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FE6D7" w14:textId="77777777" w:rsidR="008720AE" w:rsidRPr="005C2D13" w:rsidRDefault="008720AE" w:rsidP="00E852E1">
      <w:pPr>
        <w:widowControl w:val="0"/>
        <w:tabs>
          <w:tab w:val="left" w:pos="7188"/>
        </w:tabs>
        <w:autoSpaceDE w:val="0"/>
        <w:autoSpaceDN w:val="0"/>
        <w:adjustRightInd w:val="0"/>
        <w:spacing w:beforeLines="22" w:before="52" w:afterLines="22" w:after="52" w:line="22" w:lineRule="atLeast"/>
        <w:ind w:left="8"/>
        <w:rPr>
          <w:rFonts w:ascii="Times New Roman" w:hAnsi="Times New Roman" w:cs="Times New Roman"/>
          <w:sz w:val="24"/>
          <w:szCs w:val="24"/>
        </w:rPr>
      </w:pPr>
      <w:bookmarkStart w:id="0" w:name="page1"/>
      <w:bookmarkEnd w:id="0"/>
      <w:r w:rsidRPr="005C2D13">
        <w:rPr>
          <w:rFonts w:ascii="Times New Roman" w:hAnsi="Times New Roman" w:cs="Times New Roman"/>
          <w:sz w:val="24"/>
          <w:szCs w:val="24"/>
        </w:rPr>
        <w:t xml:space="preserve">Nr. înregistrare Prestator                                                            Nr. înregistrare </w:t>
      </w:r>
      <w:r w:rsidR="00260F3D" w:rsidRPr="005C2D13">
        <w:rPr>
          <w:rFonts w:ascii="Times New Roman" w:hAnsi="Times New Roman" w:cs="Times New Roman"/>
          <w:sz w:val="24"/>
          <w:szCs w:val="24"/>
        </w:rPr>
        <w:t>Beneficiar</w:t>
      </w:r>
    </w:p>
    <w:p w14:paraId="0FD79190" w14:textId="5ACBC88E" w:rsidR="008720AE" w:rsidRDefault="0080474A" w:rsidP="00E852E1">
      <w:pPr>
        <w:widowControl w:val="0"/>
        <w:tabs>
          <w:tab w:val="left" w:pos="7188"/>
        </w:tabs>
        <w:autoSpaceDE w:val="0"/>
        <w:autoSpaceDN w:val="0"/>
        <w:adjustRightInd w:val="0"/>
        <w:spacing w:beforeLines="22" w:before="52" w:afterLines="22" w:after="52" w:line="22" w:lineRule="atLeast"/>
        <w:ind w:left="8"/>
        <w:rPr>
          <w:rFonts w:ascii="Times New Roman" w:hAnsi="Times New Roman" w:cs="Times New Roman"/>
          <w:sz w:val="24"/>
          <w:szCs w:val="24"/>
        </w:rPr>
      </w:pPr>
      <w:r>
        <w:rPr>
          <w:rFonts w:ascii="Times New Roman" w:hAnsi="Times New Roman" w:cs="Times New Roman"/>
          <w:sz w:val="24"/>
          <w:szCs w:val="24"/>
        </w:rPr>
        <w:t xml:space="preserve">   </w:t>
      </w:r>
    </w:p>
    <w:p w14:paraId="5BF7F16A" w14:textId="77777777" w:rsidR="008720AE" w:rsidRPr="005C2D13" w:rsidRDefault="008720AE" w:rsidP="00E82C5C">
      <w:pPr>
        <w:widowControl w:val="0"/>
        <w:tabs>
          <w:tab w:val="left" w:pos="7188"/>
        </w:tabs>
        <w:autoSpaceDE w:val="0"/>
        <w:autoSpaceDN w:val="0"/>
        <w:adjustRightInd w:val="0"/>
        <w:spacing w:beforeLines="22" w:before="52" w:afterLines="22" w:after="52" w:line="22" w:lineRule="atLeast"/>
        <w:rPr>
          <w:rFonts w:ascii="Times New Roman" w:hAnsi="Times New Roman" w:cs="Times New Roman"/>
          <w:sz w:val="24"/>
          <w:szCs w:val="24"/>
        </w:rPr>
      </w:pPr>
    </w:p>
    <w:p w14:paraId="51F560E0" w14:textId="77777777" w:rsidR="00A4074E" w:rsidRPr="005C2D13" w:rsidRDefault="008720AE" w:rsidP="00E852E1">
      <w:pPr>
        <w:spacing w:beforeLines="22" w:before="52" w:afterLines="22" w:after="52" w:line="22" w:lineRule="atLeast"/>
        <w:jc w:val="center"/>
        <w:rPr>
          <w:rFonts w:ascii="Times New Roman" w:hAnsi="Times New Roman" w:cs="Times New Roman"/>
          <w:b/>
          <w:bCs/>
          <w:sz w:val="24"/>
          <w:szCs w:val="24"/>
        </w:rPr>
      </w:pPr>
      <w:r w:rsidRPr="005C2D13">
        <w:rPr>
          <w:rFonts w:ascii="Times New Roman" w:hAnsi="Times New Roman" w:cs="Times New Roman"/>
          <w:b/>
          <w:bCs/>
          <w:sz w:val="24"/>
          <w:szCs w:val="24"/>
        </w:rPr>
        <w:t>CONTRACT DE PRESTARE DE SERVICII</w:t>
      </w:r>
    </w:p>
    <w:p w14:paraId="4D924465" w14:textId="14D0CF1D" w:rsidR="008720AE" w:rsidRPr="005C2D13" w:rsidRDefault="008720AE" w:rsidP="00E852E1">
      <w:pPr>
        <w:spacing w:beforeLines="22" w:before="52" w:afterLines="22" w:after="52" w:line="22" w:lineRule="atLeast"/>
        <w:jc w:val="center"/>
        <w:rPr>
          <w:rFonts w:ascii="Times New Roman" w:hAnsi="Times New Roman" w:cs="Times New Roman"/>
          <w:b/>
          <w:bCs/>
          <w:sz w:val="24"/>
          <w:szCs w:val="24"/>
        </w:rPr>
      </w:pPr>
      <w:r w:rsidRPr="005C2D13">
        <w:rPr>
          <w:rFonts w:ascii="Times New Roman" w:hAnsi="Times New Roman" w:cs="Times New Roman"/>
          <w:b/>
          <w:bCs/>
          <w:sz w:val="24"/>
          <w:szCs w:val="24"/>
        </w:rPr>
        <w:t>N</w:t>
      </w:r>
      <w:r w:rsidR="0000243F">
        <w:rPr>
          <w:rFonts w:ascii="Times New Roman" w:hAnsi="Times New Roman" w:cs="Times New Roman"/>
          <w:b/>
          <w:bCs/>
          <w:sz w:val="24"/>
          <w:szCs w:val="24"/>
        </w:rPr>
        <w:t>R</w:t>
      </w:r>
      <w:r w:rsidRPr="005C2D13">
        <w:rPr>
          <w:rFonts w:ascii="Times New Roman" w:hAnsi="Times New Roman" w:cs="Times New Roman"/>
          <w:b/>
          <w:bCs/>
          <w:sz w:val="24"/>
          <w:szCs w:val="24"/>
        </w:rPr>
        <w:t xml:space="preserve">. </w:t>
      </w:r>
    </w:p>
    <w:p w14:paraId="7F56BA6B" w14:textId="77777777" w:rsidR="008720AE" w:rsidRPr="005C2D13" w:rsidRDefault="008720AE" w:rsidP="00107FB7">
      <w:pPr>
        <w:spacing w:beforeLines="22" w:before="52" w:afterLines="22" w:after="52" w:line="22" w:lineRule="atLeast"/>
        <w:rPr>
          <w:rFonts w:ascii="Times New Roman" w:hAnsi="Times New Roman" w:cs="Times New Roman"/>
          <w:b/>
          <w:bCs/>
          <w:sz w:val="24"/>
          <w:szCs w:val="24"/>
        </w:rPr>
      </w:pPr>
    </w:p>
    <w:p w14:paraId="3D3A9202" w14:textId="18A3A349" w:rsidR="008720AE" w:rsidRPr="005C2D13" w:rsidRDefault="008720AE" w:rsidP="00E852E1">
      <w:pPr>
        <w:pStyle w:val="ListParagraph"/>
        <w:numPr>
          <w:ilvl w:val="0"/>
          <w:numId w:val="1"/>
        </w:numPr>
        <w:spacing w:beforeLines="22" w:before="52" w:afterLines="22" w:after="52" w:line="22" w:lineRule="atLeast"/>
        <w:jc w:val="both"/>
        <w:rPr>
          <w:rFonts w:ascii="Times New Roman" w:hAnsi="Times New Roman" w:cs="Times New Roman"/>
          <w:sz w:val="24"/>
          <w:szCs w:val="24"/>
        </w:rPr>
      </w:pPr>
      <w:r w:rsidRPr="005C2D13">
        <w:rPr>
          <w:rFonts w:ascii="Times New Roman" w:hAnsi="Times New Roman" w:cs="Times New Roman"/>
          <w:b/>
          <w:bCs/>
          <w:sz w:val="24"/>
          <w:szCs w:val="24"/>
        </w:rPr>
        <w:t xml:space="preserve"> PĂRŢI CONTRACTANTE</w:t>
      </w:r>
    </w:p>
    <w:p w14:paraId="0B002960" w14:textId="77777777" w:rsidR="008720AE" w:rsidRPr="005C2D13" w:rsidRDefault="008720AE" w:rsidP="00AC4077">
      <w:pPr>
        <w:spacing w:beforeLines="22" w:before="52" w:afterLines="22" w:after="52" w:line="22" w:lineRule="atLeast"/>
        <w:jc w:val="both"/>
        <w:rPr>
          <w:rFonts w:ascii="Times New Roman" w:hAnsi="Times New Roman" w:cs="Times New Roman"/>
          <w:sz w:val="24"/>
          <w:szCs w:val="24"/>
        </w:rPr>
      </w:pPr>
      <w:r w:rsidRPr="005C2D13">
        <w:rPr>
          <w:rFonts w:ascii="Times New Roman" w:hAnsi="Times New Roman" w:cs="Times New Roman"/>
          <w:sz w:val="24"/>
          <w:szCs w:val="24"/>
        </w:rPr>
        <w:t>Între</w:t>
      </w:r>
    </w:p>
    <w:p w14:paraId="3A4CDE77" w14:textId="4ED63C36" w:rsidR="00F40440" w:rsidRPr="005C2D13" w:rsidRDefault="00F40440" w:rsidP="00D63A12">
      <w:pPr>
        <w:spacing w:beforeLines="22" w:before="52" w:afterLines="22" w:after="52" w:line="22" w:lineRule="atLeast"/>
        <w:jc w:val="both"/>
        <w:rPr>
          <w:rFonts w:ascii="Times New Roman" w:hAnsi="Times New Roman" w:cs="Times New Roman"/>
          <w:sz w:val="24"/>
          <w:szCs w:val="24"/>
        </w:rPr>
      </w:pPr>
      <w:r w:rsidRPr="00A346E7">
        <w:rPr>
          <w:rFonts w:ascii="Times New Roman" w:hAnsi="Times New Roman"/>
          <w:b/>
          <w:color w:val="000000"/>
          <w:szCs w:val="24"/>
        </w:rPr>
        <w:t>U.A.T.</w:t>
      </w:r>
      <w:r w:rsidRPr="00A346E7">
        <w:rPr>
          <w:rFonts w:ascii="Times New Roman" w:hAnsi="Times New Roman"/>
          <w:b/>
          <w:szCs w:val="24"/>
        </w:rPr>
        <w:t xml:space="preserve"> MUNICIPIUL SFÂNTU GHEORGHE</w:t>
      </w:r>
      <w:r w:rsidR="00D63A12" w:rsidRPr="005C2D13">
        <w:rPr>
          <w:rFonts w:ascii="Times New Roman" w:hAnsi="Times New Roman" w:cs="Times New Roman"/>
          <w:b/>
          <w:bCs/>
          <w:sz w:val="24"/>
          <w:szCs w:val="24"/>
        </w:rPr>
        <w:t xml:space="preserve"> </w:t>
      </w:r>
      <w:r w:rsidR="00D63A12" w:rsidRPr="005C2D13">
        <w:rPr>
          <w:rFonts w:ascii="Times New Roman" w:hAnsi="Times New Roman" w:cs="Times New Roman"/>
          <w:sz w:val="24"/>
          <w:szCs w:val="24"/>
        </w:rPr>
        <w:t>cu sediul în</w:t>
      </w:r>
      <w:r w:rsidRPr="00F40440">
        <w:rPr>
          <w:rFonts w:ascii="Times New Roman" w:hAnsi="Times New Roman"/>
          <w:color w:val="000000"/>
          <w:szCs w:val="24"/>
        </w:rPr>
        <w:t xml:space="preserve"> </w:t>
      </w:r>
      <w:r w:rsidRPr="00F40440">
        <w:rPr>
          <w:rFonts w:ascii="Times New Roman" w:hAnsi="Times New Roman" w:cs="Times New Roman"/>
          <w:sz w:val="24"/>
          <w:szCs w:val="24"/>
        </w:rPr>
        <w:t>Mun. Sfântu Gheorghe</w:t>
      </w:r>
      <w:r w:rsidR="00D63A12" w:rsidRPr="005C2D13">
        <w:rPr>
          <w:rFonts w:ascii="Times New Roman" w:hAnsi="Times New Roman" w:cs="Times New Roman"/>
          <w:sz w:val="24"/>
          <w:szCs w:val="24"/>
        </w:rPr>
        <w:t xml:space="preserve">, </w:t>
      </w:r>
      <w:r w:rsidRPr="00F40440">
        <w:rPr>
          <w:rFonts w:ascii="Times New Roman" w:hAnsi="Times New Roman" w:cs="Times New Roman"/>
          <w:sz w:val="24"/>
          <w:szCs w:val="24"/>
        </w:rPr>
        <w:t>str. 1 Decembrie 1918 nr. 2,</w:t>
      </w:r>
      <w:r>
        <w:rPr>
          <w:rFonts w:ascii="Times New Roman" w:hAnsi="Times New Roman" w:cs="Times New Roman"/>
          <w:sz w:val="24"/>
          <w:szCs w:val="24"/>
        </w:rPr>
        <w:t xml:space="preserve"> </w:t>
      </w:r>
      <w:r w:rsidRPr="00F40440">
        <w:rPr>
          <w:rFonts w:ascii="Times New Roman" w:hAnsi="Times New Roman" w:cs="Times New Roman"/>
          <w:sz w:val="24"/>
          <w:szCs w:val="24"/>
        </w:rPr>
        <w:t xml:space="preserve">jud. Covasna, </w:t>
      </w:r>
      <w:r>
        <w:rPr>
          <w:rFonts w:ascii="Times New Roman" w:hAnsi="Times New Roman" w:cs="Times New Roman"/>
          <w:sz w:val="24"/>
          <w:szCs w:val="24"/>
        </w:rPr>
        <w:t xml:space="preserve">cod postal </w:t>
      </w:r>
      <w:r w:rsidRPr="00F40440">
        <w:rPr>
          <w:rFonts w:ascii="Times New Roman" w:hAnsi="Times New Roman" w:cs="Times New Roman"/>
          <w:sz w:val="24"/>
          <w:szCs w:val="24"/>
        </w:rPr>
        <w:t>520008</w:t>
      </w:r>
      <w:r>
        <w:rPr>
          <w:rFonts w:ascii="Times New Roman" w:hAnsi="Times New Roman" w:cs="Times New Roman"/>
          <w:sz w:val="24"/>
          <w:szCs w:val="24"/>
        </w:rPr>
        <w:t xml:space="preserve">, </w:t>
      </w:r>
      <w:r w:rsidR="00D63A12" w:rsidRPr="005C2D13">
        <w:rPr>
          <w:rFonts w:ascii="Times New Roman" w:hAnsi="Times New Roman" w:cs="Times New Roman"/>
          <w:sz w:val="24"/>
          <w:szCs w:val="24"/>
        </w:rPr>
        <w:t xml:space="preserve">România, tel. </w:t>
      </w:r>
      <w:r w:rsidRPr="00F40440">
        <w:rPr>
          <w:rFonts w:ascii="Times New Roman" w:hAnsi="Times New Roman" w:cs="Times New Roman"/>
          <w:sz w:val="24"/>
          <w:szCs w:val="24"/>
        </w:rPr>
        <w:t>0267/316957</w:t>
      </w:r>
      <w:r>
        <w:rPr>
          <w:rFonts w:ascii="Times New Roman" w:hAnsi="Times New Roman" w:cs="Times New Roman"/>
          <w:sz w:val="24"/>
          <w:szCs w:val="24"/>
        </w:rPr>
        <w:t>,</w:t>
      </w:r>
      <w:r w:rsidR="00D63A12" w:rsidRPr="005C2D13">
        <w:rPr>
          <w:rFonts w:ascii="Times New Roman" w:hAnsi="Times New Roman" w:cs="Times New Roman"/>
          <w:sz w:val="24"/>
          <w:szCs w:val="24"/>
        </w:rPr>
        <w:t xml:space="preserve"> a</w:t>
      </w:r>
      <w:r w:rsidR="004D4B0E">
        <w:rPr>
          <w:rFonts w:ascii="Times New Roman" w:hAnsi="Times New Roman" w:cs="Times New Roman"/>
          <w:sz w:val="24"/>
          <w:szCs w:val="24"/>
        </w:rPr>
        <w:t xml:space="preserve">vând Codul Unic de Înregistrare </w:t>
      </w:r>
      <w:r w:rsidRPr="00F40440">
        <w:rPr>
          <w:rFonts w:ascii="Times New Roman" w:hAnsi="Times New Roman" w:cs="Times New Roman"/>
          <w:sz w:val="24"/>
          <w:szCs w:val="24"/>
        </w:rPr>
        <w:t>4404605</w:t>
      </w:r>
      <w:r w:rsidR="00D63A12" w:rsidRPr="005C2D13">
        <w:rPr>
          <w:rFonts w:ascii="Times New Roman" w:hAnsi="Times New Roman" w:cs="Times New Roman"/>
          <w:sz w:val="24"/>
          <w:szCs w:val="24"/>
        </w:rPr>
        <w:t>, având contul</w:t>
      </w:r>
      <w:r w:rsidR="00D63A12" w:rsidRPr="00032B9D">
        <w:rPr>
          <w:rFonts w:ascii="Times New Roman" w:eastAsia="Times New Roman" w:hAnsi="Times New Roman" w:cs="Times New Roman"/>
          <w:bCs/>
          <w:sz w:val="24"/>
          <w:szCs w:val="24"/>
          <w:lang w:val="ro-RO"/>
        </w:rPr>
        <w:t xml:space="preserve"> </w:t>
      </w:r>
      <w:r w:rsidR="00D63A12">
        <w:rPr>
          <w:rFonts w:ascii="Times New Roman" w:eastAsia="Times New Roman" w:hAnsi="Times New Roman" w:cs="Times New Roman"/>
          <w:bCs/>
          <w:sz w:val="24"/>
          <w:szCs w:val="24"/>
          <w:lang w:val="ro-RO"/>
        </w:rPr>
        <w:t>de virament nr.</w:t>
      </w:r>
      <w:r w:rsidR="00D63A12" w:rsidRPr="005C2D13">
        <w:rPr>
          <w:rFonts w:ascii="Times New Roman" w:hAnsi="Times New Roman" w:cs="Times New Roman"/>
          <w:sz w:val="24"/>
          <w:szCs w:val="24"/>
        </w:rPr>
        <w:t xml:space="preserve"> </w:t>
      </w:r>
      <w:r w:rsidRPr="00F40440">
        <w:rPr>
          <w:rFonts w:ascii="Times New Roman" w:hAnsi="Times New Roman" w:cs="Times New Roman"/>
          <w:sz w:val="24"/>
          <w:szCs w:val="24"/>
        </w:rPr>
        <w:t>RO63TREZ24A700600200103X, deschis la Trezoreria Sfântu Gheorghe,</w:t>
      </w:r>
      <w:r>
        <w:rPr>
          <w:rFonts w:ascii="Times New Roman" w:hAnsi="Times New Roman" w:cs="Times New Roman"/>
          <w:sz w:val="24"/>
          <w:szCs w:val="24"/>
        </w:rPr>
        <w:t xml:space="preserve"> </w:t>
      </w:r>
      <w:r w:rsidR="00D63A12" w:rsidRPr="005C2D13">
        <w:rPr>
          <w:rFonts w:ascii="Times New Roman" w:hAnsi="Times New Roman" w:cs="Times New Roman"/>
          <w:sz w:val="24"/>
          <w:szCs w:val="24"/>
        </w:rPr>
        <w:t>titular</w:t>
      </w:r>
      <w:r w:rsidR="00D63A12">
        <w:rPr>
          <w:rFonts w:ascii="Times New Roman" w:hAnsi="Times New Roman" w:cs="Times New Roman"/>
          <w:sz w:val="24"/>
          <w:szCs w:val="24"/>
        </w:rPr>
        <w:t>a a</w:t>
      </w:r>
      <w:r w:rsidR="00D63A12" w:rsidRPr="005C2D13">
        <w:rPr>
          <w:rFonts w:ascii="Times New Roman" w:hAnsi="Times New Roman" w:cs="Times New Roman"/>
          <w:sz w:val="24"/>
          <w:szCs w:val="24"/>
        </w:rPr>
        <w:t xml:space="preserve"> licenţei AN</w:t>
      </w:r>
      <w:r w:rsidR="00D63A12">
        <w:rPr>
          <w:rFonts w:ascii="Times New Roman" w:hAnsi="Times New Roman" w:cs="Times New Roman"/>
          <w:sz w:val="24"/>
          <w:szCs w:val="24"/>
        </w:rPr>
        <w:t>RE</w:t>
      </w:r>
      <w:r>
        <w:rPr>
          <w:rFonts w:ascii="Times New Roman" w:hAnsi="Times New Roman" w:cs="Times New Roman"/>
          <w:sz w:val="24"/>
          <w:szCs w:val="24"/>
        </w:rPr>
        <w:t xml:space="preserve"> de producere a energiei electrice</w:t>
      </w:r>
      <w:r w:rsidR="00D63A12">
        <w:rPr>
          <w:rFonts w:ascii="Times New Roman" w:hAnsi="Times New Roman" w:cs="Times New Roman"/>
          <w:sz w:val="24"/>
          <w:szCs w:val="24"/>
        </w:rPr>
        <w:t xml:space="preserve"> nr.</w:t>
      </w:r>
      <w:r w:rsidR="00230F34">
        <w:rPr>
          <w:rFonts w:ascii="Times New Roman" w:hAnsi="Times New Roman" w:cs="Times New Roman"/>
          <w:sz w:val="24"/>
          <w:szCs w:val="24"/>
        </w:rPr>
        <w:t xml:space="preserve"> 1960/02.11.2013,</w:t>
      </w:r>
      <w:r w:rsidR="00D63A12">
        <w:rPr>
          <w:rFonts w:ascii="Times New Roman" w:hAnsi="Times New Roman" w:cs="Times New Roman"/>
          <w:sz w:val="24"/>
          <w:szCs w:val="24"/>
        </w:rPr>
        <w:t xml:space="preserve"> reprezentată</w:t>
      </w:r>
      <w:r w:rsidR="00D63A12" w:rsidRPr="005C2D13">
        <w:rPr>
          <w:rFonts w:ascii="Times New Roman" w:hAnsi="Times New Roman" w:cs="Times New Roman"/>
          <w:sz w:val="24"/>
          <w:szCs w:val="24"/>
        </w:rPr>
        <w:t xml:space="preserve"> legal prin </w:t>
      </w:r>
      <w:r w:rsidR="00230F34">
        <w:rPr>
          <w:rFonts w:ascii="Times New Roman" w:hAnsi="Times New Roman" w:cs="Times New Roman"/>
          <w:sz w:val="24"/>
          <w:szCs w:val="24"/>
        </w:rPr>
        <w:t>Primar</w:t>
      </w:r>
      <w:r w:rsidR="004D4B0E">
        <w:rPr>
          <w:rFonts w:ascii="Times New Roman" w:hAnsi="Times New Roman" w:cs="Times New Roman"/>
          <w:sz w:val="24"/>
          <w:szCs w:val="24"/>
        </w:rPr>
        <w:t xml:space="preserve"> </w:t>
      </w:r>
      <w:r w:rsidR="00230F34" w:rsidRPr="004D4B0E">
        <w:rPr>
          <w:rFonts w:ascii="Times New Roman" w:hAnsi="Times New Roman" w:cs="Times New Roman"/>
          <w:sz w:val="24"/>
          <w:szCs w:val="24"/>
        </w:rPr>
        <w:t xml:space="preserve">- </w:t>
      </w:r>
      <w:r w:rsidRPr="004D4B0E">
        <w:rPr>
          <w:rFonts w:ascii="Times New Roman" w:hAnsi="Times New Roman" w:cs="Times New Roman"/>
          <w:bCs/>
          <w:sz w:val="24"/>
          <w:szCs w:val="24"/>
        </w:rPr>
        <w:t>Antal Árpád-András</w:t>
      </w:r>
      <w:r w:rsidRPr="00F40440">
        <w:rPr>
          <w:rFonts w:ascii="Times New Roman" w:hAnsi="Times New Roman" w:cs="Times New Roman"/>
          <w:sz w:val="24"/>
          <w:szCs w:val="24"/>
        </w:rPr>
        <w:t xml:space="preserve"> și</w:t>
      </w:r>
      <w:r w:rsidR="00230F34">
        <w:rPr>
          <w:rFonts w:ascii="Times New Roman" w:hAnsi="Times New Roman" w:cs="Times New Roman"/>
          <w:sz w:val="24"/>
          <w:szCs w:val="24"/>
        </w:rPr>
        <w:t xml:space="preserve"> Director General</w:t>
      </w:r>
      <w:r w:rsidR="004D4B0E">
        <w:rPr>
          <w:rFonts w:ascii="Times New Roman" w:hAnsi="Times New Roman" w:cs="Times New Roman"/>
          <w:sz w:val="24"/>
          <w:szCs w:val="24"/>
        </w:rPr>
        <w:t xml:space="preserve"> </w:t>
      </w:r>
      <w:r w:rsidR="00230F34">
        <w:rPr>
          <w:rFonts w:ascii="Times New Roman" w:hAnsi="Times New Roman" w:cs="Times New Roman"/>
          <w:sz w:val="24"/>
          <w:szCs w:val="24"/>
        </w:rPr>
        <w:t>-</w:t>
      </w:r>
      <w:r w:rsidRPr="00F40440">
        <w:rPr>
          <w:rFonts w:ascii="Times New Roman" w:hAnsi="Times New Roman" w:cs="Times New Roman"/>
          <w:sz w:val="24"/>
          <w:szCs w:val="24"/>
        </w:rPr>
        <w:t xml:space="preserve"> </w:t>
      </w:r>
      <w:r w:rsidRPr="004D4B0E">
        <w:rPr>
          <w:rFonts w:ascii="Times New Roman" w:hAnsi="Times New Roman" w:cs="Times New Roman"/>
          <w:bCs/>
          <w:sz w:val="24"/>
          <w:szCs w:val="24"/>
        </w:rPr>
        <w:t>Veress Ildikó</w:t>
      </w:r>
      <w:r w:rsidRPr="004D4B0E">
        <w:rPr>
          <w:rFonts w:ascii="Times New Roman" w:hAnsi="Times New Roman" w:cs="Times New Roman"/>
          <w:sz w:val="24"/>
          <w:szCs w:val="24"/>
        </w:rPr>
        <w:t>,</w:t>
      </w:r>
      <w:r>
        <w:rPr>
          <w:rFonts w:ascii="Times New Roman" w:hAnsi="Times New Roman" w:cs="Times New Roman"/>
          <w:sz w:val="24"/>
          <w:szCs w:val="24"/>
        </w:rPr>
        <w:t xml:space="preserve"> </w:t>
      </w:r>
      <w:r w:rsidR="00D63A12" w:rsidRPr="005C2D13">
        <w:rPr>
          <w:rFonts w:ascii="Times New Roman" w:hAnsi="Times New Roman" w:cs="Times New Roman"/>
          <w:sz w:val="24"/>
          <w:szCs w:val="24"/>
        </w:rPr>
        <w:t xml:space="preserve">în calitate de </w:t>
      </w:r>
      <w:r w:rsidR="00D63A12" w:rsidRPr="00C279F4">
        <w:rPr>
          <w:rFonts w:ascii="Times New Roman" w:hAnsi="Times New Roman" w:cs="Times New Roman"/>
          <w:b/>
          <w:sz w:val="24"/>
          <w:szCs w:val="24"/>
        </w:rPr>
        <w:t>Beneficiar</w:t>
      </w:r>
      <w:r w:rsidR="00D63A12">
        <w:rPr>
          <w:rFonts w:ascii="Times New Roman" w:hAnsi="Times New Roman" w:cs="Times New Roman"/>
          <w:sz w:val="24"/>
          <w:szCs w:val="24"/>
        </w:rPr>
        <w:t>, denumită î</w:t>
      </w:r>
      <w:r w:rsidR="00D63A12" w:rsidRPr="005C2D13">
        <w:rPr>
          <w:rFonts w:ascii="Times New Roman" w:hAnsi="Times New Roman" w:cs="Times New Roman"/>
          <w:sz w:val="24"/>
          <w:szCs w:val="24"/>
        </w:rPr>
        <w:t>n prezentul contract „</w:t>
      </w:r>
      <w:r w:rsidR="00D63A12" w:rsidRPr="005C2D13">
        <w:rPr>
          <w:rFonts w:ascii="Times New Roman" w:hAnsi="Times New Roman" w:cs="Times New Roman"/>
          <w:b/>
          <w:sz w:val="24"/>
          <w:szCs w:val="24"/>
        </w:rPr>
        <w:t>Beneficiarul</w:t>
      </w:r>
      <w:r w:rsidR="00D63A12" w:rsidRPr="005C2D13">
        <w:rPr>
          <w:rFonts w:ascii="Times New Roman" w:hAnsi="Times New Roman" w:cs="Times New Roman"/>
          <w:sz w:val="24"/>
          <w:szCs w:val="24"/>
        </w:rPr>
        <w:t>”,</w:t>
      </w:r>
    </w:p>
    <w:p w14:paraId="539D0638" w14:textId="77777777" w:rsidR="00D63A12" w:rsidRPr="005C2D13" w:rsidRDefault="00D63A12" w:rsidP="00F40440">
      <w:pPr>
        <w:spacing w:beforeLines="22" w:before="52" w:afterLines="22" w:after="52" w:line="240" w:lineRule="auto"/>
        <w:jc w:val="both"/>
        <w:rPr>
          <w:rFonts w:ascii="Times New Roman" w:hAnsi="Times New Roman" w:cs="Times New Roman"/>
          <w:sz w:val="24"/>
          <w:szCs w:val="24"/>
        </w:rPr>
      </w:pPr>
      <w:r w:rsidRPr="005C2D13">
        <w:rPr>
          <w:rFonts w:ascii="Times New Roman" w:hAnsi="Times New Roman" w:cs="Times New Roman"/>
          <w:sz w:val="24"/>
          <w:szCs w:val="24"/>
        </w:rPr>
        <w:t>şi</w:t>
      </w:r>
    </w:p>
    <w:p w14:paraId="4A0462F7" w14:textId="212CF43A" w:rsidR="00D63A12" w:rsidRDefault="001149B0" w:rsidP="00F40440">
      <w:p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bCs/>
          <w:sz w:val="24"/>
          <w:szCs w:val="24"/>
          <w:lang w:val="ro-RO"/>
        </w:rPr>
        <w:t>___________</w:t>
      </w:r>
      <w:r w:rsidR="00D63A12">
        <w:rPr>
          <w:rFonts w:ascii="Times New Roman" w:eastAsia="Times New Roman" w:hAnsi="Times New Roman" w:cs="Times New Roman"/>
          <w:bCs/>
          <w:sz w:val="24"/>
          <w:szCs w:val="24"/>
          <w:lang w:val="ro-RO"/>
        </w:rPr>
        <w:t xml:space="preserve">. cu sediul in </w:t>
      </w:r>
      <w:r>
        <w:rPr>
          <w:rFonts w:ascii="Times New Roman" w:eastAsia="Times New Roman" w:hAnsi="Times New Roman" w:cs="Times New Roman"/>
          <w:bCs/>
          <w:sz w:val="24"/>
          <w:szCs w:val="24"/>
          <w:lang w:val="ro-RO"/>
        </w:rPr>
        <w:t>____________________________________________________</w:t>
      </w:r>
      <w:r w:rsidR="00D63A12">
        <w:rPr>
          <w:rFonts w:ascii="Times New Roman" w:eastAsia="Times New Roman" w:hAnsi="Times New Roman" w:cs="Times New Roman"/>
          <w:bCs/>
          <w:sz w:val="24"/>
          <w:szCs w:val="24"/>
          <w:lang w:val="ro-RO"/>
        </w:rPr>
        <w:t xml:space="preserve">,  telefon: </w:t>
      </w:r>
      <w:r>
        <w:rPr>
          <w:rFonts w:ascii="Times New Roman" w:eastAsia="Times New Roman" w:hAnsi="Times New Roman" w:cs="Times New Roman"/>
          <w:bCs/>
          <w:sz w:val="24"/>
          <w:szCs w:val="24"/>
          <w:lang w:val="ro-RO"/>
        </w:rPr>
        <w:t>____________</w:t>
      </w:r>
      <w:r w:rsidR="00D63A12">
        <w:rPr>
          <w:rFonts w:ascii="Times New Roman" w:eastAsia="Times New Roman" w:hAnsi="Times New Roman" w:cs="Times New Roman"/>
          <w:bCs/>
          <w:sz w:val="24"/>
          <w:szCs w:val="24"/>
          <w:lang w:val="ro-RO"/>
        </w:rPr>
        <w:t xml:space="preserve">,  fax: </w:t>
      </w:r>
      <w:r>
        <w:rPr>
          <w:rFonts w:ascii="Times New Roman" w:eastAsia="Times New Roman" w:hAnsi="Times New Roman" w:cs="Times New Roman"/>
          <w:bCs/>
          <w:sz w:val="24"/>
          <w:szCs w:val="24"/>
          <w:lang w:val="ro-RO"/>
        </w:rPr>
        <w:t>_________</w:t>
      </w:r>
      <w:r w:rsidR="00D63A12">
        <w:rPr>
          <w:rFonts w:ascii="Times New Roman" w:eastAsia="Times New Roman" w:hAnsi="Times New Roman" w:cs="Times New Roman"/>
          <w:bCs/>
          <w:sz w:val="24"/>
          <w:szCs w:val="24"/>
          <w:lang w:val="ro-RO"/>
        </w:rPr>
        <w:t xml:space="preserve">, înregistrată la Registrul Comerţului sub nr. </w:t>
      </w:r>
      <w:r>
        <w:rPr>
          <w:rFonts w:ascii="Times New Roman" w:eastAsia="Times New Roman" w:hAnsi="Times New Roman" w:cs="Times New Roman"/>
          <w:bCs/>
          <w:sz w:val="24"/>
          <w:szCs w:val="24"/>
          <w:lang w:val="ro-RO"/>
        </w:rPr>
        <w:t>_____________</w:t>
      </w:r>
      <w:r w:rsidR="00D63A12">
        <w:rPr>
          <w:rFonts w:ascii="Times New Roman" w:eastAsia="Times New Roman" w:hAnsi="Times New Roman" w:cs="Times New Roman"/>
          <w:bCs/>
          <w:sz w:val="24"/>
          <w:szCs w:val="24"/>
          <w:lang w:val="ro-RO"/>
        </w:rPr>
        <w:t xml:space="preserve">, având Codul Unic de Înregistrare </w:t>
      </w:r>
      <w:r>
        <w:rPr>
          <w:rFonts w:ascii="Times New Roman" w:eastAsia="Times New Roman" w:hAnsi="Times New Roman" w:cs="Times New Roman"/>
          <w:bCs/>
          <w:sz w:val="24"/>
          <w:szCs w:val="24"/>
          <w:lang w:val="ro-RO"/>
        </w:rPr>
        <w:t>__________</w:t>
      </w:r>
      <w:r w:rsidR="00D63A12">
        <w:rPr>
          <w:rFonts w:ascii="Times New Roman" w:eastAsia="Times New Roman" w:hAnsi="Times New Roman" w:cs="Times New Roman"/>
          <w:bCs/>
          <w:sz w:val="24"/>
          <w:szCs w:val="24"/>
          <w:lang w:val="ro-RO"/>
        </w:rPr>
        <w:t xml:space="preserve">, </w:t>
      </w:r>
      <w:r w:rsidR="00D63A12" w:rsidRPr="005C2D13">
        <w:rPr>
          <w:rFonts w:ascii="Times New Roman" w:hAnsi="Times New Roman" w:cs="Times New Roman"/>
          <w:sz w:val="24"/>
          <w:szCs w:val="24"/>
        </w:rPr>
        <w:t>având</w:t>
      </w:r>
      <w:r w:rsidR="00D63A12">
        <w:rPr>
          <w:rFonts w:ascii="Times New Roman" w:eastAsia="Times New Roman" w:hAnsi="Times New Roman" w:cs="Times New Roman"/>
          <w:bCs/>
          <w:sz w:val="24"/>
          <w:szCs w:val="24"/>
          <w:lang w:val="ro-RO"/>
        </w:rPr>
        <w:t xml:space="preserve"> contul de virament nr. </w:t>
      </w:r>
      <w:r>
        <w:rPr>
          <w:rFonts w:ascii="Times New Roman" w:eastAsia="Times New Roman" w:hAnsi="Times New Roman" w:cs="Times New Roman"/>
          <w:bCs/>
          <w:sz w:val="24"/>
          <w:szCs w:val="24"/>
          <w:lang w:val="ro-RO"/>
        </w:rPr>
        <w:t>_______________________</w:t>
      </w:r>
      <w:r w:rsidR="00D63A12">
        <w:rPr>
          <w:rFonts w:ascii="Times New Roman" w:eastAsia="Times New Roman" w:hAnsi="Times New Roman" w:cs="Times New Roman"/>
          <w:bCs/>
          <w:sz w:val="24"/>
          <w:szCs w:val="24"/>
          <w:lang w:val="ro-RO"/>
        </w:rPr>
        <w:t xml:space="preserve"> deschis la </w:t>
      </w:r>
      <w:r>
        <w:rPr>
          <w:rFonts w:ascii="Times New Roman" w:eastAsia="Times New Roman" w:hAnsi="Times New Roman" w:cs="Times New Roman"/>
          <w:bCs/>
          <w:sz w:val="24"/>
          <w:szCs w:val="24"/>
          <w:lang w:val="ro-RO"/>
        </w:rPr>
        <w:t>_________________</w:t>
      </w:r>
      <w:r w:rsidR="00D63A12">
        <w:rPr>
          <w:rFonts w:ascii="Times New Roman" w:eastAsia="Times New Roman" w:hAnsi="Times New Roman" w:cs="Times New Roman"/>
          <w:bCs/>
          <w:sz w:val="24"/>
          <w:szCs w:val="24"/>
          <w:lang w:val="ro-RO"/>
        </w:rPr>
        <w:t xml:space="preserve">, înregistrată ca Parte Responsabilă cu Echilibrarea conform Codului Comercial al Pieţei Angro de Energie Electrică, cod </w:t>
      </w:r>
      <w:r w:rsidR="00D63A12" w:rsidRPr="00452F29">
        <w:rPr>
          <w:rFonts w:ascii="Times New Roman" w:eastAsia="Times New Roman" w:hAnsi="Times New Roman" w:cs="Times New Roman"/>
          <w:bCs/>
          <w:sz w:val="24"/>
          <w:szCs w:val="24"/>
          <w:lang w:val="ro-RO"/>
        </w:rPr>
        <w:t>identificare</w:t>
      </w:r>
      <w:r w:rsidR="007345C2" w:rsidRPr="00452F29">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____________________</w:t>
      </w:r>
      <w:r w:rsidR="007345C2" w:rsidRPr="008B3379">
        <w:rPr>
          <w:rFonts w:ascii="Times New Roman" w:eastAsia="Times New Roman" w:hAnsi="Times New Roman" w:cs="Times New Roman"/>
          <w:bCs/>
          <w:sz w:val="24"/>
          <w:szCs w:val="24"/>
          <w:lang w:val="ro-RO"/>
        </w:rPr>
        <w:t>,</w:t>
      </w:r>
      <w:r w:rsidR="00D63A12">
        <w:rPr>
          <w:rFonts w:ascii="Times New Roman" w:eastAsia="Times New Roman" w:hAnsi="Times New Roman" w:cs="Times New Roman"/>
          <w:bCs/>
          <w:sz w:val="24"/>
          <w:szCs w:val="24"/>
          <w:lang w:val="ro-RO"/>
        </w:rPr>
        <w:t xml:space="preserve"> reprezentat</w:t>
      </w:r>
      <w:r w:rsidR="00D63A12">
        <w:rPr>
          <w:rFonts w:ascii="Times New Roman" w:hAnsi="Times New Roman" w:cs="Times New Roman"/>
          <w:sz w:val="24"/>
          <w:szCs w:val="24"/>
        </w:rPr>
        <w:t>ă</w:t>
      </w:r>
      <w:r w:rsidR="00D63A12">
        <w:rPr>
          <w:rFonts w:ascii="Times New Roman" w:eastAsia="Times New Roman" w:hAnsi="Times New Roman" w:cs="Times New Roman"/>
          <w:bCs/>
          <w:sz w:val="24"/>
          <w:szCs w:val="24"/>
          <w:lang w:val="ro-RO"/>
        </w:rPr>
        <w:t xml:space="preserve"> legal prin </w:t>
      </w:r>
      <w:r>
        <w:rPr>
          <w:rFonts w:ascii="Times New Roman" w:eastAsia="Times New Roman" w:hAnsi="Times New Roman" w:cs="Times New Roman"/>
          <w:bCs/>
          <w:sz w:val="24"/>
          <w:szCs w:val="24"/>
          <w:lang w:val="ro-RO"/>
        </w:rPr>
        <w:t>____________________</w:t>
      </w:r>
      <w:r w:rsidR="00D63A12">
        <w:rPr>
          <w:rFonts w:ascii="Times New Roman" w:eastAsia="Times New Roman" w:hAnsi="Times New Roman" w:cs="Times New Roman"/>
          <w:bCs/>
          <w:sz w:val="24"/>
          <w:szCs w:val="24"/>
          <w:lang w:val="ro-RO"/>
        </w:rPr>
        <w:t xml:space="preserve">, în calitate de </w:t>
      </w:r>
      <w:r w:rsidR="00D63A12">
        <w:rPr>
          <w:rFonts w:ascii="Times New Roman" w:eastAsia="Times New Roman" w:hAnsi="Times New Roman" w:cs="Times New Roman"/>
          <w:b/>
          <w:bCs/>
          <w:sz w:val="24"/>
          <w:szCs w:val="24"/>
          <w:lang w:val="ro-RO"/>
        </w:rPr>
        <w:t>Prestator</w:t>
      </w:r>
      <w:r w:rsidR="00D63A12">
        <w:rPr>
          <w:rFonts w:ascii="Times New Roman" w:eastAsia="Times New Roman" w:hAnsi="Times New Roman" w:cs="Times New Roman"/>
          <w:bCs/>
          <w:sz w:val="24"/>
          <w:szCs w:val="24"/>
          <w:lang w:val="ro-RO"/>
        </w:rPr>
        <w:t xml:space="preserve">, denumita in prezentul contract </w:t>
      </w:r>
      <w:r w:rsidR="00107FB7">
        <w:rPr>
          <w:rFonts w:ascii="Times New Roman" w:hAnsi="Times New Roman" w:cs="Times New Roman"/>
          <w:sz w:val="24"/>
          <w:szCs w:val="24"/>
        </w:rPr>
        <w:t>„</w:t>
      </w:r>
      <w:r w:rsidR="00D63A12">
        <w:rPr>
          <w:rFonts w:ascii="Times New Roman" w:eastAsia="Times New Roman" w:hAnsi="Times New Roman" w:cs="Times New Roman"/>
          <w:b/>
          <w:bCs/>
          <w:sz w:val="24"/>
          <w:szCs w:val="24"/>
          <w:lang w:val="ro-RO"/>
        </w:rPr>
        <w:t>Prestatorul</w:t>
      </w:r>
      <w:r>
        <w:rPr>
          <w:rFonts w:ascii="Times New Roman" w:eastAsia="Times New Roman" w:hAnsi="Times New Roman" w:cs="Times New Roman"/>
          <w:bCs/>
          <w:sz w:val="24"/>
          <w:szCs w:val="24"/>
          <w:lang w:val="ro-RO"/>
        </w:rPr>
        <w:t>”</w:t>
      </w:r>
      <w:r w:rsidR="00D63A12">
        <w:rPr>
          <w:rFonts w:ascii="Times New Roman" w:eastAsia="Times New Roman" w:hAnsi="Times New Roman" w:cs="Times New Roman"/>
          <w:bCs/>
          <w:sz w:val="24"/>
          <w:szCs w:val="24"/>
          <w:lang w:val="ro-RO"/>
        </w:rPr>
        <w:t>,</w:t>
      </w:r>
    </w:p>
    <w:p w14:paraId="3FD349D9" w14:textId="77777777" w:rsidR="00230F34" w:rsidRDefault="00230F34" w:rsidP="00F40440">
      <w:pPr>
        <w:spacing w:after="0" w:line="240" w:lineRule="auto"/>
        <w:jc w:val="both"/>
        <w:rPr>
          <w:rFonts w:ascii="Times New Roman" w:eastAsia="Times New Roman" w:hAnsi="Times New Roman" w:cs="Times New Roman"/>
          <w:bCs/>
          <w:sz w:val="24"/>
          <w:szCs w:val="24"/>
          <w:lang w:val="ro-RO"/>
        </w:rPr>
      </w:pPr>
    </w:p>
    <w:p w14:paraId="255588A8" w14:textId="77777777" w:rsidR="008720AE" w:rsidRPr="005C2D13" w:rsidRDefault="00260F3D" w:rsidP="00AC4077">
      <w:pPr>
        <w:spacing w:beforeLines="22" w:before="52" w:afterLines="22" w:after="52" w:line="22" w:lineRule="atLeast"/>
        <w:jc w:val="both"/>
        <w:rPr>
          <w:rFonts w:ascii="Times New Roman" w:hAnsi="Times New Roman" w:cs="Times New Roman"/>
          <w:sz w:val="24"/>
          <w:szCs w:val="24"/>
        </w:rPr>
      </w:pPr>
      <w:r w:rsidRPr="005C2D13">
        <w:rPr>
          <w:rFonts w:ascii="Times New Roman" w:hAnsi="Times New Roman" w:cs="Times New Roman"/>
          <w:sz w:val="24"/>
          <w:szCs w:val="24"/>
        </w:rPr>
        <w:t>Beneficiar</w:t>
      </w:r>
      <w:r w:rsidR="008720AE" w:rsidRPr="005C2D13">
        <w:rPr>
          <w:rFonts w:ascii="Times New Roman" w:hAnsi="Times New Roman" w:cs="Times New Roman"/>
          <w:sz w:val="24"/>
          <w:szCs w:val="24"/>
        </w:rPr>
        <w:t xml:space="preserve">ul </w:t>
      </w:r>
      <w:r w:rsidR="00833087">
        <w:rPr>
          <w:rFonts w:ascii="Times New Roman" w:hAnsi="Times New Roman" w:cs="Times New Roman"/>
          <w:sz w:val="24"/>
          <w:szCs w:val="24"/>
        </w:rPr>
        <w:t>ş</w:t>
      </w:r>
      <w:r w:rsidR="009F651E">
        <w:rPr>
          <w:rFonts w:ascii="Times New Roman" w:hAnsi="Times New Roman" w:cs="Times New Roman"/>
          <w:sz w:val="24"/>
          <w:szCs w:val="24"/>
        </w:rPr>
        <w:t>i Prestatorul vor fi denumite în prezentul contract, î</w:t>
      </w:r>
      <w:r w:rsidR="008720AE" w:rsidRPr="005C2D13">
        <w:rPr>
          <w:rFonts w:ascii="Times New Roman" w:hAnsi="Times New Roman" w:cs="Times New Roman"/>
          <w:sz w:val="24"/>
          <w:szCs w:val="24"/>
        </w:rPr>
        <w:t xml:space="preserve">n mod individual „Partea” </w:t>
      </w:r>
      <w:r w:rsidR="009F651E">
        <w:rPr>
          <w:rFonts w:ascii="Times New Roman" w:hAnsi="Times New Roman" w:cs="Times New Roman"/>
          <w:sz w:val="24"/>
          <w:szCs w:val="24"/>
        </w:rPr>
        <w:t>şi în mod colectiv „Părţ</w:t>
      </w:r>
      <w:r w:rsidR="008720AE" w:rsidRPr="005C2D13">
        <w:rPr>
          <w:rFonts w:ascii="Times New Roman" w:hAnsi="Times New Roman" w:cs="Times New Roman"/>
          <w:sz w:val="24"/>
          <w:szCs w:val="24"/>
        </w:rPr>
        <w:t>ile”.</w:t>
      </w:r>
    </w:p>
    <w:p w14:paraId="5D685039" w14:textId="1E2B5B82" w:rsidR="00E852E1" w:rsidRDefault="009F651E" w:rsidP="002A1FCC">
      <w:pPr>
        <w:spacing w:beforeLines="22" w:before="52" w:afterLines="22" w:after="52" w:line="22" w:lineRule="atLeast"/>
        <w:jc w:val="both"/>
        <w:rPr>
          <w:rFonts w:ascii="Times New Roman" w:hAnsi="Times New Roman" w:cs="Times New Roman"/>
          <w:sz w:val="24"/>
          <w:szCs w:val="24"/>
        </w:rPr>
      </w:pPr>
      <w:r>
        <w:rPr>
          <w:rFonts w:ascii="Times New Roman" w:hAnsi="Times New Roman" w:cs="Times New Roman"/>
          <w:sz w:val="24"/>
          <w:szCs w:val="24"/>
        </w:rPr>
        <w:t>Părţ</w:t>
      </w:r>
      <w:r w:rsidR="008720AE" w:rsidRPr="005C2D13">
        <w:rPr>
          <w:rFonts w:ascii="Times New Roman" w:hAnsi="Times New Roman" w:cs="Times New Roman"/>
          <w:sz w:val="24"/>
          <w:szCs w:val="24"/>
        </w:rPr>
        <w:t>il</w:t>
      </w:r>
      <w:r>
        <w:rPr>
          <w:rFonts w:ascii="Times New Roman" w:hAnsi="Times New Roman" w:cs="Times New Roman"/>
          <w:sz w:val="24"/>
          <w:szCs w:val="24"/>
        </w:rPr>
        <w:t>e au convenit, de comun acord, încheierea prezentului contract în următoarele condiţ</w:t>
      </w:r>
      <w:r w:rsidR="008720AE" w:rsidRPr="005C2D13">
        <w:rPr>
          <w:rFonts w:ascii="Times New Roman" w:hAnsi="Times New Roman" w:cs="Times New Roman"/>
          <w:sz w:val="24"/>
          <w:szCs w:val="24"/>
        </w:rPr>
        <w:t>ii</w:t>
      </w:r>
      <w:r w:rsidR="008A4B2E">
        <w:rPr>
          <w:rFonts w:ascii="Times New Roman" w:hAnsi="Times New Roman" w:cs="Times New Roman"/>
          <w:sz w:val="24"/>
          <w:szCs w:val="24"/>
        </w:rPr>
        <w:t>:</w:t>
      </w:r>
      <w:r w:rsidR="008720AE" w:rsidRPr="005C2D13">
        <w:rPr>
          <w:rFonts w:ascii="Times New Roman" w:hAnsi="Times New Roman" w:cs="Times New Roman"/>
          <w:sz w:val="24"/>
          <w:szCs w:val="24"/>
        </w:rPr>
        <w:tab/>
      </w:r>
    </w:p>
    <w:p w14:paraId="1656FE06" w14:textId="77777777" w:rsidR="00DF7715" w:rsidRPr="005C2D13" w:rsidRDefault="00DF7715" w:rsidP="002A1FCC">
      <w:pPr>
        <w:spacing w:beforeLines="22" w:before="52" w:afterLines="22" w:after="52" w:line="22" w:lineRule="atLeast"/>
        <w:jc w:val="both"/>
        <w:rPr>
          <w:rFonts w:ascii="Times New Roman" w:hAnsi="Times New Roman" w:cs="Times New Roman"/>
          <w:sz w:val="24"/>
          <w:szCs w:val="24"/>
        </w:rPr>
      </w:pPr>
    </w:p>
    <w:p w14:paraId="05DA8795" w14:textId="77777777" w:rsidR="008720AE" w:rsidRPr="005C2D13" w:rsidRDefault="008720AE" w:rsidP="00E852E1">
      <w:pPr>
        <w:pStyle w:val="ListParagraph"/>
        <w:numPr>
          <w:ilvl w:val="0"/>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
          <w:bCs/>
          <w:sz w:val="24"/>
          <w:szCs w:val="24"/>
        </w:rPr>
        <w:t>OBIECTUL ŞI TARIFUL CONTRACTULUI</w:t>
      </w:r>
    </w:p>
    <w:p w14:paraId="2B900FAF" w14:textId="77777777" w:rsidR="008720AE" w:rsidRPr="005C2D13" w:rsidRDefault="008720AE" w:rsidP="00107FB7">
      <w:pPr>
        <w:pStyle w:val="NoSpacing"/>
      </w:pPr>
    </w:p>
    <w:p w14:paraId="50B67B06" w14:textId="4EEE36E7" w:rsidR="008720AE" w:rsidRPr="00230F34" w:rsidRDefault="008720AE" w:rsidP="00E852E1">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 xml:space="preserve">Prestatorul se obligă să presteze serviciul de reprezentare ca Parte Responsabilă cu Echilibrarea către participantul la Piaţa de Echilibrare [PE] titular de licenţă - denumit </w:t>
      </w:r>
      <w:r w:rsidR="00260F3D" w:rsidRPr="005C2D13">
        <w:rPr>
          <w:rFonts w:ascii="Times New Roman" w:hAnsi="Times New Roman" w:cs="Times New Roman"/>
          <w:bCs/>
          <w:sz w:val="24"/>
          <w:szCs w:val="24"/>
        </w:rPr>
        <w:t>Beneficiar</w:t>
      </w:r>
      <w:r w:rsidRPr="005C2D13">
        <w:rPr>
          <w:rFonts w:ascii="Times New Roman" w:hAnsi="Times New Roman" w:cs="Times New Roman"/>
          <w:bCs/>
          <w:sz w:val="24"/>
          <w:szCs w:val="24"/>
        </w:rPr>
        <w:t xml:space="preserve">, în perioada convenită şi în conformitate cu obligaţiile asumate </w:t>
      </w:r>
      <w:r w:rsidRPr="00230F34">
        <w:rPr>
          <w:rFonts w:ascii="Times New Roman" w:hAnsi="Times New Roman" w:cs="Times New Roman"/>
          <w:bCs/>
          <w:sz w:val="24"/>
          <w:szCs w:val="24"/>
        </w:rPr>
        <w:t>prin prezentul contract.</w:t>
      </w:r>
    </w:p>
    <w:p w14:paraId="039A75D7" w14:textId="77777777" w:rsidR="008720AE" w:rsidRPr="00230F34" w:rsidRDefault="008720AE" w:rsidP="00107FB7">
      <w:pPr>
        <w:pStyle w:val="NoSpacing"/>
        <w:rPr>
          <w:sz w:val="24"/>
          <w:szCs w:val="24"/>
        </w:rPr>
      </w:pPr>
    </w:p>
    <w:p w14:paraId="57A778B8" w14:textId="4BC17ACD" w:rsidR="008720AE" w:rsidRPr="005C2D13" w:rsidRDefault="00FA72E5" w:rsidP="00E852E1">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Pr>
          <w:rFonts w:ascii="Times New Roman" w:hAnsi="Times New Roman"/>
          <w:bCs/>
          <w:sz w:val="24"/>
          <w:szCs w:val="24"/>
        </w:rPr>
        <w:t>Natura si volumul servicii</w:t>
      </w:r>
      <w:r w:rsidR="00760BA6" w:rsidRPr="00230F34">
        <w:rPr>
          <w:rFonts w:ascii="Times New Roman" w:hAnsi="Times New Roman"/>
          <w:bCs/>
          <w:sz w:val="24"/>
          <w:szCs w:val="24"/>
        </w:rPr>
        <w:t>lor sunt în conformitate cu prevederile Reglementarilor ANRE referitoare la funcţionarea pieţelor centralizate, respectiv Piaţa de Echilibrare [PE] şi cu activităţile prevăzute în Anexa 1-Lista serviciilor</w:t>
      </w:r>
      <w:r w:rsidR="003C0D56" w:rsidRPr="005C2D13">
        <w:rPr>
          <w:rFonts w:ascii="Times New Roman" w:hAnsi="Times New Roman" w:cs="Times New Roman"/>
          <w:bCs/>
          <w:sz w:val="24"/>
          <w:szCs w:val="24"/>
        </w:rPr>
        <w:t>.</w:t>
      </w:r>
    </w:p>
    <w:p w14:paraId="4ECF0CD9" w14:textId="77777777" w:rsidR="008720AE" w:rsidRPr="005C2D13" w:rsidRDefault="008720AE" w:rsidP="00107FB7">
      <w:pPr>
        <w:pStyle w:val="NoSpacing"/>
      </w:pPr>
    </w:p>
    <w:p w14:paraId="782CD125" w14:textId="77777777" w:rsidR="008720AE" w:rsidRPr="005C2D13" w:rsidRDefault="00260F3D" w:rsidP="004D4B0E">
      <w:pPr>
        <w:pStyle w:val="ListParagraph"/>
        <w:numPr>
          <w:ilvl w:val="1"/>
          <w:numId w:val="1"/>
        </w:numPr>
        <w:spacing w:beforeLines="22" w:before="52" w:afterLines="22" w:after="52" w:line="22" w:lineRule="atLeast"/>
        <w:ind w:right="42"/>
        <w:jc w:val="both"/>
        <w:rPr>
          <w:rFonts w:ascii="Times New Roman" w:hAnsi="Times New Roman" w:cs="Times New Roman"/>
          <w:bCs/>
          <w:sz w:val="24"/>
          <w:szCs w:val="24"/>
        </w:rPr>
      </w:pPr>
      <w:r w:rsidRPr="005C2D13">
        <w:rPr>
          <w:rFonts w:ascii="Times New Roman" w:hAnsi="Times New Roman" w:cs="Times New Roman"/>
          <w:bCs/>
          <w:sz w:val="24"/>
          <w:szCs w:val="24"/>
        </w:rPr>
        <w:t>Beneficiar</w:t>
      </w:r>
      <w:r w:rsidR="008720AE" w:rsidRPr="005C2D13">
        <w:rPr>
          <w:rFonts w:ascii="Times New Roman" w:hAnsi="Times New Roman" w:cs="Times New Roman"/>
          <w:bCs/>
          <w:sz w:val="24"/>
          <w:szCs w:val="24"/>
        </w:rPr>
        <w:t xml:space="preserve">ul se obligă să plătească Prestatorului preţul convenit pentru îndeplinirea contractului de servicii de reprezentare ca Parte Responsabilă cu Echilibrarea. Tariful este alcătuit dintr-un Tarif lunar fix convenit pentru îndeplinirea contractului, plătibil Prestatorului de către </w:t>
      </w:r>
      <w:r w:rsidRPr="005C2D13">
        <w:rPr>
          <w:rFonts w:ascii="Times New Roman" w:hAnsi="Times New Roman" w:cs="Times New Roman"/>
          <w:bCs/>
          <w:sz w:val="24"/>
          <w:szCs w:val="24"/>
        </w:rPr>
        <w:t>Beneficiar</w:t>
      </w:r>
      <w:r w:rsidR="008720AE" w:rsidRPr="005C2D13">
        <w:rPr>
          <w:rFonts w:ascii="Times New Roman" w:hAnsi="Times New Roman" w:cs="Times New Roman"/>
          <w:bCs/>
          <w:sz w:val="24"/>
          <w:szCs w:val="24"/>
        </w:rPr>
        <w:t xml:space="preserve"> şi stabilit conform metodologiei de calc</w:t>
      </w:r>
      <w:r w:rsidR="0007280C">
        <w:rPr>
          <w:rFonts w:ascii="Times New Roman" w:hAnsi="Times New Roman" w:cs="Times New Roman"/>
          <w:bCs/>
          <w:sz w:val="24"/>
          <w:szCs w:val="24"/>
        </w:rPr>
        <w:t xml:space="preserve">ul a tarifului lunar (Anexa 2). </w:t>
      </w:r>
      <w:r w:rsidR="00685412">
        <w:rPr>
          <w:rFonts w:ascii="Times New Roman" w:hAnsi="Times New Roman" w:cs="Times New Roman"/>
          <w:bCs/>
          <w:sz w:val="24"/>
          <w:szCs w:val="24"/>
        </w:rPr>
        <w:t>Acesta se va factura ţinându-se cont de prevederile Anexei 3- Convenţie.</w:t>
      </w:r>
    </w:p>
    <w:p w14:paraId="6A60835B" w14:textId="274C371E" w:rsidR="00E852E1" w:rsidRDefault="00FB37A0" w:rsidP="00FB37A0">
      <w:pPr>
        <w:tabs>
          <w:tab w:val="left" w:pos="8859"/>
        </w:tabs>
        <w:spacing w:beforeLines="22" w:before="52" w:afterLines="22" w:after="52" w:line="22" w:lineRule="atLeast"/>
        <w:rPr>
          <w:rFonts w:ascii="Times New Roman" w:hAnsi="Times New Roman" w:cs="Times New Roman"/>
          <w:bCs/>
          <w:sz w:val="24"/>
          <w:szCs w:val="24"/>
        </w:rPr>
      </w:pPr>
      <w:r>
        <w:rPr>
          <w:rFonts w:ascii="Times New Roman" w:hAnsi="Times New Roman" w:cs="Times New Roman"/>
          <w:bCs/>
          <w:sz w:val="24"/>
          <w:szCs w:val="24"/>
        </w:rPr>
        <w:tab/>
      </w:r>
    </w:p>
    <w:p w14:paraId="139C3146" w14:textId="77777777" w:rsidR="007006FA" w:rsidRPr="005C2D13" w:rsidRDefault="007006FA" w:rsidP="00A97223">
      <w:pPr>
        <w:spacing w:beforeLines="22" w:before="52" w:afterLines="22" w:after="52" w:line="22" w:lineRule="atLeast"/>
        <w:rPr>
          <w:rFonts w:ascii="Times New Roman" w:hAnsi="Times New Roman" w:cs="Times New Roman"/>
          <w:bCs/>
          <w:sz w:val="24"/>
          <w:szCs w:val="24"/>
        </w:rPr>
      </w:pPr>
    </w:p>
    <w:p w14:paraId="6A1AFD87" w14:textId="77777777" w:rsidR="003F088E" w:rsidRPr="005C2D13" w:rsidRDefault="003F088E" w:rsidP="003F088E">
      <w:pPr>
        <w:pStyle w:val="ListParagraph"/>
        <w:numPr>
          <w:ilvl w:val="0"/>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
          <w:bCs/>
          <w:sz w:val="24"/>
          <w:szCs w:val="24"/>
        </w:rPr>
        <w:lastRenderedPageBreak/>
        <w:t xml:space="preserve">DURATA CONTRACTULUI </w:t>
      </w:r>
    </w:p>
    <w:p w14:paraId="287D1F9A" w14:textId="77777777" w:rsidR="003F088E" w:rsidRPr="005C2D13" w:rsidRDefault="003F088E" w:rsidP="003F088E">
      <w:pPr>
        <w:pStyle w:val="ListParagraph"/>
        <w:spacing w:beforeLines="22" w:before="52" w:afterLines="22" w:after="52" w:line="22" w:lineRule="atLeast"/>
        <w:jc w:val="both"/>
        <w:rPr>
          <w:rFonts w:ascii="Times New Roman" w:hAnsi="Times New Roman" w:cs="Times New Roman"/>
          <w:b/>
          <w:bCs/>
          <w:sz w:val="24"/>
          <w:szCs w:val="24"/>
        </w:rPr>
      </w:pPr>
    </w:p>
    <w:p w14:paraId="63321E93" w14:textId="0996388A" w:rsidR="003F088E" w:rsidRDefault="003F088E" w:rsidP="003F088E">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 xml:space="preserve">Prestatorul se obligă să presteze serviciul de reprezentare ca Parte Responsabilă cu Echilibrarea, pe o perioada de 24 luni, cu începere </w:t>
      </w:r>
      <w:r w:rsidR="00230F34">
        <w:rPr>
          <w:rFonts w:ascii="Times New Roman" w:hAnsi="Times New Roman" w:cs="Times New Roman"/>
          <w:bCs/>
          <w:sz w:val="24"/>
          <w:szCs w:val="24"/>
        </w:rPr>
        <w:t xml:space="preserve">cu data de </w:t>
      </w:r>
      <w:r w:rsidR="001149B0">
        <w:rPr>
          <w:rFonts w:ascii="Times New Roman" w:hAnsi="Times New Roman" w:cs="Times New Roman"/>
          <w:bCs/>
          <w:sz w:val="24"/>
          <w:szCs w:val="24"/>
        </w:rPr>
        <w:t>___________</w:t>
      </w:r>
      <w:r w:rsidR="00230F34">
        <w:rPr>
          <w:rFonts w:ascii="Times New Roman" w:hAnsi="Times New Roman" w:cs="Times New Roman"/>
          <w:bCs/>
          <w:sz w:val="24"/>
          <w:szCs w:val="24"/>
        </w:rPr>
        <w:t xml:space="preserve"> ora 0:00.</w:t>
      </w:r>
    </w:p>
    <w:p w14:paraId="14CBE01F" w14:textId="77777777" w:rsidR="003F088E" w:rsidRDefault="003F088E" w:rsidP="00107FB7">
      <w:pPr>
        <w:pStyle w:val="NoSpacing"/>
      </w:pPr>
    </w:p>
    <w:p w14:paraId="6C61BC42" w14:textId="26F24CE0" w:rsidR="003F088E" w:rsidRDefault="00230F34" w:rsidP="003F088E">
      <w:pPr>
        <w:pStyle w:val="ListParagraph"/>
        <w:numPr>
          <w:ilvl w:val="1"/>
          <w:numId w:val="1"/>
        </w:numPr>
        <w:spacing w:beforeLines="22" w:before="52" w:afterLines="22" w:after="52" w:line="240" w:lineRule="auto"/>
        <w:jc w:val="both"/>
        <w:rPr>
          <w:rFonts w:ascii="Times New Roman" w:hAnsi="Times New Roman" w:cs="Times New Roman"/>
          <w:bCs/>
          <w:sz w:val="24"/>
          <w:szCs w:val="24"/>
        </w:rPr>
      </w:pPr>
      <w:r>
        <w:rPr>
          <w:rFonts w:ascii="Times New Roman" w:hAnsi="Times New Roman" w:cs="Times New Roman"/>
          <w:bCs/>
          <w:sz w:val="24"/>
          <w:szCs w:val="24"/>
        </w:rPr>
        <w:t>Prestatorul are obligatia de a incepe prestarea serviciilor de la data intrarii in vigoare a contractului, sub conditia indeplinirii actiunilor premergatoare prevazute la Art. 5.1.</w:t>
      </w:r>
    </w:p>
    <w:p w14:paraId="114D7DCF" w14:textId="77777777" w:rsidR="00F33689" w:rsidRPr="00F33689" w:rsidRDefault="00F33689" w:rsidP="00F33689">
      <w:pPr>
        <w:pStyle w:val="ListParagraph"/>
        <w:rPr>
          <w:rFonts w:ascii="Times New Roman" w:hAnsi="Times New Roman" w:cs="Times New Roman"/>
          <w:bCs/>
          <w:sz w:val="24"/>
          <w:szCs w:val="24"/>
        </w:rPr>
      </w:pPr>
    </w:p>
    <w:p w14:paraId="6DEF52EF" w14:textId="5AE836C8" w:rsidR="00F33689" w:rsidRPr="00426CFE" w:rsidRDefault="00F33689" w:rsidP="003F088E">
      <w:pPr>
        <w:pStyle w:val="ListParagraph"/>
        <w:numPr>
          <w:ilvl w:val="1"/>
          <w:numId w:val="1"/>
        </w:numPr>
        <w:spacing w:beforeLines="22" w:before="52" w:afterLines="22" w:after="52"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Contractul de prestari servicii are valabilitate atata timp cat Beneficiarul are Anexa 3- Conventie in vigoare semnata cu furnizorul </w:t>
      </w:r>
      <w:r w:rsidR="001149B0">
        <w:rPr>
          <w:rFonts w:ascii="Times New Roman" w:hAnsi="Times New Roman" w:cs="Times New Roman"/>
          <w:bCs/>
          <w:sz w:val="24"/>
          <w:szCs w:val="24"/>
        </w:rPr>
        <w:t>________________________</w:t>
      </w:r>
      <w:r w:rsidR="00FA72E5">
        <w:rPr>
          <w:rFonts w:ascii="Times New Roman" w:hAnsi="Times New Roman" w:cs="Times New Roman"/>
          <w:bCs/>
          <w:sz w:val="24"/>
          <w:szCs w:val="24"/>
        </w:rPr>
        <w:t>.</w:t>
      </w:r>
    </w:p>
    <w:p w14:paraId="7C801640" w14:textId="77777777" w:rsidR="003F088E" w:rsidRPr="005C2D13" w:rsidRDefault="003F088E" w:rsidP="00107FB7">
      <w:pPr>
        <w:pStyle w:val="NoSpacing"/>
      </w:pPr>
    </w:p>
    <w:p w14:paraId="58E29334" w14:textId="77777777" w:rsidR="00D2133F" w:rsidRPr="005C2D13" w:rsidRDefault="00D2133F" w:rsidP="00E852E1">
      <w:pPr>
        <w:pStyle w:val="ListParagraph"/>
        <w:numPr>
          <w:ilvl w:val="0"/>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DEFINIŢII </w:t>
      </w:r>
    </w:p>
    <w:p w14:paraId="073618C5" w14:textId="77777777" w:rsidR="00D2133F" w:rsidRPr="005C2D13" w:rsidRDefault="00D2133F" w:rsidP="00107FB7">
      <w:pPr>
        <w:pStyle w:val="NoSpacing"/>
      </w:pPr>
    </w:p>
    <w:p w14:paraId="4161001A" w14:textId="77777777" w:rsidR="00D2133F" w:rsidRPr="005C2D13" w:rsidRDefault="008D3AD7"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Pr>
          <w:rFonts w:ascii="Times New Roman" w:hAnsi="Times New Roman" w:cs="Times New Roman"/>
          <w:bCs/>
          <w:sz w:val="24"/>
          <w:szCs w:val="24"/>
        </w:rPr>
        <w:t>Termenii utilizaţ</w:t>
      </w:r>
      <w:r w:rsidR="00A97223" w:rsidRPr="005C2D13">
        <w:rPr>
          <w:rFonts w:ascii="Times New Roman" w:hAnsi="Times New Roman" w:cs="Times New Roman"/>
          <w:bCs/>
          <w:sz w:val="24"/>
          <w:szCs w:val="24"/>
        </w:rPr>
        <w:t>i</w:t>
      </w:r>
      <w:r>
        <w:rPr>
          <w:rFonts w:ascii="Times New Roman" w:hAnsi="Times New Roman" w:cs="Times New Roman"/>
          <w:bCs/>
          <w:sz w:val="24"/>
          <w:szCs w:val="24"/>
        </w:rPr>
        <w:t xml:space="preserve"> î</w:t>
      </w:r>
      <w:r w:rsidR="00DD58B7" w:rsidRPr="005C2D13">
        <w:rPr>
          <w:rFonts w:ascii="Times New Roman" w:hAnsi="Times New Roman" w:cs="Times New Roman"/>
          <w:bCs/>
          <w:sz w:val="24"/>
          <w:szCs w:val="24"/>
        </w:rPr>
        <w:t>n</w:t>
      </w:r>
      <w:r>
        <w:rPr>
          <w:rFonts w:ascii="Times New Roman" w:hAnsi="Times New Roman" w:cs="Times New Roman"/>
          <w:bCs/>
          <w:sz w:val="24"/>
          <w:szCs w:val="24"/>
        </w:rPr>
        <w:t xml:space="preserve"> prezentul contract sunt definiţi î</w:t>
      </w:r>
      <w:r w:rsidR="00DD58B7" w:rsidRPr="005C2D13">
        <w:rPr>
          <w:rFonts w:ascii="Times New Roman" w:hAnsi="Times New Roman" w:cs="Times New Roman"/>
          <w:bCs/>
          <w:sz w:val="24"/>
          <w:szCs w:val="24"/>
        </w:rPr>
        <w:t>n Anexa 1- Lista serviciilor.</w:t>
      </w:r>
      <w:r w:rsidR="00D2133F" w:rsidRPr="005C2D13">
        <w:rPr>
          <w:rFonts w:ascii="Times New Roman" w:hAnsi="Times New Roman" w:cs="Times New Roman"/>
          <w:bCs/>
          <w:sz w:val="24"/>
          <w:szCs w:val="24"/>
        </w:rPr>
        <w:t xml:space="preserve"> </w:t>
      </w:r>
    </w:p>
    <w:p w14:paraId="414DCAAC" w14:textId="77777777" w:rsidR="00D2133F" w:rsidRPr="005C2D13" w:rsidRDefault="00D2133F" w:rsidP="00AC3E34">
      <w:pPr>
        <w:spacing w:beforeLines="22" w:before="52" w:afterLines="22" w:after="52" w:line="22" w:lineRule="atLeast"/>
        <w:jc w:val="both"/>
        <w:rPr>
          <w:rFonts w:ascii="Times New Roman" w:hAnsi="Times New Roman" w:cs="Times New Roman"/>
          <w:bCs/>
          <w:sz w:val="24"/>
          <w:szCs w:val="24"/>
        </w:rPr>
      </w:pPr>
    </w:p>
    <w:p w14:paraId="60651188" w14:textId="77777777" w:rsidR="00D2133F" w:rsidRPr="005C2D13" w:rsidRDefault="00D2133F" w:rsidP="00E852E1">
      <w:pPr>
        <w:pStyle w:val="ListParagraph"/>
        <w:numPr>
          <w:ilvl w:val="0"/>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APLICABILITATE </w:t>
      </w:r>
    </w:p>
    <w:p w14:paraId="205E8193" w14:textId="77777777" w:rsidR="00D2133F" w:rsidRPr="005C2D13" w:rsidRDefault="00D2133F" w:rsidP="00107FB7">
      <w:pPr>
        <w:pStyle w:val="NoSpacing"/>
      </w:pPr>
    </w:p>
    <w:p w14:paraId="649D9ED8" w14:textId="5B4D107B" w:rsidR="00097C52" w:rsidRPr="008158E6" w:rsidRDefault="00D2133F" w:rsidP="00AB3CE3">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 xml:space="preserve">Intrarea în vigoare a contractului este condiţionată de semnarea actului de acceptare a </w:t>
      </w:r>
      <w:r w:rsidR="0061108A">
        <w:rPr>
          <w:rFonts w:ascii="Times New Roman" w:hAnsi="Times New Roman" w:cs="Times New Roman"/>
          <w:bCs/>
          <w:sz w:val="24"/>
          <w:szCs w:val="24"/>
        </w:rPr>
        <w:t xml:space="preserve">Formularului de Transfer al Responsabilităţii Echilibrării </w:t>
      </w:r>
      <w:r w:rsidRPr="005C2D13">
        <w:rPr>
          <w:rFonts w:ascii="Times New Roman" w:hAnsi="Times New Roman" w:cs="Times New Roman"/>
          <w:bCs/>
          <w:sz w:val="24"/>
          <w:szCs w:val="24"/>
        </w:rPr>
        <w:t xml:space="preserve">pentru </w:t>
      </w:r>
      <w:r w:rsidR="00260F3D" w:rsidRPr="005C2D13">
        <w:rPr>
          <w:rFonts w:ascii="Times New Roman" w:hAnsi="Times New Roman" w:cs="Times New Roman"/>
          <w:bCs/>
          <w:sz w:val="24"/>
          <w:szCs w:val="24"/>
        </w:rPr>
        <w:t>Beneficiar</w:t>
      </w:r>
      <w:r w:rsidRPr="005C2D13">
        <w:rPr>
          <w:rFonts w:ascii="Times New Roman" w:hAnsi="Times New Roman" w:cs="Times New Roman"/>
          <w:bCs/>
          <w:sz w:val="24"/>
          <w:szCs w:val="24"/>
        </w:rPr>
        <w:t xml:space="preserve">ul titular de licenţă şi de încheierea actelor necesare la </w:t>
      </w:r>
      <w:r w:rsidR="00097C52" w:rsidRPr="005C2D13">
        <w:rPr>
          <w:rFonts w:ascii="Times New Roman" w:hAnsi="Times New Roman" w:cs="Times New Roman"/>
          <w:bCs/>
          <w:sz w:val="24"/>
          <w:szCs w:val="24"/>
        </w:rPr>
        <w:t xml:space="preserve">OMEPA </w:t>
      </w:r>
      <w:r w:rsidRPr="005C2D13">
        <w:rPr>
          <w:rFonts w:ascii="Times New Roman" w:hAnsi="Times New Roman" w:cs="Times New Roman"/>
          <w:bCs/>
          <w:sz w:val="24"/>
          <w:szCs w:val="24"/>
        </w:rPr>
        <w:t xml:space="preserve">şi la </w:t>
      </w:r>
      <w:r w:rsidR="00097C52" w:rsidRPr="005C2D13">
        <w:rPr>
          <w:rFonts w:ascii="Times New Roman" w:hAnsi="Times New Roman" w:cs="Times New Roman"/>
          <w:bCs/>
          <w:sz w:val="24"/>
          <w:szCs w:val="24"/>
        </w:rPr>
        <w:t>OPE.</w:t>
      </w:r>
      <w:r w:rsidR="00B86AA2" w:rsidRPr="005C2D13">
        <w:rPr>
          <w:rFonts w:ascii="Times New Roman" w:hAnsi="Times New Roman" w:cs="Times New Roman"/>
          <w:bCs/>
          <w:sz w:val="24"/>
          <w:szCs w:val="24"/>
        </w:rPr>
        <w:t xml:space="preserve"> </w:t>
      </w:r>
    </w:p>
    <w:p w14:paraId="367E13E1" w14:textId="77777777" w:rsidR="008158E6" w:rsidRPr="005C2D13" w:rsidRDefault="008158E6" w:rsidP="008158E6">
      <w:pPr>
        <w:pStyle w:val="ListParagraph"/>
        <w:spacing w:beforeLines="22" w:before="52" w:afterLines="22" w:after="52" w:line="22" w:lineRule="atLeast"/>
        <w:ind w:left="900"/>
        <w:jc w:val="both"/>
        <w:rPr>
          <w:rFonts w:ascii="Times New Roman" w:hAnsi="Times New Roman" w:cs="Times New Roman"/>
          <w:b/>
          <w:bCs/>
          <w:sz w:val="24"/>
          <w:szCs w:val="24"/>
        </w:rPr>
      </w:pPr>
    </w:p>
    <w:p w14:paraId="0DE3B863" w14:textId="11D6F182" w:rsidR="00D2133F" w:rsidRPr="005C2D13" w:rsidRDefault="00D2133F"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 xml:space="preserve"> Contractul de prestări servicii </w:t>
      </w:r>
      <w:r w:rsidR="00B86AA2" w:rsidRPr="005C2D13">
        <w:rPr>
          <w:rFonts w:ascii="Times New Roman" w:hAnsi="Times New Roman" w:cs="Times New Roman"/>
          <w:bCs/>
          <w:sz w:val="24"/>
          <w:szCs w:val="24"/>
        </w:rPr>
        <w:t>int</w:t>
      </w:r>
      <w:r w:rsidR="008D3AD7">
        <w:rPr>
          <w:rFonts w:ascii="Times New Roman" w:hAnsi="Times New Roman" w:cs="Times New Roman"/>
          <w:bCs/>
          <w:sz w:val="24"/>
          <w:szCs w:val="24"/>
        </w:rPr>
        <w:t>ră î</w:t>
      </w:r>
      <w:r w:rsidR="00B86AA2" w:rsidRPr="005C2D13">
        <w:rPr>
          <w:rFonts w:ascii="Times New Roman" w:hAnsi="Times New Roman" w:cs="Times New Roman"/>
          <w:bCs/>
          <w:sz w:val="24"/>
          <w:szCs w:val="24"/>
        </w:rPr>
        <w:t>n vigoare</w:t>
      </w:r>
      <w:r w:rsidRPr="005C2D13">
        <w:rPr>
          <w:rFonts w:ascii="Times New Roman" w:hAnsi="Times New Roman" w:cs="Times New Roman"/>
          <w:bCs/>
          <w:sz w:val="24"/>
          <w:szCs w:val="24"/>
        </w:rPr>
        <w:t xml:space="preserve"> </w:t>
      </w:r>
      <w:r w:rsidR="00097C52" w:rsidRPr="005C2D13">
        <w:rPr>
          <w:rFonts w:ascii="Times New Roman" w:hAnsi="Times New Roman" w:cs="Times New Roman"/>
          <w:bCs/>
          <w:sz w:val="24"/>
          <w:szCs w:val="24"/>
        </w:rPr>
        <w:t xml:space="preserve">la </w:t>
      </w:r>
      <w:r w:rsidRPr="005C2D13">
        <w:rPr>
          <w:rFonts w:ascii="Times New Roman" w:hAnsi="Times New Roman" w:cs="Times New Roman"/>
          <w:bCs/>
          <w:sz w:val="24"/>
          <w:szCs w:val="24"/>
        </w:rPr>
        <w:t xml:space="preserve">data de </w:t>
      </w:r>
      <w:r w:rsidR="001149B0">
        <w:rPr>
          <w:rFonts w:ascii="Times New Roman" w:hAnsi="Times New Roman" w:cs="Times New Roman"/>
          <w:bCs/>
          <w:sz w:val="24"/>
          <w:szCs w:val="24"/>
        </w:rPr>
        <w:t>__________</w:t>
      </w:r>
      <w:r w:rsidR="00230F34">
        <w:rPr>
          <w:rFonts w:ascii="Times New Roman" w:hAnsi="Times New Roman" w:cs="Times New Roman"/>
          <w:bCs/>
          <w:sz w:val="24"/>
          <w:szCs w:val="24"/>
        </w:rPr>
        <w:t>, ora 0:00.</w:t>
      </w:r>
    </w:p>
    <w:p w14:paraId="7425615D" w14:textId="77777777" w:rsidR="00D2133F" w:rsidRPr="005C2D13" w:rsidRDefault="00D2133F" w:rsidP="00107FB7">
      <w:pPr>
        <w:pStyle w:val="NoSpacing"/>
      </w:pPr>
    </w:p>
    <w:p w14:paraId="59151DDA" w14:textId="77777777" w:rsidR="00D2133F" w:rsidRPr="005C2D13" w:rsidRDefault="00D2133F" w:rsidP="00344585">
      <w:pPr>
        <w:pStyle w:val="ListParagraph"/>
        <w:numPr>
          <w:ilvl w:val="0"/>
          <w:numId w:val="1"/>
        </w:numPr>
        <w:spacing w:beforeLines="22" w:before="52" w:afterLines="22" w:after="52" w:line="22" w:lineRule="atLeast"/>
        <w:ind w:left="714" w:hanging="357"/>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DOCUMENTELE </w:t>
      </w:r>
      <w:r w:rsidR="005E03C2" w:rsidRPr="005C2D13">
        <w:rPr>
          <w:rFonts w:ascii="Times New Roman" w:hAnsi="Times New Roman" w:cs="Times New Roman"/>
          <w:b/>
          <w:bCs/>
          <w:sz w:val="24"/>
          <w:szCs w:val="24"/>
        </w:rPr>
        <w:t>CONTRAC</w:t>
      </w:r>
      <w:r w:rsidR="00C93547" w:rsidRPr="005C2D13">
        <w:rPr>
          <w:rFonts w:ascii="Times New Roman" w:hAnsi="Times New Roman" w:cs="Times New Roman"/>
          <w:b/>
          <w:bCs/>
          <w:sz w:val="24"/>
          <w:szCs w:val="24"/>
        </w:rPr>
        <w:t>T</w:t>
      </w:r>
      <w:r w:rsidR="005E03C2" w:rsidRPr="005C2D13">
        <w:rPr>
          <w:rFonts w:ascii="Times New Roman" w:hAnsi="Times New Roman" w:cs="Times New Roman"/>
          <w:b/>
          <w:bCs/>
          <w:sz w:val="24"/>
          <w:szCs w:val="24"/>
        </w:rPr>
        <w:t>U</w:t>
      </w:r>
      <w:r w:rsidR="00C93547" w:rsidRPr="005C2D13">
        <w:rPr>
          <w:rFonts w:ascii="Times New Roman" w:hAnsi="Times New Roman" w:cs="Times New Roman"/>
          <w:b/>
          <w:bCs/>
          <w:sz w:val="24"/>
          <w:szCs w:val="24"/>
        </w:rPr>
        <w:t>AL</w:t>
      </w:r>
      <w:r w:rsidR="005E03C2" w:rsidRPr="005C2D13">
        <w:rPr>
          <w:rFonts w:ascii="Times New Roman" w:hAnsi="Times New Roman" w:cs="Times New Roman"/>
          <w:b/>
          <w:bCs/>
          <w:sz w:val="24"/>
          <w:szCs w:val="24"/>
        </w:rPr>
        <w:t>E</w:t>
      </w:r>
    </w:p>
    <w:p w14:paraId="1A2711C9" w14:textId="77777777" w:rsidR="00D2133F" w:rsidRPr="005C2D13" w:rsidRDefault="00D2133F" w:rsidP="00107FB7">
      <w:pPr>
        <w:pStyle w:val="NoSpacing"/>
      </w:pPr>
    </w:p>
    <w:p w14:paraId="67E1FA79" w14:textId="77777777" w:rsidR="00D2133F" w:rsidRPr="005C2D13" w:rsidRDefault="00D2133F"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Documentele prezentului contract sunt:</w:t>
      </w:r>
    </w:p>
    <w:p w14:paraId="6352E579" w14:textId="58BBDF7D" w:rsidR="005E03C2" w:rsidRPr="005C2D13" w:rsidRDefault="005E03C2" w:rsidP="00A97223">
      <w:pPr>
        <w:pStyle w:val="ListParagraph"/>
        <w:spacing w:beforeLines="22" w:before="52" w:afterLines="22" w:after="52" w:line="22" w:lineRule="atLeast"/>
        <w:ind w:left="900"/>
        <w:jc w:val="both"/>
        <w:rPr>
          <w:rFonts w:ascii="Times New Roman" w:hAnsi="Times New Roman" w:cs="Times New Roman"/>
          <w:bCs/>
          <w:sz w:val="24"/>
          <w:szCs w:val="24"/>
        </w:rPr>
      </w:pPr>
      <w:r w:rsidRPr="005C2D13">
        <w:rPr>
          <w:rFonts w:ascii="Times New Roman" w:hAnsi="Times New Roman" w:cs="Times New Roman"/>
          <w:bCs/>
          <w:sz w:val="24"/>
          <w:szCs w:val="24"/>
        </w:rPr>
        <w:t>-</w:t>
      </w:r>
      <w:r w:rsidR="00AE4B35" w:rsidRPr="005C2D13">
        <w:rPr>
          <w:rFonts w:ascii="Times New Roman" w:hAnsi="Times New Roman" w:cs="Times New Roman"/>
          <w:bCs/>
          <w:sz w:val="24"/>
          <w:szCs w:val="24"/>
        </w:rPr>
        <w:t xml:space="preserve">    </w:t>
      </w:r>
      <w:r w:rsidR="00C076EC" w:rsidRPr="005C2D13">
        <w:rPr>
          <w:rFonts w:ascii="Times New Roman" w:hAnsi="Times New Roman" w:cs="Times New Roman"/>
          <w:bCs/>
          <w:sz w:val="24"/>
          <w:szCs w:val="24"/>
        </w:rPr>
        <w:t>Contractul de prestare de servicii;</w:t>
      </w:r>
    </w:p>
    <w:p w14:paraId="7E3A33E9" w14:textId="13214D12" w:rsidR="00C076EC" w:rsidRPr="005C2D13" w:rsidRDefault="00685412" w:rsidP="00E852E1">
      <w:pPr>
        <w:pStyle w:val="ListParagraph"/>
        <w:numPr>
          <w:ilvl w:val="0"/>
          <w:numId w:val="4"/>
        </w:numPr>
        <w:spacing w:beforeLines="22" w:before="52" w:afterLines="22" w:after="52" w:line="22" w:lineRule="atLeast"/>
        <w:jc w:val="both"/>
        <w:rPr>
          <w:rFonts w:ascii="Times New Roman" w:hAnsi="Times New Roman" w:cs="Times New Roman"/>
          <w:b/>
          <w:bCs/>
          <w:sz w:val="24"/>
          <w:szCs w:val="24"/>
        </w:rPr>
      </w:pPr>
      <w:r>
        <w:rPr>
          <w:rFonts w:ascii="Times New Roman" w:hAnsi="Times New Roman" w:cs="Times New Roman"/>
          <w:bCs/>
          <w:sz w:val="24"/>
          <w:szCs w:val="24"/>
        </w:rPr>
        <w:t>Anexa 1</w:t>
      </w:r>
      <w:r w:rsidR="00FA72E5">
        <w:rPr>
          <w:rFonts w:ascii="Times New Roman" w:hAnsi="Times New Roman" w:cs="Times New Roman"/>
          <w:bCs/>
          <w:sz w:val="24"/>
          <w:szCs w:val="24"/>
        </w:rPr>
        <w:t xml:space="preserve"> </w:t>
      </w:r>
      <w:r>
        <w:rPr>
          <w:rFonts w:ascii="Times New Roman" w:hAnsi="Times New Roman" w:cs="Times New Roman"/>
          <w:bCs/>
          <w:sz w:val="24"/>
          <w:szCs w:val="24"/>
        </w:rPr>
        <w:t>- Lista serviciilor</w:t>
      </w:r>
      <w:r w:rsidR="00D2133F" w:rsidRPr="005C2D13">
        <w:rPr>
          <w:rFonts w:ascii="Times New Roman" w:hAnsi="Times New Roman" w:cs="Times New Roman"/>
          <w:bCs/>
          <w:sz w:val="24"/>
          <w:szCs w:val="24"/>
        </w:rPr>
        <w:t>;</w:t>
      </w:r>
    </w:p>
    <w:p w14:paraId="19E6737F" w14:textId="77777777" w:rsidR="00D2133F" w:rsidRDefault="00C076EC" w:rsidP="00C076EC">
      <w:pPr>
        <w:pStyle w:val="ListParagraph"/>
        <w:numPr>
          <w:ilvl w:val="0"/>
          <w:numId w:val="4"/>
        </w:numPr>
        <w:rPr>
          <w:rFonts w:ascii="Times New Roman" w:hAnsi="Times New Roman" w:cs="Times New Roman"/>
          <w:bCs/>
          <w:sz w:val="24"/>
          <w:szCs w:val="24"/>
        </w:rPr>
      </w:pPr>
      <w:r w:rsidRPr="002150F3">
        <w:rPr>
          <w:rFonts w:ascii="Times New Roman" w:hAnsi="Times New Roman" w:cs="Times New Roman"/>
          <w:bCs/>
          <w:sz w:val="24"/>
          <w:szCs w:val="24"/>
        </w:rPr>
        <w:t xml:space="preserve">Anexa </w:t>
      </w:r>
      <w:r w:rsidR="00CA46FE" w:rsidRPr="002150F3">
        <w:rPr>
          <w:rFonts w:ascii="Times New Roman" w:hAnsi="Times New Roman" w:cs="Times New Roman"/>
          <w:bCs/>
          <w:sz w:val="24"/>
          <w:szCs w:val="24"/>
        </w:rPr>
        <w:t>2</w:t>
      </w:r>
      <w:r w:rsidR="001E74B5" w:rsidRPr="002150F3">
        <w:rPr>
          <w:rFonts w:ascii="Times New Roman" w:hAnsi="Times New Roman" w:cs="Times New Roman"/>
          <w:bCs/>
          <w:sz w:val="24"/>
          <w:szCs w:val="24"/>
        </w:rPr>
        <w:t xml:space="preserve"> </w:t>
      </w:r>
      <w:r w:rsidR="008D3AD7" w:rsidRPr="002150F3">
        <w:rPr>
          <w:rFonts w:ascii="Times New Roman" w:hAnsi="Times New Roman" w:cs="Times New Roman"/>
          <w:bCs/>
          <w:sz w:val="24"/>
          <w:szCs w:val="24"/>
        </w:rPr>
        <w:t>- Obligaţ</w:t>
      </w:r>
      <w:r w:rsidR="00685412">
        <w:rPr>
          <w:rFonts w:ascii="Times New Roman" w:hAnsi="Times New Roman" w:cs="Times New Roman"/>
          <w:bCs/>
          <w:sz w:val="24"/>
          <w:szCs w:val="24"/>
        </w:rPr>
        <w:t>ii financiare</w:t>
      </w:r>
      <w:r w:rsidRPr="002150F3">
        <w:rPr>
          <w:rFonts w:ascii="Times New Roman" w:hAnsi="Times New Roman" w:cs="Times New Roman"/>
          <w:bCs/>
          <w:sz w:val="24"/>
          <w:szCs w:val="24"/>
        </w:rPr>
        <w:t xml:space="preserve">; </w:t>
      </w:r>
    </w:p>
    <w:p w14:paraId="38E9A0BC" w14:textId="16F6AF5C" w:rsidR="00685412" w:rsidRPr="002150F3" w:rsidRDefault="00685412" w:rsidP="00C076EC">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Anexa 3</w:t>
      </w:r>
      <w:r w:rsidR="00FA72E5">
        <w:rPr>
          <w:rFonts w:ascii="Times New Roman" w:hAnsi="Times New Roman" w:cs="Times New Roman"/>
          <w:bCs/>
          <w:sz w:val="24"/>
          <w:szCs w:val="24"/>
        </w:rPr>
        <w:t xml:space="preserve"> </w:t>
      </w:r>
      <w:r>
        <w:rPr>
          <w:rFonts w:ascii="Times New Roman" w:hAnsi="Times New Roman" w:cs="Times New Roman"/>
          <w:bCs/>
          <w:sz w:val="24"/>
          <w:szCs w:val="24"/>
        </w:rPr>
        <w:t>- Convenţie;</w:t>
      </w:r>
    </w:p>
    <w:p w14:paraId="75C81EB7" w14:textId="395BAEBE" w:rsidR="00227B32" w:rsidRDefault="00227B32" w:rsidP="00227B32">
      <w:pPr>
        <w:pStyle w:val="ListParagraph"/>
        <w:numPr>
          <w:ilvl w:val="0"/>
          <w:numId w:val="4"/>
        </w:numPr>
        <w:spacing w:beforeLines="22" w:before="52" w:afterLines="22" w:after="52" w:line="22" w:lineRule="atLeast"/>
        <w:jc w:val="both"/>
        <w:rPr>
          <w:rFonts w:ascii="Times New Roman" w:hAnsi="Times New Roman" w:cs="Times New Roman"/>
          <w:bCs/>
          <w:sz w:val="24"/>
          <w:szCs w:val="24"/>
        </w:rPr>
      </w:pPr>
      <w:r>
        <w:rPr>
          <w:rFonts w:ascii="Times New Roman" w:hAnsi="Times New Roman" w:cs="Times New Roman"/>
          <w:bCs/>
          <w:sz w:val="24"/>
          <w:szCs w:val="24"/>
        </w:rPr>
        <w:t xml:space="preserve">Formularul de Transfer al Responsabilităţii Echilibrării a PRE aparținând Beneficiarului către </w:t>
      </w:r>
      <w:r w:rsidR="001149B0">
        <w:rPr>
          <w:rFonts w:ascii="Times New Roman" w:hAnsi="Times New Roman" w:cs="Times New Roman"/>
          <w:bCs/>
          <w:sz w:val="24"/>
          <w:szCs w:val="24"/>
        </w:rPr>
        <w:t>______________</w:t>
      </w:r>
      <w:r>
        <w:rPr>
          <w:rFonts w:ascii="Times New Roman" w:hAnsi="Times New Roman" w:cs="Times New Roman"/>
          <w:bCs/>
          <w:sz w:val="24"/>
          <w:szCs w:val="24"/>
        </w:rPr>
        <w:t>;</w:t>
      </w:r>
    </w:p>
    <w:p w14:paraId="194F4B31" w14:textId="77777777" w:rsidR="00D2133F" w:rsidRPr="005C2D13" w:rsidRDefault="00C076EC" w:rsidP="005C4A73">
      <w:pPr>
        <w:pStyle w:val="ListParagraph"/>
        <w:numPr>
          <w:ilvl w:val="0"/>
          <w:numId w:val="4"/>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A</w:t>
      </w:r>
      <w:r w:rsidR="004D1544" w:rsidRPr="005C2D13">
        <w:rPr>
          <w:rFonts w:ascii="Times New Roman" w:hAnsi="Times New Roman" w:cs="Times New Roman"/>
          <w:bCs/>
          <w:sz w:val="24"/>
          <w:szCs w:val="24"/>
        </w:rPr>
        <w:t>cte adiţionale</w:t>
      </w:r>
      <w:r w:rsidR="00446959">
        <w:rPr>
          <w:rFonts w:ascii="Times New Roman" w:hAnsi="Times New Roman" w:cs="Times New Roman"/>
          <w:bCs/>
          <w:sz w:val="24"/>
          <w:szCs w:val="24"/>
        </w:rPr>
        <w:t xml:space="preserve"> la contract</w:t>
      </w:r>
      <w:r w:rsidR="004D1544" w:rsidRPr="005C2D13">
        <w:rPr>
          <w:rFonts w:ascii="Times New Roman" w:hAnsi="Times New Roman" w:cs="Times New Roman"/>
          <w:bCs/>
          <w:sz w:val="24"/>
          <w:szCs w:val="24"/>
        </w:rPr>
        <w:t>, daca exista</w:t>
      </w:r>
      <w:r w:rsidR="00227B32">
        <w:rPr>
          <w:rFonts w:ascii="Times New Roman" w:hAnsi="Times New Roman" w:cs="Times New Roman"/>
          <w:bCs/>
          <w:sz w:val="24"/>
          <w:szCs w:val="24"/>
        </w:rPr>
        <w:t>.</w:t>
      </w:r>
    </w:p>
    <w:p w14:paraId="12046242" w14:textId="77777777" w:rsidR="005C4A73" w:rsidRPr="005C2D13" w:rsidRDefault="005C4A73" w:rsidP="00107FB7">
      <w:pPr>
        <w:pStyle w:val="NoSpacing"/>
      </w:pPr>
    </w:p>
    <w:p w14:paraId="4D3A2E14" w14:textId="77777777" w:rsidR="00D2133F" w:rsidRPr="005C2D13" w:rsidRDefault="00D2133F" w:rsidP="00E852E1">
      <w:pPr>
        <w:pStyle w:val="ListParagraph"/>
        <w:numPr>
          <w:ilvl w:val="0"/>
          <w:numId w:val="1"/>
        </w:numPr>
        <w:spacing w:beforeLines="22" w:before="52" w:afterLines="22" w:after="52" w:line="22" w:lineRule="atLeast"/>
        <w:ind w:left="714" w:hanging="357"/>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CLAUZA DE CONFIDENŢIALITATE </w:t>
      </w:r>
    </w:p>
    <w:p w14:paraId="4C06A6A2" w14:textId="77777777" w:rsidR="00D2133F" w:rsidRPr="005C2D13" w:rsidRDefault="00D2133F" w:rsidP="00107FB7">
      <w:pPr>
        <w:pStyle w:val="NoSpacing"/>
      </w:pPr>
    </w:p>
    <w:p w14:paraId="363367DF" w14:textId="77777777" w:rsidR="00D2133F" w:rsidRPr="005C2D13" w:rsidRDefault="00D2133F"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 xml:space="preserve">O parte contractantă nu are dreptul, fără acordul scris al celeilalte părţi: </w:t>
      </w:r>
    </w:p>
    <w:p w14:paraId="6D24B9BD" w14:textId="77777777" w:rsidR="00D2133F" w:rsidRPr="005C2D13" w:rsidRDefault="00D2133F" w:rsidP="00E852E1">
      <w:pPr>
        <w:pStyle w:val="ListParagraph"/>
        <w:numPr>
          <w:ilvl w:val="0"/>
          <w:numId w:val="4"/>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 xml:space="preserve">de a face cunoscut contractul sau orice prevedere a acestuia unei terţe părţi, </w:t>
      </w:r>
      <w:r w:rsidR="00446959">
        <w:rPr>
          <w:rFonts w:ascii="Times New Roman" w:hAnsi="Times New Roman" w:cs="Times New Roman"/>
          <w:bCs/>
          <w:sz w:val="24"/>
          <w:szCs w:val="24"/>
        </w:rPr>
        <w:t>cu excep</w:t>
      </w:r>
      <w:r w:rsidR="00446959" w:rsidRPr="005C2D13">
        <w:rPr>
          <w:rFonts w:ascii="Times New Roman" w:hAnsi="Times New Roman" w:cs="Times New Roman"/>
          <w:bCs/>
          <w:sz w:val="24"/>
          <w:szCs w:val="24"/>
        </w:rPr>
        <w:t>ţ</w:t>
      </w:r>
      <w:r w:rsidR="00446959">
        <w:rPr>
          <w:rFonts w:ascii="Times New Roman" w:hAnsi="Times New Roman" w:cs="Times New Roman"/>
          <w:bCs/>
          <w:sz w:val="24"/>
          <w:szCs w:val="24"/>
        </w:rPr>
        <w:t>ia</w:t>
      </w:r>
      <w:r w:rsidR="00446959" w:rsidRPr="005C2D13">
        <w:rPr>
          <w:rFonts w:ascii="Times New Roman" w:hAnsi="Times New Roman" w:cs="Times New Roman"/>
          <w:bCs/>
          <w:sz w:val="24"/>
          <w:szCs w:val="24"/>
        </w:rPr>
        <w:t xml:space="preserve"> </w:t>
      </w:r>
      <w:r w:rsidRPr="005C2D13">
        <w:rPr>
          <w:rFonts w:ascii="Times New Roman" w:hAnsi="Times New Roman" w:cs="Times New Roman"/>
          <w:bCs/>
          <w:sz w:val="24"/>
          <w:szCs w:val="24"/>
        </w:rPr>
        <w:t xml:space="preserve">acelor persoane implicate în îndeplinirea contractului; </w:t>
      </w:r>
    </w:p>
    <w:p w14:paraId="34F67ECC" w14:textId="77777777" w:rsidR="00D2133F" w:rsidRPr="005C2D13" w:rsidRDefault="00D2133F" w:rsidP="00E852E1">
      <w:pPr>
        <w:pStyle w:val="ListParagraph"/>
        <w:numPr>
          <w:ilvl w:val="0"/>
          <w:numId w:val="4"/>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de a utiliza informaţiile şi documentele obţinute sau la care are acces în perioada de derulare a contractului, în alt scop decât acela de a-şi îndeplini obligaţiile contractuale.</w:t>
      </w:r>
    </w:p>
    <w:p w14:paraId="6F6B2AC1" w14:textId="77777777" w:rsidR="00D2133F" w:rsidRPr="005C2D13" w:rsidRDefault="00D2133F" w:rsidP="00107FB7">
      <w:pPr>
        <w:pStyle w:val="NoSpacing"/>
      </w:pPr>
    </w:p>
    <w:p w14:paraId="1DC47651" w14:textId="7F6147F7" w:rsidR="00D2133F" w:rsidRPr="008158E6" w:rsidRDefault="00D2133F" w:rsidP="00107FB7">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 xml:space="preserve">Dezvăluirea oricărei informaţii catre persoanele implicate în îndeplinirea prezentului contract se va face in mod confidenţial şi se va limita numai la acele informaţii care sunt strict necesare în vederea îndeplinirii contractului. </w:t>
      </w:r>
    </w:p>
    <w:p w14:paraId="14FBB9B3" w14:textId="77777777" w:rsidR="00D2133F" w:rsidRPr="005C2D13" w:rsidRDefault="00D2133F" w:rsidP="00E852E1">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lastRenderedPageBreak/>
        <w:t xml:space="preserve">O parte contractantă va fi exonerată de răspunderea pentru dezvăluirea de informaţii referitoare la contract dacă: </w:t>
      </w:r>
    </w:p>
    <w:p w14:paraId="180FCB51" w14:textId="77777777" w:rsidR="00D2133F" w:rsidRPr="005C2D13" w:rsidRDefault="00D2133F" w:rsidP="00E852E1">
      <w:pPr>
        <w:pStyle w:val="ListParagraph"/>
        <w:numPr>
          <w:ilvl w:val="0"/>
          <w:numId w:val="4"/>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 xml:space="preserve">informaţia era cunoscută părţii contractante înainte ca ea să fi fost primită de la cealaltă parte contractantă; sau </w:t>
      </w:r>
    </w:p>
    <w:p w14:paraId="30F79A40" w14:textId="77777777" w:rsidR="00D2133F" w:rsidRPr="005C2D13" w:rsidRDefault="00D2133F" w:rsidP="00E852E1">
      <w:pPr>
        <w:pStyle w:val="ListParagraph"/>
        <w:numPr>
          <w:ilvl w:val="0"/>
          <w:numId w:val="4"/>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 xml:space="preserve">informaţia a fost dezvăluită după ce a fost obţinut acordul scris al celeilalte părţi contractante pentru asemenea dezvăluire; sau </w:t>
      </w:r>
    </w:p>
    <w:p w14:paraId="25E54917" w14:textId="77777777" w:rsidR="00D2133F" w:rsidRPr="005C2D13" w:rsidRDefault="00D2133F" w:rsidP="00E852E1">
      <w:pPr>
        <w:pStyle w:val="ListParagraph"/>
        <w:numPr>
          <w:ilvl w:val="0"/>
          <w:numId w:val="4"/>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 xml:space="preserve">partea contractantă a fost obligată în mod legal sa dezvăluie informaţia. </w:t>
      </w:r>
    </w:p>
    <w:p w14:paraId="6831C7E7" w14:textId="77777777" w:rsidR="00D2133F" w:rsidRPr="005C2D13" w:rsidRDefault="00D2133F" w:rsidP="00107FB7">
      <w:pPr>
        <w:pStyle w:val="NoSpacing"/>
      </w:pPr>
    </w:p>
    <w:p w14:paraId="58CECCDF" w14:textId="77777777" w:rsidR="00D2133F" w:rsidRPr="005C2D13" w:rsidRDefault="0084058D" w:rsidP="00E852E1">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Pr>
          <w:rFonts w:ascii="Times New Roman" w:hAnsi="Times New Roman" w:cs="Times New Roman"/>
          <w:bCs/>
          <w:sz w:val="24"/>
          <w:szCs w:val="24"/>
        </w:rPr>
        <w:t>Prestatorul este obligat să asigure confidenţ</w:t>
      </w:r>
      <w:r w:rsidR="00D2133F" w:rsidRPr="005C2D13">
        <w:rPr>
          <w:rFonts w:ascii="Times New Roman" w:hAnsi="Times New Roman" w:cs="Times New Roman"/>
          <w:bCs/>
          <w:sz w:val="24"/>
          <w:szCs w:val="24"/>
        </w:rPr>
        <w:t>i</w:t>
      </w:r>
      <w:r>
        <w:rPr>
          <w:rFonts w:ascii="Times New Roman" w:hAnsi="Times New Roman" w:cs="Times New Roman"/>
          <w:bCs/>
          <w:sz w:val="24"/>
          <w:szCs w:val="24"/>
        </w:rPr>
        <w:t>alitatea datelor transmise de că</w:t>
      </w:r>
      <w:r w:rsidR="00D2133F" w:rsidRPr="005C2D13">
        <w:rPr>
          <w:rFonts w:ascii="Times New Roman" w:hAnsi="Times New Roman" w:cs="Times New Roman"/>
          <w:bCs/>
          <w:sz w:val="24"/>
          <w:szCs w:val="24"/>
        </w:rPr>
        <w:t xml:space="preserve">tre </w:t>
      </w:r>
      <w:r w:rsidR="00260F3D" w:rsidRPr="005C2D13">
        <w:rPr>
          <w:rFonts w:ascii="Times New Roman" w:hAnsi="Times New Roman" w:cs="Times New Roman"/>
          <w:bCs/>
          <w:sz w:val="24"/>
          <w:szCs w:val="24"/>
        </w:rPr>
        <w:t>Beneficiar</w:t>
      </w:r>
      <w:r w:rsidR="00D2133F" w:rsidRPr="005C2D13">
        <w:rPr>
          <w:rFonts w:ascii="Times New Roman" w:hAnsi="Times New Roman" w:cs="Times New Roman"/>
          <w:bCs/>
          <w:sz w:val="24"/>
          <w:szCs w:val="24"/>
        </w:rPr>
        <w:t xml:space="preserve">, inclusiv a acelor date pentru care acesta a </w:t>
      </w:r>
      <w:r>
        <w:rPr>
          <w:rFonts w:ascii="Times New Roman" w:hAnsi="Times New Roman" w:cs="Times New Roman"/>
          <w:bCs/>
          <w:sz w:val="24"/>
          <w:szCs w:val="24"/>
        </w:rPr>
        <w:t>transmis Prestatorului acordul î</w:t>
      </w:r>
      <w:r w:rsidR="00D2133F" w:rsidRPr="005C2D13">
        <w:rPr>
          <w:rFonts w:ascii="Times New Roman" w:hAnsi="Times New Roman" w:cs="Times New Roman"/>
          <w:bCs/>
          <w:sz w:val="24"/>
          <w:szCs w:val="24"/>
        </w:rPr>
        <w:t>n vederea accesu</w:t>
      </w:r>
      <w:r>
        <w:rPr>
          <w:rFonts w:ascii="Times New Roman" w:hAnsi="Times New Roman" w:cs="Times New Roman"/>
          <w:bCs/>
          <w:sz w:val="24"/>
          <w:szCs w:val="24"/>
        </w:rPr>
        <w:t>lui şi prelucrării şi va trata informaţ</w:t>
      </w:r>
      <w:r w:rsidR="00D2133F" w:rsidRPr="005C2D13">
        <w:rPr>
          <w:rFonts w:ascii="Times New Roman" w:hAnsi="Times New Roman" w:cs="Times New Roman"/>
          <w:bCs/>
          <w:sz w:val="24"/>
          <w:szCs w:val="24"/>
        </w:rPr>
        <w:t xml:space="preserve">iile comunicate de </w:t>
      </w:r>
      <w:r w:rsidR="00260F3D" w:rsidRPr="005C2D13">
        <w:rPr>
          <w:rFonts w:ascii="Times New Roman" w:hAnsi="Times New Roman" w:cs="Times New Roman"/>
          <w:bCs/>
          <w:sz w:val="24"/>
          <w:szCs w:val="24"/>
        </w:rPr>
        <w:t>Beneficiar</w:t>
      </w:r>
      <w:r>
        <w:rPr>
          <w:rFonts w:ascii="Times New Roman" w:hAnsi="Times New Roman" w:cs="Times New Roman"/>
          <w:bCs/>
          <w:sz w:val="24"/>
          <w:szCs w:val="24"/>
        </w:rPr>
        <w:t xml:space="preserve"> ca fiind confidenţ</w:t>
      </w:r>
      <w:r w:rsidR="00D2133F" w:rsidRPr="005C2D13">
        <w:rPr>
          <w:rFonts w:ascii="Times New Roman" w:hAnsi="Times New Roman" w:cs="Times New Roman"/>
          <w:bCs/>
          <w:sz w:val="24"/>
          <w:szCs w:val="24"/>
        </w:rPr>
        <w:t>iale.</w:t>
      </w:r>
    </w:p>
    <w:p w14:paraId="10966CB1" w14:textId="77777777" w:rsidR="00D2133F" w:rsidRPr="005C2D13" w:rsidRDefault="00D2133F" w:rsidP="00107FB7">
      <w:pPr>
        <w:pStyle w:val="NoSpacing"/>
      </w:pPr>
    </w:p>
    <w:p w14:paraId="75D4886E" w14:textId="77777777" w:rsidR="00D2133F" w:rsidRPr="005C2D13" w:rsidRDefault="00D2133F" w:rsidP="00E852E1">
      <w:pPr>
        <w:pStyle w:val="ListParagraph"/>
        <w:numPr>
          <w:ilvl w:val="0"/>
          <w:numId w:val="1"/>
        </w:numPr>
        <w:spacing w:beforeLines="22" w:before="52" w:afterLines="22" w:after="52" w:line="22" w:lineRule="atLeast"/>
        <w:ind w:left="714" w:hanging="357"/>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RESPONSABILITĂŢILE PRESTATORULUI </w:t>
      </w:r>
    </w:p>
    <w:p w14:paraId="7582E4C2" w14:textId="77777777" w:rsidR="00D2133F" w:rsidRPr="005C2D13" w:rsidRDefault="00D2133F" w:rsidP="00107FB7">
      <w:pPr>
        <w:pStyle w:val="NoSpacing"/>
      </w:pPr>
    </w:p>
    <w:p w14:paraId="398EEFF8" w14:textId="77777777" w:rsidR="00D2133F" w:rsidRPr="005C2D13" w:rsidRDefault="00D2133F" w:rsidP="00E852E1">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Prestatorul are obligaţia de a efectua serviciile prevăzute în prezentul contract, în con</w:t>
      </w:r>
      <w:r w:rsidR="005240A5" w:rsidRPr="005C2D13">
        <w:rPr>
          <w:rFonts w:ascii="Times New Roman" w:hAnsi="Times New Roman" w:cs="Times New Roman"/>
          <w:bCs/>
          <w:sz w:val="24"/>
          <w:szCs w:val="24"/>
        </w:rPr>
        <w:t>formitate cu Anexa 1- Lista serviciilor</w:t>
      </w:r>
      <w:r w:rsidRPr="005C2D13">
        <w:rPr>
          <w:rFonts w:ascii="Times New Roman" w:hAnsi="Times New Roman" w:cs="Times New Roman"/>
          <w:bCs/>
          <w:sz w:val="24"/>
          <w:szCs w:val="24"/>
        </w:rPr>
        <w:t>, cu profesionalismul şi promptitudinea cuvenite angajamen</w:t>
      </w:r>
      <w:r w:rsidR="0084058D">
        <w:rPr>
          <w:rFonts w:ascii="Times New Roman" w:hAnsi="Times New Roman" w:cs="Times New Roman"/>
          <w:bCs/>
          <w:sz w:val="24"/>
          <w:szCs w:val="24"/>
        </w:rPr>
        <w:t>tului asumat, conform reglementă</w:t>
      </w:r>
      <w:r w:rsidRPr="005C2D13">
        <w:rPr>
          <w:rFonts w:ascii="Times New Roman" w:hAnsi="Times New Roman" w:cs="Times New Roman"/>
          <w:bCs/>
          <w:sz w:val="24"/>
          <w:szCs w:val="24"/>
        </w:rPr>
        <w:t>rilor aplicabile serviciilor prestate.</w:t>
      </w:r>
    </w:p>
    <w:p w14:paraId="3B98E2EC" w14:textId="77777777" w:rsidR="00D2133F" w:rsidRPr="005C2D13" w:rsidRDefault="00D2133F" w:rsidP="00107FB7">
      <w:pPr>
        <w:pStyle w:val="NoSpacing"/>
      </w:pPr>
    </w:p>
    <w:p w14:paraId="73464BCD" w14:textId="77777777" w:rsidR="00D2133F" w:rsidRPr="005C2D13" w:rsidRDefault="00D2133F" w:rsidP="00E852E1">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Prestatorul are obligaţia de a asigura resursele umane, materiale, instalaţiile, echipamentele şi dotarea de comunicaţie şi informatică, fie de natură provizorie, fie definitive necesare pentru derularea contractului, în măsura în care necesitatea asigurării acestora este prevăzută în contract sau se poate deduce în mod rezonabil din contract.</w:t>
      </w:r>
    </w:p>
    <w:p w14:paraId="6AD6F008" w14:textId="77777777" w:rsidR="00D2133F" w:rsidRPr="005C2D13" w:rsidRDefault="00D2133F" w:rsidP="00107FB7">
      <w:pPr>
        <w:pStyle w:val="NoSpacing"/>
      </w:pPr>
    </w:p>
    <w:p w14:paraId="52C346C9" w14:textId="77777777" w:rsidR="00D2133F" w:rsidRPr="005C2D13" w:rsidRDefault="00D2133F" w:rsidP="00490C8D">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Prestatorul este pe deplin responsabil pentru prestarea serviciilor</w:t>
      </w:r>
      <w:r w:rsidR="005C4A73" w:rsidRPr="005C2D13">
        <w:rPr>
          <w:rFonts w:ascii="Times New Roman" w:hAnsi="Times New Roman" w:cs="Times New Roman"/>
          <w:bCs/>
          <w:sz w:val="24"/>
          <w:szCs w:val="24"/>
        </w:rPr>
        <w:t xml:space="preserve"> si </w:t>
      </w:r>
      <w:r w:rsidRPr="005C2D13">
        <w:rPr>
          <w:rFonts w:ascii="Times New Roman" w:hAnsi="Times New Roman" w:cs="Times New Roman"/>
          <w:bCs/>
          <w:sz w:val="24"/>
          <w:szCs w:val="24"/>
        </w:rPr>
        <w:t xml:space="preserve">de siguranţa tuturor operaţiunilor </w:t>
      </w:r>
      <w:r w:rsidR="005C4A73" w:rsidRPr="005C2D13">
        <w:rPr>
          <w:rFonts w:ascii="Times New Roman" w:hAnsi="Times New Roman" w:cs="Times New Roman"/>
          <w:bCs/>
          <w:sz w:val="24"/>
          <w:szCs w:val="24"/>
        </w:rPr>
        <w:t xml:space="preserve">efectuate. </w:t>
      </w:r>
      <w:r w:rsidR="004D1544" w:rsidRPr="005C2D13">
        <w:rPr>
          <w:rFonts w:ascii="Times New Roman" w:hAnsi="Times New Roman" w:cs="Times New Roman"/>
          <w:bCs/>
          <w:sz w:val="24"/>
          <w:szCs w:val="24"/>
        </w:rPr>
        <w:t xml:space="preserve"> </w:t>
      </w:r>
    </w:p>
    <w:p w14:paraId="287F6BCE" w14:textId="77777777" w:rsidR="008A22C4" w:rsidRPr="005C2D13" w:rsidRDefault="008A22C4" w:rsidP="00107FB7">
      <w:pPr>
        <w:pStyle w:val="NoSpacing"/>
      </w:pPr>
    </w:p>
    <w:p w14:paraId="3B578F0F" w14:textId="04236E21" w:rsidR="005C4A73" w:rsidRPr="005C2D13" w:rsidRDefault="003C6636" w:rsidP="003C6636">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Prestatorul are obligaţia să transmită Beneficiarului Note de Informare</w:t>
      </w:r>
      <w:r w:rsidR="0001034F">
        <w:rPr>
          <w:rFonts w:ascii="Times New Roman" w:hAnsi="Times New Roman" w:cs="Times New Roman"/>
          <w:bCs/>
          <w:sz w:val="24"/>
          <w:szCs w:val="24"/>
        </w:rPr>
        <w:t xml:space="preserve"> privind calculul dezechilibrelor Beneficiarului</w:t>
      </w:r>
      <w:r w:rsidRPr="005C2D13">
        <w:rPr>
          <w:rFonts w:ascii="Times New Roman" w:hAnsi="Times New Roman" w:cs="Times New Roman"/>
          <w:bCs/>
          <w:sz w:val="24"/>
          <w:szCs w:val="24"/>
        </w:rPr>
        <w:t xml:space="preserve"> in </w:t>
      </w:r>
      <w:r w:rsidR="008A22C4" w:rsidRPr="005C2D13">
        <w:rPr>
          <w:rFonts w:ascii="Times New Roman" w:hAnsi="Times New Roman" w:cs="Times New Roman"/>
          <w:bCs/>
          <w:sz w:val="24"/>
          <w:szCs w:val="24"/>
        </w:rPr>
        <w:t xml:space="preserve">maxim 5 zile de la primirea Notelor de Decontare emise de către </w:t>
      </w:r>
      <w:r w:rsidR="00840ABB">
        <w:rPr>
          <w:rFonts w:ascii="Times New Roman" w:hAnsi="Times New Roman" w:cs="Times New Roman"/>
          <w:bCs/>
          <w:sz w:val="24"/>
          <w:szCs w:val="24"/>
        </w:rPr>
        <w:t>ODPE</w:t>
      </w:r>
      <w:r w:rsidR="00310000">
        <w:rPr>
          <w:rFonts w:ascii="Times New Roman" w:hAnsi="Times New Roman" w:cs="Times New Roman"/>
          <w:bCs/>
          <w:sz w:val="24"/>
          <w:szCs w:val="24"/>
        </w:rPr>
        <w:t>, ţinându-se cont de prevederile Anexei 3- Convenţie.</w:t>
      </w:r>
    </w:p>
    <w:p w14:paraId="29180865" w14:textId="77777777" w:rsidR="008A22C4" w:rsidRPr="005C2D13" w:rsidRDefault="008A22C4" w:rsidP="00107FB7">
      <w:pPr>
        <w:pStyle w:val="NoSpacing"/>
      </w:pPr>
    </w:p>
    <w:p w14:paraId="1A06CB48" w14:textId="6BA7B240" w:rsidR="00D2133F" w:rsidRPr="00025CD1" w:rsidRDefault="00025CD1" w:rsidP="006934A1">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025CD1">
        <w:rPr>
          <w:rFonts w:ascii="Times New Roman" w:hAnsi="Times New Roman" w:cs="Times New Roman"/>
          <w:bCs/>
          <w:sz w:val="24"/>
          <w:szCs w:val="24"/>
        </w:rPr>
        <w:t xml:space="preserve">In termenul prevăzut de reglementarile în vigoare, pe baza Notelor de Decontare emise de către </w:t>
      </w:r>
      <w:r w:rsidR="00840ABB">
        <w:rPr>
          <w:rFonts w:ascii="Times New Roman" w:hAnsi="Times New Roman" w:cs="Times New Roman"/>
          <w:bCs/>
          <w:sz w:val="24"/>
          <w:szCs w:val="24"/>
        </w:rPr>
        <w:t xml:space="preserve">ODPE </w:t>
      </w:r>
      <w:r w:rsidRPr="00025CD1">
        <w:rPr>
          <w:rFonts w:ascii="Times New Roman" w:hAnsi="Times New Roman" w:cs="Times New Roman"/>
          <w:bCs/>
          <w:sz w:val="24"/>
          <w:szCs w:val="24"/>
        </w:rPr>
        <w:t>şi decontării efectuate la nivelul PRE, Prestatorul va emite facturi către Benef</w:t>
      </w:r>
      <w:r w:rsidR="004D4B0E">
        <w:rPr>
          <w:rFonts w:ascii="Times New Roman" w:hAnsi="Times New Roman" w:cs="Times New Roman"/>
          <w:bCs/>
          <w:sz w:val="24"/>
          <w:szCs w:val="24"/>
        </w:rPr>
        <w:t>i</w:t>
      </w:r>
      <w:r w:rsidRPr="00025CD1">
        <w:rPr>
          <w:rFonts w:ascii="Times New Roman" w:hAnsi="Times New Roman" w:cs="Times New Roman"/>
          <w:bCs/>
          <w:sz w:val="24"/>
          <w:szCs w:val="24"/>
        </w:rPr>
        <w:t xml:space="preserve">ciar pentru valoarea dezechilibrelor calculate in baza regulilor interne de decontare existente în cadrul </w:t>
      </w:r>
      <w:r w:rsidR="001149B0">
        <w:rPr>
          <w:rFonts w:ascii="Times New Roman" w:hAnsi="Times New Roman" w:cs="Times New Roman"/>
          <w:bCs/>
          <w:sz w:val="24"/>
          <w:szCs w:val="24"/>
        </w:rPr>
        <w:t>_____________________</w:t>
      </w:r>
      <w:r w:rsidRPr="00025CD1">
        <w:rPr>
          <w:rFonts w:ascii="Times New Roman" w:hAnsi="Times New Roman" w:cs="Times New Roman"/>
          <w:bCs/>
          <w:sz w:val="24"/>
          <w:szCs w:val="24"/>
        </w:rPr>
        <w:t>, in maxim 5 zile de la primirea Notelor de Decontare,</w:t>
      </w:r>
      <w:r w:rsidR="00310000" w:rsidRPr="00025CD1">
        <w:rPr>
          <w:rFonts w:ascii="Times New Roman" w:hAnsi="Times New Roman" w:cs="Times New Roman"/>
          <w:bCs/>
          <w:sz w:val="24"/>
          <w:szCs w:val="24"/>
        </w:rPr>
        <w:t xml:space="preserve"> ţinându-se cont de prevederile Anexei 3- Convenţie.</w:t>
      </w:r>
    </w:p>
    <w:p w14:paraId="11B152AA" w14:textId="77777777" w:rsidR="008A22C4" w:rsidRPr="005C2D13" w:rsidRDefault="008A22C4" w:rsidP="00107FB7">
      <w:pPr>
        <w:pStyle w:val="NoSpacing"/>
      </w:pPr>
    </w:p>
    <w:p w14:paraId="1F7C5DED" w14:textId="2C14EFB8" w:rsidR="00C16E5C" w:rsidRDefault="00760BA6" w:rsidP="00107FB7">
      <w:pPr>
        <w:pStyle w:val="ListParagraph"/>
        <w:numPr>
          <w:ilvl w:val="1"/>
          <w:numId w:val="1"/>
        </w:numPr>
        <w:jc w:val="both"/>
        <w:rPr>
          <w:rFonts w:ascii="Times New Roman" w:hAnsi="Times New Roman" w:cs="Times New Roman"/>
          <w:bCs/>
          <w:sz w:val="24"/>
          <w:szCs w:val="24"/>
        </w:rPr>
      </w:pPr>
      <w:r w:rsidRPr="00035B12">
        <w:rPr>
          <w:rFonts w:ascii="Times New Roman" w:hAnsi="Times New Roman"/>
          <w:bCs/>
          <w:sz w:val="24"/>
          <w:szCs w:val="24"/>
          <w:lang w:val="it-IT"/>
        </w:rPr>
        <w:t xml:space="preserve">Facturile de regularizare se vor emite de către Prestator conform prevederilor actuale ale Reglementarilor ANRE şi regulilor interne de decontare existente în cadrul </w:t>
      </w:r>
      <w:r w:rsidR="001149B0">
        <w:rPr>
          <w:rFonts w:ascii="Times New Roman" w:hAnsi="Times New Roman"/>
          <w:bCs/>
          <w:sz w:val="24"/>
          <w:szCs w:val="24"/>
          <w:lang w:val="it-IT"/>
        </w:rPr>
        <w:t>_____________</w:t>
      </w:r>
      <w:r w:rsidRPr="00035B12">
        <w:rPr>
          <w:rFonts w:ascii="Times New Roman" w:hAnsi="Times New Roman"/>
          <w:bCs/>
          <w:sz w:val="24"/>
          <w:szCs w:val="24"/>
          <w:lang w:val="it-IT"/>
        </w:rPr>
        <w:t xml:space="preserve">, in cazul in care </w:t>
      </w:r>
      <w:r w:rsidR="00840ABB">
        <w:rPr>
          <w:rFonts w:ascii="Times New Roman" w:hAnsi="Times New Roman" w:cs="Times New Roman"/>
          <w:bCs/>
          <w:sz w:val="24"/>
          <w:szCs w:val="24"/>
        </w:rPr>
        <w:t>ODPE</w:t>
      </w:r>
      <w:r w:rsidRPr="00035B12">
        <w:rPr>
          <w:rFonts w:ascii="Times New Roman" w:hAnsi="Times New Roman"/>
          <w:bCs/>
          <w:sz w:val="24"/>
          <w:szCs w:val="24"/>
          <w:lang w:val="it-IT"/>
        </w:rPr>
        <w:t xml:space="preserve"> va reface decontarile conform prevederilor Ordinului ANRE nr. </w:t>
      </w:r>
      <w:r w:rsidR="00D560F8" w:rsidRPr="00035B12">
        <w:rPr>
          <w:rFonts w:ascii="Times New Roman" w:hAnsi="Times New Roman"/>
          <w:bCs/>
          <w:spacing w:val="-7"/>
          <w:sz w:val="24"/>
          <w:szCs w:val="24"/>
          <w:lang w:val="it-IT"/>
        </w:rPr>
        <w:t xml:space="preserve">213/2020 </w:t>
      </w:r>
      <w:r w:rsidRPr="00035B12">
        <w:rPr>
          <w:rFonts w:ascii="Times New Roman" w:hAnsi="Times New Roman"/>
          <w:bCs/>
          <w:sz w:val="24"/>
          <w:szCs w:val="24"/>
          <w:lang w:val="it-IT"/>
        </w:rPr>
        <w:t>privind aprobarea Regulamentului de funcţionare şi de decontare a pieţei de echilibrare şi a Regulamentului de calcul şi de decontare a dezechilibrelor părţilor responsabile cu echilibrarea, precum şi pentru modificarea, completarea şi abrogarea unor dispoziţii din sectorul energiei electrice</w:t>
      </w:r>
      <w:r w:rsidR="00811BD2" w:rsidRPr="00035B12">
        <w:rPr>
          <w:rFonts w:ascii="Times New Roman" w:hAnsi="Times New Roman" w:cs="Times New Roman"/>
          <w:bCs/>
          <w:sz w:val="24"/>
          <w:szCs w:val="24"/>
        </w:rPr>
        <w:t>, ţinându-se cont de prevederile Anexei 3- Convenţie.</w:t>
      </w:r>
    </w:p>
    <w:p w14:paraId="7353DFD7" w14:textId="77777777" w:rsidR="004D4B0E" w:rsidRPr="004D4B0E" w:rsidRDefault="004D4B0E" w:rsidP="004D4B0E">
      <w:pPr>
        <w:pStyle w:val="ListParagraph"/>
        <w:rPr>
          <w:rFonts w:ascii="Times New Roman" w:hAnsi="Times New Roman" w:cs="Times New Roman"/>
          <w:bCs/>
          <w:sz w:val="24"/>
          <w:szCs w:val="24"/>
        </w:rPr>
      </w:pPr>
    </w:p>
    <w:p w14:paraId="1F3DB65D" w14:textId="77777777" w:rsidR="004D4B0E" w:rsidRPr="004D4B0E" w:rsidRDefault="004D4B0E" w:rsidP="004D4B0E">
      <w:pPr>
        <w:pStyle w:val="ListParagraph"/>
        <w:ind w:left="900"/>
        <w:jc w:val="both"/>
        <w:rPr>
          <w:rFonts w:ascii="Times New Roman" w:hAnsi="Times New Roman" w:cs="Times New Roman"/>
          <w:bCs/>
          <w:sz w:val="24"/>
          <w:szCs w:val="24"/>
        </w:rPr>
      </w:pPr>
    </w:p>
    <w:p w14:paraId="012C1662" w14:textId="29D0A11C" w:rsidR="008A22C4" w:rsidRPr="004A4E42" w:rsidRDefault="004A4E42" w:rsidP="00517EF8">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4A4E42">
        <w:rPr>
          <w:rFonts w:ascii="Times New Roman" w:hAnsi="Times New Roman"/>
          <w:bCs/>
          <w:sz w:val="24"/>
          <w:szCs w:val="24"/>
        </w:rPr>
        <w:lastRenderedPageBreak/>
        <w:t xml:space="preserve">Emiterea facturilor de către Prestator se va face în ultima zi a lunii în care a fost prestat serviciul pentru tariful fix şi cel mai târziu în ultima zi a lunii în care se stabilesc rezultatele finale în ceea ce priveşte alocarea dezechilibrelor, </w:t>
      </w:r>
      <w:r w:rsidR="00310000" w:rsidRPr="004A4E42">
        <w:rPr>
          <w:rFonts w:ascii="Times New Roman" w:hAnsi="Times New Roman" w:cs="Times New Roman"/>
          <w:bCs/>
          <w:sz w:val="24"/>
          <w:szCs w:val="24"/>
        </w:rPr>
        <w:t>ţinându-se cont de prevederile Anexei 3- Convenţie.</w:t>
      </w:r>
    </w:p>
    <w:p w14:paraId="13635372" w14:textId="77777777" w:rsidR="00B3312B" w:rsidRPr="00B3312B" w:rsidRDefault="00B3312B" w:rsidP="00107FB7">
      <w:pPr>
        <w:pStyle w:val="NoSpacing"/>
      </w:pPr>
    </w:p>
    <w:p w14:paraId="6484E579" w14:textId="7AB30BA2" w:rsidR="00D2133F" w:rsidRDefault="004A4E42" w:rsidP="00E852E1">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364239">
        <w:rPr>
          <w:rFonts w:ascii="Times New Roman" w:hAnsi="Times New Roman"/>
          <w:bCs/>
          <w:sz w:val="24"/>
          <w:szCs w:val="24"/>
        </w:rPr>
        <w:t xml:space="preserve">Prestatorul are obligaţia să transmită Beneficiarului facturile </w:t>
      </w:r>
      <w:r w:rsidR="00CF7F3F" w:rsidRPr="0074166D">
        <w:rPr>
          <w:rFonts w:ascii="Times New Roman" w:hAnsi="Times New Roman"/>
          <w:bCs/>
          <w:sz w:val="24"/>
          <w:szCs w:val="24"/>
        </w:rPr>
        <w:t xml:space="preserve">(corespunzătoare contractului de prestări </w:t>
      </w:r>
      <w:r w:rsidR="00CF7F3F" w:rsidRPr="004F274F">
        <w:rPr>
          <w:rFonts w:ascii="Times New Roman" w:hAnsi="Times New Roman"/>
          <w:bCs/>
          <w:sz w:val="24"/>
          <w:szCs w:val="24"/>
        </w:rPr>
        <w:t>servicii, respectiv cele de tarif fix</w:t>
      </w:r>
      <w:r w:rsidR="000A17E2" w:rsidRPr="004F274F">
        <w:rPr>
          <w:rFonts w:ascii="Times New Roman" w:hAnsi="Times New Roman"/>
          <w:bCs/>
          <w:sz w:val="24"/>
          <w:szCs w:val="24"/>
        </w:rPr>
        <w:t xml:space="preserve">, </w:t>
      </w:r>
      <w:r w:rsidR="00CF7F3F" w:rsidRPr="004F274F">
        <w:rPr>
          <w:rFonts w:ascii="Times New Roman" w:hAnsi="Times New Roman"/>
          <w:bCs/>
          <w:sz w:val="24"/>
          <w:szCs w:val="24"/>
        </w:rPr>
        <w:t>cele rezultate din alocarea dezechilibrelo</w:t>
      </w:r>
      <w:r w:rsidR="00453839">
        <w:rPr>
          <w:rFonts w:ascii="Times New Roman" w:hAnsi="Times New Roman"/>
          <w:bCs/>
          <w:sz w:val="24"/>
          <w:szCs w:val="24"/>
        </w:rPr>
        <w:t xml:space="preserve">r </w:t>
      </w:r>
      <w:r w:rsidR="000A17E2" w:rsidRPr="004F274F">
        <w:rPr>
          <w:rFonts w:ascii="Times New Roman" w:hAnsi="Times New Roman"/>
          <w:bCs/>
          <w:sz w:val="24"/>
          <w:szCs w:val="24"/>
        </w:rPr>
        <w:t>si cele rezultate din redistribuirea costurilor/veniturilor-conform legislatiei in vigoare</w:t>
      </w:r>
      <w:r w:rsidR="00CF7F3F" w:rsidRPr="004F274F">
        <w:rPr>
          <w:rFonts w:ascii="Times New Roman" w:hAnsi="Times New Roman"/>
          <w:bCs/>
          <w:sz w:val="24"/>
          <w:szCs w:val="24"/>
        </w:rPr>
        <w:t xml:space="preserve">), </w:t>
      </w:r>
      <w:r w:rsidRPr="004F274F">
        <w:rPr>
          <w:rFonts w:ascii="Times New Roman" w:hAnsi="Times New Roman"/>
          <w:bCs/>
          <w:sz w:val="24"/>
          <w:szCs w:val="24"/>
        </w:rPr>
        <w:t>în cel mult trei zile lucrătoare de la data emiterii acestora</w:t>
      </w:r>
      <w:r w:rsidR="00310000" w:rsidRPr="004F274F">
        <w:rPr>
          <w:rFonts w:ascii="Times New Roman" w:hAnsi="Times New Roman" w:cs="Times New Roman"/>
          <w:bCs/>
          <w:sz w:val="24"/>
          <w:szCs w:val="24"/>
        </w:rPr>
        <w:t>, ţinându</w:t>
      </w:r>
      <w:r w:rsidR="00310000">
        <w:rPr>
          <w:rFonts w:ascii="Times New Roman" w:hAnsi="Times New Roman" w:cs="Times New Roman"/>
          <w:bCs/>
          <w:sz w:val="24"/>
          <w:szCs w:val="24"/>
        </w:rPr>
        <w:t>-se cont de prevederile Anexei 3- Convenţie.</w:t>
      </w:r>
      <w:r w:rsidR="00D2133F" w:rsidRPr="005C2D13">
        <w:rPr>
          <w:rFonts w:ascii="Times New Roman" w:hAnsi="Times New Roman" w:cs="Times New Roman"/>
          <w:bCs/>
          <w:sz w:val="24"/>
          <w:szCs w:val="24"/>
        </w:rPr>
        <w:t xml:space="preserve"> </w:t>
      </w:r>
    </w:p>
    <w:p w14:paraId="59644CFA" w14:textId="77777777" w:rsidR="0001034F" w:rsidRPr="005C2D13" w:rsidRDefault="0001034F" w:rsidP="00107FB7">
      <w:pPr>
        <w:pStyle w:val="NoSpacing"/>
      </w:pPr>
    </w:p>
    <w:p w14:paraId="77E9F845" w14:textId="113D8677" w:rsidR="00B4286A" w:rsidRPr="00FE6357" w:rsidRDefault="00FE6357" w:rsidP="00D5747D">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bookmarkStart w:id="1" w:name="_Hlk65191848"/>
      <w:r w:rsidRPr="00FE6357">
        <w:rPr>
          <w:rFonts w:ascii="Times New Roman" w:hAnsi="Times New Roman"/>
          <w:bCs/>
          <w:sz w:val="24"/>
          <w:szCs w:val="24"/>
        </w:rPr>
        <w:t xml:space="preserve">Prestatatorul are obligaţia de a asigura plata facturilor, în cel mult 6 zile lucrătoare de la data primirii lor prin fax, e-mail sau posta, </w:t>
      </w:r>
      <w:bookmarkEnd w:id="1"/>
      <w:r w:rsidR="00310000" w:rsidRPr="00FE6357">
        <w:rPr>
          <w:rFonts w:ascii="Times New Roman" w:hAnsi="Times New Roman" w:cs="Times New Roman"/>
          <w:bCs/>
          <w:sz w:val="24"/>
          <w:szCs w:val="24"/>
        </w:rPr>
        <w:t>ţinându-se cont de prevederile Anexei 3- Convenţie.</w:t>
      </w:r>
    </w:p>
    <w:p w14:paraId="65E66D05" w14:textId="77777777" w:rsidR="00B4286A" w:rsidRPr="00B4286A" w:rsidRDefault="00B4286A" w:rsidP="00107FB7">
      <w:pPr>
        <w:pStyle w:val="NoSpacing"/>
      </w:pPr>
    </w:p>
    <w:p w14:paraId="6A986016" w14:textId="00F4706F" w:rsidR="00AD7A2A" w:rsidRPr="000A17E2" w:rsidRDefault="00AD7A2A" w:rsidP="00435E69">
      <w:pPr>
        <w:pStyle w:val="ListParagraph"/>
        <w:numPr>
          <w:ilvl w:val="1"/>
          <w:numId w:val="1"/>
        </w:numPr>
        <w:spacing w:beforeLines="22" w:before="52" w:afterLines="22" w:after="52" w:line="240" w:lineRule="auto"/>
        <w:jc w:val="both"/>
        <w:rPr>
          <w:rFonts w:ascii="Times New Roman" w:hAnsi="Times New Roman" w:cs="Times New Roman"/>
          <w:bCs/>
          <w:sz w:val="24"/>
          <w:szCs w:val="24"/>
        </w:rPr>
      </w:pPr>
      <w:r w:rsidRPr="0066148B">
        <w:rPr>
          <w:rFonts w:ascii="Times New Roman" w:hAnsi="Times New Roman"/>
          <w:sz w:val="24"/>
          <w:szCs w:val="24"/>
          <w:lang w:val="en-GB"/>
        </w:rPr>
        <w:t xml:space="preserve">Decontarea dezechilibrelor în cadrul PRE va fi conform </w:t>
      </w:r>
      <w:bookmarkStart w:id="2" w:name="_Hlk66875445"/>
      <w:r w:rsidR="00CF7F3F">
        <w:rPr>
          <w:rFonts w:ascii="Times New Roman" w:hAnsi="Times New Roman"/>
          <w:sz w:val="24"/>
          <w:szCs w:val="24"/>
          <w:lang w:val="en-GB"/>
        </w:rPr>
        <w:t>Ordinelor ANRE nr.</w:t>
      </w:r>
      <w:r w:rsidR="00CF7F3F" w:rsidRPr="0066148B">
        <w:rPr>
          <w:rFonts w:ascii="Times New Roman" w:hAnsi="Times New Roman"/>
          <w:sz w:val="24"/>
          <w:szCs w:val="24"/>
          <w:lang w:val="en-GB"/>
        </w:rPr>
        <w:t xml:space="preserve"> 213/2020 si </w:t>
      </w:r>
      <w:r w:rsidR="00CF7F3F">
        <w:rPr>
          <w:rFonts w:ascii="Times New Roman" w:hAnsi="Times New Roman"/>
          <w:sz w:val="24"/>
          <w:szCs w:val="24"/>
          <w:lang w:val="en-GB"/>
        </w:rPr>
        <w:t xml:space="preserve">nr. </w:t>
      </w:r>
      <w:r w:rsidR="00CF7F3F" w:rsidRPr="0066148B">
        <w:rPr>
          <w:rFonts w:ascii="Times New Roman" w:hAnsi="Times New Roman"/>
          <w:sz w:val="24"/>
          <w:szCs w:val="24"/>
          <w:lang w:val="en-GB"/>
        </w:rPr>
        <w:t>231/2020</w:t>
      </w:r>
      <w:bookmarkEnd w:id="2"/>
      <w:r w:rsidR="00CF7F3F" w:rsidRPr="0066148B">
        <w:rPr>
          <w:rFonts w:ascii="Times New Roman" w:hAnsi="Times New Roman"/>
          <w:sz w:val="24"/>
          <w:szCs w:val="24"/>
          <w:lang w:val="en-GB"/>
        </w:rPr>
        <w:t xml:space="preserve">, </w:t>
      </w:r>
      <w:r w:rsidRPr="0066148B">
        <w:rPr>
          <w:rFonts w:ascii="Times New Roman" w:hAnsi="Times New Roman"/>
          <w:sz w:val="24"/>
          <w:szCs w:val="24"/>
          <w:lang w:val="en-GB"/>
        </w:rPr>
        <w:t xml:space="preserve">respectiv se vor aplica prețurile </w:t>
      </w:r>
      <w:r w:rsidR="00840ABB">
        <w:rPr>
          <w:rFonts w:ascii="Times New Roman" w:hAnsi="Times New Roman" w:cs="Times New Roman"/>
          <w:bCs/>
          <w:sz w:val="24"/>
          <w:szCs w:val="24"/>
        </w:rPr>
        <w:t>ODPE</w:t>
      </w:r>
      <w:r w:rsidRPr="0066148B">
        <w:rPr>
          <w:rFonts w:ascii="Times New Roman" w:hAnsi="Times New Roman"/>
          <w:sz w:val="24"/>
          <w:szCs w:val="24"/>
          <w:lang w:val="en-GB"/>
        </w:rPr>
        <w:t xml:space="preserve"> pentru fiecare interval în care există single price și se vor aplica prețurile îmbunătățite prin aceeași metodă ca până acum (METODA DE REDISTRIBUIRE INTERNĂ A PLĂŢILOR) pentru intervalele cu preț dual.</w:t>
      </w:r>
    </w:p>
    <w:p w14:paraId="12B62957" w14:textId="77777777" w:rsidR="000A17E2" w:rsidRPr="000A17E2" w:rsidRDefault="000A17E2" w:rsidP="000A17E2">
      <w:pPr>
        <w:pStyle w:val="ListParagraph"/>
        <w:rPr>
          <w:rFonts w:ascii="Times New Roman" w:hAnsi="Times New Roman" w:cs="Times New Roman"/>
          <w:bCs/>
          <w:sz w:val="24"/>
          <w:szCs w:val="24"/>
        </w:rPr>
      </w:pPr>
    </w:p>
    <w:p w14:paraId="550A99AB" w14:textId="0B291177" w:rsidR="000A17E2" w:rsidRPr="004F274F" w:rsidRDefault="000A17E2" w:rsidP="000A17E2">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4F274F">
        <w:rPr>
          <w:rFonts w:ascii="Times New Roman" w:hAnsi="Times New Roman" w:cs="Times New Roman"/>
          <w:bCs/>
          <w:sz w:val="24"/>
          <w:szCs w:val="24"/>
        </w:rPr>
        <w:t xml:space="preserve">Redistribuirea costurilor sau a veniturilor reziduale provenite din echilibrarea sistemului se va calcula in functie de dezechilibrele fiecarui membru din cadrul </w:t>
      </w:r>
      <w:r w:rsidR="001149B0">
        <w:rPr>
          <w:rFonts w:ascii="Times New Roman" w:hAnsi="Times New Roman" w:cs="Times New Roman"/>
          <w:bCs/>
          <w:sz w:val="24"/>
          <w:szCs w:val="24"/>
        </w:rPr>
        <w:t>______________</w:t>
      </w:r>
      <w:r w:rsidRPr="004F274F">
        <w:rPr>
          <w:rFonts w:ascii="Times New Roman" w:hAnsi="Times New Roman" w:cs="Times New Roman"/>
          <w:bCs/>
          <w:sz w:val="24"/>
          <w:szCs w:val="24"/>
        </w:rPr>
        <w:t xml:space="preserve"> si se va aplica in functie de legislatia in vigoare.</w:t>
      </w:r>
    </w:p>
    <w:p w14:paraId="69255233" w14:textId="77777777" w:rsidR="00D2133F" w:rsidRPr="005C2D13" w:rsidRDefault="00D2133F" w:rsidP="000A17E2">
      <w:pPr>
        <w:pStyle w:val="NoSpacing"/>
      </w:pPr>
    </w:p>
    <w:p w14:paraId="57CF53C1" w14:textId="77777777" w:rsidR="00D2133F" w:rsidRPr="005C2D13" w:rsidRDefault="00D2133F" w:rsidP="00E852E1">
      <w:pPr>
        <w:pStyle w:val="ListParagraph"/>
        <w:numPr>
          <w:ilvl w:val="0"/>
          <w:numId w:val="1"/>
        </w:numPr>
        <w:spacing w:beforeLines="22" w:before="52" w:afterLines="22" w:after="52" w:line="22" w:lineRule="atLeast"/>
        <w:ind w:left="714" w:hanging="357"/>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RESPONSABILITĂŢILE </w:t>
      </w:r>
      <w:r w:rsidR="00260F3D" w:rsidRPr="005C2D13">
        <w:rPr>
          <w:rFonts w:ascii="Times New Roman" w:hAnsi="Times New Roman" w:cs="Times New Roman"/>
          <w:b/>
          <w:bCs/>
          <w:sz w:val="24"/>
          <w:szCs w:val="24"/>
        </w:rPr>
        <w:t>BENEFICIAR</w:t>
      </w:r>
      <w:r w:rsidRPr="005C2D13">
        <w:rPr>
          <w:rFonts w:ascii="Times New Roman" w:hAnsi="Times New Roman" w:cs="Times New Roman"/>
          <w:b/>
          <w:bCs/>
          <w:sz w:val="24"/>
          <w:szCs w:val="24"/>
        </w:rPr>
        <w:t xml:space="preserve">ULUI </w:t>
      </w:r>
    </w:p>
    <w:p w14:paraId="47CCFC2A" w14:textId="77777777" w:rsidR="00D2133F" w:rsidRPr="005C2D13" w:rsidRDefault="00D2133F" w:rsidP="00107FB7">
      <w:pPr>
        <w:pStyle w:val="NoSpacing"/>
      </w:pPr>
    </w:p>
    <w:p w14:paraId="1DF2A410" w14:textId="77777777" w:rsidR="00D2133F" w:rsidRPr="005C2D13" w:rsidRDefault="00260F3D" w:rsidP="00E852E1">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Beneficiar</w:t>
      </w:r>
      <w:r w:rsidR="00D2133F" w:rsidRPr="005C2D13">
        <w:rPr>
          <w:rFonts w:ascii="Times New Roman" w:hAnsi="Times New Roman" w:cs="Times New Roman"/>
          <w:bCs/>
          <w:sz w:val="24"/>
          <w:szCs w:val="24"/>
        </w:rPr>
        <w:t xml:space="preserve">ul are obligaţia de a pune la dispoziţie Prestatorului orice informaţii pe care acesta le-a solicitat în vederea prestarilor serviciilor din </w:t>
      </w:r>
      <w:r w:rsidR="001E74B5" w:rsidRPr="005C2D13">
        <w:rPr>
          <w:rFonts w:ascii="Times New Roman" w:hAnsi="Times New Roman" w:cs="Times New Roman"/>
          <w:bCs/>
          <w:sz w:val="24"/>
          <w:szCs w:val="24"/>
        </w:rPr>
        <w:t>Anexa 1- L</w:t>
      </w:r>
      <w:r w:rsidR="00D2133F" w:rsidRPr="005C2D13">
        <w:rPr>
          <w:rFonts w:ascii="Times New Roman" w:hAnsi="Times New Roman" w:cs="Times New Roman"/>
          <w:bCs/>
          <w:sz w:val="24"/>
          <w:szCs w:val="24"/>
        </w:rPr>
        <w:t xml:space="preserve">ista serviciilor prestate şi pe care le consideră necesare pentru îndeplinirea contractului. </w:t>
      </w:r>
    </w:p>
    <w:p w14:paraId="008CB443" w14:textId="77777777" w:rsidR="00D2133F" w:rsidRPr="005C2D13" w:rsidRDefault="00D2133F" w:rsidP="00107FB7">
      <w:pPr>
        <w:pStyle w:val="NoSpacing"/>
      </w:pPr>
    </w:p>
    <w:p w14:paraId="30EC1587" w14:textId="79BB6200" w:rsidR="00D2133F" w:rsidRPr="002150F3" w:rsidRDefault="00260F3D" w:rsidP="00E852E1">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2150F3">
        <w:rPr>
          <w:rFonts w:ascii="Times New Roman" w:hAnsi="Times New Roman" w:cs="Times New Roman"/>
          <w:bCs/>
          <w:sz w:val="24"/>
          <w:szCs w:val="24"/>
        </w:rPr>
        <w:t>Beneficiar</w:t>
      </w:r>
      <w:r w:rsidR="00D2133F" w:rsidRPr="002150F3">
        <w:rPr>
          <w:rFonts w:ascii="Times New Roman" w:hAnsi="Times New Roman" w:cs="Times New Roman"/>
          <w:bCs/>
          <w:sz w:val="24"/>
          <w:szCs w:val="24"/>
        </w:rPr>
        <w:t>ul are obligaţia de a respecta termenele limita de furnizare a datelor care condiţionează realizarea / termen</w:t>
      </w:r>
      <w:r w:rsidR="00485EA2" w:rsidRPr="002150F3">
        <w:rPr>
          <w:rFonts w:ascii="Times New Roman" w:hAnsi="Times New Roman" w:cs="Times New Roman"/>
          <w:bCs/>
          <w:sz w:val="24"/>
          <w:szCs w:val="24"/>
        </w:rPr>
        <w:t>ul de realizare a serviciilor stipulate</w:t>
      </w:r>
      <w:r w:rsidR="00090A4B" w:rsidRPr="002150F3">
        <w:rPr>
          <w:rFonts w:ascii="Times New Roman" w:hAnsi="Times New Roman" w:cs="Times New Roman"/>
          <w:bCs/>
          <w:sz w:val="24"/>
          <w:szCs w:val="24"/>
        </w:rPr>
        <w:t xml:space="preserve"> in Anexa 1- Lista serviciilor.</w:t>
      </w:r>
      <w:r w:rsidR="00485EA2" w:rsidRPr="002150F3">
        <w:rPr>
          <w:rFonts w:ascii="Times New Roman" w:hAnsi="Times New Roman" w:cs="Times New Roman"/>
          <w:bCs/>
          <w:sz w:val="24"/>
          <w:szCs w:val="24"/>
        </w:rPr>
        <w:t xml:space="preserve"> Astfel, acesta trebuie sa transmita toate Notificarile Fizice pentru Ziua de Livrare cel tarziu la ora </w:t>
      </w:r>
      <w:r w:rsidR="00056B58">
        <w:rPr>
          <w:rFonts w:ascii="Times New Roman" w:hAnsi="Times New Roman" w:cs="Times New Roman"/>
          <w:bCs/>
          <w:sz w:val="24"/>
          <w:szCs w:val="24"/>
        </w:rPr>
        <w:t>14</w:t>
      </w:r>
      <w:r w:rsidR="00310000">
        <w:rPr>
          <w:rFonts w:ascii="Times New Roman" w:hAnsi="Times New Roman" w:cs="Times New Roman"/>
          <w:bCs/>
          <w:sz w:val="24"/>
          <w:szCs w:val="24"/>
        </w:rPr>
        <w:t>:30 a Zilei de Tranzactionare, ţinându-se cont de prevederile Anexei 3- Convenţie.</w:t>
      </w:r>
    </w:p>
    <w:p w14:paraId="6C02B5CE" w14:textId="77777777" w:rsidR="00C16E5C" w:rsidRPr="005C2D13" w:rsidRDefault="00C16E5C" w:rsidP="00107FB7">
      <w:pPr>
        <w:pStyle w:val="NoSpacing"/>
      </w:pPr>
    </w:p>
    <w:p w14:paraId="3F059C68" w14:textId="236264FA" w:rsidR="00CD1EFA" w:rsidRPr="005C2D13" w:rsidRDefault="004A4E42" w:rsidP="00CD1EFA">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364239">
        <w:rPr>
          <w:rFonts w:ascii="Times New Roman" w:hAnsi="Times New Roman"/>
          <w:bCs/>
          <w:sz w:val="24"/>
          <w:szCs w:val="24"/>
        </w:rPr>
        <w:t xml:space="preserve">Beneficiarul are obligaţia de a asigura plata facturilor aferente </w:t>
      </w:r>
      <w:r w:rsidR="00CF7F3F" w:rsidRPr="0074166D">
        <w:rPr>
          <w:rFonts w:ascii="Times New Roman" w:hAnsi="Times New Roman"/>
          <w:bCs/>
          <w:sz w:val="24"/>
          <w:szCs w:val="24"/>
        </w:rPr>
        <w:t xml:space="preserve">(corespunzătoare </w:t>
      </w:r>
      <w:r w:rsidR="00CF7F3F" w:rsidRPr="004F274F">
        <w:rPr>
          <w:rFonts w:ascii="Times New Roman" w:hAnsi="Times New Roman"/>
          <w:bCs/>
          <w:sz w:val="24"/>
          <w:szCs w:val="24"/>
        </w:rPr>
        <w:t>contractului de prestări servicii, respectiv cele de tarif fix</w:t>
      </w:r>
      <w:r w:rsidR="00435E69" w:rsidRPr="004F274F">
        <w:rPr>
          <w:rFonts w:ascii="Times New Roman" w:hAnsi="Times New Roman"/>
          <w:bCs/>
          <w:sz w:val="24"/>
          <w:szCs w:val="24"/>
        </w:rPr>
        <w:t xml:space="preserve">, </w:t>
      </w:r>
      <w:r w:rsidR="00CF7F3F" w:rsidRPr="004F274F">
        <w:rPr>
          <w:rFonts w:ascii="Times New Roman" w:hAnsi="Times New Roman"/>
          <w:bCs/>
          <w:sz w:val="24"/>
          <w:szCs w:val="24"/>
        </w:rPr>
        <w:t>cele rezultate din alocarea dezechilibrelor</w:t>
      </w:r>
      <w:r w:rsidR="00453839">
        <w:rPr>
          <w:rFonts w:ascii="Times New Roman" w:hAnsi="Times New Roman"/>
          <w:bCs/>
          <w:sz w:val="24"/>
          <w:szCs w:val="24"/>
        </w:rPr>
        <w:t xml:space="preserve"> </w:t>
      </w:r>
      <w:r w:rsidR="00435E69" w:rsidRPr="004F274F">
        <w:rPr>
          <w:rFonts w:ascii="Times New Roman" w:hAnsi="Times New Roman"/>
          <w:bCs/>
          <w:sz w:val="24"/>
          <w:szCs w:val="24"/>
        </w:rPr>
        <w:t>si cele rezultate din redistribuirea costurilor/veniturilor-conform legislatiei in vigoare</w:t>
      </w:r>
      <w:r w:rsidR="00CF7F3F" w:rsidRPr="004F274F">
        <w:rPr>
          <w:rFonts w:ascii="Times New Roman" w:hAnsi="Times New Roman"/>
          <w:bCs/>
          <w:sz w:val="24"/>
          <w:szCs w:val="24"/>
        </w:rPr>
        <w:t xml:space="preserve">), </w:t>
      </w:r>
      <w:r w:rsidRPr="004F274F">
        <w:rPr>
          <w:rFonts w:ascii="Times New Roman" w:hAnsi="Times New Roman"/>
          <w:bCs/>
          <w:sz w:val="24"/>
          <w:szCs w:val="24"/>
        </w:rPr>
        <w:t xml:space="preserve">în cel mult 4 zile lucrătoare de la data primirii lor prin fax, e-mail sau poştă/curier, </w:t>
      </w:r>
      <w:r w:rsidR="00310000" w:rsidRPr="004F274F">
        <w:rPr>
          <w:rFonts w:ascii="Times New Roman" w:hAnsi="Times New Roman" w:cs="Times New Roman"/>
          <w:bCs/>
          <w:sz w:val="24"/>
          <w:szCs w:val="24"/>
        </w:rPr>
        <w:t>ţinându-se cont de prevederile Anexei 3- Convenţie.</w:t>
      </w:r>
    </w:p>
    <w:p w14:paraId="554E07B0" w14:textId="77777777" w:rsidR="00CD1EFA" w:rsidRPr="005C2D13" w:rsidRDefault="00CD1EFA" w:rsidP="00107FB7">
      <w:pPr>
        <w:pStyle w:val="NoSpacing"/>
      </w:pPr>
    </w:p>
    <w:p w14:paraId="2D89D6D6" w14:textId="7F172A3C" w:rsidR="00CD1EFA" w:rsidRPr="00D64EE3" w:rsidRDefault="00D64EE3" w:rsidP="00F23221">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D64EE3">
        <w:rPr>
          <w:rFonts w:ascii="Times New Roman" w:hAnsi="Times New Roman" w:cs="Times New Roman"/>
          <w:bCs/>
          <w:sz w:val="24"/>
          <w:szCs w:val="24"/>
        </w:rPr>
        <w:t xml:space="preserve">Pe baza Notelor de Informare emise de către </w:t>
      </w:r>
      <w:r w:rsidR="001149B0">
        <w:rPr>
          <w:rFonts w:ascii="Times New Roman" w:hAnsi="Times New Roman" w:cs="Times New Roman"/>
          <w:bCs/>
          <w:sz w:val="24"/>
          <w:szCs w:val="24"/>
        </w:rPr>
        <w:t>_________________</w:t>
      </w:r>
      <w:r w:rsidRPr="00D64EE3">
        <w:rPr>
          <w:rFonts w:ascii="Times New Roman" w:hAnsi="Times New Roman" w:cs="Times New Roman"/>
          <w:bCs/>
          <w:sz w:val="24"/>
          <w:szCs w:val="24"/>
        </w:rPr>
        <w:t xml:space="preserve"> şi decontării efectuate la nivelul PRE, Beneficiarul va emite facturi către Prestator pentru valoarea dezechilibrelor calculate in baza regulilor interne de decontare existente în cadrul </w:t>
      </w:r>
      <w:r w:rsidR="001149B0">
        <w:rPr>
          <w:rFonts w:ascii="Times New Roman" w:hAnsi="Times New Roman" w:cs="Times New Roman"/>
          <w:bCs/>
          <w:sz w:val="24"/>
          <w:szCs w:val="24"/>
        </w:rPr>
        <w:t>_____________</w:t>
      </w:r>
      <w:r w:rsidRPr="00D64EE3">
        <w:rPr>
          <w:rFonts w:ascii="Times New Roman" w:hAnsi="Times New Roman" w:cs="Times New Roman"/>
          <w:bCs/>
          <w:sz w:val="24"/>
          <w:szCs w:val="24"/>
        </w:rPr>
        <w:t>,</w:t>
      </w:r>
      <w:r w:rsidR="002A04C0" w:rsidRPr="00D64EE3">
        <w:rPr>
          <w:rFonts w:ascii="Times New Roman" w:hAnsi="Times New Roman" w:cs="Times New Roman"/>
          <w:bCs/>
          <w:sz w:val="24"/>
          <w:szCs w:val="24"/>
        </w:rPr>
        <w:t xml:space="preserve"> </w:t>
      </w:r>
      <w:r w:rsidR="00310000" w:rsidRPr="00D64EE3">
        <w:rPr>
          <w:rFonts w:ascii="Times New Roman" w:hAnsi="Times New Roman" w:cs="Times New Roman"/>
          <w:bCs/>
          <w:sz w:val="24"/>
          <w:szCs w:val="24"/>
        </w:rPr>
        <w:t>ţinându-se cont de prevederile Anexei 3- Convenţie</w:t>
      </w:r>
      <w:r w:rsidR="008B1F2C">
        <w:rPr>
          <w:rFonts w:ascii="Times New Roman" w:hAnsi="Times New Roman" w:cs="Times New Roman"/>
          <w:bCs/>
          <w:sz w:val="24"/>
          <w:szCs w:val="24"/>
        </w:rPr>
        <w:t>.</w:t>
      </w:r>
    </w:p>
    <w:p w14:paraId="1C0398CD" w14:textId="77777777" w:rsidR="00991CCB" w:rsidRPr="005C2D13" w:rsidRDefault="00991CCB" w:rsidP="00107FB7">
      <w:pPr>
        <w:pStyle w:val="NoSpacing"/>
      </w:pPr>
    </w:p>
    <w:p w14:paraId="5109A7C5" w14:textId="587029D8" w:rsidR="00D2133F" w:rsidRPr="00FE6357" w:rsidRDefault="00760BA6" w:rsidP="001C71F0">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FE6357">
        <w:rPr>
          <w:rFonts w:ascii="Times New Roman" w:hAnsi="Times New Roman"/>
          <w:bCs/>
          <w:sz w:val="24"/>
          <w:szCs w:val="24"/>
          <w:lang w:val="it-IT"/>
        </w:rPr>
        <w:t xml:space="preserve">Facturile de regularizare se vor emite de către Beneficiar conform prevederilor actuale ale Reglementarilor ANRE şi regulilor interne de decontare existente în cadrul </w:t>
      </w:r>
      <w:r w:rsidR="001149B0">
        <w:rPr>
          <w:rFonts w:ascii="Times New Roman" w:hAnsi="Times New Roman"/>
          <w:bCs/>
          <w:sz w:val="24"/>
          <w:szCs w:val="24"/>
          <w:lang w:val="it-IT"/>
        </w:rPr>
        <w:t>_____________________</w:t>
      </w:r>
      <w:r w:rsidRPr="00FE6357">
        <w:rPr>
          <w:rFonts w:ascii="Times New Roman" w:hAnsi="Times New Roman"/>
          <w:bCs/>
          <w:sz w:val="24"/>
          <w:szCs w:val="24"/>
          <w:lang w:val="it-IT"/>
        </w:rPr>
        <w:t xml:space="preserve">, in cazul in care </w:t>
      </w:r>
      <w:r w:rsidR="00840ABB">
        <w:rPr>
          <w:rFonts w:ascii="Times New Roman" w:hAnsi="Times New Roman" w:cs="Times New Roman"/>
          <w:bCs/>
          <w:sz w:val="24"/>
          <w:szCs w:val="24"/>
        </w:rPr>
        <w:t>ODPE</w:t>
      </w:r>
      <w:r w:rsidRPr="00FE6357">
        <w:rPr>
          <w:rFonts w:ascii="Times New Roman" w:hAnsi="Times New Roman"/>
          <w:bCs/>
          <w:sz w:val="24"/>
          <w:szCs w:val="24"/>
          <w:lang w:val="it-IT"/>
        </w:rPr>
        <w:t xml:space="preserve"> va reface decontarile conform prevederilor Ordinului ANRE nr. </w:t>
      </w:r>
      <w:r w:rsidR="00D560F8" w:rsidRPr="00FE6357">
        <w:rPr>
          <w:rFonts w:ascii="Times New Roman" w:hAnsi="Times New Roman"/>
          <w:bCs/>
          <w:spacing w:val="-7"/>
          <w:sz w:val="24"/>
          <w:szCs w:val="24"/>
          <w:lang w:val="it-IT"/>
        </w:rPr>
        <w:t xml:space="preserve">213/2020 </w:t>
      </w:r>
      <w:r w:rsidRPr="00FE6357">
        <w:rPr>
          <w:rFonts w:ascii="Times New Roman" w:hAnsi="Times New Roman"/>
          <w:bCs/>
          <w:sz w:val="24"/>
          <w:szCs w:val="24"/>
          <w:lang w:val="it-IT"/>
        </w:rPr>
        <w:t>privind aprobarea Regulamentului de funcţionare şi de decontare a pieţei de echilibrare şi a Regulamentului de calcul şi de decontare a dezechilibrelor părţilor responsabile cu echilibrarea, precum şi pentru modificarea, completarea şi abrogarea unor dispoziţii din sectorul energiei electrice</w:t>
      </w:r>
      <w:r w:rsidR="00310000" w:rsidRPr="00FE6357">
        <w:rPr>
          <w:rFonts w:ascii="Times New Roman" w:hAnsi="Times New Roman" w:cs="Times New Roman"/>
          <w:bCs/>
          <w:sz w:val="24"/>
          <w:szCs w:val="24"/>
        </w:rPr>
        <w:t>, ţinându-se cont de prevederile Anexei 3- Convenţie.</w:t>
      </w:r>
      <w:r w:rsidR="00D2133F" w:rsidRPr="00FE6357">
        <w:rPr>
          <w:rFonts w:ascii="Times New Roman" w:hAnsi="Times New Roman" w:cs="Times New Roman"/>
          <w:bCs/>
          <w:sz w:val="24"/>
          <w:szCs w:val="24"/>
        </w:rPr>
        <w:t xml:space="preserve"> </w:t>
      </w:r>
    </w:p>
    <w:p w14:paraId="7A760C5A" w14:textId="77777777" w:rsidR="00991CCB" w:rsidRPr="005C2D13" w:rsidRDefault="00991CCB" w:rsidP="008B1F2C">
      <w:pPr>
        <w:pStyle w:val="NoSpacing"/>
      </w:pPr>
    </w:p>
    <w:p w14:paraId="1DC4C618" w14:textId="1277E4E4" w:rsidR="00D2133F" w:rsidRPr="00611A43" w:rsidRDefault="006636EF" w:rsidP="00611A43">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Pr>
          <w:rFonts w:ascii="Times New Roman" w:hAnsi="Times New Roman" w:cs="Times New Roman"/>
          <w:bCs/>
          <w:sz w:val="24"/>
          <w:szCs w:val="24"/>
        </w:rPr>
        <w:t xml:space="preserve">Beneficiarul are obligaţia de a constitui garanție financiara </w:t>
      </w:r>
      <w:r w:rsidR="0084058D">
        <w:rPr>
          <w:rFonts w:ascii="Times New Roman" w:hAnsi="Times New Roman" w:cs="Times New Roman"/>
          <w:bCs/>
          <w:sz w:val="24"/>
          <w:szCs w:val="24"/>
        </w:rPr>
        <w:t>conform solicitării Prestatorului, formulate în conformitate cu reglementările ş</w:t>
      </w:r>
      <w:r w:rsidR="00D2133F" w:rsidRPr="005C2D13">
        <w:rPr>
          <w:rFonts w:ascii="Times New Roman" w:hAnsi="Times New Roman" w:cs="Times New Roman"/>
          <w:bCs/>
          <w:sz w:val="24"/>
          <w:szCs w:val="24"/>
        </w:rPr>
        <w:t xml:space="preserve">i </w:t>
      </w:r>
      <w:r w:rsidR="0084058D">
        <w:rPr>
          <w:rFonts w:ascii="Times New Roman" w:hAnsi="Times New Roman" w:cs="Times New Roman"/>
          <w:bCs/>
          <w:sz w:val="24"/>
          <w:szCs w:val="24"/>
        </w:rPr>
        <w:t>cerinţele Operatorului de Decontare în cond</w:t>
      </w:r>
      <w:r w:rsidR="00D2133F" w:rsidRPr="0084058D">
        <w:rPr>
          <w:rFonts w:ascii="Times New Roman" w:hAnsi="Times New Roman" w:cs="Times New Roman"/>
          <w:bCs/>
          <w:sz w:val="24"/>
          <w:szCs w:val="24"/>
        </w:rPr>
        <w:t>i</w:t>
      </w:r>
      <w:r w:rsidR="0084058D">
        <w:rPr>
          <w:rFonts w:ascii="Times New Roman" w:hAnsi="Times New Roman" w:cs="Times New Roman"/>
          <w:bCs/>
          <w:sz w:val="24"/>
          <w:szCs w:val="24"/>
        </w:rPr>
        <w:t>ţile î</w:t>
      </w:r>
      <w:r w:rsidR="00D2133F" w:rsidRPr="0084058D">
        <w:rPr>
          <w:rFonts w:ascii="Times New Roman" w:hAnsi="Times New Roman" w:cs="Times New Roman"/>
          <w:bCs/>
          <w:sz w:val="24"/>
          <w:szCs w:val="24"/>
        </w:rPr>
        <w:t>n care Prestatorul face dovada unei asemnea s</w:t>
      </w:r>
      <w:r w:rsidR="0084058D">
        <w:rPr>
          <w:rFonts w:ascii="Times New Roman" w:hAnsi="Times New Roman" w:cs="Times New Roman"/>
          <w:bCs/>
          <w:sz w:val="24"/>
          <w:szCs w:val="24"/>
        </w:rPr>
        <w:t>olicitări fă</w:t>
      </w:r>
      <w:r w:rsidR="00D2133F" w:rsidRPr="0084058D">
        <w:rPr>
          <w:rFonts w:ascii="Times New Roman" w:hAnsi="Times New Roman" w:cs="Times New Roman"/>
          <w:bCs/>
          <w:sz w:val="24"/>
          <w:szCs w:val="24"/>
        </w:rPr>
        <w:t>cute din partea Operatorului de Decontare</w:t>
      </w:r>
      <w:r w:rsidR="00611A43">
        <w:rPr>
          <w:rFonts w:ascii="Times New Roman" w:hAnsi="Times New Roman" w:cs="Times New Roman"/>
          <w:bCs/>
          <w:sz w:val="24"/>
          <w:szCs w:val="24"/>
        </w:rPr>
        <w:t xml:space="preserve">, </w:t>
      </w:r>
      <w:r w:rsidR="00611A43" w:rsidRPr="00611A43">
        <w:rPr>
          <w:rFonts w:ascii="Times New Roman" w:hAnsi="Times New Roman" w:cs="Times New Roman"/>
          <w:bCs/>
          <w:sz w:val="24"/>
          <w:szCs w:val="24"/>
          <w:lang w:val="ro-RO"/>
        </w:rPr>
        <w:t>ţinându-se cont de prevederile Anexei nr. 3 - Convenţie.</w:t>
      </w:r>
    </w:p>
    <w:p w14:paraId="20F041B1" w14:textId="77777777" w:rsidR="009F3092" w:rsidRDefault="009F3092" w:rsidP="008B1F2C">
      <w:pPr>
        <w:pStyle w:val="NoSpacing"/>
      </w:pPr>
    </w:p>
    <w:p w14:paraId="3C14D4E7" w14:textId="77777777" w:rsidR="009F3092" w:rsidRPr="00B6514E" w:rsidRDefault="009F3092" w:rsidP="0084058D">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AB0F1E">
        <w:rPr>
          <w:rFonts w:ascii="Times New Roman" w:hAnsi="Times New Roman" w:cs="Times New Roman"/>
          <w:bCs/>
          <w:sz w:val="24"/>
          <w:szCs w:val="24"/>
          <w:lang w:val="ro-RO"/>
        </w:rPr>
        <w:t xml:space="preserve">In cazul in care </w:t>
      </w:r>
      <w:r>
        <w:rPr>
          <w:rFonts w:ascii="Times New Roman" w:hAnsi="Times New Roman" w:cs="Times New Roman"/>
          <w:bCs/>
          <w:sz w:val="24"/>
          <w:szCs w:val="24"/>
          <w:lang w:val="ro-RO"/>
        </w:rPr>
        <w:t>Beneficiarul</w:t>
      </w:r>
      <w:r w:rsidRPr="00AB0F1E">
        <w:rPr>
          <w:rFonts w:ascii="Times New Roman" w:hAnsi="Times New Roman" w:cs="Times New Roman"/>
          <w:bCs/>
          <w:sz w:val="24"/>
          <w:szCs w:val="24"/>
          <w:lang w:val="ro-RO"/>
        </w:rPr>
        <w:t xml:space="preserve"> este Unitate Dispecerizabila (UD), aceasta are obligativitatea verificării notificărilor UD şi contestării acestora în termenele din procedurile C.N. Transelectrica S.A.. Prestatorul nu poate fi tras la raspundere de eventualele pierderi financiare ale </w:t>
      </w:r>
      <w:r w:rsidR="009A4A59">
        <w:rPr>
          <w:rFonts w:ascii="Times New Roman" w:hAnsi="Times New Roman" w:cs="Times New Roman"/>
          <w:bCs/>
          <w:sz w:val="24"/>
          <w:szCs w:val="24"/>
          <w:lang w:val="ro-RO"/>
        </w:rPr>
        <w:t>Beneficiarului</w:t>
      </w:r>
      <w:r w:rsidRPr="00AB0F1E">
        <w:rPr>
          <w:rFonts w:ascii="Times New Roman" w:hAnsi="Times New Roman" w:cs="Times New Roman"/>
          <w:bCs/>
          <w:sz w:val="24"/>
          <w:szCs w:val="24"/>
          <w:lang w:val="ro-RO"/>
        </w:rPr>
        <w:t xml:space="preserve"> legate de notificarile UD</w:t>
      </w:r>
      <w:r>
        <w:rPr>
          <w:rFonts w:ascii="Times New Roman" w:hAnsi="Times New Roman" w:cs="Times New Roman"/>
          <w:bCs/>
          <w:sz w:val="24"/>
          <w:szCs w:val="24"/>
          <w:lang w:val="ro-RO"/>
        </w:rPr>
        <w:t>.</w:t>
      </w:r>
    </w:p>
    <w:p w14:paraId="06388534" w14:textId="77777777" w:rsidR="00B6514E" w:rsidRPr="00B6514E" w:rsidRDefault="00B6514E" w:rsidP="008B1F2C">
      <w:pPr>
        <w:pStyle w:val="NoSpacing"/>
      </w:pPr>
    </w:p>
    <w:p w14:paraId="7D3B991B" w14:textId="70D18E09" w:rsidR="00EE66C4" w:rsidRDefault="00EE66C4" w:rsidP="00EE66C4">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C65640">
        <w:rPr>
          <w:rFonts w:ascii="Times New Roman" w:hAnsi="Times New Roman" w:cs="Times New Roman"/>
          <w:bCs/>
          <w:sz w:val="24"/>
          <w:szCs w:val="24"/>
        </w:rPr>
        <w:t xml:space="preserve">Beneficiarul are obligaţia de a constitui </w:t>
      </w:r>
      <w:r>
        <w:rPr>
          <w:rFonts w:ascii="Times New Roman" w:hAnsi="Times New Roman" w:cs="Times New Roman"/>
          <w:bCs/>
          <w:sz w:val="24"/>
          <w:szCs w:val="24"/>
        </w:rPr>
        <w:t>garanți</w:t>
      </w:r>
      <w:r w:rsidR="004C7CD4">
        <w:rPr>
          <w:rFonts w:ascii="Times New Roman" w:hAnsi="Times New Roman" w:cs="Times New Roman"/>
          <w:bCs/>
          <w:sz w:val="24"/>
          <w:szCs w:val="24"/>
        </w:rPr>
        <w:t>e</w:t>
      </w:r>
      <w:r>
        <w:rPr>
          <w:rFonts w:ascii="Times New Roman" w:hAnsi="Times New Roman" w:cs="Times New Roman"/>
          <w:bCs/>
          <w:sz w:val="24"/>
          <w:szCs w:val="24"/>
        </w:rPr>
        <w:t xml:space="preserve"> financiar</w:t>
      </w:r>
      <w:r w:rsidR="004C7CD4">
        <w:rPr>
          <w:rFonts w:ascii="Times New Roman" w:hAnsi="Times New Roman" w:cs="Times New Roman"/>
          <w:bCs/>
          <w:sz w:val="24"/>
          <w:szCs w:val="24"/>
        </w:rPr>
        <w:t>a</w:t>
      </w:r>
      <w:r>
        <w:rPr>
          <w:rFonts w:ascii="Times New Roman" w:hAnsi="Times New Roman" w:cs="Times New Roman"/>
          <w:bCs/>
          <w:sz w:val="24"/>
          <w:szCs w:val="24"/>
        </w:rPr>
        <w:t xml:space="preserve"> î</w:t>
      </w:r>
      <w:r w:rsidRPr="00C65640">
        <w:rPr>
          <w:rFonts w:ascii="Times New Roman" w:hAnsi="Times New Roman" w:cs="Times New Roman"/>
          <w:bCs/>
          <w:sz w:val="24"/>
          <w:szCs w:val="24"/>
        </w:rPr>
        <w:t xml:space="preserve">n valoare de </w:t>
      </w:r>
      <w:r w:rsidR="00F40440">
        <w:rPr>
          <w:rFonts w:ascii="Times New Roman" w:hAnsi="Times New Roman" w:cs="Times New Roman"/>
          <w:bCs/>
          <w:sz w:val="24"/>
          <w:szCs w:val="24"/>
        </w:rPr>
        <w:t xml:space="preserve">10.000 </w:t>
      </w:r>
      <w:r w:rsidRPr="00C65640">
        <w:rPr>
          <w:rFonts w:ascii="Times New Roman" w:hAnsi="Times New Roman" w:cs="Times New Roman"/>
          <w:bCs/>
          <w:sz w:val="24"/>
          <w:szCs w:val="24"/>
        </w:rPr>
        <w:t xml:space="preserve">Ron </w:t>
      </w:r>
      <w:r w:rsidR="005557DF" w:rsidRPr="00C65640">
        <w:rPr>
          <w:rFonts w:ascii="Times New Roman" w:hAnsi="Times New Roman" w:cs="Times New Roman"/>
          <w:bCs/>
          <w:sz w:val="24"/>
          <w:szCs w:val="24"/>
        </w:rPr>
        <w:t>conform s</w:t>
      </w:r>
      <w:r w:rsidR="005557DF">
        <w:rPr>
          <w:rFonts w:ascii="Times New Roman" w:hAnsi="Times New Roman" w:cs="Times New Roman"/>
          <w:bCs/>
          <w:sz w:val="24"/>
          <w:szCs w:val="24"/>
        </w:rPr>
        <w:t>olicitării Prestatorului, tinadu-se cont de prevederile Anexei 3</w:t>
      </w:r>
      <w:r w:rsidR="00611A43">
        <w:rPr>
          <w:rFonts w:ascii="Times New Roman" w:hAnsi="Times New Roman" w:cs="Times New Roman"/>
          <w:bCs/>
          <w:sz w:val="24"/>
          <w:szCs w:val="24"/>
        </w:rPr>
        <w:t xml:space="preserve"> </w:t>
      </w:r>
      <w:r w:rsidR="005557DF">
        <w:rPr>
          <w:rFonts w:ascii="Times New Roman" w:hAnsi="Times New Roman" w:cs="Times New Roman"/>
          <w:bCs/>
          <w:sz w:val="24"/>
          <w:szCs w:val="24"/>
        </w:rPr>
        <w:t>- Convenţie,</w:t>
      </w:r>
      <w:r w:rsidR="005557DF" w:rsidRPr="00E8000E">
        <w:rPr>
          <w:rFonts w:ascii="Times New Roman" w:hAnsi="Times New Roman" w:cs="Times New Roman"/>
          <w:bCs/>
          <w:sz w:val="24"/>
          <w:szCs w:val="24"/>
        </w:rPr>
        <w:t xml:space="preserve"> in termen de 10 zile lucratoare de la data </w:t>
      </w:r>
      <w:r w:rsidR="005557DF">
        <w:rPr>
          <w:rFonts w:ascii="Times New Roman" w:hAnsi="Times New Roman" w:cs="Times New Roman"/>
          <w:bCs/>
          <w:sz w:val="24"/>
          <w:szCs w:val="24"/>
        </w:rPr>
        <w:t xml:space="preserve">intrari in vigoare a prezentului contract sau de la data </w:t>
      </w:r>
      <w:r w:rsidR="005557DF" w:rsidRPr="00E8000E">
        <w:rPr>
          <w:rFonts w:ascii="Times New Roman" w:hAnsi="Times New Roman" w:cs="Times New Roman"/>
          <w:bCs/>
          <w:sz w:val="24"/>
          <w:szCs w:val="24"/>
        </w:rPr>
        <w:t>in care isi va asuma singur valorile rezultate din alocarea dezechilibrelor</w:t>
      </w:r>
      <w:r w:rsidR="005557DF">
        <w:rPr>
          <w:rFonts w:ascii="Times New Roman" w:hAnsi="Times New Roman" w:cs="Times New Roman"/>
          <w:bCs/>
          <w:sz w:val="24"/>
          <w:szCs w:val="24"/>
        </w:rPr>
        <w:t xml:space="preserve"> si din redistribuirea costurilor/veniturilor</w:t>
      </w:r>
      <w:r>
        <w:rPr>
          <w:rFonts w:ascii="Times New Roman" w:hAnsi="Times New Roman" w:cs="Times New Roman"/>
          <w:bCs/>
          <w:sz w:val="24"/>
          <w:szCs w:val="24"/>
        </w:rPr>
        <w:t>. Aceasta se poate constitui sub form</w:t>
      </w:r>
      <w:r w:rsidRPr="00761FAC">
        <w:rPr>
          <w:rFonts w:ascii="Times New Roman" w:hAnsi="Times New Roman" w:cs="Times New Roman"/>
          <w:bCs/>
          <w:sz w:val="24"/>
          <w:szCs w:val="24"/>
        </w:rPr>
        <w:t>ă</w:t>
      </w:r>
      <w:r>
        <w:rPr>
          <w:rFonts w:ascii="Times New Roman" w:hAnsi="Times New Roman" w:cs="Times New Roman"/>
          <w:bCs/>
          <w:sz w:val="24"/>
          <w:szCs w:val="24"/>
        </w:rPr>
        <w:t xml:space="preserve"> de Scrisoare de Garantie Bancar</w:t>
      </w:r>
      <w:r w:rsidRPr="00761FAC">
        <w:rPr>
          <w:rFonts w:ascii="Times New Roman" w:hAnsi="Times New Roman" w:cs="Times New Roman"/>
          <w:bCs/>
          <w:sz w:val="24"/>
          <w:szCs w:val="24"/>
        </w:rPr>
        <w:t>ă</w:t>
      </w:r>
      <w:r>
        <w:rPr>
          <w:rFonts w:ascii="Times New Roman" w:hAnsi="Times New Roman" w:cs="Times New Roman"/>
          <w:bCs/>
          <w:sz w:val="24"/>
          <w:szCs w:val="24"/>
        </w:rPr>
        <w:t xml:space="preserve"> sau </w:t>
      </w:r>
      <w:bookmarkStart w:id="3" w:name="_Hlk527633751"/>
      <w:r w:rsidRPr="00761FAC">
        <w:rPr>
          <w:rFonts w:ascii="Times New Roman" w:hAnsi="Times New Roman" w:cs="Times New Roman"/>
          <w:bCs/>
          <w:sz w:val="24"/>
          <w:szCs w:val="24"/>
        </w:rPr>
        <w:t xml:space="preserve">sub formă de virament bancar </w:t>
      </w:r>
      <w:r>
        <w:rPr>
          <w:rFonts w:ascii="Times New Roman" w:hAnsi="Times New Roman" w:cs="Times New Roman"/>
          <w:bCs/>
          <w:sz w:val="24"/>
          <w:szCs w:val="24"/>
        </w:rPr>
        <w:t>în</w:t>
      </w:r>
      <w:r w:rsidRPr="00761FAC">
        <w:rPr>
          <w:rFonts w:ascii="Times New Roman" w:hAnsi="Times New Roman" w:cs="Times New Roman"/>
          <w:bCs/>
          <w:sz w:val="24"/>
          <w:szCs w:val="24"/>
        </w:rPr>
        <w:t xml:space="preserve"> contul </w:t>
      </w:r>
      <w:bookmarkEnd w:id="3"/>
      <w:r w:rsidR="00F92ABB">
        <w:rPr>
          <w:rFonts w:ascii="Times New Roman" w:hAnsi="Times New Roman" w:cs="Times New Roman"/>
          <w:bCs/>
          <w:sz w:val="24"/>
          <w:szCs w:val="24"/>
        </w:rPr>
        <w:t>______________________</w:t>
      </w:r>
      <w:r>
        <w:rPr>
          <w:rFonts w:ascii="Times New Roman" w:hAnsi="Times New Roman" w:cs="Times New Roman"/>
          <w:bCs/>
          <w:sz w:val="24"/>
          <w:szCs w:val="24"/>
        </w:rPr>
        <w:t xml:space="preserve"> si </w:t>
      </w:r>
      <w:r w:rsidRPr="00761FAC">
        <w:rPr>
          <w:rFonts w:ascii="Times New Roman" w:hAnsi="Times New Roman" w:cs="Times New Roman"/>
          <w:bCs/>
          <w:sz w:val="24"/>
          <w:szCs w:val="24"/>
        </w:rPr>
        <w:t>trebuie să fie valabilă cel puțin 3 luni de la încetarea prezentului contract</w:t>
      </w:r>
      <w:r>
        <w:rPr>
          <w:rFonts w:ascii="Times New Roman" w:hAnsi="Times New Roman" w:cs="Times New Roman"/>
          <w:bCs/>
          <w:sz w:val="24"/>
          <w:szCs w:val="24"/>
        </w:rPr>
        <w:t>. Neconstituirea garanț</w:t>
      </w:r>
      <w:r w:rsidRPr="00C65640">
        <w:rPr>
          <w:rFonts w:ascii="Times New Roman" w:hAnsi="Times New Roman" w:cs="Times New Roman"/>
          <w:bCs/>
          <w:sz w:val="24"/>
          <w:szCs w:val="24"/>
        </w:rPr>
        <w:t xml:space="preserve">iilor solicitate de către Prestator este motiv de reziliere a contractului în conformitate cu clauza 16 si de retragere de către Prestator a </w:t>
      </w:r>
      <w:r>
        <w:rPr>
          <w:rFonts w:ascii="Times New Roman" w:hAnsi="Times New Roman" w:cs="Times New Roman"/>
          <w:bCs/>
          <w:sz w:val="24"/>
          <w:szCs w:val="24"/>
        </w:rPr>
        <w:t xml:space="preserve">Formularului de Transfer al Responsabilităţii Echilibrării </w:t>
      </w:r>
      <w:r w:rsidRPr="00C65640">
        <w:rPr>
          <w:rFonts w:ascii="Times New Roman" w:hAnsi="Times New Roman" w:cs="Times New Roman"/>
          <w:bCs/>
          <w:sz w:val="24"/>
          <w:szCs w:val="24"/>
        </w:rPr>
        <w:t>Beneficiarului de la C.N. Transelectrica S.A</w:t>
      </w:r>
      <w:r>
        <w:rPr>
          <w:rFonts w:ascii="Times New Roman" w:hAnsi="Times New Roman" w:cs="Times New Roman"/>
          <w:bCs/>
          <w:sz w:val="24"/>
          <w:szCs w:val="24"/>
        </w:rPr>
        <w:t>.</w:t>
      </w:r>
    </w:p>
    <w:p w14:paraId="726D9C4A" w14:textId="77777777" w:rsidR="00EE66C4" w:rsidRPr="002E59F0" w:rsidRDefault="00EE66C4" w:rsidP="00EE66C4">
      <w:pPr>
        <w:spacing w:beforeLines="22" w:before="52" w:afterLines="22" w:after="52" w:line="22" w:lineRule="atLeast"/>
        <w:ind w:left="900"/>
        <w:jc w:val="both"/>
        <w:rPr>
          <w:rFonts w:ascii="Times New Roman" w:hAnsi="Times New Roman" w:cs="Times New Roman"/>
          <w:bCs/>
          <w:sz w:val="24"/>
          <w:szCs w:val="24"/>
        </w:rPr>
      </w:pPr>
      <w:r>
        <w:rPr>
          <w:rFonts w:ascii="Times New Roman" w:hAnsi="Times New Roman" w:cs="Times New Roman"/>
          <w:bCs/>
          <w:sz w:val="24"/>
          <w:szCs w:val="24"/>
        </w:rPr>
        <w:t>Garanția financiară se va restitui Beneficiarului la încetarea, din orice motiv (cu excepția neîndeplinirii de către Beneficiar a obligațiilor de plată), a contractului de prestare de servicii, în termen de maxim 30 de zile de la data încetării respective. În caz de neplată, garanția se va restitui diminuată cu valoarea obligației de plată.</w:t>
      </w:r>
    </w:p>
    <w:p w14:paraId="56D832CE" w14:textId="3F21F6AE" w:rsidR="00852AD0" w:rsidRDefault="00852AD0" w:rsidP="008B1F2C">
      <w:pPr>
        <w:pStyle w:val="NoSpacing"/>
      </w:pPr>
    </w:p>
    <w:p w14:paraId="3AA66693" w14:textId="77777777" w:rsidR="00D2133F" w:rsidRPr="005C2D13" w:rsidRDefault="00D2133F" w:rsidP="00E852E1">
      <w:pPr>
        <w:pStyle w:val="ListParagraph"/>
        <w:numPr>
          <w:ilvl w:val="0"/>
          <w:numId w:val="1"/>
        </w:numPr>
        <w:spacing w:beforeLines="22" w:before="52" w:afterLines="22" w:after="52" w:line="22" w:lineRule="atLeast"/>
        <w:ind w:left="714" w:hanging="357"/>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RECEPŢIE ŞI VERIFICĂRI </w:t>
      </w:r>
    </w:p>
    <w:p w14:paraId="1CB9EDD2" w14:textId="77777777" w:rsidR="00D2133F" w:rsidRPr="005C2D13" w:rsidRDefault="00D2133F" w:rsidP="008B1F2C">
      <w:pPr>
        <w:pStyle w:val="NoSpacing"/>
      </w:pPr>
    </w:p>
    <w:p w14:paraId="452E74E3" w14:textId="60A9FC62" w:rsidR="00A6009F" w:rsidRPr="00E707AC" w:rsidRDefault="00A6009F" w:rsidP="00A6009F">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66148B">
        <w:rPr>
          <w:rFonts w:ascii="Times New Roman" w:hAnsi="Times New Roman"/>
          <w:bCs/>
          <w:sz w:val="24"/>
          <w:szCs w:val="24"/>
        </w:rPr>
        <w:t xml:space="preserve">Prestarea serviciilor de către </w:t>
      </w:r>
      <w:r w:rsidR="001149B0">
        <w:rPr>
          <w:rFonts w:ascii="Times New Roman" w:hAnsi="Times New Roman"/>
          <w:bCs/>
          <w:sz w:val="24"/>
          <w:szCs w:val="24"/>
        </w:rPr>
        <w:t>_____________________</w:t>
      </w:r>
      <w:r w:rsidRPr="0066148B">
        <w:rPr>
          <w:rFonts w:ascii="Times New Roman" w:hAnsi="Times New Roman"/>
          <w:bCs/>
          <w:sz w:val="24"/>
          <w:szCs w:val="24"/>
        </w:rPr>
        <w:t xml:space="preserve"> se consideră conformă şi implica plata tarifului corespunzator prestărilor de servicii, atât timp cât prestatorul efectueză corect notificările pe platformele specializate și realizează procesul de decontare conform regulilor interne de decontare din cadrul PRE.</w:t>
      </w:r>
    </w:p>
    <w:p w14:paraId="023EB745" w14:textId="77777777" w:rsidR="00E707AC" w:rsidRPr="0066148B" w:rsidRDefault="00E707AC" w:rsidP="00E707AC">
      <w:pPr>
        <w:pStyle w:val="ListParagraph"/>
        <w:spacing w:beforeLines="22" w:before="52" w:afterLines="22" w:after="52" w:line="22" w:lineRule="atLeast"/>
        <w:ind w:left="900"/>
        <w:jc w:val="both"/>
        <w:rPr>
          <w:rFonts w:ascii="Times New Roman" w:hAnsi="Times New Roman" w:cs="Times New Roman"/>
          <w:b/>
          <w:bCs/>
          <w:sz w:val="24"/>
          <w:szCs w:val="24"/>
        </w:rPr>
      </w:pPr>
    </w:p>
    <w:p w14:paraId="2F7A4EA2" w14:textId="77777777" w:rsidR="00872179" w:rsidRPr="005C2D13" w:rsidRDefault="00872179" w:rsidP="008B1F2C">
      <w:pPr>
        <w:pStyle w:val="NoSpacing"/>
      </w:pPr>
    </w:p>
    <w:p w14:paraId="022763F6" w14:textId="77777777" w:rsidR="00E75D58" w:rsidRPr="005C2D13" w:rsidRDefault="00D2133F" w:rsidP="00E852E1">
      <w:pPr>
        <w:pStyle w:val="ListParagraph"/>
        <w:numPr>
          <w:ilvl w:val="0"/>
          <w:numId w:val="1"/>
        </w:numPr>
        <w:spacing w:beforeLines="22" w:before="52" w:afterLines="22" w:after="52" w:line="22" w:lineRule="atLeast"/>
        <w:ind w:left="714" w:hanging="357"/>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ÎNCEPERE, FINALIZARE, ÎNTÎRZIERI, SISTARE </w:t>
      </w:r>
    </w:p>
    <w:p w14:paraId="3C32964E" w14:textId="77777777" w:rsidR="00E75D58" w:rsidRPr="005C2D13" w:rsidRDefault="00E75D58" w:rsidP="00E852E1">
      <w:pPr>
        <w:pStyle w:val="ListParagraph"/>
        <w:spacing w:beforeLines="22" w:before="52" w:afterLines="22" w:after="52" w:line="22" w:lineRule="atLeast"/>
        <w:ind w:left="714"/>
        <w:jc w:val="both"/>
        <w:rPr>
          <w:rFonts w:ascii="Times New Roman" w:hAnsi="Times New Roman" w:cs="Times New Roman"/>
          <w:b/>
          <w:bCs/>
          <w:sz w:val="24"/>
          <w:szCs w:val="24"/>
        </w:rPr>
      </w:pPr>
    </w:p>
    <w:p w14:paraId="7BBD022E" w14:textId="132430EA" w:rsidR="00E75D58" w:rsidRPr="005C2D13" w:rsidRDefault="00D2133F"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Prestatorul are obligaţia de a începe pre</w:t>
      </w:r>
      <w:r w:rsidR="00AB3CE3">
        <w:rPr>
          <w:rFonts w:ascii="Times New Roman" w:hAnsi="Times New Roman" w:cs="Times New Roman"/>
          <w:bCs/>
          <w:sz w:val="24"/>
          <w:szCs w:val="24"/>
        </w:rPr>
        <w:t>starea serviciilor la data intrării î</w:t>
      </w:r>
      <w:r w:rsidRPr="005C2D13">
        <w:rPr>
          <w:rFonts w:ascii="Times New Roman" w:hAnsi="Times New Roman" w:cs="Times New Roman"/>
          <w:bCs/>
          <w:sz w:val="24"/>
          <w:szCs w:val="24"/>
        </w:rPr>
        <w:t xml:space="preserve">n vigoare a contractului, </w:t>
      </w:r>
      <w:r w:rsidR="00C061C1">
        <w:rPr>
          <w:rFonts w:ascii="Times New Roman" w:hAnsi="Times New Roman" w:cs="Times New Roman"/>
          <w:bCs/>
          <w:sz w:val="24"/>
          <w:szCs w:val="24"/>
        </w:rPr>
        <w:t xml:space="preserve">respectiv </w:t>
      </w:r>
      <w:r w:rsidR="00F92ABB">
        <w:rPr>
          <w:rFonts w:ascii="Times New Roman" w:hAnsi="Times New Roman" w:cs="Times New Roman"/>
          <w:bCs/>
          <w:sz w:val="24"/>
          <w:szCs w:val="24"/>
        </w:rPr>
        <w:t>________</w:t>
      </w:r>
      <w:r w:rsidR="00065EFB" w:rsidRPr="005C2D13">
        <w:rPr>
          <w:rFonts w:ascii="Times New Roman" w:hAnsi="Times New Roman" w:cs="Times New Roman"/>
          <w:bCs/>
          <w:sz w:val="24"/>
          <w:szCs w:val="24"/>
        </w:rPr>
        <w:t xml:space="preserve"> </w:t>
      </w:r>
      <w:r w:rsidRPr="005C2D13">
        <w:rPr>
          <w:rFonts w:ascii="Times New Roman" w:hAnsi="Times New Roman" w:cs="Times New Roman"/>
          <w:bCs/>
          <w:sz w:val="24"/>
          <w:szCs w:val="24"/>
        </w:rPr>
        <w:t>şi în con</w:t>
      </w:r>
      <w:r w:rsidR="00084EEE">
        <w:rPr>
          <w:rFonts w:ascii="Times New Roman" w:hAnsi="Times New Roman" w:cs="Times New Roman"/>
          <w:bCs/>
          <w:sz w:val="24"/>
          <w:szCs w:val="24"/>
        </w:rPr>
        <w:t>formitate cu prevederile de la A</w:t>
      </w:r>
      <w:r w:rsidRPr="005C2D13">
        <w:rPr>
          <w:rFonts w:ascii="Times New Roman" w:hAnsi="Times New Roman" w:cs="Times New Roman"/>
          <w:bCs/>
          <w:sz w:val="24"/>
          <w:szCs w:val="24"/>
        </w:rPr>
        <w:t>rt. 5.</w:t>
      </w:r>
    </w:p>
    <w:p w14:paraId="1D09995F" w14:textId="77777777" w:rsidR="00E75D58" w:rsidRPr="005C2D13" w:rsidRDefault="00E75D58" w:rsidP="008B1F2C">
      <w:pPr>
        <w:pStyle w:val="NoSpacing"/>
      </w:pPr>
    </w:p>
    <w:p w14:paraId="144D9254" w14:textId="5180AB02" w:rsidR="00D2133F" w:rsidRPr="005C2D13" w:rsidRDefault="00D2133F" w:rsidP="00065EFB">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Serviciile</w:t>
      </w:r>
      <w:r w:rsidR="00E75D58" w:rsidRPr="005C2D13">
        <w:rPr>
          <w:rFonts w:ascii="Times New Roman" w:hAnsi="Times New Roman" w:cs="Times New Roman"/>
          <w:bCs/>
          <w:sz w:val="24"/>
          <w:szCs w:val="24"/>
        </w:rPr>
        <w:t xml:space="preserve"> prestate î</w:t>
      </w:r>
      <w:r w:rsidR="00AB3CE3">
        <w:rPr>
          <w:rFonts w:ascii="Times New Roman" w:hAnsi="Times New Roman" w:cs="Times New Roman"/>
          <w:bCs/>
          <w:sz w:val="24"/>
          <w:szCs w:val="24"/>
        </w:rPr>
        <w:t>n baza contractului se consideră</w:t>
      </w:r>
      <w:r w:rsidR="00E75D58" w:rsidRPr="005C2D13">
        <w:rPr>
          <w:rFonts w:ascii="Times New Roman" w:hAnsi="Times New Roman" w:cs="Times New Roman"/>
          <w:bCs/>
          <w:sz w:val="24"/>
          <w:szCs w:val="24"/>
        </w:rPr>
        <w:t xml:space="preserve"> terminate numai la </w:t>
      </w:r>
      <w:r w:rsidR="00AB3CE3">
        <w:rPr>
          <w:rFonts w:ascii="Times New Roman" w:hAnsi="Times New Roman" w:cs="Times New Roman"/>
          <w:bCs/>
          <w:sz w:val="24"/>
          <w:szCs w:val="24"/>
        </w:rPr>
        <w:t>încheierea financiară a tuturor decontărilor şi obligaţiilor de plată legate de ultima lună de contract, având în vedere particularităţile Pieţ</w:t>
      </w:r>
      <w:r w:rsidRPr="005C2D13">
        <w:rPr>
          <w:rFonts w:ascii="Times New Roman" w:hAnsi="Times New Roman" w:cs="Times New Roman"/>
          <w:bCs/>
          <w:sz w:val="24"/>
          <w:szCs w:val="24"/>
        </w:rPr>
        <w:t>ei de Echilibrare</w:t>
      </w:r>
      <w:r w:rsidR="00E707AC">
        <w:rPr>
          <w:rFonts w:ascii="Times New Roman" w:hAnsi="Times New Roman" w:cs="Times New Roman"/>
          <w:bCs/>
          <w:sz w:val="24"/>
          <w:szCs w:val="24"/>
        </w:rPr>
        <w:t xml:space="preserve">, </w:t>
      </w:r>
      <w:r w:rsidR="00E707AC" w:rsidRPr="00FC3E16">
        <w:rPr>
          <w:rFonts w:ascii="Times New Roman" w:hAnsi="Times New Roman" w:cs="Times New Roman"/>
          <w:bCs/>
          <w:sz w:val="24"/>
          <w:szCs w:val="24"/>
          <w:lang w:val="ro-RO"/>
        </w:rPr>
        <w:t xml:space="preserve">ţinându-se cont de prevederile Anexei nr. 3 </w:t>
      </w:r>
      <w:r w:rsidR="00E707AC">
        <w:rPr>
          <w:rFonts w:ascii="Times New Roman" w:hAnsi="Times New Roman" w:cs="Times New Roman"/>
          <w:bCs/>
          <w:sz w:val="24"/>
          <w:szCs w:val="24"/>
          <w:lang w:val="ro-RO"/>
        </w:rPr>
        <w:t>- Convenţie</w:t>
      </w:r>
      <w:r w:rsidRPr="005C2D13">
        <w:rPr>
          <w:rFonts w:ascii="Times New Roman" w:hAnsi="Times New Roman" w:cs="Times New Roman"/>
          <w:bCs/>
          <w:sz w:val="24"/>
          <w:szCs w:val="24"/>
        </w:rPr>
        <w:t>.</w:t>
      </w:r>
    </w:p>
    <w:p w14:paraId="4D414904" w14:textId="77777777" w:rsidR="008B1F2C" w:rsidRPr="00924743" w:rsidRDefault="008B1F2C" w:rsidP="00924743">
      <w:pPr>
        <w:pStyle w:val="NoSpacing"/>
      </w:pPr>
    </w:p>
    <w:p w14:paraId="5899610E" w14:textId="77777777" w:rsidR="00E75D58" w:rsidRPr="005C2D13" w:rsidRDefault="00D2133F" w:rsidP="00E852E1">
      <w:pPr>
        <w:pStyle w:val="ListParagraph"/>
        <w:numPr>
          <w:ilvl w:val="0"/>
          <w:numId w:val="1"/>
        </w:numPr>
        <w:spacing w:beforeLines="22" w:before="52" w:afterLines="22" w:after="52" w:line="22" w:lineRule="atLeast"/>
        <w:ind w:left="714" w:hanging="357"/>
        <w:jc w:val="both"/>
        <w:rPr>
          <w:rFonts w:ascii="Times New Roman" w:hAnsi="Times New Roman" w:cs="Times New Roman"/>
          <w:bCs/>
          <w:sz w:val="24"/>
          <w:szCs w:val="24"/>
        </w:rPr>
      </w:pPr>
      <w:r w:rsidRPr="005C2D13">
        <w:rPr>
          <w:rFonts w:ascii="Times New Roman" w:hAnsi="Times New Roman" w:cs="Times New Roman"/>
          <w:b/>
          <w:bCs/>
          <w:sz w:val="24"/>
          <w:szCs w:val="24"/>
        </w:rPr>
        <w:t xml:space="preserve">MODALITĂŢI DE PLATĂ </w:t>
      </w:r>
    </w:p>
    <w:p w14:paraId="0F2D40B6" w14:textId="77777777" w:rsidR="00E75D58" w:rsidRPr="005C2D13" w:rsidRDefault="00E75D58" w:rsidP="008B1F2C">
      <w:pPr>
        <w:pStyle w:val="NoSpacing"/>
      </w:pPr>
    </w:p>
    <w:p w14:paraId="56184BCD" w14:textId="58DC3041" w:rsidR="00C16E5C" w:rsidRDefault="00D2133F" w:rsidP="00C16E5C">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 xml:space="preserve">Nota de Decontare </w:t>
      </w:r>
      <w:r w:rsidR="00AB3CE3">
        <w:rPr>
          <w:rFonts w:ascii="Times New Roman" w:hAnsi="Times New Roman" w:cs="Times New Roman"/>
          <w:bCs/>
          <w:sz w:val="24"/>
          <w:szCs w:val="24"/>
        </w:rPr>
        <w:t>emisă</w:t>
      </w:r>
      <w:r w:rsidR="00065EFB" w:rsidRPr="005C2D13">
        <w:rPr>
          <w:rFonts w:ascii="Times New Roman" w:hAnsi="Times New Roman" w:cs="Times New Roman"/>
          <w:bCs/>
          <w:sz w:val="24"/>
          <w:szCs w:val="24"/>
        </w:rPr>
        <w:t xml:space="preserve"> de </w:t>
      </w:r>
      <w:r w:rsidR="00840ABB">
        <w:rPr>
          <w:rFonts w:ascii="Times New Roman" w:hAnsi="Times New Roman" w:cs="Times New Roman"/>
          <w:bCs/>
          <w:sz w:val="24"/>
          <w:szCs w:val="24"/>
        </w:rPr>
        <w:t>ODPE</w:t>
      </w:r>
      <w:r w:rsidRPr="005C2D13">
        <w:rPr>
          <w:rFonts w:ascii="Times New Roman" w:hAnsi="Times New Roman" w:cs="Times New Roman"/>
          <w:bCs/>
          <w:sz w:val="24"/>
          <w:szCs w:val="24"/>
        </w:rPr>
        <w:t xml:space="preserve"> cuprinzând toate sumele de plătit sau de primit de </w:t>
      </w:r>
      <w:r w:rsidR="001149B0">
        <w:rPr>
          <w:rFonts w:ascii="Times New Roman" w:hAnsi="Times New Roman" w:cs="Times New Roman"/>
          <w:bCs/>
          <w:sz w:val="24"/>
          <w:szCs w:val="24"/>
        </w:rPr>
        <w:t>_____________________</w:t>
      </w:r>
      <w:r w:rsidRPr="005C2D13">
        <w:rPr>
          <w:rFonts w:ascii="Times New Roman" w:hAnsi="Times New Roman" w:cs="Times New Roman"/>
          <w:bCs/>
          <w:sz w:val="24"/>
          <w:szCs w:val="24"/>
        </w:rPr>
        <w:t xml:space="preserve"> pentru dezechilibre constituie documentul pe baza căruia </w:t>
      </w:r>
      <w:r w:rsidR="00F863DD" w:rsidRPr="005C2D13">
        <w:rPr>
          <w:rFonts w:ascii="Times New Roman" w:hAnsi="Times New Roman" w:cs="Times New Roman"/>
          <w:bCs/>
          <w:sz w:val="24"/>
          <w:szCs w:val="24"/>
        </w:rPr>
        <w:t xml:space="preserve">Prestatorul </w:t>
      </w:r>
      <w:r w:rsidRPr="005C2D13">
        <w:rPr>
          <w:rFonts w:ascii="Times New Roman" w:hAnsi="Times New Roman" w:cs="Times New Roman"/>
          <w:bCs/>
          <w:sz w:val="24"/>
          <w:szCs w:val="24"/>
        </w:rPr>
        <w:t xml:space="preserve">emite </w:t>
      </w:r>
      <w:r w:rsidR="00F863DD" w:rsidRPr="005C2D13">
        <w:rPr>
          <w:rFonts w:ascii="Times New Roman" w:hAnsi="Times New Roman" w:cs="Times New Roman"/>
          <w:bCs/>
          <w:sz w:val="24"/>
          <w:szCs w:val="24"/>
        </w:rPr>
        <w:t xml:space="preserve">Note de Informare ce sunt transmise </w:t>
      </w:r>
      <w:r w:rsidR="00065EFB" w:rsidRPr="005C2D13">
        <w:rPr>
          <w:rFonts w:ascii="Times New Roman" w:hAnsi="Times New Roman" w:cs="Times New Roman"/>
          <w:bCs/>
          <w:sz w:val="24"/>
          <w:szCs w:val="24"/>
        </w:rPr>
        <w:t>B</w:t>
      </w:r>
      <w:r w:rsidR="00260F3D" w:rsidRPr="005C2D13">
        <w:rPr>
          <w:rFonts w:ascii="Times New Roman" w:hAnsi="Times New Roman" w:cs="Times New Roman"/>
          <w:bCs/>
          <w:sz w:val="24"/>
          <w:szCs w:val="24"/>
        </w:rPr>
        <w:t>eneficiar</w:t>
      </w:r>
      <w:r w:rsidR="00F863DD" w:rsidRPr="005C2D13">
        <w:rPr>
          <w:rFonts w:ascii="Times New Roman" w:hAnsi="Times New Roman" w:cs="Times New Roman"/>
          <w:bCs/>
          <w:sz w:val="24"/>
          <w:szCs w:val="24"/>
        </w:rPr>
        <w:t xml:space="preserve">ului. </w:t>
      </w:r>
      <w:r w:rsidR="00065EFB" w:rsidRPr="005C2D13">
        <w:rPr>
          <w:rFonts w:ascii="Times New Roman" w:hAnsi="Times New Roman" w:cs="Times New Roman"/>
          <w:bCs/>
          <w:sz w:val="24"/>
          <w:szCs w:val="24"/>
        </w:rPr>
        <w:t>In baza</w:t>
      </w:r>
      <w:r w:rsidR="00F863DD" w:rsidRPr="005C2D13">
        <w:rPr>
          <w:rFonts w:ascii="Times New Roman" w:hAnsi="Times New Roman" w:cs="Times New Roman"/>
          <w:bCs/>
          <w:sz w:val="24"/>
          <w:szCs w:val="24"/>
        </w:rPr>
        <w:t xml:space="preserve"> acestora se vor factura dezech</w:t>
      </w:r>
      <w:r w:rsidR="00AB3CE3">
        <w:rPr>
          <w:rFonts w:ascii="Times New Roman" w:hAnsi="Times New Roman" w:cs="Times New Roman"/>
          <w:bCs/>
          <w:sz w:val="24"/>
          <w:szCs w:val="24"/>
        </w:rPr>
        <w:t>ilibrele pozitive/negative, după</w:t>
      </w:r>
      <w:r w:rsidR="00310000">
        <w:rPr>
          <w:rFonts w:ascii="Times New Roman" w:hAnsi="Times New Roman" w:cs="Times New Roman"/>
          <w:bCs/>
          <w:sz w:val="24"/>
          <w:szCs w:val="24"/>
        </w:rPr>
        <w:t xml:space="preserve"> caz (ţinându-se cont de prevederile Anexei 3- Convenţie).</w:t>
      </w:r>
      <w:r w:rsidRPr="005C2D13">
        <w:rPr>
          <w:rFonts w:ascii="Times New Roman" w:hAnsi="Times New Roman" w:cs="Times New Roman"/>
          <w:bCs/>
          <w:sz w:val="24"/>
          <w:szCs w:val="24"/>
        </w:rPr>
        <w:t xml:space="preserve"> </w:t>
      </w:r>
    </w:p>
    <w:p w14:paraId="7D20CE76" w14:textId="77777777" w:rsidR="0001034F" w:rsidRPr="005C2D13" w:rsidRDefault="0001034F" w:rsidP="008B1F2C">
      <w:pPr>
        <w:pStyle w:val="NoSpacing"/>
      </w:pPr>
    </w:p>
    <w:p w14:paraId="6E9D80A5" w14:textId="46DF20CB" w:rsidR="00950938" w:rsidRDefault="00950938" w:rsidP="00C16E5C">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sz w:val="24"/>
          <w:szCs w:val="24"/>
          <w:lang w:val="ro-RO"/>
        </w:rPr>
        <w:t xml:space="preserve">Pentru plata facturilor, </w:t>
      </w:r>
      <w:r w:rsidR="00446959">
        <w:rPr>
          <w:rFonts w:ascii="Times New Roman" w:hAnsi="Times New Roman" w:cs="Times New Roman"/>
          <w:sz w:val="24"/>
          <w:szCs w:val="24"/>
          <w:lang w:val="ro-RO"/>
        </w:rPr>
        <w:t>p</w:t>
      </w:r>
      <w:r w:rsidR="00446959">
        <w:rPr>
          <w:rFonts w:ascii="Times New Roman" w:hAnsi="Times New Roman" w:cs="Times New Roman"/>
          <w:bCs/>
          <w:sz w:val="24"/>
          <w:szCs w:val="24"/>
        </w:rPr>
        <w:t>ă</w:t>
      </w:r>
      <w:r w:rsidR="00446959">
        <w:rPr>
          <w:rFonts w:ascii="Times New Roman" w:hAnsi="Times New Roman" w:cs="Times New Roman"/>
          <w:sz w:val="24"/>
          <w:szCs w:val="24"/>
          <w:lang w:val="ro-RO"/>
        </w:rPr>
        <w:t>rţile</w:t>
      </w:r>
      <w:r w:rsidRPr="005C2D13">
        <w:rPr>
          <w:rFonts w:ascii="Times New Roman" w:hAnsi="Times New Roman" w:cs="Times New Roman"/>
          <w:sz w:val="24"/>
          <w:szCs w:val="24"/>
          <w:lang w:val="ro-RO"/>
        </w:rPr>
        <w:t xml:space="preserve"> p</w:t>
      </w:r>
      <w:r w:rsidR="00AB3CE3">
        <w:rPr>
          <w:rFonts w:ascii="Times New Roman" w:hAnsi="Times New Roman" w:cs="Times New Roman"/>
          <w:sz w:val="24"/>
          <w:szCs w:val="24"/>
          <w:lang w:val="ro-RO"/>
        </w:rPr>
        <w:t>ot alege orice modalitate legală de plată. Dacă ziua limita de plată</w:t>
      </w:r>
      <w:r w:rsidRPr="005C2D13">
        <w:rPr>
          <w:rFonts w:ascii="Times New Roman" w:hAnsi="Times New Roman" w:cs="Times New Roman"/>
          <w:sz w:val="24"/>
          <w:szCs w:val="24"/>
          <w:lang w:val="ro-RO"/>
        </w:rPr>
        <w:t xml:space="preserve"> nu este o zi fi</w:t>
      </w:r>
      <w:r w:rsidR="00AB3CE3">
        <w:rPr>
          <w:rFonts w:ascii="Times New Roman" w:hAnsi="Times New Roman" w:cs="Times New Roman"/>
          <w:sz w:val="24"/>
          <w:szCs w:val="24"/>
          <w:lang w:val="ro-RO"/>
        </w:rPr>
        <w:t>nanciara, atunci limita de plată se consideră urmă</w:t>
      </w:r>
      <w:r w:rsidRPr="005C2D13">
        <w:rPr>
          <w:rFonts w:ascii="Times New Roman" w:hAnsi="Times New Roman" w:cs="Times New Roman"/>
          <w:sz w:val="24"/>
          <w:szCs w:val="24"/>
          <w:lang w:val="ro-RO"/>
        </w:rPr>
        <w:t xml:space="preserve">toarea zi </w:t>
      </w:r>
      <w:r w:rsidR="00AB3CE3">
        <w:rPr>
          <w:rFonts w:ascii="Times New Roman" w:hAnsi="Times New Roman" w:cs="Times New Roman"/>
          <w:sz w:val="24"/>
          <w:szCs w:val="24"/>
          <w:lang w:val="ro-RO"/>
        </w:rPr>
        <w:t>financiară. Plata facturii se efectueaza în lei, conform legislaţiei, în contul bancar convenit de către părţ</w:t>
      </w:r>
      <w:r w:rsidR="00310000">
        <w:rPr>
          <w:rFonts w:ascii="Times New Roman" w:hAnsi="Times New Roman" w:cs="Times New Roman"/>
          <w:sz w:val="24"/>
          <w:szCs w:val="24"/>
          <w:lang w:val="ro-RO"/>
        </w:rPr>
        <w:t>i,</w:t>
      </w:r>
      <w:r w:rsidR="00310000" w:rsidRPr="00310000">
        <w:rPr>
          <w:rFonts w:ascii="Times New Roman" w:hAnsi="Times New Roman" w:cs="Times New Roman"/>
          <w:bCs/>
          <w:sz w:val="24"/>
          <w:szCs w:val="24"/>
        </w:rPr>
        <w:t xml:space="preserve"> </w:t>
      </w:r>
      <w:r w:rsidR="00310000">
        <w:rPr>
          <w:rFonts w:ascii="Times New Roman" w:hAnsi="Times New Roman" w:cs="Times New Roman"/>
          <w:bCs/>
          <w:sz w:val="24"/>
          <w:szCs w:val="24"/>
        </w:rPr>
        <w:t>ţinându-se cont de prevederile Anexei 3- Convenţie.</w:t>
      </w:r>
    </w:p>
    <w:p w14:paraId="210A77B8" w14:textId="77777777" w:rsidR="00FE6357" w:rsidRPr="008B1F2C" w:rsidRDefault="00FE6357" w:rsidP="008B1F2C">
      <w:pPr>
        <w:spacing w:beforeLines="22" w:before="52" w:afterLines="22" w:after="52" w:line="22" w:lineRule="atLeast"/>
        <w:jc w:val="both"/>
        <w:rPr>
          <w:rFonts w:ascii="Times New Roman" w:hAnsi="Times New Roman" w:cs="Times New Roman"/>
          <w:bCs/>
          <w:sz w:val="24"/>
          <w:szCs w:val="24"/>
        </w:rPr>
      </w:pPr>
    </w:p>
    <w:p w14:paraId="32F3EA89" w14:textId="6467C331" w:rsidR="00E75D58" w:rsidRPr="005C2D13" w:rsidRDefault="00E75D58" w:rsidP="00E852E1">
      <w:pPr>
        <w:pStyle w:val="ListParagraph"/>
        <w:numPr>
          <w:ilvl w:val="0"/>
          <w:numId w:val="1"/>
        </w:numPr>
        <w:spacing w:beforeLines="22" w:before="52" w:afterLines="22" w:after="52" w:line="22" w:lineRule="atLeast"/>
        <w:ind w:left="714" w:hanging="357"/>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PREŢUL CONTRACTULUI </w:t>
      </w:r>
    </w:p>
    <w:p w14:paraId="527948DC" w14:textId="77777777" w:rsidR="00E75D58" w:rsidRPr="005C2D13" w:rsidRDefault="00E75D58" w:rsidP="008B1F2C">
      <w:pPr>
        <w:pStyle w:val="NoSpacing"/>
      </w:pPr>
    </w:p>
    <w:p w14:paraId="11ECF784" w14:textId="2835F7EA" w:rsidR="00E75D58" w:rsidRPr="00E707AC" w:rsidRDefault="00AB3CE3" w:rsidP="00E707AC">
      <w:pPr>
        <w:pStyle w:val="ListParagraph"/>
        <w:numPr>
          <w:ilvl w:val="1"/>
          <w:numId w:val="1"/>
        </w:numPr>
        <w:spacing w:beforeLines="22" w:before="52" w:afterLines="22" w:after="52" w:line="22" w:lineRule="atLeast"/>
        <w:jc w:val="both"/>
        <w:rPr>
          <w:rFonts w:ascii="Times New Roman" w:hAnsi="Times New Roman" w:cs="Times New Roman"/>
          <w:b/>
          <w:bCs/>
          <w:sz w:val="24"/>
          <w:szCs w:val="24"/>
          <w:lang w:val="ro-RO"/>
        </w:rPr>
      </w:pPr>
      <w:r>
        <w:rPr>
          <w:rFonts w:ascii="Times New Roman" w:hAnsi="Times New Roman" w:cs="Times New Roman"/>
          <w:bCs/>
          <w:sz w:val="24"/>
          <w:szCs w:val="24"/>
        </w:rPr>
        <w:t>Pentru serviciile prestate părtile convin că</w:t>
      </w:r>
      <w:r w:rsidR="00E75D58" w:rsidRPr="005C2D13">
        <w:rPr>
          <w:rFonts w:ascii="Times New Roman" w:hAnsi="Times New Roman" w:cs="Times New Roman"/>
          <w:bCs/>
          <w:sz w:val="24"/>
          <w:szCs w:val="24"/>
        </w:rPr>
        <w:t xml:space="preserve"> plăţile datorate de </w:t>
      </w:r>
      <w:r w:rsidR="00260F3D" w:rsidRPr="005C2D13">
        <w:rPr>
          <w:rFonts w:ascii="Times New Roman" w:hAnsi="Times New Roman" w:cs="Times New Roman"/>
          <w:bCs/>
          <w:sz w:val="24"/>
          <w:szCs w:val="24"/>
        </w:rPr>
        <w:t>Beneficiar</w:t>
      </w:r>
      <w:r w:rsidR="00E75D58" w:rsidRPr="005C2D13">
        <w:rPr>
          <w:rFonts w:ascii="Times New Roman" w:hAnsi="Times New Roman" w:cs="Times New Roman"/>
          <w:bCs/>
          <w:sz w:val="24"/>
          <w:szCs w:val="24"/>
        </w:rPr>
        <w:t xml:space="preserve"> Prestatorului sunt cele </w:t>
      </w:r>
      <w:r w:rsidR="0085063D" w:rsidRPr="005C2D13">
        <w:rPr>
          <w:rFonts w:ascii="Times New Roman" w:hAnsi="Times New Roman" w:cs="Times New Roman"/>
          <w:bCs/>
          <w:sz w:val="24"/>
          <w:szCs w:val="24"/>
        </w:rPr>
        <w:t xml:space="preserve">prevazute </w:t>
      </w:r>
      <w:r w:rsidR="00E75D58" w:rsidRPr="005C2D13">
        <w:rPr>
          <w:rFonts w:ascii="Times New Roman" w:hAnsi="Times New Roman" w:cs="Times New Roman"/>
          <w:bCs/>
          <w:sz w:val="24"/>
          <w:szCs w:val="24"/>
        </w:rPr>
        <w:t>în Anexa 2</w:t>
      </w:r>
      <w:r>
        <w:rPr>
          <w:rFonts w:ascii="Times New Roman" w:hAnsi="Times New Roman" w:cs="Times New Roman"/>
          <w:bCs/>
          <w:sz w:val="24"/>
          <w:szCs w:val="24"/>
        </w:rPr>
        <w:t xml:space="preserve"> - Obligaţ</w:t>
      </w:r>
      <w:r w:rsidR="00C16E5C" w:rsidRPr="005C2D13">
        <w:rPr>
          <w:rFonts w:ascii="Times New Roman" w:hAnsi="Times New Roman" w:cs="Times New Roman"/>
          <w:bCs/>
          <w:sz w:val="24"/>
          <w:szCs w:val="24"/>
        </w:rPr>
        <w:t>ii financiare</w:t>
      </w:r>
      <w:r w:rsidR="00E75D58" w:rsidRPr="005C2D13">
        <w:rPr>
          <w:rFonts w:ascii="Times New Roman" w:hAnsi="Times New Roman" w:cs="Times New Roman"/>
          <w:bCs/>
          <w:sz w:val="24"/>
          <w:szCs w:val="24"/>
        </w:rPr>
        <w:t xml:space="preserve"> la prezentul contract</w:t>
      </w:r>
      <w:r w:rsidR="00E707AC">
        <w:rPr>
          <w:rFonts w:ascii="Times New Roman" w:hAnsi="Times New Roman" w:cs="Times New Roman"/>
          <w:bCs/>
          <w:sz w:val="24"/>
          <w:szCs w:val="24"/>
        </w:rPr>
        <w:t xml:space="preserve">, </w:t>
      </w:r>
      <w:r w:rsidR="00E707AC" w:rsidRPr="00BB2DC6">
        <w:rPr>
          <w:rFonts w:ascii="Times New Roman" w:hAnsi="Times New Roman" w:cs="Times New Roman"/>
          <w:bCs/>
          <w:sz w:val="24"/>
          <w:szCs w:val="24"/>
          <w:lang w:val="ro-RO"/>
        </w:rPr>
        <w:t xml:space="preserve">ţinându-se cont de prevederile Anexei </w:t>
      </w:r>
      <w:r w:rsidR="00E707AC">
        <w:rPr>
          <w:rFonts w:ascii="Times New Roman" w:hAnsi="Times New Roman" w:cs="Times New Roman"/>
          <w:bCs/>
          <w:sz w:val="24"/>
          <w:szCs w:val="24"/>
          <w:lang w:val="ro-RO"/>
        </w:rPr>
        <w:t xml:space="preserve">nr. </w:t>
      </w:r>
      <w:r w:rsidR="00E707AC" w:rsidRPr="00BB2DC6">
        <w:rPr>
          <w:rFonts w:ascii="Times New Roman" w:hAnsi="Times New Roman" w:cs="Times New Roman"/>
          <w:bCs/>
          <w:sz w:val="24"/>
          <w:szCs w:val="24"/>
          <w:lang w:val="ro-RO"/>
        </w:rPr>
        <w:t>3</w:t>
      </w:r>
      <w:r w:rsidR="00E707AC">
        <w:rPr>
          <w:rFonts w:ascii="Times New Roman" w:hAnsi="Times New Roman" w:cs="Times New Roman"/>
          <w:bCs/>
          <w:sz w:val="24"/>
          <w:szCs w:val="24"/>
          <w:lang w:val="ro-RO"/>
        </w:rPr>
        <w:t xml:space="preserve"> –</w:t>
      </w:r>
      <w:r w:rsidR="00E707AC" w:rsidRPr="00BB2DC6">
        <w:rPr>
          <w:rFonts w:ascii="Times New Roman" w:hAnsi="Times New Roman" w:cs="Times New Roman"/>
          <w:bCs/>
          <w:sz w:val="24"/>
          <w:szCs w:val="24"/>
          <w:lang w:val="ro-RO"/>
        </w:rPr>
        <w:t xml:space="preserve"> Convenţie</w:t>
      </w:r>
      <w:r w:rsidR="00E75D58" w:rsidRPr="00E707AC">
        <w:rPr>
          <w:rFonts w:ascii="Times New Roman" w:hAnsi="Times New Roman" w:cs="Times New Roman"/>
          <w:bCs/>
          <w:sz w:val="24"/>
          <w:szCs w:val="24"/>
        </w:rPr>
        <w:t>.</w:t>
      </w:r>
    </w:p>
    <w:p w14:paraId="4AE04364" w14:textId="77777777" w:rsidR="00E75D58" w:rsidRPr="005C2D13" w:rsidRDefault="00E75D58" w:rsidP="008B1F2C">
      <w:pPr>
        <w:pStyle w:val="NoSpacing"/>
      </w:pPr>
    </w:p>
    <w:p w14:paraId="18863543" w14:textId="77777777" w:rsidR="00E75D58" w:rsidRPr="005C2D13" w:rsidRDefault="00B3312B"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Pr>
          <w:rFonts w:ascii="Times New Roman" w:hAnsi="Times New Roman" w:cs="Times New Roman"/>
          <w:bCs/>
          <w:sz w:val="24"/>
          <w:szCs w:val="24"/>
        </w:rPr>
        <w:t xml:space="preserve">Modificarea tarifului </w:t>
      </w:r>
      <w:r w:rsidR="00E75D58" w:rsidRPr="005C2D13">
        <w:rPr>
          <w:rFonts w:ascii="Times New Roman" w:hAnsi="Times New Roman" w:cs="Times New Roman"/>
          <w:bCs/>
          <w:sz w:val="24"/>
          <w:szCs w:val="24"/>
        </w:rPr>
        <w:t>fix se face prin a</w:t>
      </w:r>
      <w:r w:rsidR="00AB3CE3">
        <w:rPr>
          <w:rFonts w:ascii="Times New Roman" w:hAnsi="Times New Roman" w:cs="Times New Roman"/>
          <w:bCs/>
          <w:sz w:val="24"/>
          <w:szCs w:val="24"/>
        </w:rPr>
        <w:t>ct adiţional semnat de ambele pă</w:t>
      </w:r>
      <w:r w:rsidR="00E75D58" w:rsidRPr="005C2D13">
        <w:rPr>
          <w:rFonts w:ascii="Times New Roman" w:hAnsi="Times New Roman" w:cs="Times New Roman"/>
          <w:bCs/>
          <w:sz w:val="24"/>
          <w:szCs w:val="24"/>
        </w:rPr>
        <w:t xml:space="preserve">rti. </w:t>
      </w:r>
    </w:p>
    <w:p w14:paraId="6FB60E53" w14:textId="77777777" w:rsidR="00E75D58" w:rsidRPr="005C2D13" w:rsidRDefault="00E75D58" w:rsidP="008B1F2C">
      <w:pPr>
        <w:pStyle w:val="NoSpacing"/>
      </w:pPr>
    </w:p>
    <w:p w14:paraId="36506ED4" w14:textId="77777777" w:rsidR="00E75D58" w:rsidRPr="005C2D13" w:rsidRDefault="00E75D58" w:rsidP="00E852E1">
      <w:pPr>
        <w:pStyle w:val="ListParagraph"/>
        <w:numPr>
          <w:ilvl w:val="0"/>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AMENDAMENTE </w:t>
      </w:r>
    </w:p>
    <w:p w14:paraId="46B88B6A" w14:textId="77777777" w:rsidR="00E75D58" w:rsidRPr="005C2D13" w:rsidRDefault="00E75D58" w:rsidP="00BB5A15">
      <w:pPr>
        <w:spacing w:beforeLines="22" w:before="52" w:afterLines="22" w:after="52" w:line="22" w:lineRule="atLeast"/>
        <w:jc w:val="both"/>
        <w:rPr>
          <w:rFonts w:ascii="Times New Roman" w:hAnsi="Times New Roman" w:cs="Times New Roman"/>
          <w:b/>
          <w:bCs/>
          <w:sz w:val="24"/>
          <w:szCs w:val="24"/>
        </w:rPr>
      </w:pPr>
    </w:p>
    <w:p w14:paraId="30C93787" w14:textId="77777777" w:rsidR="00E75D58" w:rsidRPr="002150F3" w:rsidRDefault="00E75D58"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2150F3">
        <w:rPr>
          <w:rFonts w:ascii="Times New Roman" w:hAnsi="Times New Roman" w:cs="Times New Roman"/>
          <w:bCs/>
          <w:sz w:val="24"/>
          <w:szCs w:val="24"/>
        </w:rPr>
        <w:t xml:space="preserve">Părţile contractante au dreptul, pe durata îndeplinirii contractului, de a conveni modificarea clauzelor contractului prin act adiţional, în cazul apariţiei unor circumstanţe care nu au putut fi prevăzute la data încheierii contractului. </w:t>
      </w:r>
    </w:p>
    <w:p w14:paraId="3263FD9A" w14:textId="77777777" w:rsidR="00E852E1" w:rsidRPr="005C2D13" w:rsidRDefault="00E852E1" w:rsidP="008B1F2C">
      <w:pPr>
        <w:pStyle w:val="NoSpacing"/>
      </w:pPr>
    </w:p>
    <w:p w14:paraId="4104C254" w14:textId="77777777" w:rsidR="00E75D58" w:rsidRPr="005C2D13" w:rsidRDefault="00AB3CE3" w:rsidP="00E852E1">
      <w:pPr>
        <w:pStyle w:val="ListParagraph"/>
        <w:numPr>
          <w:ilvl w:val="0"/>
          <w:numId w:val="1"/>
        </w:numPr>
        <w:spacing w:beforeLines="22" w:before="52" w:afterLines="22" w:after="52" w:line="22" w:lineRule="atLeast"/>
        <w:ind w:left="714" w:hanging="357"/>
        <w:jc w:val="both"/>
        <w:rPr>
          <w:rFonts w:ascii="Times New Roman" w:hAnsi="Times New Roman" w:cs="Times New Roman"/>
          <w:b/>
          <w:bCs/>
          <w:sz w:val="24"/>
          <w:szCs w:val="24"/>
        </w:rPr>
      </w:pPr>
      <w:r>
        <w:rPr>
          <w:rFonts w:ascii="Times New Roman" w:hAnsi="Times New Roman" w:cs="Times New Roman"/>
          <w:b/>
          <w:bCs/>
          <w:sz w:val="24"/>
          <w:szCs w:val="24"/>
        </w:rPr>
        <w:t>PENALITĂ</w:t>
      </w:r>
      <w:r w:rsidR="00E75D58" w:rsidRPr="005C2D13">
        <w:rPr>
          <w:rFonts w:ascii="Times New Roman" w:hAnsi="Times New Roman" w:cs="Times New Roman"/>
          <w:b/>
          <w:bCs/>
          <w:sz w:val="24"/>
          <w:szCs w:val="24"/>
        </w:rPr>
        <w:t xml:space="preserve">ŢI, DAUNE - INTERESE </w:t>
      </w:r>
    </w:p>
    <w:p w14:paraId="6E9FF1FF" w14:textId="77777777" w:rsidR="00E75D58" w:rsidRPr="00E82C5C" w:rsidRDefault="00E75D58" w:rsidP="00E82C5C">
      <w:pPr>
        <w:spacing w:beforeLines="22" w:before="52" w:afterLines="22" w:after="52" w:line="22" w:lineRule="atLeast"/>
        <w:jc w:val="both"/>
        <w:rPr>
          <w:rFonts w:ascii="Times New Roman" w:hAnsi="Times New Roman" w:cs="Times New Roman"/>
          <w:b/>
          <w:bCs/>
          <w:sz w:val="24"/>
          <w:szCs w:val="24"/>
        </w:rPr>
      </w:pPr>
    </w:p>
    <w:p w14:paraId="0913A98B" w14:textId="6ACE5117" w:rsidR="0028026B" w:rsidRPr="00E707AC" w:rsidRDefault="00C362FF" w:rsidP="00E707AC">
      <w:pPr>
        <w:spacing w:after="0" w:line="240" w:lineRule="auto"/>
        <w:ind w:left="851" w:right="-22" w:hanging="567"/>
        <w:jc w:val="both"/>
        <w:rPr>
          <w:rFonts w:ascii="Times New Roman" w:hAnsi="Times New Roman" w:cs="Times New Roman"/>
          <w:bCs/>
          <w:sz w:val="24"/>
          <w:szCs w:val="24"/>
          <w:lang w:val="ro-RO"/>
        </w:rPr>
      </w:pPr>
      <w:r>
        <w:rPr>
          <w:rFonts w:ascii="Times New Roman" w:hAnsi="Times New Roman" w:cs="Times New Roman"/>
          <w:bCs/>
          <w:sz w:val="24"/>
          <w:szCs w:val="24"/>
        </w:rPr>
        <w:t xml:space="preserve">15.1. </w:t>
      </w:r>
      <w:r w:rsidR="00E75D58" w:rsidRPr="002150F3">
        <w:rPr>
          <w:rFonts w:ascii="Times New Roman" w:hAnsi="Times New Roman" w:cs="Times New Roman"/>
          <w:bCs/>
          <w:sz w:val="24"/>
          <w:szCs w:val="24"/>
        </w:rPr>
        <w:t xml:space="preserve">În cazul în care </w:t>
      </w:r>
      <w:r w:rsidR="00AB3CE3">
        <w:rPr>
          <w:rFonts w:ascii="Times New Roman" w:hAnsi="Times New Roman" w:cs="Times New Roman"/>
          <w:bCs/>
          <w:sz w:val="24"/>
          <w:szCs w:val="24"/>
        </w:rPr>
        <w:t>părţ</w:t>
      </w:r>
      <w:r w:rsidR="00F616B8" w:rsidRPr="002150F3">
        <w:rPr>
          <w:rFonts w:ascii="Times New Roman" w:hAnsi="Times New Roman" w:cs="Times New Roman"/>
          <w:bCs/>
          <w:sz w:val="24"/>
          <w:szCs w:val="24"/>
        </w:rPr>
        <w:t xml:space="preserve">ile </w:t>
      </w:r>
      <w:r w:rsidR="00E75D58" w:rsidRPr="002150F3">
        <w:rPr>
          <w:rFonts w:ascii="Times New Roman" w:hAnsi="Times New Roman" w:cs="Times New Roman"/>
          <w:bCs/>
          <w:sz w:val="24"/>
          <w:szCs w:val="24"/>
        </w:rPr>
        <w:t xml:space="preserve">nu onorează facturile până la expirarea perioadei prevăzute la clauza </w:t>
      </w:r>
      <w:r w:rsidR="00F616B8" w:rsidRPr="002150F3">
        <w:rPr>
          <w:rFonts w:ascii="Times New Roman" w:hAnsi="Times New Roman" w:cs="Times New Roman"/>
          <w:bCs/>
          <w:sz w:val="24"/>
          <w:szCs w:val="24"/>
        </w:rPr>
        <w:t>9</w:t>
      </w:r>
      <w:r w:rsidR="00E75D58" w:rsidRPr="002150F3">
        <w:rPr>
          <w:rFonts w:ascii="Times New Roman" w:hAnsi="Times New Roman" w:cs="Times New Roman"/>
          <w:bCs/>
          <w:sz w:val="24"/>
          <w:szCs w:val="24"/>
        </w:rPr>
        <w:t>.3</w:t>
      </w:r>
      <w:r w:rsidR="00F616B8" w:rsidRPr="002150F3">
        <w:rPr>
          <w:rFonts w:ascii="Times New Roman" w:hAnsi="Times New Roman" w:cs="Times New Roman"/>
          <w:bCs/>
          <w:sz w:val="24"/>
          <w:szCs w:val="24"/>
        </w:rPr>
        <w:t xml:space="preserve"> si 8.9.</w:t>
      </w:r>
      <w:r w:rsidR="00E75D58" w:rsidRPr="002150F3">
        <w:rPr>
          <w:rFonts w:ascii="Times New Roman" w:hAnsi="Times New Roman" w:cs="Times New Roman"/>
          <w:bCs/>
          <w:sz w:val="24"/>
          <w:szCs w:val="24"/>
        </w:rPr>
        <w:t xml:space="preserve">, </w:t>
      </w:r>
      <w:r w:rsidR="00AB3CE3">
        <w:rPr>
          <w:rFonts w:ascii="Times New Roman" w:hAnsi="Times New Roman" w:cs="Times New Roman"/>
          <w:bCs/>
          <w:sz w:val="24"/>
          <w:szCs w:val="24"/>
        </w:rPr>
        <w:t>părţ</w:t>
      </w:r>
      <w:r w:rsidR="00F616B8" w:rsidRPr="002150F3">
        <w:rPr>
          <w:rFonts w:ascii="Times New Roman" w:hAnsi="Times New Roman" w:cs="Times New Roman"/>
          <w:bCs/>
          <w:sz w:val="24"/>
          <w:szCs w:val="24"/>
        </w:rPr>
        <w:t xml:space="preserve">ile au </w:t>
      </w:r>
      <w:r w:rsidR="00E75D58" w:rsidRPr="002150F3">
        <w:rPr>
          <w:rFonts w:ascii="Times New Roman" w:hAnsi="Times New Roman" w:cs="Times New Roman"/>
          <w:bCs/>
          <w:sz w:val="24"/>
          <w:szCs w:val="24"/>
        </w:rPr>
        <w:t>obligaţia de a plăti, ca penalităţi, o sumă echivalentă cu o cotă procentuală din plata neefectuată</w:t>
      </w:r>
      <w:r w:rsidR="00E707AC">
        <w:rPr>
          <w:rFonts w:ascii="Times New Roman" w:hAnsi="Times New Roman" w:cs="Times New Roman"/>
          <w:bCs/>
          <w:sz w:val="24"/>
          <w:szCs w:val="24"/>
        </w:rPr>
        <w:t xml:space="preserve">, </w:t>
      </w:r>
      <w:r w:rsidR="00E707AC" w:rsidRPr="0007617C">
        <w:rPr>
          <w:rFonts w:ascii="Times New Roman" w:hAnsi="Times New Roman" w:cs="Times New Roman"/>
          <w:bCs/>
          <w:sz w:val="24"/>
          <w:szCs w:val="24"/>
          <w:lang w:val="ro-RO"/>
        </w:rPr>
        <w:t>ţinându-se cont de preve</w:t>
      </w:r>
      <w:r w:rsidR="00E707AC">
        <w:rPr>
          <w:rFonts w:ascii="Times New Roman" w:hAnsi="Times New Roman" w:cs="Times New Roman"/>
          <w:bCs/>
          <w:sz w:val="24"/>
          <w:szCs w:val="24"/>
          <w:lang w:val="ro-RO"/>
        </w:rPr>
        <w:t>derile Anexei nr. 3 – Convenţie</w:t>
      </w:r>
      <w:r w:rsidR="00E75D58" w:rsidRPr="00E707AC">
        <w:rPr>
          <w:rFonts w:ascii="Times New Roman" w:hAnsi="Times New Roman" w:cs="Times New Roman"/>
          <w:bCs/>
          <w:sz w:val="24"/>
          <w:szCs w:val="24"/>
        </w:rPr>
        <w:t>. Cota procentuală pentru fiecare zi întârziere, până la îndeplinirea efectivă a obligaţiilor de plata este cea a dobanzii datorate pentru neplata la termen a obligatiilor pentru bugetul de stat, aplicată începând cu prima z</w:t>
      </w:r>
      <w:r w:rsidR="00AB3CE3" w:rsidRPr="00E707AC">
        <w:rPr>
          <w:rFonts w:ascii="Times New Roman" w:hAnsi="Times New Roman" w:cs="Times New Roman"/>
          <w:bCs/>
          <w:sz w:val="24"/>
          <w:szCs w:val="24"/>
        </w:rPr>
        <w:t>i ulterioară termenelor prevăzute</w:t>
      </w:r>
      <w:r w:rsidR="00F616B8" w:rsidRPr="00E707AC">
        <w:rPr>
          <w:rFonts w:ascii="Times New Roman" w:hAnsi="Times New Roman" w:cs="Times New Roman"/>
          <w:bCs/>
          <w:sz w:val="24"/>
          <w:szCs w:val="24"/>
        </w:rPr>
        <w:t xml:space="preserve"> la paragrafel</w:t>
      </w:r>
      <w:r w:rsidR="00AB3CE3" w:rsidRPr="00E707AC">
        <w:rPr>
          <w:rFonts w:ascii="Times New Roman" w:hAnsi="Times New Roman" w:cs="Times New Roman"/>
          <w:bCs/>
          <w:sz w:val="24"/>
          <w:szCs w:val="24"/>
        </w:rPr>
        <w:t>e</w:t>
      </w:r>
      <w:r w:rsidR="00E75D58" w:rsidRPr="00E707AC">
        <w:rPr>
          <w:rFonts w:ascii="Times New Roman" w:hAnsi="Times New Roman" w:cs="Times New Roman"/>
          <w:bCs/>
          <w:sz w:val="24"/>
          <w:szCs w:val="24"/>
        </w:rPr>
        <w:t xml:space="preserve"> </w:t>
      </w:r>
      <w:r w:rsidR="00F616B8" w:rsidRPr="00E707AC">
        <w:rPr>
          <w:rFonts w:ascii="Times New Roman" w:hAnsi="Times New Roman" w:cs="Times New Roman"/>
          <w:bCs/>
          <w:sz w:val="24"/>
          <w:szCs w:val="24"/>
        </w:rPr>
        <w:t>9.3 si 8.9</w:t>
      </w:r>
      <w:r w:rsidR="00AB3CE3" w:rsidRPr="00E707AC">
        <w:rPr>
          <w:rFonts w:ascii="Times New Roman" w:hAnsi="Times New Roman" w:cs="Times New Roman"/>
          <w:bCs/>
          <w:sz w:val="24"/>
          <w:szCs w:val="24"/>
        </w:rPr>
        <w:t>, până în ziua plăţ</w:t>
      </w:r>
      <w:r w:rsidR="00E75D58" w:rsidRPr="00E707AC">
        <w:rPr>
          <w:rFonts w:ascii="Times New Roman" w:hAnsi="Times New Roman" w:cs="Times New Roman"/>
          <w:bCs/>
          <w:sz w:val="24"/>
          <w:szCs w:val="24"/>
        </w:rPr>
        <w:t>ii (exclusiv).</w:t>
      </w:r>
      <w:r w:rsidR="00310000" w:rsidRPr="00E707AC">
        <w:rPr>
          <w:rFonts w:ascii="Times New Roman" w:hAnsi="Times New Roman" w:cs="Times New Roman"/>
          <w:bCs/>
          <w:sz w:val="24"/>
          <w:szCs w:val="24"/>
        </w:rPr>
        <w:t xml:space="preserve"> Se va </w:t>
      </w:r>
      <w:r w:rsidR="00310000" w:rsidRPr="00E707AC">
        <w:rPr>
          <w:rFonts w:ascii="Times New Roman" w:hAnsi="Times New Roman" w:cs="Times New Roman"/>
          <w:bCs/>
          <w:sz w:val="24"/>
          <w:szCs w:val="24"/>
          <w:lang w:val="ro-RO"/>
        </w:rPr>
        <w:t xml:space="preserve">ţine cont de prevederile </w:t>
      </w:r>
      <w:r w:rsidR="00310000" w:rsidRPr="00E707AC">
        <w:rPr>
          <w:rFonts w:ascii="Times New Roman" w:hAnsi="Times New Roman" w:cs="Times New Roman"/>
          <w:bCs/>
          <w:sz w:val="24"/>
          <w:szCs w:val="24"/>
        </w:rPr>
        <w:t>Anexei 3- Convenţie.</w:t>
      </w:r>
    </w:p>
    <w:p w14:paraId="525BEE2B" w14:textId="77777777" w:rsidR="0028026B" w:rsidRDefault="0028026B" w:rsidP="008B1F2C">
      <w:pPr>
        <w:pStyle w:val="NoSpacing"/>
      </w:pPr>
    </w:p>
    <w:p w14:paraId="516DA1E3" w14:textId="3B6E35A4" w:rsidR="008B1F2C" w:rsidRPr="00C362FF" w:rsidRDefault="00C362FF" w:rsidP="00C362FF">
      <w:pPr>
        <w:spacing w:beforeLines="22" w:before="52" w:afterLines="22" w:after="52" w:line="22" w:lineRule="atLeast"/>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      15.2. </w:t>
      </w:r>
      <w:r w:rsidR="0028026B" w:rsidRPr="00C362FF">
        <w:rPr>
          <w:rFonts w:ascii="Times New Roman" w:hAnsi="Times New Roman" w:cs="Times New Roman"/>
          <w:bCs/>
          <w:sz w:val="24"/>
          <w:szCs w:val="24"/>
        </w:rPr>
        <w:t xml:space="preserve">În cazul în care Beneficiarul este rău platnic, adică depăşeşte cu mai mult de 5 zile termenul de plată al oricărei obligaţii scadente, Prestatorul are dreptul să acționeze garanția constituită de Beneficiar in conformitate cu Art. 9.8. Beneficiarul este obligat să </w:t>
      </w:r>
      <w:r w:rsidR="0028026B" w:rsidRPr="00C362FF">
        <w:rPr>
          <w:rFonts w:ascii="Times New Roman" w:hAnsi="Times New Roman" w:cs="Times New Roman"/>
          <w:bCs/>
          <w:sz w:val="24"/>
          <w:szCs w:val="24"/>
        </w:rPr>
        <w:lastRenderedPageBreak/>
        <w:t xml:space="preserve">reconstituite garanția in termen de 5 zile financiare. In caz contrar, se vor incepe demersurile pentru rezilierea contractului în conformitate cu clauza 16 si pentru retragerea </w:t>
      </w:r>
      <w:r w:rsidR="0061108A" w:rsidRPr="00C362FF">
        <w:rPr>
          <w:rFonts w:ascii="Times New Roman" w:hAnsi="Times New Roman" w:cs="Times New Roman"/>
          <w:bCs/>
          <w:sz w:val="24"/>
          <w:szCs w:val="24"/>
        </w:rPr>
        <w:t xml:space="preserve">Formularului de Transfer al Responsabilităţii Echilibrării </w:t>
      </w:r>
      <w:r w:rsidR="0028026B" w:rsidRPr="00C362FF">
        <w:rPr>
          <w:rFonts w:ascii="Times New Roman" w:hAnsi="Times New Roman" w:cs="Times New Roman"/>
          <w:bCs/>
          <w:sz w:val="24"/>
          <w:szCs w:val="24"/>
        </w:rPr>
        <w:t>Beneficiarului de la C.N. Transelectrica S.A.</w:t>
      </w:r>
    </w:p>
    <w:p w14:paraId="31B0AAA7" w14:textId="77777777" w:rsidR="00E707AC" w:rsidRPr="00924743" w:rsidRDefault="00E707AC" w:rsidP="00E707AC">
      <w:pPr>
        <w:pStyle w:val="ListParagraph"/>
        <w:spacing w:beforeLines="22" w:before="52" w:afterLines="22" w:after="52" w:line="22" w:lineRule="atLeast"/>
        <w:ind w:left="900"/>
        <w:jc w:val="both"/>
        <w:rPr>
          <w:rFonts w:ascii="Times New Roman" w:hAnsi="Times New Roman" w:cs="Times New Roman"/>
          <w:bCs/>
          <w:sz w:val="24"/>
          <w:szCs w:val="24"/>
        </w:rPr>
      </w:pPr>
    </w:p>
    <w:p w14:paraId="751B67B4" w14:textId="77777777" w:rsidR="00E75D58" w:rsidRPr="005C2D13" w:rsidRDefault="002150F3" w:rsidP="00E852E1">
      <w:pPr>
        <w:pStyle w:val="ListParagraph"/>
        <w:numPr>
          <w:ilvl w:val="0"/>
          <w:numId w:val="1"/>
        </w:numPr>
        <w:spacing w:beforeLines="22" w:before="52" w:afterLines="22" w:after="52" w:line="22" w:lineRule="atLeast"/>
        <w:ind w:left="714" w:hanging="357"/>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75D58" w:rsidRPr="005C2D13">
        <w:rPr>
          <w:rFonts w:ascii="Times New Roman" w:hAnsi="Times New Roman" w:cs="Times New Roman"/>
          <w:b/>
          <w:bCs/>
          <w:sz w:val="24"/>
          <w:szCs w:val="24"/>
        </w:rPr>
        <w:t xml:space="preserve">ÎNCETAREA CONTRACTULUI </w:t>
      </w:r>
    </w:p>
    <w:p w14:paraId="37666AE3" w14:textId="77777777" w:rsidR="00E75D58" w:rsidRPr="005C2D13" w:rsidRDefault="00E75D58" w:rsidP="008B1F2C">
      <w:pPr>
        <w:pStyle w:val="NoSpacing"/>
      </w:pPr>
    </w:p>
    <w:p w14:paraId="6F1F6219" w14:textId="77777777" w:rsidR="00200690" w:rsidRPr="00084EEE" w:rsidRDefault="00AB3CE3" w:rsidP="00084EEE">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084EEE">
        <w:rPr>
          <w:rFonts w:ascii="Times New Roman" w:hAnsi="Times New Roman" w:cs="Times New Roman"/>
          <w:bCs/>
          <w:sz w:val="24"/>
          <w:szCs w:val="24"/>
        </w:rPr>
        <w:t>Prezentul contract incetează de drept, fără vreo notificare prealabilă şi fără intervenţia vreunei instanţe de judecată</w:t>
      </w:r>
      <w:r w:rsidR="00E75D58" w:rsidRPr="00084EEE">
        <w:rPr>
          <w:rFonts w:ascii="Times New Roman" w:hAnsi="Times New Roman" w:cs="Times New Roman"/>
          <w:bCs/>
          <w:sz w:val="24"/>
          <w:szCs w:val="24"/>
        </w:rPr>
        <w:t xml:space="preserve"> la </w:t>
      </w:r>
      <w:r w:rsidRPr="00084EEE">
        <w:rPr>
          <w:rFonts w:ascii="Times New Roman" w:hAnsi="Times New Roman" w:cs="Times New Roman"/>
          <w:bCs/>
          <w:sz w:val="24"/>
          <w:szCs w:val="24"/>
        </w:rPr>
        <w:t xml:space="preserve">expirarea perioadei de timp menţionată în Contract, </w:t>
      </w:r>
      <w:r w:rsidR="00084EEE" w:rsidRPr="00084EEE">
        <w:rPr>
          <w:rFonts w:ascii="Times New Roman" w:hAnsi="Times New Roman" w:cs="Times New Roman"/>
          <w:bCs/>
          <w:sz w:val="24"/>
          <w:szCs w:val="24"/>
        </w:rPr>
        <w:t>ţinandu-se cont de prevederile Art. 3.2.</w:t>
      </w:r>
    </w:p>
    <w:p w14:paraId="22035EE8" w14:textId="77777777" w:rsidR="00084EEE" w:rsidRPr="00084EEE" w:rsidRDefault="00084EEE" w:rsidP="008B1F2C">
      <w:pPr>
        <w:pStyle w:val="NoSpacing"/>
      </w:pPr>
    </w:p>
    <w:p w14:paraId="765CADA4" w14:textId="77777777" w:rsidR="00200690" w:rsidRPr="00200690" w:rsidRDefault="00200690" w:rsidP="00200690">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200690">
        <w:rPr>
          <w:rFonts w:ascii="Times New Roman" w:hAnsi="Times New Roman" w:cs="Times New Roman"/>
          <w:bCs/>
          <w:sz w:val="24"/>
          <w:szCs w:val="24"/>
        </w:rPr>
        <w:t>În situaţia neîndeplinirii de către Beneficiar a obligaţiilor de plată descrise anterior, Prestatorul poate rezilia contractul de prestare</w:t>
      </w:r>
      <w:r w:rsidR="00084EEE">
        <w:rPr>
          <w:rFonts w:ascii="Times New Roman" w:hAnsi="Times New Roman" w:cs="Times New Roman"/>
          <w:bCs/>
          <w:sz w:val="24"/>
          <w:szCs w:val="24"/>
        </w:rPr>
        <w:t xml:space="preserve"> de servicii conform clauzelor A</w:t>
      </w:r>
      <w:r w:rsidRPr="00200690">
        <w:rPr>
          <w:rFonts w:ascii="Times New Roman" w:hAnsi="Times New Roman" w:cs="Times New Roman"/>
          <w:bCs/>
          <w:sz w:val="24"/>
          <w:szCs w:val="24"/>
        </w:rPr>
        <w:t>rt. 15.2. si/sau Art. 9.8.</w:t>
      </w:r>
    </w:p>
    <w:p w14:paraId="5C7E51BB" w14:textId="77777777" w:rsidR="00E75D58" w:rsidRPr="005C2D13" w:rsidRDefault="00E75D58" w:rsidP="008B1F2C">
      <w:pPr>
        <w:pStyle w:val="NoSpacing"/>
      </w:pPr>
    </w:p>
    <w:p w14:paraId="75125529" w14:textId="77777777" w:rsidR="00CD71D5" w:rsidRPr="00383582" w:rsidRDefault="00383582" w:rsidP="00383582">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sidRPr="00383582">
        <w:rPr>
          <w:rFonts w:ascii="Times New Roman" w:hAnsi="Times New Roman" w:cs="Times New Roman"/>
          <w:bCs/>
          <w:sz w:val="24"/>
          <w:szCs w:val="24"/>
        </w:rPr>
        <w:t>Oricand in cursul executarii Contractului, Partile isi rezerva dreptul de a denunţa unilateral prezentul Contract, fara alte formalitati si fara interventia instantei de judecata, cu o simpla notificare scrisa prealabila transmisa celeilalte Parti cu cel putin 10 zile lucratoare inainte de data stabilita pentru denuntare.</w:t>
      </w:r>
    </w:p>
    <w:p w14:paraId="5B5A0B1E" w14:textId="77777777" w:rsidR="00CD71D5" w:rsidRPr="005C2D13" w:rsidRDefault="00CD71D5" w:rsidP="008B1F2C">
      <w:pPr>
        <w:pStyle w:val="NoSpacing"/>
      </w:pPr>
    </w:p>
    <w:p w14:paraId="2869563E" w14:textId="77777777" w:rsidR="00E75D58" w:rsidRPr="005C2D13" w:rsidRDefault="00E75D58"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 xml:space="preserve">În cazul prevăzut la clauza </w:t>
      </w:r>
      <w:r w:rsidR="006252FC" w:rsidRPr="005C2D13">
        <w:rPr>
          <w:rFonts w:ascii="Times New Roman" w:hAnsi="Times New Roman" w:cs="Times New Roman"/>
          <w:bCs/>
          <w:sz w:val="24"/>
          <w:szCs w:val="24"/>
        </w:rPr>
        <w:t>16.3</w:t>
      </w:r>
      <w:r w:rsidRPr="005C2D13">
        <w:rPr>
          <w:rFonts w:ascii="Times New Roman" w:hAnsi="Times New Roman" w:cs="Times New Roman"/>
          <w:bCs/>
          <w:sz w:val="24"/>
          <w:szCs w:val="24"/>
        </w:rPr>
        <w:t xml:space="preserve"> </w:t>
      </w:r>
      <w:r w:rsidR="00AB3CE3">
        <w:rPr>
          <w:rFonts w:ascii="Times New Roman" w:hAnsi="Times New Roman" w:cs="Times New Roman"/>
          <w:bCs/>
          <w:sz w:val="24"/>
          <w:szCs w:val="24"/>
        </w:rPr>
        <w:t>părţ</w:t>
      </w:r>
      <w:r w:rsidR="00CD71D5" w:rsidRPr="005C2D13">
        <w:rPr>
          <w:rFonts w:ascii="Times New Roman" w:hAnsi="Times New Roman" w:cs="Times New Roman"/>
          <w:bCs/>
          <w:sz w:val="24"/>
          <w:szCs w:val="24"/>
        </w:rPr>
        <w:t>ile au</w:t>
      </w:r>
      <w:r w:rsidRPr="005C2D13">
        <w:rPr>
          <w:rFonts w:ascii="Times New Roman" w:hAnsi="Times New Roman" w:cs="Times New Roman"/>
          <w:bCs/>
          <w:sz w:val="24"/>
          <w:szCs w:val="24"/>
        </w:rPr>
        <w:t xml:space="preserve"> dreptul de a pretinde numai plata corespunzătoare pentru partea din contract îndeplinită până la data denunţ</w:t>
      </w:r>
      <w:r w:rsidR="00CD71D5" w:rsidRPr="005C2D13">
        <w:rPr>
          <w:rFonts w:ascii="Times New Roman" w:hAnsi="Times New Roman" w:cs="Times New Roman"/>
          <w:bCs/>
          <w:sz w:val="24"/>
          <w:szCs w:val="24"/>
        </w:rPr>
        <w:t>ăr</w:t>
      </w:r>
      <w:r w:rsidR="00AB3CE3">
        <w:rPr>
          <w:rFonts w:ascii="Times New Roman" w:hAnsi="Times New Roman" w:cs="Times New Roman"/>
          <w:bCs/>
          <w:sz w:val="24"/>
          <w:szCs w:val="24"/>
        </w:rPr>
        <w:t>ii unilaterale a contractului, ţinân</w:t>
      </w:r>
      <w:r w:rsidR="00CD71D5" w:rsidRPr="005C2D13">
        <w:rPr>
          <w:rFonts w:ascii="Times New Roman" w:hAnsi="Times New Roman" w:cs="Times New Roman"/>
          <w:bCs/>
          <w:sz w:val="24"/>
          <w:szCs w:val="24"/>
        </w:rPr>
        <w:t>d cont de prevederile articolului 11.2.</w:t>
      </w:r>
      <w:r w:rsidR="00310000">
        <w:rPr>
          <w:rFonts w:ascii="Times New Roman" w:hAnsi="Times New Roman" w:cs="Times New Roman"/>
          <w:bCs/>
          <w:sz w:val="24"/>
          <w:szCs w:val="24"/>
        </w:rPr>
        <w:t xml:space="preserve"> Se va </w:t>
      </w:r>
      <w:r w:rsidR="00310000">
        <w:rPr>
          <w:rFonts w:ascii="Times New Roman" w:hAnsi="Times New Roman" w:cs="Times New Roman"/>
          <w:bCs/>
          <w:sz w:val="24"/>
          <w:szCs w:val="24"/>
          <w:lang w:val="ro-RO"/>
        </w:rPr>
        <w:t xml:space="preserve">ţine cont de prevederile </w:t>
      </w:r>
      <w:r w:rsidR="00310000">
        <w:rPr>
          <w:rFonts w:ascii="Times New Roman" w:hAnsi="Times New Roman" w:cs="Times New Roman"/>
          <w:bCs/>
          <w:sz w:val="24"/>
          <w:szCs w:val="24"/>
        </w:rPr>
        <w:t>Anexei 3- Convenţie</w:t>
      </w:r>
      <w:r w:rsidR="00E572A7">
        <w:rPr>
          <w:rFonts w:ascii="Times New Roman" w:hAnsi="Times New Roman" w:cs="Times New Roman"/>
          <w:bCs/>
          <w:sz w:val="24"/>
          <w:szCs w:val="24"/>
        </w:rPr>
        <w:t>.</w:t>
      </w:r>
    </w:p>
    <w:p w14:paraId="6C1E41EB" w14:textId="77777777" w:rsidR="006252FC" w:rsidRPr="005C2D13" w:rsidRDefault="006252FC" w:rsidP="008B1F2C">
      <w:pPr>
        <w:pStyle w:val="NoSpacing"/>
      </w:pPr>
    </w:p>
    <w:p w14:paraId="5FD3B374" w14:textId="77777777" w:rsidR="006252FC" w:rsidRPr="00B2682F" w:rsidRDefault="005554CC"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Pr>
          <w:rFonts w:ascii="Times New Roman" w:hAnsi="Times New Roman" w:cs="Times New Roman"/>
          <w:bCs/>
          <w:sz w:val="24"/>
          <w:szCs w:val="24"/>
        </w:rPr>
        <w:t>Pă</w:t>
      </w:r>
      <w:r w:rsidR="006252FC" w:rsidRPr="002150F3">
        <w:rPr>
          <w:rFonts w:ascii="Times New Roman" w:hAnsi="Times New Roman" w:cs="Times New Roman"/>
          <w:bCs/>
          <w:sz w:val="24"/>
          <w:szCs w:val="24"/>
        </w:rPr>
        <w:t>rtile pot conveni de comun acord rezil</w:t>
      </w:r>
      <w:r>
        <w:rPr>
          <w:rFonts w:ascii="Times New Roman" w:hAnsi="Times New Roman" w:cs="Times New Roman"/>
          <w:bCs/>
          <w:sz w:val="24"/>
          <w:szCs w:val="24"/>
        </w:rPr>
        <w:t>ierea contractului la o anumită dată, rezilere ce va consemnată printr-un act adiţional semnat de ambele părţ</w:t>
      </w:r>
      <w:r w:rsidR="006252FC" w:rsidRPr="002150F3">
        <w:rPr>
          <w:rFonts w:ascii="Times New Roman" w:hAnsi="Times New Roman" w:cs="Times New Roman"/>
          <w:bCs/>
          <w:sz w:val="24"/>
          <w:szCs w:val="24"/>
        </w:rPr>
        <w:t>i.</w:t>
      </w:r>
    </w:p>
    <w:p w14:paraId="5798564F" w14:textId="77777777" w:rsidR="00B2682F" w:rsidRPr="00B2682F" w:rsidRDefault="00B2682F" w:rsidP="008B1F2C">
      <w:pPr>
        <w:pStyle w:val="NoSpacing"/>
      </w:pPr>
    </w:p>
    <w:p w14:paraId="0A34077E" w14:textId="4416F339" w:rsidR="00B2682F" w:rsidRPr="00E82C5C" w:rsidRDefault="00B2682F" w:rsidP="00E82C5C">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Pr>
          <w:rFonts w:ascii="Times New Roman" w:hAnsi="Times New Roman" w:cs="Times New Roman"/>
          <w:bCs/>
          <w:sz w:val="24"/>
          <w:szCs w:val="24"/>
        </w:rPr>
        <w:t>Prestatorul are dreptul de a denunta unilateral contractul in termen de 5 zile, cu o Notificare prealabila de 2 zile lucratoare, in cazul in care Beneficiarul ramane cu dezechilibre datorita faptului ca nu a tranzactionat cantitatile necesare pe celelalte piete de energie electrica.</w:t>
      </w:r>
    </w:p>
    <w:p w14:paraId="09102ABE" w14:textId="77777777" w:rsidR="00E75D58" w:rsidRPr="005C2D13" w:rsidRDefault="00E75D58" w:rsidP="008B1F2C">
      <w:pPr>
        <w:pStyle w:val="NoSpacing"/>
      </w:pPr>
    </w:p>
    <w:p w14:paraId="4C4476D1" w14:textId="77777777" w:rsidR="00E75D58" w:rsidRPr="005C2D13" w:rsidRDefault="00E75D58" w:rsidP="00E852E1">
      <w:pPr>
        <w:pStyle w:val="ListParagraph"/>
        <w:numPr>
          <w:ilvl w:val="0"/>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CESIUNEA </w:t>
      </w:r>
    </w:p>
    <w:p w14:paraId="798F07D0" w14:textId="77777777" w:rsidR="00E75D58" w:rsidRPr="005C2D13" w:rsidRDefault="00E75D58" w:rsidP="008B1F2C">
      <w:pPr>
        <w:pStyle w:val="NoSpacing"/>
      </w:pPr>
    </w:p>
    <w:p w14:paraId="7F2BB93C" w14:textId="77777777" w:rsidR="00E75D58" w:rsidRPr="00D230A9" w:rsidRDefault="00E75D58" w:rsidP="00D230A9">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 xml:space="preserve">Prestatorul nu are dreptul de a transfera total sau parţial obligaţiile sale asumate prin prezentul contract, fără să obţină în prealabil acordul scris al </w:t>
      </w:r>
      <w:r w:rsidR="00260F3D" w:rsidRPr="005C2D13">
        <w:rPr>
          <w:rFonts w:ascii="Times New Roman" w:hAnsi="Times New Roman" w:cs="Times New Roman"/>
          <w:bCs/>
          <w:sz w:val="24"/>
          <w:szCs w:val="24"/>
        </w:rPr>
        <w:t>Beneficiar</w:t>
      </w:r>
      <w:r w:rsidRPr="005C2D13">
        <w:rPr>
          <w:rFonts w:ascii="Times New Roman" w:hAnsi="Times New Roman" w:cs="Times New Roman"/>
          <w:bCs/>
          <w:sz w:val="24"/>
          <w:szCs w:val="24"/>
        </w:rPr>
        <w:t xml:space="preserve">ului. </w:t>
      </w:r>
    </w:p>
    <w:p w14:paraId="4B6E2A9B" w14:textId="77777777" w:rsidR="00D230A9" w:rsidRPr="00D230A9" w:rsidRDefault="00D230A9" w:rsidP="008B1F2C">
      <w:pPr>
        <w:pStyle w:val="NoSpacing"/>
      </w:pPr>
    </w:p>
    <w:p w14:paraId="5C65673B" w14:textId="77777777" w:rsidR="00E75D58" w:rsidRPr="005C2D13" w:rsidRDefault="00E75D58" w:rsidP="00E852E1">
      <w:pPr>
        <w:pStyle w:val="ListParagraph"/>
        <w:numPr>
          <w:ilvl w:val="0"/>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FORŢA MAJORĂ </w:t>
      </w:r>
    </w:p>
    <w:p w14:paraId="393623FE" w14:textId="77777777" w:rsidR="00E75D58" w:rsidRPr="005C2D13" w:rsidRDefault="00E75D58" w:rsidP="008B1F2C">
      <w:pPr>
        <w:pStyle w:val="NoSpacing"/>
      </w:pPr>
    </w:p>
    <w:p w14:paraId="6D0F8DC7" w14:textId="77777777" w:rsidR="00E75D58" w:rsidRPr="005C2D13" w:rsidRDefault="00E75D58"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 xml:space="preserve">Forţa majoră este constatată de o autoritate competentă. </w:t>
      </w:r>
    </w:p>
    <w:p w14:paraId="08BF0894" w14:textId="77777777" w:rsidR="00E75D58" w:rsidRPr="005C2D13" w:rsidRDefault="00E75D58" w:rsidP="008B1F2C">
      <w:pPr>
        <w:pStyle w:val="NoSpacing"/>
      </w:pPr>
    </w:p>
    <w:p w14:paraId="23B8BDDB" w14:textId="77777777" w:rsidR="00E75D58" w:rsidRPr="005C2D13" w:rsidRDefault="00E75D58"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 xml:space="preserve">Forţa majoră exonerează părţile contractante de îndeplinirea obligaţiilor asumate prin prezentul contract, pe toată perioada în care aceasta acţionează. </w:t>
      </w:r>
    </w:p>
    <w:p w14:paraId="015834DB" w14:textId="77777777" w:rsidR="00E75D58" w:rsidRPr="005C2D13" w:rsidRDefault="00E75D58" w:rsidP="008B1F2C">
      <w:pPr>
        <w:pStyle w:val="NoSpacing"/>
      </w:pPr>
    </w:p>
    <w:p w14:paraId="2FF0752D" w14:textId="77777777" w:rsidR="00E75D58" w:rsidRPr="005C2D13" w:rsidRDefault="00E75D58"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lastRenderedPageBreak/>
        <w:t xml:space="preserve">Îndeplinirea contractului va fi suspendată în perioada de acţiune a forţei majore, dar fără a prejudicia drepturile ce li se cuveneau părţilor până la apariţia acesteia. </w:t>
      </w:r>
    </w:p>
    <w:p w14:paraId="36CBFAFE" w14:textId="77777777" w:rsidR="00E75D58" w:rsidRPr="005C2D13" w:rsidRDefault="00E75D58" w:rsidP="008B1F2C">
      <w:pPr>
        <w:pStyle w:val="NoSpacing"/>
      </w:pPr>
    </w:p>
    <w:p w14:paraId="4A68B7BB" w14:textId="77777777" w:rsidR="00E75D58" w:rsidRPr="005C2D13" w:rsidRDefault="00E75D58"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 xml:space="preserve">Partea contractantă care invocă forţa majoră are obligaţia de a notifica celeilalte părţi, imediat şi în mod complet, producerea acesteia şi de a lua orice măsuri care îi stau la dispoziţie în vederea limitării consecinţelor, precum si de a dovedi interventia, cauzele si data incetarii acesteia prin intermediul unui certificat eliberat de catre o autoritate competenta. </w:t>
      </w:r>
    </w:p>
    <w:p w14:paraId="2E5D4DD0" w14:textId="77777777" w:rsidR="00E75D58" w:rsidRPr="005C2D13" w:rsidRDefault="00E75D58" w:rsidP="008B1F2C">
      <w:pPr>
        <w:pStyle w:val="NoSpacing"/>
      </w:pPr>
    </w:p>
    <w:p w14:paraId="4C7EE5F9" w14:textId="77777777" w:rsidR="00E75D58" w:rsidRPr="005C2D13" w:rsidRDefault="00E75D58"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 xml:space="preserve">Dacă forţa majoră acţionează sau se estimează că va acţiona o perioadă mai mare de 60 de zile, fiecare parte va avea dreptul să notifice celeilalte părţi încetarea de plin drept a prezentului contract, fără ca vreuna dintre părţi să poată pretinde celeilalte daune-interese. </w:t>
      </w:r>
    </w:p>
    <w:p w14:paraId="3B497140" w14:textId="77777777" w:rsidR="00E75D58" w:rsidRPr="005C2D13" w:rsidRDefault="00E75D58" w:rsidP="008B1F2C">
      <w:pPr>
        <w:pStyle w:val="NoSpacing"/>
      </w:pPr>
    </w:p>
    <w:p w14:paraId="0B8A7E64" w14:textId="77777777" w:rsidR="00E75D58" w:rsidRPr="005C2D13" w:rsidRDefault="00E75D58" w:rsidP="00E852E1">
      <w:pPr>
        <w:pStyle w:val="ListParagraph"/>
        <w:numPr>
          <w:ilvl w:val="0"/>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SOLUŢIONAREA LITIGIILOR </w:t>
      </w:r>
    </w:p>
    <w:p w14:paraId="5B1F8982" w14:textId="77777777" w:rsidR="00E75D58" w:rsidRPr="005C2D13" w:rsidRDefault="00E75D58" w:rsidP="008B1F2C">
      <w:pPr>
        <w:pStyle w:val="NoSpacing"/>
      </w:pPr>
    </w:p>
    <w:p w14:paraId="63EB2F7E" w14:textId="77777777" w:rsidR="00CF6BD2" w:rsidRPr="005C2D13" w:rsidRDefault="005554CC" w:rsidP="00CF6BD2">
      <w:pPr>
        <w:pStyle w:val="ListParagraph"/>
        <w:numPr>
          <w:ilvl w:val="1"/>
          <w:numId w:val="1"/>
        </w:numPr>
        <w:spacing w:beforeLines="22" w:before="52" w:afterLines="22" w:after="52" w:line="22" w:lineRule="atLeast"/>
        <w:jc w:val="both"/>
        <w:rPr>
          <w:rFonts w:ascii="Times New Roman" w:hAnsi="Times New Roman" w:cs="Times New Roman"/>
          <w:bCs/>
          <w:sz w:val="24"/>
          <w:szCs w:val="24"/>
        </w:rPr>
      </w:pPr>
      <w:r>
        <w:rPr>
          <w:rFonts w:ascii="Times New Roman" w:hAnsi="Times New Roman" w:cs="Times New Roman"/>
          <w:bCs/>
          <w:sz w:val="24"/>
          <w:szCs w:val="24"/>
        </w:rPr>
        <w:t>În cazul în care o sumă facturată de una din părţi este contestată integral sau parţial de cealaltă</w:t>
      </w:r>
      <w:r w:rsidR="00CF6BD2" w:rsidRPr="005C2D13">
        <w:rPr>
          <w:rFonts w:ascii="Times New Roman" w:hAnsi="Times New Roman" w:cs="Times New Roman"/>
          <w:bCs/>
          <w:sz w:val="24"/>
          <w:szCs w:val="24"/>
        </w:rPr>
        <w:t xml:space="preserve"> parte, Partea debitoare va efectua plata integral </w:t>
      </w:r>
      <w:r>
        <w:rPr>
          <w:rFonts w:ascii="Times New Roman" w:hAnsi="Times New Roman" w:cs="Times New Roman"/>
          <w:bCs/>
          <w:sz w:val="24"/>
          <w:szCs w:val="24"/>
        </w:rPr>
        <w:t>ş</w:t>
      </w:r>
      <w:r w:rsidR="00CF6BD2" w:rsidRPr="005C2D13">
        <w:rPr>
          <w:rFonts w:ascii="Times New Roman" w:hAnsi="Times New Roman" w:cs="Times New Roman"/>
          <w:bCs/>
          <w:sz w:val="24"/>
          <w:szCs w:val="24"/>
        </w:rPr>
        <w:t>i va înainta, în termen de 5 zile financiare</w:t>
      </w:r>
      <w:r>
        <w:rPr>
          <w:rFonts w:ascii="Times New Roman" w:hAnsi="Times New Roman" w:cs="Times New Roman"/>
          <w:bCs/>
          <w:sz w:val="24"/>
          <w:szCs w:val="24"/>
        </w:rPr>
        <w:t xml:space="preserve"> de la primirea facturii, o notă explicativă Părţii creditoare cuprinzând obiecţ</w:t>
      </w:r>
      <w:r w:rsidR="00CF6BD2" w:rsidRPr="005C2D13">
        <w:rPr>
          <w:rFonts w:ascii="Times New Roman" w:hAnsi="Times New Roman" w:cs="Times New Roman"/>
          <w:bCs/>
          <w:sz w:val="24"/>
          <w:szCs w:val="24"/>
        </w:rPr>
        <w:t>iile sa</w:t>
      </w:r>
      <w:r>
        <w:rPr>
          <w:rFonts w:ascii="Times New Roman" w:hAnsi="Times New Roman" w:cs="Times New Roman"/>
          <w:bCs/>
          <w:sz w:val="24"/>
          <w:szCs w:val="24"/>
        </w:rPr>
        <w:t>le. Partea creditoare analizează contestaţia primită ş</w:t>
      </w:r>
      <w:r w:rsidR="00CF6BD2" w:rsidRPr="005C2D13">
        <w:rPr>
          <w:rFonts w:ascii="Times New Roman" w:hAnsi="Times New Roman" w:cs="Times New Roman"/>
          <w:bCs/>
          <w:sz w:val="24"/>
          <w:szCs w:val="24"/>
        </w:rPr>
        <w:t>i, în termen de 5 zile financiare de la primirea acesteia, tr</w:t>
      </w:r>
      <w:r>
        <w:rPr>
          <w:rFonts w:ascii="Times New Roman" w:hAnsi="Times New Roman" w:cs="Times New Roman"/>
          <w:bCs/>
          <w:sz w:val="24"/>
          <w:szCs w:val="24"/>
        </w:rPr>
        <w:t>ansmite Părţii debitoare punctul său de vedere privind contestaţia. Eventualele corecţii sau regulariză</w:t>
      </w:r>
      <w:r w:rsidR="00CF6BD2" w:rsidRPr="005C2D13">
        <w:rPr>
          <w:rFonts w:ascii="Times New Roman" w:hAnsi="Times New Roman" w:cs="Times New Roman"/>
          <w:bCs/>
          <w:sz w:val="24"/>
          <w:szCs w:val="24"/>
        </w:rPr>
        <w:t>ri rez</w:t>
      </w:r>
      <w:r>
        <w:rPr>
          <w:rFonts w:ascii="Times New Roman" w:hAnsi="Times New Roman" w:cs="Times New Roman"/>
          <w:bCs/>
          <w:sz w:val="24"/>
          <w:szCs w:val="24"/>
        </w:rPr>
        <w:t>ultate prin rezolvarea contestaţ</w:t>
      </w:r>
      <w:r w:rsidR="00CF6BD2" w:rsidRPr="005C2D13">
        <w:rPr>
          <w:rFonts w:ascii="Times New Roman" w:hAnsi="Times New Roman" w:cs="Times New Roman"/>
          <w:bCs/>
          <w:sz w:val="24"/>
          <w:szCs w:val="24"/>
        </w:rPr>
        <w:t>iei</w:t>
      </w:r>
      <w:r w:rsidR="0001034F" w:rsidRPr="005C2D13">
        <w:rPr>
          <w:rFonts w:ascii="Times New Roman" w:hAnsi="Times New Roman" w:cs="Times New Roman"/>
          <w:bCs/>
          <w:sz w:val="24"/>
          <w:szCs w:val="24"/>
        </w:rPr>
        <w:t>, pe</w:t>
      </w:r>
      <w:r>
        <w:rPr>
          <w:rFonts w:ascii="Times New Roman" w:hAnsi="Times New Roman" w:cs="Times New Roman"/>
          <w:bCs/>
          <w:sz w:val="24"/>
          <w:szCs w:val="24"/>
        </w:rPr>
        <w:t xml:space="preserve"> cale amiabilă</w:t>
      </w:r>
      <w:r w:rsidR="00CF6BD2" w:rsidRPr="005C2D13">
        <w:rPr>
          <w:rFonts w:ascii="Times New Roman" w:hAnsi="Times New Roman" w:cs="Times New Roman"/>
          <w:bCs/>
          <w:sz w:val="24"/>
          <w:szCs w:val="24"/>
        </w:rPr>
        <w:t xml:space="preserve"> </w:t>
      </w:r>
      <w:r>
        <w:rPr>
          <w:rFonts w:ascii="Times New Roman" w:hAnsi="Times New Roman" w:cs="Times New Roman"/>
          <w:bCs/>
          <w:sz w:val="24"/>
          <w:szCs w:val="24"/>
        </w:rPr>
        <w:t>sau prin hotarâre judecatorească definitivă, vor fi efectuate la urmă</w:t>
      </w:r>
      <w:r w:rsidR="00CF6BD2" w:rsidRPr="005C2D13">
        <w:rPr>
          <w:rFonts w:ascii="Times New Roman" w:hAnsi="Times New Roman" w:cs="Times New Roman"/>
          <w:bCs/>
          <w:sz w:val="24"/>
          <w:szCs w:val="24"/>
        </w:rPr>
        <w:t>toarea facturare.</w:t>
      </w:r>
      <w:r w:rsidR="00310000">
        <w:rPr>
          <w:rFonts w:ascii="Times New Roman" w:hAnsi="Times New Roman" w:cs="Times New Roman"/>
          <w:bCs/>
          <w:sz w:val="24"/>
          <w:szCs w:val="24"/>
        </w:rPr>
        <w:t xml:space="preserve"> Se va </w:t>
      </w:r>
      <w:r w:rsidR="00310000">
        <w:rPr>
          <w:rFonts w:ascii="Times New Roman" w:hAnsi="Times New Roman" w:cs="Times New Roman"/>
          <w:bCs/>
          <w:sz w:val="24"/>
          <w:szCs w:val="24"/>
          <w:lang w:val="ro-RO"/>
        </w:rPr>
        <w:t xml:space="preserve">ţine cont de prevederile </w:t>
      </w:r>
      <w:r w:rsidR="00310000">
        <w:rPr>
          <w:rFonts w:ascii="Times New Roman" w:hAnsi="Times New Roman" w:cs="Times New Roman"/>
          <w:bCs/>
          <w:sz w:val="24"/>
          <w:szCs w:val="24"/>
        </w:rPr>
        <w:t>Anexei 3- Convenţie</w:t>
      </w:r>
    </w:p>
    <w:p w14:paraId="5089EADC" w14:textId="77777777" w:rsidR="00CF6BD2" w:rsidRPr="005C2D13" w:rsidRDefault="00CF6BD2" w:rsidP="008B1F2C">
      <w:pPr>
        <w:pStyle w:val="NoSpacing"/>
      </w:pPr>
    </w:p>
    <w:p w14:paraId="5603DDF3" w14:textId="77777777" w:rsidR="00E75D58" w:rsidRPr="005C2D13" w:rsidRDefault="00260F3D"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Beneficiar</w:t>
      </w:r>
      <w:r w:rsidR="00E75D58" w:rsidRPr="005C2D13">
        <w:rPr>
          <w:rFonts w:ascii="Times New Roman" w:hAnsi="Times New Roman" w:cs="Times New Roman"/>
          <w:bCs/>
          <w:sz w:val="24"/>
          <w:szCs w:val="24"/>
        </w:rPr>
        <w:t>ul şi Prestatorul vor face toate eforturile pentru a rezolva pe cale amiabilă, prin tratative directe, orice neînţelegere sau dispută care se poate ivi în</w:t>
      </w:r>
      <w:r w:rsidR="005554CC">
        <w:rPr>
          <w:rFonts w:ascii="Times New Roman" w:hAnsi="Times New Roman" w:cs="Times New Roman"/>
          <w:bCs/>
          <w:sz w:val="24"/>
          <w:szCs w:val="24"/>
        </w:rPr>
        <w:t>tre ei în cadrul sau în legătură</w:t>
      </w:r>
      <w:r w:rsidR="00E75D58" w:rsidRPr="005C2D13">
        <w:rPr>
          <w:rFonts w:ascii="Times New Roman" w:hAnsi="Times New Roman" w:cs="Times New Roman"/>
          <w:bCs/>
          <w:sz w:val="24"/>
          <w:szCs w:val="24"/>
        </w:rPr>
        <w:t xml:space="preserve"> cu îndeplinirea contractului. </w:t>
      </w:r>
    </w:p>
    <w:p w14:paraId="6D669FEC" w14:textId="77777777" w:rsidR="00E75D58" w:rsidRPr="005C2D13" w:rsidRDefault="00E75D58" w:rsidP="008B1F2C">
      <w:pPr>
        <w:pStyle w:val="NoSpacing"/>
      </w:pPr>
    </w:p>
    <w:p w14:paraId="1512091D" w14:textId="33F1A456" w:rsidR="00E75D58" w:rsidRPr="005C2D13" w:rsidRDefault="00E75D58"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 xml:space="preserve">Dacă după 15 zile de la începerea acestor tratative neoficiale </w:t>
      </w:r>
      <w:r w:rsidR="00260F3D" w:rsidRPr="005C2D13">
        <w:rPr>
          <w:rFonts w:ascii="Times New Roman" w:hAnsi="Times New Roman" w:cs="Times New Roman"/>
          <w:bCs/>
          <w:sz w:val="24"/>
          <w:szCs w:val="24"/>
        </w:rPr>
        <w:t>Beneficiar</w:t>
      </w:r>
      <w:r w:rsidRPr="005C2D13">
        <w:rPr>
          <w:rFonts w:ascii="Times New Roman" w:hAnsi="Times New Roman" w:cs="Times New Roman"/>
          <w:bCs/>
          <w:sz w:val="24"/>
          <w:szCs w:val="24"/>
        </w:rPr>
        <w:t xml:space="preserve">ul şi Prestatorul nu reuşesc să rezolve în mod amiabil o divergenţă contractuală, fiecare poate solicita ca disputa să se soluţioneze de către instanţele judecătoreşti </w:t>
      </w:r>
      <w:r w:rsidR="007843FF">
        <w:rPr>
          <w:rFonts w:ascii="Times New Roman" w:hAnsi="Times New Roman" w:cs="Times New Roman"/>
          <w:bCs/>
          <w:sz w:val="24"/>
          <w:szCs w:val="24"/>
        </w:rPr>
        <w:t>competente</w:t>
      </w:r>
      <w:r w:rsidRPr="005C2D13">
        <w:rPr>
          <w:rFonts w:ascii="Times New Roman" w:hAnsi="Times New Roman" w:cs="Times New Roman"/>
          <w:bCs/>
          <w:sz w:val="24"/>
          <w:szCs w:val="24"/>
        </w:rPr>
        <w:t>.</w:t>
      </w:r>
    </w:p>
    <w:p w14:paraId="6FF4520F" w14:textId="77777777" w:rsidR="00E75D58" w:rsidRPr="005C2D13" w:rsidRDefault="00E75D58" w:rsidP="008B1F2C">
      <w:pPr>
        <w:pStyle w:val="NoSpacing"/>
      </w:pPr>
    </w:p>
    <w:p w14:paraId="0AFCEFF4" w14:textId="77777777" w:rsidR="00E75D58" w:rsidRPr="005C2D13" w:rsidRDefault="00E75D58" w:rsidP="00E852E1">
      <w:pPr>
        <w:pStyle w:val="ListParagraph"/>
        <w:numPr>
          <w:ilvl w:val="0"/>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LIMBA CARE GUVERNEAZĂ CONTRACTUL </w:t>
      </w:r>
    </w:p>
    <w:p w14:paraId="248E29B3" w14:textId="77777777" w:rsidR="00E75D58" w:rsidRPr="005C2D13" w:rsidRDefault="00E75D58" w:rsidP="008B1F2C">
      <w:pPr>
        <w:pStyle w:val="NoSpacing"/>
      </w:pPr>
    </w:p>
    <w:p w14:paraId="7CE28B7E" w14:textId="77777777" w:rsidR="00E75D58" w:rsidRPr="005C2D13" w:rsidRDefault="00E75D58"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 xml:space="preserve">Limba care guvernează contractul este limba română. </w:t>
      </w:r>
    </w:p>
    <w:p w14:paraId="1A0E6E51" w14:textId="77777777" w:rsidR="00E75D58" w:rsidRPr="005C2D13" w:rsidRDefault="00E75D58" w:rsidP="008B1F2C">
      <w:pPr>
        <w:pStyle w:val="NoSpacing"/>
      </w:pPr>
    </w:p>
    <w:p w14:paraId="36AAD18C" w14:textId="77777777" w:rsidR="00E75D58" w:rsidRPr="005C2D13" w:rsidRDefault="00E75D58" w:rsidP="00E852E1">
      <w:pPr>
        <w:pStyle w:val="ListParagraph"/>
        <w:numPr>
          <w:ilvl w:val="0"/>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COMUNICĂRI </w:t>
      </w:r>
    </w:p>
    <w:p w14:paraId="5235C392" w14:textId="77777777" w:rsidR="00E75D58" w:rsidRPr="005C2D13" w:rsidRDefault="00E75D58" w:rsidP="008B1F2C">
      <w:pPr>
        <w:pStyle w:val="NoSpacing"/>
      </w:pPr>
    </w:p>
    <w:p w14:paraId="739C9E77" w14:textId="60CBE36B" w:rsidR="00C74E51" w:rsidRPr="005C2D13" w:rsidRDefault="00E75D58"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 xml:space="preserve"> Orice comunicare între părţi, referitoare la îndeplinirea prezentului contract, trebuie să fie transmisă în scris. </w:t>
      </w:r>
    </w:p>
    <w:p w14:paraId="5A7820AF" w14:textId="77777777" w:rsidR="00C74E51" w:rsidRPr="005C2D13" w:rsidRDefault="00C74E51" w:rsidP="008B1F2C">
      <w:pPr>
        <w:pStyle w:val="NoSpacing"/>
      </w:pPr>
    </w:p>
    <w:p w14:paraId="4D8AB151" w14:textId="5C3E9E5B" w:rsidR="00C74E51" w:rsidRPr="005C2D13" w:rsidRDefault="00E75D58"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 xml:space="preserve">Orice document scris trebuie înregistrat atât în momentul transmiterii, cât şi în momentul primirii. </w:t>
      </w:r>
    </w:p>
    <w:p w14:paraId="5CC13ECD" w14:textId="77777777" w:rsidR="00C74E51" w:rsidRPr="005C2D13" w:rsidRDefault="00C74E51" w:rsidP="008B1F2C">
      <w:pPr>
        <w:pStyle w:val="NoSpacing"/>
      </w:pPr>
    </w:p>
    <w:p w14:paraId="7C931829" w14:textId="77777777" w:rsidR="00C74E51" w:rsidRPr="005C2D13" w:rsidRDefault="00E75D58"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lastRenderedPageBreak/>
        <w:t>Comunicările între părţi se pot fa</w:t>
      </w:r>
      <w:r w:rsidR="000A28BD" w:rsidRPr="005C2D13">
        <w:rPr>
          <w:rFonts w:ascii="Times New Roman" w:hAnsi="Times New Roman" w:cs="Times New Roman"/>
          <w:bCs/>
          <w:sz w:val="24"/>
          <w:szCs w:val="24"/>
        </w:rPr>
        <w:t xml:space="preserve">ce şi prin telefon, curier, </w:t>
      </w:r>
      <w:r w:rsidRPr="005C2D13">
        <w:rPr>
          <w:rFonts w:ascii="Times New Roman" w:hAnsi="Times New Roman" w:cs="Times New Roman"/>
          <w:bCs/>
          <w:sz w:val="24"/>
          <w:szCs w:val="24"/>
        </w:rPr>
        <w:t xml:space="preserve">fax sau e-mail, cu condiţia confirmării primirii comunicării. </w:t>
      </w:r>
    </w:p>
    <w:p w14:paraId="6C27B22D" w14:textId="4558CCC7" w:rsidR="00435E69" w:rsidRPr="005C2D13" w:rsidRDefault="00435E69" w:rsidP="008B1F2C">
      <w:pPr>
        <w:pStyle w:val="NoSpacing"/>
      </w:pPr>
    </w:p>
    <w:p w14:paraId="1568DFE8" w14:textId="77777777" w:rsidR="00C74E51" w:rsidRPr="005C2D13" w:rsidRDefault="00E75D58" w:rsidP="00E852E1">
      <w:pPr>
        <w:pStyle w:val="ListParagraph"/>
        <w:numPr>
          <w:ilvl w:val="0"/>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
          <w:bCs/>
          <w:sz w:val="24"/>
          <w:szCs w:val="24"/>
        </w:rPr>
        <w:t xml:space="preserve">LEGEA APLICABILĂ CONTRACTULUI </w:t>
      </w:r>
    </w:p>
    <w:p w14:paraId="736294C1" w14:textId="77777777" w:rsidR="00C74E51" w:rsidRPr="008B1F2C" w:rsidRDefault="00C74E51" w:rsidP="008B1F2C">
      <w:pPr>
        <w:pStyle w:val="NoSpacing"/>
      </w:pPr>
    </w:p>
    <w:p w14:paraId="27F1A946" w14:textId="77777777" w:rsidR="00C74E51" w:rsidRPr="005C2D13" w:rsidRDefault="00E75D58" w:rsidP="00E852E1">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5C2D13">
        <w:rPr>
          <w:rFonts w:ascii="Times New Roman" w:hAnsi="Times New Roman" w:cs="Times New Roman"/>
          <w:bCs/>
          <w:sz w:val="24"/>
          <w:szCs w:val="24"/>
        </w:rPr>
        <w:t xml:space="preserve">Contractul va fi interpretat conform legilor din România. </w:t>
      </w:r>
    </w:p>
    <w:p w14:paraId="7CF7B153" w14:textId="77777777" w:rsidR="00C74E51" w:rsidRPr="005C2D13" w:rsidRDefault="00C74E51" w:rsidP="008B1F2C">
      <w:pPr>
        <w:pStyle w:val="NoSpacing"/>
      </w:pPr>
    </w:p>
    <w:p w14:paraId="379653E7" w14:textId="541B3AC1" w:rsidR="00760BA6" w:rsidRPr="00CE45EB" w:rsidRDefault="00E75D58" w:rsidP="00E83DE8">
      <w:pPr>
        <w:pStyle w:val="ListParagraph"/>
        <w:numPr>
          <w:ilvl w:val="1"/>
          <w:numId w:val="1"/>
        </w:numPr>
        <w:spacing w:beforeLines="22" w:before="52" w:afterLines="22" w:after="52" w:line="22" w:lineRule="atLeast"/>
        <w:jc w:val="both"/>
        <w:rPr>
          <w:rFonts w:ascii="Times New Roman" w:hAnsi="Times New Roman" w:cs="Times New Roman"/>
          <w:b/>
          <w:bCs/>
          <w:sz w:val="24"/>
          <w:szCs w:val="24"/>
        </w:rPr>
      </w:pPr>
      <w:r w:rsidRPr="00CE45EB">
        <w:rPr>
          <w:rFonts w:ascii="Times New Roman" w:hAnsi="Times New Roman" w:cs="Times New Roman"/>
          <w:bCs/>
          <w:sz w:val="24"/>
          <w:szCs w:val="24"/>
        </w:rPr>
        <w:t>Părţile se obligă, una faţă de cealaltă, să deţină pe toată durata contractului aprobările necesare pentru îndeplinirea obligaţiilor stipulate în acesta Dispoziţiile prezentului contract se completează cu prevederile Codului Comercial şi ale Codului Civil, precum şi cu celelalte reglementări legale în vigoare.</w:t>
      </w:r>
    </w:p>
    <w:p w14:paraId="1DC50018" w14:textId="77777777" w:rsidR="00C66EAA" w:rsidRPr="008B1F2C" w:rsidRDefault="00C66EAA" w:rsidP="008B1F2C">
      <w:pPr>
        <w:pStyle w:val="NoSpacing"/>
      </w:pPr>
    </w:p>
    <w:p w14:paraId="21216FD7" w14:textId="691D5900" w:rsidR="00760BA6" w:rsidRPr="00760BA6" w:rsidRDefault="00760BA6" w:rsidP="00760BA6">
      <w:pPr>
        <w:pStyle w:val="ListParagraph"/>
        <w:numPr>
          <w:ilvl w:val="0"/>
          <w:numId w:val="1"/>
        </w:numPr>
        <w:spacing w:beforeLines="22" w:before="52" w:afterLines="22" w:after="52" w:line="22" w:lineRule="atLeast"/>
        <w:jc w:val="both"/>
        <w:rPr>
          <w:rFonts w:ascii="Times New Roman" w:hAnsi="Times New Roman" w:cs="Times New Roman"/>
          <w:b/>
          <w:sz w:val="24"/>
          <w:szCs w:val="24"/>
          <w:lang w:val="fr-FR"/>
        </w:rPr>
      </w:pPr>
      <w:bookmarkStart w:id="4" w:name="_Hlk52746773"/>
      <w:r w:rsidRPr="00760BA6">
        <w:rPr>
          <w:rFonts w:ascii="Times New Roman" w:hAnsi="Times New Roman" w:cs="Times New Roman"/>
          <w:b/>
          <w:sz w:val="24"/>
          <w:szCs w:val="24"/>
          <w:lang w:val="fr-FR"/>
        </w:rPr>
        <w:t>PRELUCRAREA DE DATE CU CARACTER</w:t>
      </w:r>
      <w:r w:rsidR="00720DFE">
        <w:rPr>
          <w:rFonts w:ascii="Times New Roman" w:hAnsi="Times New Roman" w:cs="Times New Roman"/>
          <w:b/>
          <w:sz w:val="24"/>
          <w:szCs w:val="24"/>
          <w:lang w:val="fr-FR"/>
        </w:rPr>
        <w:t xml:space="preserve"> </w:t>
      </w:r>
      <w:r w:rsidRPr="00760BA6">
        <w:rPr>
          <w:rFonts w:ascii="Times New Roman" w:hAnsi="Times New Roman" w:cs="Times New Roman"/>
          <w:b/>
          <w:sz w:val="24"/>
          <w:szCs w:val="24"/>
          <w:lang w:val="fr-FR"/>
        </w:rPr>
        <w:t>PERSONAL  </w:t>
      </w:r>
    </w:p>
    <w:p w14:paraId="097BE68F" w14:textId="2243AA36" w:rsidR="00760BA6" w:rsidRDefault="00760BA6" w:rsidP="008B1F2C">
      <w:pPr>
        <w:pStyle w:val="NoSpacing"/>
      </w:pPr>
    </w:p>
    <w:p w14:paraId="3D1A1896" w14:textId="5B51D7DF" w:rsidR="00760BA6" w:rsidRPr="00EB2EA3" w:rsidRDefault="00760BA6" w:rsidP="00435E69">
      <w:pPr>
        <w:pStyle w:val="Default"/>
        <w:numPr>
          <w:ilvl w:val="1"/>
          <w:numId w:val="1"/>
        </w:numPr>
        <w:tabs>
          <w:tab w:val="left" w:pos="0"/>
        </w:tabs>
        <w:jc w:val="both"/>
        <w:rPr>
          <w:rFonts w:ascii="Times New Roman" w:eastAsiaTheme="minorEastAsia" w:hAnsi="Times New Roman" w:cs="Times New Roman"/>
          <w:bCs/>
          <w:color w:val="auto"/>
          <w:lang w:val="fr-FR"/>
        </w:rPr>
      </w:pPr>
      <w:r w:rsidRPr="00EB2EA3">
        <w:rPr>
          <w:rFonts w:ascii="Times New Roman" w:eastAsiaTheme="minorEastAsia" w:hAnsi="Times New Roman" w:cs="Times New Roman"/>
          <w:bCs/>
          <w:color w:val="auto"/>
          <w:lang w:val="fr-FR"/>
        </w:rPr>
        <w:t xml:space="preserve">Având în vedere obiectul contractului, prevederile din prezentului articol au aplicabilitate numai în circumstanțele și în măsura în care, în executarea obligațiilor ce îi revin prin Contract, Prestatorul, în calitate de împuternicit (în continuare „Împuternicitul”) efectuează acte de prelucrare de date cu caracter personal (asa cum sunt definite de GDPR) aflate sub controlul Beneficiarului, în numele și la instrucțiunile acestuia din urmă, în calitate de operator (în continuare „Operatorul”). </w:t>
      </w:r>
    </w:p>
    <w:p w14:paraId="2D2DF687" w14:textId="77777777" w:rsidR="00760BA6" w:rsidRPr="00EB2EA3" w:rsidRDefault="00760BA6" w:rsidP="008B1F2C">
      <w:pPr>
        <w:pStyle w:val="NoSpacing"/>
        <w:rPr>
          <w:lang w:val="fr-FR"/>
        </w:rPr>
      </w:pPr>
    </w:p>
    <w:p w14:paraId="5757702F" w14:textId="092AA8BC" w:rsidR="00760BA6" w:rsidRPr="00EB2EA3" w:rsidRDefault="00760BA6" w:rsidP="00435E69">
      <w:pPr>
        <w:pStyle w:val="Default"/>
        <w:numPr>
          <w:ilvl w:val="1"/>
          <w:numId w:val="1"/>
        </w:numPr>
        <w:jc w:val="both"/>
        <w:rPr>
          <w:rFonts w:ascii="Times New Roman" w:eastAsiaTheme="minorEastAsia" w:hAnsi="Times New Roman" w:cs="Times New Roman"/>
          <w:bCs/>
          <w:color w:val="auto"/>
          <w:lang w:val="fr-FR"/>
        </w:rPr>
      </w:pPr>
      <w:r w:rsidRPr="00EB2EA3">
        <w:rPr>
          <w:rFonts w:ascii="Times New Roman" w:eastAsiaTheme="minorEastAsia" w:hAnsi="Times New Roman" w:cs="Times New Roman"/>
          <w:bCs/>
          <w:color w:val="auto"/>
          <w:lang w:val="fr-FR"/>
        </w:rPr>
        <w:t>În scopul executării obiectului Contractului, Operatorul dă Împuternicitului dreptul să prelucreze, pe toată durata derulării Contractului, toate datele cu caracter personal necesare pentru atingerea acestui scop.</w:t>
      </w:r>
    </w:p>
    <w:p w14:paraId="50779E6E" w14:textId="77777777" w:rsidR="00760BA6" w:rsidRPr="00EB2EA3" w:rsidRDefault="00760BA6" w:rsidP="008B1F2C">
      <w:pPr>
        <w:pStyle w:val="NoSpacing"/>
        <w:rPr>
          <w:lang w:val="fr-FR"/>
        </w:rPr>
      </w:pPr>
    </w:p>
    <w:p w14:paraId="1805B642" w14:textId="77777777" w:rsidR="00760BA6" w:rsidRPr="00EB2EA3" w:rsidRDefault="00760BA6" w:rsidP="00435E69">
      <w:pPr>
        <w:pStyle w:val="Default"/>
        <w:numPr>
          <w:ilvl w:val="1"/>
          <w:numId w:val="1"/>
        </w:numPr>
        <w:jc w:val="both"/>
        <w:rPr>
          <w:rFonts w:ascii="Times New Roman" w:eastAsiaTheme="minorEastAsia" w:hAnsi="Times New Roman" w:cs="Times New Roman"/>
          <w:bCs/>
          <w:color w:val="auto"/>
          <w:lang w:val="fr-FR"/>
        </w:rPr>
      </w:pPr>
      <w:r w:rsidRPr="00EB2EA3">
        <w:rPr>
          <w:rFonts w:ascii="Times New Roman" w:eastAsiaTheme="minorEastAsia" w:hAnsi="Times New Roman" w:cs="Times New Roman"/>
          <w:bCs/>
          <w:color w:val="auto"/>
          <w:lang w:val="fr-FR"/>
        </w:rPr>
        <w:t xml:space="preserve">Operatorul declară, în contextul expus în cadrul prezentului articol, că prelucrează datele cu caracter personal în baza unuia sau mai multor temeiuri de legalitate prevăzute de GDPR și că transmiterea acestora spre prelucrare de către Împuternicit este legală şi conformă cu GDPR. Operatorul îl autorizează pe Împuternicit să efectueze acele acte de prelucrare a datelor cu caracter personal care vor fi necesare executării obligațiilor ce îi revin în temeiul Contractului, pe perioada executării acestuia. </w:t>
      </w:r>
    </w:p>
    <w:p w14:paraId="2E2DC2B7" w14:textId="77777777" w:rsidR="00760BA6" w:rsidRPr="00EB2EA3" w:rsidRDefault="00760BA6" w:rsidP="008B1F2C">
      <w:pPr>
        <w:pStyle w:val="NoSpacing"/>
        <w:rPr>
          <w:lang w:val="fr-FR"/>
        </w:rPr>
      </w:pPr>
    </w:p>
    <w:p w14:paraId="2C93BDEC" w14:textId="49880AED" w:rsidR="00760BA6" w:rsidRPr="00EB2EA3" w:rsidRDefault="00760BA6" w:rsidP="00435E69">
      <w:pPr>
        <w:pStyle w:val="Default"/>
        <w:numPr>
          <w:ilvl w:val="1"/>
          <w:numId w:val="1"/>
        </w:numPr>
        <w:jc w:val="both"/>
        <w:rPr>
          <w:rFonts w:ascii="Times New Roman" w:eastAsiaTheme="minorEastAsia" w:hAnsi="Times New Roman" w:cs="Times New Roman"/>
          <w:bCs/>
          <w:color w:val="auto"/>
          <w:lang w:val="fr-FR"/>
        </w:rPr>
      </w:pPr>
      <w:r w:rsidRPr="00EB2EA3">
        <w:rPr>
          <w:rFonts w:ascii="Times New Roman" w:eastAsiaTheme="minorEastAsia" w:hAnsi="Times New Roman" w:cs="Times New Roman"/>
          <w:bCs/>
          <w:color w:val="auto"/>
          <w:lang w:val="fr-FR"/>
        </w:rPr>
        <w:t>Împuternicitul, și orice persoană delegată de acesta pentru prelucrarea datelor cu caracter personal, este obligat să respecte confidențialitatea cu privire la prelucrarea datelor cu caracter personal precum şi regulile de utilizare a sistemelor informatice și de manipulare a documentelor care conțin date cu caracter personal.</w:t>
      </w:r>
    </w:p>
    <w:p w14:paraId="3AE9DF9A" w14:textId="50575DC0" w:rsidR="00760BA6" w:rsidRDefault="00760BA6" w:rsidP="00435E69">
      <w:pPr>
        <w:pStyle w:val="NoSpacing"/>
        <w:rPr>
          <w:lang w:val="fr-FR"/>
        </w:rPr>
      </w:pPr>
    </w:p>
    <w:p w14:paraId="42B46704" w14:textId="4F083AC2" w:rsidR="007843FF" w:rsidRDefault="007843FF" w:rsidP="00435E69">
      <w:pPr>
        <w:pStyle w:val="NoSpacing"/>
        <w:rPr>
          <w:lang w:val="fr-FR"/>
        </w:rPr>
      </w:pPr>
    </w:p>
    <w:p w14:paraId="09C2FCF8" w14:textId="06F15E4B" w:rsidR="007843FF" w:rsidRDefault="007843FF" w:rsidP="00435E69">
      <w:pPr>
        <w:pStyle w:val="NoSpacing"/>
        <w:rPr>
          <w:lang w:val="fr-FR"/>
        </w:rPr>
      </w:pPr>
    </w:p>
    <w:p w14:paraId="74BB0E1A" w14:textId="0A19F75D" w:rsidR="007843FF" w:rsidRDefault="007843FF" w:rsidP="00435E69">
      <w:pPr>
        <w:pStyle w:val="NoSpacing"/>
        <w:rPr>
          <w:lang w:val="fr-FR"/>
        </w:rPr>
      </w:pPr>
    </w:p>
    <w:p w14:paraId="21335619" w14:textId="04B81089" w:rsidR="007843FF" w:rsidRDefault="007843FF" w:rsidP="00435E69">
      <w:pPr>
        <w:pStyle w:val="NoSpacing"/>
        <w:rPr>
          <w:lang w:val="fr-FR"/>
        </w:rPr>
      </w:pPr>
    </w:p>
    <w:p w14:paraId="245EF91D" w14:textId="50A09C0B" w:rsidR="007843FF" w:rsidRDefault="007843FF" w:rsidP="00435E69">
      <w:pPr>
        <w:pStyle w:val="NoSpacing"/>
        <w:rPr>
          <w:lang w:val="fr-FR"/>
        </w:rPr>
      </w:pPr>
    </w:p>
    <w:p w14:paraId="3C8F2132" w14:textId="0E83E4E2" w:rsidR="007843FF" w:rsidRDefault="007843FF" w:rsidP="00435E69">
      <w:pPr>
        <w:pStyle w:val="NoSpacing"/>
        <w:rPr>
          <w:lang w:val="fr-FR"/>
        </w:rPr>
      </w:pPr>
    </w:p>
    <w:p w14:paraId="74F06EDE" w14:textId="4000E632" w:rsidR="007843FF" w:rsidRDefault="007843FF" w:rsidP="00435E69">
      <w:pPr>
        <w:pStyle w:val="NoSpacing"/>
        <w:rPr>
          <w:lang w:val="fr-FR"/>
        </w:rPr>
      </w:pPr>
    </w:p>
    <w:p w14:paraId="7D8BE28E" w14:textId="0E4EF541" w:rsidR="007843FF" w:rsidRDefault="007843FF" w:rsidP="00435E69">
      <w:pPr>
        <w:pStyle w:val="NoSpacing"/>
        <w:rPr>
          <w:lang w:val="fr-FR"/>
        </w:rPr>
      </w:pPr>
    </w:p>
    <w:p w14:paraId="06237B4F" w14:textId="79F25E5C" w:rsidR="007843FF" w:rsidRDefault="007843FF" w:rsidP="00435E69">
      <w:pPr>
        <w:pStyle w:val="NoSpacing"/>
        <w:rPr>
          <w:lang w:val="fr-FR"/>
        </w:rPr>
      </w:pPr>
    </w:p>
    <w:p w14:paraId="621AF697" w14:textId="737718D3" w:rsidR="007843FF" w:rsidRDefault="007843FF" w:rsidP="00435E69">
      <w:pPr>
        <w:pStyle w:val="NoSpacing"/>
        <w:rPr>
          <w:lang w:val="fr-FR"/>
        </w:rPr>
      </w:pPr>
    </w:p>
    <w:p w14:paraId="3B004865" w14:textId="2818C465" w:rsidR="007843FF" w:rsidRDefault="007843FF" w:rsidP="00435E69">
      <w:pPr>
        <w:pStyle w:val="NoSpacing"/>
        <w:rPr>
          <w:lang w:val="fr-FR"/>
        </w:rPr>
      </w:pPr>
    </w:p>
    <w:p w14:paraId="59331029" w14:textId="0DA37B4F" w:rsidR="007843FF" w:rsidRDefault="007843FF" w:rsidP="00435E69">
      <w:pPr>
        <w:pStyle w:val="NoSpacing"/>
        <w:rPr>
          <w:lang w:val="fr-FR"/>
        </w:rPr>
      </w:pPr>
    </w:p>
    <w:p w14:paraId="53BE48D6" w14:textId="77777777" w:rsidR="007843FF" w:rsidRPr="00EB2EA3" w:rsidRDefault="007843FF" w:rsidP="00435E69">
      <w:pPr>
        <w:pStyle w:val="NoSpacing"/>
        <w:rPr>
          <w:lang w:val="fr-FR"/>
        </w:rPr>
      </w:pPr>
    </w:p>
    <w:p w14:paraId="3933DAC2" w14:textId="7CDF935C" w:rsidR="00760BA6" w:rsidRPr="00EB2EA3" w:rsidRDefault="00760BA6" w:rsidP="00435E69">
      <w:pPr>
        <w:pStyle w:val="Default"/>
        <w:numPr>
          <w:ilvl w:val="1"/>
          <w:numId w:val="1"/>
        </w:numPr>
        <w:jc w:val="both"/>
        <w:rPr>
          <w:rFonts w:ascii="Times New Roman" w:eastAsiaTheme="minorEastAsia" w:hAnsi="Times New Roman" w:cs="Times New Roman"/>
          <w:bCs/>
          <w:color w:val="auto"/>
          <w:lang w:val="fr-FR"/>
        </w:rPr>
      </w:pPr>
      <w:r w:rsidRPr="00EB2EA3">
        <w:rPr>
          <w:rFonts w:ascii="Times New Roman" w:eastAsiaTheme="minorEastAsia" w:hAnsi="Times New Roman" w:cs="Times New Roman"/>
          <w:bCs/>
          <w:color w:val="auto"/>
          <w:lang w:val="fr-FR"/>
        </w:rPr>
        <w:t>La încetarea Contractului Împuternicitul va șterge datele cu caracter personal ce au format obiectul prelucrării, cu excepția celor care trebuie stocate, conform legii.</w:t>
      </w:r>
    </w:p>
    <w:bookmarkEnd w:id="4"/>
    <w:p w14:paraId="18E5A5E6" w14:textId="0D60367B" w:rsidR="00760BA6" w:rsidRDefault="00760BA6" w:rsidP="008B1F2C">
      <w:pPr>
        <w:pStyle w:val="NoSpacing"/>
      </w:pPr>
    </w:p>
    <w:p w14:paraId="3F16B2AC" w14:textId="77777777" w:rsidR="00EF3CC6" w:rsidRPr="00760BA6" w:rsidRDefault="00EF3CC6" w:rsidP="008B1F2C">
      <w:pPr>
        <w:pStyle w:val="NoSpacing"/>
      </w:pPr>
    </w:p>
    <w:p w14:paraId="46A8EC03" w14:textId="55ECDD9D" w:rsidR="00DF0E28" w:rsidRPr="005C2D13" w:rsidRDefault="00DF0E28" w:rsidP="00142E85">
      <w:pPr>
        <w:spacing w:beforeLines="22" w:before="52" w:afterLines="22" w:after="52" w:line="22" w:lineRule="atLeast"/>
        <w:ind w:firstLine="360"/>
        <w:jc w:val="both"/>
        <w:rPr>
          <w:rFonts w:ascii="Times New Roman" w:hAnsi="Times New Roman" w:cs="Times New Roman"/>
          <w:bCs/>
          <w:sz w:val="24"/>
          <w:szCs w:val="24"/>
        </w:rPr>
      </w:pPr>
      <w:r w:rsidRPr="005C2D13">
        <w:rPr>
          <w:rFonts w:ascii="Times New Roman" w:hAnsi="Times New Roman" w:cs="Times New Roman"/>
          <w:bCs/>
          <w:sz w:val="24"/>
          <w:szCs w:val="24"/>
        </w:rPr>
        <w:t xml:space="preserve">Prezentul contract </w:t>
      </w:r>
      <w:r w:rsidR="005554CC">
        <w:rPr>
          <w:rFonts w:ascii="Times New Roman" w:hAnsi="Times New Roman" w:cs="Times New Roman"/>
          <w:bCs/>
          <w:sz w:val="24"/>
          <w:szCs w:val="24"/>
        </w:rPr>
        <w:t>s-a încheiat azi</w:t>
      </w:r>
      <w:r w:rsidR="00C061C1">
        <w:rPr>
          <w:rFonts w:ascii="Times New Roman" w:hAnsi="Times New Roman" w:cs="Times New Roman"/>
          <w:bCs/>
          <w:sz w:val="24"/>
          <w:szCs w:val="24"/>
        </w:rPr>
        <w:t xml:space="preserve"> </w:t>
      </w:r>
      <w:r w:rsidR="001149B0">
        <w:rPr>
          <w:rFonts w:ascii="Times New Roman" w:hAnsi="Times New Roman" w:cs="Times New Roman"/>
          <w:bCs/>
          <w:sz w:val="24"/>
          <w:szCs w:val="24"/>
        </w:rPr>
        <w:t xml:space="preserve">___________ </w:t>
      </w:r>
      <w:r w:rsidR="005554CC">
        <w:rPr>
          <w:rFonts w:ascii="Times New Roman" w:hAnsi="Times New Roman" w:cs="Times New Roman"/>
          <w:bCs/>
          <w:sz w:val="24"/>
          <w:szCs w:val="24"/>
        </w:rPr>
        <w:t xml:space="preserve">în </w:t>
      </w:r>
      <w:r w:rsidR="00622304">
        <w:rPr>
          <w:rFonts w:ascii="Times New Roman" w:hAnsi="Times New Roman" w:cs="Times New Roman"/>
          <w:bCs/>
          <w:sz w:val="24"/>
          <w:szCs w:val="24"/>
        </w:rPr>
        <w:t>două</w:t>
      </w:r>
      <w:r w:rsidR="005554CC">
        <w:rPr>
          <w:rFonts w:ascii="Times New Roman" w:hAnsi="Times New Roman" w:cs="Times New Roman"/>
          <w:bCs/>
          <w:sz w:val="24"/>
          <w:szCs w:val="24"/>
        </w:rPr>
        <w:t xml:space="preserve"> exemplare, câ</w:t>
      </w:r>
      <w:r w:rsidRPr="005C2D13">
        <w:rPr>
          <w:rFonts w:ascii="Times New Roman" w:hAnsi="Times New Roman" w:cs="Times New Roman"/>
          <w:bCs/>
          <w:sz w:val="24"/>
          <w:szCs w:val="24"/>
        </w:rPr>
        <w:t>te unul pentru fiecare parte</w:t>
      </w:r>
      <w:r w:rsidR="00EF3CC6">
        <w:rPr>
          <w:rFonts w:ascii="Times New Roman" w:hAnsi="Times New Roman" w:cs="Times New Roman"/>
          <w:bCs/>
          <w:sz w:val="24"/>
          <w:szCs w:val="24"/>
        </w:rPr>
        <w:t xml:space="preserve"> </w:t>
      </w:r>
      <w:r w:rsidRPr="005C2D13">
        <w:rPr>
          <w:rFonts w:ascii="Times New Roman" w:hAnsi="Times New Roman" w:cs="Times New Roman"/>
          <w:bCs/>
          <w:sz w:val="24"/>
          <w:szCs w:val="24"/>
        </w:rPr>
        <w:t xml:space="preserve">şi intră în vigoare la data de </w:t>
      </w:r>
      <w:r w:rsidR="001149B0">
        <w:rPr>
          <w:rFonts w:ascii="Times New Roman" w:hAnsi="Times New Roman" w:cs="Times New Roman"/>
          <w:bCs/>
          <w:sz w:val="24"/>
          <w:szCs w:val="24"/>
        </w:rPr>
        <w:t>______________</w:t>
      </w:r>
      <w:r w:rsidR="00F40440">
        <w:rPr>
          <w:rFonts w:ascii="Times New Roman" w:hAnsi="Times New Roman" w:cs="Times New Roman"/>
          <w:bCs/>
          <w:sz w:val="24"/>
          <w:szCs w:val="24"/>
        </w:rPr>
        <w:t>.</w:t>
      </w:r>
    </w:p>
    <w:p w14:paraId="3A30C320" w14:textId="7B9B8E1D" w:rsidR="007843FF" w:rsidRDefault="007843FF" w:rsidP="007843FF">
      <w:pPr>
        <w:spacing w:beforeLines="22" w:before="52" w:afterLines="22" w:after="52" w:line="22" w:lineRule="atLeast"/>
        <w:jc w:val="both"/>
        <w:rPr>
          <w:rFonts w:ascii="Times New Roman" w:hAnsi="Times New Roman" w:cs="Times New Roman"/>
          <w:b/>
          <w:bCs/>
          <w:lang w:val="ro-RO"/>
        </w:rPr>
      </w:pPr>
      <w:r w:rsidRPr="001338DF">
        <w:rPr>
          <w:rFonts w:ascii="Times New Roman" w:hAnsi="Times New Roman" w:cs="Times New Roman"/>
          <w:b/>
          <w:bCs/>
          <w:lang w:val="ro-RO"/>
        </w:rPr>
        <w:t xml:space="preserve">          </w:t>
      </w:r>
    </w:p>
    <w:p w14:paraId="7521D396" w14:textId="45FA26E3" w:rsidR="007843FF" w:rsidRPr="007843FF" w:rsidRDefault="007843FF" w:rsidP="007843FF">
      <w:pPr>
        <w:spacing w:beforeLines="22" w:before="52" w:afterLines="22" w:after="52" w:line="22" w:lineRule="atLeast"/>
        <w:jc w:val="both"/>
        <w:rPr>
          <w:rFonts w:ascii="Times New Roman" w:hAnsi="Times New Roman" w:cs="Times New Roman"/>
          <w:b/>
          <w:bCs/>
          <w:lang w:val="ro-RO"/>
        </w:rPr>
      </w:pPr>
      <w:r w:rsidRPr="001338DF">
        <w:rPr>
          <w:rFonts w:ascii="Times New Roman" w:hAnsi="Times New Roman" w:cs="Times New Roman"/>
          <w:b/>
          <w:bCs/>
          <w:lang w:val="ro-RO"/>
        </w:rPr>
        <w:t xml:space="preserve">  </w:t>
      </w:r>
      <w:r>
        <w:rPr>
          <w:rFonts w:ascii="Times New Roman" w:hAnsi="Times New Roman" w:cs="Times New Roman"/>
          <w:b/>
          <w:bCs/>
          <w:lang w:val="ro-RO"/>
        </w:rPr>
        <w:t xml:space="preserve">         </w:t>
      </w:r>
      <w:r w:rsidRPr="001338DF">
        <w:rPr>
          <w:rFonts w:ascii="Times New Roman" w:hAnsi="Times New Roman" w:cs="Times New Roman"/>
          <w:b/>
          <w:bCs/>
          <w:lang w:val="ro-RO"/>
        </w:rPr>
        <w:t xml:space="preserve">  </w:t>
      </w:r>
      <w:r w:rsidRPr="007843FF">
        <w:rPr>
          <w:rFonts w:ascii="Times New Roman" w:hAnsi="Times New Roman" w:cs="Times New Roman"/>
          <w:b/>
          <w:bCs/>
          <w:lang w:val="ro-RO"/>
        </w:rPr>
        <w:t>BENEFICIAR,</w:t>
      </w:r>
      <w:r w:rsidRPr="007843FF">
        <w:rPr>
          <w:rFonts w:ascii="Times New Roman" w:hAnsi="Times New Roman" w:cs="Times New Roman"/>
          <w:b/>
          <w:bCs/>
          <w:lang w:val="ro-RO"/>
        </w:rPr>
        <w:tab/>
        <w:t xml:space="preserve">                                                                                 </w:t>
      </w:r>
      <w:r>
        <w:rPr>
          <w:rFonts w:ascii="Times New Roman" w:hAnsi="Times New Roman" w:cs="Times New Roman"/>
          <w:b/>
          <w:bCs/>
          <w:lang w:val="ro-RO"/>
        </w:rPr>
        <w:t xml:space="preserve">             </w:t>
      </w:r>
      <w:r w:rsidRPr="007843FF">
        <w:rPr>
          <w:rFonts w:ascii="Times New Roman" w:hAnsi="Times New Roman" w:cs="Times New Roman"/>
          <w:b/>
          <w:bCs/>
          <w:lang w:val="ro-RO"/>
        </w:rPr>
        <w:t>PRESTATOR,</w:t>
      </w:r>
    </w:p>
    <w:p w14:paraId="2EB9F228" w14:textId="2250E400" w:rsidR="003556C2" w:rsidRPr="007843FF" w:rsidRDefault="007843FF" w:rsidP="007843FF">
      <w:pPr>
        <w:spacing w:beforeLines="22" w:before="52" w:afterLines="22" w:after="52" w:line="22" w:lineRule="atLeast"/>
        <w:jc w:val="both"/>
        <w:rPr>
          <w:rFonts w:ascii="Times New Roman" w:hAnsi="Times New Roman" w:cs="Times New Roman"/>
          <w:b/>
          <w:bCs/>
          <w:color w:val="FF0000"/>
          <w:lang w:val="ro-RO"/>
        </w:rPr>
      </w:pPr>
      <w:r w:rsidRPr="007843FF">
        <w:rPr>
          <w:rFonts w:ascii="Times New Roman" w:eastAsia="Times New Roman" w:hAnsi="Times New Roman" w:cs="Times New Roman"/>
          <w:b/>
          <w:bCs/>
          <w:lang w:val="ro-RO"/>
        </w:rPr>
        <w:t>MUNICIPIUL SFÂNTU GHEORGHE</w:t>
      </w:r>
      <w:r w:rsidRPr="007843FF">
        <w:rPr>
          <w:rFonts w:ascii="Times New Roman" w:hAnsi="Times New Roman" w:cs="Times New Roman"/>
          <w:b/>
          <w:bCs/>
          <w:color w:val="FF0000"/>
          <w:lang w:val="ro-RO"/>
        </w:rPr>
        <w:tab/>
      </w:r>
      <w:r w:rsidRPr="007843FF">
        <w:rPr>
          <w:rFonts w:ascii="Times New Roman" w:hAnsi="Times New Roman" w:cs="Times New Roman"/>
          <w:b/>
          <w:bCs/>
          <w:color w:val="FF0000"/>
          <w:lang w:val="ro-RO"/>
        </w:rPr>
        <w:tab/>
      </w:r>
      <w:r w:rsidRPr="007843FF">
        <w:rPr>
          <w:rFonts w:ascii="Times New Roman" w:hAnsi="Times New Roman" w:cs="Times New Roman"/>
          <w:b/>
          <w:bCs/>
          <w:color w:val="FF0000"/>
          <w:lang w:val="ro-RO"/>
        </w:rPr>
        <w:tab/>
        <w:t xml:space="preserve">                       </w:t>
      </w:r>
    </w:p>
    <w:p w14:paraId="35D95705" w14:textId="5ADFE1C0" w:rsidR="00673C77" w:rsidRPr="007843FF" w:rsidRDefault="00673C77" w:rsidP="00673C77">
      <w:pPr>
        <w:pStyle w:val="NoSpacing"/>
        <w:rPr>
          <w:rFonts w:ascii="Times New Roman" w:hAnsi="Times New Roman" w:cs="Times New Roman"/>
          <w:b/>
          <w:bCs/>
        </w:rPr>
      </w:pPr>
      <w:r w:rsidRPr="007843FF">
        <w:rPr>
          <w:b/>
          <w:bCs/>
        </w:rPr>
        <w:t xml:space="preserve">            </w:t>
      </w:r>
      <w:r w:rsidR="007843FF" w:rsidRPr="007843FF">
        <w:rPr>
          <w:b/>
          <w:bCs/>
        </w:rPr>
        <w:t xml:space="preserve">        </w:t>
      </w:r>
      <w:r w:rsidRPr="007843FF">
        <w:rPr>
          <w:b/>
          <w:bCs/>
        </w:rPr>
        <w:t xml:space="preserve"> </w:t>
      </w:r>
      <w:r w:rsidRPr="007843FF">
        <w:rPr>
          <w:rFonts w:ascii="Times New Roman" w:hAnsi="Times New Roman" w:cs="Times New Roman"/>
          <w:b/>
          <w:bCs/>
        </w:rPr>
        <w:t>Primar</w:t>
      </w:r>
      <w:r w:rsidRPr="007843FF">
        <w:rPr>
          <w:rFonts w:ascii="Times New Roman" w:hAnsi="Times New Roman" w:cs="Times New Roman"/>
          <w:b/>
          <w:bCs/>
        </w:rPr>
        <w:tab/>
      </w:r>
      <w:r w:rsidRPr="007843FF">
        <w:rPr>
          <w:rFonts w:ascii="Times New Roman" w:hAnsi="Times New Roman" w:cs="Times New Roman"/>
          <w:b/>
          <w:bCs/>
        </w:rPr>
        <w:tab/>
      </w:r>
      <w:r w:rsidRPr="007843FF">
        <w:rPr>
          <w:rFonts w:ascii="Times New Roman" w:hAnsi="Times New Roman" w:cs="Times New Roman"/>
          <w:b/>
          <w:bCs/>
        </w:rPr>
        <w:tab/>
      </w:r>
      <w:r w:rsidRPr="007843FF">
        <w:rPr>
          <w:rFonts w:ascii="Times New Roman" w:hAnsi="Times New Roman" w:cs="Times New Roman"/>
          <w:b/>
          <w:bCs/>
        </w:rPr>
        <w:tab/>
        <w:t xml:space="preserve">                                           </w:t>
      </w:r>
      <w:r w:rsidR="007843FF" w:rsidRPr="007843FF">
        <w:rPr>
          <w:rFonts w:ascii="Times New Roman" w:hAnsi="Times New Roman" w:cs="Times New Roman"/>
          <w:b/>
          <w:bCs/>
        </w:rPr>
        <w:t xml:space="preserve">        </w:t>
      </w:r>
      <w:r w:rsidRPr="007843FF">
        <w:rPr>
          <w:rFonts w:ascii="Times New Roman" w:hAnsi="Times New Roman" w:cs="Times New Roman"/>
          <w:b/>
          <w:bCs/>
        </w:rPr>
        <w:t xml:space="preserve">  </w:t>
      </w:r>
    </w:p>
    <w:p w14:paraId="6DEC260B" w14:textId="114CF2F5" w:rsidR="00673C77" w:rsidRPr="007843FF" w:rsidRDefault="00673C77" w:rsidP="00673C77">
      <w:pPr>
        <w:pStyle w:val="NoSpacing"/>
        <w:rPr>
          <w:rFonts w:ascii="Times New Roman" w:hAnsi="Times New Roman" w:cs="Times New Roman"/>
          <w:b/>
          <w:bCs/>
        </w:rPr>
      </w:pPr>
      <w:r w:rsidRPr="007843FF">
        <w:rPr>
          <w:rFonts w:ascii="Times New Roman" w:hAnsi="Times New Roman" w:cs="Times New Roman"/>
          <w:b/>
          <w:bCs/>
        </w:rPr>
        <w:t xml:space="preserve">   </w:t>
      </w:r>
      <w:r w:rsidR="007843FF" w:rsidRPr="007843FF">
        <w:rPr>
          <w:rFonts w:ascii="Times New Roman" w:hAnsi="Times New Roman" w:cs="Times New Roman"/>
          <w:b/>
          <w:bCs/>
        </w:rPr>
        <w:t xml:space="preserve">     </w:t>
      </w:r>
      <w:r w:rsidRPr="007843FF">
        <w:rPr>
          <w:rFonts w:ascii="Times New Roman" w:hAnsi="Times New Roman" w:cs="Times New Roman"/>
          <w:b/>
          <w:bCs/>
        </w:rPr>
        <w:t>Antal Árpád-András</w:t>
      </w:r>
      <w:r w:rsidRPr="007843FF">
        <w:rPr>
          <w:rFonts w:ascii="Times New Roman" w:hAnsi="Times New Roman" w:cs="Times New Roman"/>
          <w:b/>
          <w:bCs/>
        </w:rPr>
        <w:tab/>
      </w:r>
      <w:r w:rsidRPr="007843FF">
        <w:rPr>
          <w:rFonts w:ascii="Times New Roman" w:hAnsi="Times New Roman" w:cs="Times New Roman"/>
          <w:b/>
          <w:bCs/>
        </w:rPr>
        <w:tab/>
      </w:r>
      <w:r w:rsidRPr="007843FF">
        <w:rPr>
          <w:rFonts w:ascii="Times New Roman" w:hAnsi="Times New Roman" w:cs="Times New Roman"/>
          <w:b/>
          <w:bCs/>
        </w:rPr>
        <w:tab/>
      </w:r>
      <w:r w:rsidRPr="007843FF">
        <w:rPr>
          <w:rFonts w:ascii="Times New Roman" w:hAnsi="Times New Roman" w:cs="Times New Roman"/>
          <w:b/>
          <w:bCs/>
        </w:rPr>
        <w:tab/>
      </w:r>
      <w:r w:rsidRPr="007843FF">
        <w:rPr>
          <w:rFonts w:ascii="Times New Roman" w:hAnsi="Times New Roman" w:cs="Times New Roman"/>
          <w:b/>
          <w:bCs/>
        </w:rPr>
        <w:tab/>
        <w:t xml:space="preserve">        </w:t>
      </w:r>
      <w:r w:rsidR="007843FF" w:rsidRPr="007843FF">
        <w:rPr>
          <w:rFonts w:ascii="Times New Roman" w:hAnsi="Times New Roman" w:cs="Times New Roman"/>
          <w:b/>
          <w:bCs/>
        </w:rPr>
        <w:t xml:space="preserve">                   </w:t>
      </w:r>
    </w:p>
    <w:p w14:paraId="25B5F663" w14:textId="77777777" w:rsidR="007843FF" w:rsidRPr="007843FF" w:rsidRDefault="007843FF" w:rsidP="00673C77">
      <w:pPr>
        <w:pStyle w:val="NoSpacing"/>
        <w:rPr>
          <w:rFonts w:ascii="Times New Roman" w:hAnsi="Times New Roman"/>
          <w:b/>
        </w:rPr>
      </w:pPr>
    </w:p>
    <w:p w14:paraId="613C9A8C" w14:textId="04E7A492" w:rsidR="007843FF" w:rsidRDefault="007843FF" w:rsidP="00673C77">
      <w:pPr>
        <w:pStyle w:val="NoSpacing"/>
        <w:rPr>
          <w:rFonts w:ascii="Times New Roman" w:hAnsi="Times New Roman"/>
          <w:b/>
        </w:rPr>
      </w:pPr>
    </w:p>
    <w:p w14:paraId="45A11542" w14:textId="77777777" w:rsidR="007843FF" w:rsidRPr="007843FF" w:rsidRDefault="007843FF" w:rsidP="00673C77">
      <w:pPr>
        <w:pStyle w:val="NoSpacing"/>
        <w:rPr>
          <w:rFonts w:ascii="Times New Roman" w:hAnsi="Times New Roman"/>
          <w:b/>
        </w:rPr>
      </w:pPr>
    </w:p>
    <w:p w14:paraId="4C8B3F59" w14:textId="77777777" w:rsidR="007843FF" w:rsidRPr="007843FF" w:rsidRDefault="007843FF" w:rsidP="00673C77">
      <w:pPr>
        <w:pStyle w:val="NoSpacing"/>
        <w:rPr>
          <w:rFonts w:ascii="Times New Roman" w:hAnsi="Times New Roman"/>
          <w:b/>
        </w:rPr>
      </w:pPr>
    </w:p>
    <w:p w14:paraId="721D40CA" w14:textId="6F5C8C9C" w:rsidR="00673C77" w:rsidRPr="007843FF" w:rsidRDefault="00673C77" w:rsidP="00673C77">
      <w:pPr>
        <w:pStyle w:val="NoSpacing"/>
        <w:rPr>
          <w:rFonts w:ascii="Times New Roman" w:hAnsi="Times New Roman" w:cs="Times New Roman"/>
          <w:b/>
          <w:bCs/>
        </w:rPr>
      </w:pPr>
      <w:r w:rsidRPr="007843FF">
        <w:rPr>
          <w:b/>
          <w:bCs/>
        </w:rPr>
        <w:t xml:space="preserve">            </w:t>
      </w:r>
      <w:r w:rsidRPr="007843FF">
        <w:rPr>
          <w:rFonts w:ascii="Times New Roman" w:hAnsi="Times New Roman" w:cs="Times New Roman"/>
          <w:b/>
          <w:bCs/>
        </w:rPr>
        <w:t>Director General</w:t>
      </w:r>
      <w:r w:rsidRPr="007843FF">
        <w:rPr>
          <w:rFonts w:ascii="Times New Roman" w:hAnsi="Times New Roman" w:cs="Times New Roman"/>
          <w:b/>
          <w:bCs/>
        </w:rPr>
        <w:tab/>
      </w:r>
      <w:r w:rsidRPr="007843FF">
        <w:rPr>
          <w:rFonts w:ascii="Times New Roman" w:hAnsi="Times New Roman" w:cs="Times New Roman"/>
          <w:b/>
          <w:bCs/>
        </w:rPr>
        <w:tab/>
      </w:r>
      <w:r w:rsidRPr="007843FF">
        <w:rPr>
          <w:rFonts w:ascii="Times New Roman" w:hAnsi="Times New Roman" w:cs="Times New Roman"/>
          <w:b/>
          <w:bCs/>
        </w:rPr>
        <w:tab/>
      </w:r>
      <w:r w:rsidRPr="007843FF">
        <w:rPr>
          <w:rFonts w:ascii="Times New Roman" w:hAnsi="Times New Roman" w:cs="Times New Roman"/>
          <w:b/>
          <w:bCs/>
        </w:rPr>
        <w:tab/>
        <w:t xml:space="preserve">                     </w:t>
      </w:r>
    </w:p>
    <w:p w14:paraId="674B6DFB" w14:textId="45B9B983" w:rsidR="00673C77" w:rsidRPr="007843FF" w:rsidRDefault="00673C77" w:rsidP="00673C77">
      <w:pPr>
        <w:pStyle w:val="NoSpacing"/>
        <w:rPr>
          <w:rFonts w:ascii="Times New Roman" w:hAnsi="Times New Roman" w:cs="Times New Roman"/>
          <w:b/>
          <w:bCs/>
        </w:rPr>
      </w:pPr>
      <w:r w:rsidRPr="007843FF">
        <w:rPr>
          <w:rFonts w:ascii="Times New Roman" w:hAnsi="Times New Roman" w:cs="Times New Roman"/>
          <w:b/>
          <w:bCs/>
        </w:rPr>
        <w:t xml:space="preserve">            </w:t>
      </w:r>
      <w:r w:rsidR="007843FF">
        <w:rPr>
          <w:rFonts w:ascii="Times New Roman" w:hAnsi="Times New Roman" w:cs="Times New Roman"/>
          <w:b/>
          <w:bCs/>
        </w:rPr>
        <w:t xml:space="preserve">  </w:t>
      </w:r>
      <w:r w:rsidRPr="007843FF">
        <w:rPr>
          <w:rFonts w:ascii="Times New Roman" w:hAnsi="Times New Roman" w:cs="Times New Roman"/>
          <w:b/>
          <w:bCs/>
        </w:rPr>
        <w:t>Veress Ildikó</w:t>
      </w:r>
      <w:r w:rsidRPr="007843FF">
        <w:rPr>
          <w:rFonts w:ascii="Times New Roman" w:hAnsi="Times New Roman" w:cs="Times New Roman"/>
          <w:b/>
          <w:bCs/>
        </w:rPr>
        <w:tab/>
      </w:r>
      <w:r w:rsidRPr="007843FF">
        <w:rPr>
          <w:rFonts w:ascii="Times New Roman" w:hAnsi="Times New Roman" w:cs="Times New Roman"/>
          <w:b/>
          <w:bCs/>
        </w:rPr>
        <w:tab/>
      </w:r>
      <w:r w:rsidRPr="007843FF">
        <w:rPr>
          <w:rFonts w:ascii="Times New Roman" w:hAnsi="Times New Roman" w:cs="Times New Roman"/>
          <w:b/>
          <w:bCs/>
        </w:rPr>
        <w:tab/>
      </w:r>
      <w:r w:rsidRPr="007843FF">
        <w:rPr>
          <w:rFonts w:ascii="Times New Roman" w:hAnsi="Times New Roman" w:cs="Times New Roman"/>
          <w:b/>
          <w:bCs/>
        </w:rPr>
        <w:tab/>
      </w:r>
      <w:r w:rsidRPr="007843FF">
        <w:rPr>
          <w:rFonts w:ascii="Times New Roman" w:hAnsi="Times New Roman" w:cs="Times New Roman"/>
          <w:b/>
          <w:bCs/>
        </w:rPr>
        <w:tab/>
        <w:t xml:space="preserve">                               </w:t>
      </w:r>
    </w:p>
    <w:p w14:paraId="53C725E7" w14:textId="77777777" w:rsidR="00673C77" w:rsidRPr="007843FF" w:rsidRDefault="00673C77" w:rsidP="00673C77">
      <w:pPr>
        <w:pStyle w:val="NoSpacing"/>
        <w:rPr>
          <w:rFonts w:ascii="Times New Roman" w:hAnsi="Times New Roman" w:cs="Times New Roman"/>
          <w:b/>
          <w:bCs/>
        </w:rPr>
      </w:pPr>
    </w:p>
    <w:p w14:paraId="3D92B6ED" w14:textId="77777777" w:rsidR="00673C77" w:rsidRPr="007843FF" w:rsidRDefault="00673C77" w:rsidP="00673C77">
      <w:pPr>
        <w:pStyle w:val="NoSpacing"/>
        <w:rPr>
          <w:rFonts w:ascii="Times New Roman" w:hAnsi="Times New Roman" w:cs="Times New Roman"/>
          <w:b/>
          <w:bCs/>
        </w:rPr>
      </w:pPr>
    </w:p>
    <w:p w14:paraId="13EBC748" w14:textId="77777777" w:rsidR="007843FF" w:rsidRDefault="00673C77" w:rsidP="00915AD9">
      <w:pPr>
        <w:pStyle w:val="NoSpacing"/>
        <w:rPr>
          <w:rFonts w:ascii="Times New Roman" w:hAnsi="Times New Roman" w:cs="Times New Roman"/>
          <w:b/>
          <w:bCs/>
        </w:rPr>
      </w:pPr>
      <w:r w:rsidRPr="007843FF">
        <w:rPr>
          <w:rFonts w:ascii="Times New Roman" w:hAnsi="Times New Roman" w:cs="Times New Roman"/>
          <w:b/>
          <w:bCs/>
        </w:rPr>
        <w:t xml:space="preserve">            </w:t>
      </w:r>
      <w:r w:rsidR="007843FF">
        <w:rPr>
          <w:rFonts w:ascii="Times New Roman" w:hAnsi="Times New Roman" w:cs="Times New Roman"/>
          <w:b/>
          <w:bCs/>
        </w:rPr>
        <w:t xml:space="preserve"> </w:t>
      </w:r>
    </w:p>
    <w:p w14:paraId="55C156C5" w14:textId="77777777" w:rsidR="007843FF" w:rsidRDefault="007843FF" w:rsidP="00915AD9">
      <w:pPr>
        <w:pStyle w:val="NoSpacing"/>
        <w:rPr>
          <w:rFonts w:ascii="Times New Roman" w:hAnsi="Times New Roman" w:cs="Times New Roman"/>
          <w:b/>
          <w:bCs/>
        </w:rPr>
      </w:pPr>
    </w:p>
    <w:p w14:paraId="255AF3D9" w14:textId="03C429AB" w:rsidR="00915AD9" w:rsidRPr="007843FF" w:rsidRDefault="007843FF" w:rsidP="00915AD9">
      <w:pPr>
        <w:pStyle w:val="NoSpacing"/>
        <w:rPr>
          <w:rFonts w:ascii="Times New Roman" w:hAnsi="Times New Roman" w:cs="Times New Roman"/>
          <w:b/>
          <w:bCs/>
        </w:rPr>
      </w:pPr>
      <w:r>
        <w:rPr>
          <w:rFonts w:ascii="Times New Roman" w:hAnsi="Times New Roman" w:cs="Times New Roman"/>
          <w:b/>
          <w:bCs/>
        </w:rPr>
        <w:t xml:space="preserve">              </w:t>
      </w:r>
      <w:r w:rsidR="00673C77" w:rsidRPr="007843FF">
        <w:rPr>
          <w:rFonts w:ascii="Times New Roman" w:hAnsi="Times New Roman" w:cs="Times New Roman"/>
          <w:b/>
          <w:bCs/>
        </w:rPr>
        <w:t>Vizat Juridic</w:t>
      </w:r>
    </w:p>
    <w:p w14:paraId="1D322E79" w14:textId="77777777" w:rsidR="007843FF" w:rsidRDefault="007843FF" w:rsidP="00915AD9">
      <w:pPr>
        <w:pStyle w:val="NoSpacing"/>
        <w:jc w:val="right"/>
        <w:rPr>
          <w:rFonts w:ascii="Times New Roman" w:hAnsi="Times New Roman" w:cs="Times New Roman"/>
          <w:b/>
          <w:bCs/>
          <w:sz w:val="24"/>
          <w:szCs w:val="24"/>
        </w:rPr>
      </w:pPr>
    </w:p>
    <w:p w14:paraId="76BAF63B" w14:textId="77777777" w:rsidR="007843FF" w:rsidRDefault="007843FF" w:rsidP="00915AD9">
      <w:pPr>
        <w:pStyle w:val="NoSpacing"/>
        <w:jc w:val="right"/>
        <w:rPr>
          <w:rFonts w:ascii="Times New Roman" w:hAnsi="Times New Roman" w:cs="Times New Roman"/>
          <w:b/>
          <w:bCs/>
          <w:sz w:val="24"/>
          <w:szCs w:val="24"/>
        </w:rPr>
      </w:pPr>
    </w:p>
    <w:p w14:paraId="51C7BA02" w14:textId="77777777" w:rsidR="007843FF" w:rsidRDefault="007843FF" w:rsidP="00915AD9">
      <w:pPr>
        <w:pStyle w:val="NoSpacing"/>
        <w:jc w:val="right"/>
        <w:rPr>
          <w:rFonts w:ascii="Times New Roman" w:hAnsi="Times New Roman" w:cs="Times New Roman"/>
          <w:b/>
          <w:bCs/>
          <w:sz w:val="24"/>
          <w:szCs w:val="24"/>
        </w:rPr>
      </w:pPr>
    </w:p>
    <w:p w14:paraId="0E43B37E" w14:textId="77777777" w:rsidR="007843FF" w:rsidRDefault="007843FF" w:rsidP="00915AD9">
      <w:pPr>
        <w:pStyle w:val="NoSpacing"/>
        <w:jc w:val="right"/>
        <w:rPr>
          <w:rFonts w:ascii="Times New Roman" w:hAnsi="Times New Roman" w:cs="Times New Roman"/>
          <w:b/>
          <w:bCs/>
          <w:sz w:val="24"/>
          <w:szCs w:val="24"/>
        </w:rPr>
      </w:pPr>
    </w:p>
    <w:p w14:paraId="14959D09" w14:textId="77777777" w:rsidR="007843FF" w:rsidRDefault="007843FF" w:rsidP="00915AD9">
      <w:pPr>
        <w:pStyle w:val="NoSpacing"/>
        <w:jc w:val="right"/>
        <w:rPr>
          <w:rFonts w:ascii="Times New Roman" w:hAnsi="Times New Roman" w:cs="Times New Roman"/>
          <w:b/>
          <w:bCs/>
          <w:sz w:val="24"/>
          <w:szCs w:val="24"/>
        </w:rPr>
      </w:pPr>
    </w:p>
    <w:p w14:paraId="7BDE2DD7" w14:textId="77777777" w:rsidR="007843FF" w:rsidRDefault="007843FF" w:rsidP="00915AD9">
      <w:pPr>
        <w:pStyle w:val="NoSpacing"/>
        <w:jc w:val="right"/>
        <w:rPr>
          <w:rFonts w:ascii="Times New Roman" w:hAnsi="Times New Roman" w:cs="Times New Roman"/>
          <w:b/>
          <w:bCs/>
          <w:sz w:val="24"/>
          <w:szCs w:val="24"/>
        </w:rPr>
      </w:pPr>
    </w:p>
    <w:p w14:paraId="5DC15492" w14:textId="77777777" w:rsidR="007843FF" w:rsidRDefault="007843FF" w:rsidP="00915AD9">
      <w:pPr>
        <w:pStyle w:val="NoSpacing"/>
        <w:jc w:val="right"/>
        <w:rPr>
          <w:rFonts w:ascii="Times New Roman" w:hAnsi="Times New Roman" w:cs="Times New Roman"/>
          <w:b/>
          <w:bCs/>
          <w:sz w:val="24"/>
          <w:szCs w:val="24"/>
        </w:rPr>
      </w:pPr>
    </w:p>
    <w:p w14:paraId="4689F68A" w14:textId="77777777" w:rsidR="007843FF" w:rsidRDefault="007843FF" w:rsidP="00915AD9">
      <w:pPr>
        <w:pStyle w:val="NoSpacing"/>
        <w:jc w:val="right"/>
        <w:rPr>
          <w:rFonts w:ascii="Times New Roman" w:hAnsi="Times New Roman" w:cs="Times New Roman"/>
          <w:b/>
          <w:bCs/>
          <w:sz w:val="24"/>
          <w:szCs w:val="24"/>
        </w:rPr>
      </w:pPr>
    </w:p>
    <w:p w14:paraId="77513F51" w14:textId="77777777" w:rsidR="007843FF" w:rsidRDefault="007843FF" w:rsidP="00915AD9">
      <w:pPr>
        <w:pStyle w:val="NoSpacing"/>
        <w:jc w:val="right"/>
        <w:rPr>
          <w:rFonts w:ascii="Times New Roman" w:hAnsi="Times New Roman" w:cs="Times New Roman"/>
          <w:b/>
          <w:bCs/>
          <w:sz w:val="24"/>
          <w:szCs w:val="24"/>
        </w:rPr>
      </w:pPr>
    </w:p>
    <w:p w14:paraId="0EC9A914" w14:textId="77777777" w:rsidR="007843FF" w:rsidRDefault="007843FF" w:rsidP="00915AD9">
      <w:pPr>
        <w:pStyle w:val="NoSpacing"/>
        <w:jc w:val="right"/>
        <w:rPr>
          <w:rFonts w:ascii="Times New Roman" w:hAnsi="Times New Roman" w:cs="Times New Roman"/>
          <w:b/>
          <w:bCs/>
          <w:sz w:val="24"/>
          <w:szCs w:val="24"/>
        </w:rPr>
      </w:pPr>
    </w:p>
    <w:p w14:paraId="6D96737E" w14:textId="77777777" w:rsidR="007843FF" w:rsidRDefault="007843FF" w:rsidP="00915AD9">
      <w:pPr>
        <w:pStyle w:val="NoSpacing"/>
        <w:jc w:val="right"/>
        <w:rPr>
          <w:rFonts w:ascii="Times New Roman" w:hAnsi="Times New Roman" w:cs="Times New Roman"/>
          <w:b/>
          <w:bCs/>
          <w:sz w:val="24"/>
          <w:szCs w:val="24"/>
        </w:rPr>
      </w:pPr>
    </w:p>
    <w:p w14:paraId="4556C858" w14:textId="77777777" w:rsidR="007843FF" w:rsidRDefault="007843FF" w:rsidP="00915AD9">
      <w:pPr>
        <w:pStyle w:val="NoSpacing"/>
        <w:jc w:val="right"/>
        <w:rPr>
          <w:rFonts w:ascii="Times New Roman" w:hAnsi="Times New Roman" w:cs="Times New Roman"/>
          <w:b/>
          <w:bCs/>
          <w:sz w:val="24"/>
          <w:szCs w:val="24"/>
        </w:rPr>
      </w:pPr>
    </w:p>
    <w:p w14:paraId="6F4E4324" w14:textId="77777777" w:rsidR="007843FF" w:rsidRDefault="007843FF" w:rsidP="00915AD9">
      <w:pPr>
        <w:pStyle w:val="NoSpacing"/>
        <w:jc w:val="right"/>
        <w:rPr>
          <w:rFonts w:ascii="Times New Roman" w:hAnsi="Times New Roman" w:cs="Times New Roman"/>
          <w:b/>
          <w:bCs/>
          <w:sz w:val="24"/>
          <w:szCs w:val="24"/>
        </w:rPr>
      </w:pPr>
    </w:p>
    <w:p w14:paraId="41C1587A" w14:textId="32C4A1A6" w:rsidR="007843FF" w:rsidRDefault="007843FF" w:rsidP="00915AD9">
      <w:pPr>
        <w:pStyle w:val="NoSpacing"/>
        <w:jc w:val="right"/>
        <w:rPr>
          <w:rFonts w:ascii="Times New Roman" w:hAnsi="Times New Roman" w:cs="Times New Roman"/>
          <w:b/>
          <w:bCs/>
          <w:sz w:val="24"/>
          <w:szCs w:val="24"/>
        </w:rPr>
      </w:pPr>
    </w:p>
    <w:p w14:paraId="3C7A3618" w14:textId="6B071679" w:rsidR="007843FF" w:rsidRDefault="007843FF" w:rsidP="00915AD9">
      <w:pPr>
        <w:pStyle w:val="NoSpacing"/>
        <w:jc w:val="right"/>
        <w:rPr>
          <w:rFonts w:ascii="Times New Roman" w:hAnsi="Times New Roman" w:cs="Times New Roman"/>
          <w:b/>
          <w:bCs/>
          <w:sz w:val="24"/>
          <w:szCs w:val="24"/>
        </w:rPr>
      </w:pPr>
    </w:p>
    <w:p w14:paraId="09F61260" w14:textId="4C60CDF1" w:rsidR="007843FF" w:rsidRDefault="007843FF" w:rsidP="00915AD9">
      <w:pPr>
        <w:pStyle w:val="NoSpacing"/>
        <w:jc w:val="right"/>
        <w:rPr>
          <w:rFonts w:ascii="Times New Roman" w:hAnsi="Times New Roman" w:cs="Times New Roman"/>
          <w:b/>
          <w:bCs/>
          <w:sz w:val="24"/>
          <w:szCs w:val="24"/>
        </w:rPr>
      </w:pPr>
    </w:p>
    <w:p w14:paraId="38C98239" w14:textId="1ABF140F" w:rsidR="007843FF" w:rsidRDefault="007843FF" w:rsidP="00915AD9">
      <w:pPr>
        <w:pStyle w:val="NoSpacing"/>
        <w:jc w:val="right"/>
        <w:rPr>
          <w:rFonts w:ascii="Times New Roman" w:hAnsi="Times New Roman" w:cs="Times New Roman"/>
          <w:b/>
          <w:bCs/>
          <w:sz w:val="24"/>
          <w:szCs w:val="24"/>
        </w:rPr>
      </w:pPr>
    </w:p>
    <w:p w14:paraId="2F7140D1" w14:textId="4DC1FBB2" w:rsidR="007843FF" w:rsidRDefault="007843FF" w:rsidP="00915AD9">
      <w:pPr>
        <w:pStyle w:val="NoSpacing"/>
        <w:jc w:val="right"/>
        <w:rPr>
          <w:rFonts w:ascii="Times New Roman" w:hAnsi="Times New Roman" w:cs="Times New Roman"/>
          <w:b/>
          <w:bCs/>
          <w:sz w:val="24"/>
          <w:szCs w:val="24"/>
        </w:rPr>
      </w:pPr>
    </w:p>
    <w:p w14:paraId="25E1C4CA" w14:textId="09D2E3A8" w:rsidR="007843FF" w:rsidRDefault="007843FF" w:rsidP="00915AD9">
      <w:pPr>
        <w:pStyle w:val="NoSpacing"/>
        <w:jc w:val="right"/>
        <w:rPr>
          <w:rFonts w:ascii="Times New Roman" w:hAnsi="Times New Roman" w:cs="Times New Roman"/>
          <w:b/>
          <w:bCs/>
          <w:sz w:val="24"/>
          <w:szCs w:val="24"/>
        </w:rPr>
      </w:pPr>
    </w:p>
    <w:p w14:paraId="7A745F39" w14:textId="5B314F0E" w:rsidR="007843FF" w:rsidRDefault="007843FF" w:rsidP="00915AD9">
      <w:pPr>
        <w:pStyle w:val="NoSpacing"/>
        <w:jc w:val="right"/>
        <w:rPr>
          <w:rFonts w:ascii="Times New Roman" w:hAnsi="Times New Roman" w:cs="Times New Roman"/>
          <w:b/>
          <w:bCs/>
          <w:sz w:val="24"/>
          <w:szCs w:val="24"/>
        </w:rPr>
      </w:pPr>
    </w:p>
    <w:p w14:paraId="0DB2B284" w14:textId="489B27AB" w:rsidR="007843FF" w:rsidRDefault="007843FF" w:rsidP="00915AD9">
      <w:pPr>
        <w:pStyle w:val="NoSpacing"/>
        <w:jc w:val="right"/>
        <w:rPr>
          <w:rFonts w:ascii="Times New Roman" w:hAnsi="Times New Roman" w:cs="Times New Roman"/>
          <w:b/>
          <w:bCs/>
          <w:sz w:val="24"/>
          <w:szCs w:val="24"/>
        </w:rPr>
      </w:pPr>
    </w:p>
    <w:p w14:paraId="034DB872" w14:textId="6554D9B3" w:rsidR="007843FF" w:rsidRDefault="007843FF" w:rsidP="00915AD9">
      <w:pPr>
        <w:pStyle w:val="NoSpacing"/>
        <w:jc w:val="right"/>
        <w:rPr>
          <w:rFonts w:ascii="Times New Roman" w:hAnsi="Times New Roman" w:cs="Times New Roman"/>
          <w:b/>
          <w:bCs/>
          <w:sz w:val="24"/>
          <w:szCs w:val="24"/>
        </w:rPr>
      </w:pPr>
    </w:p>
    <w:p w14:paraId="033084F1" w14:textId="1C02CD0C" w:rsidR="007843FF" w:rsidRDefault="007843FF" w:rsidP="00915AD9">
      <w:pPr>
        <w:pStyle w:val="NoSpacing"/>
        <w:jc w:val="right"/>
        <w:rPr>
          <w:rFonts w:ascii="Times New Roman" w:hAnsi="Times New Roman" w:cs="Times New Roman"/>
          <w:b/>
          <w:bCs/>
          <w:sz w:val="24"/>
          <w:szCs w:val="24"/>
        </w:rPr>
      </w:pPr>
    </w:p>
    <w:p w14:paraId="3280F76A" w14:textId="5C03A785" w:rsidR="007843FF" w:rsidRDefault="007843FF" w:rsidP="00915AD9">
      <w:pPr>
        <w:pStyle w:val="NoSpacing"/>
        <w:jc w:val="right"/>
        <w:rPr>
          <w:rFonts w:ascii="Times New Roman" w:hAnsi="Times New Roman" w:cs="Times New Roman"/>
          <w:b/>
          <w:bCs/>
          <w:sz w:val="24"/>
          <w:szCs w:val="24"/>
        </w:rPr>
      </w:pPr>
    </w:p>
    <w:p w14:paraId="133E9301" w14:textId="78641BA2" w:rsidR="007843FF" w:rsidRDefault="007843FF" w:rsidP="00915AD9">
      <w:pPr>
        <w:pStyle w:val="NoSpacing"/>
        <w:jc w:val="right"/>
        <w:rPr>
          <w:rFonts w:ascii="Times New Roman" w:hAnsi="Times New Roman" w:cs="Times New Roman"/>
          <w:b/>
          <w:bCs/>
          <w:sz w:val="24"/>
          <w:szCs w:val="24"/>
        </w:rPr>
      </w:pPr>
    </w:p>
    <w:p w14:paraId="3385033F" w14:textId="77777777" w:rsidR="007843FF" w:rsidRDefault="007843FF" w:rsidP="00915AD9">
      <w:pPr>
        <w:pStyle w:val="NoSpacing"/>
        <w:jc w:val="right"/>
        <w:rPr>
          <w:rFonts w:ascii="Times New Roman" w:hAnsi="Times New Roman" w:cs="Times New Roman"/>
          <w:b/>
          <w:bCs/>
          <w:sz w:val="24"/>
          <w:szCs w:val="24"/>
        </w:rPr>
      </w:pPr>
    </w:p>
    <w:p w14:paraId="72192768" w14:textId="55E6135A" w:rsidR="007843FF" w:rsidRDefault="007843FF" w:rsidP="00915AD9">
      <w:pPr>
        <w:pStyle w:val="NoSpacing"/>
        <w:jc w:val="right"/>
        <w:rPr>
          <w:rFonts w:ascii="Times New Roman" w:hAnsi="Times New Roman" w:cs="Times New Roman"/>
          <w:b/>
          <w:bCs/>
          <w:sz w:val="24"/>
          <w:szCs w:val="24"/>
        </w:rPr>
      </w:pPr>
    </w:p>
    <w:p w14:paraId="768137D6" w14:textId="77777777" w:rsidR="005947A5" w:rsidRDefault="005947A5" w:rsidP="00915AD9">
      <w:pPr>
        <w:pStyle w:val="NoSpacing"/>
        <w:jc w:val="right"/>
        <w:rPr>
          <w:rFonts w:ascii="Times New Roman" w:hAnsi="Times New Roman" w:cs="Times New Roman"/>
          <w:b/>
          <w:bCs/>
          <w:sz w:val="24"/>
          <w:szCs w:val="24"/>
        </w:rPr>
      </w:pPr>
    </w:p>
    <w:p w14:paraId="06A71F31" w14:textId="73C545F1" w:rsidR="00E57692" w:rsidRPr="005C2D13" w:rsidRDefault="00E57692" w:rsidP="00915AD9">
      <w:pPr>
        <w:pStyle w:val="NoSpacing"/>
        <w:jc w:val="right"/>
        <w:rPr>
          <w:rFonts w:ascii="Times New Roman" w:hAnsi="Times New Roman" w:cs="Times New Roman"/>
          <w:b/>
          <w:bCs/>
          <w:sz w:val="24"/>
          <w:szCs w:val="24"/>
        </w:rPr>
      </w:pPr>
      <w:r w:rsidRPr="005C2D13">
        <w:rPr>
          <w:rFonts w:ascii="Times New Roman" w:hAnsi="Times New Roman" w:cs="Times New Roman"/>
          <w:b/>
          <w:bCs/>
          <w:sz w:val="24"/>
          <w:szCs w:val="24"/>
        </w:rPr>
        <w:lastRenderedPageBreak/>
        <w:t>Anexa 1 - Lista servici</w:t>
      </w:r>
      <w:r w:rsidR="004411BC" w:rsidRPr="005C2D13">
        <w:rPr>
          <w:rFonts w:ascii="Times New Roman" w:hAnsi="Times New Roman" w:cs="Times New Roman"/>
          <w:b/>
          <w:bCs/>
          <w:sz w:val="24"/>
          <w:szCs w:val="24"/>
        </w:rPr>
        <w:t>ilor</w:t>
      </w:r>
    </w:p>
    <w:p w14:paraId="546441D6" w14:textId="77777777" w:rsidR="00E57692" w:rsidRPr="005C2D13" w:rsidRDefault="00E57692" w:rsidP="00E852E1">
      <w:pPr>
        <w:spacing w:beforeLines="22" w:before="52" w:afterLines="22" w:after="52" w:line="22" w:lineRule="atLeast"/>
        <w:jc w:val="both"/>
        <w:rPr>
          <w:rFonts w:ascii="Times New Roman" w:hAnsi="Times New Roman" w:cs="Times New Roman"/>
          <w:bCs/>
          <w:sz w:val="24"/>
          <w:szCs w:val="24"/>
        </w:rPr>
      </w:pPr>
    </w:p>
    <w:p w14:paraId="12C4095B" w14:textId="280CCC8A" w:rsidR="00550B67" w:rsidRPr="007C7E34" w:rsidRDefault="00550B67" w:rsidP="00550B67">
      <w:pPr>
        <w:spacing w:beforeLines="22" w:before="52" w:afterLines="22" w:after="52"/>
        <w:jc w:val="both"/>
        <w:rPr>
          <w:rFonts w:ascii="Times New Roman" w:hAnsi="Times New Roman" w:cs="Times New Roman"/>
          <w:bCs/>
          <w:sz w:val="24"/>
          <w:szCs w:val="24"/>
          <w:lang w:val="it-IT"/>
        </w:rPr>
      </w:pPr>
      <w:bookmarkStart w:id="5" w:name="_Hlk49867157"/>
      <w:r w:rsidRPr="007C7E34">
        <w:rPr>
          <w:rFonts w:ascii="Times New Roman" w:hAnsi="Times New Roman" w:cs="Times New Roman"/>
          <w:b/>
          <w:bCs/>
          <w:sz w:val="24"/>
          <w:szCs w:val="24"/>
          <w:lang w:val="it-IT"/>
        </w:rPr>
        <w:t>A1.1.</w:t>
      </w:r>
      <w:r w:rsidRPr="007C7E34">
        <w:rPr>
          <w:rFonts w:ascii="Times New Roman" w:hAnsi="Times New Roman" w:cs="Times New Roman"/>
          <w:bCs/>
          <w:sz w:val="24"/>
          <w:szCs w:val="24"/>
          <w:lang w:val="it-IT"/>
        </w:rPr>
        <w:t xml:space="preserve"> Documente şi reglementări de referinţă</w:t>
      </w:r>
      <w:r w:rsidR="00142E85">
        <w:rPr>
          <w:rFonts w:ascii="Times New Roman" w:hAnsi="Times New Roman" w:cs="Times New Roman"/>
          <w:bCs/>
          <w:sz w:val="24"/>
          <w:szCs w:val="24"/>
          <w:lang w:val="it-IT"/>
        </w:rPr>
        <w:t>:</w:t>
      </w:r>
    </w:p>
    <w:p w14:paraId="271DA162" w14:textId="494353A2" w:rsidR="00CF7F3F" w:rsidRPr="007843FF" w:rsidRDefault="00CF7F3F" w:rsidP="007843FF">
      <w:pPr>
        <w:numPr>
          <w:ilvl w:val="0"/>
          <w:numId w:val="7"/>
        </w:numPr>
        <w:spacing w:beforeLines="22" w:before="52" w:afterLines="22" w:after="52" w:line="240" w:lineRule="auto"/>
        <w:contextualSpacing/>
        <w:jc w:val="both"/>
        <w:rPr>
          <w:rFonts w:ascii="Times New Roman" w:hAnsi="Times New Roman"/>
          <w:bCs/>
          <w:spacing w:val="-7"/>
          <w:sz w:val="24"/>
          <w:szCs w:val="24"/>
          <w:lang w:val="it-IT"/>
        </w:rPr>
      </w:pPr>
      <w:bookmarkStart w:id="6" w:name="_Hlk66875624"/>
      <w:bookmarkEnd w:id="5"/>
      <w:r w:rsidRPr="0064619A">
        <w:rPr>
          <w:rFonts w:ascii="Times New Roman" w:hAnsi="Times New Roman"/>
          <w:bCs/>
          <w:spacing w:val="-7"/>
          <w:sz w:val="24"/>
          <w:szCs w:val="24"/>
          <w:lang w:val="it-IT"/>
        </w:rPr>
        <w:t>Ordin</w:t>
      </w:r>
      <w:r>
        <w:rPr>
          <w:rFonts w:ascii="Times New Roman" w:hAnsi="Times New Roman"/>
          <w:bCs/>
          <w:spacing w:val="-7"/>
          <w:sz w:val="24"/>
          <w:szCs w:val="24"/>
          <w:lang w:val="it-IT"/>
        </w:rPr>
        <w:t>ul</w:t>
      </w:r>
      <w:r w:rsidRPr="0064619A">
        <w:rPr>
          <w:rFonts w:ascii="Times New Roman" w:hAnsi="Times New Roman"/>
          <w:bCs/>
          <w:spacing w:val="-7"/>
          <w:sz w:val="24"/>
          <w:szCs w:val="24"/>
          <w:lang w:val="it-IT"/>
        </w:rPr>
        <w:t xml:space="preserve"> ANRE nr.</w:t>
      </w:r>
      <w:r>
        <w:rPr>
          <w:rFonts w:ascii="Times New Roman" w:hAnsi="Times New Roman"/>
          <w:bCs/>
          <w:spacing w:val="-7"/>
          <w:sz w:val="24"/>
          <w:szCs w:val="24"/>
          <w:lang w:val="it-IT"/>
        </w:rPr>
        <w:t xml:space="preserve"> </w:t>
      </w:r>
      <w:r w:rsidRPr="0064619A">
        <w:rPr>
          <w:rFonts w:ascii="Times New Roman" w:hAnsi="Times New Roman"/>
          <w:bCs/>
          <w:spacing w:val="-7"/>
          <w:sz w:val="24"/>
          <w:szCs w:val="24"/>
          <w:lang w:val="it-IT"/>
        </w:rPr>
        <w:t xml:space="preserve">103/01.07.2015 – ORDIN pentru aprobarea Codului de masurare a energiei </w:t>
      </w:r>
      <w:r w:rsidRPr="007843FF">
        <w:rPr>
          <w:rFonts w:ascii="Times New Roman" w:hAnsi="Times New Roman"/>
          <w:bCs/>
          <w:spacing w:val="-7"/>
          <w:sz w:val="24"/>
          <w:szCs w:val="24"/>
          <w:lang w:val="it-IT"/>
        </w:rPr>
        <w:t>electrice</w:t>
      </w:r>
      <w:r w:rsidR="007843FF" w:rsidRPr="007843FF">
        <w:rPr>
          <w:rFonts w:ascii="Times New Roman" w:hAnsi="Times New Roman"/>
          <w:bCs/>
          <w:spacing w:val="-7"/>
          <w:sz w:val="24"/>
          <w:szCs w:val="24"/>
          <w:lang w:val="it-IT"/>
        </w:rPr>
        <w:t xml:space="preserve">, </w:t>
      </w:r>
      <w:r w:rsidR="007843FF" w:rsidRPr="007843FF">
        <w:rPr>
          <w:rFonts w:ascii="Times New Roman" w:hAnsi="Times New Roman" w:cs="Times New Roman"/>
          <w:sz w:val="24"/>
          <w:szCs w:val="24"/>
          <w:lang w:val="ro-RO"/>
        </w:rPr>
        <w:t>cu modificările și completările ulterioare;</w:t>
      </w:r>
    </w:p>
    <w:p w14:paraId="3F69D0AA" w14:textId="3A21C01C" w:rsidR="00CF7F3F" w:rsidRPr="00840ABB" w:rsidRDefault="00CF7F3F" w:rsidP="00CF7F3F">
      <w:pPr>
        <w:numPr>
          <w:ilvl w:val="0"/>
          <w:numId w:val="7"/>
        </w:numPr>
        <w:spacing w:beforeLines="22" w:before="52" w:afterLines="22" w:after="52" w:line="240" w:lineRule="auto"/>
        <w:contextualSpacing/>
        <w:jc w:val="both"/>
        <w:rPr>
          <w:rFonts w:ascii="Times New Roman" w:hAnsi="Times New Roman"/>
          <w:bCs/>
          <w:spacing w:val="-7"/>
          <w:sz w:val="24"/>
          <w:szCs w:val="24"/>
          <w:lang w:val="it-IT"/>
        </w:rPr>
      </w:pPr>
      <w:r w:rsidRPr="0064619A">
        <w:rPr>
          <w:rFonts w:ascii="Times New Roman" w:hAnsi="Times New Roman"/>
          <w:bCs/>
          <w:spacing w:val="-7"/>
          <w:sz w:val="24"/>
          <w:szCs w:val="24"/>
          <w:lang w:val="it-IT"/>
        </w:rPr>
        <w:t>Ordinul ANRE nr.</w:t>
      </w:r>
      <w:r>
        <w:rPr>
          <w:rFonts w:ascii="Times New Roman" w:hAnsi="Times New Roman"/>
          <w:bCs/>
          <w:spacing w:val="-7"/>
          <w:sz w:val="24"/>
          <w:szCs w:val="24"/>
          <w:lang w:val="it-IT"/>
        </w:rPr>
        <w:t xml:space="preserve"> </w:t>
      </w:r>
      <w:r w:rsidRPr="0064619A">
        <w:rPr>
          <w:rFonts w:ascii="Times New Roman" w:hAnsi="Times New Roman"/>
          <w:bCs/>
          <w:spacing w:val="-7"/>
          <w:sz w:val="24"/>
          <w:szCs w:val="24"/>
          <w:lang w:val="it-IT"/>
        </w:rPr>
        <w:t>61/2020 pentru aprobarea Regulamentului de programare a unitatilor de productie dispecerizabile, a consumatorilor dispecerizabili si a instalatiilor de stocare dispecerizabile, a Regulamentului de functionare si de decontare a pietei de echilibrare si a Regulamentului de calcul si de decontare a dezechilibrelor partilor responsabile cu echilibrarea;</w:t>
      </w:r>
    </w:p>
    <w:p w14:paraId="3EB8F0C4" w14:textId="67B18D1B" w:rsidR="00CF7F3F" w:rsidRPr="007843FF" w:rsidRDefault="00CF7F3F" w:rsidP="007843FF">
      <w:pPr>
        <w:numPr>
          <w:ilvl w:val="0"/>
          <w:numId w:val="7"/>
        </w:numPr>
        <w:shd w:val="clear" w:color="auto" w:fill="FFFFFF"/>
        <w:spacing w:after="75" w:line="240" w:lineRule="auto"/>
        <w:contextualSpacing/>
        <w:jc w:val="both"/>
        <w:rPr>
          <w:rFonts w:ascii="Times New Roman" w:eastAsia="Times New Roman" w:hAnsi="Times New Roman" w:cs="Times New Roman"/>
          <w:sz w:val="24"/>
          <w:szCs w:val="24"/>
        </w:rPr>
      </w:pPr>
      <w:r w:rsidRPr="0064619A">
        <w:rPr>
          <w:rFonts w:ascii="Times New Roman" w:hAnsi="Times New Roman" w:cs="Times New Roman"/>
          <w:bCs/>
          <w:spacing w:val="-7"/>
          <w:sz w:val="24"/>
          <w:szCs w:val="24"/>
          <w:lang w:val="it-IT"/>
        </w:rPr>
        <w:t xml:space="preserve">Ordinul </w:t>
      </w:r>
      <w:r w:rsidRPr="0064619A">
        <w:rPr>
          <w:rFonts w:ascii="Times New Roman" w:hAnsi="Times New Roman"/>
          <w:bCs/>
          <w:spacing w:val="-7"/>
          <w:sz w:val="24"/>
          <w:szCs w:val="24"/>
          <w:lang w:val="it-IT"/>
        </w:rPr>
        <w:t>ANRE nr.</w:t>
      </w:r>
      <w:r>
        <w:rPr>
          <w:rFonts w:ascii="Times New Roman" w:hAnsi="Times New Roman"/>
          <w:bCs/>
          <w:spacing w:val="-7"/>
          <w:sz w:val="24"/>
          <w:szCs w:val="24"/>
          <w:lang w:val="it-IT"/>
        </w:rPr>
        <w:t xml:space="preserve"> </w:t>
      </w:r>
      <w:r w:rsidRPr="0064619A">
        <w:rPr>
          <w:rFonts w:ascii="Times New Roman" w:hAnsi="Times New Roman" w:cs="Times New Roman"/>
          <w:bCs/>
          <w:spacing w:val="-7"/>
          <w:sz w:val="24"/>
          <w:szCs w:val="24"/>
          <w:lang w:val="it-IT"/>
        </w:rPr>
        <w:t>213/25.11.2020 pentru aprobarea  Regulamentului de Calcul si de Decontare a dezechilibrelor părților responsabile cu echilibrarea – pret unic de dezechilibru si pentru modificarea unor Ordine ale presedintelui Autoritatii Nationale de Reglementare in Domeniul Energiei</w:t>
      </w:r>
      <w:r w:rsidR="007843FF">
        <w:rPr>
          <w:rFonts w:ascii="Times New Roman" w:eastAsia="Times New Roman" w:hAnsi="Times New Roman" w:cs="Times New Roman"/>
          <w:sz w:val="24"/>
          <w:szCs w:val="24"/>
        </w:rPr>
        <w:t xml:space="preserve">, </w:t>
      </w:r>
      <w:r w:rsidR="007843FF" w:rsidRPr="007843FF">
        <w:rPr>
          <w:rFonts w:ascii="Times New Roman" w:hAnsi="Times New Roman" w:cs="Times New Roman"/>
          <w:sz w:val="24"/>
          <w:szCs w:val="24"/>
          <w:lang w:val="ro-RO"/>
        </w:rPr>
        <w:t>cu modificările și completările ulterioare;</w:t>
      </w:r>
    </w:p>
    <w:p w14:paraId="1187EBC3" w14:textId="628F3452" w:rsidR="00097E8B" w:rsidRPr="00840ABB" w:rsidRDefault="00CF7F3F" w:rsidP="00097E8B">
      <w:pPr>
        <w:numPr>
          <w:ilvl w:val="0"/>
          <w:numId w:val="7"/>
        </w:numPr>
        <w:shd w:val="clear" w:color="auto" w:fill="FFFFFF"/>
        <w:tabs>
          <w:tab w:val="left" w:pos="720"/>
          <w:tab w:val="left" w:pos="810"/>
        </w:tabs>
        <w:spacing w:after="75" w:line="240" w:lineRule="auto"/>
        <w:contextualSpacing/>
        <w:jc w:val="both"/>
        <w:rPr>
          <w:rFonts w:ascii="Times New Roman" w:hAnsi="Times New Roman" w:cs="Times New Roman"/>
          <w:bCs/>
          <w:sz w:val="24"/>
          <w:szCs w:val="24"/>
          <w:lang w:val="it-IT"/>
        </w:rPr>
      </w:pPr>
      <w:r w:rsidRPr="0064619A">
        <w:rPr>
          <w:rFonts w:ascii="Times New Roman" w:hAnsi="Times New Roman" w:cs="Times New Roman"/>
          <w:bCs/>
          <w:spacing w:val="-7"/>
          <w:sz w:val="24"/>
          <w:szCs w:val="24"/>
          <w:lang w:val="it-IT"/>
        </w:rPr>
        <w:t xml:space="preserve">Ordinul </w:t>
      </w:r>
      <w:r w:rsidRPr="0064619A">
        <w:rPr>
          <w:rFonts w:ascii="Times New Roman" w:hAnsi="Times New Roman"/>
          <w:bCs/>
          <w:spacing w:val="-7"/>
          <w:sz w:val="24"/>
          <w:szCs w:val="24"/>
          <w:lang w:val="it-IT"/>
        </w:rPr>
        <w:t>ANRE nr.</w:t>
      </w:r>
      <w:r>
        <w:rPr>
          <w:rFonts w:ascii="Times New Roman" w:hAnsi="Times New Roman"/>
          <w:bCs/>
          <w:spacing w:val="-7"/>
          <w:sz w:val="24"/>
          <w:szCs w:val="24"/>
          <w:lang w:val="it-IT"/>
        </w:rPr>
        <w:t xml:space="preserve"> </w:t>
      </w:r>
      <w:r w:rsidRPr="0064619A">
        <w:rPr>
          <w:rFonts w:ascii="Times New Roman" w:hAnsi="Times New Roman" w:cs="Times New Roman"/>
          <w:bCs/>
          <w:spacing w:val="-7"/>
          <w:sz w:val="24"/>
          <w:szCs w:val="24"/>
          <w:lang w:val="it-IT"/>
        </w:rPr>
        <w:t>231/16.12.2020 privind modificarea si completarea unor Ordinului presedintelui Autoritatii Nationale de Reglementare in Domeniul Energiei nr.</w:t>
      </w:r>
      <w:r>
        <w:rPr>
          <w:rFonts w:ascii="Times New Roman" w:hAnsi="Times New Roman" w:cs="Times New Roman"/>
          <w:bCs/>
          <w:spacing w:val="-7"/>
          <w:sz w:val="24"/>
          <w:szCs w:val="24"/>
          <w:lang w:val="it-IT"/>
        </w:rPr>
        <w:t xml:space="preserve"> </w:t>
      </w:r>
      <w:r w:rsidRPr="0064619A">
        <w:rPr>
          <w:rFonts w:ascii="Times New Roman" w:hAnsi="Times New Roman" w:cs="Times New Roman"/>
          <w:bCs/>
          <w:spacing w:val="-7"/>
          <w:sz w:val="24"/>
          <w:szCs w:val="24"/>
          <w:lang w:val="it-IT"/>
        </w:rPr>
        <w:t xml:space="preserve">213/2020 si pentru modificarea </w:t>
      </w:r>
      <w:r w:rsidRPr="0064619A">
        <w:rPr>
          <w:rFonts w:ascii="Times New Roman" w:hAnsi="Times New Roman"/>
          <w:bCs/>
          <w:spacing w:val="-7"/>
          <w:sz w:val="24"/>
          <w:szCs w:val="24"/>
          <w:lang w:val="it-IT"/>
        </w:rPr>
        <w:t>Regulamentului de functionare si de decontare a pietei de echilibrare, aprobat prin Ordinul presedintelui Autoritatii Nationale de Reglementare in Domeniul Energiei nr.</w:t>
      </w:r>
      <w:r>
        <w:rPr>
          <w:rFonts w:ascii="Times New Roman" w:hAnsi="Times New Roman"/>
          <w:bCs/>
          <w:spacing w:val="-7"/>
          <w:sz w:val="24"/>
          <w:szCs w:val="24"/>
          <w:lang w:val="it-IT"/>
        </w:rPr>
        <w:t xml:space="preserve"> </w:t>
      </w:r>
      <w:r w:rsidRPr="0064619A">
        <w:rPr>
          <w:rFonts w:ascii="Times New Roman" w:hAnsi="Times New Roman"/>
          <w:bCs/>
          <w:spacing w:val="-7"/>
          <w:sz w:val="24"/>
          <w:szCs w:val="24"/>
          <w:lang w:val="it-IT"/>
        </w:rPr>
        <w:t>61/2020</w:t>
      </w:r>
      <w:r w:rsidRPr="0064619A">
        <w:rPr>
          <w:rFonts w:ascii="Times New Roman" w:hAnsi="Times New Roman" w:cs="Times New Roman"/>
          <w:bCs/>
          <w:spacing w:val="-7"/>
          <w:sz w:val="24"/>
          <w:szCs w:val="24"/>
          <w:lang w:val="it-IT"/>
        </w:rPr>
        <w:t>;</w:t>
      </w:r>
    </w:p>
    <w:p w14:paraId="164DFC06" w14:textId="15F872CF" w:rsidR="00CF7F3F" w:rsidRPr="00840ABB" w:rsidRDefault="00097E8B" w:rsidP="00097E8B">
      <w:pPr>
        <w:numPr>
          <w:ilvl w:val="0"/>
          <w:numId w:val="7"/>
        </w:numPr>
        <w:shd w:val="clear" w:color="auto" w:fill="FFFFFF"/>
        <w:tabs>
          <w:tab w:val="left" w:pos="720"/>
          <w:tab w:val="left" w:pos="810"/>
        </w:tabs>
        <w:spacing w:after="75" w:line="240" w:lineRule="auto"/>
        <w:contextualSpacing/>
        <w:jc w:val="both"/>
        <w:rPr>
          <w:rFonts w:ascii="Times New Roman" w:hAnsi="Times New Roman" w:cs="Times New Roman"/>
          <w:bCs/>
          <w:spacing w:val="-7"/>
          <w:sz w:val="24"/>
          <w:szCs w:val="24"/>
          <w:lang w:val="it-IT"/>
        </w:rPr>
      </w:pPr>
      <w:r w:rsidRPr="008158E6">
        <w:rPr>
          <w:rFonts w:ascii="Times New Roman" w:hAnsi="Times New Roman" w:cs="Times New Roman"/>
          <w:bCs/>
          <w:spacing w:val="-7"/>
          <w:sz w:val="24"/>
          <w:szCs w:val="24"/>
          <w:lang w:val="it-IT"/>
        </w:rPr>
        <w:t xml:space="preserve">Ordinul </w:t>
      </w:r>
      <w:r w:rsidRPr="008158E6">
        <w:rPr>
          <w:rFonts w:ascii="Times New Roman" w:hAnsi="Times New Roman"/>
          <w:bCs/>
          <w:spacing w:val="-7"/>
          <w:sz w:val="24"/>
          <w:szCs w:val="24"/>
          <w:lang w:val="it-IT"/>
        </w:rPr>
        <w:t>ANRE nr. 92/29.06.2022</w:t>
      </w:r>
      <w:r w:rsidRPr="008158E6">
        <w:rPr>
          <w:rFonts w:ascii="Times New Roman" w:hAnsi="Times New Roman" w:cs="Times New Roman"/>
          <w:bCs/>
          <w:spacing w:val="-7"/>
          <w:sz w:val="24"/>
          <w:szCs w:val="24"/>
          <w:lang w:val="it-IT"/>
        </w:rPr>
        <w:t xml:space="preserve"> privind modificarea și completarea Regulamentului de calcul și de decontare a dezechilibrelor părților responsabile cu echilibrarea – preț unic de dezechilibru, aprobat prin Ordinul președintelui Autorității Naționale de Reglementare în Domeniul Energiei nr. 213/2020 şi pentru modificarea unor ordine ale preşedintelui Autorităţii Naţionale de Reglementare în Domeniul Energiei</w:t>
      </w:r>
      <w:r w:rsidR="007843FF">
        <w:rPr>
          <w:rFonts w:ascii="Times New Roman" w:hAnsi="Times New Roman" w:cs="Times New Roman"/>
          <w:bCs/>
          <w:spacing w:val="-7"/>
          <w:sz w:val="24"/>
          <w:szCs w:val="24"/>
          <w:lang w:val="ro-RO"/>
        </w:rPr>
        <w:t>;</w:t>
      </w:r>
    </w:p>
    <w:p w14:paraId="48CA36F7" w14:textId="1242AD7D" w:rsidR="00CF7F3F" w:rsidRPr="0064619A" w:rsidRDefault="00CF7F3F" w:rsidP="00CF7F3F">
      <w:pPr>
        <w:numPr>
          <w:ilvl w:val="0"/>
          <w:numId w:val="7"/>
        </w:numPr>
        <w:spacing w:beforeLines="22" w:before="52" w:afterLines="22" w:after="52" w:line="240" w:lineRule="auto"/>
        <w:contextualSpacing/>
        <w:jc w:val="both"/>
        <w:rPr>
          <w:rFonts w:ascii="Times New Roman" w:hAnsi="Times New Roman" w:cs="Times New Roman"/>
          <w:bCs/>
          <w:spacing w:val="-7"/>
          <w:sz w:val="24"/>
          <w:szCs w:val="24"/>
          <w:lang w:val="it-IT"/>
        </w:rPr>
      </w:pPr>
      <w:r w:rsidRPr="0064619A">
        <w:rPr>
          <w:rFonts w:ascii="Times New Roman" w:hAnsi="Times New Roman" w:cs="Times New Roman"/>
          <w:bCs/>
          <w:spacing w:val="-7"/>
          <w:sz w:val="24"/>
          <w:szCs w:val="24"/>
          <w:lang w:val="it-IT"/>
        </w:rPr>
        <w:t>Ale documente în vigoare privind Piaţa de Echilibrare</w:t>
      </w:r>
      <w:r w:rsidR="007843FF">
        <w:rPr>
          <w:rFonts w:ascii="Times New Roman" w:hAnsi="Times New Roman" w:cs="Times New Roman"/>
          <w:bCs/>
          <w:spacing w:val="-7"/>
          <w:sz w:val="24"/>
          <w:szCs w:val="24"/>
          <w:lang w:val="it-IT"/>
        </w:rPr>
        <w:t>.</w:t>
      </w:r>
    </w:p>
    <w:bookmarkEnd w:id="6"/>
    <w:p w14:paraId="057677BD" w14:textId="77777777" w:rsidR="00550B67" w:rsidRPr="0064619A" w:rsidRDefault="00550B67" w:rsidP="008B1F2C">
      <w:pPr>
        <w:pStyle w:val="NoSpacing"/>
      </w:pPr>
    </w:p>
    <w:p w14:paraId="2CDC3C58" w14:textId="371ECE0D" w:rsidR="00550B67" w:rsidRPr="005C2D13" w:rsidRDefault="00550B67" w:rsidP="00550B67">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Prescurtări</w:t>
      </w:r>
      <w:r w:rsidR="00142E85">
        <w:rPr>
          <w:rFonts w:ascii="Times New Roman" w:hAnsi="Times New Roman" w:cs="Times New Roman"/>
          <w:bCs/>
          <w:sz w:val="24"/>
          <w:szCs w:val="24"/>
        </w:rPr>
        <w:t>:</w:t>
      </w:r>
    </w:p>
    <w:p w14:paraId="1803B5AB" w14:textId="77777777" w:rsidR="00550B67" w:rsidRPr="005C2D13" w:rsidRDefault="00550B67" w:rsidP="00550B67">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PE</w:t>
      </w:r>
      <w:r w:rsidRPr="005C2D13">
        <w:rPr>
          <w:rFonts w:ascii="Times New Roman" w:hAnsi="Times New Roman" w:cs="Times New Roman"/>
          <w:bCs/>
          <w:sz w:val="24"/>
          <w:szCs w:val="24"/>
        </w:rPr>
        <w:tab/>
        <w:t>Piaţa de Echilibrare</w:t>
      </w:r>
    </w:p>
    <w:p w14:paraId="615D0F5A" w14:textId="77777777" w:rsidR="00550B67" w:rsidRPr="005C2D13" w:rsidRDefault="00550B67" w:rsidP="00550B67">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 xml:space="preserve">PRE </w:t>
      </w:r>
      <w:r w:rsidRPr="005C2D13">
        <w:rPr>
          <w:rFonts w:ascii="Times New Roman" w:hAnsi="Times New Roman" w:cs="Times New Roman"/>
          <w:bCs/>
          <w:sz w:val="24"/>
          <w:szCs w:val="24"/>
        </w:rPr>
        <w:tab/>
        <w:t>Parte Responsabilă cu Echilibrarea</w:t>
      </w:r>
    </w:p>
    <w:p w14:paraId="4A22CC4E" w14:textId="77777777" w:rsidR="00550B67" w:rsidRPr="005C2D13" w:rsidRDefault="00550B67" w:rsidP="00550B67">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 xml:space="preserve">PZU </w:t>
      </w:r>
      <w:r w:rsidRPr="005C2D13">
        <w:rPr>
          <w:rFonts w:ascii="Times New Roman" w:hAnsi="Times New Roman" w:cs="Times New Roman"/>
          <w:bCs/>
          <w:sz w:val="24"/>
          <w:szCs w:val="24"/>
        </w:rPr>
        <w:tab/>
        <w:t>Piaţa pentru Ziua Următoare</w:t>
      </w:r>
    </w:p>
    <w:p w14:paraId="3404B9A8" w14:textId="77777777" w:rsidR="00550B67" w:rsidRDefault="00550B67" w:rsidP="00550B67">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 xml:space="preserve">OPE  </w:t>
      </w:r>
      <w:r w:rsidRPr="005C2D13">
        <w:rPr>
          <w:rFonts w:ascii="Times New Roman" w:hAnsi="Times New Roman" w:cs="Times New Roman"/>
          <w:bCs/>
          <w:sz w:val="24"/>
          <w:szCs w:val="24"/>
        </w:rPr>
        <w:tab/>
        <w:t>Operatorul Pieţei de Echilibrare</w:t>
      </w:r>
    </w:p>
    <w:p w14:paraId="1EC75600" w14:textId="77777777" w:rsidR="00840ABB" w:rsidRPr="005C2D13" w:rsidRDefault="00840ABB" w:rsidP="00840ABB">
      <w:pPr>
        <w:spacing w:beforeLines="22" w:before="52" w:afterLines="22" w:after="52" w:line="22" w:lineRule="atLeast"/>
        <w:jc w:val="both"/>
        <w:rPr>
          <w:rFonts w:ascii="Times New Roman" w:hAnsi="Times New Roman" w:cs="Times New Roman"/>
          <w:bCs/>
          <w:sz w:val="24"/>
          <w:szCs w:val="24"/>
        </w:rPr>
      </w:pPr>
      <w:r>
        <w:rPr>
          <w:rFonts w:ascii="Times New Roman" w:hAnsi="Times New Roman" w:cs="Times New Roman"/>
          <w:bCs/>
          <w:sz w:val="24"/>
          <w:szCs w:val="24"/>
        </w:rPr>
        <w:t>ODPE Operatorul de Decontare al Pietei de Echilibrare</w:t>
      </w:r>
    </w:p>
    <w:p w14:paraId="34533C65" w14:textId="77777777" w:rsidR="00550B67" w:rsidRPr="005C2D13" w:rsidRDefault="00550B67" w:rsidP="00550B67">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OD      Operator de Decontare</w:t>
      </w:r>
    </w:p>
    <w:p w14:paraId="7840CAC6" w14:textId="77777777" w:rsidR="00550B67" w:rsidRPr="005C2D13" w:rsidRDefault="00550B67" w:rsidP="00550B67">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OMEPA Operatorul de Măsurare a Energiei Electrice tranzitate pe Piaţa Angro</w:t>
      </w:r>
    </w:p>
    <w:p w14:paraId="68B01732" w14:textId="79022082" w:rsidR="00550B67" w:rsidRDefault="00550B67" w:rsidP="00550B67">
      <w:pPr>
        <w:spacing w:beforeLines="22" w:before="52" w:afterLines="22" w:after="52" w:line="22" w:lineRule="atLeast"/>
        <w:jc w:val="both"/>
        <w:rPr>
          <w:rFonts w:ascii="Times New Roman" w:hAnsi="Times New Roman" w:cs="Times New Roman"/>
          <w:bCs/>
          <w:sz w:val="24"/>
          <w:szCs w:val="24"/>
        </w:rPr>
      </w:pPr>
    </w:p>
    <w:p w14:paraId="61A6089F" w14:textId="382C540A" w:rsidR="007843FF" w:rsidRDefault="007843FF" w:rsidP="00550B67">
      <w:pPr>
        <w:spacing w:beforeLines="22" w:before="52" w:afterLines="22" w:after="52" w:line="22" w:lineRule="atLeast"/>
        <w:jc w:val="both"/>
        <w:rPr>
          <w:rFonts w:ascii="Times New Roman" w:hAnsi="Times New Roman" w:cs="Times New Roman"/>
          <w:bCs/>
          <w:sz w:val="24"/>
          <w:szCs w:val="24"/>
        </w:rPr>
      </w:pPr>
    </w:p>
    <w:p w14:paraId="17A0E245" w14:textId="77777777" w:rsidR="007843FF" w:rsidRPr="005C2D13" w:rsidRDefault="007843FF" w:rsidP="00550B67">
      <w:pPr>
        <w:spacing w:beforeLines="22" w:before="52" w:afterLines="22" w:after="52" w:line="22" w:lineRule="atLeast"/>
        <w:jc w:val="both"/>
        <w:rPr>
          <w:rFonts w:ascii="Times New Roman" w:hAnsi="Times New Roman" w:cs="Times New Roman"/>
          <w:bCs/>
          <w:sz w:val="24"/>
          <w:szCs w:val="24"/>
        </w:rPr>
      </w:pPr>
    </w:p>
    <w:p w14:paraId="4676D060" w14:textId="77777777" w:rsidR="00550B67" w:rsidRDefault="00550B67" w:rsidP="00550B67">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 xml:space="preserve">Definitii: </w:t>
      </w:r>
    </w:p>
    <w:p w14:paraId="5724CC57" w14:textId="77777777" w:rsidR="00550B67" w:rsidRPr="005C2D13" w:rsidRDefault="00550B67" w:rsidP="00550B67">
      <w:pPr>
        <w:spacing w:beforeLines="22" w:before="52" w:afterLines="22" w:after="52" w:line="22" w:lineRule="atLeast"/>
        <w:jc w:val="both"/>
        <w:rPr>
          <w:rFonts w:ascii="Times New Roman" w:hAnsi="Times New Roman" w:cs="Times New Roman"/>
          <w:bCs/>
          <w:sz w:val="24"/>
          <w:szCs w:val="24"/>
        </w:rPr>
      </w:pPr>
    </w:p>
    <w:tbl>
      <w:tblPr>
        <w:tblW w:w="5000" w:type="pct"/>
        <w:tblBorders>
          <w:top w:val="single" w:sz="12" w:space="0" w:color="000000"/>
          <w:bottom w:val="single" w:sz="12" w:space="0" w:color="000000"/>
          <w:insideH w:val="nil"/>
          <w:insideV w:val="nil"/>
        </w:tblBorders>
        <w:tblLook w:val="04A0" w:firstRow="1" w:lastRow="0" w:firstColumn="1" w:lastColumn="0" w:noHBand="0" w:noVBand="1"/>
      </w:tblPr>
      <w:tblGrid>
        <w:gridCol w:w="3504"/>
        <w:gridCol w:w="6252"/>
      </w:tblGrid>
      <w:tr w:rsidR="00550B67" w:rsidRPr="005C2D13" w14:paraId="082BA22A" w14:textId="77777777" w:rsidTr="00DD6BA0">
        <w:trPr>
          <w:cantSplit/>
        </w:trPr>
        <w:tc>
          <w:tcPr>
            <w:tcW w:w="1796" w:type="pct"/>
            <w:tcBorders>
              <w:top w:val="single" w:sz="6" w:space="0" w:color="000000"/>
              <w:left w:val="nil"/>
              <w:bottom w:val="single" w:sz="6" w:space="0" w:color="000000"/>
              <w:right w:val="nil"/>
            </w:tcBorders>
            <w:hideMark/>
          </w:tcPr>
          <w:p w14:paraId="39BFFACD"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Autoritate Competentă</w:t>
            </w:r>
          </w:p>
        </w:tc>
        <w:tc>
          <w:tcPr>
            <w:tcW w:w="3204" w:type="pct"/>
            <w:tcBorders>
              <w:top w:val="single" w:sz="6" w:space="0" w:color="000000"/>
              <w:left w:val="nil"/>
              <w:bottom w:val="single" w:sz="6" w:space="0" w:color="000000"/>
              <w:right w:val="nil"/>
            </w:tcBorders>
            <w:hideMark/>
          </w:tcPr>
          <w:p w14:paraId="1505521B"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Autoritatea Naţională de Reglementare în domeniul Energiei – ANRE</w:t>
            </w:r>
          </w:p>
        </w:tc>
      </w:tr>
      <w:tr w:rsidR="00550B67" w:rsidRPr="005C2D13" w14:paraId="5C6AF558" w14:textId="77777777" w:rsidTr="00DD6BA0">
        <w:trPr>
          <w:cantSplit/>
        </w:trPr>
        <w:tc>
          <w:tcPr>
            <w:tcW w:w="1796" w:type="pct"/>
            <w:tcBorders>
              <w:top w:val="single" w:sz="6" w:space="0" w:color="000000"/>
              <w:left w:val="nil"/>
              <w:bottom w:val="single" w:sz="6" w:space="0" w:color="000000"/>
              <w:right w:val="nil"/>
            </w:tcBorders>
          </w:tcPr>
          <w:p w14:paraId="0CF8DC42"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highlight w:val="yellow"/>
              </w:rPr>
            </w:pPr>
            <w:r w:rsidRPr="005C2D13">
              <w:rPr>
                <w:rFonts w:ascii="Times New Roman" w:hAnsi="Times New Roman" w:cs="Times New Roman"/>
                <w:bCs/>
                <w:sz w:val="24"/>
                <w:szCs w:val="24"/>
              </w:rPr>
              <w:t>Beneficiar şi Prestator</w:t>
            </w:r>
          </w:p>
        </w:tc>
        <w:tc>
          <w:tcPr>
            <w:tcW w:w="3204" w:type="pct"/>
            <w:tcBorders>
              <w:top w:val="single" w:sz="6" w:space="0" w:color="000000"/>
              <w:left w:val="nil"/>
              <w:bottom w:val="single" w:sz="6" w:space="0" w:color="000000"/>
              <w:right w:val="nil"/>
            </w:tcBorders>
          </w:tcPr>
          <w:p w14:paraId="42268FE4"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Părţile contractante, astfel cum sunt acestea denumite în prezentul contract</w:t>
            </w:r>
          </w:p>
        </w:tc>
      </w:tr>
      <w:tr w:rsidR="00550B67" w:rsidRPr="005C2D13" w14:paraId="7574F3A7" w14:textId="77777777" w:rsidTr="00DD6BA0">
        <w:trPr>
          <w:cantSplit/>
        </w:trPr>
        <w:tc>
          <w:tcPr>
            <w:tcW w:w="1796" w:type="pct"/>
            <w:tcBorders>
              <w:top w:val="single" w:sz="6" w:space="0" w:color="000000"/>
              <w:left w:val="nil"/>
              <w:bottom w:val="single" w:sz="6" w:space="0" w:color="000000"/>
              <w:right w:val="nil"/>
            </w:tcBorders>
          </w:tcPr>
          <w:p w14:paraId="0E5310CE"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Contract</w:t>
            </w:r>
          </w:p>
        </w:tc>
        <w:tc>
          <w:tcPr>
            <w:tcW w:w="3204" w:type="pct"/>
            <w:tcBorders>
              <w:top w:val="single" w:sz="6" w:space="0" w:color="000000"/>
              <w:left w:val="nil"/>
              <w:bottom w:val="single" w:sz="6" w:space="0" w:color="000000"/>
              <w:right w:val="nil"/>
            </w:tcBorders>
          </w:tcPr>
          <w:p w14:paraId="23B86E87" w14:textId="4AB55D1B" w:rsidR="00550B67" w:rsidRPr="005C2D13" w:rsidRDefault="00550B67" w:rsidP="00DD6BA0">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Actul juridic care reprezintă acordul de voinţă intre 2 parti, incheiat intre Beneficiar şi Prestator</w:t>
            </w:r>
          </w:p>
        </w:tc>
      </w:tr>
      <w:tr w:rsidR="00550B67" w:rsidRPr="005C2D13" w14:paraId="23D3E329" w14:textId="77777777" w:rsidTr="00DD6BA0">
        <w:trPr>
          <w:cantSplit/>
        </w:trPr>
        <w:tc>
          <w:tcPr>
            <w:tcW w:w="1796" w:type="pct"/>
            <w:tcBorders>
              <w:top w:val="single" w:sz="6" w:space="0" w:color="000000"/>
              <w:left w:val="nil"/>
              <w:bottom w:val="single" w:sz="6" w:space="0" w:color="000000"/>
              <w:right w:val="nil"/>
            </w:tcBorders>
            <w:hideMark/>
          </w:tcPr>
          <w:p w14:paraId="22B439DE"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lastRenderedPageBreak/>
              <w:t>Dezechilibru negativ</w:t>
            </w:r>
          </w:p>
        </w:tc>
        <w:tc>
          <w:tcPr>
            <w:tcW w:w="3204" w:type="pct"/>
            <w:tcBorders>
              <w:top w:val="single" w:sz="6" w:space="0" w:color="000000"/>
              <w:left w:val="nil"/>
              <w:bottom w:val="single" w:sz="6" w:space="0" w:color="000000"/>
              <w:right w:val="nil"/>
            </w:tcBorders>
            <w:hideMark/>
          </w:tcPr>
          <w:p w14:paraId="771CB836"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Suma negativă între poziţia netă contractuală şi poziţia netă măsurată a unei PRE, determinate conform prevederilor Codului Comercial</w:t>
            </w:r>
          </w:p>
        </w:tc>
      </w:tr>
      <w:tr w:rsidR="00550B67" w:rsidRPr="005C2D13" w14:paraId="4DEEDC37" w14:textId="77777777" w:rsidTr="00DD6BA0">
        <w:trPr>
          <w:cantSplit/>
          <w:trHeight w:val="1020"/>
        </w:trPr>
        <w:tc>
          <w:tcPr>
            <w:tcW w:w="1796" w:type="pct"/>
            <w:tcBorders>
              <w:top w:val="single" w:sz="6" w:space="0" w:color="000000"/>
              <w:left w:val="nil"/>
              <w:bottom w:val="single" w:sz="6" w:space="0" w:color="000000"/>
              <w:right w:val="nil"/>
            </w:tcBorders>
            <w:hideMark/>
          </w:tcPr>
          <w:p w14:paraId="12BE52F8"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Dezechilibru pozitiv</w:t>
            </w:r>
          </w:p>
        </w:tc>
        <w:tc>
          <w:tcPr>
            <w:tcW w:w="3204" w:type="pct"/>
            <w:tcBorders>
              <w:top w:val="single" w:sz="6" w:space="0" w:color="000000"/>
              <w:left w:val="nil"/>
              <w:bottom w:val="single" w:sz="6" w:space="0" w:color="000000"/>
              <w:right w:val="nil"/>
            </w:tcBorders>
            <w:hideMark/>
          </w:tcPr>
          <w:p w14:paraId="2A81BAFA"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Suma pozitivă între poziţia netă contractuală şi poziţia netă măsurată a unei PRE, determinate conform prevederilor Codului Comercial</w:t>
            </w:r>
          </w:p>
        </w:tc>
      </w:tr>
      <w:tr w:rsidR="00550B67" w:rsidRPr="005C2D13" w14:paraId="1E93BF77" w14:textId="77777777" w:rsidTr="00DD6BA0">
        <w:trPr>
          <w:cantSplit/>
          <w:trHeight w:val="435"/>
        </w:trPr>
        <w:tc>
          <w:tcPr>
            <w:tcW w:w="1796" w:type="pct"/>
            <w:tcBorders>
              <w:top w:val="single" w:sz="6" w:space="0" w:color="000000"/>
              <w:left w:val="nil"/>
              <w:bottom w:val="single" w:sz="6" w:space="0" w:color="000000"/>
              <w:right w:val="nil"/>
            </w:tcBorders>
            <w:hideMark/>
          </w:tcPr>
          <w:p w14:paraId="5F830A30"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Pr>
                <w:rFonts w:ascii="Times New Roman" w:hAnsi="Times New Roman" w:cs="Times New Roman"/>
                <w:bCs/>
                <w:sz w:val="24"/>
                <w:szCs w:val="24"/>
                <w:lang w:val="ro-RO"/>
              </w:rPr>
              <w:t>Forţa majoră</w:t>
            </w:r>
          </w:p>
        </w:tc>
        <w:tc>
          <w:tcPr>
            <w:tcW w:w="3204" w:type="pct"/>
            <w:tcBorders>
              <w:top w:val="single" w:sz="6" w:space="0" w:color="000000"/>
              <w:left w:val="nil"/>
              <w:bottom w:val="single" w:sz="6" w:space="0" w:color="000000"/>
              <w:right w:val="nil"/>
            </w:tcBorders>
            <w:hideMark/>
          </w:tcPr>
          <w:p w14:paraId="412AB5F8"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rPr>
              <w:t>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tc>
      </w:tr>
      <w:tr w:rsidR="00550B67" w:rsidRPr="005C2D13" w14:paraId="7524ED77" w14:textId="77777777" w:rsidTr="00DD6BA0">
        <w:trPr>
          <w:cantSplit/>
        </w:trPr>
        <w:tc>
          <w:tcPr>
            <w:tcW w:w="1796" w:type="pct"/>
            <w:tcBorders>
              <w:top w:val="single" w:sz="6" w:space="0" w:color="000000"/>
              <w:left w:val="nil"/>
              <w:bottom w:val="single" w:sz="6" w:space="0" w:color="000000"/>
              <w:right w:val="nil"/>
            </w:tcBorders>
            <w:hideMark/>
          </w:tcPr>
          <w:p w14:paraId="2524FFF0"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Furnizor de energie electrică</w:t>
            </w:r>
          </w:p>
        </w:tc>
        <w:tc>
          <w:tcPr>
            <w:tcW w:w="3204" w:type="pct"/>
            <w:tcBorders>
              <w:top w:val="single" w:sz="6" w:space="0" w:color="000000"/>
              <w:left w:val="nil"/>
              <w:bottom w:val="single" w:sz="6" w:space="0" w:color="000000"/>
              <w:right w:val="nil"/>
            </w:tcBorders>
            <w:hideMark/>
          </w:tcPr>
          <w:p w14:paraId="177B6D83"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444E49">
              <w:rPr>
                <w:rFonts w:ascii="Times New Roman" w:hAnsi="Times New Roman" w:cs="Times New Roman"/>
                <w:bCs/>
                <w:sz w:val="24"/>
                <w:szCs w:val="24"/>
                <w:lang w:val="ro-RO"/>
              </w:rPr>
              <w:t>Persoană fizică și /sau juridică ce desfășoară activitatea de vânzare de energie elelctrică către clienţi, precum și alimentarea cu energie electrică a locurilor de consum aflate pe proprietatea sa</w:t>
            </w:r>
          </w:p>
        </w:tc>
      </w:tr>
      <w:tr w:rsidR="00550B67" w:rsidRPr="005C2D13" w14:paraId="6389680D" w14:textId="77777777" w:rsidTr="00DD6BA0">
        <w:trPr>
          <w:cantSplit/>
        </w:trPr>
        <w:tc>
          <w:tcPr>
            <w:tcW w:w="1796" w:type="pct"/>
            <w:tcBorders>
              <w:top w:val="single" w:sz="6" w:space="0" w:color="000000"/>
              <w:left w:val="nil"/>
              <w:bottom w:val="single" w:sz="6" w:space="0" w:color="000000"/>
              <w:right w:val="nil"/>
            </w:tcBorders>
            <w:hideMark/>
          </w:tcPr>
          <w:p w14:paraId="24B6D4E2"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Lună de contract</w:t>
            </w:r>
          </w:p>
        </w:tc>
        <w:tc>
          <w:tcPr>
            <w:tcW w:w="3204" w:type="pct"/>
            <w:tcBorders>
              <w:top w:val="single" w:sz="6" w:space="0" w:color="000000"/>
              <w:left w:val="nil"/>
              <w:bottom w:val="single" w:sz="6" w:space="0" w:color="000000"/>
              <w:right w:val="nil"/>
            </w:tcBorders>
            <w:hideMark/>
          </w:tcPr>
          <w:p w14:paraId="1511B640"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O lună calendaristică în cadrul unui an calendaristic</w:t>
            </w:r>
          </w:p>
        </w:tc>
      </w:tr>
      <w:tr w:rsidR="00550B67" w:rsidRPr="005C2D13" w14:paraId="0D4CC569" w14:textId="77777777" w:rsidTr="00DD6BA0">
        <w:trPr>
          <w:cantSplit/>
        </w:trPr>
        <w:tc>
          <w:tcPr>
            <w:tcW w:w="1796" w:type="pct"/>
            <w:tcBorders>
              <w:top w:val="single" w:sz="6" w:space="0" w:color="000000"/>
              <w:left w:val="nil"/>
              <w:bottom w:val="single" w:sz="6" w:space="0" w:color="000000"/>
              <w:right w:val="nil"/>
            </w:tcBorders>
            <w:hideMark/>
          </w:tcPr>
          <w:p w14:paraId="29699A68"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Note de Decontare</w:t>
            </w:r>
          </w:p>
        </w:tc>
        <w:tc>
          <w:tcPr>
            <w:tcW w:w="3204" w:type="pct"/>
            <w:tcBorders>
              <w:top w:val="single" w:sz="6" w:space="0" w:color="000000"/>
              <w:left w:val="nil"/>
              <w:bottom w:val="single" w:sz="6" w:space="0" w:color="000000"/>
              <w:right w:val="nil"/>
            </w:tcBorders>
            <w:hideMark/>
          </w:tcPr>
          <w:p w14:paraId="53555FE5" w14:textId="2D9AD290" w:rsidR="00550B67" w:rsidRPr="004F274F" w:rsidRDefault="00393AF8" w:rsidP="00DD6BA0">
            <w:pPr>
              <w:spacing w:beforeLines="22" w:before="52" w:afterLines="22" w:after="52" w:line="22" w:lineRule="atLeast"/>
              <w:jc w:val="both"/>
              <w:rPr>
                <w:rFonts w:ascii="Times New Roman" w:hAnsi="Times New Roman" w:cs="Times New Roman"/>
                <w:bCs/>
                <w:sz w:val="24"/>
                <w:szCs w:val="24"/>
                <w:lang w:val="ro-RO"/>
              </w:rPr>
            </w:pPr>
            <w:r w:rsidRPr="004F274F">
              <w:rPr>
                <w:rFonts w:ascii="Times New Roman" w:hAnsi="Times New Roman" w:cs="Times New Roman"/>
                <w:bCs/>
                <w:sz w:val="24"/>
                <w:szCs w:val="24"/>
                <w:lang w:val="ro-RO"/>
              </w:rPr>
              <w:t xml:space="preserve">Note de Informare pentru Decontarea Dezechilibrelor PRE si redistribuirea veniturilor/costurilor suplimentare provenite din echilibrarea sistemului, conform legislatiei in vigoare, emise de </w:t>
            </w:r>
            <w:r w:rsidR="00840ABB">
              <w:rPr>
                <w:rFonts w:ascii="Times New Roman" w:hAnsi="Times New Roman" w:cs="Times New Roman"/>
                <w:bCs/>
                <w:sz w:val="24"/>
                <w:szCs w:val="24"/>
                <w:lang w:val="ro-RO"/>
              </w:rPr>
              <w:t>ODPE</w:t>
            </w:r>
          </w:p>
        </w:tc>
      </w:tr>
      <w:tr w:rsidR="00550B67" w:rsidRPr="005C2D13" w14:paraId="563CA105" w14:textId="77777777" w:rsidTr="00DD6BA0">
        <w:trPr>
          <w:cantSplit/>
        </w:trPr>
        <w:tc>
          <w:tcPr>
            <w:tcW w:w="1796" w:type="pct"/>
            <w:tcBorders>
              <w:top w:val="single" w:sz="6" w:space="0" w:color="000000"/>
              <w:left w:val="nil"/>
              <w:bottom w:val="single" w:sz="6" w:space="0" w:color="000000"/>
              <w:right w:val="nil"/>
            </w:tcBorders>
          </w:tcPr>
          <w:p w14:paraId="553E123A"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highlight w:val="yellow"/>
              </w:rPr>
            </w:pPr>
            <w:r w:rsidRPr="005C2D13">
              <w:rPr>
                <w:rFonts w:ascii="Times New Roman" w:hAnsi="Times New Roman" w:cs="Times New Roman"/>
                <w:bCs/>
                <w:sz w:val="24"/>
                <w:szCs w:val="24"/>
              </w:rPr>
              <w:t>Note de Informare</w:t>
            </w:r>
          </w:p>
        </w:tc>
        <w:tc>
          <w:tcPr>
            <w:tcW w:w="3204" w:type="pct"/>
            <w:tcBorders>
              <w:top w:val="single" w:sz="6" w:space="0" w:color="000000"/>
              <w:left w:val="nil"/>
              <w:bottom w:val="single" w:sz="6" w:space="0" w:color="000000"/>
              <w:right w:val="nil"/>
            </w:tcBorders>
          </w:tcPr>
          <w:p w14:paraId="494E270B" w14:textId="54ABD367" w:rsidR="00550B67" w:rsidRPr="004F274F" w:rsidRDefault="00393AF8" w:rsidP="00DD6BA0">
            <w:pPr>
              <w:spacing w:beforeLines="22" w:before="52" w:afterLines="22" w:after="52" w:line="22" w:lineRule="atLeast"/>
              <w:jc w:val="both"/>
              <w:rPr>
                <w:rFonts w:ascii="Times New Roman" w:hAnsi="Times New Roman" w:cs="Times New Roman"/>
                <w:bCs/>
                <w:sz w:val="24"/>
                <w:szCs w:val="24"/>
                <w:lang w:val="ro-RO"/>
              </w:rPr>
            </w:pPr>
            <w:r w:rsidRPr="004F274F">
              <w:rPr>
                <w:rFonts w:ascii="Times New Roman" w:hAnsi="Times New Roman" w:cs="Times New Roman"/>
                <w:bCs/>
                <w:sz w:val="24"/>
                <w:szCs w:val="24"/>
                <w:lang w:val="ro-RO"/>
              </w:rPr>
              <w:t>Note informative pentru Decontarea Dezechilibrelor PRE si redistribuirea veniturilor/costurilor suplimentare provenite din echilibrarea sistemului, conform legislatiei in vigoare, emise de CIGA ENERGY S.A.</w:t>
            </w:r>
          </w:p>
        </w:tc>
      </w:tr>
      <w:tr w:rsidR="00550B67" w:rsidRPr="005C2D13" w14:paraId="1128B75F" w14:textId="77777777" w:rsidTr="00DD6BA0">
        <w:trPr>
          <w:cantSplit/>
        </w:trPr>
        <w:tc>
          <w:tcPr>
            <w:tcW w:w="1796" w:type="pct"/>
            <w:tcBorders>
              <w:top w:val="single" w:sz="6" w:space="0" w:color="000000"/>
              <w:left w:val="nil"/>
              <w:bottom w:val="single" w:sz="6" w:space="0" w:color="000000"/>
              <w:right w:val="nil"/>
            </w:tcBorders>
          </w:tcPr>
          <w:p w14:paraId="6EFA165A" w14:textId="77777777" w:rsidR="00550B67" w:rsidRPr="008C19B6"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8C19B6">
              <w:rPr>
                <w:rFonts w:ascii="Times New Roman" w:hAnsi="Times New Roman" w:cs="Times New Roman"/>
                <w:bCs/>
                <w:sz w:val="24"/>
                <w:szCs w:val="24"/>
                <w:lang w:val="ro-RO"/>
              </w:rPr>
              <w:t>Operatorul Pieței de Echilibrare – OPE</w:t>
            </w:r>
          </w:p>
        </w:tc>
        <w:tc>
          <w:tcPr>
            <w:tcW w:w="3204" w:type="pct"/>
            <w:tcBorders>
              <w:top w:val="single" w:sz="6" w:space="0" w:color="000000"/>
              <w:left w:val="nil"/>
              <w:bottom w:val="single" w:sz="6" w:space="0" w:color="000000"/>
              <w:right w:val="nil"/>
            </w:tcBorders>
          </w:tcPr>
          <w:p w14:paraId="0B387D39" w14:textId="77777777" w:rsidR="00550B67" w:rsidRPr="008C19B6"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8C19B6">
              <w:rPr>
                <w:rFonts w:ascii="Times New Roman" w:hAnsi="Times New Roman" w:cs="Times New Roman"/>
                <w:bCs/>
                <w:sz w:val="24"/>
                <w:szCs w:val="24"/>
                <w:lang w:val="ro-RO"/>
              </w:rPr>
              <w:t>Persoană juridică ce asigură organizarea și administrarea PE (Pieţei de Echilibrare). Această funcție este îndeplinită de operatorul de sistem, Compania Națională de transport al Energiei Electrice “Transelectrica”-S.A.</w:t>
            </w:r>
          </w:p>
        </w:tc>
      </w:tr>
      <w:tr w:rsidR="00840ABB" w:rsidRPr="005C2D13" w14:paraId="3FFD7C2E" w14:textId="77777777" w:rsidTr="00DD6BA0">
        <w:trPr>
          <w:cantSplit/>
        </w:trPr>
        <w:tc>
          <w:tcPr>
            <w:tcW w:w="1796" w:type="pct"/>
            <w:tcBorders>
              <w:top w:val="single" w:sz="6" w:space="0" w:color="000000"/>
              <w:left w:val="nil"/>
              <w:bottom w:val="single" w:sz="6" w:space="0" w:color="000000"/>
              <w:right w:val="nil"/>
            </w:tcBorders>
          </w:tcPr>
          <w:p w14:paraId="30526087" w14:textId="7E05852E" w:rsidR="00840ABB" w:rsidRPr="008C19B6" w:rsidRDefault="00840ABB" w:rsidP="00DD6BA0">
            <w:pPr>
              <w:spacing w:beforeLines="22" w:before="52" w:afterLines="22" w:after="52" w:line="22" w:lineRule="atLeast"/>
              <w:jc w:val="both"/>
              <w:rPr>
                <w:rFonts w:ascii="Times New Roman" w:hAnsi="Times New Roman" w:cs="Times New Roman"/>
                <w:bCs/>
                <w:sz w:val="24"/>
                <w:szCs w:val="24"/>
                <w:lang w:val="ro-RO"/>
              </w:rPr>
            </w:pPr>
            <w:r>
              <w:rPr>
                <w:rFonts w:ascii="Times New Roman" w:hAnsi="Times New Roman" w:cs="Times New Roman"/>
                <w:bCs/>
                <w:sz w:val="24"/>
                <w:szCs w:val="24"/>
                <w:lang w:val="ro-RO"/>
              </w:rPr>
              <w:t>ODPE</w:t>
            </w:r>
          </w:p>
        </w:tc>
        <w:tc>
          <w:tcPr>
            <w:tcW w:w="3204" w:type="pct"/>
            <w:tcBorders>
              <w:top w:val="single" w:sz="6" w:space="0" w:color="000000"/>
              <w:left w:val="nil"/>
              <w:bottom w:val="single" w:sz="6" w:space="0" w:color="000000"/>
              <w:right w:val="nil"/>
            </w:tcBorders>
          </w:tcPr>
          <w:p w14:paraId="634DF003" w14:textId="25386A39" w:rsidR="00840ABB" w:rsidRPr="008C19B6" w:rsidRDefault="00840ABB" w:rsidP="00DD6BA0">
            <w:pPr>
              <w:spacing w:beforeLines="22" w:before="52" w:afterLines="22" w:after="52" w:line="22" w:lineRule="atLeast"/>
              <w:jc w:val="both"/>
              <w:rPr>
                <w:rFonts w:ascii="Times New Roman" w:hAnsi="Times New Roman" w:cs="Times New Roman"/>
                <w:bCs/>
                <w:sz w:val="24"/>
                <w:szCs w:val="24"/>
                <w:lang w:val="ro-RO"/>
              </w:rPr>
            </w:pPr>
            <w:r>
              <w:rPr>
                <w:rFonts w:ascii="Times New Roman" w:hAnsi="Times New Roman" w:cs="Times New Roman"/>
                <w:bCs/>
                <w:sz w:val="24"/>
                <w:szCs w:val="24"/>
                <w:lang w:val="ro-RO"/>
              </w:rPr>
              <w:t>Operatorul de decontare al Pietei de Echilibrare</w:t>
            </w:r>
          </w:p>
        </w:tc>
      </w:tr>
      <w:tr w:rsidR="00550B67" w:rsidRPr="005C2D13" w14:paraId="36B5E351" w14:textId="77777777" w:rsidTr="00DD6BA0">
        <w:trPr>
          <w:cantSplit/>
        </w:trPr>
        <w:tc>
          <w:tcPr>
            <w:tcW w:w="1796" w:type="pct"/>
            <w:tcBorders>
              <w:top w:val="single" w:sz="6" w:space="0" w:color="000000"/>
              <w:left w:val="nil"/>
              <w:bottom w:val="single" w:sz="6" w:space="0" w:color="000000"/>
              <w:right w:val="nil"/>
            </w:tcBorders>
            <w:hideMark/>
          </w:tcPr>
          <w:p w14:paraId="620F6BCF"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Parte creditoare</w:t>
            </w:r>
          </w:p>
        </w:tc>
        <w:tc>
          <w:tcPr>
            <w:tcW w:w="3204" w:type="pct"/>
            <w:tcBorders>
              <w:top w:val="single" w:sz="6" w:space="0" w:color="000000"/>
              <w:left w:val="nil"/>
              <w:bottom w:val="single" w:sz="6" w:space="0" w:color="000000"/>
              <w:right w:val="nil"/>
            </w:tcBorders>
            <w:hideMark/>
          </w:tcPr>
          <w:p w14:paraId="04A7DC2A"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Parte contractantă care a emis o factură ce urmează a fi plătită de către cealaltă parte contractantă</w:t>
            </w:r>
          </w:p>
        </w:tc>
      </w:tr>
      <w:tr w:rsidR="00550B67" w:rsidRPr="005C2D13" w14:paraId="098EAD5A" w14:textId="77777777" w:rsidTr="00DD6BA0">
        <w:trPr>
          <w:cantSplit/>
        </w:trPr>
        <w:tc>
          <w:tcPr>
            <w:tcW w:w="1796" w:type="pct"/>
            <w:tcBorders>
              <w:top w:val="single" w:sz="6" w:space="0" w:color="000000"/>
              <w:left w:val="nil"/>
              <w:bottom w:val="single" w:sz="6" w:space="0" w:color="000000"/>
              <w:right w:val="nil"/>
            </w:tcBorders>
            <w:hideMark/>
          </w:tcPr>
          <w:p w14:paraId="7ADE6CC5"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Parte debitoare</w:t>
            </w:r>
          </w:p>
        </w:tc>
        <w:tc>
          <w:tcPr>
            <w:tcW w:w="3204" w:type="pct"/>
            <w:tcBorders>
              <w:top w:val="single" w:sz="6" w:space="0" w:color="000000"/>
              <w:left w:val="nil"/>
              <w:bottom w:val="single" w:sz="6" w:space="0" w:color="000000"/>
              <w:right w:val="nil"/>
            </w:tcBorders>
            <w:hideMark/>
          </w:tcPr>
          <w:p w14:paraId="41FFB34F"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 xml:space="preserve">Parte contractantă care a primit o factură de la cealaltă parte contractantă şi urmează să o plătească </w:t>
            </w:r>
          </w:p>
        </w:tc>
      </w:tr>
      <w:tr w:rsidR="00550B67" w:rsidRPr="005C2D13" w14:paraId="038E05B9" w14:textId="77777777" w:rsidTr="00DD6BA0">
        <w:trPr>
          <w:cantSplit/>
        </w:trPr>
        <w:tc>
          <w:tcPr>
            <w:tcW w:w="1796" w:type="pct"/>
            <w:tcBorders>
              <w:top w:val="single" w:sz="6" w:space="0" w:color="000000"/>
              <w:left w:val="nil"/>
              <w:bottom w:val="single" w:sz="6" w:space="0" w:color="000000"/>
              <w:right w:val="nil"/>
            </w:tcBorders>
            <w:hideMark/>
          </w:tcPr>
          <w:p w14:paraId="419D0C65" w14:textId="77777777" w:rsidR="00550B67" w:rsidRPr="008C19B6"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8C19B6">
              <w:rPr>
                <w:rFonts w:ascii="Times New Roman" w:hAnsi="Times New Roman" w:cs="Times New Roman"/>
                <w:bCs/>
                <w:sz w:val="24"/>
                <w:szCs w:val="24"/>
                <w:lang w:val="ro-RO"/>
              </w:rPr>
              <w:t>Parte Resp</w:t>
            </w:r>
            <w:r>
              <w:rPr>
                <w:rFonts w:ascii="Times New Roman" w:hAnsi="Times New Roman" w:cs="Times New Roman"/>
                <w:bCs/>
                <w:sz w:val="24"/>
                <w:szCs w:val="24"/>
                <w:lang w:val="ro-RO"/>
              </w:rPr>
              <w:t>o</w:t>
            </w:r>
            <w:r w:rsidRPr="008C19B6">
              <w:rPr>
                <w:rFonts w:ascii="Times New Roman" w:hAnsi="Times New Roman" w:cs="Times New Roman"/>
                <w:bCs/>
                <w:sz w:val="24"/>
                <w:szCs w:val="24"/>
                <w:lang w:val="ro-RO"/>
              </w:rPr>
              <w:t>nsabilă cu Echilibrarea - PRE</w:t>
            </w:r>
          </w:p>
        </w:tc>
        <w:tc>
          <w:tcPr>
            <w:tcW w:w="3204" w:type="pct"/>
            <w:tcBorders>
              <w:top w:val="single" w:sz="6" w:space="0" w:color="000000"/>
              <w:left w:val="nil"/>
              <w:bottom w:val="single" w:sz="6" w:space="0" w:color="000000"/>
              <w:right w:val="nil"/>
            </w:tcBorders>
            <w:hideMark/>
          </w:tcPr>
          <w:p w14:paraId="40F14918" w14:textId="77777777" w:rsidR="00550B67" w:rsidRPr="008C19B6"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8C19B6">
              <w:rPr>
                <w:rFonts w:ascii="Times New Roman" w:hAnsi="Times New Roman" w:cs="Times New Roman"/>
                <w:bCs/>
                <w:sz w:val="24"/>
                <w:szCs w:val="24"/>
                <w:lang w:val="ro-RO"/>
              </w:rPr>
              <w:t>Titular de Licență care a fost înregistrat de Operatorul de Transport și de Sistem ca Parte Respnsabilă cu Echilibrarea conform prevederilor secțiunii 10 din Codul Comercial al Pieței Angro de Energie electrică; o Parte Respnsabilă cu Echilibrarea își poate asuma, de asemenea, Responsabilitatea Echilibrării pentru alți Titulari de Licență</w:t>
            </w:r>
          </w:p>
        </w:tc>
      </w:tr>
      <w:tr w:rsidR="00550B67" w:rsidRPr="005C2D13" w14:paraId="7F8EFFDD" w14:textId="77777777" w:rsidTr="00DD6BA0">
        <w:trPr>
          <w:cantSplit/>
        </w:trPr>
        <w:tc>
          <w:tcPr>
            <w:tcW w:w="1796" w:type="pct"/>
            <w:tcBorders>
              <w:top w:val="single" w:sz="6" w:space="0" w:color="000000"/>
              <w:left w:val="nil"/>
              <w:bottom w:val="single" w:sz="6" w:space="0" w:color="000000"/>
              <w:right w:val="nil"/>
            </w:tcBorders>
          </w:tcPr>
          <w:p w14:paraId="7A7E422D"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highlight w:val="yellow"/>
                <w:lang w:val="ro-RO"/>
              </w:rPr>
            </w:pPr>
            <w:r w:rsidRPr="005C2D13">
              <w:rPr>
                <w:rFonts w:ascii="Times New Roman" w:hAnsi="Times New Roman" w:cs="Times New Roman"/>
                <w:bCs/>
                <w:sz w:val="24"/>
                <w:szCs w:val="24"/>
              </w:rPr>
              <w:lastRenderedPageBreak/>
              <w:t>Preţul contractului</w:t>
            </w:r>
          </w:p>
        </w:tc>
        <w:tc>
          <w:tcPr>
            <w:tcW w:w="3204" w:type="pct"/>
            <w:tcBorders>
              <w:top w:val="single" w:sz="6" w:space="0" w:color="000000"/>
              <w:left w:val="nil"/>
              <w:bottom w:val="single" w:sz="6" w:space="0" w:color="000000"/>
              <w:right w:val="nil"/>
            </w:tcBorders>
          </w:tcPr>
          <w:p w14:paraId="58BDAC7C"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rPr>
              <w:t>Preţul datorat de Beneficiar Pretatorului, pentru îndeplinirea integrală şi corespunzătoare a tuturor obligaţiilor asumate prin contract in Anexa 1-Lista serviciilor, astfel cum</w:t>
            </w:r>
            <w:r>
              <w:rPr>
                <w:rFonts w:ascii="Times New Roman" w:hAnsi="Times New Roman" w:cs="Times New Roman"/>
                <w:bCs/>
                <w:sz w:val="24"/>
                <w:szCs w:val="24"/>
              </w:rPr>
              <w:t xml:space="preserve"> este agreat in Anexa 2- Obligaţ</w:t>
            </w:r>
            <w:r w:rsidRPr="005C2D13">
              <w:rPr>
                <w:rFonts w:ascii="Times New Roman" w:hAnsi="Times New Roman" w:cs="Times New Roman"/>
                <w:bCs/>
                <w:sz w:val="24"/>
                <w:szCs w:val="24"/>
              </w:rPr>
              <w:t>ii financiare</w:t>
            </w:r>
          </w:p>
        </w:tc>
      </w:tr>
      <w:tr w:rsidR="00550B67" w:rsidRPr="005C2D13" w14:paraId="540FA28C" w14:textId="77777777" w:rsidTr="00DD6BA0">
        <w:trPr>
          <w:cantSplit/>
        </w:trPr>
        <w:tc>
          <w:tcPr>
            <w:tcW w:w="1796" w:type="pct"/>
            <w:tcBorders>
              <w:top w:val="single" w:sz="6" w:space="0" w:color="000000"/>
              <w:left w:val="nil"/>
              <w:bottom w:val="single" w:sz="6" w:space="0" w:color="000000"/>
              <w:right w:val="nil"/>
            </w:tcBorders>
            <w:hideMark/>
          </w:tcPr>
          <w:p w14:paraId="2BFAB3ED"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Schimb bloc</w:t>
            </w:r>
          </w:p>
        </w:tc>
        <w:tc>
          <w:tcPr>
            <w:tcW w:w="3204" w:type="pct"/>
            <w:tcBorders>
              <w:top w:val="single" w:sz="6" w:space="0" w:color="000000"/>
              <w:left w:val="nil"/>
              <w:bottom w:val="single" w:sz="6" w:space="0" w:color="000000"/>
              <w:right w:val="nil"/>
            </w:tcBorders>
            <w:hideMark/>
          </w:tcPr>
          <w:p w14:paraId="4BD561A4"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Schimb de energie electrică între doi titulari de licenta</w:t>
            </w:r>
          </w:p>
        </w:tc>
      </w:tr>
      <w:tr w:rsidR="00550B67" w:rsidRPr="005C2D13" w14:paraId="57834266" w14:textId="77777777" w:rsidTr="00DD6BA0">
        <w:trPr>
          <w:cantSplit/>
        </w:trPr>
        <w:tc>
          <w:tcPr>
            <w:tcW w:w="1796" w:type="pct"/>
            <w:tcBorders>
              <w:top w:val="single" w:sz="6" w:space="0" w:color="000000"/>
              <w:left w:val="nil"/>
              <w:bottom w:val="single" w:sz="6" w:space="0" w:color="000000"/>
              <w:right w:val="nil"/>
            </w:tcBorders>
            <w:hideMark/>
          </w:tcPr>
          <w:p w14:paraId="76DBCA1E"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Servicii</w:t>
            </w:r>
          </w:p>
        </w:tc>
        <w:tc>
          <w:tcPr>
            <w:tcW w:w="3204" w:type="pct"/>
            <w:tcBorders>
              <w:top w:val="single" w:sz="6" w:space="0" w:color="000000"/>
              <w:left w:val="nil"/>
              <w:bottom w:val="single" w:sz="6" w:space="0" w:color="000000"/>
              <w:right w:val="nil"/>
            </w:tcBorders>
            <w:hideMark/>
          </w:tcPr>
          <w:p w14:paraId="68E5EB5D" w14:textId="3247DA0B"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rPr>
              <w:t xml:space="preserve">Activităţile prestate de </w:t>
            </w:r>
            <w:r w:rsidR="001149B0">
              <w:rPr>
                <w:rFonts w:ascii="Times New Roman" w:hAnsi="Times New Roman" w:cs="Times New Roman"/>
                <w:bCs/>
                <w:sz w:val="24"/>
                <w:szCs w:val="24"/>
              </w:rPr>
              <w:t>_____________________</w:t>
            </w:r>
            <w:r>
              <w:rPr>
                <w:rFonts w:ascii="Times New Roman" w:hAnsi="Times New Roman" w:cs="Times New Roman"/>
                <w:bCs/>
                <w:sz w:val="24"/>
                <w:szCs w:val="24"/>
              </w:rPr>
              <w:t xml:space="preserve"> astfel cum sunt ele menţionate î</w:t>
            </w:r>
            <w:r w:rsidRPr="005C2D13">
              <w:rPr>
                <w:rFonts w:ascii="Times New Roman" w:hAnsi="Times New Roman" w:cs="Times New Roman"/>
                <w:bCs/>
                <w:sz w:val="24"/>
                <w:szCs w:val="24"/>
              </w:rPr>
              <w:t>n Anexa 1–Lista serviciilor</w:t>
            </w:r>
          </w:p>
        </w:tc>
      </w:tr>
      <w:tr w:rsidR="00550B67" w:rsidRPr="005C2D13" w14:paraId="6DE5CC79" w14:textId="77777777" w:rsidTr="00DD6BA0">
        <w:trPr>
          <w:cantSplit/>
          <w:trHeight w:val="75"/>
        </w:trPr>
        <w:tc>
          <w:tcPr>
            <w:tcW w:w="1796" w:type="pct"/>
            <w:tcBorders>
              <w:top w:val="single" w:sz="6" w:space="0" w:color="000000"/>
              <w:left w:val="nil"/>
              <w:bottom w:val="single" w:sz="6" w:space="0" w:color="000000"/>
              <w:right w:val="nil"/>
            </w:tcBorders>
            <w:hideMark/>
          </w:tcPr>
          <w:p w14:paraId="6197274F"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 xml:space="preserve">Sistem electroenergetic naţional – SEN </w:t>
            </w:r>
          </w:p>
        </w:tc>
        <w:tc>
          <w:tcPr>
            <w:tcW w:w="3204" w:type="pct"/>
            <w:tcBorders>
              <w:top w:val="single" w:sz="6" w:space="0" w:color="000000"/>
              <w:left w:val="nil"/>
              <w:bottom w:val="single" w:sz="6" w:space="0" w:color="000000"/>
              <w:right w:val="nil"/>
            </w:tcBorders>
          </w:tcPr>
          <w:p w14:paraId="7ECBDCE2"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Sistem electroenergetic situat pe teritoriul naţional. SEN constituie infrastructura de bază utilizată în comun  de participanţii la piaţa de energie electrică</w:t>
            </w:r>
          </w:p>
        </w:tc>
      </w:tr>
      <w:tr w:rsidR="00550B67" w:rsidRPr="005C2D13" w14:paraId="47A914E0" w14:textId="77777777" w:rsidTr="00DD6BA0">
        <w:trPr>
          <w:cantSplit/>
          <w:trHeight w:val="960"/>
        </w:trPr>
        <w:tc>
          <w:tcPr>
            <w:tcW w:w="1796" w:type="pct"/>
            <w:tcBorders>
              <w:top w:val="single" w:sz="4" w:space="0" w:color="auto"/>
              <w:left w:val="nil"/>
              <w:bottom w:val="single" w:sz="4" w:space="0" w:color="auto"/>
              <w:right w:val="nil"/>
            </w:tcBorders>
            <w:hideMark/>
          </w:tcPr>
          <w:p w14:paraId="23E24042"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Zi</w:t>
            </w:r>
          </w:p>
        </w:tc>
        <w:tc>
          <w:tcPr>
            <w:tcW w:w="3204" w:type="pct"/>
            <w:tcBorders>
              <w:top w:val="single" w:sz="4" w:space="0" w:color="auto"/>
              <w:left w:val="nil"/>
              <w:bottom w:val="single" w:sz="4" w:space="0" w:color="auto"/>
              <w:right w:val="nil"/>
            </w:tcBorders>
            <w:hideMark/>
          </w:tcPr>
          <w:p w14:paraId="39C7F905"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rPr>
            </w:pPr>
            <w:r>
              <w:rPr>
                <w:rFonts w:ascii="Times New Roman" w:hAnsi="Times New Roman" w:cs="Times New Roman"/>
                <w:bCs/>
                <w:sz w:val="24"/>
                <w:szCs w:val="24"/>
                <w:lang w:val="ro-RO"/>
              </w:rPr>
              <w:t xml:space="preserve">Z </w:t>
            </w:r>
            <w:r w:rsidRPr="005C2D13">
              <w:rPr>
                <w:rFonts w:ascii="Times New Roman" w:hAnsi="Times New Roman" w:cs="Times New Roman"/>
                <w:bCs/>
                <w:sz w:val="24"/>
                <w:szCs w:val="24"/>
                <w:lang w:val="ro-RO"/>
              </w:rPr>
              <w:t xml:space="preserve">Zi calendaristica, </w:t>
            </w:r>
            <w:r w:rsidRPr="005C2D13">
              <w:rPr>
                <w:rFonts w:ascii="Times New Roman" w:hAnsi="Times New Roman" w:cs="Times New Roman"/>
                <w:bCs/>
                <w:sz w:val="24"/>
                <w:szCs w:val="24"/>
              </w:rPr>
              <w:t>în afara cazului în care se prevede expres cã sunt zile lucrãtoare. Termenul exprimat în zile începe sã curgã de la începutul primei ore a primei zile a termenului si se încheie la expirarea ultimei ore a ultimei zile a termenului; ziua în cursul cãreia a avut loc un eveniment sau s-a realizat un act al autoritãþii contractante nu este luatã în calculul termenului. Dacã ultima zi a unui termen exprimat altfel decât în ore este o zi de sãrbãtoare legalã, o duminicã sau o sâmbãtã, termenul se încheie la expirarea ultimei ore a urmãtoarei zile lucrãtoare.</w:t>
            </w:r>
          </w:p>
        </w:tc>
      </w:tr>
      <w:tr w:rsidR="00550B67" w:rsidRPr="005C2D13" w14:paraId="5623C5B6" w14:textId="77777777" w:rsidTr="00DD6BA0">
        <w:trPr>
          <w:cantSplit/>
          <w:trHeight w:val="557"/>
        </w:trPr>
        <w:tc>
          <w:tcPr>
            <w:tcW w:w="1796" w:type="pct"/>
            <w:tcBorders>
              <w:top w:val="single" w:sz="4" w:space="0" w:color="auto"/>
              <w:left w:val="nil"/>
              <w:bottom w:val="single" w:sz="4" w:space="0" w:color="auto"/>
              <w:right w:val="nil"/>
            </w:tcBorders>
            <w:hideMark/>
          </w:tcPr>
          <w:p w14:paraId="3C92A9F8"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Zi financiara</w:t>
            </w:r>
          </w:p>
        </w:tc>
        <w:tc>
          <w:tcPr>
            <w:tcW w:w="3204" w:type="pct"/>
            <w:tcBorders>
              <w:top w:val="single" w:sz="4" w:space="0" w:color="auto"/>
              <w:left w:val="nil"/>
              <w:bottom w:val="single" w:sz="4" w:space="0" w:color="auto"/>
              <w:right w:val="nil"/>
            </w:tcBorders>
            <w:hideMark/>
          </w:tcPr>
          <w:p w14:paraId="618F6BB4"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 xml:space="preserve"> </w:t>
            </w:r>
            <w:r w:rsidRPr="005C2D13">
              <w:rPr>
                <w:rFonts w:ascii="Times New Roman" w:hAnsi="Times New Roman" w:cs="Times New Roman"/>
                <w:bCs/>
                <w:sz w:val="24"/>
                <w:szCs w:val="24"/>
              </w:rPr>
              <w:t>Zi in care bancile comerciale sunt deschise pentru operatiuni financiare</w:t>
            </w:r>
            <w:r w:rsidRPr="005C2D13">
              <w:rPr>
                <w:rFonts w:ascii="Times New Roman" w:hAnsi="Times New Roman" w:cs="Times New Roman"/>
                <w:bCs/>
                <w:sz w:val="24"/>
                <w:szCs w:val="24"/>
                <w:lang w:val="ro-RO"/>
              </w:rPr>
              <w:t>.</w:t>
            </w:r>
          </w:p>
        </w:tc>
      </w:tr>
      <w:tr w:rsidR="00550B67" w:rsidRPr="005C2D13" w14:paraId="6C404378" w14:textId="77777777" w:rsidTr="00DD6BA0">
        <w:trPr>
          <w:cantSplit/>
          <w:trHeight w:val="368"/>
        </w:trPr>
        <w:tc>
          <w:tcPr>
            <w:tcW w:w="1796" w:type="pct"/>
            <w:tcBorders>
              <w:top w:val="single" w:sz="4" w:space="0" w:color="auto"/>
              <w:left w:val="nil"/>
              <w:bottom w:val="single" w:sz="4" w:space="0" w:color="auto"/>
              <w:right w:val="nil"/>
            </w:tcBorders>
            <w:hideMark/>
          </w:tcPr>
          <w:p w14:paraId="3564B17B"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Luna</w:t>
            </w:r>
          </w:p>
        </w:tc>
        <w:tc>
          <w:tcPr>
            <w:tcW w:w="3204" w:type="pct"/>
            <w:tcBorders>
              <w:top w:val="single" w:sz="4" w:space="0" w:color="auto"/>
              <w:left w:val="nil"/>
              <w:bottom w:val="single" w:sz="4" w:space="0" w:color="auto"/>
              <w:right w:val="nil"/>
            </w:tcBorders>
            <w:hideMark/>
          </w:tcPr>
          <w:p w14:paraId="72F997C5"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Luna calendaristicã</w:t>
            </w:r>
          </w:p>
        </w:tc>
      </w:tr>
      <w:tr w:rsidR="00550B67" w:rsidRPr="005C2D13" w14:paraId="33DC681D" w14:textId="77777777" w:rsidTr="00DD6BA0">
        <w:trPr>
          <w:cantSplit/>
          <w:trHeight w:val="323"/>
        </w:trPr>
        <w:tc>
          <w:tcPr>
            <w:tcW w:w="1796" w:type="pct"/>
            <w:tcBorders>
              <w:top w:val="single" w:sz="4" w:space="0" w:color="auto"/>
              <w:left w:val="nil"/>
              <w:bottom w:val="single" w:sz="6" w:space="0" w:color="000000"/>
              <w:right w:val="nil"/>
            </w:tcBorders>
            <w:hideMark/>
          </w:tcPr>
          <w:p w14:paraId="786949CD"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An</w:t>
            </w:r>
          </w:p>
        </w:tc>
        <w:tc>
          <w:tcPr>
            <w:tcW w:w="3204" w:type="pct"/>
            <w:tcBorders>
              <w:top w:val="single" w:sz="4" w:space="0" w:color="auto"/>
              <w:left w:val="nil"/>
              <w:bottom w:val="single" w:sz="6" w:space="0" w:color="000000"/>
              <w:right w:val="nil"/>
            </w:tcBorders>
            <w:hideMark/>
          </w:tcPr>
          <w:p w14:paraId="7A413D5F" w14:textId="77777777" w:rsidR="00550B67" w:rsidRPr="005C2D13" w:rsidRDefault="00550B67" w:rsidP="00DD6BA0">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Cs/>
                <w:sz w:val="24"/>
                <w:szCs w:val="24"/>
              </w:rPr>
              <w:t>365 zile</w:t>
            </w:r>
          </w:p>
        </w:tc>
      </w:tr>
    </w:tbl>
    <w:p w14:paraId="2992EB17" w14:textId="4912098E" w:rsidR="00550B67" w:rsidRDefault="00550B67" w:rsidP="00550B67">
      <w:pPr>
        <w:spacing w:beforeLines="22" w:before="52" w:afterLines="22" w:after="52" w:line="22" w:lineRule="atLeast"/>
        <w:jc w:val="both"/>
        <w:rPr>
          <w:rFonts w:ascii="Times New Roman" w:hAnsi="Times New Roman" w:cs="Times New Roman"/>
          <w:bCs/>
          <w:sz w:val="24"/>
          <w:szCs w:val="24"/>
        </w:rPr>
      </w:pPr>
    </w:p>
    <w:p w14:paraId="54055FC1" w14:textId="77777777" w:rsidR="00142E85" w:rsidRPr="005C2D13" w:rsidRDefault="00142E85" w:rsidP="00550B67">
      <w:pPr>
        <w:spacing w:beforeLines="22" w:before="52" w:afterLines="22" w:after="52" w:line="22" w:lineRule="atLeast"/>
        <w:jc w:val="both"/>
        <w:rPr>
          <w:rFonts w:ascii="Times New Roman" w:hAnsi="Times New Roman" w:cs="Times New Roman"/>
          <w:bCs/>
          <w:sz w:val="24"/>
          <w:szCs w:val="24"/>
        </w:rPr>
      </w:pPr>
    </w:p>
    <w:p w14:paraId="0451A0EF" w14:textId="614A5ED7" w:rsidR="00550B67" w:rsidRPr="005C2D13" w:rsidRDefault="00550B67" w:rsidP="00550B67">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
          <w:bCs/>
          <w:sz w:val="24"/>
          <w:szCs w:val="24"/>
        </w:rPr>
        <w:t>A1.2.</w:t>
      </w:r>
      <w:r w:rsidRPr="005C2D13">
        <w:rPr>
          <w:rFonts w:ascii="Times New Roman" w:hAnsi="Times New Roman" w:cs="Times New Roman"/>
          <w:bCs/>
          <w:sz w:val="24"/>
          <w:szCs w:val="24"/>
        </w:rPr>
        <w:t xml:space="preserve"> Lista serviciilor prestate</w:t>
      </w:r>
      <w:r w:rsidR="00142E85">
        <w:rPr>
          <w:rFonts w:ascii="Times New Roman" w:hAnsi="Times New Roman" w:cs="Times New Roman"/>
          <w:bCs/>
          <w:sz w:val="24"/>
          <w:szCs w:val="24"/>
        </w:rPr>
        <w:t>:</w:t>
      </w:r>
    </w:p>
    <w:p w14:paraId="4A97A08E" w14:textId="77777777" w:rsidR="00550B67" w:rsidRPr="005C2D13" w:rsidRDefault="00550B67" w:rsidP="00550B67">
      <w:pPr>
        <w:spacing w:beforeLines="22" w:before="52" w:afterLines="22" w:after="52" w:line="22" w:lineRule="atLeast"/>
        <w:jc w:val="both"/>
        <w:rPr>
          <w:rFonts w:ascii="Times New Roman" w:hAnsi="Times New Roman" w:cs="Times New Roman"/>
          <w:bCs/>
          <w:sz w:val="24"/>
          <w:szCs w:val="24"/>
        </w:rPr>
      </w:pPr>
    </w:p>
    <w:p w14:paraId="35F7361D" w14:textId="2E9BF769" w:rsidR="00550B67" w:rsidRPr="005C2D13" w:rsidRDefault="00550B67" w:rsidP="00550B67">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
          <w:bCs/>
          <w:sz w:val="24"/>
          <w:szCs w:val="24"/>
          <w:lang w:val="ro-RO"/>
        </w:rPr>
        <w:t>A1.2.1.</w:t>
      </w:r>
      <w:r w:rsidRPr="005C2D13">
        <w:rPr>
          <w:rFonts w:ascii="Times New Roman" w:hAnsi="Times New Roman" w:cs="Times New Roman"/>
          <w:bCs/>
          <w:sz w:val="24"/>
          <w:szCs w:val="24"/>
          <w:lang w:val="ro-RO"/>
        </w:rPr>
        <w:t xml:space="preserve"> Serviciile zilnice - schimb de date cu </w:t>
      </w:r>
      <w:r w:rsidR="00840ABB">
        <w:rPr>
          <w:rFonts w:ascii="Times New Roman" w:hAnsi="Times New Roman" w:cs="Times New Roman"/>
          <w:bCs/>
          <w:sz w:val="24"/>
          <w:szCs w:val="24"/>
          <w:lang w:val="ro-RO"/>
        </w:rPr>
        <w:t>ODPE</w:t>
      </w:r>
      <w:r w:rsidRPr="005C2D13">
        <w:rPr>
          <w:rFonts w:ascii="Times New Roman" w:hAnsi="Times New Roman" w:cs="Times New Roman"/>
          <w:bCs/>
          <w:sz w:val="24"/>
          <w:szCs w:val="24"/>
          <w:lang w:val="ro-RO"/>
        </w:rPr>
        <w:t xml:space="preserve"> (legătura permanentă), pe parcursul fiecărei Zile de Tranzacţionare:</w:t>
      </w:r>
    </w:p>
    <w:p w14:paraId="67E3B7CC" w14:textId="6EB763B6" w:rsidR="00550B67" w:rsidRPr="005C2D13" w:rsidRDefault="00550B67" w:rsidP="00550B67">
      <w:pPr>
        <w:numPr>
          <w:ilvl w:val="0"/>
          <w:numId w:val="15"/>
        </w:num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Prelucrarea datelor</w:t>
      </w:r>
      <w:r w:rsidR="00EE751C">
        <w:rPr>
          <w:rFonts w:ascii="Times New Roman" w:hAnsi="Times New Roman" w:cs="Times New Roman"/>
          <w:bCs/>
          <w:sz w:val="24"/>
          <w:szCs w:val="24"/>
          <w:lang w:val="ro-RO"/>
        </w:rPr>
        <w:t xml:space="preserve"> la inteval de 15 minute</w:t>
      </w:r>
      <w:r w:rsidRPr="005C2D13">
        <w:rPr>
          <w:rFonts w:ascii="Times New Roman" w:hAnsi="Times New Roman" w:cs="Times New Roman"/>
          <w:bCs/>
          <w:sz w:val="24"/>
          <w:szCs w:val="24"/>
          <w:lang w:val="ro-RO"/>
        </w:rPr>
        <w:t xml:space="preserve"> din contractele de vânzare-cumpărare a energiei electrice şi transmiterea Notificărilor fizice pentru titularii de licenţă aparţinând </w:t>
      </w:r>
      <w:r w:rsidR="001149B0">
        <w:rPr>
          <w:rFonts w:ascii="Times New Roman" w:hAnsi="Times New Roman" w:cs="Times New Roman"/>
          <w:bCs/>
          <w:sz w:val="24"/>
          <w:szCs w:val="24"/>
          <w:lang w:val="ro-RO"/>
        </w:rPr>
        <w:t>_____________________</w:t>
      </w:r>
      <w:r w:rsidRPr="005C2D13">
        <w:rPr>
          <w:rFonts w:ascii="Times New Roman" w:hAnsi="Times New Roman" w:cs="Times New Roman"/>
          <w:bCs/>
          <w:sz w:val="24"/>
          <w:szCs w:val="24"/>
          <w:lang w:val="ro-RO"/>
        </w:rPr>
        <w:t>, utilizând Sistemul Pieţei de Echilibrare.</w:t>
      </w:r>
    </w:p>
    <w:p w14:paraId="260EEEF8" w14:textId="30D6EF11" w:rsidR="00550B67" w:rsidRPr="005C2D13" w:rsidRDefault="00550B67" w:rsidP="00550B67">
      <w:pPr>
        <w:numPr>
          <w:ilvl w:val="0"/>
          <w:numId w:val="15"/>
        </w:num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 xml:space="preserve">Stabilirea pe baza datelor preluate din Sistemul de Tranzacţionare si cele transmise de fiecare membru PRE care a transferat responsabilitatea echilibrării către </w:t>
      </w:r>
      <w:r w:rsidR="001149B0">
        <w:rPr>
          <w:rFonts w:ascii="Times New Roman" w:hAnsi="Times New Roman" w:cs="Times New Roman"/>
          <w:bCs/>
          <w:sz w:val="24"/>
          <w:szCs w:val="24"/>
          <w:lang w:val="ro-RO"/>
        </w:rPr>
        <w:t>_____________________</w:t>
      </w:r>
      <w:r w:rsidRPr="005C2D13">
        <w:rPr>
          <w:rFonts w:ascii="Times New Roman" w:hAnsi="Times New Roman" w:cs="Times New Roman"/>
          <w:bCs/>
          <w:sz w:val="24"/>
          <w:szCs w:val="24"/>
          <w:lang w:val="ro-RO"/>
        </w:rPr>
        <w:t>, a cantităţilor de energie electrică agregate, care au fost tranzacţionate pe PZU.</w:t>
      </w:r>
    </w:p>
    <w:p w14:paraId="25F25C1D" w14:textId="77777777" w:rsidR="00550B67" w:rsidRPr="005C2D13" w:rsidRDefault="00550B67" w:rsidP="00550B67">
      <w:pPr>
        <w:numPr>
          <w:ilvl w:val="0"/>
          <w:numId w:val="15"/>
        </w:num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Schimbul de date cu alte PRE în vederea realizării unor schimburi bloc / realizarea schimburilor bloc, pentru corectarea dezechilibrelor între cantităţile contractate şi prognoza de consum elaborată de aceştia.</w:t>
      </w:r>
    </w:p>
    <w:p w14:paraId="5DC48AF7" w14:textId="306F4B5D" w:rsidR="00550B67" w:rsidRPr="002150F3" w:rsidRDefault="00550B67" w:rsidP="00550B67">
      <w:pPr>
        <w:numPr>
          <w:ilvl w:val="0"/>
          <w:numId w:val="15"/>
        </w:num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Transmiterea Notificărilor fizice pentru Ziua de Livrare, pentru verificare şi aprobare la O</w:t>
      </w:r>
      <w:r w:rsidR="00840ABB">
        <w:rPr>
          <w:rFonts w:ascii="Times New Roman" w:hAnsi="Times New Roman" w:cs="Times New Roman"/>
          <w:bCs/>
          <w:sz w:val="24"/>
          <w:szCs w:val="24"/>
          <w:lang w:val="ro-RO"/>
        </w:rPr>
        <w:t>D</w:t>
      </w:r>
      <w:r w:rsidRPr="005C2D13">
        <w:rPr>
          <w:rFonts w:ascii="Times New Roman" w:hAnsi="Times New Roman" w:cs="Times New Roman"/>
          <w:bCs/>
          <w:sz w:val="24"/>
          <w:szCs w:val="24"/>
          <w:lang w:val="ro-RO"/>
        </w:rPr>
        <w:t>PE, înainte de Ora de Închidere a PE (max. ora 16:30) a zilei de Tranzacţionare care precede Ziua de Livrare, utilizând platforma informatica dedicata (</w:t>
      </w:r>
      <w:r w:rsidRPr="002150F3">
        <w:rPr>
          <w:rFonts w:ascii="Times New Roman" w:hAnsi="Times New Roman" w:cs="Times New Roman"/>
          <w:bCs/>
          <w:sz w:val="24"/>
          <w:szCs w:val="24"/>
          <w:lang w:val="ro-RO"/>
        </w:rPr>
        <w:t xml:space="preserve">Notificarile fizice implica schimburile bloc cu alte PRE-uri, notificarile productiei si disponibilitatii Unitatilor Dispecerizabile, totalul productiei si consumului la nivelul PRE). </w:t>
      </w:r>
    </w:p>
    <w:p w14:paraId="58141C0B" w14:textId="38AB0EEB" w:rsidR="00550B67" w:rsidRPr="005C2D13" w:rsidRDefault="00550B67" w:rsidP="00550B67">
      <w:pPr>
        <w:numPr>
          <w:ilvl w:val="0"/>
          <w:numId w:val="15"/>
        </w:num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lastRenderedPageBreak/>
        <w:t>Verificarea confirmărilor şi aprobărilor date de către O</w:t>
      </w:r>
      <w:r w:rsidR="00840ABB">
        <w:rPr>
          <w:rFonts w:ascii="Times New Roman" w:hAnsi="Times New Roman" w:cs="Times New Roman"/>
          <w:bCs/>
          <w:sz w:val="24"/>
          <w:szCs w:val="24"/>
          <w:lang w:val="ro-RO"/>
        </w:rPr>
        <w:t>D</w:t>
      </w:r>
      <w:r w:rsidRPr="005C2D13">
        <w:rPr>
          <w:rFonts w:ascii="Times New Roman" w:hAnsi="Times New Roman" w:cs="Times New Roman"/>
          <w:bCs/>
          <w:sz w:val="24"/>
          <w:szCs w:val="24"/>
          <w:lang w:val="ro-RO"/>
        </w:rPr>
        <w:t>PE.</w:t>
      </w:r>
    </w:p>
    <w:p w14:paraId="1684A492" w14:textId="77777777" w:rsidR="00550B67" w:rsidRPr="005C2D13" w:rsidRDefault="00550B67" w:rsidP="00550B67">
      <w:pPr>
        <w:numPr>
          <w:ilvl w:val="0"/>
          <w:numId w:val="15"/>
        </w:num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rPr>
        <w:t>Transmiterea Notificarilor Fizice pentru tranzactiile intrazilnice, utilizand platforma informatica dedicata cu cel putin o ora inaintea intervalului de dispecerizare, pentru un schimb bloc al PRE, in conformitate cu regulile de functionare ale Pietei Intrazilnice, in cazul solicitarii acestui serviciu suplimentar de catre Beneficiar.</w:t>
      </w:r>
    </w:p>
    <w:p w14:paraId="79AA2EF5" w14:textId="77777777" w:rsidR="00550B67" w:rsidRPr="005C2D13" w:rsidRDefault="00550B67" w:rsidP="00550B67">
      <w:pPr>
        <w:spacing w:beforeLines="22" w:before="52" w:afterLines="22" w:after="52" w:line="22" w:lineRule="atLeast"/>
        <w:jc w:val="both"/>
        <w:rPr>
          <w:rFonts w:ascii="Times New Roman" w:hAnsi="Times New Roman" w:cs="Times New Roman"/>
          <w:bCs/>
          <w:sz w:val="24"/>
          <w:szCs w:val="24"/>
          <w:lang w:val="ro-RO"/>
        </w:rPr>
      </w:pPr>
    </w:p>
    <w:p w14:paraId="10D85682" w14:textId="77777777" w:rsidR="00550B67" w:rsidRPr="005C2D13" w:rsidRDefault="00550B67" w:rsidP="00550B67">
      <w:p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
          <w:bCs/>
          <w:sz w:val="24"/>
          <w:szCs w:val="24"/>
          <w:lang w:val="ro-RO"/>
        </w:rPr>
        <w:t>A1.2.2.</w:t>
      </w:r>
      <w:r w:rsidRPr="005C2D13">
        <w:rPr>
          <w:rFonts w:ascii="Times New Roman" w:hAnsi="Times New Roman" w:cs="Times New Roman"/>
          <w:bCs/>
          <w:sz w:val="24"/>
          <w:szCs w:val="24"/>
          <w:lang w:val="ro-RO"/>
        </w:rPr>
        <w:t xml:space="preserve"> Serviciile lunare - schimb de date, calculul şi emiterea facturilor:</w:t>
      </w:r>
    </w:p>
    <w:p w14:paraId="567B631C" w14:textId="016F64D1" w:rsidR="00550B67" w:rsidRPr="005C2D13" w:rsidRDefault="00550B67" w:rsidP="00550B67">
      <w:pPr>
        <w:numPr>
          <w:ilvl w:val="0"/>
          <w:numId w:val="17"/>
        </w:num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 xml:space="preserve">schimbul de date al </w:t>
      </w:r>
      <w:r w:rsidR="001149B0">
        <w:rPr>
          <w:rFonts w:ascii="Times New Roman" w:hAnsi="Times New Roman" w:cs="Times New Roman"/>
          <w:bCs/>
          <w:sz w:val="24"/>
          <w:szCs w:val="24"/>
          <w:lang w:val="ro-RO"/>
        </w:rPr>
        <w:t>_____________________</w:t>
      </w:r>
      <w:r w:rsidRPr="005C2D13">
        <w:rPr>
          <w:rFonts w:ascii="Times New Roman" w:hAnsi="Times New Roman" w:cs="Times New Roman"/>
          <w:bCs/>
          <w:sz w:val="24"/>
          <w:szCs w:val="24"/>
          <w:lang w:val="ro-RO"/>
        </w:rPr>
        <w:t xml:space="preserve"> cu:</w:t>
      </w:r>
    </w:p>
    <w:p w14:paraId="5696179D" w14:textId="1B000E6D" w:rsidR="00550B67" w:rsidRPr="005C2D13" w:rsidRDefault="00550B67" w:rsidP="0044173E">
      <w:pPr>
        <w:numPr>
          <w:ilvl w:val="0"/>
          <w:numId w:val="18"/>
        </w:numPr>
        <w:spacing w:beforeLines="22" w:before="52" w:afterLines="22" w:after="52" w:line="22" w:lineRule="atLeast"/>
        <w:ind w:left="993" w:hanging="273"/>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Operatorul de Măsurare OMEPA pentru vizualizarea valorilor masurate ale</w:t>
      </w:r>
      <w:r w:rsidR="00142E85">
        <w:rPr>
          <w:rFonts w:ascii="Times New Roman" w:hAnsi="Times New Roman" w:cs="Times New Roman"/>
          <w:bCs/>
          <w:sz w:val="24"/>
          <w:szCs w:val="24"/>
          <w:lang w:val="ro-RO"/>
        </w:rPr>
        <w:t>:</w:t>
      </w:r>
    </w:p>
    <w:p w14:paraId="5714D832" w14:textId="281C2B3B" w:rsidR="00550B67" w:rsidRPr="005C2D13" w:rsidRDefault="00550B67" w:rsidP="0044173E">
      <w:pPr>
        <w:numPr>
          <w:ilvl w:val="0"/>
          <w:numId w:val="14"/>
        </w:numPr>
        <w:tabs>
          <w:tab w:val="clear" w:pos="660"/>
        </w:tabs>
        <w:spacing w:beforeLines="22" w:before="52" w:afterLines="22" w:after="52" w:line="22" w:lineRule="atLeast"/>
        <w:ind w:left="709" w:firstLine="992"/>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 xml:space="preserve"> Producţiei agregate, a fiecărui Producător şi Consumului agregat, al fiecărui Furnizor si Operator de Retea pentru care </w:t>
      </w:r>
      <w:r w:rsidR="001149B0">
        <w:rPr>
          <w:rFonts w:ascii="Times New Roman" w:hAnsi="Times New Roman" w:cs="Times New Roman"/>
          <w:bCs/>
          <w:sz w:val="24"/>
          <w:szCs w:val="24"/>
          <w:lang w:val="ro-RO"/>
        </w:rPr>
        <w:t>_____________________</w:t>
      </w:r>
      <w:r w:rsidRPr="005C2D13">
        <w:rPr>
          <w:rFonts w:ascii="Times New Roman" w:hAnsi="Times New Roman" w:cs="Times New Roman"/>
          <w:bCs/>
          <w:sz w:val="24"/>
          <w:szCs w:val="24"/>
          <w:lang w:val="ro-RO"/>
        </w:rPr>
        <w:t xml:space="preserve"> şi-a asumat Responsabilitatea Echilibrării;</w:t>
      </w:r>
    </w:p>
    <w:p w14:paraId="55B6E129" w14:textId="005F6CAE" w:rsidR="00550B67" w:rsidRPr="005C2D13" w:rsidRDefault="00550B67" w:rsidP="0044173E">
      <w:pPr>
        <w:numPr>
          <w:ilvl w:val="0"/>
          <w:numId w:val="14"/>
        </w:numPr>
        <w:spacing w:beforeLines="22" w:before="52" w:afterLines="22" w:after="52" w:line="22" w:lineRule="atLeast"/>
        <w:ind w:left="709" w:firstLine="992"/>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 xml:space="preserve">Producţiei si Consumului agregat aferent </w:t>
      </w:r>
      <w:r w:rsidR="001149B0">
        <w:rPr>
          <w:rFonts w:ascii="Times New Roman" w:hAnsi="Times New Roman" w:cs="Times New Roman"/>
          <w:bCs/>
          <w:sz w:val="24"/>
          <w:szCs w:val="24"/>
          <w:lang w:val="ro-RO"/>
        </w:rPr>
        <w:t>_____________________</w:t>
      </w:r>
      <w:r w:rsidRPr="005C2D13">
        <w:rPr>
          <w:rFonts w:ascii="Times New Roman" w:hAnsi="Times New Roman" w:cs="Times New Roman"/>
          <w:bCs/>
          <w:sz w:val="24"/>
          <w:szCs w:val="24"/>
          <w:lang w:val="ro-RO"/>
        </w:rPr>
        <w:t>;</w:t>
      </w:r>
    </w:p>
    <w:p w14:paraId="63E8CA6B" w14:textId="7BF33916" w:rsidR="00550B67" w:rsidRPr="005C2D13" w:rsidRDefault="00550B67" w:rsidP="0044173E">
      <w:pPr>
        <w:spacing w:beforeLines="22" w:before="52" w:afterLines="22" w:after="52" w:line="22" w:lineRule="atLeast"/>
        <w:ind w:left="709"/>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si pentru actualizarea formulelor de agregare ale membrilor PRE</w:t>
      </w:r>
      <w:r w:rsidR="00142E85">
        <w:rPr>
          <w:rFonts w:ascii="Times New Roman" w:hAnsi="Times New Roman" w:cs="Times New Roman"/>
          <w:bCs/>
          <w:sz w:val="24"/>
          <w:szCs w:val="24"/>
          <w:lang w:val="ro-RO"/>
        </w:rPr>
        <w:t>.</w:t>
      </w:r>
    </w:p>
    <w:p w14:paraId="74AA539E" w14:textId="77777777" w:rsidR="00550B67" w:rsidRPr="005C2D13" w:rsidRDefault="00550B67" w:rsidP="00550B67">
      <w:pPr>
        <w:spacing w:beforeLines="22" w:before="52" w:afterLines="22" w:after="52" w:line="22" w:lineRule="atLeast"/>
        <w:jc w:val="both"/>
        <w:rPr>
          <w:rFonts w:ascii="Times New Roman" w:hAnsi="Times New Roman" w:cs="Times New Roman"/>
          <w:bCs/>
          <w:sz w:val="24"/>
          <w:szCs w:val="24"/>
          <w:lang w:val="ro-RO"/>
        </w:rPr>
      </w:pPr>
    </w:p>
    <w:p w14:paraId="4556D20E" w14:textId="2BCA93CB" w:rsidR="00550B67" w:rsidRPr="005C2D13" w:rsidRDefault="00550B67" w:rsidP="00550B67">
      <w:pPr>
        <w:numPr>
          <w:ilvl w:val="0"/>
          <w:numId w:val="16"/>
        </w:num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Operatorii de Reţea  pentru zona de Licenţă Proprie, pentru primirea valorilor masurate  reprezentând:</w:t>
      </w:r>
    </w:p>
    <w:p w14:paraId="2EC52E17" w14:textId="3646D90C" w:rsidR="00550B67" w:rsidRPr="005C2D13" w:rsidRDefault="00550B67" w:rsidP="0044173E">
      <w:pPr>
        <w:numPr>
          <w:ilvl w:val="0"/>
          <w:numId w:val="14"/>
        </w:numPr>
        <w:spacing w:beforeLines="22" w:before="52" w:afterLines="22" w:after="52" w:line="22" w:lineRule="atLeast"/>
        <w:ind w:firstLine="1041"/>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 xml:space="preserve">valoarea agregata a capacitaţilor înregistrate pentru Unităţile de Producţie şi respectiv valoarea agregata a capacitaţilor de consum înregistrate in Punctele de Conexiune pentru care </w:t>
      </w:r>
      <w:r w:rsidR="001149B0">
        <w:rPr>
          <w:rFonts w:ascii="Times New Roman" w:hAnsi="Times New Roman" w:cs="Times New Roman"/>
          <w:bCs/>
          <w:sz w:val="24"/>
          <w:szCs w:val="24"/>
          <w:lang w:val="ro-RO"/>
        </w:rPr>
        <w:t>_____________________</w:t>
      </w:r>
      <w:r w:rsidRPr="005C2D13">
        <w:rPr>
          <w:rFonts w:ascii="Times New Roman" w:hAnsi="Times New Roman" w:cs="Times New Roman"/>
          <w:bCs/>
          <w:sz w:val="24"/>
          <w:szCs w:val="24"/>
          <w:lang w:val="ro-RO"/>
        </w:rPr>
        <w:t xml:space="preserve"> şi-a asumat Responsabilitatea Echilibrării;</w:t>
      </w:r>
    </w:p>
    <w:p w14:paraId="5D85FB60" w14:textId="7CD2ECE4" w:rsidR="00550B67" w:rsidRDefault="00550B67" w:rsidP="0044173E">
      <w:pPr>
        <w:numPr>
          <w:ilvl w:val="0"/>
          <w:numId w:val="14"/>
        </w:numPr>
        <w:spacing w:beforeLines="22" w:before="52" w:afterLines="22" w:after="52" w:line="22" w:lineRule="atLeast"/>
        <w:ind w:firstLine="1041"/>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 xml:space="preserve">valoarea agregata a producţiei anuale estimate pentru Unităţile de Producţie şi respectiv valoarea agregata a consumului anual estimat pentru Consumatorii de energie electrică pentru care </w:t>
      </w:r>
      <w:r w:rsidR="001149B0">
        <w:rPr>
          <w:rFonts w:ascii="Times New Roman" w:hAnsi="Times New Roman" w:cs="Times New Roman"/>
          <w:bCs/>
          <w:sz w:val="24"/>
          <w:szCs w:val="24"/>
          <w:lang w:val="ro-RO"/>
        </w:rPr>
        <w:t>_____________________</w:t>
      </w:r>
      <w:r w:rsidRPr="005C2D13">
        <w:rPr>
          <w:rFonts w:ascii="Times New Roman" w:hAnsi="Times New Roman" w:cs="Times New Roman"/>
          <w:bCs/>
          <w:sz w:val="24"/>
          <w:szCs w:val="24"/>
          <w:lang w:val="ro-RO"/>
        </w:rPr>
        <w:t xml:space="preserve"> şi-a asumat Responsabilitatea Echilibrării.</w:t>
      </w:r>
    </w:p>
    <w:p w14:paraId="04AFFB83" w14:textId="77777777" w:rsidR="00142E85" w:rsidRPr="005C2D13" w:rsidRDefault="00142E85" w:rsidP="00142E85">
      <w:pPr>
        <w:spacing w:beforeLines="22" w:before="52" w:afterLines="22" w:after="52" w:line="22" w:lineRule="atLeast"/>
        <w:ind w:left="1701"/>
        <w:jc w:val="both"/>
        <w:rPr>
          <w:rFonts w:ascii="Times New Roman" w:hAnsi="Times New Roman" w:cs="Times New Roman"/>
          <w:bCs/>
          <w:sz w:val="24"/>
          <w:szCs w:val="24"/>
          <w:lang w:val="ro-RO"/>
        </w:rPr>
      </w:pPr>
    </w:p>
    <w:p w14:paraId="7809759A" w14:textId="74504520" w:rsidR="00550B67" w:rsidRPr="005C2D13" w:rsidRDefault="00550B67" w:rsidP="00550B67">
      <w:pPr>
        <w:numPr>
          <w:ilvl w:val="0"/>
          <w:numId w:val="15"/>
        </w:numPr>
        <w:spacing w:beforeLines="22" w:before="52" w:afterLines="22" w:after="52" w:line="22" w:lineRule="atLeast"/>
        <w:jc w:val="both"/>
        <w:rPr>
          <w:rFonts w:ascii="Times New Roman" w:hAnsi="Times New Roman" w:cs="Times New Roman"/>
          <w:bCs/>
          <w:sz w:val="24"/>
          <w:szCs w:val="24"/>
          <w:lang w:val="ro-RO"/>
        </w:rPr>
      </w:pPr>
      <w:r w:rsidRPr="005C2D13">
        <w:rPr>
          <w:rFonts w:ascii="Times New Roman" w:hAnsi="Times New Roman" w:cs="Times New Roman"/>
          <w:bCs/>
          <w:sz w:val="24"/>
          <w:szCs w:val="24"/>
          <w:lang w:val="ro-RO"/>
        </w:rPr>
        <w:t xml:space="preserve">Transmiterea catre membrii PRE a valorilor notificate </w:t>
      </w:r>
      <w:r w:rsidR="00EE751C">
        <w:rPr>
          <w:rFonts w:ascii="Times New Roman" w:hAnsi="Times New Roman" w:cs="Times New Roman"/>
          <w:bCs/>
          <w:sz w:val="24"/>
          <w:szCs w:val="24"/>
          <w:lang w:val="ro-RO"/>
        </w:rPr>
        <w:t>la inteval de 15 minute</w:t>
      </w:r>
      <w:r w:rsidRPr="005C2D13">
        <w:rPr>
          <w:rFonts w:ascii="Times New Roman" w:hAnsi="Times New Roman" w:cs="Times New Roman"/>
          <w:bCs/>
          <w:sz w:val="24"/>
          <w:szCs w:val="24"/>
          <w:lang w:val="ro-RO"/>
        </w:rPr>
        <w:t xml:space="preserve"> pe platforma O</w:t>
      </w:r>
      <w:r w:rsidR="00840ABB">
        <w:rPr>
          <w:rFonts w:ascii="Times New Roman" w:hAnsi="Times New Roman" w:cs="Times New Roman"/>
          <w:bCs/>
          <w:sz w:val="24"/>
          <w:szCs w:val="24"/>
          <w:lang w:val="ro-RO"/>
        </w:rPr>
        <w:t>D</w:t>
      </w:r>
      <w:r w:rsidRPr="005C2D13">
        <w:rPr>
          <w:rFonts w:ascii="Times New Roman" w:hAnsi="Times New Roman" w:cs="Times New Roman"/>
          <w:bCs/>
          <w:sz w:val="24"/>
          <w:szCs w:val="24"/>
          <w:lang w:val="ro-RO"/>
        </w:rPr>
        <w:t>PE si a celor masurate descarcate de pe platforma OMEPA in vederea verificarii (în funcţie de caz, la sesizarea membrilor PRE se pot contesta datele masurate transmise de Operatorul de Reţea sau agregate de OMEPA, in term</w:t>
      </w:r>
      <w:r w:rsidR="00142E85">
        <w:rPr>
          <w:rFonts w:ascii="Times New Roman" w:hAnsi="Times New Roman" w:cs="Times New Roman"/>
          <w:bCs/>
          <w:sz w:val="24"/>
          <w:szCs w:val="24"/>
          <w:lang w:val="ro-RO"/>
        </w:rPr>
        <w:t>enele prevazute in reglementari</w:t>
      </w:r>
      <w:r w:rsidRPr="005C2D13">
        <w:rPr>
          <w:rFonts w:ascii="Times New Roman" w:hAnsi="Times New Roman" w:cs="Times New Roman"/>
          <w:bCs/>
          <w:sz w:val="24"/>
          <w:szCs w:val="24"/>
          <w:lang w:val="ro-RO"/>
        </w:rPr>
        <w:t>)</w:t>
      </w:r>
      <w:r w:rsidR="00142E85">
        <w:rPr>
          <w:rFonts w:ascii="Times New Roman" w:hAnsi="Times New Roman" w:cs="Times New Roman"/>
          <w:bCs/>
          <w:sz w:val="24"/>
          <w:szCs w:val="24"/>
          <w:lang w:val="ro-RO"/>
        </w:rPr>
        <w:t>.</w:t>
      </w:r>
    </w:p>
    <w:p w14:paraId="1DF18C15" w14:textId="13D2EDA4" w:rsidR="00550B67" w:rsidRPr="005C2D13" w:rsidRDefault="0044173E" w:rsidP="00550B67">
      <w:pPr>
        <w:numPr>
          <w:ilvl w:val="0"/>
          <w:numId w:val="15"/>
        </w:numPr>
        <w:spacing w:beforeLines="22" w:before="52" w:afterLines="22" w:after="52" w:line="22" w:lineRule="atLeast"/>
        <w:jc w:val="both"/>
        <w:rPr>
          <w:rFonts w:ascii="Times New Roman" w:hAnsi="Times New Roman" w:cs="Times New Roman"/>
          <w:bCs/>
          <w:sz w:val="24"/>
          <w:szCs w:val="24"/>
          <w:lang w:val="ro-RO"/>
        </w:rPr>
      </w:pPr>
      <w:r>
        <w:rPr>
          <w:rFonts w:ascii="Times New Roman" w:hAnsi="Times New Roman" w:cs="Times New Roman"/>
          <w:bCs/>
          <w:sz w:val="24"/>
          <w:szCs w:val="24"/>
          <w:lang w:val="ro-RO"/>
        </w:rPr>
        <w:t>P</w:t>
      </w:r>
      <w:r w:rsidR="00550B67" w:rsidRPr="005C2D13">
        <w:rPr>
          <w:rFonts w:ascii="Times New Roman" w:hAnsi="Times New Roman" w:cs="Times New Roman"/>
          <w:bCs/>
          <w:sz w:val="24"/>
          <w:szCs w:val="24"/>
          <w:lang w:val="ro-RO"/>
        </w:rPr>
        <w:t xml:space="preserve">rimirea, verificarea şi validarea facturilor de către </w:t>
      </w:r>
      <w:r w:rsidR="001149B0">
        <w:rPr>
          <w:rFonts w:ascii="Times New Roman" w:hAnsi="Times New Roman" w:cs="Times New Roman"/>
          <w:bCs/>
          <w:sz w:val="24"/>
          <w:szCs w:val="24"/>
          <w:lang w:val="ro-RO"/>
        </w:rPr>
        <w:t>_____________________</w:t>
      </w:r>
      <w:r w:rsidR="00550B67" w:rsidRPr="005C2D13">
        <w:rPr>
          <w:rFonts w:ascii="Times New Roman" w:hAnsi="Times New Roman" w:cs="Times New Roman"/>
          <w:bCs/>
          <w:sz w:val="24"/>
          <w:szCs w:val="24"/>
          <w:lang w:val="ro-RO"/>
        </w:rPr>
        <w:t xml:space="preserve">, conform Notei de Decontare şi a facturilor aferente de la OD, cuprinzând toate sumele de plătit sau de primit de </w:t>
      </w:r>
      <w:r w:rsidR="001149B0">
        <w:rPr>
          <w:rFonts w:ascii="Times New Roman" w:hAnsi="Times New Roman" w:cs="Times New Roman"/>
          <w:bCs/>
          <w:sz w:val="24"/>
          <w:szCs w:val="24"/>
          <w:lang w:val="ro-RO"/>
        </w:rPr>
        <w:t>_____________________</w:t>
      </w:r>
      <w:r w:rsidR="00550B67" w:rsidRPr="005C2D13">
        <w:rPr>
          <w:rFonts w:ascii="Times New Roman" w:hAnsi="Times New Roman" w:cs="Times New Roman"/>
          <w:bCs/>
          <w:sz w:val="24"/>
          <w:szCs w:val="24"/>
          <w:lang w:val="ro-RO"/>
        </w:rPr>
        <w:t xml:space="preserve"> pentru Dezechilibre.</w:t>
      </w:r>
    </w:p>
    <w:p w14:paraId="5697D446" w14:textId="5D15C7A1" w:rsidR="00550B67" w:rsidRPr="005C2D13" w:rsidRDefault="0044173E" w:rsidP="00550B67">
      <w:pPr>
        <w:numPr>
          <w:ilvl w:val="0"/>
          <w:numId w:val="15"/>
        </w:numPr>
        <w:spacing w:beforeLines="22" w:before="52" w:afterLines="22" w:after="52" w:line="22" w:lineRule="atLeast"/>
        <w:jc w:val="both"/>
        <w:rPr>
          <w:rFonts w:ascii="Times New Roman" w:hAnsi="Times New Roman" w:cs="Times New Roman"/>
          <w:bCs/>
          <w:sz w:val="24"/>
          <w:szCs w:val="24"/>
          <w:lang w:val="ro-RO"/>
        </w:rPr>
      </w:pPr>
      <w:r>
        <w:rPr>
          <w:rFonts w:ascii="Times New Roman" w:hAnsi="Times New Roman" w:cs="Times New Roman"/>
          <w:bCs/>
          <w:sz w:val="24"/>
          <w:szCs w:val="24"/>
          <w:lang w:val="ro-RO"/>
        </w:rPr>
        <w:t>C</w:t>
      </w:r>
      <w:r w:rsidR="00550B67" w:rsidRPr="005C2D13">
        <w:rPr>
          <w:rFonts w:ascii="Times New Roman" w:hAnsi="Times New Roman" w:cs="Times New Roman"/>
          <w:bCs/>
          <w:sz w:val="24"/>
          <w:szCs w:val="24"/>
          <w:lang w:val="ro-RO"/>
        </w:rPr>
        <w:t xml:space="preserve">alculul tarifului de prestare a serviciului de reprezentare ca Parte Responsabilă cu Echilibrarea către toţi participanţii la Piaţa de Echilibrare </w:t>
      </w:r>
      <w:r w:rsidR="00550B67" w:rsidRPr="005C2D13">
        <w:rPr>
          <w:rFonts w:ascii="Times New Roman" w:hAnsi="Times New Roman" w:cs="Times New Roman"/>
          <w:bCs/>
          <w:sz w:val="24"/>
          <w:szCs w:val="24"/>
          <w:lang w:val="ro-RO"/>
        </w:rPr>
        <w:object w:dxaOrig="360" w:dyaOrig="320" w14:anchorId="61387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4.4pt" o:ole="">
            <v:imagedata r:id="rId8" o:title=""/>
          </v:shape>
          <o:OLEObject Type="Embed" ProgID="Equation.3" ShapeID="_x0000_i1025" DrawAspect="Content" ObjectID="_1822638696" r:id="rId9"/>
        </w:object>
      </w:r>
      <w:r w:rsidR="00550B67" w:rsidRPr="005C2D13">
        <w:rPr>
          <w:rFonts w:ascii="Times New Roman" w:hAnsi="Times New Roman" w:cs="Times New Roman"/>
          <w:bCs/>
          <w:sz w:val="24"/>
          <w:szCs w:val="24"/>
          <w:lang w:val="ro-RO"/>
        </w:rPr>
        <w:t>(incluzând calcu</w:t>
      </w:r>
      <w:r>
        <w:rPr>
          <w:rFonts w:ascii="Times New Roman" w:hAnsi="Times New Roman" w:cs="Times New Roman"/>
          <w:bCs/>
          <w:sz w:val="24"/>
          <w:szCs w:val="24"/>
          <w:lang w:val="ro-RO"/>
        </w:rPr>
        <w:t>lul costurilor dezechilibrelor).</w:t>
      </w:r>
    </w:p>
    <w:p w14:paraId="19B768AF" w14:textId="0AE348E0" w:rsidR="00550B67" w:rsidRPr="005C2D13" w:rsidRDefault="0044173E" w:rsidP="00550B67">
      <w:pPr>
        <w:numPr>
          <w:ilvl w:val="0"/>
          <w:numId w:val="15"/>
        </w:numPr>
        <w:spacing w:beforeLines="22" w:before="52" w:afterLines="22" w:after="52" w:line="22" w:lineRule="atLeast"/>
        <w:jc w:val="both"/>
        <w:rPr>
          <w:rFonts w:ascii="Times New Roman" w:hAnsi="Times New Roman" w:cs="Times New Roman"/>
          <w:bCs/>
          <w:sz w:val="24"/>
          <w:szCs w:val="24"/>
          <w:lang w:val="ro-RO"/>
        </w:rPr>
      </w:pPr>
      <w:r>
        <w:rPr>
          <w:rFonts w:ascii="Times New Roman" w:hAnsi="Times New Roman" w:cs="Times New Roman"/>
          <w:bCs/>
          <w:sz w:val="24"/>
          <w:szCs w:val="24"/>
          <w:lang w:val="ro-RO"/>
        </w:rPr>
        <w:t>E</w:t>
      </w:r>
      <w:r w:rsidR="00550B67" w:rsidRPr="005C2D13">
        <w:rPr>
          <w:rFonts w:ascii="Times New Roman" w:hAnsi="Times New Roman" w:cs="Times New Roman"/>
          <w:bCs/>
          <w:sz w:val="24"/>
          <w:szCs w:val="24"/>
          <w:lang w:val="ro-RO"/>
        </w:rPr>
        <w:t xml:space="preserve">miterea facturilor de plata a dezechilibrelor de către </w:t>
      </w:r>
      <w:r w:rsidR="001149B0">
        <w:rPr>
          <w:rFonts w:ascii="Times New Roman" w:hAnsi="Times New Roman" w:cs="Times New Roman"/>
          <w:bCs/>
          <w:sz w:val="24"/>
          <w:szCs w:val="24"/>
          <w:lang w:val="ro-RO"/>
        </w:rPr>
        <w:t>_____________________</w:t>
      </w:r>
      <w:r w:rsidR="00550B67" w:rsidRPr="005C2D13">
        <w:rPr>
          <w:rFonts w:ascii="Times New Roman" w:hAnsi="Times New Roman" w:cs="Times New Roman"/>
          <w:bCs/>
          <w:sz w:val="24"/>
          <w:szCs w:val="24"/>
          <w:lang w:val="ro-RO"/>
        </w:rPr>
        <w:t xml:space="preserve">, respectiv emiterea Notelor de Informare privind sumele care urmează a fi încasate, pentru toate partile care au transferat responsabilitatea către </w:t>
      </w:r>
      <w:r w:rsidR="001149B0">
        <w:rPr>
          <w:rFonts w:ascii="Times New Roman" w:hAnsi="Times New Roman" w:cs="Times New Roman"/>
          <w:bCs/>
          <w:sz w:val="24"/>
          <w:szCs w:val="24"/>
          <w:lang w:val="ro-RO"/>
        </w:rPr>
        <w:t>_____________________</w:t>
      </w:r>
      <w:r w:rsidR="00831856">
        <w:rPr>
          <w:rFonts w:ascii="Times New Roman" w:hAnsi="Times New Roman" w:cs="Times New Roman"/>
          <w:bCs/>
          <w:sz w:val="24"/>
          <w:szCs w:val="24"/>
          <w:lang w:val="ro-RO"/>
        </w:rPr>
        <w:t>.</w:t>
      </w:r>
    </w:p>
    <w:p w14:paraId="2C37C097" w14:textId="0107903C" w:rsidR="00550B67" w:rsidRDefault="00550B67" w:rsidP="00550B67">
      <w:pPr>
        <w:spacing w:beforeLines="22" w:before="52" w:afterLines="22" w:after="52" w:line="22" w:lineRule="atLeast"/>
        <w:jc w:val="both"/>
        <w:rPr>
          <w:rFonts w:ascii="Times New Roman" w:hAnsi="Times New Roman" w:cs="Times New Roman"/>
          <w:bCs/>
          <w:sz w:val="24"/>
          <w:szCs w:val="24"/>
          <w:lang w:val="ro-RO"/>
        </w:rPr>
      </w:pPr>
    </w:p>
    <w:p w14:paraId="1A34FDFA" w14:textId="413E8AB9" w:rsidR="0044173E" w:rsidRDefault="0044173E" w:rsidP="00550B67">
      <w:pPr>
        <w:spacing w:beforeLines="22" w:before="52" w:afterLines="22" w:after="52" w:line="22" w:lineRule="atLeast"/>
        <w:jc w:val="both"/>
        <w:rPr>
          <w:rFonts w:ascii="Times New Roman" w:hAnsi="Times New Roman" w:cs="Times New Roman"/>
          <w:bCs/>
          <w:sz w:val="24"/>
          <w:szCs w:val="24"/>
          <w:lang w:val="ro-RO"/>
        </w:rPr>
      </w:pPr>
    </w:p>
    <w:p w14:paraId="175CBE6A" w14:textId="1DF72992" w:rsidR="0044173E" w:rsidRDefault="0044173E" w:rsidP="00550B67">
      <w:pPr>
        <w:spacing w:beforeLines="22" w:before="52" w:afterLines="22" w:after="52" w:line="22" w:lineRule="atLeast"/>
        <w:jc w:val="both"/>
        <w:rPr>
          <w:rFonts w:ascii="Times New Roman" w:hAnsi="Times New Roman" w:cs="Times New Roman"/>
          <w:bCs/>
          <w:sz w:val="24"/>
          <w:szCs w:val="24"/>
          <w:lang w:val="ro-RO"/>
        </w:rPr>
      </w:pPr>
    </w:p>
    <w:p w14:paraId="2E027FE3" w14:textId="6C0D4161" w:rsidR="0044173E" w:rsidRDefault="0044173E" w:rsidP="00550B67">
      <w:pPr>
        <w:spacing w:beforeLines="22" w:before="52" w:afterLines="22" w:after="52" w:line="22" w:lineRule="atLeast"/>
        <w:jc w:val="both"/>
        <w:rPr>
          <w:rFonts w:ascii="Times New Roman" w:hAnsi="Times New Roman" w:cs="Times New Roman"/>
          <w:bCs/>
          <w:sz w:val="24"/>
          <w:szCs w:val="24"/>
          <w:lang w:val="ro-RO"/>
        </w:rPr>
      </w:pPr>
    </w:p>
    <w:p w14:paraId="53921954" w14:textId="18D3F353" w:rsidR="0044173E" w:rsidRDefault="0044173E" w:rsidP="00550B67">
      <w:pPr>
        <w:spacing w:beforeLines="22" w:before="52" w:afterLines="22" w:after="52" w:line="22" w:lineRule="atLeast"/>
        <w:jc w:val="both"/>
        <w:rPr>
          <w:rFonts w:ascii="Times New Roman" w:hAnsi="Times New Roman" w:cs="Times New Roman"/>
          <w:bCs/>
          <w:sz w:val="24"/>
          <w:szCs w:val="24"/>
          <w:lang w:val="ro-RO"/>
        </w:rPr>
      </w:pPr>
    </w:p>
    <w:p w14:paraId="162A8382" w14:textId="2D3852BB" w:rsidR="0044173E" w:rsidRDefault="0044173E" w:rsidP="00550B67">
      <w:pPr>
        <w:spacing w:beforeLines="22" w:before="52" w:afterLines="22" w:after="52" w:line="22" w:lineRule="atLeast"/>
        <w:jc w:val="both"/>
        <w:rPr>
          <w:rFonts w:ascii="Times New Roman" w:hAnsi="Times New Roman" w:cs="Times New Roman"/>
          <w:bCs/>
          <w:sz w:val="24"/>
          <w:szCs w:val="24"/>
          <w:lang w:val="ro-RO"/>
        </w:rPr>
      </w:pPr>
    </w:p>
    <w:p w14:paraId="64CA90E5" w14:textId="072ABE47" w:rsidR="0044173E" w:rsidRDefault="0044173E" w:rsidP="00550B67">
      <w:pPr>
        <w:spacing w:beforeLines="22" w:before="52" w:afterLines="22" w:after="52" w:line="22" w:lineRule="atLeast"/>
        <w:jc w:val="both"/>
        <w:rPr>
          <w:rFonts w:ascii="Times New Roman" w:hAnsi="Times New Roman" w:cs="Times New Roman"/>
          <w:bCs/>
          <w:sz w:val="24"/>
          <w:szCs w:val="24"/>
          <w:lang w:val="ro-RO"/>
        </w:rPr>
      </w:pPr>
    </w:p>
    <w:p w14:paraId="0DD2625E" w14:textId="75FEBD18" w:rsidR="0044173E" w:rsidRDefault="0044173E" w:rsidP="00550B67">
      <w:pPr>
        <w:spacing w:beforeLines="22" w:before="52" w:afterLines="22" w:after="52" w:line="22" w:lineRule="atLeast"/>
        <w:jc w:val="both"/>
        <w:rPr>
          <w:rFonts w:ascii="Times New Roman" w:hAnsi="Times New Roman" w:cs="Times New Roman"/>
          <w:bCs/>
          <w:sz w:val="24"/>
          <w:szCs w:val="24"/>
          <w:lang w:val="ro-RO"/>
        </w:rPr>
      </w:pPr>
    </w:p>
    <w:p w14:paraId="48A92C7E" w14:textId="1AFA01EF" w:rsidR="0044173E" w:rsidRDefault="0044173E" w:rsidP="00550B67">
      <w:pPr>
        <w:spacing w:beforeLines="22" w:before="52" w:afterLines="22" w:after="52" w:line="22" w:lineRule="atLeast"/>
        <w:jc w:val="both"/>
        <w:rPr>
          <w:rFonts w:ascii="Times New Roman" w:hAnsi="Times New Roman" w:cs="Times New Roman"/>
          <w:bCs/>
          <w:sz w:val="24"/>
          <w:szCs w:val="24"/>
          <w:lang w:val="ro-RO"/>
        </w:rPr>
      </w:pPr>
    </w:p>
    <w:p w14:paraId="0428F011" w14:textId="48C4D8B9" w:rsidR="0044173E" w:rsidRDefault="0044173E" w:rsidP="00550B67">
      <w:pPr>
        <w:spacing w:beforeLines="22" w:before="52" w:afterLines="22" w:after="52" w:line="22" w:lineRule="atLeast"/>
        <w:jc w:val="both"/>
        <w:rPr>
          <w:rFonts w:ascii="Times New Roman" w:hAnsi="Times New Roman" w:cs="Times New Roman"/>
          <w:bCs/>
          <w:sz w:val="24"/>
          <w:szCs w:val="24"/>
          <w:lang w:val="ro-RO"/>
        </w:rPr>
      </w:pPr>
    </w:p>
    <w:p w14:paraId="42BAFD1C" w14:textId="2C30EBD9" w:rsidR="0044173E" w:rsidRDefault="0044173E" w:rsidP="00550B67">
      <w:pPr>
        <w:spacing w:beforeLines="22" w:before="52" w:afterLines="22" w:after="52" w:line="22" w:lineRule="atLeast"/>
        <w:jc w:val="both"/>
        <w:rPr>
          <w:rFonts w:ascii="Times New Roman" w:hAnsi="Times New Roman" w:cs="Times New Roman"/>
          <w:bCs/>
          <w:sz w:val="24"/>
          <w:szCs w:val="24"/>
          <w:lang w:val="ro-RO"/>
        </w:rPr>
      </w:pPr>
    </w:p>
    <w:p w14:paraId="6BD4A3AB" w14:textId="77777777" w:rsidR="0044173E" w:rsidRPr="005C2D13" w:rsidRDefault="0044173E" w:rsidP="00550B67">
      <w:pPr>
        <w:spacing w:beforeLines="22" w:before="52" w:afterLines="22" w:after="52" w:line="22" w:lineRule="atLeast"/>
        <w:jc w:val="both"/>
        <w:rPr>
          <w:rFonts w:ascii="Times New Roman" w:hAnsi="Times New Roman" w:cs="Times New Roman"/>
          <w:bCs/>
          <w:sz w:val="24"/>
          <w:szCs w:val="24"/>
          <w:lang w:val="ro-RO"/>
        </w:rPr>
      </w:pPr>
    </w:p>
    <w:p w14:paraId="71E4317A" w14:textId="5B272314" w:rsidR="00550B67" w:rsidRPr="005C2D13" w:rsidRDefault="00550B67" w:rsidP="00550B67">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
          <w:bCs/>
          <w:sz w:val="24"/>
          <w:szCs w:val="24"/>
        </w:rPr>
        <w:t>A1.2.3</w:t>
      </w:r>
      <w:r w:rsidRPr="005C2D13">
        <w:rPr>
          <w:rFonts w:ascii="Times New Roman" w:hAnsi="Times New Roman" w:cs="Times New Roman"/>
          <w:bCs/>
          <w:sz w:val="24"/>
          <w:szCs w:val="24"/>
        </w:rPr>
        <w:t xml:space="preserve">. </w:t>
      </w:r>
      <w:r w:rsidR="001149B0">
        <w:rPr>
          <w:rFonts w:ascii="Times New Roman" w:hAnsi="Times New Roman" w:cs="Times New Roman"/>
          <w:bCs/>
          <w:sz w:val="24"/>
          <w:szCs w:val="24"/>
        </w:rPr>
        <w:t>_____________________</w:t>
      </w:r>
      <w:r w:rsidRPr="005C2D13">
        <w:rPr>
          <w:rFonts w:ascii="Times New Roman" w:hAnsi="Times New Roman" w:cs="Times New Roman"/>
          <w:bCs/>
          <w:sz w:val="24"/>
          <w:szCs w:val="24"/>
        </w:rPr>
        <w:t xml:space="preserve"> este responsabilă de Constituirea garanţiilor sale financiare, cerute de către </w:t>
      </w:r>
      <w:r w:rsidR="0041225C" w:rsidRPr="0041225C">
        <w:rPr>
          <w:rFonts w:ascii="Times New Roman" w:hAnsi="Times New Roman" w:cs="Times New Roman"/>
          <w:bCs/>
          <w:sz w:val="24"/>
          <w:szCs w:val="24"/>
        </w:rPr>
        <w:t>CNTEE TRANSELECTRICA S.A.</w:t>
      </w:r>
      <w:r w:rsidRPr="005C2D13">
        <w:rPr>
          <w:rFonts w:ascii="Times New Roman" w:hAnsi="Times New Roman" w:cs="Times New Roman"/>
          <w:bCs/>
          <w:sz w:val="24"/>
          <w:szCs w:val="24"/>
        </w:rPr>
        <w:t>, membrii PRE –ului contribuind în mod solidar la constituirea acestora direct proporţional cu valoarea dezechilibrelor individuale, functie de notele de calcul prezentate de PRE</w:t>
      </w:r>
      <w:r w:rsidR="00831856">
        <w:rPr>
          <w:rFonts w:ascii="Times New Roman" w:hAnsi="Times New Roman" w:cs="Times New Roman"/>
          <w:bCs/>
          <w:sz w:val="24"/>
          <w:szCs w:val="24"/>
        </w:rPr>
        <w:t>.</w:t>
      </w:r>
    </w:p>
    <w:p w14:paraId="5DB9AE10" w14:textId="368A192A" w:rsidR="0044173E" w:rsidRDefault="0044173E" w:rsidP="0044173E">
      <w:pPr>
        <w:spacing w:after="0" w:line="240" w:lineRule="auto"/>
        <w:jc w:val="both"/>
        <w:rPr>
          <w:rFonts w:ascii="Times New Roman" w:hAnsi="Times New Roman" w:cs="Times New Roman"/>
          <w:b/>
          <w:bCs/>
          <w:lang w:val="ro-RO"/>
        </w:rPr>
      </w:pPr>
      <w:r>
        <w:rPr>
          <w:rFonts w:ascii="Times New Roman" w:hAnsi="Times New Roman" w:cs="Times New Roman"/>
          <w:b/>
          <w:bCs/>
          <w:lang w:val="ro-RO"/>
        </w:rPr>
        <w:t xml:space="preserve">            </w:t>
      </w:r>
    </w:p>
    <w:p w14:paraId="6AF442F0" w14:textId="77777777" w:rsidR="00831856" w:rsidRDefault="00831856" w:rsidP="0044173E">
      <w:pPr>
        <w:spacing w:after="0" w:line="240" w:lineRule="auto"/>
        <w:jc w:val="both"/>
        <w:rPr>
          <w:rFonts w:ascii="Times New Roman" w:hAnsi="Times New Roman" w:cs="Times New Roman"/>
          <w:b/>
          <w:bCs/>
          <w:lang w:val="ro-RO"/>
        </w:rPr>
      </w:pPr>
    </w:p>
    <w:p w14:paraId="660ABEF0" w14:textId="73B51D8B" w:rsidR="0044173E" w:rsidRPr="001338DF" w:rsidRDefault="0044173E" w:rsidP="0044173E">
      <w:pPr>
        <w:spacing w:after="0" w:line="240" w:lineRule="auto"/>
        <w:jc w:val="both"/>
        <w:rPr>
          <w:rFonts w:ascii="Times New Roman" w:hAnsi="Times New Roman" w:cs="Times New Roman"/>
          <w:b/>
          <w:bCs/>
          <w:lang w:val="ro-RO"/>
        </w:rPr>
      </w:pPr>
      <w:r>
        <w:rPr>
          <w:rFonts w:ascii="Times New Roman" w:hAnsi="Times New Roman" w:cs="Times New Roman"/>
          <w:b/>
          <w:bCs/>
          <w:lang w:val="ro-RO"/>
        </w:rPr>
        <w:t xml:space="preserve">            </w:t>
      </w:r>
      <w:r w:rsidRPr="001338DF">
        <w:rPr>
          <w:rFonts w:ascii="Times New Roman" w:hAnsi="Times New Roman" w:cs="Times New Roman"/>
          <w:b/>
          <w:bCs/>
          <w:lang w:val="ro-RO"/>
        </w:rPr>
        <w:t>BENEFICIAR,</w:t>
      </w:r>
      <w:r w:rsidRPr="001338DF">
        <w:rPr>
          <w:rFonts w:ascii="Times New Roman" w:hAnsi="Times New Roman" w:cs="Times New Roman"/>
          <w:b/>
          <w:bCs/>
          <w:lang w:val="ro-RO"/>
        </w:rPr>
        <w:tab/>
        <w:t xml:space="preserve">                                   </w:t>
      </w:r>
      <w:r>
        <w:rPr>
          <w:rFonts w:ascii="Times New Roman" w:hAnsi="Times New Roman" w:cs="Times New Roman"/>
          <w:b/>
          <w:bCs/>
          <w:lang w:val="ro-RO"/>
        </w:rPr>
        <w:t xml:space="preserve">                                                      </w:t>
      </w:r>
      <w:r w:rsidR="00831856">
        <w:rPr>
          <w:rFonts w:ascii="Times New Roman" w:hAnsi="Times New Roman" w:cs="Times New Roman"/>
          <w:b/>
          <w:bCs/>
          <w:lang w:val="ro-RO"/>
        </w:rPr>
        <w:t xml:space="preserve"> </w:t>
      </w:r>
      <w:r>
        <w:rPr>
          <w:rFonts w:ascii="Times New Roman" w:hAnsi="Times New Roman" w:cs="Times New Roman"/>
          <w:b/>
          <w:bCs/>
          <w:lang w:val="ro-RO"/>
        </w:rPr>
        <w:t xml:space="preserve">  </w:t>
      </w:r>
      <w:r w:rsidRPr="001338DF">
        <w:rPr>
          <w:rFonts w:ascii="Times New Roman" w:hAnsi="Times New Roman" w:cs="Times New Roman"/>
          <w:b/>
          <w:bCs/>
          <w:lang w:val="ro-RO"/>
        </w:rPr>
        <w:t xml:space="preserve"> PRESTATOR,</w:t>
      </w:r>
    </w:p>
    <w:p w14:paraId="454BEA82" w14:textId="1E9C723E" w:rsidR="0044173E" w:rsidRPr="001338DF" w:rsidRDefault="0044173E" w:rsidP="0044173E">
      <w:pPr>
        <w:spacing w:after="0" w:line="240" w:lineRule="auto"/>
        <w:jc w:val="both"/>
        <w:rPr>
          <w:rFonts w:ascii="Times New Roman" w:hAnsi="Times New Roman" w:cs="Times New Roman"/>
          <w:b/>
          <w:bCs/>
          <w:color w:val="FF0000"/>
          <w:lang w:val="ro-RO"/>
        </w:rPr>
      </w:pPr>
      <w:r w:rsidRPr="001338DF">
        <w:rPr>
          <w:rFonts w:ascii="Times New Roman" w:eastAsia="Times New Roman" w:hAnsi="Times New Roman" w:cs="Times New Roman"/>
          <w:b/>
          <w:bCs/>
          <w:lang w:val="ro-RO"/>
        </w:rPr>
        <w:t>MUNICIPIUL SFÂNTU GHEORGHE</w:t>
      </w:r>
      <w:r w:rsidRPr="001338DF">
        <w:rPr>
          <w:rFonts w:ascii="Times New Roman" w:hAnsi="Times New Roman" w:cs="Times New Roman"/>
          <w:b/>
          <w:bCs/>
          <w:color w:val="FF0000"/>
          <w:lang w:val="ro-RO"/>
        </w:rPr>
        <w:tab/>
      </w:r>
      <w:r w:rsidRPr="001338DF">
        <w:rPr>
          <w:rFonts w:ascii="Times New Roman" w:hAnsi="Times New Roman" w:cs="Times New Roman"/>
          <w:b/>
          <w:bCs/>
          <w:color w:val="FF0000"/>
          <w:lang w:val="ro-RO"/>
        </w:rPr>
        <w:tab/>
      </w:r>
      <w:r w:rsidRPr="001338DF">
        <w:rPr>
          <w:rFonts w:ascii="Times New Roman" w:hAnsi="Times New Roman" w:cs="Times New Roman"/>
          <w:b/>
          <w:bCs/>
          <w:color w:val="FF0000"/>
          <w:lang w:val="ro-RO"/>
        </w:rPr>
        <w:tab/>
        <w:t xml:space="preserve">             </w:t>
      </w:r>
      <w:r>
        <w:rPr>
          <w:rFonts w:ascii="Times New Roman" w:hAnsi="Times New Roman" w:cs="Times New Roman"/>
          <w:b/>
          <w:bCs/>
          <w:color w:val="FF0000"/>
          <w:lang w:val="ro-RO"/>
        </w:rPr>
        <w:t xml:space="preserve">        </w:t>
      </w:r>
      <w:r w:rsidRPr="001338DF">
        <w:rPr>
          <w:rFonts w:ascii="Times New Roman" w:hAnsi="Times New Roman" w:cs="Times New Roman"/>
          <w:b/>
          <w:bCs/>
          <w:color w:val="FF0000"/>
          <w:lang w:val="ro-RO"/>
        </w:rPr>
        <w:t xml:space="preserve">  </w:t>
      </w:r>
      <w:r w:rsidR="00831856">
        <w:rPr>
          <w:rFonts w:ascii="Times New Roman" w:hAnsi="Times New Roman" w:cs="Times New Roman"/>
          <w:b/>
          <w:bCs/>
          <w:color w:val="FF0000"/>
          <w:lang w:val="ro-RO"/>
        </w:rPr>
        <w:t xml:space="preserve"> </w:t>
      </w:r>
      <w:bookmarkStart w:id="7" w:name="_GoBack"/>
      <w:bookmarkEnd w:id="7"/>
    </w:p>
    <w:p w14:paraId="0C705798" w14:textId="7E0493EC" w:rsidR="0044173E" w:rsidRPr="001338DF" w:rsidRDefault="0044173E" w:rsidP="0044173E">
      <w:pPr>
        <w:spacing w:after="0" w:line="240" w:lineRule="auto"/>
        <w:jc w:val="both"/>
        <w:rPr>
          <w:rFonts w:ascii="Times New Roman" w:hAnsi="Times New Roman" w:cs="Times New Roman"/>
          <w:b/>
          <w:bCs/>
          <w:lang w:val="ro-RO"/>
        </w:rPr>
      </w:pPr>
      <w:r w:rsidRPr="001338DF">
        <w:rPr>
          <w:rFonts w:ascii="Times New Roman" w:hAnsi="Times New Roman" w:cs="Times New Roman"/>
          <w:b/>
          <w:bCs/>
          <w:lang w:val="ro-RO"/>
        </w:rPr>
        <w:t xml:space="preserve">              </w:t>
      </w:r>
      <w:r>
        <w:rPr>
          <w:rFonts w:ascii="Times New Roman" w:hAnsi="Times New Roman" w:cs="Times New Roman"/>
          <w:b/>
          <w:bCs/>
          <w:lang w:val="ro-RO"/>
        </w:rPr>
        <w:t xml:space="preserve">  </w:t>
      </w:r>
      <w:r w:rsidRPr="001338DF">
        <w:rPr>
          <w:rFonts w:ascii="Times New Roman" w:hAnsi="Times New Roman" w:cs="Times New Roman"/>
          <w:b/>
          <w:bCs/>
          <w:lang w:val="ro-RO"/>
        </w:rPr>
        <w:t xml:space="preserve"> Primar,</w:t>
      </w:r>
      <w:r w:rsidRPr="001338DF">
        <w:rPr>
          <w:rFonts w:ascii="Times New Roman" w:hAnsi="Times New Roman" w:cs="Times New Roman"/>
          <w:b/>
          <w:bCs/>
          <w:lang w:val="ro-RO"/>
        </w:rPr>
        <w:tab/>
      </w:r>
      <w:r w:rsidRPr="001338DF">
        <w:rPr>
          <w:rFonts w:ascii="Times New Roman" w:hAnsi="Times New Roman" w:cs="Times New Roman"/>
          <w:b/>
          <w:bCs/>
          <w:lang w:val="ro-RO"/>
        </w:rPr>
        <w:tab/>
      </w:r>
      <w:r w:rsidRPr="001338DF">
        <w:rPr>
          <w:rFonts w:ascii="Times New Roman" w:hAnsi="Times New Roman" w:cs="Times New Roman"/>
          <w:b/>
          <w:bCs/>
          <w:lang w:val="ro-RO"/>
        </w:rPr>
        <w:tab/>
      </w:r>
      <w:r w:rsidRPr="001338DF">
        <w:rPr>
          <w:rFonts w:ascii="Times New Roman" w:hAnsi="Times New Roman" w:cs="Times New Roman"/>
          <w:b/>
          <w:bCs/>
          <w:lang w:val="ro-RO"/>
        </w:rPr>
        <w:tab/>
      </w:r>
      <w:r w:rsidRPr="001338DF">
        <w:rPr>
          <w:rFonts w:ascii="Times New Roman" w:hAnsi="Times New Roman" w:cs="Times New Roman"/>
          <w:b/>
          <w:bCs/>
          <w:lang w:val="ro-RO"/>
        </w:rPr>
        <w:tab/>
      </w:r>
      <w:r w:rsidRPr="001338DF">
        <w:rPr>
          <w:rFonts w:ascii="Times New Roman" w:hAnsi="Times New Roman" w:cs="Times New Roman"/>
          <w:b/>
          <w:bCs/>
          <w:lang w:val="ro-RO"/>
        </w:rPr>
        <w:tab/>
        <w:t xml:space="preserve">           </w:t>
      </w:r>
      <w:r>
        <w:rPr>
          <w:rFonts w:ascii="Times New Roman" w:hAnsi="Times New Roman" w:cs="Times New Roman"/>
          <w:b/>
          <w:bCs/>
          <w:lang w:val="ro-RO"/>
        </w:rPr>
        <w:t xml:space="preserve">               </w:t>
      </w:r>
    </w:p>
    <w:p w14:paraId="4CDD17F1" w14:textId="3C872215" w:rsidR="0044173E" w:rsidRPr="001338DF" w:rsidRDefault="0044173E" w:rsidP="0044173E">
      <w:pPr>
        <w:spacing w:after="0" w:line="240" w:lineRule="auto"/>
        <w:jc w:val="both"/>
        <w:rPr>
          <w:rFonts w:ascii="Times New Roman" w:hAnsi="Times New Roman" w:cs="Times New Roman"/>
          <w:b/>
          <w:bCs/>
          <w:lang w:val="ro-RO"/>
        </w:rPr>
      </w:pPr>
      <w:r w:rsidRPr="001338DF">
        <w:rPr>
          <w:rFonts w:ascii="Times New Roman" w:hAnsi="Times New Roman" w:cs="Times New Roman"/>
          <w:b/>
          <w:lang w:val="ro-RO"/>
        </w:rPr>
        <w:t xml:space="preserve">    </w:t>
      </w:r>
      <w:r>
        <w:rPr>
          <w:rFonts w:ascii="Times New Roman" w:hAnsi="Times New Roman" w:cs="Times New Roman"/>
          <w:b/>
          <w:lang w:val="ro-RO"/>
        </w:rPr>
        <w:t xml:space="preserve"> </w:t>
      </w:r>
      <w:r w:rsidRPr="001338DF">
        <w:rPr>
          <w:rFonts w:ascii="Times New Roman" w:hAnsi="Times New Roman" w:cs="Times New Roman"/>
          <w:b/>
          <w:lang w:val="ro-RO"/>
        </w:rPr>
        <w:t xml:space="preserve">   Antal Árpád András</w:t>
      </w:r>
      <w:r w:rsidRPr="001338DF">
        <w:rPr>
          <w:rFonts w:ascii="Times New Roman" w:hAnsi="Times New Roman" w:cs="Times New Roman"/>
          <w:b/>
          <w:bCs/>
          <w:lang w:val="ro-RO"/>
        </w:rPr>
        <w:tab/>
      </w:r>
      <w:r w:rsidRPr="001338DF">
        <w:rPr>
          <w:rFonts w:ascii="Times New Roman" w:hAnsi="Times New Roman" w:cs="Times New Roman"/>
          <w:b/>
          <w:bCs/>
          <w:lang w:val="ro-RO"/>
        </w:rPr>
        <w:tab/>
      </w:r>
      <w:r w:rsidRPr="001338DF">
        <w:rPr>
          <w:rFonts w:ascii="Times New Roman" w:hAnsi="Times New Roman" w:cs="Times New Roman"/>
          <w:b/>
          <w:bCs/>
          <w:lang w:val="ro-RO"/>
        </w:rPr>
        <w:tab/>
      </w:r>
      <w:r w:rsidRPr="001338DF">
        <w:rPr>
          <w:rFonts w:ascii="Times New Roman" w:hAnsi="Times New Roman" w:cs="Times New Roman"/>
          <w:b/>
          <w:bCs/>
          <w:lang w:val="ro-RO"/>
        </w:rPr>
        <w:tab/>
        <w:t xml:space="preserve">        </w:t>
      </w:r>
      <w:r w:rsidRPr="001338DF">
        <w:rPr>
          <w:rFonts w:ascii="Times New Roman" w:hAnsi="Times New Roman" w:cs="Times New Roman"/>
          <w:b/>
          <w:bCs/>
          <w:lang w:val="ro-RO"/>
        </w:rPr>
        <w:tab/>
        <w:t xml:space="preserve">                </w:t>
      </w:r>
      <w:r>
        <w:rPr>
          <w:rFonts w:ascii="Times New Roman" w:hAnsi="Times New Roman" w:cs="Times New Roman"/>
          <w:b/>
          <w:bCs/>
          <w:lang w:val="ro-RO"/>
        </w:rPr>
        <w:t xml:space="preserve">           </w:t>
      </w:r>
    </w:p>
    <w:p w14:paraId="58EC5B74" w14:textId="77777777" w:rsidR="0044173E" w:rsidRPr="001338DF" w:rsidRDefault="0044173E" w:rsidP="0044173E">
      <w:pPr>
        <w:spacing w:after="0" w:line="240" w:lineRule="auto"/>
        <w:jc w:val="both"/>
        <w:rPr>
          <w:rFonts w:ascii="Times New Roman" w:hAnsi="Times New Roman" w:cs="Times New Roman"/>
          <w:bCs/>
          <w:lang w:val="ro-RO"/>
        </w:rPr>
      </w:pPr>
    </w:p>
    <w:p w14:paraId="7E7D6859" w14:textId="05AEB22E" w:rsidR="0044173E" w:rsidRDefault="0044173E" w:rsidP="0044173E">
      <w:pPr>
        <w:spacing w:after="0" w:line="240" w:lineRule="auto"/>
        <w:jc w:val="both"/>
        <w:rPr>
          <w:rFonts w:ascii="Times New Roman" w:hAnsi="Times New Roman" w:cs="Times New Roman"/>
          <w:b/>
          <w:bCs/>
          <w:lang w:val="ro-RO"/>
        </w:rPr>
      </w:pPr>
      <w:r w:rsidRPr="001338DF">
        <w:rPr>
          <w:rFonts w:ascii="Times New Roman" w:hAnsi="Times New Roman" w:cs="Times New Roman"/>
          <w:b/>
          <w:bCs/>
          <w:lang w:val="ro-RO"/>
        </w:rPr>
        <w:t xml:space="preserve">           </w:t>
      </w:r>
    </w:p>
    <w:p w14:paraId="19F6378D" w14:textId="77777777" w:rsidR="0044173E" w:rsidRDefault="0044173E" w:rsidP="0044173E">
      <w:pPr>
        <w:spacing w:after="0" w:line="240" w:lineRule="auto"/>
        <w:jc w:val="both"/>
        <w:rPr>
          <w:rFonts w:ascii="Times New Roman" w:hAnsi="Times New Roman" w:cs="Times New Roman"/>
          <w:b/>
          <w:bCs/>
          <w:lang w:val="ro-RO"/>
        </w:rPr>
      </w:pPr>
    </w:p>
    <w:p w14:paraId="6DC19959" w14:textId="77777777" w:rsidR="0044173E" w:rsidRDefault="0044173E" w:rsidP="0044173E">
      <w:pPr>
        <w:spacing w:after="0" w:line="240" w:lineRule="auto"/>
        <w:jc w:val="both"/>
        <w:rPr>
          <w:rFonts w:ascii="Times New Roman" w:hAnsi="Times New Roman" w:cs="Times New Roman"/>
          <w:b/>
          <w:bCs/>
          <w:lang w:val="ro-RO"/>
        </w:rPr>
      </w:pPr>
    </w:p>
    <w:p w14:paraId="2C191E29" w14:textId="77777777" w:rsidR="0044173E" w:rsidRPr="001338DF" w:rsidRDefault="0044173E" w:rsidP="0044173E">
      <w:pPr>
        <w:spacing w:after="0" w:line="240" w:lineRule="auto"/>
        <w:jc w:val="both"/>
        <w:rPr>
          <w:rFonts w:ascii="Times New Roman" w:hAnsi="Times New Roman" w:cs="Times New Roman"/>
          <w:b/>
          <w:bCs/>
          <w:lang w:val="ro-RO"/>
        </w:rPr>
      </w:pPr>
      <w:r>
        <w:rPr>
          <w:rFonts w:ascii="Times New Roman" w:hAnsi="Times New Roman" w:cs="Times New Roman"/>
          <w:b/>
          <w:bCs/>
          <w:lang w:val="ro-RO"/>
        </w:rPr>
        <w:t xml:space="preserve">           </w:t>
      </w:r>
      <w:r w:rsidRPr="001338DF">
        <w:rPr>
          <w:rFonts w:ascii="Times New Roman" w:hAnsi="Times New Roman" w:cs="Times New Roman"/>
          <w:b/>
          <w:bCs/>
          <w:lang w:val="ro-RO"/>
        </w:rPr>
        <w:t xml:space="preserve">Director </w:t>
      </w:r>
      <w:r>
        <w:rPr>
          <w:rFonts w:ascii="Times New Roman" w:hAnsi="Times New Roman" w:cs="Times New Roman"/>
          <w:b/>
          <w:bCs/>
          <w:lang w:val="ro-RO"/>
        </w:rPr>
        <w:t>General</w:t>
      </w:r>
    </w:p>
    <w:p w14:paraId="5AA6E03D" w14:textId="77777777" w:rsidR="0044173E" w:rsidRDefault="0044173E" w:rsidP="0044173E">
      <w:pPr>
        <w:spacing w:after="0" w:line="240" w:lineRule="auto"/>
        <w:jc w:val="both"/>
        <w:rPr>
          <w:rFonts w:ascii="Times New Roman" w:hAnsi="Times New Roman" w:cs="Times New Roman"/>
          <w:b/>
          <w:bCs/>
          <w:lang w:val="ro-RO"/>
        </w:rPr>
      </w:pPr>
      <w:r w:rsidRPr="001338DF">
        <w:rPr>
          <w:rFonts w:ascii="Times New Roman" w:hAnsi="Times New Roman" w:cs="Times New Roman"/>
          <w:b/>
          <w:lang w:val="ro-RO"/>
        </w:rPr>
        <w:t xml:space="preserve">           </w:t>
      </w:r>
      <w:r>
        <w:rPr>
          <w:rFonts w:ascii="Times New Roman" w:hAnsi="Times New Roman" w:cs="Times New Roman"/>
          <w:b/>
          <w:lang w:val="ro-RO"/>
        </w:rPr>
        <w:t xml:space="preserve">   </w:t>
      </w:r>
      <w:r w:rsidRPr="001338DF">
        <w:rPr>
          <w:rFonts w:ascii="Times New Roman" w:hAnsi="Times New Roman" w:cs="Times New Roman"/>
          <w:b/>
          <w:lang w:val="ro-RO"/>
        </w:rPr>
        <w:t>Veress Ildikó</w:t>
      </w:r>
      <w:r w:rsidRPr="001338DF">
        <w:rPr>
          <w:rFonts w:ascii="Times New Roman" w:hAnsi="Times New Roman" w:cs="Times New Roman"/>
          <w:b/>
          <w:bCs/>
          <w:lang w:val="ro-RO"/>
        </w:rPr>
        <w:tab/>
      </w:r>
    </w:p>
    <w:p w14:paraId="4EF559BA" w14:textId="77777777" w:rsidR="0044173E" w:rsidRPr="001338DF" w:rsidRDefault="0044173E" w:rsidP="0044173E">
      <w:pPr>
        <w:spacing w:after="0" w:line="240" w:lineRule="auto"/>
        <w:jc w:val="both"/>
        <w:rPr>
          <w:rFonts w:ascii="Times New Roman" w:hAnsi="Times New Roman" w:cs="Times New Roman"/>
          <w:b/>
          <w:bCs/>
          <w:lang w:val="ro-RO"/>
        </w:rPr>
      </w:pPr>
    </w:p>
    <w:p w14:paraId="35801F0B" w14:textId="107474B5" w:rsidR="0044173E" w:rsidRDefault="0044173E" w:rsidP="0044173E">
      <w:pPr>
        <w:spacing w:after="0" w:line="240" w:lineRule="auto"/>
        <w:jc w:val="both"/>
        <w:rPr>
          <w:rFonts w:ascii="Times New Roman" w:hAnsi="Times New Roman" w:cs="Times New Roman"/>
          <w:b/>
          <w:bCs/>
          <w:lang w:val="ro-RO"/>
        </w:rPr>
      </w:pPr>
      <w:r>
        <w:rPr>
          <w:rFonts w:ascii="Times New Roman" w:hAnsi="Times New Roman" w:cs="Times New Roman"/>
          <w:b/>
          <w:bCs/>
          <w:lang w:val="ro-RO"/>
        </w:rPr>
        <w:t xml:space="preserve">              </w:t>
      </w:r>
    </w:p>
    <w:p w14:paraId="5EADEBB0" w14:textId="77777777" w:rsidR="0044173E" w:rsidRDefault="0044173E" w:rsidP="0044173E">
      <w:pPr>
        <w:spacing w:after="0" w:line="240" w:lineRule="auto"/>
        <w:jc w:val="both"/>
        <w:rPr>
          <w:rFonts w:ascii="Times New Roman" w:hAnsi="Times New Roman" w:cs="Times New Roman"/>
          <w:b/>
          <w:bCs/>
          <w:lang w:val="ro-RO"/>
        </w:rPr>
      </w:pPr>
    </w:p>
    <w:p w14:paraId="33264029" w14:textId="77777777" w:rsidR="0044173E" w:rsidRDefault="0044173E" w:rsidP="0044173E">
      <w:pPr>
        <w:spacing w:after="0" w:line="240" w:lineRule="auto"/>
        <w:jc w:val="both"/>
        <w:rPr>
          <w:rFonts w:ascii="Times New Roman" w:hAnsi="Times New Roman" w:cs="Times New Roman"/>
          <w:b/>
          <w:bCs/>
          <w:lang w:val="ro-RO"/>
        </w:rPr>
      </w:pPr>
    </w:p>
    <w:p w14:paraId="0F33C71C" w14:textId="77777777" w:rsidR="0044173E" w:rsidRPr="00115E29" w:rsidRDefault="0044173E" w:rsidP="0044173E">
      <w:pPr>
        <w:spacing w:after="0" w:line="240" w:lineRule="auto"/>
        <w:jc w:val="both"/>
        <w:rPr>
          <w:rFonts w:ascii="Times New Roman" w:hAnsi="Times New Roman" w:cs="Times New Roman"/>
          <w:b/>
          <w:bCs/>
          <w:lang w:val="ro-RO"/>
        </w:rPr>
      </w:pPr>
      <w:r>
        <w:rPr>
          <w:rFonts w:ascii="Times New Roman" w:hAnsi="Times New Roman" w:cs="Times New Roman"/>
          <w:b/>
          <w:bCs/>
          <w:lang w:val="ro-RO"/>
        </w:rPr>
        <w:t xml:space="preserve">              Vizat Juridic</w:t>
      </w:r>
    </w:p>
    <w:p w14:paraId="06F718B3"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0D8845D3"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1EB51194"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1A7F79B9"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383B0144"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2CF17CA4"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7941A63E"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79360301"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6040F6FC"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11F755BB"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0CF1437E"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1A4A4785"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267932D6"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79DAD8EB"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232A2E36"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0A4F490F" w14:textId="121998D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7B092BD2" w14:textId="6B95864D"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624E39D2" w14:textId="242B1C58"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24EB1D9C" w14:textId="5DD0F8F6"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34EBD8B9" w14:textId="74A7F180"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69E8A43F" w14:textId="32576BAB"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5ECA5DFB"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45D2B27D"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1BD4B80E"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61A57BF2"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7968B14C" w14:textId="77777777" w:rsidR="0044173E" w:rsidRDefault="0044173E" w:rsidP="00550B67">
      <w:pPr>
        <w:spacing w:beforeLines="22" w:before="52" w:afterLines="22" w:after="52" w:line="22" w:lineRule="atLeast"/>
        <w:jc w:val="right"/>
        <w:rPr>
          <w:rFonts w:ascii="Times New Roman" w:hAnsi="Times New Roman" w:cs="Times New Roman"/>
          <w:b/>
          <w:bCs/>
          <w:sz w:val="24"/>
          <w:szCs w:val="24"/>
        </w:rPr>
      </w:pPr>
    </w:p>
    <w:p w14:paraId="451D602C" w14:textId="79C799EA" w:rsidR="00550B67" w:rsidRPr="005C2D13" w:rsidRDefault="00550B67" w:rsidP="00550B67">
      <w:pPr>
        <w:spacing w:beforeLines="22" w:before="52" w:afterLines="22" w:after="52" w:line="22" w:lineRule="atLeast"/>
        <w:jc w:val="right"/>
        <w:rPr>
          <w:rFonts w:ascii="Times New Roman" w:hAnsi="Times New Roman" w:cs="Times New Roman"/>
          <w:b/>
          <w:bCs/>
          <w:sz w:val="24"/>
          <w:szCs w:val="24"/>
        </w:rPr>
      </w:pPr>
      <w:r w:rsidRPr="005C2D13">
        <w:rPr>
          <w:rFonts w:ascii="Times New Roman" w:hAnsi="Times New Roman" w:cs="Times New Roman"/>
          <w:b/>
          <w:bCs/>
          <w:sz w:val="24"/>
          <w:szCs w:val="24"/>
        </w:rPr>
        <w:t>Anexa 2 – Obligatii financiare</w:t>
      </w:r>
    </w:p>
    <w:p w14:paraId="68601868" w14:textId="77777777" w:rsidR="00550B67" w:rsidRPr="005C2D13" w:rsidRDefault="00550B67" w:rsidP="00550B67">
      <w:pPr>
        <w:spacing w:beforeLines="22" w:before="52" w:afterLines="22" w:after="52" w:line="22" w:lineRule="atLeast"/>
        <w:jc w:val="both"/>
        <w:rPr>
          <w:rFonts w:ascii="Times New Roman" w:hAnsi="Times New Roman" w:cs="Times New Roman"/>
          <w:bCs/>
          <w:sz w:val="24"/>
          <w:szCs w:val="24"/>
        </w:rPr>
      </w:pPr>
    </w:p>
    <w:p w14:paraId="49954A63" w14:textId="1171D097" w:rsidR="00550B67" w:rsidRPr="005C2D13" w:rsidRDefault="00550B67" w:rsidP="00550B67">
      <w:p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
          <w:bCs/>
          <w:sz w:val="24"/>
          <w:szCs w:val="24"/>
        </w:rPr>
        <w:t>A2.1.</w:t>
      </w:r>
      <w:r w:rsidRPr="005C2D13">
        <w:rPr>
          <w:rFonts w:ascii="Times New Roman" w:hAnsi="Times New Roman" w:cs="Times New Roman"/>
          <w:bCs/>
          <w:sz w:val="24"/>
          <w:szCs w:val="24"/>
        </w:rPr>
        <w:t xml:space="preserve"> Metodologia de calcul a tarifului lunar de prestare a serviciului de reprezentare ca Parte Responsabilă cu Echilibrarea către toţi participanţii la Piaţa de Echilibrare [T]</w:t>
      </w:r>
      <w:r w:rsidR="004967C5">
        <w:rPr>
          <w:rFonts w:ascii="Times New Roman" w:hAnsi="Times New Roman" w:cs="Times New Roman"/>
          <w:bCs/>
          <w:sz w:val="24"/>
          <w:szCs w:val="24"/>
        </w:rPr>
        <w:t>.</w:t>
      </w:r>
      <w:r w:rsidRPr="005C2D13">
        <w:rPr>
          <w:rFonts w:ascii="Times New Roman" w:hAnsi="Times New Roman" w:cs="Times New Roman"/>
          <w:bCs/>
          <w:sz w:val="24"/>
          <w:szCs w:val="24"/>
        </w:rPr>
        <w:t xml:space="preserve"> Tariful lunar [T], cuprinde un tarif lunar fix </w:t>
      </w:r>
      <w:r w:rsidRPr="005C2D13">
        <w:rPr>
          <w:rFonts w:ascii="Times New Roman" w:hAnsi="Times New Roman" w:cs="Times New Roman"/>
          <w:position w:val="-14"/>
          <w:sz w:val="24"/>
          <w:szCs w:val="24"/>
        </w:rPr>
        <w:object w:dxaOrig="460" w:dyaOrig="380" w14:anchorId="4F4B31D8">
          <v:shape id="_x0000_i1026" type="#_x0000_t75" style="width:24pt;height:18.6pt" o:ole="">
            <v:imagedata r:id="rId10" o:title=""/>
          </v:shape>
          <o:OLEObject Type="Embed" ProgID="Equation.3" ShapeID="_x0000_i1026" DrawAspect="Content" ObjectID="_1822638697" r:id="rId11"/>
        </w:object>
      </w:r>
      <w:r w:rsidRPr="005C2D13">
        <w:rPr>
          <w:rFonts w:ascii="Times New Roman" w:hAnsi="Times New Roman" w:cs="Times New Roman"/>
          <w:sz w:val="24"/>
          <w:szCs w:val="24"/>
        </w:rPr>
        <w:t xml:space="preserve"> </w:t>
      </w:r>
    </w:p>
    <w:p w14:paraId="0B5F44A0" w14:textId="6604DDE5" w:rsidR="00AC69E7" w:rsidRDefault="000B3FC9" w:rsidP="00AC69E7">
      <w:pPr>
        <w:pStyle w:val="ListParagraph"/>
        <w:numPr>
          <w:ilvl w:val="0"/>
          <w:numId w:val="12"/>
        </w:numPr>
        <w:spacing w:beforeLines="22" w:before="52" w:afterLines="22" w:after="52" w:line="22" w:lineRule="atLeast"/>
        <w:jc w:val="both"/>
        <w:rPr>
          <w:rFonts w:ascii="Times New Roman" w:hAnsi="Times New Roman" w:cs="Times New Roman"/>
          <w:bCs/>
          <w:sz w:val="24"/>
          <w:szCs w:val="24"/>
        </w:rPr>
      </w:pPr>
      <w:r w:rsidRPr="005C2D13">
        <w:rPr>
          <w:rFonts w:ascii="Times New Roman" w:hAnsi="Times New Roman" w:cs="Times New Roman"/>
          <w:b/>
          <w:bCs/>
          <w:sz w:val="24"/>
          <w:szCs w:val="24"/>
        </w:rPr>
        <w:t xml:space="preserve">Tariful lunar fix </w:t>
      </w:r>
      <w:r w:rsidRPr="005C2D13">
        <w:rPr>
          <w:rFonts w:ascii="Times New Roman" w:hAnsi="Times New Roman" w:cs="Times New Roman"/>
          <w:bCs/>
          <w:sz w:val="24"/>
          <w:szCs w:val="24"/>
        </w:rPr>
        <w:t xml:space="preserve"> </w:t>
      </w:r>
      <w:r w:rsidRPr="005C2D13">
        <w:rPr>
          <w:rFonts w:ascii="Times New Roman" w:hAnsi="Times New Roman" w:cs="Times New Roman"/>
          <w:position w:val="-14"/>
          <w:sz w:val="24"/>
          <w:szCs w:val="24"/>
        </w:rPr>
        <w:object w:dxaOrig="460" w:dyaOrig="380" w14:anchorId="30E69D34">
          <v:shape id="_x0000_i1027" type="#_x0000_t75" style="width:24pt;height:18.6pt" o:ole="">
            <v:imagedata r:id="rId10" o:title=""/>
          </v:shape>
          <o:OLEObject Type="Embed" ProgID="Equation.3" ShapeID="_x0000_i1027" DrawAspect="Content" ObjectID="_1822638698" r:id="rId12"/>
        </w:object>
      </w:r>
      <w:r>
        <w:rPr>
          <w:rFonts w:ascii="Times New Roman" w:hAnsi="Times New Roman" w:cs="Times New Roman"/>
          <w:sz w:val="24"/>
          <w:szCs w:val="24"/>
        </w:rPr>
        <w:t xml:space="preserve"> </w:t>
      </w:r>
      <w:r w:rsidRPr="005C2D13">
        <w:rPr>
          <w:rFonts w:ascii="Times New Roman" w:hAnsi="Times New Roman" w:cs="Times New Roman"/>
          <w:b/>
          <w:bCs/>
          <w:sz w:val="24"/>
          <w:szCs w:val="24"/>
        </w:rPr>
        <w:t xml:space="preserve">are o valoare de </w:t>
      </w:r>
      <w:r w:rsidR="00AC69E7">
        <w:rPr>
          <w:rFonts w:ascii="Times New Roman" w:hAnsi="Times New Roman" w:cs="Times New Roman"/>
          <w:b/>
          <w:bCs/>
          <w:sz w:val="24"/>
          <w:szCs w:val="24"/>
        </w:rPr>
        <w:t>1</w:t>
      </w:r>
      <w:r w:rsidR="004967C5">
        <w:rPr>
          <w:rFonts w:ascii="Times New Roman" w:hAnsi="Times New Roman" w:cs="Times New Roman"/>
          <w:b/>
          <w:bCs/>
          <w:sz w:val="24"/>
          <w:szCs w:val="24"/>
        </w:rPr>
        <w:t>.</w:t>
      </w:r>
      <w:r w:rsidR="00AC69E7">
        <w:rPr>
          <w:rFonts w:ascii="Times New Roman" w:hAnsi="Times New Roman" w:cs="Times New Roman"/>
          <w:b/>
          <w:bCs/>
          <w:sz w:val="24"/>
          <w:szCs w:val="24"/>
        </w:rPr>
        <w:t>200,00</w:t>
      </w:r>
      <w:r>
        <w:rPr>
          <w:rFonts w:ascii="Times New Roman" w:hAnsi="Times New Roman" w:cs="Times New Roman"/>
          <w:b/>
          <w:bCs/>
          <w:sz w:val="24"/>
          <w:szCs w:val="24"/>
        </w:rPr>
        <w:t xml:space="preserve"> Ron </w:t>
      </w:r>
      <w:r w:rsidRPr="005C2D13">
        <w:rPr>
          <w:rFonts w:ascii="Times New Roman" w:hAnsi="Times New Roman" w:cs="Times New Roman"/>
          <w:b/>
          <w:bCs/>
          <w:sz w:val="24"/>
          <w:szCs w:val="24"/>
        </w:rPr>
        <w:t>(fara TVA</w:t>
      </w:r>
      <w:r>
        <w:rPr>
          <w:rFonts w:ascii="Times New Roman" w:hAnsi="Times New Roman" w:cs="Times New Roman"/>
          <w:bCs/>
          <w:sz w:val="24"/>
          <w:szCs w:val="24"/>
        </w:rPr>
        <w:t>)</w:t>
      </w:r>
      <w:r w:rsidR="00AC69E7">
        <w:rPr>
          <w:rFonts w:ascii="Times New Roman" w:hAnsi="Times New Roman" w:cs="Times New Roman"/>
          <w:bCs/>
          <w:sz w:val="24"/>
          <w:szCs w:val="24"/>
        </w:rPr>
        <w:t>, astfel:</w:t>
      </w:r>
    </w:p>
    <w:p w14:paraId="32F7B3B3" w14:textId="7DF829EB" w:rsidR="00E016C3" w:rsidRPr="00E016C3" w:rsidRDefault="00AC69E7" w:rsidP="004967C5">
      <w:pPr>
        <w:pStyle w:val="ListParagraph"/>
        <w:numPr>
          <w:ilvl w:val="0"/>
          <w:numId w:val="14"/>
        </w:numPr>
        <w:spacing w:beforeLines="22" w:before="52" w:afterLines="22" w:after="52" w:line="22" w:lineRule="atLeast"/>
        <w:ind w:firstLine="474"/>
        <w:jc w:val="both"/>
        <w:rPr>
          <w:rFonts w:ascii="Times New Roman" w:hAnsi="Times New Roman" w:cs="Times New Roman"/>
          <w:bCs/>
          <w:sz w:val="24"/>
          <w:szCs w:val="24"/>
        </w:rPr>
      </w:pPr>
      <w:r>
        <w:rPr>
          <w:rFonts w:ascii="Times New Roman" w:hAnsi="Times New Roman" w:cs="Times New Roman"/>
          <w:b/>
          <w:bCs/>
          <w:sz w:val="24"/>
          <w:szCs w:val="24"/>
        </w:rPr>
        <w:t xml:space="preserve">99,00 Ron (fara TVA) </w:t>
      </w:r>
      <w:r w:rsidR="00EA3A75">
        <w:rPr>
          <w:rFonts w:ascii="Times New Roman" w:hAnsi="Times New Roman" w:cs="Times New Roman"/>
          <w:sz w:val="24"/>
          <w:szCs w:val="24"/>
        </w:rPr>
        <w:t>– suma platita</w:t>
      </w:r>
      <w:r w:rsidRPr="00E016C3">
        <w:rPr>
          <w:rFonts w:ascii="Times New Roman" w:hAnsi="Times New Roman" w:cs="Times New Roman"/>
          <w:sz w:val="24"/>
          <w:szCs w:val="24"/>
        </w:rPr>
        <w:t xml:space="preserve"> </w:t>
      </w:r>
      <w:r w:rsidR="004967C5">
        <w:rPr>
          <w:rFonts w:ascii="Times New Roman" w:hAnsi="Times New Roman" w:cs="Times New Roman"/>
          <w:sz w:val="24"/>
          <w:szCs w:val="24"/>
        </w:rPr>
        <w:t>de</w:t>
      </w:r>
      <w:r w:rsidRPr="00E016C3">
        <w:rPr>
          <w:rFonts w:ascii="Times New Roman" w:hAnsi="Times New Roman" w:cs="Times New Roman"/>
          <w:sz w:val="24"/>
          <w:szCs w:val="24"/>
        </w:rPr>
        <w:t xml:space="preserve"> catre </w:t>
      </w:r>
      <w:r w:rsidR="00EA3A75">
        <w:rPr>
          <w:rFonts w:ascii="Times New Roman" w:hAnsi="Times New Roman" w:cs="Times New Roman"/>
          <w:sz w:val="24"/>
          <w:szCs w:val="24"/>
        </w:rPr>
        <w:t>Beneficiar</w:t>
      </w:r>
      <w:r w:rsidRPr="00E016C3">
        <w:rPr>
          <w:rFonts w:ascii="Times New Roman" w:hAnsi="Times New Roman" w:cs="Times New Roman"/>
          <w:sz w:val="24"/>
          <w:szCs w:val="24"/>
        </w:rPr>
        <w:t xml:space="preserve"> catre </w:t>
      </w:r>
      <w:r w:rsidR="00EA3A75">
        <w:rPr>
          <w:rFonts w:ascii="Times New Roman" w:hAnsi="Times New Roman" w:cs="Times New Roman"/>
          <w:sz w:val="24"/>
          <w:szCs w:val="24"/>
        </w:rPr>
        <w:t>Prestator</w:t>
      </w:r>
      <w:r w:rsidRPr="00E016C3">
        <w:rPr>
          <w:rFonts w:ascii="Times New Roman" w:hAnsi="Times New Roman" w:cs="Times New Roman"/>
          <w:sz w:val="24"/>
          <w:szCs w:val="24"/>
        </w:rPr>
        <w:t>;</w:t>
      </w:r>
    </w:p>
    <w:p w14:paraId="68C1A109" w14:textId="2A560FA8" w:rsidR="00AC69E7" w:rsidRPr="00AC69E7" w:rsidRDefault="00AC69E7" w:rsidP="004967C5">
      <w:pPr>
        <w:pStyle w:val="ListParagraph"/>
        <w:numPr>
          <w:ilvl w:val="0"/>
          <w:numId w:val="14"/>
        </w:numPr>
        <w:tabs>
          <w:tab w:val="clear" w:pos="660"/>
          <w:tab w:val="num" w:pos="1418"/>
        </w:tabs>
        <w:spacing w:beforeLines="22" w:before="52" w:afterLines="22" w:after="52" w:line="22" w:lineRule="atLeast"/>
        <w:ind w:left="1418" w:hanging="284"/>
        <w:jc w:val="both"/>
        <w:rPr>
          <w:rFonts w:ascii="Times New Roman" w:hAnsi="Times New Roman" w:cs="Times New Roman"/>
          <w:bCs/>
          <w:sz w:val="24"/>
          <w:szCs w:val="24"/>
        </w:rPr>
      </w:pPr>
      <w:r>
        <w:rPr>
          <w:rFonts w:ascii="Times New Roman" w:hAnsi="Times New Roman" w:cs="Times New Roman"/>
          <w:b/>
          <w:bCs/>
          <w:sz w:val="24"/>
          <w:szCs w:val="24"/>
        </w:rPr>
        <w:t>1</w:t>
      </w:r>
      <w:r w:rsidR="00E016C3">
        <w:rPr>
          <w:rFonts w:ascii="Times New Roman" w:hAnsi="Times New Roman" w:cs="Times New Roman"/>
          <w:b/>
          <w:bCs/>
          <w:sz w:val="24"/>
          <w:szCs w:val="24"/>
        </w:rPr>
        <w:t>.</w:t>
      </w:r>
      <w:r>
        <w:rPr>
          <w:rFonts w:ascii="Times New Roman" w:hAnsi="Times New Roman" w:cs="Times New Roman"/>
          <w:b/>
          <w:bCs/>
          <w:sz w:val="24"/>
          <w:szCs w:val="24"/>
        </w:rPr>
        <w:t>1</w:t>
      </w:r>
      <w:r w:rsidR="00E016C3">
        <w:rPr>
          <w:rFonts w:ascii="Times New Roman" w:hAnsi="Times New Roman" w:cs="Times New Roman"/>
          <w:b/>
          <w:bCs/>
          <w:sz w:val="24"/>
          <w:szCs w:val="24"/>
        </w:rPr>
        <w:t>01</w:t>
      </w:r>
      <w:r>
        <w:rPr>
          <w:rFonts w:ascii="Times New Roman" w:hAnsi="Times New Roman" w:cs="Times New Roman"/>
          <w:b/>
          <w:bCs/>
          <w:sz w:val="24"/>
          <w:szCs w:val="24"/>
        </w:rPr>
        <w:t>,00 Ron (fara TVA)</w:t>
      </w:r>
      <w:r w:rsidRPr="00E016C3">
        <w:rPr>
          <w:rFonts w:ascii="Times New Roman" w:hAnsi="Times New Roman" w:cs="Times New Roman"/>
          <w:sz w:val="24"/>
          <w:szCs w:val="24"/>
        </w:rPr>
        <w:t xml:space="preserve"> </w:t>
      </w:r>
      <w:r w:rsidR="00EA3A75">
        <w:rPr>
          <w:rFonts w:ascii="Times New Roman" w:hAnsi="Times New Roman" w:cs="Times New Roman"/>
          <w:sz w:val="24"/>
          <w:szCs w:val="24"/>
        </w:rPr>
        <w:t xml:space="preserve">– suma platita </w:t>
      </w:r>
      <w:r w:rsidR="004967C5">
        <w:rPr>
          <w:rFonts w:ascii="Times New Roman" w:hAnsi="Times New Roman" w:cs="Times New Roman"/>
          <w:sz w:val="24"/>
          <w:szCs w:val="24"/>
        </w:rPr>
        <w:t xml:space="preserve">de catre furnizorul energiei electrice </w:t>
      </w:r>
      <w:r w:rsidR="00EA3A75">
        <w:rPr>
          <w:rFonts w:ascii="Times New Roman" w:hAnsi="Times New Roman" w:cs="Times New Roman"/>
          <w:sz w:val="24"/>
          <w:szCs w:val="24"/>
        </w:rPr>
        <w:t>catre Prestator,</w:t>
      </w:r>
      <w:r w:rsidR="00E016C3" w:rsidRPr="00E016C3">
        <w:rPr>
          <w:rFonts w:ascii="Times New Roman" w:hAnsi="Times New Roman" w:cs="Times New Roman"/>
          <w:sz w:val="24"/>
          <w:szCs w:val="24"/>
        </w:rPr>
        <w:t xml:space="preserve"> conform Anexei 3</w:t>
      </w:r>
      <w:r w:rsidR="00DF7038">
        <w:rPr>
          <w:rFonts w:ascii="Times New Roman" w:hAnsi="Times New Roman" w:cs="Times New Roman"/>
          <w:sz w:val="24"/>
          <w:szCs w:val="24"/>
        </w:rPr>
        <w:t xml:space="preserve"> </w:t>
      </w:r>
      <w:r w:rsidR="00E016C3" w:rsidRPr="00E016C3">
        <w:rPr>
          <w:rFonts w:ascii="Times New Roman" w:hAnsi="Times New Roman" w:cs="Times New Roman"/>
          <w:sz w:val="24"/>
          <w:szCs w:val="24"/>
        </w:rPr>
        <w:t>- Conventie.</w:t>
      </w:r>
    </w:p>
    <w:p w14:paraId="0F736105" w14:textId="77777777" w:rsidR="00CD3FD9" w:rsidRDefault="00CD3FD9" w:rsidP="00CD3FD9">
      <w:pPr>
        <w:spacing w:beforeLines="22" w:before="52" w:afterLines="22" w:after="52" w:line="22" w:lineRule="atLeast"/>
        <w:jc w:val="both"/>
        <w:rPr>
          <w:rFonts w:ascii="Times New Roman" w:hAnsi="Times New Roman" w:cs="Times New Roman"/>
          <w:bCs/>
          <w:sz w:val="24"/>
          <w:szCs w:val="24"/>
        </w:rPr>
      </w:pPr>
    </w:p>
    <w:p w14:paraId="1D0A6161" w14:textId="073FA57C" w:rsidR="00CD3FD9" w:rsidRPr="00CD3FD9" w:rsidRDefault="00CD3FD9" w:rsidP="00CD3FD9">
      <w:pPr>
        <w:spacing w:beforeLines="22" w:before="52" w:afterLines="22" w:after="52" w:line="22" w:lineRule="atLeast"/>
        <w:jc w:val="both"/>
        <w:rPr>
          <w:rFonts w:ascii="Times New Roman" w:hAnsi="Times New Roman" w:cs="Times New Roman"/>
          <w:bCs/>
          <w:sz w:val="24"/>
          <w:szCs w:val="24"/>
        </w:rPr>
      </w:pPr>
      <w:r>
        <w:rPr>
          <w:rFonts w:ascii="Times New Roman" w:hAnsi="Times New Roman" w:cs="Times New Roman"/>
          <w:bCs/>
          <w:sz w:val="24"/>
          <w:szCs w:val="24"/>
        </w:rPr>
        <w:t>Se va tine cont de prevederile Anexei nr. 3</w:t>
      </w:r>
      <w:r w:rsidR="004967C5">
        <w:rPr>
          <w:rFonts w:ascii="Times New Roman" w:hAnsi="Times New Roman" w:cs="Times New Roman"/>
          <w:bCs/>
          <w:sz w:val="24"/>
          <w:szCs w:val="24"/>
        </w:rPr>
        <w:t xml:space="preserve"> </w:t>
      </w:r>
      <w:r>
        <w:rPr>
          <w:rFonts w:ascii="Times New Roman" w:hAnsi="Times New Roman" w:cs="Times New Roman"/>
          <w:bCs/>
          <w:sz w:val="24"/>
          <w:szCs w:val="24"/>
        </w:rPr>
        <w:t>- Conventie.</w:t>
      </w:r>
    </w:p>
    <w:p w14:paraId="636997DD" w14:textId="77777777" w:rsidR="00550B67" w:rsidRDefault="00550B67" w:rsidP="00550B67">
      <w:pPr>
        <w:spacing w:beforeLines="22" w:before="52" w:afterLines="22" w:after="52" w:line="22" w:lineRule="atLeast"/>
        <w:jc w:val="both"/>
        <w:rPr>
          <w:rFonts w:ascii="Times New Roman" w:hAnsi="Times New Roman" w:cs="Times New Roman"/>
          <w:bCs/>
          <w:sz w:val="24"/>
          <w:szCs w:val="24"/>
        </w:rPr>
      </w:pPr>
    </w:p>
    <w:p w14:paraId="64F3DB97" w14:textId="3A421686" w:rsidR="00550B67" w:rsidRPr="0064619A" w:rsidRDefault="00550B67" w:rsidP="00550B67">
      <w:pPr>
        <w:spacing w:beforeLines="22" w:before="52" w:afterLines="22" w:after="52" w:line="22" w:lineRule="atLeast"/>
        <w:jc w:val="both"/>
        <w:rPr>
          <w:rFonts w:ascii="Times New Roman" w:hAnsi="Times New Roman" w:cs="Times New Roman"/>
          <w:bCs/>
          <w:sz w:val="24"/>
          <w:szCs w:val="24"/>
        </w:rPr>
      </w:pPr>
      <w:r w:rsidRPr="0064619A">
        <w:rPr>
          <w:rFonts w:ascii="Times New Roman" w:hAnsi="Times New Roman" w:cs="Times New Roman"/>
          <w:bCs/>
          <w:sz w:val="24"/>
          <w:szCs w:val="24"/>
        </w:rPr>
        <w:t xml:space="preserve">Costul/ beneficiul Dezechilibrului în cazul participării la Piaţa de Echilibrare în cadrul </w:t>
      </w:r>
      <w:r w:rsidR="001149B0">
        <w:rPr>
          <w:rFonts w:ascii="Times New Roman" w:hAnsi="Times New Roman" w:cs="Times New Roman"/>
          <w:bCs/>
          <w:sz w:val="24"/>
          <w:szCs w:val="24"/>
        </w:rPr>
        <w:t>_____________________</w:t>
      </w:r>
      <w:r w:rsidRPr="0064619A">
        <w:rPr>
          <w:rFonts w:ascii="Times New Roman" w:hAnsi="Times New Roman" w:cs="Times New Roman"/>
          <w:bCs/>
          <w:sz w:val="24"/>
          <w:szCs w:val="24"/>
        </w:rPr>
        <w:t xml:space="preserve"> este stabilit utilizându-se ca metodă de alocare internă a costurilor/beneficiilor generate de dezechilibrele nete ale părţii responsabile cu echilibrarea şi anume: METODA DE REDISTRIBUIRE INTERNĂ A PLĂŢILOR </w:t>
      </w:r>
      <w:bookmarkStart w:id="8" w:name="_Hlk65060424"/>
      <w:r w:rsidRPr="0064619A">
        <w:rPr>
          <w:rFonts w:ascii="Times New Roman" w:hAnsi="Times New Roman" w:cs="Times New Roman"/>
          <w:bCs/>
          <w:sz w:val="24"/>
          <w:szCs w:val="24"/>
        </w:rPr>
        <w:t>(pentru intervalele cu pret dual).</w:t>
      </w:r>
      <w:bookmarkEnd w:id="8"/>
    </w:p>
    <w:p w14:paraId="21CF7404" w14:textId="77777777" w:rsidR="00550B67" w:rsidRPr="005C2D13" w:rsidRDefault="00550B67" w:rsidP="00550B67">
      <w:pPr>
        <w:spacing w:beforeLines="22" w:before="52" w:afterLines="22" w:after="52" w:line="22" w:lineRule="atLeast"/>
        <w:jc w:val="both"/>
        <w:rPr>
          <w:rFonts w:ascii="Times New Roman" w:hAnsi="Times New Roman" w:cs="Times New Roman"/>
          <w:bCs/>
          <w:sz w:val="24"/>
          <w:szCs w:val="24"/>
        </w:rPr>
      </w:pPr>
      <w:r>
        <w:rPr>
          <w:rFonts w:ascii="Times New Roman" w:hAnsi="Times New Roman" w:cs="Times New Roman"/>
          <w:bCs/>
          <w:sz w:val="24"/>
          <w:szCs w:val="24"/>
        </w:rPr>
        <w:t xml:space="preserve">Se va </w:t>
      </w:r>
      <w:r>
        <w:rPr>
          <w:rFonts w:ascii="Times New Roman" w:hAnsi="Times New Roman" w:cs="Times New Roman"/>
          <w:bCs/>
          <w:sz w:val="24"/>
          <w:szCs w:val="24"/>
          <w:lang w:val="ro-RO"/>
        </w:rPr>
        <w:t xml:space="preserve">ţine cont de prevederile </w:t>
      </w:r>
      <w:r>
        <w:rPr>
          <w:rFonts w:ascii="Times New Roman" w:hAnsi="Times New Roman" w:cs="Times New Roman"/>
          <w:bCs/>
          <w:sz w:val="24"/>
          <w:szCs w:val="24"/>
        </w:rPr>
        <w:t>Anexei 3- Convenţie.</w:t>
      </w:r>
    </w:p>
    <w:p w14:paraId="6285BF72" w14:textId="77777777" w:rsidR="004967C5" w:rsidRPr="00BB2DC6" w:rsidRDefault="004967C5" w:rsidP="004967C5">
      <w:pPr>
        <w:spacing w:beforeLines="22" w:before="52" w:afterLines="22" w:after="52" w:line="22" w:lineRule="atLeast"/>
        <w:jc w:val="both"/>
        <w:rPr>
          <w:rFonts w:ascii="Times New Roman" w:hAnsi="Times New Roman" w:cs="Times New Roman"/>
          <w:bCs/>
          <w:sz w:val="24"/>
          <w:szCs w:val="24"/>
          <w:lang w:val="ro-RO"/>
        </w:rPr>
      </w:pPr>
    </w:p>
    <w:p w14:paraId="400E656F" w14:textId="77777777" w:rsidR="004967C5" w:rsidRPr="001338DF" w:rsidRDefault="004967C5" w:rsidP="004967C5">
      <w:pPr>
        <w:spacing w:beforeLines="22" w:before="52" w:afterLines="22" w:after="52" w:line="22" w:lineRule="atLeast"/>
        <w:jc w:val="both"/>
        <w:rPr>
          <w:rFonts w:ascii="Times New Roman" w:hAnsi="Times New Roman" w:cs="Times New Roman"/>
          <w:b/>
          <w:bCs/>
          <w:lang w:val="ro-RO"/>
        </w:rPr>
      </w:pPr>
      <w:r>
        <w:rPr>
          <w:rFonts w:ascii="Times New Roman" w:hAnsi="Times New Roman" w:cs="Times New Roman"/>
          <w:b/>
          <w:bCs/>
          <w:lang w:val="ro-RO"/>
        </w:rPr>
        <w:t xml:space="preserve">              </w:t>
      </w:r>
      <w:r w:rsidRPr="001338DF">
        <w:rPr>
          <w:rFonts w:ascii="Times New Roman" w:hAnsi="Times New Roman" w:cs="Times New Roman"/>
          <w:b/>
          <w:bCs/>
          <w:lang w:val="ro-RO"/>
        </w:rPr>
        <w:t>BENEFICIAR,</w:t>
      </w:r>
      <w:r w:rsidRPr="001338DF">
        <w:rPr>
          <w:rFonts w:ascii="Times New Roman" w:hAnsi="Times New Roman" w:cs="Times New Roman"/>
          <w:b/>
          <w:bCs/>
          <w:lang w:val="ro-RO"/>
        </w:rPr>
        <w:tab/>
        <w:t xml:space="preserve">                                                                   </w:t>
      </w:r>
      <w:r>
        <w:rPr>
          <w:rFonts w:ascii="Times New Roman" w:hAnsi="Times New Roman" w:cs="Times New Roman"/>
          <w:b/>
          <w:bCs/>
          <w:lang w:val="ro-RO"/>
        </w:rPr>
        <w:t xml:space="preserve">             </w:t>
      </w:r>
      <w:r w:rsidRPr="001338DF">
        <w:rPr>
          <w:rFonts w:ascii="Times New Roman" w:hAnsi="Times New Roman" w:cs="Times New Roman"/>
          <w:b/>
          <w:bCs/>
          <w:lang w:val="ro-RO"/>
        </w:rPr>
        <w:t xml:space="preserve"> PRESTATOR,</w:t>
      </w:r>
    </w:p>
    <w:p w14:paraId="0356382F" w14:textId="77777777" w:rsidR="004967C5" w:rsidRPr="001338DF" w:rsidRDefault="004967C5" w:rsidP="004967C5">
      <w:pPr>
        <w:spacing w:beforeLines="22" w:before="52" w:afterLines="22" w:after="52" w:line="22" w:lineRule="atLeast"/>
        <w:jc w:val="both"/>
        <w:rPr>
          <w:rFonts w:ascii="Times New Roman" w:hAnsi="Times New Roman" w:cs="Times New Roman"/>
          <w:b/>
          <w:bCs/>
          <w:color w:val="FF0000"/>
          <w:lang w:val="ro-RO"/>
        </w:rPr>
      </w:pPr>
      <w:r w:rsidRPr="001338DF">
        <w:rPr>
          <w:rFonts w:ascii="Times New Roman" w:eastAsia="Times New Roman" w:hAnsi="Times New Roman" w:cs="Times New Roman"/>
          <w:b/>
          <w:bCs/>
          <w:lang w:val="ro-RO"/>
        </w:rPr>
        <w:t>MUNICIPIUL SFÂNTU GHEORGHE</w:t>
      </w:r>
      <w:r w:rsidRPr="001338DF">
        <w:rPr>
          <w:rFonts w:ascii="Times New Roman" w:hAnsi="Times New Roman" w:cs="Times New Roman"/>
          <w:b/>
          <w:bCs/>
          <w:color w:val="FF0000"/>
          <w:lang w:val="ro-RO"/>
        </w:rPr>
        <w:tab/>
      </w:r>
      <w:r w:rsidRPr="001338DF">
        <w:rPr>
          <w:rFonts w:ascii="Times New Roman" w:hAnsi="Times New Roman" w:cs="Times New Roman"/>
          <w:b/>
          <w:bCs/>
          <w:color w:val="FF0000"/>
          <w:lang w:val="ro-RO"/>
        </w:rPr>
        <w:tab/>
      </w:r>
      <w:r w:rsidRPr="001338DF">
        <w:rPr>
          <w:rFonts w:ascii="Times New Roman" w:hAnsi="Times New Roman" w:cs="Times New Roman"/>
          <w:b/>
          <w:bCs/>
          <w:color w:val="FF0000"/>
          <w:lang w:val="ro-RO"/>
        </w:rPr>
        <w:tab/>
        <w:t xml:space="preserve">             </w:t>
      </w:r>
      <w:r>
        <w:rPr>
          <w:rFonts w:ascii="Times New Roman" w:hAnsi="Times New Roman" w:cs="Times New Roman"/>
          <w:b/>
          <w:bCs/>
          <w:color w:val="FF0000"/>
          <w:lang w:val="ro-RO"/>
        </w:rPr>
        <w:t xml:space="preserve">         </w:t>
      </w:r>
      <w:r w:rsidRPr="001338DF">
        <w:rPr>
          <w:rFonts w:ascii="Times New Roman" w:hAnsi="Times New Roman" w:cs="Times New Roman"/>
          <w:b/>
          <w:bCs/>
          <w:color w:val="FF0000"/>
          <w:lang w:val="ro-RO"/>
        </w:rPr>
        <w:t xml:space="preserve">  </w:t>
      </w:r>
      <w:r w:rsidRPr="001338DF">
        <w:rPr>
          <w:rFonts w:ascii="Times New Roman" w:eastAsia="Times New Roman" w:hAnsi="Times New Roman" w:cs="Times New Roman"/>
          <w:b/>
          <w:bCs/>
          <w:lang w:val="ro-RO"/>
        </w:rPr>
        <w:t>CIGA ENERGY S.A</w:t>
      </w:r>
      <w:r w:rsidRPr="001338DF">
        <w:rPr>
          <w:rFonts w:ascii="Times New Roman" w:eastAsia="Times New Roman" w:hAnsi="Times New Roman" w:cs="Times New Roman"/>
          <w:bCs/>
          <w:lang w:val="ro-RO"/>
        </w:rPr>
        <w:t>.</w:t>
      </w:r>
    </w:p>
    <w:p w14:paraId="1DB602EC" w14:textId="77777777" w:rsidR="004967C5" w:rsidRPr="001338DF" w:rsidRDefault="004967C5" w:rsidP="004967C5">
      <w:pPr>
        <w:spacing w:beforeLines="22" w:before="52" w:afterLines="22" w:after="52" w:line="22" w:lineRule="atLeast"/>
        <w:jc w:val="both"/>
        <w:rPr>
          <w:rFonts w:ascii="Times New Roman" w:hAnsi="Times New Roman" w:cs="Times New Roman"/>
          <w:b/>
          <w:bCs/>
          <w:lang w:val="ro-RO"/>
        </w:rPr>
      </w:pPr>
      <w:r w:rsidRPr="001338DF">
        <w:rPr>
          <w:rFonts w:ascii="Times New Roman" w:hAnsi="Times New Roman" w:cs="Times New Roman"/>
          <w:b/>
          <w:bCs/>
          <w:lang w:val="ro-RO"/>
        </w:rPr>
        <w:t xml:space="preserve">                </w:t>
      </w:r>
      <w:r>
        <w:rPr>
          <w:rFonts w:ascii="Times New Roman" w:hAnsi="Times New Roman" w:cs="Times New Roman"/>
          <w:b/>
          <w:bCs/>
          <w:lang w:val="ro-RO"/>
        </w:rPr>
        <w:t xml:space="preserve">  </w:t>
      </w:r>
      <w:r w:rsidRPr="001338DF">
        <w:rPr>
          <w:rFonts w:ascii="Times New Roman" w:hAnsi="Times New Roman" w:cs="Times New Roman"/>
          <w:b/>
          <w:bCs/>
          <w:lang w:val="ro-RO"/>
        </w:rPr>
        <w:t xml:space="preserve"> Primar,</w:t>
      </w:r>
      <w:r w:rsidRPr="001338DF">
        <w:rPr>
          <w:rFonts w:ascii="Times New Roman" w:hAnsi="Times New Roman" w:cs="Times New Roman"/>
          <w:b/>
          <w:bCs/>
          <w:lang w:val="ro-RO"/>
        </w:rPr>
        <w:tab/>
      </w:r>
      <w:r w:rsidRPr="001338DF">
        <w:rPr>
          <w:rFonts w:ascii="Times New Roman" w:hAnsi="Times New Roman" w:cs="Times New Roman"/>
          <w:b/>
          <w:bCs/>
          <w:lang w:val="ro-RO"/>
        </w:rPr>
        <w:tab/>
      </w:r>
      <w:r w:rsidRPr="001338DF">
        <w:rPr>
          <w:rFonts w:ascii="Times New Roman" w:hAnsi="Times New Roman" w:cs="Times New Roman"/>
          <w:b/>
          <w:bCs/>
          <w:lang w:val="ro-RO"/>
        </w:rPr>
        <w:tab/>
      </w:r>
      <w:r w:rsidRPr="001338DF">
        <w:rPr>
          <w:rFonts w:ascii="Times New Roman" w:hAnsi="Times New Roman" w:cs="Times New Roman"/>
          <w:b/>
          <w:bCs/>
          <w:lang w:val="ro-RO"/>
        </w:rPr>
        <w:tab/>
      </w:r>
      <w:r w:rsidRPr="001338DF">
        <w:rPr>
          <w:rFonts w:ascii="Times New Roman" w:hAnsi="Times New Roman" w:cs="Times New Roman"/>
          <w:b/>
          <w:bCs/>
          <w:lang w:val="ro-RO"/>
        </w:rPr>
        <w:tab/>
      </w:r>
      <w:r w:rsidRPr="001338DF">
        <w:rPr>
          <w:rFonts w:ascii="Times New Roman" w:hAnsi="Times New Roman" w:cs="Times New Roman"/>
          <w:b/>
          <w:bCs/>
          <w:lang w:val="ro-RO"/>
        </w:rPr>
        <w:tab/>
        <w:t xml:space="preserve">           </w:t>
      </w:r>
      <w:r>
        <w:rPr>
          <w:rFonts w:ascii="Times New Roman" w:hAnsi="Times New Roman" w:cs="Times New Roman"/>
          <w:b/>
          <w:bCs/>
          <w:lang w:val="ro-RO"/>
        </w:rPr>
        <w:t xml:space="preserve">                </w:t>
      </w:r>
      <w:r w:rsidRPr="001338DF">
        <w:rPr>
          <w:rFonts w:ascii="Times New Roman" w:hAnsi="Times New Roman" w:cs="Times New Roman"/>
          <w:b/>
          <w:bCs/>
          <w:lang w:val="ro-RO"/>
        </w:rPr>
        <w:t>Director General,</w:t>
      </w:r>
    </w:p>
    <w:p w14:paraId="6A9AD2C7" w14:textId="77777777" w:rsidR="004967C5" w:rsidRPr="001338DF" w:rsidRDefault="004967C5" w:rsidP="004967C5">
      <w:pPr>
        <w:spacing w:beforeLines="22" w:before="52" w:afterLines="22" w:after="52" w:line="22" w:lineRule="atLeast"/>
        <w:jc w:val="both"/>
        <w:rPr>
          <w:rFonts w:ascii="Times New Roman" w:hAnsi="Times New Roman" w:cs="Times New Roman"/>
          <w:b/>
          <w:bCs/>
          <w:lang w:val="ro-RO"/>
        </w:rPr>
      </w:pPr>
      <w:r w:rsidRPr="001338DF">
        <w:rPr>
          <w:rFonts w:ascii="Times New Roman" w:hAnsi="Times New Roman" w:cs="Times New Roman"/>
          <w:b/>
          <w:lang w:val="ro-RO"/>
        </w:rPr>
        <w:t xml:space="preserve">      </w:t>
      </w:r>
      <w:r>
        <w:rPr>
          <w:rFonts w:ascii="Times New Roman" w:hAnsi="Times New Roman" w:cs="Times New Roman"/>
          <w:b/>
          <w:lang w:val="ro-RO"/>
        </w:rPr>
        <w:t xml:space="preserve"> </w:t>
      </w:r>
      <w:r w:rsidRPr="001338DF">
        <w:rPr>
          <w:rFonts w:ascii="Times New Roman" w:hAnsi="Times New Roman" w:cs="Times New Roman"/>
          <w:b/>
          <w:lang w:val="ro-RO"/>
        </w:rPr>
        <w:t xml:space="preserve">   Antal Árpád András</w:t>
      </w:r>
      <w:r w:rsidRPr="001338DF">
        <w:rPr>
          <w:rFonts w:ascii="Times New Roman" w:hAnsi="Times New Roman" w:cs="Times New Roman"/>
          <w:b/>
          <w:bCs/>
          <w:lang w:val="ro-RO"/>
        </w:rPr>
        <w:tab/>
      </w:r>
      <w:r w:rsidRPr="001338DF">
        <w:rPr>
          <w:rFonts w:ascii="Times New Roman" w:hAnsi="Times New Roman" w:cs="Times New Roman"/>
          <w:b/>
          <w:bCs/>
          <w:lang w:val="ro-RO"/>
        </w:rPr>
        <w:tab/>
      </w:r>
      <w:r w:rsidRPr="001338DF">
        <w:rPr>
          <w:rFonts w:ascii="Times New Roman" w:hAnsi="Times New Roman" w:cs="Times New Roman"/>
          <w:b/>
          <w:bCs/>
          <w:lang w:val="ro-RO"/>
        </w:rPr>
        <w:tab/>
      </w:r>
      <w:r w:rsidRPr="001338DF">
        <w:rPr>
          <w:rFonts w:ascii="Times New Roman" w:hAnsi="Times New Roman" w:cs="Times New Roman"/>
          <w:b/>
          <w:bCs/>
          <w:lang w:val="ro-RO"/>
        </w:rPr>
        <w:tab/>
        <w:t xml:space="preserve">        </w:t>
      </w:r>
      <w:r w:rsidRPr="001338DF">
        <w:rPr>
          <w:rFonts w:ascii="Times New Roman" w:hAnsi="Times New Roman" w:cs="Times New Roman"/>
          <w:b/>
          <w:bCs/>
          <w:lang w:val="ro-RO"/>
        </w:rPr>
        <w:tab/>
        <w:t xml:space="preserve">                </w:t>
      </w:r>
      <w:r>
        <w:rPr>
          <w:rFonts w:ascii="Times New Roman" w:hAnsi="Times New Roman" w:cs="Times New Roman"/>
          <w:b/>
          <w:bCs/>
          <w:lang w:val="ro-RO"/>
        </w:rPr>
        <w:t xml:space="preserve">           </w:t>
      </w:r>
      <w:r w:rsidRPr="001338DF">
        <w:rPr>
          <w:rFonts w:ascii="Times New Roman" w:hAnsi="Times New Roman" w:cs="Times New Roman"/>
          <w:b/>
          <w:bCs/>
          <w:lang w:val="ro-RO"/>
        </w:rPr>
        <w:t>Cristina Popescu</w:t>
      </w:r>
    </w:p>
    <w:p w14:paraId="5094FB3A" w14:textId="77777777" w:rsidR="004967C5" w:rsidRPr="001338DF" w:rsidRDefault="004967C5" w:rsidP="004967C5">
      <w:pPr>
        <w:spacing w:beforeLines="22" w:before="52" w:afterLines="22" w:after="52" w:line="22" w:lineRule="atLeast"/>
        <w:jc w:val="both"/>
        <w:rPr>
          <w:rFonts w:ascii="Times New Roman" w:hAnsi="Times New Roman" w:cs="Times New Roman"/>
          <w:bCs/>
          <w:lang w:val="ro-RO"/>
        </w:rPr>
      </w:pPr>
    </w:p>
    <w:p w14:paraId="7E76BF3A" w14:textId="77777777" w:rsidR="004967C5" w:rsidRDefault="004967C5" w:rsidP="004967C5">
      <w:pPr>
        <w:spacing w:beforeLines="22" w:before="52" w:afterLines="22" w:after="52" w:line="22" w:lineRule="atLeast"/>
        <w:jc w:val="both"/>
        <w:rPr>
          <w:rFonts w:ascii="Times New Roman" w:hAnsi="Times New Roman" w:cs="Times New Roman"/>
          <w:bCs/>
          <w:lang w:val="ro-RO"/>
        </w:rPr>
      </w:pPr>
    </w:p>
    <w:p w14:paraId="2C930823" w14:textId="77777777" w:rsidR="004967C5" w:rsidRPr="001338DF" w:rsidRDefault="004967C5" w:rsidP="004967C5">
      <w:pPr>
        <w:spacing w:beforeLines="22" w:before="52" w:afterLines="22" w:after="52" w:line="22" w:lineRule="atLeast"/>
        <w:jc w:val="both"/>
        <w:rPr>
          <w:rFonts w:ascii="Times New Roman" w:hAnsi="Times New Roman" w:cs="Times New Roman"/>
          <w:bCs/>
          <w:lang w:val="ro-RO"/>
        </w:rPr>
      </w:pPr>
    </w:p>
    <w:p w14:paraId="1FABE821" w14:textId="77777777" w:rsidR="004967C5" w:rsidRPr="001338DF" w:rsidRDefault="004967C5" w:rsidP="004967C5">
      <w:pPr>
        <w:spacing w:beforeLines="22" w:before="52" w:afterLines="22" w:after="52" w:line="22" w:lineRule="atLeast"/>
        <w:jc w:val="both"/>
        <w:rPr>
          <w:rFonts w:ascii="Times New Roman" w:hAnsi="Times New Roman" w:cs="Times New Roman"/>
          <w:b/>
          <w:bCs/>
          <w:lang w:val="ro-RO"/>
        </w:rPr>
      </w:pPr>
      <w:r w:rsidRPr="001338DF">
        <w:rPr>
          <w:rFonts w:ascii="Times New Roman" w:hAnsi="Times New Roman" w:cs="Times New Roman"/>
          <w:b/>
          <w:bCs/>
          <w:lang w:val="ro-RO"/>
        </w:rPr>
        <w:t xml:space="preserve">           Director </w:t>
      </w:r>
      <w:r>
        <w:rPr>
          <w:rFonts w:ascii="Times New Roman" w:hAnsi="Times New Roman" w:cs="Times New Roman"/>
          <w:b/>
          <w:bCs/>
          <w:lang w:val="ro-RO"/>
        </w:rPr>
        <w:t>General</w:t>
      </w:r>
    </w:p>
    <w:p w14:paraId="20F5036C" w14:textId="77777777" w:rsidR="004967C5" w:rsidRPr="001338DF" w:rsidRDefault="004967C5" w:rsidP="004967C5">
      <w:pPr>
        <w:spacing w:beforeLines="22" w:before="52" w:afterLines="22" w:after="52" w:line="22" w:lineRule="atLeast"/>
        <w:jc w:val="both"/>
        <w:rPr>
          <w:rFonts w:ascii="Times New Roman" w:hAnsi="Times New Roman" w:cs="Times New Roman"/>
          <w:b/>
          <w:bCs/>
          <w:lang w:val="ro-RO"/>
        </w:rPr>
      </w:pPr>
      <w:r w:rsidRPr="001338DF">
        <w:rPr>
          <w:rFonts w:ascii="Times New Roman" w:hAnsi="Times New Roman" w:cs="Times New Roman"/>
          <w:b/>
          <w:lang w:val="ro-RO"/>
        </w:rPr>
        <w:t xml:space="preserve">           </w:t>
      </w:r>
      <w:r>
        <w:rPr>
          <w:rFonts w:ascii="Times New Roman" w:hAnsi="Times New Roman" w:cs="Times New Roman"/>
          <w:b/>
          <w:lang w:val="ro-RO"/>
        </w:rPr>
        <w:t xml:space="preserve">   </w:t>
      </w:r>
      <w:r w:rsidRPr="001338DF">
        <w:rPr>
          <w:rFonts w:ascii="Times New Roman" w:hAnsi="Times New Roman" w:cs="Times New Roman"/>
          <w:b/>
          <w:lang w:val="ro-RO"/>
        </w:rPr>
        <w:t>Veress Ildikó</w:t>
      </w:r>
      <w:r w:rsidRPr="001338DF">
        <w:rPr>
          <w:rFonts w:ascii="Times New Roman" w:hAnsi="Times New Roman" w:cs="Times New Roman"/>
          <w:b/>
          <w:bCs/>
          <w:lang w:val="ro-RO"/>
        </w:rPr>
        <w:tab/>
      </w:r>
    </w:p>
    <w:p w14:paraId="7290FA02" w14:textId="77777777" w:rsidR="004967C5" w:rsidRDefault="004967C5" w:rsidP="004967C5">
      <w:pPr>
        <w:spacing w:beforeLines="22" w:before="52" w:afterLines="22" w:after="52" w:line="22" w:lineRule="atLeast"/>
        <w:jc w:val="both"/>
        <w:rPr>
          <w:rFonts w:ascii="Times New Roman" w:hAnsi="Times New Roman" w:cs="Times New Roman"/>
          <w:b/>
          <w:bCs/>
          <w:lang w:val="ro-RO"/>
        </w:rPr>
      </w:pPr>
    </w:p>
    <w:p w14:paraId="3ED40C46" w14:textId="77777777" w:rsidR="004967C5" w:rsidRDefault="004967C5" w:rsidP="004967C5">
      <w:pPr>
        <w:spacing w:beforeLines="22" w:before="52" w:afterLines="22" w:after="52" w:line="22" w:lineRule="atLeast"/>
        <w:jc w:val="both"/>
        <w:rPr>
          <w:rFonts w:ascii="Times New Roman" w:hAnsi="Times New Roman" w:cs="Times New Roman"/>
          <w:b/>
          <w:bCs/>
          <w:lang w:val="ro-RO"/>
        </w:rPr>
      </w:pPr>
    </w:p>
    <w:p w14:paraId="67E7A27C" w14:textId="77777777" w:rsidR="004967C5" w:rsidRPr="001338DF" w:rsidRDefault="004967C5" w:rsidP="004967C5">
      <w:pPr>
        <w:spacing w:beforeLines="22" w:before="52" w:afterLines="22" w:after="52" w:line="22" w:lineRule="atLeast"/>
        <w:jc w:val="both"/>
        <w:rPr>
          <w:rFonts w:ascii="Times New Roman" w:hAnsi="Times New Roman" w:cs="Times New Roman"/>
          <w:b/>
          <w:bCs/>
          <w:lang w:val="ro-RO"/>
        </w:rPr>
      </w:pPr>
    </w:p>
    <w:p w14:paraId="3C514CB5" w14:textId="77777777" w:rsidR="004967C5" w:rsidRPr="001338DF" w:rsidRDefault="004967C5" w:rsidP="004967C5">
      <w:pPr>
        <w:spacing w:beforeLines="22" w:before="52" w:afterLines="22" w:after="52" w:line="22" w:lineRule="atLeast"/>
        <w:jc w:val="both"/>
        <w:rPr>
          <w:rFonts w:ascii="Times New Roman" w:hAnsi="Times New Roman" w:cs="Times New Roman"/>
          <w:b/>
          <w:bCs/>
          <w:lang w:val="ro-RO"/>
        </w:rPr>
      </w:pPr>
      <w:r>
        <w:rPr>
          <w:rFonts w:ascii="Times New Roman" w:hAnsi="Times New Roman" w:cs="Times New Roman"/>
          <w:b/>
          <w:bCs/>
          <w:lang w:val="ro-RO"/>
        </w:rPr>
        <w:t xml:space="preserve">              Vizat Juridic</w:t>
      </w:r>
    </w:p>
    <w:p w14:paraId="62B74BCE" w14:textId="151A0B1E" w:rsidR="00AF3F09" w:rsidRPr="005C2D13" w:rsidRDefault="00AF3F09" w:rsidP="004967C5">
      <w:pPr>
        <w:spacing w:beforeLines="22" w:before="52" w:afterLines="22" w:after="52" w:line="22" w:lineRule="atLeast"/>
        <w:jc w:val="both"/>
        <w:rPr>
          <w:rFonts w:ascii="Times New Roman" w:hAnsi="Times New Roman" w:cs="Times New Roman"/>
          <w:b/>
          <w:bCs/>
          <w:sz w:val="24"/>
          <w:szCs w:val="24"/>
        </w:rPr>
      </w:pPr>
    </w:p>
    <w:sectPr w:rsidR="00AF3F09" w:rsidRPr="005C2D13" w:rsidSect="006A48D9">
      <w:footerReference w:type="default" r:id="rId13"/>
      <w:pgSz w:w="12240" w:h="15840"/>
      <w:pgMar w:top="819" w:right="1260" w:bottom="720" w:left="1440" w:header="70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D6A31" w14:textId="77777777" w:rsidR="00E57AD5" w:rsidRDefault="00E57AD5" w:rsidP="004411BC">
      <w:pPr>
        <w:spacing w:after="0" w:line="240" w:lineRule="auto"/>
      </w:pPr>
      <w:r>
        <w:separator/>
      </w:r>
    </w:p>
  </w:endnote>
  <w:endnote w:type="continuationSeparator" w:id="0">
    <w:p w14:paraId="4A070CD7" w14:textId="77777777" w:rsidR="00E57AD5" w:rsidRDefault="00E57AD5" w:rsidP="0044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74927"/>
      <w:docPartObj>
        <w:docPartGallery w:val="Page Numbers (Bottom of Page)"/>
        <w:docPartUnique/>
      </w:docPartObj>
    </w:sdtPr>
    <w:sdtEndPr>
      <w:rPr>
        <w:noProof/>
      </w:rPr>
    </w:sdtEndPr>
    <w:sdtContent>
      <w:p w14:paraId="1AAE388F" w14:textId="5034016C" w:rsidR="00AB3CE3" w:rsidRDefault="00AB3CE3">
        <w:pPr>
          <w:pStyle w:val="Footer"/>
          <w:jc w:val="right"/>
        </w:pPr>
        <w:r>
          <w:fldChar w:fldCharType="begin"/>
        </w:r>
        <w:r>
          <w:instrText xml:space="preserve"> PAGE   \* MERGEFORMAT </w:instrText>
        </w:r>
        <w:r>
          <w:fldChar w:fldCharType="separate"/>
        </w:r>
        <w:r w:rsidR="005947A5">
          <w:rPr>
            <w:noProof/>
          </w:rPr>
          <w:t>15</w:t>
        </w:r>
        <w:r>
          <w:rPr>
            <w:noProof/>
          </w:rPr>
          <w:fldChar w:fldCharType="end"/>
        </w:r>
        <w:r>
          <w:rPr>
            <w:noProof/>
          </w:rPr>
          <w:t xml:space="preserve"> din 1</w:t>
        </w:r>
        <w:r w:rsidR="00FB37A0">
          <w:rPr>
            <w:noProof/>
          </w:rPr>
          <w:t>6</w:t>
        </w:r>
      </w:p>
    </w:sdtContent>
  </w:sdt>
  <w:p w14:paraId="28BC8EA2" w14:textId="77777777" w:rsidR="00AB3CE3" w:rsidRDefault="00AB3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931FF" w14:textId="77777777" w:rsidR="00E57AD5" w:rsidRDefault="00E57AD5" w:rsidP="004411BC">
      <w:pPr>
        <w:spacing w:after="0" w:line="240" w:lineRule="auto"/>
      </w:pPr>
      <w:r>
        <w:separator/>
      </w:r>
    </w:p>
  </w:footnote>
  <w:footnote w:type="continuationSeparator" w:id="0">
    <w:p w14:paraId="07B8AD7D" w14:textId="77777777" w:rsidR="00E57AD5" w:rsidRDefault="00E57AD5" w:rsidP="00441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94E"/>
    <w:multiLevelType w:val="hybridMultilevel"/>
    <w:tmpl w:val="A6AA7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404D4"/>
    <w:multiLevelType w:val="hybridMultilevel"/>
    <w:tmpl w:val="BF06E7C4"/>
    <w:lvl w:ilvl="0" w:tplc="E094194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8B00215"/>
    <w:multiLevelType w:val="hybridMultilevel"/>
    <w:tmpl w:val="1C681962"/>
    <w:lvl w:ilvl="0" w:tplc="E3FA750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661BA"/>
    <w:multiLevelType w:val="hybridMultilevel"/>
    <w:tmpl w:val="CD40B130"/>
    <w:lvl w:ilvl="0" w:tplc="7E16BA2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23CEF"/>
    <w:multiLevelType w:val="hybridMultilevel"/>
    <w:tmpl w:val="E08CE8C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8936FA6"/>
    <w:multiLevelType w:val="hybridMultilevel"/>
    <w:tmpl w:val="0808868E"/>
    <w:lvl w:ilvl="0" w:tplc="7E16BA2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B391A"/>
    <w:multiLevelType w:val="hybridMultilevel"/>
    <w:tmpl w:val="952C298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28266F7D"/>
    <w:multiLevelType w:val="hybridMultilevel"/>
    <w:tmpl w:val="7E12E85A"/>
    <w:lvl w:ilvl="0" w:tplc="04090007">
      <w:start w:val="1"/>
      <w:numFmt w:val="bullet"/>
      <w:lvlText w:val=""/>
      <w:lvlJc w:val="left"/>
      <w:pPr>
        <w:tabs>
          <w:tab w:val="num" w:pos="615"/>
        </w:tabs>
        <w:ind w:left="615" w:hanging="360"/>
      </w:pPr>
      <w:rPr>
        <w:rFonts w:ascii="Wingdings" w:hAnsi="Wingdings" w:hint="default"/>
        <w:sz w:val="16"/>
      </w:rPr>
    </w:lvl>
    <w:lvl w:ilvl="1" w:tplc="04090003" w:tentative="1">
      <w:start w:val="1"/>
      <w:numFmt w:val="bullet"/>
      <w:lvlText w:val="o"/>
      <w:lvlJc w:val="left"/>
      <w:pPr>
        <w:tabs>
          <w:tab w:val="num" w:pos="1335"/>
        </w:tabs>
        <w:ind w:left="1335" w:hanging="360"/>
      </w:pPr>
      <w:rPr>
        <w:rFonts w:ascii="Courier New" w:hAnsi="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8" w15:restartNumberingAfterBreak="0">
    <w:nsid w:val="29B52F64"/>
    <w:multiLevelType w:val="hybridMultilevel"/>
    <w:tmpl w:val="855A5DD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2C823046"/>
    <w:multiLevelType w:val="hybridMultilevel"/>
    <w:tmpl w:val="7E12E85A"/>
    <w:lvl w:ilvl="0" w:tplc="8B248D34">
      <w:start w:val="3"/>
      <w:numFmt w:val="bullet"/>
      <w:lvlText w:val="-"/>
      <w:lvlJc w:val="left"/>
      <w:pPr>
        <w:tabs>
          <w:tab w:val="num" w:pos="660"/>
        </w:tabs>
        <w:ind w:left="660" w:hanging="405"/>
      </w:pPr>
      <w:rPr>
        <w:rFonts w:ascii="Times New Roman" w:eastAsia="Times New Roman" w:hAnsi="Times New Roman" w:cs="Times New Roman" w:hint="default"/>
      </w:rPr>
    </w:lvl>
    <w:lvl w:ilvl="1" w:tplc="04090007">
      <w:start w:val="1"/>
      <w:numFmt w:val="bullet"/>
      <w:lvlText w:val=""/>
      <w:lvlJc w:val="left"/>
      <w:pPr>
        <w:tabs>
          <w:tab w:val="num" w:pos="1335"/>
        </w:tabs>
        <w:ind w:left="1335" w:hanging="360"/>
      </w:pPr>
      <w:rPr>
        <w:rFonts w:ascii="Wingdings" w:hAnsi="Wingdings" w:hint="default"/>
        <w:sz w:val="16"/>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10" w15:restartNumberingAfterBreak="0">
    <w:nsid w:val="2D81730B"/>
    <w:multiLevelType w:val="hybridMultilevel"/>
    <w:tmpl w:val="581A715A"/>
    <w:lvl w:ilvl="0" w:tplc="6196182A">
      <w:start w:val="6"/>
      <w:numFmt w:val="bullet"/>
      <w:lvlText w:val="-"/>
      <w:lvlJc w:val="left"/>
      <w:pPr>
        <w:ind w:left="1260" w:hanging="360"/>
      </w:pPr>
      <w:rPr>
        <w:rFonts w:ascii="Times New Roman" w:eastAsiaTheme="minorEastAsia" w:hAnsi="Times New Roman" w:cs="Times New Roman" w:hint="default"/>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3E311447"/>
    <w:multiLevelType w:val="multilevel"/>
    <w:tmpl w:val="D41AA68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759774B"/>
    <w:multiLevelType w:val="hybridMultilevel"/>
    <w:tmpl w:val="04B4EB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D5318"/>
    <w:multiLevelType w:val="multilevel"/>
    <w:tmpl w:val="FABCA020"/>
    <w:lvl w:ilvl="0">
      <w:start w:val="13"/>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4" w15:restartNumberingAfterBreak="0">
    <w:nsid w:val="4F676229"/>
    <w:multiLevelType w:val="hybridMultilevel"/>
    <w:tmpl w:val="FE34B3B4"/>
    <w:lvl w:ilvl="0" w:tplc="7E16BA2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A010B"/>
    <w:multiLevelType w:val="hybridMultilevel"/>
    <w:tmpl w:val="69A8E5C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4B73D6"/>
    <w:multiLevelType w:val="multilevel"/>
    <w:tmpl w:val="A9A6E3EE"/>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AE00AE"/>
    <w:multiLevelType w:val="hybridMultilevel"/>
    <w:tmpl w:val="9A54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9A39C7"/>
    <w:multiLevelType w:val="hybridMultilevel"/>
    <w:tmpl w:val="66D2E14E"/>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54F4D"/>
    <w:multiLevelType w:val="hybridMultilevel"/>
    <w:tmpl w:val="04CC5236"/>
    <w:lvl w:ilvl="0" w:tplc="7E16BA2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0"/>
  </w:num>
  <w:num w:numId="4">
    <w:abstractNumId w:val="10"/>
  </w:num>
  <w:num w:numId="5">
    <w:abstractNumId w:val="1"/>
  </w:num>
  <w:num w:numId="6">
    <w:abstractNumId w:val="13"/>
  </w:num>
  <w:num w:numId="7">
    <w:abstractNumId w:val="3"/>
  </w:num>
  <w:num w:numId="8">
    <w:abstractNumId w:val="5"/>
  </w:num>
  <w:num w:numId="9">
    <w:abstractNumId w:val="14"/>
  </w:num>
  <w:num w:numId="10">
    <w:abstractNumId w:val="8"/>
  </w:num>
  <w:num w:numId="11">
    <w:abstractNumId w:val="4"/>
  </w:num>
  <w:num w:numId="12">
    <w:abstractNumId w:val="19"/>
  </w:num>
  <w:num w:numId="13">
    <w:abstractNumId w:val="12"/>
  </w:num>
  <w:num w:numId="14">
    <w:abstractNumId w:val="9"/>
  </w:num>
  <w:num w:numId="15">
    <w:abstractNumId w:val="15"/>
  </w:num>
  <w:num w:numId="16">
    <w:abstractNumId w:val="17"/>
  </w:num>
  <w:num w:numId="17">
    <w:abstractNumId w:val="18"/>
  </w:num>
  <w:num w:numId="18">
    <w:abstractNumId w:val="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6"/>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A4C"/>
    <w:rsid w:val="0000243F"/>
    <w:rsid w:val="00005779"/>
    <w:rsid w:val="0001034F"/>
    <w:rsid w:val="00010B3D"/>
    <w:rsid w:val="00012D96"/>
    <w:rsid w:val="00023EAA"/>
    <w:rsid w:val="00025CD1"/>
    <w:rsid w:val="0003053D"/>
    <w:rsid w:val="00035B12"/>
    <w:rsid w:val="00036552"/>
    <w:rsid w:val="0003777A"/>
    <w:rsid w:val="00047CF2"/>
    <w:rsid w:val="00056760"/>
    <w:rsid w:val="00056B58"/>
    <w:rsid w:val="00061EED"/>
    <w:rsid w:val="000638BB"/>
    <w:rsid w:val="00065EFB"/>
    <w:rsid w:val="00071E15"/>
    <w:rsid w:val="0007280C"/>
    <w:rsid w:val="00074ECD"/>
    <w:rsid w:val="00084EEE"/>
    <w:rsid w:val="00087A5F"/>
    <w:rsid w:val="00090A4B"/>
    <w:rsid w:val="00096044"/>
    <w:rsid w:val="00097C52"/>
    <w:rsid w:val="00097E8B"/>
    <w:rsid w:val="000A17E2"/>
    <w:rsid w:val="000A1AEB"/>
    <w:rsid w:val="000A28BD"/>
    <w:rsid w:val="000A2C5F"/>
    <w:rsid w:val="000A70E8"/>
    <w:rsid w:val="000B3FC9"/>
    <w:rsid w:val="000B7DBF"/>
    <w:rsid w:val="000C2ABA"/>
    <w:rsid w:val="000C423C"/>
    <w:rsid w:val="000D0927"/>
    <w:rsid w:val="000E1AFB"/>
    <w:rsid w:val="000E3B23"/>
    <w:rsid w:val="000E5028"/>
    <w:rsid w:val="000F2B77"/>
    <w:rsid w:val="001058EA"/>
    <w:rsid w:val="00107FB7"/>
    <w:rsid w:val="001149B0"/>
    <w:rsid w:val="00115069"/>
    <w:rsid w:val="001211DA"/>
    <w:rsid w:val="0013750A"/>
    <w:rsid w:val="00142E85"/>
    <w:rsid w:val="00147C57"/>
    <w:rsid w:val="001514FB"/>
    <w:rsid w:val="001526F7"/>
    <w:rsid w:val="00153546"/>
    <w:rsid w:val="001542BE"/>
    <w:rsid w:val="00167376"/>
    <w:rsid w:val="0016788E"/>
    <w:rsid w:val="0017453D"/>
    <w:rsid w:val="001746E2"/>
    <w:rsid w:val="00177632"/>
    <w:rsid w:val="0017769A"/>
    <w:rsid w:val="00182E9B"/>
    <w:rsid w:val="00184FA4"/>
    <w:rsid w:val="00191168"/>
    <w:rsid w:val="0019160A"/>
    <w:rsid w:val="001A0B0E"/>
    <w:rsid w:val="001A56A0"/>
    <w:rsid w:val="001A6E0C"/>
    <w:rsid w:val="001B490A"/>
    <w:rsid w:val="001C13C7"/>
    <w:rsid w:val="001C71F0"/>
    <w:rsid w:val="001D326E"/>
    <w:rsid w:val="001D7AEA"/>
    <w:rsid w:val="001E2522"/>
    <w:rsid w:val="001E74B5"/>
    <w:rsid w:val="00200690"/>
    <w:rsid w:val="00213629"/>
    <w:rsid w:val="002150F3"/>
    <w:rsid w:val="002177C7"/>
    <w:rsid w:val="00227B32"/>
    <w:rsid w:val="00230F34"/>
    <w:rsid w:val="002312EE"/>
    <w:rsid w:val="00231A91"/>
    <w:rsid w:val="002379E6"/>
    <w:rsid w:val="002413E0"/>
    <w:rsid w:val="00241592"/>
    <w:rsid w:val="00242B02"/>
    <w:rsid w:val="00245B40"/>
    <w:rsid w:val="002511DB"/>
    <w:rsid w:val="00251FE6"/>
    <w:rsid w:val="00252B1D"/>
    <w:rsid w:val="00260F3D"/>
    <w:rsid w:val="002703BC"/>
    <w:rsid w:val="002719E7"/>
    <w:rsid w:val="00273447"/>
    <w:rsid w:val="00276BFE"/>
    <w:rsid w:val="002776E6"/>
    <w:rsid w:val="0028026B"/>
    <w:rsid w:val="00283284"/>
    <w:rsid w:val="00290E32"/>
    <w:rsid w:val="00291EEA"/>
    <w:rsid w:val="00295B46"/>
    <w:rsid w:val="002A04C0"/>
    <w:rsid w:val="002A1FCC"/>
    <w:rsid w:val="002D4DA2"/>
    <w:rsid w:val="00300300"/>
    <w:rsid w:val="00301EB6"/>
    <w:rsid w:val="00301F09"/>
    <w:rsid w:val="003047F2"/>
    <w:rsid w:val="00310000"/>
    <w:rsid w:val="0031024F"/>
    <w:rsid w:val="00311408"/>
    <w:rsid w:val="00313AE2"/>
    <w:rsid w:val="00324D53"/>
    <w:rsid w:val="00333E8F"/>
    <w:rsid w:val="00335372"/>
    <w:rsid w:val="00344585"/>
    <w:rsid w:val="0034636C"/>
    <w:rsid w:val="003503AF"/>
    <w:rsid w:val="00351BA9"/>
    <w:rsid w:val="00353C5E"/>
    <w:rsid w:val="003556C2"/>
    <w:rsid w:val="0036204D"/>
    <w:rsid w:val="00364ADA"/>
    <w:rsid w:val="003719E7"/>
    <w:rsid w:val="003744C4"/>
    <w:rsid w:val="003819FF"/>
    <w:rsid w:val="00382566"/>
    <w:rsid w:val="00383582"/>
    <w:rsid w:val="00384820"/>
    <w:rsid w:val="00384C17"/>
    <w:rsid w:val="00393AF8"/>
    <w:rsid w:val="003A1380"/>
    <w:rsid w:val="003A78C5"/>
    <w:rsid w:val="003B072C"/>
    <w:rsid w:val="003B2C40"/>
    <w:rsid w:val="003C0D56"/>
    <w:rsid w:val="003C631C"/>
    <w:rsid w:val="003C6636"/>
    <w:rsid w:val="003D6B38"/>
    <w:rsid w:val="003E48F6"/>
    <w:rsid w:val="003F088E"/>
    <w:rsid w:val="003F5840"/>
    <w:rsid w:val="0040021B"/>
    <w:rsid w:val="00407855"/>
    <w:rsid w:val="0041225C"/>
    <w:rsid w:val="0041404A"/>
    <w:rsid w:val="00414E83"/>
    <w:rsid w:val="004154D5"/>
    <w:rsid w:val="00421FF2"/>
    <w:rsid w:val="00433057"/>
    <w:rsid w:val="00435E69"/>
    <w:rsid w:val="004411BC"/>
    <w:rsid w:val="0044173E"/>
    <w:rsid w:val="00443321"/>
    <w:rsid w:val="00446959"/>
    <w:rsid w:val="00451134"/>
    <w:rsid w:val="004520E2"/>
    <w:rsid w:val="00452F29"/>
    <w:rsid w:val="00453839"/>
    <w:rsid w:val="00465826"/>
    <w:rsid w:val="00465B6B"/>
    <w:rsid w:val="00465F4D"/>
    <w:rsid w:val="004662D6"/>
    <w:rsid w:val="004740DF"/>
    <w:rsid w:val="00485EA2"/>
    <w:rsid w:val="00490C8D"/>
    <w:rsid w:val="004967C5"/>
    <w:rsid w:val="004A4E42"/>
    <w:rsid w:val="004B4F0F"/>
    <w:rsid w:val="004C7CD4"/>
    <w:rsid w:val="004D1544"/>
    <w:rsid w:val="004D4B0E"/>
    <w:rsid w:val="004D6E18"/>
    <w:rsid w:val="004D74BF"/>
    <w:rsid w:val="004E3E93"/>
    <w:rsid w:val="004F2569"/>
    <w:rsid w:val="004F274F"/>
    <w:rsid w:val="004F716B"/>
    <w:rsid w:val="004F7221"/>
    <w:rsid w:val="00502661"/>
    <w:rsid w:val="00507C9A"/>
    <w:rsid w:val="00510B59"/>
    <w:rsid w:val="00523FA2"/>
    <w:rsid w:val="005240A5"/>
    <w:rsid w:val="005253D3"/>
    <w:rsid w:val="00526B57"/>
    <w:rsid w:val="00527430"/>
    <w:rsid w:val="005354EC"/>
    <w:rsid w:val="0053785B"/>
    <w:rsid w:val="00541FA4"/>
    <w:rsid w:val="00550B67"/>
    <w:rsid w:val="005554CC"/>
    <w:rsid w:val="005557DF"/>
    <w:rsid w:val="00564229"/>
    <w:rsid w:val="00564ABC"/>
    <w:rsid w:val="00574E3F"/>
    <w:rsid w:val="00581313"/>
    <w:rsid w:val="00584C9C"/>
    <w:rsid w:val="005947A5"/>
    <w:rsid w:val="005A0911"/>
    <w:rsid w:val="005A2FF9"/>
    <w:rsid w:val="005A63B9"/>
    <w:rsid w:val="005A7D92"/>
    <w:rsid w:val="005B7087"/>
    <w:rsid w:val="005C2D13"/>
    <w:rsid w:val="005C4A73"/>
    <w:rsid w:val="005D00C3"/>
    <w:rsid w:val="005D28F8"/>
    <w:rsid w:val="005D5721"/>
    <w:rsid w:val="005D585A"/>
    <w:rsid w:val="005D72E5"/>
    <w:rsid w:val="005E03C2"/>
    <w:rsid w:val="005E6B6F"/>
    <w:rsid w:val="005E7104"/>
    <w:rsid w:val="00600E93"/>
    <w:rsid w:val="00606838"/>
    <w:rsid w:val="0061108A"/>
    <w:rsid w:val="00611A43"/>
    <w:rsid w:val="00616F63"/>
    <w:rsid w:val="006177E8"/>
    <w:rsid w:val="00620EFB"/>
    <w:rsid w:val="00622304"/>
    <w:rsid w:val="006252FC"/>
    <w:rsid w:val="006306EA"/>
    <w:rsid w:val="00630B0E"/>
    <w:rsid w:val="006342D4"/>
    <w:rsid w:val="00637895"/>
    <w:rsid w:val="006441B0"/>
    <w:rsid w:val="0066327E"/>
    <w:rsid w:val="006633E1"/>
    <w:rsid w:val="006636EF"/>
    <w:rsid w:val="00663764"/>
    <w:rsid w:val="006655EB"/>
    <w:rsid w:val="00667C81"/>
    <w:rsid w:val="006702B1"/>
    <w:rsid w:val="00673C77"/>
    <w:rsid w:val="006813FB"/>
    <w:rsid w:val="006844C8"/>
    <w:rsid w:val="00684A3C"/>
    <w:rsid w:val="00685412"/>
    <w:rsid w:val="006A17F5"/>
    <w:rsid w:val="006A48D9"/>
    <w:rsid w:val="006B29FC"/>
    <w:rsid w:val="006B470A"/>
    <w:rsid w:val="006C1396"/>
    <w:rsid w:val="006D60AF"/>
    <w:rsid w:val="006D7796"/>
    <w:rsid w:val="006F15A2"/>
    <w:rsid w:val="006F7DA3"/>
    <w:rsid w:val="00700283"/>
    <w:rsid w:val="007006FA"/>
    <w:rsid w:val="00710B80"/>
    <w:rsid w:val="0071170B"/>
    <w:rsid w:val="00716DF4"/>
    <w:rsid w:val="00720DFE"/>
    <w:rsid w:val="007254C3"/>
    <w:rsid w:val="007345C2"/>
    <w:rsid w:val="007505F3"/>
    <w:rsid w:val="00751BBE"/>
    <w:rsid w:val="007522B5"/>
    <w:rsid w:val="007527D3"/>
    <w:rsid w:val="00760BA6"/>
    <w:rsid w:val="007741A5"/>
    <w:rsid w:val="00774D79"/>
    <w:rsid w:val="007824AA"/>
    <w:rsid w:val="007837A5"/>
    <w:rsid w:val="007843FF"/>
    <w:rsid w:val="00792ABA"/>
    <w:rsid w:val="00795FD5"/>
    <w:rsid w:val="007A0A20"/>
    <w:rsid w:val="007A3472"/>
    <w:rsid w:val="007B1108"/>
    <w:rsid w:val="007C180A"/>
    <w:rsid w:val="007D2D1A"/>
    <w:rsid w:val="007D5B21"/>
    <w:rsid w:val="007D68E0"/>
    <w:rsid w:val="007D7E1E"/>
    <w:rsid w:val="007E0F33"/>
    <w:rsid w:val="007E1A44"/>
    <w:rsid w:val="007E4EB9"/>
    <w:rsid w:val="007F02B9"/>
    <w:rsid w:val="007F0E37"/>
    <w:rsid w:val="007F64BD"/>
    <w:rsid w:val="007F6D4F"/>
    <w:rsid w:val="008022E7"/>
    <w:rsid w:val="0080474A"/>
    <w:rsid w:val="008048B7"/>
    <w:rsid w:val="00811BD2"/>
    <w:rsid w:val="008158E6"/>
    <w:rsid w:val="00824F1A"/>
    <w:rsid w:val="00830CDD"/>
    <w:rsid w:val="00831856"/>
    <w:rsid w:val="00833087"/>
    <w:rsid w:val="008355FE"/>
    <w:rsid w:val="0084058D"/>
    <w:rsid w:val="00840ABB"/>
    <w:rsid w:val="0085063D"/>
    <w:rsid w:val="00852AD0"/>
    <w:rsid w:val="008562AF"/>
    <w:rsid w:val="008614AD"/>
    <w:rsid w:val="00864282"/>
    <w:rsid w:val="008718B3"/>
    <w:rsid w:val="008720AE"/>
    <w:rsid w:val="00872179"/>
    <w:rsid w:val="0088193B"/>
    <w:rsid w:val="00882F1E"/>
    <w:rsid w:val="008A22C4"/>
    <w:rsid w:val="008A3F9B"/>
    <w:rsid w:val="008A4B2E"/>
    <w:rsid w:val="008A784A"/>
    <w:rsid w:val="008B03CF"/>
    <w:rsid w:val="008B1F2C"/>
    <w:rsid w:val="008B6883"/>
    <w:rsid w:val="008C08D6"/>
    <w:rsid w:val="008C19A2"/>
    <w:rsid w:val="008C5841"/>
    <w:rsid w:val="008C76FF"/>
    <w:rsid w:val="008D3AD7"/>
    <w:rsid w:val="008E32C1"/>
    <w:rsid w:val="008E4D81"/>
    <w:rsid w:val="008F0BA6"/>
    <w:rsid w:val="008F5305"/>
    <w:rsid w:val="00902C4C"/>
    <w:rsid w:val="00903A10"/>
    <w:rsid w:val="00912D6A"/>
    <w:rsid w:val="00915AD9"/>
    <w:rsid w:val="009210F8"/>
    <w:rsid w:val="00924743"/>
    <w:rsid w:val="0093085F"/>
    <w:rsid w:val="009454B5"/>
    <w:rsid w:val="00945F07"/>
    <w:rsid w:val="00950938"/>
    <w:rsid w:val="009519F4"/>
    <w:rsid w:val="009536F5"/>
    <w:rsid w:val="00960380"/>
    <w:rsid w:val="00961D79"/>
    <w:rsid w:val="0096502A"/>
    <w:rsid w:val="00966CCD"/>
    <w:rsid w:val="00973504"/>
    <w:rsid w:val="00976EA8"/>
    <w:rsid w:val="00981006"/>
    <w:rsid w:val="009835BF"/>
    <w:rsid w:val="00984C1C"/>
    <w:rsid w:val="00991CCB"/>
    <w:rsid w:val="00995E31"/>
    <w:rsid w:val="009A04A2"/>
    <w:rsid w:val="009A0F77"/>
    <w:rsid w:val="009A1BDC"/>
    <w:rsid w:val="009A27A1"/>
    <w:rsid w:val="009A4A59"/>
    <w:rsid w:val="009B37C3"/>
    <w:rsid w:val="009C246A"/>
    <w:rsid w:val="009C5F52"/>
    <w:rsid w:val="009E3941"/>
    <w:rsid w:val="009F1149"/>
    <w:rsid w:val="009F3092"/>
    <w:rsid w:val="009F421C"/>
    <w:rsid w:val="009F4484"/>
    <w:rsid w:val="009F4FA7"/>
    <w:rsid w:val="009F651E"/>
    <w:rsid w:val="00A026FF"/>
    <w:rsid w:val="00A10076"/>
    <w:rsid w:val="00A1100C"/>
    <w:rsid w:val="00A14247"/>
    <w:rsid w:val="00A1510F"/>
    <w:rsid w:val="00A17763"/>
    <w:rsid w:val="00A206E5"/>
    <w:rsid w:val="00A262BE"/>
    <w:rsid w:val="00A4074E"/>
    <w:rsid w:val="00A426A1"/>
    <w:rsid w:val="00A6009F"/>
    <w:rsid w:val="00A61B78"/>
    <w:rsid w:val="00A770AB"/>
    <w:rsid w:val="00A771B6"/>
    <w:rsid w:val="00A83A2F"/>
    <w:rsid w:val="00A95BF4"/>
    <w:rsid w:val="00A9635C"/>
    <w:rsid w:val="00A97223"/>
    <w:rsid w:val="00AB3CE3"/>
    <w:rsid w:val="00AB4CDF"/>
    <w:rsid w:val="00AB799B"/>
    <w:rsid w:val="00AC3E34"/>
    <w:rsid w:val="00AC4077"/>
    <w:rsid w:val="00AC69E7"/>
    <w:rsid w:val="00AC7268"/>
    <w:rsid w:val="00AD08F3"/>
    <w:rsid w:val="00AD4618"/>
    <w:rsid w:val="00AD7A2A"/>
    <w:rsid w:val="00AE4B35"/>
    <w:rsid w:val="00AE6978"/>
    <w:rsid w:val="00AF3F09"/>
    <w:rsid w:val="00AF53F8"/>
    <w:rsid w:val="00B0323E"/>
    <w:rsid w:val="00B067B2"/>
    <w:rsid w:val="00B14DAE"/>
    <w:rsid w:val="00B210C9"/>
    <w:rsid w:val="00B24A21"/>
    <w:rsid w:val="00B2682F"/>
    <w:rsid w:val="00B3312B"/>
    <w:rsid w:val="00B33B3B"/>
    <w:rsid w:val="00B4286A"/>
    <w:rsid w:val="00B46042"/>
    <w:rsid w:val="00B51068"/>
    <w:rsid w:val="00B606BA"/>
    <w:rsid w:val="00B6371F"/>
    <w:rsid w:val="00B6514E"/>
    <w:rsid w:val="00B677E6"/>
    <w:rsid w:val="00B70DE9"/>
    <w:rsid w:val="00B73B57"/>
    <w:rsid w:val="00B73BFE"/>
    <w:rsid w:val="00B75B6D"/>
    <w:rsid w:val="00B81C18"/>
    <w:rsid w:val="00B86AA2"/>
    <w:rsid w:val="00B905F3"/>
    <w:rsid w:val="00BA7949"/>
    <w:rsid w:val="00BB1C1A"/>
    <w:rsid w:val="00BB24C2"/>
    <w:rsid w:val="00BB5A15"/>
    <w:rsid w:val="00BC2918"/>
    <w:rsid w:val="00BC2C97"/>
    <w:rsid w:val="00BC33D9"/>
    <w:rsid w:val="00BC5E19"/>
    <w:rsid w:val="00BC616D"/>
    <w:rsid w:val="00BC6456"/>
    <w:rsid w:val="00BC6E70"/>
    <w:rsid w:val="00BD02B5"/>
    <w:rsid w:val="00BD55F9"/>
    <w:rsid w:val="00BE6236"/>
    <w:rsid w:val="00BE6A1E"/>
    <w:rsid w:val="00BE7DF7"/>
    <w:rsid w:val="00C061C1"/>
    <w:rsid w:val="00C062E0"/>
    <w:rsid w:val="00C076EC"/>
    <w:rsid w:val="00C14E45"/>
    <w:rsid w:val="00C16E5C"/>
    <w:rsid w:val="00C362FF"/>
    <w:rsid w:val="00C37010"/>
    <w:rsid w:val="00C41B5B"/>
    <w:rsid w:val="00C460B6"/>
    <w:rsid w:val="00C51182"/>
    <w:rsid w:val="00C53994"/>
    <w:rsid w:val="00C553C6"/>
    <w:rsid w:val="00C5606F"/>
    <w:rsid w:val="00C56F06"/>
    <w:rsid w:val="00C64C47"/>
    <w:rsid w:val="00C66EAA"/>
    <w:rsid w:val="00C74E51"/>
    <w:rsid w:val="00C812ED"/>
    <w:rsid w:val="00C829E6"/>
    <w:rsid w:val="00C843AD"/>
    <w:rsid w:val="00C86725"/>
    <w:rsid w:val="00C904C7"/>
    <w:rsid w:val="00C9123D"/>
    <w:rsid w:val="00C915B1"/>
    <w:rsid w:val="00C93547"/>
    <w:rsid w:val="00C9456D"/>
    <w:rsid w:val="00CA46FE"/>
    <w:rsid w:val="00CB0298"/>
    <w:rsid w:val="00CB5360"/>
    <w:rsid w:val="00CC00D0"/>
    <w:rsid w:val="00CC0E06"/>
    <w:rsid w:val="00CD1EFA"/>
    <w:rsid w:val="00CD3FD9"/>
    <w:rsid w:val="00CD66E6"/>
    <w:rsid w:val="00CD71D5"/>
    <w:rsid w:val="00CD7229"/>
    <w:rsid w:val="00CE0BC6"/>
    <w:rsid w:val="00CE1D43"/>
    <w:rsid w:val="00CE255B"/>
    <w:rsid w:val="00CE374F"/>
    <w:rsid w:val="00CE45EB"/>
    <w:rsid w:val="00CE63CC"/>
    <w:rsid w:val="00CE6F36"/>
    <w:rsid w:val="00CF0677"/>
    <w:rsid w:val="00CF320D"/>
    <w:rsid w:val="00CF48DB"/>
    <w:rsid w:val="00CF6BD2"/>
    <w:rsid w:val="00CF7F3F"/>
    <w:rsid w:val="00D1439D"/>
    <w:rsid w:val="00D2133F"/>
    <w:rsid w:val="00D230A9"/>
    <w:rsid w:val="00D2411A"/>
    <w:rsid w:val="00D319DA"/>
    <w:rsid w:val="00D47839"/>
    <w:rsid w:val="00D54006"/>
    <w:rsid w:val="00D5604A"/>
    <w:rsid w:val="00D560F8"/>
    <w:rsid w:val="00D61177"/>
    <w:rsid w:val="00D63A12"/>
    <w:rsid w:val="00D64EE3"/>
    <w:rsid w:val="00D70455"/>
    <w:rsid w:val="00D74639"/>
    <w:rsid w:val="00D74DA2"/>
    <w:rsid w:val="00D75911"/>
    <w:rsid w:val="00D77B36"/>
    <w:rsid w:val="00D84720"/>
    <w:rsid w:val="00D94C88"/>
    <w:rsid w:val="00D95A4C"/>
    <w:rsid w:val="00DA2D82"/>
    <w:rsid w:val="00DA505A"/>
    <w:rsid w:val="00DB1200"/>
    <w:rsid w:val="00DB7BC9"/>
    <w:rsid w:val="00DC244F"/>
    <w:rsid w:val="00DD17B4"/>
    <w:rsid w:val="00DD511F"/>
    <w:rsid w:val="00DD58B7"/>
    <w:rsid w:val="00DE75C2"/>
    <w:rsid w:val="00DF0E28"/>
    <w:rsid w:val="00DF4224"/>
    <w:rsid w:val="00DF7038"/>
    <w:rsid w:val="00DF7715"/>
    <w:rsid w:val="00E016C3"/>
    <w:rsid w:val="00E23F80"/>
    <w:rsid w:val="00E36BB0"/>
    <w:rsid w:val="00E450FD"/>
    <w:rsid w:val="00E45ABE"/>
    <w:rsid w:val="00E572A7"/>
    <w:rsid w:val="00E57692"/>
    <w:rsid w:val="00E57AD5"/>
    <w:rsid w:val="00E6364C"/>
    <w:rsid w:val="00E6554B"/>
    <w:rsid w:val="00E707AC"/>
    <w:rsid w:val="00E738F3"/>
    <w:rsid w:val="00E75D58"/>
    <w:rsid w:val="00E82C5C"/>
    <w:rsid w:val="00E852E1"/>
    <w:rsid w:val="00E85B0E"/>
    <w:rsid w:val="00E90020"/>
    <w:rsid w:val="00E921BE"/>
    <w:rsid w:val="00E9678D"/>
    <w:rsid w:val="00EA3A75"/>
    <w:rsid w:val="00EA5540"/>
    <w:rsid w:val="00EA7802"/>
    <w:rsid w:val="00EB47B9"/>
    <w:rsid w:val="00EC2EFD"/>
    <w:rsid w:val="00EE66C4"/>
    <w:rsid w:val="00EE751C"/>
    <w:rsid w:val="00EF0FA1"/>
    <w:rsid w:val="00EF1D03"/>
    <w:rsid w:val="00EF29AB"/>
    <w:rsid w:val="00EF37C1"/>
    <w:rsid w:val="00EF3CC6"/>
    <w:rsid w:val="00F0448A"/>
    <w:rsid w:val="00F06552"/>
    <w:rsid w:val="00F07B50"/>
    <w:rsid w:val="00F10363"/>
    <w:rsid w:val="00F1511E"/>
    <w:rsid w:val="00F175C2"/>
    <w:rsid w:val="00F205A4"/>
    <w:rsid w:val="00F257F5"/>
    <w:rsid w:val="00F25D92"/>
    <w:rsid w:val="00F33689"/>
    <w:rsid w:val="00F36BFB"/>
    <w:rsid w:val="00F40440"/>
    <w:rsid w:val="00F417A7"/>
    <w:rsid w:val="00F55C28"/>
    <w:rsid w:val="00F561B1"/>
    <w:rsid w:val="00F572BF"/>
    <w:rsid w:val="00F6115D"/>
    <w:rsid w:val="00F616B8"/>
    <w:rsid w:val="00F62F9C"/>
    <w:rsid w:val="00F63CA7"/>
    <w:rsid w:val="00F740CE"/>
    <w:rsid w:val="00F856AC"/>
    <w:rsid w:val="00F86372"/>
    <w:rsid w:val="00F863DD"/>
    <w:rsid w:val="00F92ABB"/>
    <w:rsid w:val="00FA103F"/>
    <w:rsid w:val="00FA72E5"/>
    <w:rsid w:val="00FB37A0"/>
    <w:rsid w:val="00FB5476"/>
    <w:rsid w:val="00FB7F80"/>
    <w:rsid w:val="00FC5BC2"/>
    <w:rsid w:val="00FC5F31"/>
    <w:rsid w:val="00FD13F4"/>
    <w:rsid w:val="00FE294A"/>
    <w:rsid w:val="00FE50FB"/>
    <w:rsid w:val="00FE6357"/>
    <w:rsid w:val="00FF16AE"/>
    <w:rsid w:val="00FF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C611D"/>
  <w15:docId w15:val="{9FB422E0-5072-4E4D-AABA-9E2295C3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0A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0AE"/>
    <w:pPr>
      <w:ind w:left="720"/>
      <w:contextualSpacing/>
    </w:pPr>
  </w:style>
  <w:style w:type="character" w:styleId="CommentReference">
    <w:name w:val="annotation reference"/>
    <w:basedOn w:val="DefaultParagraphFont"/>
    <w:uiPriority w:val="99"/>
    <w:semiHidden/>
    <w:unhideWhenUsed/>
    <w:rsid w:val="00AC4077"/>
    <w:rPr>
      <w:sz w:val="16"/>
      <w:szCs w:val="16"/>
    </w:rPr>
  </w:style>
  <w:style w:type="paragraph" w:styleId="CommentText">
    <w:name w:val="annotation text"/>
    <w:basedOn w:val="Normal"/>
    <w:link w:val="CommentTextChar"/>
    <w:uiPriority w:val="99"/>
    <w:semiHidden/>
    <w:unhideWhenUsed/>
    <w:rsid w:val="00AC4077"/>
    <w:pPr>
      <w:spacing w:line="240" w:lineRule="auto"/>
    </w:pPr>
    <w:rPr>
      <w:sz w:val="20"/>
      <w:szCs w:val="20"/>
    </w:rPr>
  </w:style>
  <w:style w:type="character" w:customStyle="1" w:styleId="CommentTextChar">
    <w:name w:val="Comment Text Char"/>
    <w:basedOn w:val="DefaultParagraphFont"/>
    <w:link w:val="CommentText"/>
    <w:uiPriority w:val="99"/>
    <w:semiHidden/>
    <w:rsid w:val="00AC407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C4077"/>
    <w:rPr>
      <w:b/>
      <w:bCs/>
    </w:rPr>
  </w:style>
  <w:style w:type="character" w:customStyle="1" w:styleId="CommentSubjectChar">
    <w:name w:val="Comment Subject Char"/>
    <w:basedOn w:val="CommentTextChar"/>
    <w:link w:val="CommentSubject"/>
    <w:uiPriority w:val="99"/>
    <w:semiHidden/>
    <w:rsid w:val="00AC4077"/>
    <w:rPr>
      <w:rFonts w:eastAsiaTheme="minorEastAsia"/>
      <w:b/>
      <w:bCs/>
      <w:sz w:val="20"/>
      <w:szCs w:val="20"/>
    </w:rPr>
  </w:style>
  <w:style w:type="paragraph" w:styleId="BalloonText">
    <w:name w:val="Balloon Text"/>
    <w:basedOn w:val="Normal"/>
    <w:link w:val="BalloonTextChar"/>
    <w:uiPriority w:val="99"/>
    <w:semiHidden/>
    <w:unhideWhenUsed/>
    <w:rsid w:val="00AC4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77"/>
    <w:rPr>
      <w:rFonts w:ascii="Tahoma" w:eastAsiaTheme="minorEastAsia" w:hAnsi="Tahoma" w:cs="Tahoma"/>
      <w:sz w:val="16"/>
      <w:szCs w:val="16"/>
    </w:rPr>
  </w:style>
  <w:style w:type="paragraph" w:styleId="NormalWeb">
    <w:name w:val="Normal (Web)"/>
    <w:basedOn w:val="Normal"/>
    <w:uiPriority w:val="99"/>
    <w:semiHidden/>
    <w:unhideWhenUsed/>
    <w:rsid w:val="00F10363"/>
    <w:rPr>
      <w:rFonts w:ascii="Times New Roman" w:hAnsi="Times New Roman" w:cs="Times New Roman"/>
      <w:sz w:val="24"/>
      <w:szCs w:val="24"/>
    </w:rPr>
  </w:style>
  <w:style w:type="paragraph" w:styleId="Revision">
    <w:name w:val="Revision"/>
    <w:hidden/>
    <w:uiPriority w:val="99"/>
    <w:semiHidden/>
    <w:rsid w:val="00F10363"/>
    <w:pPr>
      <w:spacing w:after="0" w:line="240" w:lineRule="auto"/>
    </w:pPr>
    <w:rPr>
      <w:rFonts w:eastAsiaTheme="minorEastAsia"/>
    </w:rPr>
  </w:style>
  <w:style w:type="paragraph" w:styleId="Header">
    <w:name w:val="header"/>
    <w:basedOn w:val="Normal"/>
    <w:link w:val="HeaderChar"/>
    <w:uiPriority w:val="99"/>
    <w:unhideWhenUsed/>
    <w:rsid w:val="00441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BC"/>
    <w:rPr>
      <w:rFonts w:eastAsiaTheme="minorEastAsia"/>
    </w:rPr>
  </w:style>
  <w:style w:type="paragraph" w:styleId="Footer">
    <w:name w:val="footer"/>
    <w:basedOn w:val="Normal"/>
    <w:link w:val="FooterChar"/>
    <w:uiPriority w:val="99"/>
    <w:unhideWhenUsed/>
    <w:rsid w:val="00441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1BC"/>
    <w:rPr>
      <w:rFonts w:eastAsiaTheme="minorEastAsia"/>
    </w:rPr>
  </w:style>
  <w:style w:type="paragraph" w:customStyle="1" w:styleId="Default">
    <w:name w:val="Default"/>
    <w:rsid w:val="00760BA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07FB7"/>
    <w:pPr>
      <w:spacing w:after="0" w:line="240" w:lineRule="auto"/>
    </w:pPr>
    <w:rPr>
      <w:rFonts w:eastAsiaTheme="minorEastAsia"/>
    </w:rPr>
  </w:style>
  <w:style w:type="character" w:styleId="Emphasis">
    <w:name w:val="Emphasis"/>
    <w:qFormat/>
    <w:rsid w:val="00E707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76276">
      <w:bodyDiv w:val="1"/>
      <w:marLeft w:val="0"/>
      <w:marRight w:val="0"/>
      <w:marTop w:val="0"/>
      <w:marBottom w:val="0"/>
      <w:divBdr>
        <w:top w:val="none" w:sz="0" w:space="0" w:color="auto"/>
        <w:left w:val="none" w:sz="0" w:space="0" w:color="auto"/>
        <w:bottom w:val="none" w:sz="0" w:space="0" w:color="auto"/>
        <w:right w:val="none" w:sz="0" w:space="0" w:color="auto"/>
      </w:divBdr>
    </w:div>
    <w:div w:id="216741617">
      <w:bodyDiv w:val="1"/>
      <w:marLeft w:val="0"/>
      <w:marRight w:val="0"/>
      <w:marTop w:val="0"/>
      <w:marBottom w:val="0"/>
      <w:divBdr>
        <w:top w:val="none" w:sz="0" w:space="0" w:color="auto"/>
        <w:left w:val="none" w:sz="0" w:space="0" w:color="auto"/>
        <w:bottom w:val="none" w:sz="0" w:space="0" w:color="auto"/>
        <w:right w:val="none" w:sz="0" w:space="0" w:color="auto"/>
      </w:divBdr>
    </w:div>
    <w:div w:id="387996837">
      <w:bodyDiv w:val="1"/>
      <w:marLeft w:val="0"/>
      <w:marRight w:val="0"/>
      <w:marTop w:val="0"/>
      <w:marBottom w:val="0"/>
      <w:divBdr>
        <w:top w:val="none" w:sz="0" w:space="0" w:color="auto"/>
        <w:left w:val="none" w:sz="0" w:space="0" w:color="auto"/>
        <w:bottom w:val="none" w:sz="0" w:space="0" w:color="auto"/>
        <w:right w:val="none" w:sz="0" w:space="0" w:color="auto"/>
      </w:divBdr>
    </w:div>
    <w:div w:id="803818445">
      <w:bodyDiv w:val="1"/>
      <w:marLeft w:val="0"/>
      <w:marRight w:val="0"/>
      <w:marTop w:val="0"/>
      <w:marBottom w:val="0"/>
      <w:divBdr>
        <w:top w:val="none" w:sz="0" w:space="0" w:color="auto"/>
        <w:left w:val="none" w:sz="0" w:space="0" w:color="auto"/>
        <w:bottom w:val="none" w:sz="0" w:space="0" w:color="auto"/>
        <w:right w:val="none" w:sz="0" w:space="0" w:color="auto"/>
      </w:divBdr>
    </w:div>
    <w:div w:id="807816747">
      <w:bodyDiv w:val="1"/>
      <w:marLeft w:val="0"/>
      <w:marRight w:val="0"/>
      <w:marTop w:val="0"/>
      <w:marBottom w:val="0"/>
      <w:divBdr>
        <w:top w:val="none" w:sz="0" w:space="0" w:color="auto"/>
        <w:left w:val="none" w:sz="0" w:space="0" w:color="auto"/>
        <w:bottom w:val="none" w:sz="0" w:space="0" w:color="auto"/>
        <w:right w:val="none" w:sz="0" w:space="0" w:color="auto"/>
      </w:divBdr>
    </w:div>
    <w:div w:id="932470996">
      <w:bodyDiv w:val="1"/>
      <w:marLeft w:val="0"/>
      <w:marRight w:val="0"/>
      <w:marTop w:val="0"/>
      <w:marBottom w:val="0"/>
      <w:divBdr>
        <w:top w:val="none" w:sz="0" w:space="0" w:color="auto"/>
        <w:left w:val="none" w:sz="0" w:space="0" w:color="auto"/>
        <w:bottom w:val="none" w:sz="0" w:space="0" w:color="auto"/>
        <w:right w:val="none" w:sz="0" w:space="0" w:color="auto"/>
      </w:divBdr>
    </w:div>
    <w:div w:id="1071468088">
      <w:bodyDiv w:val="1"/>
      <w:marLeft w:val="0"/>
      <w:marRight w:val="0"/>
      <w:marTop w:val="0"/>
      <w:marBottom w:val="0"/>
      <w:divBdr>
        <w:top w:val="none" w:sz="0" w:space="0" w:color="auto"/>
        <w:left w:val="none" w:sz="0" w:space="0" w:color="auto"/>
        <w:bottom w:val="none" w:sz="0" w:space="0" w:color="auto"/>
        <w:right w:val="none" w:sz="0" w:space="0" w:color="auto"/>
      </w:divBdr>
      <w:divsChild>
        <w:div w:id="5140684">
          <w:marLeft w:val="0"/>
          <w:marRight w:val="0"/>
          <w:marTop w:val="0"/>
          <w:marBottom w:val="0"/>
          <w:divBdr>
            <w:top w:val="none" w:sz="0" w:space="0" w:color="auto"/>
            <w:left w:val="none" w:sz="0" w:space="0" w:color="auto"/>
            <w:bottom w:val="none" w:sz="0" w:space="0" w:color="auto"/>
            <w:right w:val="none" w:sz="0" w:space="0" w:color="auto"/>
          </w:divBdr>
        </w:div>
        <w:div w:id="1620183851">
          <w:marLeft w:val="0"/>
          <w:marRight w:val="0"/>
          <w:marTop w:val="0"/>
          <w:marBottom w:val="0"/>
          <w:divBdr>
            <w:top w:val="none" w:sz="0" w:space="0" w:color="auto"/>
            <w:left w:val="none" w:sz="0" w:space="0" w:color="auto"/>
            <w:bottom w:val="none" w:sz="0" w:space="0" w:color="auto"/>
            <w:right w:val="none" w:sz="0" w:space="0" w:color="auto"/>
          </w:divBdr>
        </w:div>
        <w:div w:id="2026243588">
          <w:marLeft w:val="0"/>
          <w:marRight w:val="0"/>
          <w:marTop w:val="0"/>
          <w:marBottom w:val="0"/>
          <w:divBdr>
            <w:top w:val="none" w:sz="0" w:space="0" w:color="auto"/>
            <w:left w:val="none" w:sz="0" w:space="0" w:color="auto"/>
            <w:bottom w:val="none" w:sz="0" w:space="0" w:color="auto"/>
            <w:right w:val="none" w:sz="0" w:space="0" w:color="auto"/>
          </w:divBdr>
        </w:div>
      </w:divsChild>
    </w:div>
    <w:div w:id="1196190585">
      <w:bodyDiv w:val="1"/>
      <w:marLeft w:val="0"/>
      <w:marRight w:val="0"/>
      <w:marTop w:val="0"/>
      <w:marBottom w:val="0"/>
      <w:divBdr>
        <w:top w:val="none" w:sz="0" w:space="0" w:color="auto"/>
        <w:left w:val="none" w:sz="0" w:space="0" w:color="auto"/>
        <w:bottom w:val="none" w:sz="0" w:space="0" w:color="auto"/>
        <w:right w:val="none" w:sz="0" w:space="0" w:color="auto"/>
      </w:divBdr>
    </w:div>
    <w:div w:id="1462380580">
      <w:bodyDiv w:val="1"/>
      <w:marLeft w:val="0"/>
      <w:marRight w:val="0"/>
      <w:marTop w:val="0"/>
      <w:marBottom w:val="0"/>
      <w:divBdr>
        <w:top w:val="none" w:sz="0" w:space="0" w:color="auto"/>
        <w:left w:val="none" w:sz="0" w:space="0" w:color="auto"/>
        <w:bottom w:val="none" w:sz="0" w:space="0" w:color="auto"/>
        <w:right w:val="none" w:sz="0" w:space="0" w:color="auto"/>
      </w:divBdr>
    </w:div>
    <w:div w:id="1524585754">
      <w:bodyDiv w:val="1"/>
      <w:marLeft w:val="0"/>
      <w:marRight w:val="0"/>
      <w:marTop w:val="0"/>
      <w:marBottom w:val="0"/>
      <w:divBdr>
        <w:top w:val="none" w:sz="0" w:space="0" w:color="auto"/>
        <w:left w:val="none" w:sz="0" w:space="0" w:color="auto"/>
        <w:bottom w:val="none" w:sz="0" w:space="0" w:color="auto"/>
        <w:right w:val="none" w:sz="0" w:space="0" w:color="auto"/>
      </w:divBdr>
    </w:div>
    <w:div w:id="154613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2C640-F7A5-4314-907B-1D5948DE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16</Pages>
  <Words>5275</Words>
  <Characters>30597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Vasile</dc:creator>
  <cp:lastModifiedBy>Joco</cp:lastModifiedBy>
  <cp:revision>23</cp:revision>
  <cp:lastPrinted>2024-02-27T09:36:00Z</cp:lastPrinted>
  <dcterms:created xsi:type="dcterms:W3CDTF">2024-02-27T09:27:00Z</dcterms:created>
  <dcterms:modified xsi:type="dcterms:W3CDTF">2025-10-22T08:45:00Z</dcterms:modified>
</cp:coreProperties>
</file>