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9E446" w14:textId="6B689CC5" w:rsidR="008566E5" w:rsidRPr="00BB3D60" w:rsidRDefault="00E258EB" w:rsidP="00AF6890">
      <w:pPr>
        <w:spacing w:before="40" w:after="40" w:line="276" w:lineRule="auto"/>
        <w:ind w:left="1"/>
        <w:rPr>
          <w:rFonts w:ascii="Times New Roman" w:hAnsi="Times New Roman" w:cs="Times New Roman"/>
          <w:b/>
        </w:rPr>
      </w:pPr>
      <w:r>
        <w:rPr>
          <w:rFonts w:ascii="Times New Roman" w:hAnsi="Times New Roman" w:cs="Times New Roman"/>
          <w:b/>
        </w:rPr>
        <w:t xml:space="preserve">Nr. </w:t>
      </w:r>
      <w:r w:rsidR="00B02106">
        <w:rPr>
          <w:rFonts w:ascii="Times New Roman" w:hAnsi="Times New Roman" w:cs="Times New Roman"/>
          <w:b/>
        </w:rPr>
        <w:t>60983</w:t>
      </w:r>
      <w:r w:rsidR="008566E5" w:rsidRPr="00BB3D60">
        <w:rPr>
          <w:rFonts w:ascii="Times New Roman" w:hAnsi="Times New Roman" w:cs="Times New Roman"/>
          <w:b/>
        </w:rPr>
        <w:t>/</w:t>
      </w:r>
      <w:r w:rsidR="004F13C5">
        <w:rPr>
          <w:rFonts w:ascii="Times New Roman" w:hAnsi="Times New Roman" w:cs="Times New Roman"/>
          <w:b/>
        </w:rPr>
        <w:t>14</w:t>
      </w:r>
      <w:r w:rsidR="008566E5" w:rsidRPr="00BB3D60">
        <w:rPr>
          <w:rFonts w:ascii="Times New Roman" w:hAnsi="Times New Roman" w:cs="Times New Roman"/>
          <w:b/>
        </w:rPr>
        <w:t>.1</w:t>
      </w:r>
      <w:r>
        <w:rPr>
          <w:rFonts w:ascii="Times New Roman" w:hAnsi="Times New Roman" w:cs="Times New Roman"/>
          <w:b/>
        </w:rPr>
        <w:t>0</w:t>
      </w:r>
      <w:r w:rsidR="008566E5" w:rsidRPr="00BB3D60">
        <w:rPr>
          <w:rFonts w:ascii="Times New Roman" w:hAnsi="Times New Roman" w:cs="Times New Roman"/>
          <w:b/>
        </w:rPr>
        <w:t>.202</w:t>
      </w:r>
      <w:r>
        <w:rPr>
          <w:rFonts w:ascii="Times New Roman" w:hAnsi="Times New Roman" w:cs="Times New Roman"/>
          <w:b/>
        </w:rPr>
        <w:t>5</w:t>
      </w:r>
    </w:p>
    <w:p w14:paraId="3332AFA7" w14:textId="28008B2E" w:rsidR="008566E5" w:rsidRPr="007B6E84" w:rsidRDefault="008566E5" w:rsidP="00AF6890">
      <w:pPr>
        <w:spacing w:before="40" w:after="40" w:line="276" w:lineRule="auto"/>
        <w:ind w:left="1"/>
        <w:jc w:val="center"/>
        <w:rPr>
          <w:rFonts w:ascii="Times New Roman" w:hAnsi="Times New Roman" w:cs="Times New Roman"/>
          <w:b/>
          <w:sz w:val="16"/>
          <w:szCs w:val="16"/>
        </w:rPr>
      </w:pPr>
    </w:p>
    <w:p w14:paraId="37E819F6" w14:textId="77777777" w:rsidR="00520B30" w:rsidRPr="007B6E84" w:rsidRDefault="00520B30" w:rsidP="00AF6890">
      <w:pPr>
        <w:spacing w:before="40" w:after="40" w:line="276" w:lineRule="auto"/>
        <w:ind w:left="1"/>
        <w:jc w:val="center"/>
        <w:rPr>
          <w:rFonts w:ascii="Times New Roman" w:hAnsi="Times New Roman" w:cs="Times New Roman"/>
          <w:b/>
          <w:sz w:val="16"/>
          <w:szCs w:val="16"/>
        </w:rPr>
      </w:pPr>
    </w:p>
    <w:p w14:paraId="6EA676E5" w14:textId="446B2DE3" w:rsidR="00C23820" w:rsidRPr="008C4F1E" w:rsidRDefault="00C8347A" w:rsidP="00AF6890">
      <w:pPr>
        <w:spacing w:before="40" w:after="40" w:line="276" w:lineRule="auto"/>
        <w:ind w:left="1"/>
        <w:jc w:val="center"/>
        <w:rPr>
          <w:rFonts w:ascii="Times New Roman" w:hAnsi="Times New Roman" w:cs="Times New Roman"/>
          <w:b/>
          <w:sz w:val="28"/>
          <w:szCs w:val="28"/>
        </w:rPr>
      </w:pPr>
      <w:r w:rsidRPr="008C4F1E">
        <w:rPr>
          <w:rFonts w:ascii="Times New Roman" w:hAnsi="Times New Roman" w:cs="Times New Roman"/>
          <w:b/>
          <w:sz w:val="28"/>
          <w:szCs w:val="28"/>
        </w:rPr>
        <w:t>C</w:t>
      </w:r>
      <w:r w:rsidR="00626B24" w:rsidRPr="008C4F1E">
        <w:rPr>
          <w:rFonts w:ascii="Times New Roman" w:hAnsi="Times New Roman" w:cs="Times New Roman"/>
          <w:b/>
          <w:sz w:val="28"/>
          <w:szCs w:val="28"/>
        </w:rPr>
        <w:t>aiet de sarcini pentru achiziție de produse</w:t>
      </w:r>
    </w:p>
    <w:p w14:paraId="646CC85C" w14:textId="2D026530" w:rsidR="00427945" w:rsidRPr="007B6E84" w:rsidRDefault="00427945" w:rsidP="00AF6890">
      <w:pPr>
        <w:spacing w:before="40" w:after="40" w:line="276" w:lineRule="auto"/>
        <w:ind w:left="1"/>
        <w:jc w:val="both"/>
        <w:rPr>
          <w:rFonts w:ascii="Times New Roman" w:hAnsi="Times New Roman" w:cs="Times New Roman"/>
          <w:sz w:val="16"/>
          <w:szCs w:val="16"/>
        </w:rPr>
      </w:pPr>
    </w:p>
    <w:p w14:paraId="4FF0A07B" w14:textId="77777777" w:rsidR="00520B30" w:rsidRPr="007B6E84" w:rsidRDefault="00520B30" w:rsidP="00AF6890">
      <w:pPr>
        <w:spacing w:before="40" w:after="40" w:line="276" w:lineRule="auto"/>
        <w:ind w:left="1"/>
        <w:jc w:val="both"/>
        <w:rPr>
          <w:rFonts w:ascii="Times New Roman" w:hAnsi="Times New Roman" w:cs="Times New Roman"/>
          <w:sz w:val="16"/>
          <w:szCs w:val="16"/>
        </w:rPr>
      </w:pPr>
    </w:p>
    <w:p w14:paraId="423FEDBD" w14:textId="2B9C802B" w:rsidR="00A12A4D" w:rsidRPr="00BB3D60" w:rsidRDefault="00A12A4D" w:rsidP="00AF6890">
      <w:pPr>
        <w:pStyle w:val="Heading1"/>
        <w:numPr>
          <w:ilvl w:val="0"/>
          <w:numId w:val="7"/>
        </w:numPr>
        <w:spacing w:before="40" w:after="40"/>
        <w:rPr>
          <w:rFonts w:ascii="Times New Roman" w:hAnsi="Times New Roman" w:cs="Times New Roman"/>
          <w:szCs w:val="22"/>
        </w:rPr>
      </w:pPr>
      <w:bookmarkStart w:id="0" w:name="_Toc478634958"/>
      <w:r w:rsidRPr="00BB3D60">
        <w:rPr>
          <w:rFonts w:ascii="Times New Roman" w:hAnsi="Times New Roman" w:cs="Times New Roman"/>
          <w:szCs w:val="22"/>
        </w:rPr>
        <w:t>Introducere</w:t>
      </w:r>
      <w:bookmarkEnd w:id="0"/>
    </w:p>
    <w:p w14:paraId="3A9A76FC" w14:textId="77777777" w:rsidR="00626B24" w:rsidRPr="00AF6890" w:rsidRDefault="00C23820" w:rsidP="005925E7">
      <w:pPr>
        <w:spacing w:before="40" w:after="40" w:line="276" w:lineRule="auto"/>
        <w:ind w:left="1"/>
        <w:jc w:val="both"/>
        <w:rPr>
          <w:rFonts w:ascii="Times New Roman" w:hAnsi="Times New Roman" w:cs="Times New Roman"/>
        </w:rPr>
      </w:pPr>
      <w:r w:rsidRPr="00AF6890">
        <w:rPr>
          <w:rFonts w:ascii="Times New Roman" w:hAnsi="Times New Roman" w:cs="Times New Roman"/>
        </w:rPr>
        <w:t xml:space="preserve">Caietul de sarcini face parte integrantă din </w:t>
      </w:r>
      <w:r w:rsidR="00D87D86" w:rsidRPr="00AF6890">
        <w:rPr>
          <w:rFonts w:ascii="Times New Roman" w:hAnsi="Times New Roman" w:cs="Times New Roman"/>
        </w:rPr>
        <w:t>documentația</w:t>
      </w:r>
      <w:r w:rsidRPr="00AF6890">
        <w:rPr>
          <w:rFonts w:ascii="Times New Roman" w:hAnsi="Times New Roman" w:cs="Times New Roman"/>
        </w:rPr>
        <w:t xml:space="preserve"> </w:t>
      </w:r>
      <w:r w:rsidR="00626B24" w:rsidRPr="00AF6890">
        <w:rPr>
          <w:rFonts w:ascii="Times New Roman" w:hAnsi="Times New Roman" w:cs="Times New Roman"/>
        </w:rPr>
        <w:t xml:space="preserve">de atribuire </w:t>
      </w:r>
      <w:r w:rsidR="00D87D86" w:rsidRPr="00AF6890">
        <w:rPr>
          <w:rFonts w:ascii="Times New Roman" w:hAnsi="Times New Roman" w:cs="Times New Roman"/>
        </w:rPr>
        <w:t>și</w:t>
      </w:r>
      <w:r w:rsidRPr="00AF6890">
        <w:rPr>
          <w:rFonts w:ascii="Times New Roman" w:hAnsi="Times New Roman" w:cs="Times New Roman"/>
        </w:rPr>
        <w:t xml:space="preserve"> constituie ansamblul </w:t>
      </w:r>
      <w:r w:rsidR="00D87D86" w:rsidRPr="00AF6890">
        <w:rPr>
          <w:rFonts w:ascii="Times New Roman" w:hAnsi="Times New Roman" w:cs="Times New Roman"/>
        </w:rPr>
        <w:t>cerințelor</w:t>
      </w:r>
      <w:r w:rsidRPr="00AF6890">
        <w:rPr>
          <w:rFonts w:ascii="Times New Roman" w:hAnsi="Times New Roman" w:cs="Times New Roman"/>
        </w:rPr>
        <w:t xml:space="preserve"> pe baza cărora se elaborează de către fiecare ofertant propunerea tehnică.</w:t>
      </w:r>
    </w:p>
    <w:p w14:paraId="2F05A23E" w14:textId="52D38187" w:rsidR="00C23820" w:rsidRPr="00AF6890" w:rsidRDefault="00C23820" w:rsidP="005925E7">
      <w:pPr>
        <w:spacing w:before="40" w:after="40" w:line="276" w:lineRule="auto"/>
        <w:ind w:left="1"/>
        <w:jc w:val="both"/>
        <w:rPr>
          <w:rFonts w:ascii="Times New Roman" w:hAnsi="Times New Roman" w:cs="Times New Roman"/>
        </w:rPr>
      </w:pPr>
      <w:r w:rsidRPr="00AF6890">
        <w:rPr>
          <w:rFonts w:ascii="Times New Roman" w:hAnsi="Times New Roman" w:cs="Times New Roman"/>
        </w:rPr>
        <w:t xml:space="preserve">Caietul de sarcini </w:t>
      </w:r>
      <w:r w:rsidR="00D87D86" w:rsidRPr="00AF6890">
        <w:rPr>
          <w:rFonts w:ascii="Times New Roman" w:hAnsi="Times New Roman" w:cs="Times New Roman"/>
        </w:rPr>
        <w:t>conține</w:t>
      </w:r>
      <w:r w:rsidRPr="00AF6890">
        <w:rPr>
          <w:rFonts w:ascii="Times New Roman" w:hAnsi="Times New Roman" w:cs="Times New Roman"/>
        </w:rPr>
        <w:t xml:space="preserve">, în mod obligatoriu, </w:t>
      </w:r>
      <w:r w:rsidR="00D87D86" w:rsidRPr="00AF6890">
        <w:rPr>
          <w:rFonts w:ascii="Times New Roman" w:hAnsi="Times New Roman" w:cs="Times New Roman"/>
        </w:rPr>
        <w:t>specificații</w:t>
      </w:r>
      <w:r w:rsidRPr="00AF6890">
        <w:rPr>
          <w:rFonts w:ascii="Times New Roman" w:hAnsi="Times New Roman" w:cs="Times New Roman"/>
        </w:rPr>
        <w:t xml:space="preserve"> tehnice. Acestea definesc, după caz </w:t>
      </w:r>
      <w:r w:rsidR="00D87D86" w:rsidRPr="00AF6890">
        <w:rPr>
          <w:rFonts w:ascii="Times New Roman" w:hAnsi="Times New Roman" w:cs="Times New Roman"/>
        </w:rPr>
        <w:t>și</w:t>
      </w:r>
      <w:r w:rsidRPr="00AF6890">
        <w:rPr>
          <w:rFonts w:ascii="Times New Roman" w:hAnsi="Times New Roman" w:cs="Times New Roman"/>
        </w:rPr>
        <w:t xml:space="preserve"> fără a se limita la cele ce urmează, caracteristici referitoare la nivelul calitativ, tehnic </w:t>
      </w:r>
      <w:r w:rsidR="00D87D86" w:rsidRPr="00AF6890">
        <w:rPr>
          <w:rFonts w:ascii="Times New Roman" w:hAnsi="Times New Roman" w:cs="Times New Roman"/>
        </w:rPr>
        <w:t>și</w:t>
      </w:r>
      <w:r w:rsidRPr="00AF6890">
        <w:rPr>
          <w:rFonts w:ascii="Times New Roman" w:hAnsi="Times New Roman" w:cs="Times New Roman"/>
        </w:rPr>
        <w:t xml:space="preserve"> de </w:t>
      </w:r>
      <w:r w:rsidR="00D87D86" w:rsidRPr="00AF6890">
        <w:rPr>
          <w:rFonts w:ascii="Times New Roman" w:hAnsi="Times New Roman" w:cs="Times New Roman"/>
        </w:rPr>
        <w:t>performanță</w:t>
      </w:r>
      <w:r w:rsidRPr="00AF6890">
        <w:rPr>
          <w:rFonts w:ascii="Times New Roman" w:hAnsi="Times New Roman" w:cs="Times New Roman"/>
        </w:rPr>
        <w:t xml:space="preserve">, </w:t>
      </w:r>
      <w:r w:rsidR="00D87D86" w:rsidRPr="00AF6890">
        <w:rPr>
          <w:rFonts w:ascii="Times New Roman" w:hAnsi="Times New Roman" w:cs="Times New Roman"/>
        </w:rPr>
        <w:t>siguranța</w:t>
      </w:r>
      <w:r w:rsidRPr="00AF6890">
        <w:rPr>
          <w:rFonts w:ascii="Times New Roman" w:hAnsi="Times New Roman" w:cs="Times New Roman"/>
        </w:rPr>
        <w:t xml:space="preserve"> în exploatare, dimensiuni, precum </w:t>
      </w:r>
      <w:r w:rsidR="00D87D86" w:rsidRPr="00AF6890">
        <w:rPr>
          <w:rFonts w:ascii="Times New Roman" w:hAnsi="Times New Roman" w:cs="Times New Roman"/>
        </w:rPr>
        <w:t>și</w:t>
      </w:r>
      <w:r w:rsidRPr="00AF6890">
        <w:rPr>
          <w:rFonts w:ascii="Times New Roman" w:hAnsi="Times New Roman" w:cs="Times New Roman"/>
        </w:rPr>
        <w:t xml:space="preserve"> sisteme de asigurare a </w:t>
      </w:r>
      <w:r w:rsidR="00D87D86" w:rsidRPr="00AF6890">
        <w:rPr>
          <w:rFonts w:ascii="Times New Roman" w:hAnsi="Times New Roman" w:cs="Times New Roman"/>
        </w:rPr>
        <w:t>calității</w:t>
      </w:r>
      <w:r w:rsidRPr="00AF6890">
        <w:rPr>
          <w:rFonts w:ascii="Times New Roman" w:hAnsi="Times New Roman" w:cs="Times New Roman"/>
        </w:rPr>
        <w:t xml:space="preserve">, terminologie, simboluri, teste </w:t>
      </w:r>
      <w:r w:rsidR="00D87D86" w:rsidRPr="00AF6890">
        <w:rPr>
          <w:rFonts w:ascii="Times New Roman" w:hAnsi="Times New Roman" w:cs="Times New Roman"/>
        </w:rPr>
        <w:t>și</w:t>
      </w:r>
      <w:r w:rsidRPr="00AF6890">
        <w:rPr>
          <w:rFonts w:ascii="Times New Roman" w:hAnsi="Times New Roman" w:cs="Times New Roman"/>
        </w:rPr>
        <w:t xml:space="preserve"> metode de testare, ambalare, etichetare, marcare, </w:t>
      </w:r>
      <w:r w:rsidR="00D87D86" w:rsidRPr="00AF6890">
        <w:rPr>
          <w:rFonts w:ascii="Times New Roman" w:hAnsi="Times New Roman" w:cs="Times New Roman"/>
        </w:rPr>
        <w:t>condițiile</w:t>
      </w:r>
      <w:r w:rsidRPr="00AF6890">
        <w:rPr>
          <w:rFonts w:ascii="Times New Roman" w:hAnsi="Times New Roman" w:cs="Times New Roman"/>
        </w:rPr>
        <w:t xml:space="preserve"> pentru certificarea </w:t>
      </w:r>
      <w:r w:rsidR="00D87D86" w:rsidRPr="00AF6890">
        <w:rPr>
          <w:rFonts w:ascii="Times New Roman" w:hAnsi="Times New Roman" w:cs="Times New Roman"/>
        </w:rPr>
        <w:t>conformității</w:t>
      </w:r>
      <w:r w:rsidRPr="00AF6890">
        <w:rPr>
          <w:rFonts w:ascii="Times New Roman" w:hAnsi="Times New Roman" w:cs="Times New Roman"/>
        </w:rPr>
        <w:t xml:space="preserve"> cu standarde relevante sau altele asemenea.</w:t>
      </w:r>
    </w:p>
    <w:p w14:paraId="50E5487C" w14:textId="38C1E7CE" w:rsidR="00747F48" w:rsidRPr="00AF6890" w:rsidRDefault="00626B24" w:rsidP="005925E7">
      <w:pPr>
        <w:spacing w:before="40" w:after="40" w:line="276" w:lineRule="auto"/>
        <w:jc w:val="both"/>
        <w:rPr>
          <w:rFonts w:ascii="Times New Roman" w:hAnsi="Times New Roman" w:cs="Times New Roman"/>
        </w:rPr>
      </w:pPr>
      <w:r w:rsidRPr="00AF6890">
        <w:rPr>
          <w:rFonts w:ascii="Times New Roman" w:hAnsi="Times New Roman" w:cs="Times New Roman"/>
        </w:rPr>
        <w:t xml:space="preserve">În cadrul acestei proceduri, </w:t>
      </w:r>
      <w:r w:rsidR="006364D1" w:rsidRPr="00AF6890">
        <w:rPr>
          <w:rFonts w:ascii="Times New Roman" w:hAnsi="Times New Roman" w:cs="Times New Roman"/>
        </w:rPr>
        <w:t>Municipiul Sfântu Gheorghe</w:t>
      </w:r>
      <w:r w:rsidRPr="00AF6890">
        <w:rPr>
          <w:rFonts w:ascii="Times New Roman" w:hAnsi="Times New Roman" w:cs="Times New Roman"/>
        </w:rPr>
        <w:t xml:space="preserve"> îndeplinește rolul de </w:t>
      </w:r>
      <w:r w:rsidR="00880035" w:rsidRPr="00AF6890">
        <w:rPr>
          <w:rFonts w:ascii="Times New Roman" w:hAnsi="Times New Roman" w:cs="Times New Roman"/>
        </w:rPr>
        <w:t>a</w:t>
      </w:r>
      <w:r w:rsidR="00E505D2" w:rsidRPr="00AF6890">
        <w:rPr>
          <w:rFonts w:ascii="Times New Roman" w:hAnsi="Times New Roman" w:cs="Times New Roman"/>
        </w:rPr>
        <w:t>utoritate contractantă</w:t>
      </w:r>
      <w:r w:rsidRPr="00AF6890">
        <w:rPr>
          <w:rFonts w:ascii="Times New Roman" w:hAnsi="Times New Roman" w:cs="Times New Roman"/>
        </w:rPr>
        <w:t xml:space="preserve">, respectiv </w:t>
      </w:r>
      <w:r w:rsidR="006704BE" w:rsidRPr="00AF6890">
        <w:rPr>
          <w:rFonts w:ascii="Times New Roman" w:hAnsi="Times New Roman" w:cs="Times New Roman"/>
        </w:rPr>
        <w:t>a</w:t>
      </w:r>
      <w:r w:rsidR="00C32AA2" w:rsidRPr="00AF6890">
        <w:rPr>
          <w:rFonts w:ascii="Times New Roman" w:hAnsi="Times New Roman" w:cs="Times New Roman"/>
        </w:rPr>
        <w:t>utoritatea</w:t>
      </w:r>
      <w:r w:rsidR="00E505D2" w:rsidRPr="00AF6890">
        <w:rPr>
          <w:rFonts w:ascii="Times New Roman" w:hAnsi="Times New Roman" w:cs="Times New Roman"/>
        </w:rPr>
        <w:t xml:space="preserve"> contractantă</w:t>
      </w:r>
      <w:r w:rsidRPr="00AF6890">
        <w:rPr>
          <w:rFonts w:ascii="Times New Roman" w:hAnsi="Times New Roman" w:cs="Times New Roman"/>
        </w:rPr>
        <w:t xml:space="preserve"> în cadrul Contractului.</w:t>
      </w:r>
    </w:p>
    <w:p w14:paraId="001B335F" w14:textId="5D1CF1BD" w:rsidR="00940089" w:rsidRPr="00AF6890" w:rsidRDefault="00626B24" w:rsidP="005925E7">
      <w:pPr>
        <w:spacing w:before="40" w:after="40" w:line="276" w:lineRule="auto"/>
        <w:ind w:left="1"/>
        <w:jc w:val="both"/>
        <w:rPr>
          <w:rFonts w:ascii="Times New Roman" w:hAnsi="Times New Roman" w:cs="Times New Roman"/>
        </w:rPr>
      </w:pPr>
      <w:r w:rsidRPr="00AF6890">
        <w:rPr>
          <w:rFonts w:ascii="Times New Roman" w:hAnsi="Times New Roman" w:cs="Times New Roman"/>
        </w:rPr>
        <w:t xml:space="preserve">Pentru scopul prezentei secțiuni a </w:t>
      </w:r>
      <w:r w:rsidR="00784A2C" w:rsidRPr="00AF6890">
        <w:rPr>
          <w:rFonts w:ascii="Times New Roman" w:hAnsi="Times New Roman" w:cs="Times New Roman"/>
        </w:rPr>
        <w:t xml:space="preserve">documentației </w:t>
      </w:r>
      <w:r w:rsidRPr="00AF6890">
        <w:rPr>
          <w:rFonts w:ascii="Times New Roman" w:hAnsi="Times New Roman" w:cs="Times New Roman"/>
        </w:rPr>
        <w:t xml:space="preserve">de </w:t>
      </w:r>
      <w:r w:rsidR="00784A2C" w:rsidRPr="00AF6890">
        <w:rPr>
          <w:rFonts w:ascii="Times New Roman" w:hAnsi="Times New Roman" w:cs="Times New Roman"/>
        </w:rPr>
        <w:t>atribuire</w:t>
      </w:r>
      <w:r w:rsidRPr="00AF6890">
        <w:rPr>
          <w:rFonts w:ascii="Times New Roman" w:hAnsi="Times New Roman" w:cs="Times New Roman"/>
        </w:rPr>
        <w:t>,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3A72BA8D" w14:textId="77777777" w:rsidR="00C32AA2" w:rsidRPr="00536CAA" w:rsidRDefault="00C32AA2" w:rsidP="00AF6890">
      <w:pPr>
        <w:spacing w:before="40" w:after="40" w:line="276" w:lineRule="auto"/>
        <w:ind w:left="1"/>
        <w:jc w:val="both"/>
        <w:rPr>
          <w:rFonts w:ascii="Times New Roman" w:hAnsi="Times New Roman" w:cs="Times New Roman"/>
          <w:sz w:val="10"/>
          <w:szCs w:val="10"/>
        </w:rPr>
      </w:pPr>
    </w:p>
    <w:p w14:paraId="7F7BB4C3" w14:textId="27B49630" w:rsidR="00626B24" w:rsidRPr="00BB3D60" w:rsidRDefault="00626B24" w:rsidP="00AF6890">
      <w:pPr>
        <w:pStyle w:val="Heading1"/>
        <w:numPr>
          <w:ilvl w:val="0"/>
          <w:numId w:val="7"/>
        </w:numPr>
        <w:spacing w:before="40" w:after="40"/>
        <w:rPr>
          <w:rFonts w:ascii="Times New Roman" w:hAnsi="Times New Roman" w:cs="Times New Roman"/>
          <w:szCs w:val="22"/>
        </w:rPr>
      </w:pPr>
      <w:bookmarkStart w:id="1" w:name="_Toc478634959"/>
      <w:r w:rsidRPr="00BB3D60">
        <w:rPr>
          <w:rFonts w:ascii="Times New Roman" w:hAnsi="Times New Roman" w:cs="Times New Roman"/>
          <w:szCs w:val="22"/>
        </w:rPr>
        <w:t>Contextul realizării acestei achiziții de produse</w:t>
      </w:r>
      <w:bookmarkEnd w:id="1"/>
    </w:p>
    <w:p w14:paraId="3160797A" w14:textId="3CFA18A5" w:rsidR="00B66F2A" w:rsidRPr="00AF6890" w:rsidRDefault="00B66F2A" w:rsidP="005925E7">
      <w:pPr>
        <w:pStyle w:val="Default"/>
        <w:spacing w:before="40" w:after="40" w:line="276" w:lineRule="auto"/>
        <w:ind w:firstLine="432"/>
        <w:jc w:val="both"/>
        <w:rPr>
          <w:rFonts w:ascii="Times New Roman" w:hAnsi="Times New Roman" w:cs="Times New Roman"/>
          <w:color w:val="auto"/>
          <w:sz w:val="22"/>
          <w:szCs w:val="22"/>
        </w:rPr>
      </w:pPr>
      <w:r w:rsidRPr="00AF6890">
        <w:rPr>
          <w:rFonts w:ascii="Times New Roman" w:hAnsi="Times New Roman" w:cs="Times New Roman"/>
          <w:color w:val="auto"/>
          <w:sz w:val="22"/>
          <w:szCs w:val="22"/>
        </w:rPr>
        <w:t xml:space="preserve">Prezentul caiet de sarcini, se referă la </w:t>
      </w:r>
      <w:r w:rsidRPr="00AF6890">
        <w:rPr>
          <w:rFonts w:ascii="Times New Roman" w:hAnsi="Times New Roman" w:cs="Times New Roman"/>
          <w:b/>
          <w:color w:val="auto"/>
          <w:sz w:val="22"/>
          <w:szCs w:val="22"/>
        </w:rPr>
        <w:t>achiziționarea energiei electrice</w:t>
      </w:r>
      <w:r w:rsidRPr="00AF6890">
        <w:rPr>
          <w:rFonts w:ascii="Times New Roman" w:hAnsi="Times New Roman" w:cs="Times New Roman"/>
          <w:color w:val="auto"/>
          <w:sz w:val="22"/>
          <w:szCs w:val="22"/>
        </w:rPr>
        <w:t>, de pe piața liberă</w:t>
      </w:r>
      <w:r w:rsidRPr="00AF6890">
        <w:rPr>
          <w:rFonts w:ascii="Times New Roman" w:hAnsi="Times New Roman" w:cs="Times New Roman"/>
          <w:b/>
          <w:color w:val="auto"/>
          <w:sz w:val="22"/>
          <w:szCs w:val="22"/>
        </w:rPr>
        <w:t xml:space="preserve">, în calitate de consumator pentru toate punctele de consum </w:t>
      </w:r>
      <w:r w:rsidR="00BB3D60" w:rsidRPr="00AF6890">
        <w:rPr>
          <w:rFonts w:ascii="Times New Roman" w:hAnsi="Times New Roman" w:cs="Times New Roman"/>
          <w:color w:val="auto"/>
          <w:sz w:val="22"/>
          <w:szCs w:val="22"/>
        </w:rPr>
        <w:t>menționate</w:t>
      </w:r>
      <w:r w:rsidRPr="00AF6890">
        <w:rPr>
          <w:rFonts w:ascii="Times New Roman" w:hAnsi="Times New Roman" w:cs="Times New Roman"/>
          <w:color w:val="auto"/>
          <w:sz w:val="22"/>
          <w:szCs w:val="22"/>
        </w:rPr>
        <w:t xml:space="preserve"> în anexa nr.1 la prezentul caiet de sarcini,</w:t>
      </w:r>
      <w:r w:rsidRPr="00AF6890">
        <w:rPr>
          <w:rFonts w:ascii="Times New Roman" w:hAnsi="Times New Roman" w:cs="Times New Roman"/>
          <w:b/>
          <w:color w:val="auto"/>
          <w:sz w:val="22"/>
          <w:szCs w:val="22"/>
        </w:rPr>
        <w:t xml:space="preserve"> respectiv comercializarea energiei electrice produsă de Centrala Electrică Fotovoltaică cu putere instalată de 2,2 MW, aflată în proprietatea Municipiului Sfântu Gheorghe,</w:t>
      </w:r>
      <w:r w:rsidRPr="00AF6890">
        <w:rPr>
          <w:rFonts w:ascii="Times New Roman" w:hAnsi="Times New Roman" w:cs="Times New Roman"/>
          <w:color w:val="auto"/>
          <w:sz w:val="22"/>
          <w:szCs w:val="22"/>
        </w:rPr>
        <w:t xml:space="preserve"> pentru o perioadă </w:t>
      </w:r>
      <w:r w:rsidRPr="00AF6890">
        <w:rPr>
          <w:rFonts w:ascii="Times New Roman" w:hAnsi="Times New Roman" w:cs="Times New Roman"/>
          <w:b/>
          <w:bCs/>
          <w:color w:val="auto"/>
          <w:sz w:val="22"/>
          <w:szCs w:val="22"/>
        </w:rPr>
        <w:t>de 24 luni de la semnarea contractului de către părți</w:t>
      </w:r>
      <w:r w:rsidR="00BB3D60" w:rsidRPr="00AF6890">
        <w:rPr>
          <w:rFonts w:ascii="Times New Roman" w:hAnsi="Times New Roman" w:cs="Times New Roman"/>
          <w:b/>
          <w:bCs/>
          <w:color w:val="auto"/>
          <w:sz w:val="22"/>
          <w:szCs w:val="22"/>
        </w:rPr>
        <w:t>.</w:t>
      </w:r>
    </w:p>
    <w:p w14:paraId="5D210EEA" w14:textId="40312874" w:rsidR="00B66F2A" w:rsidRDefault="00B66F2A" w:rsidP="005925E7">
      <w:pPr>
        <w:spacing w:before="40" w:after="40" w:line="276" w:lineRule="auto"/>
        <w:ind w:firstLine="432"/>
        <w:jc w:val="both"/>
        <w:rPr>
          <w:rFonts w:ascii="Times New Roman" w:hAnsi="Times New Roman" w:cs="Times New Roman"/>
        </w:rPr>
      </w:pPr>
      <w:r w:rsidRPr="00AF6890">
        <w:rPr>
          <w:rFonts w:ascii="Times New Roman" w:hAnsi="Times New Roman" w:cs="Times New Roman"/>
        </w:rPr>
        <w:t xml:space="preserve">Achiziționarea energiei electrice se va face de la un furnizor </w:t>
      </w:r>
      <w:r w:rsidRPr="00AF6890">
        <w:rPr>
          <w:rFonts w:ascii="Times New Roman" w:hAnsi="Times New Roman" w:cs="Times New Roman"/>
          <w:b/>
        </w:rPr>
        <w:t>titular de Licență de furnizare a energiei electrice emisă de A.N.R.E.</w:t>
      </w:r>
      <w:r w:rsidRPr="00AF6890">
        <w:rPr>
          <w:rFonts w:ascii="Times New Roman" w:hAnsi="Times New Roman" w:cs="Times New Roman"/>
        </w:rPr>
        <w:t xml:space="preserve"> valabilă pe întreaga perioadă de derulare a contractului, având ca scop reducerea cheltuielilor cu energie electrică prin încheierea unui contract de furnizare în condiții economice avantajoase.</w:t>
      </w:r>
    </w:p>
    <w:p w14:paraId="38E9CF72" w14:textId="77777777" w:rsidR="007B6E84" w:rsidRPr="007B6E84" w:rsidRDefault="007B6E84" w:rsidP="005925E7">
      <w:pPr>
        <w:spacing w:before="40" w:after="40" w:line="276" w:lineRule="auto"/>
        <w:ind w:firstLine="432"/>
        <w:jc w:val="both"/>
        <w:rPr>
          <w:rFonts w:ascii="Times New Roman" w:hAnsi="Times New Roman" w:cs="Times New Roman"/>
          <w:sz w:val="4"/>
          <w:szCs w:val="4"/>
        </w:rPr>
      </w:pPr>
    </w:p>
    <w:p w14:paraId="7BEC6533" w14:textId="77777777" w:rsidR="007B6E84" w:rsidRPr="007B6E84" w:rsidRDefault="007B6E84" w:rsidP="005925E7">
      <w:pPr>
        <w:spacing w:before="40" w:after="40" w:line="276" w:lineRule="auto"/>
        <w:ind w:firstLine="432"/>
        <w:jc w:val="both"/>
        <w:rPr>
          <w:rFonts w:ascii="Times New Roman" w:hAnsi="Times New Roman" w:cs="Times New Roman"/>
          <w:sz w:val="4"/>
          <w:szCs w:val="4"/>
        </w:rPr>
      </w:pPr>
    </w:p>
    <w:p w14:paraId="58461FCB" w14:textId="50F7AC30" w:rsidR="00B66F2A" w:rsidRPr="00AF6890" w:rsidRDefault="00B66F2A" w:rsidP="005925E7">
      <w:pPr>
        <w:spacing w:before="40" w:after="40" w:line="276" w:lineRule="auto"/>
        <w:ind w:firstLine="708"/>
        <w:jc w:val="both"/>
        <w:rPr>
          <w:rFonts w:ascii="Times New Roman" w:hAnsi="Times New Roman" w:cs="Times New Roman"/>
        </w:rPr>
      </w:pPr>
      <w:r w:rsidRPr="00AF6890">
        <w:rPr>
          <w:rFonts w:ascii="Times New Roman" w:hAnsi="Times New Roman" w:cs="Times New Roman"/>
        </w:rPr>
        <w:t xml:space="preserve">Municipiul Sfântu Gheorghe are în administrație un sistem de producere de energie electrică prin utilizarea sursei solare regenerabile, mai exact o centrală electrică fotovoltaică (în continuare </w:t>
      </w:r>
      <w:r w:rsidRPr="00AF6890">
        <w:rPr>
          <w:rFonts w:ascii="Times New Roman" w:hAnsi="Times New Roman" w:cs="Times New Roman"/>
          <w:b/>
        </w:rPr>
        <w:t>CEF</w:t>
      </w:r>
      <w:r w:rsidRPr="00AF6890">
        <w:rPr>
          <w:rFonts w:ascii="Times New Roman" w:hAnsi="Times New Roman" w:cs="Times New Roman"/>
        </w:rPr>
        <w:t xml:space="preserve">), astfel încât să se </w:t>
      </w:r>
      <w:r w:rsidR="00BB3D60" w:rsidRPr="00AF6890">
        <w:rPr>
          <w:rFonts w:ascii="Times New Roman" w:hAnsi="Times New Roman" w:cs="Times New Roman"/>
        </w:rPr>
        <w:t>obțină</w:t>
      </w:r>
      <w:r w:rsidRPr="00AF6890">
        <w:rPr>
          <w:rFonts w:ascii="Times New Roman" w:hAnsi="Times New Roman" w:cs="Times New Roman"/>
        </w:rPr>
        <w:t xml:space="preserve"> diminuarea costurilor </w:t>
      </w:r>
      <w:r w:rsidR="00BB3D60" w:rsidRPr="00AF6890">
        <w:rPr>
          <w:rFonts w:ascii="Times New Roman" w:hAnsi="Times New Roman" w:cs="Times New Roman"/>
        </w:rPr>
        <w:t>autorității</w:t>
      </w:r>
      <w:r w:rsidRPr="00AF6890">
        <w:rPr>
          <w:rFonts w:ascii="Times New Roman" w:hAnsi="Times New Roman" w:cs="Times New Roman"/>
        </w:rPr>
        <w:t xml:space="preserve"> publice locale legate de factura la energie electrică, atât pentru serviciul de iluminat, cât </w:t>
      </w:r>
      <w:r w:rsidR="00BB3D60" w:rsidRPr="00AF6890">
        <w:rPr>
          <w:rFonts w:ascii="Times New Roman" w:hAnsi="Times New Roman" w:cs="Times New Roman"/>
        </w:rPr>
        <w:t>și</w:t>
      </w:r>
      <w:r w:rsidRPr="00AF6890">
        <w:rPr>
          <w:rFonts w:ascii="Times New Roman" w:hAnsi="Times New Roman" w:cs="Times New Roman"/>
        </w:rPr>
        <w:t xml:space="preserve"> pentru consumul necesar unor </w:t>
      </w:r>
      <w:r w:rsidR="00BB3D60" w:rsidRPr="00AF6890">
        <w:rPr>
          <w:rFonts w:ascii="Times New Roman" w:hAnsi="Times New Roman" w:cs="Times New Roman"/>
        </w:rPr>
        <w:t>instituții</w:t>
      </w:r>
      <w:r w:rsidRPr="00AF6890">
        <w:rPr>
          <w:rFonts w:ascii="Times New Roman" w:hAnsi="Times New Roman" w:cs="Times New Roman"/>
        </w:rPr>
        <w:t xml:space="preserve"> publice pentru care energia electrică este </w:t>
      </w:r>
      <w:r w:rsidR="00BB3D60" w:rsidRPr="00AF6890">
        <w:rPr>
          <w:rFonts w:ascii="Times New Roman" w:hAnsi="Times New Roman" w:cs="Times New Roman"/>
        </w:rPr>
        <w:t>finanțat</w:t>
      </w:r>
      <w:r w:rsidRPr="00AF6890">
        <w:rPr>
          <w:rFonts w:ascii="Times New Roman" w:hAnsi="Times New Roman" w:cs="Times New Roman"/>
        </w:rPr>
        <w:t xml:space="preserve"> din bugetul local.</w:t>
      </w:r>
    </w:p>
    <w:p w14:paraId="06E546D4" w14:textId="414EEEC3" w:rsidR="005925E7" w:rsidRDefault="00B66F2A" w:rsidP="008C4F1E">
      <w:pPr>
        <w:spacing w:before="40" w:after="40" w:line="276" w:lineRule="auto"/>
        <w:ind w:firstLine="708"/>
        <w:jc w:val="both"/>
        <w:rPr>
          <w:rFonts w:ascii="Times New Roman" w:hAnsi="Times New Roman" w:cs="Times New Roman"/>
          <w:b/>
        </w:rPr>
      </w:pPr>
      <w:r w:rsidRPr="00AF6890">
        <w:rPr>
          <w:rFonts w:ascii="Times New Roman" w:hAnsi="Times New Roman" w:cs="Times New Roman"/>
        </w:rPr>
        <w:t xml:space="preserve">Municipiul Sfântu Gheorghe este </w:t>
      </w:r>
      <w:r w:rsidRPr="00AF6890">
        <w:rPr>
          <w:rFonts w:ascii="Times New Roman" w:hAnsi="Times New Roman" w:cs="Times New Roman"/>
          <w:b/>
        </w:rPr>
        <w:t>titular de Licență pentru exploatarea comercială a capacităților de producere a energiei electrice emisă de A.N.R.E., și dorește comercializarea energiei electrice produsă de Centrală Electrică Fotovoltaică în conformitate cu Legii 220/2008-actualizat, Capitol VI, Art. 14.</w:t>
      </w:r>
    </w:p>
    <w:p w14:paraId="57697A64" w14:textId="521F1A9C" w:rsidR="00626B24" w:rsidRPr="00BB3D60" w:rsidRDefault="00626B24" w:rsidP="00536CAA">
      <w:pPr>
        <w:pStyle w:val="Heading2"/>
        <w:numPr>
          <w:ilvl w:val="1"/>
          <w:numId w:val="7"/>
        </w:numPr>
        <w:spacing w:before="40"/>
        <w:ind w:left="578" w:hanging="578"/>
        <w:rPr>
          <w:rFonts w:ascii="Times New Roman" w:hAnsi="Times New Roman" w:cs="Times New Roman"/>
          <w:sz w:val="22"/>
          <w:szCs w:val="22"/>
        </w:rPr>
      </w:pPr>
      <w:bookmarkStart w:id="2" w:name="_Toc478634960"/>
      <w:r w:rsidRPr="00BB3D60">
        <w:rPr>
          <w:rFonts w:ascii="Times New Roman" w:hAnsi="Times New Roman" w:cs="Times New Roman"/>
          <w:sz w:val="22"/>
          <w:szCs w:val="22"/>
        </w:rPr>
        <w:t xml:space="preserve">Informații despre </w:t>
      </w:r>
      <w:bookmarkEnd w:id="2"/>
      <w:r w:rsidR="006704BE" w:rsidRPr="00BB3D60">
        <w:rPr>
          <w:rFonts w:ascii="Times New Roman" w:hAnsi="Times New Roman" w:cs="Times New Roman"/>
          <w:sz w:val="22"/>
          <w:szCs w:val="22"/>
        </w:rPr>
        <w:t>a</w:t>
      </w:r>
      <w:r w:rsidR="00C32AA2" w:rsidRPr="00BB3D60">
        <w:rPr>
          <w:rFonts w:ascii="Times New Roman" w:hAnsi="Times New Roman" w:cs="Times New Roman"/>
          <w:sz w:val="22"/>
          <w:szCs w:val="22"/>
        </w:rPr>
        <w:t>utoritatea</w:t>
      </w:r>
      <w:r w:rsidR="00E505D2" w:rsidRPr="00BB3D60">
        <w:rPr>
          <w:rFonts w:ascii="Times New Roman" w:hAnsi="Times New Roman" w:cs="Times New Roman"/>
          <w:sz w:val="22"/>
          <w:szCs w:val="22"/>
        </w:rPr>
        <w:t xml:space="preserve"> contractantă</w:t>
      </w:r>
    </w:p>
    <w:p w14:paraId="1956504A" w14:textId="6E38A969" w:rsidR="003C7EAF" w:rsidRPr="00AF6890" w:rsidRDefault="003C7EAF" w:rsidP="005925E7">
      <w:pPr>
        <w:pStyle w:val="Heading3"/>
        <w:numPr>
          <w:ilvl w:val="0"/>
          <w:numId w:val="0"/>
        </w:numPr>
        <w:spacing w:before="20" w:after="20"/>
        <w:ind w:left="499"/>
        <w:jc w:val="both"/>
        <w:rPr>
          <w:rFonts w:ascii="Times New Roman" w:hAnsi="Times New Roman" w:cs="Times New Roman"/>
          <w:color w:val="auto"/>
        </w:rPr>
      </w:pPr>
      <w:r w:rsidRPr="00AF6890">
        <w:rPr>
          <w:rFonts w:ascii="Times New Roman" w:hAnsi="Times New Roman" w:cs="Times New Roman"/>
          <w:color w:val="auto"/>
        </w:rPr>
        <w:t xml:space="preserve">Municipiul </w:t>
      </w:r>
      <w:r w:rsidR="00BB3D60" w:rsidRPr="00AF6890">
        <w:rPr>
          <w:rFonts w:ascii="Times New Roman" w:hAnsi="Times New Roman" w:cs="Times New Roman"/>
          <w:color w:val="auto"/>
        </w:rPr>
        <w:t>Sfântu</w:t>
      </w:r>
      <w:r w:rsidRPr="00AF6890">
        <w:rPr>
          <w:rFonts w:ascii="Times New Roman" w:hAnsi="Times New Roman" w:cs="Times New Roman"/>
          <w:color w:val="auto"/>
        </w:rPr>
        <w:t xml:space="preserve"> Gheorghe</w:t>
      </w:r>
    </w:p>
    <w:p w14:paraId="1F52DC29" w14:textId="07C74C2D" w:rsidR="003C7EAF" w:rsidRPr="00AF6890" w:rsidRDefault="00192580" w:rsidP="005925E7">
      <w:pPr>
        <w:shd w:val="clear" w:color="auto" w:fill="FFFFFF" w:themeFill="background1"/>
        <w:spacing w:before="40" w:after="40" w:line="276" w:lineRule="auto"/>
        <w:rPr>
          <w:rFonts w:ascii="Times New Roman" w:hAnsi="Times New Roman" w:cs="Times New Roman"/>
        </w:rPr>
      </w:pPr>
      <w:r>
        <w:rPr>
          <w:rFonts w:ascii="Times New Roman" w:hAnsi="Times New Roman" w:cs="Times New Roman"/>
        </w:rPr>
        <w:t xml:space="preserve">         </w:t>
      </w:r>
      <w:r w:rsidR="003C7EAF" w:rsidRPr="00AF6890">
        <w:rPr>
          <w:rFonts w:ascii="Times New Roman" w:hAnsi="Times New Roman" w:cs="Times New Roman"/>
        </w:rPr>
        <w:t>Activitate</w:t>
      </w:r>
      <w:r w:rsidR="003C7EAF" w:rsidRPr="00AF6890">
        <w:rPr>
          <w:rFonts w:ascii="Times New Roman" w:hAnsi="Times New Roman" w:cs="Times New Roman"/>
          <w:spacing w:val="-3"/>
        </w:rPr>
        <w:t xml:space="preserve"> </w:t>
      </w:r>
      <w:r w:rsidR="003C7EAF" w:rsidRPr="00AF6890">
        <w:rPr>
          <w:rFonts w:ascii="Times New Roman" w:hAnsi="Times New Roman" w:cs="Times New Roman"/>
        </w:rPr>
        <w:t>principala : Servicii generale ale administrațiilor publice</w:t>
      </w:r>
    </w:p>
    <w:p w14:paraId="48D4C9FD" w14:textId="0A82DD65" w:rsidR="003C7EAF" w:rsidRPr="00AF6890" w:rsidRDefault="00192580" w:rsidP="005925E7">
      <w:pPr>
        <w:shd w:val="clear" w:color="auto" w:fill="FFFFFF" w:themeFill="background1"/>
        <w:spacing w:before="40" w:after="40" w:line="276" w:lineRule="auto"/>
        <w:rPr>
          <w:rFonts w:ascii="Times New Roman" w:hAnsi="Times New Roman" w:cs="Times New Roman"/>
        </w:rPr>
      </w:pPr>
      <w:r>
        <w:rPr>
          <w:rFonts w:ascii="Times New Roman" w:hAnsi="Times New Roman" w:cs="Times New Roman"/>
        </w:rPr>
        <w:t xml:space="preserve">         </w:t>
      </w:r>
      <w:r w:rsidR="003C7EAF" w:rsidRPr="00AF6890">
        <w:rPr>
          <w:rFonts w:ascii="Times New Roman" w:hAnsi="Times New Roman" w:cs="Times New Roman"/>
        </w:rPr>
        <w:t xml:space="preserve">Tipul </w:t>
      </w:r>
      <w:r w:rsidR="00BB3D60" w:rsidRPr="00AF6890">
        <w:rPr>
          <w:rFonts w:ascii="Times New Roman" w:hAnsi="Times New Roman" w:cs="Times New Roman"/>
        </w:rPr>
        <w:t>autorității</w:t>
      </w:r>
      <w:r w:rsidR="003C7EAF" w:rsidRPr="00AF6890">
        <w:rPr>
          <w:rFonts w:ascii="Times New Roman" w:hAnsi="Times New Roman" w:cs="Times New Roman"/>
          <w:spacing w:val="-6"/>
        </w:rPr>
        <w:t xml:space="preserve"> </w:t>
      </w:r>
      <w:r w:rsidR="003C7EAF" w:rsidRPr="00AF6890">
        <w:rPr>
          <w:rFonts w:ascii="Times New Roman" w:hAnsi="Times New Roman" w:cs="Times New Roman"/>
        </w:rPr>
        <w:t>contractante: autoritate locală</w:t>
      </w:r>
    </w:p>
    <w:p w14:paraId="2655D87C" w14:textId="77777777" w:rsidR="003C7EAF" w:rsidRPr="00AF6890" w:rsidRDefault="003C7EAF" w:rsidP="005925E7">
      <w:pPr>
        <w:pStyle w:val="BodyText0"/>
        <w:shd w:val="clear" w:color="auto" w:fill="FFFFFF" w:themeFill="background1"/>
        <w:spacing w:before="40" w:after="40" w:line="276" w:lineRule="auto"/>
        <w:ind w:left="500" w:right="115"/>
        <w:jc w:val="both"/>
        <w:rPr>
          <w:rFonts w:ascii="Times New Roman" w:hAnsi="Times New Roman" w:cs="Times New Roman"/>
          <w:sz w:val="22"/>
          <w:szCs w:val="22"/>
        </w:rPr>
      </w:pPr>
      <w:r w:rsidRPr="00AF6890">
        <w:rPr>
          <w:rFonts w:ascii="Times New Roman" w:hAnsi="Times New Roman" w:cs="Times New Roman"/>
          <w:noProof/>
          <w:sz w:val="22"/>
          <w:szCs w:val="22"/>
          <w:lang w:bidi="ar-SA"/>
        </w:rPr>
        <mc:AlternateContent>
          <mc:Choice Requires="wps">
            <w:drawing>
              <wp:anchor distT="0" distB="0" distL="114300" distR="114300" simplePos="0" relativeHeight="251659264" behindDoc="1" locked="0" layoutInCell="1" allowOverlap="1" wp14:anchorId="2AC8BF16" wp14:editId="72576696">
                <wp:simplePos x="0" y="0"/>
                <wp:positionH relativeFrom="page">
                  <wp:posOffset>2032000</wp:posOffset>
                </wp:positionH>
                <wp:positionV relativeFrom="paragraph">
                  <wp:posOffset>52705</wp:posOffset>
                </wp:positionV>
                <wp:extent cx="452120" cy="95250"/>
                <wp:effectExtent l="0" t="0" r="0" b="0"/>
                <wp:wrapNone/>
                <wp:docPr id="88"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20" cy="95250"/>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2988F" id="Rectangle 84" o:spid="_x0000_s1026" style="position:absolute;margin-left:160pt;margin-top:4.15pt;width:35.6pt;height: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" fillcolor="#f8f8f8" stroked="f">
                <w10:wrap anchorx="page"/>
              </v:rect>
            </w:pict>
          </mc:Fallback>
        </mc:AlternateContent>
      </w:r>
      <w:r w:rsidRPr="00AF6890">
        <w:rPr>
          <w:rFonts w:ascii="Times New Roman" w:hAnsi="Times New Roman" w:cs="Times New Roman"/>
          <w:noProof/>
          <w:sz w:val="22"/>
          <w:szCs w:val="22"/>
          <w:lang w:bidi="ar-SA"/>
        </w:rPr>
        <mc:AlternateContent>
          <mc:Choice Requires="wps">
            <w:drawing>
              <wp:anchor distT="0" distB="0" distL="114300" distR="114300" simplePos="0" relativeHeight="251660288" behindDoc="1" locked="0" layoutInCell="1" allowOverlap="1" wp14:anchorId="1E078028" wp14:editId="20CC3528">
                <wp:simplePos x="0" y="0"/>
                <wp:positionH relativeFrom="page">
                  <wp:posOffset>1830705</wp:posOffset>
                </wp:positionH>
                <wp:positionV relativeFrom="paragraph">
                  <wp:posOffset>205105</wp:posOffset>
                </wp:positionV>
                <wp:extent cx="774700" cy="95250"/>
                <wp:effectExtent l="0" t="0" r="0" b="0"/>
                <wp:wrapNone/>
                <wp:docPr id="83"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0" cy="95250"/>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E011F" id="Rectangle 79" o:spid="_x0000_s1026" style="position:absolute;margin-left:144.15pt;margin-top:16.15pt;width:61pt;height: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" fillcolor="#f8f8f8" stroked="f">
                <w10:wrap anchorx="page"/>
              </v:rect>
            </w:pict>
          </mc:Fallback>
        </mc:AlternateContent>
      </w:r>
      <w:r w:rsidRPr="00AF6890">
        <w:rPr>
          <w:rFonts w:ascii="Times New Roman" w:hAnsi="Times New Roman" w:cs="Times New Roman"/>
          <w:noProof/>
          <w:sz w:val="22"/>
          <w:szCs w:val="22"/>
          <w:lang w:bidi="ar-SA"/>
        </w:rPr>
        <mc:AlternateContent>
          <mc:Choice Requires="wps">
            <w:drawing>
              <wp:anchor distT="0" distB="0" distL="114300" distR="114300" simplePos="0" relativeHeight="251661312" behindDoc="1" locked="0" layoutInCell="1" allowOverlap="1" wp14:anchorId="552002F7" wp14:editId="481EA9DA">
                <wp:simplePos x="0" y="0"/>
                <wp:positionH relativeFrom="page">
                  <wp:posOffset>3442970</wp:posOffset>
                </wp:positionH>
                <wp:positionV relativeFrom="paragraph">
                  <wp:posOffset>205105</wp:posOffset>
                </wp:positionV>
                <wp:extent cx="2079625" cy="95250"/>
                <wp:effectExtent l="0" t="0" r="0" b="0"/>
                <wp:wrapNone/>
                <wp:docPr id="8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9625" cy="95250"/>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D6A3C" id="Rectangle 78" o:spid="_x0000_s1026" style="position:absolute;margin-left:271.1pt;margin-top:16.15pt;width:163.75pt;height: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" fillcolor="#f8f8f8" stroked="f">
                <w10:wrap anchorx="page"/>
              </v:rect>
            </w:pict>
          </mc:Fallback>
        </mc:AlternateContent>
      </w:r>
      <w:r w:rsidRPr="00AF6890">
        <w:rPr>
          <w:rFonts w:ascii="Times New Roman" w:hAnsi="Times New Roman" w:cs="Times New Roman"/>
          <w:noProof/>
          <w:sz w:val="22"/>
          <w:szCs w:val="22"/>
          <w:lang w:bidi="ar-SA"/>
        </w:rPr>
        <mc:AlternateContent>
          <mc:Choice Requires="wps">
            <w:drawing>
              <wp:anchor distT="0" distB="0" distL="114300" distR="114300" simplePos="0" relativeHeight="251662336" behindDoc="1" locked="0" layoutInCell="1" allowOverlap="1" wp14:anchorId="5B66EE27" wp14:editId="16CB45D5">
                <wp:simplePos x="0" y="0"/>
                <wp:positionH relativeFrom="page">
                  <wp:posOffset>963930</wp:posOffset>
                </wp:positionH>
                <wp:positionV relativeFrom="paragraph">
                  <wp:posOffset>357505</wp:posOffset>
                </wp:positionV>
                <wp:extent cx="761365" cy="95250"/>
                <wp:effectExtent l="0" t="0" r="0" b="0"/>
                <wp:wrapNone/>
                <wp:docPr id="80"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65" cy="95250"/>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62111" id="Rectangle 76" o:spid="_x0000_s1026" style="position:absolute;margin-left:75.9pt;margin-top:28.15pt;width:59.95pt;height: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" fillcolor="#f8f8f8" stroked="f">
                <w10:wrap anchorx="page"/>
              </v:rect>
            </w:pict>
          </mc:Fallback>
        </mc:AlternateContent>
      </w:r>
      <w:r w:rsidRPr="00AF6890">
        <w:rPr>
          <w:rFonts w:ascii="Times New Roman" w:hAnsi="Times New Roman" w:cs="Times New Roman"/>
          <w:noProof/>
          <w:sz w:val="22"/>
          <w:szCs w:val="22"/>
          <w:lang w:bidi="ar-SA"/>
        </w:rPr>
        <mc:AlternateContent>
          <mc:Choice Requires="wps">
            <w:drawing>
              <wp:anchor distT="0" distB="0" distL="114300" distR="114300" simplePos="0" relativeHeight="251663360" behindDoc="1" locked="0" layoutInCell="1" allowOverlap="1" wp14:anchorId="0F42B2EE" wp14:editId="0CD710EE">
                <wp:simplePos x="0" y="0"/>
                <wp:positionH relativeFrom="page">
                  <wp:posOffset>2701925</wp:posOffset>
                </wp:positionH>
                <wp:positionV relativeFrom="paragraph">
                  <wp:posOffset>357505</wp:posOffset>
                </wp:positionV>
                <wp:extent cx="676275" cy="95250"/>
                <wp:effectExtent l="0" t="0" r="0" b="0"/>
                <wp:wrapNone/>
                <wp:docPr id="79"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95250"/>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F3005" id="Rectangle 75" o:spid="_x0000_s1026" style="position:absolute;margin-left:212.75pt;margin-top:28.15pt;width:53.25pt;height: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" fillcolor="#f8f8f8" stroked="f">
                <w10:wrap anchorx="page"/>
              </v:rect>
            </w:pict>
          </mc:Fallback>
        </mc:AlternateContent>
      </w:r>
      <w:r w:rsidRPr="00AF6890">
        <w:rPr>
          <w:rFonts w:ascii="Times New Roman" w:hAnsi="Times New Roman" w:cs="Times New Roman"/>
          <w:sz w:val="22"/>
          <w:szCs w:val="22"/>
        </w:rPr>
        <w:t xml:space="preserve">Cod de identificare fiscala: </w:t>
      </w:r>
      <w:r w:rsidRPr="00AF6890">
        <w:rPr>
          <w:rFonts w:ascii="Times New Roman" w:hAnsi="Times New Roman" w:cs="Times New Roman"/>
          <w:sz w:val="22"/>
          <w:szCs w:val="22"/>
          <w:u w:val="single"/>
        </w:rPr>
        <w:t>4404605;</w:t>
      </w:r>
      <w:r w:rsidRPr="00AF6890">
        <w:rPr>
          <w:rFonts w:ascii="Times New Roman" w:hAnsi="Times New Roman" w:cs="Times New Roman"/>
          <w:sz w:val="22"/>
          <w:szCs w:val="22"/>
        </w:rPr>
        <w:t xml:space="preserve"> </w:t>
      </w:r>
    </w:p>
    <w:p w14:paraId="465EE443" w14:textId="0503A69F" w:rsidR="003C7EAF" w:rsidRPr="00AF6890" w:rsidRDefault="003C7EAF" w:rsidP="005925E7">
      <w:pPr>
        <w:pStyle w:val="BodyText0"/>
        <w:shd w:val="clear" w:color="auto" w:fill="FFFFFF" w:themeFill="background1"/>
        <w:spacing w:before="40" w:after="40" w:line="276" w:lineRule="auto"/>
        <w:ind w:left="500" w:right="115"/>
        <w:jc w:val="both"/>
        <w:rPr>
          <w:rFonts w:ascii="Times New Roman" w:hAnsi="Times New Roman" w:cs="Times New Roman"/>
          <w:sz w:val="22"/>
          <w:szCs w:val="22"/>
          <w:u w:val="single"/>
        </w:rPr>
      </w:pPr>
      <w:r w:rsidRPr="00AF6890">
        <w:rPr>
          <w:rFonts w:ascii="Times New Roman" w:hAnsi="Times New Roman" w:cs="Times New Roman"/>
          <w:sz w:val="22"/>
          <w:szCs w:val="22"/>
        </w:rPr>
        <w:t xml:space="preserve">Adresa: </w:t>
      </w:r>
      <w:r w:rsidRPr="00AF6890">
        <w:rPr>
          <w:rFonts w:ascii="Times New Roman" w:hAnsi="Times New Roman" w:cs="Times New Roman"/>
          <w:sz w:val="22"/>
          <w:szCs w:val="22"/>
          <w:u w:val="single"/>
        </w:rPr>
        <w:t>Strada: 1 Decembrie 1918, nr. 2;</w:t>
      </w:r>
      <w:r w:rsidRPr="00AF6890">
        <w:rPr>
          <w:rFonts w:ascii="Times New Roman" w:hAnsi="Times New Roman" w:cs="Times New Roman"/>
          <w:sz w:val="22"/>
          <w:szCs w:val="22"/>
        </w:rPr>
        <w:t xml:space="preserve"> Localitate: </w:t>
      </w:r>
      <w:r w:rsidR="00BB3D60" w:rsidRPr="00AF6890">
        <w:rPr>
          <w:rFonts w:ascii="Times New Roman" w:hAnsi="Times New Roman" w:cs="Times New Roman"/>
          <w:sz w:val="22"/>
          <w:szCs w:val="22"/>
          <w:u w:val="single"/>
        </w:rPr>
        <w:t>Sfântu</w:t>
      </w:r>
      <w:r w:rsidRPr="00AF6890">
        <w:rPr>
          <w:rFonts w:ascii="Times New Roman" w:hAnsi="Times New Roman" w:cs="Times New Roman"/>
          <w:sz w:val="22"/>
          <w:szCs w:val="22"/>
          <w:u w:val="single"/>
        </w:rPr>
        <w:t xml:space="preserve"> Gheorghe;</w:t>
      </w:r>
      <w:r w:rsidRPr="00AF6890">
        <w:rPr>
          <w:rFonts w:ascii="Times New Roman" w:hAnsi="Times New Roman" w:cs="Times New Roman"/>
          <w:sz w:val="22"/>
          <w:szCs w:val="22"/>
        </w:rPr>
        <w:t xml:space="preserve"> Cod Postal: </w:t>
      </w:r>
      <w:r w:rsidRPr="00AF6890">
        <w:rPr>
          <w:rFonts w:ascii="Times New Roman" w:hAnsi="Times New Roman" w:cs="Times New Roman"/>
          <w:sz w:val="22"/>
          <w:szCs w:val="22"/>
          <w:u w:val="single"/>
        </w:rPr>
        <w:t>520008;</w:t>
      </w:r>
      <w:r w:rsidRPr="00AF6890">
        <w:rPr>
          <w:rFonts w:ascii="Times New Roman" w:hAnsi="Times New Roman" w:cs="Times New Roman"/>
          <w:sz w:val="22"/>
          <w:szCs w:val="22"/>
        </w:rPr>
        <w:t xml:space="preserve"> Tara: </w:t>
      </w:r>
      <w:r w:rsidRPr="00AF6890">
        <w:rPr>
          <w:rFonts w:ascii="Times New Roman" w:hAnsi="Times New Roman" w:cs="Times New Roman"/>
          <w:sz w:val="22"/>
          <w:szCs w:val="22"/>
          <w:u w:val="single"/>
        </w:rPr>
        <w:t>Romania;</w:t>
      </w:r>
      <w:r w:rsidRPr="00AF6890">
        <w:rPr>
          <w:rFonts w:ascii="Times New Roman" w:hAnsi="Times New Roman" w:cs="Times New Roman"/>
          <w:sz w:val="22"/>
          <w:szCs w:val="22"/>
        </w:rPr>
        <w:t xml:space="preserve"> Codul NUTS: </w:t>
      </w:r>
      <w:r w:rsidRPr="00AF6890">
        <w:rPr>
          <w:rFonts w:ascii="Times New Roman" w:hAnsi="Times New Roman" w:cs="Times New Roman"/>
          <w:sz w:val="22"/>
          <w:szCs w:val="22"/>
          <w:u w:val="single"/>
        </w:rPr>
        <w:t>RO123 Covasna;</w:t>
      </w:r>
    </w:p>
    <w:p w14:paraId="4167C8AA" w14:textId="77777777" w:rsidR="003C7EAF" w:rsidRPr="00536CAA" w:rsidRDefault="003C7EAF" w:rsidP="00536CAA">
      <w:pPr>
        <w:pStyle w:val="BodyText0"/>
        <w:shd w:val="clear" w:color="auto" w:fill="FFFFFF" w:themeFill="background1"/>
        <w:ind w:left="500" w:right="115"/>
        <w:jc w:val="both"/>
        <w:rPr>
          <w:rFonts w:ascii="Times New Roman" w:hAnsi="Times New Roman" w:cs="Times New Roman"/>
          <w:sz w:val="6"/>
          <w:szCs w:val="6"/>
          <w:u w:val="single"/>
        </w:rPr>
      </w:pPr>
    </w:p>
    <w:p w14:paraId="28C6655D" w14:textId="77777777" w:rsidR="00192580" w:rsidRDefault="003C7EAF" w:rsidP="005925E7">
      <w:pPr>
        <w:pStyle w:val="BodyText0"/>
        <w:shd w:val="clear" w:color="auto" w:fill="FFFFFF" w:themeFill="background1"/>
        <w:spacing w:before="40" w:after="40" w:line="276" w:lineRule="auto"/>
        <w:ind w:left="500" w:right="113"/>
        <w:jc w:val="both"/>
        <w:rPr>
          <w:rFonts w:ascii="Times New Roman" w:hAnsi="Times New Roman" w:cs="Times New Roman"/>
          <w:sz w:val="22"/>
          <w:szCs w:val="22"/>
          <w:u w:val="single"/>
        </w:rPr>
      </w:pPr>
      <w:r w:rsidRPr="00AF6890">
        <w:rPr>
          <w:rFonts w:ascii="Times New Roman" w:hAnsi="Times New Roman" w:cs="Times New Roman"/>
          <w:sz w:val="22"/>
          <w:szCs w:val="22"/>
        </w:rPr>
        <w:lastRenderedPageBreak/>
        <w:t>Adresa de e-mail:</w:t>
      </w:r>
      <w:r w:rsidRPr="00AF6890">
        <w:rPr>
          <w:rFonts w:ascii="Times New Roman" w:hAnsi="Times New Roman" w:cs="Times New Roman"/>
          <w:sz w:val="22"/>
          <w:szCs w:val="22"/>
          <w:u w:val="single"/>
        </w:rPr>
        <w:t xml:space="preserve"> </w:t>
      </w:r>
      <w:hyperlink r:id="rId8" w:history="1">
        <w:r w:rsidRPr="00AF6890">
          <w:rPr>
            <w:rStyle w:val="Hyperlink"/>
            <w:rFonts w:ascii="Times New Roman" w:hAnsi="Times New Roman" w:cs="Times New Roman"/>
            <w:sz w:val="22"/>
            <w:szCs w:val="22"/>
          </w:rPr>
          <w:t>info@sepsi.ro</w:t>
        </w:r>
      </w:hyperlink>
      <w:r w:rsidR="00192580">
        <w:rPr>
          <w:rFonts w:ascii="Times New Roman" w:hAnsi="Times New Roman" w:cs="Times New Roman"/>
          <w:sz w:val="22"/>
          <w:szCs w:val="22"/>
          <w:u w:val="single"/>
        </w:rPr>
        <w:t>;</w:t>
      </w:r>
    </w:p>
    <w:p w14:paraId="1556679E" w14:textId="77777777" w:rsidR="00192580" w:rsidRDefault="003C7EAF" w:rsidP="005925E7">
      <w:pPr>
        <w:pStyle w:val="BodyText0"/>
        <w:shd w:val="clear" w:color="auto" w:fill="FFFFFF" w:themeFill="background1"/>
        <w:spacing w:before="40" w:after="40" w:line="276" w:lineRule="auto"/>
        <w:ind w:left="500" w:right="113"/>
        <w:jc w:val="both"/>
        <w:rPr>
          <w:rFonts w:ascii="Times New Roman" w:hAnsi="Times New Roman" w:cs="Times New Roman"/>
          <w:sz w:val="22"/>
          <w:szCs w:val="22"/>
        </w:rPr>
      </w:pPr>
      <w:r w:rsidRPr="00AF6890">
        <w:rPr>
          <w:rFonts w:ascii="Times New Roman" w:hAnsi="Times New Roman" w:cs="Times New Roman"/>
          <w:sz w:val="22"/>
          <w:szCs w:val="22"/>
        </w:rPr>
        <w:t xml:space="preserve">Nr de telefon: </w:t>
      </w:r>
      <w:r w:rsidRPr="00AF6890">
        <w:rPr>
          <w:rFonts w:ascii="Times New Roman" w:hAnsi="Times New Roman" w:cs="Times New Roman"/>
          <w:sz w:val="22"/>
          <w:szCs w:val="22"/>
          <w:u w:val="single"/>
        </w:rPr>
        <w:t>+40 267 316 902</w:t>
      </w:r>
      <w:r w:rsidRPr="00AF6890">
        <w:rPr>
          <w:rFonts w:ascii="Times New Roman" w:hAnsi="Times New Roman" w:cs="Times New Roman"/>
          <w:sz w:val="22"/>
          <w:szCs w:val="22"/>
        </w:rPr>
        <w:t>;</w:t>
      </w:r>
    </w:p>
    <w:p w14:paraId="55775344" w14:textId="4FC2AD34" w:rsidR="00626B24" w:rsidRDefault="003C7EAF" w:rsidP="00192580">
      <w:pPr>
        <w:pStyle w:val="BodyText0"/>
        <w:shd w:val="clear" w:color="auto" w:fill="FFFFFF" w:themeFill="background1"/>
        <w:spacing w:before="40" w:after="40" w:line="276" w:lineRule="auto"/>
        <w:ind w:left="500" w:right="113"/>
        <w:jc w:val="both"/>
        <w:rPr>
          <w:rFonts w:ascii="Times New Roman" w:hAnsi="Times New Roman" w:cs="Times New Roman"/>
          <w:sz w:val="22"/>
          <w:szCs w:val="22"/>
          <w:u w:val="single"/>
        </w:rPr>
      </w:pPr>
      <w:r w:rsidRPr="00AF6890">
        <w:rPr>
          <w:rFonts w:ascii="Times New Roman" w:hAnsi="Times New Roman" w:cs="Times New Roman"/>
          <w:sz w:val="22"/>
          <w:szCs w:val="22"/>
        </w:rPr>
        <w:t xml:space="preserve">Adresa web a sediului principal al </w:t>
      </w:r>
      <w:r w:rsidR="00BB3D60" w:rsidRPr="00AF6890">
        <w:rPr>
          <w:rFonts w:ascii="Times New Roman" w:hAnsi="Times New Roman" w:cs="Times New Roman"/>
          <w:sz w:val="22"/>
          <w:szCs w:val="22"/>
        </w:rPr>
        <w:t>autorității</w:t>
      </w:r>
      <w:r w:rsidRPr="00AF6890">
        <w:rPr>
          <w:rFonts w:ascii="Times New Roman" w:hAnsi="Times New Roman" w:cs="Times New Roman"/>
          <w:sz w:val="22"/>
          <w:szCs w:val="22"/>
        </w:rPr>
        <w:t xml:space="preserve"> contractante(URL) </w:t>
      </w:r>
      <w:hyperlink r:id="rId9" w:history="1">
        <w:r w:rsidR="00192580" w:rsidRPr="00271394">
          <w:rPr>
            <w:rStyle w:val="Hyperlink"/>
            <w:rFonts w:ascii="Times New Roman" w:hAnsi="Times New Roman" w:cs="Times New Roman"/>
            <w:sz w:val="22"/>
            <w:szCs w:val="22"/>
          </w:rPr>
          <w:t>www.sepsi.ro</w:t>
        </w:r>
      </w:hyperlink>
      <w:r w:rsidRPr="00AF6890">
        <w:rPr>
          <w:rFonts w:ascii="Times New Roman" w:hAnsi="Times New Roman" w:cs="Times New Roman"/>
          <w:sz w:val="22"/>
          <w:szCs w:val="22"/>
          <w:u w:val="single"/>
        </w:rPr>
        <w:t>;</w:t>
      </w:r>
    </w:p>
    <w:p w14:paraId="7A7B896A" w14:textId="77777777" w:rsidR="00192580" w:rsidRPr="00192580" w:rsidRDefault="00192580" w:rsidP="00192580">
      <w:pPr>
        <w:pStyle w:val="BodyText0"/>
        <w:shd w:val="clear" w:color="auto" w:fill="FFFFFF" w:themeFill="background1"/>
        <w:spacing w:before="40" w:after="40" w:line="276" w:lineRule="auto"/>
        <w:ind w:left="500" w:right="113"/>
        <w:jc w:val="both"/>
        <w:rPr>
          <w:rFonts w:ascii="Times New Roman" w:hAnsi="Times New Roman" w:cs="Times New Roman"/>
          <w:sz w:val="22"/>
          <w:szCs w:val="22"/>
        </w:rPr>
      </w:pPr>
    </w:p>
    <w:p w14:paraId="5DC23E81" w14:textId="47198A58" w:rsidR="00626B24" w:rsidRPr="00BB3D60" w:rsidRDefault="00626B24" w:rsidP="00AF6890">
      <w:pPr>
        <w:pStyle w:val="Heading2"/>
        <w:numPr>
          <w:ilvl w:val="1"/>
          <w:numId w:val="7"/>
        </w:numPr>
        <w:spacing w:before="40" w:after="40"/>
        <w:rPr>
          <w:rFonts w:ascii="Times New Roman" w:hAnsi="Times New Roman" w:cs="Times New Roman"/>
          <w:sz w:val="22"/>
          <w:szCs w:val="22"/>
        </w:rPr>
      </w:pPr>
      <w:bookmarkStart w:id="3" w:name="_Toc478634961"/>
      <w:r w:rsidRPr="00BB3D60">
        <w:rPr>
          <w:rFonts w:ascii="Times New Roman" w:hAnsi="Times New Roman" w:cs="Times New Roman"/>
          <w:sz w:val="22"/>
          <w:szCs w:val="22"/>
        </w:rPr>
        <w:t>Informații despre contextul care a determinat achiziționarea produselor</w:t>
      </w:r>
      <w:bookmarkEnd w:id="3"/>
    </w:p>
    <w:p w14:paraId="5F13EC4E" w14:textId="77777777" w:rsidR="003C7EAF" w:rsidRPr="00AF6890" w:rsidRDefault="003C7EAF" w:rsidP="00CB3F4A">
      <w:pPr>
        <w:pStyle w:val="Default"/>
        <w:spacing w:line="276" w:lineRule="auto"/>
        <w:ind w:firstLine="708"/>
        <w:jc w:val="both"/>
        <w:rPr>
          <w:rFonts w:ascii="Times New Roman" w:hAnsi="Times New Roman" w:cs="Times New Roman"/>
          <w:color w:val="auto"/>
          <w:sz w:val="22"/>
          <w:szCs w:val="22"/>
        </w:rPr>
      </w:pPr>
      <w:r w:rsidRPr="00AF6890">
        <w:rPr>
          <w:rFonts w:ascii="Times New Roman" w:hAnsi="Times New Roman" w:cs="Times New Roman"/>
          <w:color w:val="auto"/>
          <w:sz w:val="22"/>
          <w:szCs w:val="22"/>
        </w:rPr>
        <w:t>Energia electrică este necesară pentru alimentarea iluminatului public și a locurilor de consum aflate în exploatarea autorității contractante, descrise la anexa nr.1 la prezentul caiet de sarcini.</w:t>
      </w:r>
    </w:p>
    <w:p w14:paraId="654F0A5C" w14:textId="55B93A9E" w:rsidR="003C7EAF" w:rsidRPr="00AF6890" w:rsidRDefault="003C7EAF" w:rsidP="00CB3F4A">
      <w:pPr>
        <w:spacing w:after="0" w:line="276" w:lineRule="auto"/>
        <w:ind w:firstLine="708"/>
        <w:jc w:val="both"/>
        <w:rPr>
          <w:rFonts w:ascii="Times New Roman" w:hAnsi="Times New Roman" w:cs="Times New Roman"/>
        </w:rPr>
      </w:pPr>
      <w:r w:rsidRPr="00AF6890">
        <w:rPr>
          <w:rFonts w:ascii="Times New Roman" w:hAnsi="Times New Roman" w:cs="Times New Roman"/>
        </w:rPr>
        <w:t>Alimentarea cu energie electrică în prezent este asigurată de furnizorul Electrica Furnizare SA, în baza unui contract de Furnizare de Ultimă Instanță. Energia produsă de parcul fotovoltaic este preluată de societatea MET Romania Energy SA în baza unui contract de Parte Responsabilă cu Echilibrarea.</w:t>
      </w:r>
    </w:p>
    <w:p w14:paraId="354ABB45" w14:textId="7425066E" w:rsidR="00C32AA2" w:rsidRPr="00AF6890" w:rsidRDefault="00C32AA2" w:rsidP="00CB3F4A">
      <w:pPr>
        <w:spacing w:after="0" w:line="276" w:lineRule="auto"/>
        <w:ind w:firstLine="576"/>
        <w:jc w:val="both"/>
        <w:rPr>
          <w:rFonts w:ascii="Times New Roman" w:hAnsi="Times New Roman" w:cs="Times New Roman"/>
        </w:rPr>
      </w:pPr>
      <w:r w:rsidRPr="00AF6890">
        <w:rPr>
          <w:rFonts w:ascii="Times New Roman" w:hAnsi="Times New Roman" w:cs="Times New Roman"/>
        </w:rPr>
        <w:t xml:space="preserve">Contractul de furnizare energie electrică de tip FUI expiră la </w:t>
      </w:r>
      <w:r w:rsidR="00BB3D60" w:rsidRPr="00AF6890">
        <w:rPr>
          <w:rFonts w:ascii="Times New Roman" w:hAnsi="Times New Roman" w:cs="Times New Roman"/>
        </w:rPr>
        <w:t>sfârșitul</w:t>
      </w:r>
      <w:r w:rsidRPr="00AF6890">
        <w:rPr>
          <w:rFonts w:ascii="Times New Roman" w:hAnsi="Times New Roman" w:cs="Times New Roman"/>
        </w:rPr>
        <w:t xml:space="preserve"> anului și pentru asigurarea continuității alimentării cu energie electrică a sediului instituției, a clădirilor aparținătoare, precum al iluminatului public este necesar selectarea unui furnizor și achiziționarea cantității de energie electrică necesară și livrarea  energiei electrice produse în Centrala Fotovoltaică al Municipiului Sfântu Gheorghe în vederea valorificării.</w:t>
      </w:r>
    </w:p>
    <w:p w14:paraId="453CA0B7" w14:textId="77777777" w:rsidR="003C7EAF" w:rsidRPr="00AF6890" w:rsidRDefault="003C7EAF" w:rsidP="00CB3F4A">
      <w:pPr>
        <w:spacing w:after="0" w:line="276" w:lineRule="auto"/>
        <w:ind w:firstLine="708"/>
        <w:jc w:val="both"/>
        <w:rPr>
          <w:rFonts w:ascii="Times New Roman" w:hAnsi="Times New Roman" w:cs="Times New Roman"/>
        </w:rPr>
      </w:pPr>
      <w:r w:rsidRPr="00AF6890">
        <w:rPr>
          <w:rFonts w:ascii="Times New Roman" w:hAnsi="Times New Roman" w:cs="Times New Roman"/>
          <w:iCs/>
        </w:rPr>
        <w:t xml:space="preserve">Având în vedere că </w:t>
      </w:r>
      <w:r w:rsidRPr="00AF6890">
        <w:rPr>
          <w:rFonts w:ascii="Times New Roman" w:hAnsi="Times New Roman" w:cs="Times New Roman"/>
        </w:rPr>
        <w:t xml:space="preserve">Municipiul Sfântu Gheorghe are în administrație un sistem de producere de energie electrică prin utilizarea sursei solare regenerabile, mai exact o centrală electrică fotovoltaică, finanțată din fonduri europene, este criteriu de performanță funcționarea continuă a centralei, respectiv injectarea energiei produse în Sistemul Energetic National (SEN). </w:t>
      </w:r>
    </w:p>
    <w:p w14:paraId="41EE748E" w14:textId="77777777" w:rsidR="003C7EAF" w:rsidRPr="00AF6890" w:rsidRDefault="003C7EAF" w:rsidP="00CB3F4A">
      <w:pPr>
        <w:spacing w:after="0" w:line="276" w:lineRule="auto"/>
        <w:ind w:firstLine="708"/>
        <w:jc w:val="both"/>
        <w:rPr>
          <w:rFonts w:ascii="Times New Roman" w:hAnsi="Times New Roman" w:cs="Times New Roman"/>
          <w:b/>
          <w:i/>
        </w:rPr>
      </w:pPr>
      <w:r w:rsidRPr="00AF6890">
        <w:rPr>
          <w:rFonts w:ascii="Times New Roman" w:hAnsi="Times New Roman" w:cs="Times New Roman"/>
        </w:rPr>
        <w:t xml:space="preserve">Astfel viitorul furnizor de energie electrică a Municipiului Sfântu Gheorghe </w:t>
      </w:r>
      <w:r w:rsidRPr="00AF6890">
        <w:rPr>
          <w:rFonts w:ascii="Times New Roman" w:hAnsi="Times New Roman" w:cs="Times New Roman"/>
          <w:b/>
        </w:rPr>
        <w:t>trebuie să preia energia electrică produsă de CEF Sf. Gheorghe, conform prevederilor legale. (</w:t>
      </w:r>
      <w:r w:rsidRPr="00AF6890">
        <w:rPr>
          <w:rFonts w:ascii="Times New Roman" w:hAnsi="Times New Roman" w:cs="Times New Roman"/>
          <w:b/>
          <w:i/>
        </w:rPr>
        <w:t>Legii 220/2008-actualizat, Capitol VI, Art. 14</w:t>
      </w:r>
      <w:r w:rsidRPr="00AF6890">
        <w:rPr>
          <w:rFonts w:ascii="Times New Roman" w:hAnsi="Times New Roman" w:cs="Times New Roman"/>
          <w:b/>
        </w:rPr>
        <w:t>).</w:t>
      </w:r>
    </w:p>
    <w:p w14:paraId="64FE047B" w14:textId="54D3946D" w:rsidR="003C7EAF" w:rsidRPr="00AF6890" w:rsidRDefault="003C7EAF" w:rsidP="00CB3F4A">
      <w:pPr>
        <w:tabs>
          <w:tab w:val="left" w:pos="2250"/>
        </w:tabs>
        <w:spacing w:after="0" w:line="276" w:lineRule="auto"/>
        <w:jc w:val="both"/>
        <w:rPr>
          <w:rFonts w:ascii="Times New Roman" w:hAnsi="Times New Roman" w:cs="Times New Roman"/>
        </w:rPr>
      </w:pPr>
      <w:r w:rsidRPr="00AF6890">
        <w:rPr>
          <w:rFonts w:ascii="Times New Roman" w:hAnsi="Times New Roman" w:cs="Times New Roman"/>
        </w:rPr>
        <w:t xml:space="preserve">Ofertantul are </w:t>
      </w:r>
      <w:r w:rsidR="00BB3D60" w:rsidRPr="00AF6890">
        <w:rPr>
          <w:rFonts w:ascii="Times New Roman" w:hAnsi="Times New Roman" w:cs="Times New Roman"/>
        </w:rPr>
        <w:t>obligația</w:t>
      </w:r>
      <w:r w:rsidRPr="00AF6890">
        <w:rPr>
          <w:rFonts w:ascii="Times New Roman" w:hAnsi="Times New Roman" w:cs="Times New Roman"/>
        </w:rPr>
        <w:t xml:space="preserve"> de a oferta pentru toate punctele de consum ale achizitorului, enumerate în anexa nr. 1 din caiet de sarcini.</w:t>
      </w:r>
    </w:p>
    <w:p w14:paraId="44C999A2" w14:textId="6E241B27" w:rsidR="003C7EAF" w:rsidRPr="00536CAA" w:rsidRDefault="003C7EAF" w:rsidP="00AF6890">
      <w:pPr>
        <w:spacing w:before="40" w:after="40" w:line="276" w:lineRule="auto"/>
        <w:jc w:val="both"/>
        <w:rPr>
          <w:rFonts w:ascii="Times New Roman" w:hAnsi="Times New Roman" w:cs="Times New Roman"/>
          <w:sz w:val="10"/>
          <w:szCs w:val="10"/>
        </w:rPr>
      </w:pPr>
    </w:p>
    <w:p w14:paraId="4764F8C1" w14:textId="5F567B94" w:rsidR="00626B24" w:rsidRPr="00BB3D60" w:rsidRDefault="00626B24" w:rsidP="00AF6890">
      <w:pPr>
        <w:pStyle w:val="Heading2"/>
        <w:numPr>
          <w:ilvl w:val="1"/>
          <w:numId w:val="7"/>
        </w:numPr>
        <w:spacing w:before="40" w:after="40"/>
        <w:jc w:val="both"/>
        <w:rPr>
          <w:rFonts w:ascii="Times New Roman" w:hAnsi="Times New Roman" w:cs="Times New Roman"/>
          <w:sz w:val="22"/>
          <w:szCs w:val="22"/>
        </w:rPr>
      </w:pPr>
      <w:bookmarkStart w:id="4" w:name="_Toc478634962"/>
      <w:r w:rsidRPr="00BB3D60">
        <w:rPr>
          <w:rFonts w:ascii="Times New Roman" w:hAnsi="Times New Roman" w:cs="Times New Roman"/>
          <w:sz w:val="22"/>
          <w:szCs w:val="22"/>
        </w:rPr>
        <w:t xml:space="preserve">Informații despre beneficiile anticipate de către </w:t>
      </w:r>
      <w:bookmarkEnd w:id="4"/>
      <w:r w:rsidR="00940089" w:rsidRPr="00BB3D60">
        <w:rPr>
          <w:rFonts w:ascii="Times New Roman" w:hAnsi="Times New Roman" w:cs="Times New Roman"/>
          <w:sz w:val="22"/>
          <w:szCs w:val="22"/>
        </w:rPr>
        <w:t>autoritatea</w:t>
      </w:r>
      <w:r w:rsidR="00E505D2" w:rsidRPr="00BB3D60">
        <w:rPr>
          <w:rFonts w:ascii="Times New Roman" w:hAnsi="Times New Roman" w:cs="Times New Roman"/>
          <w:sz w:val="22"/>
          <w:szCs w:val="22"/>
        </w:rPr>
        <w:t xml:space="preserve"> contractantă</w:t>
      </w:r>
    </w:p>
    <w:p w14:paraId="07B45D81" w14:textId="51010F34" w:rsidR="003C7EAF" w:rsidRPr="00AF6890" w:rsidRDefault="003C7EAF" w:rsidP="00536CAA">
      <w:pPr>
        <w:spacing w:after="0" w:line="276" w:lineRule="auto"/>
        <w:ind w:firstLine="578"/>
        <w:jc w:val="both"/>
        <w:rPr>
          <w:rFonts w:ascii="Times New Roman" w:hAnsi="Times New Roman" w:cs="Times New Roman"/>
        </w:rPr>
      </w:pPr>
      <w:r w:rsidRPr="00AF6890">
        <w:rPr>
          <w:rFonts w:ascii="Times New Roman" w:hAnsi="Times New Roman" w:cs="Times New Roman"/>
        </w:rPr>
        <w:t>Prin asigurarea energiei electrice pentru locurile de consum care aparțin</w:t>
      </w:r>
      <w:r w:rsidR="00520B30" w:rsidRPr="00AF6890">
        <w:rPr>
          <w:rFonts w:ascii="Times New Roman" w:hAnsi="Times New Roman" w:cs="Times New Roman"/>
        </w:rPr>
        <w:t xml:space="preserve"> Municipiului Sfântu Gheorghe, </w:t>
      </w:r>
      <w:r w:rsidRPr="00AF6890">
        <w:rPr>
          <w:rFonts w:ascii="Times New Roman" w:hAnsi="Times New Roman" w:cs="Times New Roman"/>
        </w:rPr>
        <w:t>pentru care se încheie contractul, care sunt prezentate în Anexa nr. 1 la prezentul Caiet de sarcini, se asigură furnizarea energiei electrice cu parametrii de calitate conform legislației în vigoare, conform Standardului de performanță pentru serviciului de furnizare a energiei electrice.</w:t>
      </w:r>
    </w:p>
    <w:p w14:paraId="4A5616F9" w14:textId="15F98ED1" w:rsidR="00C32AA2" w:rsidRDefault="00C32AA2" w:rsidP="00536CAA">
      <w:pPr>
        <w:spacing w:after="0" w:line="276" w:lineRule="auto"/>
        <w:ind w:firstLine="578"/>
        <w:jc w:val="both"/>
        <w:rPr>
          <w:rFonts w:ascii="Times New Roman" w:hAnsi="Times New Roman" w:cs="Times New Roman"/>
        </w:rPr>
      </w:pPr>
      <w:r w:rsidRPr="00AF6890">
        <w:rPr>
          <w:rFonts w:ascii="Times New Roman" w:hAnsi="Times New Roman" w:cs="Times New Roman"/>
        </w:rPr>
        <w:t xml:space="preserve">Asigurarea cantității necesare de energie electrică este o necesitate care condiționează desfășurarea activității, iar valorificarea în condiții optime a energiei electrice produse duce la reducerea </w:t>
      </w:r>
      <w:r w:rsidR="00BB3D60" w:rsidRPr="00AF6890">
        <w:rPr>
          <w:rFonts w:ascii="Times New Roman" w:hAnsi="Times New Roman" w:cs="Times New Roman"/>
        </w:rPr>
        <w:t>substanțială</w:t>
      </w:r>
      <w:r w:rsidRPr="00AF6890">
        <w:rPr>
          <w:rFonts w:ascii="Times New Roman" w:hAnsi="Times New Roman" w:cs="Times New Roman"/>
        </w:rPr>
        <w:t xml:space="preserve"> a cheltuielilor privind achiziționarea de energie electrică.</w:t>
      </w:r>
    </w:p>
    <w:p w14:paraId="21E89CE7" w14:textId="77777777" w:rsidR="00536CAA" w:rsidRPr="00536CAA" w:rsidRDefault="00536CAA" w:rsidP="00536CAA">
      <w:pPr>
        <w:spacing w:after="0" w:line="276" w:lineRule="auto"/>
        <w:ind w:firstLine="578"/>
        <w:jc w:val="both"/>
        <w:rPr>
          <w:rFonts w:ascii="Times New Roman" w:hAnsi="Times New Roman" w:cs="Times New Roman"/>
          <w:sz w:val="10"/>
          <w:szCs w:val="10"/>
        </w:rPr>
      </w:pPr>
    </w:p>
    <w:p w14:paraId="12779393" w14:textId="01A56EC7" w:rsidR="00626B24" w:rsidRPr="00BB3D60" w:rsidRDefault="00626B24" w:rsidP="00AF6890">
      <w:pPr>
        <w:pStyle w:val="Heading2"/>
        <w:numPr>
          <w:ilvl w:val="1"/>
          <w:numId w:val="7"/>
        </w:numPr>
        <w:spacing w:before="40" w:after="40"/>
        <w:jc w:val="both"/>
        <w:rPr>
          <w:rFonts w:ascii="Times New Roman" w:hAnsi="Times New Roman" w:cs="Times New Roman"/>
          <w:i/>
          <w:sz w:val="22"/>
          <w:szCs w:val="22"/>
        </w:rPr>
      </w:pPr>
      <w:bookmarkStart w:id="5" w:name="_Toc478634963"/>
      <w:r w:rsidRPr="00BB3D60">
        <w:rPr>
          <w:rFonts w:ascii="Times New Roman" w:hAnsi="Times New Roman" w:cs="Times New Roman"/>
          <w:sz w:val="22"/>
          <w:szCs w:val="22"/>
        </w:rPr>
        <w:t>Alte inițiative/proiecte/programe asociate cu această achiziție de produse</w:t>
      </w:r>
      <w:bookmarkEnd w:id="5"/>
      <w:r w:rsidR="007057D9" w:rsidRPr="00BB3D60">
        <w:rPr>
          <w:rFonts w:ascii="Times New Roman" w:hAnsi="Times New Roman" w:cs="Times New Roman"/>
          <w:sz w:val="22"/>
          <w:szCs w:val="22"/>
        </w:rPr>
        <w:t xml:space="preserve">, </w:t>
      </w:r>
      <w:r w:rsidR="007057D9" w:rsidRPr="00BB3D60">
        <w:rPr>
          <w:rFonts w:ascii="Times New Roman" w:hAnsi="Times New Roman" w:cs="Times New Roman"/>
          <w:i/>
          <w:sz w:val="22"/>
          <w:szCs w:val="22"/>
        </w:rPr>
        <w:t>dacă este cazul</w:t>
      </w:r>
    </w:p>
    <w:p w14:paraId="42977720" w14:textId="706FEE16" w:rsidR="006C5602" w:rsidRPr="00BB3D60" w:rsidRDefault="006C5602" w:rsidP="00AF6890">
      <w:pPr>
        <w:spacing w:before="40" w:after="40" w:line="276" w:lineRule="auto"/>
        <w:rPr>
          <w:rFonts w:ascii="Times New Roman" w:hAnsi="Times New Roman" w:cs="Times New Roman"/>
        </w:rPr>
      </w:pPr>
      <w:r w:rsidRPr="00BB3D60">
        <w:rPr>
          <w:rFonts w:ascii="Times New Roman" w:hAnsi="Times New Roman" w:cs="Times New Roman"/>
          <w:i/>
        </w:rPr>
        <w:t>Nu este cazul.</w:t>
      </w:r>
    </w:p>
    <w:p w14:paraId="71135BF4" w14:textId="77777777" w:rsidR="00626B24" w:rsidRPr="00B017FB" w:rsidRDefault="00626B24" w:rsidP="00AF6890">
      <w:pPr>
        <w:spacing w:before="40" w:after="40" w:line="276" w:lineRule="auto"/>
        <w:jc w:val="both"/>
        <w:rPr>
          <w:rFonts w:ascii="Times New Roman" w:hAnsi="Times New Roman" w:cs="Times New Roman"/>
          <w:i/>
          <w:sz w:val="16"/>
          <w:szCs w:val="16"/>
        </w:rPr>
      </w:pPr>
    </w:p>
    <w:p w14:paraId="0EBB84F2" w14:textId="27971B1C" w:rsidR="00626B24" w:rsidRPr="00BB3D60" w:rsidRDefault="00626B24" w:rsidP="00AF6890">
      <w:pPr>
        <w:pStyle w:val="Heading2"/>
        <w:numPr>
          <w:ilvl w:val="1"/>
          <w:numId w:val="7"/>
        </w:numPr>
        <w:spacing w:before="40" w:after="40"/>
        <w:jc w:val="both"/>
        <w:rPr>
          <w:rFonts w:ascii="Times New Roman" w:hAnsi="Times New Roman" w:cs="Times New Roman"/>
          <w:i/>
          <w:sz w:val="22"/>
          <w:szCs w:val="22"/>
        </w:rPr>
      </w:pPr>
      <w:bookmarkStart w:id="6" w:name="_Toc478634964"/>
      <w:r w:rsidRPr="00BB3D60">
        <w:rPr>
          <w:rFonts w:ascii="Times New Roman" w:hAnsi="Times New Roman" w:cs="Times New Roman"/>
          <w:sz w:val="22"/>
          <w:szCs w:val="22"/>
        </w:rPr>
        <w:t xml:space="preserve">Cadrul general al sectorului în care </w:t>
      </w:r>
      <w:r w:rsidR="006704BE" w:rsidRPr="00BB3D60">
        <w:rPr>
          <w:rFonts w:ascii="Times New Roman" w:hAnsi="Times New Roman" w:cs="Times New Roman"/>
          <w:sz w:val="22"/>
          <w:szCs w:val="22"/>
        </w:rPr>
        <w:t>a</w:t>
      </w:r>
      <w:r w:rsidR="00E505D2" w:rsidRPr="00BB3D60">
        <w:rPr>
          <w:rFonts w:ascii="Times New Roman" w:hAnsi="Times New Roman" w:cs="Times New Roman"/>
          <w:sz w:val="22"/>
          <w:szCs w:val="22"/>
        </w:rPr>
        <w:t>utoritatea contractantă</w:t>
      </w:r>
      <w:r w:rsidRPr="00BB3D60">
        <w:rPr>
          <w:rFonts w:ascii="Times New Roman" w:hAnsi="Times New Roman" w:cs="Times New Roman"/>
          <w:sz w:val="22"/>
          <w:szCs w:val="22"/>
        </w:rPr>
        <w:t xml:space="preserve"> își desfășoară activitatea</w:t>
      </w:r>
      <w:bookmarkEnd w:id="6"/>
    </w:p>
    <w:p w14:paraId="0EBDC853" w14:textId="77777777" w:rsidR="00192580" w:rsidRDefault="003C7EAF" w:rsidP="00192580">
      <w:pPr>
        <w:spacing w:after="0" w:line="276" w:lineRule="auto"/>
        <w:jc w:val="both"/>
        <w:rPr>
          <w:rFonts w:ascii="Times New Roman" w:hAnsi="Times New Roman" w:cs="Times New Roman"/>
        </w:rPr>
      </w:pPr>
      <w:r w:rsidRPr="00AF6890">
        <w:rPr>
          <w:rFonts w:ascii="Times New Roman" w:hAnsi="Times New Roman" w:cs="Times New Roman"/>
        </w:rPr>
        <w:t xml:space="preserve">Autoritatea contractantă își desfășoară activitatea în cadrul Primăriilor, ca autoritate locală, având activitatea principală serviciile generale ale administrațiilor </w:t>
      </w:r>
      <w:proofErr w:type="spellStart"/>
      <w:r w:rsidRPr="00AF6890">
        <w:rPr>
          <w:rFonts w:ascii="Times New Roman" w:hAnsi="Times New Roman" w:cs="Times New Roman"/>
        </w:rPr>
        <w:t>publice.</w:t>
      </w:r>
      <w:bookmarkStart w:id="7" w:name="_Toc478634965"/>
    </w:p>
    <w:p w14:paraId="298A1CE5" w14:textId="77777777" w:rsidR="00192580" w:rsidRDefault="00192580" w:rsidP="00192580">
      <w:pPr>
        <w:spacing w:after="0" w:line="276" w:lineRule="auto"/>
        <w:jc w:val="both"/>
        <w:rPr>
          <w:rFonts w:ascii="Times New Roman" w:hAnsi="Times New Roman" w:cs="Times New Roman"/>
        </w:rPr>
      </w:pPr>
      <w:proofErr w:type="spellEnd"/>
    </w:p>
    <w:p w14:paraId="0A7F4D7C" w14:textId="27785828" w:rsidR="00626B24" w:rsidRPr="00192580" w:rsidRDefault="00192580" w:rsidP="00192580">
      <w:pPr>
        <w:spacing w:after="0" w:line="276" w:lineRule="auto"/>
        <w:jc w:val="both"/>
        <w:rPr>
          <w:rFonts w:ascii="Times New Roman" w:hAnsi="Times New Roman" w:cs="Times New Roman"/>
          <w:b/>
        </w:rPr>
      </w:pPr>
      <w:r w:rsidRPr="00192580">
        <w:rPr>
          <w:rFonts w:ascii="Times New Roman" w:hAnsi="Times New Roman" w:cs="Times New Roman"/>
          <w:b/>
        </w:rPr>
        <w:t>2.6</w:t>
      </w:r>
      <w:r w:rsidRPr="00192580">
        <w:rPr>
          <w:rFonts w:ascii="Times New Roman" w:hAnsi="Times New Roman" w:cs="Times New Roman"/>
          <w:b/>
        </w:rPr>
        <w:tab/>
      </w:r>
      <w:r w:rsidR="00626B24" w:rsidRPr="00192580">
        <w:rPr>
          <w:rFonts w:ascii="Times New Roman" w:hAnsi="Times New Roman" w:cs="Times New Roman"/>
          <w:b/>
        </w:rPr>
        <w:t>Factori interesați și rolul acestora</w:t>
      </w:r>
      <w:bookmarkEnd w:id="7"/>
      <w:r w:rsidR="007057D9" w:rsidRPr="00192580">
        <w:rPr>
          <w:rFonts w:ascii="Times New Roman" w:hAnsi="Times New Roman" w:cs="Times New Roman"/>
          <w:b/>
          <w:i/>
        </w:rPr>
        <w:t>, dacă este cazul</w:t>
      </w:r>
    </w:p>
    <w:p w14:paraId="3C245722" w14:textId="71FCCE07" w:rsidR="006C5602" w:rsidRPr="00AF6890" w:rsidRDefault="006C5602" w:rsidP="00AF6890">
      <w:pPr>
        <w:spacing w:before="40" w:after="40" w:line="276" w:lineRule="auto"/>
        <w:rPr>
          <w:rFonts w:ascii="Times New Roman" w:hAnsi="Times New Roman" w:cs="Times New Roman"/>
        </w:rPr>
      </w:pPr>
      <w:r w:rsidRPr="00AF6890">
        <w:rPr>
          <w:rFonts w:ascii="Times New Roman" w:hAnsi="Times New Roman" w:cs="Times New Roman"/>
        </w:rPr>
        <w:t>Sunt interesați toți factorii din cadrul instituției fiind condiționată posibilitatea desfășurării activității cotidiene de acest contract.</w:t>
      </w:r>
    </w:p>
    <w:p w14:paraId="0A78CBBF" w14:textId="3AB0571A" w:rsidR="006C5602" w:rsidRDefault="006C5602" w:rsidP="00AF6890">
      <w:pPr>
        <w:spacing w:before="40" w:after="40" w:line="276" w:lineRule="auto"/>
        <w:rPr>
          <w:rFonts w:ascii="Times New Roman" w:hAnsi="Times New Roman" w:cs="Times New Roman"/>
          <w:sz w:val="16"/>
          <w:szCs w:val="16"/>
        </w:rPr>
      </w:pPr>
    </w:p>
    <w:p w14:paraId="1A0A4322" w14:textId="04932DE6" w:rsidR="00192580" w:rsidRDefault="00192580" w:rsidP="00AF6890">
      <w:pPr>
        <w:spacing w:before="40" w:after="40" w:line="276" w:lineRule="auto"/>
        <w:rPr>
          <w:rFonts w:ascii="Times New Roman" w:hAnsi="Times New Roman" w:cs="Times New Roman"/>
          <w:sz w:val="16"/>
          <w:szCs w:val="16"/>
        </w:rPr>
      </w:pPr>
    </w:p>
    <w:p w14:paraId="1D548528" w14:textId="1AC5BFE0" w:rsidR="00192580" w:rsidRDefault="00192580" w:rsidP="00AF6890">
      <w:pPr>
        <w:spacing w:before="40" w:after="40" w:line="276" w:lineRule="auto"/>
        <w:rPr>
          <w:rFonts w:ascii="Times New Roman" w:hAnsi="Times New Roman" w:cs="Times New Roman"/>
          <w:sz w:val="16"/>
          <w:szCs w:val="16"/>
        </w:rPr>
      </w:pPr>
    </w:p>
    <w:p w14:paraId="2F5EAE39" w14:textId="67AB2E5B" w:rsidR="00192580" w:rsidRDefault="00192580" w:rsidP="00AF6890">
      <w:pPr>
        <w:spacing w:before="40" w:after="40" w:line="276" w:lineRule="auto"/>
        <w:rPr>
          <w:rFonts w:ascii="Times New Roman" w:hAnsi="Times New Roman" w:cs="Times New Roman"/>
          <w:sz w:val="16"/>
          <w:szCs w:val="16"/>
        </w:rPr>
      </w:pPr>
    </w:p>
    <w:p w14:paraId="2D1E390B" w14:textId="77777777" w:rsidR="00192580" w:rsidRPr="00B017FB" w:rsidRDefault="00192580" w:rsidP="00AF6890">
      <w:pPr>
        <w:spacing w:before="40" w:after="40" w:line="276" w:lineRule="auto"/>
        <w:rPr>
          <w:rFonts w:ascii="Times New Roman" w:hAnsi="Times New Roman" w:cs="Times New Roman"/>
          <w:sz w:val="16"/>
          <w:szCs w:val="16"/>
        </w:rPr>
      </w:pPr>
    </w:p>
    <w:p w14:paraId="644BC75B" w14:textId="3781D25E" w:rsidR="00167CF8" w:rsidRPr="00192580" w:rsidRDefault="009629EB" w:rsidP="00AF6890">
      <w:pPr>
        <w:pStyle w:val="Heading1"/>
        <w:numPr>
          <w:ilvl w:val="0"/>
          <w:numId w:val="7"/>
        </w:numPr>
        <w:spacing w:before="40" w:after="40"/>
        <w:jc w:val="both"/>
        <w:rPr>
          <w:rFonts w:ascii="Times New Roman" w:hAnsi="Times New Roman" w:cs="Times New Roman"/>
          <w:szCs w:val="22"/>
        </w:rPr>
      </w:pPr>
      <w:bookmarkStart w:id="8" w:name="_Toc478634966"/>
      <w:r w:rsidRPr="00BB3D60">
        <w:rPr>
          <w:rFonts w:ascii="Times New Roman" w:hAnsi="Times New Roman" w:cs="Times New Roman"/>
          <w:szCs w:val="22"/>
        </w:rPr>
        <w:lastRenderedPageBreak/>
        <w:t>P</w:t>
      </w:r>
      <w:r w:rsidR="00626B24" w:rsidRPr="00BB3D60">
        <w:rPr>
          <w:rFonts w:ascii="Times New Roman" w:hAnsi="Times New Roman" w:cs="Times New Roman"/>
          <w:szCs w:val="22"/>
        </w:rPr>
        <w:t>rodusel</w:t>
      </w:r>
      <w:r w:rsidRPr="00BB3D60">
        <w:rPr>
          <w:rFonts w:ascii="Times New Roman" w:hAnsi="Times New Roman" w:cs="Times New Roman"/>
          <w:szCs w:val="22"/>
        </w:rPr>
        <w:t>e</w:t>
      </w:r>
      <w:r w:rsidR="00626B24" w:rsidRPr="00BB3D60">
        <w:rPr>
          <w:rFonts w:ascii="Times New Roman" w:hAnsi="Times New Roman" w:cs="Times New Roman"/>
          <w:szCs w:val="22"/>
        </w:rPr>
        <w:t xml:space="preserve"> solicitate</w:t>
      </w:r>
      <w:bookmarkStart w:id="9" w:name="_GoBack"/>
      <w:bookmarkEnd w:id="8"/>
      <w:bookmarkEnd w:id="9"/>
    </w:p>
    <w:p w14:paraId="2656C4A7" w14:textId="7CBDFF6C" w:rsidR="00626B24" w:rsidRPr="00BB3D60" w:rsidRDefault="00CC3A4C" w:rsidP="00AF6890">
      <w:pPr>
        <w:pStyle w:val="Heading2"/>
        <w:numPr>
          <w:ilvl w:val="1"/>
          <w:numId w:val="7"/>
        </w:numPr>
        <w:spacing w:before="40" w:after="40"/>
        <w:rPr>
          <w:rFonts w:ascii="Times New Roman" w:hAnsi="Times New Roman" w:cs="Times New Roman"/>
          <w:sz w:val="22"/>
          <w:szCs w:val="22"/>
        </w:rPr>
      </w:pPr>
      <w:bookmarkStart w:id="10" w:name="_Toc478634967"/>
      <w:r w:rsidRPr="00BB3D60" w:rsidDel="00CC3A4C">
        <w:rPr>
          <w:rFonts w:ascii="Times New Roman" w:hAnsi="Times New Roman" w:cs="Times New Roman"/>
          <w:sz w:val="22"/>
          <w:szCs w:val="22"/>
        </w:rPr>
        <w:t xml:space="preserve"> </w:t>
      </w:r>
      <w:bookmarkStart w:id="11" w:name="_Toc478634968"/>
      <w:bookmarkEnd w:id="10"/>
      <w:r w:rsidR="00626B24" w:rsidRPr="00BB3D60">
        <w:rPr>
          <w:rFonts w:ascii="Times New Roman" w:hAnsi="Times New Roman" w:cs="Times New Roman"/>
          <w:sz w:val="22"/>
          <w:szCs w:val="22"/>
        </w:rPr>
        <w:t>Obiectivul general la care contribuie furnizarea produselor</w:t>
      </w:r>
      <w:bookmarkEnd w:id="11"/>
    </w:p>
    <w:p w14:paraId="75AEDC00" w14:textId="50CC8D81" w:rsidR="006C5602" w:rsidRPr="00AF6890" w:rsidRDefault="00BB3D60" w:rsidP="00AF6890">
      <w:pPr>
        <w:tabs>
          <w:tab w:val="left" w:pos="0"/>
          <w:tab w:val="left" w:pos="1134"/>
        </w:tabs>
        <w:spacing w:before="40" w:after="40" w:line="276" w:lineRule="auto"/>
        <w:jc w:val="both"/>
        <w:rPr>
          <w:rFonts w:ascii="Times New Roman" w:hAnsi="Times New Roman" w:cs="Times New Roman"/>
        </w:rPr>
      </w:pPr>
      <w:r w:rsidRPr="00AF6890">
        <w:rPr>
          <w:rFonts w:ascii="Times New Roman" w:hAnsi="Times New Roman" w:cs="Times New Roman"/>
        </w:rPr>
        <w:t>Achiziționarea</w:t>
      </w:r>
      <w:r w:rsidR="006C5602" w:rsidRPr="00AF6890">
        <w:rPr>
          <w:rFonts w:ascii="Times New Roman" w:hAnsi="Times New Roman" w:cs="Times New Roman"/>
        </w:rPr>
        <w:t xml:space="preserve"> de energie electrică necesară alimentării sediului instituției, clădirilor aparținătoare și iluminatul public din municipiu contribuie decisiv la funcționarea întregii entități.</w:t>
      </w:r>
    </w:p>
    <w:p w14:paraId="503ADECA" w14:textId="77777777" w:rsidR="006C5602" w:rsidRPr="00AF6890" w:rsidRDefault="006C5602" w:rsidP="00AF6890">
      <w:pPr>
        <w:tabs>
          <w:tab w:val="left" w:pos="0"/>
          <w:tab w:val="left" w:pos="1134"/>
        </w:tabs>
        <w:spacing w:before="40" w:after="40" w:line="276" w:lineRule="auto"/>
        <w:jc w:val="both"/>
        <w:rPr>
          <w:rFonts w:ascii="Times New Roman" w:hAnsi="Times New Roman" w:cs="Times New Roman"/>
        </w:rPr>
      </w:pPr>
      <w:r w:rsidRPr="00AF6890">
        <w:rPr>
          <w:rFonts w:ascii="Times New Roman" w:hAnsi="Times New Roman" w:cs="Times New Roman"/>
        </w:rPr>
        <w:t>Valorificarea prin compensare valorică a energiei electrice produse de CEF.</w:t>
      </w:r>
    </w:p>
    <w:p w14:paraId="7D81DE18" w14:textId="73700440" w:rsidR="006C5602" w:rsidRPr="00AF6890" w:rsidRDefault="006C5602" w:rsidP="00AF6890">
      <w:pPr>
        <w:tabs>
          <w:tab w:val="left" w:pos="0"/>
          <w:tab w:val="left" w:pos="1134"/>
        </w:tabs>
        <w:spacing w:before="40" w:after="40" w:line="276" w:lineRule="auto"/>
        <w:jc w:val="both"/>
        <w:rPr>
          <w:rFonts w:ascii="Times New Roman" w:hAnsi="Times New Roman" w:cs="Times New Roman"/>
        </w:rPr>
      </w:pPr>
      <w:r w:rsidRPr="00AF6890">
        <w:rPr>
          <w:rFonts w:ascii="Times New Roman" w:hAnsi="Times New Roman" w:cs="Times New Roman"/>
        </w:rPr>
        <w:t>Serviciul de prognozare a producției de energie electrică necesar la valorificarea acestuia.</w:t>
      </w:r>
    </w:p>
    <w:p w14:paraId="1FFCC76D" w14:textId="0A6E5788" w:rsidR="006C5602" w:rsidRPr="00AF6890" w:rsidRDefault="006C5602" w:rsidP="00AF6890">
      <w:pPr>
        <w:spacing w:before="40" w:after="40" w:line="276" w:lineRule="auto"/>
        <w:jc w:val="both"/>
        <w:rPr>
          <w:rFonts w:ascii="Times New Roman" w:hAnsi="Times New Roman" w:cs="Times New Roman"/>
        </w:rPr>
      </w:pPr>
      <w:r w:rsidRPr="00AF6890">
        <w:rPr>
          <w:rFonts w:ascii="Times New Roman" w:hAnsi="Times New Roman" w:cs="Times New Roman"/>
        </w:rPr>
        <w:t>Serviciul de Parte Responsabilă cu Echilibrarea necesar la valorificarea energiei electrice.</w:t>
      </w:r>
    </w:p>
    <w:p w14:paraId="4620BE1E" w14:textId="77777777" w:rsidR="006C5602" w:rsidRPr="00B017FB" w:rsidRDefault="006C5602" w:rsidP="00AF6890">
      <w:pPr>
        <w:spacing w:before="40" w:after="40" w:line="276" w:lineRule="auto"/>
        <w:jc w:val="both"/>
        <w:rPr>
          <w:rFonts w:ascii="Times New Roman" w:hAnsi="Times New Roman" w:cs="Times New Roman"/>
          <w:sz w:val="16"/>
          <w:szCs w:val="16"/>
        </w:rPr>
      </w:pPr>
    </w:p>
    <w:p w14:paraId="205B8A7C" w14:textId="106A8C31" w:rsidR="00626B24" w:rsidRPr="00BB3D60" w:rsidRDefault="00626B24" w:rsidP="00AF6890">
      <w:pPr>
        <w:pStyle w:val="Heading2"/>
        <w:numPr>
          <w:ilvl w:val="1"/>
          <w:numId w:val="7"/>
        </w:numPr>
        <w:spacing w:before="40" w:after="40"/>
        <w:jc w:val="both"/>
        <w:rPr>
          <w:rFonts w:ascii="Times New Roman" w:hAnsi="Times New Roman" w:cs="Times New Roman"/>
          <w:i/>
          <w:sz w:val="22"/>
          <w:szCs w:val="22"/>
        </w:rPr>
      </w:pPr>
      <w:bookmarkStart w:id="12" w:name="_Toc478634969"/>
      <w:r w:rsidRPr="00BB3D60">
        <w:rPr>
          <w:rFonts w:ascii="Times New Roman" w:hAnsi="Times New Roman" w:cs="Times New Roman"/>
          <w:sz w:val="22"/>
          <w:szCs w:val="22"/>
        </w:rPr>
        <w:t>Obiectivul specific la care contribuie furnizarea produselor</w:t>
      </w:r>
      <w:bookmarkEnd w:id="12"/>
      <w:r w:rsidR="00F53629" w:rsidRPr="00BB3D60">
        <w:rPr>
          <w:rFonts w:ascii="Times New Roman" w:hAnsi="Times New Roman" w:cs="Times New Roman"/>
          <w:i/>
          <w:sz w:val="22"/>
          <w:szCs w:val="22"/>
        </w:rPr>
        <w:t>, dacă e cazul</w:t>
      </w:r>
    </w:p>
    <w:p w14:paraId="42FC4ED7" w14:textId="77777777" w:rsidR="006C5602" w:rsidRPr="00BB3D60" w:rsidRDefault="006C5602" w:rsidP="00AF6890">
      <w:pPr>
        <w:spacing w:before="40" w:after="40" w:line="276" w:lineRule="auto"/>
        <w:rPr>
          <w:rFonts w:ascii="Times New Roman" w:hAnsi="Times New Roman" w:cs="Times New Roman"/>
          <w:i/>
        </w:rPr>
      </w:pPr>
      <w:r w:rsidRPr="00BB3D60">
        <w:rPr>
          <w:rFonts w:ascii="Times New Roman" w:hAnsi="Times New Roman" w:cs="Times New Roman"/>
          <w:i/>
        </w:rPr>
        <w:t>Nu este cazul.</w:t>
      </w:r>
    </w:p>
    <w:p w14:paraId="6290EA59" w14:textId="77777777" w:rsidR="006C5602" w:rsidRPr="00B017FB" w:rsidRDefault="006C5602" w:rsidP="00AF6890">
      <w:pPr>
        <w:spacing w:before="40" w:after="40" w:line="276" w:lineRule="auto"/>
        <w:rPr>
          <w:rFonts w:ascii="Times New Roman" w:hAnsi="Times New Roman" w:cs="Times New Roman"/>
          <w:sz w:val="16"/>
          <w:szCs w:val="16"/>
        </w:rPr>
      </w:pPr>
    </w:p>
    <w:p w14:paraId="08C141A9" w14:textId="308AF022" w:rsidR="00626B24" w:rsidRPr="00BB3D60" w:rsidRDefault="007A34FF" w:rsidP="00AF6890">
      <w:pPr>
        <w:pStyle w:val="Heading2"/>
        <w:numPr>
          <w:ilvl w:val="1"/>
          <w:numId w:val="7"/>
        </w:numPr>
        <w:spacing w:before="40" w:after="40"/>
        <w:rPr>
          <w:rFonts w:ascii="Times New Roman" w:hAnsi="Times New Roman" w:cs="Times New Roman"/>
          <w:i/>
          <w:sz w:val="22"/>
          <w:szCs w:val="22"/>
        </w:rPr>
      </w:pPr>
      <w:bookmarkStart w:id="13" w:name="_Toc478634970"/>
      <w:r w:rsidRPr="00BB3D60">
        <w:rPr>
          <w:rFonts w:ascii="Times New Roman" w:hAnsi="Times New Roman" w:cs="Times New Roman"/>
          <w:sz w:val="22"/>
          <w:szCs w:val="22"/>
        </w:rPr>
        <w:t>Descrierea p</w:t>
      </w:r>
      <w:r w:rsidR="00863879" w:rsidRPr="00BB3D60">
        <w:rPr>
          <w:rFonts w:ascii="Times New Roman" w:hAnsi="Times New Roman" w:cs="Times New Roman"/>
          <w:sz w:val="22"/>
          <w:szCs w:val="22"/>
        </w:rPr>
        <w:t>rodusel</w:t>
      </w:r>
      <w:r w:rsidRPr="00BB3D60">
        <w:rPr>
          <w:rFonts w:ascii="Times New Roman" w:hAnsi="Times New Roman" w:cs="Times New Roman"/>
          <w:sz w:val="22"/>
          <w:szCs w:val="22"/>
        </w:rPr>
        <w:t>or</w:t>
      </w:r>
      <w:r w:rsidR="00863879" w:rsidRPr="00BB3D60">
        <w:rPr>
          <w:rFonts w:ascii="Times New Roman" w:hAnsi="Times New Roman" w:cs="Times New Roman"/>
          <w:sz w:val="22"/>
          <w:szCs w:val="22"/>
        </w:rPr>
        <w:t xml:space="preserve"> solicitate ș</w:t>
      </w:r>
      <w:r w:rsidR="00626B24" w:rsidRPr="00BB3D60">
        <w:rPr>
          <w:rFonts w:ascii="Times New Roman" w:hAnsi="Times New Roman" w:cs="Times New Roman"/>
          <w:sz w:val="22"/>
          <w:szCs w:val="22"/>
        </w:rPr>
        <w:t>i</w:t>
      </w:r>
      <w:r w:rsidR="00FD2C08" w:rsidRPr="00BB3D60">
        <w:rPr>
          <w:rFonts w:ascii="Times New Roman" w:hAnsi="Times New Roman" w:cs="Times New Roman"/>
          <w:sz w:val="22"/>
          <w:szCs w:val="22"/>
        </w:rPr>
        <w:t xml:space="preserve">, </w:t>
      </w:r>
      <w:r w:rsidR="00BF69DA" w:rsidRPr="009F2BF3">
        <w:rPr>
          <w:rFonts w:ascii="Times New Roman" w:hAnsi="Times New Roman" w:cs="Times New Roman"/>
          <w:sz w:val="22"/>
          <w:szCs w:val="22"/>
        </w:rPr>
        <w:t xml:space="preserve">a </w:t>
      </w:r>
      <w:r w:rsidR="00863879" w:rsidRPr="009F2BF3">
        <w:rPr>
          <w:rFonts w:ascii="Times New Roman" w:hAnsi="Times New Roman" w:cs="Times New Roman"/>
          <w:sz w:val="22"/>
          <w:szCs w:val="22"/>
        </w:rPr>
        <w:t>operațiunil</w:t>
      </w:r>
      <w:r w:rsidR="00BF69DA" w:rsidRPr="009F2BF3">
        <w:rPr>
          <w:rFonts w:ascii="Times New Roman" w:hAnsi="Times New Roman" w:cs="Times New Roman"/>
          <w:sz w:val="22"/>
          <w:szCs w:val="22"/>
        </w:rPr>
        <w:t>or</w:t>
      </w:r>
      <w:r w:rsidR="00626B24" w:rsidRPr="009F2BF3">
        <w:rPr>
          <w:rFonts w:ascii="Times New Roman" w:hAnsi="Times New Roman" w:cs="Times New Roman"/>
          <w:sz w:val="22"/>
          <w:szCs w:val="22"/>
        </w:rPr>
        <w:t xml:space="preserve"> cu titlu accesoriu necesar a fi realizate</w:t>
      </w:r>
      <w:bookmarkEnd w:id="13"/>
    </w:p>
    <w:p w14:paraId="5655D10D" w14:textId="6DA7575F" w:rsidR="006C5602" w:rsidRPr="00AF6890" w:rsidRDefault="006C5602" w:rsidP="00AF6890">
      <w:pPr>
        <w:spacing w:before="40" w:after="40" w:line="276" w:lineRule="auto"/>
        <w:jc w:val="both"/>
        <w:rPr>
          <w:rFonts w:ascii="Times New Roman" w:hAnsi="Times New Roman" w:cs="Times New Roman"/>
        </w:rPr>
      </w:pPr>
      <w:r w:rsidRPr="00AF6890">
        <w:rPr>
          <w:rFonts w:ascii="Times New Roman" w:hAnsi="Times New Roman" w:cs="Times New Roman"/>
        </w:rPr>
        <w:t xml:space="preserve">Furnizarea de energie </w:t>
      </w:r>
      <w:r w:rsidR="00BB3D60" w:rsidRPr="00AF6890">
        <w:rPr>
          <w:rFonts w:ascii="Times New Roman" w:hAnsi="Times New Roman" w:cs="Times New Roman"/>
        </w:rPr>
        <w:t>electrică</w:t>
      </w:r>
      <w:r w:rsidRPr="00AF6890">
        <w:rPr>
          <w:rFonts w:ascii="Times New Roman" w:hAnsi="Times New Roman" w:cs="Times New Roman"/>
        </w:rPr>
        <w:t>.</w:t>
      </w:r>
    </w:p>
    <w:p w14:paraId="3541CFAB" w14:textId="4C532C3E" w:rsidR="006C5602" w:rsidRPr="00AF6890" w:rsidRDefault="006C5602" w:rsidP="00AF6890">
      <w:pPr>
        <w:spacing w:before="40" w:after="40" w:line="276" w:lineRule="auto"/>
        <w:jc w:val="both"/>
        <w:rPr>
          <w:rFonts w:ascii="Times New Roman" w:hAnsi="Times New Roman" w:cs="Times New Roman"/>
        </w:rPr>
      </w:pPr>
      <w:r w:rsidRPr="00AF6890">
        <w:rPr>
          <w:rFonts w:ascii="Times New Roman" w:hAnsi="Times New Roman" w:cs="Times New Roman"/>
        </w:rPr>
        <w:t xml:space="preserve">Preluarea </w:t>
      </w:r>
      <w:r w:rsidR="00BB3D60" w:rsidRPr="00AF6890">
        <w:rPr>
          <w:rFonts w:ascii="Times New Roman" w:hAnsi="Times New Roman" w:cs="Times New Roman"/>
        </w:rPr>
        <w:t>energiei</w:t>
      </w:r>
      <w:r w:rsidRPr="00AF6890">
        <w:rPr>
          <w:rFonts w:ascii="Times New Roman" w:hAnsi="Times New Roman" w:cs="Times New Roman"/>
        </w:rPr>
        <w:t xml:space="preserve"> electrice produsă în CEF propriu.</w:t>
      </w:r>
    </w:p>
    <w:p w14:paraId="6CFEB98C" w14:textId="6F449670" w:rsidR="006C5602" w:rsidRPr="00AF6890" w:rsidRDefault="006C5602" w:rsidP="00AF6890">
      <w:pPr>
        <w:spacing w:before="40" w:after="40" w:line="276" w:lineRule="auto"/>
        <w:rPr>
          <w:rFonts w:ascii="Times New Roman" w:hAnsi="Times New Roman" w:cs="Times New Roman"/>
        </w:rPr>
      </w:pPr>
      <w:r w:rsidRPr="00AF6890">
        <w:rPr>
          <w:rFonts w:ascii="Times New Roman" w:hAnsi="Times New Roman" w:cs="Times New Roman"/>
        </w:rPr>
        <w:t>Serviciul de Parte Responsabilă cu Echilibrarea (PRE).</w:t>
      </w:r>
    </w:p>
    <w:p w14:paraId="47BEC7CD" w14:textId="77777777" w:rsidR="0002373E" w:rsidRPr="00AF6890" w:rsidRDefault="0002373E" w:rsidP="00AF6890">
      <w:pPr>
        <w:spacing w:before="40" w:after="40" w:line="276" w:lineRule="auto"/>
        <w:jc w:val="both"/>
        <w:rPr>
          <w:rFonts w:ascii="Times New Roman" w:hAnsi="Times New Roman" w:cs="Times New Roman"/>
        </w:rPr>
      </w:pPr>
      <w:r w:rsidRPr="00AF6890">
        <w:rPr>
          <w:rFonts w:ascii="Times New Roman" w:hAnsi="Times New Roman" w:cs="Times New Roman"/>
        </w:rPr>
        <w:t>Serviciul de prognoză.</w:t>
      </w:r>
    </w:p>
    <w:p w14:paraId="354C35F5" w14:textId="77777777" w:rsidR="0002373E" w:rsidRPr="00AF6890" w:rsidRDefault="0002373E" w:rsidP="00AF6890">
      <w:pPr>
        <w:spacing w:before="40" w:after="40" w:line="276" w:lineRule="auto"/>
        <w:rPr>
          <w:rFonts w:ascii="Times New Roman" w:hAnsi="Times New Roman" w:cs="Times New Roman"/>
          <w:sz w:val="16"/>
          <w:szCs w:val="16"/>
        </w:rPr>
      </w:pPr>
    </w:p>
    <w:p w14:paraId="65FB732A" w14:textId="3D11DADD" w:rsidR="00626B24" w:rsidRPr="00AF6890" w:rsidRDefault="00626B24" w:rsidP="00AF6890">
      <w:pPr>
        <w:spacing w:before="40" w:after="40" w:line="276" w:lineRule="auto"/>
        <w:jc w:val="both"/>
        <w:rPr>
          <w:rFonts w:ascii="Times New Roman" w:hAnsi="Times New Roman" w:cs="Times New Roman"/>
        </w:rPr>
      </w:pPr>
      <w:r w:rsidRPr="00AF6890">
        <w:rPr>
          <w:rFonts w:ascii="Times New Roman" w:hAnsi="Times New Roman" w:cs="Times New Roman"/>
        </w:rPr>
        <w:t xml:space="preserve">În derularea contractului, activitatea </w:t>
      </w:r>
      <w:r w:rsidR="0075466C" w:rsidRPr="00AF6890">
        <w:rPr>
          <w:rFonts w:ascii="Times New Roman" w:hAnsi="Times New Roman" w:cs="Times New Roman"/>
        </w:rPr>
        <w:t xml:space="preserve">contractantului </w:t>
      </w:r>
      <w:r w:rsidRPr="00AF6890">
        <w:rPr>
          <w:rFonts w:ascii="Times New Roman" w:hAnsi="Times New Roman" w:cs="Times New Roman"/>
        </w:rPr>
        <w:t>va fi condusă de următoarele principii</w:t>
      </w:r>
      <w:r w:rsidR="009629EB" w:rsidRPr="00AF6890">
        <w:rPr>
          <w:rFonts w:ascii="Times New Roman" w:hAnsi="Times New Roman" w:cs="Times New Roman"/>
        </w:rPr>
        <w:t>:</w:t>
      </w:r>
    </w:p>
    <w:p w14:paraId="7A7DEEDE" w14:textId="24358979" w:rsidR="00626B24" w:rsidRPr="00AF6890" w:rsidRDefault="00626B24" w:rsidP="00AF6890">
      <w:pPr>
        <w:pStyle w:val="ListParagraph"/>
        <w:numPr>
          <w:ilvl w:val="0"/>
          <w:numId w:val="11"/>
        </w:numPr>
        <w:spacing w:before="40" w:after="40" w:line="276" w:lineRule="auto"/>
        <w:contextualSpacing w:val="0"/>
        <w:jc w:val="both"/>
        <w:rPr>
          <w:rFonts w:ascii="Times New Roman" w:hAnsi="Times New Roman" w:cs="Times New Roman"/>
        </w:rPr>
      </w:pPr>
      <w:r w:rsidRPr="00AF6890">
        <w:rPr>
          <w:rFonts w:ascii="Times New Roman" w:hAnsi="Times New Roman" w:cs="Times New Roman"/>
        </w:rPr>
        <w:t xml:space="preserve">Contractantul acționează în interesul </w:t>
      </w:r>
      <w:r w:rsidR="0075466C" w:rsidRPr="00AF6890">
        <w:rPr>
          <w:rFonts w:ascii="Times New Roman" w:hAnsi="Times New Roman" w:cs="Times New Roman"/>
          <w:i/>
        </w:rPr>
        <w:t>autorității</w:t>
      </w:r>
      <w:r w:rsidR="00E505D2" w:rsidRPr="00AF6890">
        <w:rPr>
          <w:rFonts w:ascii="Times New Roman" w:hAnsi="Times New Roman" w:cs="Times New Roman"/>
          <w:i/>
        </w:rPr>
        <w:t xml:space="preserve"> contractante</w:t>
      </w:r>
      <w:r w:rsidRPr="00AF6890">
        <w:rPr>
          <w:rFonts w:ascii="Times New Roman" w:hAnsi="Times New Roman" w:cs="Times New Roman"/>
        </w:rPr>
        <w:t xml:space="preserve"> pe durata </w:t>
      </w:r>
      <w:r w:rsidR="004D238B" w:rsidRPr="00AF6890">
        <w:rPr>
          <w:rFonts w:ascii="Times New Roman" w:hAnsi="Times New Roman" w:cs="Times New Roman"/>
        </w:rPr>
        <w:t>furnizării</w:t>
      </w:r>
      <w:r w:rsidRPr="00AF6890">
        <w:rPr>
          <w:rFonts w:ascii="Times New Roman" w:hAnsi="Times New Roman" w:cs="Times New Roman"/>
        </w:rPr>
        <w:t xml:space="preserve"> produselor, în condițiile și cu limitele descrise în documentația aferentă prezentei proceduri de atribuire;</w:t>
      </w:r>
    </w:p>
    <w:p w14:paraId="4DC0489E" w14:textId="36AEBB26" w:rsidR="00D00225" w:rsidRDefault="00626B24" w:rsidP="00AF6890">
      <w:pPr>
        <w:pStyle w:val="ListParagraph"/>
        <w:numPr>
          <w:ilvl w:val="0"/>
          <w:numId w:val="11"/>
        </w:numPr>
        <w:spacing w:before="40" w:after="40" w:line="276" w:lineRule="auto"/>
        <w:contextualSpacing w:val="0"/>
        <w:jc w:val="both"/>
        <w:rPr>
          <w:rFonts w:ascii="Times New Roman" w:hAnsi="Times New Roman" w:cs="Times New Roman"/>
        </w:rPr>
      </w:pPr>
      <w:r w:rsidRPr="00AF6890">
        <w:rPr>
          <w:rFonts w:ascii="Times New Roman" w:hAnsi="Times New Roman" w:cs="Times New Roman"/>
        </w:rPr>
        <w:t xml:space="preserve">Contractantul acționează în sensul realizării obiectivelor prezentate pentru </w:t>
      </w:r>
      <w:r w:rsidR="0075466C" w:rsidRPr="00AF6890">
        <w:rPr>
          <w:rFonts w:ascii="Times New Roman" w:hAnsi="Times New Roman" w:cs="Times New Roman"/>
        </w:rPr>
        <w:t xml:space="preserve">contract </w:t>
      </w:r>
      <w:r w:rsidRPr="00AF6890">
        <w:rPr>
          <w:rFonts w:ascii="Times New Roman" w:hAnsi="Times New Roman" w:cs="Times New Roman"/>
        </w:rPr>
        <w:t xml:space="preserve">în ceea ce privește optimizarea folosirii resurselor necesare îndeplinirii obiectivelor </w:t>
      </w:r>
      <w:r w:rsidR="0075466C" w:rsidRPr="00AF6890">
        <w:rPr>
          <w:rFonts w:ascii="Times New Roman" w:hAnsi="Times New Roman" w:cs="Times New Roman"/>
        </w:rPr>
        <w:t>contractului</w:t>
      </w:r>
      <w:r w:rsidRPr="00520B30">
        <w:rPr>
          <w:rFonts w:ascii="Times New Roman" w:hAnsi="Times New Roman" w:cs="Times New Roman"/>
        </w:rPr>
        <w:t>.</w:t>
      </w:r>
      <w:r w:rsidR="00AF6890">
        <w:rPr>
          <w:rFonts w:ascii="Times New Roman" w:hAnsi="Times New Roman" w:cs="Times New Roman"/>
        </w:rPr>
        <w:t xml:space="preserve"> </w:t>
      </w:r>
    </w:p>
    <w:p w14:paraId="684E79F8" w14:textId="77777777" w:rsidR="00AF6890" w:rsidRPr="00AF6890" w:rsidRDefault="00AF6890" w:rsidP="00AF6890">
      <w:pPr>
        <w:pStyle w:val="ListParagraph"/>
        <w:spacing w:before="40" w:after="40" w:line="276" w:lineRule="auto"/>
        <w:contextualSpacing w:val="0"/>
        <w:jc w:val="both"/>
        <w:rPr>
          <w:rFonts w:ascii="Times New Roman" w:hAnsi="Times New Roman" w:cs="Times New Roman"/>
          <w:sz w:val="16"/>
          <w:szCs w:val="16"/>
        </w:rPr>
      </w:pPr>
    </w:p>
    <w:p w14:paraId="43B81E69" w14:textId="77777777" w:rsidR="00167CF8" w:rsidRPr="00BB3D60" w:rsidRDefault="00167CF8" w:rsidP="00AF6890">
      <w:pPr>
        <w:pStyle w:val="Default"/>
        <w:numPr>
          <w:ilvl w:val="0"/>
          <w:numId w:val="160"/>
        </w:numPr>
        <w:spacing w:before="40" w:after="40" w:line="276" w:lineRule="auto"/>
        <w:jc w:val="both"/>
        <w:rPr>
          <w:rFonts w:ascii="Times New Roman" w:hAnsi="Times New Roman" w:cs="Times New Roman"/>
          <w:b/>
          <w:i/>
          <w:color w:val="auto"/>
          <w:sz w:val="22"/>
          <w:szCs w:val="22"/>
          <w:u w:val="single"/>
        </w:rPr>
      </w:pPr>
      <w:r w:rsidRPr="00BB3D60">
        <w:rPr>
          <w:rFonts w:ascii="Times New Roman" w:hAnsi="Times New Roman" w:cs="Times New Roman"/>
          <w:b/>
          <w:i/>
          <w:color w:val="auto"/>
          <w:sz w:val="22"/>
          <w:szCs w:val="22"/>
          <w:u w:val="single"/>
        </w:rPr>
        <w:t>Furnizare energie electrică:</w:t>
      </w:r>
    </w:p>
    <w:p w14:paraId="2F9EB641" w14:textId="5C8595AB" w:rsidR="00167CF8" w:rsidRPr="00BB3D60" w:rsidRDefault="00167CF8" w:rsidP="00AF6890">
      <w:pPr>
        <w:tabs>
          <w:tab w:val="left" w:pos="284"/>
        </w:tabs>
        <w:autoSpaceDE w:val="0"/>
        <w:autoSpaceDN w:val="0"/>
        <w:adjustRightInd w:val="0"/>
        <w:spacing w:before="40" w:after="40" w:line="276" w:lineRule="auto"/>
        <w:jc w:val="both"/>
        <w:rPr>
          <w:rFonts w:ascii="Times New Roman" w:hAnsi="Times New Roman" w:cs="Times New Roman"/>
        </w:rPr>
      </w:pPr>
      <w:r w:rsidRPr="00BB3D60">
        <w:rPr>
          <w:rFonts w:ascii="Times New Roman" w:hAnsi="Times New Roman" w:cs="Times New Roman"/>
        </w:rPr>
        <w:tab/>
        <w:t xml:space="preserve">Cantitatea estimată a contractului de furnizare a energiei electrice în perioada </w:t>
      </w:r>
      <w:r w:rsidR="0002373E" w:rsidRPr="00BB3D60">
        <w:rPr>
          <w:rFonts w:ascii="Times New Roman" w:hAnsi="Times New Roman" w:cs="Times New Roman"/>
        </w:rPr>
        <w:t>202</w:t>
      </w:r>
      <w:r w:rsidR="00B11E60">
        <w:rPr>
          <w:rFonts w:ascii="Times New Roman" w:hAnsi="Times New Roman" w:cs="Times New Roman"/>
        </w:rPr>
        <w:t>6</w:t>
      </w:r>
      <w:r w:rsidR="0002373E" w:rsidRPr="00BB3D60">
        <w:rPr>
          <w:rFonts w:ascii="Times New Roman" w:hAnsi="Times New Roman" w:cs="Times New Roman"/>
        </w:rPr>
        <w:t>-202</w:t>
      </w:r>
      <w:r w:rsidR="00B11E60">
        <w:rPr>
          <w:rFonts w:ascii="Times New Roman" w:hAnsi="Times New Roman" w:cs="Times New Roman"/>
        </w:rPr>
        <w:t>7</w:t>
      </w:r>
      <w:r w:rsidRPr="00BB3D60">
        <w:rPr>
          <w:rFonts w:ascii="Times New Roman" w:hAnsi="Times New Roman" w:cs="Times New Roman"/>
        </w:rPr>
        <w:t xml:space="preserve"> pentru toate punctele de consum aparținând autorității contractante:</w:t>
      </w:r>
    </w:p>
    <w:p w14:paraId="76C29DEC" w14:textId="5EED2452" w:rsidR="00167CF8" w:rsidRPr="00BB3D60" w:rsidRDefault="0002373E" w:rsidP="00AF6890">
      <w:pPr>
        <w:pStyle w:val="ListParagraph"/>
        <w:numPr>
          <w:ilvl w:val="0"/>
          <w:numId w:val="159"/>
        </w:numPr>
        <w:tabs>
          <w:tab w:val="left" w:pos="284"/>
        </w:tabs>
        <w:autoSpaceDE w:val="0"/>
        <w:autoSpaceDN w:val="0"/>
        <w:adjustRightInd w:val="0"/>
        <w:spacing w:before="40" w:after="40" w:line="276" w:lineRule="auto"/>
        <w:jc w:val="both"/>
        <w:rPr>
          <w:rFonts w:ascii="Times New Roman" w:hAnsi="Times New Roman" w:cs="Times New Roman"/>
          <w:b/>
        </w:rPr>
      </w:pPr>
      <w:r w:rsidRPr="00BB3D60">
        <w:rPr>
          <w:rFonts w:ascii="Times New Roman" w:hAnsi="Times New Roman" w:cs="Times New Roman"/>
          <w:b/>
        </w:rPr>
        <w:t>5</w:t>
      </w:r>
      <w:r w:rsidR="004F13C5">
        <w:rPr>
          <w:rFonts w:ascii="Times New Roman" w:hAnsi="Times New Roman" w:cs="Times New Roman"/>
          <w:b/>
        </w:rPr>
        <w:t>5</w:t>
      </w:r>
      <w:r w:rsidR="00B11E60">
        <w:rPr>
          <w:rFonts w:ascii="Times New Roman" w:hAnsi="Times New Roman" w:cs="Times New Roman"/>
          <w:b/>
        </w:rPr>
        <w:t>0</w:t>
      </w:r>
      <w:r w:rsidRPr="00BB3D60">
        <w:rPr>
          <w:rFonts w:ascii="Times New Roman" w:hAnsi="Times New Roman" w:cs="Times New Roman"/>
          <w:b/>
        </w:rPr>
        <w:t>0</w:t>
      </w:r>
      <w:r w:rsidR="00167CF8" w:rsidRPr="00BB3D60">
        <w:rPr>
          <w:rFonts w:ascii="Times New Roman" w:hAnsi="Times New Roman" w:cs="Times New Roman"/>
          <w:b/>
        </w:rPr>
        <w:t xml:space="preserve"> MWh</w:t>
      </w:r>
    </w:p>
    <w:p w14:paraId="23315D6C" w14:textId="77777777" w:rsidR="00167CF8" w:rsidRPr="00BB3D60" w:rsidRDefault="00167CF8" w:rsidP="00AF6890">
      <w:pPr>
        <w:tabs>
          <w:tab w:val="left" w:pos="284"/>
        </w:tabs>
        <w:autoSpaceDE w:val="0"/>
        <w:autoSpaceDN w:val="0"/>
        <w:adjustRightInd w:val="0"/>
        <w:spacing w:before="40" w:after="40" w:line="276" w:lineRule="auto"/>
        <w:jc w:val="both"/>
        <w:rPr>
          <w:rFonts w:ascii="Times New Roman" w:hAnsi="Times New Roman" w:cs="Times New Roman"/>
        </w:rPr>
      </w:pPr>
      <w:r w:rsidRPr="00BB3D60">
        <w:rPr>
          <w:rFonts w:ascii="Times New Roman" w:hAnsi="Times New Roman" w:cs="Times New Roman"/>
        </w:rPr>
        <w:t xml:space="preserve">Consumurile previzionate au caracter informativ. </w:t>
      </w:r>
    </w:p>
    <w:p w14:paraId="37D9C749" w14:textId="77777777" w:rsidR="00167CF8" w:rsidRPr="00BB3D60" w:rsidRDefault="00167CF8" w:rsidP="00AF6890">
      <w:pPr>
        <w:tabs>
          <w:tab w:val="left" w:pos="284"/>
        </w:tabs>
        <w:autoSpaceDE w:val="0"/>
        <w:autoSpaceDN w:val="0"/>
        <w:adjustRightInd w:val="0"/>
        <w:spacing w:before="40" w:after="40" w:line="276" w:lineRule="auto"/>
        <w:jc w:val="both"/>
        <w:rPr>
          <w:rFonts w:ascii="Times New Roman" w:hAnsi="Times New Roman" w:cs="Times New Roman"/>
          <w:b/>
        </w:rPr>
      </w:pPr>
      <w:r w:rsidRPr="00BB3D60">
        <w:rPr>
          <w:rFonts w:ascii="Times New Roman" w:hAnsi="Times New Roman" w:cs="Times New Roman"/>
        </w:rPr>
        <w:t>Specificații tehnice:</w:t>
      </w:r>
    </w:p>
    <w:p w14:paraId="38BF0733" w14:textId="630B2FAE" w:rsidR="00167CF8" w:rsidRPr="00BB3D60" w:rsidRDefault="00167CF8" w:rsidP="00AF6890">
      <w:pPr>
        <w:tabs>
          <w:tab w:val="left" w:pos="284"/>
        </w:tabs>
        <w:autoSpaceDE w:val="0"/>
        <w:autoSpaceDN w:val="0"/>
        <w:adjustRightInd w:val="0"/>
        <w:spacing w:before="40" w:after="40" w:line="276" w:lineRule="auto"/>
        <w:jc w:val="both"/>
        <w:rPr>
          <w:rFonts w:ascii="Times New Roman" w:eastAsia="Times New Roman" w:hAnsi="Times New Roman" w:cs="Times New Roman"/>
          <w:lang w:eastAsia="ro-RO"/>
        </w:rPr>
      </w:pPr>
      <w:r w:rsidRPr="00BB3D60">
        <w:rPr>
          <w:rFonts w:ascii="Times New Roman" w:eastAsia="Times New Roman" w:hAnsi="Times New Roman" w:cs="Times New Roman"/>
          <w:lang w:eastAsia="ro-RO"/>
        </w:rPr>
        <w:t xml:space="preserve">Furnizarea energiei electrice la punctele de consum menționate în anexa nr. 1 la prezentul caiet de sarcini  se va face în </w:t>
      </w:r>
      <w:r w:rsidR="00BB3D60" w:rsidRPr="00BB3D60">
        <w:rPr>
          <w:rFonts w:ascii="Times New Roman" w:eastAsia="Times New Roman" w:hAnsi="Times New Roman" w:cs="Times New Roman"/>
          <w:lang w:eastAsia="ro-RO"/>
        </w:rPr>
        <w:t>condițiile</w:t>
      </w:r>
      <w:r w:rsidRPr="00BB3D60">
        <w:rPr>
          <w:rFonts w:ascii="Times New Roman" w:eastAsia="Times New Roman" w:hAnsi="Times New Roman" w:cs="Times New Roman"/>
          <w:lang w:eastAsia="ro-RO"/>
        </w:rPr>
        <w:t xml:space="preserve"> de calitate impuse de reglementările și standardele legale în vigoare.</w:t>
      </w:r>
    </w:p>
    <w:p w14:paraId="2006607C" w14:textId="77777777" w:rsidR="00D00225" w:rsidRPr="00B017FB" w:rsidRDefault="00D00225" w:rsidP="00AF6890">
      <w:pPr>
        <w:tabs>
          <w:tab w:val="left" w:pos="284"/>
        </w:tabs>
        <w:autoSpaceDE w:val="0"/>
        <w:autoSpaceDN w:val="0"/>
        <w:adjustRightInd w:val="0"/>
        <w:spacing w:before="40" w:after="40" w:line="276" w:lineRule="auto"/>
        <w:jc w:val="both"/>
        <w:rPr>
          <w:rFonts w:ascii="Times New Roman" w:eastAsia="Times New Roman" w:hAnsi="Times New Roman" w:cs="Times New Roman"/>
          <w:sz w:val="16"/>
          <w:szCs w:val="16"/>
          <w:lang w:eastAsia="ro-RO"/>
        </w:rPr>
      </w:pPr>
    </w:p>
    <w:p w14:paraId="1383F48A" w14:textId="77777777" w:rsidR="00167CF8" w:rsidRPr="00BB3D60" w:rsidRDefault="00167CF8" w:rsidP="00AF6890">
      <w:pPr>
        <w:pStyle w:val="ListParagraph"/>
        <w:numPr>
          <w:ilvl w:val="0"/>
          <w:numId w:val="160"/>
        </w:numPr>
        <w:tabs>
          <w:tab w:val="left" w:pos="284"/>
        </w:tabs>
        <w:autoSpaceDE w:val="0"/>
        <w:autoSpaceDN w:val="0"/>
        <w:adjustRightInd w:val="0"/>
        <w:spacing w:before="40" w:after="40" w:line="276" w:lineRule="auto"/>
        <w:jc w:val="both"/>
        <w:rPr>
          <w:rFonts w:ascii="Times New Roman" w:hAnsi="Times New Roman" w:cs="Times New Roman"/>
          <w:b/>
          <w:i/>
          <w:u w:val="single"/>
        </w:rPr>
      </w:pPr>
      <w:r w:rsidRPr="00BB3D60">
        <w:rPr>
          <w:rFonts w:ascii="Times New Roman" w:hAnsi="Times New Roman" w:cs="Times New Roman"/>
          <w:b/>
          <w:i/>
          <w:u w:val="single"/>
        </w:rPr>
        <w:t>Preluarea energiei electrice produsă de CEF Sf. Gheorghe:</w:t>
      </w:r>
    </w:p>
    <w:p w14:paraId="484910C6" w14:textId="77777777" w:rsidR="00167CF8" w:rsidRPr="00BB3D60" w:rsidRDefault="00167CF8" w:rsidP="00AF6890">
      <w:pPr>
        <w:tabs>
          <w:tab w:val="left" w:pos="284"/>
        </w:tabs>
        <w:autoSpaceDE w:val="0"/>
        <w:autoSpaceDN w:val="0"/>
        <w:adjustRightInd w:val="0"/>
        <w:spacing w:before="40" w:after="40" w:line="276" w:lineRule="auto"/>
        <w:jc w:val="both"/>
        <w:rPr>
          <w:rFonts w:ascii="Times New Roman" w:hAnsi="Times New Roman" w:cs="Times New Roman"/>
        </w:rPr>
      </w:pPr>
      <w:r w:rsidRPr="00BB3D60">
        <w:rPr>
          <w:rFonts w:ascii="Times New Roman" w:hAnsi="Times New Roman" w:cs="Times New Roman"/>
        </w:rPr>
        <w:tab/>
        <w:t>Cantitatea estimată a energiei electrice produse de Parcul Fotovoltaic preluabil de noul furnizor conform legislațiilor în vigoare:</w:t>
      </w:r>
    </w:p>
    <w:p w14:paraId="1AE05A1F" w14:textId="0D634615" w:rsidR="0002373E" w:rsidRPr="008C4F1E" w:rsidRDefault="0002373E" w:rsidP="00173CF5">
      <w:pPr>
        <w:pStyle w:val="ListParagraph"/>
        <w:numPr>
          <w:ilvl w:val="0"/>
          <w:numId w:val="159"/>
        </w:numPr>
        <w:tabs>
          <w:tab w:val="left" w:pos="284"/>
        </w:tabs>
        <w:autoSpaceDE w:val="0"/>
        <w:autoSpaceDN w:val="0"/>
        <w:adjustRightInd w:val="0"/>
        <w:spacing w:before="40" w:after="40" w:line="276" w:lineRule="auto"/>
        <w:jc w:val="both"/>
        <w:rPr>
          <w:rFonts w:ascii="Times New Roman" w:hAnsi="Times New Roman" w:cs="Times New Roman"/>
          <w:b/>
          <w:sz w:val="16"/>
          <w:szCs w:val="16"/>
        </w:rPr>
      </w:pPr>
      <w:r w:rsidRPr="008C4F1E">
        <w:rPr>
          <w:rFonts w:ascii="Times New Roman" w:hAnsi="Times New Roman" w:cs="Times New Roman"/>
          <w:b/>
        </w:rPr>
        <w:t>5</w:t>
      </w:r>
      <w:r w:rsidR="00FB3672" w:rsidRPr="008C4F1E">
        <w:rPr>
          <w:rFonts w:ascii="Times New Roman" w:hAnsi="Times New Roman" w:cs="Times New Roman"/>
          <w:b/>
        </w:rPr>
        <w:t>0</w:t>
      </w:r>
      <w:r w:rsidRPr="008C4F1E">
        <w:rPr>
          <w:rFonts w:ascii="Times New Roman" w:hAnsi="Times New Roman" w:cs="Times New Roman"/>
          <w:b/>
        </w:rPr>
        <w:t>00</w:t>
      </w:r>
      <w:r w:rsidR="00167CF8" w:rsidRPr="008C4F1E">
        <w:rPr>
          <w:rFonts w:ascii="Times New Roman" w:hAnsi="Times New Roman" w:cs="Times New Roman"/>
          <w:b/>
        </w:rPr>
        <w:t xml:space="preserve"> MWh</w:t>
      </w:r>
    </w:p>
    <w:p w14:paraId="348446BB" w14:textId="77777777" w:rsidR="008C4F1E" w:rsidRPr="008C4F1E" w:rsidRDefault="008C4F1E" w:rsidP="008C4F1E">
      <w:pPr>
        <w:tabs>
          <w:tab w:val="left" w:pos="284"/>
        </w:tabs>
        <w:autoSpaceDE w:val="0"/>
        <w:autoSpaceDN w:val="0"/>
        <w:adjustRightInd w:val="0"/>
        <w:spacing w:before="40" w:after="40" w:line="276" w:lineRule="auto"/>
        <w:jc w:val="both"/>
        <w:rPr>
          <w:rFonts w:ascii="Times New Roman" w:hAnsi="Times New Roman" w:cs="Times New Roman"/>
          <w:b/>
          <w:sz w:val="16"/>
          <w:szCs w:val="16"/>
        </w:rPr>
      </w:pPr>
    </w:p>
    <w:p w14:paraId="6AADC211" w14:textId="10B37DCB" w:rsidR="00167CF8" w:rsidRPr="00BB3D60" w:rsidRDefault="00167CF8" w:rsidP="00AF6890">
      <w:pPr>
        <w:pStyle w:val="ListParagraph"/>
        <w:numPr>
          <w:ilvl w:val="0"/>
          <w:numId w:val="160"/>
        </w:numPr>
        <w:spacing w:before="40" w:after="40" w:line="276" w:lineRule="auto"/>
        <w:jc w:val="both"/>
        <w:rPr>
          <w:rFonts w:ascii="Times New Roman" w:hAnsi="Times New Roman" w:cs="Times New Roman"/>
          <w:b/>
          <w:i/>
          <w:u w:val="single"/>
        </w:rPr>
      </w:pPr>
      <w:r w:rsidRPr="00BB3D60">
        <w:rPr>
          <w:rFonts w:ascii="Times New Roman" w:hAnsi="Times New Roman" w:cs="Times New Roman"/>
          <w:b/>
          <w:i/>
          <w:u w:val="single"/>
        </w:rPr>
        <w:t xml:space="preserve">Prestarea serviciul de reprezentare ca Parte Responsabilă cu Echilibrare (PRE) către participantul la Piața de Echilibrare, în conformitate cu prevederile Codului Comercial al Pieței Angro de Energie Electrică și a Ordinului </w:t>
      </w:r>
      <w:r w:rsidRPr="00BB3D60">
        <w:rPr>
          <w:rFonts w:ascii="Times New Roman" w:hAnsi="Times New Roman" w:cs="Times New Roman"/>
          <w:b/>
          <w:bCs/>
          <w:i/>
          <w:color w:val="000000"/>
          <w:u w:val="single"/>
          <w:shd w:val="clear" w:color="auto" w:fill="FFFFFF"/>
        </w:rPr>
        <w:t xml:space="preserve">nr. 31 din 31 ianuarie 2018, actualizat, privind aprobarea Regulamentului de funcționare și de decontare a pieței de echilibrare </w:t>
      </w:r>
      <w:r w:rsidR="00BB3D60" w:rsidRPr="00BB3D60">
        <w:rPr>
          <w:rFonts w:ascii="Times New Roman" w:hAnsi="Times New Roman" w:cs="Times New Roman"/>
          <w:b/>
          <w:bCs/>
          <w:i/>
          <w:color w:val="000000"/>
          <w:u w:val="single"/>
          <w:shd w:val="clear" w:color="auto" w:fill="FFFFFF"/>
        </w:rPr>
        <w:t>și</w:t>
      </w:r>
      <w:r w:rsidRPr="00BB3D60">
        <w:rPr>
          <w:rFonts w:ascii="Times New Roman" w:hAnsi="Times New Roman" w:cs="Times New Roman"/>
          <w:b/>
          <w:bCs/>
          <w:i/>
          <w:color w:val="000000"/>
          <w:u w:val="single"/>
          <w:shd w:val="clear" w:color="auto" w:fill="FFFFFF"/>
        </w:rPr>
        <w:t xml:space="preserve"> a Regulamentului de calcul și de decontare a dezechilibrelor </w:t>
      </w:r>
      <w:r w:rsidR="00BB3D60" w:rsidRPr="00BB3D60">
        <w:rPr>
          <w:rFonts w:ascii="Times New Roman" w:hAnsi="Times New Roman" w:cs="Times New Roman"/>
          <w:b/>
          <w:bCs/>
          <w:i/>
          <w:color w:val="000000"/>
          <w:u w:val="single"/>
          <w:shd w:val="clear" w:color="auto" w:fill="FFFFFF"/>
        </w:rPr>
        <w:t>părților</w:t>
      </w:r>
      <w:r w:rsidRPr="00BB3D60">
        <w:rPr>
          <w:rFonts w:ascii="Times New Roman" w:hAnsi="Times New Roman" w:cs="Times New Roman"/>
          <w:b/>
          <w:bCs/>
          <w:i/>
          <w:color w:val="000000"/>
          <w:u w:val="single"/>
          <w:shd w:val="clear" w:color="auto" w:fill="FFFFFF"/>
        </w:rPr>
        <w:t xml:space="preserve"> responsabile cu echilibrarea, precum și pentru modificarea, completarea </w:t>
      </w:r>
      <w:r w:rsidR="00BB3D60" w:rsidRPr="00BB3D60">
        <w:rPr>
          <w:rFonts w:ascii="Times New Roman" w:hAnsi="Times New Roman" w:cs="Times New Roman"/>
          <w:b/>
          <w:bCs/>
          <w:i/>
          <w:color w:val="000000"/>
          <w:u w:val="single"/>
          <w:shd w:val="clear" w:color="auto" w:fill="FFFFFF"/>
        </w:rPr>
        <w:t>și</w:t>
      </w:r>
      <w:r w:rsidRPr="00BB3D60">
        <w:rPr>
          <w:rFonts w:ascii="Times New Roman" w:hAnsi="Times New Roman" w:cs="Times New Roman"/>
          <w:b/>
          <w:bCs/>
          <w:i/>
          <w:color w:val="000000"/>
          <w:u w:val="single"/>
          <w:shd w:val="clear" w:color="auto" w:fill="FFFFFF"/>
        </w:rPr>
        <w:t xml:space="preserve"> abrogarea unor </w:t>
      </w:r>
      <w:r w:rsidR="00BB3D60" w:rsidRPr="00BB3D60">
        <w:rPr>
          <w:rFonts w:ascii="Times New Roman" w:hAnsi="Times New Roman" w:cs="Times New Roman"/>
          <w:b/>
          <w:bCs/>
          <w:i/>
          <w:color w:val="000000"/>
          <w:u w:val="single"/>
          <w:shd w:val="clear" w:color="auto" w:fill="FFFFFF"/>
        </w:rPr>
        <w:t>dispoziții</w:t>
      </w:r>
      <w:r w:rsidRPr="00BB3D60">
        <w:rPr>
          <w:rFonts w:ascii="Times New Roman" w:hAnsi="Times New Roman" w:cs="Times New Roman"/>
          <w:b/>
          <w:bCs/>
          <w:i/>
          <w:color w:val="000000"/>
          <w:u w:val="single"/>
          <w:shd w:val="clear" w:color="auto" w:fill="FFFFFF"/>
        </w:rPr>
        <w:t xml:space="preserve"> din sectorul energiei electrice.</w:t>
      </w:r>
    </w:p>
    <w:p w14:paraId="26FAE5DC" w14:textId="77777777" w:rsidR="00167CF8" w:rsidRPr="00B017FB" w:rsidRDefault="00167CF8" w:rsidP="00AF6890">
      <w:pPr>
        <w:pStyle w:val="ListParagraph"/>
        <w:spacing w:before="40" w:after="40" w:line="276" w:lineRule="auto"/>
        <w:jc w:val="both"/>
        <w:rPr>
          <w:rFonts w:ascii="Times New Roman" w:hAnsi="Times New Roman" w:cs="Times New Roman"/>
          <w:b/>
          <w:i/>
          <w:sz w:val="16"/>
          <w:szCs w:val="16"/>
          <w:u w:val="single"/>
        </w:rPr>
      </w:pPr>
    </w:p>
    <w:p w14:paraId="0251010B" w14:textId="60F0CCE6" w:rsidR="00167CF8" w:rsidRPr="00BB3D60" w:rsidRDefault="00167CF8" w:rsidP="00AF6890">
      <w:pPr>
        <w:widowControl w:val="0"/>
        <w:tabs>
          <w:tab w:val="left" w:pos="851"/>
        </w:tabs>
        <w:autoSpaceDE w:val="0"/>
        <w:autoSpaceDN w:val="0"/>
        <w:spacing w:before="40" w:after="40" w:line="276" w:lineRule="auto"/>
        <w:jc w:val="both"/>
        <w:rPr>
          <w:rFonts w:ascii="Times New Roman" w:hAnsi="Times New Roman" w:cs="Times New Roman"/>
          <w:b/>
        </w:rPr>
      </w:pPr>
      <w:r w:rsidRPr="00BB3D60">
        <w:rPr>
          <w:rFonts w:ascii="Times New Roman" w:hAnsi="Times New Roman" w:cs="Times New Roman"/>
          <w:b/>
        </w:rPr>
        <w:t>Pentru îndeplinirea acestor cerințe, Autoritatea contractantă va încheia un contract cu PRE-</w:t>
      </w:r>
      <w:proofErr w:type="spellStart"/>
      <w:r w:rsidRPr="00BB3D60">
        <w:rPr>
          <w:rFonts w:ascii="Times New Roman" w:hAnsi="Times New Roman" w:cs="Times New Roman"/>
          <w:b/>
        </w:rPr>
        <w:t>ul</w:t>
      </w:r>
      <w:proofErr w:type="spellEnd"/>
      <w:r w:rsidRPr="00BB3D60">
        <w:rPr>
          <w:rFonts w:ascii="Times New Roman" w:hAnsi="Times New Roman" w:cs="Times New Roman"/>
          <w:b/>
        </w:rPr>
        <w:t xml:space="preserve"> noului furnizor, iar printr-o </w:t>
      </w:r>
      <w:r w:rsidR="00BB3D60" w:rsidRPr="00BB3D60">
        <w:rPr>
          <w:rFonts w:ascii="Times New Roman" w:hAnsi="Times New Roman" w:cs="Times New Roman"/>
          <w:b/>
        </w:rPr>
        <w:t>Convenție</w:t>
      </w:r>
      <w:r w:rsidRPr="00BB3D60">
        <w:rPr>
          <w:rFonts w:ascii="Times New Roman" w:hAnsi="Times New Roman" w:cs="Times New Roman"/>
          <w:b/>
        </w:rPr>
        <w:t xml:space="preserve"> toate </w:t>
      </w:r>
      <w:r w:rsidR="00BB3D60" w:rsidRPr="00BB3D60">
        <w:rPr>
          <w:rFonts w:ascii="Times New Roman" w:hAnsi="Times New Roman" w:cs="Times New Roman"/>
          <w:b/>
        </w:rPr>
        <w:t>obligațiile</w:t>
      </w:r>
      <w:r w:rsidRPr="00BB3D60">
        <w:rPr>
          <w:rFonts w:ascii="Times New Roman" w:hAnsi="Times New Roman" w:cs="Times New Roman"/>
          <w:b/>
        </w:rPr>
        <w:t xml:space="preserve"> de plată privind dezechilibrele </w:t>
      </w:r>
      <w:r w:rsidR="00BB3D60" w:rsidRPr="00BB3D60">
        <w:rPr>
          <w:rFonts w:ascii="Times New Roman" w:hAnsi="Times New Roman" w:cs="Times New Roman"/>
          <w:b/>
        </w:rPr>
        <w:t>și</w:t>
      </w:r>
      <w:r w:rsidRPr="00BB3D60">
        <w:rPr>
          <w:rFonts w:ascii="Times New Roman" w:hAnsi="Times New Roman" w:cs="Times New Roman"/>
          <w:b/>
        </w:rPr>
        <w:t xml:space="preserve"> </w:t>
      </w:r>
      <w:r w:rsidRPr="00BB3D60">
        <w:rPr>
          <w:rFonts w:ascii="Times New Roman" w:hAnsi="Times New Roman" w:cs="Times New Roman"/>
          <w:b/>
        </w:rPr>
        <w:lastRenderedPageBreak/>
        <w:t xml:space="preserve">redistribuirea costurilor / veniturilor vor fi transferate către noul furnizor, împreună cu </w:t>
      </w:r>
      <w:r w:rsidR="00BB3D60" w:rsidRPr="00BB3D60">
        <w:rPr>
          <w:rFonts w:ascii="Times New Roman" w:hAnsi="Times New Roman" w:cs="Times New Roman"/>
          <w:b/>
        </w:rPr>
        <w:t>obligațiunile</w:t>
      </w:r>
      <w:r w:rsidRPr="00BB3D60">
        <w:rPr>
          <w:rFonts w:ascii="Times New Roman" w:hAnsi="Times New Roman" w:cs="Times New Roman"/>
          <w:b/>
        </w:rPr>
        <w:t xml:space="preserve"> de a presta serviciile </w:t>
      </w:r>
      <w:r w:rsidR="00BB3D60" w:rsidRPr="00BB3D60">
        <w:rPr>
          <w:rFonts w:ascii="Times New Roman" w:hAnsi="Times New Roman" w:cs="Times New Roman"/>
          <w:b/>
        </w:rPr>
        <w:t>descrise</w:t>
      </w:r>
      <w:r w:rsidRPr="00BB3D60">
        <w:rPr>
          <w:rFonts w:ascii="Times New Roman" w:hAnsi="Times New Roman" w:cs="Times New Roman"/>
          <w:b/>
        </w:rPr>
        <w:t xml:space="preserve"> mai jos.</w:t>
      </w:r>
    </w:p>
    <w:p w14:paraId="78A1A77C" w14:textId="77777777" w:rsidR="00167CF8" w:rsidRPr="00B017FB" w:rsidRDefault="00167CF8" w:rsidP="00AF6890">
      <w:pPr>
        <w:widowControl w:val="0"/>
        <w:tabs>
          <w:tab w:val="left" w:pos="851"/>
        </w:tabs>
        <w:autoSpaceDE w:val="0"/>
        <w:autoSpaceDN w:val="0"/>
        <w:spacing w:before="40" w:after="40" w:line="276" w:lineRule="auto"/>
        <w:jc w:val="both"/>
        <w:rPr>
          <w:rFonts w:ascii="Times New Roman" w:hAnsi="Times New Roman" w:cs="Times New Roman"/>
          <w:b/>
          <w:sz w:val="16"/>
          <w:szCs w:val="16"/>
        </w:rPr>
      </w:pPr>
    </w:p>
    <w:p w14:paraId="6CA32B7E" w14:textId="77777777" w:rsidR="00167CF8" w:rsidRPr="00BB3D60" w:rsidRDefault="00167CF8" w:rsidP="00AF6890">
      <w:pPr>
        <w:widowControl w:val="0"/>
        <w:tabs>
          <w:tab w:val="left" w:pos="851"/>
        </w:tabs>
        <w:autoSpaceDE w:val="0"/>
        <w:autoSpaceDN w:val="0"/>
        <w:spacing w:before="40" w:after="40" w:line="276" w:lineRule="auto"/>
        <w:jc w:val="both"/>
        <w:rPr>
          <w:rFonts w:ascii="Times New Roman" w:hAnsi="Times New Roman" w:cs="Times New Roman"/>
          <w:b/>
        </w:rPr>
      </w:pPr>
      <w:r w:rsidRPr="00BB3D60">
        <w:rPr>
          <w:rFonts w:ascii="Times New Roman" w:hAnsi="Times New Roman" w:cs="Times New Roman"/>
          <w:b/>
        </w:rPr>
        <w:t>Valoarea estimată a acestui serviciu fiind inclus în valoarea estimată totală a achiziției.</w:t>
      </w:r>
    </w:p>
    <w:p w14:paraId="4AC883D3" w14:textId="77777777" w:rsidR="00167CF8" w:rsidRPr="00B017FB" w:rsidRDefault="00167CF8" w:rsidP="00AF6890">
      <w:pPr>
        <w:pStyle w:val="ListParagraph"/>
        <w:spacing w:before="40" w:after="40" w:line="276" w:lineRule="auto"/>
        <w:jc w:val="both"/>
        <w:rPr>
          <w:rFonts w:ascii="Times New Roman" w:hAnsi="Times New Roman" w:cs="Times New Roman"/>
          <w:w w:val="105"/>
          <w:sz w:val="16"/>
          <w:szCs w:val="16"/>
        </w:rPr>
      </w:pPr>
    </w:p>
    <w:p w14:paraId="097603A8" w14:textId="77777777" w:rsidR="00167CF8" w:rsidRPr="00BB3D60" w:rsidRDefault="00167CF8" w:rsidP="00AF6890">
      <w:pPr>
        <w:spacing w:before="40" w:after="40" w:line="276" w:lineRule="auto"/>
        <w:jc w:val="both"/>
        <w:rPr>
          <w:rFonts w:ascii="Times New Roman" w:hAnsi="Times New Roman" w:cs="Times New Roman"/>
        </w:rPr>
      </w:pPr>
      <w:r w:rsidRPr="00BB3D60">
        <w:rPr>
          <w:rFonts w:ascii="Times New Roman" w:hAnsi="Times New Roman" w:cs="Times New Roman"/>
          <w:b/>
          <w:w w:val="105"/>
        </w:rPr>
        <w:t>Serviciile zilnice</w:t>
      </w:r>
      <w:r w:rsidRPr="00BB3D60">
        <w:rPr>
          <w:rFonts w:ascii="Times New Roman" w:hAnsi="Times New Roman" w:cs="Times New Roman"/>
          <w:w w:val="105"/>
        </w:rPr>
        <w:t xml:space="preserve"> - schimb de date cu OPE (legătura permanentă), pe parcursul fiecărei Zile de Tranzacționare:</w:t>
      </w:r>
    </w:p>
    <w:p w14:paraId="0F76FAE2" w14:textId="7E7A621A" w:rsidR="00167CF8" w:rsidRPr="00BB3D60" w:rsidRDefault="00167CF8" w:rsidP="00AF6890">
      <w:pPr>
        <w:pStyle w:val="ListParagraph"/>
        <w:numPr>
          <w:ilvl w:val="0"/>
          <w:numId w:val="159"/>
        </w:numPr>
        <w:spacing w:before="40" w:after="40" w:line="276" w:lineRule="auto"/>
        <w:jc w:val="both"/>
        <w:rPr>
          <w:rFonts w:ascii="Times New Roman" w:hAnsi="Times New Roman" w:cs="Times New Roman"/>
        </w:rPr>
      </w:pPr>
      <w:r w:rsidRPr="00BB3D60">
        <w:rPr>
          <w:rFonts w:ascii="Times New Roman" w:hAnsi="Times New Roman" w:cs="Times New Roman"/>
        </w:rPr>
        <w:t xml:space="preserve">Prelucrarea datelor orare din contractele de vânzare-cumpărare a </w:t>
      </w:r>
      <w:r w:rsidRPr="00BB3D60">
        <w:rPr>
          <w:rFonts w:ascii="Times New Roman" w:hAnsi="Times New Roman" w:cs="Times New Roman"/>
          <w:spacing w:val="-7"/>
        </w:rPr>
        <w:t xml:space="preserve">energiei </w:t>
      </w:r>
      <w:r w:rsidRPr="00BB3D60">
        <w:rPr>
          <w:rFonts w:ascii="Times New Roman" w:hAnsi="Times New Roman" w:cs="Times New Roman"/>
          <w:spacing w:val="-5"/>
        </w:rPr>
        <w:t xml:space="preserve">electrice </w:t>
      </w:r>
      <w:r w:rsidR="00BB3D60" w:rsidRPr="00BB3D60">
        <w:rPr>
          <w:rFonts w:ascii="Times New Roman" w:hAnsi="Times New Roman" w:cs="Times New Roman"/>
        </w:rPr>
        <w:t>și</w:t>
      </w:r>
      <w:r w:rsidRPr="00BB3D60">
        <w:rPr>
          <w:rFonts w:ascii="Times New Roman" w:hAnsi="Times New Roman" w:cs="Times New Roman"/>
        </w:rPr>
        <w:t xml:space="preserve"> transmiterea Notificărilor fizice pentru titularii de </w:t>
      </w:r>
      <w:r w:rsidR="00BB3D60" w:rsidRPr="00BB3D60">
        <w:rPr>
          <w:rFonts w:ascii="Times New Roman" w:hAnsi="Times New Roman" w:cs="Times New Roman"/>
          <w:spacing w:val="-5"/>
        </w:rPr>
        <w:t>licență</w:t>
      </w:r>
      <w:r w:rsidRPr="00BB3D60">
        <w:rPr>
          <w:rFonts w:ascii="Times New Roman" w:hAnsi="Times New Roman" w:cs="Times New Roman"/>
          <w:spacing w:val="-5"/>
        </w:rPr>
        <w:t xml:space="preserve"> </w:t>
      </w:r>
      <w:r w:rsidR="00BB3D60" w:rsidRPr="00BB3D60">
        <w:rPr>
          <w:rFonts w:ascii="Times New Roman" w:hAnsi="Times New Roman" w:cs="Times New Roman"/>
        </w:rPr>
        <w:t>aparținând</w:t>
      </w:r>
      <w:r w:rsidRPr="00BB3D60">
        <w:rPr>
          <w:rFonts w:ascii="Times New Roman" w:hAnsi="Times New Roman" w:cs="Times New Roman"/>
        </w:rPr>
        <w:t xml:space="preserve"> PRE, utilizând Sistemul </w:t>
      </w:r>
      <w:r w:rsidR="00BB3D60" w:rsidRPr="00BB3D60">
        <w:rPr>
          <w:rFonts w:ascii="Times New Roman" w:hAnsi="Times New Roman" w:cs="Times New Roman"/>
        </w:rPr>
        <w:t>Pieței</w:t>
      </w:r>
      <w:r w:rsidRPr="00BB3D60">
        <w:rPr>
          <w:rFonts w:ascii="Times New Roman" w:hAnsi="Times New Roman" w:cs="Times New Roman"/>
        </w:rPr>
        <w:t xml:space="preserve"> de Echilibrare</w:t>
      </w:r>
    </w:p>
    <w:p w14:paraId="62836214" w14:textId="11FCE097" w:rsidR="00167CF8" w:rsidRPr="00BB3D60" w:rsidRDefault="00167CF8" w:rsidP="00AF6890">
      <w:pPr>
        <w:pStyle w:val="ListParagraph"/>
        <w:widowControl w:val="0"/>
        <w:numPr>
          <w:ilvl w:val="0"/>
          <w:numId w:val="159"/>
        </w:numPr>
        <w:tabs>
          <w:tab w:val="left" w:pos="1971"/>
        </w:tabs>
        <w:autoSpaceDE w:val="0"/>
        <w:autoSpaceDN w:val="0"/>
        <w:spacing w:before="40" w:after="40" w:line="276" w:lineRule="auto"/>
        <w:jc w:val="both"/>
        <w:rPr>
          <w:rFonts w:ascii="Times New Roman" w:hAnsi="Times New Roman" w:cs="Times New Roman"/>
        </w:rPr>
      </w:pPr>
      <w:r w:rsidRPr="00BB3D60">
        <w:rPr>
          <w:rFonts w:ascii="Times New Roman" w:hAnsi="Times New Roman" w:cs="Times New Roman"/>
        </w:rPr>
        <w:t xml:space="preserve">Stabilirea pe </w:t>
      </w:r>
      <w:r w:rsidRPr="00BB3D60">
        <w:rPr>
          <w:rFonts w:ascii="Times New Roman" w:hAnsi="Times New Roman" w:cs="Times New Roman"/>
          <w:spacing w:val="-6"/>
        </w:rPr>
        <w:t xml:space="preserve">baza </w:t>
      </w:r>
      <w:r w:rsidRPr="00BB3D60">
        <w:rPr>
          <w:rFonts w:ascii="Times New Roman" w:hAnsi="Times New Roman" w:cs="Times New Roman"/>
        </w:rPr>
        <w:t xml:space="preserve">datelor preluate din Sistemul de </w:t>
      </w:r>
      <w:r w:rsidR="00BB3D60" w:rsidRPr="00BB3D60">
        <w:rPr>
          <w:rFonts w:ascii="Times New Roman" w:hAnsi="Times New Roman" w:cs="Times New Roman"/>
        </w:rPr>
        <w:t>Tranzacționare</w:t>
      </w:r>
      <w:r w:rsidRPr="00BB3D60">
        <w:rPr>
          <w:rFonts w:ascii="Times New Roman" w:hAnsi="Times New Roman" w:cs="Times New Roman"/>
        </w:rPr>
        <w:t xml:space="preserve"> si cele transmise de fiecare membru PRE care a transferat responsabilitatea echilibrării către PRE, a </w:t>
      </w:r>
      <w:r w:rsidR="00BB3D60" w:rsidRPr="00BB3D60">
        <w:rPr>
          <w:rFonts w:ascii="Times New Roman" w:hAnsi="Times New Roman" w:cs="Times New Roman"/>
        </w:rPr>
        <w:t>cantităților</w:t>
      </w:r>
      <w:r w:rsidRPr="00BB3D60">
        <w:rPr>
          <w:rFonts w:ascii="Times New Roman" w:hAnsi="Times New Roman" w:cs="Times New Roman"/>
        </w:rPr>
        <w:t xml:space="preserve"> de energie electrică agregate, care au fost </w:t>
      </w:r>
      <w:r w:rsidR="00BB3D60" w:rsidRPr="00BB3D60">
        <w:rPr>
          <w:rFonts w:ascii="Times New Roman" w:hAnsi="Times New Roman" w:cs="Times New Roman"/>
        </w:rPr>
        <w:t>tranzacționate</w:t>
      </w:r>
      <w:r w:rsidRPr="00BB3D60">
        <w:rPr>
          <w:rFonts w:ascii="Times New Roman" w:hAnsi="Times New Roman" w:cs="Times New Roman"/>
        </w:rPr>
        <w:t xml:space="preserve"> pe PZU.</w:t>
      </w:r>
    </w:p>
    <w:p w14:paraId="65567906" w14:textId="36997957" w:rsidR="00167CF8" w:rsidRPr="00BB3D60" w:rsidRDefault="00167CF8" w:rsidP="00AF6890">
      <w:pPr>
        <w:pStyle w:val="ListParagraph"/>
        <w:widowControl w:val="0"/>
        <w:numPr>
          <w:ilvl w:val="0"/>
          <w:numId w:val="159"/>
        </w:numPr>
        <w:tabs>
          <w:tab w:val="left" w:pos="1971"/>
        </w:tabs>
        <w:autoSpaceDE w:val="0"/>
        <w:autoSpaceDN w:val="0"/>
        <w:spacing w:before="40" w:after="40" w:line="276" w:lineRule="auto"/>
        <w:jc w:val="both"/>
        <w:rPr>
          <w:rFonts w:ascii="Times New Roman" w:hAnsi="Times New Roman" w:cs="Times New Roman"/>
        </w:rPr>
      </w:pPr>
      <w:r w:rsidRPr="00BB3D60">
        <w:rPr>
          <w:rFonts w:ascii="Times New Roman" w:hAnsi="Times New Roman" w:cs="Times New Roman"/>
        </w:rPr>
        <w:t xml:space="preserve">Schimbul de date cu alte PRE în vederea realizării unor schimburi bloc / </w:t>
      </w:r>
      <w:r w:rsidRPr="00BB3D60">
        <w:rPr>
          <w:rFonts w:ascii="Times New Roman" w:hAnsi="Times New Roman" w:cs="Times New Roman"/>
          <w:spacing w:val="-5"/>
        </w:rPr>
        <w:t xml:space="preserve">realizarea </w:t>
      </w:r>
      <w:r w:rsidRPr="00BB3D60">
        <w:rPr>
          <w:rFonts w:ascii="Times New Roman" w:hAnsi="Times New Roman" w:cs="Times New Roman"/>
        </w:rPr>
        <w:t xml:space="preserve">schimburilor bloc, pentru corectarea dezechilibrelor între </w:t>
      </w:r>
      <w:r w:rsidR="00BB3D60" w:rsidRPr="00BB3D60">
        <w:rPr>
          <w:rFonts w:ascii="Times New Roman" w:hAnsi="Times New Roman" w:cs="Times New Roman"/>
        </w:rPr>
        <w:t>cantitățile</w:t>
      </w:r>
      <w:r w:rsidRPr="00BB3D60">
        <w:rPr>
          <w:rFonts w:ascii="Times New Roman" w:hAnsi="Times New Roman" w:cs="Times New Roman"/>
        </w:rPr>
        <w:t xml:space="preserve"> contractate </w:t>
      </w:r>
      <w:r w:rsidR="00BB3D60" w:rsidRPr="00BB3D60">
        <w:rPr>
          <w:rFonts w:ascii="Times New Roman" w:hAnsi="Times New Roman" w:cs="Times New Roman"/>
        </w:rPr>
        <w:t>și</w:t>
      </w:r>
      <w:r w:rsidRPr="00BB3D60">
        <w:rPr>
          <w:rFonts w:ascii="Times New Roman" w:hAnsi="Times New Roman" w:cs="Times New Roman"/>
        </w:rPr>
        <w:t xml:space="preserve"> prognoza de consum elaborată de</w:t>
      </w:r>
      <w:r w:rsidRPr="00BB3D60">
        <w:rPr>
          <w:rFonts w:ascii="Times New Roman" w:hAnsi="Times New Roman" w:cs="Times New Roman"/>
          <w:spacing w:val="-30"/>
        </w:rPr>
        <w:t xml:space="preserve"> </w:t>
      </w:r>
      <w:r w:rsidR="00BB3D60" w:rsidRPr="00BB3D60">
        <w:rPr>
          <w:rFonts w:ascii="Times New Roman" w:hAnsi="Times New Roman" w:cs="Times New Roman"/>
        </w:rPr>
        <w:t>aceștia</w:t>
      </w:r>
      <w:r w:rsidRPr="00BB3D60">
        <w:rPr>
          <w:rFonts w:ascii="Times New Roman" w:hAnsi="Times New Roman" w:cs="Times New Roman"/>
        </w:rPr>
        <w:t>.</w:t>
      </w:r>
    </w:p>
    <w:p w14:paraId="416DBA44" w14:textId="78AC563C" w:rsidR="00167CF8" w:rsidRPr="00BB3D60" w:rsidRDefault="00167CF8" w:rsidP="00AF6890">
      <w:pPr>
        <w:pStyle w:val="ListParagraph"/>
        <w:widowControl w:val="0"/>
        <w:numPr>
          <w:ilvl w:val="0"/>
          <w:numId w:val="159"/>
        </w:numPr>
        <w:tabs>
          <w:tab w:val="left" w:pos="1972"/>
        </w:tabs>
        <w:autoSpaceDE w:val="0"/>
        <w:autoSpaceDN w:val="0"/>
        <w:spacing w:before="40" w:after="40" w:line="276" w:lineRule="auto"/>
        <w:jc w:val="both"/>
        <w:rPr>
          <w:rFonts w:ascii="Times New Roman" w:hAnsi="Times New Roman" w:cs="Times New Roman"/>
        </w:rPr>
      </w:pPr>
      <w:r w:rsidRPr="00BB3D60">
        <w:rPr>
          <w:rFonts w:ascii="Times New Roman" w:hAnsi="Times New Roman" w:cs="Times New Roman"/>
        </w:rPr>
        <w:t xml:space="preserve">Transmiterea Notificărilor fizice pentru Ziua de </w:t>
      </w:r>
      <w:r w:rsidRPr="00BB3D60">
        <w:rPr>
          <w:rFonts w:ascii="Times New Roman" w:hAnsi="Times New Roman" w:cs="Times New Roman"/>
          <w:spacing w:val="-9"/>
        </w:rPr>
        <w:t xml:space="preserve">Livrare,  </w:t>
      </w:r>
      <w:r w:rsidRPr="00BB3D60">
        <w:rPr>
          <w:rFonts w:ascii="Times New Roman" w:hAnsi="Times New Roman" w:cs="Times New Roman"/>
        </w:rPr>
        <w:t xml:space="preserve">pentru verificare </w:t>
      </w:r>
      <w:r w:rsidR="00BB3D60" w:rsidRPr="00BB3D60">
        <w:rPr>
          <w:rFonts w:ascii="Times New Roman" w:hAnsi="Times New Roman" w:cs="Times New Roman"/>
        </w:rPr>
        <w:t>și</w:t>
      </w:r>
      <w:r w:rsidRPr="00BB3D60">
        <w:rPr>
          <w:rFonts w:ascii="Times New Roman" w:hAnsi="Times New Roman" w:cs="Times New Roman"/>
        </w:rPr>
        <w:t xml:space="preserve"> aprobare la OPE, înainte de Ora de Închidere a PE (max. ora </w:t>
      </w:r>
      <w:r w:rsidRPr="00BB3D60">
        <w:rPr>
          <w:rFonts w:ascii="Times New Roman" w:hAnsi="Times New Roman" w:cs="Times New Roman"/>
          <w:spacing w:val="-5"/>
        </w:rPr>
        <w:t xml:space="preserve">16:30) </w:t>
      </w:r>
      <w:r w:rsidRPr="00BB3D60">
        <w:rPr>
          <w:rFonts w:ascii="Times New Roman" w:hAnsi="Times New Roman" w:cs="Times New Roman"/>
        </w:rPr>
        <w:t xml:space="preserve">a zilei de </w:t>
      </w:r>
      <w:r w:rsidR="00BB3D60" w:rsidRPr="00BB3D60">
        <w:rPr>
          <w:rFonts w:ascii="Times New Roman" w:hAnsi="Times New Roman" w:cs="Times New Roman"/>
        </w:rPr>
        <w:t>Tranzacționare</w:t>
      </w:r>
      <w:r w:rsidRPr="00BB3D60">
        <w:rPr>
          <w:rFonts w:ascii="Times New Roman" w:hAnsi="Times New Roman" w:cs="Times New Roman"/>
        </w:rPr>
        <w:t xml:space="preserve"> care </w:t>
      </w:r>
      <w:r w:rsidR="00BB3D60" w:rsidRPr="00BB3D60">
        <w:rPr>
          <w:rFonts w:ascii="Times New Roman" w:hAnsi="Times New Roman" w:cs="Times New Roman"/>
        </w:rPr>
        <w:t>preceda</w:t>
      </w:r>
      <w:r w:rsidRPr="00BB3D60">
        <w:rPr>
          <w:rFonts w:ascii="Times New Roman" w:hAnsi="Times New Roman" w:cs="Times New Roman"/>
        </w:rPr>
        <w:t xml:space="preserve"> Ziua de Livrare, utilizând platforma informatica dedicata (</w:t>
      </w:r>
      <w:r w:rsidR="00BB3D60" w:rsidRPr="00BB3D60">
        <w:rPr>
          <w:rFonts w:ascii="Times New Roman" w:hAnsi="Times New Roman" w:cs="Times New Roman"/>
        </w:rPr>
        <w:t>Notificările</w:t>
      </w:r>
      <w:r w:rsidRPr="00BB3D60">
        <w:rPr>
          <w:rFonts w:ascii="Times New Roman" w:hAnsi="Times New Roman" w:cs="Times New Roman"/>
        </w:rPr>
        <w:t xml:space="preserve"> fizice implica </w:t>
      </w:r>
      <w:r w:rsidRPr="00BB3D60">
        <w:rPr>
          <w:rFonts w:ascii="Times New Roman" w:hAnsi="Times New Roman" w:cs="Times New Roman"/>
          <w:spacing w:val="-4"/>
        </w:rPr>
        <w:t xml:space="preserve">schimburile </w:t>
      </w:r>
      <w:r w:rsidRPr="00BB3D60">
        <w:rPr>
          <w:rFonts w:ascii="Times New Roman" w:hAnsi="Times New Roman" w:cs="Times New Roman"/>
        </w:rPr>
        <w:t xml:space="preserve">bloc cu alte PRE-uri, </w:t>
      </w:r>
      <w:r w:rsidR="00BB3D60" w:rsidRPr="00BB3D60">
        <w:rPr>
          <w:rFonts w:ascii="Times New Roman" w:hAnsi="Times New Roman" w:cs="Times New Roman"/>
          <w:spacing w:val="-3"/>
        </w:rPr>
        <w:t>notificările</w:t>
      </w:r>
      <w:r w:rsidRPr="00BB3D60">
        <w:rPr>
          <w:rFonts w:ascii="Times New Roman" w:hAnsi="Times New Roman" w:cs="Times New Roman"/>
          <w:spacing w:val="-3"/>
        </w:rPr>
        <w:t xml:space="preserve">  </w:t>
      </w:r>
      <w:r w:rsidR="00BB3D60" w:rsidRPr="00BB3D60">
        <w:rPr>
          <w:rFonts w:ascii="Times New Roman" w:hAnsi="Times New Roman" w:cs="Times New Roman"/>
        </w:rPr>
        <w:t>producției</w:t>
      </w:r>
      <w:r w:rsidR="00BB3D60">
        <w:rPr>
          <w:rFonts w:ascii="Times New Roman" w:hAnsi="Times New Roman" w:cs="Times New Roman"/>
        </w:rPr>
        <w:t xml:space="preserve"> ș</w:t>
      </w:r>
      <w:r w:rsidRPr="00BB3D60">
        <w:rPr>
          <w:rFonts w:ascii="Times New Roman" w:hAnsi="Times New Roman" w:cs="Times New Roman"/>
        </w:rPr>
        <w:t xml:space="preserve">i </w:t>
      </w:r>
      <w:r w:rsidR="00BB3D60" w:rsidRPr="00BB3D60">
        <w:rPr>
          <w:rFonts w:ascii="Times New Roman" w:hAnsi="Times New Roman" w:cs="Times New Roman"/>
        </w:rPr>
        <w:t>disponibilității</w:t>
      </w:r>
      <w:r w:rsidRPr="00BB3D60">
        <w:rPr>
          <w:rFonts w:ascii="Times New Roman" w:hAnsi="Times New Roman" w:cs="Times New Roman"/>
        </w:rPr>
        <w:t xml:space="preserve"> </w:t>
      </w:r>
      <w:r w:rsidR="00BB3D60" w:rsidRPr="00BB3D60">
        <w:rPr>
          <w:rFonts w:ascii="Times New Roman" w:hAnsi="Times New Roman" w:cs="Times New Roman"/>
        </w:rPr>
        <w:t>Unităților</w:t>
      </w:r>
      <w:r w:rsidRPr="00BB3D60">
        <w:rPr>
          <w:rFonts w:ascii="Times New Roman" w:hAnsi="Times New Roman" w:cs="Times New Roman"/>
        </w:rPr>
        <w:t xml:space="preserve"> </w:t>
      </w:r>
      <w:r w:rsidR="00BB3D60" w:rsidRPr="00BB3D60">
        <w:rPr>
          <w:rFonts w:ascii="Times New Roman" w:hAnsi="Times New Roman" w:cs="Times New Roman"/>
        </w:rPr>
        <w:t>Dispeceri abile</w:t>
      </w:r>
      <w:r w:rsidRPr="00BB3D60">
        <w:rPr>
          <w:rFonts w:ascii="Times New Roman" w:hAnsi="Times New Roman" w:cs="Times New Roman"/>
        </w:rPr>
        <w:t xml:space="preserve">, totalul </w:t>
      </w:r>
      <w:r w:rsidR="00BB3D60" w:rsidRPr="00BB3D60">
        <w:rPr>
          <w:rFonts w:ascii="Times New Roman" w:hAnsi="Times New Roman" w:cs="Times New Roman"/>
        </w:rPr>
        <w:t>producției</w:t>
      </w:r>
      <w:r w:rsidRPr="00BB3D60">
        <w:rPr>
          <w:rFonts w:ascii="Times New Roman" w:hAnsi="Times New Roman" w:cs="Times New Roman"/>
        </w:rPr>
        <w:t xml:space="preserve"> si consumului la nivelul PRE).</w:t>
      </w:r>
    </w:p>
    <w:p w14:paraId="298F8970" w14:textId="321A5197" w:rsidR="00167CF8" w:rsidRPr="00BB3D60" w:rsidRDefault="00167CF8" w:rsidP="00AF6890">
      <w:pPr>
        <w:pStyle w:val="ListParagraph"/>
        <w:widowControl w:val="0"/>
        <w:numPr>
          <w:ilvl w:val="0"/>
          <w:numId w:val="159"/>
        </w:numPr>
        <w:tabs>
          <w:tab w:val="left" w:pos="1972"/>
        </w:tabs>
        <w:autoSpaceDE w:val="0"/>
        <w:autoSpaceDN w:val="0"/>
        <w:spacing w:before="40" w:after="40" w:line="276" w:lineRule="auto"/>
        <w:jc w:val="both"/>
        <w:rPr>
          <w:rFonts w:ascii="Times New Roman" w:hAnsi="Times New Roman" w:cs="Times New Roman"/>
        </w:rPr>
      </w:pPr>
      <w:r w:rsidRPr="00BB3D60">
        <w:rPr>
          <w:rFonts w:ascii="Times New Roman" w:hAnsi="Times New Roman" w:cs="Times New Roman"/>
        </w:rPr>
        <w:t xml:space="preserve">Verificarea confirmărilor </w:t>
      </w:r>
      <w:r w:rsidR="00BB3D60" w:rsidRPr="00BB3D60">
        <w:rPr>
          <w:rFonts w:ascii="Times New Roman" w:hAnsi="Times New Roman" w:cs="Times New Roman"/>
        </w:rPr>
        <w:t>și</w:t>
      </w:r>
      <w:r w:rsidRPr="00BB3D60">
        <w:rPr>
          <w:rFonts w:ascii="Times New Roman" w:hAnsi="Times New Roman" w:cs="Times New Roman"/>
        </w:rPr>
        <w:t xml:space="preserve"> aprobărilor date de către </w:t>
      </w:r>
      <w:r w:rsidRPr="00BB3D60">
        <w:rPr>
          <w:rFonts w:ascii="Times New Roman" w:hAnsi="Times New Roman" w:cs="Times New Roman"/>
          <w:spacing w:val="-27"/>
        </w:rPr>
        <w:t xml:space="preserve"> </w:t>
      </w:r>
      <w:r w:rsidRPr="00BB3D60">
        <w:rPr>
          <w:rFonts w:ascii="Times New Roman" w:hAnsi="Times New Roman" w:cs="Times New Roman"/>
          <w:spacing w:val="-12"/>
        </w:rPr>
        <w:t>OPE.</w:t>
      </w:r>
    </w:p>
    <w:p w14:paraId="02985326" w14:textId="0AB9FFD6" w:rsidR="00167CF8" w:rsidRPr="00BB3D60" w:rsidRDefault="00167CF8" w:rsidP="00AF6890">
      <w:pPr>
        <w:pStyle w:val="ListParagraph"/>
        <w:widowControl w:val="0"/>
        <w:numPr>
          <w:ilvl w:val="0"/>
          <w:numId w:val="159"/>
        </w:numPr>
        <w:tabs>
          <w:tab w:val="left" w:pos="1972"/>
        </w:tabs>
        <w:autoSpaceDE w:val="0"/>
        <w:autoSpaceDN w:val="0"/>
        <w:spacing w:before="40" w:after="40" w:line="276" w:lineRule="auto"/>
        <w:jc w:val="both"/>
        <w:rPr>
          <w:rFonts w:ascii="Times New Roman" w:hAnsi="Times New Roman" w:cs="Times New Roman"/>
        </w:rPr>
      </w:pPr>
      <w:r w:rsidRPr="00BB3D60">
        <w:rPr>
          <w:rFonts w:ascii="Times New Roman" w:hAnsi="Times New Roman" w:cs="Times New Roman"/>
        </w:rPr>
        <w:t xml:space="preserve">Transmiterea </w:t>
      </w:r>
      <w:r w:rsidR="00BB3D60" w:rsidRPr="00BB3D60">
        <w:rPr>
          <w:rFonts w:ascii="Times New Roman" w:hAnsi="Times New Roman" w:cs="Times New Roman"/>
        </w:rPr>
        <w:t>Notificărilor</w:t>
      </w:r>
      <w:r w:rsidRPr="00BB3D60">
        <w:rPr>
          <w:rFonts w:ascii="Times New Roman" w:hAnsi="Times New Roman" w:cs="Times New Roman"/>
        </w:rPr>
        <w:t xml:space="preserve"> Fizice pentru </w:t>
      </w:r>
      <w:r w:rsidR="00BB3D60" w:rsidRPr="00BB3D60">
        <w:rPr>
          <w:rFonts w:ascii="Times New Roman" w:hAnsi="Times New Roman" w:cs="Times New Roman"/>
        </w:rPr>
        <w:t>tranzacțiile</w:t>
      </w:r>
      <w:r w:rsidRPr="00BB3D60">
        <w:rPr>
          <w:rFonts w:ascii="Times New Roman" w:hAnsi="Times New Roman" w:cs="Times New Roman"/>
        </w:rPr>
        <w:t xml:space="preserve"> </w:t>
      </w:r>
      <w:proofErr w:type="spellStart"/>
      <w:r w:rsidRPr="00BB3D60">
        <w:rPr>
          <w:rFonts w:ascii="Times New Roman" w:hAnsi="Times New Roman" w:cs="Times New Roman"/>
          <w:spacing w:val="-3"/>
        </w:rPr>
        <w:t>intrazilnice</w:t>
      </w:r>
      <w:proofErr w:type="spellEnd"/>
      <w:r w:rsidRPr="00BB3D60">
        <w:rPr>
          <w:rFonts w:ascii="Times New Roman" w:hAnsi="Times New Roman" w:cs="Times New Roman"/>
          <w:spacing w:val="-3"/>
        </w:rPr>
        <w:t xml:space="preserve">, </w:t>
      </w:r>
      <w:r w:rsidR="00BB3D60" w:rsidRPr="00BB3D60">
        <w:rPr>
          <w:rFonts w:ascii="Times New Roman" w:hAnsi="Times New Roman" w:cs="Times New Roman"/>
        </w:rPr>
        <w:t>utilizând</w:t>
      </w:r>
      <w:r w:rsidRPr="00BB3D60">
        <w:rPr>
          <w:rFonts w:ascii="Times New Roman" w:hAnsi="Times New Roman" w:cs="Times New Roman"/>
        </w:rPr>
        <w:t xml:space="preserve"> platforma informatica dedicata cu cel </w:t>
      </w:r>
      <w:r w:rsidR="00BB3D60" w:rsidRPr="00BB3D60">
        <w:rPr>
          <w:rFonts w:ascii="Times New Roman" w:hAnsi="Times New Roman" w:cs="Times New Roman"/>
        </w:rPr>
        <w:t>puțin</w:t>
      </w:r>
      <w:r w:rsidR="0002373E" w:rsidRPr="00BB3D60">
        <w:rPr>
          <w:rFonts w:ascii="Times New Roman" w:hAnsi="Times New Roman" w:cs="Times New Roman"/>
        </w:rPr>
        <w:t xml:space="preserve"> </w:t>
      </w:r>
      <w:r w:rsidRPr="00BB3D60">
        <w:rPr>
          <w:rFonts w:ascii="Times New Roman" w:hAnsi="Times New Roman" w:cs="Times New Roman"/>
        </w:rPr>
        <w:t xml:space="preserve">o ora înaintea intervalului de </w:t>
      </w:r>
      <w:proofErr w:type="spellStart"/>
      <w:r w:rsidRPr="00BB3D60">
        <w:rPr>
          <w:rFonts w:ascii="Times New Roman" w:hAnsi="Times New Roman" w:cs="Times New Roman"/>
          <w:spacing w:val="-8"/>
        </w:rPr>
        <w:t>dispecerizare</w:t>
      </w:r>
      <w:proofErr w:type="spellEnd"/>
      <w:r w:rsidRPr="00BB3D60">
        <w:rPr>
          <w:rFonts w:ascii="Times New Roman" w:hAnsi="Times New Roman" w:cs="Times New Roman"/>
          <w:spacing w:val="-8"/>
        </w:rPr>
        <w:t xml:space="preserve">, </w:t>
      </w:r>
      <w:r w:rsidRPr="00BB3D60">
        <w:rPr>
          <w:rFonts w:ascii="Times New Roman" w:hAnsi="Times New Roman" w:cs="Times New Roman"/>
        </w:rPr>
        <w:t xml:space="preserve">pentru un schimb bloc al PRE, in conformitate cu regulile de </w:t>
      </w:r>
      <w:r w:rsidR="00BB3D60" w:rsidRPr="00BB3D60">
        <w:rPr>
          <w:rFonts w:ascii="Times New Roman" w:hAnsi="Times New Roman" w:cs="Times New Roman"/>
        </w:rPr>
        <w:t>funcționare</w:t>
      </w:r>
      <w:r w:rsidRPr="00BB3D60">
        <w:rPr>
          <w:rFonts w:ascii="Times New Roman" w:hAnsi="Times New Roman" w:cs="Times New Roman"/>
        </w:rPr>
        <w:t xml:space="preserve"> ale </w:t>
      </w:r>
      <w:r w:rsidR="00BB3D60" w:rsidRPr="00BB3D60">
        <w:rPr>
          <w:rFonts w:ascii="Times New Roman" w:hAnsi="Times New Roman" w:cs="Times New Roman"/>
        </w:rPr>
        <w:t>Pieței</w:t>
      </w:r>
      <w:r w:rsidRPr="00BB3D60">
        <w:rPr>
          <w:rFonts w:ascii="Times New Roman" w:hAnsi="Times New Roman" w:cs="Times New Roman"/>
        </w:rPr>
        <w:t xml:space="preserve">  </w:t>
      </w:r>
      <w:proofErr w:type="spellStart"/>
      <w:r w:rsidRPr="00BB3D60">
        <w:rPr>
          <w:rFonts w:ascii="Times New Roman" w:hAnsi="Times New Roman" w:cs="Times New Roman"/>
          <w:spacing w:val="-5"/>
        </w:rPr>
        <w:t>Intrazilnice</w:t>
      </w:r>
      <w:proofErr w:type="spellEnd"/>
      <w:r w:rsidRPr="00BB3D60">
        <w:rPr>
          <w:rFonts w:ascii="Times New Roman" w:hAnsi="Times New Roman" w:cs="Times New Roman"/>
          <w:spacing w:val="-5"/>
        </w:rPr>
        <w:t xml:space="preserve">, </w:t>
      </w:r>
      <w:r w:rsidRPr="00BB3D60">
        <w:rPr>
          <w:rFonts w:ascii="Times New Roman" w:hAnsi="Times New Roman" w:cs="Times New Roman"/>
        </w:rPr>
        <w:t xml:space="preserve">in cazul </w:t>
      </w:r>
      <w:r w:rsidR="00BB3D60" w:rsidRPr="00BB3D60">
        <w:rPr>
          <w:rFonts w:ascii="Times New Roman" w:hAnsi="Times New Roman" w:cs="Times New Roman"/>
        </w:rPr>
        <w:t>solicitării</w:t>
      </w:r>
      <w:r w:rsidRPr="00BB3D60">
        <w:rPr>
          <w:rFonts w:ascii="Times New Roman" w:hAnsi="Times New Roman" w:cs="Times New Roman"/>
        </w:rPr>
        <w:t xml:space="preserve"> acestui serviciu suplimentar de </w:t>
      </w:r>
      <w:r w:rsidR="00BB3D60" w:rsidRPr="00BB3D60">
        <w:rPr>
          <w:rFonts w:ascii="Times New Roman" w:hAnsi="Times New Roman" w:cs="Times New Roman"/>
        </w:rPr>
        <w:t>către</w:t>
      </w:r>
      <w:r w:rsidRPr="00BB3D60">
        <w:rPr>
          <w:rFonts w:ascii="Times New Roman" w:hAnsi="Times New Roman" w:cs="Times New Roman"/>
          <w:spacing w:val="-37"/>
        </w:rPr>
        <w:t xml:space="preserve"> </w:t>
      </w:r>
      <w:r w:rsidRPr="00BB3D60">
        <w:rPr>
          <w:rFonts w:ascii="Times New Roman" w:hAnsi="Times New Roman" w:cs="Times New Roman"/>
        </w:rPr>
        <w:t>Beneficiar</w:t>
      </w:r>
    </w:p>
    <w:p w14:paraId="28BA9AE5" w14:textId="17BD6253" w:rsidR="00167CF8" w:rsidRPr="00BB3D60" w:rsidRDefault="00167CF8" w:rsidP="00AF6890">
      <w:pPr>
        <w:pStyle w:val="BodyText0"/>
        <w:spacing w:before="40" w:after="40" w:line="276" w:lineRule="auto"/>
        <w:ind w:left="0"/>
        <w:rPr>
          <w:rFonts w:ascii="Times New Roman" w:hAnsi="Times New Roman" w:cs="Times New Roman"/>
          <w:w w:val="105"/>
          <w:sz w:val="22"/>
          <w:szCs w:val="22"/>
        </w:rPr>
      </w:pPr>
      <w:r w:rsidRPr="00BB3D60">
        <w:rPr>
          <w:rFonts w:ascii="Times New Roman" w:hAnsi="Times New Roman" w:cs="Times New Roman"/>
          <w:b/>
          <w:w w:val="105"/>
          <w:sz w:val="22"/>
          <w:szCs w:val="22"/>
        </w:rPr>
        <w:t xml:space="preserve">Serviciile lunare </w:t>
      </w:r>
      <w:r w:rsidRPr="00BB3D60">
        <w:rPr>
          <w:rFonts w:ascii="Times New Roman" w:hAnsi="Times New Roman" w:cs="Times New Roman"/>
          <w:w w:val="105"/>
          <w:sz w:val="22"/>
          <w:szCs w:val="22"/>
        </w:rPr>
        <w:t xml:space="preserve">- </w:t>
      </w:r>
      <w:r w:rsidR="00BB3D60" w:rsidRPr="00BB3D60">
        <w:rPr>
          <w:rFonts w:ascii="Times New Roman" w:hAnsi="Times New Roman" w:cs="Times New Roman"/>
          <w:w w:val="105"/>
          <w:sz w:val="22"/>
          <w:szCs w:val="22"/>
        </w:rPr>
        <w:t>schimb de</w:t>
      </w:r>
      <w:r w:rsidRPr="00BB3D60">
        <w:rPr>
          <w:rFonts w:ascii="Times New Roman" w:hAnsi="Times New Roman" w:cs="Times New Roman"/>
          <w:w w:val="105"/>
          <w:sz w:val="22"/>
          <w:szCs w:val="22"/>
        </w:rPr>
        <w:t xml:space="preserve"> date, calculul </w:t>
      </w:r>
      <w:r w:rsidR="00BB3D60" w:rsidRPr="00BB3D60">
        <w:rPr>
          <w:rFonts w:ascii="Times New Roman" w:hAnsi="Times New Roman" w:cs="Times New Roman"/>
          <w:w w:val="105"/>
          <w:sz w:val="22"/>
          <w:szCs w:val="22"/>
        </w:rPr>
        <w:t>și</w:t>
      </w:r>
      <w:r w:rsidRPr="00BB3D60">
        <w:rPr>
          <w:rFonts w:ascii="Times New Roman" w:hAnsi="Times New Roman" w:cs="Times New Roman"/>
          <w:w w:val="105"/>
          <w:sz w:val="22"/>
          <w:szCs w:val="22"/>
        </w:rPr>
        <w:t xml:space="preserve"> emiterea facturilor:</w:t>
      </w:r>
    </w:p>
    <w:p w14:paraId="1B389917" w14:textId="06725B80" w:rsidR="00167CF8" w:rsidRPr="00BB3D60" w:rsidRDefault="008C4F1E" w:rsidP="008C4F1E">
      <w:pPr>
        <w:pStyle w:val="BodyText0"/>
        <w:spacing w:before="40" w:after="40" w:line="276" w:lineRule="auto"/>
        <w:ind w:left="1272" w:firstLine="144"/>
        <w:rPr>
          <w:rFonts w:ascii="Times New Roman" w:hAnsi="Times New Roman" w:cs="Times New Roman"/>
          <w:sz w:val="22"/>
          <w:szCs w:val="22"/>
        </w:rPr>
      </w:pPr>
      <w:r>
        <w:rPr>
          <w:rFonts w:ascii="Times New Roman" w:hAnsi="Times New Roman" w:cs="Times New Roman"/>
          <w:w w:val="105"/>
          <w:sz w:val="22"/>
          <w:szCs w:val="22"/>
        </w:rPr>
        <w:t xml:space="preserve">    </w:t>
      </w:r>
      <w:r w:rsidR="00167CF8" w:rsidRPr="00BB3D60">
        <w:rPr>
          <w:rFonts w:ascii="Times New Roman" w:hAnsi="Times New Roman" w:cs="Times New Roman"/>
          <w:w w:val="105"/>
          <w:sz w:val="22"/>
          <w:szCs w:val="22"/>
        </w:rPr>
        <w:t>- schimbul de</w:t>
      </w:r>
      <w:r w:rsidR="00167CF8" w:rsidRPr="00BB3D60">
        <w:rPr>
          <w:rFonts w:ascii="Times New Roman" w:hAnsi="Times New Roman" w:cs="Times New Roman"/>
          <w:spacing w:val="-19"/>
          <w:w w:val="105"/>
          <w:sz w:val="22"/>
          <w:szCs w:val="22"/>
        </w:rPr>
        <w:t xml:space="preserve"> </w:t>
      </w:r>
      <w:r w:rsidR="00167CF8" w:rsidRPr="00BB3D60">
        <w:rPr>
          <w:rFonts w:ascii="Times New Roman" w:hAnsi="Times New Roman" w:cs="Times New Roman"/>
          <w:w w:val="105"/>
          <w:sz w:val="22"/>
          <w:szCs w:val="22"/>
        </w:rPr>
        <w:t>date</w:t>
      </w:r>
      <w:r w:rsidR="00167CF8" w:rsidRPr="00BB3D60">
        <w:rPr>
          <w:rFonts w:ascii="Times New Roman" w:hAnsi="Times New Roman" w:cs="Times New Roman"/>
          <w:spacing w:val="-25"/>
          <w:w w:val="105"/>
          <w:sz w:val="22"/>
          <w:szCs w:val="22"/>
        </w:rPr>
        <w:t xml:space="preserve"> </w:t>
      </w:r>
      <w:r w:rsidR="00167CF8" w:rsidRPr="00BB3D60">
        <w:rPr>
          <w:rFonts w:ascii="Times New Roman" w:hAnsi="Times New Roman" w:cs="Times New Roman"/>
          <w:w w:val="105"/>
          <w:sz w:val="22"/>
          <w:szCs w:val="22"/>
        </w:rPr>
        <w:t>al</w:t>
      </w:r>
      <w:r w:rsidR="00167CF8" w:rsidRPr="00BB3D60">
        <w:rPr>
          <w:rFonts w:ascii="Times New Roman" w:hAnsi="Times New Roman" w:cs="Times New Roman"/>
          <w:spacing w:val="-7"/>
          <w:w w:val="105"/>
          <w:sz w:val="22"/>
          <w:szCs w:val="22"/>
        </w:rPr>
        <w:t xml:space="preserve"> </w:t>
      </w:r>
      <w:r w:rsidR="00167CF8" w:rsidRPr="00BB3D60">
        <w:rPr>
          <w:rFonts w:ascii="Times New Roman" w:hAnsi="Times New Roman" w:cs="Times New Roman"/>
          <w:w w:val="105"/>
          <w:sz w:val="22"/>
          <w:szCs w:val="22"/>
        </w:rPr>
        <w:t>PRE</w:t>
      </w:r>
      <w:r w:rsidR="00167CF8" w:rsidRPr="00BB3D60">
        <w:rPr>
          <w:rFonts w:ascii="Times New Roman" w:hAnsi="Times New Roman" w:cs="Times New Roman"/>
          <w:spacing w:val="-23"/>
          <w:w w:val="105"/>
          <w:sz w:val="22"/>
          <w:szCs w:val="22"/>
        </w:rPr>
        <w:t xml:space="preserve"> </w:t>
      </w:r>
      <w:r w:rsidR="00167CF8" w:rsidRPr="00BB3D60">
        <w:rPr>
          <w:rFonts w:ascii="Times New Roman" w:hAnsi="Times New Roman" w:cs="Times New Roman"/>
          <w:w w:val="105"/>
          <w:sz w:val="22"/>
          <w:szCs w:val="22"/>
        </w:rPr>
        <w:t>cu:</w:t>
      </w:r>
    </w:p>
    <w:p w14:paraId="6555C8D7" w14:textId="41C6B830" w:rsidR="00167CF8" w:rsidRPr="00BB3D60" w:rsidRDefault="00167CF8" w:rsidP="00AF6890">
      <w:pPr>
        <w:pStyle w:val="ListParagraph"/>
        <w:widowControl w:val="0"/>
        <w:numPr>
          <w:ilvl w:val="2"/>
          <w:numId w:val="160"/>
        </w:numPr>
        <w:tabs>
          <w:tab w:val="left" w:pos="2742"/>
          <w:tab w:val="left" w:pos="2743"/>
        </w:tabs>
        <w:autoSpaceDE w:val="0"/>
        <w:autoSpaceDN w:val="0"/>
        <w:spacing w:before="40" w:after="40" w:line="276" w:lineRule="auto"/>
        <w:ind w:right="864"/>
        <w:jc w:val="both"/>
        <w:rPr>
          <w:rFonts w:ascii="Times New Roman" w:hAnsi="Times New Roman" w:cs="Times New Roman"/>
        </w:rPr>
      </w:pPr>
      <w:r w:rsidRPr="00BB3D60">
        <w:rPr>
          <w:rFonts w:ascii="Times New Roman" w:hAnsi="Times New Roman" w:cs="Times New Roman"/>
        </w:rPr>
        <w:t xml:space="preserve">Operatorul de Măsurare OMEPA pentru vizualizarea valorilor </w:t>
      </w:r>
      <w:r w:rsidR="00BB3D60" w:rsidRPr="00BB3D60">
        <w:rPr>
          <w:rFonts w:ascii="Times New Roman" w:hAnsi="Times New Roman" w:cs="Times New Roman"/>
        </w:rPr>
        <w:t>măsurate</w:t>
      </w:r>
      <w:r w:rsidRPr="00BB3D60">
        <w:rPr>
          <w:rFonts w:ascii="Times New Roman" w:hAnsi="Times New Roman" w:cs="Times New Roman"/>
        </w:rPr>
        <w:t xml:space="preserve"> ale </w:t>
      </w:r>
    </w:p>
    <w:p w14:paraId="2706D6DE" w14:textId="28AE865B" w:rsidR="00167CF8" w:rsidRPr="00BB3D60" w:rsidRDefault="00BB3D60" w:rsidP="00AF6890">
      <w:pPr>
        <w:pStyle w:val="ListParagraph"/>
        <w:widowControl w:val="0"/>
        <w:numPr>
          <w:ilvl w:val="3"/>
          <w:numId w:val="160"/>
        </w:numPr>
        <w:tabs>
          <w:tab w:val="left" w:pos="2742"/>
          <w:tab w:val="left" w:pos="2743"/>
        </w:tabs>
        <w:autoSpaceDE w:val="0"/>
        <w:autoSpaceDN w:val="0"/>
        <w:spacing w:before="40" w:after="40" w:line="276" w:lineRule="auto"/>
        <w:jc w:val="both"/>
        <w:rPr>
          <w:rFonts w:ascii="Times New Roman" w:hAnsi="Times New Roman" w:cs="Times New Roman"/>
        </w:rPr>
      </w:pPr>
      <w:r w:rsidRPr="00BB3D60">
        <w:rPr>
          <w:rFonts w:ascii="Times New Roman" w:hAnsi="Times New Roman" w:cs="Times New Roman"/>
        </w:rPr>
        <w:t>Producției</w:t>
      </w:r>
      <w:r w:rsidR="00167CF8" w:rsidRPr="00BB3D60">
        <w:rPr>
          <w:rFonts w:ascii="Times New Roman" w:hAnsi="Times New Roman" w:cs="Times New Roman"/>
        </w:rPr>
        <w:t xml:space="preserve"> agregate, a fiecărui Producător </w:t>
      </w:r>
      <w:r w:rsidRPr="00BB3D60">
        <w:rPr>
          <w:rFonts w:ascii="Times New Roman" w:hAnsi="Times New Roman" w:cs="Times New Roman"/>
        </w:rPr>
        <w:t>și</w:t>
      </w:r>
      <w:r w:rsidR="00167CF8" w:rsidRPr="00BB3D60">
        <w:rPr>
          <w:rFonts w:ascii="Times New Roman" w:hAnsi="Times New Roman" w:cs="Times New Roman"/>
        </w:rPr>
        <w:t xml:space="preserve"> Consumului agregat, al fiecărui  Furnizor si Operator de </w:t>
      </w:r>
      <w:r w:rsidRPr="00BB3D60">
        <w:rPr>
          <w:rFonts w:ascii="Times New Roman" w:hAnsi="Times New Roman" w:cs="Times New Roman"/>
        </w:rPr>
        <w:t>Rețea</w:t>
      </w:r>
      <w:r w:rsidR="00167CF8" w:rsidRPr="00BB3D60">
        <w:rPr>
          <w:rFonts w:ascii="Times New Roman" w:hAnsi="Times New Roman" w:cs="Times New Roman"/>
        </w:rPr>
        <w:t xml:space="preserve"> pentru care PRE </w:t>
      </w:r>
      <w:r w:rsidRPr="00BB3D60">
        <w:rPr>
          <w:rFonts w:ascii="Times New Roman" w:hAnsi="Times New Roman" w:cs="Times New Roman"/>
        </w:rPr>
        <w:t>și</w:t>
      </w:r>
      <w:r w:rsidR="00167CF8" w:rsidRPr="00BB3D60">
        <w:rPr>
          <w:rFonts w:ascii="Times New Roman" w:hAnsi="Times New Roman" w:cs="Times New Roman"/>
        </w:rPr>
        <w:t xml:space="preserve"> asumat</w:t>
      </w:r>
      <w:r w:rsidR="00167CF8" w:rsidRPr="00BB3D60">
        <w:rPr>
          <w:rFonts w:ascii="Times New Roman" w:hAnsi="Times New Roman" w:cs="Times New Roman"/>
          <w:spacing w:val="20"/>
        </w:rPr>
        <w:t xml:space="preserve"> </w:t>
      </w:r>
      <w:r w:rsidR="00167CF8" w:rsidRPr="00BB3D60">
        <w:rPr>
          <w:rFonts w:ascii="Times New Roman" w:hAnsi="Times New Roman" w:cs="Times New Roman"/>
        </w:rPr>
        <w:t xml:space="preserve">Responsabilitatea </w:t>
      </w:r>
      <w:r w:rsidR="00167CF8" w:rsidRPr="00BB3D60">
        <w:rPr>
          <w:rFonts w:ascii="Times New Roman" w:hAnsi="Times New Roman" w:cs="Times New Roman"/>
          <w:w w:val="105"/>
        </w:rPr>
        <w:t>Echilibrării.</w:t>
      </w:r>
    </w:p>
    <w:p w14:paraId="4C6DD8AA" w14:textId="20B969F4" w:rsidR="00167CF8" w:rsidRPr="00BB3D60" w:rsidRDefault="00BB3D60" w:rsidP="00AF6890">
      <w:pPr>
        <w:pStyle w:val="BodyText0"/>
        <w:numPr>
          <w:ilvl w:val="3"/>
          <w:numId w:val="160"/>
        </w:numPr>
        <w:spacing w:before="40" w:after="40" w:line="276" w:lineRule="auto"/>
        <w:jc w:val="both"/>
        <w:rPr>
          <w:rFonts w:ascii="Times New Roman" w:hAnsi="Times New Roman" w:cs="Times New Roman"/>
          <w:sz w:val="22"/>
          <w:szCs w:val="22"/>
        </w:rPr>
      </w:pPr>
      <w:r w:rsidRPr="00BB3D60">
        <w:rPr>
          <w:rFonts w:ascii="Times New Roman" w:hAnsi="Times New Roman" w:cs="Times New Roman"/>
          <w:sz w:val="22"/>
          <w:szCs w:val="22"/>
        </w:rPr>
        <w:t>Producției</w:t>
      </w:r>
      <w:r w:rsidR="00167CF8" w:rsidRPr="00BB3D60">
        <w:rPr>
          <w:rFonts w:ascii="Times New Roman" w:hAnsi="Times New Roman" w:cs="Times New Roman"/>
          <w:sz w:val="22"/>
          <w:szCs w:val="22"/>
        </w:rPr>
        <w:t xml:space="preserve"> si Consumului agregat aferent PRE; si pentru actualizarea formulelor de agregare ale membrilor PRE</w:t>
      </w:r>
    </w:p>
    <w:p w14:paraId="2D1DDFAE" w14:textId="2FD37321" w:rsidR="00167CF8" w:rsidRPr="00BB3D60" w:rsidRDefault="00167CF8" w:rsidP="00AF6890">
      <w:pPr>
        <w:pStyle w:val="ListParagraph"/>
        <w:widowControl w:val="0"/>
        <w:numPr>
          <w:ilvl w:val="2"/>
          <w:numId w:val="160"/>
        </w:numPr>
        <w:tabs>
          <w:tab w:val="left" w:pos="2295"/>
        </w:tabs>
        <w:autoSpaceDE w:val="0"/>
        <w:autoSpaceDN w:val="0"/>
        <w:spacing w:before="40" w:after="40" w:line="276" w:lineRule="auto"/>
        <w:jc w:val="both"/>
        <w:rPr>
          <w:rFonts w:ascii="Times New Roman" w:hAnsi="Times New Roman" w:cs="Times New Roman"/>
        </w:rPr>
      </w:pPr>
      <w:r w:rsidRPr="00BB3D60">
        <w:rPr>
          <w:rFonts w:ascii="Times New Roman" w:hAnsi="Times New Roman" w:cs="Times New Roman"/>
        </w:rPr>
        <w:t xml:space="preserve">Operatorii de </w:t>
      </w:r>
      <w:r w:rsidR="00BB3D60" w:rsidRPr="00BB3D60">
        <w:rPr>
          <w:rFonts w:ascii="Times New Roman" w:hAnsi="Times New Roman" w:cs="Times New Roman"/>
        </w:rPr>
        <w:t>Rețea</w:t>
      </w:r>
      <w:r w:rsidRPr="00BB3D60">
        <w:rPr>
          <w:rFonts w:ascii="Times New Roman" w:hAnsi="Times New Roman" w:cs="Times New Roman"/>
        </w:rPr>
        <w:t xml:space="preserve"> pentru zona de </w:t>
      </w:r>
      <w:r w:rsidR="00BB3D60" w:rsidRPr="00BB3D60">
        <w:rPr>
          <w:rFonts w:ascii="Times New Roman" w:hAnsi="Times New Roman" w:cs="Times New Roman"/>
        </w:rPr>
        <w:t>Licență</w:t>
      </w:r>
      <w:r w:rsidRPr="00BB3D60">
        <w:rPr>
          <w:rFonts w:ascii="Times New Roman" w:hAnsi="Times New Roman" w:cs="Times New Roman"/>
        </w:rPr>
        <w:t xml:space="preserve"> Proprie, pentru primirea valorilor </w:t>
      </w:r>
      <w:r w:rsidR="00BB3D60" w:rsidRPr="00BB3D60">
        <w:rPr>
          <w:rFonts w:ascii="Times New Roman" w:hAnsi="Times New Roman" w:cs="Times New Roman"/>
        </w:rPr>
        <w:t>măsurate</w:t>
      </w:r>
      <w:r w:rsidRPr="00BB3D60">
        <w:rPr>
          <w:rFonts w:ascii="Times New Roman" w:hAnsi="Times New Roman" w:cs="Times New Roman"/>
          <w:spacing w:val="1"/>
        </w:rPr>
        <w:t xml:space="preserve"> </w:t>
      </w:r>
      <w:r w:rsidRPr="00BB3D60">
        <w:rPr>
          <w:rFonts w:ascii="Times New Roman" w:hAnsi="Times New Roman" w:cs="Times New Roman"/>
        </w:rPr>
        <w:t>reprezentând:</w:t>
      </w:r>
    </w:p>
    <w:p w14:paraId="6E1ADB98" w14:textId="20ADDA3B" w:rsidR="00167CF8" w:rsidRPr="00BB3D60" w:rsidRDefault="00167CF8" w:rsidP="00AF6890">
      <w:pPr>
        <w:pStyle w:val="BodyText0"/>
        <w:numPr>
          <w:ilvl w:val="3"/>
          <w:numId w:val="160"/>
        </w:numPr>
        <w:spacing w:before="40" w:after="40" w:line="276" w:lineRule="auto"/>
        <w:jc w:val="both"/>
        <w:rPr>
          <w:rFonts w:ascii="Times New Roman" w:hAnsi="Times New Roman" w:cs="Times New Roman"/>
          <w:sz w:val="22"/>
          <w:szCs w:val="22"/>
        </w:rPr>
      </w:pPr>
      <w:r w:rsidRPr="00BB3D60">
        <w:rPr>
          <w:rFonts w:ascii="Times New Roman" w:hAnsi="Times New Roman" w:cs="Times New Roman"/>
          <w:sz w:val="22"/>
          <w:szCs w:val="22"/>
        </w:rPr>
        <w:t xml:space="preserve">valoarea agregata a </w:t>
      </w:r>
      <w:r w:rsidR="00BB3D60" w:rsidRPr="00BB3D60">
        <w:rPr>
          <w:rFonts w:ascii="Times New Roman" w:hAnsi="Times New Roman" w:cs="Times New Roman"/>
          <w:sz w:val="22"/>
          <w:szCs w:val="22"/>
        </w:rPr>
        <w:t>capacităților</w:t>
      </w:r>
      <w:r w:rsidRPr="00BB3D60">
        <w:rPr>
          <w:rFonts w:ascii="Times New Roman" w:hAnsi="Times New Roman" w:cs="Times New Roman"/>
          <w:sz w:val="22"/>
          <w:szCs w:val="22"/>
        </w:rPr>
        <w:t xml:space="preserve"> înregistrate pentru </w:t>
      </w:r>
      <w:r w:rsidR="00BB3D60" w:rsidRPr="00BB3D60">
        <w:rPr>
          <w:rFonts w:ascii="Times New Roman" w:hAnsi="Times New Roman" w:cs="Times New Roman"/>
          <w:sz w:val="22"/>
          <w:szCs w:val="22"/>
        </w:rPr>
        <w:t>Unitățile</w:t>
      </w:r>
      <w:r w:rsidRPr="00BB3D60">
        <w:rPr>
          <w:rFonts w:ascii="Times New Roman" w:hAnsi="Times New Roman" w:cs="Times New Roman"/>
          <w:sz w:val="22"/>
          <w:szCs w:val="22"/>
        </w:rPr>
        <w:t xml:space="preserve"> de </w:t>
      </w:r>
      <w:r w:rsidR="00BB3D60" w:rsidRPr="00BB3D60">
        <w:rPr>
          <w:rFonts w:ascii="Times New Roman" w:hAnsi="Times New Roman" w:cs="Times New Roman"/>
          <w:sz w:val="22"/>
          <w:szCs w:val="22"/>
        </w:rPr>
        <w:t>Producție</w:t>
      </w:r>
      <w:r w:rsidRPr="00BB3D60">
        <w:rPr>
          <w:rFonts w:ascii="Times New Roman" w:hAnsi="Times New Roman" w:cs="Times New Roman"/>
          <w:sz w:val="22"/>
          <w:szCs w:val="22"/>
        </w:rPr>
        <w:t xml:space="preserve"> </w:t>
      </w:r>
      <w:r w:rsidR="00BB3D60" w:rsidRPr="00BB3D60">
        <w:rPr>
          <w:rFonts w:ascii="Times New Roman" w:hAnsi="Times New Roman" w:cs="Times New Roman"/>
          <w:sz w:val="22"/>
          <w:szCs w:val="22"/>
        </w:rPr>
        <w:t>și</w:t>
      </w:r>
      <w:r w:rsidRPr="00BB3D60">
        <w:rPr>
          <w:rFonts w:ascii="Times New Roman" w:hAnsi="Times New Roman" w:cs="Times New Roman"/>
          <w:sz w:val="22"/>
          <w:szCs w:val="22"/>
        </w:rPr>
        <w:t xml:space="preserve"> respectiv valoarea agregata a </w:t>
      </w:r>
      <w:r w:rsidR="00BB3D60" w:rsidRPr="00BB3D60">
        <w:rPr>
          <w:rFonts w:ascii="Times New Roman" w:hAnsi="Times New Roman" w:cs="Times New Roman"/>
          <w:sz w:val="22"/>
          <w:szCs w:val="22"/>
        </w:rPr>
        <w:t>capacităților</w:t>
      </w:r>
      <w:r w:rsidRPr="00BB3D60">
        <w:rPr>
          <w:rFonts w:ascii="Times New Roman" w:hAnsi="Times New Roman" w:cs="Times New Roman"/>
          <w:sz w:val="22"/>
          <w:szCs w:val="22"/>
        </w:rPr>
        <w:t xml:space="preserve"> de consum înregistrate in Punctele de Conexiune pentru care PRE </w:t>
      </w:r>
      <w:proofErr w:type="spellStart"/>
      <w:r w:rsidRPr="00BB3D60">
        <w:rPr>
          <w:rFonts w:ascii="Times New Roman" w:hAnsi="Times New Roman" w:cs="Times New Roman"/>
          <w:sz w:val="22"/>
          <w:szCs w:val="22"/>
        </w:rPr>
        <w:t>şi</w:t>
      </w:r>
      <w:proofErr w:type="spellEnd"/>
      <w:r w:rsidRPr="00BB3D60">
        <w:rPr>
          <w:rFonts w:ascii="Times New Roman" w:hAnsi="Times New Roman" w:cs="Times New Roman"/>
          <w:sz w:val="22"/>
          <w:szCs w:val="22"/>
        </w:rPr>
        <w:t>-a asumat Responsabilitatea Echilibrării;</w:t>
      </w:r>
    </w:p>
    <w:p w14:paraId="176737B4" w14:textId="57781FD4" w:rsidR="00167CF8" w:rsidRPr="00BB3D60" w:rsidRDefault="00167CF8" w:rsidP="00AF6890">
      <w:pPr>
        <w:pStyle w:val="ListParagraph"/>
        <w:widowControl w:val="0"/>
        <w:numPr>
          <w:ilvl w:val="3"/>
          <w:numId w:val="160"/>
        </w:numPr>
        <w:tabs>
          <w:tab w:val="left" w:pos="2742"/>
          <w:tab w:val="left" w:pos="2743"/>
        </w:tabs>
        <w:autoSpaceDE w:val="0"/>
        <w:autoSpaceDN w:val="0"/>
        <w:spacing w:before="40" w:after="40" w:line="276" w:lineRule="auto"/>
        <w:jc w:val="both"/>
        <w:rPr>
          <w:rFonts w:ascii="Times New Roman" w:hAnsi="Times New Roman" w:cs="Times New Roman"/>
        </w:rPr>
      </w:pPr>
      <w:r w:rsidRPr="00BB3D60">
        <w:rPr>
          <w:rFonts w:ascii="Times New Roman" w:hAnsi="Times New Roman" w:cs="Times New Roman"/>
        </w:rPr>
        <w:t xml:space="preserve">valoarea agregata a </w:t>
      </w:r>
      <w:r w:rsidR="00BB3D60" w:rsidRPr="00BB3D60">
        <w:rPr>
          <w:rFonts w:ascii="Times New Roman" w:hAnsi="Times New Roman" w:cs="Times New Roman"/>
        </w:rPr>
        <w:t>producției</w:t>
      </w:r>
      <w:r w:rsidRPr="00BB3D60">
        <w:rPr>
          <w:rFonts w:ascii="Times New Roman" w:hAnsi="Times New Roman" w:cs="Times New Roman"/>
        </w:rPr>
        <w:t xml:space="preserve"> anuale estimate pentru </w:t>
      </w:r>
      <w:r w:rsidR="00BB3D60" w:rsidRPr="00BB3D60">
        <w:rPr>
          <w:rFonts w:ascii="Times New Roman" w:hAnsi="Times New Roman" w:cs="Times New Roman"/>
        </w:rPr>
        <w:t>Unitățile</w:t>
      </w:r>
      <w:r w:rsidRPr="00BB3D60">
        <w:rPr>
          <w:rFonts w:ascii="Times New Roman" w:hAnsi="Times New Roman" w:cs="Times New Roman"/>
        </w:rPr>
        <w:t xml:space="preserve"> de </w:t>
      </w:r>
      <w:r w:rsidR="00BB3D60" w:rsidRPr="00BB3D60">
        <w:rPr>
          <w:rFonts w:ascii="Times New Roman" w:hAnsi="Times New Roman" w:cs="Times New Roman"/>
        </w:rPr>
        <w:t>Producție</w:t>
      </w:r>
      <w:r w:rsidRPr="00BB3D60">
        <w:rPr>
          <w:rFonts w:ascii="Times New Roman" w:hAnsi="Times New Roman" w:cs="Times New Roman"/>
        </w:rPr>
        <w:t xml:space="preserve">  </w:t>
      </w:r>
      <w:r w:rsidR="00BB3D60" w:rsidRPr="00BB3D60">
        <w:rPr>
          <w:rFonts w:ascii="Times New Roman" w:hAnsi="Times New Roman" w:cs="Times New Roman"/>
        </w:rPr>
        <w:t>și</w:t>
      </w:r>
      <w:r w:rsidRPr="00BB3D60">
        <w:rPr>
          <w:rFonts w:ascii="Times New Roman" w:hAnsi="Times New Roman" w:cs="Times New Roman"/>
        </w:rPr>
        <w:t xml:space="preserve"> respectiv valoarea agregata a consumului anual estimat pentru Consumatorii de energie electrică pentru care PRE </w:t>
      </w:r>
      <w:proofErr w:type="spellStart"/>
      <w:r w:rsidRPr="00BB3D60">
        <w:rPr>
          <w:rFonts w:ascii="Times New Roman" w:hAnsi="Times New Roman" w:cs="Times New Roman"/>
        </w:rPr>
        <w:t>şi</w:t>
      </w:r>
      <w:proofErr w:type="spellEnd"/>
      <w:r w:rsidRPr="00BB3D60">
        <w:rPr>
          <w:rFonts w:ascii="Times New Roman" w:hAnsi="Times New Roman" w:cs="Times New Roman"/>
        </w:rPr>
        <w:t>-a asumat Responsabilitatea</w:t>
      </w:r>
      <w:r w:rsidRPr="00BB3D60">
        <w:rPr>
          <w:rFonts w:ascii="Times New Roman" w:hAnsi="Times New Roman" w:cs="Times New Roman"/>
          <w:spacing w:val="-46"/>
        </w:rPr>
        <w:t xml:space="preserve"> </w:t>
      </w:r>
      <w:r w:rsidRPr="00BB3D60">
        <w:rPr>
          <w:rFonts w:ascii="Times New Roman" w:hAnsi="Times New Roman" w:cs="Times New Roman"/>
        </w:rPr>
        <w:t>Echilibrării</w:t>
      </w:r>
    </w:p>
    <w:p w14:paraId="6DD0B401" w14:textId="77777777" w:rsidR="00167CF8" w:rsidRPr="00BB3D60" w:rsidRDefault="00167CF8" w:rsidP="00AF6890">
      <w:pPr>
        <w:pStyle w:val="ListParagraph"/>
        <w:widowControl w:val="0"/>
        <w:tabs>
          <w:tab w:val="left" w:pos="2742"/>
          <w:tab w:val="left" w:pos="2743"/>
        </w:tabs>
        <w:autoSpaceDE w:val="0"/>
        <w:autoSpaceDN w:val="0"/>
        <w:spacing w:before="40" w:after="40" w:line="276" w:lineRule="auto"/>
        <w:ind w:left="2880"/>
        <w:jc w:val="both"/>
        <w:rPr>
          <w:rFonts w:ascii="Times New Roman" w:hAnsi="Times New Roman" w:cs="Times New Roman"/>
        </w:rPr>
      </w:pPr>
    </w:p>
    <w:p w14:paraId="7A966C5E" w14:textId="7E0125C4" w:rsidR="00167CF8" w:rsidRPr="00BB3D60" w:rsidRDefault="00167CF8" w:rsidP="00AF6890">
      <w:pPr>
        <w:widowControl w:val="0"/>
        <w:tabs>
          <w:tab w:val="left" w:pos="2304"/>
        </w:tabs>
        <w:autoSpaceDE w:val="0"/>
        <w:autoSpaceDN w:val="0"/>
        <w:spacing w:before="40" w:after="40" w:line="276" w:lineRule="auto"/>
        <w:ind w:left="709"/>
        <w:jc w:val="both"/>
        <w:rPr>
          <w:rFonts w:ascii="Times New Roman" w:hAnsi="Times New Roman" w:cs="Times New Roman"/>
        </w:rPr>
      </w:pPr>
      <w:r w:rsidRPr="00BB3D60">
        <w:rPr>
          <w:rFonts w:ascii="Times New Roman" w:hAnsi="Times New Roman" w:cs="Times New Roman"/>
        </w:rPr>
        <w:t xml:space="preserve">-Transmiterea </w:t>
      </w:r>
      <w:r w:rsidR="00BB3D60" w:rsidRPr="00BB3D60">
        <w:rPr>
          <w:rFonts w:ascii="Times New Roman" w:hAnsi="Times New Roman" w:cs="Times New Roman"/>
        </w:rPr>
        <w:t>către</w:t>
      </w:r>
      <w:r w:rsidRPr="00BB3D60">
        <w:rPr>
          <w:rFonts w:ascii="Times New Roman" w:hAnsi="Times New Roman" w:cs="Times New Roman"/>
        </w:rPr>
        <w:t xml:space="preserve"> membrii PRE a valorilor notificate orar pe platforma OPE si a celor </w:t>
      </w:r>
      <w:r w:rsidR="00BB3D60" w:rsidRPr="00BB3D60">
        <w:rPr>
          <w:rFonts w:ascii="Times New Roman" w:hAnsi="Times New Roman" w:cs="Times New Roman"/>
        </w:rPr>
        <w:t>măsurate</w:t>
      </w:r>
      <w:r w:rsidRPr="00BB3D60">
        <w:rPr>
          <w:rFonts w:ascii="Times New Roman" w:hAnsi="Times New Roman" w:cs="Times New Roman"/>
        </w:rPr>
        <w:t xml:space="preserve"> </w:t>
      </w:r>
      <w:r w:rsidR="00BB3D60" w:rsidRPr="00BB3D60">
        <w:rPr>
          <w:rFonts w:ascii="Times New Roman" w:hAnsi="Times New Roman" w:cs="Times New Roman"/>
        </w:rPr>
        <w:t>descărcate</w:t>
      </w:r>
      <w:r w:rsidR="00BB3D60">
        <w:rPr>
          <w:rFonts w:ascii="Times New Roman" w:hAnsi="Times New Roman" w:cs="Times New Roman"/>
        </w:rPr>
        <w:t xml:space="preserve"> de pe platforma OMEPA î</w:t>
      </w:r>
      <w:r w:rsidRPr="00BB3D60">
        <w:rPr>
          <w:rFonts w:ascii="Times New Roman" w:hAnsi="Times New Roman" w:cs="Times New Roman"/>
        </w:rPr>
        <w:t xml:space="preserve">n vederea </w:t>
      </w:r>
      <w:r w:rsidR="00BB3D60" w:rsidRPr="00BB3D60">
        <w:rPr>
          <w:rFonts w:ascii="Times New Roman" w:hAnsi="Times New Roman" w:cs="Times New Roman"/>
          <w:spacing w:val="-3"/>
        </w:rPr>
        <w:t>verificării</w:t>
      </w:r>
      <w:r w:rsidRPr="00BB3D60">
        <w:rPr>
          <w:rFonts w:ascii="Times New Roman" w:hAnsi="Times New Roman" w:cs="Times New Roman"/>
          <w:spacing w:val="-3"/>
        </w:rPr>
        <w:t xml:space="preserve"> </w:t>
      </w:r>
      <w:r w:rsidRPr="00BB3D60">
        <w:rPr>
          <w:rFonts w:ascii="Times New Roman" w:hAnsi="Times New Roman" w:cs="Times New Roman"/>
        </w:rPr>
        <w:t xml:space="preserve">(în </w:t>
      </w:r>
      <w:r w:rsidR="00BB3D60" w:rsidRPr="00BB3D60">
        <w:rPr>
          <w:rFonts w:ascii="Times New Roman" w:hAnsi="Times New Roman" w:cs="Times New Roman"/>
        </w:rPr>
        <w:t>funcție</w:t>
      </w:r>
      <w:r w:rsidRPr="00BB3D60">
        <w:rPr>
          <w:rFonts w:ascii="Times New Roman" w:hAnsi="Times New Roman" w:cs="Times New Roman"/>
        </w:rPr>
        <w:t xml:space="preserve"> de caz, la sesizarea membrilor </w:t>
      </w:r>
      <w:r w:rsidRPr="00BB3D60">
        <w:rPr>
          <w:rFonts w:ascii="Times New Roman" w:hAnsi="Times New Roman" w:cs="Times New Roman"/>
        </w:rPr>
        <w:lastRenderedPageBreak/>
        <w:t xml:space="preserve">PRE se pot contesta datele </w:t>
      </w:r>
      <w:r w:rsidR="00BB3D60" w:rsidRPr="00BB3D60">
        <w:rPr>
          <w:rFonts w:ascii="Times New Roman" w:hAnsi="Times New Roman" w:cs="Times New Roman"/>
        </w:rPr>
        <w:t>măsurate</w:t>
      </w:r>
      <w:r w:rsidRPr="00BB3D60">
        <w:rPr>
          <w:rFonts w:ascii="Times New Roman" w:hAnsi="Times New Roman" w:cs="Times New Roman"/>
        </w:rPr>
        <w:t xml:space="preserve">  transmise de Operatorul </w:t>
      </w:r>
      <w:r w:rsidR="0002373E" w:rsidRPr="00BB3D60">
        <w:rPr>
          <w:rFonts w:ascii="Times New Roman" w:hAnsi="Times New Roman" w:cs="Times New Roman"/>
        </w:rPr>
        <w:t xml:space="preserve">de </w:t>
      </w:r>
      <w:r w:rsidR="00BB3D60" w:rsidRPr="00BB3D60">
        <w:rPr>
          <w:rFonts w:ascii="Times New Roman" w:hAnsi="Times New Roman" w:cs="Times New Roman"/>
        </w:rPr>
        <w:t>Rețea</w:t>
      </w:r>
      <w:r w:rsidR="0002373E" w:rsidRPr="00BB3D60">
        <w:rPr>
          <w:rFonts w:ascii="Times New Roman" w:hAnsi="Times New Roman" w:cs="Times New Roman"/>
        </w:rPr>
        <w:t xml:space="preserve"> sau agregate de OMEPA</w:t>
      </w:r>
      <w:r w:rsidRPr="00BB3D60">
        <w:rPr>
          <w:rFonts w:ascii="Times New Roman" w:hAnsi="Times New Roman" w:cs="Times New Roman"/>
        </w:rPr>
        <w:t xml:space="preserve">, in termenele </w:t>
      </w:r>
      <w:r w:rsidR="00BB3D60" w:rsidRPr="00BB3D60">
        <w:rPr>
          <w:rFonts w:ascii="Times New Roman" w:hAnsi="Times New Roman" w:cs="Times New Roman"/>
        </w:rPr>
        <w:t>prevăzute</w:t>
      </w:r>
      <w:r w:rsidRPr="00BB3D60">
        <w:rPr>
          <w:rFonts w:ascii="Times New Roman" w:hAnsi="Times New Roman" w:cs="Times New Roman"/>
        </w:rPr>
        <w:t xml:space="preserve"> in</w:t>
      </w:r>
      <w:r w:rsidRPr="00BB3D60">
        <w:rPr>
          <w:rFonts w:ascii="Times New Roman" w:hAnsi="Times New Roman" w:cs="Times New Roman"/>
          <w:spacing w:val="-23"/>
        </w:rPr>
        <w:t xml:space="preserve"> </w:t>
      </w:r>
      <w:r w:rsidRPr="00BB3D60">
        <w:rPr>
          <w:rFonts w:ascii="Times New Roman" w:hAnsi="Times New Roman" w:cs="Times New Roman"/>
        </w:rPr>
        <w:t>reglementari;</w:t>
      </w:r>
    </w:p>
    <w:p w14:paraId="77C84276" w14:textId="77777777" w:rsidR="00167CF8" w:rsidRPr="00B017FB" w:rsidRDefault="00167CF8" w:rsidP="00AF6890">
      <w:pPr>
        <w:widowControl w:val="0"/>
        <w:tabs>
          <w:tab w:val="left" w:pos="2304"/>
        </w:tabs>
        <w:autoSpaceDE w:val="0"/>
        <w:autoSpaceDN w:val="0"/>
        <w:spacing w:before="40" w:after="40" w:line="276" w:lineRule="auto"/>
        <w:ind w:left="709"/>
        <w:jc w:val="both"/>
        <w:rPr>
          <w:rFonts w:ascii="Times New Roman" w:hAnsi="Times New Roman" w:cs="Times New Roman"/>
          <w:sz w:val="16"/>
          <w:szCs w:val="16"/>
        </w:rPr>
      </w:pPr>
    </w:p>
    <w:p w14:paraId="58AAB3DC" w14:textId="4A91164E" w:rsidR="00167CF8" w:rsidRPr="00BB3D60" w:rsidRDefault="00167CF8" w:rsidP="00AF6890">
      <w:pPr>
        <w:widowControl w:val="0"/>
        <w:tabs>
          <w:tab w:val="left" w:pos="2319"/>
        </w:tabs>
        <w:autoSpaceDE w:val="0"/>
        <w:autoSpaceDN w:val="0"/>
        <w:spacing w:before="40" w:after="40" w:line="276" w:lineRule="auto"/>
        <w:ind w:left="709"/>
        <w:jc w:val="both"/>
        <w:rPr>
          <w:rFonts w:ascii="Times New Roman" w:hAnsi="Times New Roman" w:cs="Times New Roman"/>
        </w:rPr>
      </w:pPr>
      <w:r w:rsidRPr="00BB3D60">
        <w:rPr>
          <w:rFonts w:ascii="Times New Roman" w:hAnsi="Times New Roman" w:cs="Times New Roman"/>
          <w:spacing w:val="-3"/>
        </w:rPr>
        <w:t xml:space="preserve">- Primirea, </w:t>
      </w:r>
      <w:r w:rsidRPr="00BB3D60">
        <w:rPr>
          <w:rFonts w:ascii="Times New Roman" w:hAnsi="Times New Roman" w:cs="Times New Roman"/>
        </w:rPr>
        <w:t xml:space="preserve">verificarea </w:t>
      </w:r>
      <w:r w:rsidR="00BB3D60" w:rsidRPr="00BB3D60">
        <w:rPr>
          <w:rFonts w:ascii="Times New Roman" w:hAnsi="Times New Roman" w:cs="Times New Roman"/>
        </w:rPr>
        <w:t>și</w:t>
      </w:r>
      <w:r w:rsidRPr="00BB3D60">
        <w:rPr>
          <w:rFonts w:ascii="Times New Roman" w:hAnsi="Times New Roman" w:cs="Times New Roman"/>
        </w:rPr>
        <w:t xml:space="preserve"> validarea facturilor de către PRE</w:t>
      </w:r>
      <w:r w:rsidRPr="00BB3D60">
        <w:rPr>
          <w:rFonts w:ascii="Times New Roman" w:hAnsi="Times New Roman" w:cs="Times New Roman"/>
          <w:spacing w:val="-8"/>
        </w:rPr>
        <w:t xml:space="preserve">, </w:t>
      </w:r>
      <w:r w:rsidR="0002373E" w:rsidRPr="00BB3D60">
        <w:rPr>
          <w:rFonts w:ascii="Times New Roman" w:hAnsi="Times New Roman" w:cs="Times New Roman"/>
        </w:rPr>
        <w:t>confor</w:t>
      </w:r>
      <w:r w:rsidRPr="00BB3D60">
        <w:rPr>
          <w:rFonts w:ascii="Times New Roman" w:hAnsi="Times New Roman" w:cs="Times New Roman"/>
        </w:rPr>
        <w:t xml:space="preserve">m Notei de Decontare </w:t>
      </w:r>
      <w:r w:rsidR="00BB3D60" w:rsidRPr="00BB3D60">
        <w:rPr>
          <w:rFonts w:ascii="Times New Roman" w:hAnsi="Times New Roman" w:cs="Times New Roman"/>
        </w:rPr>
        <w:t>și</w:t>
      </w:r>
      <w:r w:rsidRPr="00BB3D60">
        <w:rPr>
          <w:rFonts w:ascii="Times New Roman" w:hAnsi="Times New Roman" w:cs="Times New Roman"/>
        </w:rPr>
        <w:t xml:space="preserve"> a facturilor aferente de la </w:t>
      </w:r>
      <w:r w:rsidRPr="00BB3D60">
        <w:rPr>
          <w:rFonts w:ascii="Times New Roman" w:hAnsi="Times New Roman" w:cs="Times New Roman"/>
          <w:spacing w:val="-11"/>
        </w:rPr>
        <w:t xml:space="preserve">OD, </w:t>
      </w:r>
      <w:r w:rsidRPr="00BB3D60">
        <w:rPr>
          <w:rFonts w:ascii="Times New Roman" w:hAnsi="Times New Roman" w:cs="Times New Roman"/>
        </w:rPr>
        <w:t>cuprinzând toate sumele de plătit sau</w:t>
      </w:r>
      <w:r w:rsidRPr="00BB3D60">
        <w:rPr>
          <w:rFonts w:ascii="Times New Roman" w:hAnsi="Times New Roman" w:cs="Times New Roman"/>
          <w:spacing w:val="-13"/>
        </w:rPr>
        <w:t xml:space="preserve"> </w:t>
      </w:r>
      <w:r w:rsidRPr="00BB3D60">
        <w:rPr>
          <w:rFonts w:ascii="Times New Roman" w:hAnsi="Times New Roman" w:cs="Times New Roman"/>
        </w:rPr>
        <w:t>de</w:t>
      </w:r>
      <w:r w:rsidRPr="00BB3D60">
        <w:rPr>
          <w:rFonts w:ascii="Times New Roman" w:hAnsi="Times New Roman" w:cs="Times New Roman"/>
          <w:spacing w:val="-13"/>
        </w:rPr>
        <w:t xml:space="preserve"> </w:t>
      </w:r>
      <w:r w:rsidRPr="00BB3D60">
        <w:rPr>
          <w:rFonts w:ascii="Times New Roman" w:hAnsi="Times New Roman" w:cs="Times New Roman"/>
        </w:rPr>
        <w:t>primit</w:t>
      </w:r>
      <w:r w:rsidRPr="00BB3D60">
        <w:rPr>
          <w:rFonts w:ascii="Times New Roman" w:hAnsi="Times New Roman" w:cs="Times New Roman"/>
          <w:spacing w:val="-13"/>
        </w:rPr>
        <w:t xml:space="preserve"> </w:t>
      </w:r>
      <w:r w:rsidRPr="00BB3D60">
        <w:rPr>
          <w:rFonts w:ascii="Times New Roman" w:hAnsi="Times New Roman" w:cs="Times New Roman"/>
        </w:rPr>
        <w:t>de</w:t>
      </w:r>
      <w:r w:rsidRPr="00BB3D60">
        <w:rPr>
          <w:rFonts w:ascii="Times New Roman" w:hAnsi="Times New Roman" w:cs="Times New Roman"/>
          <w:spacing w:val="-17"/>
        </w:rPr>
        <w:t xml:space="preserve"> </w:t>
      </w:r>
      <w:r w:rsidRPr="00BB3D60">
        <w:rPr>
          <w:rFonts w:ascii="Times New Roman" w:hAnsi="Times New Roman" w:cs="Times New Roman"/>
        </w:rPr>
        <w:t>PRE</w:t>
      </w:r>
      <w:r w:rsidRPr="00BB3D60">
        <w:rPr>
          <w:rFonts w:ascii="Times New Roman" w:hAnsi="Times New Roman" w:cs="Times New Roman"/>
          <w:spacing w:val="-10"/>
        </w:rPr>
        <w:t xml:space="preserve"> </w:t>
      </w:r>
      <w:r w:rsidRPr="00BB3D60">
        <w:rPr>
          <w:rFonts w:ascii="Times New Roman" w:hAnsi="Times New Roman" w:cs="Times New Roman"/>
        </w:rPr>
        <w:t>pentru</w:t>
      </w:r>
      <w:r w:rsidRPr="00BB3D60">
        <w:rPr>
          <w:rFonts w:ascii="Times New Roman" w:hAnsi="Times New Roman" w:cs="Times New Roman"/>
          <w:spacing w:val="2"/>
        </w:rPr>
        <w:t xml:space="preserve"> </w:t>
      </w:r>
      <w:r w:rsidRPr="00BB3D60">
        <w:rPr>
          <w:rFonts w:ascii="Times New Roman" w:hAnsi="Times New Roman" w:cs="Times New Roman"/>
        </w:rPr>
        <w:t>Dezechilibre.</w:t>
      </w:r>
    </w:p>
    <w:p w14:paraId="27C2D6AA" w14:textId="3020354F" w:rsidR="00167CF8" w:rsidRPr="00BB3D60" w:rsidRDefault="00167CF8" w:rsidP="00AF6890">
      <w:pPr>
        <w:widowControl w:val="0"/>
        <w:tabs>
          <w:tab w:val="left" w:pos="2268"/>
        </w:tabs>
        <w:autoSpaceDE w:val="0"/>
        <w:autoSpaceDN w:val="0"/>
        <w:spacing w:before="40" w:after="40" w:line="276" w:lineRule="auto"/>
        <w:ind w:left="709"/>
        <w:jc w:val="both"/>
        <w:rPr>
          <w:rFonts w:ascii="Times New Roman" w:hAnsi="Times New Roman" w:cs="Times New Roman"/>
        </w:rPr>
      </w:pPr>
      <w:r w:rsidRPr="00BB3D60">
        <w:rPr>
          <w:rFonts w:ascii="Times New Roman" w:hAnsi="Times New Roman" w:cs="Times New Roman"/>
          <w:w w:val="105"/>
        </w:rPr>
        <w:t>-</w:t>
      </w:r>
      <w:r w:rsidR="0002373E" w:rsidRPr="00BB3D60">
        <w:rPr>
          <w:rFonts w:ascii="Times New Roman" w:hAnsi="Times New Roman" w:cs="Times New Roman"/>
          <w:w w:val="105"/>
        </w:rPr>
        <w:t xml:space="preserve"> </w:t>
      </w:r>
      <w:r w:rsidRPr="00BB3D60">
        <w:rPr>
          <w:rFonts w:ascii="Times New Roman" w:hAnsi="Times New Roman" w:cs="Times New Roman"/>
          <w:w w:val="105"/>
        </w:rPr>
        <w:t xml:space="preserve">Calculul tarifului de prestare a serviciului de reprezentare ca Parte Responsabilă cu Echilibrarea către </w:t>
      </w:r>
      <w:r w:rsidR="00BB3D60" w:rsidRPr="00BB3D60">
        <w:rPr>
          <w:rFonts w:ascii="Times New Roman" w:hAnsi="Times New Roman" w:cs="Times New Roman"/>
          <w:w w:val="105"/>
        </w:rPr>
        <w:t>toți</w:t>
      </w:r>
      <w:r w:rsidRPr="00BB3D60">
        <w:rPr>
          <w:rFonts w:ascii="Times New Roman" w:hAnsi="Times New Roman" w:cs="Times New Roman"/>
          <w:w w:val="105"/>
        </w:rPr>
        <w:t xml:space="preserve"> </w:t>
      </w:r>
      <w:r w:rsidR="00BB3D60" w:rsidRPr="00BB3D60">
        <w:rPr>
          <w:rFonts w:ascii="Times New Roman" w:hAnsi="Times New Roman" w:cs="Times New Roman"/>
          <w:w w:val="105"/>
        </w:rPr>
        <w:t>participanții</w:t>
      </w:r>
      <w:r w:rsidRPr="00BB3D60">
        <w:rPr>
          <w:rFonts w:ascii="Times New Roman" w:hAnsi="Times New Roman" w:cs="Times New Roman"/>
          <w:w w:val="105"/>
        </w:rPr>
        <w:t xml:space="preserve"> la </w:t>
      </w:r>
      <w:r w:rsidR="00BB3D60" w:rsidRPr="00BB3D60">
        <w:rPr>
          <w:rFonts w:ascii="Times New Roman" w:hAnsi="Times New Roman" w:cs="Times New Roman"/>
          <w:w w:val="105"/>
        </w:rPr>
        <w:t>Piața</w:t>
      </w:r>
      <w:r w:rsidRPr="00BB3D60">
        <w:rPr>
          <w:rFonts w:ascii="Times New Roman" w:hAnsi="Times New Roman" w:cs="Times New Roman"/>
          <w:w w:val="105"/>
        </w:rPr>
        <w:t xml:space="preserve"> de Echilibrare </w:t>
      </w:r>
      <w:r w:rsidRPr="00BB3D60">
        <w:rPr>
          <w:rFonts w:ascii="Times New Roman" w:hAnsi="Times New Roman" w:cs="Times New Roman"/>
          <w:i/>
          <w:w w:val="105"/>
        </w:rPr>
        <w:t>[T ]</w:t>
      </w:r>
      <w:r w:rsidRPr="00BB3D60">
        <w:rPr>
          <w:rFonts w:ascii="Times New Roman" w:hAnsi="Times New Roman" w:cs="Times New Roman"/>
          <w:w w:val="105"/>
        </w:rPr>
        <w:t>(incluzând calculul costurilor</w:t>
      </w:r>
      <w:r w:rsidRPr="00BB3D60">
        <w:rPr>
          <w:rFonts w:ascii="Times New Roman" w:hAnsi="Times New Roman" w:cs="Times New Roman"/>
          <w:spacing w:val="-7"/>
          <w:w w:val="105"/>
        </w:rPr>
        <w:t xml:space="preserve"> </w:t>
      </w:r>
      <w:r w:rsidRPr="00BB3D60">
        <w:rPr>
          <w:rFonts w:ascii="Times New Roman" w:hAnsi="Times New Roman" w:cs="Times New Roman"/>
          <w:spacing w:val="-5"/>
          <w:w w:val="105"/>
        </w:rPr>
        <w:t>dezechilibrelor;)</w:t>
      </w:r>
    </w:p>
    <w:p w14:paraId="78B20621" w14:textId="18C0CA75" w:rsidR="00167CF8" w:rsidRPr="00BB3D60" w:rsidRDefault="00167CF8" w:rsidP="00AF6890">
      <w:pPr>
        <w:widowControl w:val="0"/>
        <w:tabs>
          <w:tab w:val="left" w:pos="2268"/>
        </w:tabs>
        <w:autoSpaceDE w:val="0"/>
        <w:autoSpaceDN w:val="0"/>
        <w:spacing w:before="40" w:after="40" w:line="276" w:lineRule="auto"/>
        <w:ind w:left="709"/>
        <w:jc w:val="both"/>
        <w:rPr>
          <w:rFonts w:ascii="Times New Roman" w:hAnsi="Times New Roman" w:cs="Times New Roman"/>
          <w:spacing w:val="-15"/>
        </w:rPr>
      </w:pPr>
      <w:r w:rsidRPr="00BB3D60">
        <w:rPr>
          <w:rFonts w:ascii="Times New Roman" w:hAnsi="Times New Roman" w:cs="Times New Roman"/>
          <w:spacing w:val="-1"/>
        </w:rPr>
        <w:t>-</w:t>
      </w:r>
      <w:r w:rsidR="0002373E" w:rsidRPr="00BB3D60">
        <w:rPr>
          <w:rFonts w:ascii="Times New Roman" w:hAnsi="Times New Roman" w:cs="Times New Roman"/>
          <w:spacing w:val="-1"/>
        </w:rPr>
        <w:t xml:space="preserve"> </w:t>
      </w:r>
      <w:r w:rsidRPr="00BB3D60">
        <w:rPr>
          <w:rFonts w:ascii="Times New Roman" w:hAnsi="Times New Roman" w:cs="Times New Roman"/>
          <w:spacing w:val="-1"/>
        </w:rPr>
        <w:t>Emitere</w:t>
      </w:r>
      <w:r w:rsidRPr="00BB3D60">
        <w:rPr>
          <w:rFonts w:ascii="Times New Roman" w:hAnsi="Times New Roman" w:cs="Times New Roman"/>
        </w:rPr>
        <w:t xml:space="preserve">a </w:t>
      </w:r>
      <w:r w:rsidRPr="00BB3D60">
        <w:rPr>
          <w:rFonts w:ascii="Times New Roman" w:hAnsi="Times New Roman" w:cs="Times New Roman"/>
          <w:w w:val="101"/>
        </w:rPr>
        <w:t>facturilor</w:t>
      </w:r>
      <w:r w:rsidRPr="00BB3D60">
        <w:rPr>
          <w:rFonts w:ascii="Times New Roman" w:hAnsi="Times New Roman" w:cs="Times New Roman"/>
        </w:rPr>
        <w:t xml:space="preserve"> </w:t>
      </w:r>
      <w:r w:rsidRPr="00BB3D60">
        <w:rPr>
          <w:rFonts w:ascii="Times New Roman" w:hAnsi="Times New Roman" w:cs="Times New Roman"/>
          <w:w w:val="107"/>
        </w:rPr>
        <w:t>de</w:t>
      </w:r>
      <w:r w:rsidRPr="00BB3D60">
        <w:rPr>
          <w:rFonts w:ascii="Times New Roman" w:hAnsi="Times New Roman" w:cs="Times New Roman"/>
        </w:rPr>
        <w:t xml:space="preserve"> plata</w:t>
      </w:r>
      <w:r w:rsidRPr="00BB3D60">
        <w:rPr>
          <w:rFonts w:ascii="Times New Roman" w:hAnsi="Times New Roman" w:cs="Times New Roman"/>
          <w:spacing w:val="3"/>
        </w:rPr>
        <w:t xml:space="preserve"> </w:t>
      </w:r>
      <w:r w:rsidRPr="00BB3D60">
        <w:rPr>
          <w:rFonts w:ascii="Times New Roman" w:hAnsi="Times New Roman" w:cs="Times New Roman"/>
        </w:rPr>
        <w:t>a</w:t>
      </w:r>
      <w:r w:rsidRPr="00BB3D60">
        <w:rPr>
          <w:rFonts w:ascii="Times New Roman" w:hAnsi="Times New Roman" w:cs="Times New Roman"/>
          <w:spacing w:val="12"/>
        </w:rPr>
        <w:t xml:space="preserve"> </w:t>
      </w:r>
      <w:r w:rsidRPr="00BB3D60">
        <w:rPr>
          <w:rFonts w:ascii="Times New Roman" w:hAnsi="Times New Roman" w:cs="Times New Roman"/>
          <w:w w:val="101"/>
        </w:rPr>
        <w:t>dezechilibrelor</w:t>
      </w:r>
      <w:r w:rsidRPr="00BB3D60">
        <w:rPr>
          <w:rFonts w:ascii="Times New Roman" w:hAnsi="Times New Roman" w:cs="Times New Roman"/>
          <w:spacing w:val="-10"/>
        </w:rPr>
        <w:t xml:space="preserve"> </w:t>
      </w:r>
      <w:r w:rsidRPr="00BB3D60">
        <w:rPr>
          <w:rFonts w:ascii="Times New Roman" w:hAnsi="Times New Roman" w:cs="Times New Roman"/>
          <w:w w:val="103"/>
        </w:rPr>
        <w:t>de</w:t>
      </w:r>
      <w:r w:rsidRPr="00BB3D60">
        <w:rPr>
          <w:rFonts w:ascii="Times New Roman" w:hAnsi="Times New Roman" w:cs="Times New Roman"/>
          <w:spacing w:val="7"/>
        </w:rPr>
        <w:t xml:space="preserve"> </w:t>
      </w:r>
      <w:r w:rsidRPr="00BB3D60">
        <w:rPr>
          <w:rFonts w:ascii="Times New Roman" w:hAnsi="Times New Roman" w:cs="Times New Roman"/>
          <w:spacing w:val="-1"/>
        </w:rPr>
        <w:t>cătr</w:t>
      </w:r>
      <w:r w:rsidRPr="00BB3D60">
        <w:rPr>
          <w:rFonts w:ascii="Times New Roman" w:hAnsi="Times New Roman" w:cs="Times New Roman"/>
        </w:rPr>
        <w:t>e</w:t>
      </w:r>
      <w:r w:rsidRPr="00BB3D60">
        <w:rPr>
          <w:rFonts w:ascii="Times New Roman" w:hAnsi="Times New Roman" w:cs="Times New Roman"/>
          <w:spacing w:val="11"/>
        </w:rPr>
        <w:t xml:space="preserve"> </w:t>
      </w:r>
      <w:r w:rsidRPr="00BB3D60">
        <w:rPr>
          <w:rFonts w:ascii="Times New Roman" w:hAnsi="Times New Roman" w:cs="Times New Roman"/>
          <w:spacing w:val="-1"/>
        </w:rPr>
        <w:t>PR</w:t>
      </w:r>
      <w:r w:rsidRPr="00BB3D60">
        <w:rPr>
          <w:rFonts w:ascii="Times New Roman" w:hAnsi="Times New Roman" w:cs="Times New Roman"/>
        </w:rPr>
        <w:t>E</w:t>
      </w:r>
      <w:r w:rsidRPr="00BB3D60">
        <w:rPr>
          <w:rFonts w:ascii="Times New Roman" w:hAnsi="Times New Roman" w:cs="Times New Roman"/>
          <w:spacing w:val="5"/>
        </w:rPr>
        <w:t xml:space="preserve"> </w:t>
      </w:r>
      <w:r w:rsidRPr="00BB3D60">
        <w:rPr>
          <w:rFonts w:ascii="Times New Roman" w:hAnsi="Times New Roman" w:cs="Times New Roman"/>
          <w:w w:val="98"/>
        </w:rPr>
        <w:t xml:space="preserve">respectiv </w:t>
      </w:r>
      <w:r w:rsidRPr="00BB3D60">
        <w:rPr>
          <w:rFonts w:ascii="Times New Roman" w:hAnsi="Times New Roman" w:cs="Times New Roman"/>
        </w:rPr>
        <w:t xml:space="preserve">emiterea Notelor de Informare privind sumele care urmează a fi </w:t>
      </w:r>
      <w:r w:rsidRPr="00BB3D60">
        <w:rPr>
          <w:rFonts w:ascii="Times New Roman" w:hAnsi="Times New Roman" w:cs="Times New Roman"/>
          <w:spacing w:val="-7"/>
        </w:rPr>
        <w:t xml:space="preserve">încasate, </w:t>
      </w:r>
      <w:r w:rsidRPr="00BB3D60">
        <w:rPr>
          <w:rFonts w:ascii="Times New Roman" w:hAnsi="Times New Roman" w:cs="Times New Roman"/>
        </w:rPr>
        <w:t xml:space="preserve">pentru toate </w:t>
      </w:r>
      <w:r w:rsidR="00CB7A2C" w:rsidRPr="00BB3D60">
        <w:rPr>
          <w:rFonts w:ascii="Times New Roman" w:hAnsi="Times New Roman" w:cs="Times New Roman"/>
        </w:rPr>
        <w:t>părțile</w:t>
      </w:r>
      <w:r w:rsidRPr="00BB3D60">
        <w:rPr>
          <w:rFonts w:ascii="Times New Roman" w:hAnsi="Times New Roman" w:cs="Times New Roman"/>
          <w:spacing w:val="-9"/>
        </w:rPr>
        <w:t xml:space="preserve"> </w:t>
      </w:r>
      <w:r w:rsidRPr="00BB3D60">
        <w:rPr>
          <w:rFonts w:ascii="Times New Roman" w:hAnsi="Times New Roman" w:cs="Times New Roman"/>
        </w:rPr>
        <w:t>care</w:t>
      </w:r>
      <w:r w:rsidRPr="00BB3D60">
        <w:rPr>
          <w:rFonts w:ascii="Times New Roman" w:hAnsi="Times New Roman" w:cs="Times New Roman"/>
          <w:spacing w:val="-19"/>
        </w:rPr>
        <w:t xml:space="preserve"> </w:t>
      </w:r>
      <w:r w:rsidRPr="00BB3D60">
        <w:rPr>
          <w:rFonts w:ascii="Times New Roman" w:hAnsi="Times New Roman" w:cs="Times New Roman"/>
        </w:rPr>
        <w:t>au</w:t>
      </w:r>
      <w:r w:rsidRPr="00BB3D60">
        <w:rPr>
          <w:rFonts w:ascii="Times New Roman" w:hAnsi="Times New Roman" w:cs="Times New Roman"/>
          <w:spacing w:val="-9"/>
        </w:rPr>
        <w:t xml:space="preserve"> </w:t>
      </w:r>
      <w:r w:rsidRPr="00BB3D60">
        <w:rPr>
          <w:rFonts w:ascii="Times New Roman" w:hAnsi="Times New Roman" w:cs="Times New Roman"/>
        </w:rPr>
        <w:t>transferat</w:t>
      </w:r>
      <w:r w:rsidRPr="00BB3D60">
        <w:rPr>
          <w:rFonts w:ascii="Times New Roman" w:hAnsi="Times New Roman" w:cs="Times New Roman"/>
          <w:spacing w:val="25"/>
        </w:rPr>
        <w:t xml:space="preserve"> </w:t>
      </w:r>
      <w:r w:rsidRPr="00BB3D60">
        <w:rPr>
          <w:rFonts w:ascii="Times New Roman" w:hAnsi="Times New Roman" w:cs="Times New Roman"/>
        </w:rPr>
        <w:t>responsabilitatea</w:t>
      </w:r>
      <w:r w:rsidRPr="00BB3D60">
        <w:rPr>
          <w:rFonts w:ascii="Times New Roman" w:hAnsi="Times New Roman" w:cs="Times New Roman"/>
          <w:spacing w:val="-26"/>
        </w:rPr>
        <w:t xml:space="preserve"> </w:t>
      </w:r>
      <w:r w:rsidRPr="00BB3D60">
        <w:rPr>
          <w:rFonts w:ascii="Times New Roman" w:hAnsi="Times New Roman" w:cs="Times New Roman"/>
        </w:rPr>
        <w:t>către</w:t>
      </w:r>
      <w:r w:rsidRPr="00BB3D60">
        <w:rPr>
          <w:rFonts w:ascii="Times New Roman" w:hAnsi="Times New Roman" w:cs="Times New Roman"/>
          <w:spacing w:val="-13"/>
        </w:rPr>
        <w:t xml:space="preserve"> </w:t>
      </w:r>
      <w:r w:rsidRPr="00BB3D60">
        <w:rPr>
          <w:rFonts w:ascii="Times New Roman" w:hAnsi="Times New Roman" w:cs="Times New Roman"/>
        </w:rPr>
        <w:t>PRE</w:t>
      </w:r>
      <w:r w:rsidRPr="00BB3D60">
        <w:rPr>
          <w:rFonts w:ascii="Times New Roman" w:hAnsi="Times New Roman" w:cs="Times New Roman"/>
          <w:spacing w:val="-15"/>
        </w:rPr>
        <w:t>.</w:t>
      </w:r>
    </w:p>
    <w:p w14:paraId="60A2200A" w14:textId="77777777" w:rsidR="00167CF8" w:rsidRPr="00B017FB" w:rsidRDefault="00167CF8" w:rsidP="00AF6890">
      <w:pPr>
        <w:widowControl w:val="0"/>
        <w:tabs>
          <w:tab w:val="left" w:pos="2324"/>
        </w:tabs>
        <w:autoSpaceDE w:val="0"/>
        <w:autoSpaceDN w:val="0"/>
        <w:spacing w:before="40" w:after="40" w:line="276" w:lineRule="auto"/>
        <w:ind w:left="851"/>
        <w:jc w:val="both"/>
        <w:rPr>
          <w:rFonts w:ascii="Times New Roman" w:hAnsi="Times New Roman" w:cs="Times New Roman"/>
          <w:sz w:val="16"/>
          <w:szCs w:val="16"/>
        </w:rPr>
      </w:pPr>
    </w:p>
    <w:p w14:paraId="46B409CE" w14:textId="70DFE4C5" w:rsidR="00167CF8" w:rsidRPr="00BB3D60" w:rsidRDefault="00167CF8" w:rsidP="00AF6890">
      <w:pPr>
        <w:widowControl w:val="0"/>
        <w:autoSpaceDE w:val="0"/>
        <w:autoSpaceDN w:val="0"/>
        <w:spacing w:before="40" w:after="40" w:line="276" w:lineRule="auto"/>
        <w:jc w:val="both"/>
        <w:rPr>
          <w:rFonts w:ascii="Times New Roman" w:hAnsi="Times New Roman" w:cs="Times New Roman"/>
          <w:b/>
        </w:rPr>
      </w:pPr>
      <w:r w:rsidRPr="00BB3D60">
        <w:rPr>
          <w:rFonts w:ascii="Times New Roman" w:hAnsi="Times New Roman" w:cs="Times New Roman"/>
          <w:b/>
        </w:rPr>
        <w:tab/>
        <w:t xml:space="preserve">PRE este responsabilă de Constituirea garanțiilor sale financiare, cerute de către Operatorul de Decontare, membrii PRE -ului contribuind în mod solidar la constituirea acestora direct </w:t>
      </w:r>
      <w:r w:rsidR="00CB7A2C" w:rsidRPr="00BB3D60">
        <w:rPr>
          <w:rFonts w:ascii="Times New Roman" w:hAnsi="Times New Roman" w:cs="Times New Roman"/>
          <w:b/>
        </w:rPr>
        <w:t>proporțional</w:t>
      </w:r>
      <w:r w:rsidRPr="00BB3D60">
        <w:rPr>
          <w:rFonts w:ascii="Times New Roman" w:hAnsi="Times New Roman" w:cs="Times New Roman"/>
          <w:b/>
        </w:rPr>
        <w:t xml:space="preserve"> cu valoarea dezechilibrelor individuale, funcție de notele de calcul prezentate de PRE.</w:t>
      </w:r>
    </w:p>
    <w:p w14:paraId="1E8EEE0B" w14:textId="77777777" w:rsidR="00167CF8" w:rsidRPr="00B017FB" w:rsidRDefault="00167CF8" w:rsidP="00AF6890">
      <w:pPr>
        <w:widowControl w:val="0"/>
        <w:tabs>
          <w:tab w:val="left" w:pos="2324"/>
        </w:tabs>
        <w:autoSpaceDE w:val="0"/>
        <w:autoSpaceDN w:val="0"/>
        <w:spacing w:before="40" w:after="40" w:line="276" w:lineRule="auto"/>
        <w:jc w:val="both"/>
        <w:rPr>
          <w:rFonts w:ascii="Times New Roman" w:hAnsi="Times New Roman" w:cs="Times New Roman"/>
          <w:b/>
          <w:sz w:val="16"/>
          <w:szCs w:val="16"/>
        </w:rPr>
      </w:pPr>
    </w:p>
    <w:p w14:paraId="6C4EEF2A" w14:textId="77777777" w:rsidR="00167CF8" w:rsidRPr="00BB3D60" w:rsidRDefault="00167CF8" w:rsidP="00AF6890">
      <w:pPr>
        <w:pStyle w:val="ListParagraph"/>
        <w:numPr>
          <w:ilvl w:val="0"/>
          <w:numId w:val="160"/>
        </w:numPr>
        <w:spacing w:before="40" w:after="40" w:line="276" w:lineRule="auto"/>
        <w:jc w:val="both"/>
        <w:rPr>
          <w:rFonts w:ascii="Times New Roman" w:hAnsi="Times New Roman" w:cs="Times New Roman"/>
          <w:b/>
          <w:i/>
          <w:u w:val="single"/>
        </w:rPr>
      </w:pPr>
      <w:r w:rsidRPr="00BB3D60">
        <w:rPr>
          <w:rFonts w:ascii="Times New Roman" w:hAnsi="Times New Roman" w:cs="Times New Roman"/>
          <w:b/>
          <w:i/>
          <w:u w:val="single"/>
        </w:rPr>
        <w:t xml:space="preserve">Prestarea serviciului de Prognozare: </w:t>
      </w:r>
    </w:p>
    <w:p w14:paraId="2B3A0FED" w14:textId="77777777" w:rsidR="00167CF8" w:rsidRPr="00BB3D60" w:rsidRDefault="00167CF8" w:rsidP="00AF6890">
      <w:pPr>
        <w:pStyle w:val="ListParagraph"/>
        <w:spacing w:before="40" w:after="40" w:line="276" w:lineRule="auto"/>
        <w:ind w:firstLine="272"/>
        <w:jc w:val="both"/>
        <w:rPr>
          <w:rFonts w:ascii="Times New Roman" w:hAnsi="Times New Roman" w:cs="Times New Roman"/>
          <w:b/>
          <w:i/>
          <w:u w:val="single"/>
        </w:rPr>
      </w:pPr>
      <w:r w:rsidRPr="00BB3D60">
        <w:rPr>
          <w:rFonts w:ascii="Times New Roman" w:hAnsi="Times New Roman" w:cs="Times New Roman"/>
          <w:b/>
          <w:i/>
          <w:u w:val="single"/>
        </w:rPr>
        <w:t>Prognozarea zilnică și lunară a energiei electrice produsă de CEF Sf. Gheorghe.</w:t>
      </w:r>
    </w:p>
    <w:p w14:paraId="6D81BFB3" w14:textId="77777777" w:rsidR="00167CF8" w:rsidRPr="00B017FB" w:rsidRDefault="00167CF8" w:rsidP="00AF6890">
      <w:pPr>
        <w:pStyle w:val="ListParagraph"/>
        <w:spacing w:before="40" w:after="40" w:line="276" w:lineRule="auto"/>
        <w:ind w:left="1296"/>
        <w:jc w:val="both"/>
        <w:rPr>
          <w:rFonts w:ascii="Times New Roman" w:hAnsi="Times New Roman" w:cs="Times New Roman"/>
          <w:b/>
          <w:sz w:val="16"/>
          <w:szCs w:val="16"/>
        </w:rPr>
      </w:pPr>
    </w:p>
    <w:p w14:paraId="25A4369B" w14:textId="77777777" w:rsidR="00167CF8" w:rsidRPr="00BB3D60" w:rsidRDefault="00167CF8" w:rsidP="00AF6890">
      <w:pPr>
        <w:spacing w:before="40" w:after="40" w:line="276" w:lineRule="auto"/>
        <w:ind w:left="284" w:firstLine="708"/>
        <w:jc w:val="both"/>
        <w:rPr>
          <w:rFonts w:ascii="Times New Roman" w:hAnsi="Times New Roman" w:cs="Times New Roman"/>
          <w:b/>
        </w:rPr>
      </w:pPr>
      <w:r w:rsidRPr="00BB3D60">
        <w:rPr>
          <w:rFonts w:ascii="Times New Roman" w:hAnsi="Times New Roman" w:cs="Times New Roman"/>
          <w:b/>
        </w:rPr>
        <w:t>Valoarea estimată a acestui serviciu fiind inclus în valoarea estimată totală a achiziției.</w:t>
      </w:r>
    </w:p>
    <w:p w14:paraId="27CFA676" w14:textId="77777777" w:rsidR="00167CF8" w:rsidRPr="00BB3D60" w:rsidRDefault="00167CF8" w:rsidP="00AF6890">
      <w:pPr>
        <w:pStyle w:val="ListParagraph"/>
        <w:spacing w:before="40" w:after="40" w:line="276" w:lineRule="auto"/>
        <w:jc w:val="both"/>
        <w:rPr>
          <w:rFonts w:ascii="Times New Roman" w:hAnsi="Times New Roman" w:cs="Times New Roman"/>
          <w:b/>
        </w:rPr>
      </w:pPr>
      <w:r w:rsidRPr="00BB3D60">
        <w:rPr>
          <w:rFonts w:ascii="Times New Roman" w:hAnsi="Times New Roman" w:cs="Times New Roman"/>
          <w:b/>
        </w:rPr>
        <w:t>Serviciul de prognozare include:</w:t>
      </w:r>
    </w:p>
    <w:p w14:paraId="6431C1A6" w14:textId="4DEC2998" w:rsidR="00167CF8" w:rsidRPr="00BB3D60" w:rsidRDefault="00167CF8" w:rsidP="00AF6890">
      <w:pPr>
        <w:pStyle w:val="ListParagraph"/>
        <w:numPr>
          <w:ilvl w:val="1"/>
          <w:numId w:val="160"/>
        </w:numPr>
        <w:spacing w:before="40" w:after="40" w:line="276" w:lineRule="auto"/>
        <w:jc w:val="both"/>
        <w:rPr>
          <w:rFonts w:ascii="Times New Roman" w:hAnsi="Times New Roman" w:cs="Times New Roman"/>
        </w:rPr>
      </w:pPr>
      <w:r w:rsidRPr="00BB3D60">
        <w:rPr>
          <w:rFonts w:ascii="Times New Roman" w:hAnsi="Times New Roman" w:cs="Times New Roman"/>
        </w:rPr>
        <w:t xml:space="preserve">elaborarea zilnică a prognozelor de </w:t>
      </w:r>
      <w:r w:rsidR="00CB7A2C" w:rsidRPr="00BB3D60">
        <w:rPr>
          <w:rFonts w:ascii="Times New Roman" w:hAnsi="Times New Roman" w:cs="Times New Roman"/>
        </w:rPr>
        <w:t>producție</w:t>
      </w:r>
      <w:r w:rsidRPr="00BB3D60">
        <w:rPr>
          <w:rFonts w:ascii="Times New Roman" w:hAnsi="Times New Roman" w:cs="Times New Roman"/>
        </w:rPr>
        <w:t xml:space="preserve">, </w:t>
      </w:r>
    </w:p>
    <w:p w14:paraId="63DEF3C4" w14:textId="77777777" w:rsidR="00167CF8" w:rsidRPr="00BB3D60" w:rsidRDefault="00167CF8" w:rsidP="00AF6890">
      <w:pPr>
        <w:pStyle w:val="ListParagraph"/>
        <w:numPr>
          <w:ilvl w:val="1"/>
          <w:numId w:val="160"/>
        </w:numPr>
        <w:spacing w:before="40" w:after="40" w:line="276" w:lineRule="auto"/>
        <w:jc w:val="both"/>
        <w:rPr>
          <w:rFonts w:ascii="Times New Roman" w:hAnsi="Times New Roman" w:cs="Times New Roman"/>
        </w:rPr>
      </w:pPr>
      <w:r w:rsidRPr="00BB3D60">
        <w:rPr>
          <w:rFonts w:ascii="Times New Roman" w:hAnsi="Times New Roman" w:cs="Times New Roman"/>
        </w:rPr>
        <w:t>transmiterea zilnică a notificărilor Schimbul Bloc către PRE,</w:t>
      </w:r>
    </w:p>
    <w:p w14:paraId="7B3A86B5" w14:textId="77777777" w:rsidR="00167CF8" w:rsidRPr="00BB3D60" w:rsidRDefault="00167CF8" w:rsidP="00AF6890">
      <w:pPr>
        <w:pStyle w:val="ListParagraph"/>
        <w:numPr>
          <w:ilvl w:val="1"/>
          <w:numId w:val="160"/>
        </w:numPr>
        <w:spacing w:before="40" w:after="40" w:line="276" w:lineRule="auto"/>
        <w:jc w:val="both"/>
        <w:rPr>
          <w:rFonts w:ascii="Times New Roman" w:hAnsi="Times New Roman" w:cs="Times New Roman"/>
        </w:rPr>
      </w:pPr>
      <w:r w:rsidRPr="00BB3D60">
        <w:rPr>
          <w:rFonts w:ascii="Times New Roman" w:hAnsi="Times New Roman" w:cs="Times New Roman"/>
        </w:rPr>
        <w:t>transmiterea de date zilnic către CN Transelectrica SA, conform ord. ANRE 76/2017.</w:t>
      </w:r>
    </w:p>
    <w:p w14:paraId="0F4ECC29" w14:textId="77777777" w:rsidR="00167CF8" w:rsidRPr="00B017FB" w:rsidRDefault="00167CF8" w:rsidP="00AF6890">
      <w:pPr>
        <w:pStyle w:val="ListParagraph"/>
        <w:spacing w:before="40" w:after="40" w:line="276" w:lineRule="auto"/>
        <w:ind w:left="1440"/>
        <w:jc w:val="both"/>
        <w:rPr>
          <w:rFonts w:ascii="Times New Roman" w:hAnsi="Times New Roman" w:cs="Times New Roman"/>
          <w:sz w:val="16"/>
          <w:szCs w:val="16"/>
        </w:rPr>
      </w:pPr>
    </w:p>
    <w:p w14:paraId="0DD5AF89" w14:textId="7631A245" w:rsidR="008324AC" w:rsidRDefault="00167CF8" w:rsidP="00AF6890">
      <w:pPr>
        <w:spacing w:before="40" w:after="40" w:line="276" w:lineRule="auto"/>
        <w:ind w:firstLine="576"/>
        <w:jc w:val="both"/>
        <w:rPr>
          <w:rFonts w:ascii="Times New Roman" w:hAnsi="Times New Roman" w:cs="Times New Roman"/>
          <w:b/>
        </w:rPr>
      </w:pPr>
      <w:r w:rsidRPr="00BB3D60">
        <w:rPr>
          <w:rFonts w:ascii="Times New Roman" w:hAnsi="Times New Roman" w:cs="Times New Roman"/>
          <w:b/>
        </w:rPr>
        <w:t>Dezechilibrele provenite din prestarea serviciului de prognozare vor fi suportate de către noul furnizor.</w:t>
      </w:r>
    </w:p>
    <w:p w14:paraId="692B37C9" w14:textId="7B1C7EE7" w:rsidR="008324AC" w:rsidRDefault="008324AC">
      <w:pPr>
        <w:rPr>
          <w:rFonts w:ascii="Times New Roman" w:hAnsi="Times New Roman" w:cs="Times New Roman"/>
          <w:b/>
        </w:rPr>
      </w:pPr>
    </w:p>
    <w:p w14:paraId="714A8384" w14:textId="54C91EE5" w:rsidR="00626B24" w:rsidRDefault="00626B24" w:rsidP="00BD6BC6">
      <w:pPr>
        <w:pStyle w:val="Heading2"/>
        <w:numPr>
          <w:ilvl w:val="2"/>
          <w:numId w:val="7"/>
        </w:numPr>
        <w:spacing w:before="40" w:after="40"/>
        <w:rPr>
          <w:rFonts w:ascii="Times New Roman" w:hAnsi="Times New Roman" w:cs="Times New Roman"/>
          <w:sz w:val="22"/>
          <w:szCs w:val="22"/>
        </w:rPr>
      </w:pPr>
      <w:bookmarkStart w:id="14" w:name="_Toc478634971"/>
      <w:r w:rsidRPr="00BB3D60">
        <w:rPr>
          <w:rFonts w:ascii="Times New Roman" w:hAnsi="Times New Roman" w:cs="Times New Roman"/>
          <w:sz w:val="22"/>
          <w:szCs w:val="22"/>
        </w:rPr>
        <w:t>Produse solicitate</w:t>
      </w:r>
      <w:bookmarkEnd w:id="14"/>
      <w:r w:rsidRPr="00BB3D60">
        <w:rPr>
          <w:rFonts w:ascii="Times New Roman" w:hAnsi="Times New Roman" w:cs="Times New Roman"/>
          <w:sz w:val="22"/>
          <w:szCs w:val="22"/>
        </w:rPr>
        <w:t xml:space="preserve"> </w:t>
      </w:r>
    </w:p>
    <w:p w14:paraId="42B31FA4" w14:textId="720F344F" w:rsidR="00536CAA" w:rsidRDefault="00536CAA" w:rsidP="00536CAA"/>
    <w:p w14:paraId="0F87E2B8" w14:textId="77777777" w:rsidR="00536CAA" w:rsidRPr="005925E7" w:rsidRDefault="00536CAA" w:rsidP="00536CAA">
      <w:pPr>
        <w:spacing w:after="0" w:line="276" w:lineRule="auto"/>
        <w:ind w:firstLine="432"/>
        <w:jc w:val="both"/>
        <w:rPr>
          <w:rFonts w:ascii="Times New Roman" w:hAnsi="Times New Roman" w:cs="Times New Roman"/>
          <w:b/>
        </w:rPr>
      </w:pPr>
      <w:proofErr w:type="spellStart"/>
      <w:r w:rsidRPr="005925E7">
        <w:rPr>
          <w:rFonts w:ascii="Times New Roman" w:hAnsi="Times New Roman" w:cs="Times New Roman"/>
          <w:b/>
          <w:lang w:val="hu-HU"/>
        </w:rPr>
        <w:t>Pentru</w:t>
      </w:r>
      <w:proofErr w:type="spellEnd"/>
      <w:r w:rsidRPr="005925E7">
        <w:rPr>
          <w:rFonts w:ascii="Times New Roman" w:hAnsi="Times New Roman" w:cs="Times New Roman"/>
          <w:b/>
          <w:lang w:val="hu-HU"/>
        </w:rPr>
        <w:t xml:space="preserve"> a </w:t>
      </w:r>
      <w:proofErr w:type="spellStart"/>
      <w:r w:rsidRPr="005925E7">
        <w:rPr>
          <w:rFonts w:ascii="Times New Roman" w:hAnsi="Times New Roman" w:cs="Times New Roman"/>
          <w:b/>
          <w:lang w:val="hu-HU"/>
        </w:rPr>
        <w:t>contribui</w:t>
      </w:r>
      <w:proofErr w:type="spellEnd"/>
      <w:r w:rsidRPr="005925E7">
        <w:rPr>
          <w:rFonts w:ascii="Times New Roman" w:hAnsi="Times New Roman" w:cs="Times New Roman"/>
          <w:b/>
          <w:lang w:val="hu-HU"/>
        </w:rPr>
        <w:t xml:space="preserve"> la </w:t>
      </w:r>
      <w:proofErr w:type="spellStart"/>
      <w:r w:rsidRPr="005925E7">
        <w:rPr>
          <w:rFonts w:ascii="Times New Roman" w:hAnsi="Times New Roman" w:cs="Times New Roman"/>
          <w:b/>
          <w:lang w:val="hu-HU"/>
        </w:rPr>
        <w:t>protejarea</w:t>
      </w:r>
      <w:proofErr w:type="spellEnd"/>
      <w:r w:rsidRPr="005925E7">
        <w:rPr>
          <w:rFonts w:ascii="Times New Roman" w:hAnsi="Times New Roman" w:cs="Times New Roman"/>
          <w:b/>
          <w:lang w:val="hu-HU"/>
        </w:rPr>
        <w:t xml:space="preserve"> </w:t>
      </w:r>
      <w:proofErr w:type="spellStart"/>
      <w:r w:rsidRPr="005925E7">
        <w:rPr>
          <w:rFonts w:ascii="Times New Roman" w:hAnsi="Times New Roman" w:cs="Times New Roman"/>
          <w:b/>
          <w:lang w:val="hu-HU"/>
        </w:rPr>
        <w:t>mediului</w:t>
      </w:r>
      <w:proofErr w:type="spellEnd"/>
      <w:r w:rsidRPr="005925E7">
        <w:rPr>
          <w:rFonts w:ascii="Times New Roman" w:hAnsi="Times New Roman" w:cs="Times New Roman"/>
          <w:b/>
          <w:lang w:val="hu-HU"/>
        </w:rPr>
        <w:t xml:space="preserve"> </w:t>
      </w:r>
      <w:proofErr w:type="spellStart"/>
      <w:r w:rsidRPr="005925E7">
        <w:rPr>
          <w:rFonts w:ascii="Times New Roman" w:hAnsi="Times New Roman" w:cs="Times New Roman"/>
          <w:b/>
          <w:lang w:val="hu-HU"/>
        </w:rPr>
        <w:t>înconjurător</w:t>
      </w:r>
      <w:proofErr w:type="spellEnd"/>
      <w:r w:rsidRPr="005925E7">
        <w:rPr>
          <w:rFonts w:ascii="Times New Roman" w:hAnsi="Times New Roman" w:cs="Times New Roman"/>
          <w:b/>
          <w:lang w:val="hu-HU"/>
        </w:rPr>
        <w:t xml:space="preserve">, se </w:t>
      </w:r>
      <w:proofErr w:type="spellStart"/>
      <w:r w:rsidRPr="005925E7">
        <w:rPr>
          <w:rFonts w:ascii="Times New Roman" w:hAnsi="Times New Roman" w:cs="Times New Roman"/>
          <w:b/>
          <w:lang w:val="hu-HU"/>
        </w:rPr>
        <w:t>solicit</w:t>
      </w:r>
      <w:proofErr w:type="spellEnd"/>
      <w:r w:rsidRPr="005925E7">
        <w:rPr>
          <w:rFonts w:ascii="Times New Roman" w:hAnsi="Times New Roman" w:cs="Times New Roman"/>
          <w:b/>
        </w:rPr>
        <w:t>ă ca cerință minimă: Existenț</w:t>
      </w:r>
      <w:proofErr w:type="gramStart"/>
      <w:r w:rsidRPr="005925E7">
        <w:rPr>
          <w:rFonts w:ascii="Times New Roman" w:hAnsi="Times New Roman" w:cs="Times New Roman"/>
          <w:b/>
        </w:rPr>
        <w:t>a</w:t>
      </w:r>
      <w:proofErr w:type="gramEnd"/>
      <w:r w:rsidRPr="005925E7">
        <w:rPr>
          <w:rFonts w:ascii="Times New Roman" w:hAnsi="Times New Roman" w:cs="Times New Roman"/>
          <w:b/>
        </w:rPr>
        <w:t xml:space="preserve"> în portofoliul furnizorului a unor unități de producție din surse regenerabile de minim 0,5 MW putere instalată.</w:t>
      </w:r>
    </w:p>
    <w:p w14:paraId="6B116D94" w14:textId="77777777" w:rsidR="00536CAA" w:rsidRPr="005925E7" w:rsidRDefault="00536CAA" w:rsidP="00536CAA">
      <w:pPr>
        <w:spacing w:after="0" w:line="276" w:lineRule="auto"/>
        <w:ind w:firstLine="432"/>
        <w:jc w:val="both"/>
        <w:rPr>
          <w:rFonts w:ascii="Times New Roman" w:hAnsi="Times New Roman" w:cs="Times New Roman"/>
          <w:b/>
          <w:sz w:val="4"/>
          <w:szCs w:val="4"/>
        </w:rPr>
      </w:pPr>
    </w:p>
    <w:p w14:paraId="16A5C493" w14:textId="77777777" w:rsidR="00536CAA" w:rsidRPr="005925E7" w:rsidRDefault="00536CAA" w:rsidP="00536CAA">
      <w:pPr>
        <w:pStyle w:val="Default"/>
        <w:spacing w:line="276" w:lineRule="auto"/>
        <w:jc w:val="both"/>
        <w:rPr>
          <w:rFonts w:ascii="Times New Roman" w:hAnsi="Times New Roman" w:cs="Times New Roman"/>
          <w:sz w:val="22"/>
          <w:szCs w:val="22"/>
        </w:rPr>
      </w:pPr>
      <w:r w:rsidRPr="005925E7">
        <w:rPr>
          <w:rFonts w:ascii="Times New Roman" w:hAnsi="Times New Roman" w:cs="Times New Roman"/>
          <w:sz w:val="22"/>
          <w:szCs w:val="22"/>
        </w:rPr>
        <w:t>Prin existența în portofoliu se înțeleg acele unități de producție a căror producție este gestionat de către Ofertant ( să existe contracte de achiziționarea energiei).</w:t>
      </w:r>
    </w:p>
    <w:p w14:paraId="7072EDFA" w14:textId="77777777" w:rsidR="00536CAA" w:rsidRPr="005925E7" w:rsidRDefault="00536CAA" w:rsidP="00536CAA">
      <w:pPr>
        <w:spacing w:after="0" w:line="276" w:lineRule="auto"/>
        <w:jc w:val="both"/>
        <w:rPr>
          <w:rFonts w:ascii="Times New Roman" w:hAnsi="Times New Roman" w:cs="Times New Roman"/>
          <w:b/>
          <w:sz w:val="10"/>
          <w:szCs w:val="10"/>
        </w:rPr>
      </w:pPr>
    </w:p>
    <w:p w14:paraId="378DB3C8" w14:textId="77777777" w:rsidR="005925E7" w:rsidRPr="005925E7" w:rsidRDefault="005925E7" w:rsidP="005925E7">
      <w:pPr>
        <w:jc w:val="both"/>
        <w:rPr>
          <w:rFonts w:ascii="Times New Roman" w:hAnsi="Times New Roman" w:cs="Times New Roman"/>
        </w:rPr>
      </w:pPr>
      <w:r w:rsidRPr="005925E7">
        <w:rPr>
          <w:rFonts w:ascii="Times New Roman" w:hAnsi="Times New Roman" w:cs="Times New Roman"/>
        </w:rPr>
        <w:t>În cadrul propunerii tehnice se vor prezenta contracte sau orice alte documente justificative, din care rezultă Existența în portofoliul furnizorului a unor unități de producție din surse regenerabile, și puterea acestora.</w:t>
      </w:r>
    </w:p>
    <w:p w14:paraId="4C56B236" w14:textId="77777777" w:rsidR="00536CAA" w:rsidRPr="00536CAA" w:rsidRDefault="00536CAA" w:rsidP="00536CAA"/>
    <w:tbl>
      <w:tblPr>
        <w:tblpPr w:leftFromText="180" w:rightFromText="180" w:vertAnchor="text" w:tblpXSpec="center" w:tblpY="1"/>
        <w:tblOverlap w:val="never"/>
        <w:tblW w:w="949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19"/>
        <w:gridCol w:w="865"/>
        <w:gridCol w:w="1120"/>
        <w:gridCol w:w="1417"/>
        <w:gridCol w:w="1999"/>
        <w:gridCol w:w="1560"/>
        <w:gridCol w:w="1417"/>
      </w:tblGrid>
      <w:tr w:rsidR="009F50B1" w:rsidRPr="00BB3D60" w14:paraId="69D122CE" w14:textId="77777777" w:rsidTr="005925E7">
        <w:trPr>
          <w:trHeight w:val="666"/>
          <w:tblHeader/>
        </w:trPr>
        <w:tc>
          <w:tcPr>
            <w:tcW w:w="1119" w:type="dxa"/>
            <w:shd w:val="clear" w:color="auto" w:fill="auto"/>
          </w:tcPr>
          <w:p w14:paraId="52A44ED2" w14:textId="77777777" w:rsidR="00626B24" w:rsidRPr="00BB3D60" w:rsidRDefault="00626B24" w:rsidP="00AF6890">
            <w:pPr>
              <w:spacing w:before="40" w:after="40" w:line="276" w:lineRule="auto"/>
              <w:jc w:val="center"/>
              <w:rPr>
                <w:rFonts w:ascii="Times New Roman" w:hAnsi="Times New Roman" w:cs="Times New Roman"/>
                <w:b/>
                <w:sz w:val="20"/>
                <w:szCs w:val="20"/>
              </w:rPr>
            </w:pPr>
            <w:r w:rsidRPr="00BB3D60">
              <w:rPr>
                <w:rFonts w:ascii="Times New Roman" w:hAnsi="Times New Roman" w:cs="Times New Roman"/>
                <w:b/>
                <w:iCs/>
                <w:sz w:val="20"/>
                <w:szCs w:val="20"/>
              </w:rPr>
              <w:lastRenderedPageBreak/>
              <w:t>Cantitate</w:t>
            </w:r>
          </w:p>
        </w:tc>
        <w:tc>
          <w:tcPr>
            <w:tcW w:w="865" w:type="dxa"/>
            <w:shd w:val="clear" w:color="auto" w:fill="auto"/>
          </w:tcPr>
          <w:p w14:paraId="0470AF7A" w14:textId="77777777" w:rsidR="00626B24" w:rsidRPr="00BB3D60" w:rsidRDefault="00626B24" w:rsidP="00AF6890">
            <w:pPr>
              <w:spacing w:before="40" w:after="40" w:line="276" w:lineRule="auto"/>
              <w:jc w:val="center"/>
              <w:rPr>
                <w:rFonts w:ascii="Times New Roman" w:hAnsi="Times New Roman" w:cs="Times New Roman"/>
                <w:b/>
                <w:iCs/>
                <w:sz w:val="20"/>
                <w:szCs w:val="20"/>
              </w:rPr>
            </w:pPr>
            <w:r w:rsidRPr="00BB3D60">
              <w:rPr>
                <w:rFonts w:ascii="Times New Roman" w:hAnsi="Times New Roman" w:cs="Times New Roman"/>
                <w:b/>
                <w:iCs/>
                <w:sz w:val="20"/>
                <w:szCs w:val="20"/>
              </w:rPr>
              <w:t>Unitate de măsură</w:t>
            </w:r>
          </w:p>
        </w:tc>
        <w:tc>
          <w:tcPr>
            <w:tcW w:w="1120" w:type="dxa"/>
            <w:shd w:val="clear" w:color="auto" w:fill="auto"/>
          </w:tcPr>
          <w:p w14:paraId="72087EFC" w14:textId="77777777" w:rsidR="00626B24" w:rsidRPr="00BB3D60" w:rsidRDefault="00626B24" w:rsidP="00AF6890">
            <w:pPr>
              <w:spacing w:before="40" w:after="40" w:line="276" w:lineRule="auto"/>
              <w:jc w:val="center"/>
              <w:rPr>
                <w:rFonts w:ascii="Times New Roman" w:hAnsi="Times New Roman" w:cs="Times New Roman"/>
                <w:b/>
                <w:iCs/>
                <w:sz w:val="20"/>
                <w:szCs w:val="20"/>
              </w:rPr>
            </w:pPr>
            <w:r w:rsidRPr="00BB3D60">
              <w:rPr>
                <w:rFonts w:ascii="Times New Roman" w:hAnsi="Times New Roman" w:cs="Times New Roman"/>
                <w:b/>
                <w:iCs/>
                <w:sz w:val="20"/>
                <w:szCs w:val="20"/>
              </w:rPr>
              <w:t>Loc de livrare</w:t>
            </w:r>
          </w:p>
        </w:tc>
        <w:tc>
          <w:tcPr>
            <w:tcW w:w="1417" w:type="dxa"/>
            <w:shd w:val="clear" w:color="auto" w:fill="auto"/>
          </w:tcPr>
          <w:p w14:paraId="4AFC7512" w14:textId="46CB9C21" w:rsidR="00626B24" w:rsidRPr="00BB3D60" w:rsidRDefault="00626B24" w:rsidP="00AF6890">
            <w:pPr>
              <w:spacing w:before="40" w:after="40" w:line="276" w:lineRule="auto"/>
              <w:jc w:val="center"/>
              <w:rPr>
                <w:rFonts w:ascii="Times New Roman" w:hAnsi="Times New Roman" w:cs="Times New Roman"/>
                <w:b/>
                <w:iCs/>
                <w:sz w:val="20"/>
                <w:szCs w:val="20"/>
              </w:rPr>
            </w:pPr>
            <w:r w:rsidRPr="00BB3D60">
              <w:rPr>
                <w:rFonts w:ascii="Times New Roman" w:hAnsi="Times New Roman" w:cs="Times New Roman"/>
                <w:b/>
                <w:iCs/>
                <w:sz w:val="20"/>
                <w:szCs w:val="20"/>
              </w:rPr>
              <w:t>Data de livrare solicitată</w:t>
            </w:r>
          </w:p>
        </w:tc>
        <w:tc>
          <w:tcPr>
            <w:tcW w:w="1999" w:type="dxa"/>
            <w:shd w:val="clear" w:color="auto" w:fill="auto"/>
          </w:tcPr>
          <w:p w14:paraId="52240031" w14:textId="53C2EBFB" w:rsidR="00626B24" w:rsidRPr="00BB3D60" w:rsidRDefault="00CE64CB" w:rsidP="00AF6890">
            <w:pPr>
              <w:spacing w:before="40" w:after="40" w:line="276" w:lineRule="auto"/>
              <w:jc w:val="center"/>
              <w:rPr>
                <w:rFonts w:ascii="Times New Roman" w:hAnsi="Times New Roman" w:cs="Times New Roman"/>
                <w:b/>
                <w:iCs/>
                <w:sz w:val="20"/>
                <w:szCs w:val="20"/>
              </w:rPr>
            </w:pPr>
            <w:r w:rsidRPr="00BB3D60">
              <w:rPr>
                <w:rFonts w:ascii="Times New Roman" w:hAnsi="Times New Roman" w:cs="Times New Roman"/>
                <w:b/>
                <w:iCs/>
                <w:sz w:val="20"/>
                <w:szCs w:val="20"/>
              </w:rPr>
              <w:t>Specificații</w:t>
            </w:r>
            <w:r w:rsidR="00626B24" w:rsidRPr="00BB3D60">
              <w:rPr>
                <w:rFonts w:ascii="Times New Roman" w:hAnsi="Times New Roman" w:cs="Times New Roman"/>
                <w:b/>
                <w:iCs/>
                <w:sz w:val="20"/>
                <w:szCs w:val="20"/>
              </w:rPr>
              <w:t xml:space="preserve"> tehnice SAU </w:t>
            </w:r>
            <w:r w:rsidRPr="00BB3D60">
              <w:rPr>
                <w:rFonts w:ascii="Times New Roman" w:hAnsi="Times New Roman" w:cs="Times New Roman"/>
                <w:b/>
                <w:iCs/>
                <w:sz w:val="20"/>
                <w:szCs w:val="20"/>
              </w:rPr>
              <w:t>cerințe</w:t>
            </w:r>
            <w:r w:rsidR="00C42EA0" w:rsidRPr="00BB3D60">
              <w:rPr>
                <w:rFonts w:ascii="Times New Roman" w:hAnsi="Times New Roman" w:cs="Times New Roman"/>
                <w:b/>
                <w:iCs/>
                <w:sz w:val="20"/>
                <w:szCs w:val="20"/>
              </w:rPr>
              <w:t xml:space="preserve"> de performanță /</w:t>
            </w:r>
            <w:r w:rsidR="00626B24" w:rsidRPr="00BB3D60">
              <w:rPr>
                <w:rFonts w:ascii="Times New Roman" w:hAnsi="Times New Roman" w:cs="Times New Roman"/>
                <w:b/>
                <w:iCs/>
                <w:sz w:val="20"/>
                <w:szCs w:val="20"/>
              </w:rPr>
              <w:t xml:space="preserve"> </w:t>
            </w:r>
            <w:r w:rsidRPr="00BB3D60">
              <w:rPr>
                <w:rFonts w:ascii="Times New Roman" w:hAnsi="Times New Roman" w:cs="Times New Roman"/>
                <w:b/>
                <w:iCs/>
                <w:sz w:val="20"/>
                <w:szCs w:val="20"/>
              </w:rPr>
              <w:t>funcționale</w:t>
            </w:r>
            <w:r w:rsidR="00626B24" w:rsidRPr="00BB3D60">
              <w:rPr>
                <w:rFonts w:ascii="Times New Roman" w:hAnsi="Times New Roman" w:cs="Times New Roman"/>
                <w:b/>
                <w:iCs/>
                <w:sz w:val="20"/>
                <w:szCs w:val="20"/>
              </w:rPr>
              <w:t xml:space="preserve"> </w:t>
            </w:r>
            <w:r w:rsidR="00626B24" w:rsidRPr="00BB3D60">
              <w:rPr>
                <w:rFonts w:ascii="Times New Roman" w:hAnsi="Times New Roman" w:cs="Times New Roman"/>
                <w:b/>
                <w:iCs/>
                <w:sz w:val="20"/>
                <w:szCs w:val="20"/>
                <w:u w:val="single"/>
              </w:rPr>
              <w:t>minime</w:t>
            </w:r>
          </w:p>
        </w:tc>
        <w:tc>
          <w:tcPr>
            <w:tcW w:w="1560" w:type="dxa"/>
            <w:shd w:val="clear" w:color="auto" w:fill="auto"/>
          </w:tcPr>
          <w:p w14:paraId="4A282AAC" w14:textId="55023614" w:rsidR="00626B24" w:rsidRPr="00BB3D60" w:rsidRDefault="00CE64CB" w:rsidP="00AF6890">
            <w:pPr>
              <w:spacing w:before="40" w:after="40" w:line="276" w:lineRule="auto"/>
              <w:jc w:val="center"/>
              <w:rPr>
                <w:rFonts w:ascii="Times New Roman" w:hAnsi="Times New Roman" w:cs="Times New Roman"/>
                <w:b/>
                <w:iCs/>
                <w:sz w:val="20"/>
                <w:szCs w:val="20"/>
              </w:rPr>
            </w:pPr>
            <w:r w:rsidRPr="00BB3D60">
              <w:rPr>
                <w:rFonts w:ascii="Times New Roman" w:hAnsi="Times New Roman" w:cs="Times New Roman"/>
                <w:b/>
                <w:iCs/>
                <w:sz w:val="20"/>
                <w:szCs w:val="20"/>
              </w:rPr>
              <w:t>Specificații</w:t>
            </w:r>
            <w:r w:rsidR="00626B24" w:rsidRPr="00BB3D60">
              <w:rPr>
                <w:rFonts w:ascii="Times New Roman" w:hAnsi="Times New Roman" w:cs="Times New Roman"/>
                <w:b/>
                <w:iCs/>
                <w:sz w:val="20"/>
                <w:szCs w:val="20"/>
              </w:rPr>
              <w:t xml:space="preserve"> tehnice SAU </w:t>
            </w:r>
            <w:r w:rsidRPr="00BB3D60">
              <w:rPr>
                <w:rFonts w:ascii="Times New Roman" w:hAnsi="Times New Roman" w:cs="Times New Roman"/>
                <w:b/>
                <w:iCs/>
                <w:sz w:val="20"/>
                <w:szCs w:val="20"/>
              </w:rPr>
              <w:t>cerințe</w:t>
            </w:r>
            <w:r w:rsidR="00626B24" w:rsidRPr="00BB3D60">
              <w:rPr>
                <w:rFonts w:ascii="Times New Roman" w:hAnsi="Times New Roman" w:cs="Times New Roman"/>
                <w:b/>
                <w:iCs/>
                <w:sz w:val="20"/>
                <w:szCs w:val="20"/>
              </w:rPr>
              <w:t xml:space="preserve"> </w:t>
            </w:r>
            <w:r w:rsidR="0075466C" w:rsidRPr="00BB3D60">
              <w:rPr>
                <w:rFonts w:ascii="Times New Roman" w:hAnsi="Times New Roman" w:cs="Times New Roman"/>
                <w:b/>
                <w:iCs/>
                <w:sz w:val="20"/>
                <w:szCs w:val="20"/>
              </w:rPr>
              <w:t xml:space="preserve"> de performanță / </w:t>
            </w:r>
            <w:r w:rsidRPr="00BB3D60">
              <w:rPr>
                <w:rFonts w:ascii="Times New Roman" w:hAnsi="Times New Roman" w:cs="Times New Roman"/>
                <w:b/>
                <w:iCs/>
                <w:sz w:val="20"/>
                <w:szCs w:val="20"/>
              </w:rPr>
              <w:t>funcționale</w:t>
            </w:r>
            <w:r w:rsidR="00626B24" w:rsidRPr="00BB3D60">
              <w:rPr>
                <w:rFonts w:ascii="Times New Roman" w:hAnsi="Times New Roman" w:cs="Times New Roman"/>
                <w:b/>
                <w:iCs/>
                <w:sz w:val="20"/>
                <w:szCs w:val="20"/>
              </w:rPr>
              <w:t xml:space="preserve"> </w:t>
            </w:r>
            <w:r w:rsidR="00626B24" w:rsidRPr="00BB3D60">
              <w:rPr>
                <w:rFonts w:ascii="Times New Roman" w:hAnsi="Times New Roman" w:cs="Times New Roman"/>
                <w:b/>
                <w:iCs/>
                <w:sz w:val="20"/>
                <w:szCs w:val="20"/>
                <w:u w:val="single"/>
              </w:rPr>
              <w:t>extinse</w:t>
            </w:r>
            <w:r w:rsidR="001B2218" w:rsidRPr="00BB3D60">
              <w:rPr>
                <w:rFonts w:ascii="Times New Roman" w:hAnsi="Times New Roman" w:cs="Times New Roman"/>
                <w:b/>
                <w:iCs/>
                <w:sz w:val="20"/>
                <w:szCs w:val="20"/>
                <w:u w:val="single"/>
              </w:rPr>
              <w:t>/dorite</w:t>
            </w:r>
            <w:r w:rsidR="00626B24" w:rsidRPr="00BB3D60">
              <w:rPr>
                <w:rFonts w:ascii="Times New Roman" w:hAnsi="Times New Roman" w:cs="Times New Roman"/>
                <w:b/>
                <w:iCs/>
                <w:sz w:val="20"/>
                <w:szCs w:val="20"/>
                <w:u w:val="single"/>
              </w:rPr>
              <w:t xml:space="preserve"> </w:t>
            </w:r>
          </w:p>
        </w:tc>
        <w:tc>
          <w:tcPr>
            <w:tcW w:w="1417" w:type="dxa"/>
          </w:tcPr>
          <w:p w14:paraId="01F9DE48" w14:textId="3F6CEDBE" w:rsidR="00626B24" w:rsidRPr="00BB3D60" w:rsidRDefault="00626B24" w:rsidP="00AF6890">
            <w:pPr>
              <w:spacing w:before="40" w:after="40" w:line="276" w:lineRule="auto"/>
              <w:jc w:val="center"/>
              <w:rPr>
                <w:rFonts w:ascii="Times New Roman" w:hAnsi="Times New Roman" w:cs="Times New Roman"/>
                <w:b/>
                <w:iCs/>
                <w:sz w:val="20"/>
                <w:szCs w:val="20"/>
              </w:rPr>
            </w:pPr>
            <w:r w:rsidRPr="00BB3D60">
              <w:rPr>
                <w:rFonts w:ascii="Times New Roman" w:eastAsia="Calibri" w:hAnsi="Times New Roman" w:cs="Times New Roman"/>
                <w:b/>
                <w:sz w:val="20"/>
                <w:szCs w:val="20"/>
              </w:rPr>
              <w:t xml:space="preserve">Durata minima </w:t>
            </w:r>
            <w:r w:rsidR="00CE64CB" w:rsidRPr="00BB3D60">
              <w:rPr>
                <w:rFonts w:ascii="Times New Roman" w:eastAsia="Calibri" w:hAnsi="Times New Roman" w:cs="Times New Roman"/>
                <w:b/>
                <w:sz w:val="20"/>
                <w:szCs w:val="20"/>
              </w:rPr>
              <w:t>garanție</w:t>
            </w:r>
            <w:r w:rsidR="000F69D7" w:rsidRPr="00BB3D60">
              <w:rPr>
                <w:rFonts w:ascii="Times New Roman" w:eastAsia="Calibri" w:hAnsi="Times New Roman" w:cs="Times New Roman"/>
                <w:b/>
                <w:sz w:val="20"/>
                <w:szCs w:val="20"/>
              </w:rPr>
              <w:t>/termen de valabilitate</w:t>
            </w:r>
          </w:p>
        </w:tc>
      </w:tr>
      <w:tr w:rsidR="009F50B1" w:rsidRPr="00BB3D60" w14:paraId="7FD96CF2" w14:textId="77777777" w:rsidTr="005925E7">
        <w:trPr>
          <w:trHeight w:val="200"/>
          <w:tblHeader/>
        </w:trPr>
        <w:tc>
          <w:tcPr>
            <w:tcW w:w="1119" w:type="dxa"/>
            <w:shd w:val="clear" w:color="auto" w:fill="auto"/>
            <w:vAlign w:val="center"/>
          </w:tcPr>
          <w:p w14:paraId="173130F3" w14:textId="77777777" w:rsidR="00626B24" w:rsidRPr="00BB3D60" w:rsidRDefault="00626B24" w:rsidP="00AF6890">
            <w:pPr>
              <w:pStyle w:val="ListParagraph"/>
              <w:numPr>
                <w:ilvl w:val="0"/>
                <w:numId w:val="14"/>
              </w:numPr>
              <w:spacing w:before="40" w:after="40" w:line="276" w:lineRule="auto"/>
              <w:contextualSpacing w:val="0"/>
              <w:jc w:val="center"/>
              <w:rPr>
                <w:rFonts w:ascii="Times New Roman" w:hAnsi="Times New Roman" w:cs="Times New Roman"/>
                <w:b/>
                <w:iCs/>
                <w:sz w:val="20"/>
                <w:szCs w:val="20"/>
              </w:rPr>
            </w:pPr>
          </w:p>
        </w:tc>
        <w:tc>
          <w:tcPr>
            <w:tcW w:w="865" w:type="dxa"/>
            <w:shd w:val="clear" w:color="auto" w:fill="auto"/>
            <w:vAlign w:val="center"/>
          </w:tcPr>
          <w:p w14:paraId="552FAB46" w14:textId="77777777" w:rsidR="00626B24" w:rsidRPr="00BB3D60" w:rsidRDefault="00626B24" w:rsidP="00AF6890">
            <w:pPr>
              <w:pStyle w:val="ListParagraph"/>
              <w:numPr>
                <w:ilvl w:val="0"/>
                <w:numId w:val="14"/>
              </w:numPr>
              <w:spacing w:before="40" w:after="40" w:line="276" w:lineRule="auto"/>
              <w:contextualSpacing w:val="0"/>
              <w:jc w:val="center"/>
              <w:rPr>
                <w:rFonts w:ascii="Times New Roman" w:hAnsi="Times New Roman" w:cs="Times New Roman"/>
                <w:b/>
                <w:iCs/>
                <w:sz w:val="20"/>
                <w:szCs w:val="20"/>
              </w:rPr>
            </w:pPr>
          </w:p>
        </w:tc>
        <w:tc>
          <w:tcPr>
            <w:tcW w:w="1120" w:type="dxa"/>
            <w:shd w:val="clear" w:color="auto" w:fill="auto"/>
          </w:tcPr>
          <w:p w14:paraId="20CA83D5" w14:textId="77777777" w:rsidR="00626B24" w:rsidRPr="00BB3D60" w:rsidRDefault="00626B24" w:rsidP="00AF6890">
            <w:pPr>
              <w:pStyle w:val="ListParagraph"/>
              <w:numPr>
                <w:ilvl w:val="0"/>
                <w:numId w:val="14"/>
              </w:numPr>
              <w:spacing w:before="40" w:after="40" w:line="276" w:lineRule="auto"/>
              <w:contextualSpacing w:val="0"/>
              <w:jc w:val="center"/>
              <w:rPr>
                <w:rFonts w:ascii="Times New Roman" w:hAnsi="Times New Roman" w:cs="Times New Roman"/>
                <w:b/>
                <w:iCs/>
                <w:sz w:val="20"/>
                <w:szCs w:val="20"/>
              </w:rPr>
            </w:pPr>
          </w:p>
        </w:tc>
        <w:tc>
          <w:tcPr>
            <w:tcW w:w="1417" w:type="dxa"/>
            <w:shd w:val="clear" w:color="auto" w:fill="auto"/>
          </w:tcPr>
          <w:p w14:paraId="14304F55" w14:textId="77777777" w:rsidR="00626B24" w:rsidRPr="00BB3D60" w:rsidRDefault="00626B24" w:rsidP="00AF6890">
            <w:pPr>
              <w:pStyle w:val="ListParagraph"/>
              <w:numPr>
                <w:ilvl w:val="0"/>
                <w:numId w:val="14"/>
              </w:numPr>
              <w:spacing w:before="40" w:after="40" w:line="276" w:lineRule="auto"/>
              <w:contextualSpacing w:val="0"/>
              <w:jc w:val="center"/>
              <w:rPr>
                <w:rFonts w:ascii="Times New Roman" w:hAnsi="Times New Roman" w:cs="Times New Roman"/>
                <w:b/>
                <w:iCs/>
                <w:sz w:val="20"/>
                <w:szCs w:val="20"/>
              </w:rPr>
            </w:pPr>
          </w:p>
        </w:tc>
        <w:tc>
          <w:tcPr>
            <w:tcW w:w="1999" w:type="dxa"/>
            <w:shd w:val="clear" w:color="auto" w:fill="auto"/>
          </w:tcPr>
          <w:p w14:paraId="1C603843" w14:textId="77777777" w:rsidR="00626B24" w:rsidRPr="00BB3D60" w:rsidRDefault="00626B24" w:rsidP="00AF6890">
            <w:pPr>
              <w:pStyle w:val="ListParagraph"/>
              <w:numPr>
                <w:ilvl w:val="0"/>
                <w:numId w:val="14"/>
              </w:numPr>
              <w:spacing w:before="40" w:after="40" w:line="276" w:lineRule="auto"/>
              <w:contextualSpacing w:val="0"/>
              <w:jc w:val="center"/>
              <w:rPr>
                <w:rFonts w:ascii="Times New Roman" w:hAnsi="Times New Roman" w:cs="Times New Roman"/>
                <w:b/>
                <w:iCs/>
                <w:sz w:val="20"/>
                <w:szCs w:val="20"/>
              </w:rPr>
            </w:pPr>
          </w:p>
        </w:tc>
        <w:tc>
          <w:tcPr>
            <w:tcW w:w="1560" w:type="dxa"/>
            <w:shd w:val="clear" w:color="auto" w:fill="auto"/>
          </w:tcPr>
          <w:p w14:paraId="325B27A6" w14:textId="77777777" w:rsidR="00626B24" w:rsidRPr="00BB3D60" w:rsidRDefault="00626B24" w:rsidP="00AF6890">
            <w:pPr>
              <w:pStyle w:val="ListParagraph"/>
              <w:numPr>
                <w:ilvl w:val="0"/>
                <w:numId w:val="14"/>
              </w:numPr>
              <w:spacing w:before="40" w:after="40" w:line="276" w:lineRule="auto"/>
              <w:contextualSpacing w:val="0"/>
              <w:jc w:val="center"/>
              <w:rPr>
                <w:rFonts w:ascii="Times New Roman" w:hAnsi="Times New Roman" w:cs="Times New Roman"/>
                <w:b/>
                <w:iCs/>
                <w:sz w:val="20"/>
                <w:szCs w:val="20"/>
              </w:rPr>
            </w:pPr>
          </w:p>
        </w:tc>
        <w:tc>
          <w:tcPr>
            <w:tcW w:w="1417" w:type="dxa"/>
          </w:tcPr>
          <w:p w14:paraId="6E0CE5D1" w14:textId="77777777" w:rsidR="00626B24" w:rsidRPr="00BB3D60" w:rsidRDefault="00626B24" w:rsidP="00AF6890">
            <w:pPr>
              <w:pStyle w:val="ListParagraph"/>
              <w:numPr>
                <w:ilvl w:val="0"/>
                <w:numId w:val="14"/>
              </w:numPr>
              <w:spacing w:before="40" w:after="40" w:line="276" w:lineRule="auto"/>
              <w:contextualSpacing w:val="0"/>
              <w:jc w:val="center"/>
              <w:rPr>
                <w:rFonts w:ascii="Times New Roman" w:hAnsi="Times New Roman" w:cs="Times New Roman"/>
                <w:b/>
                <w:iCs/>
                <w:sz w:val="20"/>
                <w:szCs w:val="20"/>
              </w:rPr>
            </w:pPr>
          </w:p>
        </w:tc>
      </w:tr>
      <w:tr w:rsidR="009F50B1" w:rsidRPr="00BB3D60" w14:paraId="4B1EC988" w14:textId="77777777" w:rsidTr="005925E7">
        <w:trPr>
          <w:trHeight w:val="819"/>
          <w:tblHeader/>
        </w:trPr>
        <w:tc>
          <w:tcPr>
            <w:tcW w:w="1119" w:type="dxa"/>
            <w:shd w:val="clear" w:color="auto" w:fill="auto"/>
          </w:tcPr>
          <w:p w14:paraId="2E72F44D" w14:textId="77777777" w:rsidR="00972FC5" w:rsidRPr="00BB3D60" w:rsidRDefault="00972FC5" w:rsidP="00AF6890">
            <w:pPr>
              <w:spacing w:before="40" w:after="40" w:line="276" w:lineRule="auto"/>
              <w:rPr>
                <w:rFonts w:ascii="Times New Roman" w:hAnsi="Times New Roman" w:cs="Times New Roman"/>
                <w:bCs/>
                <w:i/>
                <w:iCs/>
                <w:sz w:val="20"/>
                <w:szCs w:val="20"/>
                <w:highlight w:val="yellow"/>
              </w:rPr>
            </w:pPr>
          </w:p>
          <w:p w14:paraId="622E9AE8" w14:textId="35977ADB" w:rsidR="00626B24" w:rsidRPr="00BB3D60" w:rsidRDefault="00D9177D" w:rsidP="00AF6890">
            <w:pPr>
              <w:spacing w:before="40" w:after="40" w:line="276" w:lineRule="auto"/>
              <w:rPr>
                <w:rFonts w:ascii="Times New Roman" w:hAnsi="Times New Roman" w:cs="Times New Roman"/>
                <w:b/>
                <w:bCs/>
                <w:iCs/>
                <w:sz w:val="20"/>
                <w:szCs w:val="20"/>
              </w:rPr>
            </w:pPr>
            <w:r w:rsidRPr="00BB3D60">
              <w:rPr>
                <w:rFonts w:ascii="Times New Roman" w:hAnsi="Times New Roman" w:cs="Times New Roman"/>
                <w:b/>
                <w:bCs/>
                <w:iCs/>
                <w:sz w:val="20"/>
                <w:szCs w:val="20"/>
              </w:rPr>
              <w:t>5</w:t>
            </w:r>
            <w:r w:rsidR="004F13C5">
              <w:rPr>
                <w:rFonts w:ascii="Times New Roman" w:hAnsi="Times New Roman" w:cs="Times New Roman"/>
                <w:b/>
                <w:bCs/>
                <w:iCs/>
                <w:sz w:val="20"/>
                <w:szCs w:val="20"/>
              </w:rPr>
              <w:t>.5</w:t>
            </w:r>
            <w:r w:rsidR="009754F5" w:rsidRPr="00BB3D60">
              <w:rPr>
                <w:rFonts w:ascii="Times New Roman" w:hAnsi="Times New Roman" w:cs="Times New Roman"/>
                <w:b/>
                <w:bCs/>
                <w:iCs/>
                <w:sz w:val="20"/>
                <w:szCs w:val="20"/>
              </w:rPr>
              <w:t>00</w:t>
            </w:r>
          </w:p>
          <w:p w14:paraId="753C9757" w14:textId="34FB36B2" w:rsidR="002C29F4" w:rsidRPr="00BB3D60" w:rsidRDefault="002C29F4" w:rsidP="00AF6890">
            <w:pPr>
              <w:spacing w:before="40" w:after="40" w:line="276" w:lineRule="auto"/>
              <w:jc w:val="center"/>
              <w:rPr>
                <w:rFonts w:ascii="Times New Roman" w:hAnsi="Times New Roman" w:cs="Times New Roman"/>
                <w:bCs/>
                <w:i/>
                <w:iCs/>
                <w:sz w:val="20"/>
                <w:szCs w:val="20"/>
                <w:highlight w:val="yellow"/>
              </w:rPr>
            </w:pPr>
          </w:p>
          <w:p w14:paraId="246E26C1" w14:textId="30D176A8" w:rsidR="00972FC5" w:rsidRPr="00BB3D60" w:rsidRDefault="00972FC5" w:rsidP="00AF6890">
            <w:pPr>
              <w:spacing w:before="40" w:after="40" w:line="276" w:lineRule="auto"/>
              <w:jc w:val="center"/>
              <w:rPr>
                <w:rFonts w:ascii="Times New Roman" w:hAnsi="Times New Roman" w:cs="Times New Roman"/>
                <w:bCs/>
                <w:i/>
                <w:iCs/>
                <w:sz w:val="20"/>
                <w:szCs w:val="20"/>
                <w:highlight w:val="yellow"/>
              </w:rPr>
            </w:pPr>
          </w:p>
          <w:p w14:paraId="5E69403B" w14:textId="0B130C63" w:rsidR="00972FC5" w:rsidRPr="00BB3D60" w:rsidRDefault="00972FC5" w:rsidP="00AF6890">
            <w:pPr>
              <w:spacing w:before="40" w:after="40" w:line="276" w:lineRule="auto"/>
              <w:rPr>
                <w:rFonts w:ascii="Times New Roman" w:hAnsi="Times New Roman" w:cs="Times New Roman"/>
                <w:bCs/>
                <w:i/>
                <w:iCs/>
                <w:sz w:val="20"/>
                <w:szCs w:val="20"/>
                <w:highlight w:val="yellow"/>
              </w:rPr>
            </w:pPr>
          </w:p>
          <w:p w14:paraId="443DC142" w14:textId="03C3C0B4" w:rsidR="00972FC5" w:rsidRPr="00BB3D60" w:rsidRDefault="00972FC5" w:rsidP="00AF6890">
            <w:pPr>
              <w:spacing w:before="40" w:after="40" w:line="276" w:lineRule="auto"/>
              <w:jc w:val="center"/>
              <w:rPr>
                <w:rFonts w:ascii="Times New Roman" w:hAnsi="Times New Roman" w:cs="Times New Roman"/>
                <w:bCs/>
                <w:i/>
                <w:iCs/>
                <w:sz w:val="20"/>
                <w:szCs w:val="20"/>
                <w:highlight w:val="yellow"/>
              </w:rPr>
            </w:pPr>
          </w:p>
          <w:p w14:paraId="1997473D" w14:textId="5B94AB2D" w:rsidR="0002373E" w:rsidRPr="00BB3D60" w:rsidRDefault="0002373E" w:rsidP="00AF6890">
            <w:pPr>
              <w:spacing w:before="40" w:after="40" w:line="276" w:lineRule="auto"/>
              <w:jc w:val="center"/>
              <w:rPr>
                <w:rFonts w:ascii="Times New Roman" w:hAnsi="Times New Roman" w:cs="Times New Roman"/>
                <w:bCs/>
                <w:i/>
                <w:iCs/>
                <w:sz w:val="20"/>
                <w:szCs w:val="20"/>
                <w:highlight w:val="yellow"/>
              </w:rPr>
            </w:pPr>
          </w:p>
          <w:p w14:paraId="53358104" w14:textId="3576A1F3" w:rsidR="00C75E18" w:rsidRPr="00BB3D60" w:rsidRDefault="00C75E18" w:rsidP="00AF6890">
            <w:pPr>
              <w:spacing w:before="40" w:after="40" w:line="276" w:lineRule="auto"/>
              <w:rPr>
                <w:rFonts w:ascii="Times New Roman" w:hAnsi="Times New Roman" w:cs="Times New Roman"/>
                <w:b/>
                <w:sz w:val="20"/>
                <w:szCs w:val="20"/>
                <w:highlight w:val="yellow"/>
              </w:rPr>
            </w:pPr>
          </w:p>
        </w:tc>
        <w:tc>
          <w:tcPr>
            <w:tcW w:w="865" w:type="dxa"/>
            <w:shd w:val="clear" w:color="auto" w:fill="auto"/>
          </w:tcPr>
          <w:p w14:paraId="495B70C3" w14:textId="77777777" w:rsidR="00972FC5" w:rsidRPr="00BB3D60" w:rsidRDefault="00972FC5" w:rsidP="00AF6890">
            <w:pPr>
              <w:spacing w:before="40" w:after="40" w:line="276" w:lineRule="auto"/>
              <w:rPr>
                <w:rFonts w:ascii="Times New Roman" w:hAnsi="Times New Roman" w:cs="Times New Roman"/>
                <w:bCs/>
                <w:i/>
                <w:iCs/>
                <w:sz w:val="20"/>
                <w:szCs w:val="20"/>
              </w:rPr>
            </w:pPr>
          </w:p>
          <w:p w14:paraId="605F8031" w14:textId="6545FF2E" w:rsidR="00626B24" w:rsidRPr="00BB3D60" w:rsidRDefault="009754F5" w:rsidP="00AF6890">
            <w:pPr>
              <w:spacing w:before="40" w:after="40" w:line="276" w:lineRule="auto"/>
              <w:rPr>
                <w:rFonts w:ascii="Times New Roman" w:hAnsi="Times New Roman" w:cs="Times New Roman"/>
                <w:bCs/>
                <w:i/>
                <w:iCs/>
                <w:sz w:val="20"/>
                <w:szCs w:val="20"/>
              </w:rPr>
            </w:pPr>
            <w:r w:rsidRPr="00BB3D60">
              <w:rPr>
                <w:rFonts w:ascii="Times New Roman" w:hAnsi="Times New Roman" w:cs="Times New Roman"/>
                <w:bCs/>
                <w:i/>
                <w:iCs/>
                <w:sz w:val="20"/>
                <w:szCs w:val="20"/>
              </w:rPr>
              <w:t>MWh</w:t>
            </w:r>
          </w:p>
          <w:p w14:paraId="1FE5F39A" w14:textId="77777777" w:rsidR="006C2E88" w:rsidRPr="00BB3D60" w:rsidRDefault="006C2E88" w:rsidP="00AF6890">
            <w:pPr>
              <w:spacing w:before="40" w:after="40" w:line="276" w:lineRule="auto"/>
              <w:jc w:val="center"/>
              <w:rPr>
                <w:rFonts w:ascii="Times New Roman" w:hAnsi="Times New Roman" w:cs="Times New Roman"/>
                <w:bCs/>
                <w:i/>
                <w:iCs/>
                <w:sz w:val="20"/>
                <w:szCs w:val="20"/>
              </w:rPr>
            </w:pPr>
          </w:p>
          <w:p w14:paraId="7F3124E2" w14:textId="60A23562" w:rsidR="00972FC5" w:rsidRPr="00BB3D60" w:rsidRDefault="00972FC5" w:rsidP="00AF6890">
            <w:pPr>
              <w:spacing w:before="40" w:after="40" w:line="276" w:lineRule="auto"/>
              <w:rPr>
                <w:rFonts w:ascii="Times New Roman" w:hAnsi="Times New Roman" w:cs="Times New Roman"/>
                <w:bCs/>
                <w:i/>
                <w:iCs/>
                <w:sz w:val="20"/>
                <w:szCs w:val="20"/>
              </w:rPr>
            </w:pPr>
          </w:p>
          <w:p w14:paraId="49E6E484" w14:textId="39D975B8" w:rsidR="00972FC5" w:rsidRPr="00BB3D60" w:rsidRDefault="00972FC5" w:rsidP="00AF6890">
            <w:pPr>
              <w:spacing w:before="40" w:after="40" w:line="276" w:lineRule="auto"/>
              <w:rPr>
                <w:rFonts w:ascii="Times New Roman" w:hAnsi="Times New Roman" w:cs="Times New Roman"/>
                <w:bCs/>
                <w:i/>
                <w:iCs/>
                <w:sz w:val="20"/>
                <w:szCs w:val="20"/>
              </w:rPr>
            </w:pPr>
          </w:p>
          <w:p w14:paraId="6685DE8C" w14:textId="77777777" w:rsidR="00972FC5" w:rsidRPr="00BB3D60" w:rsidRDefault="00972FC5" w:rsidP="00AF6890">
            <w:pPr>
              <w:spacing w:before="40" w:after="40" w:line="276" w:lineRule="auto"/>
              <w:rPr>
                <w:rFonts w:ascii="Times New Roman" w:hAnsi="Times New Roman" w:cs="Times New Roman"/>
                <w:bCs/>
                <w:i/>
                <w:iCs/>
                <w:sz w:val="20"/>
                <w:szCs w:val="20"/>
              </w:rPr>
            </w:pPr>
          </w:p>
          <w:p w14:paraId="3B1916B4" w14:textId="4C88BE59" w:rsidR="00972FC5" w:rsidRPr="00BB3D60" w:rsidRDefault="00972FC5" w:rsidP="00AF6890">
            <w:pPr>
              <w:spacing w:before="40" w:after="40" w:line="276" w:lineRule="auto"/>
              <w:rPr>
                <w:rFonts w:ascii="Times New Roman" w:hAnsi="Times New Roman" w:cs="Times New Roman"/>
                <w:bCs/>
                <w:i/>
                <w:iCs/>
                <w:sz w:val="20"/>
                <w:szCs w:val="20"/>
              </w:rPr>
            </w:pPr>
          </w:p>
          <w:p w14:paraId="46A34F18" w14:textId="232FBFEB" w:rsidR="00C75E18" w:rsidRPr="00BB3D60" w:rsidRDefault="00C75E18" w:rsidP="00AF6890">
            <w:pPr>
              <w:spacing w:before="40" w:after="40" w:line="276" w:lineRule="auto"/>
              <w:rPr>
                <w:rFonts w:ascii="Times New Roman" w:hAnsi="Times New Roman" w:cs="Times New Roman"/>
                <w:b/>
                <w:i/>
                <w:iCs/>
                <w:sz w:val="20"/>
                <w:szCs w:val="20"/>
              </w:rPr>
            </w:pPr>
          </w:p>
        </w:tc>
        <w:tc>
          <w:tcPr>
            <w:tcW w:w="1120" w:type="dxa"/>
            <w:shd w:val="clear" w:color="auto" w:fill="auto"/>
          </w:tcPr>
          <w:p w14:paraId="10A28928" w14:textId="77777777" w:rsidR="006C5602" w:rsidRPr="00BB3D60" w:rsidRDefault="006C5602" w:rsidP="00AF6890">
            <w:pPr>
              <w:spacing w:before="40" w:after="40" w:line="276" w:lineRule="auto"/>
              <w:rPr>
                <w:rFonts w:ascii="Times New Roman" w:hAnsi="Times New Roman" w:cs="Times New Roman"/>
                <w:bCs/>
                <w:i/>
                <w:iCs/>
                <w:sz w:val="20"/>
                <w:szCs w:val="20"/>
              </w:rPr>
            </w:pPr>
          </w:p>
          <w:p w14:paraId="4685ECD8" w14:textId="3DFB6151" w:rsidR="00972FC5" w:rsidRPr="00BB3D60" w:rsidRDefault="00710809" w:rsidP="00AF6890">
            <w:pPr>
              <w:spacing w:before="40" w:after="40" w:line="276" w:lineRule="auto"/>
              <w:jc w:val="center"/>
              <w:rPr>
                <w:rFonts w:ascii="Times New Roman" w:hAnsi="Times New Roman" w:cs="Times New Roman"/>
                <w:bCs/>
                <w:i/>
                <w:iCs/>
                <w:sz w:val="20"/>
                <w:szCs w:val="20"/>
              </w:rPr>
            </w:pPr>
            <w:r w:rsidRPr="00BB3D60">
              <w:rPr>
                <w:rFonts w:ascii="Times New Roman" w:hAnsi="Times New Roman" w:cs="Times New Roman"/>
                <w:bCs/>
                <w:i/>
                <w:iCs/>
                <w:sz w:val="20"/>
                <w:szCs w:val="20"/>
              </w:rPr>
              <w:t>Conform anexa nr. 1 la caiet de sarcini</w:t>
            </w:r>
          </w:p>
          <w:p w14:paraId="0B511770" w14:textId="40FCE03B" w:rsidR="00972FC5" w:rsidRPr="00BB3D60" w:rsidRDefault="00972FC5" w:rsidP="00AF6890">
            <w:pPr>
              <w:spacing w:before="40" w:after="40" w:line="276" w:lineRule="auto"/>
              <w:rPr>
                <w:rFonts w:ascii="Times New Roman" w:hAnsi="Times New Roman" w:cs="Times New Roman"/>
                <w:bCs/>
                <w:i/>
                <w:iCs/>
                <w:sz w:val="20"/>
                <w:szCs w:val="20"/>
              </w:rPr>
            </w:pPr>
          </w:p>
          <w:p w14:paraId="40330848" w14:textId="00D18BA0" w:rsidR="00972FC5" w:rsidRPr="00BB3D60" w:rsidRDefault="00972FC5" w:rsidP="00AF6890">
            <w:pPr>
              <w:spacing w:before="40" w:after="40" w:line="276" w:lineRule="auto"/>
              <w:rPr>
                <w:rFonts w:ascii="Times New Roman" w:hAnsi="Times New Roman" w:cs="Times New Roman"/>
                <w:bCs/>
                <w:i/>
                <w:iCs/>
                <w:sz w:val="20"/>
                <w:szCs w:val="20"/>
              </w:rPr>
            </w:pPr>
          </w:p>
          <w:p w14:paraId="021E20FE" w14:textId="79E26FA3" w:rsidR="006C2E88" w:rsidRPr="00BB3D60" w:rsidRDefault="006C2E88" w:rsidP="00AF6890">
            <w:pPr>
              <w:spacing w:before="40" w:after="40" w:line="276" w:lineRule="auto"/>
              <w:rPr>
                <w:rFonts w:ascii="Times New Roman" w:hAnsi="Times New Roman" w:cs="Times New Roman"/>
                <w:bCs/>
                <w:i/>
                <w:iCs/>
                <w:sz w:val="20"/>
                <w:szCs w:val="20"/>
              </w:rPr>
            </w:pPr>
          </w:p>
        </w:tc>
        <w:tc>
          <w:tcPr>
            <w:tcW w:w="1417" w:type="dxa"/>
            <w:shd w:val="clear" w:color="auto" w:fill="auto"/>
          </w:tcPr>
          <w:p w14:paraId="4EAD7514" w14:textId="77777777" w:rsidR="00972FC5" w:rsidRPr="00BB3D60" w:rsidRDefault="00972FC5" w:rsidP="00AF6890">
            <w:pPr>
              <w:spacing w:before="40" w:after="40" w:line="276" w:lineRule="auto"/>
              <w:jc w:val="center"/>
              <w:rPr>
                <w:rFonts w:ascii="Times New Roman" w:hAnsi="Times New Roman" w:cs="Times New Roman"/>
                <w:bCs/>
                <w:i/>
                <w:iCs/>
                <w:sz w:val="20"/>
                <w:szCs w:val="20"/>
              </w:rPr>
            </w:pPr>
          </w:p>
          <w:p w14:paraId="53B20255" w14:textId="295CE454" w:rsidR="00626B24" w:rsidRPr="00BB3D60" w:rsidRDefault="00D00225" w:rsidP="00AF6890">
            <w:pPr>
              <w:spacing w:before="40" w:after="40" w:line="276" w:lineRule="auto"/>
              <w:jc w:val="center"/>
              <w:rPr>
                <w:rFonts w:ascii="Times New Roman" w:hAnsi="Times New Roman" w:cs="Times New Roman"/>
                <w:bCs/>
                <w:i/>
                <w:iCs/>
                <w:sz w:val="20"/>
                <w:szCs w:val="20"/>
              </w:rPr>
            </w:pPr>
            <w:r w:rsidRPr="00BB3D60">
              <w:rPr>
                <w:rFonts w:ascii="Times New Roman" w:hAnsi="Times New Roman" w:cs="Times New Roman"/>
                <w:bCs/>
                <w:i/>
                <w:iCs/>
                <w:sz w:val="20"/>
                <w:szCs w:val="20"/>
              </w:rPr>
              <w:t>24 luni de la semnarea contractului</w:t>
            </w:r>
          </w:p>
          <w:p w14:paraId="7C9BD4EB" w14:textId="01442686" w:rsidR="006C2E88" w:rsidRPr="00BB3D60" w:rsidRDefault="006C2E88" w:rsidP="00AF6890">
            <w:pPr>
              <w:spacing w:before="40" w:after="40" w:line="276" w:lineRule="auto"/>
              <w:jc w:val="center"/>
              <w:rPr>
                <w:rFonts w:ascii="Times New Roman" w:hAnsi="Times New Roman" w:cs="Times New Roman"/>
                <w:bCs/>
                <w:i/>
                <w:iCs/>
                <w:sz w:val="20"/>
                <w:szCs w:val="20"/>
              </w:rPr>
            </w:pPr>
          </w:p>
          <w:p w14:paraId="35E16E07" w14:textId="102BDF17" w:rsidR="006C2E88" w:rsidRPr="00BB3D60" w:rsidRDefault="006C2E88" w:rsidP="00AF6890">
            <w:pPr>
              <w:spacing w:before="40" w:after="40" w:line="276" w:lineRule="auto"/>
              <w:jc w:val="center"/>
              <w:rPr>
                <w:rFonts w:ascii="Times New Roman" w:hAnsi="Times New Roman" w:cs="Times New Roman"/>
                <w:bCs/>
                <w:i/>
                <w:iCs/>
                <w:sz w:val="20"/>
                <w:szCs w:val="20"/>
              </w:rPr>
            </w:pPr>
          </w:p>
          <w:p w14:paraId="03901838" w14:textId="43888A4D" w:rsidR="00972FC5" w:rsidRPr="00BB3D60" w:rsidRDefault="00972FC5" w:rsidP="00AF6890">
            <w:pPr>
              <w:spacing w:before="40" w:after="40" w:line="276" w:lineRule="auto"/>
              <w:rPr>
                <w:rFonts w:ascii="Times New Roman" w:hAnsi="Times New Roman" w:cs="Times New Roman"/>
                <w:bCs/>
                <w:i/>
                <w:iCs/>
                <w:sz w:val="20"/>
                <w:szCs w:val="20"/>
              </w:rPr>
            </w:pPr>
          </w:p>
          <w:p w14:paraId="58E45882" w14:textId="7EE1B52D" w:rsidR="002C29F4" w:rsidRPr="00BB3D60" w:rsidRDefault="002C29F4" w:rsidP="00AF6890">
            <w:pPr>
              <w:spacing w:before="40" w:after="40" w:line="276" w:lineRule="auto"/>
              <w:rPr>
                <w:rFonts w:ascii="Times New Roman" w:hAnsi="Times New Roman" w:cs="Times New Roman"/>
                <w:bCs/>
                <w:i/>
                <w:iCs/>
                <w:sz w:val="20"/>
                <w:szCs w:val="20"/>
              </w:rPr>
            </w:pPr>
          </w:p>
        </w:tc>
        <w:tc>
          <w:tcPr>
            <w:tcW w:w="1999" w:type="dxa"/>
            <w:shd w:val="clear" w:color="auto" w:fill="auto"/>
          </w:tcPr>
          <w:p w14:paraId="0AED2EE5" w14:textId="77777777" w:rsidR="00972FC5" w:rsidRPr="00BB3D60" w:rsidRDefault="00972FC5" w:rsidP="00AF6890">
            <w:pPr>
              <w:spacing w:before="40" w:after="40" w:line="276" w:lineRule="auto"/>
              <w:jc w:val="center"/>
              <w:rPr>
                <w:rFonts w:ascii="Times New Roman" w:hAnsi="Times New Roman" w:cs="Times New Roman"/>
                <w:bCs/>
                <w:i/>
                <w:iCs/>
                <w:sz w:val="20"/>
                <w:szCs w:val="20"/>
              </w:rPr>
            </w:pPr>
          </w:p>
          <w:p w14:paraId="4B2461D3" w14:textId="40BA1C43" w:rsidR="00C75E18" w:rsidRPr="00BB3D60" w:rsidRDefault="002C29F4" w:rsidP="00BD6BC6">
            <w:pPr>
              <w:spacing w:before="40" w:after="40" w:line="276" w:lineRule="auto"/>
              <w:jc w:val="center"/>
              <w:rPr>
                <w:rFonts w:ascii="Times New Roman" w:hAnsi="Times New Roman" w:cs="Times New Roman"/>
                <w:bCs/>
                <w:i/>
                <w:iCs/>
                <w:sz w:val="20"/>
                <w:szCs w:val="20"/>
              </w:rPr>
            </w:pPr>
            <w:r w:rsidRPr="00BB3D60">
              <w:rPr>
                <w:rFonts w:ascii="Times New Roman" w:hAnsi="Times New Roman" w:cs="Times New Roman"/>
                <w:bCs/>
                <w:i/>
                <w:iCs/>
                <w:sz w:val="20"/>
                <w:szCs w:val="20"/>
              </w:rPr>
              <w:t>Energie electrică</w:t>
            </w:r>
            <w:r w:rsidR="006C2E88" w:rsidRPr="00BB3D60">
              <w:rPr>
                <w:rFonts w:ascii="Times New Roman" w:hAnsi="Times New Roman" w:cs="Times New Roman"/>
                <w:bCs/>
                <w:i/>
                <w:iCs/>
                <w:sz w:val="20"/>
                <w:szCs w:val="20"/>
              </w:rPr>
              <w:t xml:space="preserve"> </w:t>
            </w:r>
            <w:r w:rsidR="0042760B" w:rsidRPr="00BB3D60">
              <w:rPr>
                <w:rFonts w:ascii="Times New Roman" w:hAnsi="Times New Roman" w:cs="Times New Roman"/>
                <w:bCs/>
                <w:i/>
                <w:iCs/>
                <w:sz w:val="20"/>
                <w:szCs w:val="20"/>
              </w:rPr>
              <w:t xml:space="preserve">activă </w:t>
            </w:r>
            <w:r w:rsidR="006C2E88" w:rsidRPr="00BB3D60">
              <w:rPr>
                <w:rFonts w:ascii="Times New Roman" w:hAnsi="Times New Roman" w:cs="Times New Roman"/>
                <w:bCs/>
                <w:i/>
                <w:iCs/>
                <w:sz w:val="20"/>
                <w:szCs w:val="20"/>
              </w:rPr>
              <w:t xml:space="preserve">de joasă tensiune </w:t>
            </w:r>
            <w:r w:rsidRPr="00BB3D60">
              <w:rPr>
                <w:rFonts w:ascii="Times New Roman" w:hAnsi="Times New Roman" w:cs="Times New Roman"/>
                <w:bCs/>
                <w:i/>
                <w:iCs/>
                <w:sz w:val="20"/>
                <w:szCs w:val="20"/>
              </w:rPr>
              <w:t xml:space="preserve"> furnizată l</w:t>
            </w:r>
            <w:r w:rsidR="009754F5" w:rsidRPr="00BB3D60">
              <w:rPr>
                <w:rFonts w:ascii="Times New Roman" w:hAnsi="Times New Roman" w:cs="Times New Roman"/>
                <w:bCs/>
                <w:i/>
                <w:iCs/>
                <w:sz w:val="20"/>
                <w:szCs w:val="20"/>
              </w:rPr>
              <w:t>a parametrii normali</w:t>
            </w:r>
            <w:r w:rsidR="0002373E" w:rsidRPr="00BB3D60">
              <w:rPr>
                <w:rFonts w:ascii="Times New Roman" w:hAnsi="Times New Roman" w:cs="Times New Roman"/>
                <w:bCs/>
                <w:i/>
                <w:iCs/>
                <w:sz w:val="20"/>
                <w:szCs w:val="20"/>
              </w:rPr>
              <w:t xml:space="preserve"> </w:t>
            </w:r>
            <w:r w:rsidR="0002373E" w:rsidRPr="00BB3D60">
              <w:rPr>
                <w:rFonts w:ascii="Times New Roman" w:eastAsia="Times New Roman" w:hAnsi="Times New Roman" w:cs="Times New Roman"/>
                <w:sz w:val="20"/>
                <w:szCs w:val="20"/>
                <w:lang w:eastAsia="ro-RO"/>
              </w:rPr>
              <w:t xml:space="preserve"> </w:t>
            </w:r>
            <w:r w:rsidR="0002373E" w:rsidRPr="00BB3D60">
              <w:rPr>
                <w:rFonts w:ascii="Times New Roman" w:hAnsi="Times New Roman" w:cs="Times New Roman"/>
                <w:bCs/>
                <w:i/>
                <w:iCs/>
                <w:sz w:val="20"/>
                <w:szCs w:val="20"/>
              </w:rPr>
              <w:t xml:space="preserve">în </w:t>
            </w:r>
            <w:r w:rsidR="00CB7A2C" w:rsidRPr="00BB3D60">
              <w:rPr>
                <w:rFonts w:ascii="Times New Roman" w:hAnsi="Times New Roman" w:cs="Times New Roman"/>
                <w:bCs/>
                <w:i/>
                <w:iCs/>
                <w:sz w:val="20"/>
                <w:szCs w:val="20"/>
              </w:rPr>
              <w:t>condițiile</w:t>
            </w:r>
            <w:r w:rsidR="0002373E" w:rsidRPr="00BB3D60">
              <w:rPr>
                <w:rFonts w:ascii="Times New Roman" w:hAnsi="Times New Roman" w:cs="Times New Roman"/>
                <w:bCs/>
                <w:i/>
                <w:iCs/>
                <w:sz w:val="20"/>
                <w:szCs w:val="20"/>
              </w:rPr>
              <w:t xml:space="preserve"> de calitate impuse de reglementările legale în vigoare</w:t>
            </w:r>
          </w:p>
        </w:tc>
        <w:tc>
          <w:tcPr>
            <w:tcW w:w="1560" w:type="dxa"/>
            <w:shd w:val="clear" w:color="auto" w:fill="auto"/>
          </w:tcPr>
          <w:p w14:paraId="297C6DE3" w14:textId="77777777" w:rsidR="00972FC5" w:rsidRPr="00BB3D60" w:rsidRDefault="00972FC5" w:rsidP="00AF6890">
            <w:pPr>
              <w:spacing w:before="40" w:after="40" w:line="276" w:lineRule="auto"/>
              <w:jc w:val="center"/>
              <w:rPr>
                <w:rFonts w:ascii="Times New Roman" w:hAnsi="Times New Roman" w:cs="Times New Roman"/>
                <w:bCs/>
                <w:i/>
                <w:iCs/>
                <w:sz w:val="20"/>
                <w:szCs w:val="20"/>
              </w:rPr>
            </w:pPr>
          </w:p>
          <w:p w14:paraId="7ED42E06" w14:textId="1581A3FA" w:rsidR="00626B24" w:rsidRPr="00BB3D60" w:rsidRDefault="00AE4728" w:rsidP="00AF6890">
            <w:pPr>
              <w:spacing w:before="40" w:after="40" w:line="276" w:lineRule="auto"/>
              <w:jc w:val="center"/>
              <w:rPr>
                <w:rFonts w:ascii="Times New Roman" w:hAnsi="Times New Roman" w:cs="Times New Roman"/>
                <w:bCs/>
                <w:i/>
                <w:iCs/>
                <w:sz w:val="20"/>
                <w:szCs w:val="20"/>
              </w:rPr>
            </w:pPr>
            <w:r w:rsidRPr="00BB3D60">
              <w:rPr>
                <w:rFonts w:ascii="Times New Roman" w:hAnsi="Times New Roman" w:cs="Times New Roman"/>
                <w:bCs/>
                <w:i/>
                <w:iCs/>
                <w:sz w:val="20"/>
                <w:szCs w:val="20"/>
              </w:rPr>
              <w:t>Nu este cazul</w:t>
            </w:r>
          </w:p>
          <w:p w14:paraId="4DC9AA07" w14:textId="60EE0EC0" w:rsidR="006C2E88" w:rsidRPr="00BB3D60" w:rsidRDefault="006C2E88" w:rsidP="00AF6890">
            <w:pPr>
              <w:spacing w:before="40" w:after="40" w:line="276" w:lineRule="auto"/>
              <w:jc w:val="center"/>
              <w:rPr>
                <w:rFonts w:ascii="Times New Roman" w:hAnsi="Times New Roman" w:cs="Times New Roman"/>
                <w:bCs/>
                <w:i/>
                <w:iCs/>
                <w:sz w:val="20"/>
                <w:szCs w:val="20"/>
              </w:rPr>
            </w:pPr>
          </w:p>
        </w:tc>
        <w:tc>
          <w:tcPr>
            <w:tcW w:w="1417" w:type="dxa"/>
          </w:tcPr>
          <w:p w14:paraId="2580C296" w14:textId="77777777" w:rsidR="00972FC5" w:rsidRPr="00BB3D60" w:rsidRDefault="00972FC5" w:rsidP="00AF6890">
            <w:pPr>
              <w:spacing w:before="40" w:after="40" w:line="276" w:lineRule="auto"/>
              <w:jc w:val="center"/>
              <w:rPr>
                <w:rFonts w:ascii="Times New Roman" w:hAnsi="Times New Roman" w:cs="Times New Roman"/>
                <w:bCs/>
                <w:i/>
                <w:iCs/>
                <w:sz w:val="20"/>
                <w:szCs w:val="20"/>
              </w:rPr>
            </w:pPr>
          </w:p>
          <w:p w14:paraId="3151EAFE" w14:textId="477D1AFA" w:rsidR="00626B24" w:rsidRPr="00BB3D60" w:rsidRDefault="00AE4728" w:rsidP="00AF6890">
            <w:pPr>
              <w:spacing w:before="40" w:after="40" w:line="276" w:lineRule="auto"/>
              <w:jc w:val="center"/>
              <w:rPr>
                <w:rFonts w:ascii="Times New Roman" w:hAnsi="Times New Roman" w:cs="Times New Roman"/>
                <w:bCs/>
                <w:i/>
                <w:iCs/>
                <w:sz w:val="20"/>
                <w:szCs w:val="20"/>
              </w:rPr>
            </w:pPr>
            <w:r w:rsidRPr="00BB3D60">
              <w:rPr>
                <w:rFonts w:ascii="Times New Roman" w:hAnsi="Times New Roman" w:cs="Times New Roman"/>
                <w:bCs/>
                <w:i/>
                <w:iCs/>
                <w:sz w:val="20"/>
                <w:szCs w:val="20"/>
              </w:rPr>
              <w:t>Nu este cazul</w:t>
            </w:r>
          </w:p>
          <w:p w14:paraId="4C8CA83B" w14:textId="27B8CB78" w:rsidR="006C2E88" w:rsidRPr="00BB3D60" w:rsidRDefault="006C2E88" w:rsidP="00AF6890">
            <w:pPr>
              <w:spacing w:before="40" w:after="40" w:line="276" w:lineRule="auto"/>
              <w:jc w:val="center"/>
              <w:rPr>
                <w:rFonts w:ascii="Times New Roman" w:hAnsi="Times New Roman" w:cs="Times New Roman"/>
                <w:bCs/>
                <w:i/>
                <w:iCs/>
                <w:sz w:val="20"/>
                <w:szCs w:val="20"/>
              </w:rPr>
            </w:pPr>
          </w:p>
        </w:tc>
      </w:tr>
    </w:tbl>
    <w:p w14:paraId="6F1918F4" w14:textId="77777777" w:rsidR="00FB3672" w:rsidRPr="00BD6BC6" w:rsidRDefault="00FB3672" w:rsidP="00AF6890">
      <w:pPr>
        <w:spacing w:before="40" w:after="40" w:line="276" w:lineRule="auto"/>
        <w:jc w:val="both"/>
        <w:rPr>
          <w:rFonts w:ascii="Times New Roman" w:hAnsi="Times New Roman" w:cs="Times New Roman"/>
          <w:b/>
          <w:sz w:val="10"/>
          <w:szCs w:val="10"/>
        </w:rPr>
      </w:pPr>
    </w:p>
    <w:p w14:paraId="31E1137A" w14:textId="5B8A98E9" w:rsidR="00FB3672" w:rsidRPr="00BB3D60" w:rsidRDefault="00FB3672" w:rsidP="00AF6890">
      <w:pPr>
        <w:spacing w:before="40" w:after="40" w:line="276" w:lineRule="auto"/>
        <w:jc w:val="both"/>
        <w:rPr>
          <w:rFonts w:ascii="Times New Roman" w:hAnsi="Times New Roman" w:cs="Times New Roman"/>
          <w:b/>
        </w:rPr>
      </w:pPr>
      <w:r w:rsidRPr="00BB3D60">
        <w:rPr>
          <w:rFonts w:ascii="Times New Roman" w:hAnsi="Times New Roman" w:cs="Times New Roman"/>
          <w:b/>
        </w:rPr>
        <w:t>Condiții  de desfășurare a furnizării energiei electrice / condiții de performanță:</w:t>
      </w:r>
    </w:p>
    <w:p w14:paraId="22B50950" w14:textId="16C70F0F" w:rsidR="00FB3672" w:rsidRPr="00BB3D60" w:rsidRDefault="00FB3672" w:rsidP="00AF6890">
      <w:pPr>
        <w:spacing w:before="40" w:after="40" w:line="276" w:lineRule="auto"/>
        <w:ind w:firstLine="709"/>
        <w:jc w:val="both"/>
        <w:rPr>
          <w:rFonts w:ascii="Times New Roman" w:hAnsi="Times New Roman" w:cs="Times New Roman"/>
          <w:iCs/>
          <w:lang w:bidi="ne-NP"/>
        </w:rPr>
      </w:pPr>
      <w:r w:rsidRPr="00BB3D60">
        <w:rPr>
          <w:rFonts w:ascii="Times New Roman" w:hAnsi="Times New Roman" w:cs="Times New Roman"/>
          <w:iCs/>
          <w:lang w:bidi="ne-NP"/>
        </w:rPr>
        <w:t>Măsurarea cantității de energie electrică efectiv consumată conform prevederilor legislative, se va efectua lunar pe baza informației afișate de grupurile de măsurare a consumului de energie, prin citire de către reprezentantul Operatorului de Distribuție. Cantitatea de energie electrică activă efectiv consumată va fi menționată în procesul verbal de consum aferent Lunii respective, pus la dispoziția Furnizorului de către Operatorul de Distribuție.</w:t>
      </w:r>
    </w:p>
    <w:p w14:paraId="1632FB50" w14:textId="77777777" w:rsidR="00FB3672" w:rsidRPr="00BB3D60" w:rsidRDefault="00FB3672" w:rsidP="00AF6890">
      <w:pPr>
        <w:pStyle w:val="Standard"/>
        <w:spacing w:before="40" w:after="40" w:line="276" w:lineRule="auto"/>
        <w:ind w:firstLine="709"/>
        <w:jc w:val="both"/>
        <w:rPr>
          <w:rFonts w:ascii="Times New Roman" w:hAnsi="Times New Roman"/>
          <w:iCs/>
          <w:sz w:val="22"/>
          <w:szCs w:val="22"/>
          <w:lang w:val="ro-RO" w:eastAsia="en-US" w:bidi="ne-NP"/>
        </w:rPr>
      </w:pPr>
      <w:r w:rsidRPr="00BB3D60">
        <w:rPr>
          <w:rFonts w:ascii="Times New Roman" w:hAnsi="Times New Roman"/>
          <w:iCs/>
          <w:sz w:val="22"/>
          <w:szCs w:val="22"/>
          <w:lang w:val="ro-RO" w:eastAsia="en-US" w:bidi="ne-NP"/>
        </w:rPr>
        <w:t>În vederea asigurării transportului/distribuției energiei electrice contractate, Părțile convin că Furnizorul are obligația de a întreprinde demersurile necesare încheierii contractului/contractelor pentru asigurarea serviciilor de rețea pentru locurile de consum indicate la Anexa 1. In acest sens, Autoritatea contractantă acordă Furnizorului un mandat irevocabil fără reprezentare, cu titlu gratuit, pentru încheierea contractului/contractelor de distribuție cu Distribuitorul competent și a contractului/contractelor de transport cu Transelectrica.</w:t>
      </w:r>
    </w:p>
    <w:p w14:paraId="3CDFD6D9" w14:textId="77777777" w:rsidR="00FB3672" w:rsidRPr="00BB3D60" w:rsidRDefault="00FB3672" w:rsidP="00AF6890">
      <w:pPr>
        <w:pStyle w:val="Standard"/>
        <w:spacing w:before="40" w:after="40" w:line="276" w:lineRule="auto"/>
        <w:ind w:firstLine="708"/>
        <w:jc w:val="both"/>
        <w:rPr>
          <w:rFonts w:ascii="Times New Roman" w:hAnsi="Times New Roman"/>
          <w:iCs/>
          <w:sz w:val="22"/>
          <w:szCs w:val="22"/>
          <w:lang w:val="ro-RO" w:eastAsia="en-US" w:bidi="ne-NP"/>
        </w:rPr>
      </w:pPr>
      <w:r w:rsidRPr="00BB3D60">
        <w:rPr>
          <w:rFonts w:ascii="Times New Roman" w:hAnsi="Times New Roman"/>
          <w:iCs/>
          <w:sz w:val="22"/>
          <w:szCs w:val="22"/>
          <w:lang w:val="ro-RO" w:eastAsia="en-US" w:bidi="ne-NP"/>
        </w:rPr>
        <w:t>Echilibrarea cantității de energie electrică se va efectua prin alocarea locului de consum unei Părți Responsabile cu Echilibrarea, în conformitate cu procedurile stabilite prin reglementările în vigoare.</w:t>
      </w:r>
    </w:p>
    <w:p w14:paraId="724211CE" w14:textId="77777777" w:rsidR="00FB3672" w:rsidRPr="00BB3D60" w:rsidRDefault="00FB3672" w:rsidP="00AF6890">
      <w:pPr>
        <w:pStyle w:val="Standard"/>
        <w:spacing w:before="40" w:after="40" w:line="276" w:lineRule="auto"/>
        <w:jc w:val="both"/>
        <w:rPr>
          <w:rFonts w:ascii="Times New Roman" w:hAnsi="Times New Roman"/>
          <w:iCs/>
          <w:sz w:val="22"/>
          <w:szCs w:val="22"/>
          <w:lang w:val="ro-RO" w:eastAsia="en-US" w:bidi="ne-NP"/>
        </w:rPr>
      </w:pPr>
      <w:r w:rsidRPr="00BB3D60">
        <w:rPr>
          <w:rFonts w:ascii="Times New Roman" w:hAnsi="Times New Roman"/>
          <w:b/>
          <w:iCs/>
          <w:sz w:val="22"/>
          <w:szCs w:val="22"/>
          <w:lang w:val="ro-RO" w:eastAsia="en-US" w:bidi="ne-NP"/>
        </w:rPr>
        <w:tab/>
      </w:r>
      <w:r w:rsidRPr="00BB3D60">
        <w:rPr>
          <w:rFonts w:ascii="Times New Roman" w:hAnsi="Times New Roman"/>
          <w:iCs/>
          <w:sz w:val="22"/>
          <w:szCs w:val="22"/>
          <w:lang w:val="ro-RO" w:eastAsia="en-US" w:bidi="ne-NP"/>
        </w:rPr>
        <w:t>Furnizorul va asigura intermedierea între Autoritatea contractantă si Operatorul de Distribuție, având obligația de a comunica acestuia din urma toate solicitările Consumatorului referitoare la obligațiile Operatorului de Distribuție (ex: calitatea tensiunii, măsurarea energiei electrice consumate, solicitări de modificare a instalației de racordare etc).</w:t>
      </w:r>
    </w:p>
    <w:p w14:paraId="6BB1F6E8" w14:textId="77777777" w:rsidR="00FB3672" w:rsidRPr="00BB3D60" w:rsidRDefault="00FB3672" w:rsidP="00AF6890">
      <w:pPr>
        <w:spacing w:before="40" w:after="40" w:line="276" w:lineRule="auto"/>
        <w:ind w:firstLine="708"/>
        <w:jc w:val="both"/>
        <w:outlineLvl w:val="1"/>
        <w:rPr>
          <w:rFonts w:ascii="Times New Roman" w:hAnsi="Times New Roman" w:cs="Times New Roman"/>
          <w:b/>
          <w:i/>
          <w:iCs/>
          <w:color w:val="262626"/>
          <w:lang w:bidi="ne-NP"/>
        </w:rPr>
      </w:pPr>
      <w:r w:rsidRPr="00BB3D60">
        <w:rPr>
          <w:rFonts w:ascii="Times New Roman" w:hAnsi="Times New Roman" w:cs="Times New Roman"/>
        </w:rPr>
        <w:t>Furnizorul trebuie să asigure parametrii de calitate ai serviciului de furnizare energie electrică în conformitate cu prevederile legislative si cu Standardul de performanta pentru serviciul de furnizare a energiei electrice și să răspundă, în condițiile acelorași reglementări, pentru nerespectarea calității serviciului de furnizare energie electrica si pentru prejudiciile provocate Autorității contractante din culpa sa;</w:t>
      </w:r>
    </w:p>
    <w:p w14:paraId="255A11DA" w14:textId="77777777" w:rsidR="00FB3672" w:rsidRPr="00BB3D60" w:rsidRDefault="00FB3672" w:rsidP="00AF6890">
      <w:pPr>
        <w:spacing w:before="40" w:after="40" w:line="276" w:lineRule="auto"/>
        <w:ind w:firstLine="708"/>
        <w:jc w:val="both"/>
        <w:outlineLvl w:val="1"/>
        <w:rPr>
          <w:rFonts w:ascii="Times New Roman" w:hAnsi="Times New Roman" w:cs="Times New Roman"/>
          <w:b/>
          <w:i/>
          <w:iCs/>
          <w:color w:val="262626"/>
          <w:lang w:bidi="ne-NP"/>
        </w:rPr>
      </w:pPr>
      <w:r w:rsidRPr="00BB3D60">
        <w:rPr>
          <w:rFonts w:ascii="Times New Roman" w:hAnsi="Times New Roman" w:cs="Times New Roman"/>
        </w:rPr>
        <w:t>Furnizarea pentru autoritatea contractantă energie electrică in mod continuu, cu excepția perioadei pentru revizia si reparația instalațiilor energetice de distribuție (care se anunță de Operatorul de Distribuție) și a duratei de remediere a avariilor si deranjamentelor, in conformitate cu Standardul de performanta pentru serviciul de furnizare a energiei electrice;</w:t>
      </w:r>
    </w:p>
    <w:p w14:paraId="0B6B9D82" w14:textId="77777777" w:rsidR="00FB3672" w:rsidRPr="00BB3D60" w:rsidRDefault="00FB3672" w:rsidP="00AF6890">
      <w:pPr>
        <w:spacing w:before="40" w:after="40" w:line="276" w:lineRule="auto"/>
        <w:ind w:firstLine="708"/>
        <w:jc w:val="both"/>
        <w:outlineLvl w:val="1"/>
        <w:rPr>
          <w:rFonts w:ascii="Times New Roman" w:hAnsi="Times New Roman" w:cs="Times New Roman"/>
        </w:rPr>
      </w:pPr>
      <w:r w:rsidRPr="00BB3D60">
        <w:rPr>
          <w:rFonts w:ascii="Times New Roman" w:hAnsi="Times New Roman" w:cs="Times New Roman"/>
        </w:rPr>
        <w:t>Depunerea diligentelor în sensul anunțării Autorității contractante într-un termen rezonabil despre întreruperile în furnizarea energiei electrice, convenite anterior între Furnizor ți Operatorul de Distribuție;</w:t>
      </w:r>
    </w:p>
    <w:p w14:paraId="3A863861" w14:textId="77777777" w:rsidR="00FB3672" w:rsidRPr="00BB3D60" w:rsidRDefault="00FB3672" w:rsidP="00AF6890">
      <w:pPr>
        <w:spacing w:before="40" w:after="40" w:line="276" w:lineRule="auto"/>
        <w:ind w:firstLine="708"/>
        <w:jc w:val="both"/>
        <w:outlineLvl w:val="1"/>
        <w:rPr>
          <w:rFonts w:ascii="Times New Roman" w:hAnsi="Times New Roman" w:cs="Times New Roman"/>
        </w:rPr>
      </w:pPr>
      <w:r w:rsidRPr="00BB3D60">
        <w:rPr>
          <w:rFonts w:ascii="Times New Roman" w:hAnsi="Times New Roman" w:cs="Times New Roman"/>
        </w:rPr>
        <w:t xml:space="preserve">Furnizorul verifică în termenul prevăzut de lege situațiile sesizate de Autoritatea contractantă și să răspundă în termenul legal tuturor reclamațiilor și sesizărilor acestuia, în conformitate cu prevederile </w:t>
      </w:r>
      <w:r w:rsidRPr="00BB3D60">
        <w:rPr>
          <w:rFonts w:ascii="Times New Roman" w:hAnsi="Times New Roman" w:cs="Times New Roman"/>
        </w:rPr>
        <w:lastRenderedPageBreak/>
        <w:t xml:space="preserve">Standardului de performanță pentru serviciul de furnizare a energiei electrice si ale propriilor proceduri interne; </w:t>
      </w:r>
    </w:p>
    <w:p w14:paraId="4A2DA4E6" w14:textId="77777777" w:rsidR="00FB3672" w:rsidRPr="00BB3D60" w:rsidRDefault="00FB3672" w:rsidP="00AF6890">
      <w:pPr>
        <w:spacing w:before="40" w:after="40" w:line="276" w:lineRule="auto"/>
        <w:ind w:firstLine="708"/>
        <w:jc w:val="both"/>
        <w:outlineLvl w:val="1"/>
        <w:rPr>
          <w:rFonts w:ascii="Times New Roman" w:hAnsi="Times New Roman" w:cs="Times New Roman"/>
        </w:rPr>
      </w:pPr>
      <w:r w:rsidRPr="00BB3D60">
        <w:rPr>
          <w:rFonts w:ascii="Times New Roman" w:hAnsi="Times New Roman" w:cs="Times New Roman"/>
        </w:rPr>
        <w:t xml:space="preserve">Restituirea Autorității contractante, după caz, eventualele diferențe rezultate ca urmare a ajustării de către A.N.R.E. a oricărora dintre elementele componente ale Prețului energiei; </w:t>
      </w:r>
    </w:p>
    <w:p w14:paraId="541BE638" w14:textId="77777777" w:rsidR="00FB3672" w:rsidRPr="00BB3D60" w:rsidRDefault="00FB3672" w:rsidP="00AF6890">
      <w:pPr>
        <w:spacing w:before="40" w:after="40" w:line="276" w:lineRule="auto"/>
        <w:ind w:firstLine="708"/>
        <w:jc w:val="both"/>
        <w:outlineLvl w:val="1"/>
        <w:rPr>
          <w:rFonts w:ascii="Times New Roman" w:hAnsi="Times New Roman" w:cs="Times New Roman"/>
        </w:rPr>
      </w:pPr>
      <w:r w:rsidRPr="00BB3D60">
        <w:rPr>
          <w:rFonts w:ascii="Times New Roman" w:hAnsi="Times New Roman" w:cs="Times New Roman"/>
        </w:rPr>
        <w:t>Furnizarea pentru Autoritatea contractantă, la solicitarea acestuia, informații privind istoricul de consum, sumele de bani datorate/achitate Autorității contractantă și cuantumul dobânzilor penalizatoare aplicate pe ultimele 12 (douăsprezece) Luni Contractuale;</w:t>
      </w:r>
    </w:p>
    <w:p w14:paraId="4D5BC3F1" w14:textId="77777777" w:rsidR="00FB3672" w:rsidRPr="00BB3D60" w:rsidRDefault="00FB3672" w:rsidP="00AF6890">
      <w:pPr>
        <w:spacing w:before="40" w:after="40" w:line="276" w:lineRule="auto"/>
        <w:ind w:firstLine="708"/>
        <w:jc w:val="both"/>
        <w:outlineLvl w:val="1"/>
        <w:rPr>
          <w:rFonts w:ascii="Times New Roman" w:hAnsi="Times New Roman" w:cs="Times New Roman"/>
          <w:iCs/>
          <w:lang w:bidi="ne-NP"/>
        </w:rPr>
      </w:pPr>
      <w:r w:rsidRPr="00BB3D60">
        <w:rPr>
          <w:rFonts w:ascii="Times New Roman" w:hAnsi="Times New Roman" w:cs="Times New Roman"/>
          <w:iCs/>
          <w:lang w:bidi="ne-NP"/>
        </w:rPr>
        <w:t xml:space="preserve">Întreprinderea demersurilor necesare încheierii contractului pentru asigurarea serviciilor de rețea pentru locul/locurile de consum menționate la Anexa 1 și să acționeze ca intermediar în relația </w:t>
      </w:r>
      <w:r w:rsidRPr="00BB3D60">
        <w:rPr>
          <w:rFonts w:ascii="Times New Roman" w:hAnsi="Times New Roman" w:cs="Times New Roman"/>
        </w:rPr>
        <w:t>Autorității contractantă</w:t>
      </w:r>
      <w:r w:rsidRPr="00BB3D60">
        <w:rPr>
          <w:rFonts w:ascii="Times New Roman" w:hAnsi="Times New Roman" w:cs="Times New Roman"/>
          <w:iCs/>
          <w:lang w:bidi="ne-NP"/>
        </w:rPr>
        <w:t xml:space="preserve">  cu Operatorul de Distribuție/Operatorul de Transport si Sistem;</w:t>
      </w:r>
    </w:p>
    <w:p w14:paraId="0C97E88E" w14:textId="3E1D41E8" w:rsidR="00626B24" w:rsidRPr="00B017FB" w:rsidRDefault="00626B24" w:rsidP="00AF6890">
      <w:pPr>
        <w:spacing w:before="40" w:after="40" w:line="276" w:lineRule="auto"/>
        <w:jc w:val="both"/>
        <w:rPr>
          <w:rFonts w:ascii="Times New Roman" w:hAnsi="Times New Roman" w:cs="Times New Roman"/>
          <w:sz w:val="16"/>
          <w:szCs w:val="16"/>
        </w:rPr>
      </w:pPr>
    </w:p>
    <w:p w14:paraId="224A883E" w14:textId="1FEEE79C" w:rsidR="00FB3672" w:rsidRPr="00BB3D60" w:rsidRDefault="00FB3672" w:rsidP="00AF6890">
      <w:pPr>
        <w:pStyle w:val="Heading2"/>
        <w:numPr>
          <w:ilvl w:val="2"/>
          <w:numId w:val="7"/>
        </w:numPr>
        <w:spacing w:before="40" w:after="40"/>
        <w:rPr>
          <w:rFonts w:ascii="Times New Roman" w:hAnsi="Times New Roman" w:cs="Times New Roman"/>
          <w:sz w:val="22"/>
          <w:szCs w:val="22"/>
        </w:rPr>
      </w:pPr>
      <w:r w:rsidRPr="00BB3D60">
        <w:rPr>
          <w:rFonts w:ascii="Times New Roman" w:hAnsi="Times New Roman" w:cs="Times New Roman"/>
          <w:sz w:val="22"/>
          <w:szCs w:val="22"/>
        </w:rPr>
        <w:t>Preluarea energiei produse de CEF Sf. Gheorghe:</w:t>
      </w:r>
    </w:p>
    <w:tbl>
      <w:tblPr>
        <w:tblpPr w:leftFromText="180" w:rightFromText="180" w:vertAnchor="text" w:tblpXSpec="center" w:tblpY="1"/>
        <w:tblOverlap w:val="never"/>
        <w:tblW w:w="949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992"/>
        <w:gridCol w:w="992"/>
        <w:gridCol w:w="1262"/>
        <w:gridCol w:w="1715"/>
        <w:gridCol w:w="1559"/>
        <w:gridCol w:w="1560"/>
        <w:gridCol w:w="1417"/>
      </w:tblGrid>
      <w:tr w:rsidR="007D747E" w:rsidRPr="00CB7A2C" w14:paraId="080DE569" w14:textId="77777777" w:rsidTr="00CB7A2C">
        <w:trPr>
          <w:trHeight w:val="666"/>
          <w:tblHeader/>
        </w:trPr>
        <w:tc>
          <w:tcPr>
            <w:tcW w:w="992" w:type="dxa"/>
            <w:shd w:val="clear" w:color="auto" w:fill="auto"/>
          </w:tcPr>
          <w:p w14:paraId="7445CFD4" w14:textId="77777777" w:rsidR="007D747E" w:rsidRPr="00CB7A2C" w:rsidRDefault="007D747E" w:rsidP="00AF6890">
            <w:pPr>
              <w:spacing w:before="40" w:after="40" w:line="276" w:lineRule="auto"/>
              <w:jc w:val="center"/>
              <w:rPr>
                <w:rFonts w:ascii="Times New Roman" w:hAnsi="Times New Roman" w:cs="Times New Roman"/>
                <w:b/>
                <w:sz w:val="20"/>
                <w:szCs w:val="20"/>
              </w:rPr>
            </w:pPr>
            <w:r w:rsidRPr="00CB7A2C">
              <w:rPr>
                <w:rFonts w:ascii="Times New Roman" w:hAnsi="Times New Roman" w:cs="Times New Roman"/>
                <w:b/>
                <w:iCs/>
                <w:sz w:val="20"/>
                <w:szCs w:val="20"/>
              </w:rPr>
              <w:t>Cantitate</w:t>
            </w:r>
          </w:p>
        </w:tc>
        <w:tc>
          <w:tcPr>
            <w:tcW w:w="992" w:type="dxa"/>
            <w:shd w:val="clear" w:color="auto" w:fill="auto"/>
          </w:tcPr>
          <w:p w14:paraId="3542E723" w14:textId="77777777" w:rsidR="007D747E" w:rsidRPr="00CB7A2C" w:rsidRDefault="007D747E" w:rsidP="00AF6890">
            <w:pPr>
              <w:spacing w:before="40" w:after="40" w:line="276" w:lineRule="auto"/>
              <w:jc w:val="center"/>
              <w:rPr>
                <w:rFonts w:ascii="Times New Roman" w:hAnsi="Times New Roman" w:cs="Times New Roman"/>
                <w:b/>
                <w:iCs/>
                <w:sz w:val="20"/>
                <w:szCs w:val="20"/>
              </w:rPr>
            </w:pPr>
            <w:r w:rsidRPr="00CB7A2C">
              <w:rPr>
                <w:rFonts w:ascii="Times New Roman" w:hAnsi="Times New Roman" w:cs="Times New Roman"/>
                <w:b/>
                <w:iCs/>
                <w:sz w:val="20"/>
                <w:szCs w:val="20"/>
              </w:rPr>
              <w:t>Unitate de măsură</w:t>
            </w:r>
          </w:p>
        </w:tc>
        <w:tc>
          <w:tcPr>
            <w:tcW w:w="1262" w:type="dxa"/>
            <w:shd w:val="clear" w:color="auto" w:fill="auto"/>
          </w:tcPr>
          <w:p w14:paraId="62A9EB93" w14:textId="77777777" w:rsidR="007D747E" w:rsidRPr="00CB7A2C" w:rsidRDefault="007D747E" w:rsidP="00AF6890">
            <w:pPr>
              <w:spacing w:before="40" w:after="40" w:line="276" w:lineRule="auto"/>
              <w:jc w:val="center"/>
              <w:rPr>
                <w:rFonts w:ascii="Times New Roman" w:hAnsi="Times New Roman" w:cs="Times New Roman"/>
                <w:b/>
                <w:iCs/>
                <w:sz w:val="20"/>
                <w:szCs w:val="20"/>
              </w:rPr>
            </w:pPr>
            <w:r w:rsidRPr="00CB7A2C">
              <w:rPr>
                <w:rFonts w:ascii="Times New Roman" w:hAnsi="Times New Roman" w:cs="Times New Roman"/>
                <w:b/>
                <w:iCs/>
                <w:sz w:val="20"/>
                <w:szCs w:val="20"/>
              </w:rPr>
              <w:t>Loc de livrare</w:t>
            </w:r>
          </w:p>
        </w:tc>
        <w:tc>
          <w:tcPr>
            <w:tcW w:w="1715" w:type="dxa"/>
            <w:shd w:val="clear" w:color="auto" w:fill="auto"/>
          </w:tcPr>
          <w:p w14:paraId="2BBF59A5" w14:textId="77777777" w:rsidR="007D747E" w:rsidRPr="00CB7A2C" w:rsidRDefault="007D747E" w:rsidP="00AF6890">
            <w:pPr>
              <w:spacing w:before="40" w:after="40" w:line="276" w:lineRule="auto"/>
              <w:jc w:val="center"/>
              <w:rPr>
                <w:rFonts w:ascii="Times New Roman" w:hAnsi="Times New Roman" w:cs="Times New Roman"/>
                <w:b/>
                <w:iCs/>
                <w:sz w:val="20"/>
                <w:szCs w:val="20"/>
              </w:rPr>
            </w:pPr>
            <w:r w:rsidRPr="00CB7A2C">
              <w:rPr>
                <w:rFonts w:ascii="Times New Roman" w:hAnsi="Times New Roman" w:cs="Times New Roman"/>
                <w:b/>
                <w:iCs/>
                <w:sz w:val="20"/>
                <w:szCs w:val="20"/>
              </w:rPr>
              <w:t>Data de livrare solicitată</w:t>
            </w:r>
          </w:p>
        </w:tc>
        <w:tc>
          <w:tcPr>
            <w:tcW w:w="1559" w:type="dxa"/>
            <w:shd w:val="clear" w:color="auto" w:fill="auto"/>
          </w:tcPr>
          <w:p w14:paraId="66DED05A" w14:textId="77777777" w:rsidR="007D747E" w:rsidRPr="00CB7A2C" w:rsidRDefault="007D747E" w:rsidP="00AF6890">
            <w:pPr>
              <w:spacing w:before="40" w:after="40" w:line="276" w:lineRule="auto"/>
              <w:jc w:val="center"/>
              <w:rPr>
                <w:rFonts w:ascii="Times New Roman" w:hAnsi="Times New Roman" w:cs="Times New Roman"/>
                <w:b/>
                <w:iCs/>
                <w:sz w:val="20"/>
                <w:szCs w:val="20"/>
              </w:rPr>
            </w:pPr>
            <w:r w:rsidRPr="00CB7A2C">
              <w:rPr>
                <w:rFonts w:ascii="Times New Roman" w:hAnsi="Times New Roman" w:cs="Times New Roman"/>
                <w:b/>
                <w:iCs/>
                <w:sz w:val="20"/>
                <w:szCs w:val="20"/>
              </w:rPr>
              <w:t xml:space="preserve">Specificații tehnice SAU cerințe de performanță / funcționale </w:t>
            </w:r>
            <w:r w:rsidRPr="00CB7A2C">
              <w:rPr>
                <w:rFonts w:ascii="Times New Roman" w:hAnsi="Times New Roman" w:cs="Times New Roman"/>
                <w:b/>
                <w:iCs/>
                <w:sz w:val="20"/>
                <w:szCs w:val="20"/>
                <w:u w:val="single"/>
              </w:rPr>
              <w:t>minime</w:t>
            </w:r>
          </w:p>
        </w:tc>
        <w:tc>
          <w:tcPr>
            <w:tcW w:w="1560" w:type="dxa"/>
            <w:shd w:val="clear" w:color="auto" w:fill="auto"/>
          </w:tcPr>
          <w:p w14:paraId="0CEBFC7E" w14:textId="77777777" w:rsidR="007D747E" w:rsidRPr="00CB7A2C" w:rsidRDefault="007D747E" w:rsidP="00AF6890">
            <w:pPr>
              <w:spacing w:before="40" w:after="40" w:line="276" w:lineRule="auto"/>
              <w:jc w:val="center"/>
              <w:rPr>
                <w:rFonts w:ascii="Times New Roman" w:hAnsi="Times New Roman" w:cs="Times New Roman"/>
                <w:b/>
                <w:iCs/>
                <w:sz w:val="20"/>
                <w:szCs w:val="20"/>
              </w:rPr>
            </w:pPr>
            <w:r w:rsidRPr="00CB7A2C">
              <w:rPr>
                <w:rFonts w:ascii="Times New Roman" w:hAnsi="Times New Roman" w:cs="Times New Roman"/>
                <w:b/>
                <w:iCs/>
                <w:sz w:val="20"/>
                <w:szCs w:val="20"/>
              </w:rPr>
              <w:t xml:space="preserve">Specificații tehnice SAU cerințe  de performanță / funcționale </w:t>
            </w:r>
            <w:r w:rsidRPr="00CB7A2C">
              <w:rPr>
                <w:rFonts w:ascii="Times New Roman" w:hAnsi="Times New Roman" w:cs="Times New Roman"/>
                <w:b/>
                <w:iCs/>
                <w:sz w:val="20"/>
                <w:szCs w:val="20"/>
                <w:u w:val="single"/>
              </w:rPr>
              <w:t xml:space="preserve">extinse/dorite </w:t>
            </w:r>
          </w:p>
        </w:tc>
        <w:tc>
          <w:tcPr>
            <w:tcW w:w="1417" w:type="dxa"/>
          </w:tcPr>
          <w:p w14:paraId="5442218C" w14:textId="77777777" w:rsidR="007D747E" w:rsidRPr="00CB7A2C" w:rsidRDefault="007D747E" w:rsidP="00AF6890">
            <w:pPr>
              <w:spacing w:before="40" w:after="40" w:line="276" w:lineRule="auto"/>
              <w:jc w:val="center"/>
              <w:rPr>
                <w:rFonts w:ascii="Times New Roman" w:hAnsi="Times New Roman" w:cs="Times New Roman"/>
                <w:b/>
                <w:iCs/>
                <w:sz w:val="20"/>
                <w:szCs w:val="20"/>
              </w:rPr>
            </w:pPr>
            <w:r w:rsidRPr="00CB7A2C">
              <w:rPr>
                <w:rFonts w:ascii="Times New Roman" w:eastAsia="Calibri" w:hAnsi="Times New Roman" w:cs="Times New Roman"/>
                <w:b/>
                <w:sz w:val="20"/>
                <w:szCs w:val="20"/>
              </w:rPr>
              <w:t>Durata minima garanție/termen de valabilitate</w:t>
            </w:r>
          </w:p>
        </w:tc>
      </w:tr>
      <w:tr w:rsidR="007D747E" w:rsidRPr="00CB7A2C" w14:paraId="4355C2D4" w14:textId="77777777" w:rsidTr="00CB7A2C">
        <w:trPr>
          <w:trHeight w:val="200"/>
          <w:tblHeader/>
        </w:trPr>
        <w:tc>
          <w:tcPr>
            <w:tcW w:w="992" w:type="dxa"/>
            <w:shd w:val="clear" w:color="auto" w:fill="auto"/>
            <w:vAlign w:val="center"/>
          </w:tcPr>
          <w:p w14:paraId="18268FB0" w14:textId="77777777" w:rsidR="007D747E" w:rsidRPr="00CB7A2C" w:rsidRDefault="007D747E" w:rsidP="00AF6890">
            <w:pPr>
              <w:numPr>
                <w:ilvl w:val="0"/>
                <w:numId w:val="162"/>
              </w:numPr>
              <w:spacing w:before="40" w:after="40" w:line="276" w:lineRule="auto"/>
              <w:jc w:val="center"/>
              <w:rPr>
                <w:rFonts w:ascii="Times New Roman" w:hAnsi="Times New Roman" w:cs="Times New Roman"/>
                <w:b/>
                <w:iCs/>
                <w:sz w:val="20"/>
                <w:szCs w:val="20"/>
              </w:rPr>
            </w:pPr>
          </w:p>
        </w:tc>
        <w:tc>
          <w:tcPr>
            <w:tcW w:w="992" w:type="dxa"/>
            <w:shd w:val="clear" w:color="auto" w:fill="auto"/>
            <w:vAlign w:val="center"/>
          </w:tcPr>
          <w:p w14:paraId="1A6322AA" w14:textId="77777777" w:rsidR="007D747E" w:rsidRPr="00CB7A2C" w:rsidRDefault="007D747E" w:rsidP="00AF6890">
            <w:pPr>
              <w:numPr>
                <w:ilvl w:val="0"/>
                <w:numId w:val="162"/>
              </w:numPr>
              <w:spacing w:before="40" w:after="40" w:line="276" w:lineRule="auto"/>
              <w:jc w:val="center"/>
              <w:rPr>
                <w:rFonts w:ascii="Times New Roman" w:hAnsi="Times New Roman" w:cs="Times New Roman"/>
                <w:b/>
                <w:iCs/>
                <w:sz w:val="20"/>
                <w:szCs w:val="20"/>
              </w:rPr>
            </w:pPr>
          </w:p>
        </w:tc>
        <w:tc>
          <w:tcPr>
            <w:tcW w:w="1262" w:type="dxa"/>
            <w:shd w:val="clear" w:color="auto" w:fill="auto"/>
          </w:tcPr>
          <w:p w14:paraId="6835916C" w14:textId="77777777" w:rsidR="007D747E" w:rsidRPr="00CB7A2C" w:rsidRDefault="007D747E" w:rsidP="00AF6890">
            <w:pPr>
              <w:numPr>
                <w:ilvl w:val="0"/>
                <w:numId w:val="162"/>
              </w:numPr>
              <w:spacing w:before="40" w:after="40" w:line="276" w:lineRule="auto"/>
              <w:jc w:val="center"/>
              <w:rPr>
                <w:rFonts w:ascii="Times New Roman" w:hAnsi="Times New Roman" w:cs="Times New Roman"/>
                <w:b/>
                <w:iCs/>
                <w:sz w:val="20"/>
                <w:szCs w:val="20"/>
              </w:rPr>
            </w:pPr>
          </w:p>
        </w:tc>
        <w:tc>
          <w:tcPr>
            <w:tcW w:w="1715" w:type="dxa"/>
            <w:shd w:val="clear" w:color="auto" w:fill="auto"/>
          </w:tcPr>
          <w:p w14:paraId="6A18C8E1" w14:textId="77777777" w:rsidR="007D747E" w:rsidRPr="00CB7A2C" w:rsidRDefault="007D747E" w:rsidP="00AF6890">
            <w:pPr>
              <w:numPr>
                <w:ilvl w:val="0"/>
                <w:numId w:val="162"/>
              </w:numPr>
              <w:spacing w:before="40" w:after="40" w:line="276" w:lineRule="auto"/>
              <w:jc w:val="center"/>
              <w:rPr>
                <w:rFonts w:ascii="Times New Roman" w:hAnsi="Times New Roman" w:cs="Times New Roman"/>
                <w:b/>
                <w:iCs/>
                <w:sz w:val="20"/>
                <w:szCs w:val="20"/>
              </w:rPr>
            </w:pPr>
          </w:p>
        </w:tc>
        <w:tc>
          <w:tcPr>
            <w:tcW w:w="1559" w:type="dxa"/>
            <w:shd w:val="clear" w:color="auto" w:fill="auto"/>
          </w:tcPr>
          <w:p w14:paraId="53DF481D" w14:textId="77777777" w:rsidR="007D747E" w:rsidRPr="00CB7A2C" w:rsidRDefault="007D747E" w:rsidP="00AF6890">
            <w:pPr>
              <w:numPr>
                <w:ilvl w:val="0"/>
                <w:numId w:val="162"/>
              </w:numPr>
              <w:spacing w:before="40" w:after="40" w:line="276" w:lineRule="auto"/>
              <w:jc w:val="center"/>
              <w:rPr>
                <w:rFonts w:ascii="Times New Roman" w:hAnsi="Times New Roman" w:cs="Times New Roman"/>
                <w:b/>
                <w:iCs/>
                <w:sz w:val="20"/>
                <w:szCs w:val="20"/>
              </w:rPr>
            </w:pPr>
          </w:p>
        </w:tc>
        <w:tc>
          <w:tcPr>
            <w:tcW w:w="1560" w:type="dxa"/>
            <w:shd w:val="clear" w:color="auto" w:fill="auto"/>
          </w:tcPr>
          <w:p w14:paraId="37DE5B59" w14:textId="77777777" w:rsidR="007D747E" w:rsidRPr="00CB7A2C" w:rsidRDefault="007D747E" w:rsidP="00AF6890">
            <w:pPr>
              <w:numPr>
                <w:ilvl w:val="0"/>
                <w:numId w:val="162"/>
              </w:numPr>
              <w:spacing w:before="40" w:after="40" w:line="276" w:lineRule="auto"/>
              <w:jc w:val="center"/>
              <w:rPr>
                <w:rFonts w:ascii="Times New Roman" w:hAnsi="Times New Roman" w:cs="Times New Roman"/>
                <w:b/>
                <w:iCs/>
                <w:sz w:val="20"/>
                <w:szCs w:val="20"/>
              </w:rPr>
            </w:pPr>
          </w:p>
        </w:tc>
        <w:tc>
          <w:tcPr>
            <w:tcW w:w="1417" w:type="dxa"/>
          </w:tcPr>
          <w:p w14:paraId="686344DD" w14:textId="77777777" w:rsidR="007D747E" w:rsidRPr="00CB7A2C" w:rsidRDefault="007D747E" w:rsidP="00AF6890">
            <w:pPr>
              <w:numPr>
                <w:ilvl w:val="0"/>
                <w:numId w:val="162"/>
              </w:numPr>
              <w:spacing w:before="40" w:after="40" w:line="276" w:lineRule="auto"/>
              <w:jc w:val="center"/>
              <w:rPr>
                <w:rFonts w:ascii="Times New Roman" w:hAnsi="Times New Roman" w:cs="Times New Roman"/>
                <w:b/>
                <w:iCs/>
                <w:sz w:val="20"/>
                <w:szCs w:val="20"/>
              </w:rPr>
            </w:pPr>
          </w:p>
        </w:tc>
      </w:tr>
      <w:tr w:rsidR="007D747E" w:rsidRPr="00CB7A2C" w14:paraId="5B0F5257" w14:textId="77777777" w:rsidTr="00CB7A2C">
        <w:trPr>
          <w:trHeight w:val="819"/>
          <w:tblHeader/>
        </w:trPr>
        <w:tc>
          <w:tcPr>
            <w:tcW w:w="992" w:type="dxa"/>
            <w:shd w:val="clear" w:color="auto" w:fill="auto"/>
          </w:tcPr>
          <w:p w14:paraId="4C20121C" w14:textId="77777777" w:rsidR="007D747E" w:rsidRPr="00CB7A2C" w:rsidRDefault="007D747E" w:rsidP="00AF6890">
            <w:pPr>
              <w:spacing w:before="40" w:after="40" w:line="276" w:lineRule="auto"/>
              <w:jc w:val="center"/>
              <w:rPr>
                <w:rFonts w:ascii="Times New Roman" w:hAnsi="Times New Roman" w:cs="Times New Roman"/>
                <w:bCs/>
                <w:i/>
                <w:iCs/>
                <w:sz w:val="20"/>
                <w:szCs w:val="20"/>
              </w:rPr>
            </w:pPr>
          </w:p>
          <w:p w14:paraId="5B0585A9" w14:textId="77777777" w:rsidR="007D747E" w:rsidRPr="00CB7A2C" w:rsidRDefault="007D747E" w:rsidP="00AF6890">
            <w:pPr>
              <w:spacing w:before="40" w:after="40" w:line="276" w:lineRule="auto"/>
              <w:rPr>
                <w:rFonts w:ascii="Times New Roman" w:hAnsi="Times New Roman" w:cs="Times New Roman"/>
                <w:b/>
                <w:sz w:val="20"/>
                <w:szCs w:val="20"/>
              </w:rPr>
            </w:pPr>
            <w:r w:rsidRPr="00CB7A2C">
              <w:rPr>
                <w:rFonts w:ascii="Times New Roman" w:hAnsi="Times New Roman" w:cs="Times New Roman"/>
                <w:b/>
                <w:sz w:val="20"/>
                <w:szCs w:val="20"/>
              </w:rPr>
              <w:t>5.000</w:t>
            </w:r>
          </w:p>
          <w:p w14:paraId="7DE59DA0" w14:textId="77777777" w:rsidR="007D747E" w:rsidRPr="00CB7A2C" w:rsidRDefault="007D747E" w:rsidP="00AF6890">
            <w:pPr>
              <w:spacing w:before="40" w:after="40" w:line="276" w:lineRule="auto"/>
              <w:jc w:val="center"/>
              <w:rPr>
                <w:rFonts w:ascii="Times New Roman" w:hAnsi="Times New Roman" w:cs="Times New Roman"/>
                <w:b/>
                <w:sz w:val="20"/>
                <w:szCs w:val="20"/>
              </w:rPr>
            </w:pPr>
          </w:p>
          <w:p w14:paraId="6CDCFF47" w14:textId="77777777" w:rsidR="007D747E" w:rsidRPr="00CB7A2C" w:rsidRDefault="007D747E" w:rsidP="00AF6890">
            <w:pPr>
              <w:spacing w:before="40" w:after="40" w:line="276" w:lineRule="auto"/>
              <w:jc w:val="center"/>
              <w:rPr>
                <w:rFonts w:ascii="Times New Roman" w:hAnsi="Times New Roman" w:cs="Times New Roman"/>
                <w:b/>
                <w:sz w:val="20"/>
                <w:szCs w:val="20"/>
              </w:rPr>
            </w:pPr>
          </w:p>
          <w:p w14:paraId="753A463E" w14:textId="77777777" w:rsidR="007D747E" w:rsidRPr="00CB7A2C" w:rsidRDefault="007D747E" w:rsidP="00AF6890">
            <w:pPr>
              <w:spacing w:before="40" w:after="40" w:line="276" w:lineRule="auto"/>
              <w:jc w:val="center"/>
              <w:rPr>
                <w:rFonts w:ascii="Times New Roman" w:hAnsi="Times New Roman" w:cs="Times New Roman"/>
                <w:b/>
                <w:sz w:val="20"/>
                <w:szCs w:val="20"/>
              </w:rPr>
            </w:pPr>
          </w:p>
          <w:p w14:paraId="57A5B7AD" w14:textId="77777777" w:rsidR="007D747E" w:rsidRPr="00CB7A2C" w:rsidRDefault="007D747E" w:rsidP="00AF6890">
            <w:pPr>
              <w:spacing w:before="40" w:after="40" w:line="276" w:lineRule="auto"/>
              <w:jc w:val="center"/>
              <w:rPr>
                <w:rFonts w:ascii="Times New Roman" w:hAnsi="Times New Roman" w:cs="Times New Roman"/>
                <w:b/>
                <w:sz w:val="20"/>
                <w:szCs w:val="20"/>
              </w:rPr>
            </w:pPr>
          </w:p>
        </w:tc>
        <w:tc>
          <w:tcPr>
            <w:tcW w:w="992" w:type="dxa"/>
            <w:shd w:val="clear" w:color="auto" w:fill="auto"/>
          </w:tcPr>
          <w:p w14:paraId="0B844B22" w14:textId="77777777" w:rsidR="007D747E" w:rsidRPr="00CB7A2C" w:rsidRDefault="007D747E" w:rsidP="00AF6890">
            <w:pPr>
              <w:spacing w:before="40" w:after="40" w:line="276" w:lineRule="auto"/>
              <w:rPr>
                <w:rFonts w:ascii="Times New Roman" w:hAnsi="Times New Roman" w:cs="Times New Roman"/>
                <w:bCs/>
                <w:i/>
                <w:iCs/>
                <w:sz w:val="20"/>
                <w:szCs w:val="20"/>
              </w:rPr>
            </w:pPr>
          </w:p>
          <w:p w14:paraId="3E232E49" w14:textId="77777777" w:rsidR="007D747E" w:rsidRPr="00CB7A2C" w:rsidRDefault="007D747E" w:rsidP="00AF6890">
            <w:pPr>
              <w:spacing w:before="40" w:after="40" w:line="276" w:lineRule="auto"/>
              <w:rPr>
                <w:rFonts w:ascii="Times New Roman" w:hAnsi="Times New Roman" w:cs="Times New Roman"/>
                <w:bCs/>
                <w:i/>
                <w:iCs/>
                <w:sz w:val="20"/>
                <w:szCs w:val="20"/>
              </w:rPr>
            </w:pPr>
            <w:r w:rsidRPr="00CB7A2C">
              <w:rPr>
                <w:rFonts w:ascii="Times New Roman" w:hAnsi="Times New Roman" w:cs="Times New Roman"/>
                <w:bCs/>
                <w:i/>
                <w:iCs/>
                <w:sz w:val="20"/>
                <w:szCs w:val="20"/>
              </w:rPr>
              <w:t>MWh</w:t>
            </w:r>
          </w:p>
          <w:p w14:paraId="66B37DA9" w14:textId="77777777" w:rsidR="007D747E" w:rsidRPr="00CB7A2C" w:rsidRDefault="007D747E" w:rsidP="00AF6890">
            <w:pPr>
              <w:spacing w:before="40" w:after="40" w:line="276" w:lineRule="auto"/>
              <w:rPr>
                <w:rFonts w:ascii="Times New Roman" w:hAnsi="Times New Roman" w:cs="Times New Roman"/>
                <w:bCs/>
                <w:i/>
                <w:iCs/>
                <w:sz w:val="20"/>
                <w:szCs w:val="20"/>
              </w:rPr>
            </w:pPr>
          </w:p>
          <w:p w14:paraId="0EE89FC1" w14:textId="77777777" w:rsidR="007D747E" w:rsidRPr="00CB7A2C" w:rsidRDefault="007D747E" w:rsidP="00AF6890">
            <w:pPr>
              <w:spacing w:before="40" w:after="40" w:line="276" w:lineRule="auto"/>
              <w:rPr>
                <w:rFonts w:ascii="Times New Roman" w:hAnsi="Times New Roman" w:cs="Times New Roman"/>
                <w:bCs/>
                <w:i/>
                <w:iCs/>
                <w:sz w:val="20"/>
                <w:szCs w:val="20"/>
              </w:rPr>
            </w:pPr>
          </w:p>
          <w:p w14:paraId="0D455D0C" w14:textId="77777777" w:rsidR="007D747E" w:rsidRPr="00CB7A2C" w:rsidRDefault="007D747E" w:rsidP="00AF6890">
            <w:pPr>
              <w:spacing w:before="40" w:after="40" w:line="276" w:lineRule="auto"/>
              <w:rPr>
                <w:rFonts w:ascii="Times New Roman" w:hAnsi="Times New Roman" w:cs="Times New Roman"/>
                <w:bCs/>
                <w:i/>
                <w:iCs/>
                <w:sz w:val="20"/>
                <w:szCs w:val="20"/>
              </w:rPr>
            </w:pPr>
          </w:p>
          <w:p w14:paraId="390F5619" w14:textId="77777777" w:rsidR="007D747E" w:rsidRPr="00CB7A2C" w:rsidRDefault="007D747E" w:rsidP="00AF6890">
            <w:pPr>
              <w:spacing w:before="40" w:after="40" w:line="276" w:lineRule="auto"/>
              <w:rPr>
                <w:rFonts w:ascii="Times New Roman" w:hAnsi="Times New Roman" w:cs="Times New Roman"/>
                <w:b/>
                <w:i/>
                <w:iCs/>
                <w:sz w:val="20"/>
                <w:szCs w:val="20"/>
              </w:rPr>
            </w:pPr>
          </w:p>
        </w:tc>
        <w:tc>
          <w:tcPr>
            <w:tcW w:w="1262" w:type="dxa"/>
            <w:shd w:val="clear" w:color="auto" w:fill="auto"/>
          </w:tcPr>
          <w:p w14:paraId="2FF3F18C" w14:textId="77777777" w:rsidR="007D747E" w:rsidRPr="00CB7A2C" w:rsidRDefault="007D747E" w:rsidP="00AF6890">
            <w:pPr>
              <w:spacing w:before="40" w:after="40" w:line="276" w:lineRule="auto"/>
              <w:rPr>
                <w:rFonts w:ascii="Times New Roman" w:hAnsi="Times New Roman" w:cs="Times New Roman"/>
                <w:bCs/>
                <w:i/>
                <w:iCs/>
                <w:sz w:val="20"/>
                <w:szCs w:val="20"/>
              </w:rPr>
            </w:pPr>
          </w:p>
          <w:p w14:paraId="3C864BAC" w14:textId="77777777" w:rsidR="007D747E" w:rsidRPr="00CB7A2C" w:rsidRDefault="007D747E" w:rsidP="00AF6890">
            <w:pPr>
              <w:spacing w:before="40" w:after="40" w:line="276" w:lineRule="auto"/>
              <w:jc w:val="center"/>
              <w:rPr>
                <w:rFonts w:ascii="Times New Roman" w:hAnsi="Times New Roman" w:cs="Times New Roman"/>
                <w:bCs/>
                <w:i/>
                <w:iCs/>
                <w:sz w:val="20"/>
                <w:szCs w:val="20"/>
              </w:rPr>
            </w:pPr>
            <w:r w:rsidRPr="00CB7A2C">
              <w:rPr>
                <w:rFonts w:ascii="Times New Roman" w:hAnsi="Times New Roman" w:cs="Times New Roman"/>
                <w:bCs/>
                <w:i/>
                <w:iCs/>
                <w:sz w:val="20"/>
                <w:szCs w:val="20"/>
              </w:rPr>
              <w:t>Centrala Fotovoltaică</w:t>
            </w:r>
          </w:p>
          <w:p w14:paraId="0711C7BA" w14:textId="77777777" w:rsidR="007D747E" w:rsidRPr="00CB7A2C" w:rsidRDefault="007D747E" w:rsidP="00AF6890">
            <w:pPr>
              <w:spacing w:before="40" w:after="40" w:line="276" w:lineRule="auto"/>
              <w:jc w:val="center"/>
              <w:rPr>
                <w:rFonts w:ascii="Times New Roman" w:hAnsi="Times New Roman" w:cs="Times New Roman"/>
                <w:bCs/>
                <w:i/>
                <w:iCs/>
                <w:sz w:val="20"/>
                <w:szCs w:val="20"/>
              </w:rPr>
            </w:pPr>
          </w:p>
        </w:tc>
        <w:tc>
          <w:tcPr>
            <w:tcW w:w="1715" w:type="dxa"/>
            <w:shd w:val="clear" w:color="auto" w:fill="auto"/>
          </w:tcPr>
          <w:p w14:paraId="2205E07C" w14:textId="77777777" w:rsidR="007D747E" w:rsidRPr="00CB7A2C" w:rsidRDefault="007D747E" w:rsidP="00AF6890">
            <w:pPr>
              <w:spacing w:before="40" w:after="40" w:line="276" w:lineRule="auto"/>
              <w:rPr>
                <w:rFonts w:ascii="Times New Roman" w:hAnsi="Times New Roman" w:cs="Times New Roman"/>
                <w:bCs/>
                <w:i/>
                <w:iCs/>
                <w:sz w:val="20"/>
                <w:szCs w:val="20"/>
              </w:rPr>
            </w:pPr>
          </w:p>
          <w:p w14:paraId="7F9CE34F" w14:textId="77777777" w:rsidR="00CB7A2C" w:rsidRPr="00CB7A2C" w:rsidRDefault="00CB7A2C" w:rsidP="00AF6890">
            <w:pPr>
              <w:spacing w:before="40" w:after="40" w:line="276" w:lineRule="auto"/>
              <w:jc w:val="center"/>
              <w:rPr>
                <w:rFonts w:ascii="Times New Roman" w:hAnsi="Times New Roman" w:cs="Times New Roman"/>
                <w:bCs/>
                <w:i/>
                <w:iCs/>
                <w:sz w:val="20"/>
                <w:szCs w:val="20"/>
              </w:rPr>
            </w:pPr>
            <w:r w:rsidRPr="00CB7A2C">
              <w:rPr>
                <w:rFonts w:ascii="Times New Roman" w:hAnsi="Times New Roman" w:cs="Times New Roman"/>
                <w:bCs/>
                <w:i/>
                <w:iCs/>
                <w:sz w:val="20"/>
                <w:szCs w:val="20"/>
              </w:rPr>
              <w:t>24 luni de la semnarea contractului</w:t>
            </w:r>
          </w:p>
          <w:p w14:paraId="4ABD053A" w14:textId="77777777" w:rsidR="007D747E" w:rsidRPr="00CB7A2C" w:rsidRDefault="007D747E" w:rsidP="00AF6890">
            <w:pPr>
              <w:spacing w:before="40" w:after="40" w:line="276" w:lineRule="auto"/>
              <w:jc w:val="center"/>
              <w:rPr>
                <w:rFonts w:ascii="Times New Roman" w:hAnsi="Times New Roman" w:cs="Times New Roman"/>
                <w:bCs/>
                <w:i/>
                <w:iCs/>
                <w:sz w:val="20"/>
                <w:szCs w:val="20"/>
              </w:rPr>
            </w:pPr>
          </w:p>
          <w:p w14:paraId="507E5551" w14:textId="77777777" w:rsidR="007D747E" w:rsidRPr="00CB7A2C" w:rsidRDefault="007D747E" w:rsidP="00AF6890">
            <w:pPr>
              <w:spacing w:before="40" w:after="40" w:line="276" w:lineRule="auto"/>
              <w:jc w:val="center"/>
              <w:rPr>
                <w:rFonts w:ascii="Times New Roman" w:hAnsi="Times New Roman" w:cs="Times New Roman"/>
                <w:bCs/>
                <w:i/>
                <w:iCs/>
                <w:sz w:val="20"/>
                <w:szCs w:val="20"/>
              </w:rPr>
            </w:pPr>
          </w:p>
        </w:tc>
        <w:tc>
          <w:tcPr>
            <w:tcW w:w="1559" w:type="dxa"/>
            <w:shd w:val="clear" w:color="auto" w:fill="auto"/>
          </w:tcPr>
          <w:p w14:paraId="199BD6B3" w14:textId="77777777" w:rsidR="007D747E" w:rsidRPr="00CB7A2C" w:rsidRDefault="007D747E" w:rsidP="00AF6890">
            <w:pPr>
              <w:spacing w:before="40" w:after="40" w:line="276" w:lineRule="auto"/>
              <w:jc w:val="center"/>
              <w:rPr>
                <w:rFonts w:ascii="Times New Roman" w:hAnsi="Times New Roman" w:cs="Times New Roman"/>
                <w:bCs/>
                <w:i/>
                <w:iCs/>
                <w:sz w:val="20"/>
                <w:szCs w:val="20"/>
              </w:rPr>
            </w:pPr>
          </w:p>
          <w:p w14:paraId="30CE0E73" w14:textId="43EBC732" w:rsidR="007D747E" w:rsidRPr="00CB7A2C" w:rsidRDefault="007D747E" w:rsidP="00BD6BC6">
            <w:pPr>
              <w:spacing w:before="40" w:after="40" w:line="276" w:lineRule="auto"/>
              <w:jc w:val="center"/>
              <w:rPr>
                <w:rFonts w:ascii="Times New Roman" w:hAnsi="Times New Roman" w:cs="Times New Roman"/>
                <w:bCs/>
                <w:i/>
                <w:iCs/>
                <w:sz w:val="20"/>
                <w:szCs w:val="20"/>
              </w:rPr>
            </w:pPr>
            <w:r w:rsidRPr="00CB7A2C">
              <w:rPr>
                <w:rFonts w:ascii="Times New Roman" w:hAnsi="Times New Roman" w:cs="Times New Roman"/>
                <w:bCs/>
                <w:i/>
                <w:iCs/>
                <w:sz w:val="20"/>
                <w:szCs w:val="20"/>
              </w:rPr>
              <w:t xml:space="preserve">Energie electrică la medie tensiune preluată la parametrii normali </w:t>
            </w:r>
            <w:r w:rsidRPr="00CB7A2C">
              <w:rPr>
                <w:rFonts w:ascii="Times New Roman" w:eastAsia="Times New Roman" w:hAnsi="Times New Roman" w:cs="Times New Roman"/>
                <w:sz w:val="20"/>
                <w:szCs w:val="20"/>
                <w:lang w:eastAsia="ro-RO"/>
              </w:rPr>
              <w:t xml:space="preserve"> </w:t>
            </w:r>
            <w:r w:rsidRPr="00CB7A2C">
              <w:rPr>
                <w:rFonts w:ascii="Times New Roman" w:hAnsi="Times New Roman" w:cs="Times New Roman"/>
                <w:bCs/>
                <w:i/>
                <w:iCs/>
                <w:sz w:val="20"/>
                <w:szCs w:val="20"/>
              </w:rPr>
              <w:t xml:space="preserve">în </w:t>
            </w:r>
            <w:r w:rsidR="00CB7A2C" w:rsidRPr="00CB7A2C">
              <w:rPr>
                <w:rFonts w:ascii="Times New Roman" w:hAnsi="Times New Roman" w:cs="Times New Roman"/>
                <w:bCs/>
                <w:i/>
                <w:iCs/>
                <w:sz w:val="20"/>
                <w:szCs w:val="20"/>
              </w:rPr>
              <w:t>condițiile</w:t>
            </w:r>
            <w:r w:rsidRPr="00CB7A2C">
              <w:rPr>
                <w:rFonts w:ascii="Times New Roman" w:hAnsi="Times New Roman" w:cs="Times New Roman"/>
                <w:bCs/>
                <w:i/>
                <w:iCs/>
                <w:sz w:val="20"/>
                <w:szCs w:val="20"/>
              </w:rPr>
              <w:t xml:space="preserve"> de calitate impuse de reglementările legale în vigoare</w:t>
            </w:r>
          </w:p>
        </w:tc>
        <w:tc>
          <w:tcPr>
            <w:tcW w:w="1560" w:type="dxa"/>
            <w:shd w:val="clear" w:color="auto" w:fill="auto"/>
          </w:tcPr>
          <w:p w14:paraId="6C0D27F1" w14:textId="77777777" w:rsidR="007D747E" w:rsidRPr="00CB7A2C" w:rsidRDefault="007D747E" w:rsidP="00AF6890">
            <w:pPr>
              <w:spacing w:before="40" w:after="40" w:line="276" w:lineRule="auto"/>
              <w:jc w:val="center"/>
              <w:rPr>
                <w:rFonts w:ascii="Times New Roman" w:hAnsi="Times New Roman" w:cs="Times New Roman"/>
                <w:bCs/>
                <w:i/>
                <w:iCs/>
                <w:sz w:val="20"/>
                <w:szCs w:val="20"/>
              </w:rPr>
            </w:pPr>
          </w:p>
          <w:p w14:paraId="6AC72D5C" w14:textId="77777777" w:rsidR="007D747E" w:rsidRPr="00CB7A2C" w:rsidRDefault="007D747E" w:rsidP="00AF6890">
            <w:pPr>
              <w:spacing w:before="40" w:after="40" w:line="276" w:lineRule="auto"/>
              <w:jc w:val="center"/>
              <w:rPr>
                <w:rFonts w:ascii="Times New Roman" w:hAnsi="Times New Roman" w:cs="Times New Roman"/>
                <w:bCs/>
                <w:i/>
                <w:iCs/>
                <w:sz w:val="20"/>
                <w:szCs w:val="20"/>
              </w:rPr>
            </w:pPr>
            <w:r w:rsidRPr="00CB7A2C">
              <w:rPr>
                <w:rFonts w:ascii="Times New Roman" w:hAnsi="Times New Roman" w:cs="Times New Roman"/>
                <w:bCs/>
                <w:i/>
                <w:iCs/>
                <w:sz w:val="20"/>
                <w:szCs w:val="20"/>
              </w:rPr>
              <w:t>Nu este cazul</w:t>
            </w:r>
          </w:p>
          <w:p w14:paraId="76240B9E" w14:textId="77777777" w:rsidR="007D747E" w:rsidRPr="00CB7A2C" w:rsidRDefault="007D747E" w:rsidP="00AF6890">
            <w:pPr>
              <w:spacing w:before="40" w:after="40" w:line="276" w:lineRule="auto"/>
              <w:jc w:val="center"/>
              <w:rPr>
                <w:rFonts w:ascii="Times New Roman" w:hAnsi="Times New Roman" w:cs="Times New Roman"/>
                <w:bCs/>
                <w:i/>
                <w:iCs/>
                <w:sz w:val="20"/>
                <w:szCs w:val="20"/>
              </w:rPr>
            </w:pPr>
          </w:p>
          <w:p w14:paraId="5FDEAD80" w14:textId="77777777" w:rsidR="007D747E" w:rsidRPr="00CB7A2C" w:rsidRDefault="007D747E" w:rsidP="00AF6890">
            <w:pPr>
              <w:spacing w:before="40" w:after="40" w:line="276" w:lineRule="auto"/>
              <w:jc w:val="center"/>
              <w:rPr>
                <w:rFonts w:ascii="Times New Roman" w:hAnsi="Times New Roman" w:cs="Times New Roman"/>
                <w:bCs/>
                <w:i/>
                <w:iCs/>
                <w:sz w:val="20"/>
                <w:szCs w:val="20"/>
              </w:rPr>
            </w:pPr>
          </w:p>
        </w:tc>
        <w:tc>
          <w:tcPr>
            <w:tcW w:w="1417" w:type="dxa"/>
          </w:tcPr>
          <w:p w14:paraId="7CB2E023" w14:textId="77777777" w:rsidR="007D747E" w:rsidRPr="00CB7A2C" w:rsidRDefault="007D747E" w:rsidP="00AF6890">
            <w:pPr>
              <w:spacing w:before="40" w:after="40" w:line="276" w:lineRule="auto"/>
              <w:jc w:val="center"/>
              <w:rPr>
                <w:rFonts w:ascii="Times New Roman" w:hAnsi="Times New Roman" w:cs="Times New Roman"/>
                <w:bCs/>
                <w:i/>
                <w:iCs/>
                <w:sz w:val="20"/>
                <w:szCs w:val="20"/>
              </w:rPr>
            </w:pPr>
          </w:p>
          <w:p w14:paraId="3D271715" w14:textId="77777777" w:rsidR="007D747E" w:rsidRPr="00CB7A2C" w:rsidRDefault="007D747E" w:rsidP="00AF6890">
            <w:pPr>
              <w:spacing w:before="40" w:after="40" w:line="276" w:lineRule="auto"/>
              <w:jc w:val="center"/>
              <w:rPr>
                <w:rFonts w:ascii="Times New Roman" w:hAnsi="Times New Roman" w:cs="Times New Roman"/>
                <w:bCs/>
                <w:i/>
                <w:iCs/>
                <w:sz w:val="20"/>
                <w:szCs w:val="20"/>
              </w:rPr>
            </w:pPr>
            <w:r w:rsidRPr="00CB7A2C">
              <w:rPr>
                <w:rFonts w:ascii="Times New Roman" w:hAnsi="Times New Roman" w:cs="Times New Roman"/>
                <w:bCs/>
                <w:i/>
                <w:iCs/>
                <w:sz w:val="20"/>
                <w:szCs w:val="20"/>
              </w:rPr>
              <w:t>Nu este cazul</w:t>
            </w:r>
          </w:p>
          <w:p w14:paraId="1FAD56E0" w14:textId="77777777" w:rsidR="007D747E" w:rsidRPr="00CB7A2C" w:rsidRDefault="007D747E" w:rsidP="00AF6890">
            <w:pPr>
              <w:spacing w:before="40" w:after="40" w:line="276" w:lineRule="auto"/>
              <w:jc w:val="center"/>
              <w:rPr>
                <w:rFonts w:ascii="Times New Roman" w:hAnsi="Times New Roman" w:cs="Times New Roman"/>
                <w:bCs/>
                <w:i/>
                <w:iCs/>
                <w:sz w:val="20"/>
                <w:szCs w:val="20"/>
              </w:rPr>
            </w:pPr>
          </w:p>
          <w:p w14:paraId="57EA8579" w14:textId="77777777" w:rsidR="007D747E" w:rsidRPr="00CB7A2C" w:rsidRDefault="007D747E" w:rsidP="00AF6890">
            <w:pPr>
              <w:spacing w:before="40" w:after="40" w:line="276" w:lineRule="auto"/>
              <w:jc w:val="center"/>
              <w:rPr>
                <w:rFonts w:ascii="Times New Roman" w:hAnsi="Times New Roman" w:cs="Times New Roman"/>
                <w:bCs/>
                <w:i/>
                <w:iCs/>
                <w:sz w:val="20"/>
                <w:szCs w:val="20"/>
              </w:rPr>
            </w:pPr>
          </w:p>
        </w:tc>
      </w:tr>
    </w:tbl>
    <w:p w14:paraId="75D6B635" w14:textId="77777777" w:rsidR="007D747E" w:rsidRPr="00BD6BC6" w:rsidRDefault="007D747E" w:rsidP="00AF6890">
      <w:pPr>
        <w:spacing w:before="40" w:after="40" w:line="276" w:lineRule="auto"/>
        <w:jc w:val="both"/>
        <w:rPr>
          <w:rFonts w:ascii="Times New Roman" w:hAnsi="Times New Roman" w:cs="Times New Roman"/>
          <w:i/>
          <w:sz w:val="10"/>
          <w:szCs w:val="10"/>
          <w:highlight w:val="yellow"/>
        </w:rPr>
      </w:pPr>
    </w:p>
    <w:p w14:paraId="491910F4" w14:textId="77777777" w:rsidR="007D747E" w:rsidRPr="00BB3D60" w:rsidRDefault="007D747E" w:rsidP="00AF6890">
      <w:pPr>
        <w:spacing w:before="40" w:after="40" w:line="276" w:lineRule="auto"/>
        <w:ind w:firstLine="708"/>
        <w:jc w:val="both"/>
        <w:rPr>
          <w:rFonts w:ascii="Times New Roman" w:hAnsi="Times New Roman" w:cs="Times New Roman"/>
        </w:rPr>
      </w:pPr>
      <w:r w:rsidRPr="00BB3D60">
        <w:rPr>
          <w:rFonts w:ascii="Times New Roman" w:hAnsi="Times New Roman" w:cs="Times New Roman"/>
        </w:rPr>
        <w:t xml:space="preserve">Conform prevederilor Legii 220/2008-actualizat, Capitol VI, Art.14 , furnizorii de energie electrică sunt obligați la solicitarea Autorității contractante, să achiziționeze energia produsă de CEF Sf. Gheorghe. </w:t>
      </w:r>
    </w:p>
    <w:p w14:paraId="61AC4AAA" w14:textId="77777777" w:rsidR="007D747E" w:rsidRPr="00BB3D60" w:rsidRDefault="007D747E" w:rsidP="00AF6890">
      <w:pPr>
        <w:spacing w:before="40" w:after="40" w:line="276" w:lineRule="auto"/>
        <w:ind w:firstLine="708"/>
        <w:jc w:val="both"/>
        <w:rPr>
          <w:rFonts w:ascii="Times New Roman" w:hAnsi="Times New Roman" w:cs="Times New Roman"/>
          <w:b/>
          <w:i/>
        </w:rPr>
      </w:pPr>
      <w:r w:rsidRPr="00BB3D60">
        <w:rPr>
          <w:rFonts w:ascii="Times New Roman" w:hAnsi="Times New Roman" w:cs="Times New Roman"/>
        </w:rPr>
        <w:t xml:space="preserve">Astfel noul furnizor de energie electrică a Autorității contractante </w:t>
      </w:r>
      <w:r w:rsidRPr="00BB3D60">
        <w:rPr>
          <w:rFonts w:ascii="Times New Roman" w:hAnsi="Times New Roman" w:cs="Times New Roman"/>
          <w:b/>
        </w:rPr>
        <w:t xml:space="preserve">emite facturi lunare cu valoare negativă, corespunzătoare energiei electrice produsă de parcul fotovoltaic, care vor fi compensate valoric cu energia electrică furnizată.  </w:t>
      </w:r>
    </w:p>
    <w:p w14:paraId="0BFF23CE" w14:textId="07EBA966" w:rsidR="007D747E" w:rsidRPr="00BB3D60" w:rsidRDefault="007D747E" w:rsidP="00AF6890">
      <w:pPr>
        <w:shd w:val="clear" w:color="auto" w:fill="FFFFFF" w:themeFill="background1"/>
        <w:spacing w:before="40" w:after="40" w:line="276" w:lineRule="auto"/>
        <w:jc w:val="both"/>
        <w:rPr>
          <w:rFonts w:ascii="Times New Roman" w:hAnsi="Times New Roman" w:cs="Times New Roman"/>
          <w:b/>
        </w:rPr>
      </w:pPr>
      <w:r w:rsidRPr="00BB3D60">
        <w:rPr>
          <w:rFonts w:ascii="Times New Roman" w:hAnsi="Times New Roman" w:cs="Times New Roman"/>
          <w:b/>
        </w:rPr>
        <w:t xml:space="preserve">Pentru energia furnizată se va oferta prețul de bază al energiei active pentru </w:t>
      </w:r>
      <w:proofErr w:type="spellStart"/>
      <w:r w:rsidRPr="00BB3D60">
        <w:rPr>
          <w:rFonts w:ascii="Times New Roman" w:hAnsi="Times New Roman" w:cs="Times New Roman"/>
          <w:b/>
        </w:rPr>
        <w:t>jt</w:t>
      </w:r>
      <w:proofErr w:type="spellEnd"/>
      <w:r w:rsidRPr="00BB3D60">
        <w:rPr>
          <w:rFonts w:ascii="Times New Roman" w:hAnsi="Times New Roman" w:cs="Times New Roman"/>
          <w:b/>
        </w:rPr>
        <w:t xml:space="preserve"> (lei/MWh), se vor oferta toate Tarifele (de sistem, de introducere în SEN, de extragere din SEN, înaltă tensiune, medie tensiune, joasă tensiune) contravaloarea certificatelor verzi, contribuția pentru cogenerarea de înaltă eficiență, accize, astfel obținându-se prețul unitar pentru energie electrică activă furnizată (Paf exprimat în lei/MWh</w:t>
      </w:r>
      <w:r w:rsidR="00710809" w:rsidRPr="00BB3D60">
        <w:rPr>
          <w:rFonts w:ascii="Times New Roman" w:hAnsi="Times New Roman" w:cs="Times New Roman"/>
          <w:b/>
        </w:rPr>
        <w:t>, fără TVA</w:t>
      </w:r>
      <w:r w:rsidR="00D00225" w:rsidRPr="00BB3D60">
        <w:rPr>
          <w:rFonts w:ascii="Times New Roman" w:hAnsi="Times New Roman" w:cs="Times New Roman"/>
          <w:b/>
        </w:rPr>
        <w:t>).</w:t>
      </w:r>
    </w:p>
    <w:p w14:paraId="560D41D1" w14:textId="1CAAC717" w:rsidR="007D747E" w:rsidRPr="00BB3D60" w:rsidRDefault="007D747E" w:rsidP="00AF6890">
      <w:pPr>
        <w:shd w:val="clear" w:color="auto" w:fill="FFFFFF" w:themeFill="background1"/>
        <w:spacing w:before="40" w:after="40" w:line="276" w:lineRule="auto"/>
        <w:jc w:val="both"/>
        <w:rPr>
          <w:rFonts w:ascii="Times New Roman" w:hAnsi="Times New Roman" w:cs="Times New Roman"/>
          <w:b/>
        </w:rPr>
      </w:pPr>
      <w:r w:rsidRPr="00BB3D60">
        <w:rPr>
          <w:rFonts w:ascii="Times New Roman" w:hAnsi="Times New Roman" w:cs="Times New Roman"/>
          <w:b/>
        </w:rPr>
        <w:t>Pentru energia electrică preluată (Pap) se va oferta prețul de preluare la punctul de măsură pe MT, poziționat la racordarea la SEN (LEA 20 KV Vâlcele) exprimat în lei/MWh</w:t>
      </w:r>
      <w:r w:rsidR="00D85C10" w:rsidRPr="00BB3D60">
        <w:rPr>
          <w:rFonts w:ascii="Times New Roman" w:hAnsi="Times New Roman" w:cs="Times New Roman"/>
          <w:b/>
        </w:rPr>
        <w:t xml:space="preserve"> fără TVA.</w:t>
      </w:r>
    </w:p>
    <w:p w14:paraId="55A2E0AA" w14:textId="3B22C0B5" w:rsidR="007D747E" w:rsidRPr="00BB3D60" w:rsidRDefault="007D747E" w:rsidP="00AF6890">
      <w:pPr>
        <w:shd w:val="clear" w:color="auto" w:fill="FFFFFF" w:themeFill="background1"/>
        <w:spacing w:before="40" w:after="40" w:line="276" w:lineRule="auto"/>
        <w:jc w:val="both"/>
        <w:rPr>
          <w:rFonts w:ascii="Times New Roman" w:hAnsi="Times New Roman" w:cs="Times New Roman"/>
          <w:b/>
        </w:rPr>
      </w:pPr>
      <w:r w:rsidRPr="00BB3D60">
        <w:rPr>
          <w:rFonts w:ascii="Times New Roman" w:hAnsi="Times New Roman" w:cs="Times New Roman"/>
          <w:b/>
        </w:rPr>
        <w:t xml:space="preserve">Pentru serviciile de PRE se va oferta contravaloarea serviciului (lei/lună) </w:t>
      </w:r>
      <w:r w:rsidR="00D85C10" w:rsidRPr="00BB3D60">
        <w:rPr>
          <w:rFonts w:ascii="Times New Roman" w:hAnsi="Times New Roman" w:cs="Times New Roman"/>
          <w:b/>
        </w:rPr>
        <w:t xml:space="preserve"> fără TVA</w:t>
      </w:r>
      <w:r w:rsidR="00D00225" w:rsidRPr="00BB3D60">
        <w:rPr>
          <w:rFonts w:ascii="Times New Roman" w:hAnsi="Times New Roman" w:cs="Times New Roman"/>
          <w:b/>
        </w:rPr>
        <w:t>.</w:t>
      </w:r>
    </w:p>
    <w:p w14:paraId="6491CF9E" w14:textId="3F47C043" w:rsidR="007D747E" w:rsidRPr="00BB3D60" w:rsidRDefault="007D747E" w:rsidP="00AF6890">
      <w:pPr>
        <w:shd w:val="clear" w:color="auto" w:fill="FFFFFF" w:themeFill="background1"/>
        <w:spacing w:before="40" w:after="40" w:line="276" w:lineRule="auto"/>
        <w:jc w:val="both"/>
        <w:rPr>
          <w:rFonts w:ascii="Times New Roman" w:hAnsi="Times New Roman" w:cs="Times New Roman"/>
          <w:b/>
        </w:rPr>
      </w:pPr>
      <w:r w:rsidRPr="00BB3D60">
        <w:rPr>
          <w:rFonts w:ascii="Times New Roman" w:hAnsi="Times New Roman" w:cs="Times New Roman"/>
          <w:b/>
        </w:rPr>
        <w:t>Contravaloarea serviciilor de prognoză va fi inclusă în prețul energiei produse-preluate (Pap)</w:t>
      </w:r>
      <w:r w:rsidR="00D00225" w:rsidRPr="00BB3D60">
        <w:rPr>
          <w:rFonts w:ascii="Times New Roman" w:hAnsi="Times New Roman" w:cs="Times New Roman"/>
          <w:b/>
        </w:rPr>
        <w:t>.</w:t>
      </w:r>
    </w:p>
    <w:p w14:paraId="48D6D5E3" w14:textId="76CE75D5" w:rsidR="007D747E" w:rsidRPr="00BB3D60" w:rsidRDefault="007D747E" w:rsidP="00AF6890">
      <w:pPr>
        <w:shd w:val="clear" w:color="auto" w:fill="FFFFFF" w:themeFill="background1"/>
        <w:spacing w:before="40" w:after="40" w:line="276" w:lineRule="auto"/>
        <w:jc w:val="both"/>
        <w:rPr>
          <w:rFonts w:ascii="Times New Roman" w:hAnsi="Times New Roman" w:cs="Times New Roman"/>
          <w:b/>
        </w:rPr>
      </w:pPr>
      <w:r w:rsidRPr="00BB3D60">
        <w:rPr>
          <w:rFonts w:ascii="Times New Roman" w:hAnsi="Times New Roman" w:cs="Times New Roman"/>
          <w:b/>
        </w:rPr>
        <w:lastRenderedPageBreak/>
        <w:t>Valoarea totală a achiziției de energie electrică este diferența dintre valoarea energiei active furnizate (Paf) și valoarea energiei preluate, produsă de CEF (Pap) plus valoarea estimată a energiei electrice reactive , valoarea serviciilor de prognoză și PRE.</w:t>
      </w:r>
    </w:p>
    <w:p w14:paraId="698B6D07" w14:textId="24E2A11A" w:rsidR="00D00225" w:rsidRPr="00B017FB" w:rsidRDefault="00D00225" w:rsidP="00AF6890">
      <w:pPr>
        <w:shd w:val="clear" w:color="auto" w:fill="FFFFFF" w:themeFill="background1"/>
        <w:spacing w:before="40" w:after="40" w:line="276" w:lineRule="auto"/>
        <w:jc w:val="both"/>
        <w:rPr>
          <w:rFonts w:ascii="Times New Roman" w:hAnsi="Times New Roman" w:cs="Times New Roman"/>
          <w:b/>
          <w:sz w:val="16"/>
          <w:szCs w:val="16"/>
        </w:rPr>
      </w:pPr>
    </w:p>
    <w:p w14:paraId="14314FFA" w14:textId="3AE84343" w:rsidR="00D00225" w:rsidRPr="00BB3D60" w:rsidRDefault="00D00225" w:rsidP="00AF6890">
      <w:pPr>
        <w:spacing w:before="40" w:after="40" w:line="276" w:lineRule="auto"/>
        <w:jc w:val="both"/>
        <w:rPr>
          <w:rFonts w:ascii="Times New Roman" w:hAnsi="Times New Roman" w:cs="Times New Roman"/>
        </w:rPr>
      </w:pPr>
      <w:r w:rsidRPr="00BB3D60">
        <w:rPr>
          <w:rFonts w:ascii="Times New Roman" w:hAnsi="Times New Roman" w:cs="Times New Roman"/>
        </w:rPr>
        <w:t xml:space="preserve">Comunicările între </w:t>
      </w:r>
      <w:r w:rsidR="00CB7A2C" w:rsidRPr="00BB3D60">
        <w:rPr>
          <w:rFonts w:ascii="Times New Roman" w:hAnsi="Times New Roman" w:cs="Times New Roman"/>
        </w:rPr>
        <w:t>părți</w:t>
      </w:r>
      <w:r w:rsidRPr="00BB3D60">
        <w:rPr>
          <w:rFonts w:ascii="Times New Roman" w:hAnsi="Times New Roman" w:cs="Times New Roman"/>
        </w:rPr>
        <w:t xml:space="preserve"> se pot face prin telefon, fax, sau e-mail cu </w:t>
      </w:r>
      <w:r w:rsidR="00CB7A2C" w:rsidRPr="00BB3D60">
        <w:rPr>
          <w:rFonts w:ascii="Times New Roman" w:hAnsi="Times New Roman" w:cs="Times New Roman"/>
        </w:rPr>
        <w:t>condiția</w:t>
      </w:r>
      <w:r w:rsidRPr="00BB3D60">
        <w:rPr>
          <w:rFonts w:ascii="Times New Roman" w:hAnsi="Times New Roman" w:cs="Times New Roman"/>
        </w:rPr>
        <w:t xml:space="preserve"> confirmării în scris a primirii comunicării.</w:t>
      </w:r>
    </w:p>
    <w:p w14:paraId="42D5D3A1" w14:textId="6D7AD389" w:rsidR="00D00225" w:rsidRPr="00BB3D60" w:rsidRDefault="00D00225" w:rsidP="00AF6890">
      <w:pPr>
        <w:spacing w:before="40" w:after="40" w:line="276" w:lineRule="auto"/>
        <w:jc w:val="both"/>
        <w:rPr>
          <w:rFonts w:ascii="Times New Roman" w:hAnsi="Times New Roman" w:cs="Times New Roman"/>
        </w:rPr>
      </w:pPr>
      <w:r w:rsidRPr="00BB3D60">
        <w:rPr>
          <w:rFonts w:ascii="Times New Roman" w:hAnsi="Times New Roman" w:cs="Times New Roman"/>
        </w:rPr>
        <w:t xml:space="preserve">Orice comunicare între </w:t>
      </w:r>
      <w:r w:rsidR="00CB7A2C" w:rsidRPr="00BB3D60">
        <w:rPr>
          <w:rFonts w:ascii="Times New Roman" w:hAnsi="Times New Roman" w:cs="Times New Roman"/>
        </w:rPr>
        <w:t>părți</w:t>
      </w:r>
      <w:r w:rsidRPr="00BB3D60">
        <w:rPr>
          <w:rFonts w:ascii="Times New Roman" w:hAnsi="Times New Roman" w:cs="Times New Roman"/>
        </w:rPr>
        <w:t xml:space="preserve"> referitoare la îndeplinirea contractului, trebuie să fie transmisă </w:t>
      </w:r>
      <w:r w:rsidR="00CB7A2C" w:rsidRPr="00BB3D60">
        <w:rPr>
          <w:rFonts w:ascii="Times New Roman" w:hAnsi="Times New Roman" w:cs="Times New Roman"/>
        </w:rPr>
        <w:t>și</w:t>
      </w:r>
      <w:r w:rsidRPr="00BB3D60">
        <w:rPr>
          <w:rFonts w:ascii="Times New Roman" w:hAnsi="Times New Roman" w:cs="Times New Roman"/>
        </w:rPr>
        <w:t xml:space="preserve"> în scris.</w:t>
      </w:r>
    </w:p>
    <w:p w14:paraId="2024AEF7" w14:textId="29C85DEC" w:rsidR="00D00225" w:rsidRPr="00BB3D60" w:rsidRDefault="00D00225" w:rsidP="00AF6890">
      <w:pPr>
        <w:spacing w:before="40" w:after="40" w:line="276" w:lineRule="auto"/>
        <w:jc w:val="both"/>
        <w:rPr>
          <w:rFonts w:ascii="Times New Roman" w:hAnsi="Times New Roman" w:cs="Times New Roman"/>
        </w:rPr>
      </w:pPr>
      <w:r w:rsidRPr="00BB3D60">
        <w:rPr>
          <w:rFonts w:ascii="Times New Roman" w:hAnsi="Times New Roman" w:cs="Times New Roman"/>
        </w:rPr>
        <w:t xml:space="preserve">Orice document scris trebuie înregistrat atât  în momentul transmiterii </w:t>
      </w:r>
      <w:r w:rsidR="00CB7A2C" w:rsidRPr="00BB3D60">
        <w:rPr>
          <w:rFonts w:ascii="Times New Roman" w:hAnsi="Times New Roman" w:cs="Times New Roman"/>
        </w:rPr>
        <w:t>cât</w:t>
      </w:r>
      <w:r w:rsidRPr="00BB3D60">
        <w:rPr>
          <w:rFonts w:ascii="Times New Roman" w:hAnsi="Times New Roman" w:cs="Times New Roman"/>
        </w:rPr>
        <w:t xml:space="preserve"> </w:t>
      </w:r>
      <w:r w:rsidR="00CB7A2C" w:rsidRPr="00BB3D60">
        <w:rPr>
          <w:rFonts w:ascii="Times New Roman" w:hAnsi="Times New Roman" w:cs="Times New Roman"/>
        </w:rPr>
        <w:t>și</w:t>
      </w:r>
      <w:r w:rsidRPr="00BB3D60">
        <w:rPr>
          <w:rFonts w:ascii="Times New Roman" w:hAnsi="Times New Roman" w:cs="Times New Roman"/>
        </w:rPr>
        <w:t xml:space="preserve"> în momentul primirii.</w:t>
      </w:r>
    </w:p>
    <w:p w14:paraId="3A590DA7" w14:textId="77777777" w:rsidR="00D00225" w:rsidRPr="00BB3D60" w:rsidRDefault="00D00225" w:rsidP="00AF6890">
      <w:pPr>
        <w:spacing w:before="40" w:after="40" w:line="276" w:lineRule="auto"/>
        <w:jc w:val="both"/>
        <w:rPr>
          <w:rFonts w:ascii="Times New Roman" w:hAnsi="Times New Roman" w:cs="Times New Roman"/>
        </w:rPr>
      </w:pPr>
      <w:r w:rsidRPr="00BB3D60">
        <w:rPr>
          <w:rFonts w:ascii="Times New Roman" w:hAnsi="Times New Roman" w:cs="Times New Roman"/>
        </w:rPr>
        <w:t>Furnizorul trebuie să asigure o comunicare permanentă cu consumatorul în vederea :</w:t>
      </w:r>
    </w:p>
    <w:p w14:paraId="056D83EE" w14:textId="42344CCA" w:rsidR="00D00225" w:rsidRPr="00BB3D60" w:rsidRDefault="00D00225" w:rsidP="00AF6890">
      <w:pPr>
        <w:pStyle w:val="ListParagraph"/>
        <w:spacing w:before="40" w:after="40" w:line="276" w:lineRule="auto"/>
        <w:ind w:left="432"/>
        <w:jc w:val="both"/>
        <w:rPr>
          <w:rFonts w:ascii="Times New Roman" w:hAnsi="Times New Roman" w:cs="Times New Roman"/>
        </w:rPr>
      </w:pPr>
      <w:r w:rsidRPr="00BB3D60">
        <w:rPr>
          <w:rFonts w:ascii="Times New Roman" w:hAnsi="Times New Roman" w:cs="Times New Roman"/>
        </w:rPr>
        <w:t>-</w:t>
      </w:r>
      <w:r w:rsidR="00520B30">
        <w:rPr>
          <w:rFonts w:ascii="Times New Roman" w:hAnsi="Times New Roman" w:cs="Times New Roman"/>
        </w:rPr>
        <w:t xml:space="preserve"> </w:t>
      </w:r>
      <w:r w:rsidRPr="00BB3D60">
        <w:rPr>
          <w:rFonts w:ascii="Times New Roman" w:hAnsi="Times New Roman" w:cs="Times New Roman"/>
        </w:rPr>
        <w:t xml:space="preserve">rezolvării unor </w:t>
      </w:r>
      <w:r w:rsidR="00CB7A2C" w:rsidRPr="00BB3D60">
        <w:rPr>
          <w:rFonts w:ascii="Times New Roman" w:hAnsi="Times New Roman" w:cs="Times New Roman"/>
        </w:rPr>
        <w:t>situații</w:t>
      </w:r>
      <w:r w:rsidRPr="00BB3D60">
        <w:rPr>
          <w:rFonts w:ascii="Times New Roman" w:hAnsi="Times New Roman" w:cs="Times New Roman"/>
        </w:rPr>
        <w:t xml:space="preserve"> de </w:t>
      </w:r>
      <w:r w:rsidR="00CB7A2C" w:rsidRPr="00BB3D60">
        <w:rPr>
          <w:rFonts w:ascii="Times New Roman" w:hAnsi="Times New Roman" w:cs="Times New Roman"/>
        </w:rPr>
        <w:t>urgență</w:t>
      </w:r>
      <w:r w:rsidRPr="00BB3D60">
        <w:rPr>
          <w:rFonts w:ascii="Times New Roman" w:hAnsi="Times New Roman" w:cs="Times New Roman"/>
        </w:rPr>
        <w:t xml:space="preserve"> </w:t>
      </w:r>
      <w:r w:rsidR="00CB7A2C" w:rsidRPr="00BB3D60">
        <w:rPr>
          <w:rFonts w:ascii="Times New Roman" w:hAnsi="Times New Roman" w:cs="Times New Roman"/>
        </w:rPr>
        <w:t>și</w:t>
      </w:r>
      <w:r w:rsidRPr="00BB3D60">
        <w:rPr>
          <w:rFonts w:ascii="Times New Roman" w:hAnsi="Times New Roman" w:cs="Times New Roman"/>
        </w:rPr>
        <w:t xml:space="preserve"> neprevăzute ce ar putea să apară;</w:t>
      </w:r>
    </w:p>
    <w:p w14:paraId="556B0725" w14:textId="6B72C915" w:rsidR="00D00225" w:rsidRPr="00BB3D60" w:rsidRDefault="00D00225" w:rsidP="00AF6890">
      <w:pPr>
        <w:pStyle w:val="ListParagraph"/>
        <w:spacing w:before="40" w:after="40" w:line="276" w:lineRule="auto"/>
        <w:ind w:left="432"/>
        <w:jc w:val="both"/>
        <w:rPr>
          <w:rFonts w:ascii="Times New Roman" w:hAnsi="Times New Roman" w:cs="Times New Roman"/>
        </w:rPr>
      </w:pPr>
      <w:r w:rsidRPr="00BB3D60">
        <w:rPr>
          <w:rFonts w:ascii="Times New Roman" w:hAnsi="Times New Roman" w:cs="Times New Roman"/>
        </w:rPr>
        <w:t>-</w:t>
      </w:r>
      <w:r w:rsidR="00520B30">
        <w:rPr>
          <w:rFonts w:ascii="Times New Roman" w:hAnsi="Times New Roman" w:cs="Times New Roman"/>
        </w:rPr>
        <w:t xml:space="preserve"> </w:t>
      </w:r>
      <w:r w:rsidRPr="00BB3D60">
        <w:rPr>
          <w:rFonts w:ascii="Times New Roman" w:hAnsi="Times New Roman" w:cs="Times New Roman"/>
        </w:rPr>
        <w:t>efectuării de întreruperi planificate;</w:t>
      </w:r>
    </w:p>
    <w:p w14:paraId="05FDED70" w14:textId="6FD34118" w:rsidR="00D00225" w:rsidRPr="00BB3D60" w:rsidRDefault="00D00225" w:rsidP="00AF6890">
      <w:pPr>
        <w:pStyle w:val="ListParagraph"/>
        <w:spacing w:before="40" w:after="40" w:line="276" w:lineRule="auto"/>
        <w:ind w:left="432"/>
        <w:jc w:val="both"/>
        <w:rPr>
          <w:rFonts w:ascii="Times New Roman" w:hAnsi="Times New Roman" w:cs="Times New Roman"/>
        </w:rPr>
      </w:pPr>
      <w:r w:rsidRPr="00BB3D60">
        <w:rPr>
          <w:rFonts w:ascii="Times New Roman" w:hAnsi="Times New Roman" w:cs="Times New Roman"/>
        </w:rPr>
        <w:t>-</w:t>
      </w:r>
      <w:r w:rsidR="00520B30">
        <w:rPr>
          <w:rFonts w:ascii="Times New Roman" w:hAnsi="Times New Roman" w:cs="Times New Roman"/>
        </w:rPr>
        <w:t xml:space="preserve"> </w:t>
      </w:r>
      <w:r w:rsidRPr="00BB3D60">
        <w:rPr>
          <w:rFonts w:ascii="Times New Roman" w:hAnsi="Times New Roman" w:cs="Times New Roman"/>
        </w:rPr>
        <w:t xml:space="preserve">acordării de </w:t>
      </w:r>
      <w:r w:rsidR="00CB7A2C" w:rsidRPr="00BB3D60">
        <w:rPr>
          <w:rFonts w:ascii="Times New Roman" w:hAnsi="Times New Roman" w:cs="Times New Roman"/>
        </w:rPr>
        <w:t>informații</w:t>
      </w:r>
      <w:r w:rsidR="00520B30">
        <w:rPr>
          <w:rFonts w:ascii="Times New Roman" w:hAnsi="Times New Roman" w:cs="Times New Roman"/>
        </w:rPr>
        <w:t xml:space="preserve"> solicitate de consumator</w:t>
      </w:r>
      <w:r w:rsidRPr="00BB3D60">
        <w:rPr>
          <w:rFonts w:ascii="Times New Roman" w:hAnsi="Times New Roman" w:cs="Times New Roman"/>
        </w:rPr>
        <w:t>.</w:t>
      </w:r>
    </w:p>
    <w:p w14:paraId="798A90BD" w14:textId="7B605801" w:rsidR="00D00225" w:rsidRPr="00BB3D60" w:rsidRDefault="00D00225" w:rsidP="00AF6890">
      <w:pPr>
        <w:spacing w:before="40" w:after="40" w:line="276" w:lineRule="auto"/>
        <w:jc w:val="both"/>
        <w:rPr>
          <w:rFonts w:ascii="Times New Roman" w:hAnsi="Times New Roman" w:cs="Times New Roman"/>
        </w:rPr>
      </w:pPr>
      <w:r w:rsidRPr="00BB3D60">
        <w:rPr>
          <w:rFonts w:ascii="Times New Roman" w:hAnsi="Times New Roman" w:cs="Times New Roman"/>
        </w:rPr>
        <w:t xml:space="preserve">Furnizorul trebuie să pună la </w:t>
      </w:r>
      <w:r w:rsidR="00CB7A2C" w:rsidRPr="00BB3D60">
        <w:rPr>
          <w:rFonts w:ascii="Times New Roman" w:hAnsi="Times New Roman" w:cs="Times New Roman"/>
        </w:rPr>
        <w:t>dispoziția</w:t>
      </w:r>
      <w:r w:rsidRPr="00BB3D60">
        <w:rPr>
          <w:rFonts w:ascii="Times New Roman" w:hAnsi="Times New Roman" w:cs="Times New Roman"/>
        </w:rPr>
        <w:t xml:space="preserve"> Achizitorului un punct unic de contact pentru </w:t>
      </w:r>
      <w:r w:rsidR="00CB7A2C" w:rsidRPr="00BB3D60">
        <w:rPr>
          <w:rFonts w:ascii="Times New Roman" w:hAnsi="Times New Roman" w:cs="Times New Roman"/>
        </w:rPr>
        <w:t>anunțarea</w:t>
      </w:r>
      <w:r w:rsidRPr="00BB3D60">
        <w:rPr>
          <w:rFonts w:ascii="Times New Roman" w:hAnsi="Times New Roman" w:cs="Times New Roman"/>
        </w:rPr>
        <w:t xml:space="preserve"> facilă a oricărei probleme apărute în furnizarea de energie electrică. La </w:t>
      </w:r>
      <w:r w:rsidR="00CB7A2C" w:rsidRPr="00BB3D60">
        <w:rPr>
          <w:rFonts w:ascii="Times New Roman" w:hAnsi="Times New Roman" w:cs="Times New Roman"/>
        </w:rPr>
        <w:t>înștiințarea</w:t>
      </w:r>
      <w:r w:rsidRPr="00BB3D60">
        <w:rPr>
          <w:rFonts w:ascii="Times New Roman" w:hAnsi="Times New Roman" w:cs="Times New Roman"/>
        </w:rPr>
        <w:t xml:space="preserve"> telefonică a unei avarii sau a oricărei alte probleme Achizitorul va primi un număr de înregistrare. În cazul sesizărilor ce vizează avarii sau întreruperi ale furnizării cu energie electrică, Furnizorul are </w:t>
      </w:r>
      <w:r w:rsidR="00CB7A2C" w:rsidRPr="00BB3D60">
        <w:rPr>
          <w:rFonts w:ascii="Times New Roman" w:hAnsi="Times New Roman" w:cs="Times New Roman"/>
        </w:rPr>
        <w:t>obligația</w:t>
      </w:r>
      <w:r w:rsidRPr="00BB3D60">
        <w:rPr>
          <w:rFonts w:ascii="Times New Roman" w:hAnsi="Times New Roman" w:cs="Times New Roman"/>
        </w:rPr>
        <w:t xml:space="preserve"> </w:t>
      </w:r>
      <w:r w:rsidR="00CB7A2C" w:rsidRPr="00BB3D60">
        <w:rPr>
          <w:rFonts w:ascii="Times New Roman" w:hAnsi="Times New Roman" w:cs="Times New Roman"/>
        </w:rPr>
        <w:t>intervenirii</w:t>
      </w:r>
      <w:r w:rsidRPr="00BB3D60">
        <w:rPr>
          <w:rFonts w:ascii="Times New Roman" w:hAnsi="Times New Roman" w:cs="Times New Roman"/>
        </w:rPr>
        <w:t xml:space="preserve"> imediat pentru înlăturarea cauzelor ce au generat întreruperea furnizării cu energie electrică.</w:t>
      </w:r>
    </w:p>
    <w:p w14:paraId="53DFA58F" w14:textId="1AB133AD" w:rsidR="00D00225" w:rsidRPr="00BB3D60" w:rsidRDefault="00D00225" w:rsidP="00AF6890">
      <w:pPr>
        <w:spacing w:before="40" w:after="40" w:line="276" w:lineRule="auto"/>
        <w:jc w:val="both"/>
        <w:rPr>
          <w:rFonts w:ascii="Times New Roman" w:hAnsi="Times New Roman" w:cs="Times New Roman"/>
        </w:rPr>
      </w:pPr>
      <w:r w:rsidRPr="00BB3D60">
        <w:rPr>
          <w:rFonts w:ascii="Times New Roman" w:hAnsi="Times New Roman" w:cs="Times New Roman"/>
        </w:rPr>
        <w:t xml:space="preserve">Furnizorul trebuie să pună la </w:t>
      </w:r>
      <w:r w:rsidR="00CB7A2C" w:rsidRPr="00BB3D60">
        <w:rPr>
          <w:rFonts w:ascii="Times New Roman" w:hAnsi="Times New Roman" w:cs="Times New Roman"/>
        </w:rPr>
        <w:t>dispoziția</w:t>
      </w:r>
      <w:r w:rsidRPr="00BB3D60">
        <w:rPr>
          <w:rFonts w:ascii="Times New Roman" w:hAnsi="Times New Roman" w:cs="Times New Roman"/>
        </w:rPr>
        <w:t xml:space="preserve"> </w:t>
      </w:r>
      <w:r w:rsidR="00CB7A2C" w:rsidRPr="00BB3D60">
        <w:rPr>
          <w:rFonts w:ascii="Times New Roman" w:hAnsi="Times New Roman" w:cs="Times New Roman"/>
        </w:rPr>
        <w:t>autorității</w:t>
      </w:r>
      <w:r w:rsidRPr="00BB3D60">
        <w:rPr>
          <w:rFonts w:ascii="Times New Roman" w:hAnsi="Times New Roman" w:cs="Times New Roman"/>
        </w:rPr>
        <w:t xml:space="preserve"> contractante numele, numerele de telefon, </w:t>
      </w:r>
      <w:r w:rsidR="00CB7A2C" w:rsidRPr="00BB3D60">
        <w:rPr>
          <w:rFonts w:ascii="Times New Roman" w:hAnsi="Times New Roman" w:cs="Times New Roman"/>
        </w:rPr>
        <w:t>și</w:t>
      </w:r>
      <w:r w:rsidRPr="00BB3D60">
        <w:rPr>
          <w:rFonts w:ascii="Times New Roman" w:hAnsi="Times New Roman" w:cs="Times New Roman"/>
        </w:rPr>
        <w:t xml:space="preserve"> adresele de e-mail ale persoanelor responsabile de contract, respectiv ale managerului de contract </w:t>
      </w:r>
      <w:r w:rsidR="00CB7A2C" w:rsidRPr="00BB3D60">
        <w:rPr>
          <w:rFonts w:ascii="Times New Roman" w:hAnsi="Times New Roman" w:cs="Times New Roman"/>
        </w:rPr>
        <w:t>și</w:t>
      </w:r>
      <w:r w:rsidRPr="00BB3D60">
        <w:rPr>
          <w:rFonts w:ascii="Times New Roman" w:hAnsi="Times New Roman" w:cs="Times New Roman"/>
        </w:rPr>
        <w:t xml:space="preserve"> ale inginerului responsabil de contract, care să fie capabile să ofere </w:t>
      </w:r>
      <w:r w:rsidR="00CB7A2C" w:rsidRPr="00BB3D60">
        <w:rPr>
          <w:rFonts w:ascii="Times New Roman" w:hAnsi="Times New Roman" w:cs="Times New Roman"/>
        </w:rPr>
        <w:t>consultanta</w:t>
      </w:r>
      <w:r w:rsidRPr="00BB3D60">
        <w:rPr>
          <w:rFonts w:ascii="Times New Roman" w:hAnsi="Times New Roman" w:cs="Times New Roman"/>
        </w:rPr>
        <w:t xml:space="preserve"> cu privire la bună </w:t>
      </w:r>
      <w:r w:rsidR="00CB7A2C" w:rsidRPr="00BB3D60">
        <w:rPr>
          <w:rFonts w:ascii="Times New Roman" w:hAnsi="Times New Roman" w:cs="Times New Roman"/>
        </w:rPr>
        <w:t>desfășurare</w:t>
      </w:r>
      <w:r w:rsidRPr="00BB3D60">
        <w:rPr>
          <w:rFonts w:ascii="Times New Roman" w:hAnsi="Times New Roman" w:cs="Times New Roman"/>
        </w:rPr>
        <w:t xml:space="preserve"> a contractului. Aceste persoane delegate de furnizor trebuie să </w:t>
      </w:r>
      <w:r w:rsidR="00CB7A2C" w:rsidRPr="00BB3D60">
        <w:rPr>
          <w:rFonts w:ascii="Times New Roman" w:hAnsi="Times New Roman" w:cs="Times New Roman"/>
        </w:rPr>
        <w:t>dețină</w:t>
      </w:r>
      <w:r w:rsidRPr="00BB3D60">
        <w:rPr>
          <w:rFonts w:ascii="Times New Roman" w:hAnsi="Times New Roman" w:cs="Times New Roman"/>
        </w:rPr>
        <w:t xml:space="preserve"> </w:t>
      </w:r>
      <w:r w:rsidR="00CB7A2C" w:rsidRPr="00BB3D60">
        <w:rPr>
          <w:rFonts w:ascii="Times New Roman" w:hAnsi="Times New Roman" w:cs="Times New Roman"/>
        </w:rPr>
        <w:t>experiență</w:t>
      </w:r>
      <w:r w:rsidRPr="00BB3D60">
        <w:rPr>
          <w:rFonts w:ascii="Times New Roman" w:hAnsi="Times New Roman" w:cs="Times New Roman"/>
        </w:rPr>
        <w:t xml:space="preserve"> profesională în contracte de </w:t>
      </w:r>
      <w:r w:rsidR="00CB7A2C" w:rsidRPr="00BB3D60">
        <w:rPr>
          <w:rFonts w:ascii="Times New Roman" w:hAnsi="Times New Roman" w:cs="Times New Roman"/>
        </w:rPr>
        <w:t>același</w:t>
      </w:r>
      <w:r w:rsidRPr="00BB3D60">
        <w:rPr>
          <w:rFonts w:ascii="Times New Roman" w:hAnsi="Times New Roman" w:cs="Times New Roman"/>
        </w:rPr>
        <w:t xml:space="preserve"> fel.</w:t>
      </w:r>
    </w:p>
    <w:p w14:paraId="254B2A14" w14:textId="77777777" w:rsidR="00D00225" w:rsidRPr="00B017FB" w:rsidRDefault="00D00225" w:rsidP="00AF6890">
      <w:pPr>
        <w:shd w:val="clear" w:color="auto" w:fill="FFFFFF" w:themeFill="background1"/>
        <w:spacing w:before="40" w:after="40" w:line="276" w:lineRule="auto"/>
        <w:jc w:val="both"/>
        <w:rPr>
          <w:rFonts w:ascii="Times New Roman" w:hAnsi="Times New Roman" w:cs="Times New Roman"/>
          <w:i/>
          <w:sz w:val="16"/>
          <w:szCs w:val="16"/>
        </w:rPr>
      </w:pPr>
    </w:p>
    <w:p w14:paraId="74D8381C" w14:textId="77777777" w:rsidR="007D747E" w:rsidRPr="00BB3D60" w:rsidRDefault="007D747E" w:rsidP="00AF6890">
      <w:pPr>
        <w:spacing w:before="40" w:after="40" w:line="276" w:lineRule="auto"/>
        <w:jc w:val="both"/>
        <w:rPr>
          <w:rFonts w:ascii="Times New Roman" w:hAnsi="Times New Roman" w:cs="Times New Roman"/>
        </w:rPr>
      </w:pPr>
      <w:r w:rsidRPr="00BB3D60">
        <w:rPr>
          <w:rFonts w:ascii="Times New Roman" w:hAnsi="Times New Roman" w:cs="Times New Roman"/>
        </w:rPr>
        <w:t>Orice referire la standarde va fi însoțită de mențiunea “Sau echivalent”, fiind în sarcina ofertantului de a demonstra echivalența în cazul în care produsele furnizate sunt conforme cu un standard echivalent celui menționat în Caietul de sarcini.</w:t>
      </w:r>
    </w:p>
    <w:p w14:paraId="2B381421" w14:textId="77777777" w:rsidR="00FB3672" w:rsidRPr="00B017FB" w:rsidRDefault="00FB3672" w:rsidP="00AF6890">
      <w:pPr>
        <w:spacing w:before="40" w:after="40" w:line="276" w:lineRule="auto"/>
        <w:rPr>
          <w:rFonts w:ascii="Times New Roman" w:hAnsi="Times New Roman" w:cs="Times New Roman"/>
          <w:sz w:val="16"/>
          <w:szCs w:val="16"/>
        </w:rPr>
      </w:pPr>
    </w:p>
    <w:p w14:paraId="7AF90217" w14:textId="0AEF883F" w:rsidR="00626B24" w:rsidRPr="00BB3D60" w:rsidRDefault="00E07F3D" w:rsidP="00AF6890">
      <w:pPr>
        <w:pStyle w:val="Heading2"/>
        <w:numPr>
          <w:ilvl w:val="2"/>
          <w:numId w:val="7"/>
        </w:numPr>
        <w:spacing w:before="40" w:after="40"/>
        <w:rPr>
          <w:rFonts w:ascii="Times New Roman" w:hAnsi="Times New Roman" w:cs="Times New Roman"/>
          <w:sz w:val="22"/>
          <w:szCs w:val="22"/>
        </w:rPr>
      </w:pPr>
      <w:r w:rsidRPr="00BB3D60">
        <w:rPr>
          <w:rFonts w:ascii="Times New Roman" w:hAnsi="Times New Roman" w:cs="Times New Roman"/>
          <w:sz w:val="22"/>
          <w:szCs w:val="22"/>
        </w:rPr>
        <w:t>Timp de funcționare</w:t>
      </w:r>
      <w:r w:rsidR="00E2671C" w:rsidRPr="00BB3D60">
        <w:rPr>
          <w:rFonts w:ascii="Times New Roman" w:hAnsi="Times New Roman" w:cs="Times New Roman"/>
          <w:sz w:val="22"/>
          <w:szCs w:val="22"/>
        </w:rPr>
        <w:t xml:space="preserve"> (disponibilitate)</w:t>
      </w:r>
      <w:r w:rsidR="00F3501B" w:rsidRPr="00BB3D60">
        <w:rPr>
          <w:rFonts w:ascii="Times New Roman" w:hAnsi="Times New Roman" w:cs="Times New Roman"/>
          <w:sz w:val="22"/>
          <w:szCs w:val="22"/>
        </w:rPr>
        <w:t xml:space="preserve"> a produsului</w:t>
      </w:r>
      <w:r w:rsidR="00A0793D" w:rsidRPr="00BB3D60">
        <w:rPr>
          <w:rFonts w:ascii="Times New Roman" w:hAnsi="Times New Roman" w:cs="Times New Roman"/>
          <w:sz w:val="22"/>
          <w:szCs w:val="22"/>
        </w:rPr>
        <w:t xml:space="preserve"> </w:t>
      </w:r>
    </w:p>
    <w:p w14:paraId="33862E60" w14:textId="71F72C66" w:rsidR="00A22D76" w:rsidRPr="00BB3D60" w:rsidRDefault="006C5602" w:rsidP="00AF6890">
      <w:pPr>
        <w:pStyle w:val="ListParagraph"/>
        <w:spacing w:before="40" w:after="40" w:line="276" w:lineRule="auto"/>
        <w:ind w:left="0"/>
        <w:jc w:val="both"/>
        <w:rPr>
          <w:rFonts w:ascii="Times New Roman" w:hAnsi="Times New Roman" w:cs="Times New Roman"/>
          <w:i/>
        </w:rPr>
      </w:pPr>
      <w:r w:rsidRPr="00BB3D60">
        <w:rPr>
          <w:rFonts w:ascii="Times New Roman" w:hAnsi="Times New Roman" w:cs="Times New Roman"/>
          <w:i/>
        </w:rPr>
        <w:t>Nu este cazul.</w:t>
      </w:r>
    </w:p>
    <w:p w14:paraId="124885AD" w14:textId="77777777" w:rsidR="002A1FB4" w:rsidRPr="00B017FB" w:rsidRDefault="002A1FB4" w:rsidP="00AF6890">
      <w:pPr>
        <w:spacing w:before="40" w:after="40" w:line="276" w:lineRule="auto"/>
        <w:rPr>
          <w:rFonts w:ascii="Times New Roman" w:hAnsi="Times New Roman" w:cs="Times New Roman"/>
          <w:sz w:val="16"/>
          <w:szCs w:val="16"/>
        </w:rPr>
      </w:pPr>
    </w:p>
    <w:p w14:paraId="1B6F6EC9" w14:textId="74300D98" w:rsidR="007D747E" w:rsidRPr="00BB3D60" w:rsidRDefault="00CB7A2C" w:rsidP="00AF6890">
      <w:pPr>
        <w:pStyle w:val="Heading2"/>
        <w:numPr>
          <w:ilvl w:val="1"/>
          <w:numId w:val="7"/>
        </w:numPr>
        <w:spacing w:before="40" w:after="40"/>
        <w:rPr>
          <w:rFonts w:ascii="Times New Roman" w:hAnsi="Times New Roman" w:cs="Times New Roman"/>
          <w:sz w:val="22"/>
          <w:szCs w:val="22"/>
        </w:rPr>
      </w:pPr>
      <w:r w:rsidRPr="00BB3D60">
        <w:rPr>
          <w:rFonts w:ascii="Times New Roman" w:hAnsi="Times New Roman" w:cs="Times New Roman"/>
          <w:sz w:val="22"/>
          <w:szCs w:val="22"/>
        </w:rPr>
        <w:t>Extensibilitate</w:t>
      </w:r>
    </w:p>
    <w:p w14:paraId="7A3728E7" w14:textId="77777777" w:rsidR="007D747E" w:rsidRPr="00BB3D60" w:rsidRDefault="007D747E" w:rsidP="00AF6890">
      <w:pPr>
        <w:pStyle w:val="ListParagraph"/>
        <w:spacing w:before="40" w:after="40" w:line="276" w:lineRule="auto"/>
        <w:ind w:left="432"/>
        <w:rPr>
          <w:rFonts w:ascii="Times New Roman" w:hAnsi="Times New Roman" w:cs="Times New Roman"/>
        </w:rPr>
      </w:pPr>
      <w:r w:rsidRPr="00BB3D60">
        <w:rPr>
          <w:rFonts w:ascii="Times New Roman" w:hAnsi="Times New Roman" w:cs="Times New Roman"/>
          <w:i/>
        </w:rPr>
        <w:t>Nu este cazul.</w:t>
      </w:r>
    </w:p>
    <w:p w14:paraId="7DFBF5DA" w14:textId="77777777" w:rsidR="007D747E" w:rsidRPr="00B017FB" w:rsidRDefault="007D747E" w:rsidP="00AF6890">
      <w:pPr>
        <w:spacing w:before="40" w:after="40" w:line="276" w:lineRule="auto"/>
        <w:rPr>
          <w:rFonts w:ascii="Times New Roman" w:hAnsi="Times New Roman" w:cs="Times New Roman"/>
          <w:sz w:val="16"/>
          <w:szCs w:val="16"/>
        </w:rPr>
      </w:pPr>
    </w:p>
    <w:p w14:paraId="033CEC28" w14:textId="7419C38A" w:rsidR="002A1FB4" w:rsidRPr="00BB3D60" w:rsidRDefault="008621D8" w:rsidP="00AF6890">
      <w:pPr>
        <w:pStyle w:val="Heading2"/>
        <w:numPr>
          <w:ilvl w:val="1"/>
          <w:numId w:val="7"/>
        </w:numPr>
        <w:spacing w:before="40" w:after="40"/>
        <w:rPr>
          <w:rFonts w:ascii="Times New Roman" w:hAnsi="Times New Roman" w:cs="Times New Roman"/>
          <w:sz w:val="22"/>
          <w:szCs w:val="22"/>
        </w:rPr>
      </w:pPr>
      <w:r w:rsidRPr="00BB3D60">
        <w:rPr>
          <w:rFonts w:ascii="Times New Roman" w:hAnsi="Times New Roman" w:cs="Times New Roman"/>
          <w:sz w:val="22"/>
          <w:szCs w:val="22"/>
        </w:rPr>
        <w:t xml:space="preserve">Furnizarea de </w:t>
      </w:r>
      <w:r w:rsidR="002A1FB4" w:rsidRPr="00BB3D60">
        <w:rPr>
          <w:rFonts w:ascii="Times New Roman" w:hAnsi="Times New Roman" w:cs="Times New Roman"/>
          <w:sz w:val="22"/>
          <w:szCs w:val="22"/>
        </w:rPr>
        <w:t>produse de generație superioară</w:t>
      </w:r>
    </w:p>
    <w:p w14:paraId="5F661B59" w14:textId="488B61B8" w:rsidR="006C5602" w:rsidRPr="00BB3D60" w:rsidRDefault="006C5602" w:rsidP="00AF6890">
      <w:pPr>
        <w:spacing w:before="40" w:after="40" w:line="276" w:lineRule="auto"/>
        <w:rPr>
          <w:rFonts w:ascii="Times New Roman" w:hAnsi="Times New Roman" w:cs="Times New Roman"/>
        </w:rPr>
      </w:pPr>
      <w:r w:rsidRPr="00BB3D60">
        <w:rPr>
          <w:rFonts w:ascii="Times New Roman" w:hAnsi="Times New Roman" w:cs="Times New Roman"/>
          <w:i/>
        </w:rPr>
        <w:t>Nu este cazul.</w:t>
      </w:r>
    </w:p>
    <w:p w14:paraId="01DE86F0" w14:textId="77777777" w:rsidR="00626B24" w:rsidRPr="00B017FB" w:rsidRDefault="00626B24" w:rsidP="00AF6890">
      <w:pPr>
        <w:spacing w:before="40" w:after="40" w:line="276" w:lineRule="auto"/>
        <w:jc w:val="both"/>
        <w:rPr>
          <w:rFonts w:ascii="Times New Roman" w:hAnsi="Times New Roman" w:cs="Times New Roman"/>
          <w:sz w:val="16"/>
          <w:szCs w:val="16"/>
        </w:rPr>
      </w:pPr>
    </w:p>
    <w:p w14:paraId="50EB64CD" w14:textId="7BC3F8A8" w:rsidR="00626B24" w:rsidRPr="00BB3D60" w:rsidRDefault="007177D2" w:rsidP="00AF6890">
      <w:pPr>
        <w:pStyle w:val="Heading2"/>
        <w:numPr>
          <w:ilvl w:val="1"/>
          <w:numId w:val="7"/>
        </w:numPr>
        <w:spacing w:before="40" w:after="40"/>
        <w:rPr>
          <w:rFonts w:ascii="Times New Roman" w:hAnsi="Times New Roman" w:cs="Times New Roman"/>
          <w:i/>
          <w:sz w:val="22"/>
          <w:szCs w:val="22"/>
        </w:rPr>
      </w:pPr>
      <w:r w:rsidRPr="00BB3D60">
        <w:rPr>
          <w:rFonts w:ascii="Times New Roman" w:hAnsi="Times New Roman" w:cs="Times New Roman"/>
          <w:sz w:val="22"/>
          <w:szCs w:val="22"/>
        </w:rPr>
        <w:t>Garanție</w:t>
      </w:r>
      <w:r w:rsidR="009A062D" w:rsidRPr="00BB3D60">
        <w:rPr>
          <w:rFonts w:ascii="Times New Roman" w:hAnsi="Times New Roman" w:cs="Times New Roman"/>
          <w:sz w:val="22"/>
          <w:szCs w:val="22"/>
        </w:rPr>
        <w:t xml:space="preserve"> / Termen de valabilitate</w:t>
      </w:r>
    </w:p>
    <w:p w14:paraId="211494D8" w14:textId="45A446FE" w:rsidR="006C5602" w:rsidRPr="00BB3D60" w:rsidRDefault="006C5602" w:rsidP="00AF6890">
      <w:pPr>
        <w:spacing w:before="40" w:after="40" w:line="276" w:lineRule="auto"/>
        <w:rPr>
          <w:rFonts w:ascii="Times New Roman" w:hAnsi="Times New Roman" w:cs="Times New Roman"/>
        </w:rPr>
      </w:pPr>
      <w:r w:rsidRPr="00BB3D60">
        <w:rPr>
          <w:rFonts w:ascii="Times New Roman" w:hAnsi="Times New Roman" w:cs="Times New Roman"/>
          <w:i/>
        </w:rPr>
        <w:t>Nu este cazul.</w:t>
      </w:r>
    </w:p>
    <w:p w14:paraId="7412239F" w14:textId="30D593CF" w:rsidR="00EF1153" w:rsidRPr="00B017FB" w:rsidRDefault="00EF1153" w:rsidP="00AF6890">
      <w:pPr>
        <w:spacing w:before="40" w:after="40" w:line="276" w:lineRule="auto"/>
        <w:jc w:val="both"/>
        <w:rPr>
          <w:rFonts w:ascii="Times New Roman" w:hAnsi="Times New Roman" w:cs="Times New Roman"/>
          <w:sz w:val="16"/>
          <w:szCs w:val="16"/>
        </w:rPr>
      </w:pPr>
    </w:p>
    <w:p w14:paraId="35F7997D" w14:textId="627FC826" w:rsidR="00626B24" w:rsidRPr="00BB3D60" w:rsidRDefault="00626B24" w:rsidP="00AF6890">
      <w:pPr>
        <w:pStyle w:val="Heading2"/>
        <w:numPr>
          <w:ilvl w:val="1"/>
          <w:numId w:val="7"/>
        </w:numPr>
        <w:spacing w:before="40" w:after="40"/>
        <w:rPr>
          <w:rFonts w:ascii="Times New Roman" w:hAnsi="Times New Roman" w:cs="Times New Roman"/>
          <w:sz w:val="22"/>
          <w:szCs w:val="22"/>
        </w:rPr>
      </w:pPr>
      <w:bookmarkStart w:id="15" w:name="_Toc478634976"/>
      <w:r w:rsidRPr="00BB3D60">
        <w:rPr>
          <w:rFonts w:ascii="Times New Roman" w:hAnsi="Times New Roman" w:cs="Times New Roman"/>
          <w:sz w:val="22"/>
          <w:szCs w:val="22"/>
        </w:rPr>
        <w:t>Livrare, ambalare, etichetare, transport</w:t>
      </w:r>
      <w:bookmarkEnd w:id="15"/>
    </w:p>
    <w:p w14:paraId="175F9B6D" w14:textId="77777777" w:rsidR="007D747E" w:rsidRPr="00BB3D60" w:rsidRDefault="007D747E" w:rsidP="00AF6890">
      <w:pPr>
        <w:widowControl w:val="0"/>
        <w:spacing w:before="40" w:after="40" w:line="276" w:lineRule="auto"/>
        <w:jc w:val="both"/>
        <w:rPr>
          <w:rFonts w:ascii="Times New Roman" w:hAnsi="Times New Roman" w:cs="Times New Roman"/>
        </w:rPr>
      </w:pPr>
      <w:r w:rsidRPr="00BB3D60">
        <w:rPr>
          <w:rFonts w:ascii="Times New Roman" w:hAnsi="Times New Roman" w:cs="Times New Roman"/>
        </w:rPr>
        <w:t xml:space="preserve">Transportul și toate costurile asociate sunt în sarcina exclusivă a contractantului. </w:t>
      </w:r>
    </w:p>
    <w:p w14:paraId="49DA5C6B" w14:textId="77777777" w:rsidR="007D747E" w:rsidRPr="00BB3D60" w:rsidRDefault="007D747E" w:rsidP="00AF6890">
      <w:pPr>
        <w:widowControl w:val="0"/>
        <w:spacing w:before="40" w:after="40" w:line="276" w:lineRule="auto"/>
        <w:jc w:val="both"/>
        <w:rPr>
          <w:rFonts w:ascii="Times New Roman" w:hAnsi="Times New Roman" w:cs="Times New Roman"/>
        </w:rPr>
      </w:pPr>
      <w:r w:rsidRPr="00BB3D60">
        <w:rPr>
          <w:rFonts w:ascii="Times New Roman" w:hAnsi="Times New Roman" w:cs="Times New Roman"/>
        </w:rPr>
        <w:t xml:space="preserve">Destinația de livrare : punctele de consum conform anexa nr. 1 la prezentul caiet de sarcini. </w:t>
      </w:r>
    </w:p>
    <w:p w14:paraId="59185B12" w14:textId="77777777" w:rsidR="007D747E" w:rsidRPr="00BB3D60" w:rsidRDefault="007D747E" w:rsidP="00AF6890">
      <w:pPr>
        <w:widowControl w:val="0"/>
        <w:spacing w:before="40" w:after="40" w:line="276" w:lineRule="auto"/>
        <w:jc w:val="both"/>
        <w:rPr>
          <w:rFonts w:ascii="Times New Roman" w:hAnsi="Times New Roman" w:cs="Times New Roman"/>
        </w:rPr>
      </w:pPr>
      <w:r w:rsidRPr="00BB3D60">
        <w:rPr>
          <w:rFonts w:ascii="Times New Roman" w:hAnsi="Times New Roman" w:cs="Times New Roman"/>
        </w:rPr>
        <w:t>Contractantul este responsabil pentru livrarea în termenul agreat al produsului și se consideră că l-a luat în considerare toate dificultățile pe care le-ar putea întâmpina în acest sens și nu va invoca nici un motiv de întârziere sau costuri suplimentare.</w:t>
      </w:r>
    </w:p>
    <w:p w14:paraId="4F0DBD8E" w14:textId="4214EE3D" w:rsidR="00626B24" w:rsidRPr="00B017FB" w:rsidRDefault="00626B24" w:rsidP="00AF6890">
      <w:pPr>
        <w:spacing w:before="40" w:after="40" w:line="276" w:lineRule="auto"/>
        <w:jc w:val="both"/>
        <w:rPr>
          <w:rFonts w:ascii="Times New Roman" w:hAnsi="Times New Roman" w:cs="Times New Roman"/>
          <w:sz w:val="16"/>
          <w:szCs w:val="16"/>
        </w:rPr>
      </w:pPr>
    </w:p>
    <w:p w14:paraId="5D2DC0C2" w14:textId="3AF86EC9" w:rsidR="00626B24" w:rsidRPr="00BB3D60" w:rsidRDefault="00C53F09" w:rsidP="00AF6890">
      <w:pPr>
        <w:pStyle w:val="Heading2"/>
        <w:numPr>
          <w:ilvl w:val="1"/>
          <w:numId w:val="7"/>
        </w:numPr>
        <w:spacing w:before="40" w:after="40"/>
        <w:rPr>
          <w:rFonts w:ascii="Times New Roman" w:hAnsi="Times New Roman" w:cs="Times New Roman"/>
          <w:i/>
          <w:sz w:val="22"/>
          <w:szCs w:val="22"/>
        </w:rPr>
      </w:pPr>
      <w:bookmarkStart w:id="16" w:name="_Toc478634977"/>
      <w:r w:rsidRPr="00BB3D60">
        <w:rPr>
          <w:rFonts w:ascii="Times New Roman" w:hAnsi="Times New Roman" w:cs="Times New Roman"/>
          <w:sz w:val="22"/>
          <w:szCs w:val="22"/>
        </w:rPr>
        <w:t>Operațiuni</w:t>
      </w:r>
      <w:r w:rsidR="00626B24" w:rsidRPr="00BB3D60">
        <w:rPr>
          <w:rFonts w:ascii="Times New Roman" w:hAnsi="Times New Roman" w:cs="Times New Roman"/>
          <w:sz w:val="22"/>
          <w:szCs w:val="22"/>
        </w:rPr>
        <w:t xml:space="preserve"> cu titlu accesoriu</w:t>
      </w:r>
      <w:bookmarkEnd w:id="16"/>
    </w:p>
    <w:p w14:paraId="091BEAA7" w14:textId="77777777" w:rsidR="00D00225" w:rsidRPr="00BB3D60" w:rsidRDefault="00D00225" w:rsidP="00AF6890">
      <w:pPr>
        <w:spacing w:before="40" w:after="40" w:line="276" w:lineRule="auto"/>
        <w:jc w:val="both"/>
        <w:rPr>
          <w:rFonts w:ascii="Times New Roman" w:hAnsi="Times New Roman" w:cs="Times New Roman"/>
        </w:rPr>
      </w:pPr>
      <w:r w:rsidRPr="00BB3D60">
        <w:rPr>
          <w:rFonts w:ascii="Times New Roman" w:hAnsi="Times New Roman" w:cs="Times New Roman"/>
        </w:rPr>
        <w:t>Serviciul de asigurare PRE pe durata derulării contractului 24 luni.</w:t>
      </w:r>
    </w:p>
    <w:p w14:paraId="0F05AB37" w14:textId="77777777" w:rsidR="00D00225" w:rsidRPr="00BB3D60" w:rsidRDefault="00D00225" w:rsidP="00AF6890">
      <w:pPr>
        <w:spacing w:before="40" w:after="40" w:line="276" w:lineRule="auto"/>
        <w:jc w:val="both"/>
        <w:rPr>
          <w:rFonts w:ascii="Times New Roman" w:hAnsi="Times New Roman" w:cs="Times New Roman"/>
        </w:rPr>
      </w:pPr>
      <w:r w:rsidRPr="00BB3D60">
        <w:rPr>
          <w:rFonts w:ascii="Times New Roman" w:hAnsi="Times New Roman" w:cs="Times New Roman"/>
        </w:rPr>
        <w:lastRenderedPageBreak/>
        <w:t>Serviciul de prognoză pe durata derulării contractului  24 luni.</w:t>
      </w:r>
    </w:p>
    <w:p w14:paraId="44343F5F" w14:textId="77777777" w:rsidR="00195F4F" w:rsidRPr="00B017FB" w:rsidRDefault="00195F4F" w:rsidP="00AF6890">
      <w:pPr>
        <w:spacing w:before="40" w:after="40" w:line="276" w:lineRule="auto"/>
        <w:rPr>
          <w:rFonts w:ascii="Times New Roman" w:hAnsi="Times New Roman" w:cs="Times New Roman"/>
          <w:sz w:val="16"/>
          <w:szCs w:val="16"/>
        </w:rPr>
      </w:pPr>
    </w:p>
    <w:p w14:paraId="6412998F" w14:textId="0C53718F" w:rsidR="00626B24" w:rsidRPr="00BB3D60" w:rsidRDefault="00626B24" w:rsidP="00AF6890">
      <w:pPr>
        <w:pStyle w:val="Heading2"/>
        <w:numPr>
          <w:ilvl w:val="2"/>
          <w:numId w:val="7"/>
        </w:numPr>
        <w:spacing w:before="40" w:after="40"/>
        <w:rPr>
          <w:rFonts w:ascii="Times New Roman" w:hAnsi="Times New Roman" w:cs="Times New Roman"/>
          <w:i/>
          <w:sz w:val="22"/>
          <w:szCs w:val="22"/>
        </w:rPr>
      </w:pPr>
      <w:bookmarkStart w:id="17" w:name="_Toc478634978"/>
      <w:r w:rsidRPr="00BB3D60">
        <w:rPr>
          <w:rFonts w:ascii="Times New Roman" w:hAnsi="Times New Roman" w:cs="Times New Roman"/>
          <w:sz w:val="22"/>
          <w:szCs w:val="22"/>
        </w:rPr>
        <w:t>Instalare, puner</w:t>
      </w:r>
      <w:r w:rsidR="00C53F09" w:rsidRPr="00BB3D60">
        <w:rPr>
          <w:rFonts w:ascii="Times New Roman" w:hAnsi="Times New Roman" w:cs="Times New Roman"/>
          <w:sz w:val="22"/>
          <w:szCs w:val="22"/>
        </w:rPr>
        <w:t>e î</w:t>
      </w:r>
      <w:r w:rsidRPr="00BB3D60">
        <w:rPr>
          <w:rFonts w:ascii="Times New Roman" w:hAnsi="Times New Roman" w:cs="Times New Roman"/>
          <w:sz w:val="22"/>
          <w:szCs w:val="22"/>
        </w:rPr>
        <w:t xml:space="preserve">n </w:t>
      </w:r>
      <w:r w:rsidR="00C53F09" w:rsidRPr="00BB3D60">
        <w:rPr>
          <w:rFonts w:ascii="Times New Roman" w:hAnsi="Times New Roman" w:cs="Times New Roman"/>
          <w:sz w:val="22"/>
          <w:szCs w:val="22"/>
        </w:rPr>
        <w:t>funcțiune</w:t>
      </w:r>
      <w:r w:rsidRPr="00BB3D60">
        <w:rPr>
          <w:rFonts w:ascii="Times New Roman" w:hAnsi="Times New Roman" w:cs="Times New Roman"/>
          <w:sz w:val="22"/>
          <w:szCs w:val="22"/>
        </w:rPr>
        <w:t>, testare</w:t>
      </w:r>
      <w:bookmarkEnd w:id="17"/>
    </w:p>
    <w:p w14:paraId="421BCC96" w14:textId="2750E2C9" w:rsidR="001A79F3" w:rsidRPr="00BB3D60" w:rsidRDefault="001A79F3" w:rsidP="00AF6890">
      <w:pPr>
        <w:spacing w:before="40" w:after="40" w:line="276" w:lineRule="auto"/>
        <w:rPr>
          <w:rFonts w:ascii="Times New Roman" w:hAnsi="Times New Roman" w:cs="Times New Roman"/>
          <w:i/>
        </w:rPr>
      </w:pPr>
      <w:r w:rsidRPr="00BB3D60">
        <w:rPr>
          <w:rFonts w:ascii="Times New Roman" w:hAnsi="Times New Roman" w:cs="Times New Roman"/>
          <w:i/>
        </w:rPr>
        <w:t>Nu este cazul.</w:t>
      </w:r>
    </w:p>
    <w:p w14:paraId="65190D16" w14:textId="77777777" w:rsidR="001A79F3" w:rsidRPr="00B017FB" w:rsidRDefault="001A79F3" w:rsidP="00AF6890">
      <w:pPr>
        <w:spacing w:before="40" w:after="40" w:line="276" w:lineRule="auto"/>
        <w:rPr>
          <w:rFonts w:ascii="Times New Roman" w:hAnsi="Times New Roman" w:cs="Times New Roman"/>
          <w:sz w:val="16"/>
          <w:szCs w:val="16"/>
        </w:rPr>
      </w:pPr>
    </w:p>
    <w:p w14:paraId="07BD1C0C" w14:textId="7B65EA93" w:rsidR="00626B24" w:rsidRPr="00BB3D60" w:rsidRDefault="00626B24" w:rsidP="00AF6890">
      <w:pPr>
        <w:pStyle w:val="Heading2"/>
        <w:numPr>
          <w:ilvl w:val="2"/>
          <w:numId w:val="7"/>
        </w:numPr>
        <w:spacing w:before="40" w:after="40"/>
        <w:rPr>
          <w:rFonts w:ascii="Times New Roman" w:hAnsi="Times New Roman" w:cs="Times New Roman"/>
          <w:i/>
          <w:sz w:val="22"/>
          <w:szCs w:val="22"/>
        </w:rPr>
      </w:pPr>
      <w:bookmarkStart w:id="18" w:name="_Toc478634979"/>
      <w:r w:rsidRPr="00BB3D60">
        <w:rPr>
          <w:rFonts w:ascii="Times New Roman" w:hAnsi="Times New Roman" w:cs="Times New Roman"/>
          <w:sz w:val="22"/>
          <w:szCs w:val="22"/>
        </w:rPr>
        <w:t>Instruirea personalului pentru utilizare</w:t>
      </w:r>
      <w:bookmarkEnd w:id="18"/>
    </w:p>
    <w:p w14:paraId="75316974" w14:textId="43C65A49" w:rsidR="001A79F3" w:rsidRPr="00BB3D60" w:rsidRDefault="001A79F3" w:rsidP="00AF6890">
      <w:pPr>
        <w:spacing w:before="40" w:after="40" w:line="276" w:lineRule="auto"/>
        <w:rPr>
          <w:rFonts w:ascii="Times New Roman" w:hAnsi="Times New Roman" w:cs="Times New Roman"/>
          <w:i/>
        </w:rPr>
      </w:pPr>
      <w:r w:rsidRPr="00BB3D60">
        <w:rPr>
          <w:rFonts w:ascii="Times New Roman" w:hAnsi="Times New Roman" w:cs="Times New Roman"/>
          <w:i/>
        </w:rPr>
        <w:t>Nu este cazul.</w:t>
      </w:r>
    </w:p>
    <w:p w14:paraId="43CCDA7D" w14:textId="3BBF1CB4" w:rsidR="00626B24" w:rsidRPr="00B017FB" w:rsidRDefault="00626B24" w:rsidP="00AF6890">
      <w:pPr>
        <w:spacing w:before="40" w:after="40" w:line="276" w:lineRule="auto"/>
        <w:jc w:val="both"/>
        <w:rPr>
          <w:rFonts w:ascii="Times New Roman" w:hAnsi="Times New Roman" w:cs="Times New Roman"/>
          <w:sz w:val="16"/>
          <w:szCs w:val="16"/>
        </w:rPr>
      </w:pPr>
    </w:p>
    <w:p w14:paraId="3D7A2B05" w14:textId="2083054A" w:rsidR="00B51FF2" w:rsidRPr="00BB3D60" w:rsidRDefault="00B51FF2" w:rsidP="00AF6890">
      <w:pPr>
        <w:pStyle w:val="Heading2"/>
        <w:numPr>
          <w:ilvl w:val="1"/>
          <w:numId w:val="7"/>
        </w:numPr>
        <w:spacing w:before="40" w:after="40"/>
        <w:rPr>
          <w:rFonts w:ascii="Times New Roman" w:hAnsi="Times New Roman" w:cs="Times New Roman"/>
          <w:i/>
          <w:sz w:val="22"/>
          <w:szCs w:val="22"/>
        </w:rPr>
      </w:pPr>
      <w:bookmarkStart w:id="19" w:name="_Toc478634980"/>
      <w:r w:rsidRPr="00BB3D60">
        <w:rPr>
          <w:rFonts w:ascii="Times New Roman" w:hAnsi="Times New Roman" w:cs="Times New Roman"/>
          <w:sz w:val="22"/>
          <w:szCs w:val="22"/>
        </w:rPr>
        <w:t>Servicii de mentenanță</w:t>
      </w:r>
    </w:p>
    <w:p w14:paraId="484A5894" w14:textId="78107395" w:rsidR="001A79F3" w:rsidRPr="00BB3D60" w:rsidRDefault="001A79F3" w:rsidP="00AF6890">
      <w:pPr>
        <w:spacing w:before="40" w:after="40" w:line="276" w:lineRule="auto"/>
        <w:rPr>
          <w:rFonts w:ascii="Times New Roman" w:hAnsi="Times New Roman" w:cs="Times New Roman"/>
        </w:rPr>
      </w:pPr>
      <w:r w:rsidRPr="00BB3D60">
        <w:rPr>
          <w:rFonts w:ascii="Times New Roman" w:hAnsi="Times New Roman" w:cs="Times New Roman"/>
          <w:i/>
        </w:rPr>
        <w:t>Nu este cazul.</w:t>
      </w:r>
    </w:p>
    <w:p w14:paraId="38707B83" w14:textId="77777777" w:rsidR="00F36039" w:rsidRPr="00B017FB" w:rsidRDefault="00F36039" w:rsidP="00AF6890">
      <w:pPr>
        <w:spacing w:before="40" w:after="40" w:line="276" w:lineRule="auto"/>
        <w:jc w:val="both"/>
        <w:rPr>
          <w:rFonts w:ascii="Times New Roman" w:hAnsi="Times New Roman" w:cs="Times New Roman"/>
          <w:sz w:val="16"/>
          <w:szCs w:val="16"/>
        </w:rPr>
      </w:pPr>
    </w:p>
    <w:p w14:paraId="660AA5B1" w14:textId="4E3EA428" w:rsidR="00E502A3" w:rsidRPr="00BB3D60" w:rsidRDefault="00E502A3" w:rsidP="00AF6890">
      <w:pPr>
        <w:pStyle w:val="Heading2"/>
        <w:numPr>
          <w:ilvl w:val="2"/>
          <w:numId w:val="7"/>
        </w:numPr>
        <w:spacing w:before="40" w:after="40"/>
        <w:rPr>
          <w:rFonts w:ascii="Times New Roman" w:hAnsi="Times New Roman" w:cs="Times New Roman"/>
          <w:i/>
          <w:sz w:val="22"/>
          <w:szCs w:val="22"/>
        </w:rPr>
      </w:pPr>
      <w:r w:rsidRPr="00BB3D60">
        <w:rPr>
          <w:rFonts w:ascii="Times New Roman" w:hAnsi="Times New Roman" w:cs="Times New Roman"/>
          <w:sz w:val="22"/>
          <w:szCs w:val="22"/>
        </w:rPr>
        <w:t>Mentenanța corectivă în perioada de garanție</w:t>
      </w:r>
    </w:p>
    <w:p w14:paraId="76A2723C" w14:textId="5476FC26" w:rsidR="001A79F3" w:rsidRPr="00BB3D60" w:rsidRDefault="001A79F3" w:rsidP="00AF6890">
      <w:pPr>
        <w:spacing w:before="40" w:after="40" w:line="276" w:lineRule="auto"/>
        <w:rPr>
          <w:rFonts w:ascii="Times New Roman" w:hAnsi="Times New Roman" w:cs="Times New Roman"/>
        </w:rPr>
      </w:pPr>
      <w:r w:rsidRPr="00BB3D60">
        <w:rPr>
          <w:rFonts w:ascii="Times New Roman" w:hAnsi="Times New Roman" w:cs="Times New Roman"/>
          <w:i/>
        </w:rPr>
        <w:t>Nu este cazul.</w:t>
      </w:r>
    </w:p>
    <w:p w14:paraId="61C53838" w14:textId="77777777" w:rsidR="00E502A3" w:rsidRPr="00B017FB" w:rsidRDefault="00E502A3" w:rsidP="00AF6890">
      <w:pPr>
        <w:spacing w:before="40" w:after="40" w:line="276" w:lineRule="auto"/>
        <w:jc w:val="both"/>
        <w:rPr>
          <w:rFonts w:ascii="Times New Roman" w:hAnsi="Times New Roman" w:cs="Times New Roman"/>
          <w:sz w:val="16"/>
          <w:szCs w:val="16"/>
        </w:rPr>
      </w:pPr>
    </w:p>
    <w:p w14:paraId="24E6CD3F" w14:textId="40A42EE2" w:rsidR="00626B24" w:rsidRPr="00BB3D60" w:rsidRDefault="007E7595" w:rsidP="00AF6890">
      <w:pPr>
        <w:pStyle w:val="Heading2"/>
        <w:numPr>
          <w:ilvl w:val="2"/>
          <w:numId w:val="7"/>
        </w:numPr>
        <w:spacing w:before="40" w:after="40"/>
        <w:rPr>
          <w:rFonts w:ascii="Times New Roman" w:hAnsi="Times New Roman" w:cs="Times New Roman"/>
          <w:i/>
          <w:sz w:val="22"/>
          <w:szCs w:val="22"/>
        </w:rPr>
      </w:pPr>
      <w:r w:rsidRPr="00BB3D60">
        <w:rPr>
          <w:rFonts w:ascii="Times New Roman" w:hAnsi="Times New Roman" w:cs="Times New Roman"/>
          <w:sz w:val="22"/>
          <w:szCs w:val="22"/>
        </w:rPr>
        <w:t>Mentenanța</w:t>
      </w:r>
      <w:r w:rsidR="00626B24" w:rsidRPr="00BB3D60">
        <w:rPr>
          <w:rFonts w:ascii="Times New Roman" w:hAnsi="Times New Roman" w:cs="Times New Roman"/>
          <w:sz w:val="22"/>
          <w:szCs w:val="22"/>
        </w:rPr>
        <w:t xml:space="preserve"> preventiv</w:t>
      </w:r>
      <w:r w:rsidR="00F73E2F" w:rsidRPr="00BB3D60">
        <w:rPr>
          <w:rFonts w:ascii="Times New Roman" w:hAnsi="Times New Roman" w:cs="Times New Roman"/>
          <w:sz w:val="22"/>
          <w:szCs w:val="22"/>
        </w:rPr>
        <w:t>ă î</w:t>
      </w:r>
      <w:r w:rsidR="00626B24" w:rsidRPr="00BB3D60">
        <w:rPr>
          <w:rFonts w:ascii="Times New Roman" w:hAnsi="Times New Roman" w:cs="Times New Roman"/>
          <w:sz w:val="22"/>
          <w:szCs w:val="22"/>
        </w:rPr>
        <w:t xml:space="preserve">n perioada de </w:t>
      </w:r>
      <w:bookmarkEnd w:id="19"/>
      <w:r w:rsidRPr="00BB3D60">
        <w:rPr>
          <w:rFonts w:ascii="Times New Roman" w:hAnsi="Times New Roman" w:cs="Times New Roman"/>
          <w:sz w:val="22"/>
          <w:szCs w:val="22"/>
        </w:rPr>
        <w:t>garanție</w:t>
      </w:r>
    </w:p>
    <w:p w14:paraId="6B65551C" w14:textId="08B2D73F" w:rsidR="001A79F3" w:rsidRPr="00BB3D60" w:rsidRDefault="001A79F3" w:rsidP="00AF6890">
      <w:pPr>
        <w:spacing w:before="40" w:after="40" w:line="276" w:lineRule="auto"/>
        <w:rPr>
          <w:rFonts w:ascii="Times New Roman" w:hAnsi="Times New Roman" w:cs="Times New Roman"/>
        </w:rPr>
      </w:pPr>
      <w:r w:rsidRPr="00BB3D60">
        <w:rPr>
          <w:rFonts w:ascii="Times New Roman" w:hAnsi="Times New Roman" w:cs="Times New Roman"/>
          <w:i/>
        </w:rPr>
        <w:t>Nu este cazul.</w:t>
      </w:r>
    </w:p>
    <w:p w14:paraId="222370CF" w14:textId="77777777" w:rsidR="00626B24" w:rsidRPr="00B017FB" w:rsidRDefault="00626B24" w:rsidP="00AF6890">
      <w:pPr>
        <w:spacing w:before="40" w:after="40" w:line="276" w:lineRule="auto"/>
        <w:ind w:left="360"/>
        <w:jc w:val="both"/>
        <w:rPr>
          <w:rFonts w:ascii="Times New Roman" w:hAnsi="Times New Roman" w:cs="Times New Roman"/>
          <w:sz w:val="16"/>
          <w:szCs w:val="16"/>
        </w:rPr>
      </w:pPr>
    </w:p>
    <w:p w14:paraId="6E6D15CE" w14:textId="4DE6D9FB" w:rsidR="00CC371B" w:rsidRPr="00BB3D60" w:rsidRDefault="00C013B3" w:rsidP="00AF6890">
      <w:pPr>
        <w:pStyle w:val="Heading2"/>
        <w:numPr>
          <w:ilvl w:val="2"/>
          <w:numId w:val="7"/>
        </w:numPr>
        <w:spacing w:before="40" w:after="40"/>
        <w:rPr>
          <w:rFonts w:ascii="Times New Roman" w:hAnsi="Times New Roman" w:cs="Times New Roman"/>
          <w:i/>
          <w:sz w:val="22"/>
          <w:szCs w:val="22"/>
        </w:rPr>
      </w:pPr>
      <w:bookmarkStart w:id="20" w:name="_Toc478634981"/>
      <w:r w:rsidRPr="00BB3D60">
        <w:rPr>
          <w:rFonts w:ascii="Times New Roman" w:hAnsi="Times New Roman" w:cs="Times New Roman"/>
          <w:sz w:val="22"/>
          <w:szCs w:val="22"/>
        </w:rPr>
        <w:t xml:space="preserve">Mentenanța evolutivă </w:t>
      </w:r>
      <w:r w:rsidR="0073688F" w:rsidRPr="00BB3D60">
        <w:rPr>
          <w:rFonts w:ascii="Times New Roman" w:hAnsi="Times New Roman" w:cs="Times New Roman"/>
          <w:sz w:val="22"/>
          <w:szCs w:val="22"/>
        </w:rPr>
        <w:t>în perioada de garanție</w:t>
      </w:r>
    </w:p>
    <w:p w14:paraId="3262A88A" w14:textId="42537E57" w:rsidR="001A79F3" w:rsidRPr="00BB3D60" w:rsidRDefault="001A79F3" w:rsidP="00AF6890">
      <w:pPr>
        <w:spacing w:before="40" w:after="40" w:line="276" w:lineRule="auto"/>
        <w:rPr>
          <w:rFonts w:ascii="Times New Roman" w:hAnsi="Times New Roman" w:cs="Times New Roman"/>
          <w:i/>
        </w:rPr>
      </w:pPr>
      <w:r w:rsidRPr="00BB3D60">
        <w:rPr>
          <w:rFonts w:ascii="Times New Roman" w:hAnsi="Times New Roman" w:cs="Times New Roman"/>
          <w:i/>
        </w:rPr>
        <w:t>Nu este cazul.</w:t>
      </w:r>
    </w:p>
    <w:p w14:paraId="18229D4F" w14:textId="77777777" w:rsidR="001A79F3" w:rsidRPr="00B017FB" w:rsidRDefault="001A79F3" w:rsidP="00AF6890">
      <w:pPr>
        <w:spacing w:before="40" w:after="40" w:line="276" w:lineRule="auto"/>
        <w:rPr>
          <w:rFonts w:ascii="Times New Roman" w:hAnsi="Times New Roman" w:cs="Times New Roman"/>
          <w:sz w:val="16"/>
          <w:szCs w:val="16"/>
        </w:rPr>
      </w:pPr>
    </w:p>
    <w:p w14:paraId="62AD50CF" w14:textId="236D484F" w:rsidR="00626B24" w:rsidRPr="00BB3D60" w:rsidRDefault="00626B24" w:rsidP="00AF6890">
      <w:pPr>
        <w:pStyle w:val="Heading2"/>
        <w:numPr>
          <w:ilvl w:val="1"/>
          <w:numId w:val="7"/>
        </w:numPr>
        <w:spacing w:before="40" w:after="40"/>
        <w:rPr>
          <w:rFonts w:ascii="Times New Roman" w:hAnsi="Times New Roman" w:cs="Times New Roman"/>
          <w:i/>
          <w:sz w:val="22"/>
          <w:szCs w:val="22"/>
        </w:rPr>
      </w:pPr>
      <w:bookmarkStart w:id="21" w:name="_Toc478634982"/>
      <w:bookmarkEnd w:id="20"/>
      <w:r w:rsidRPr="00BB3D60">
        <w:rPr>
          <w:rFonts w:ascii="Times New Roman" w:hAnsi="Times New Roman" w:cs="Times New Roman"/>
          <w:sz w:val="22"/>
          <w:szCs w:val="22"/>
        </w:rPr>
        <w:t>Suport tehnic</w:t>
      </w:r>
      <w:bookmarkEnd w:id="21"/>
    </w:p>
    <w:p w14:paraId="44C0619B" w14:textId="5077829C" w:rsidR="001A79F3" w:rsidRPr="00BB3D60" w:rsidRDefault="001A79F3" w:rsidP="00AF6890">
      <w:pPr>
        <w:spacing w:before="40" w:after="40" w:line="276" w:lineRule="auto"/>
        <w:rPr>
          <w:rFonts w:ascii="Times New Roman" w:hAnsi="Times New Roman" w:cs="Times New Roman"/>
        </w:rPr>
      </w:pPr>
      <w:r w:rsidRPr="00BB3D60">
        <w:rPr>
          <w:rFonts w:ascii="Times New Roman" w:hAnsi="Times New Roman" w:cs="Times New Roman"/>
          <w:i/>
        </w:rPr>
        <w:t>Nu este cazul.</w:t>
      </w:r>
    </w:p>
    <w:p w14:paraId="0F31D78C" w14:textId="77777777" w:rsidR="00626B24" w:rsidRPr="00B017FB" w:rsidRDefault="00626B24" w:rsidP="00AF6890">
      <w:pPr>
        <w:spacing w:before="40" w:after="40" w:line="276" w:lineRule="auto"/>
        <w:jc w:val="both"/>
        <w:rPr>
          <w:rFonts w:ascii="Times New Roman" w:hAnsi="Times New Roman" w:cs="Times New Roman"/>
          <w:sz w:val="16"/>
          <w:szCs w:val="16"/>
        </w:rPr>
      </w:pPr>
    </w:p>
    <w:p w14:paraId="0626DBEC" w14:textId="20FF8A13" w:rsidR="00626B24" w:rsidRPr="00BB3D60" w:rsidRDefault="00540379" w:rsidP="00AF6890">
      <w:pPr>
        <w:pStyle w:val="Heading2"/>
        <w:numPr>
          <w:ilvl w:val="1"/>
          <w:numId w:val="7"/>
        </w:numPr>
        <w:spacing w:before="40" w:after="40"/>
        <w:rPr>
          <w:rFonts w:ascii="Times New Roman" w:hAnsi="Times New Roman" w:cs="Times New Roman"/>
          <w:i/>
          <w:sz w:val="22"/>
          <w:szCs w:val="22"/>
        </w:rPr>
      </w:pPr>
      <w:bookmarkStart w:id="22" w:name="_Toc478634983"/>
      <w:r w:rsidRPr="00BB3D60">
        <w:rPr>
          <w:rFonts w:ascii="Times New Roman" w:hAnsi="Times New Roman" w:cs="Times New Roman"/>
          <w:sz w:val="22"/>
          <w:szCs w:val="22"/>
        </w:rPr>
        <w:t>Piese de schimb ș</w:t>
      </w:r>
      <w:r w:rsidR="00626B24" w:rsidRPr="00BB3D60">
        <w:rPr>
          <w:rFonts w:ascii="Times New Roman" w:hAnsi="Times New Roman" w:cs="Times New Roman"/>
          <w:sz w:val="22"/>
          <w:szCs w:val="22"/>
        </w:rPr>
        <w:t xml:space="preserve">i materiale consumabile pentru </w:t>
      </w:r>
      <w:r w:rsidRPr="00BB3D60">
        <w:rPr>
          <w:rFonts w:ascii="Times New Roman" w:hAnsi="Times New Roman" w:cs="Times New Roman"/>
          <w:sz w:val="22"/>
          <w:szCs w:val="22"/>
        </w:rPr>
        <w:t>activitățile</w:t>
      </w:r>
      <w:r w:rsidR="00626B24" w:rsidRPr="00BB3D60">
        <w:rPr>
          <w:rFonts w:ascii="Times New Roman" w:hAnsi="Times New Roman" w:cs="Times New Roman"/>
          <w:sz w:val="22"/>
          <w:szCs w:val="22"/>
        </w:rPr>
        <w:t xml:space="preserve"> din programul de </w:t>
      </w:r>
      <w:r w:rsidRPr="00BB3D60">
        <w:rPr>
          <w:rFonts w:ascii="Times New Roman" w:hAnsi="Times New Roman" w:cs="Times New Roman"/>
          <w:sz w:val="22"/>
          <w:szCs w:val="22"/>
        </w:rPr>
        <w:t>mentenanță</w:t>
      </w:r>
      <w:r w:rsidR="00626B24" w:rsidRPr="00BB3D60">
        <w:rPr>
          <w:rFonts w:ascii="Times New Roman" w:hAnsi="Times New Roman" w:cs="Times New Roman"/>
          <w:sz w:val="22"/>
          <w:szCs w:val="22"/>
        </w:rPr>
        <w:t xml:space="preserve"> corectiva </w:t>
      </w:r>
      <w:r w:rsidRPr="00BB3D60">
        <w:rPr>
          <w:rFonts w:ascii="Times New Roman" w:hAnsi="Times New Roman" w:cs="Times New Roman"/>
          <w:sz w:val="22"/>
          <w:szCs w:val="22"/>
        </w:rPr>
        <w:t>după</w:t>
      </w:r>
      <w:r w:rsidR="00626B24" w:rsidRPr="00BB3D60">
        <w:rPr>
          <w:rFonts w:ascii="Times New Roman" w:hAnsi="Times New Roman" w:cs="Times New Roman"/>
          <w:sz w:val="22"/>
          <w:szCs w:val="22"/>
        </w:rPr>
        <w:t xml:space="preserve"> expirarea </w:t>
      </w:r>
      <w:bookmarkEnd w:id="22"/>
      <w:r w:rsidRPr="00BB3D60">
        <w:rPr>
          <w:rFonts w:ascii="Times New Roman" w:hAnsi="Times New Roman" w:cs="Times New Roman"/>
          <w:sz w:val="22"/>
          <w:szCs w:val="22"/>
        </w:rPr>
        <w:t>garanției</w:t>
      </w:r>
    </w:p>
    <w:p w14:paraId="07A6F12F" w14:textId="3863D96E" w:rsidR="001A79F3" w:rsidRPr="00BB3D60" w:rsidRDefault="001A79F3" w:rsidP="00AF6890">
      <w:pPr>
        <w:spacing w:before="40" w:after="40" w:line="276" w:lineRule="auto"/>
        <w:rPr>
          <w:rFonts w:ascii="Times New Roman" w:hAnsi="Times New Roman" w:cs="Times New Roman"/>
        </w:rPr>
      </w:pPr>
      <w:r w:rsidRPr="00BB3D60">
        <w:rPr>
          <w:rFonts w:ascii="Times New Roman" w:hAnsi="Times New Roman" w:cs="Times New Roman"/>
          <w:i/>
        </w:rPr>
        <w:t>Nu este cazul.</w:t>
      </w:r>
    </w:p>
    <w:p w14:paraId="0AF7759F" w14:textId="77777777" w:rsidR="00626B24" w:rsidRPr="00B017FB" w:rsidRDefault="00626B24" w:rsidP="00AF6890">
      <w:pPr>
        <w:spacing w:before="40" w:after="40" w:line="276" w:lineRule="auto"/>
        <w:jc w:val="both"/>
        <w:rPr>
          <w:rFonts w:ascii="Times New Roman" w:hAnsi="Times New Roman" w:cs="Times New Roman"/>
          <w:sz w:val="16"/>
          <w:szCs w:val="16"/>
        </w:rPr>
      </w:pPr>
    </w:p>
    <w:p w14:paraId="76F48B39" w14:textId="77777777" w:rsidR="001A79F3" w:rsidRPr="00BB3D60" w:rsidRDefault="00626B24" w:rsidP="00AF6890">
      <w:pPr>
        <w:pStyle w:val="Heading2"/>
        <w:numPr>
          <w:ilvl w:val="1"/>
          <w:numId w:val="7"/>
        </w:numPr>
        <w:spacing w:before="40" w:after="40"/>
        <w:rPr>
          <w:rFonts w:ascii="Times New Roman" w:hAnsi="Times New Roman" w:cs="Times New Roman"/>
          <w:sz w:val="22"/>
          <w:szCs w:val="22"/>
        </w:rPr>
      </w:pPr>
      <w:bookmarkStart w:id="23" w:name="_Toc478634984"/>
      <w:r w:rsidRPr="00BB3D60">
        <w:rPr>
          <w:rFonts w:ascii="Times New Roman" w:hAnsi="Times New Roman" w:cs="Times New Roman"/>
          <w:sz w:val="22"/>
          <w:szCs w:val="22"/>
        </w:rPr>
        <w:t>Mediul in care este operat produsul</w:t>
      </w:r>
      <w:bookmarkEnd w:id="23"/>
    </w:p>
    <w:p w14:paraId="52680A2F" w14:textId="38E7F008" w:rsidR="00626B24" w:rsidRPr="00BB3D60" w:rsidRDefault="001A79F3" w:rsidP="00AF6890">
      <w:pPr>
        <w:spacing w:before="40" w:after="40" w:line="276" w:lineRule="auto"/>
        <w:rPr>
          <w:rFonts w:ascii="Times New Roman" w:hAnsi="Times New Roman" w:cs="Times New Roman"/>
        </w:rPr>
      </w:pPr>
      <w:r w:rsidRPr="00BB3D60">
        <w:rPr>
          <w:rFonts w:ascii="Times New Roman" w:hAnsi="Times New Roman" w:cs="Times New Roman"/>
          <w:i/>
        </w:rPr>
        <w:t>Nu este cazul.</w:t>
      </w:r>
    </w:p>
    <w:p w14:paraId="4D0C52F6" w14:textId="60BA6AE7" w:rsidR="00626B24" w:rsidRPr="00BB3D60" w:rsidRDefault="00540379" w:rsidP="00AF6890">
      <w:pPr>
        <w:pStyle w:val="Heading2"/>
        <w:numPr>
          <w:ilvl w:val="1"/>
          <w:numId w:val="7"/>
        </w:numPr>
        <w:spacing w:before="40" w:after="40"/>
        <w:rPr>
          <w:rFonts w:ascii="Times New Roman" w:hAnsi="Times New Roman" w:cs="Times New Roman"/>
          <w:sz w:val="22"/>
          <w:szCs w:val="22"/>
        </w:rPr>
      </w:pPr>
      <w:bookmarkStart w:id="24" w:name="_Toc478634985"/>
      <w:r w:rsidRPr="00BB3D60">
        <w:rPr>
          <w:rFonts w:ascii="Times New Roman" w:hAnsi="Times New Roman" w:cs="Times New Roman"/>
          <w:sz w:val="22"/>
          <w:szCs w:val="22"/>
        </w:rPr>
        <w:t>Constrângeri</w:t>
      </w:r>
      <w:r w:rsidR="00626B24" w:rsidRPr="00BB3D60">
        <w:rPr>
          <w:rFonts w:ascii="Times New Roman" w:hAnsi="Times New Roman" w:cs="Times New Roman"/>
          <w:sz w:val="22"/>
          <w:szCs w:val="22"/>
        </w:rPr>
        <w:t xml:space="preserve"> privind </w:t>
      </w:r>
      <w:r w:rsidR="00A83580" w:rsidRPr="00BB3D60">
        <w:rPr>
          <w:rFonts w:ascii="Times New Roman" w:hAnsi="Times New Roman" w:cs="Times New Roman"/>
          <w:sz w:val="22"/>
          <w:szCs w:val="22"/>
        </w:rPr>
        <w:t>locația</w:t>
      </w:r>
      <w:r w:rsidR="00626B24" w:rsidRPr="00BB3D60">
        <w:rPr>
          <w:rFonts w:ascii="Times New Roman" w:hAnsi="Times New Roman" w:cs="Times New Roman"/>
          <w:sz w:val="22"/>
          <w:szCs w:val="22"/>
        </w:rPr>
        <w:t xml:space="preserve"> unde se va efectua </w:t>
      </w:r>
      <w:r w:rsidR="00904406" w:rsidRPr="00BB3D60">
        <w:rPr>
          <w:rFonts w:ascii="Times New Roman" w:hAnsi="Times New Roman" w:cs="Times New Roman"/>
          <w:sz w:val="22"/>
          <w:szCs w:val="22"/>
        </w:rPr>
        <w:t>livrarea/</w:t>
      </w:r>
      <w:r w:rsidR="00626B24" w:rsidRPr="00BB3D60">
        <w:rPr>
          <w:rFonts w:ascii="Times New Roman" w:hAnsi="Times New Roman" w:cs="Times New Roman"/>
          <w:sz w:val="22"/>
          <w:szCs w:val="22"/>
        </w:rPr>
        <w:t>instalarea</w:t>
      </w:r>
      <w:bookmarkEnd w:id="24"/>
    </w:p>
    <w:p w14:paraId="6AA4084A" w14:textId="53121EFB" w:rsidR="001A79F3" w:rsidRPr="00BB3D60" w:rsidRDefault="001A79F3" w:rsidP="00AF6890">
      <w:pPr>
        <w:spacing w:before="40" w:after="40" w:line="276" w:lineRule="auto"/>
        <w:rPr>
          <w:rFonts w:ascii="Times New Roman" w:hAnsi="Times New Roman" w:cs="Times New Roman"/>
        </w:rPr>
      </w:pPr>
      <w:r w:rsidRPr="00BB3D60">
        <w:rPr>
          <w:rFonts w:ascii="Times New Roman" w:hAnsi="Times New Roman" w:cs="Times New Roman"/>
          <w:i/>
        </w:rPr>
        <w:t>Nu este cazul.</w:t>
      </w:r>
    </w:p>
    <w:p w14:paraId="0A760471" w14:textId="01F6084D" w:rsidR="00626B24" w:rsidRPr="00BB3D60" w:rsidRDefault="00626B24" w:rsidP="00AF6890">
      <w:pPr>
        <w:pStyle w:val="Heading2"/>
        <w:numPr>
          <w:ilvl w:val="0"/>
          <w:numId w:val="7"/>
        </w:numPr>
        <w:spacing w:before="40" w:after="40"/>
        <w:rPr>
          <w:rFonts w:ascii="Times New Roman" w:hAnsi="Times New Roman" w:cs="Times New Roman"/>
          <w:sz w:val="22"/>
          <w:szCs w:val="22"/>
        </w:rPr>
      </w:pPr>
      <w:bookmarkStart w:id="25" w:name="_Toc478634986"/>
      <w:r w:rsidRPr="00BB3D60">
        <w:rPr>
          <w:rFonts w:ascii="Times New Roman" w:hAnsi="Times New Roman" w:cs="Times New Roman"/>
          <w:sz w:val="22"/>
          <w:szCs w:val="22"/>
        </w:rPr>
        <w:t xml:space="preserve">Atribuțiile și responsabilitățile </w:t>
      </w:r>
      <w:bookmarkEnd w:id="25"/>
      <w:r w:rsidR="00A23538" w:rsidRPr="00BB3D60">
        <w:rPr>
          <w:rFonts w:ascii="Times New Roman" w:hAnsi="Times New Roman" w:cs="Times New Roman"/>
          <w:sz w:val="22"/>
          <w:szCs w:val="22"/>
        </w:rPr>
        <w:t>părților</w:t>
      </w:r>
    </w:p>
    <w:p w14:paraId="56A93362" w14:textId="1E236810" w:rsidR="001A79F3" w:rsidRPr="00BB3D60" w:rsidRDefault="001A79F3" w:rsidP="00AF6890">
      <w:pPr>
        <w:shd w:val="clear" w:color="auto" w:fill="FFFFFF" w:themeFill="background1"/>
        <w:spacing w:before="40" w:after="40" w:line="276" w:lineRule="auto"/>
        <w:rPr>
          <w:rFonts w:ascii="Times New Roman" w:hAnsi="Times New Roman" w:cs="Times New Roman"/>
          <w:b/>
        </w:rPr>
      </w:pPr>
      <w:r w:rsidRPr="00BB3D60">
        <w:rPr>
          <w:rFonts w:ascii="Times New Roman" w:hAnsi="Times New Roman" w:cs="Times New Roman"/>
          <w:b/>
        </w:rPr>
        <w:t>Ofertantul are obligația de a oferta toate serviciile</w:t>
      </w:r>
      <w:r w:rsidR="00710809" w:rsidRPr="00BB3D60">
        <w:rPr>
          <w:rFonts w:ascii="Times New Roman" w:hAnsi="Times New Roman" w:cs="Times New Roman"/>
          <w:b/>
        </w:rPr>
        <w:t>:</w:t>
      </w:r>
    </w:p>
    <w:p w14:paraId="43D23AC4" w14:textId="5FB9104B" w:rsidR="00710809" w:rsidRPr="00BB3D60" w:rsidRDefault="00710809" w:rsidP="00AF6890">
      <w:pPr>
        <w:shd w:val="clear" w:color="auto" w:fill="FFFFFF" w:themeFill="background1"/>
        <w:spacing w:before="40" w:after="40" w:line="276" w:lineRule="auto"/>
        <w:ind w:left="851"/>
        <w:jc w:val="both"/>
        <w:rPr>
          <w:rFonts w:ascii="Times New Roman" w:hAnsi="Times New Roman" w:cs="Times New Roman"/>
        </w:rPr>
      </w:pPr>
      <w:r w:rsidRPr="00BB3D60">
        <w:rPr>
          <w:rFonts w:ascii="Times New Roman" w:hAnsi="Times New Roman" w:cs="Times New Roman"/>
          <w:b/>
        </w:rPr>
        <w:t xml:space="preserve">- </w:t>
      </w:r>
      <w:r w:rsidRPr="00BB3D60">
        <w:rPr>
          <w:rFonts w:ascii="Times New Roman" w:hAnsi="Times New Roman" w:cs="Times New Roman"/>
        </w:rPr>
        <w:t xml:space="preserve">Furnizarea de energie </w:t>
      </w:r>
      <w:r w:rsidR="00CB7A2C" w:rsidRPr="00BB3D60">
        <w:rPr>
          <w:rFonts w:ascii="Times New Roman" w:hAnsi="Times New Roman" w:cs="Times New Roman"/>
        </w:rPr>
        <w:t>electrică</w:t>
      </w:r>
      <w:r w:rsidRPr="00BB3D60">
        <w:rPr>
          <w:rFonts w:ascii="Times New Roman" w:hAnsi="Times New Roman" w:cs="Times New Roman"/>
        </w:rPr>
        <w:t>.</w:t>
      </w:r>
    </w:p>
    <w:p w14:paraId="73255947" w14:textId="680D8B63" w:rsidR="00710809" w:rsidRPr="00BB3D60" w:rsidRDefault="00710809" w:rsidP="00AF6890">
      <w:pPr>
        <w:shd w:val="clear" w:color="auto" w:fill="FFFFFF" w:themeFill="background1"/>
        <w:spacing w:before="40" w:after="40" w:line="276" w:lineRule="auto"/>
        <w:ind w:left="851"/>
        <w:jc w:val="both"/>
        <w:rPr>
          <w:rFonts w:ascii="Times New Roman" w:hAnsi="Times New Roman" w:cs="Times New Roman"/>
        </w:rPr>
      </w:pPr>
      <w:r w:rsidRPr="00BB3D60">
        <w:rPr>
          <w:rFonts w:ascii="Times New Roman" w:hAnsi="Times New Roman" w:cs="Times New Roman"/>
        </w:rPr>
        <w:t xml:space="preserve">- Preluarea </w:t>
      </w:r>
      <w:r w:rsidR="00CB7A2C" w:rsidRPr="00BB3D60">
        <w:rPr>
          <w:rFonts w:ascii="Times New Roman" w:hAnsi="Times New Roman" w:cs="Times New Roman"/>
        </w:rPr>
        <w:t>energiei</w:t>
      </w:r>
      <w:r w:rsidRPr="00BB3D60">
        <w:rPr>
          <w:rFonts w:ascii="Times New Roman" w:hAnsi="Times New Roman" w:cs="Times New Roman"/>
        </w:rPr>
        <w:t xml:space="preserve"> electrice produsă în CEF propriu.</w:t>
      </w:r>
    </w:p>
    <w:p w14:paraId="7ADEF519" w14:textId="626F785F" w:rsidR="00710809" w:rsidRPr="00BB3D60" w:rsidRDefault="00710809" w:rsidP="00AF6890">
      <w:pPr>
        <w:shd w:val="clear" w:color="auto" w:fill="FFFFFF" w:themeFill="background1"/>
        <w:spacing w:before="40" w:after="40" w:line="276" w:lineRule="auto"/>
        <w:ind w:left="851"/>
        <w:rPr>
          <w:rFonts w:ascii="Times New Roman" w:hAnsi="Times New Roman" w:cs="Times New Roman"/>
        </w:rPr>
      </w:pPr>
      <w:r w:rsidRPr="00BB3D60">
        <w:rPr>
          <w:rFonts w:ascii="Times New Roman" w:hAnsi="Times New Roman" w:cs="Times New Roman"/>
        </w:rPr>
        <w:t>- Serviciul de Parte Responsabilă cu Echilibrarea (PRE)</w:t>
      </w:r>
    </w:p>
    <w:p w14:paraId="566DA71B" w14:textId="16DF5E08" w:rsidR="00710809" w:rsidRPr="00BB3D60" w:rsidRDefault="00710809" w:rsidP="00AF6890">
      <w:pPr>
        <w:shd w:val="clear" w:color="auto" w:fill="FFFFFF" w:themeFill="background1"/>
        <w:spacing w:before="40" w:after="40" w:line="276" w:lineRule="auto"/>
        <w:ind w:left="851"/>
        <w:jc w:val="both"/>
        <w:rPr>
          <w:rFonts w:ascii="Times New Roman" w:hAnsi="Times New Roman" w:cs="Times New Roman"/>
        </w:rPr>
      </w:pPr>
      <w:r w:rsidRPr="00BB3D60">
        <w:rPr>
          <w:rFonts w:ascii="Times New Roman" w:hAnsi="Times New Roman" w:cs="Times New Roman"/>
        </w:rPr>
        <w:t>- Serviciul de prognoză.</w:t>
      </w:r>
    </w:p>
    <w:p w14:paraId="4F5BF990" w14:textId="13A0168E" w:rsidR="00710809" w:rsidRPr="00B017FB" w:rsidRDefault="00710809" w:rsidP="00AF6890">
      <w:pPr>
        <w:spacing w:before="40" w:after="40" w:line="276" w:lineRule="auto"/>
        <w:rPr>
          <w:rFonts w:ascii="Times New Roman" w:hAnsi="Times New Roman" w:cs="Times New Roman"/>
          <w:b/>
          <w:sz w:val="16"/>
          <w:szCs w:val="16"/>
        </w:rPr>
      </w:pPr>
    </w:p>
    <w:p w14:paraId="662AD655" w14:textId="0D9CD836" w:rsidR="00710809" w:rsidRPr="00BB3D60" w:rsidRDefault="00D00225" w:rsidP="00AF6890">
      <w:pPr>
        <w:spacing w:before="40" w:after="40" w:line="276" w:lineRule="auto"/>
        <w:jc w:val="both"/>
        <w:rPr>
          <w:rFonts w:ascii="Times New Roman" w:hAnsi="Times New Roman" w:cs="Times New Roman"/>
        </w:rPr>
      </w:pPr>
      <w:r w:rsidRPr="00BB3D60">
        <w:rPr>
          <w:rFonts w:ascii="Times New Roman" w:hAnsi="Times New Roman" w:cs="Times New Roman"/>
          <w:shd w:val="clear" w:color="auto" w:fill="FFFFFF" w:themeFill="background1"/>
        </w:rPr>
        <w:t>În raport cu produsele și serviciile solicitate, Furnizorul are obligația de a respecta</w:t>
      </w:r>
      <w:r w:rsidR="00710809" w:rsidRPr="00BB3D60">
        <w:rPr>
          <w:rFonts w:ascii="Times New Roman" w:hAnsi="Times New Roman" w:cs="Times New Roman"/>
          <w:shd w:val="clear" w:color="auto" w:fill="FFFFFF" w:themeFill="background1"/>
        </w:rPr>
        <w:t xml:space="preserve"> </w:t>
      </w:r>
      <w:r w:rsidR="00BB3D60" w:rsidRPr="00BB3D60">
        <w:rPr>
          <w:rFonts w:ascii="Times New Roman" w:hAnsi="Times New Roman" w:cs="Times New Roman"/>
          <w:shd w:val="clear" w:color="auto" w:fill="FFFFFF" w:themeFill="background1"/>
        </w:rPr>
        <w:t>toate</w:t>
      </w:r>
      <w:r w:rsidR="00710809" w:rsidRPr="00BB3D60">
        <w:rPr>
          <w:rFonts w:ascii="Times New Roman" w:hAnsi="Times New Roman" w:cs="Times New Roman"/>
          <w:shd w:val="clear" w:color="auto" w:fill="FFFFFF" w:themeFill="background1"/>
        </w:rPr>
        <w:t xml:space="preserve"> atribuțiil</w:t>
      </w:r>
      <w:r w:rsidR="00BB3D60" w:rsidRPr="00BB3D60">
        <w:rPr>
          <w:rFonts w:ascii="Times New Roman" w:hAnsi="Times New Roman" w:cs="Times New Roman"/>
          <w:shd w:val="clear" w:color="auto" w:fill="FFFFFF" w:themeFill="background1"/>
        </w:rPr>
        <w:t>e și obligațiile</w:t>
      </w:r>
      <w:r w:rsidR="00710809" w:rsidRPr="00BB3D60">
        <w:rPr>
          <w:rFonts w:ascii="Times New Roman" w:hAnsi="Times New Roman" w:cs="Times New Roman"/>
          <w:shd w:val="clear" w:color="auto" w:fill="FFFFFF" w:themeFill="background1"/>
        </w:rPr>
        <w:t xml:space="preserve"> menționate în contractul de furnizare, în contractul de Vânzare-Cumpărare</w:t>
      </w:r>
      <w:r w:rsidR="00710809" w:rsidRPr="00BB3D60">
        <w:rPr>
          <w:rFonts w:ascii="Times New Roman" w:hAnsi="Times New Roman" w:cs="Times New Roman"/>
        </w:rPr>
        <w:t xml:space="preserve"> a energiei electrice, respectiv în contractul cu PRE împreună cu </w:t>
      </w:r>
      <w:r w:rsidR="00CB7A2C" w:rsidRPr="00BB3D60">
        <w:rPr>
          <w:rFonts w:ascii="Times New Roman" w:hAnsi="Times New Roman" w:cs="Times New Roman"/>
        </w:rPr>
        <w:t>Convenția</w:t>
      </w:r>
      <w:r w:rsidR="00710809" w:rsidRPr="00BB3D60">
        <w:rPr>
          <w:rFonts w:ascii="Times New Roman" w:hAnsi="Times New Roman" w:cs="Times New Roman"/>
        </w:rPr>
        <w:t xml:space="preserve"> privind transferarea </w:t>
      </w:r>
      <w:r w:rsidR="00CB7A2C" w:rsidRPr="00BB3D60">
        <w:rPr>
          <w:rFonts w:ascii="Times New Roman" w:hAnsi="Times New Roman" w:cs="Times New Roman"/>
        </w:rPr>
        <w:t>obligațiilor</w:t>
      </w:r>
      <w:r w:rsidR="00710809" w:rsidRPr="00BB3D60">
        <w:rPr>
          <w:rFonts w:ascii="Times New Roman" w:hAnsi="Times New Roman" w:cs="Times New Roman"/>
        </w:rPr>
        <w:t xml:space="preserve"> pentru noul furnizor.</w:t>
      </w:r>
    </w:p>
    <w:p w14:paraId="5F44E647" w14:textId="77777777" w:rsidR="009D7318" w:rsidRPr="00B017FB" w:rsidRDefault="009D7318" w:rsidP="00AF6890">
      <w:pPr>
        <w:pStyle w:val="Default"/>
        <w:spacing w:before="40" w:after="40" w:line="276" w:lineRule="auto"/>
        <w:jc w:val="both"/>
        <w:rPr>
          <w:rFonts w:ascii="Times New Roman" w:hAnsi="Times New Roman" w:cs="Times New Roman"/>
          <w:sz w:val="16"/>
          <w:szCs w:val="16"/>
          <w:highlight w:val="yellow"/>
        </w:rPr>
      </w:pPr>
    </w:p>
    <w:p w14:paraId="35FC6230" w14:textId="02224051" w:rsidR="009D7318" w:rsidRPr="00BB3D60" w:rsidRDefault="009D7318" w:rsidP="00AF6890">
      <w:pPr>
        <w:pStyle w:val="Default"/>
        <w:spacing w:before="40" w:after="40" w:line="276" w:lineRule="auto"/>
        <w:jc w:val="both"/>
        <w:rPr>
          <w:rFonts w:ascii="Times New Roman" w:hAnsi="Times New Roman" w:cs="Times New Roman"/>
          <w:sz w:val="22"/>
          <w:szCs w:val="22"/>
        </w:rPr>
      </w:pPr>
      <w:r w:rsidRPr="00BB3D60">
        <w:rPr>
          <w:rFonts w:ascii="Times New Roman" w:hAnsi="Times New Roman" w:cs="Times New Roman"/>
          <w:sz w:val="22"/>
          <w:szCs w:val="22"/>
        </w:rPr>
        <w:t xml:space="preserve">Obligațiile principale ale Ofertantului devenit Contractant se completează cu obligațiile prevăzute în condițiile contractuale. </w:t>
      </w:r>
    </w:p>
    <w:p w14:paraId="1EE87076" w14:textId="18859237" w:rsidR="00114B71" w:rsidRDefault="00114B71" w:rsidP="00AF6890">
      <w:pPr>
        <w:pStyle w:val="Default"/>
        <w:spacing w:before="40" w:after="40" w:line="276" w:lineRule="auto"/>
        <w:jc w:val="both"/>
        <w:rPr>
          <w:rFonts w:ascii="Times New Roman" w:hAnsi="Times New Roman" w:cs="Times New Roman"/>
          <w:b/>
          <w:sz w:val="16"/>
          <w:szCs w:val="16"/>
        </w:rPr>
      </w:pPr>
    </w:p>
    <w:p w14:paraId="57471921" w14:textId="40A81765" w:rsidR="008C4F1E" w:rsidRDefault="008C4F1E" w:rsidP="00AF6890">
      <w:pPr>
        <w:pStyle w:val="Default"/>
        <w:spacing w:before="40" w:after="40" w:line="276" w:lineRule="auto"/>
        <w:jc w:val="both"/>
        <w:rPr>
          <w:rFonts w:ascii="Times New Roman" w:hAnsi="Times New Roman" w:cs="Times New Roman"/>
          <w:b/>
          <w:sz w:val="16"/>
          <w:szCs w:val="16"/>
        </w:rPr>
      </w:pPr>
    </w:p>
    <w:p w14:paraId="0B964B3F" w14:textId="53175F2C" w:rsidR="008C4F1E" w:rsidRDefault="008C4F1E" w:rsidP="00AF6890">
      <w:pPr>
        <w:pStyle w:val="Default"/>
        <w:spacing w:before="40" w:after="40" w:line="276" w:lineRule="auto"/>
        <w:jc w:val="both"/>
        <w:rPr>
          <w:rFonts w:ascii="Times New Roman" w:hAnsi="Times New Roman" w:cs="Times New Roman"/>
          <w:b/>
          <w:sz w:val="16"/>
          <w:szCs w:val="16"/>
        </w:rPr>
      </w:pPr>
    </w:p>
    <w:p w14:paraId="42AAF99E" w14:textId="77777777" w:rsidR="008C4F1E" w:rsidRPr="00B017FB" w:rsidRDefault="008C4F1E" w:rsidP="00AF6890">
      <w:pPr>
        <w:pStyle w:val="Default"/>
        <w:spacing w:before="40" w:after="40" w:line="276" w:lineRule="auto"/>
        <w:jc w:val="both"/>
        <w:rPr>
          <w:rFonts w:ascii="Times New Roman" w:hAnsi="Times New Roman" w:cs="Times New Roman"/>
          <w:b/>
          <w:sz w:val="16"/>
          <w:szCs w:val="16"/>
        </w:rPr>
      </w:pPr>
    </w:p>
    <w:p w14:paraId="2E4F891B" w14:textId="36324C0C" w:rsidR="009D7318" w:rsidRPr="00BB3D60" w:rsidRDefault="009D7318" w:rsidP="00AF6890">
      <w:pPr>
        <w:pStyle w:val="Default"/>
        <w:spacing w:before="40" w:after="40" w:line="276" w:lineRule="auto"/>
        <w:jc w:val="both"/>
        <w:rPr>
          <w:rFonts w:ascii="Times New Roman" w:hAnsi="Times New Roman" w:cs="Times New Roman"/>
          <w:b/>
          <w:sz w:val="22"/>
          <w:szCs w:val="22"/>
        </w:rPr>
      </w:pPr>
      <w:r w:rsidRPr="00BB3D60">
        <w:rPr>
          <w:rFonts w:ascii="Times New Roman" w:hAnsi="Times New Roman" w:cs="Times New Roman"/>
          <w:b/>
          <w:sz w:val="22"/>
          <w:szCs w:val="22"/>
        </w:rPr>
        <w:lastRenderedPageBreak/>
        <w:t>Autoritatea contractantă</w:t>
      </w:r>
      <w:r w:rsidRPr="00BB3D60">
        <w:rPr>
          <w:rFonts w:ascii="Times New Roman" w:hAnsi="Times New Roman" w:cs="Times New Roman"/>
          <w:b/>
          <w:bCs/>
          <w:sz w:val="22"/>
          <w:szCs w:val="22"/>
        </w:rPr>
        <w:t xml:space="preserve"> </w:t>
      </w:r>
      <w:r w:rsidRPr="00BB3D60">
        <w:rPr>
          <w:rFonts w:ascii="Times New Roman" w:hAnsi="Times New Roman" w:cs="Times New Roman"/>
          <w:b/>
          <w:sz w:val="22"/>
          <w:szCs w:val="22"/>
        </w:rPr>
        <w:t xml:space="preserve">are următoarele obligații principale: </w:t>
      </w:r>
    </w:p>
    <w:p w14:paraId="3C4B9718" w14:textId="770A1420" w:rsidR="009D7318" w:rsidRPr="00BB3D60" w:rsidRDefault="009D7318" w:rsidP="00AF6890">
      <w:pPr>
        <w:pStyle w:val="Default"/>
        <w:numPr>
          <w:ilvl w:val="0"/>
          <w:numId w:val="153"/>
        </w:numPr>
        <w:spacing w:before="40" w:after="40" w:line="276" w:lineRule="auto"/>
        <w:jc w:val="both"/>
        <w:rPr>
          <w:rFonts w:ascii="Times New Roman" w:hAnsi="Times New Roman" w:cs="Times New Roman"/>
          <w:i/>
          <w:sz w:val="22"/>
          <w:szCs w:val="22"/>
        </w:rPr>
      </w:pPr>
      <w:r w:rsidRPr="00BB3D60">
        <w:rPr>
          <w:rFonts w:ascii="Times New Roman" w:hAnsi="Times New Roman" w:cs="Times New Roman"/>
          <w:i/>
          <w:sz w:val="22"/>
          <w:szCs w:val="22"/>
        </w:rPr>
        <w:t>desemnarea unei persoane sau a unei echipe pentru monitorizarea contractului</w:t>
      </w:r>
      <w:r w:rsidR="00D91D11" w:rsidRPr="00BB3D60">
        <w:rPr>
          <w:rFonts w:ascii="Times New Roman" w:hAnsi="Times New Roman" w:cs="Times New Roman"/>
          <w:i/>
          <w:sz w:val="22"/>
          <w:szCs w:val="22"/>
        </w:rPr>
        <w:t>,</w:t>
      </w:r>
    </w:p>
    <w:p w14:paraId="75243336" w14:textId="491406E8" w:rsidR="00927B49" w:rsidRPr="00BB3D60" w:rsidRDefault="00944927" w:rsidP="00AF6890">
      <w:pPr>
        <w:pStyle w:val="Default"/>
        <w:numPr>
          <w:ilvl w:val="0"/>
          <w:numId w:val="153"/>
        </w:numPr>
        <w:spacing w:before="40" w:after="40" w:line="276" w:lineRule="auto"/>
        <w:jc w:val="both"/>
        <w:rPr>
          <w:rFonts w:ascii="Times New Roman" w:hAnsi="Times New Roman" w:cs="Times New Roman"/>
          <w:i/>
          <w:sz w:val="22"/>
          <w:szCs w:val="22"/>
        </w:rPr>
      </w:pPr>
      <w:r w:rsidRPr="00BB3D60">
        <w:rPr>
          <w:rFonts w:ascii="Times New Roman" w:hAnsi="Times New Roman" w:cs="Times New Roman"/>
          <w:i/>
          <w:sz w:val="22"/>
          <w:szCs w:val="22"/>
        </w:rPr>
        <w:t xml:space="preserve">punerea la dispoziția Contractantului a tuturor informațiilor disponibile și necesare pentru derularea </w:t>
      </w:r>
      <w:r w:rsidR="00927B49" w:rsidRPr="00BB3D60">
        <w:rPr>
          <w:rFonts w:ascii="Times New Roman" w:hAnsi="Times New Roman" w:cs="Times New Roman"/>
          <w:i/>
          <w:sz w:val="22"/>
          <w:szCs w:val="22"/>
        </w:rPr>
        <w:t xml:space="preserve">contractului </w:t>
      </w:r>
      <w:r w:rsidRPr="00BB3D60">
        <w:rPr>
          <w:rFonts w:ascii="Times New Roman" w:hAnsi="Times New Roman" w:cs="Times New Roman"/>
          <w:i/>
          <w:sz w:val="22"/>
          <w:szCs w:val="22"/>
        </w:rPr>
        <w:t xml:space="preserve"> în timpul stabilit și la nivelul de calitate și performanță prevăzut în Caietul de Sarc</w:t>
      </w:r>
      <w:r w:rsidR="00927B49" w:rsidRPr="00BB3D60">
        <w:rPr>
          <w:rFonts w:ascii="Times New Roman" w:hAnsi="Times New Roman" w:cs="Times New Roman"/>
          <w:i/>
          <w:sz w:val="22"/>
          <w:szCs w:val="22"/>
        </w:rPr>
        <w:t>ini</w:t>
      </w:r>
      <w:r w:rsidR="00814867" w:rsidRPr="00BB3D60">
        <w:rPr>
          <w:rFonts w:ascii="Times New Roman" w:hAnsi="Times New Roman" w:cs="Times New Roman"/>
          <w:i/>
          <w:sz w:val="22"/>
          <w:szCs w:val="22"/>
        </w:rPr>
        <w:t>,</w:t>
      </w:r>
    </w:p>
    <w:p w14:paraId="6E80E205" w14:textId="77777777" w:rsidR="00927B49" w:rsidRPr="00BB3D60" w:rsidRDefault="00927B49" w:rsidP="00AF6890">
      <w:pPr>
        <w:pStyle w:val="Default"/>
        <w:numPr>
          <w:ilvl w:val="0"/>
          <w:numId w:val="153"/>
        </w:numPr>
        <w:spacing w:before="40" w:after="40" w:line="276" w:lineRule="auto"/>
        <w:jc w:val="both"/>
        <w:rPr>
          <w:rFonts w:ascii="Times New Roman" w:hAnsi="Times New Roman" w:cs="Times New Roman"/>
          <w:i/>
          <w:sz w:val="22"/>
          <w:szCs w:val="22"/>
        </w:rPr>
      </w:pPr>
      <w:r w:rsidRPr="00BB3D60">
        <w:rPr>
          <w:rFonts w:ascii="Times New Roman" w:hAnsi="Times New Roman" w:cs="Times New Roman"/>
          <w:i/>
          <w:sz w:val="22"/>
          <w:szCs w:val="22"/>
        </w:rPr>
        <w:t xml:space="preserve">asigurarea accesului în spațiile în care urmează a se realiza livrarea, după caz instalarea produselor; </w:t>
      </w:r>
    </w:p>
    <w:p w14:paraId="616BD320" w14:textId="778224A5" w:rsidR="00927B49" w:rsidRPr="00BB3D60" w:rsidRDefault="00927B49" w:rsidP="00AF6890">
      <w:pPr>
        <w:pStyle w:val="Default"/>
        <w:numPr>
          <w:ilvl w:val="0"/>
          <w:numId w:val="153"/>
        </w:numPr>
        <w:spacing w:before="40" w:after="40" w:line="276" w:lineRule="auto"/>
        <w:jc w:val="both"/>
        <w:rPr>
          <w:rFonts w:ascii="Times New Roman" w:hAnsi="Times New Roman" w:cs="Times New Roman"/>
          <w:i/>
          <w:sz w:val="22"/>
          <w:szCs w:val="22"/>
        </w:rPr>
      </w:pPr>
      <w:r w:rsidRPr="00BB3D60">
        <w:rPr>
          <w:rFonts w:ascii="Times New Roman" w:hAnsi="Times New Roman" w:cs="Times New Roman"/>
          <w:i/>
          <w:sz w:val="22"/>
          <w:szCs w:val="22"/>
        </w:rPr>
        <w:t>mobilizarea tuturor resurselor care sunt în sarcina sa, pentru buna derulare a contractului</w:t>
      </w:r>
      <w:r w:rsidR="00814867" w:rsidRPr="00BB3D60">
        <w:rPr>
          <w:rFonts w:ascii="Times New Roman" w:hAnsi="Times New Roman" w:cs="Times New Roman"/>
          <w:i/>
          <w:sz w:val="22"/>
          <w:szCs w:val="22"/>
        </w:rPr>
        <w:t>,</w:t>
      </w:r>
    </w:p>
    <w:p w14:paraId="6FB11D93" w14:textId="2059CE12" w:rsidR="00927B49" w:rsidRPr="00BB3D60" w:rsidRDefault="00927B49" w:rsidP="00AF6890">
      <w:pPr>
        <w:pStyle w:val="Default"/>
        <w:numPr>
          <w:ilvl w:val="0"/>
          <w:numId w:val="153"/>
        </w:numPr>
        <w:spacing w:before="40" w:after="40" w:line="276" w:lineRule="auto"/>
        <w:jc w:val="both"/>
        <w:rPr>
          <w:rFonts w:ascii="Times New Roman" w:hAnsi="Times New Roman" w:cs="Times New Roman"/>
          <w:i/>
          <w:sz w:val="22"/>
          <w:szCs w:val="22"/>
        </w:rPr>
      </w:pPr>
      <w:r w:rsidRPr="00BB3D60">
        <w:rPr>
          <w:rFonts w:ascii="Times New Roman" w:hAnsi="Times New Roman" w:cs="Times New Roman"/>
          <w:i/>
          <w:sz w:val="22"/>
          <w:szCs w:val="22"/>
        </w:rPr>
        <w:t>colaborarea cu Contractantul pentru a identifica în timp util orice eventuale probleme care ar putea apărea pe parcursul derulării contractului</w:t>
      </w:r>
      <w:r w:rsidR="00814867" w:rsidRPr="00BB3D60">
        <w:rPr>
          <w:rFonts w:ascii="Times New Roman" w:hAnsi="Times New Roman" w:cs="Times New Roman"/>
          <w:i/>
          <w:sz w:val="22"/>
          <w:szCs w:val="22"/>
        </w:rPr>
        <w:t>,</w:t>
      </w:r>
    </w:p>
    <w:p w14:paraId="025BDA38" w14:textId="26973AA7" w:rsidR="00927B49" w:rsidRPr="00BB3D60" w:rsidRDefault="00927B49" w:rsidP="00AF6890">
      <w:pPr>
        <w:pStyle w:val="Default"/>
        <w:numPr>
          <w:ilvl w:val="0"/>
          <w:numId w:val="153"/>
        </w:numPr>
        <w:spacing w:before="40" w:after="40" w:line="276" w:lineRule="auto"/>
        <w:jc w:val="both"/>
        <w:rPr>
          <w:rFonts w:ascii="Times New Roman" w:hAnsi="Times New Roman" w:cs="Times New Roman"/>
          <w:i/>
          <w:sz w:val="22"/>
          <w:szCs w:val="22"/>
        </w:rPr>
      </w:pPr>
      <w:r w:rsidRPr="00BB3D60">
        <w:rPr>
          <w:rFonts w:ascii="Times New Roman" w:hAnsi="Times New Roman" w:cs="Times New Roman"/>
          <w:i/>
          <w:sz w:val="22"/>
          <w:szCs w:val="22"/>
        </w:rPr>
        <w:t>asigurarea acurateței oricăror informații puse la dispoziția Contractantului pe durata derulării co</w:t>
      </w:r>
      <w:r w:rsidR="006201B2" w:rsidRPr="00BB3D60">
        <w:rPr>
          <w:rFonts w:ascii="Times New Roman" w:hAnsi="Times New Roman" w:cs="Times New Roman"/>
          <w:i/>
          <w:sz w:val="22"/>
          <w:szCs w:val="22"/>
        </w:rPr>
        <w:t>n</w:t>
      </w:r>
      <w:r w:rsidRPr="00BB3D60">
        <w:rPr>
          <w:rFonts w:ascii="Times New Roman" w:hAnsi="Times New Roman" w:cs="Times New Roman"/>
          <w:i/>
          <w:sz w:val="22"/>
          <w:szCs w:val="22"/>
        </w:rPr>
        <w:t xml:space="preserve">tractului, </w:t>
      </w:r>
    </w:p>
    <w:p w14:paraId="18CF3EF5" w14:textId="66F8FC73" w:rsidR="00927B49" w:rsidRPr="00BB3D60" w:rsidRDefault="00927B49" w:rsidP="00AF6890">
      <w:pPr>
        <w:pStyle w:val="Default"/>
        <w:numPr>
          <w:ilvl w:val="0"/>
          <w:numId w:val="153"/>
        </w:numPr>
        <w:spacing w:before="40" w:after="40" w:line="276" w:lineRule="auto"/>
        <w:jc w:val="both"/>
        <w:rPr>
          <w:rFonts w:ascii="Times New Roman" w:hAnsi="Times New Roman" w:cs="Times New Roman"/>
          <w:i/>
          <w:sz w:val="22"/>
          <w:szCs w:val="22"/>
        </w:rPr>
      </w:pPr>
      <w:r w:rsidRPr="00BB3D60">
        <w:rPr>
          <w:rFonts w:ascii="Times New Roman" w:hAnsi="Times New Roman" w:cs="Times New Roman"/>
          <w:i/>
          <w:sz w:val="22"/>
          <w:szCs w:val="22"/>
        </w:rPr>
        <w:t xml:space="preserve">monitorizarea îndeplinirii tuturor cerințelor din Caietul de Sarcini </w:t>
      </w:r>
      <w:r w:rsidR="00CB7A2C" w:rsidRPr="00BB3D60">
        <w:rPr>
          <w:rFonts w:ascii="Times New Roman" w:hAnsi="Times New Roman" w:cs="Times New Roman"/>
          <w:i/>
          <w:sz w:val="22"/>
          <w:szCs w:val="22"/>
        </w:rPr>
        <w:t>și</w:t>
      </w:r>
      <w:r w:rsidRPr="00BB3D60">
        <w:rPr>
          <w:rFonts w:ascii="Times New Roman" w:hAnsi="Times New Roman" w:cs="Times New Roman"/>
          <w:i/>
          <w:sz w:val="22"/>
          <w:szCs w:val="22"/>
        </w:rPr>
        <w:t xml:space="preserve"> a oricăror elemente ale Propunerii Tehnice </w:t>
      </w:r>
      <w:r w:rsidR="00CB7A2C" w:rsidRPr="00BB3D60">
        <w:rPr>
          <w:rFonts w:ascii="Times New Roman" w:hAnsi="Times New Roman" w:cs="Times New Roman"/>
          <w:i/>
          <w:sz w:val="22"/>
          <w:szCs w:val="22"/>
        </w:rPr>
        <w:t>și</w:t>
      </w:r>
      <w:r w:rsidRPr="00BB3D60">
        <w:rPr>
          <w:rFonts w:ascii="Times New Roman" w:hAnsi="Times New Roman" w:cs="Times New Roman"/>
          <w:i/>
          <w:sz w:val="22"/>
          <w:szCs w:val="22"/>
        </w:rPr>
        <w:t xml:space="preserve"> Financ</w:t>
      </w:r>
      <w:r w:rsidR="001F712D" w:rsidRPr="00BB3D60">
        <w:rPr>
          <w:rFonts w:ascii="Times New Roman" w:hAnsi="Times New Roman" w:cs="Times New Roman"/>
          <w:i/>
          <w:sz w:val="22"/>
          <w:szCs w:val="22"/>
        </w:rPr>
        <w:t>iare pe durata</w:t>
      </w:r>
      <w:r w:rsidRPr="00BB3D60">
        <w:rPr>
          <w:rFonts w:ascii="Times New Roman" w:hAnsi="Times New Roman" w:cs="Times New Roman"/>
          <w:sz w:val="22"/>
          <w:szCs w:val="22"/>
        </w:rPr>
        <w:t xml:space="preserve"> </w:t>
      </w:r>
      <w:r w:rsidRPr="00BB3D60">
        <w:rPr>
          <w:rFonts w:ascii="Times New Roman" w:hAnsi="Times New Roman" w:cs="Times New Roman"/>
          <w:i/>
          <w:sz w:val="22"/>
          <w:szCs w:val="22"/>
        </w:rPr>
        <w:t>derulării contractului, efectuarea și păstrarea unei arhive cu înregistrări pentru documentarea nivelului de performanță a Contractantului</w:t>
      </w:r>
      <w:r w:rsidR="00814867" w:rsidRPr="00BB3D60">
        <w:rPr>
          <w:rFonts w:ascii="Times New Roman" w:hAnsi="Times New Roman" w:cs="Times New Roman"/>
          <w:i/>
          <w:sz w:val="22"/>
          <w:szCs w:val="22"/>
        </w:rPr>
        <w:t>,</w:t>
      </w:r>
      <w:r w:rsidRPr="00BB3D60">
        <w:rPr>
          <w:rFonts w:ascii="Times New Roman" w:hAnsi="Times New Roman" w:cs="Times New Roman"/>
          <w:i/>
          <w:sz w:val="22"/>
          <w:szCs w:val="22"/>
        </w:rPr>
        <w:t xml:space="preserve"> </w:t>
      </w:r>
    </w:p>
    <w:p w14:paraId="4348D8DE" w14:textId="7F1FC883" w:rsidR="00927B49" w:rsidRPr="00BB3D60" w:rsidRDefault="00927B49" w:rsidP="00AF6890">
      <w:pPr>
        <w:pStyle w:val="Default"/>
        <w:numPr>
          <w:ilvl w:val="0"/>
          <w:numId w:val="153"/>
        </w:numPr>
        <w:spacing w:before="40" w:after="40" w:line="276" w:lineRule="auto"/>
        <w:jc w:val="both"/>
        <w:rPr>
          <w:rFonts w:ascii="Times New Roman" w:hAnsi="Times New Roman" w:cs="Times New Roman"/>
          <w:i/>
          <w:sz w:val="22"/>
          <w:szCs w:val="22"/>
        </w:rPr>
      </w:pPr>
      <w:r w:rsidRPr="00BB3D60">
        <w:rPr>
          <w:rFonts w:ascii="Times New Roman" w:hAnsi="Times New Roman" w:cs="Times New Roman"/>
          <w:i/>
          <w:sz w:val="22"/>
          <w:szCs w:val="22"/>
        </w:rPr>
        <w:t xml:space="preserve">notificarea Contractantului prin canalele de comunicație puse la dispoziție de acesta privind orice incidente sau disfuncționalități care intervin pe perioada de derulare a contractului, </w:t>
      </w:r>
    </w:p>
    <w:p w14:paraId="18B2F76D" w14:textId="30434F93" w:rsidR="00927B49" w:rsidRPr="00BB3D60" w:rsidRDefault="00927B49" w:rsidP="00AF6890">
      <w:pPr>
        <w:pStyle w:val="Default"/>
        <w:numPr>
          <w:ilvl w:val="0"/>
          <w:numId w:val="153"/>
        </w:numPr>
        <w:spacing w:before="40" w:after="40" w:line="276" w:lineRule="auto"/>
        <w:jc w:val="both"/>
        <w:rPr>
          <w:rFonts w:ascii="Times New Roman" w:hAnsi="Times New Roman" w:cs="Times New Roman"/>
          <w:i/>
          <w:sz w:val="22"/>
          <w:szCs w:val="22"/>
        </w:rPr>
      </w:pPr>
      <w:r w:rsidRPr="00BB3D60">
        <w:rPr>
          <w:rFonts w:ascii="Times New Roman" w:hAnsi="Times New Roman" w:cs="Times New Roman"/>
          <w:i/>
          <w:sz w:val="22"/>
          <w:szCs w:val="22"/>
        </w:rPr>
        <w:t>verificarea tuturor documentelor asociate recepției produselor și serviciilor suport care fac obiectul contractului, respectiv care confirmă furnizarea produselor potrivit condițiilor de calitate stabilite în Caietul de sarcini</w:t>
      </w:r>
      <w:r w:rsidR="00814867" w:rsidRPr="00BB3D60">
        <w:rPr>
          <w:rFonts w:ascii="Times New Roman" w:hAnsi="Times New Roman" w:cs="Times New Roman"/>
          <w:i/>
          <w:sz w:val="22"/>
          <w:szCs w:val="22"/>
        </w:rPr>
        <w:t>.</w:t>
      </w:r>
      <w:r w:rsidRPr="00BB3D60">
        <w:rPr>
          <w:rFonts w:ascii="Times New Roman" w:hAnsi="Times New Roman" w:cs="Times New Roman"/>
          <w:i/>
          <w:sz w:val="22"/>
          <w:szCs w:val="22"/>
        </w:rPr>
        <w:t xml:space="preserve"> </w:t>
      </w:r>
    </w:p>
    <w:p w14:paraId="2FE46337" w14:textId="704E8F6C" w:rsidR="00626B24" w:rsidRPr="00B017FB" w:rsidRDefault="00626B24" w:rsidP="00AF6890">
      <w:pPr>
        <w:spacing w:before="40" w:after="40" w:line="276" w:lineRule="auto"/>
        <w:jc w:val="both"/>
        <w:rPr>
          <w:rFonts w:ascii="Times New Roman" w:hAnsi="Times New Roman" w:cs="Times New Roman"/>
          <w:sz w:val="16"/>
          <w:szCs w:val="16"/>
        </w:rPr>
      </w:pPr>
    </w:p>
    <w:p w14:paraId="33F25EB8" w14:textId="35AD8610" w:rsidR="00585304" w:rsidRPr="00BB3D60" w:rsidRDefault="00626B24" w:rsidP="00AF6890">
      <w:pPr>
        <w:pStyle w:val="Heading1"/>
        <w:numPr>
          <w:ilvl w:val="0"/>
          <w:numId w:val="7"/>
        </w:numPr>
        <w:spacing w:before="40" w:after="40"/>
        <w:jc w:val="both"/>
        <w:rPr>
          <w:rFonts w:ascii="Times New Roman" w:hAnsi="Times New Roman" w:cs="Times New Roman"/>
          <w:szCs w:val="22"/>
        </w:rPr>
      </w:pPr>
      <w:bookmarkStart w:id="26" w:name="_Toc478634987"/>
      <w:r w:rsidRPr="00BB3D60">
        <w:rPr>
          <w:rFonts w:ascii="Times New Roman" w:hAnsi="Times New Roman" w:cs="Times New Roman"/>
          <w:szCs w:val="22"/>
        </w:rPr>
        <w:t xml:space="preserve">Documentații ce trebuie furnizate </w:t>
      </w:r>
      <w:r w:rsidR="00A23538" w:rsidRPr="00BB3D60">
        <w:rPr>
          <w:rFonts w:ascii="Times New Roman" w:hAnsi="Times New Roman" w:cs="Times New Roman"/>
          <w:szCs w:val="22"/>
        </w:rPr>
        <w:t>autorității</w:t>
      </w:r>
      <w:r w:rsidR="00E505D2" w:rsidRPr="00BB3D60">
        <w:rPr>
          <w:rFonts w:ascii="Times New Roman" w:hAnsi="Times New Roman" w:cs="Times New Roman"/>
          <w:szCs w:val="22"/>
        </w:rPr>
        <w:t xml:space="preserve"> contractante</w:t>
      </w:r>
      <w:r w:rsidRPr="00BB3D60">
        <w:rPr>
          <w:rFonts w:ascii="Times New Roman" w:hAnsi="Times New Roman" w:cs="Times New Roman"/>
          <w:szCs w:val="22"/>
        </w:rPr>
        <w:t xml:space="preserve"> în legătură cu produsul</w:t>
      </w:r>
      <w:bookmarkEnd w:id="26"/>
      <w:r w:rsidRPr="00BB3D60">
        <w:rPr>
          <w:rFonts w:ascii="Times New Roman" w:hAnsi="Times New Roman" w:cs="Times New Roman"/>
          <w:szCs w:val="22"/>
        </w:rPr>
        <w:t xml:space="preserve"> </w:t>
      </w:r>
    </w:p>
    <w:p w14:paraId="03019919" w14:textId="02D2F250" w:rsidR="00EB2B89" w:rsidRDefault="00710809" w:rsidP="00AF6890">
      <w:pPr>
        <w:spacing w:before="40" w:after="40" w:line="276" w:lineRule="auto"/>
        <w:jc w:val="both"/>
        <w:rPr>
          <w:rFonts w:ascii="Times New Roman" w:hAnsi="Times New Roman" w:cs="Times New Roman"/>
        </w:rPr>
      </w:pPr>
      <w:r w:rsidRPr="00BB3D60">
        <w:rPr>
          <w:rFonts w:ascii="Times New Roman" w:hAnsi="Times New Roman" w:cs="Times New Roman"/>
        </w:rPr>
        <w:t xml:space="preserve">Procesele verbale de Măsurare a energiei </w:t>
      </w:r>
      <w:r w:rsidR="00CB7A2C" w:rsidRPr="00BB3D60">
        <w:rPr>
          <w:rFonts w:ascii="Times New Roman" w:hAnsi="Times New Roman" w:cs="Times New Roman"/>
        </w:rPr>
        <w:t>electrice</w:t>
      </w:r>
      <w:r w:rsidRPr="00BB3D60">
        <w:rPr>
          <w:rFonts w:ascii="Times New Roman" w:hAnsi="Times New Roman" w:cs="Times New Roman"/>
        </w:rPr>
        <w:t xml:space="preserve"> emise de </w:t>
      </w:r>
      <w:r w:rsidR="00CB7A2C" w:rsidRPr="00BB3D60">
        <w:rPr>
          <w:rFonts w:ascii="Times New Roman" w:hAnsi="Times New Roman" w:cs="Times New Roman"/>
        </w:rPr>
        <w:t>Operator</w:t>
      </w:r>
      <w:r w:rsidRPr="00BB3D60">
        <w:rPr>
          <w:rFonts w:ascii="Times New Roman" w:hAnsi="Times New Roman" w:cs="Times New Roman"/>
        </w:rPr>
        <w:t xml:space="preserve"> de Rețea atât pentru energia furnizată cât și pentru energia preluată de la Autoritatea contractantă.</w:t>
      </w:r>
    </w:p>
    <w:p w14:paraId="71A68D33" w14:textId="77777777" w:rsidR="004C72F1" w:rsidRPr="004C72F1" w:rsidRDefault="004C72F1" w:rsidP="00AF6890">
      <w:pPr>
        <w:spacing w:before="40" w:after="40" w:line="276" w:lineRule="auto"/>
        <w:jc w:val="both"/>
        <w:rPr>
          <w:rFonts w:ascii="Times New Roman" w:hAnsi="Times New Roman" w:cs="Times New Roman"/>
          <w:i/>
          <w:sz w:val="16"/>
          <w:szCs w:val="16"/>
        </w:rPr>
      </w:pPr>
    </w:p>
    <w:p w14:paraId="42EC3A1D" w14:textId="213732F6" w:rsidR="00626B24" w:rsidRPr="00BB3D60" w:rsidRDefault="007E7595" w:rsidP="00AF6890">
      <w:pPr>
        <w:pStyle w:val="Heading1"/>
        <w:numPr>
          <w:ilvl w:val="0"/>
          <w:numId w:val="7"/>
        </w:numPr>
        <w:spacing w:before="40" w:after="40"/>
        <w:jc w:val="both"/>
        <w:rPr>
          <w:rFonts w:ascii="Times New Roman" w:hAnsi="Times New Roman" w:cs="Times New Roman"/>
          <w:szCs w:val="22"/>
        </w:rPr>
      </w:pPr>
      <w:bookmarkStart w:id="27" w:name="_Toc478634988"/>
      <w:r w:rsidRPr="00BB3D60">
        <w:rPr>
          <w:rFonts w:ascii="Times New Roman" w:hAnsi="Times New Roman" w:cs="Times New Roman"/>
          <w:szCs w:val="22"/>
        </w:rPr>
        <w:t>Recepția</w:t>
      </w:r>
      <w:r w:rsidR="00626B24" w:rsidRPr="00BB3D60">
        <w:rPr>
          <w:rFonts w:ascii="Times New Roman" w:hAnsi="Times New Roman" w:cs="Times New Roman"/>
          <w:szCs w:val="22"/>
        </w:rPr>
        <w:t xml:space="preserve"> produselor</w:t>
      </w:r>
      <w:bookmarkEnd w:id="27"/>
    </w:p>
    <w:p w14:paraId="10B82575" w14:textId="73904425" w:rsidR="003A43F3" w:rsidRDefault="001A79F3" w:rsidP="00AF6890">
      <w:pPr>
        <w:spacing w:before="40" w:after="40" w:line="276" w:lineRule="auto"/>
        <w:jc w:val="both"/>
        <w:rPr>
          <w:rFonts w:ascii="Times New Roman" w:hAnsi="Times New Roman" w:cs="Times New Roman"/>
          <w:i/>
        </w:rPr>
      </w:pPr>
      <w:r w:rsidRPr="00BB3D60">
        <w:rPr>
          <w:rFonts w:ascii="Times New Roman" w:hAnsi="Times New Roman" w:cs="Times New Roman"/>
          <w:i/>
        </w:rPr>
        <w:t>Nu este cazul.</w:t>
      </w:r>
    </w:p>
    <w:p w14:paraId="00932772" w14:textId="77777777" w:rsidR="004C72F1" w:rsidRPr="004C72F1" w:rsidRDefault="004C72F1" w:rsidP="00AF6890">
      <w:pPr>
        <w:spacing w:before="40" w:after="40" w:line="276" w:lineRule="auto"/>
        <w:jc w:val="both"/>
        <w:rPr>
          <w:rFonts w:ascii="Times New Roman" w:hAnsi="Times New Roman" w:cs="Times New Roman"/>
          <w:sz w:val="16"/>
          <w:szCs w:val="16"/>
        </w:rPr>
      </w:pPr>
    </w:p>
    <w:p w14:paraId="3D62FB0E" w14:textId="4C1C83D2" w:rsidR="00626B24" w:rsidRPr="00BB3D60" w:rsidRDefault="007E7595" w:rsidP="00AF6890">
      <w:pPr>
        <w:pStyle w:val="Heading1"/>
        <w:numPr>
          <w:ilvl w:val="0"/>
          <w:numId w:val="7"/>
        </w:numPr>
        <w:spacing w:before="40" w:after="40"/>
        <w:jc w:val="both"/>
        <w:rPr>
          <w:rFonts w:ascii="Times New Roman" w:hAnsi="Times New Roman" w:cs="Times New Roman"/>
          <w:szCs w:val="22"/>
        </w:rPr>
      </w:pPr>
      <w:bookmarkStart w:id="28" w:name="_Toc367969412"/>
      <w:bookmarkStart w:id="29" w:name="_Toc419291373"/>
      <w:bookmarkStart w:id="30" w:name="_Toc464743182"/>
      <w:bookmarkStart w:id="31" w:name="_Toc478634989"/>
      <w:r w:rsidRPr="00BB3D60">
        <w:rPr>
          <w:rFonts w:ascii="Times New Roman" w:hAnsi="Times New Roman" w:cs="Times New Roman"/>
          <w:szCs w:val="22"/>
        </w:rPr>
        <w:t>Modalități</w:t>
      </w:r>
      <w:r w:rsidR="00626B24" w:rsidRPr="00BB3D60">
        <w:rPr>
          <w:rFonts w:ascii="Times New Roman" w:hAnsi="Times New Roman" w:cs="Times New Roman"/>
          <w:szCs w:val="22"/>
        </w:rPr>
        <w:t xml:space="preserve"> si </w:t>
      </w:r>
      <w:r w:rsidRPr="00BB3D60">
        <w:rPr>
          <w:rFonts w:ascii="Times New Roman" w:hAnsi="Times New Roman" w:cs="Times New Roman"/>
          <w:szCs w:val="22"/>
        </w:rPr>
        <w:t>condiții</w:t>
      </w:r>
      <w:r w:rsidR="00626B24" w:rsidRPr="00BB3D60">
        <w:rPr>
          <w:rFonts w:ascii="Times New Roman" w:hAnsi="Times New Roman" w:cs="Times New Roman"/>
          <w:szCs w:val="22"/>
        </w:rPr>
        <w:t xml:space="preserve"> de plata</w:t>
      </w:r>
      <w:bookmarkEnd w:id="28"/>
      <w:bookmarkEnd w:id="29"/>
      <w:bookmarkEnd w:id="30"/>
      <w:bookmarkEnd w:id="31"/>
    </w:p>
    <w:p w14:paraId="7CF9F3FD" w14:textId="632E59D1" w:rsidR="001A79F3" w:rsidRPr="00BB3D60" w:rsidRDefault="001A79F3" w:rsidP="00AF6890">
      <w:pPr>
        <w:spacing w:before="40" w:after="40" w:line="276" w:lineRule="auto"/>
        <w:rPr>
          <w:rFonts w:ascii="Times New Roman" w:hAnsi="Times New Roman" w:cs="Times New Roman"/>
        </w:rPr>
      </w:pPr>
      <w:r w:rsidRPr="00BB3D60">
        <w:rPr>
          <w:rFonts w:ascii="Times New Roman" w:hAnsi="Times New Roman" w:cs="Times New Roman"/>
        </w:rPr>
        <w:t xml:space="preserve">Plata se va face pe baza facturilor electronice emise, în </w:t>
      </w:r>
      <w:r w:rsidR="00CB7A2C" w:rsidRPr="00BB3D60">
        <w:rPr>
          <w:rFonts w:ascii="Times New Roman" w:hAnsi="Times New Roman" w:cs="Times New Roman"/>
        </w:rPr>
        <w:t>termen</w:t>
      </w:r>
      <w:r w:rsidRPr="00BB3D60">
        <w:rPr>
          <w:rFonts w:ascii="Times New Roman" w:hAnsi="Times New Roman" w:cs="Times New Roman"/>
        </w:rPr>
        <w:t xml:space="preserve"> de 30 zile.</w:t>
      </w:r>
    </w:p>
    <w:p w14:paraId="3AAD3970" w14:textId="67E9E210" w:rsidR="00710809" w:rsidRPr="00BB3D60" w:rsidRDefault="00CB7A2C" w:rsidP="00AF6890">
      <w:pPr>
        <w:autoSpaceDE w:val="0"/>
        <w:autoSpaceDN w:val="0"/>
        <w:adjustRightInd w:val="0"/>
        <w:spacing w:before="40" w:after="40" w:line="276" w:lineRule="auto"/>
        <w:ind w:firstLine="708"/>
        <w:jc w:val="both"/>
        <w:rPr>
          <w:rFonts w:ascii="Times New Roman" w:hAnsi="Times New Roman" w:cs="Times New Roman"/>
          <w:b/>
          <w:color w:val="000000"/>
        </w:rPr>
      </w:pPr>
      <w:r w:rsidRPr="00BB3D60">
        <w:rPr>
          <w:rFonts w:ascii="Times New Roman" w:hAnsi="Times New Roman" w:cs="Times New Roman"/>
          <w:b/>
          <w:bCs/>
          <w:color w:val="000000"/>
        </w:rPr>
        <w:t>Prețul</w:t>
      </w:r>
      <w:r w:rsidR="00710809" w:rsidRPr="00BB3D60">
        <w:rPr>
          <w:rFonts w:ascii="Times New Roman" w:hAnsi="Times New Roman" w:cs="Times New Roman"/>
          <w:b/>
          <w:bCs/>
          <w:color w:val="000000"/>
        </w:rPr>
        <w:t xml:space="preserve"> </w:t>
      </w:r>
      <w:r w:rsidRPr="00BB3D60">
        <w:rPr>
          <w:rFonts w:ascii="Times New Roman" w:hAnsi="Times New Roman" w:cs="Times New Roman"/>
          <w:b/>
          <w:bCs/>
          <w:color w:val="000000"/>
        </w:rPr>
        <w:t>cantităților</w:t>
      </w:r>
      <w:r w:rsidR="00710809" w:rsidRPr="00BB3D60">
        <w:rPr>
          <w:rFonts w:ascii="Times New Roman" w:hAnsi="Times New Roman" w:cs="Times New Roman"/>
          <w:b/>
          <w:bCs/>
          <w:color w:val="000000"/>
        </w:rPr>
        <w:t xml:space="preserve"> de energie electrică ce vor fi efectiv vândute, respectiv facturate</w:t>
      </w:r>
      <w:r w:rsidR="00710809" w:rsidRPr="00BB3D60">
        <w:rPr>
          <w:rFonts w:ascii="Times New Roman" w:hAnsi="Times New Roman" w:cs="Times New Roman"/>
          <w:color w:val="000000"/>
        </w:rPr>
        <w:t xml:space="preserve"> se </w:t>
      </w:r>
      <w:r w:rsidRPr="00BB3D60">
        <w:rPr>
          <w:rFonts w:ascii="Times New Roman" w:hAnsi="Times New Roman" w:cs="Times New Roman"/>
          <w:color w:val="000000"/>
        </w:rPr>
        <w:t>calculează</w:t>
      </w:r>
      <w:r w:rsidR="00710809" w:rsidRPr="00BB3D60">
        <w:rPr>
          <w:rFonts w:ascii="Times New Roman" w:hAnsi="Times New Roman" w:cs="Times New Roman"/>
          <w:color w:val="000000"/>
        </w:rPr>
        <w:t xml:space="preserve"> ca </w:t>
      </w:r>
      <w:r w:rsidR="00710809" w:rsidRPr="00BB3D60">
        <w:rPr>
          <w:rFonts w:ascii="Times New Roman" w:hAnsi="Times New Roman" w:cs="Times New Roman"/>
          <w:b/>
          <w:color w:val="000000"/>
        </w:rPr>
        <w:t xml:space="preserve">produsul dintre cantitatea de energie </w:t>
      </w:r>
      <w:r w:rsidRPr="00BB3D60">
        <w:rPr>
          <w:rFonts w:ascii="Times New Roman" w:hAnsi="Times New Roman" w:cs="Times New Roman"/>
          <w:b/>
          <w:color w:val="000000"/>
        </w:rPr>
        <w:t>electrică</w:t>
      </w:r>
      <w:r w:rsidR="00710809" w:rsidRPr="00BB3D60">
        <w:rPr>
          <w:rFonts w:ascii="Times New Roman" w:hAnsi="Times New Roman" w:cs="Times New Roman"/>
          <w:color w:val="000000"/>
        </w:rPr>
        <w:t xml:space="preserve"> ce va fi livrata, respectiv vândută în mod efectiv </w:t>
      </w:r>
      <w:r w:rsidRPr="00BB3D60">
        <w:rPr>
          <w:rFonts w:ascii="Times New Roman" w:hAnsi="Times New Roman" w:cs="Times New Roman"/>
          <w:color w:val="000000"/>
        </w:rPr>
        <w:t>Cumpărătorului</w:t>
      </w:r>
      <w:r w:rsidR="00710809" w:rsidRPr="00BB3D60">
        <w:rPr>
          <w:rFonts w:ascii="Times New Roman" w:hAnsi="Times New Roman" w:cs="Times New Roman"/>
          <w:color w:val="000000"/>
        </w:rPr>
        <w:t xml:space="preserve"> </w:t>
      </w:r>
      <w:r>
        <w:rPr>
          <w:rFonts w:ascii="Times New Roman" w:hAnsi="Times New Roman" w:cs="Times New Roman"/>
          <w:b/>
          <w:color w:val="000000"/>
        </w:rPr>
        <w:t>ș</w:t>
      </w:r>
      <w:r w:rsidR="00710809" w:rsidRPr="00BB3D60">
        <w:rPr>
          <w:rFonts w:ascii="Times New Roman" w:hAnsi="Times New Roman" w:cs="Times New Roman"/>
          <w:b/>
          <w:color w:val="000000"/>
        </w:rPr>
        <w:t xml:space="preserve">i </w:t>
      </w:r>
      <w:r w:rsidRPr="00BB3D60">
        <w:rPr>
          <w:rFonts w:ascii="Times New Roman" w:hAnsi="Times New Roman" w:cs="Times New Roman"/>
          <w:b/>
          <w:color w:val="000000"/>
        </w:rPr>
        <w:t>prețul</w:t>
      </w:r>
      <w:r w:rsidR="00710809" w:rsidRPr="00BB3D60">
        <w:rPr>
          <w:rFonts w:ascii="Times New Roman" w:hAnsi="Times New Roman" w:cs="Times New Roman"/>
          <w:b/>
          <w:color w:val="000000"/>
        </w:rPr>
        <w:t xml:space="preserve"> câștigător.</w:t>
      </w:r>
    </w:p>
    <w:p w14:paraId="22815C06" w14:textId="77777777" w:rsidR="00710809" w:rsidRPr="00B017FB" w:rsidRDefault="00710809" w:rsidP="00AF6890">
      <w:pPr>
        <w:autoSpaceDE w:val="0"/>
        <w:autoSpaceDN w:val="0"/>
        <w:adjustRightInd w:val="0"/>
        <w:spacing w:before="40" w:after="40" w:line="276" w:lineRule="auto"/>
        <w:ind w:firstLine="708"/>
        <w:jc w:val="both"/>
        <w:rPr>
          <w:rFonts w:ascii="Times New Roman" w:hAnsi="Times New Roman" w:cs="Times New Roman"/>
          <w:color w:val="000000"/>
          <w:sz w:val="16"/>
          <w:szCs w:val="16"/>
        </w:rPr>
      </w:pPr>
    </w:p>
    <w:p w14:paraId="57B41FF4" w14:textId="44D4A489" w:rsidR="00710809" w:rsidRPr="00BB3D60" w:rsidRDefault="00710809" w:rsidP="00AF6890">
      <w:pPr>
        <w:autoSpaceDE w:val="0"/>
        <w:autoSpaceDN w:val="0"/>
        <w:adjustRightInd w:val="0"/>
        <w:spacing w:before="40" w:after="40" w:line="276" w:lineRule="auto"/>
        <w:ind w:firstLine="708"/>
        <w:jc w:val="both"/>
        <w:rPr>
          <w:rFonts w:ascii="Times New Roman" w:hAnsi="Times New Roman" w:cs="Times New Roman"/>
          <w:bCs/>
          <w:color w:val="000000"/>
        </w:rPr>
      </w:pPr>
      <w:r w:rsidRPr="00BB3D60">
        <w:rPr>
          <w:rFonts w:ascii="Times New Roman" w:hAnsi="Times New Roman" w:cs="Times New Roman"/>
          <w:bCs/>
          <w:color w:val="000000"/>
        </w:rPr>
        <w:t xml:space="preserve">Tarifele reglementate pentru serviciul de transport (componenta pentru introducerea in </w:t>
      </w:r>
      <w:r w:rsidR="00CB7A2C" w:rsidRPr="00BB3D60">
        <w:rPr>
          <w:rFonts w:ascii="Times New Roman" w:hAnsi="Times New Roman" w:cs="Times New Roman"/>
          <w:bCs/>
          <w:color w:val="000000"/>
        </w:rPr>
        <w:t>rețea</w:t>
      </w:r>
      <w:r w:rsidRPr="00BB3D60">
        <w:rPr>
          <w:rFonts w:ascii="Times New Roman" w:hAnsi="Times New Roman" w:cs="Times New Roman"/>
          <w:bCs/>
          <w:color w:val="000000"/>
        </w:rPr>
        <w:t xml:space="preserve">) se aplica, la valoarea in vigoare la momentul </w:t>
      </w:r>
      <w:r w:rsidR="00CB7A2C" w:rsidRPr="00BB3D60">
        <w:rPr>
          <w:rFonts w:ascii="Times New Roman" w:hAnsi="Times New Roman" w:cs="Times New Roman"/>
          <w:bCs/>
          <w:color w:val="000000"/>
        </w:rPr>
        <w:t>facturării</w:t>
      </w:r>
      <w:r w:rsidRPr="00BB3D60">
        <w:rPr>
          <w:rFonts w:ascii="Times New Roman" w:hAnsi="Times New Roman" w:cs="Times New Roman"/>
          <w:bCs/>
          <w:color w:val="000000"/>
        </w:rPr>
        <w:t xml:space="preserve"> si sunt introduse ca atare in </w:t>
      </w:r>
      <w:r w:rsidR="00CB7A2C" w:rsidRPr="00BB3D60">
        <w:rPr>
          <w:rFonts w:ascii="Times New Roman" w:hAnsi="Times New Roman" w:cs="Times New Roman"/>
          <w:bCs/>
          <w:color w:val="000000"/>
        </w:rPr>
        <w:t>prețul</w:t>
      </w:r>
      <w:r w:rsidRPr="00BB3D60">
        <w:rPr>
          <w:rFonts w:ascii="Times New Roman" w:hAnsi="Times New Roman" w:cs="Times New Roman"/>
          <w:bCs/>
          <w:color w:val="000000"/>
        </w:rPr>
        <w:t xml:space="preserve"> de contract. </w:t>
      </w:r>
    </w:p>
    <w:p w14:paraId="343AC250" w14:textId="77777777" w:rsidR="00710809" w:rsidRPr="00B017FB" w:rsidRDefault="00710809" w:rsidP="00AF6890">
      <w:pPr>
        <w:autoSpaceDE w:val="0"/>
        <w:autoSpaceDN w:val="0"/>
        <w:adjustRightInd w:val="0"/>
        <w:spacing w:before="40" w:after="40" w:line="276" w:lineRule="auto"/>
        <w:ind w:firstLine="708"/>
        <w:jc w:val="both"/>
        <w:rPr>
          <w:rFonts w:ascii="Times New Roman" w:hAnsi="Times New Roman" w:cs="Times New Roman"/>
          <w:bCs/>
          <w:color w:val="000000"/>
          <w:sz w:val="16"/>
          <w:szCs w:val="16"/>
        </w:rPr>
      </w:pPr>
    </w:p>
    <w:p w14:paraId="4D3D3567" w14:textId="213CC9C3" w:rsidR="00710809" w:rsidRPr="00BB3D60" w:rsidRDefault="00710809" w:rsidP="00AF6890">
      <w:pPr>
        <w:autoSpaceDE w:val="0"/>
        <w:autoSpaceDN w:val="0"/>
        <w:adjustRightInd w:val="0"/>
        <w:spacing w:before="40" w:after="40" w:line="276" w:lineRule="auto"/>
        <w:ind w:firstLine="708"/>
        <w:jc w:val="both"/>
        <w:rPr>
          <w:rFonts w:ascii="Times New Roman" w:hAnsi="Times New Roman" w:cs="Times New Roman"/>
          <w:bCs/>
          <w:color w:val="000000"/>
        </w:rPr>
      </w:pPr>
      <w:r w:rsidRPr="00BB3D60">
        <w:rPr>
          <w:rFonts w:ascii="Times New Roman" w:hAnsi="Times New Roman" w:cs="Times New Roman"/>
          <w:bCs/>
          <w:color w:val="000000"/>
        </w:rPr>
        <w:t xml:space="preserve">În cazul in care, ulterior </w:t>
      </w:r>
      <w:r w:rsidR="00CB7A2C" w:rsidRPr="00BB3D60">
        <w:rPr>
          <w:rFonts w:ascii="Times New Roman" w:hAnsi="Times New Roman" w:cs="Times New Roman"/>
          <w:bCs/>
          <w:color w:val="000000"/>
        </w:rPr>
        <w:t>încheierii</w:t>
      </w:r>
      <w:r w:rsidRPr="00BB3D60">
        <w:rPr>
          <w:rFonts w:ascii="Times New Roman" w:hAnsi="Times New Roman" w:cs="Times New Roman"/>
          <w:bCs/>
          <w:color w:val="000000"/>
        </w:rPr>
        <w:t xml:space="preserve"> prezentului contract, ANRE modifica valorile tarifelor reglementate, sau </w:t>
      </w:r>
      <w:r w:rsidR="00CB7A2C" w:rsidRPr="00BB3D60">
        <w:rPr>
          <w:rFonts w:ascii="Times New Roman" w:hAnsi="Times New Roman" w:cs="Times New Roman"/>
          <w:bCs/>
          <w:color w:val="000000"/>
        </w:rPr>
        <w:t>stabilește</w:t>
      </w:r>
      <w:r w:rsidRPr="00BB3D60">
        <w:rPr>
          <w:rFonts w:ascii="Times New Roman" w:hAnsi="Times New Roman" w:cs="Times New Roman"/>
          <w:bCs/>
          <w:color w:val="000000"/>
        </w:rPr>
        <w:t xml:space="preserve"> noi tarife cu caracter obligatoriu pentru </w:t>
      </w:r>
      <w:r w:rsidR="00CB7A2C" w:rsidRPr="00BB3D60">
        <w:rPr>
          <w:rFonts w:ascii="Times New Roman" w:hAnsi="Times New Roman" w:cs="Times New Roman"/>
          <w:bCs/>
          <w:color w:val="000000"/>
        </w:rPr>
        <w:t>parți</w:t>
      </w:r>
      <w:r w:rsidRPr="00BB3D60">
        <w:rPr>
          <w:rFonts w:ascii="Times New Roman" w:hAnsi="Times New Roman" w:cs="Times New Roman"/>
          <w:bCs/>
          <w:color w:val="000000"/>
        </w:rPr>
        <w:t xml:space="preserve">, </w:t>
      </w:r>
      <w:r w:rsidR="00CB7A2C" w:rsidRPr="00BB3D60">
        <w:rPr>
          <w:rFonts w:ascii="Times New Roman" w:hAnsi="Times New Roman" w:cs="Times New Roman"/>
          <w:bCs/>
          <w:color w:val="000000"/>
        </w:rPr>
        <w:t>prețul</w:t>
      </w:r>
      <w:r w:rsidRPr="00BB3D60">
        <w:rPr>
          <w:rFonts w:ascii="Times New Roman" w:hAnsi="Times New Roman" w:cs="Times New Roman"/>
          <w:bCs/>
          <w:color w:val="000000"/>
        </w:rPr>
        <w:t xml:space="preserve">  va fi modificat in mod </w:t>
      </w:r>
      <w:r w:rsidR="00CB7A2C" w:rsidRPr="00BB3D60">
        <w:rPr>
          <w:rFonts w:ascii="Times New Roman" w:hAnsi="Times New Roman" w:cs="Times New Roman"/>
          <w:bCs/>
          <w:color w:val="000000"/>
        </w:rPr>
        <w:t>corespunzător</w:t>
      </w:r>
      <w:r w:rsidRPr="00BB3D60">
        <w:rPr>
          <w:rFonts w:ascii="Times New Roman" w:hAnsi="Times New Roman" w:cs="Times New Roman"/>
          <w:bCs/>
          <w:color w:val="000000"/>
        </w:rPr>
        <w:t xml:space="preserve">, prin includerea noilor valori ale tarifului pentru serviciul de transport si/sau alte tarife, </w:t>
      </w:r>
      <w:r w:rsidR="00CB7A2C" w:rsidRPr="00BB3D60">
        <w:rPr>
          <w:rFonts w:ascii="Times New Roman" w:hAnsi="Times New Roman" w:cs="Times New Roman"/>
          <w:bCs/>
          <w:color w:val="000000"/>
        </w:rPr>
        <w:t>după</w:t>
      </w:r>
      <w:r w:rsidRPr="00BB3D60">
        <w:rPr>
          <w:rFonts w:ascii="Times New Roman" w:hAnsi="Times New Roman" w:cs="Times New Roman"/>
          <w:bCs/>
          <w:color w:val="000000"/>
        </w:rPr>
        <w:t xml:space="preserve"> caz,  printr-un act </w:t>
      </w:r>
      <w:r w:rsidR="00CB7A2C" w:rsidRPr="00BB3D60">
        <w:rPr>
          <w:rFonts w:ascii="Times New Roman" w:hAnsi="Times New Roman" w:cs="Times New Roman"/>
          <w:bCs/>
          <w:color w:val="000000"/>
        </w:rPr>
        <w:t>adițional</w:t>
      </w:r>
      <w:r w:rsidRPr="00BB3D60">
        <w:rPr>
          <w:rFonts w:ascii="Times New Roman" w:hAnsi="Times New Roman" w:cs="Times New Roman"/>
          <w:bCs/>
          <w:color w:val="000000"/>
        </w:rPr>
        <w:t xml:space="preserve"> la prezentul Contract.</w:t>
      </w:r>
    </w:p>
    <w:p w14:paraId="40368F0D" w14:textId="77777777" w:rsidR="00710809" w:rsidRPr="00B017FB" w:rsidRDefault="00710809" w:rsidP="00AF6890">
      <w:pPr>
        <w:autoSpaceDE w:val="0"/>
        <w:autoSpaceDN w:val="0"/>
        <w:adjustRightInd w:val="0"/>
        <w:spacing w:before="40" w:after="40" w:line="276" w:lineRule="auto"/>
        <w:jc w:val="both"/>
        <w:rPr>
          <w:rFonts w:ascii="Times New Roman" w:hAnsi="Times New Roman" w:cs="Times New Roman"/>
          <w:bCs/>
          <w:color w:val="000000"/>
          <w:sz w:val="16"/>
          <w:szCs w:val="16"/>
        </w:rPr>
      </w:pPr>
    </w:p>
    <w:p w14:paraId="081ACF60" w14:textId="27BBC593" w:rsidR="00710809" w:rsidRPr="00BB3D60" w:rsidRDefault="00710809" w:rsidP="00AF6890">
      <w:pPr>
        <w:spacing w:before="40" w:after="40" w:line="276" w:lineRule="auto"/>
        <w:ind w:firstLine="708"/>
        <w:jc w:val="both"/>
        <w:rPr>
          <w:rFonts w:ascii="Times New Roman" w:hAnsi="Times New Roman" w:cs="Times New Roman"/>
        </w:rPr>
      </w:pPr>
      <w:r w:rsidRPr="00BB3D60">
        <w:rPr>
          <w:rFonts w:ascii="Times New Roman" w:hAnsi="Times New Roman" w:cs="Times New Roman"/>
        </w:rPr>
        <w:t xml:space="preserve">Furnizorul va emite </w:t>
      </w:r>
      <w:r w:rsidRPr="00BB3D60">
        <w:rPr>
          <w:rFonts w:ascii="Times New Roman" w:hAnsi="Times New Roman" w:cs="Times New Roman"/>
          <w:color w:val="000000" w:themeColor="text1"/>
        </w:rPr>
        <w:t xml:space="preserve">facturi electronice </w:t>
      </w:r>
      <w:r w:rsidRPr="00BB3D60">
        <w:rPr>
          <w:rFonts w:ascii="Times New Roman" w:hAnsi="Times New Roman" w:cs="Times New Roman"/>
        </w:rPr>
        <w:t xml:space="preserve">pentru energia electrică consumată pentru fiecare interval lunar </w:t>
      </w:r>
      <w:r w:rsidR="00CB7A2C" w:rsidRPr="00BB3D60">
        <w:rPr>
          <w:rFonts w:ascii="Times New Roman" w:hAnsi="Times New Roman" w:cs="Times New Roman"/>
        </w:rPr>
        <w:t>și</w:t>
      </w:r>
      <w:r w:rsidRPr="00BB3D60">
        <w:rPr>
          <w:rFonts w:ascii="Times New Roman" w:hAnsi="Times New Roman" w:cs="Times New Roman"/>
        </w:rPr>
        <w:t xml:space="preserve"> pentru fiecare loc de consum. Autoritatea contractantă solicită întocmirea facturilor privind consumul de energie electrică, astfel încât ca toate locurile de consum să fie grupate în 5 grupuri, conform Anexei nr.1 la prezentul Caiet de sarcini, și să fie emis 5 facturi separate pentru cele 5 grupuri. </w:t>
      </w:r>
    </w:p>
    <w:p w14:paraId="07924DB3" w14:textId="32F79150" w:rsidR="00710809" w:rsidRPr="00BB3D60" w:rsidRDefault="00710809" w:rsidP="00AF6890">
      <w:pPr>
        <w:spacing w:before="40" w:after="40" w:line="276" w:lineRule="auto"/>
        <w:ind w:firstLine="708"/>
        <w:jc w:val="both"/>
        <w:rPr>
          <w:rFonts w:ascii="Times New Roman" w:hAnsi="Times New Roman" w:cs="Times New Roman"/>
        </w:rPr>
      </w:pPr>
      <w:r w:rsidRPr="00BB3D60">
        <w:rPr>
          <w:rFonts w:ascii="Times New Roman" w:hAnsi="Times New Roman" w:cs="Times New Roman"/>
        </w:rPr>
        <w:t xml:space="preserve">Furnizorul va emite facturi pentru energia electrică preluată/produsa de CEF, pentru fiecare interval lunar de la Autoritatea contractantă, cu valoare negativă </w:t>
      </w:r>
      <w:r w:rsidR="00CB7A2C" w:rsidRPr="00BB3D60">
        <w:rPr>
          <w:rFonts w:ascii="Times New Roman" w:hAnsi="Times New Roman" w:cs="Times New Roman"/>
        </w:rPr>
        <w:t>corespunzăto</w:t>
      </w:r>
      <w:r w:rsidR="00CB7A2C">
        <w:rPr>
          <w:rFonts w:ascii="Times New Roman" w:hAnsi="Times New Roman" w:cs="Times New Roman"/>
        </w:rPr>
        <w:t>a</w:t>
      </w:r>
      <w:r w:rsidR="00CB7A2C" w:rsidRPr="00BB3D60">
        <w:rPr>
          <w:rFonts w:ascii="Times New Roman" w:hAnsi="Times New Roman" w:cs="Times New Roman"/>
        </w:rPr>
        <w:t>r</w:t>
      </w:r>
      <w:r w:rsidR="00CB7A2C">
        <w:rPr>
          <w:rFonts w:ascii="Times New Roman" w:hAnsi="Times New Roman" w:cs="Times New Roman"/>
        </w:rPr>
        <w:t>e</w:t>
      </w:r>
      <w:r w:rsidRPr="00BB3D60">
        <w:rPr>
          <w:rFonts w:ascii="Times New Roman" w:hAnsi="Times New Roman" w:cs="Times New Roman"/>
        </w:rPr>
        <w:t xml:space="preserve"> cu cantitatea de energie produsă.</w:t>
      </w:r>
    </w:p>
    <w:p w14:paraId="12BB8BDF" w14:textId="77777777" w:rsidR="00710809" w:rsidRPr="00BB3D60" w:rsidRDefault="00710809" w:rsidP="00AF6890">
      <w:pPr>
        <w:spacing w:before="40" w:after="40" w:line="276" w:lineRule="auto"/>
        <w:ind w:firstLine="708"/>
        <w:jc w:val="both"/>
        <w:rPr>
          <w:rFonts w:ascii="Times New Roman" w:hAnsi="Times New Roman" w:cs="Times New Roman"/>
        </w:rPr>
      </w:pPr>
      <w:r w:rsidRPr="00BB3D60">
        <w:rPr>
          <w:rFonts w:ascii="Times New Roman" w:hAnsi="Times New Roman" w:cs="Times New Roman"/>
        </w:rPr>
        <w:lastRenderedPageBreak/>
        <w:t xml:space="preserve">Stabilirea </w:t>
      </w:r>
      <w:proofErr w:type="spellStart"/>
      <w:r w:rsidRPr="00BB3D60">
        <w:rPr>
          <w:rFonts w:ascii="Times New Roman" w:hAnsi="Times New Roman" w:cs="Times New Roman"/>
        </w:rPr>
        <w:t>cantităţilor</w:t>
      </w:r>
      <w:proofErr w:type="spellEnd"/>
      <w:r w:rsidRPr="00BB3D60">
        <w:rPr>
          <w:rFonts w:ascii="Times New Roman" w:hAnsi="Times New Roman" w:cs="Times New Roman"/>
        </w:rPr>
        <w:t xml:space="preserve"> de energie electrică consumată, respectiv produsă de CEF Sf. Gheorghe, se face pe baza datelor citite de pe grupurile de măsurare a Operatorului de Rețea.</w:t>
      </w:r>
    </w:p>
    <w:p w14:paraId="31CF261F" w14:textId="3BA721D7" w:rsidR="00710809" w:rsidRPr="00BB3D60" w:rsidRDefault="00710809" w:rsidP="00AF6890">
      <w:pPr>
        <w:spacing w:before="40" w:after="40" w:line="276" w:lineRule="auto"/>
        <w:ind w:firstLine="708"/>
        <w:jc w:val="both"/>
        <w:rPr>
          <w:rFonts w:ascii="Times New Roman" w:hAnsi="Times New Roman" w:cs="Times New Roman"/>
        </w:rPr>
      </w:pPr>
      <w:r w:rsidRPr="00BB3D60">
        <w:rPr>
          <w:rFonts w:ascii="Times New Roman" w:hAnsi="Times New Roman" w:cs="Times New Roman"/>
        </w:rPr>
        <w:t xml:space="preserve">Facturile vor </w:t>
      </w:r>
      <w:r w:rsidR="00CB7A2C" w:rsidRPr="00BB3D60">
        <w:rPr>
          <w:rFonts w:ascii="Times New Roman" w:hAnsi="Times New Roman" w:cs="Times New Roman"/>
        </w:rPr>
        <w:t>conține</w:t>
      </w:r>
      <w:r w:rsidRPr="00BB3D60">
        <w:rPr>
          <w:rFonts w:ascii="Times New Roman" w:hAnsi="Times New Roman" w:cs="Times New Roman"/>
        </w:rPr>
        <w:t xml:space="preserve"> în clar cel </w:t>
      </w:r>
      <w:r w:rsidR="00CB7A2C" w:rsidRPr="00BB3D60">
        <w:rPr>
          <w:rFonts w:ascii="Times New Roman" w:hAnsi="Times New Roman" w:cs="Times New Roman"/>
        </w:rPr>
        <w:t>puțin</w:t>
      </w:r>
      <w:r w:rsidRPr="00BB3D60">
        <w:rPr>
          <w:rFonts w:ascii="Times New Roman" w:hAnsi="Times New Roman" w:cs="Times New Roman"/>
        </w:rPr>
        <w:t xml:space="preserve"> următoarele elemente:</w:t>
      </w:r>
    </w:p>
    <w:p w14:paraId="72F63293" w14:textId="03C8EA4C" w:rsidR="00710809" w:rsidRPr="00BB3D60" w:rsidRDefault="00710809" w:rsidP="00AF6890">
      <w:pPr>
        <w:spacing w:before="40" w:after="40" w:line="276" w:lineRule="auto"/>
        <w:ind w:left="1134"/>
        <w:jc w:val="both"/>
        <w:rPr>
          <w:rFonts w:ascii="Times New Roman" w:hAnsi="Times New Roman" w:cs="Times New Roman"/>
        </w:rPr>
      </w:pPr>
      <w:r w:rsidRPr="00BB3D60">
        <w:rPr>
          <w:rFonts w:ascii="Times New Roman" w:hAnsi="Times New Roman" w:cs="Times New Roman"/>
        </w:rPr>
        <w:t xml:space="preserve">   -</w:t>
      </w:r>
      <w:r w:rsidR="00CB7A2C" w:rsidRPr="00BB3D60">
        <w:rPr>
          <w:rFonts w:ascii="Times New Roman" w:hAnsi="Times New Roman" w:cs="Times New Roman"/>
        </w:rPr>
        <w:t>cantitățile</w:t>
      </w:r>
      <w:r w:rsidRPr="00BB3D60">
        <w:rPr>
          <w:rFonts w:ascii="Times New Roman" w:hAnsi="Times New Roman" w:cs="Times New Roman"/>
        </w:rPr>
        <w:t xml:space="preserve"> de energie electrică livrate/furnizate/consumate;</w:t>
      </w:r>
    </w:p>
    <w:p w14:paraId="69FF1DE5" w14:textId="693DB85A" w:rsidR="00710809" w:rsidRPr="00BB3D60" w:rsidRDefault="00710809" w:rsidP="00AF6890">
      <w:pPr>
        <w:spacing w:before="40" w:after="40" w:line="276" w:lineRule="auto"/>
        <w:ind w:left="1134"/>
        <w:jc w:val="both"/>
        <w:rPr>
          <w:rFonts w:ascii="Times New Roman" w:hAnsi="Times New Roman" w:cs="Times New Roman"/>
        </w:rPr>
      </w:pPr>
      <w:r w:rsidRPr="00BB3D60">
        <w:rPr>
          <w:rFonts w:ascii="Times New Roman" w:hAnsi="Times New Roman" w:cs="Times New Roman"/>
        </w:rPr>
        <w:t xml:space="preserve">   -</w:t>
      </w:r>
      <w:r w:rsidR="00CB7A2C" w:rsidRPr="00BB3D60">
        <w:rPr>
          <w:rFonts w:ascii="Times New Roman" w:hAnsi="Times New Roman" w:cs="Times New Roman"/>
        </w:rPr>
        <w:t>prețul</w:t>
      </w:r>
      <w:r w:rsidRPr="00BB3D60">
        <w:rPr>
          <w:rFonts w:ascii="Times New Roman" w:hAnsi="Times New Roman" w:cs="Times New Roman"/>
        </w:rPr>
        <w:t xml:space="preserve"> unitar;</w:t>
      </w:r>
    </w:p>
    <w:p w14:paraId="7B2ADAFD" w14:textId="6D234D97" w:rsidR="00710809" w:rsidRPr="00BB3D60" w:rsidRDefault="00710809" w:rsidP="00AF6890">
      <w:pPr>
        <w:spacing w:before="40" w:after="40" w:line="276" w:lineRule="auto"/>
        <w:ind w:left="1134"/>
        <w:jc w:val="both"/>
        <w:rPr>
          <w:rFonts w:ascii="Times New Roman" w:hAnsi="Times New Roman" w:cs="Times New Roman"/>
        </w:rPr>
      </w:pPr>
      <w:r w:rsidRPr="00BB3D60">
        <w:rPr>
          <w:rFonts w:ascii="Times New Roman" w:hAnsi="Times New Roman" w:cs="Times New Roman"/>
        </w:rPr>
        <w:t xml:space="preserve">   -</w:t>
      </w:r>
      <w:r w:rsidR="00CB7A2C" w:rsidRPr="00BB3D60">
        <w:rPr>
          <w:rFonts w:ascii="Times New Roman" w:hAnsi="Times New Roman" w:cs="Times New Roman"/>
        </w:rPr>
        <w:t>indecșii</w:t>
      </w:r>
      <w:r w:rsidRPr="00BB3D60">
        <w:rPr>
          <w:rFonts w:ascii="Times New Roman" w:hAnsi="Times New Roman" w:cs="Times New Roman"/>
        </w:rPr>
        <w:t xml:space="preserve"> noi </w:t>
      </w:r>
      <w:r w:rsidR="00CB7A2C" w:rsidRPr="00BB3D60">
        <w:rPr>
          <w:rFonts w:ascii="Times New Roman" w:hAnsi="Times New Roman" w:cs="Times New Roman"/>
        </w:rPr>
        <w:t>și</w:t>
      </w:r>
      <w:r w:rsidRPr="00BB3D60">
        <w:rPr>
          <w:rFonts w:ascii="Times New Roman" w:hAnsi="Times New Roman" w:cs="Times New Roman"/>
        </w:rPr>
        <w:t xml:space="preserve"> </w:t>
      </w:r>
      <w:r w:rsidR="00CB7A2C" w:rsidRPr="00BB3D60">
        <w:rPr>
          <w:rFonts w:ascii="Times New Roman" w:hAnsi="Times New Roman" w:cs="Times New Roman"/>
        </w:rPr>
        <w:t>indecșii</w:t>
      </w:r>
      <w:r w:rsidRPr="00BB3D60">
        <w:rPr>
          <w:rFonts w:ascii="Times New Roman" w:hAnsi="Times New Roman" w:cs="Times New Roman"/>
        </w:rPr>
        <w:t xml:space="preserve"> vechi; </w:t>
      </w:r>
    </w:p>
    <w:p w14:paraId="36202554" w14:textId="77777777" w:rsidR="00710809" w:rsidRPr="00BB3D60" w:rsidRDefault="00710809" w:rsidP="00AF6890">
      <w:pPr>
        <w:spacing w:before="40" w:after="40" w:line="276" w:lineRule="auto"/>
        <w:ind w:left="1134"/>
        <w:jc w:val="both"/>
        <w:rPr>
          <w:rFonts w:ascii="Times New Roman" w:hAnsi="Times New Roman" w:cs="Times New Roman"/>
        </w:rPr>
      </w:pPr>
      <w:r w:rsidRPr="00BB3D60">
        <w:rPr>
          <w:rFonts w:ascii="Times New Roman" w:hAnsi="Times New Roman" w:cs="Times New Roman"/>
        </w:rPr>
        <w:t xml:space="preserve">   -Tarifele reglementate de ANRE (tarif de transport, servicii sistem, energia reactivă , accize, TVA, cogenerarea, certificatele verzi etc. ), vor fi defalcate separat.</w:t>
      </w:r>
    </w:p>
    <w:p w14:paraId="0A44E674" w14:textId="2A367BBC" w:rsidR="00710809" w:rsidRPr="00BB3D60" w:rsidRDefault="00710809" w:rsidP="00AF6890">
      <w:pPr>
        <w:spacing w:before="40" w:after="40" w:line="276" w:lineRule="auto"/>
        <w:jc w:val="both"/>
        <w:rPr>
          <w:rFonts w:ascii="Times New Roman" w:hAnsi="Times New Roman" w:cs="Times New Roman"/>
          <w:b/>
        </w:rPr>
      </w:pPr>
      <w:r w:rsidRPr="00BB3D60">
        <w:rPr>
          <w:rFonts w:ascii="Times New Roman" w:hAnsi="Times New Roman" w:cs="Times New Roman"/>
        </w:rPr>
        <w:t xml:space="preserve"> Plata facturii de energie electrică va avea </w:t>
      </w:r>
      <w:r w:rsidR="00CB7A2C" w:rsidRPr="00BB3D60">
        <w:rPr>
          <w:rFonts w:ascii="Times New Roman" w:hAnsi="Times New Roman" w:cs="Times New Roman"/>
        </w:rPr>
        <w:t>scadență</w:t>
      </w:r>
      <w:r w:rsidRPr="00BB3D60">
        <w:rPr>
          <w:rFonts w:ascii="Times New Roman" w:hAnsi="Times New Roman" w:cs="Times New Roman"/>
        </w:rPr>
        <w:t xml:space="preserve"> la un termen de cel </w:t>
      </w:r>
      <w:r w:rsidR="00CB7A2C" w:rsidRPr="00BB3D60">
        <w:rPr>
          <w:rFonts w:ascii="Times New Roman" w:hAnsi="Times New Roman" w:cs="Times New Roman"/>
        </w:rPr>
        <w:t>puțin</w:t>
      </w:r>
      <w:r w:rsidRPr="00BB3D60">
        <w:rPr>
          <w:rFonts w:ascii="Times New Roman" w:hAnsi="Times New Roman" w:cs="Times New Roman"/>
        </w:rPr>
        <w:t xml:space="preserve"> 30 de zile calendaristice de la data la care a fost emisă factura</w:t>
      </w:r>
      <w:r w:rsidRPr="00BB3D60">
        <w:rPr>
          <w:rFonts w:ascii="Times New Roman" w:hAnsi="Times New Roman" w:cs="Times New Roman"/>
          <w:b/>
        </w:rPr>
        <w:t xml:space="preserve">. Se va indica clar </w:t>
      </w:r>
      <w:r w:rsidR="00BB3D60" w:rsidRPr="00BB3D60">
        <w:rPr>
          <w:rFonts w:ascii="Times New Roman" w:hAnsi="Times New Roman" w:cs="Times New Roman"/>
          <w:b/>
        </w:rPr>
        <w:t>care este</w:t>
      </w:r>
      <w:r w:rsidRPr="00BB3D60">
        <w:rPr>
          <w:rFonts w:ascii="Times New Roman" w:hAnsi="Times New Roman" w:cs="Times New Roman"/>
          <w:b/>
        </w:rPr>
        <w:t xml:space="preserve"> termenul de </w:t>
      </w:r>
      <w:r w:rsidR="00CB7A2C" w:rsidRPr="00BB3D60">
        <w:rPr>
          <w:rFonts w:ascii="Times New Roman" w:hAnsi="Times New Roman" w:cs="Times New Roman"/>
          <w:b/>
        </w:rPr>
        <w:t>scadență</w:t>
      </w:r>
      <w:r w:rsidRPr="00BB3D60">
        <w:rPr>
          <w:rFonts w:ascii="Times New Roman" w:hAnsi="Times New Roman" w:cs="Times New Roman"/>
          <w:b/>
        </w:rPr>
        <w:t xml:space="preserve"> solicitat de furnizor.</w:t>
      </w:r>
    </w:p>
    <w:p w14:paraId="1049A8F1" w14:textId="77777777" w:rsidR="00710809" w:rsidRPr="00BB3D60" w:rsidRDefault="00710809" w:rsidP="00AF6890">
      <w:pPr>
        <w:spacing w:before="40" w:after="40" w:line="276" w:lineRule="auto"/>
        <w:jc w:val="both"/>
        <w:rPr>
          <w:rFonts w:ascii="Times New Roman" w:hAnsi="Times New Roman" w:cs="Times New Roman"/>
        </w:rPr>
      </w:pPr>
      <w:r w:rsidRPr="00BB3D60">
        <w:rPr>
          <w:rFonts w:ascii="Times New Roman" w:hAnsi="Times New Roman" w:cs="Times New Roman"/>
        </w:rPr>
        <w:t>Plata oricărei sume facturate va fi efectuată în lei, în contul de trezorerie al furnizorului.</w:t>
      </w:r>
    </w:p>
    <w:p w14:paraId="7A2FCF0E" w14:textId="77777777" w:rsidR="00626B24" w:rsidRPr="00B017FB" w:rsidRDefault="00626B24" w:rsidP="00AF6890">
      <w:pPr>
        <w:spacing w:before="40" w:after="40" w:line="276" w:lineRule="auto"/>
        <w:jc w:val="both"/>
        <w:rPr>
          <w:rFonts w:ascii="Times New Roman" w:hAnsi="Times New Roman" w:cs="Times New Roman"/>
          <w:sz w:val="16"/>
          <w:szCs w:val="16"/>
        </w:rPr>
      </w:pPr>
    </w:p>
    <w:p w14:paraId="1727507D" w14:textId="341221FE" w:rsidR="00626B24" w:rsidRPr="00BB3D60" w:rsidRDefault="00626B24" w:rsidP="00AF6890">
      <w:pPr>
        <w:pStyle w:val="Heading1"/>
        <w:numPr>
          <w:ilvl w:val="0"/>
          <w:numId w:val="7"/>
        </w:numPr>
        <w:spacing w:before="40" w:after="40"/>
        <w:jc w:val="both"/>
        <w:rPr>
          <w:rFonts w:ascii="Times New Roman" w:hAnsi="Times New Roman" w:cs="Times New Roman"/>
          <w:szCs w:val="22"/>
        </w:rPr>
      </w:pPr>
      <w:bookmarkStart w:id="32" w:name="_Toc478634990"/>
      <w:r w:rsidRPr="00BB3D60">
        <w:rPr>
          <w:rFonts w:ascii="Times New Roman" w:hAnsi="Times New Roman" w:cs="Times New Roman"/>
          <w:szCs w:val="22"/>
        </w:rPr>
        <w:t xml:space="preserve">Cadrul legal care guvernează relația dintre </w:t>
      </w:r>
      <w:r w:rsidR="00784A2C" w:rsidRPr="00BB3D60">
        <w:rPr>
          <w:rFonts w:ascii="Times New Roman" w:hAnsi="Times New Roman" w:cs="Times New Roman"/>
          <w:szCs w:val="22"/>
        </w:rPr>
        <w:t>autoritatea</w:t>
      </w:r>
      <w:r w:rsidR="00E505D2" w:rsidRPr="00BB3D60">
        <w:rPr>
          <w:rFonts w:ascii="Times New Roman" w:hAnsi="Times New Roman" w:cs="Times New Roman"/>
          <w:szCs w:val="22"/>
        </w:rPr>
        <w:t xml:space="preserve"> contractantă</w:t>
      </w:r>
      <w:r w:rsidRPr="00BB3D60">
        <w:rPr>
          <w:rFonts w:ascii="Times New Roman" w:hAnsi="Times New Roman" w:cs="Times New Roman"/>
          <w:szCs w:val="22"/>
        </w:rPr>
        <w:t xml:space="preserve"> și </w:t>
      </w:r>
      <w:r w:rsidR="00784A2C" w:rsidRPr="00BB3D60">
        <w:rPr>
          <w:rFonts w:ascii="Times New Roman" w:hAnsi="Times New Roman" w:cs="Times New Roman"/>
          <w:szCs w:val="22"/>
        </w:rPr>
        <w:t xml:space="preserve">contractant </w:t>
      </w:r>
      <w:r w:rsidRPr="00BB3D60">
        <w:rPr>
          <w:rFonts w:ascii="Times New Roman" w:hAnsi="Times New Roman" w:cs="Times New Roman"/>
          <w:szCs w:val="22"/>
        </w:rPr>
        <w:t>(inclusiv în domeniile mediului, social și al relațiilor de muncă)</w:t>
      </w:r>
      <w:bookmarkEnd w:id="32"/>
    </w:p>
    <w:p w14:paraId="2F828A75" w14:textId="0C7477D8" w:rsidR="00626B24" w:rsidRPr="00BB3D60" w:rsidRDefault="00626B24" w:rsidP="00AF6890">
      <w:pPr>
        <w:spacing w:before="40" w:after="40" w:line="276" w:lineRule="auto"/>
        <w:jc w:val="both"/>
        <w:rPr>
          <w:rFonts w:ascii="Times New Roman" w:hAnsi="Times New Roman" w:cs="Times New Roman"/>
        </w:rPr>
      </w:pPr>
      <w:r w:rsidRPr="00BB3D60">
        <w:rPr>
          <w:rFonts w:ascii="Times New Roman" w:hAnsi="Times New Roman" w:cs="Times New Roman"/>
        </w:rPr>
        <w:t xml:space="preserve">Ofertantul devenit </w:t>
      </w:r>
      <w:r w:rsidR="00EB2B89" w:rsidRPr="00BB3D60">
        <w:rPr>
          <w:rFonts w:ascii="Times New Roman" w:hAnsi="Times New Roman" w:cs="Times New Roman"/>
        </w:rPr>
        <w:t xml:space="preserve">contractant </w:t>
      </w:r>
      <w:r w:rsidRPr="00BB3D60">
        <w:rPr>
          <w:rFonts w:ascii="Times New Roman" w:hAnsi="Times New Roman" w:cs="Times New Roman"/>
        </w:rPr>
        <w:t xml:space="preserve">are </w:t>
      </w:r>
      <w:r w:rsidR="00E32375" w:rsidRPr="00BB3D60">
        <w:rPr>
          <w:rFonts w:ascii="Times New Roman" w:hAnsi="Times New Roman" w:cs="Times New Roman"/>
        </w:rPr>
        <w:t>obligația de a respecta</w:t>
      </w:r>
      <w:r w:rsidR="00EB2B89" w:rsidRPr="00BB3D60">
        <w:rPr>
          <w:rFonts w:ascii="Times New Roman" w:hAnsi="Times New Roman" w:cs="Times New Roman"/>
        </w:rPr>
        <w:t xml:space="preserve"> </w:t>
      </w:r>
      <w:r w:rsidRPr="00BB3D60">
        <w:rPr>
          <w:rFonts w:ascii="Times New Roman" w:hAnsi="Times New Roman" w:cs="Times New Roman"/>
        </w:rPr>
        <w:t>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Pr="00BB3D60">
        <w:rPr>
          <w:rFonts w:ascii="Times New Roman" w:hAnsi="Times New Roman" w:cs="Times New Roman"/>
          <w:i/>
        </w:rPr>
        <w:t xml:space="preserve"> </w:t>
      </w:r>
      <w:r w:rsidRPr="00BB3D60">
        <w:rPr>
          <w:rFonts w:ascii="Times New Roman" w:hAnsi="Times New Roman" w:cs="Times New Roman"/>
        </w:rPr>
        <w:t>respectiv:</w:t>
      </w:r>
    </w:p>
    <w:p w14:paraId="3E06756F" w14:textId="77777777" w:rsidR="00626B24" w:rsidRPr="00BB3D60" w:rsidRDefault="00626B24" w:rsidP="00AF6890">
      <w:pPr>
        <w:pStyle w:val="ListParagraph"/>
        <w:numPr>
          <w:ilvl w:val="0"/>
          <w:numId w:val="13"/>
        </w:numPr>
        <w:spacing w:before="40" w:after="40" w:line="276" w:lineRule="auto"/>
        <w:ind w:left="714" w:hanging="357"/>
        <w:jc w:val="both"/>
        <w:rPr>
          <w:rFonts w:ascii="Times New Roman" w:hAnsi="Times New Roman" w:cs="Times New Roman"/>
          <w:i/>
        </w:rPr>
      </w:pPr>
      <w:r w:rsidRPr="00BB3D60">
        <w:rPr>
          <w:rFonts w:ascii="Times New Roman" w:hAnsi="Times New Roman" w:cs="Times New Roman"/>
          <w:i/>
        </w:rPr>
        <w:t>Convenția nr. 87 a OIM privind libertatea de asociere și protecția dreptului de organizare;</w:t>
      </w:r>
    </w:p>
    <w:p w14:paraId="18D3EF61" w14:textId="77777777" w:rsidR="00626B24" w:rsidRPr="00BB3D60" w:rsidRDefault="00626B24" w:rsidP="00AF6890">
      <w:pPr>
        <w:pStyle w:val="ListParagraph"/>
        <w:numPr>
          <w:ilvl w:val="0"/>
          <w:numId w:val="13"/>
        </w:numPr>
        <w:spacing w:before="40" w:after="40" w:line="276" w:lineRule="auto"/>
        <w:ind w:left="714" w:hanging="357"/>
        <w:jc w:val="both"/>
        <w:rPr>
          <w:rFonts w:ascii="Times New Roman" w:hAnsi="Times New Roman" w:cs="Times New Roman"/>
          <w:i/>
        </w:rPr>
      </w:pPr>
      <w:r w:rsidRPr="00BB3D60">
        <w:rPr>
          <w:rFonts w:ascii="Times New Roman" w:hAnsi="Times New Roman" w:cs="Times New Roman"/>
          <w:i/>
        </w:rPr>
        <w:t>Convenția nr. 98 a OIM privind dreptul de organizare și negociere colectivă;</w:t>
      </w:r>
    </w:p>
    <w:p w14:paraId="15931DBB" w14:textId="77777777" w:rsidR="00626B24" w:rsidRPr="00BB3D60" w:rsidRDefault="00626B24" w:rsidP="00AF6890">
      <w:pPr>
        <w:pStyle w:val="ListParagraph"/>
        <w:numPr>
          <w:ilvl w:val="0"/>
          <w:numId w:val="13"/>
        </w:numPr>
        <w:spacing w:before="40" w:after="40" w:line="276" w:lineRule="auto"/>
        <w:ind w:left="714" w:hanging="357"/>
        <w:jc w:val="both"/>
        <w:rPr>
          <w:rFonts w:ascii="Times New Roman" w:hAnsi="Times New Roman" w:cs="Times New Roman"/>
          <w:i/>
        </w:rPr>
      </w:pPr>
      <w:r w:rsidRPr="00BB3D60">
        <w:rPr>
          <w:rFonts w:ascii="Times New Roman" w:hAnsi="Times New Roman" w:cs="Times New Roman"/>
          <w:i/>
        </w:rPr>
        <w:t>Convenția nr. 29 a OIM privind munca forțată;</w:t>
      </w:r>
    </w:p>
    <w:p w14:paraId="47E838F8" w14:textId="77777777" w:rsidR="00626B24" w:rsidRPr="00BB3D60" w:rsidRDefault="00626B24" w:rsidP="00AF6890">
      <w:pPr>
        <w:pStyle w:val="ListParagraph"/>
        <w:numPr>
          <w:ilvl w:val="0"/>
          <w:numId w:val="13"/>
        </w:numPr>
        <w:spacing w:before="40" w:after="40" w:line="276" w:lineRule="auto"/>
        <w:ind w:left="714" w:hanging="357"/>
        <w:jc w:val="both"/>
        <w:rPr>
          <w:rFonts w:ascii="Times New Roman" w:hAnsi="Times New Roman" w:cs="Times New Roman"/>
          <w:i/>
        </w:rPr>
      </w:pPr>
      <w:r w:rsidRPr="00BB3D60">
        <w:rPr>
          <w:rFonts w:ascii="Times New Roman" w:hAnsi="Times New Roman" w:cs="Times New Roman"/>
          <w:i/>
        </w:rPr>
        <w:t>Convenția nr. 105 a OIM privind abolirea muncii forțate;</w:t>
      </w:r>
    </w:p>
    <w:p w14:paraId="32DE581D" w14:textId="77777777" w:rsidR="00626B24" w:rsidRPr="00BB3D60" w:rsidRDefault="00626B24" w:rsidP="00AF6890">
      <w:pPr>
        <w:pStyle w:val="ListParagraph"/>
        <w:numPr>
          <w:ilvl w:val="0"/>
          <w:numId w:val="13"/>
        </w:numPr>
        <w:spacing w:before="40" w:after="40" w:line="276" w:lineRule="auto"/>
        <w:ind w:left="714" w:hanging="357"/>
        <w:jc w:val="both"/>
        <w:rPr>
          <w:rFonts w:ascii="Times New Roman" w:hAnsi="Times New Roman" w:cs="Times New Roman"/>
          <w:i/>
        </w:rPr>
      </w:pPr>
      <w:r w:rsidRPr="00BB3D60">
        <w:rPr>
          <w:rFonts w:ascii="Times New Roman" w:hAnsi="Times New Roman" w:cs="Times New Roman"/>
          <w:i/>
        </w:rPr>
        <w:t>Convenția nr. 138 a OIM privind vârsta minimă de încadrare în muncă;</w:t>
      </w:r>
    </w:p>
    <w:p w14:paraId="16E71818" w14:textId="77777777" w:rsidR="00626B24" w:rsidRPr="00BB3D60" w:rsidRDefault="00626B24" w:rsidP="00AF6890">
      <w:pPr>
        <w:pStyle w:val="ListParagraph"/>
        <w:numPr>
          <w:ilvl w:val="0"/>
          <w:numId w:val="13"/>
        </w:numPr>
        <w:spacing w:before="40" w:after="40" w:line="276" w:lineRule="auto"/>
        <w:ind w:left="714" w:hanging="357"/>
        <w:jc w:val="both"/>
        <w:rPr>
          <w:rFonts w:ascii="Times New Roman" w:hAnsi="Times New Roman" w:cs="Times New Roman"/>
          <w:i/>
        </w:rPr>
      </w:pPr>
      <w:r w:rsidRPr="00BB3D60">
        <w:rPr>
          <w:rFonts w:ascii="Times New Roman" w:hAnsi="Times New Roman" w:cs="Times New Roman"/>
          <w:i/>
        </w:rPr>
        <w:t>Convenția nr. 111 a OIM privind discriminarea (ocuparea forței de muncă și profesie);</w:t>
      </w:r>
    </w:p>
    <w:p w14:paraId="3A94161A" w14:textId="77777777" w:rsidR="00626B24" w:rsidRPr="00BB3D60" w:rsidRDefault="00626B24" w:rsidP="00AF6890">
      <w:pPr>
        <w:pStyle w:val="ListParagraph"/>
        <w:numPr>
          <w:ilvl w:val="0"/>
          <w:numId w:val="13"/>
        </w:numPr>
        <w:spacing w:before="40" w:after="40" w:line="276" w:lineRule="auto"/>
        <w:ind w:left="714" w:hanging="357"/>
        <w:jc w:val="both"/>
        <w:rPr>
          <w:rFonts w:ascii="Times New Roman" w:hAnsi="Times New Roman" w:cs="Times New Roman"/>
          <w:i/>
        </w:rPr>
      </w:pPr>
      <w:r w:rsidRPr="00BB3D60">
        <w:rPr>
          <w:rFonts w:ascii="Times New Roman" w:hAnsi="Times New Roman" w:cs="Times New Roman"/>
          <w:i/>
        </w:rPr>
        <w:t>Convenția nr. 100 a OIM privind egalitatea remunerației;</w:t>
      </w:r>
    </w:p>
    <w:p w14:paraId="5E20C4ED" w14:textId="77777777" w:rsidR="00626B24" w:rsidRPr="00BB3D60" w:rsidRDefault="00626B24" w:rsidP="00AF6890">
      <w:pPr>
        <w:pStyle w:val="ListParagraph"/>
        <w:numPr>
          <w:ilvl w:val="0"/>
          <w:numId w:val="13"/>
        </w:numPr>
        <w:spacing w:before="40" w:after="40" w:line="276" w:lineRule="auto"/>
        <w:ind w:left="714" w:hanging="357"/>
        <w:jc w:val="both"/>
        <w:rPr>
          <w:rFonts w:ascii="Times New Roman" w:hAnsi="Times New Roman" w:cs="Times New Roman"/>
          <w:i/>
        </w:rPr>
      </w:pPr>
      <w:r w:rsidRPr="00BB3D60">
        <w:rPr>
          <w:rFonts w:ascii="Times New Roman" w:hAnsi="Times New Roman" w:cs="Times New Roman"/>
          <w:i/>
        </w:rPr>
        <w:t>Convenția nr. 182 a OIM privind cele mai grave forme ale muncii copiilor;</w:t>
      </w:r>
    </w:p>
    <w:p w14:paraId="2A2F9E00" w14:textId="77777777" w:rsidR="00626B24" w:rsidRPr="00BB3D60" w:rsidRDefault="00626B24" w:rsidP="00AF6890">
      <w:pPr>
        <w:pStyle w:val="ListParagraph"/>
        <w:numPr>
          <w:ilvl w:val="0"/>
          <w:numId w:val="13"/>
        </w:numPr>
        <w:spacing w:before="40" w:after="40" w:line="276" w:lineRule="auto"/>
        <w:ind w:left="714" w:hanging="357"/>
        <w:jc w:val="both"/>
        <w:rPr>
          <w:rFonts w:ascii="Times New Roman" w:hAnsi="Times New Roman" w:cs="Times New Roman"/>
          <w:i/>
        </w:rPr>
      </w:pPr>
      <w:r w:rsidRPr="00BB3D60">
        <w:rPr>
          <w:rFonts w:ascii="Times New Roman" w:hAnsi="Times New Roman" w:cs="Times New Roman"/>
          <w:i/>
        </w:rPr>
        <w:t>Convenția de la Viena privind protecția stratului de ozon și Protocolul său de la Montreal privind substanțele care epuizează stratul de ozon;</w:t>
      </w:r>
    </w:p>
    <w:p w14:paraId="7FCD4109" w14:textId="77777777" w:rsidR="00626B24" w:rsidRPr="00BB3D60" w:rsidRDefault="00626B24" w:rsidP="00AF6890">
      <w:pPr>
        <w:pStyle w:val="ListParagraph"/>
        <w:numPr>
          <w:ilvl w:val="0"/>
          <w:numId w:val="13"/>
        </w:numPr>
        <w:spacing w:before="40" w:after="40" w:line="276" w:lineRule="auto"/>
        <w:ind w:left="714" w:hanging="357"/>
        <w:jc w:val="both"/>
        <w:rPr>
          <w:rFonts w:ascii="Times New Roman" w:hAnsi="Times New Roman" w:cs="Times New Roman"/>
          <w:i/>
        </w:rPr>
      </w:pPr>
      <w:r w:rsidRPr="00BB3D60">
        <w:rPr>
          <w:rFonts w:ascii="Times New Roman" w:hAnsi="Times New Roman" w:cs="Times New Roman"/>
          <w:i/>
        </w:rPr>
        <w:t>Convenția de la Basel privind controlul circulației transfrontaliere a deșeurilor periculoase și al eliminării acestora (Convenția de la Basel);</w:t>
      </w:r>
    </w:p>
    <w:p w14:paraId="0044EAB6" w14:textId="77777777" w:rsidR="00626B24" w:rsidRPr="00BB3D60" w:rsidRDefault="00626B24" w:rsidP="00AF6890">
      <w:pPr>
        <w:pStyle w:val="ListParagraph"/>
        <w:numPr>
          <w:ilvl w:val="0"/>
          <w:numId w:val="13"/>
        </w:numPr>
        <w:spacing w:before="40" w:after="40" w:line="276" w:lineRule="auto"/>
        <w:ind w:left="714" w:hanging="357"/>
        <w:jc w:val="both"/>
        <w:rPr>
          <w:rFonts w:ascii="Times New Roman" w:hAnsi="Times New Roman" w:cs="Times New Roman"/>
          <w:i/>
        </w:rPr>
      </w:pPr>
      <w:r w:rsidRPr="00BB3D60">
        <w:rPr>
          <w:rFonts w:ascii="Times New Roman" w:hAnsi="Times New Roman" w:cs="Times New Roman"/>
          <w:i/>
        </w:rPr>
        <w:t>Convenția de la Stockholm privind poluanții organici persistenți (Convenția de la Stockholm privind POP);</w:t>
      </w:r>
    </w:p>
    <w:p w14:paraId="6EED0615" w14:textId="4DDE31B5" w:rsidR="00626B24" w:rsidRDefault="00626B24" w:rsidP="00AF6890">
      <w:pPr>
        <w:pStyle w:val="ListParagraph"/>
        <w:numPr>
          <w:ilvl w:val="0"/>
          <w:numId w:val="13"/>
        </w:numPr>
        <w:spacing w:before="40" w:after="40" w:line="276" w:lineRule="auto"/>
        <w:ind w:left="714" w:hanging="357"/>
        <w:jc w:val="both"/>
        <w:rPr>
          <w:rFonts w:ascii="Times New Roman" w:hAnsi="Times New Roman" w:cs="Times New Roman"/>
          <w:i/>
        </w:rPr>
      </w:pPr>
      <w:r w:rsidRPr="00BB3D60">
        <w:rPr>
          <w:rFonts w:ascii="Times New Roman" w:hAnsi="Times New Roman" w:cs="Times New Roman"/>
          <w:i/>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r w:rsidR="00E32375" w:rsidRPr="00BB3D60">
        <w:rPr>
          <w:rFonts w:ascii="Times New Roman" w:hAnsi="Times New Roman" w:cs="Times New Roman"/>
          <w:i/>
        </w:rPr>
        <w:t>]</w:t>
      </w:r>
    </w:p>
    <w:p w14:paraId="6025DDD2" w14:textId="77777777" w:rsidR="004C72F1" w:rsidRPr="004C72F1" w:rsidRDefault="004C72F1" w:rsidP="004C72F1">
      <w:pPr>
        <w:pStyle w:val="ListParagraph"/>
        <w:spacing w:before="40" w:after="40" w:line="276" w:lineRule="auto"/>
        <w:ind w:left="714"/>
        <w:jc w:val="both"/>
        <w:rPr>
          <w:rFonts w:ascii="Times New Roman" w:hAnsi="Times New Roman" w:cs="Times New Roman"/>
          <w:i/>
          <w:sz w:val="16"/>
          <w:szCs w:val="16"/>
        </w:rPr>
      </w:pPr>
    </w:p>
    <w:p w14:paraId="78FA8B2F" w14:textId="77777777" w:rsidR="00710809" w:rsidRPr="00BB3D60" w:rsidRDefault="00710809" w:rsidP="00AF6890">
      <w:pPr>
        <w:spacing w:before="40" w:after="40" w:line="276" w:lineRule="auto"/>
        <w:jc w:val="both"/>
        <w:rPr>
          <w:rFonts w:ascii="Times New Roman" w:hAnsi="Times New Roman" w:cs="Times New Roman"/>
          <w:b/>
        </w:rPr>
      </w:pPr>
      <w:r w:rsidRPr="00BB3D60">
        <w:rPr>
          <w:rFonts w:ascii="Times New Roman" w:hAnsi="Times New Roman" w:cs="Times New Roman"/>
          <w:b/>
        </w:rPr>
        <w:t>Referitoare la achiziție:</w:t>
      </w:r>
    </w:p>
    <w:p w14:paraId="3EBA7393" w14:textId="77777777" w:rsidR="00710809" w:rsidRPr="00BB3D60" w:rsidRDefault="00710809" w:rsidP="00AF6890">
      <w:pPr>
        <w:spacing w:before="40" w:after="40" w:line="276" w:lineRule="auto"/>
        <w:jc w:val="both"/>
        <w:rPr>
          <w:rFonts w:ascii="Times New Roman" w:hAnsi="Times New Roman" w:cs="Times New Roman"/>
        </w:rPr>
      </w:pPr>
      <w:r w:rsidRPr="00BB3D60">
        <w:rPr>
          <w:rFonts w:ascii="Times New Roman" w:hAnsi="Times New Roman" w:cs="Times New Roman"/>
        </w:rPr>
        <w:t>-Legea privind achizițiile nr 98/2016</w:t>
      </w:r>
    </w:p>
    <w:p w14:paraId="11F09EA7" w14:textId="291ECC84" w:rsidR="00710809" w:rsidRPr="00BB3D60" w:rsidRDefault="00710809" w:rsidP="00AF6890">
      <w:pPr>
        <w:spacing w:before="40" w:after="40" w:line="276" w:lineRule="auto"/>
        <w:jc w:val="both"/>
        <w:rPr>
          <w:rFonts w:ascii="Times New Roman" w:hAnsi="Times New Roman" w:cs="Times New Roman"/>
        </w:rPr>
      </w:pPr>
      <w:r w:rsidRPr="00BB3D60">
        <w:rPr>
          <w:rFonts w:ascii="Times New Roman" w:hAnsi="Times New Roman" w:cs="Times New Roman"/>
        </w:rPr>
        <w:t xml:space="preserve">-HG 395/2016 pentru aprobarea Normelor Metodologice de aplicare a </w:t>
      </w:r>
      <w:r w:rsidR="00CB7A2C" w:rsidRPr="00BB3D60">
        <w:rPr>
          <w:rFonts w:ascii="Times New Roman" w:hAnsi="Times New Roman" w:cs="Times New Roman"/>
        </w:rPr>
        <w:t>prevederilor</w:t>
      </w:r>
      <w:r w:rsidRPr="00BB3D60">
        <w:rPr>
          <w:rFonts w:ascii="Times New Roman" w:hAnsi="Times New Roman" w:cs="Times New Roman"/>
        </w:rPr>
        <w:t xml:space="preserve"> referitoare la atribuirea contractului de </w:t>
      </w:r>
      <w:r w:rsidR="00CB7A2C" w:rsidRPr="00BB3D60">
        <w:rPr>
          <w:rFonts w:ascii="Times New Roman" w:hAnsi="Times New Roman" w:cs="Times New Roman"/>
        </w:rPr>
        <w:t>achiziție</w:t>
      </w:r>
      <w:r w:rsidRPr="00BB3D60">
        <w:rPr>
          <w:rFonts w:ascii="Times New Roman" w:hAnsi="Times New Roman" w:cs="Times New Roman"/>
        </w:rPr>
        <w:t xml:space="preserve"> publica/acordului-cadru din Legea 98/2016 privind </w:t>
      </w:r>
      <w:r w:rsidR="00CB7A2C" w:rsidRPr="00BB3D60">
        <w:rPr>
          <w:rFonts w:ascii="Times New Roman" w:hAnsi="Times New Roman" w:cs="Times New Roman"/>
        </w:rPr>
        <w:t>achizițiile</w:t>
      </w:r>
      <w:r w:rsidRPr="00BB3D60">
        <w:rPr>
          <w:rFonts w:ascii="Times New Roman" w:hAnsi="Times New Roman" w:cs="Times New Roman"/>
        </w:rPr>
        <w:t xml:space="preserve"> publice</w:t>
      </w:r>
      <w:r w:rsidR="00CB7A2C">
        <w:rPr>
          <w:rFonts w:ascii="Times New Roman" w:hAnsi="Times New Roman" w:cs="Times New Roman"/>
        </w:rPr>
        <w:t>.</w:t>
      </w:r>
    </w:p>
    <w:p w14:paraId="570334BF" w14:textId="196F3F2D" w:rsidR="00710809" w:rsidRDefault="00710809" w:rsidP="00AF6890">
      <w:pPr>
        <w:spacing w:before="40" w:after="40" w:line="276" w:lineRule="auto"/>
        <w:jc w:val="both"/>
        <w:rPr>
          <w:rFonts w:ascii="Times New Roman" w:hAnsi="Times New Roman" w:cs="Times New Roman"/>
        </w:rPr>
      </w:pPr>
      <w:r w:rsidRPr="00BB3D60">
        <w:rPr>
          <w:rFonts w:ascii="Times New Roman" w:hAnsi="Times New Roman" w:cs="Times New Roman"/>
        </w:rPr>
        <w:t xml:space="preserve">-http://www.inspectmun.ro/legislatie/legislatie.html, </w:t>
      </w:r>
      <w:hyperlink r:id="rId10" w:history="1">
        <w:r w:rsidR="004C72F1" w:rsidRPr="00F071C5">
          <w:rPr>
            <w:rStyle w:val="Hyperlink"/>
            <w:rFonts w:ascii="Times New Roman" w:hAnsi="Times New Roman" w:cs="Times New Roman"/>
          </w:rPr>
          <w:t>www.anpm.ro/ro/reglementari</w:t>
        </w:r>
      </w:hyperlink>
    </w:p>
    <w:p w14:paraId="28DE9C99" w14:textId="77777777" w:rsidR="004C72F1" w:rsidRPr="004C72F1" w:rsidRDefault="004C72F1" w:rsidP="00AF6890">
      <w:pPr>
        <w:spacing w:before="40" w:after="40" w:line="276" w:lineRule="auto"/>
        <w:jc w:val="both"/>
        <w:rPr>
          <w:rFonts w:ascii="Times New Roman" w:hAnsi="Times New Roman" w:cs="Times New Roman"/>
          <w:sz w:val="16"/>
          <w:szCs w:val="16"/>
        </w:rPr>
      </w:pPr>
    </w:p>
    <w:p w14:paraId="310B798D" w14:textId="77777777" w:rsidR="00710809" w:rsidRPr="00BB3D60" w:rsidRDefault="00710809" w:rsidP="00AF6890">
      <w:pPr>
        <w:spacing w:before="40" w:after="40" w:line="276" w:lineRule="auto"/>
        <w:jc w:val="both"/>
        <w:rPr>
          <w:rFonts w:ascii="Times New Roman" w:hAnsi="Times New Roman" w:cs="Times New Roman"/>
          <w:b/>
        </w:rPr>
      </w:pPr>
      <w:r w:rsidRPr="00BB3D60">
        <w:rPr>
          <w:rFonts w:ascii="Times New Roman" w:hAnsi="Times New Roman" w:cs="Times New Roman"/>
          <w:b/>
        </w:rPr>
        <w:t>Referitoare la energia electrică:</w:t>
      </w:r>
    </w:p>
    <w:p w14:paraId="2042DADC" w14:textId="77777777" w:rsidR="00710809" w:rsidRPr="00BB3D60" w:rsidRDefault="00710809" w:rsidP="00AF6890">
      <w:pPr>
        <w:spacing w:before="40" w:after="40" w:line="276" w:lineRule="auto"/>
        <w:jc w:val="both"/>
        <w:rPr>
          <w:rFonts w:ascii="Times New Roman" w:hAnsi="Times New Roman" w:cs="Times New Roman"/>
        </w:rPr>
      </w:pPr>
      <w:r w:rsidRPr="00BB3D60">
        <w:rPr>
          <w:rFonts w:ascii="Times New Roman" w:hAnsi="Times New Roman" w:cs="Times New Roman"/>
        </w:rPr>
        <w:t>- LEGE nr. 220 din 27 octombrie 2008 pentru stabilirea sistemului de promovare a producerii energiei din surse regenerabile de energie*) – REPUBLICARE</w:t>
      </w:r>
    </w:p>
    <w:p w14:paraId="3FD2EC15" w14:textId="025DA3FB" w:rsidR="00710809" w:rsidRPr="00BB3D60" w:rsidRDefault="00710809" w:rsidP="00AF6890">
      <w:pPr>
        <w:spacing w:before="40" w:after="40" w:line="276" w:lineRule="auto"/>
        <w:jc w:val="both"/>
        <w:rPr>
          <w:rFonts w:ascii="Times New Roman" w:hAnsi="Times New Roman" w:cs="Times New Roman"/>
        </w:rPr>
      </w:pPr>
      <w:r w:rsidRPr="00BB3D60">
        <w:rPr>
          <w:rFonts w:ascii="Times New Roman" w:hAnsi="Times New Roman" w:cs="Times New Roman"/>
        </w:rPr>
        <w:t xml:space="preserve">- LEGE nr. 123 din 10 iulie 2012 energiei electrice </w:t>
      </w:r>
      <w:r w:rsidR="00CB7A2C" w:rsidRPr="00BB3D60">
        <w:rPr>
          <w:rFonts w:ascii="Times New Roman" w:hAnsi="Times New Roman" w:cs="Times New Roman"/>
        </w:rPr>
        <w:t>și</w:t>
      </w:r>
      <w:r w:rsidRPr="00BB3D60">
        <w:rPr>
          <w:rFonts w:ascii="Times New Roman" w:hAnsi="Times New Roman" w:cs="Times New Roman"/>
        </w:rPr>
        <w:t xml:space="preserve"> a gazelor naturale</w:t>
      </w:r>
    </w:p>
    <w:p w14:paraId="19B7CA62" w14:textId="123391CB" w:rsidR="00710809" w:rsidRPr="00BB3D60" w:rsidRDefault="00710809" w:rsidP="00AF6890">
      <w:pPr>
        <w:spacing w:before="40" w:after="40" w:line="276" w:lineRule="auto"/>
        <w:jc w:val="both"/>
        <w:rPr>
          <w:rFonts w:ascii="Times New Roman" w:hAnsi="Times New Roman" w:cs="Times New Roman"/>
        </w:rPr>
      </w:pPr>
      <w:r w:rsidRPr="00BB3D60">
        <w:rPr>
          <w:rFonts w:ascii="Times New Roman" w:hAnsi="Times New Roman" w:cs="Times New Roman"/>
        </w:rPr>
        <w:t xml:space="preserve">- Ordinul 64/2014 pentru aprobarea Regulamentului de furnizare a energiei electrice la </w:t>
      </w:r>
      <w:r w:rsidR="00CB7A2C" w:rsidRPr="00BB3D60">
        <w:rPr>
          <w:rFonts w:ascii="Times New Roman" w:hAnsi="Times New Roman" w:cs="Times New Roman"/>
        </w:rPr>
        <w:t>clienții</w:t>
      </w:r>
      <w:r w:rsidRPr="00BB3D60">
        <w:rPr>
          <w:rFonts w:ascii="Times New Roman" w:hAnsi="Times New Roman" w:cs="Times New Roman"/>
        </w:rPr>
        <w:t xml:space="preserve"> finali</w:t>
      </w:r>
      <w:r w:rsidR="00CB7A2C">
        <w:rPr>
          <w:rFonts w:ascii="Times New Roman" w:hAnsi="Times New Roman" w:cs="Times New Roman"/>
        </w:rPr>
        <w:t>.</w:t>
      </w:r>
    </w:p>
    <w:p w14:paraId="212DB369" w14:textId="325109F6" w:rsidR="00710809" w:rsidRPr="00BB3D60" w:rsidRDefault="00710809" w:rsidP="00D5521E">
      <w:pPr>
        <w:spacing w:before="40" w:after="40" w:line="276" w:lineRule="auto"/>
        <w:jc w:val="both"/>
        <w:rPr>
          <w:rFonts w:ascii="Times New Roman" w:hAnsi="Times New Roman" w:cs="Times New Roman"/>
          <w:highlight w:val="green"/>
        </w:rPr>
      </w:pPr>
      <w:r w:rsidRPr="00BB3D60">
        <w:rPr>
          <w:rFonts w:ascii="Times New Roman" w:hAnsi="Times New Roman" w:cs="Times New Roman"/>
        </w:rPr>
        <w:lastRenderedPageBreak/>
        <w:t xml:space="preserve">- ORDIN nr. 31 din 31 ianuarie 2018 privind aprobarea Regulamentului de </w:t>
      </w:r>
      <w:r w:rsidR="00CB7A2C" w:rsidRPr="00BB3D60">
        <w:rPr>
          <w:rFonts w:ascii="Times New Roman" w:hAnsi="Times New Roman" w:cs="Times New Roman"/>
        </w:rPr>
        <w:t>funcționare</w:t>
      </w:r>
      <w:r w:rsidRPr="00BB3D60">
        <w:rPr>
          <w:rFonts w:ascii="Times New Roman" w:hAnsi="Times New Roman" w:cs="Times New Roman"/>
        </w:rPr>
        <w:t xml:space="preserve"> </w:t>
      </w:r>
      <w:r w:rsidR="00CB7A2C" w:rsidRPr="00BB3D60">
        <w:rPr>
          <w:rFonts w:ascii="Times New Roman" w:hAnsi="Times New Roman" w:cs="Times New Roman"/>
        </w:rPr>
        <w:t>și</w:t>
      </w:r>
      <w:r w:rsidRPr="00BB3D60">
        <w:rPr>
          <w:rFonts w:ascii="Times New Roman" w:hAnsi="Times New Roman" w:cs="Times New Roman"/>
        </w:rPr>
        <w:t xml:space="preserve"> de decontare a </w:t>
      </w:r>
      <w:r w:rsidR="00CB7A2C" w:rsidRPr="00BB3D60">
        <w:rPr>
          <w:rFonts w:ascii="Times New Roman" w:hAnsi="Times New Roman" w:cs="Times New Roman"/>
        </w:rPr>
        <w:t>pieței</w:t>
      </w:r>
      <w:r w:rsidRPr="00BB3D60">
        <w:rPr>
          <w:rFonts w:ascii="Times New Roman" w:hAnsi="Times New Roman" w:cs="Times New Roman"/>
        </w:rPr>
        <w:t xml:space="preserve"> de echilibrare </w:t>
      </w:r>
      <w:r w:rsidR="00CB7A2C" w:rsidRPr="00BB3D60">
        <w:rPr>
          <w:rFonts w:ascii="Times New Roman" w:hAnsi="Times New Roman" w:cs="Times New Roman"/>
        </w:rPr>
        <w:t>și</w:t>
      </w:r>
      <w:r w:rsidRPr="00BB3D60">
        <w:rPr>
          <w:rFonts w:ascii="Times New Roman" w:hAnsi="Times New Roman" w:cs="Times New Roman"/>
        </w:rPr>
        <w:t xml:space="preserve"> a Regulamentului de calcul </w:t>
      </w:r>
      <w:r w:rsidR="00CB7A2C" w:rsidRPr="00BB3D60">
        <w:rPr>
          <w:rFonts w:ascii="Times New Roman" w:hAnsi="Times New Roman" w:cs="Times New Roman"/>
        </w:rPr>
        <w:t>și</w:t>
      </w:r>
      <w:r w:rsidRPr="00BB3D60">
        <w:rPr>
          <w:rFonts w:ascii="Times New Roman" w:hAnsi="Times New Roman" w:cs="Times New Roman"/>
        </w:rPr>
        <w:t xml:space="preserve"> de decontare a dezechilibrelor </w:t>
      </w:r>
      <w:r w:rsidR="00CB7A2C" w:rsidRPr="00BB3D60">
        <w:rPr>
          <w:rFonts w:ascii="Times New Roman" w:hAnsi="Times New Roman" w:cs="Times New Roman"/>
        </w:rPr>
        <w:t>părților</w:t>
      </w:r>
      <w:r w:rsidRPr="00BB3D60">
        <w:rPr>
          <w:rFonts w:ascii="Times New Roman" w:hAnsi="Times New Roman" w:cs="Times New Roman"/>
        </w:rPr>
        <w:t xml:space="preserve"> responsabile cu echilibrarea, precum </w:t>
      </w:r>
      <w:r w:rsidR="00CB7A2C" w:rsidRPr="00BB3D60">
        <w:rPr>
          <w:rFonts w:ascii="Times New Roman" w:hAnsi="Times New Roman" w:cs="Times New Roman"/>
        </w:rPr>
        <w:t>și</w:t>
      </w:r>
      <w:r w:rsidRPr="00BB3D60">
        <w:rPr>
          <w:rFonts w:ascii="Times New Roman" w:hAnsi="Times New Roman" w:cs="Times New Roman"/>
        </w:rPr>
        <w:t xml:space="preserve"> pentru modificarea, completarea </w:t>
      </w:r>
      <w:r w:rsidR="00CB7A2C" w:rsidRPr="00BB3D60">
        <w:rPr>
          <w:rFonts w:ascii="Times New Roman" w:hAnsi="Times New Roman" w:cs="Times New Roman"/>
        </w:rPr>
        <w:t>și</w:t>
      </w:r>
      <w:r w:rsidRPr="00BB3D60">
        <w:rPr>
          <w:rFonts w:ascii="Times New Roman" w:hAnsi="Times New Roman" w:cs="Times New Roman"/>
        </w:rPr>
        <w:t xml:space="preserve"> abrogarea unor </w:t>
      </w:r>
      <w:r w:rsidR="00CB7A2C" w:rsidRPr="00BB3D60">
        <w:rPr>
          <w:rFonts w:ascii="Times New Roman" w:hAnsi="Times New Roman" w:cs="Times New Roman"/>
        </w:rPr>
        <w:t>dispoziții</w:t>
      </w:r>
      <w:r w:rsidRPr="00BB3D60">
        <w:rPr>
          <w:rFonts w:ascii="Times New Roman" w:hAnsi="Times New Roman" w:cs="Times New Roman"/>
        </w:rPr>
        <w:t xml:space="preserve"> din sectorul energiei electrice</w:t>
      </w:r>
    </w:p>
    <w:p w14:paraId="4B04D90C" w14:textId="1D0342FD" w:rsidR="009D35A0" w:rsidRPr="00BB3D60" w:rsidRDefault="009D35A0" w:rsidP="00AF6890">
      <w:pPr>
        <w:spacing w:before="40" w:after="40" w:line="276" w:lineRule="auto"/>
        <w:jc w:val="both"/>
        <w:rPr>
          <w:rFonts w:ascii="Times New Roman" w:hAnsi="Times New Roman" w:cs="Times New Roman"/>
          <w:u w:val="single"/>
        </w:rPr>
      </w:pPr>
      <w:r w:rsidRPr="00BB3D60">
        <w:rPr>
          <w:rFonts w:ascii="Times New Roman" w:hAnsi="Times New Roman" w:cs="Times New Roman"/>
        </w:rPr>
        <w:t>Actele normative și standardele indicate sunt considerate indicative și nelimitative; enumerarea actelor normative din acest capitol este oferită ca referință și nu trebuie considerată limitativă.</w:t>
      </w:r>
    </w:p>
    <w:p w14:paraId="7CA68A86" w14:textId="77777777" w:rsidR="009D35A0" w:rsidRPr="00B017FB" w:rsidRDefault="009D35A0" w:rsidP="00AF6890">
      <w:pPr>
        <w:spacing w:before="40" w:after="40" w:line="276" w:lineRule="auto"/>
        <w:jc w:val="both"/>
        <w:rPr>
          <w:rFonts w:ascii="Times New Roman" w:hAnsi="Times New Roman" w:cs="Times New Roman"/>
          <w:sz w:val="16"/>
          <w:szCs w:val="16"/>
        </w:rPr>
      </w:pPr>
    </w:p>
    <w:p w14:paraId="3C19BC59" w14:textId="5268ED5F" w:rsidR="00BB3F50" w:rsidRPr="00BB3F50" w:rsidRDefault="00BB3F50" w:rsidP="00D5521E">
      <w:pPr>
        <w:pStyle w:val="ListParagraph"/>
        <w:numPr>
          <w:ilvl w:val="0"/>
          <w:numId w:val="7"/>
        </w:numPr>
        <w:spacing w:after="0" w:line="276" w:lineRule="auto"/>
        <w:rPr>
          <w:rFonts w:ascii="Times New Roman" w:hAnsi="Times New Roman" w:cs="Times New Roman"/>
          <w:b/>
          <w:bCs/>
        </w:rPr>
      </w:pPr>
      <w:bookmarkStart w:id="33" w:name="_Toc478634991"/>
      <w:r w:rsidRPr="00BB3F50">
        <w:rPr>
          <w:rFonts w:ascii="Times New Roman" w:hAnsi="Times New Roman" w:cs="Times New Roman"/>
          <w:b/>
          <w:bCs/>
        </w:rPr>
        <w:t>CRITERIUL DE ATRIBUIRE</w:t>
      </w:r>
    </w:p>
    <w:p w14:paraId="03D65820" w14:textId="77777777" w:rsidR="00BB3F50" w:rsidRPr="00031335" w:rsidRDefault="00BB3F50" w:rsidP="00D5521E">
      <w:pPr>
        <w:spacing w:before="40" w:after="40" w:line="276" w:lineRule="auto"/>
        <w:rPr>
          <w:rFonts w:ascii="Times New Roman" w:hAnsi="Times New Roman" w:cs="Times New Roman"/>
        </w:rPr>
      </w:pPr>
      <w:r w:rsidRPr="00031335">
        <w:rPr>
          <w:rFonts w:ascii="Times New Roman" w:hAnsi="Times New Roman" w:cs="Times New Roman"/>
        </w:rPr>
        <w:t xml:space="preserve">- oferta cea mai avantajoasă din punct de vedere economic - </w:t>
      </w:r>
      <w:r w:rsidRPr="00031335">
        <w:rPr>
          <w:rFonts w:ascii="Times New Roman" w:hAnsi="Times New Roman" w:cs="Times New Roman"/>
          <w:b/>
          <w:i/>
        </w:rPr>
        <w:t>cel mai bun raport calitate-preț</w:t>
      </w:r>
      <w:r w:rsidRPr="00031335">
        <w:rPr>
          <w:rFonts w:ascii="Times New Roman" w:hAnsi="Times New Roman" w:cs="Times New Roman"/>
        </w:rPr>
        <w:t xml:space="preserve"> </w:t>
      </w:r>
    </w:p>
    <w:p w14:paraId="50FF76BA" w14:textId="77777777" w:rsidR="00BB3F50" w:rsidRPr="00031335" w:rsidRDefault="00BB3F50" w:rsidP="00D5521E">
      <w:pPr>
        <w:spacing w:before="40" w:after="40" w:line="276" w:lineRule="auto"/>
        <w:rPr>
          <w:rFonts w:ascii="Times New Roman" w:hAnsi="Times New Roman" w:cs="Times New Roman"/>
        </w:rPr>
      </w:pPr>
      <w:r w:rsidRPr="00031335">
        <w:rPr>
          <w:rFonts w:ascii="Times New Roman" w:hAnsi="Times New Roman" w:cs="Times New Roman"/>
        </w:rPr>
        <w:t>Factorii de evaluare, și punctajul alocat fiecărei componente se prezintă astfel:</w:t>
      </w:r>
    </w:p>
    <w:p w14:paraId="737A92C3" w14:textId="77777777" w:rsidR="00BB3F50" w:rsidRPr="00031335" w:rsidRDefault="00BB3F50" w:rsidP="00D5521E">
      <w:pPr>
        <w:spacing w:before="40" w:after="40" w:line="276" w:lineRule="auto"/>
        <w:rPr>
          <w:rFonts w:ascii="Times New Roman" w:hAnsi="Times New Roman" w:cs="Times New Roman"/>
        </w:rPr>
      </w:pPr>
      <w:r w:rsidRPr="00031335">
        <w:rPr>
          <w:rFonts w:ascii="Times New Roman" w:hAnsi="Times New Roman" w:cs="Times New Roman"/>
        </w:rPr>
        <w:t xml:space="preserve">Pentru componenta financiară se alocă </w:t>
      </w:r>
      <w:r>
        <w:rPr>
          <w:rFonts w:ascii="Times New Roman" w:hAnsi="Times New Roman" w:cs="Times New Roman"/>
        </w:rPr>
        <w:t>80</w:t>
      </w:r>
      <w:r w:rsidRPr="00031335">
        <w:rPr>
          <w:rFonts w:ascii="Times New Roman" w:hAnsi="Times New Roman" w:cs="Times New Roman"/>
        </w:rPr>
        <w:t xml:space="preserve"> puncte, achiziția nefiind de complexitate ridicată</w:t>
      </w:r>
      <w:r>
        <w:rPr>
          <w:rFonts w:ascii="Times New Roman" w:hAnsi="Times New Roman" w:cs="Times New Roman"/>
        </w:rPr>
        <w:t>.</w:t>
      </w:r>
    </w:p>
    <w:p w14:paraId="405D30D6" w14:textId="77777777" w:rsidR="00BB3F50" w:rsidRPr="00031335" w:rsidRDefault="00BB3F50" w:rsidP="00D5521E">
      <w:pPr>
        <w:spacing w:before="40" w:after="40" w:line="276" w:lineRule="auto"/>
        <w:rPr>
          <w:rFonts w:ascii="Times New Roman" w:hAnsi="Times New Roman" w:cs="Times New Roman"/>
        </w:rPr>
      </w:pPr>
      <w:r>
        <w:rPr>
          <w:rFonts w:ascii="Times New Roman" w:hAnsi="Times New Roman" w:cs="Times New Roman"/>
        </w:rPr>
        <w:t xml:space="preserve">Pentru componenta tehnică, se alocă 20 puncte, </w:t>
      </w:r>
      <w:r w:rsidRPr="00031335">
        <w:rPr>
          <w:rFonts w:ascii="Times New Roman" w:hAnsi="Times New Roman" w:cs="Times New Roman"/>
        </w:rPr>
        <w:t>factor</w:t>
      </w:r>
      <w:r>
        <w:rPr>
          <w:rFonts w:ascii="Times New Roman" w:hAnsi="Times New Roman" w:cs="Times New Roman"/>
        </w:rPr>
        <w:t>ul de evaluare se referă la existența în portofoliul furnizorului a unor unități de producție din surse regenerabile</w:t>
      </w:r>
      <w:r w:rsidRPr="00031335">
        <w:rPr>
          <w:rFonts w:ascii="Times New Roman" w:hAnsi="Times New Roman" w:cs="Times New Roman"/>
        </w:rPr>
        <w:t>, după cum urmează:</w:t>
      </w:r>
    </w:p>
    <w:tbl>
      <w:tblPr>
        <w:tblW w:w="0" w:type="auto"/>
        <w:tblCellMar>
          <w:top w:w="15" w:type="dxa"/>
          <w:left w:w="15" w:type="dxa"/>
          <w:bottom w:w="15" w:type="dxa"/>
          <w:right w:w="15" w:type="dxa"/>
        </w:tblCellMar>
        <w:tblLook w:val="00A0" w:firstRow="1" w:lastRow="0" w:firstColumn="1" w:lastColumn="0" w:noHBand="0" w:noVBand="0"/>
      </w:tblPr>
      <w:tblGrid>
        <w:gridCol w:w="7614"/>
        <w:gridCol w:w="921"/>
        <w:gridCol w:w="799"/>
      </w:tblGrid>
      <w:tr w:rsidR="00BB3F50" w:rsidRPr="00031335" w14:paraId="56A50903" w14:textId="77777777" w:rsidTr="00193C2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274E18" w14:textId="77777777" w:rsidR="00BB3F50" w:rsidRPr="00031335" w:rsidRDefault="00BB3F50" w:rsidP="00E41563">
            <w:pPr>
              <w:spacing w:before="40" w:after="40" w:line="276" w:lineRule="auto"/>
              <w:rPr>
                <w:rFonts w:ascii="Times New Roman" w:hAnsi="Times New Roman" w:cs="Times New Roman"/>
              </w:rPr>
            </w:pPr>
            <w:r w:rsidRPr="00031335">
              <w:rPr>
                <w:rFonts w:ascii="Times New Roman" w:hAnsi="Times New Roman" w:cs="Times New Roman"/>
                <w:b/>
                <w:bCs/>
              </w:rPr>
              <w:t>Criteriile de atribuire se refera 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EBCC14" w14:textId="77777777" w:rsidR="00BB3F50" w:rsidRPr="00031335" w:rsidRDefault="00BB3F50" w:rsidP="00E41563">
            <w:pPr>
              <w:spacing w:before="40" w:after="40" w:line="276" w:lineRule="auto"/>
              <w:rPr>
                <w:rFonts w:ascii="Times New Roman" w:hAnsi="Times New Roman" w:cs="Times New Roman"/>
              </w:rPr>
            </w:pPr>
            <w:r w:rsidRPr="00031335">
              <w:rPr>
                <w:rFonts w:ascii="Times New Roman" w:hAnsi="Times New Roman" w:cs="Times New Roman"/>
              </w:rPr>
              <w:t>Pondere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01018C" w14:textId="77777777" w:rsidR="00BB3F50" w:rsidRPr="00031335" w:rsidRDefault="00BB3F50" w:rsidP="00E41563">
            <w:pPr>
              <w:spacing w:before="40" w:after="40" w:line="276" w:lineRule="auto"/>
              <w:rPr>
                <w:rFonts w:ascii="Times New Roman" w:hAnsi="Times New Roman" w:cs="Times New Roman"/>
              </w:rPr>
            </w:pPr>
            <w:r w:rsidRPr="00031335">
              <w:rPr>
                <w:rFonts w:ascii="Times New Roman" w:hAnsi="Times New Roman" w:cs="Times New Roman"/>
              </w:rPr>
              <w:t>Puncte</w:t>
            </w:r>
          </w:p>
        </w:tc>
      </w:tr>
      <w:tr w:rsidR="00BB3F50" w:rsidRPr="00031335" w14:paraId="2FA66EF0" w14:textId="77777777" w:rsidTr="00193C2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5797ED" w14:textId="77777777" w:rsidR="00BB3F50" w:rsidRPr="00031335" w:rsidRDefault="00BB3F50" w:rsidP="00193C2F">
            <w:pPr>
              <w:spacing w:line="276" w:lineRule="auto"/>
              <w:rPr>
                <w:rFonts w:ascii="Times New Roman" w:hAnsi="Times New Roman" w:cs="Times New Roman"/>
                <w:b/>
                <w:bCs/>
              </w:rPr>
            </w:pPr>
            <w:r w:rsidRPr="00031335">
              <w:rPr>
                <w:rFonts w:ascii="Times New Roman" w:hAnsi="Times New Roman" w:cs="Times New Roman"/>
                <w:b/>
                <w:bCs/>
              </w:rPr>
              <w:t>Componența financiară</w:t>
            </w:r>
          </w:p>
          <w:p w14:paraId="7F6C1EC8" w14:textId="61E66ACB" w:rsidR="00BB3F50" w:rsidRPr="00031335" w:rsidRDefault="00BB3F50" w:rsidP="00193C2F">
            <w:pPr>
              <w:spacing w:line="276" w:lineRule="auto"/>
              <w:rPr>
                <w:rFonts w:ascii="Times New Roman" w:hAnsi="Times New Roman" w:cs="Times New Roman"/>
              </w:rPr>
            </w:pPr>
            <w:r w:rsidRPr="00031335">
              <w:rPr>
                <w:rFonts w:ascii="Times New Roman" w:hAnsi="Times New Roman" w:cs="Times New Roman"/>
                <w:b/>
                <w:bCs/>
              </w:rPr>
              <w:t xml:space="preserve">1. Prețul ofertei: </w:t>
            </w:r>
            <w:r w:rsidRPr="00031335">
              <w:rPr>
                <w:rFonts w:ascii="Times New Roman" w:hAnsi="Times New Roman" w:cs="Times New Roman"/>
                <w:i/>
                <w:iCs/>
              </w:rPr>
              <w:t xml:space="preserve">oferta cu cel mai mic preț va primi punctajul maxim. Algoritm de calcul: cel mai bun preț primește </w:t>
            </w:r>
            <w:r>
              <w:rPr>
                <w:rFonts w:ascii="Times New Roman" w:hAnsi="Times New Roman" w:cs="Times New Roman"/>
                <w:i/>
                <w:iCs/>
              </w:rPr>
              <w:t>80</w:t>
            </w:r>
            <w:r w:rsidRPr="00031335">
              <w:rPr>
                <w:rFonts w:ascii="Times New Roman" w:hAnsi="Times New Roman" w:cs="Times New Roman"/>
                <w:i/>
                <w:iCs/>
              </w:rPr>
              <w:t xml:space="preserve"> puncte; alte prețuri v</w:t>
            </w:r>
            <w:r w:rsidR="00A30BE7">
              <w:rPr>
                <w:rFonts w:ascii="Times New Roman" w:hAnsi="Times New Roman" w:cs="Times New Roman"/>
                <w:i/>
                <w:iCs/>
              </w:rPr>
              <w:t>or primi: (preț cel mai bun x 80</w:t>
            </w:r>
            <w:r w:rsidRPr="00031335">
              <w:rPr>
                <w:rFonts w:ascii="Times New Roman" w:hAnsi="Times New Roman" w:cs="Times New Roman"/>
                <w:i/>
                <w:iCs/>
              </w:rPr>
              <w:t xml:space="preserve"> puncte)/preț 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E5EDFE" w14:textId="77777777" w:rsidR="00BB3F50" w:rsidRPr="00031335" w:rsidRDefault="00BB3F50" w:rsidP="00193C2F">
            <w:pPr>
              <w:spacing w:line="276" w:lineRule="auto"/>
              <w:jc w:val="center"/>
              <w:rPr>
                <w:rFonts w:ascii="Times New Roman" w:hAnsi="Times New Roman" w:cs="Times New Roman"/>
              </w:rPr>
            </w:pPr>
          </w:p>
          <w:p w14:paraId="1CE8158C" w14:textId="77777777" w:rsidR="00BB3F50" w:rsidRPr="00031335" w:rsidRDefault="00BB3F50" w:rsidP="00193C2F">
            <w:pPr>
              <w:spacing w:line="276" w:lineRule="auto"/>
              <w:jc w:val="center"/>
              <w:rPr>
                <w:rFonts w:ascii="Times New Roman" w:hAnsi="Times New Roman" w:cs="Times New Roman"/>
              </w:rPr>
            </w:pPr>
            <w:r>
              <w:rPr>
                <w:rFonts w:ascii="Times New Roman" w:hAnsi="Times New Roman" w:cs="Times New Roman"/>
              </w:rPr>
              <w:t>80</w:t>
            </w:r>
            <w:r w:rsidRPr="00031335">
              <w:rPr>
                <w:rFonts w:ascii="Times New Roman" w:hAnsi="Times New Roman" w:cs="Times New Roma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8F6179" w14:textId="77777777" w:rsidR="00BB3F50" w:rsidRPr="00031335" w:rsidRDefault="00BB3F50" w:rsidP="00193C2F">
            <w:pPr>
              <w:spacing w:line="276" w:lineRule="auto"/>
              <w:jc w:val="center"/>
              <w:rPr>
                <w:rFonts w:ascii="Times New Roman" w:hAnsi="Times New Roman" w:cs="Times New Roman"/>
              </w:rPr>
            </w:pPr>
          </w:p>
          <w:p w14:paraId="2D9B089E" w14:textId="77777777" w:rsidR="00BB3F50" w:rsidRPr="00031335" w:rsidRDefault="00BB3F50" w:rsidP="00193C2F">
            <w:pPr>
              <w:spacing w:line="276" w:lineRule="auto"/>
              <w:jc w:val="center"/>
              <w:rPr>
                <w:rFonts w:ascii="Times New Roman" w:hAnsi="Times New Roman" w:cs="Times New Roman"/>
              </w:rPr>
            </w:pPr>
            <w:r>
              <w:rPr>
                <w:rFonts w:ascii="Times New Roman" w:hAnsi="Times New Roman" w:cs="Times New Roman"/>
              </w:rPr>
              <w:t>80</w:t>
            </w:r>
          </w:p>
        </w:tc>
      </w:tr>
      <w:tr w:rsidR="00BB3F50" w:rsidRPr="00031335" w14:paraId="6C6075D2" w14:textId="77777777" w:rsidTr="00193C2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FAC95A" w14:textId="77777777" w:rsidR="00BB3F50" w:rsidRPr="00031335" w:rsidRDefault="00BB3F50" w:rsidP="00193C2F">
            <w:pPr>
              <w:spacing w:line="276" w:lineRule="auto"/>
              <w:rPr>
                <w:rFonts w:ascii="Times New Roman" w:hAnsi="Times New Roman" w:cs="Times New Roman"/>
                <w:b/>
                <w:bCs/>
              </w:rPr>
            </w:pPr>
            <w:r w:rsidRPr="00031335">
              <w:rPr>
                <w:rFonts w:ascii="Times New Roman" w:hAnsi="Times New Roman" w:cs="Times New Roman"/>
                <w:b/>
                <w:bCs/>
              </w:rPr>
              <w:t>Componența tehnică</w:t>
            </w:r>
          </w:p>
          <w:p w14:paraId="160B4535" w14:textId="1B9DF77C" w:rsidR="00BB3F50" w:rsidRDefault="00BB3F50" w:rsidP="00193C2F">
            <w:pPr>
              <w:pStyle w:val="Default"/>
              <w:spacing w:line="276" w:lineRule="auto"/>
              <w:jc w:val="both"/>
              <w:rPr>
                <w:rFonts w:ascii="Times New Roman" w:hAnsi="Times New Roman" w:cs="Times New Roman"/>
                <w:b/>
                <w:sz w:val="22"/>
                <w:szCs w:val="22"/>
              </w:rPr>
            </w:pPr>
            <w:r w:rsidRPr="00031335">
              <w:rPr>
                <w:rFonts w:ascii="Times New Roman" w:hAnsi="Times New Roman" w:cs="Times New Roman"/>
                <w:b/>
                <w:sz w:val="22"/>
                <w:szCs w:val="22"/>
              </w:rPr>
              <w:t>2</w:t>
            </w:r>
            <w:r w:rsidR="001A27E4">
              <w:rPr>
                <w:rFonts w:ascii="Times New Roman" w:hAnsi="Times New Roman" w:cs="Times New Roman"/>
                <w:b/>
                <w:sz w:val="22"/>
                <w:szCs w:val="22"/>
              </w:rPr>
              <w:t>.</w:t>
            </w:r>
            <w:r w:rsidRPr="00D04411">
              <w:rPr>
                <w:rFonts w:ascii="Times New Roman" w:hAnsi="Times New Roman" w:cs="Times New Roman"/>
                <w:color w:val="auto"/>
                <w:sz w:val="22"/>
                <w:szCs w:val="22"/>
              </w:rPr>
              <w:t xml:space="preserve"> </w:t>
            </w:r>
            <w:r>
              <w:rPr>
                <w:rFonts w:ascii="Times New Roman" w:hAnsi="Times New Roman" w:cs="Times New Roman"/>
                <w:b/>
                <w:sz w:val="22"/>
                <w:szCs w:val="22"/>
              </w:rPr>
              <w:t>E</w:t>
            </w:r>
            <w:r w:rsidRPr="00D04411">
              <w:rPr>
                <w:rFonts w:ascii="Times New Roman" w:hAnsi="Times New Roman" w:cs="Times New Roman"/>
                <w:b/>
                <w:sz w:val="22"/>
                <w:szCs w:val="22"/>
              </w:rPr>
              <w:t>xistența în portofoliul furnizorului a unor unități de producție din surse regenerabile</w:t>
            </w:r>
            <w:r w:rsidRPr="00031335">
              <w:rPr>
                <w:rFonts w:ascii="Times New Roman" w:hAnsi="Times New Roman" w:cs="Times New Roman"/>
                <w:b/>
                <w:sz w:val="22"/>
                <w:szCs w:val="22"/>
              </w:rPr>
              <w:t>:</w:t>
            </w:r>
            <w:r>
              <w:rPr>
                <w:rFonts w:ascii="Times New Roman" w:hAnsi="Times New Roman" w:cs="Times New Roman"/>
                <w:b/>
                <w:sz w:val="22"/>
                <w:szCs w:val="22"/>
              </w:rPr>
              <w:t xml:space="preserve"> 20</w:t>
            </w:r>
            <w:r w:rsidRPr="00031335">
              <w:rPr>
                <w:rFonts w:ascii="Times New Roman" w:hAnsi="Times New Roman" w:cs="Times New Roman"/>
                <w:b/>
                <w:sz w:val="22"/>
                <w:szCs w:val="22"/>
              </w:rPr>
              <w:t xml:space="preserve"> puncte</w:t>
            </w:r>
          </w:p>
          <w:p w14:paraId="496ACEFB" w14:textId="4F48014F" w:rsidR="00BB3F50" w:rsidRDefault="00BB3F50" w:rsidP="00193C2F">
            <w:pPr>
              <w:pStyle w:val="Default"/>
              <w:spacing w:line="276" w:lineRule="auto"/>
              <w:jc w:val="both"/>
              <w:rPr>
                <w:rFonts w:ascii="Times New Roman" w:hAnsi="Times New Roman" w:cs="Times New Roman"/>
                <w:sz w:val="22"/>
                <w:szCs w:val="22"/>
              </w:rPr>
            </w:pPr>
            <w:r w:rsidRPr="00D04411">
              <w:rPr>
                <w:rFonts w:ascii="Times New Roman" w:hAnsi="Times New Roman" w:cs="Times New Roman"/>
                <w:sz w:val="22"/>
                <w:szCs w:val="22"/>
              </w:rPr>
              <w:t>Prin existența în portofoliu se înțe</w:t>
            </w:r>
            <w:r w:rsidR="00E4014C">
              <w:rPr>
                <w:rFonts w:ascii="Times New Roman" w:hAnsi="Times New Roman" w:cs="Times New Roman"/>
                <w:sz w:val="22"/>
                <w:szCs w:val="22"/>
              </w:rPr>
              <w:t>leg acele unități de producție a</w:t>
            </w:r>
            <w:r w:rsidRPr="00D04411">
              <w:rPr>
                <w:rFonts w:ascii="Times New Roman" w:hAnsi="Times New Roman" w:cs="Times New Roman"/>
                <w:sz w:val="22"/>
                <w:szCs w:val="22"/>
              </w:rPr>
              <w:t xml:space="preserve"> căror producție este gestionat de către Ofertant ( să existe contracte de achiziționarea energiei).</w:t>
            </w:r>
          </w:p>
          <w:p w14:paraId="186722D2" w14:textId="77777777" w:rsidR="005C0979" w:rsidRDefault="005C0979" w:rsidP="00193C2F">
            <w:pPr>
              <w:pStyle w:val="Default"/>
              <w:spacing w:line="276" w:lineRule="auto"/>
              <w:jc w:val="both"/>
              <w:rPr>
                <w:rFonts w:ascii="Times New Roman" w:hAnsi="Times New Roman" w:cs="Times New Roman"/>
                <w:sz w:val="22"/>
                <w:szCs w:val="22"/>
              </w:rPr>
            </w:pPr>
          </w:p>
          <w:p w14:paraId="5A015B14" w14:textId="0CEAD787" w:rsidR="00C54090" w:rsidRPr="00C54090" w:rsidRDefault="00C54090" w:rsidP="00193C2F">
            <w:pPr>
              <w:pStyle w:val="Default"/>
              <w:spacing w:line="276" w:lineRule="auto"/>
              <w:jc w:val="both"/>
              <w:rPr>
                <w:rFonts w:ascii="Times New Roman" w:hAnsi="Times New Roman" w:cs="Times New Roman"/>
                <w:sz w:val="22"/>
                <w:szCs w:val="22"/>
              </w:rPr>
            </w:pPr>
            <w:r>
              <w:rPr>
                <w:rFonts w:ascii="Times New Roman" w:hAnsi="Times New Roman" w:cs="Times New Roman"/>
                <w:sz w:val="22"/>
                <w:szCs w:val="22"/>
              </w:rPr>
              <w:t>Cerință minimă: E</w:t>
            </w:r>
            <w:r w:rsidRPr="00D04411">
              <w:rPr>
                <w:rFonts w:ascii="Times New Roman" w:hAnsi="Times New Roman" w:cs="Times New Roman"/>
                <w:sz w:val="22"/>
                <w:szCs w:val="22"/>
              </w:rPr>
              <w:t xml:space="preserve">xistența în portofoliul furnizorului a unor unități de producție din surse regenerabile de </w:t>
            </w:r>
            <w:r>
              <w:rPr>
                <w:rFonts w:ascii="Times New Roman" w:hAnsi="Times New Roman" w:cs="Times New Roman"/>
                <w:sz w:val="22"/>
                <w:szCs w:val="22"/>
              </w:rPr>
              <w:t>minim</w:t>
            </w:r>
            <w:r w:rsidRPr="00D04411">
              <w:rPr>
                <w:rFonts w:ascii="Times New Roman" w:hAnsi="Times New Roman" w:cs="Times New Roman"/>
                <w:sz w:val="22"/>
                <w:szCs w:val="22"/>
              </w:rPr>
              <w:t xml:space="preserve"> </w:t>
            </w:r>
            <w:r>
              <w:rPr>
                <w:rFonts w:ascii="Times New Roman" w:hAnsi="Times New Roman" w:cs="Times New Roman"/>
                <w:sz w:val="22"/>
                <w:szCs w:val="22"/>
              </w:rPr>
              <w:t>0</w:t>
            </w:r>
            <w:r w:rsidRPr="00D04411">
              <w:rPr>
                <w:rFonts w:ascii="Times New Roman" w:hAnsi="Times New Roman" w:cs="Times New Roman"/>
                <w:sz w:val="22"/>
                <w:szCs w:val="22"/>
              </w:rPr>
              <w:t>,</w:t>
            </w:r>
            <w:r>
              <w:rPr>
                <w:rFonts w:ascii="Times New Roman" w:hAnsi="Times New Roman" w:cs="Times New Roman"/>
                <w:sz w:val="22"/>
                <w:szCs w:val="22"/>
              </w:rPr>
              <w:t>5</w:t>
            </w:r>
            <w:r w:rsidRPr="00D04411">
              <w:rPr>
                <w:rFonts w:ascii="Times New Roman" w:hAnsi="Times New Roman" w:cs="Times New Roman"/>
                <w:sz w:val="22"/>
                <w:szCs w:val="22"/>
              </w:rPr>
              <w:t xml:space="preserve"> MW putere instalată</w:t>
            </w:r>
            <w:r>
              <w:rPr>
                <w:rFonts w:ascii="Times New Roman" w:hAnsi="Times New Roman" w:cs="Times New Roman"/>
                <w:sz w:val="22"/>
                <w:szCs w:val="22"/>
              </w:rPr>
              <w:t>.</w:t>
            </w:r>
          </w:p>
          <w:p w14:paraId="4AF2A3B5" w14:textId="77777777" w:rsidR="00C54090" w:rsidRDefault="00C54090" w:rsidP="00193C2F">
            <w:pPr>
              <w:pStyle w:val="Default"/>
              <w:spacing w:line="276" w:lineRule="auto"/>
              <w:jc w:val="both"/>
              <w:rPr>
                <w:rFonts w:ascii="Times New Roman" w:hAnsi="Times New Roman" w:cs="Times New Roman"/>
                <w:sz w:val="22"/>
                <w:szCs w:val="22"/>
              </w:rPr>
            </w:pPr>
          </w:p>
          <w:p w14:paraId="21934D06" w14:textId="16836CD3" w:rsidR="00BB3F50" w:rsidRPr="00031335" w:rsidRDefault="00BB3F50" w:rsidP="00193C2F">
            <w:pPr>
              <w:pStyle w:val="Default"/>
              <w:spacing w:line="276" w:lineRule="auto"/>
              <w:jc w:val="both"/>
              <w:rPr>
                <w:rFonts w:ascii="Times New Roman" w:hAnsi="Times New Roman" w:cs="Times New Roman"/>
                <w:sz w:val="22"/>
                <w:szCs w:val="22"/>
              </w:rPr>
            </w:pPr>
            <w:r w:rsidRPr="00031335">
              <w:rPr>
                <w:rFonts w:ascii="Times New Roman" w:hAnsi="Times New Roman" w:cs="Times New Roman"/>
                <w:sz w:val="22"/>
                <w:szCs w:val="22"/>
              </w:rPr>
              <w:t xml:space="preserve">Algoritm de calcul: </w:t>
            </w:r>
          </w:p>
          <w:p w14:paraId="2AFEB0DA" w14:textId="77777777" w:rsidR="00BB3F50" w:rsidRDefault="00BB3F50" w:rsidP="00193C2F">
            <w:pPr>
              <w:pStyle w:val="Default"/>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Pr="00D04411">
              <w:rPr>
                <w:rFonts w:ascii="Times New Roman" w:hAnsi="Times New Roman" w:cs="Times New Roman"/>
                <w:sz w:val="22"/>
                <w:szCs w:val="22"/>
              </w:rPr>
              <w:t>Existența în portofoliul furnizorului a unor unități de producție din surse regenerabile de minimum puterea CEF Sfântu Gheorghe (2,2 MW)</w:t>
            </w:r>
            <w:r>
              <w:rPr>
                <w:rFonts w:ascii="Times New Roman" w:hAnsi="Times New Roman" w:cs="Times New Roman"/>
                <w:sz w:val="22"/>
                <w:szCs w:val="22"/>
              </w:rPr>
              <w:t xml:space="preserve"> – 10 puncte</w:t>
            </w:r>
          </w:p>
          <w:p w14:paraId="07D37497" w14:textId="77777777" w:rsidR="00BB3F50" w:rsidRPr="00031335" w:rsidRDefault="00BB3F50" w:rsidP="00193C2F">
            <w:pPr>
              <w:pStyle w:val="Default"/>
              <w:spacing w:line="276" w:lineRule="auto"/>
              <w:jc w:val="both"/>
              <w:rPr>
                <w:rFonts w:ascii="Times New Roman" w:hAnsi="Times New Roman" w:cs="Times New Roman"/>
                <w:sz w:val="22"/>
                <w:szCs w:val="22"/>
              </w:rPr>
            </w:pPr>
            <w:r>
              <w:rPr>
                <w:rFonts w:ascii="Times New Roman" w:hAnsi="Times New Roman" w:cs="Times New Roman"/>
                <w:sz w:val="22"/>
                <w:szCs w:val="22"/>
              </w:rPr>
              <w:t>- E</w:t>
            </w:r>
            <w:r w:rsidRPr="00D04411">
              <w:rPr>
                <w:rFonts w:ascii="Times New Roman" w:hAnsi="Times New Roman" w:cs="Times New Roman"/>
                <w:sz w:val="22"/>
                <w:szCs w:val="22"/>
              </w:rPr>
              <w:t>xistența în portofoliul furnizorului a unor unități de producție din surse regenerabile de peste 2,2 MW putere instalată</w:t>
            </w:r>
            <w:r>
              <w:rPr>
                <w:rFonts w:ascii="Times New Roman" w:hAnsi="Times New Roman" w:cs="Times New Roman"/>
                <w:sz w:val="22"/>
                <w:szCs w:val="22"/>
              </w:rPr>
              <w:t xml:space="preserve"> – 20 puncte.</w:t>
            </w:r>
          </w:p>
          <w:p w14:paraId="6F5F5484" w14:textId="77777777" w:rsidR="00BB3F50" w:rsidRDefault="00BB3F50" w:rsidP="00193C2F">
            <w:pPr>
              <w:pStyle w:val="Default"/>
              <w:spacing w:line="276" w:lineRule="auto"/>
              <w:jc w:val="both"/>
              <w:rPr>
                <w:rFonts w:ascii="Times New Roman" w:hAnsi="Times New Roman" w:cs="Times New Roman"/>
                <w:sz w:val="22"/>
                <w:szCs w:val="22"/>
                <w:highlight w:val="yellow"/>
              </w:rPr>
            </w:pPr>
          </w:p>
          <w:p w14:paraId="6C949FF2" w14:textId="77777777" w:rsidR="00E4014C" w:rsidRPr="0063762B" w:rsidRDefault="00E4014C" w:rsidP="00E4014C">
            <w:pPr>
              <w:pStyle w:val="Default"/>
              <w:spacing w:line="276" w:lineRule="auto"/>
              <w:jc w:val="both"/>
              <w:rPr>
                <w:rFonts w:ascii="Times New Roman" w:hAnsi="Times New Roman" w:cs="Times New Roman"/>
                <w:sz w:val="22"/>
                <w:szCs w:val="22"/>
              </w:rPr>
            </w:pPr>
            <w:r w:rsidRPr="0063762B">
              <w:rPr>
                <w:rFonts w:ascii="Times New Roman" w:hAnsi="Times New Roman" w:cs="Times New Roman"/>
                <w:sz w:val="22"/>
                <w:szCs w:val="22"/>
              </w:rPr>
              <w:t>În cadrul propunerii tehnice se vor prezenta contracte sau orice alte documente justificative, din care rezultă Existența în portofoliul furnizorului a unor unități de producție din surse regenerabile, și puterea acestora.</w:t>
            </w:r>
          </w:p>
          <w:p w14:paraId="562C6CB7" w14:textId="1CC8FB5B" w:rsidR="00E4014C" w:rsidRPr="00031335" w:rsidRDefault="00E4014C" w:rsidP="00E4014C">
            <w:pPr>
              <w:pStyle w:val="Default"/>
              <w:spacing w:line="276" w:lineRule="auto"/>
              <w:jc w:val="both"/>
              <w:rPr>
                <w:rFonts w:ascii="Times New Roman" w:hAnsi="Times New Roman" w:cs="Times New Roman"/>
                <w:sz w:val="22"/>
                <w:szCs w:val="22"/>
                <w:highlight w:val="yellow"/>
              </w:rPr>
            </w:pPr>
            <w:r w:rsidRPr="0063762B">
              <w:rPr>
                <w:rFonts w:ascii="Times New Roman" w:hAnsi="Times New Roman" w:cs="Times New Roman"/>
                <w:sz w:val="22"/>
                <w:szCs w:val="22"/>
              </w:rPr>
              <w:t>Neprezentarea acestor informații în cadrul Propunerii</w:t>
            </w:r>
            <w:r>
              <w:rPr>
                <w:rFonts w:ascii="Times New Roman" w:hAnsi="Times New Roman" w:cs="Times New Roman"/>
                <w:sz w:val="22"/>
                <w:szCs w:val="22"/>
              </w:rPr>
              <w:t xml:space="preserve"> </w:t>
            </w:r>
            <w:r w:rsidRPr="0063762B">
              <w:rPr>
                <w:rFonts w:ascii="Times New Roman" w:hAnsi="Times New Roman" w:cs="Times New Roman"/>
                <w:sz w:val="22"/>
                <w:szCs w:val="22"/>
              </w:rPr>
              <w:t>Tehnice va conduce la neacordarea punctajului aferent factorului de evaluare ce vizează Existența în portofoliul furnizorului a unor unități de producție din surse regenerabile</w:t>
            </w:r>
            <w:r>
              <w:rPr>
                <w:rFonts w:ascii="Times New Roman" w:hAnsi="Times New Roman" w:cs="Times New Roman"/>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539A9A" w14:textId="77777777" w:rsidR="00BB3F50" w:rsidRPr="00031335" w:rsidRDefault="00BB3F50" w:rsidP="00193C2F">
            <w:pPr>
              <w:spacing w:line="276" w:lineRule="auto"/>
              <w:jc w:val="center"/>
              <w:rPr>
                <w:rFonts w:ascii="Times New Roman" w:hAnsi="Times New Roman" w:cs="Times New Roman"/>
              </w:rPr>
            </w:pPr>
          </w:p>
          <w:p w14:paraId="7F5EAB8E" w14:textId="77777777" w:rsidR="00BB3F50" w:rsidRPr="00031335" w:rsidRDefault="00BB3F50" w:rsidP="00193C2F">
            <w:pPr>
              <w:spacing w:line="276" w:lineRule="auto"/>
              <w:jc w:val="center"/>
              <w:rPr>
                <w:rFonts w:ascii="Times New Roman" w:hAnsi="Times New Roman" w:cs="Times New Roman"/>
              </w:rPr>
            </w:pPr>
            <w:r>
              <w:rPr>
                <w:rFonts w:ascii="Times New Roman" w:hAnsi="Times New Roman" w:cs="Times New Roman"/>
              </w:rPr>
              <w:t>20</w:t>
            </w:r>
            <w:r w:rsidRPr="00031335">
              <w:rPr>
                <w:rFonts w:ascii="Times New Roman" w:hAnsi="Times New Roman" w:cs="Times New Roman"/>
              </w:rPr>
              <w:t xml:space="preserve"> %</w:t>
            </w:r>
          </w:p>
          <w:p w14:paraId="6DE86DD5" w14:textId="77777777" w:rsidR="00BB3F50" w:rsidRPr="00031335" w:rsidRDefault="00BB3F50" w:rsidP="00193C2F">
            <w:pPr>
              <w:spacing w:line="276" w:lineRule="auto"/>
              <w:jc w:val="center"/>
              <w:rPr>
                <w:rFonts w:ascii="Times New Roman" w:hAnsi="Times New Roman" w:cs="Times New Roman"/>
              </w:rPr>
            </w:pPr>
            <w:r w:rsidRPr="00031335">
              <w:rPr>
                <w:rFonts w:ascii="Times New Roman" w:hAnsi="Times New Roman" w:cs="Times New Roman"/>
              </w:rPr>
              <w:br/>
            </w:r>
            <w:r w:rsidRPr="00031335">
              <w:rPr>
                <w:rFonts w:ascii="Times New Roman" w:hAnsi="Times New Roman" w:cs="Times New Roman"/>
              </w:rPr>
              <w:br/>
            </w:r>
            <w:r w:rsidRPr="00031335">
              <w:rPr>
                <w:rFonts w:ascii="Times New Roman" w:hAnsi="Times New Roman" w:cs="Times New Roman"/>
              </w:rPr>
              <w:br/>
            </w:r>
          </w:p>
          <w:p w14:paraId="08CA6484" w14:textId="77777777" w:rsidR="00BB3F50" w:rsidRPr="00031335" w:rsidRDefault="00BB3F50" w:rsidP="00193C2F">
            <w:pPr>
              <w:spacing w:line="276" w:lineRule="auto"/>
              <w:jc w:val="center"/>
              <w:rPr>
                <w:rFonts w:ascii="Times New Roman" w:hAnsi="Times New Roman" w:cs="Times New Roman"/>
              </w:rPr>
            </w:pPr>
          </w:p>
          <w:p w14:paraId="577ED13A" w14:textId="77777777" w:rsidR="00BB3F50" w:rsidRPr="00031335" w:rsidRDefault="00BB3F50" w:rsidP="00193C2F">
            <w:pPr>
              <w:spacing w:line="276" w:lineRule="auto"/>
              <w:jc w:val="center"/>
              <w:rPr>
                <w:rFonts w:ascii="Times New Roman" w:hAnsi="Times New Roman" w:cs="Times New Roman"/>
              </w:rPr>
            </w:pPr>
          </w:p>
          <w:p w14:paraId="0C86BD9E" w14:textId="77777777" w:rsidR="00BB3F50" w:rsidRPr="00031335" w:rsidRDefault="00BB3F50" w:rsidP="00193C2F">
            <w:pPr>
              <w:spacing w:line="276" w:lineRule="auto"/>
              <w:jc w:val="cente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251A5C" w14:textId="77777777" w:rsidR="00BB3F50" w:rsidRPr="00031335" w:rsidRDefault="00BB3F50" w:rsidP="00193C2F">
            <w:pPr>
              <w:spacing w:line="276" w:lineRule="auto"/>
              <w:jc w:val="center"/>
              <w:rPr>
                <w:rFonts w:ascii="Times New Roman" w:hAnsi="Times New Roman" w:cs="Times New Roman"/>
              </w:rPr>
            </w:pPr>
          </w:p>
          <w:p w14:paraId="32710B99" w14:textId="77777777" w:rsidR="00BB3F50" w:rsidRPr="00031335" w:rsidRDefault="00BB3F50" w:rsidP="00193C2F">
            <w:pPr>
              <w:spacing w:line="276" w:lineRule="auto"/>
              <w:jc w:val="center"/>
              <w:rPr>
                <w:rFonts w:ascii="Times New Roman" w:hAnsi="Times New Roman" w:cs="Times New Roman"/>
              </w:rPr>
            </w:pPr>
            <w:r>
              <w:rPr>
                <w:rFonts w:ascii="Times New Roman" w:hAnsi="Times New Roman" w:cs="Times New Roman"/>
              </w:rPr>
              <w:t>20</w:t>
            </w:r>
          </w:p>
          <w:p w14:paraId="35D6ADB2" w14:textId="77777777" w:rsidR="00BB3F50" w:rsidRPr="00031335" w:rsidRDefault="00BB3F50" w:rsidP="00193C2F">
            <w:pPr>
              <w:spacing w:line="276" w:lineRule="auto"/>
              <w:jc w:val="center"/>
              <w:rPr>
                <w:rFonts w:ascii="Times New Roman" w:hAnsi="Times New Roman" w:cs="Times New Roman"/>
              </w:rPr>
            </w:pPr>
            <w:r w:rsidRPr="00031335">
              <w:rPr>
                <w:rFonts w:ascii="Times New Roman" w:hAnsi="Times New Roman" w:cs="Times New Roman"/>
              </w:rPr>
              <w:br/>
            </w:r>
            <w:r w:rsidRPr="00031335">
              <w:rPr>
                <w:rFonts w:ascii="Times New Roman" w:hAnsi="Times New Roman" w:cs="Times New Roman"/>
              </w:rPr>
              <w:br/>
            </w:r>
            <w:r w:rsidRPr="00031335">
              <w:rPr>
                <w:rFonts w:ascii="Times New Roman" w:hAnsi="Times New Roman" w:cs="Times New Roman"/>
              </w:rPr>
              <w:br/>
            </w:r>
          </w:p>
          <w:p w14:paraId="07D25996" w14:textId="77777777" w:rsidR="00BB3F50" w:rsidRPr="00031335" w:rsidRDefault="00BB3F50" w:rsidP="00193C2F">
            <w:pPr>
              <w:spacing w:line="276" w:lineRule="auto"/>
              <w:jc w:val="center"/>
              <w:rPr>
                <w:rFonts w:ascii="Times New Roman" w:hAnsi="Times New Roman" w:cs="Times New Roman"/>
              </w:rPr>
            </w:pPr>
          </w:p>
          <w:p w14:paraId="2BC393C1" w14:textId="77777777" w:rsidR="00BB3F50" w:rsidRPr="00031335" w:rsidRDefault="00BB3F50" w:rsidP="00193C2F">
            <w:pPr>
              <w:spacing w:line="276" w:lineRule="auto"/>
              <w:jc w:val="center"/>
              <w:rPr>
                <w:rFonts w:ascii="Times New Roman" w:hAnsi="Times New Roman" w:cs="Times New Roman"/>
              </w:rPr>
            </w:pPr>
          </w:p>
          <w:p w14:paraId="647EB7DD" w14:textId="77777777" w:rsidR="00BB3F50" w:rsidRPr="00031335" w:rsidRDefault="00BB3F50" w:rsidP="00193C2F">
            <w:pPr>
              <w:spacing w:line="276" w:lineRule="auto"/>
              <w:jc w:val="center"/>
              <w:rPr>
                <w:rFonts w:ascii="Times New Roman" w:hAnsi="Times New Roman" w:cs="Times New Roman"/>
              </w:rPr>
            </w:pPr>
          </w:p>
        </w:tc>
      </w:tr>
      <w:tr w:rsidR="00BB3F50" w:rsidRPr="00031335" w14:paraId="288F48E4" w14:textId="77777777" w:rsidTr="00E41563">
        <w:trPr>
          <w:trHeight w:val="22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94DFA4" w14:textId="77777777" w:rsidR="00BB3F50" w:rsidRPr="00031335" w:rsidRDefault="00BB3F50" w:rsidP="00E41563">
            <w:pPr>
              <w:spacing w:before="40" w:after="40" w:line="276" w:lineRule="auto"/>
              <w:rPr>
                <w:rFonts w:ascii="Times New Roman" w:hAnsi="Times New Roman" w:cs="Times New Roman"/>
              </w:rPr>
            </w:pPr>
            <w:r w:rsidRPr="00031335">
              <w:rPr>
                <w:rFonts w:ascii="Times New Roman" w:hAnsi="Times New Roman" w:cs="Times New Roman"/>
                <w:b/>
                <w:bCs/>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547537" w14:textId="77777777" w:rsidR="00BB3F50" w:rsidRPr="00031335" w:rsidRDefault="00BB3F50" w:rsidP="00E41563">
            <w:pPr>
              <w:spacing w:before="40" w:after="40" w:line="276" w:lineRule="auto"/>
              <w:rPr>
                <w:rFonts w:ascii="Times New Roman" w:hAnsi="Times New Roman" w:cs="Times New Roman"/>
              </w:rPr>
            </w:pPr>
            <w:r w:rsidRPr="00031335">
              <w:rPr>
                <w:rFonts w:ascii="Times New Roman" w:hAnsi="Times New Roman" w:cs="Times New Roman"/>
              </w:rPr>
              <w:t>100 %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218245" w14:textId="77777777" w:rsidR="00BB3F50" w:rsidRPr="00031335" w:rsidRDefault="00BB3F50" w:rsidP="00E41563">
            <w:pPr>
              <w:spacing w:before="40" w:after="40" w:line="276" w:lineRule="auto"/>
              <w:rPr>
                <w:rFonts w:ascii="Times New Roman" w:hAnsi="Times New Roman" w:cs="Times New Roman"/>
              </w:rPr>
            </w:pPr>
            <w:r w:rsidRPr="00031335">
              <w:rPr>
                <w:rFonts w:ascii="Times New Roman" w:hAnsi="Times New Roman" w:cs="Times New Roman"/>
              </w:rPr>
              <w:t>100</w:t>
            </w:r>
          </w:p>
        </w:tc>
      </w:tr>
    </w:tbl>
    <w:p w14:paraId="69A56AC7" w14:textId="12D2A0F2" w:rsidR="00BB3F50" w:rsidRDefault="00BB3F50" w:rsidP="00BB3F50">
      <w:pPr>
        <w:rPr>
          <w:rFonts w:ascii="Times New Roman" w:hAnsi="Times New Roman" w:cs="Times New Roman"/>
          <w:sz w:val="16"/>
          <w:szCs w:val="16"/>
        </w:rPr>
      </w:pPr>
    </w:p>
    <w:p w14:paraId="35752CD2" w14:textId="21701A31" w:rsidR="008C4F1E" w:rsidRDefault="008C4F1E" w:rsidP="00BB3F50">
      <w:pPr>
        <w:rPr>
          <w:rFonts w:ascii="Times New Roman" w:hAnsi="Times New Roman" w:cs="Times New Roman"/>
          <w:sz w:val="16"/>
          <w:szCs w:val="16"/>
        </w:rPr>
      </w:pPr>
    </w:p>
    <w:p w14:paraId="5CCD1075" w14:textId="76E14B7C" w:rsidR="00626B24" w:rsidRPr="00BB3D60" w:rsidRDefault="00626B24" w:rsidP="00AF6890">
      <w:pPr>
        <w:pStyle w:val="Heading1"/>
        <w:numPr>
          <w:ilvl w:val="0"/>
          <w:numId w:val="7"/>
        </w:numPr>
        <w:spacing w:before="40" w:after="40"/>
        <w:jc w:val="both"/>
        <w:rPr>
          <w:rFonts w:ascii="Times New Roman" w:hAnsi="Times New Roman" w:cs="Times New Roman"/>
          <w:szCs w:val="22"/>
        </w:rPr>
      </w:pPr>
      <w:r w:rsidRPr="00BB3D60">
        <w:rPr>
          <w:rFonts w:ascii="Times New Roman" w:hAnsi="Times New Roman" w:cs="Times New Roman"/>
          <w:szCs w:val="22"/>
        </w:rPr>
        <w:lastRenderedPageBreak/>
        <w:t>Managementul/Gestionarea Contractului și activități de raportare în cadrul Contractului</w:t>
      </w:r>
      <w:bookmarkEnd w:id="33"/>
    </w:p>
    <w:p w14:paraId="2F5D00E7" w14:textId="5FFA6071" w:rsidR="009D35A0" w:rsidRPr="00BB3D60" w:rsidRDefault="009D35A0" w:rsidP="00AF6890">
      <w:pPr>
        <w:spacing w:before="40" w:after="40" w:line="276" w:lineRule="auto"/>
        <w:rPr>
          <w:rFonts w:ascii="Times New Roman" w:hAnsi="Times New Roman" w:cs="Times New Roman"/>
        </w:rPr>
      </w:pPr>
      <w:r w:rsidRPr="00BB3D60">
        <w:rPr>
          <w:rFonts w:ascii="Times New Roman" w:hAnsi="Times New Roman" w:cs="Times New Roman"/>
          <w:i/>
        </w:rPr>
        <w:t>Nu este cazul.</w:t>
      </w:r>
    </w:p>
    <w:p w14:paraId="659A4306" w14:textId="77777777" w:rsidR="000969F2" w:rsidRPr="00B017FB" w:rsidRDefault="000969F2" w:rsidP="00AF6890">
      <w:pPr>
        <w:pStyle w:val="ListParagraph"/>
        <w:spacing w:before="40" w:after="40" w:line="276" w:lineRule="auto"/>
        <w:jc w:val="both"/>
        <w:rPr>
          <w:rFonts w:ascii="Times New Roman" w:hAnsi="Times New Roman" w:cs="Times New Roman"/>
          <w:i/>
          <w:sz w:val="16"/>
          <w:szCs w:val="16"/>
        </w:rPr>
      </w:pPr>
    </w:p>
    <w:p w14:paraId="6437CC30" w14:textId="26204981" w:rsidR="00EE73E0" w:rsidRPr="00BB3D60" w:rsidRDefault="00EE73E0" w:rsidP="00AF6890">
      <w:pPr>
        <w:pStyle w:val="Heading1"/>
        <w:numPr>
          <w:ilvl w:val="0"/>
          <w:numId w:val="7"/>
        </w:numPr>
        <w:spacing w:before="40" w:after="40"/>
        <w:jc w:val="both"/>
        <w:rPr>
          <w:rFonts w:ascii="Times New Roman" w:hAnsi="Times New Roman" w:cs="Times New Roman"/>
          <w:i/>
          <w:szCs w:val="22"/>
        </w:rPr>
      </w:pPr>
      <w:bookmarkStart w:id="34" w:name="_Toc478634993"/>
      <w:r w:rsidRPr="00BB3D60">
        <w:rPr>
          <w:rFonts w:ascii="Times New Roman" w:hAnsi="Times New Roman" w:cs="Times New Roman"/>
          <w:szCs w:val="22"/>
        </w:rPr>
        <w:t>Evaluarea performanței Contractantului</w:t>
      </w:r>
      <w:bookmarkEnd w:id="34"/>
    </w:p>
    <w:p w14:paraId="19D1C165" w14:textId="365997C6" w:rsidR="009D35A0" w:rsidRPr="00BB3D60" w:rsidRDefault="009D35A0" w:rsidP="00AF6890">
      <w:pPr>
        <w:spacing w:before="40" w:after="40" w:line="276" w:lineRule="auto"/>
        <w:rPr>
          <w:rFonts w:ascii="Times New Roman" w:hAnsi="Times New Roman" w:cs="Times New Roman"/>
        </w:rPr>
      </w:pPr>
      <w:r w:rsidRPr="00BB3D60">
        <w:rPr>
          <w:rFonts w:ascii="Times New Roman" w:hAnsi="Times New Roman" w:cs="Times New Roman"/>
          <w:i/>
        </w:rPr>
        <w:t>Nu este cazul.</w:t>
      </w:r>
    </w:p>
    <w:p w14:paraId="73FA679C" w14:textId="3622E20D" w:rsidR="00336712" w:rsidRPr="00B017FB" w:rsidRDefault="00336712" w:rsidP="00AF6890">
      <w:pPr>
        <w:spacing w:before="40" w:after="40" w:line="276" w:lineRule="auto"/>
        <w:rPr>
          <w:rFonts w:ascii="Times New Roman" w:hAnsi="Times New Roman" w:cs="Times New Roman"/>
          <w:b/>
          <w:sz w:val="16"/>
          <w:szCs w:val="16"/>
        </w:rPr>
      </w:pPr>
    </w:p>
    <w:p w14:paraId="0291EDC8" w14:textId="77777777" w:rsidR="00EE73E0" w:rsidRPr="00BB3D60" w:rsidRDefault="00EE73E0" w:rsidP="00AF6890">
      <w:pPr>
        <w:pStyle w:val="Heading1"/>
        <w:numPr>
          <w:ilvl w:val="0"/>
          <w:numId w:val="7"/>
        </w:numPr>
        <w:spacing w:before="40" w:after="40"/>
        <w:rPr>
          <w:rFonts w:ascii="Times New Roman" w:hAnsi="Times New Roman" w:cs="Times New Roman"/>
          <w:szCs w:val="22"/>
        </w:rPr>
      </w:pPr>
      <w:bookmarkStart w:id="35" w:name="_Toc478634995"/>
      <w:r w:rsidRPr="00BB3D60">
        <w:rPr>
          <w:rFonts w:ascii="Times New Roman" w:hAnsi="Times New Roman" w:cs="Times New Roman"/>
          <w:szCs w:val="22"/>
        </w:rPr>
        <w:t>Anexe</w:t>
      </w:r>
      <w:bookmarkEnd w:id="35"/>
    </w:p>
    <w:p w14:paraId="0CC3FF78" w14:textId="05F97F82" w:rsidR="00984D13" w:rsidRDefault="00710809" w:rsidP="00AF6890">
      <w:pPr>
        <w:spacing w:before="40" w:after="40" w:line="276" w:lineRule="auto"/>
        <w:rPr>
          <w:rFonts w:ascii="Times New Roman" w:hAnsi="Times New Roman" w:cs="Times New Roman"/>
          <w:b/>
        </w:rPr>
      </w:pPr>
      <w:r w:rsidRPr="00BB3D60">
        <w:rPr>
          <w:rFonts w:ascii="Times New Roman" w:hAnsi="Times New Roman" w:cs="Times New Roman"/>
          <w:b/>
        </w:rPr>
        <w:t>Anexa nr. 1 Lista locurilor de consum - Municipiul Sfântu Gheorghe</w:t>
      </w:r>
    </w:p>
    <w:p w14:paraId="4F9D4929" w14:textId="17333632" w:rsidR="00353588" w:rsidRDefault="00353588" w:rsidP="00AF6890">
      <w:pPr>
        <w:spacing w:before="40" w:after="40" w:line="276" w:lineRule="auto"/>
        <w:rPr>
          <w:rFonts w:ascii="Times New Roman" w:hAnsi="Times New Roman" w:cs="Times New Roman"/>
          <w:b/>
        </w:rPr>
      </w:pPr>
    </w:p>
    <w:p w14:paraId="22B2E406" w14:textId="37568D05" w:rsidR="00353588" w:rsidRDefault="00353588" w:rsidP="00AF6890">
      <w:pPr>
        <w:spacing w:before="40" w:after="40" w:line="276" w:lineRule="auto"/>
        <w:rPr>
          <w:rFonts w:ascii="Times New Roman" w:hAnsi="Times New Roman" w:cs="Times New Roman"/>
          <w:b/>
        </w:rPr>
      </w:pPr>
    </w:p>
    <w:p w14:paraId="0E6CC373" w14:textId="1259F7DC" w:rsidR="00353588" w:rsidRDefault="00353588" w:rsidP="00AF6890">
      <w:pPr>
        <w:spacing w:before="40" w:after="40" w:line="276" w:lineRule="auto"/>
        <w:rPr>
          <w:rFonts w:ascii="Times New Roman" w:hAnsi="Times New Roman" w:cs="Times New Roman"/>
          <w:b/>
        </w:rPr>
      </w:pPr>
    </w:p>
    <w:p w14:paraId="20866952" w14:textId="77777777" w:rsidR="00353588" w:rsidRDefault="00353588" w:rsidP="00AF6890">
      <w:pPr>
        <w:spacing w:before="40" w:after="40" w:line="276" w:lineRule="auto"/>
        <w:rPr>
          <w:rFonts w:ascii="Times New Roman" w:hAnsi="Times New Roman" w:cs="Times New Roman"/>
          <w:b/>
        </w:rPr>
      </w:pPr>
    </w:p>
    <w:p w14:paraId="18756C54" w14:textId="795D6955" w:rsidR="00353588" w:rsidRDefault="00353588" w:rsidP="00AF6890">
      <w:pPr>
        <w:spacing w:before="40" w:after="40" w:line="276" w:lineRule="auto"/>
        <w:rPr>
          <w:rFonts w:ascii="Times New Roman" w:hAnsi="Times New Roman" w:cs="Times New Roman"/>
          <w:b/>
        </w:rPr>
      </w:pPr>
    </w:p>
    <w:p w14:paraId="63CE90A1" w14:textId="77777777" w:rsidR="00353588" w:rsidRDefault="00353588" w:rsidP="00353588">
      <w:pPr>
        <w:spacing w:before="40" w:after="40" w:line="276" w:lineRule="auto"/>
        <w:ind w:left="708" w:firstLine="708"/>
        <w:rPr>
          <w:rFonts w:ascii="Times New Roman" w:hAnsi="Times New Roman" w:cs="Times New Roman"/>
          <w:b/>
        </w:rPr>
      </w:pPr>
    </w:p>
    <w:p w14:paraId="0F9EDCEA" w14:textId="7CEE7A16" w:rsidR="00353588" w:rsidRPr="00BB3D60" w:rsidRDefault="00353588" w:rsidP="00353588">
      <w:pPr>
        <w:spacing w:before="40" w:after="40" w:line="276" w:lineRule="auto"/>
        <w:ind w:left="708" w:firstLine="708"/>
        <w:rPr>
          <w:rFonts w:ascii="Times New Roman" w:hAnsi="Times New Roman" w:cs="Times New Roman"/>
          <w:b/>
        </w:rPr>
      </w:pPr>
      <w:r>
        <w:rPr>
          <w:rFonts w:ascii="Times New Roman" w:hAnsi="Times New Roman" w:cs="Times New Roman"/>
          <w:b/>
        </w:rPr>
        <w:t>Întocmit</w:t>
      </w:r>
    </w:p>
    <w:sectPr w:rsidR="00353588" w:rsidRPr="00BB3D60" w:rsidSect="008324AC">
      <w:footerReference w:type="default" r:id="rId11"/>
      <w:footerReference w:type="first" r:id="rId12"/>
      <w:pgSz w:w="11906" w:h="16838" w:code="9"/>
      <w:pgMar w:top="1134" w:right="1134" w:bottom="1134"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A8BD3" w14:textId="77777777" w:rsidR="00812BEF" w:rsidRDefault="00812BEF" w:rsidP="001504ED">
      <w:pPr>
        <w:spacing w:after="0" w:line="240" w:lineRule="auto"/>
      </w:pPr>
      <w:r>
        <w:separator/>
      </w:r>
    </w:p>
  </w:endnote>
  <w:endnote w:type="continuationSeparator" w:id="0">
    <w:p w14:paraId="6B5BB72B" w14:textId="77777777" w:rsidR="00812BEF" w:rsidRDefault="00812BEF"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499338"/>
      <w:docPartObj>
        <w:docPartGallery w:val="Page Numbers (Bottom of Page)"/>
        <w:docPartUnique/>
      </w:docPartObj>
    </w:sdtPr>
    <w:sdtEndPr>
      <w:rPr>
        <w:rFonts w:ascii="Times New Roman" w:hAnsi="Times New Roman" w:cs="Times New Roman"/>
        <w:noProof/>
      </w:rPr>
    </w:sdtEndPr>
    <w:sdtContent>
      <w:p w14:paraId="3CB349D8" w14:textId="1F29094D" w:rsidR="008324AC" w:rsidRPr="008324AC" w:rsidRDefault="008324AC" w:rsidP="008324AC">
        <w:pPr>
          <w:pStyle w:val="Footer"/>
          <w:jc w:val="center"/>
          <w:rPr>
            <w:rFonts w:ascii="Times New Roman" w:hAnsi="Times New Roman" w:cs="Times New Roman"/>
          </w:rPr>
        </w:pPr>
        <w:r w:rsidRPr="008324AC">
          <w:rPr>
            <w:rFonts w:ascii="Times New Roman" w:hAnsi="Times New Roman" w:cs="Times New Roman"/>
          </w:rPr>
          <w:fldChar w:fldCharType="begin"/>
        </w:r>
        <w:r w:rsidRPr="008324AC">
          <w:rPr>
            <w:rFonts w:ascii="Times New Roman" w:hAnsi="Times New Roman" w:cs="Times New Roman"/>
          </w:rPr>
          <w:instrText xml:space="preserve"> PAGE   \* MERGEFORMAT </w:instrText>
        </w:r>
        <w:r w:rsidRPr="008324AC">
          <w:rPr>
            <w:rFonts w:ascii="Times New Roman" w:hAnsi="Times New Roman" w:cs="Times New Roman"/>
          </w:rPr>
          <w:fldChar w:fldCharType="separate"/>
        </w:r>
        <w:r w:rsidR="00192580">
          <w:rPr>
            <w:rFonts w:ascii="Times New Roman" w:hAnsi="Times New Roman" w:cs="Times New Roman"/>
            <w:noProof/>
          </w:rPr>
          <w:t>13</w:t>
        </w:r>
        <w:r w:rsidRPr="008324AC">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896944"/>
      <w:docPartObj>
        <w:docPartGallery w:val="Page Numbers (Bottom of Page)"/>
        <w:docPartUnique/>
      </w:docPartObj>
    </w:sdtPr>
    <w:sdtEndPr>
      <w:rPr>
        <w:noProof/>
      </w:rPr>
    </w:sdtEndPr>
    <w:sdtContent>
      <w:p w14:paraId="7543B537" w14:textId="04516B49" w:rsidR="00520B30" w:rsidRPr="008324AC" w:rsidRDefault="008324AC" w:rsidP="008324AC">
        <w:pPr>
          <w:pStyle w:val="Footer"/>
          <w:jc w:val="center"/>
        </w:pPr>
        <w:r>
          <w:fldChar w:fldCharType="begin"/>
        </w:r>
        <w:r>
          <w:instrText xml:space="preserve"> PAGE   \* MERGEFORMAT </w:instrText>
        </w:r>
        <w:r>
          <w:fldChar w:fldCharType="separate"/>
        </w:r>
        <w:r w:rsidR="0019258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ECA2D" w14:textId="77777777" w:rsidR="00812BEF" w:rsidRDefault="00812BEF" w:rsidP="001504ED">
      <w:pPr>
        <w:spacing w:after="0" w:line="240" w:lineRule="auto"/>
      </w:pPr>
      <w:r>
        <w:separator/>
      </w:r>
    </w:p>
  </w:footnote>
  <w:footnote w:type="continuationSeparator" w:id="0">
    <w:p w14:paraId="2E1F1FA9" w14:textId="77777777" w:rsidR="00812BEF" w:rsidRDefault="00812BEF"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EB3F75"/>
    <w:multiLevelType w:val="hybridMultilevel"/>
    <w:tmpl w:val="5ACA92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934315E">
      <w:start w:val="7"/>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5"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0C5A09EE"/>
    <w:multiLevelType w:val="hybridMultilevel"/>
    <w:tmpl w:val="A8881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1"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204511D"/>
    <w:multiLevelType w:val="hybridMultilevel"/>
    <w:tmpl w:val="3104D2A6"/>
    <w:lvl w:ilvl="0" w:tplc="D5107422">
      <w:start w:val="1"/>
      <w:numFmt w:val="lowerLetter"/>
      <w:lvlText w:val="%1."/>
      <w:lvlJc w:val="left"/>
      <w:pPr>
        <w:ind w:left="72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5"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8"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9"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3"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1C7F65E1"/>
    <w:multiLevelType w:val="hybridMultilevel"/>
    <w:tmpl w:val="1DACAB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1"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3"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7"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0"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3"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5"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6"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0"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1"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5" w15:restartNumberingAfterBreak="0">
    <w:nsid w:val="3F276DFE"/>
    <w:multiLevelType w:val="hybridMultilevel"/>
    <w:tmpl w:val="2B64F382"/>
    <w:lvl w:ilvl="0" w:tplc="2A4E54AC">
      <w:start w:val="4"/>
      <w:numFmt w:val="bullet"/>
      <w:lvlText w:val="-"/>
      <w:lvlJc w:val="left"/>
      <w:pPr>
        <w:ind w:left="452" w:hanging="360"/>
      </w:pPr>
      <w:rPr>
        <w:rFonts w:ascii="Calibri" w:eastAsiaTheme="minorEastAsia" w:hAnsi="Calibri" w:cs="Calibri"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86"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7"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3E72DA2"/>
    <w:multiLevelType w:val="hybridMultilevel"/>
    <w:tmpl w:val="0EE4B4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1"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3"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4"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7"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48011A12"/>
    <w:multiLevelType w:val="hybridMultilevel"/>
    <w:tmpl w:val="E0524946"/>
    <w:lvl w:ilvl="0" w:tplc="2A4E54AC">
      <w:start w:val="4"/>
      <w:numFmt w:val="bullet"/>
      <w:lvlText w:val="-"/>
      <w:lvlJc w:val="left"/>
      <w:pPr>
        <w:ind w:left="406" w:hanging="360"/>
      </w:pPr>
      <w:rPr>
        <w:rFonts w:ascii="Calibri" w:eastAsiaTheme="minorEastAsia" w:hAnsi="Calibri" w:cs="Calibri" w:hint="default"/>
      </w:rPr>
    </w:lvl>
    <w:lvl w:ilvl="1" w:tplc="08090003" w:tentative="1">
      <w:start w:val="1"/>
      <w:numFmt w:val="bullet"/>
      <w:lvlText w:val="o"/>
      <w:lvlJc w:val="left"/>
      <w:pPr>
        <w:ind w:left="1126" w:hanging="360"/>
      </w:pPr>
      <w:rPr>
        <w:rFonts w:ascii="Courier New" w:hAnsi="Courier New" w:cs="Courier New" w:hint="default"/>
      </w:rPr>
    </w:lvl>
    <w:lvl w:ilvl="2" w:tplc="08090005" w:tentative="1">
      <w:start w:val="1"/>
      <w:numFmt w:val="bullet"/>
      <w:lvlText w:val=""/>
      <w:lvlJc w:val="left"/>
      <w:pPr>
        <w:ind w:left="1846" w:hanging="360"/>
      </w:pPr>
      <w:rPr>
        <w:rFonts w:ascii="Wingdings" w:hAnsi="Wingdings" w:hint="default"/>
      </w:rPr>
    </w:lvl>
    <w:lvl w:ilvl="3" w:tplc="08090001" w:tentative="1">
      <w:start w:val="1"/>
      <w:numFmt w:val="bullet"/>
      <w:lvlText w:val=""/>
      <w:lvlJc w:val="left"/>
      <w:pPr>
        <w:ind w:left="2566" w:hanging="360"/>
      </w:pPr>
      <w:rPr>
        <w:rFonts w:ascii="Symbol" w:hAnsi="Symbol" w:hint="default"/>
      </w:rPr>
    </w:lvl>
    <w:lvl w:ilvl="4" w:tplc="08090003" w:tentative="1">
      <w:start w:val="1"/>
      <w:numFmt w:val="bullet"/>
      <w:lvlText w:val="o"/>
      <w:lvlJc w:val="left"/>
      <w:pPr>
        <w:ind w:left="3286" w:hanging="360"/>
      </w:pPr>
      <w:rPr>
        <w:rFonts w:ascii="Courier New" w:hAnsi="Courier New" w:cs="Courier New" w:hint="default"/>
      </w:rPr>
    </w:lvl>
    <w:lvl w:ilvl="5" w:tplc="08090005" w:tentative="1">
      <w:start w:val="1"/>
      <w:numFmt w:val="bullet"/>
      <w:lvlText w:val=""/>
      <w:lvlJc w:val="left"/>
      <w:pPr>
        <w:ind w:left="4006" w:hanging="360"/>
      </w:pPr>
      <w:rPr>
        <w:rFonts w:ascii="Wingdings" w:hAnsi="Wingdings" w:hint="default"/>
      </w:rPr>
    </w:lvl>
    <w:lvl w:ilvl="6" w:tplc="08090001" w:tentative="1">
      <w:start w:val="1"/>
      <w:numFmt w:val="bullet"/>
      <w:lvlText w:val=""/>
      <w:lvlJc w:val="left"/>
      <w:pPr>
        <w:ind w:left="4726" w:hanging="360"/>
      </w:pPr>
      <w:rPr>
        <w:rFonts w:ascii="Symbol" w:hAnsi="Symbol" w:hint="default"/>
      </w:rPr>
    </w:lvl>
    <w:lvl w:ilvl="7" w:tplc="08090003" w:tentative="1">
      <w:start w:val="1"/>
      <w:numFmt w:val="bullet"/>
      <w:lvlText w:val="o"/>
      <w:lvlJc w:val="left"/>
      <w:pPr>
        <w:ind w:left="5446" w:hanging="360"/>
      </w:pPr>
      <w:rPr>
        <w:rFonts w:ascii="Courier New" w:hAnsi="Courier New" w:cs="Courier New" w:hint="default"/>
      </w:rPr>
    </w:lvl>
    <w:lvl w:ilvl="8" w:tplc="08090005" w:tentative="1">
      <w:start w:val="1"/>
      <w:numFmt w:val="bullet"/>
      <w:lvlText w:val=""/>
      <w:lvlJc w:val="left"/>
      <w:pPr>
        <w:ind w:left="6166" w:hanging="360"/>
      </w:pPr>
      <w:rPr>
        <w:rFonts w:ascii="Wingdings" w:hAnsi="Wingdings" w:hint="default"/>
      </w:rPr>
    </w:lvl>
  </w:abstractNum>
  <w:abstractNum w:abstractNumId="99" w15:restartNumberingAfterBreak="0">
    <w:nsid w:val="48B754AB"/>
    <w:multiLevelType w:val="multilevel"/>
    <w:tmpl w:val="DD1AC288"/>
    <w:lvl w:ilvl="0">
      <w:start w:val="1"/>
      <w:numFmt w:val="decimal"/>
      <w:lvlText w:val="%1"/>
      <w:lvlJc w:val="left"/>
      <w:pPr>
        <w:ind w:left="432" w:hanging="432"/>
      </w:pPr>
      <w:rPr>
        <w:b/>
        <w:i w:val="0"/>
      </w:rPr>
    </w:lvl>
    <w:lvl w:ilvl="1">
      <w:start w:val="1"/>
      <w:numFmt w:val="decimal"/>
      <w:lvlText w:val="%1.%2"/>
      <w:lvlJc w:val="left"/>
      <w:pPr>
        <w:ind w:left="576" w:hanging="576"/>
      </w:pPr>
      <w:rPr>
        <w:b/>
        <w:i w:val="0"/>
      </w:rPr>
    </w:lvl>
    <w:lvl w:ilvl="2">
      <w:start w:val="1"/>
      <w:numFmt w:val="decimal"/>
      <w:lvlText w:val="%1.%2.%3"/>
      <w:lvlJc w:val="left"/>
      <w:pPr>
        <w:ind w:left="720" w:hanging="720"/>
      </w:pPr>
      <w:rPr>
        <w:rFonts w:hint="default"/>
        <w:i w:val="0"/>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0"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01"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4"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6"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7"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3" w15:restartNumberingAfterBreak="0">
    <w:nsid w:val="57AC33BC"/>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5"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6"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7"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1"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2"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5"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6"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7"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8"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2"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3"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4"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5"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6"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7"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8"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9"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0"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1" w15:restartNumberingAfterBreak="0">
    <w:nsid w:val="6F5E338C"/>
    <w:multiLevelType w:val="hybridMultilevel"/>
    <w:tmpl w:val="55C83DDE"/>
    <w:lvl w:ilvl="0" w:tplc="9880F2C0">
      <w:start w:val="1"/>
      <w:numFmt w:val="lowerLetter"/>
      <w:lvlText w:val="%1)"/>
      <w:lvlJc w:val="left"/>
      <w:pPr>
        <w:ind w:left="786" w:hanging="360"/>
      </w:pPr>
      <w:rPr>
        <w:rFonts w:ascii="Times New Roman" w:hAnsi="Times New Roman" w:cs="Times New Roman" w:hint="default"/>
        <w:i w:val="0"/>
      </w:rPr>
    </w:lvl>
    <w:lvl w:ilvl="1" w:tplc="D5107422">
      <w:start w:val="1"/>
      <w:numFmt w:val="lowerLetter"/>
      <w:lvlText w:val="%2."/>
      <w:lvlJc w:val="left"/>
      <w:pPr>
        <w:ind w:left="1506" w:hanging="360"/>
      </w:pPr>
      <w:rPr>
        <w:rFonts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2"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3"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4"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5"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6"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8"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9" w15:restartNumberingAfterBreak="0">
    <w:nsid w:val="7B304095"/>
    <w:multiLevelType w:val="hybridMultilevel"/>
    <w:tmpl w:val="02C241EC"/>
    <w:lvl w:ilvl="0" w:tplc="A8DED132">
      <w:start w:val="2"/>
      <w:numFmt w:val="bullet"/>
      <w:lvlText w:val="-"/>
      <w:lvlJc w:val="left"/>
      <w:pPr>
        <w:ind w:left="1773" w:hanging="360"/>
      </w:pPr>
      <w:rPr>
        <w:rFonts w:ascii="Times New Roman" w:eastAsia="Times New Roman" w:hAnsi="Times New Roman" w:cs="Times New Roman" w:hint="default"/>
      </w:rPr>
    </w:lvl>
    <w:lvl w:ilvl="1" w:tplc="04180003">
      <w:start w:val="1"/>
      <w:numFmt w:val="bullet"/>
      <w:lvlText w:val="o"/>
      <w:lvlJc w:val="left"/>
      <w:pPr>
        <w:ind w:left="2493" w:hanging="360"/>
      </w:pPr>
      <w:rPr>
        <w:rFonts w:ascii="Courier New" w:hAnsi="Courier New" w:cs="Courier New" w:hint="default"/>
      </w:rPr>
    </w:lvl>
    <w:lvl w:ilvl="2" w:tplc="04180005">
      <w:start w:val="1"/>
      <w:numFmt w:val="bullet"/>
      <w:lvlText w:val=""/>
      <w:lvlJc w:val="left"/>
      <w:pPr>
        <w:ind w:left="3213" w:hanging="360"/>
      </w:pPr>
      <w:rPr>
        <w:rFonts w:ascii="Wingdings" w:hAnsi="Wingdings" w:hint="default"/>
      </w:rPr>
    </w:lvl>
    <w:lvl w:ilvl="3" w:tplc="04180001">
      <w:start w:val="1"/>
      <w:numFmt w:val="bullet"/>
      <w:lvlText w:val=""/>
      <w:lvlJc w:val="left"/>
      <w:pPr>
        <w:ind w:left="3933" w:hanging="360"/>
      </w:pPr>
      <w:rPr>
        <w:rFonts w:ascii="Symbol" w:hAnsi="Symbol" w:hint="default"/>
      </w:rPr>
    </w:lvl>
    <w:lvl w:ilvl="4" w:tplc="04180003" w:tentative="1">
      <w:start w:val="1"/>
      <w:numFmt w:val="bullet"/>
      <w:lvlText w:val="o"/>
      <w:lvlJc w:val="left"/>
      <w:pPr>
        <w:ind w:left="4653" w:hanging="360"/>
      </w:pPr>
      <w:rPr>
        <w:rFonts w:ascii="Courier New" w:hAnsi="Courier New" w:cs="Courier New" w:hint="default"/>
      </w:rPr>
    </w:lvl>
    <w:lvl w:ilvl="5" w:tplc="04180005" w:tentative="1">
      <w:start w:val="1"/>
      <w:numFmt w:val="bullet"/>
      <w:lvlText w:val=""/>
      <w:lvlJc w:val="left"/>
      <w:pPr>
        <w:ind w:left="5373" w:hanging="360"/>
      </w:pPr>
      <w:rPr>
        <w:rFonts w:ascii="Wingdings" w:hAnsi="Wingdings" w:hint="default"/>
      </w:rPr>
    </w:lvl>
    <w:lvl w:ilvl="6" w:tplc="04180001" w:tentative="1">
      <w:start w:val="1"/>
      <w:numFmt w:val="bullet"/>
      <w:lvlText w:val=""/>
      <w:lvlJc w:val="left"/>
      <w:pPr>
        <w:ind w:left="6093" w:hanging="360"/>
      </w:pPr>
      <w:rPr>
        <w:rFonts w:ascii="Symbol" w:hAnsi="Symbol" w:hint="default"/>
      </w:rPr>
    </w:lvl>
    <w:lvl w:ilvl="7" w:tplc="04180003" w:tentative="1">
      <w:start w:val="1"/>
      <w:numFmt w:val="bullet"/>
      <w:lvlText w:val="o"/>
      <w:lvlJc w:val="left"/>
      <w:pPr>
        <w:ind w:left="6813" w:hanging="360"/>
      </w:pPr>
      <w:rPr>
        <w:rFonts w:ascii="Courier New" w:hAnsi="Courier New" w:cs="Courier New" w:hint="default"/>
      </w:rPr>
    </w:lvl>
    <w:lvl w:ilvl="8" w:tplc="04180005" w:tentative="1">
      <w:start w:val="1"/>
      <w:numFmt w:val="bullet"/>
      <w:lvlText w:val=""/>
      <w:lvlJc w:val="left"/>
      <w:pPr>
        <w:ind w:left="7533" w:hanging="360"/>
      </w:pPr>
      <w:rPr>
        <w:rFonts w:ascii="Wingdings" w:hAnsi="Wingdings" w:hint="default"/>
      </w:rPr>
    </w:lvl>
  </w:abstractNum>
  <w:abstractNum w:abstractNumId="150"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1"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57"/>
  </w:num>
  <w:num w:numId="2">
    <w:abstractNumId w:val="50"/>
  </w:num>
  <w:num w:numId="3">
    <w:abstractNumId w:val="14"/>
  </w:num>
  <w:num w:numId="4">
    <w:abstractNumId w:val="103"/>
  </w:num>
  <w:num w:numId="5">
    <w:abstractNumId w:val="144"/>
  </w:num>
  <w:num w:numId="6">
    <w:abstractNumId w:val="125"/>
  </w:num>
  <w:num w:numId="7">
    <w:abstractNumId w:val="99"/>
  </w:num>
  <w:num w:numId="8">
    <w:abstractNumId w:val="16"/>
  </w:num>
  <w:num w:numId="9">
    <w:abstractNumId w:val="47"/>
  </w:num>
  <w:num w:numId="10">
    <w:abstractNumId w:val="42"/>
  </w:num>
  <w:num w:numId="11">
    <w:abstractNumId w:val="63"/>
  </w:num>
  <w:num w:numId="12">
    <w:abstractNumId w:val="45"/>
  </w:num>
  <w:num w:numId="13">
    <w:abstractNumId w:val="15"/>
  </w:num>
  <w:num w:numId="14">
    <w:abstractNumId w:val="124"/>
  </w:num>
  <w:num w:numId="15">
    <w:abstractNumId w:val="141"/>
  </w:num>
  <w:num w:numId="16">
    <w:abstractNumId w:val="34"/>
  </w:num>
  <w:num w:numId="17">
    <w:abstractNumId w:val="94"/>
  </w:num>
  <w:num w:numId="18">
    <w:abstractNumId w:val="112"/>
  </w:num>
  <w:num w:numId="19">
    <w:abstractNumId w:val="46"/>
  </w:num>
  <w:num w:numId="20">
    <w:abstractNumId w:val="100"/>
  </w:num>
  <w:num w:numId="21">
    <w:abstractNumId w:val="123"/>
  </w:num>
  <w:num w:numId="22">
    <w:abstractNumId w:val="27"/>
  </w:num>
  <w:num w:numId="23">
    <w:abstractNumId w:val="11"/>
  </w:num>
  <w:num w:numId="24">
    <w:abstractNumId w:val="90"/>
  </w:num>
  <w:num w:numId="25">
    <w:abstractNumId w:val="92"/>
  </w:num>
  <w:num w:numId="26">
    <w:abstractNumId w:val="142"/>
  </w:num>
  <w:num w:numId="27">
    <w:abstractNumId w:val="23"/>
  </w:num>
  <w:num w:numId="28">
    <w:abstractNumId w:val="10"/>
  </w:num>
  <w:num w:numId="29">
    <w:abstractNumId w:val="114"/>
  </w:num>
  <w:num w:numId="30">
    <w:abstractNumId w:val="146"/>
  </w:num>
  <w:num w:numId="31">
    <w:abstractNumId w:val="72"/>
  </w:num>
  <w:num w:numId="32">
    <w:abstractNumId w:val="106"/>
  </w:num>
  <w:num w:numId="33">
    <w:abstractNumId w:val="133"/>
  </w:num>
  <w:num w:numId="34">
    <w:abstractNumId w:val="139"/>
  </w:num>
  <w:num w:numId="35">
    <w:abstractNumId w:val="69"/>
  </w:num>
  <w:num w:numId="36">
    <w:abstractNumId w:val="147"/>
  </w:num>
  <w:num w:numId="37">
    <w:abstractNumId w:val="79"/>
  </w:num>
  <w:num w:numId="38">
    <w:abstractNumId w:val="65"/>
  </w:num>
  <w:num w:numId="39">
    <w:abstractNumId w:val="80"/>
  </w:num>
  <w:num w:numId="40">
    <w:abstractNumId w:val="97"/>
  </w:num>
  <w:num w:numId="41">
    <w:abstractNumId w:val="129"/>
  </w:num>
  <w:num w:numId="42">
    <w:abstractNumId w:val="132"/>
  </w:num>
  <w:num w:numId="43">
    <w:abstractNumId w:val="127"/>
  </w:num>
  <w:num w:numId="44">
    <w:abstractNumId w:val="73"/>
  </w:num>
  <w:num w:numId="45">
    <w:abstractNumId w:val="22"/>
  </w:num>
  <w:num w:numId="46">
    <w:abstractNumId w:val="126"/>
  </w:num>
  <w:num w:numId="47">
    <w:abstractNumId w:val="9"/>
  </w:num>
  <w:num w:numId="48">
    <w:abstractNumId w:val="137"/>
  </w:num>
  <w:num w:numId="49">
    <w:abstractNumId w:val="59"/>
  </w:num>
  <w:num w:numId="50">
    <w:abstractNumId w:val="67"/>
  </w:num>
  <w:num w:numId="51">
    <w:abstractNumId w:val="101"/>
  </w:num>
  <w:num w:numId="52">
    <w:abstractNumId w:val="68"/>
  </w:num>
  <w:num w:numId="53">
    <w:abstractNumId w:val="102"/>
  </w:num>
  <w:num w:numId="54">
    <w:abstractNumId w:val="75"/>
  </w:num>
  <w:num w:numId="55">
    <w:abstractNumId w:val="55"/>
  </w:num>
  <w:num w:numId="56">
    <w:abstractNumId w:val="148"/>
  </w:num>
  <w:num w:numId="57">
    <w:abstractNumId w:val="121"/>
  </w:num>
  <w:num w:numId="58">
    <w:abstractNumId w:val="84"/>
  </w:num>
  <w:num w:numId="59">
    <w:abstractNumId w:val="31"/>
  </w:num>
  <w:num w:numId="60">
    <w:abstractNumId w:val="150"/>
  </w:num>
  <w:num w:numId="61">
    <w:abstractNumId w:val="62"/>
  </w:num>
  <w:num w:numId="62">
    <w:abstractNumId w:val="107"/>
  </w:num>
  <w:num w:numId="63">
    <w:abstractNumId w:val="82"/>
  </w:num>
  <w:num w:numId="64">
    <w:abstractNumId w:val="76"/>
  </w:num>
  <w:num w:numId="65">
    <w:abstractNumId w:val="58"/>
  </w:num>
  <w:num w:numId="66">
    <w:abstractNumId w:val="17"/>
  </w:num>
  <w:num w:numId="67">
    <w:abstractNumId w:val="152"/>
  </w:num>
  <w:num w:numId="68">
    <w:abstractNumId w:val="136"/>
  </w:num>
  <w:num w:numId="69">
    <w:abstractNumId w:val="37"/>
  </w:num>
  <w:num w:numId="70">
    <w:abstractNumId w:val="30"/>
  </w:num>
  <w:num w:numId="71">
    <w:abstractNumId w:val="86"/>
  </w:num>
  <w:num w:numId="72">
    <w:abstractNumId w:val="20"/>
  </w:num>
  <w:num w:numId="73">
    <w:abstractNumId w:val="49"/>
  </w:num>
  <w:num w:numId="74">
    <w:abstractNumId w:val="8"/>
  </w:num>
  <w:num w:numId="75">
    <w:abstractNumId w:val="77"/>
  </w:num>
  <w:num w:numId="76">
    <w:abstractNumId w:val="110"/>
  </w:num>
  <w:num w:numId="77">
    <w:abstractNumId w:val="135"/>
  </w:num>
  <w:num w:numId="78">
    <w:abstractNumId w:val="143"/>
  </w:num>
  <w:num w:numId="79">
    <w:abstractNumId w:val="78"/>
  </w:num>
  <w:num w:numId="80">
    <w:abstractNumId w:val="115"/>
  </w:num>
  <w:num w:numId="81">
    <w:abstractNumId w:val="33"/>
  </w:num>
  <w:num w:numId="82">
    <w:abstractNumId w:val="131"/>
  </w:num>
  <w:num w:numId="83">
    <w:abstractNumId w:val="122"/>
  </w:num>
  <w:num w:numId="84">
    <w:abstractNumId w:val="88"/>
  </w:num>
  <w:num w:numId="85">
    <w:abstractNumId w:val="91"/>
  </w:num>
  <w:num w:numId="86">
    <w:abstractNumId w:val="134"/>
  </w:num>
  <w:num w:numId="87">
    <w:abstractNumId w:val="104"/>
  </w:num>
  <w:num w:numId="88">
    <w:abstractNumId w:val="53"/>
  </w:num>
  <w:num w:numId="89">
    <w:abstractNumId w:val="35"/>
  </w:num>
  <w:num w:numId="90">
    <w:abstractNumId w:val="18"/>
  </w:num>
  <w:num w:numId="91">
    <w:abstractNumId w:val="3"/>
  </w:num>
  <w:num w:numId="92">
    <w:abstractNumId w:val="145"/>
  </w:num>
  <w:num w:numId="93">
    <w:abstractNumId w:val="116"/>
  </w:num>
  <w:num w:numId="94">
    <w:abstractNumId w:val="117"/>
  </w:num>
  <w:num w:numId="95">
    <w:abstractNumId w:val="60"/>
  </w:num>
  <w:num w:numId="96">
    <w:abstractNumId w:val="51"/>
  </w:num>
  <w:num w:numId="97">
    <w:abstractNumId w:val="29"/>
  </w:num>
  <w:num w:numId="98">
    <w:abstractNumId w:val="12"/>
  </w:num>
  <w:num w:numId="99">
    <w:abstractNumId w:val="87"/>
  </w:num>
  <w:num w:numId="100">
    <w:abstractNumId w:val="151"/>
  </w:num>
  <w:num w:numId="101">
    <w:abstractNumId w:val="38"/>
  </w:num>
  <w:num w:numId="102">
    <w:abstractNumId w:val="4"/>
  </w:num>
  <w:num w:numId="103">
    <w:abstractNumId w:val="128"/>
  </w:num>
  <w:num w:numId="104">
    <w:abstractNumId w:val="21"/>
  </w:num>
  <w:num w:numId="105">
    <w:abstractNumId w:val="120"/>
  </w:num>
  <w:num w:numId="106">
    <w:abstractNumId w:val="25"/>
  </w:num>
  <w:num w:numId="107">
    <w:abstractNumId w:val="41"/>
  </w:num>
  <w:num w:numId="108">
    <w:abstractNumId w:val="5"/>
  </w:num>
  <w:num w:numId="109">
    <w:abstractNumId w:val="93"/>
  </w:num>
  <w:num w:numId="110">
    <w:abstractNumId w:val="96"/>
  </w:num>
  <w:num w:numId="111">
    <w:abstractNumId w:val="105"/>
  </w:num>
  <w:num w:numId="112">
    <w:abstractNumId w:val="74"/>
  </w:num>
  <w:num w:numId="113">
    <w:abstractNumId w:val="44"/>
  </w:num>
  <w:num w:numId="114">
    <w:abstractNumId w:val="61"/>
  </w:num>
  <w:num w:numId="115">
    <w:abstractNumId w:val="56"/>
  </w:num>
  <w:num w:numId="116">
    <w:abstractNumId w:val="2"/>
  </w:num>
  <w:num w:numId="117">
    <w:abstractNumId w:val="111"/>
  </w:num>
  <w:num w:numId="118">
    <w:abstractNumId w:val="13"/>
  </w:num>
  <w:num w:numId="119">
    <w:abstractNumId w:val="66"/>
  </w:num>
  <w:num w:numId="120">
    <w:abstractNumId w:val="71"/>
  </w:num>
  <w:num w:numId="121">
    <w:abstractNumId w:val="64"/>
  </w:num>
  <w:num w:numId="122">
    <w:abstractNumId w:val="39"/>
  </w:num>
  <w:num w:numId="123">
    <w:abstractNumId w:val="140"/>
  </w:num>
  <w:num w:numId="124">
    <w:abstractNumId w:val="83"/>
  </w:num>
  <w:num w:numId="125">
    <w:abstractNumId w:val="16"/>
  </w:num>
  <w:num w:numId="126">
    <w:abstractNumId w:val="119"/>
  </w:num>
  <w:num w:numId="127">
    <w:abstractNumId w:val="108"/>
  </w:num>
  <w:num w:numId="128">
    <w:abstractNumId w:val="16"/>
  </w:num>
  <w:num w:numId="129">
    <w:abstractNumId w:val="48"/>
  </w:num>
  <w:num w:numId="130">
    <w:abstractNumId w:val="118"/>
  </w:num>
  <w:num w:numId="131">
    <w:abstractNumId w:val="6"/>
  </w:num>
  <w:num w:numId="132">
    <w:abstractNumId w:val="43"/>
  </w:num>
  <w:num w:numId="133">
    <w:abstractNumId w:val="26"/>
  </w:num>
  <w:num w:numId="134">
    <w:abstractNumId w:val="19"/>
  </w:num>
  <w:num w:numId="135">
    <w:abstractNumId w:val="52"/>
  </w:num>
  <w:num w:numId="136">
    <w:abstractNumId w:val="70"/>
  </w:num>
  <w:num w:numId="137">
    <w:abstractNumId w:val="138"/>
  </w:num>
  <w:num w:numId="138">
    <w:abstractNumId w:val="54"/>
  </w:num>
  <w:num w:numId="139">
    <w:abstractNumId w:val="109"/>
  </w:num>
  <w:num w:numId="140">
    <w:abstractNumId w:val="32"/>
  </w:num>
  <w:num w:numId="141">
    <w:abstractNumId w:val="130"/>
  </w:num>
  <w:num w:numId="142">
    <w:abstractNumId w:val="81"/>
  </w:num>
  <w:num w:numId="143">
    <w:abstractNumId w:val="40"/>
  </w:num>
  <w:num w:numId="144">
    <w:abstractNumId w:val="16"/>
  </w:num>
  <w:num w:numId="145">
    <w:abstractNumId w:val="16"/>
  </w:num>
  <w:num w:numId="146">
    <w:abstractNumId w:val="16"/>
  </w:num>
  <w:num w:numId="147">
    <w:abstractNumId w:val="16"/>
  </w:num>
  <w:num w:numId="148">
    <w:abstractNumId w:val="16"/>
  </w:num>
  <w:num w:numId="149">
    <w:abstractNumId w:val="16"/>
  </w:num>
  <w:num w:numId="150">
    <w:abstractNumId w:val="16"/>
  </w:num>
  <w:num w:numId="151">
    <w:abstractNumId w:val="16"/>
  </w:num>
  <w:num w:numId="152">
    <w:abstractNumId w:val="16"/>
  </w:num>
  <w:num w:numId="153">
    <w:abstractNumId w:val="24"/>
  </w:num>
  <w:num w:numId="154">
    <w:abstractNumId w:val="89"/>
  </w:num>
  <w:num w:numId="155">
    <w:abstractNumId w:val="98"/>
  </w:num>
  <w:num w:numId="156">
    <w:abstractNumId w:val="85"/>
  </w:num>
  <w:num w:numId="157">
    <w:abstractNumId w:val="36"/>
  </w:num>
  <w:num w:numId="158">
    <w:abstractNumId w:val="16"/>
  </w:num>
  <w:num w:numId="159">
    <w:abstractNumId w:val="149"/>
  </w:num>
  <w:num w:numId="160">
    <w:abstractNumId w:val="7"/>
  </w:num>
  <w:num w:numId="161">
    <w:abstractNumId w:val="28"/>
  </w:num>
  <w:num w:numId="162">
    <w:abstractNumId w:val="113"/>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1E11"/>
    <w:rsid w:val="000023D6"/>
    <w:rsid w:val="00003351"/>
    <w:rsid w:val="000047A3"/>
    <w:rsid w:val="00004EF4"/>
    <w:rsid w:val="00005800"/>
    <w:rsid w:val="0000760A"/>
    <w:rsid w:val="00010388"/>
    <w:rsid w:val="000104C4"/>
    <w:rsid w:val="00010610"/>
    <w:rsid w:val="00012773"/>
    <w:rsid w:val="0001377D"/>
    <w:rsid w:val="00013A5F"/>
    <w:rsid w:val="000171B0"/>
    <w:rsid w:val="00017B15"/>
    <w:rsid w:val="00017D37"/>
    <w:rsid w:val="00020109"/>
    <w:rsid w:val="00020DD6"/>
    <w:rsid w:val="00021E43"/>
    <w:rsid w:val="000220C1"/>
    <w:rsid w:val="0002373E"/>
    <w:rsid w:val="00024B81"/>
    <w:rsid w:val="00024BDA"/>
    <w:rsid w:val="00024CB5"/>
    <w:rsid w:val="00025603"/>
    <w:rsid w:val="000265F7"/>
    <w:rsid w:val="000266AD"/>
    <w:rsid w:val="00027390"/>
    <w:rsid w:val="00027CB4"/>
    <w:rsid w:val="000306AB"/>
    <w:rsid w:val="00030C06"/>
    <w:rsid w:val="00030E3A"/>
    <w:rsid w:val="0003287A"/>
    <w:rsid w:val="00033F37"/>
    <w:rsid w:val="0003416A"/>
    <w:rsid w:val="00034F39"/>
    <w:rsid w:val="0003603C"/>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7290A"/>
    <w:rsid w:val="00073236"/>
    <w:rsid w:val="000742F7"/>
    <w:rsid w:val="0007557D"/>
    <w:rsid w:val="00075806"/>
    <w:rsid w:val="00075B48"/>
    <w:rsid w:val="000766F3"/>
    <w:rsid w:val="000776AB"/>
    <w:rsid w:val="000819B6"/>
    <w:rsid w:val="00081A8C"/>
    <w:rsid w:val="000826F2"/>
    <w:rsid w:val="0008434C"/>
    <w:rsid w:val="000843AD"/>
    <w:rsid w:val="00085056"/>
    <w:rsid w:val="00086CB2"/>
    <w:rsid w:val="00086FD4"/>
    <w:rsid w:val="00087DC5"/>
    <w:rsid w:val="00090712"/>
    <w:rsid w:val="000907DA"/>
    <w:rsid w:val="0009152C"/>
    <w:rsid w:val="00093C1C"/>
    <w:rsid w:val="0009617F"/>
    <w:rsid w:val="000969F2"/>
    <w:rsid w:val="000A146D"/>
    <w:rsid w:val="000A33C2"/>
    <w:rsid w:val="000A355D"/>
    <w:rsid w:val="000A35AE"/>
    <w:rsid w:val="000A4B63"/>
    <w:rsid w:val="000B034A"/>
    <w:rsid w:val="000B300F"/>
    <w:rsid w:val="000B38E6"/>
    <w:rsid w:val="000B3BC1"/>
    <w:rsid w:val="000B4609"/>
    <w:rsid w:val="000B4A05"/>
    <w:rsid w:val="000B4E94"/>
    <w:rsid w:val="000B4FD6"/>
    <w:rsid w:val="000B6651"/>
    <w:rsid w:val="000C13B5"/>
    <w:rsid w:val="000C1610"/>
    <w:rsid w:val="000C1FB6"/>
    <w:rsid w:val="000C57B6"/>
    <w:rsid w:val="000C57F6"/>
    <w:rsid w:val="000C76D2"/>
    <w:rsid w:val="000D049F"/>
    <w:rsid w:val="000D0688"/>
    <w:rsid w:val="000D4DE6"/>
    <w:rsid w:val="000D6A6B"/>
    <w:rsid w:val="000D76B6"/>
    <w:rsid w:val="000D7854"/>
    <w:rsid w:val="000E30DE"/>
    <w:rsid w:val="000E3D37"/>
    <w:rsid w:val="000E51D9"/>
    <w:rsid w:val="000E68FA"/>
    <w:rsid w:val="000F015E"/>
    <w:rsid w:val="000F69D7"/>
    <w:rsid w:val="001001E4"/>
    <w:rsid w:val="00101724"/>
    <w:rsid w:val="001018A5"/>
    <w:rsid w:val="00101A91"/>
    <w:rsid w:val="001023DE"/>
    <w:rsid w:val="00105D01"/>
    <w:rsid w:val="00106D70"/>
    <w:rsid w:val="00106D86"/>
    <w:rsid w:val="001114F9"/>
    <w:rsid w:val="001115CB"/>
    <w:rsid w:val="001123FC"/>
    <w:rsid w:val="001127BE"/>
    <w:rsid w:val="00114B71"/>
    <w:rsid w:val="00115589"/>
    <w:rsid w:val="00116B00"/>
    <w:rsid w:val="00120382"/>
    <w:rsid w:val="00120E8D"/>
    <w:rsid w:val="00121D61"/>
    <w:rsid w:val="001220BE"/>
    <w:rsid w:val="001228B7"/>
    <w:rsid w:val="00122A43"/>
    <w:rsid w:val="00124E46"/>
    <w:rsid w:val="001257F9"/>
    <w:rsid w:val="00126989"/>
    <w:rsid w:val="00126DFC"/>
    <w:rsid w:val="00127F5F"/>
    <w:rsid w:val="001302F0"/>
    <w:rsid w:val="00134B22"/>
    <w:rsid w:val="0014009E"/>
    <w:rsid w:val="00142A49"/>
    <w:rsid w:val="0014466F"/>
    <w:rsid w:val="00147046"/>
    <w:rsid w:val="001504ED"/>
    <w:rsid w:val="00150642"/>
    <w:rsid w:val="00150BD4"/>
    <w:rsid w:val="001513B8"/>
    <w:rsid w:val="00153FED"/>
    <w:rsid w:val="00154718"/>
    <w:rsid w:val="00154B20"/>
    <w:rsid w:val="00155B7C"/>
    <w:rsid w:val="00157F41"/>
    <w:rsid w:val="00161832"/>
    <w:rsid w:val="00162781"/>
    <w:rsid w:val="00162F56"/>
    <w:rsid w:val="00166380"/>
    <w:rsid w:val="001669DC"/>
    <w:rsid w:val="00167577"/>
    <w:rsid w:val="00167CF8"/>
    <w:rsid w:val="00167DD7"/>
    <w:rsid w:val="001719B8"/>
    <w:rsid w:val="00172705"/>
    <w:rsid w:val="00173B7C"/>
    <w:rsid w:val="00173BB1"/>
    <w:rsid w:val="00174228"/>
    <w:rsid w:val="00174ACA"/>
    <w:rsid w:val="00175BA1"/>
    <w:rsid w:val="00176AC7"/>
    <w:rsid w:val="001778EE"/>
    <w:rsid w:val="00183E25"/>
    <w:rsid w:val="00185BE8"/>
    <w:rsid w:val="00185D7C"/>
    <w:rsid w:val="00186A8E"/>
    <w:rsid w:val="001870D6"/>
    <w:rsid w:val="00191C3F"/>
    <w:rsid w:val="00192027"/>
    <w:rsid w:val="00192580"/>
    <w:rsid w:val="00195F4F"/>
    <w:rsid w:val="001967D7"/>
    <w:rsid w:val="001977C5"/>
    <w:rsid w:val="001A044F"/>
    <w:rsid w:val="001A2456"/>
    <w:rsid w:val="001A27E4"/>
    <w:rsid w:val="001A3783"/>
    <w:rsid w:val="001A37A1"/>
    <w:rsid w:val="001A3B91"/>
    <w:rsid w:val="001A4E10"/>
    <w:rsid w:val="001A583E"/>
    <w:rsid w:val="001A6A39"/>
    <w:rsid w:val="001A79F3"/>
    <w:rsid w:val="001A7CBD"/>
    <w:rsid w:val="001B06A2"/>
    <w:rsid w:val="001B0BB5"/>
    <w:rsid w:val="001B0BF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2E47"/>
    <w:rsid w:val="001E5DC0"/>
    <w:rsid w:val="001F1C66"/>
    <w:rsid w:val="001F397E"/>
    <w:rsid w:val="001F5BD5"/>
    <w:rsid w:val="001F65A2"/>
    <w:rsid w:val="001F712D"/>
    <w:rsid w:val="001F7B91"/>
    <w:rsid w:val="001F7B98"/>
    <w:rsid w:val="001F7E85"/>
    <w:rsid w:val="00200097"/>
    <w:rsid w:val="00201154"/>
    <w:rsid w:val="00201353"/>
    <w:rsid w:val="00202200"/>
    <w:rsid w:val="00203BAC"/>
    <w:rsid w:val="00207047"/>
    <w:rsid w:val="00207932"/>
    <w:rsid w:val="00210549"/>
    <w:rsid w:val="0021151A"/>
    <w:rsid w:val="0021168D"/>
    <w:rsid w:val="00211893"/>
    <w:rsid w:val="00211A2F"/>
    <w:rsid w:val="00214F4E"/>
    <w:rsid w:val="00214FD0"/>
    <w:rsid w:val="0021503A"/>
    <w:rsid w:val="00216217"/>
    <w:rsid w:val="002167A7"/>
    <w:rsid w:val="00217079"/>
    <w:rsid w:val="002213BB"/>
    <w:rsid w:val="002220EF"/>
    <w:rsid w:val="00224941"/>
    <w:rsid w:val="00227935"/>
    <w:rsid w:val="002303E7"/>
    <w:rsid w:val="002311B5"/>
    <w:rsid w:val="002316B9"/>
    <w:rsid w:val="0023247D"/>
    <w:rsid w:val="00233165"/>
    <w:rsid w:val="00233614"/>
    <w:rsid w:val="00233DC0"/>
    <w:rsid w:val="00234FF2"/>
    <w:rsid w:val="0023595F"/>
    <w:rsid w:val="00244690"/>
    <w:rsid w:val="002449CA"/>
    <w:rsid w:val="0024514E"/>
    <w:rsid w:val="00245A6E"/>
    <w:rsid w:val="00246257"/>
    <w:rsid w:val="002469C7"/>
    <w:rsid w:val="002514DA"/>
    <w:rsid w:val="00260977"/>
    <w:rsid w:val="00261035"/>
    <w:rsid w:val="00262142"/>
    <w:rsid w:val="00264697"/>
    <w:rsid w:val="00265446"/>
    <w:rsid w:val="00265903"/>
    <w:rsid w:val="00266513"/>
    <w:rsid w:val="00266899"/>
    <w:rsid w:val="002671EB"/>
    <w:rsid w:val="0026763A"/>
    <w:rsid w:val="00267D95"/>
    <w:rsid w:val="0027104D"/>
    <w:rsid w:val="00271EE6"/>
    <w:rsid w:val="0027227B"/>
    <w:rsid w:val="00274B90"/>
    <w:rsid w:val="00276856"/>
    <w:rsid w:val="00276C97"/>
    <w:rsid w:val="00277110"/>
    <w:rsid w:val="0027717E"/>
    <w:rsid w:val="002778E5"/>
    <w:rsid w:val="00281082"/>
    <w:rsid w:val="00281B89"/>
    <w:rsid w:val="00282145"/>
    <w:rsid w:val="002821B4"/>
    <w:rsid w:val="0028262E"/>
    <w:rsid w:val="002828C9"/>
    <w:rsid w:val="00286135"/>
    <w:rsid w:val="0028697F"/>
    <w:rsid w:val="002872E6"/>
    <w:rsid w:val="00287DEA"/>
    <w:rsid w:val="00290E25"/>
    <w:rsid w:val="00290EEA"/>
    <w:rsid w:val="0029147B"/>
    <w:rsid w:val="00295AF6"/>
    <w:rsid w:val="00297163"/>
    <w:rsid w:val="00297227"/>
    <w:rsid w:val="002A000A"/>
    <w:rsid w:val="002A1C9B"/>
    <w:rsid w:val="002A1FB4"/>
    <w:rsid w:val="002A1FF5"/>
    <w:rsid w:val="002A2DA6"/>
    <w:rsid w:val="002A3D5A"/>
    <w:rsid w:val="002A46E1"/>
    <w:rsid w:val="002A6638"/>
    <w:rsid w:val="002A68A6"/>
    <w:rsid w:val="002A7FED"/>
    <w:rsid w:val="002B13CC"/>
    <w:rsid w:val="002B1AD5"/>
    <w:rsid w:val="002B2546"/>
    <w:rsid w:val="002B2E5A"/>
    <w:rsid w:val="002B34E4"/>
    <w:rsid w:val="002B4128"/>
    <w:rsid w:val="002B67FB"/>
    <w:rsid w:val="002B79ED"/>
    <w:rsid w:val="002C0B8A"/>
    <w:rsid w:val="002C29F4"/>
    <w:rsid w:val="002C418A"/>
    <w:rsid w:val="002C4874"/>
    <w:rsid w:val="002C6099"/>
    <w:rsid w:val="002D08E7"/>
    <w:rsid w:val="002D17F7"/>
    <w:rsid w:val="002D1E6F"/>
    <w:rsid w:val="002D4B35"/>
    <w:rsid w:val="002D4E1C"/>
    <w:rsid w:val="002D53EB"/>
    <w:rsid w:val="002D708C"/>
    <w:rsid w:val="002D7F0F"/>
    <w:rsid w:val="002E129B"/>
    <w:rsid w:val="002E1431"/>
    <w:rsid w:val="002E16F7"/>
    <w:rsid w:val="002E3AA0"/>
    <w:rsid w:val="002E452A"/>
    <w:rsid w:val="002E63AC"/>
    <w:rsid w:val="002F2352"/>
    <w:rsid w:val="002F4437"/>
    <w:rsid w:val="002F4EA5"/>
    <w:rsid w:val="002F4F1C"/>
    <w:rsid w:val="002F53FB"/>
    <w:rsid w:val="002F5DFC"/>
    <w:rsid w:val="002F6BEC"/>
    <w:rsid w:val="002F6DCF"/>
    <w:rsid w:val="002F738D"/>
    <w:rsid w:val="002F7D1A"/>
    <w:rsid w:val="00300FF0"/>
    <w:rsid w:val="00301F3C"/>
    <w:rsid w:val="00303422"/>
    <w:rsid w:val="00304B8C"/>
    <w:rsid w:val="00304BAB"/>
    <w:rsid w:val="00306766"/>
    <w:rsid w:val="00307784"/>
    <w:rsid w:val="003107FB"/>
    <w:rsid w:val="00310F7C"/>
    <w:rsid w:val="003115C1"/>
    <w:rsid w:val="00311DA6"/>
    <w:rsid w:val="003125BA"/>
    <w:rsid w:val="0031610E"/>
    <w:rsid w:val="003164B9"/>
    <w:rsid w:val="003176E3"/>
    <w:rsid w:val="0031799A"/>
    <w:rsid w:val="00317BB5"/>
    <w:rsid w:val="00320619"/>
    <w:rsid w:val="00320756"/>
    <w:rsid w:val="00320D94"/>
    <w:rsid w:val="00321251"/>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4755C"/>
    <w:rsid w:val="00350790"/>
    <w:rsid w:val="00351374"/>
    <w:rsid w:val="00353588"/>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D0A"/>
    <w:rsid w:val="00374D23"/>
    <w:rsid w:val="00376434"/>
    <w:rsid w:val="00376E3F"/>
    <w:rsid w:val="00381FB3"/>
    <w:rsid w:val="00382B30"/>
    <w:rsid w:val="003837AC"/>
    <w:rsid w:val="003839E5"/>
    <w:rsid w:val="00383D97"/>
    <w:rsid w:val="00384D85"/>
    <w:rsid w:val="00385B6A"/>
    <w:rsid w:val="00385C67"/>
    <w:rsid w:val="00385DEB"/>
    <w:rsid w:val="00385E4F"/>
    <w:rsid w:val="00387328"/>
    <w:rsid w:val="003873F3"/>
    <w:rsid w:val="00387BEF"/>
    <w:rsid w:val="00387D88"/>
    <w:rsid w:val="00390487"/>
    <w:rsid w:val="00391DAB"/>
    <w:rsid w:val="00392072"/>
    <w:rsid w:val="00392A6D"/>
    <w:rsid w:val="0039335F"/>
    <w:rsid w:val="0039403A"/>
    <w:rsid w:val="00394187"/>
    <w:rsid w:val="00394274"/>
    <w:rsid w:val="0039476B"/>
    <w:rsid w:val="0039514E"/>
    <w:rsid w:val="0039605A"/>
    <w:rsid w:val="003960FB"/>
    <w:rsid w:val="00396223"/>
    <w:rsid w:val="00396E24"/>
    <w:rsid w:val="003A1213"/>
    <w:rsid w:val="003A2C2F"/>
    <w:rsid w:val="003A30C2"/>
    <w:rsid w:val="003A43F3"/>
    <w:rsid w:val="003A57D8"/>
    <w:rsid w:val="003A7209"/>
    <w:rsid w:val="003B0974"/>
    <w:rsid w:val="003B0ABC"/>
    <w:rsid w:val="003B0D04"/>
    <w:rsid w:val="003B25EB"/>
    <w:rsid w:val="003B36E4"/>
    <w:rsid w:val="003B451C"/>
    <w:rsid w:val="003B5DD6"/>
    <w:rsid w:val="003B6173"/>
    <w:rsid w:val="003B6649"/>
    <w:rsid w:val="003B768E"/>
    <w:rsid w:val="003B78A0"/>
    <w:rsid w:val="003B7927"/>
    <w:rsid w:val="003B7E64"/>
    <w:rsid w:val="003C12D3"/>
    <w:rsid w:val="003C2095"/>
    <w:rsid w:val="003C3881"/>
    <w:rsid w:val="003C388E"/>
    <w:rsid w:val="003C5364"/>
    <w:rsid w:val="003C7747"/>
    <w:rsid w:val="003C7EAF"/>
    <w:rsid w:val="003D0305"/>
    <w:rsid w:val="003D12A9"/>
    <w:rsid w:val="003D1D94"/>
    <w:rsid w:val="003D42F6"/>
    <w:rsid w:val="003D4BD2"/>
    <w:rsid w:val="003D57E6"/>
    <w:rsid w:val="003D79FE"/>
    <w:rsid w:val="003E1788"/>
    <w:rsid w:val="003E2794"/>
    <w:rsid w:val="003E4666"/>
    <w:rsid w:val="003E789B"/>
    <w:rsid w:val="003F0D7F"/>
    <w:rsid w:val="003F3D63"/>
    <w:rsid w:val="003F5B71"/>
    <w:rsid w:val="003F5C4C"/>
    <w:rsid w:val="003F6105"/>
    <w:rsid w:val="003F6643"/>
    <w:rsid w:val="003F7928"/>
    <w:rsid w:val="003F79C4"/>
    <w:rsid w:val="0040144A"/>
    <w:rsid w:val="00401A1D"/>
    <w:rsid w:val="00402881"/>
    <w:rsid w:val="0040386D"/>
    <w:rsid w:val="00404503"/>
    <w:rsid w:val="0040637C"/>
    <w:rsid w:val="004071A3"/>
    <w:rsid w:val="004072AB"/>
    <w:rsid w:val="00411CB2"/>
    <w:rsid w:val="00411F57"/>
    <w:rsid w:val="00412AFD"/>
    <w:rsid w:val="00412CBB"/>
    <w:rsid w:val="004147DA"/>
    <w:rsid w:val="0041558B"/>
    <w:rsid w:val="004157D6"/>
    <w:rsid w:val="00415DA4"/>
    <w:rsid w:val="00417861"/>
    <w:rsid w:val="00417D03"/>
    <w:rsid w:val="00421FFD"/>
    <w:rsid w:val="0042288F"/>
    <w:rsid w:val="0042558C"/>
    <w:rsid w:val="004259E3"/>
    <w:rsid w:val="004262A6"/>
    <w:rsid w:val="0042760B"/>
    <w:rsid w:val="00427945"/>
    <w:rsid w:val="0043016A"/>
    <w:rsid w:val="004306FB"/>
    <w:rsid w:val="00430763"/>
    <w:rsid w:val="00430F5F"/>
    <w:rsid w:val="00433503"/>
    <w:rsid w:val="004343E5"/>
    <w:rsid w:val="0043454E"/>
    <w:rsid w:val="00434C20"/>
    <w:rsid w:val="00434CF8"/>
    <w:rsid w:val="00440133"/>
    <w:rsid w:val="00443125"/>
    <w:rsid w:val="0044440A"/>
    <w:rsid w:val="00445E67"/>
    <w:rsid w:val="004464B1"/>
    <w:rsid w:val="00450443"/>
    <w:rsid w:val="00450480"/>
    <w:rsid w:val="0045053E"/>
    <w:rsid w:val="004512E6"/>
    <w:rsid w:val="00456FEB"/>
    <w:rsid w:val="00457C08"/>
    <w:rsid w:val="00461097"/>
    <w:rsid w:val="004620EC"/>
    <w:rsid w:val="00462386"/>
    <w:rsid w:val="00462CD2"/>
    <w:rsid w:val="0046329C"/>
    <w:rsid w:val="0046342F"/>
    <w:rsid w:val="00465675"/>
    <w:rsid w:val="0046696A"/>
    <w:rsid w:val="00466F20"/>
    <w:rsid w:val="00470257"/>
    <w:rsid w:val="00472D73"/>
    <w:rsid w:val="00472F50"/>
    <w:rsid w:val="00474D05"/>
    <w:rsid w:val="004768CF"/>
    <w:rsid w:val="00480596"/>
    <w:rsid w:val="0049000C"/>
    <w:rsid w:val="00491437"/>
    <w:rsid w:val="004918DF"/>
    <w:rsid w:val="00491E9C"/>
    <w:rsid w:val="00493A46"/>
    <w:rsid w:val="00493B1D"/>
    <w:rsid w:val="00494F37"/>
    <w:rsid w:val="00495DE1"/>
    <w:rsid w:val="0049728C"/>
    <w:rsid w:val="0049768F"/>
    <w:rsid w:val="004A0363"/>
    <w:rsid w:val="004A178E"/>
    <w:rsid w:val="004A18CB"/>
    <w:rsid w:val="004A1DF6"/>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795A"/>
    <w:rsid w:val="004C0605"/>
    <w:rsid w:val="004C1982"/>
    <w:rsid w:val="004C3A6D"/>
    <w:rsid w:val="004C4B0B"/>
    <w:rsid w:val="004C4EDF"/>
    <w:rsid w:val="004C5165"/>
    <w:rsid w:val="004C61E9"/>
    <w:rsid w:val="004C72F1"/>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3C5"/>
    <w:rsid w:val="004F171F"/>
    <w:rsid w:val="004F2E70"/>
    <w:rsid w:val="004F31D8"/>
    <w:rsid w:val="004F4FE7"/>
    <w:rsid w:val="004F5D22"/>
    <w:rsid w:val="00500FAA"/>
    <w:rsid w:val="00504C07"/>
    <w:rsid w:val="00505C22"/>
    <w:rsid w:val="00507234"/>
    <w:rsid w:val="00511359"/>
    <w:rsid w:val="00511CFF"/>
    <w:rsid w:val="005121D9"/>
    <w:rsid w:val="0051254B"/>
    <w:rsid w:val="00512C8F"/>
    <w:rsid w:val="005144AE"/>
    <w:rsid w:val="00515963"/>
    <w:rsid w:val="00515F9F"/>
    <w:rsid w:val="005167B6"/>
    <w:rsid w:val="00517BD2"/>
    <w:rsid w:val="005201A0"/>
    <w:rsid w:val="0052068C"/>
    <w:rsid w:val="00520ABF"/>
    <w:rsid w:val="00520B30"/>
    <w:rsid w:val="005226A5"/>
    <w:rsid w:val="0052274B"/>
    <w:rsid w:val="005229D0"/>
    <w:rsid w:val="00522F54"/>
    <w:rsid w:val="005237C4"/>
    <w:rsid w:val="005265FF"/>
    <w:rsid w:val="00526926"/>
    <w:rsid w:val="00527305"/>
    <w:rsid w:val="00530430"/>
    <w:rsid w:val="005320F4"/>
    <w:rsid w:val="00532C22"/>
    <w:rsid w:val="00532D55"/>
    <w:rsid w:val="005332CE"/>
    <w:rsid w:val="00534184"/>
    <w:rsid w:val="00534300"/>
    <w:rsid w:val="00534C6C"/>
    <w:rsid w:val="005358B9"/>
    <w:rsid w:val="00536CAA"/>
    <w:rsid w:val="00540379"/>
    <w:rsid w:val="00541E4B"/>
    <w:rsid w:val="0054216F"/>
    <w:rsid w:val="00544FF7"/>
    <w:rsid w:val="00545600"/>
    <w:rsid w:val="005461CE"/>
    <w:rsid w:val="0054665A"/>
    <w:rsid w:val="005511A9"/>
    <w:rsid w:val="005527C0"/>
    <w:rsid w:val="00552BE3"/>
    <w:rsid w:val="005535E8"/>
    <w:rsid w:val="00553FBF"/>
    <w:rsid w:val="00554CC2"/>
    <w:rsid w:val="00555DA8"/>
    <w:rsid w:val="00555DE8"/>
    <w:rsid w:val="0055639D"/>
    <w:rsid w:val="00556D1B"/>
    <w:rsid w:val="005578E9"/>
    <w:rsid w:val="00560446"/>
    <w:rsid w:val="00560FC5"/>
    <w:rsid w:val="00561191"/>
    <w:rsid w:val="00564D1F"/>
    <w:rsid w:val="005650FB"/>
    <w:rsid w:val="005654D4"/>
    <w:rsid w:val="0056582C"/>
    <w:rsid w:val="005658BE"/>
    <w:rsid w:val="00566286"/>
    <w:rsid w:val="005665F0"/>
    <w:rsid w:val="00570C2B"/>
    <w:rsid w:val="00574A08"/>
    <w:rsid w:val="00574B06"/>
    <w:rsid w:val="005759B3"/>
    <w:rsid w:val="0057753B"/>
    <w:rsid w:val="00577EAC"/>
    <w:rsid w:val="00580531"/>
    <w:rsid w:val="00581B66"/>
    <w:rsid w:val="00583241"/>
    <w:rsid w:val="005832DE"/>
    <w:rsid w:val="00583ACC"/>
    <w:rsid w:val="00583EC9"/>
    <w:rsid w:val="00585304"/>
    <w:rsid w:val="00585C61"/>
    <w:rsid w:val="00590A0D"/>
    <w:rsid w:val="00591548"/>
    <w:rsid w:val="00592520"/>
    <w:rsid w:val="005925E7"/>
    <w:rsid w:val="00592B2D"/>
    <w:rsid w:val="00592D60"/>
    <w:rsid w:val="00594F07"/>
    <w:rsid w:val="005951C2"/>
    <w:rsid w:val="0059565B"/>
    <w:rsid w:val="00595AA2"/>
    <w:rsid w:val="0059710D"/>
    <w:rsid w:val="00597B71"/>
    <w:rsid w:val="005A020A"/>
    <w:rsid w:val="005A3B94"/>
    <w:rsid w:val="005A5934"/>
    <w:rsid w:val="005A59F9"/>
    <w:rsid w:val="005A5E7E"/>
    <w:rsid w:val="005A626C"/>
    <w:rsid w:val="005A6B85"/>
    <w:rsid w:val="005B03CE"/>
    <w:rsid w:val="005B0609"/>
    <w:rsid w:val="005B0F2F"/>
    <w:rsid w:val="005B317C"/>
    <w:rsid w:val="005B542B"/>
    <w:rsid w:val="005B562A"/>
    <w:rsid w:val="005B640A"/>
    <w:rsid w:val="005B72A9"/>
    <w:rsid w:val="005C07BD"/>
    <w:rsid w:val="005C0979"/>
    <w:rsid w:val="005C1589"/>
    <w:rsid w:val="005C1D89"/>
    <w:rsid w:val="005C1DA7"/>
    <w:rsid w:val="005C28DA"/>
    <w:rsid w:val="005C3109"/>
    <w:rsid w:val="005C5883"/>
    <w:rsid w:val="005C588D"/>
    <w:rsid w:val="005C700C"/>
    <w:rsid w:val="005C77F9"/>
    <w:rsid w:val="005C7DE9"/>
    <w:rsid w:val="005D055D"/>
    <w:rsid w:val="005D08C8"/>
    <w:rsid w:val="005D1C16"/>
    <w:rsid w:val="005D5205"/>
    <w:rsid w:val="005D5B87"/>
    <w:rsid w:val="005D5DA1"/>
    <w:rsid w:val="005D6E9B"/>
    <w:rsid w:val="005D6EAA"/>
    <w:rsid w:val="005D7A63"/>
    <w:rsid w:val="005D7E3B"/>
    <w:rsid w:val="005E09F0"/>
    <w:rsid w:val="005E468E"/>
    <w:rsid w:val="005E62F2"/>
    <w:rsid w:val="005F06BA"/>
    <w:rsid w:val="005F144E"/>
    <w:rsid w:val="005F15C1"/>
    <w:rsid w:val="005F2357"/>
    <w:rsid w:val="005F3B68"/>
    <w:rsid w:val="005F4D33"/>
    <w:rsid w:val="005F59D5"/>
    <w:rsid w:val="005F6764"/>
    <w:rsid w:val="00600C34"/>
    <w:rsid w:val="0060389F"/>
    <w:rsid w:val="006070F1"/>
    <w:rsid w:val="00607218"/>
    <w:rsid w:val="00611E41"/>
    <w:rsid w:val="006143D5"/>
    <w:rsid w:val="00614A17"/>
    <w:rsid w:val="0061576A"/>
    <w:rsid w:val="0061758C"/>
    <w:rsid w:val="006201B2"/>
    <w:rsid w:val="0062118C"/>
    <w:rsid w:val="006214CB"/>
    <w:rsid w:val="006217AC"/>
    <w:rsid w:val="006233F5"/>
    <w:rsid w:val="00624053"/>
    <w:rsid w:val="00625D58"/>
    <w:rsid w:val="00626693"/>
    <w:rsid w:val="00626B24"/>
    <w:rsid w:val="00626E2C"/>
    <w:rsid w:val="00627EA1"/>
    <w:rsid w:val="00631E70"/>
    <w:rsid w:val="00634D1E"/>
    <w:rsid w:val="006364D1"/>
    <w:rsid w:val="00636A15"/>
    <w:rsid w:val="0063728B"/>
    <w:rsid w:val="0063731D"/>
    <w:rsid w:val="0064302B"/>
    <w:rsid w:val="00643664"/>
    <w:rsid w:val="00643D4D"/>
    <w:rsid w:val="00644BC3"/>
    <w:rsid w:val="00644D35"/>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02A0"/>
    <w:rsid w:val="00682931"/>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347"/>
    <w:rsid w:val="006B0F22"/>
    <w:rsid w:val="006B19AD"/>
    <w:rsid w:val="006B2771"/>
    <w:rsid w:val="006B35B2"/>
    <w:rsid w:val="006B3814"/>
    <w:rsid w:val="006B4FC5"/>
    <w:rsid w:val="006B5E4F"/>
    <w:rsid w:val="006B7226"/>
    <w:rsid w:val="006B7BCB"/>
    <w:rsid w:val="006C0807"/>
    <w:rsid w:val="006C0C6C"/>
    <w:rsid w:val="006C2300"/>
    <w:rsid w:val="006C2E88"/>
    <w:rsid w:val="006C3145"/>
    <w:rsid w:val="006C4FAB"/>
    <w:rsid w:val="006C5602"/>
    <w:rsid w:val="006D03F1"/>
    <w:rsid w:val="006D0FC1"/>
    <w:rsid w:val="006D1BD2"/>
    <w:rsid w:val="006D27C0"/>
    <w:rsid w:val="006D47A2"/>
    <w:rsid w:val="006D5EEF"/>
    <w:rsid w:val="006D6522"/>
    <w:rsid w:val="006D6B2C"/>
    <w:rsid w:val="006E0950"/>
    <w:rsid w:val="006E43CA"/>
    <w:rsid w:val="006E4E48"/>
    <w:rsid w:val="006E5954"/>
    <w:rsid w:val="006F11FF"/>
    <w:rsid w:val="006F1E78"/>
    <w:rsid w:val="006F2945"/>
    <w:rsid w:val="006F29B5"/>
    <w:rsid w:val="006F41CA"/>
    <w:rsid w:val="006F42CA"/>
    <w:rsid w:val="006F67DD"/>
    <w:rsid w:val="007003BE"/>
    <w:rsid w:val="00701013"/>
    <w:rsid w:val="00701FE4"/>
    <w:rsid w:val="0070355F"/>
    <w:rsid w:val="007057D9"/>
    <w:rsid w:val="0070644D"/>
    <w:rsid w:val="00706E30"/>
    <w:rsid w:val="00710809"/>
    <w:rsid w:val="007127E4"/>
    <w:rsid w:val="0071474C"/>
    <w:rsid w:val="0071637A"/>
    <w:rsid w:val="007177D2"/>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688F"/>
    <w:rsid w:val="007378EC"/>
    <w:rsid w:val="00740C9F"/>
    <w:rsid w:val="007421AF"/>
    <w:rsid w:val="00742A16"/>
    <w:rsid w:val="00743DB2"/>
    <w:rsid w:val="0074715B"/>
    <w:rsid w:val="0074716F"/>
    <w:rsid w:val="00747DBC"/>
    <w:rsid w:val="00747F48"/>
    <w:rsid w:val="0075355D"/>
    <w:rsid w:val="0075466C"/>
    <w:rsid w:val="0075562D"/>
    <w:rsid w:val="007561A0"/>
    <w:rsid w:val="0075670C"/>
    <w:rsid w:val="00756A92"/>
    <w:rsid w:val="007625E9"/>
    <w:rsid w:val="0076387C"/>
    <w:rsid w:val="00764D79"/>
    <w:rsid w:val="007658F0"/>
    <w:rsid w:val="00767A00"/>
    <w:rsid w:val="007736B1"/>
    <w:rsid w:val="007744B5"/>
    <w:rsid w:val="00774F3C"/>
    <w:rsid w:val="00780276"/>
    <w:rsid w:val="0078114C"/>
    <w:rsid w:val="00781259"/>
    <w:rsid w:val="0078392A"/>
    <w:rsid w:val="00784A2C"/>
    <w:rsid w:val="00785242"/>
    <w:rsid w:val="007860BB"/>
    <w:rsid w:val="007863CB"/>
    <w:rsid w:val="007873CC"/>
    <w:rsid w:val="0079067A"/>
    <w:rsid w:val="007907EE"/>
    <w:rsid w:val="00791562"/>
    <w:rsid w:val="007922F6"/>
    <w:rsid w:val="0079417F"/>
    <w:rsid w:val="0079492E"/>
    <w:rsid w:val="00795E24"/>
    <w:rsid w:val="00796CBE"/>
    <w:rsid w:val="007A0DA1"/>
    <w:rsid w:val="007A1247"/>
    <w:rsid w:val="007A34FF"/>
    <w:rsid w:val="007A3834"/>
    <w:rsid w:val="007A3B0F"/>
    <w:rsid w:val="007A4AE2"/>
    <w:rsid w:val="007A5594"/>
    <w:rsid w:val="007A589B"/>
    <w:rsid w:val="007A6B23"/>
    <w:rsid w:val="007A7240"/>
    <w:rsid w:val="007A7289"/>
    <w:rsid w:val="007B1449"/>
    <w:rsid w:val="007B26F5"/>
    <w:rsid w:val="007B4F6C"/>
    <w:rsid w:val="007B5881"/>
    <w:rsid w:val="007B673A"/>
    <w:rsid w:val="007B67B9"/>
    <w:rsid w:val="007B6E84"/>
    <w:rsid w:val="007B7993"/>
    <w:rsid w:val="007C17D2"/>
    <w:rsid w:val="007C2095"/>
    <w:rsid w:val="007C2BA6"/>
    <w:rsid w:val="007C4003"/>
    <w:rsid w:val="007C530A"/>
    <w:rsid w:val="007C5E03"/>
    <w:rsid w:val="007C64A0"/>
    <w:rsid w:val="007C7849"/>
    <w:rsid w:val="007D0215"/>
    <w:rsid w:val="007D0BEC"/>
    <w:rsid w:val="007D1093"/>
    <w:rsid w:val="007D38F8"/>
    <w:rsid w:val="007D3CF0"/>
    <w:rsid w:val="007D5A11"/>
    <w:rsid w:val="007D6770"/>
    <w:rsid w:val="007D747E"/>
    <w:rsid w:val="007D7C77"/>
    <w:rsid w:val="007E142E"/>
    <w:rsid w:val="007E18A6"/>
    <w:rsid w:val="007E1D4C"/>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AC"/>
    <w:rsid w:val="00805780"/>
    <w:rsid w:val="00805F48"/>
    <w:rsid w:val="008067E7"/>
    <w:rsid w:val="00810FCC"/>
    <w:rsid w:val="00811486"/>
    <w:rsid w:val="00812BEF"/>
    <w:rsid w:val="00812E1F"/>
    <w:rsid w:val="0081316C"/>
    <w:rsid w:val="00813A33"/>
    <w:rsid w:val="00814072"/>
    <w:rsid w:val="00814867"/>
    <w:rsid w:val="00814CAE"/>
    <w:rsid w:val="00816E03"/>
    <w:rsid w:val="00817C78"/>
    <w:rsid w:val="00824402"/>
    <w:rsid w:val="008249B7"/>
    <w:rsid w:val="008252C8"/>
    <w:rsid w:val="008259CE"/>
    <w:rsid w:val="00825CC6"/>
    <w:rsid w:val="0082675C"/>
    <w:rsid w:val="008272A0"/>
    <w:rsid w:val="008309A6"/>
    <w:rsid w:val="008324AC"/>
    <w:rsid w:val="00832E40"/>
    <w:rsid w:val="00833DC4"/>
    <w:rsid w:val="00836C27"/>
    <w:rsid w:val="00837533"/>
    <w:rsid w:val="00841ECD"/>
    <w:rsid w:val="00842ACD"/>
    <w:rsid w:val="008431F0"/>
    <w:rsid w:val="00844D6C"/>
    <w:rsid w:val="008467D6"/>
    <w:rsid w:val="0084794E"/>
    <w:rsid w:val="00847DD2"/>
    <w:rsid w:val="00850554"/>
    <w:rsid w:val="00851661"/>
    <w:rsid w:val="00852B28"/>
    <w:rsid w:val="00853B7C"/>
    <w:rsid w:val="00854B22"/>
    <w:rsid w:val="008552C5"/>
    <w:rsid w:val="008566E5"/>
    <w:rsid w:val="00857E15"/>
    <w:rsid w:val="00861DE1"/>
    <w:rsid w:val="008621D8"/>
    <w:rsid w:val="00863879"/>
    <w:rsid w:val="00864AFE"/>
    <w:rsid w:val="0086552C"/>
    <w:rsid w:val="00865EB2"/>
    <w:rsid w:val="0086657B"/>
    <w:rsid w:val="00866AEA"/>
    <w:rsid w:val="00867B16"/>
    <w:rsid w:val="0087368C"/>
    <w:rsid w:val="00873A91"/>
    <w:rsid w:val="0087518C"/>
    <w:rsid w:val="00876C24"/>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632C"/>
    <w:rsid w:val="008A6E69"/>
    <w:rsid w:val="008B00BF"/>
    <w:rsid w:val="008B08F3"/>
    <w:rsid w:val="008B1088"/>
    <w:rsid w:val="008B2069"/>
    <w:rsid w:val="008C002D"/>
    <w:rsid w:val="008C0AAC"/>
    <w:rsid w:val="008C0CF2"/>
    <w:rsid w:val="008C0D00"/>
    <w:rsid w:val="008C4316"/>
    <w:rsid w:val="008C45C8"/>
    <w:rsid w:val="008C4A9A"/>
    <w:rsid w:val="008C4C6E"/>
    <w:rsid w:val="008C4E41"/>
    <w:rsid w:val="008C4F1E"/>
    <w:rsid w:val="008C6E96"/>
    <w:rsid w:val="008C7CDF"/>
    <w:rsid w:val="008C7E7B"/>
    <w:rsid w:val="008D03C6"/>
    <w:rsid w:val="008D0CD3"/>
    <w:rsid w:val="008D12A3"/>
    <w:rsid w:val="008D1CAA"/>
    <w:rsid w:val="008D3367"/>
    <w:rsid w:val="008D4E91"/>
    <w:rsid w:val="008D5101"/>
    <w:rsid w:val="008D52A6"/>
    <w:rsid w:val="008D5C8B"/>
    <w:rsid w:val="008D648E"/>
    <w:rsid w:val="008D68D8"/>
    <w:rsid w:val="008D6AC8"/>
    <w:rsid w:val="008D6EEF"/>
    <w:rsid w:val="008D74C1"/>
    <w:rsid w:val="008E0970"/>
    <w:rsid w:val="008E18AB"/>
    <w:rsid w:val="008E33AE"/>
    <w:rsid w:val="008E388B"/>
    <w:rsid w:val="008E3AD1"/>
    <w:rsid w:val="008E3D92"/>
    <w:rsid w:val="008E629F"/>
    <w:rsid w:val="008E6E8D"/>
    <w:rsid w:val="008E7E21"/>
    <w:rsid w:val="008F0CFC"/>
    <w:rsid w:val="008F0D51"/>
    <w:rsid w:val="008F0DF4"/>
    <w:rsid w:val="008F125F"/>
    <w:rsid w:val="008F27D3"/>
    <w:rsid w:val="008F2C1E"/>
    <w:rsid w:val="008F313E"/>
    <w:rsid w:val="008F3945"/>
    <w:rsid w:val="008F5FD5"/>
    <w:rsid w:val="008F660E"/>
    <w:rsid w:val="008F761C"/>
    <w:rsid w:val="00900FFE"/>
    <w:rsid w:val="00901D80"/>
    <w:rsid w:val="009043A0"/>
    <w:rsid w:val="00904406"/>
    <w:rsid w:val="009047BB"/>
    <w:rsid w:val="00906B24"/>
    <w:rsid w:val="009070CC"/>
    <w:rsid w:val="009100D2"/>
    <w:rsid w:val="00912B16"/>
    <w:rsid w:val="00913311"/>
    <w:rsid w:val="00914701"/>
    <w:rsid w:val="009149DC"/>
    <w:rsid w:val="00914B31"/>
    <w:rsid w:val="0092194F"/>
    <w:rsid w:val="00923064"/>
    <w:rsid w:val="00923F32"/>
    <w:rsid w:val="0092419A"/>
    <w:rsid w:val="00924243"/>
    <w:rsid w:val="009271FF"/>
    <w:rsid w:val="00927B49"/>
    <w:rsid w:val="00931E53"/>
    <w:rsid w:val="00932BAC"/>
    <w:rsid w:val="00934619"/>
    <w:rsid w:val="0093524A"/>
    <w:rsid w:val="00935927"/>
    <w:rsid w:val="00935C2F"/>
    <w:rsid w:val="00936075"/>
    <w:rsid w:val="009376ED"/>
    <w:rsid w:val="00940089"/>
    <w:rsid w:val="00942666"/>
    <w:rsid w:val="00942704"/>
    <w:rsid w:val="00942A09"/>
    <w:rsid w:val="00943180"/>
    <w:rsid w:val="009441D2"/>
    <w:rsid w:val="009441FD"/>
    <w:rsid w:val="0094437B"/>
    <w:rsid w:val="00944927"/>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2FC5"/>
    <w:rsid w:val="00974655"/>
    <w:rsid w:val="009754F5"/>
    <w:rsid w:val="00975B85"/>
    <w:rsid w:val="009762F2"/>
    <w:rsid w:val="0098041A"/>
    <w:rsid w:val="00980430"/>
    <w:rsid w:val="0098093F"/>
    <w:rsid w:val="00981FC5"/>
    <w:rsid w:val="00982B89"/>
    <w:rsid w:val="00984D13"/>
    <w:rsid w:val="0098730A"/>
    <w:rsid w:val="00990447"/>
    <w:rsid w:val="009915AD"/>
    <w:rsid w:val="0099619E"/>
    <w:rsid w:val="00997FEF"/>
    <w:rsid w:val="009A0033"/>
    <w:rsid w:val="009A062D"/>
    <w:rsid w:val="009A10E3"/>
    <w:rsid w:val="009A3BE6"/>
    <w:rsid w:val="009A3FB4"/>
    <w:rsid w:val="009A6217"/>
    <w:rsid w:val="009A79FD"/>
    <w:rsid w:val="009B0A7A"/>
    <w:rsid w:val="009B2927"/>
    <w:rsid w:val="009B3123"/>
    <w:rsid w:val="009B3B9F"/>
    <w:rsid w:val="009B5880"/>
    <w:rsid w:val="009B6C42"/>
    <w:rsid w:val="009B74E2"/>
    <w:rsid w:val="009B7E00"/>
    <w:rsid w:val="009C1B32"/>
    <w:rsid w:val="009C3E0C"/>
    <w:rsid w:val="009C4656"/>
    <w:rsid w:val="009C66B9"/>
    <w:rsid w:val="009C7D0B"/>
    <w:rsid w:val="009D16AE"/>
    <w:rsid w:val="009D1A8A"/>
    <w:rsid w:val="009D2968"/>
    <w:rsid w:val="009D29DD"/>
    <w:rsid w:val="009D33A7"/>
    <w:rsid w:val="009D35A0"/>
    <w:rsid w:val="009D3AAB"/>
    <w:rsid w:val="009D54D4"/>
    <w:rsid w:val="009D5A94"/>
    <w:rsid w:val="009D6E2F"/>
    <w:rsid w:val="009D7318"/>
    <w:rsid w:val="009E0947"/>
    <w:rsid w:val="009E0BF3"/>
    <w:rsid w:val="009E110E"/>
    <w:rsid w:val="009E1729"/>
    <w:rsid w:val="009E1F11"/>
    <w:rsid w:val="009F2BF3"/>
    <w:rsid w:val="009F3ADB"/>
    <w:rsid w:val="009F4A55"/>
    <w:rsid w:val="009F50B1"/>
    <w:rsid w:val="009F657D"/>
    <w:rsid w:val="009F689E"/>
    <w:rsid w:val="00A0038B"/>
    <w:rsid w:val="00A0126B"/>
    <w:rsid w:val="00A0141A"/>
    <w:rsid w:val="00A01732"/>
    <w:rsid w:val="00A04FAB"/>
    <w:rsid w:val="00A05A78"/>
    <w:rsid w:val="00A05B08"/>
    <w:rsid w:val="00A05BEC"/>
    <w:rsid w:val="00A0793D"/>
    <w:rsid w:val="00A11BB4"/>
    <w:rsid w:val="00A11F33"/>
    <w:rsid w:val="00A12A4D"/>
    <w:rsid w:val="00A12DB4"/>
    <w:rsid w:val="00A13517"/>
    <w:rsid w:val="00A13F79"/>
    <w:rsid w:val="00A143CD"/>
    <w:rsid w:val="00A144EE"/>
    <w:rsid w:val="00A1473D"/>
    <w:rsid w:val="00A14825"/>
    <w:rsid w:val="00A20674"/>
    <w:rsid w:val="00A2149E"/>
    <w:rsid w:val="00A21CFF"/>
    <w:rsid w:val="00A22CF9"/>
    <w:rsid w:val="00A22D76"/>
    <w:rsid w:val="00A23538"/>
    <w:rsid w:val="00A23ED7"/>
    <w:rsid w:val="00A26812"/>
    <w:rsid w:val="00A26A26"/>
    <w:rsid w:val="00A27575"/>
    <w:rsid w:val="00A305DE"/>
    <w:rsid w:val="00A30BE7"/>
    <w:rsid w:val="00A30BFA"/>
    <w:rsid w:val="00A332BC"/>
    <w:rsid w:val="00A33E64"/>
    <w:rsid w:val="00A4015F"/>
    <w:rsid w:val="00A41111"/>
    <w:rsid w:val="00A437DA"/>
    <w:rsid w:val="00A43E60"/>
    <w:rsid w:val="00A43F27"/>
    <w:rsid w:val="00A44FFE"/>
    <w:rsid w:val="00A45779"/>
    <w:rsid w:val="00A45948"/>
    <w:rsid w:val="00A47B1C"/>
    <w:rsid w:val="00A47F51"/>
    <w:rsid w:val="00A50A18"/>
    <w:rsid w:val="00A51395"/>
    <w:rsid w:val="00A51B1C"/>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651"/>
    <w:rsid w:val="00A9199F"/>
    <w:rsid w:val="00A92D22"/>
    <w:rsid w:val="00A95700"/>
    <w:rsid w:val="00A9593D"/>
    <w:rsid w:val="00A95E06"/>
    <w:rsid w:val="00A96C34"/>
    <w:rsid w:val="00A9764C"/>
    <w:rsid w:val="00AA0D5F"/>
    <w:rsid w:val="00AA163A"/>
    <w:rsid w:val="00AA2601"/>
    <w:rsid w:val="00AA396B"/>
    <w:rsid w:val="00AA564B"/>
    <w:rsid w:val="00AA6B8D"/>
    <w:rsid w:val="00AA765F"/>
    <w:rsid w:val="00AA7FE7"/>
    <w:rsid w:val="00AB1B02"/>
    <w:rsid w:val="00AB1D48"/>
    <w:rsid w:val="00AB2B72"/>
    <w:rsid w:val="00AB324A"/>
    <w:rsid w:val="00AB45C2"/>
    <w:rsid w:val="00AB5E83"/>
    <w:rsid w:val="00AB70BA"/>
    <w:rsid w:val="00AB754B"/>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6B3A"/>
    <w:rsid w:val="00AD73D2"/>
    <w:rsid w:val="00AD7708"/>
    <w:rsid w:val="00AE18EC"/>
    <w:rsid w:val="00AE23BF"/>
    <w:rsid w:val="00AE2E1C"/>
    <w:rsid w:val="00AE3677"/>
    <w:rsid w:val="00AE4212"/>
    <w:rsid w:val="00AE4728"/>
    <w:rsid w:val="00AE4731"/>
    <w:rsid w:val="00AE4AC6"/>
    <w:rsid w:val="00AE51CD"/>
    <w:rsid w:val="00AE5994"/>
    <w:rsid w:val="00AE6CDC"/>
    <w:rsid w:val="00AE7AF7"/>
    <w:rsid w:val="00AF121F"/>
    <w:rsid w:val="00AF1419"/>
    <w:rsid w:val="00AF3012"/>
    <w:rsid w:val="00AF3CAA"/>
    <w:rsid w:val="00AF40FC"/>
    <w:rsid w:val="00AF4BDD"/>
    <w:rsid w:val="00AF4D7D"/>
    <w:rsid w:val="00AF5F64"/>
    <w:rsid w:val="00AF61FF"/>
    <w:rsid w:val="00AF6890"/>
    <w:rsid w:val="00AF6A93"/>
    <w:rsid w:val="00B009F0"/>
    <w:rsid w:val="00B01444"/>
    <w:rsid w:val="00B0156F"/>
    <w:rsid w:val="00B017FB"/>
    <w:rsid w:val="00B01BDF"/>
    <w:rsid w:val="00B01CBD"/>
    <w:rsid w:val="00B02106"/>
    <w:rsid w:val="00B02181"/>
    <w:rsid w:val="00B038B4"/>
    <w:rsid w:val="00B044D0"/>
    <w:rsid w:val="00B04C36"/>
    <w:rsid w:val="00B05EC1"/>
    <w:rsid w:val="00B07594"/>
    <w:rsid w:val="00B11E60"/>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0B3"/>
    <w:rsid w:val="00B26EC8"/>
    <w:rsid w:val="00B277F3"/>
    <w:rsid w:val="00B31F1E"/>
    <w:rsid w:val="00B32159"/>
    <w:rsid w:val="00B33BF7"/>
    <w:rsid w:val="00B33CA2"/>
    <w:rsid w:val="00B37D8F"/>
    <w:rsid w:val="00B4196B"/>
    <w:rsid w:val="00B42FE7"/>
    <w:rsid w:val="00B4436B"/>
    <w:rsid w:val="00B471EE"/>
    <w:rsid w:val="00B50A68"/>
    <w:rsid w:val="00B51512"/>
    <w:rsid w:val="00B51DAA"/>
    <w:rsid w:val="00B51FF2"/>
    <w:rsid w:val="00B5235D"/>
    <w:rsid w:val="00B554EB"/>
    <w:rsid w:val="00B55F1A"/>
    <w:rsid w:val="00B565EC"/>
    <w:rsid w:val="00B61734"/>
    <w:rsid w:val="00B631B4"/>
    <w:rsid w:val="00B6334E"/>
    <w:rsid w:val="00B643A4"/>
    <w:rsid w:val="00B65A25"/>
    <w:rsid w:val="00B66F2A"/>
    <w:rsid w:val="00B70AF4"/>
    <w:rsid w:val="00B71153"/>
    <w:rsid w:val="00B73108"/>
    <w:rsid w:val="00B73CD3"/>
    <w:rsid w:val="00B74A0A"/>
    <w:rsid w:val="00B81F3B"/>
    <w:rsid w:val="00B84080"/>
    <w:rsid w:val="00B8462A"/>
    <w:rsid w:val="00B853AB"/>
    <w:rsid w:val="00B8540D"/>
    <w:rsid w:val="00B862BE"/>
    <w:rsid w:val="00B866F3"/>
    <w:rsid w:val="00B86C41"/>
    <w:rsid w:val="00B9072D"/>
    <w:rsid w:val="00B91EC4"/>
    <w:rsid w:val="00B92418"/>
    <w:rsid w:val="00B966E0"/>
    <w:rsid w:val="00B97A19"/>
    <w:rsid w:val="00BA1291"/>
    <w:rsid w:val="00BA1CF3"/>
    <w:rsid w:val="00BA1FF3"/>
    <w:rsid w:val="00BA2730"/>
    <w:rsid w:val="00BA2BB6"/>
    <w:rsid w:val="00BA3BF0"/>
    <w:rsid w:val="00BA4B84"/>
    <w:rsid w:val="00BA4E26"/>
    <w:rsid w:val="00BA5903"/>
    <w:rsid w:val="00BA6D52"/>
    <w:rsid w:val="00BB1BE0"/>
    <w:rsid w:val="00BB3D60"/>
    <w:rsid w:val="00BB3F50"/>
    <w:rsid w:val="00BB459A"/>
    <w:rsid w:val="00BB4BEB"/>
    <w:rsid w:val="00BB6994"/>
    <w:rsid w:val="00BB7923"/>
    <w:rsid w:val="00BC07D4"/>
    <w:rsid w:val="00BC3028"/>
    <w:rsid w:val="00BC4326"/>
    <w:rsid w:val="00BC630F"/>
    <w:rsid w:val="00BC6761"/>
    <w:rsid w:val="00BC772E"/>
    <w:rsid w:val="00BC7C42"/>
    <w:rsid w:val="00BD0B57"/>
    <w:rsid w:val="00BD187E"/>
    <w:rsid w:val="00BD2B95"/>
    <w:rsid w:val="00BD3E0B"/>
    <w:rsid w:val="00BD6BC6"/>
    <w:rsid w:val="00BD78D0"/>
    <w:rsid w:val="00BD78E8"/>
    <w:rsid w:val="00BE10F6"/>
    <w:rsid w:val="00BE1D1F"/>
    <w:rsid w:val="00BE2E22"/>
    <w:rsid w:val="00BE3502"/>
    <w:rsid w:val="00BE3B8F"/>
    <w:rsid w:val="00BE3BDE"/>
    <w:rsid w:val="00BF3165"/>
    <w:rsid w:val="00BF3490"/>
    <w:rsid w:val="00BF3DCE"/>
    <w:rsid w:val="00BF55BB"/>
    <w:rsid w:val="00BF5A4C"/>
    <w:rsid w:val="00BF647E"/>
    <w:rsid w:val="00BF69DA"/>
    <w:rsid w:val="00BF72C9"/>
    <w:rsid w:val="00C013B3"/>
    <w:rsid w:val="00C015EA"/>
    <w:rsid w:val="00C01BAD"/>
    <w:rsid w:val="00C0299F"/>
    <w:rsid w:val="00C029C7"/>
    <w:rsid w:val="00C03200"/>
    <w:rsid w:val="00C04190"/>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5EB"/>
    <w:rsid w:val="00C25C0B"/>
    <w:rsid w:val="00C26997"/>
    <w:rsid w:val="00C30000"/>
    <w:rsid w:val="00C315BF"/>
    <w:rsid w:val="00C31831"/>
    <w:rsid w:val="00C323C1"/>
    <w:rsid w:val="00C32764"/>
    <w:rsid w:val="00C32AA2"/>
    <w:rsid w:val="00C3355E"/>
    <w:rsid w:val="00C34096"/>
    <w:rsid w:val="00C36427"/>
    <w:rsid w:val="00C40659"/>
    <w:rsid w:val="00C426F9"/>
    <w:rsid w:val="00C42EA0"/>
    <w:rsid w:val="00C43DEC"/>
    <w:rsid w:val="00C43FC3"/>
    <w:rsid w:val="00C446BA"/>
    <w:rsid w:val="00C4497F"/>
    <w:rsid w:val="00C44CBE"/>
    <w:rsid w:val="00C44EA8"/>
    <w:rsid w:val="00C47213"/>
    <w:rsid w:val="00C474B1"/>
    <w:rsid w:val="00C502C1"/>
    <w:rsid w:val="00C50A5A"/>
    <w:rsid w:val="00C52CF7"/>
    <w:rsid w:val="00C535D8"/>
    <w:rsid w:val="00C53A55"/>
    <w:rsid w:val="00C53D57"/>
    <w:rsid w:val="00C53F09"/>
    <w:rsid w:val="00C54090"/>
    <w:rsid w:val="00C55EF4"/>
    <w:rsid w:val="00C568F9"/>
    <w:rsid w:val="00C56D7D"/>
    <w:rsid w:val="00C60735"/>
    <w:rsid w:val="00C61CE2"/>
    <w:rsid w:val="00C629A0"/>
    <w:rsid w:val="00C62BBD"/>
    <w:rsid w:val="00C63B51"/>
    <w:rsid w:val="00C63C9B"/>
    <w:rsid w:val="00C64057"/>
    <w:rsid w:val="00C64976"/>
    <w:rsid w:val="00C6497A"/>
    <w:rsid w:val="00C64D8A"/>
    <w:rsid w:val="00C6524C"/>
    <w:rsid w:val="00C65FE4"/>
    <w:rsid w:val="00C70486"/>
    <w:rsid w:val="00C70F47"/>
    <w:rsid w:val="00C71CC2"/>
    <w:rsid w:val="00C75A1B"/>
    <w:rsid w:val="00C75E18"/>
    <w:rsid w:val="00C76A50"/>
    <w:rsid w:val="00C80DB5"/>
    <w:rsid w:val="00C81350"/>
    <w:rsid w:val="00C833B4"/>
    <w:rsid w:val="00C8347A"/>
    <w:rsid w:val="00C84C7F"/>
    <w:rsid w:val="00C8521F"/>
    <w:rsid w:val="00C8571C"/>
    <w:rsid w:val="00C859D6"/>
    <w:rsid w:val="00C864A4"/>
    <w:rsid w:val="00C86CA7"/>
    <w:rsid w:val="00C93B3E"/>
    <w:rsid w:val="00C93CC4"/>
    <w:rsid w:val="00C950BF"/>
    <w:rsid w:val="00CA013E"/>
    <w:rsid w:val="00CA1C60"/>
    <w:rsid w:val="00CA44C7"/>
    <w:rsid w:val="00CA6108"/>
    <w:rsid w:val="00CA72ED"/>
    <w:rsid w:val="00CB120F"/>
    <w:rsid w:val="00CB1FBE"/>
    <w:rsid w:val="00CB23C2"/>
    <w:rsid w:val="00CB3F4A"/>
    <w:rsid w:val="00CB60DC"/>
    <w:rsid w:val="00CB6841"/>
    <w:rsid w:val="00CB6D34"/>
    <w:rsid w:val="00CB6FFB"/>
    <w:rsid w:val="00CB78FD"/>
    <w:rsid w:val="00CB7A2C"/>
    <w:rsid w:val="00CC0898"/>
    <w:rsid w:val="00CC1091"/>
    <w:rsid w:val="00CC2E1A"/>
    <w:rsid w:val="00CC371B"/>
    <w:rsid w:val="00CC3A4C"/>
    <w:rsid w:val="00CC3BB8"/>
    <w:rsid w:val="00CC4A3F"/>
    <w:rsid w:val="00CC5F50"/>
    <w:rsid w:val="00CC6490"/>
    <w:rsid w:val="00CC6696"/>
    <w:rsid w:val="00CC6BB8"/>
    <w:rsid w:val="00CC7253"/>
    <w:rsid w:val="00CD1A7F"/>
    <w:rsid w:val="00CD2D1E"/>
    <w:rsid w:val="00CD3586"/>
    <w:rsid w:val="00CD567B"/>
    <w:rsid w:val="00CE2202"/>
    <w:rsid w:val="00CE4A0D"/>
    <w:rsid w:val="00CE4D1A"/>
    <w:rsid w:val="00CE5249"/>
    <w:rsid w:val="00CE5DD0"/>
    <w:rsid w:val="00CE64CB"/>
    <w:rsid w:val="00CF0A0B"/>
    <w:rsid w:val="00CF16D0"/>
    <w:rsid w:val="00CF1770"/>
    <w:rsid w:val="00CF2240"/>
    <w:rsid w:val="00CF24E2"/>
    <w:rsid w:val="00CF2AF0"/>
    <w:rsid w:val="00CF3437"/>
    <w:rsid w:val="00CF4E45"/>
    <w:rsid w:val="00CF7A49"/>
    <w:rsid w:val="00CF7F09"/>
    <w:rsid w:val="00D00225"/>
    <w:rsid w:val="00D00C3D"/>
    <w:rsid w:val="00D01EBE"/>
    <w:rsid w:val="00D027AE"/>
    <w:rsid w:val="00D034C4"/>
    <w:rsid w:val="00D035D5"/>
    <w:rsid w:val="00D04FA8"/>
    <w:rsid w:val="00D10348"/>
    <w:rsid w:val="00D103D4"/>
    <w:rsid w:val="00D10F8F"/>
    <w:rsid w:val="00D11F70"/>
    <w:rsid w:val="00D15A94"/>
    <w:rsid w:val="00D15ED7"/>
    <w:rsid w:val="00D2066E"/>
    <w:rsid w:val="00D20757"/>
    <w:rsid w:val="00D20F0A"/>
    <w:rsid w:val="00D21FB5"/>
    <w:rsid w:val="00D2304E"/>
    <w:rsid w:val="00D247BE"/>
    <w:rsid w:val="00D27454"/>
    <w:rsid w:val="00D338EA"/>
    <w:rsid w:val="00D34596"/>
    <w:rsid w:val="00D36433"/>
    <w:rsid w:val="00D37AE0"/>
    <w:rsid w:val="00D37F18"/>
    <w:rsid w:val="00D400E3"/>
    <w:rsid w:val="00D415E3"/>
    <w:rsid w:val="00D42454"/>
    <w:rsid w:val="00D4295E"/>
    <w:rsid w:val="00D42B21"/>
    <w:rsid w:val="00D4354B"/>
    <w:rsid w:val="00D43E6C"/>
    <w:rsid w:val="00D45800"/>
    <w:rsid w:val="00D45E79"/>
    <w:rsid w:val="00D46DD1"/>
    <w:rsid w:val="00D50E6A"/>
    <w:rsid w:val="00D511DD"/>
    <w:rsid w:val="00D536B9"/>
    <w:rsid w:val="00D53736"/>
    <w:rsid w:val="00D5521E"/>
    <w:rsid w:val="00D55300"/>
    <w:rsid w:val="00D56CBB"/>
    <w:rsid w:val="00D6007E"/>
    <w:rsid w:val="00D60209"/>
    <w:rsid w:val="00D6070C"/>
    <w:rsid w:val="00D607AD"/>
    <w:rsid w:val="00D60A04"/>
    <w:rsid w:val="00D619B4"/>
    <w:rsid w:val="00D63C67"/>
    <w:rsid w:val="00D63D72"/>
    <w:rsid w:val="00D642E3"/>
    <w:rsid w:val="00D64F40"/>
    <w:rsid w:val="00D657A5"/>
    <w:rsid w:val="00D66911"/>
    <w:rsid w:val="00D66BE1"/>
    <w:rsid w:val="00D71433"/>
    <w:rsid w:val="00D71DEB"/>
    <w:rsid w:val="00D7219D"/>
    <w:rsid w:val="00D73384"/>
    <w:rsid w:val="00D73DB3"/>
    <w:rsid w:val="00D75653"/>
    <w:rsid w:val="00D76D1B"/>
    <w:rsid w:val="00D7762A"/>
    <w:rsid w:val="00D80B3F"/>
    <w:rsid w:val="00D8167A"/>
    <w:rsid w:val="00D85767"/>
    <w:rsid w:val="00D85C10"/>
    <w:rsid w:val="00D8614F"/>
    <w:rsid w:val="00D86AA7"/>
    <w:rsid w:val="00D87A77"/>
    <w:rsid w:val="00D87D86"/>
    <w:rsid w:val="00D9177D"/>
    <w:rsid w:val="00D91D11"/>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23A3"/>
    <w:rsid w:val="00DB3523"/>
    <w:rsid w:val="00DB36F0"/>
    <w:rsid w:val="00DB4079"/>
    <w:rsid w:val="00DB42FE"/>
    <w:rsid w:val="00DB6503"/>
    <w:rsid w:val="00DB70BF"/>
    <w:rsid w:val="00DC0EC4"/>
    <w:rsid w:val="00DC1230"/>
    <w:rsid w:val="00DC2B94"/>
    <w:rsid w:val="00DC2D77"/>
    <w:rsid w:val="00DC3AF3"/>
    <w:rsid w:val="00DC41AF"/>
    <w:rsid w:val="00DC5112"/>
    <w:rsid w:val="00DC659D"/>
    <w:rsid w:val="00DC6D24"/>
    <w:rsid w:val="00DC6F61"/>
    <w:rsid w:val="00DD17EF"/>
    <w:rsid w:val="00DD20C4"/>
    <w:rsid w:val="00DD2BA5"/>
    <w:rsid w:val="00DD44A8"/>
    <w:rsid w:val="00DD55A6"/>
    <w:rsid w:val="00DD5798"/>
    <w:rsid w:val="00DE518F"/>
    <w:rsid w:val="00DE7FDD"/>
    <w:rsid w:val="00DF0DDE"/>
    <w:rsid w:val="00DF227F"/>
    <w:rsid w:val="00DF4111"/>
    <w:rsid w:val="00DF5C87"/>
    <w:rsid w:val="00DF7277"/>
    <w:rsid w:val="00E009B0"/>
    <w:rsid w:val="00E01AB8"/>
    <w:rsid w:val="00E01CF7"/>
    <w:rsid w:val="00E01E92"/>
    <w:rsid w:val="00E03CCF"/>
    <w:rsid w:val="00E05067"/>
    <w:rsid w:val="00E054F1"/>
    <w:rsid w:val="00E057AD"/>
    <w:rsid w:val="00E0617B"/>
    <w:rsid w:val="00E0776D"/>
    <w:rsid w:val="00E07F3D"/>
    <w:rsid w:val="00E10715"/>
    <w:rsid w:val="00E12E2D"/>
    <w:rsid w:val="00E140A1"/>
    <w:rsid w:val="00E2018F"/>
    <w:rsid w:val="00E217EB"/>
    <w:rsid w:val="00E22823"/>
    <w:rsid w:val="00E22CCC"/>
    <w:rsid w:val="00E24561"/>
    <w:rsid w:val="00E258EB"/>
    <w:rsid w:val="00E25B51"/>
    <w:rsid w:val="00E25BC4"/>
    <w:rsid w:val="00E2654B"/>
    <w:rsid w:val="00E2671C"/>
    <w:rsid w:val="00E27383"/>
    <w:rsid w:val="00E27E00"/>
    <w:rsid w:val="00E30F37"/>
    <w:rsid w:val="00E319E8"/>
    <w:rsid w:val="00E31A69"/>
    <w:rsid w:val="00E32375"/>
    <w:rsid w:val="00E329EA"/>
    <w:rsid w:val="00E32AD5"/>
    <w:rsid w:val="00E33CBD"/>
    <w:rsid w:val="00E33E82"/>
    <w:rsid w:val="00E34046"/>
    <w:rsid w:val="00E35332"/>
    <w:rsid w:val="00E35611"/>
    <w:rsid w:val="00E3604E"/>
    <w:rsid w:val="00E36DF5"/>
    <w:rsid w:val="00E4014C"/>
    <w:rsid w:val="00E41563"/>
    <w:rsid w:val="00E416B9"/>
    <w:rsid w:val="00E422E4"/>
    <w:rsid w:val="00E4267B"/>
    <w:rsid w:val="00E437FE"/>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28C3"/>
    <w:rsid w:val="00E63D7B"/>
    <w:rsid w:val="00E65740"/>
    <w:rsid w:val="00E659A8"/>
    <w:rsid w:val="00E66838"/>
    <w:rsid w:val="00E67FD3"/>
    <w:rsid w:val="00E7151F"/>
    <w:rsid w:val="00E7692A"/>
    <w:rsid w:val="00E76F0D"/>
    <w:rsid w:val="00E77F62"/>
    <w:rsid w:val="00E80EE7"/>
    <w:rsid w:val="00E82DF1"/>
    <w:rsid w:val="00E84289"/>
    <w:rsid w:val="00E84E9C"/>
    <w:rsid w:val="00E86062"/>
    <w:rsid w:val="00E873DB"/>
    <w:rsid w:val="00E87A79"/>
    <w:rsid w:val="00E90150"/>
    <w:rsid w:val="00E91329"/>
    <w:rsid w:val="00E91A3E"/>
    <w:rsid w:val="00E92773"/>
    <w:rsid w:val="00E935FE"/>
    <w:rsid w:val="00E93B81"/>
    <w:rsid w:val="00E945C4"/>
    <w:rsid w:val="00E95BC2"/>
    <w:rsid w:val="00E968F8"/>
    <w:rsid w:val="00E973CA"/>
    <w:rsid w:val="00EA12B6"/>
    <w:rsid w:val="00EA3364"/>
    <w:rsid w:val="00EA7D79"/>
    <w:rsid w:val="00EA7EF0"/>
    <w:rsid w:val="00EB1600"/>
    <w:rsid w:val="00EB230A"/>
    <w:rsid w:val="00EB2B89"/>
    <w:rsid w:val="00EB6A82"/>
    <w:rsid w:val="00EC097F"/>
    <w:rsid w:val="00EC18F9"/>
    <w:rsid w:val="00EC4AF4"/>
    <w:rsid w:val="00EC5702"/>
    <w:rsid w:val="00EC5DBC"/>
    <w:rsid w:val="00EC6A21"/>
    <w:rsid w:val="00EC7358"/>
    <w:rsid w:val="00ED2C86"/>
    <w:rsid w:val="00ED33E3"/>
    <w:rsid w:val="00ED3D39"/>
    <w:rsid w:val="00ED3E38"/>
    <w:rsid w:val="00ED4644"/>
    <w:rsid w:val="00ED5E3C"/>
    <w:rsid w:val="00ED5EA6"/>
    <w:rsid w:val="00ED754F"/>
    <w:rsid w:val="00ED7F09"/>
    <w:rsid w:val="00EE06F0"/>
    <w:rsid w:val="00EE1B24"/>
    <w:rsid w:val="00EE4D21"/>
    <w:rsid w:val="00EE73E0"/>
    <w:rsid w:val="00EE7B3E"/>
    <w:rsid w:val="00EE7C07"/>
    <w:rsid w:val="00EE7DE4"/>
    <w:rsid w:val="00EF1153"/>
    <w:rsid w:val="00EF34AE"/>
    <w:rsid w:val="00EF35A3"/>
    <w:rsid w:val="00EF474C"/>
    <w:rsid w:val="00EF66B6"/>
    <w:rsid w:val="00EF738C"/>
    <w:rsid w:val="00EF7469"/>
    <w:rsid w:val="00EF7C2E"/>
    <w:rsid w:val="00F01313"/>
    <w:rsid w:val="00F0266E"/>
    <w:rsid w:val="00F031B3"/>
    <w:rsid w:val="00F035B9"/>
    <w:rsid w:val="00F04EB8"/>
    <w:rsid w:val="00F069C0"/>
    <w:rsid w:val="00F06C03"/>
    <w:rsid w:val="00F13265"/>
    <w:rsid w:val="00F16B3A"/>
    <w:rsid w:val="00F16EE3"/>
    <w:rsid w:val="00F172C7"/>
    <w:rsid w:val="00F17598"/>
    <w:rsid w:val="00F205EE"/>
    <w:rsid w:val="00F2095D"/>
    <w:rsid w:val="00F22E0F"/>
    <w:rsid w:val="00F23E16"/>
    <w:rsid w:val="00F242E5"/>
    <w:rsid w:val="00F2518F"/>
    <w:rsid w:val="00F26FE3"/>
    <w:rsid w:val="00F2738B"/>
    <w:rsid w:val="00F278A7"/>
    <w:rsid w:val="00F27C3D"/>
    <w:rsid w:val="00F27D5D"/>
    <w:rsid w:val="00F27E9D"/>
    <w:rsid w:val="00F302DD"/>
    <w:rsid w:val="00F31B11"/>
    <w:rsid w:val="00F32777"/>
    <w:rsid w:val="00F33CEA"/>
    <w:rsid w:val="00F34D75"/>
    <w:rsid w:val="00F3501B"/>
    <w:rsid w:val="00F35D27"/>
    <w:rsid w:val="00F36039"/>
    <w:rsid w:val="00F37304"/>
    <w:rsid w:val="00F42486"/>
    <w:rsid w:val="00F43236"/>
    <w:rsid w:val="00F43835"/>
    <w:rsid w:val="00F450CE"/>
    <w:rsid w:val="00F45C33"/>
    <w:rsid w:val="00F469BD"/>
    <w:rsid w:val="00F47D38"/>
    <w:rsid w:val="00F5143B"/>
    <w:rsid w:val="00F51589"/>
    <w:rsid w:val="00F517B2"/>
    <w:rsid w:val="00F51E31"/>
    <w:rsid w:val="00F532B2"/>
    <w:rsid w:val="00F53629"/>
    <w:rsid w:val="00F539C4"/>
    <w:rsid w:val="00F53BC9"/>
    <w:rsid w:val="00F5792F"/>
    <w:rsid w:val="00F605DF"/>
    <w:rsid w:val="00F6080D"/>
    <w:rsid w:val="00F60D0C"/>
    <w:rsid w:val="00F616AE"/>
    <w:rsid w:val="00F62DAF"/>
    <w:rsid w:val="00F63BFB"/>
    <w:rsid w:val="00F64F91"/>
    <w:rsid w:val="00F67A3B"/>
    <w:rsid w:val="00F67D32"/>
    <w:rsid w:val="00F703BC"/>
    <w:rsid w:val="00F7140F"/>
    <w:rsid w:val="00F729AC"/>
    <w:rsid w:val="00F73E2F"/>
    <w:rsid w:val="00F74B56"/>
    <w:rsid w:val="00F750A5"/>
    <w:rsid w:val="00F755F7"/>
    <w:rsid w:val="00F76466"/>
    <w:rsid w:val="00F767CA"/>
    <w:rsid w:val="00F768C1"/>
    <w:rsid w:val="00F77D57"/>
    <w:rsid w:val="00F820FC"/>
    <w:rsid w:val="00F840F3"/>
    <w:rsid w:val="00F85F2A"/>
    <w:rsid w:val="00F870B2"/>
    <w:rsid w:val="00F8712B"/>
    <w:rsid w:val="00F91F17"/>
    <w:rsid w:val="00F93611"/>
    <w:rsid w:val="00F94740"/>
    <w:rsid w:val="00F9533D"/>
    <w:rsid w:val="00F9667D"/>
    <w:rsid w:val="00F9681A"/>
    <w:rsid w:val="00F96EB3"/>
    <w:rsid w:val="00F97389"/>
    <w:rsid w:val="00F976E0"/>
    <w:rsid w:val="00FA0C17"/>
    <w:rsid w:val="00FA1A58"/>
    <w:rsid w:val="00FA5EF5"/>
    <w:rsid w:val="00FA7443"/>
    <w:rsid w:val="00FA7470"/>
    <w:rsid w:val="00FB0975"/>
    <w:rsid w:val="00FB3672"/>
    <w:rsid w:val="00FB3929"/>
    <w:rsid w:val="00FB3F36"/>
    <w:rsid w:val="00FB45B0"/>
    <w:rsid w:val="00FB49C7"/>
    <w:rsid w:val="00FB4FB2"/>
    <w:rsid w:val="00FB6529"/>
    <w:rsid w:val="00FB6881"/>
    <w:rsid w:val="00FB6D79"/>
    <w:rsid w:val="00FC0DCF"/>
    <w:rsid w:val="00FC10AD"/>
    <w:rsid w:val="00FC171F"/>
    <w:rsid w:val="00FC1AB7"/>
    <w:rsid w:val="00FC361B"/>
    <w:rsid w:val="00FC39BE"/>
    <w:rsid w:val="00FC717F"/>
    <w:rsid w:val="00FC75EE"/>
    <w:rsid w:val="00FD2C08"/>
    <w:rsid w:val="00FD45D6"/>
    <w:rsid w:val="00FD4D0A"/>
    <w:rsid w:val="00FD72ED"/>
    <w:rsid w:val="00FD7776"/>
    <w:rsid w:val="00FD790A"/>
    <w:rsid w:val="00FE276B"/>
    <w:rsid w:val="00FE3238"/>
    <w:rsid w:val="00FE36C1"/>
    <w:rsid w:val="00FE3EAC"/>
    <w:rsid w:val="00FE484E"/>
    <w:rsid w:val="00FE4D1C"/>
    <w:rsid w:val="00FE743D"/>
    <w:rsid w:val="00FF10D3"/>
    <w:rsid w:val="00FF1149"/>
    <w:rsid w:val="00FF1FCB"/>
    <w:rsid w:val="00FF2695"/>
    <w:rsid w:val="00FF3B0D"/>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96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809"/>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1"/>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styleId="BodyText0">
    <w:name w:val="Body Text"/>
    <w:basedOn w:val="Normal"/>
    <w:link w:val="BodyTextChar"/>
    <w:uiPriority w:val="1"/>
    <w:qFormat/>
    <w:rsid w:val="003C7EAF"/>
    <w:pPr>
      <w:widowControl w:val="0"/>
      <w:autoSpaceDE w:val="0"/>
      <w:autoSpaceDN w:val="0"/>
      <w:spacing w:after="0" w:line="240" w:lineRule="auto"/>
      <w:ind w:left="900"/>
    </w:pPr>
    <w:rPr>
      <w:rFonts w:ascii="Segoe UI" w:eastAsia="Segoe UI" w:hAnsi="Segoe UI" w:cs="Segoe UI"/>
      <w:sz w:val="16"/>
      <w:szCs w:val="16"/>
      <w:lang w:eastAsia="ro-RO" w:bidi="ro-RO"/>
    </w:rPr>
  </w:style>
  <w:style w:type="character" w:customStyle="1" w:styleId="BodyTextChar">
    <w:name w:val="Body Text Char"/>
    <w:basedOn w:val="DefaultParagraphFont"/>
    <w:link w:val="BodyText0"/>
    <w:uiPriority w:val="1"/>
    <w:rsid w:val="003C7EAF"/>
    <w:rPr>
      <w:rFonts w:ascii="Segoe UI" w:eastAsia="Segoe UI" w:hAnsi="Segoe UI" w:cs="Segoe UI"/>
      <w:sz w:val="16"/>
      <w:szCs w:val="16"/>
      <w:lang w:eastAsia="ro-RO" w:bidi="ro-RO"/>
    </w:rPr>
  </w:style>
  <w:style w:type="paragraph" w:customStyle="1" w:styleId="Standard">
    <w:name w:val="Standard"/>
    <w:rsid w:val="00FB3672"/>
    <w:pPr>
      <w:suppressAutoHyphens/>
      <w:autoSpaceDN w:val="0"/>
      <w:spacing w:after="0" w:line="240" w:lineRule="auto"/>
    </w:pPr>
    <w:rPr>
      <w:rFonts w:ascii="Bookman Old Style" w:eastAsia="Calibri" w:hAnsi="Bookman Old Style" w:cs="Times New Roman"/>
      <w:kern w:val="3"/>
      <w:sz w:val="24"/>
      <w:szCs w:val="2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si.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npm.ro/ro/reglementari" TargetMode="External"/><Relationship Id="rId4" Type="http://schemas.openxmlformats.org/officeDocument/2006/relationships/settings" Target="settings.xml"/><Relationship Id="rId9" Type="http://schemas.openxmlformats.org/officeDocument/2006/relationships/hyperlink" Target="http://www.sepsi.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A4483-0796-4831-808C-D2E05151C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5068</Words>
  <Characters>29401</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2023-11-08T11:38:00Z</dcterms:created>
  <dcterms:modified xsi:type="dcterms:W3CDTF">2025-10-22T08:09:00Z</dcterms:modified>
</cp:coreProperties>
</file>