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4769" w14:textId="79B18D46" w:rsidR="00961435" w:rsidRPr="008D3F23" w:rsidRDefault="00744B05" w:rsidP="00E7747C">
      <w:pPr>
        <w:spacing w:after="0" w:line="240" w:lineRule="auto"/>
        <w:ind w:left="990" w:right="-334" w:hanging="1274"/>
        <w:rPr>
          <w:rFonts w:ascii="Arial" w:eastAsia="Times New Roman" w:hAnsi="Arial" w:cs="Arial"/>
          <w:b/>
          <w:sz w:val="20"/>
          <w:szCs w:val="20"/>
          <w:vertAlign w:val="superscript"/>
          <w:lang w:val="ro-RO"/>
        </w:rPr>
      </w:pPr>
      <w:r w:rsidRPr="008D3F23">
        <w:rPr>
          <w:rFonts w:ascii="Arial" w:eastAsia="Times New Roman" w:hAnsi="Arial" w:cs="Arial"/>
          <w:b/>
          <w:sz w:val="20"/>
          <w:szCs w:val="20"/>
          <w:lang w:val="ro-RO"/>
        </w:rPr>
        <w:t>D</w:t>
      </w:r>
      <w:r w:rsidR="00961435" w:rsidRPr="008D3F23">
        <w:rPr>
          <w:rFonts w:ascii="Arial" w:eastAsia="Times New Roman" w:hAnsi="Arial" w:cs="Arial"/>
          <w:b/>
          <w:sz w:val="20"/>
          <w:szCs w:val="20"/>
          <w:lang w:val="ro-RO"/>
        </w:rPr>
        <w:t>ENUMIRE:</w:t>
      </w:r>
      <w:r w:rsidR="00D35739" w:rsidRPr="008D3F23">
        <w:rPr>
          <w:rFonts w:ascii="Arial" w:eastAsia="Times New Roman" w:hAnsi="Arial" w:cs="Arial"/>
          <w:b/>
          <w:sz w:val="20"/>
          <w:szCs w:val="20"/>
          <w:lang w:val="ro-RO"/>
        </w:rPr>
        <w:t xml:space="preserve"> </w:t>
      </w:r>
      <w:r w:rsidR="001B29CD" w:rsidRPr="001B29CD">
        <w:rPr>
          <w:rFonts w:ascii="Arial" w:eastAsia="Times New Roman" w:hAnsi="Arial" w:cs="Arial"/>
          <w:b/>
          <w:sz w:val="20"/>
          <w:szCs w:val="20"/>
          <w:lang w:val="ro-RO"/>
        </w:rPr>
        <w:t>MANECHIN MEDICAL ACORDARE PRIM AJUTOR</w:t>
      </w:r>
    </w:p>
    <w:p w14:paraId="20325526" w14:textId="3A70BCFD" w:rsidR="00961435" w:rsidRPr="008D3F23" w:rsidRDefault="00961435" w:rsidP="00744B05">
      <w:pPr>
        <w:spacing w:after="0" w:line="240" w:lineRule="auto"/>
        <w:ind w:left="426" w:hanging="710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8D3F23">
        <w:rPr>
          <w:rFonts w:ascii="Arial" w:eastAsia="Times New Roman" w:hAnsi="Arial" w:cs="Arial"/>
          <w:b/>
          <w:sz w:val="20"/>
          <w:szCs w:val="20"/>
          <w:lang w:val="ro-RO"/>
        </w:rPr>
        <w:t xml:space="preserve">CANTITATE:  </w:t>
      </w:r>
      <w:r w:rsidR="003C7792" w:rsidRPr="008D3F23">
        <w:rPr>
          <w:rFonts w:ascii="Arial" w:eastAsia="Times New Roman" w:hAnsi="Arial" w:cs="Arial"/>
          <w:b/>
          <w:sz w:val="20"/>
          <w:szCs w:val="20"/>
          <w:lang w:val="ro-RO"/>
        </w:rPr>
        <w:t>1</w:t>
      </w:r>
      <w:r w:rsidR="006B72DD" w:rsidRPr="008D3F23">
        <w:rPr>
          <w:rFonts w:ascii="Arial" w:eastAsia="Times New Roman" w:hAnsi="Arial" w:cs="Arial"/>
          <w:b/>
          <w:sz w:val="20"/>
          <w:szCs w:val="20"/>
          <w:lang w:val="ro-RO"/>
        </w:rPr>
        <w:t xml:space="preserve"> BUC.</w:t>
      </w:r>
    </w:p>
    <w:p w14:paraId="45F949A7" w14:textId="77777777" w:rsidR="00961435" w:rsidRPr="008D3F23" w:rsidRDefault="00961435" w:rsidP="00744B05">
      <w:pPr>
        <w:spacing w:after="0" w:line="240" w:lineRule="auto"/>
        <w:ind w:left="426" w:hanging="710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8D3F23">
        <w:rPr>
          <w:rFonts w:ascii="Arial" w:eastAsia="Times New Roman" w:hAnsi="Arial" w:cs="Arial"/>
          <w:b/>
          <w:sz w:val="20"/>
          <w:szCs w:val="20"/>
          <w:lang w:val="ro-RO"/>
        </w:rPr>
        <w:t>MODEL / AN FABRICATIE:</w:t>
      </w:r>
      <w:r w:rsidRPr="008D3F23">
        <w:rPr>
          <w:rFonts w:ascii="Arial" w:eastAsia="Times New Roman" w:hAnsi="Arial" w:cs="Arial"/>
          <w:b/>
          <w:i/>
          <w:sz w:val="20"/>
          <w:szCs w:val="20"/>
          <w:lang w:val="ro-RO"/>
        </w:rPr>
        <w:t xml:space="preserve"> </w:t>
      </w:r>
    </w:p>
    <w:p w14:paraId="078B6403" w14:textId="77777777" w:rsidR="00961435" w:rsidRPr="008D3F23" w:rsidRDefault="00961435" w:rsidP="00744B05">
      <w:pPr>
        <w:spacing w:after="0" w:line="240" w:lineRule="auto"/>
        <w:ind w:left="426" w:hanging="710"/>
        <w:rPr>
          <w:rFonts w:ascii="Arial" w:eastAsia="Times New Roman" w:hAnsi="Arial" w:cs="Arial"/>
          <w:b/>
          <w:sz w:val="20"/>
          <w:szCs w:val="20"/>
          <w:lang w:val="ro-RO"/>
        </w:rPr>
      </w:pPr>
      <w:r w:rsidRPr="008D3F23">
        <w:rPr>
          <w:rFonts w:ascii="Arial" w:eastAsia="Times New Roman" w:hAnsi="Arial" w:cs="Arial"/>
          <w:b/>
          <w:sz w:val="20"/>
          <w:szCs w:val="20"/>
          <w:lang w:val="ro-RO"/>
        </w:rPr>
        <w:t xml:space="preserve">PRODUCATOR / TARA:  </w:t>
      </w:r>
    </w:p>
    <w:p w14:paraId="0988807D" w14:textId="77777777" w:rsidR="00961435" w:rsidRPr="008D3F23" w:rsidRDefault="00961435" w:rsidP="0096143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ro-RO"/>
        </w:rPr>
      </w:pPr>
    </w:p>
    <w:tbl>
      <w:tblPr>
        <w:tblW w:w="554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5"/>
        <w:gridCol w:w="1014"/>
        <w:gridCol w:w="1048"/>
        <w:gridCol w:w="2257"/>
      </w:tblGrid>
      <w:tr w:rsidR="00AA3905" w:rsidRPr="008D3F23" w14:paraId="10532C3B" w14:textId="77777777" w:rsidTr="0066109C">
        <w:trPr>
          <w:trHeight w:val="135"/>
        </w:trPr>
        <w:tc>
          <w:tcPr>
            <w:tcW w:w="2841" w:type="pct"/>
            <w:vMerge w:val="restart"/>
            <w:vAlign w:val="center"/>
          </w:tcPr>
          <w:p w14:paraId="54B5F421" w14:textId="77777777" w:rsidR="00961435" w:rsidRPr="008D3F23" w:rsidRDefault="00961435" w:rsidP="000F4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8D3F23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CERINTE TEHNICE:</w:t>
            </w:r>
          </w:p>
        </w:tc>
        <w:tc>
          <w:tcPr>
            <w:tcW w:w="1031" w:type="pct"/>
            <w:gridSpan w:val="2"/>
            <w:vAlign w:val="center"/>
          </w:tcPr>
          <w:p w14:paraId="63638315" w14:textId="77777777" w:rsidR="00961435" w:rsidRPr="008D3F23" w:rsidRDefault="00961435" w:rsidP="0082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8D3F23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CONFORMITATE</w:t>
            </w:r>
          </w:p>
        </w:tc>
        <w:tc>
          <w:tcPr>
            <w:tcW w:w="1128" w:type="pct"/>
            <w:vAlign w:val="center"/>
          </w:tcPr>
          <w:p w14:paraId="7BA8A873" w14:textId="77777777" w:rsidR="00961435" w:rsidRPr="008D3F23" w:rsidRDefault="00961435" w:rsidP="0082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8D3F23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REFERINTE SUSTINATOARE</w:t>
            </w:r>
          </w:p>
        </w:tc>
      </w:tr>
      <w:tr w:rsidR="00AA3905" w:rsidRPr="008D3F23" w14:paraId="76990DC5" w14:textId="77777777" w:rsidTr="0066109C">
        <w:trPr>
          <w:trHeight w:val="135"/>
        </w:trPr>
        <w:tc>
          <w:tcPr>
            <w:tcW w:w="2841" w:type="pct"/>
            <w:vMerge/>
            <w:vAlign w:val="center"/>
          </w:tcPr>
          <w:p w14:paraId="61D48F00" w14:textId="77777777" w:rsidR="00961435" w:rsidRPr="008D3F23" w:rsidRDefault="00961435" w:rsidP="000F4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507" w:type="pct"/>
            <w:vAlign w:val="center"/>
          </w:tcPr>
          <w:p w14:paraId="327EDC5A" w14:textId="77777777" w:rsidR="00961435" w:rsidRPr="008D3F23" w:rsidRDefault="00961435" w:rsidP="0082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8D3F23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DA</w:t>
            </w:r>
          </w:p>
        </w:tc>
        <w:tc>
          <w:tcPr>
            <w:tcW w:w="524" w:type="pct"/>
            <w:vAlign w:val="center"/>
          </w:tcPr>
          <w:p w14:paraId="47D82B02" w14:textId="77777777" w:rsidR="00961435" w:rsidRPr="008D3F23" w:rsidRDefault="00961435" w:rsidP="0082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8D3F23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NU</w:t>
            </w:r>
          </w:p>
        </w:tc>
        <w:tc>
          <w:tcPr>
            <w:tcW w:w="1128" w:type="pct"/>
            <w:vAlign w:val="center"/>
          </w:tcPr>
          <w:p w14:paraId="4AF6BC0D" w14:textId="77777777" w:rsidR="00961435" w:rsidRPr="008D3F23" w:rsidRDefault="00961435" w:rsidP="0082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AA3905" w:rsidRPr="008D3F23" w14:paraId="29A8448A" w14:textId="77777777" w:rsidTr="007B3168">
        <w:tc>
          <w:tcPr>
            <w:tcW w:w="2841" w:type="pct"/>
          </w:tcPr>
          <w:p w14:paraId="4C5CE794" w14:textId="7BE0D355" w:rsidR="00C45300" w:rsidRPr="008D3F23" w:rsidRDefault="004739F3" w:rsidP="000F4ECA">
            <w:pPr>
              <w:pStyle w:val="Frspaiere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D3F23">
              <w:rPr>
                <w:rFonts w:ascii="Arial" w:hAnsi="Arial" w:cs="Arial"/>
                <w:sz w:val="20"/>
                <w:szCs w:val="20"/>
                <w:lang w:val="ro-RO"/>
              </w:rPr>
              <w:t xml:space="preserve">Domeniul de utilizare: </w:t>
            </w:r>
            <w:r w:rsidR="001B29CD" w:rsidRPr="001B29CD">
              <w:rPr>
                <w:rFonts w:ascii="Arial" w:hAnsi="Arial" w:cs="Arial"/>
                <w:sz w:val="20"/>
                <w:szCs w:val="20"/>
                <w:lang w:val="ro-RO"/>
              </w:rPr>
              <w:t>instruirea si formarea personalului in cadrul cursurilor de prim ajutor</w:t>
            </w:r>
          </w:p>
        </w:tc>
        <w:tc>
          <w:tcPr>
            <w:tcW w:w="507" w:type="pct"/>
            <w:vAlign w:val="center"/>
          </w:tcPr>
          <w:p w14:paraId="232D05CA" w14:textId="77777777" w:rsidR="00C45300" w:rsidRPr="008D3F23" w:rsidRDefault="00C45300" w:rsidP="00C45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24" w:type="pct"/>
          </w:tcPr>
          <w:p w14:paraId="1143D4E0" w14:textId="77777777" w:rsidR="00C45300" w:rsidRPr="008D3F23" w:rsidRDefault="00C45300" w:rsidP="00C45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128" w:type="pct"/>
          </w:tcPr>
          <w:p w14:paraId="724A5B94" w14:textId="77777777" w:rsidR="00C45300" w:rsidRPr="008D3F23" w:rsidRDefault="00C45300" w:rsidP="00C45300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AA3905" w:rsidRPr="008D3F23" w14:paraId="1D9E7E33" w14:textId="77777777" w:rsidTr="007B3168">
        <w:tc>
          <w:tcPr>
            <w:tcW w:w="2841" w:type="pct"/>
          </w:tcPr>
          <w:p w14:paraId="4AD24C10" w14:textId="1E183A46" w:rsidR="00C45300" w:rsidRPr="008D3F23" w:rsidRDefault="00B06A8D" w:rsidP="000F4ECA">
            <w:pPr>
              <w:pStyle w:val="Frspaiere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Manechin </w:t>
            </w:r>
            <w:r w:rsidR="000D59FF">
              <w:rPr>
                <w:rFonts w:ascii="Arial" w:hAnsi="Arial" w:cs="Arial"/>
                <w:sz w:val="20"/>
                <w:szCs w:val="20"/>
                <w:lang w:val="ro-RO"/>
              </w:rPr>
              <w:t xml:space="preserve">interactiv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in mărime naturală cu posibilitate de dezasamblare pentru depozitare și/sau transport</w:t>
            </w:r>
          </w:p>
        </w:tc>
        <w:tc>
          <w:tcPr>
            <w:tcW w:w="507" w:type="pct"/>
            <w:vAlign w:val="center"/>
          </w:tcPr>
          <w:p w14:paraId="00BCEF23" w14:textId="77777777" w:rsidR="00C45300" w:rsidRPr="008D3F23" w:rsidRDefault="00C45300" w:rsidP="00C45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24" w:type="pct"/>
          </w:tcPr>
          <w:p w14:paraId="6B2EC5B6" w14:textId="77777777" w:rsidR="00C45300" w:rsidRPr="008D3F23" w:rsidRDefault="00C45300" w:rsidP="00C45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128" w:type="pct"/>
          </w:tcPr>
          <w:p w14:paraId="7C63D991" w14:textId="77777777" w:rsidR="00C45300" w:rsidRPr="008D3F23" w:rsidRDefault="00C45300" w:rsidP="00C45300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AA3905" w:rsidRPr="008D3F23" w14:paraId="6F198DC0" w14:textId="77777777" w:rsidTr="007B3168">
        <w:tc>
          <w:tcPr>
            <w:tcW w:w="2841" w:type="pct"/>
          </w:tcPr>
          <w:p w14:paraId="645C1B01" w14:textId="61A700FA" w:rsidR="00C45300" w:rsidRPr="008D3F23" w:rsidRDefault="00B06A8D" w:rsidP="004739F3">
            <w:pPr>
              <w:pStyle w:val="Frspaiere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B48C8">
              <w:rPr>
                <w:rFonts w:ascii="Arial" w:hAnsi="Arial" w:cs="Arial"/>
                <w:sz w:val="20"/>
                <w:szCs w:val="20"/>
                <w:lang w:val="ro-RO"/>
              </w:rPr>
              <w:t>Modul / interfață de gestionare a funcțiilor manechinului</w:t>
            </w:r>
            <w:r w:rsidR="000D59FF" w:rsidRPr="005B48C8">
              <w:rPr>
                <w:rFonts w:ascii="Arial" w:hAnsi="Arial" w:cs="Arial"/>
                <w:sz w:val="20"/>
                <w:szCs w:val="20"/>
                <w:lang w:val="ro-RO"/>
              </w:rPr>
              <w:t xml:space="preserve"> prin conexiune </w:t>
            </w:r>
            <w:proofErr w:type="spellStart"/>
            <w:r w:rsidR="000D59FF" w:rsidRPr="005B48C8">
              <w:rPr>
                <w:rFonts w:ascii="Arial" w:hAnsi="Arial" w:cs="Arial"/>
                <w:sz w:val="20"/>
                <w:szCs w:val="20"/>
                <w:lang w:val="ro-RO"/>
              </w:rPr>
              <w:t>wifi</w:t>
            </w:r>
            <w:proofErr w:type="spellEnd"/>
            <w:r w:rsidR="000D59FF" w:rsidRPr="005B48C8">
              <w:rPr>
                <w:rFonts w:ascii="Arial" w:hAnsi="Arial" w:cs="Arial"/>
                <w:sz w:val="20"/>
                <w:szCs w:val="20"/>
                <w:lang w:val="ro-RO"/>
              </w:rPr>
              <w:t xml:space="preserve"> sau cablu</w:t>
            </w:r>
          </w:p>
        </w:tc>
        <w:tc>
          <w:tcPr>
            <w:tcW w:w="507" w:type="pct"/>
            <w:vAlign w:val="center"/>
          </w:tcPr>
          <w:p w14:paraId="3C84E335" w14:textId="74E27EB3" w:rsidR="00C45300" w:rsidRPr="008D3F23" w:rsidRDefault="00C45300" w:rsidP="00C45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24" w:type="pct"/>
          </w:tcPr>
          <w:p w14:paraId="510D4D08" w14:textId="77777777" w:rsidR="00C45300" w:rsidRPr="008D3F23" w:rsidRDefault="00C45300" w:rsidP="00C45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128" w:type="pct"/>
          </w:tcPr>
          <w:p w14:paraId="06511183" w14:textId="77777777" w:rsidR="00C45300" w:rsidRPr="008D3F23" w:rsidRDefault="00C45300" w:rsidP="00C45300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481E98" w:rsidRPr="008D3F23" w14:paraId="5FA52E3D" w14:textId="77777777" w:rsidTr="007B3168">
        <w:tc>
          <w:tcPr>
            <w:tcW w:w="2841" w:type="pct"/>
          </w:tcPr>
          <w:p w14:paraId="34A0192D" w14:textId="3DA712EE" w:rsidR="00481E98" w:rsidRPr="008D3F23" w:rsidRDefault="002C5DDF" w:rsidP="004739F3">
            <w:pPr>
              <w:pStyle w:val="Frspaiere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D</w:t>
            </w:r>
            <w:r w:rsidRPr="002C5DDF">
              <w:rPr>
                <w:rFonts w:ascii="Arial" w:hAnsi="Arial" w:cs="Arial"/>
                <w:sz w:val="20"/>
                <w:szCs w:val="20"/>
                <w:lang w:val="ro-RO"/>
              </w:rPr>
              <w:t xml:space="preserve">ocumentarea si monitorizarea performantei 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cursant</w:t>
            </w:r>
            <w:r w:rsidRPr="002C5DDF">
              <w:rPr>
                <w:rFonts w:ascii="Arial" w:hAnsi="Arial" w:cs="Arial"/>
                <w:sz w:val="20"/>
                <w:szCs w:val="20"/>
                <w:lang w:val="ro-RO"/>
              </w:rPr>
              <w:t>ului</w:t>
            </w:r>
          </w:p>
        </w:tc>
        <w:tc>
          <w:tcPr>
            <w:tcW w:w="507" w:type="pct"/>
            <w:vAlign w:val="center"/>
          </w:tcPr>
          <w:p w14:paraId="7CF29BCD" w14:textId="77777777" w:rsidR="00481E98" w:rsidRPr="008D3F23" w:rsidRDefault="00481E98" w:rsidP="00C453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24" w:type="pct"/>
          </w:tcPr>
          <w:p w14:paraId="024FFA1E" w14:textId="77777777" w:rsidR="00481E98" w:rsidRPr="008D3F23" w:rsidRDefault="00481E98" w:rsidP="00C45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128" w:type="pct"/>
          </w:tcPr>
          <w:p w14:paraId="513B0114" w14:textId="77777777" w:rsidR="00481E98" w:rsidRPr="008D3F23" w:rsidRDefault="00481E98" w:rsidP="00C45300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132B52" w:rsidRPr="008D3F23" w14:paraId="5CC970A0" w14:textId="77777777" w:rsidTr="00C86CD7">
        <w:tc>
          <w:tcPr>
            <w:tcW w:w="2841" w:type="pct"/>
          </w:tcPr>
          <w:p w14:paraId="5232A88C" w14:textId="053FD54A" w:rsidR="00132B52" w:rsidRPr="008D3F23" w:rsidRDefault="00CA22FC" w:rsidP="00132B52">
            <w:pPr>
              <w:pStyle w:val="Frspaiere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D3F23">
              <w:rPr>
                <w:rFonts w:ascii="Arial" w:hAnsi="Arial" w:cs="Arial"/>
                <w:b/>
                <w:sz w:val="20"/>
                <w:szCs w:val="20"/>
                <w:lang w:val="ro-RO"/>
              </w:rPr>
              <w:t>Funcții</w:t>
            </w:r>
            <w:r w:rsidR="008D3F23" w:rsidRPr="008D3F23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necesare:</w:t>
            </w:r>
          </w:p>
        </w:tc>
        <w:tc>
          <w:tcPr>
            <w:tcW w:w="507" w:type="pct"/>
            <w:vAlign w:val="center"/>
          </w:tcPr>
          <w:p w14:paraId="7C78E1CA" w14:textId="77777777" w:rsidR="00132B52" w:rsidRPr="008D3F23" w:rsidRDefault="00132B52" w:rsidP="00132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24" w:type="pct"/>
          </w:tcPr>
          <w:p w14:paraId="447B07E8" w14:textId="77777777" w:rsidR="00132B52" w:rsidRPr="008D3F23" w:rsidRDefault="00132B52" w:rsidP="0013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128" w:type="pct"/>
          </w:tcPr>
          <w:p w14:paraId="3EEB1D22" w14:textId="77777777" w:rsidR="00132B52" w:rsidRPr="008D3F23" w:rsidRDefault="00132B52" w:rsidP="00132B52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CA22FC" w:rsidRPr="008D3F23" w14:paraId="3FD831F0" w14:textId="77777777" w:rsidTr="00C86CD7">
        <w:tc>
          <w:tcPr>
            <w:tcW w:w="2841" w:type="pct"/>
          </w:tcPr>
          <w:p w14:paraId="33F621EC" w14:textId="5D0F280E" w:rsidR="00CA22FC" w:rsidRPr="00935F2A" w:rsidRDefault="001B29CD" w:rsidP="00132B52">
            <w:pPr>
              <w:pStyle w:val="Frspaiere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Funcție pentru </w:t>
            </w:r>
            <w:r w:rsidRPr="001B29CD">
              <w:rPr>
                <w:rFonts w:ascii="Arial" w:hAnsi="Arial" w:cs="Arial"/>
                <w:sz w:val="20"/>
                <w:szCs w:val="20"/>
                <w:lang w:val="ro-RO"/>
              </w:rPr>
              <w:t>managementul cailor aeriene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 cu posibilitate de intubare</w:t>
            </w:r>
            <w:r w:rsidRPr="001B29CD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14:paraId="04802B83" w14:textId="77777777" w:rsidR="00CA22FC" w:rsidRPr="008D3F23" w:rsidRDefault="00CA22FC" w:rsidP="00132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24" w:type="pct"/>
          </w:tcPr>
          <w:p w14:paraId="4411ECB9" w14:textId="77777777" w:rsidR="00CA22FC" w:rsidRPr="008D3F23" w:rsidRDefault="00CA22FC" w:rsidP="00132B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128" w:type="pct"/>
          </w:tcPr>
          <w:p w14:paraId="7EB34E85" w14:textId="77777777" w:rsidR="00CA22FC" w:rsidRPr="008D3F23" w:rsidRDefault="00CA22FC" w:rsidP="00132B52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935F2A" w:rsidRPr="008D3F23" w14:paraId="21E77C57" w14:textId="77777777" w:rsidTr="00C86CD7">
        <w:tc>
          <w:tcPr>
            <w:tcW w:w="2841" w:type="pct"/>
          </w:tcPr>
          <w:p w14:paraId="3B041177" w14:textId="1577D6EE" w:rsidR="00935F2A" w:rsidRPr="008D3F23" w:rsidRDefault="001B29CD" w:rsidP="00935F2A">
            <w:pPr>
              <w:pStyle w:val="Frspaiere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Funcții de </w:t>
            </w:r>
            <w:r w:rsidRPr="001B29CD">
              <w:rPr>
                <w:rFonts w:ascii="Arial" w:hAnsi="Arial" w:cs="Arial"/>
                <w:sz w:val="20"/>
                <w:szCs w:val="20"/>
                <w:lang w:val="ro-RO"/>
              </w:rPr>
              <w:t xml:space="preserve">simularea ECG </w:t>
            </w:r>
          </w:p>
        </w:tc>
        <w:tc>
          <w:tcPr>
            <w:tcW w:w="507" w:type="pct"/>
            <w:vAlign w:val="center"/>
          </w:tcPr>
          <w:p w14:paraId="261EC60B" w14:textId="77777777" w:rsidR="00935F2A" w:rsidRPr="008D3F23" w:rsidRDefault="00935F2A" w:rsidP="00935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24" w:type="pct"/>
          </w:tcPr>
          <w:p w14:paraId="05A0563D" w14:textId="77777777" w:rsidR="00935F2A" w:rsidRPr="008D3F23" w:rsidRDefault="00935F2A" w:rsidP="00935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128" w:type="pct"/>
          </w:tcPr>
          <w:p w14:paraId="73190526" w14:textId="77777777" w:rsidR="00935F2A" w:rsidRPr="008D3F23" w:rsidRDefault="00935F2A" w:rsidP="00935F2A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935F2A" w:rsidRPr="008D3F23" w14:paraId="01C46617" w14:textId="77777777" w:rsidTr="00C86CD7">
        <w:tc>
          <w:tcPr>
            <w:tcW w:w="2841" w:type="pct"/>
          </w:tcPr>
          <w:p w14:paraId="11927D0D" w14:textId="446921C9" w:rsidR="00935F2A" w:rsidRPr="008D3F23" w:rsidRDefault="001B29CD" w:rsidP="00935F2A">
            <w:pPr>
              <w:pStyle w:val="Frspaiere"/>
              <w:jc w:val="both"/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Permite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ro-RO"/>
              </w:rPr>
              <w:t>d</w:t>
            </w:r>
            <w:r w:rsidRPr="001B29CD">
              <w:rPr>
                <w:rFonts w:ascii="Arial" w:hAnsi="Arial" w:cs="Arial"/>
                <w:sz w:val="20"/>
                <w:szCs w:val="20"/>
                <w:lang w:val="ro-RO"/>
              </w:rPr>
              <w:t>efibrilarea</w:t>
            </w:r>
            <w:proofErr w:type="spellEnd"/>
          </w:p>
        </w:tc>
        <w:tc>
          <w:tcPr>
            <w:tcW w:w="507" w:type="pct"/>
            <w:vAlign w:val="center"/>
          </w:tcPr>
          <w:p w14:paraId="3BD41199" w14:textId="77777777" w:rsidR="00935F2A" w:rsidRPr="008D3F23" w:rsidRDefault="00935F2A" w:rsidP="00935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24" w:type="pct"/>
          </w:tcPr>
          <w:p w14:paraId="51B3E50F" w14:textId="77777777" w:rsidR="00935F2A" w:rsidRPr="008D3F23" w:rsidRDefault="00935F2A" w:rsidP="00935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128" w:type="pct"/>
          </w:tcPr>
          <w:p w14:paraId="7D675F6A" w14:textId="77777777" w:rsidR="00935F2A" w:rsidRPr="008D3F23" w:rsidRDefault="00935F2A" w:rsidP="00935F2A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935F2A" w:rsidRPr="008D3F23" w14:paraId="4AF866BB" w14:textId="77777777" w:rsidTr="00C86CD7">
        <w:tc>
          <w:tcPr>
            <w:tcW w:w="2841" w:type="pct"/>
          </w:tcPr>
          <w:p w14:paraId="18878478" w14:textId="0391A1EC" w:rsidR="00935F2A" w:rsidRPr="00935F2A" w:rsidRDefault="001B29CD" w:rsidP="00935F2A">
            <w:pPr>
              <w:pStyle w:val="Frspaiere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Funcție pentru </w:t>
            </w:r>
            <w:r w:rsidRPr="001B29CD">
              <w:rPr>
                <w:rFonts w:ascii="Arial" w:hAnsi="Arial" w:cs="Arial"/>
                <w:sz w:val="20"/>
                <w:szCs w:val="20"/>
                <w:lang w:val="ro-RO"/>
              </w:rPr>
              <w:t xml:space="preserve">instruirea </w:t>
            </w:r>
            <w:proofErr w:type="spellStart"/>
            <w:r w:rsidRPr="001B29CD">
              <w:rPr>
                <w:rFonts w:ascii="Arial" w:hAnsi="Arial" w:cs="Arial"/>
                <w:sz w:val="20"/>
                <w:szCs w:val="20"/>
                <w:lang w:val="ro-RO"/>
              </w:rPr>
              <w:t>i.v</w:t>
            </w:r>
            <w:proofErr w:type="spellEnd"/>
            <w:r w:rsidRPr="001B29CD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ro-RO"/>
              </w:rPr>
              <w:t>,</w:t>
            </w:r>
            <w:r w:rsidRPr="001B29CD">
              <w:rPr>
                <w:rFonts w:ascii="Arial" w:hAnsi="Arial" w:cs="Arial"/>
                <w:sz w:val="20"/>
                <w:szCs w:val="20"/>
                <w:lang w:val="ro-RO"/>
              </w:rPr>
              <w:t xml:space="preserve"> tehnica de acces</w:t>
            </w:r>
          </w:p>
        </w:tc>
        <w:tc>
          <w:tcPr>
            <w:tcW w:w="507" w:type="pct"/>
            <w:vAlign w:val="center"/>
          </w:tcPr>
          <w:p w14:paraId="21F1AD56" w14:textId="77777777" w:rsidR="00935F2A" w:rsidRPr="008D3F23" w:rsidRDefault="00935F2A" w:rsidP="00935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24" w:type="pct"/>
          </w:tcPr>
          <w:p w14:paraId="4F93897E" w14:textId="77777777" w:rsidR="00935F2A" w:rsidRPr="008D3F23" w:rsidRDefault="00935F2A" w:rsidP="00935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128" w:type="pct"/>
          </w:tcPr>
          <w:p w14:paraId="6A0E8B06" w14:textId="77777777" w:rsidR="00935F2A" w:rsidRPr="008D3F23" w:rsidRDefault="00935F2A" w:rsidP="00935F2A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935F2A" w:rsidRPr="008D3F23" w14:paraId="04D7955E" w14:textId="77777777" w:rsidTr="00C86CD7">
        <w:tc>
          <w:tcPr>
            <w:tcW w:w="2841" w:type="pct"/>
          </w:tcPr>
          <w:p w14:paraId="2795AA1A" w14:textId="6A1AFE83" w:rsidR="00935F2A" w:rsidRPr="00935F2A" w:rsidRDefault="007F3DDD" w:rsidP="00935F2A">
            <w:pPr>
              <w:pStyle w:val="Frspaiere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Funcție compresie toracică cu evaluare</w:t>
            </w:r>
          </w:p>
        </w:tc>
        <w:tc>
          <w:tcPr>
            <w:tcW w:w="507" w:type="pct"/>
            <w:vAlign w:val="center"/>
          </w:tcPr>
          <w:p w14:paraId="33AB7F90" w14:textId="77777777" w:rsidR="00935F2A" w:rsidRPr="008D3F23" w:rsidRDefault="00935F2A" w:rsidP="00935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24" w:type="pct"/>
          </w:tcPr>
          <w:p w14:paraId="5549822A" w14:textId="77777777" w:rsidR="00935F2A" w:rsidRPr="008D3F23" w:rsidRDefault="00935F2A" w:rsidP="00935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128" w:type="pct"/>
          </w:tcPr>
          <w:p w14:paraId="001370B6" w14:textId="77777777" w:rsidR="00935F2A" w:rsidRPr="008D3F23" w:rsidRDefault="00935F2A" w:rsidP="00935F2A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885015" w:rsidRPr="008D3F23" w14:paraId="62681A05" w14:textId="77777777" w:rsidTr="00C86CD7">
        <w:tc>
          <w:tcPr>
            <w:tcW w:w="2841" w:type="pct"/>
          </w:tcPr>
          <w:p w14:paraId="58150050" w14:textId="3E581029" w:rsidR="00885015" w:rsidRPr="005B48C8" w:rsidRDefault="00885015" w:rsidP="00885015">
            <w:pPr>
              <w:pStyle w:val="Frspaiere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B48C8">
              <w:rPr>
                <w:rFonts w:ascii="Arial" w:hAnsi="Arial" w:cs="Arial"/>
                <w:sz w:val="20"/>
                <w:szCs w:val="20"/>
                <w:lang w:val="ro-RO"/>
              </w:rPr>
              <w:t>Alimentare electrica: 230 V / 50-60 Hz</w:t>
            </w:r>
            <w:r w:rsidR="001A7272" w:rsidRPr="005B48C8">
              <w:rPr>
                <w:rFonts w:ascii="Arial" w:hAnsi="Arial" w:cs="Arial"/>
                <w:sz w:val="20"/>
                <w:szCs w:val="20"/>
                <w:lang w:val="ro-RO"/>
              </w:rPr>
              <w:t xml:space="preserve"> cu posibilitate de funcționare pe baterie</w:t>
            </w:r>
          </w:p>
        </w:tc>
        <w:tc>
          <w:tcPr>
            <w:tcW w:w="507" w:type="pct"/>
            <w:vAlign w:val="center"/>
          </w:tcPr>
          <w:p w14:paraId="38B9EA15" w14:textId="77777777" w:rsidR="00885015" w:rsidRPr="008D3F23" w:rsidRDefault="00885015" w:rsidP="008850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24" w:type="pct"/>
          </w:tcPr>
          <w:p w14:paraId="4F560C7B" w14:textId="77777777" w:rsidR="00885015" w:rsidRPr="008D3F23" w:rsidRDefault="00885015" w:rsidP="0088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128" w:type="pct"/>
          </w:tcPr>
          <w:p w14:paraId="3329B741" w14:textId="77777777" w:rsidR="00885015" w:rsidRPr="008D3F23" w:rsidRDefault="00885015" w:rsidP="00885015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885015" w:rsidRPr="008D3F23" w14:paraId="5AC64F1F" w14:textId="77777777" w:rsidTr="00C86CD7">
        <w:tc>
          <w:tcPr>
            <w:tcW w:w="2841" w:type="pct"/>
          </w:tcPr>
          <w:p w14:paraId="239AA60F" w14:textId="7259814B" w:rsidR="00885015" w:rsidRPr="008D3F23" w:rsidRDefault="00885015" w:rsidP="00885015">
            <w:pPr>
              <w:pStyle w:val="Frspaiere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D3F23">
              <w:rPr>
                <w:rFonts w:ascii="Times New Roman" w:hAnsi="Times New Roman"/>
                <w:b/>
                <w:lang w:val="ro-RO"/>
              </w:rPr>
              <w:t>Accesorii incluse la livrare:</w:t>
            </w:r>
          </w:p>
        </w:tc>
        <w:tc>
          <w:tcPr>
            <w:tcW w:w="507" w:type="pct"/>
            <w:vAlign w:val="center"/>
          </w:tcPr>
          <w:p w14:paraId="7EE14378" w14:textId="77777777" w:rsidR="00885015" w:rsidRPr="008D3F23" w:rsidRDefault="00885015" w:rsidP="008850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24" w:type="pct"/>
          </w:tcPr>
          <w:p w14:paraId="22E65160" w14:textId="77777777" w:rsidR="00885015" w:rsidRPr="008D3F23" w:rsidRDefault="00885015" w:rsidP="0088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128" w:type="pct"/>
          </w:tcPr>
          <w:p w14:paraId="78CC903C" w14:textId="77777777" w:rsidR="00885015" w:rsidRPr="008D3F23" w:rsidRDefault="00885015" w:rsidP="00885015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457C4E" w:rsidRPr="008D3F23" w14:paraId="05BB846F" w14:textId="77777777" w:rsidTr="00C86CD7">
        <w:tc>
          <w:tcPr>
            <w:tcW w:w="2841" w:type="pct"/>
          </w:tcPr>
          <w:p w14:paraId="49E468F9" w14:textId="1C6AABC4" w:rsidR="00457C4E" w:rsidRPr="00457C4E" w:rsidRDefault="00457C4E" w:rsidP="00885015">
            <w:pPr>
              <w:pStyle w:val="Frspaiere"/>
              <w:jc w:val="both"/>
              <w:rPr>
                <w:rFonts w:ascii="Times New Roman" w:hAnsi="Times New Roman"/>
                <w:lang w:val="ro-RO"/>
              </w:rPr>
            </w:pPr>
            <w:r w:rsidRPr="00457C4E">
              <w:rPr>
                <w:rFonts w:ascii="Times New Roman" w:hAnsi="Times New Roman"/>
                <w:lang w:val="ro-RO"/>
              </w:rPr>
              <w:t>Geanta de transport si depozitare</w:t>
            </w:r>
          </w:p>
        </w:tc>
        <w:tc>
          <w:tcPr>
            <w:tcW w:w="507" w:type="pct"/>
            <w:vAlign w:val="center"/>
          </w:tcPr>
          <w:p w14:paraId="5A9BEB67" w14:textId="77777777" w:rsidR="00457C4E" w:rsidRPr="008D3F23" w:rsidRDefault="00457C4E" w:rsidP="008850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24" w:type="pct"/>
          </w:tcPr>
          <w:p w14:paraId="2AA2AB2E" w14:textId="77777777" w:rsidR="00457C4E" w:rsidRPr="008D3F23" w:rsidRDefault="00457C4E" w:rsidP="008850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128" w:type="pct"/>
          </w:tcPr>
          <w:p w14:paraId="3D8DD89B" w14:textId="77777777" w:rsidR="00457C4E" w:rsidRPr="008D3F23" w:rsidRDefault="00457C4E" w:rsidP="00885015">
            <w:pPr>
              <w:tabs>
                <w:tab w:val="left" w:pos="7371"/>
                <w:tab w:val="left" w:pos="8222"/>
                <w:tab w:val="lef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885015" w:rsidRPr="008D3F23" w14:paraId="3DD7C4EA" w14:textId="77777777" w:rsidTr="00C86CD7"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51A" w14:textId="6EC21DF8" w:rsidR="00885015" w:rsidRPr="008D3F23" w:rsidRDefault="00885015" w:rsidP="00885015">
            <w:pPr>
              <w:pStyle w:val="Frspaiere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8D3F23">
              <w:rPr>
                <w:rFonts w:ascii="Arial" w:hAnsi="Arial" w:cs="Arial"/>
                <w:sz w:val="20"/>
                <w:szCs w:val="20"/>
                <w:lang w:val="ro-RO"/>
              </w:rPr>
              <w:t>Cablu alimentare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DCC5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3F7D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9B04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885015" w:rsidRPr="008D3F23" w14:paraId="34D346A1" w14:textId="77777777" w:rsidTr="00C86CD7"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2E2B" w14:textId="28049986" w:rsidR="00885015" w:rsidRPr="008D3F23" w:rsidRDefault="00885015" w:rsidP="00885015">
            <w:pPr>
              <w:pStyle w:val="Frspaiere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Cabluri conexe pentru conectare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02E1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7B15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AC86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885015" w:rsidRPr="008D3F23" w14:paraId="6F731CC6" w14:textId="77777777" w:rsidTr="0066109C"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22A7" w14:textId="71994E96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8D3F23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CERINTE GENERALE: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4764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8BA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7C15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885015" w:rsidRPr="008D3F23" w14:paraId="4044550A" w14:textId="77777777" w:rsidTr="00CB473C">
        <w:trPr>
          <w:trHeight w:val="70"/>
        </w:trPr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115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Dispozitivul trebuie sa </w:t>
            </w:r>
            <w:proofErr w:type="spellStart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indeplineasca</w:t>
            </w:r>
            <w:proofErr w:type="spellEnd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toate </w:t>
            </w:r>
            <w:proofErr w:type="spellStart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conditiile</w:t>
            </w:r>
            <w:proofErr w:type="spellEnd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legale de punere pe </w:t>
            </w:r>
            <w:proofErr w:type="spellStart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piata</w:t>
            </w:r>
            <w:proofErr w:type="spellEnd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pe teritoriul </w:t>
            </w:r>
            <w:proofErr w:type="spellStart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Romaniei</w:t>
            </w:r>
            <w:proofErr w:type="spellEnd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. Dovada se va face prin furnizarea unei </w:t>
            </w:r>
            <w:proofErr w:type="spellStart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declaratii</w:t>
            </w:r>
            <w:proofErr w:type="spellEnd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de conformitate sau certificat CE la directiva </w:t>
            </w:r>
            <w:proofErr w:type="spellStart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europena</w:t>
            </w:r>
            <w:proofErr w:type="spellEnd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careia</w:t>
            </w:r>
            <w:proofErr w:type="spellEnd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se supune echipamentul.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9ED4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20CE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46FE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885015" w:rsidRPr="008D3F23" w14:paraId="1E0E602E" w14:textId="77777777" w:rsidTr="0066109C"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C1E2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8D3F23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GARANTIE SI POSTGARANTIE: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DC48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A68D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3461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885015" w:rsidRPr="008D3F23" w14:paraId="4E30002D" w14:textId="77777777" w:rsidTr="0066109C"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09D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Termen de </w:t>
            </w:r>
            <w:proofErr w:type="spellStart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garantie</w:t>
            </w:r>
            <w:proofErr w:type="spellEnd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: minim 24 de luni de la data </w:t>
            </w:r>
            <w:proofErr w:type="spellStart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instalarii</w:t>
            </w:r>
            <w:proofErr w:type="spellEnd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si punerii in </w:t>
            </w:r>
            <w:proofErr w:type="spellStart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functiune</w:t>
            </w:r>
            <w:proofErr w:type="spellEnd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a echipamentului. Se va prezenta o </w:t>
            </w:r>
            <w:proofErr w:type="spellStart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declaratie</w:t>
            </w:r>
            <w:proofErr w:type="spellEnd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pe proprie </w:t>
            </w:r>
            <w:proofErr w:type="spellStart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raspundere</w:t>
            </w:r>
            <w:proofErr w:type="spellEnd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B0F3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32EA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36A3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885015" w:rsidRPr="008D3F23" w14:paraId="0A07E71A" w14:textId="77777777" w:rsidTr="0066109C"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ACF2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Timpul maxim de </w:t>
            </w:r>
            <w:proofErr w:type="spellStart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raspuns</w:t>
            </w:r>
            <w:proofErr w:type="spellEnd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pentru o </w:t>
            </w:r>
            <w:proofErr w:type="spellStart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interventie</w:t>
            </w:r>
            <w:proofErr w:type="spellEnd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de service sa fie de maxim 48 de ore de la comunicare. Se va prezenta o </w:t>
            </w:r>
            <w:proofErr w:type="spellStart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declaratie</w:t>
            </w:r>
            <w:proofErr w:type="spellEnd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pe proprie </w:t>
            </w:r>
            <w:proofErr w:type="spellStart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raspundere</w:t>
            </w:r>
            <w:proofErr w:type="spellEnd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774A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0E46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7CB5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885015" w:rsidRPr="008D3F23" w14:paraId="32301775" w14:textId="77777777" w:rsidTr="0066109C"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7E86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8D3F23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SERVICII ASOCIATE INCLUSE: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CFB7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531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06D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</w:tc>
      </w:tr>
      <w:tr w:rsidR="00885015" w:rsidRPr="008D3F23" w14:paraId="500E76AE" w14:textId="77777777" w:rsidTr="0066109C"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9F85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Transportul, instalarea, punerea in </w:t>
            </w:r>
            <w:proofErr w:type="spellStart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functiune</w:t>
            </w:r>
            <w:proofErr w:type="spellEnd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si instruirea personalului sa se efectueze la beneficiar, in </w:t>
            </w:r>
            <w:proofErr w:type="spellStart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locatia</w:t>
            </w:r>
            <w:proofErr w:type="spellEnd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de livrare indicata de beneficiar. Aceste </w:t>
            </w:r>
            <w:proofErr w:type="spellStart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operatii</w:t>
            </w:r>
            <w:proofErr w:type="spellEnd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sa fie incluse in </w:t>
            </w:r>
            <w:proofErr w:type="spellStart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pretul</w:t>
            </w:r>
            <w:proofErr w:type="spellEnd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final al echipamentului. Se va prezenta o </w:t>
            </w:r>
            <w:proofErr w:type="spellStart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declaratie</w:t>
            </w:r>
            <w:proofErr w:type="spellEnd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pe proprie </w:t>
            </w:r>
            <w:proofErr w:type="spellStart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raspundere</w:t>
            </w:r>
            <w:proofErr w:type="spellEnd"/>
            <w:r w:rsidRPr="008D3F23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9E1E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8E7C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FD9E" w14:textId="77777777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885015" w:rsidRPr="008D3F23" w14:paraId="1ADDDA54" w14:textId="77777777" w:rsidTr="00891F7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AE2D" w14:textId="47E76F0C" w:rsidR="00885015" w:rsidRPr="008D3F23" w:rsidRDefault="00885015" w:rsidP="008850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</w:tbl>
    <w:p w14:paraId="005B4EA1" w14:textId="77777777" w:rsidR="00DE0170" w:rsidRPr="008D3F23" w:rsidRDefault="00DE0170" w:rsidP="00A91B19">
      <w:pPr>
        <w:spacing w:line="240" w:lineRule="auto"/>
        <w:ind w:left="-284" w:right="-613"/>
        <w:jc w:val="both"/>
        <w:rPr>
          <w:rFonts w:ascii="Arial" w:hAnsi="Arial" w:cs="Arial"/>
          <w:sz w:val="20"/>
          <w:szCs w:val="20"/>
          <w:lang w:val="ro-RO"/>
        </w:rPr>
      </w:pPr>
    </w:p>
    <w:sectPr w:rsidR="00DE0170" w:rsidRPr="008D3F23" w:rsidSect="004A1073">
      <w:pgSz w:w="11906" w:h="16838"/>
      <w:pgMar w:top="90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4CC2" w14:textId="77777777" w:rsidR="00181C4D" w:rsidRDefault="00181C4D" w:rsidP="00073E40">
      <w:pPr>
        <w:spacing w:after="0" w:line="240" w:lineRule="auto"/>
      </w:pPr>
      <w:r>
        <w:separator/>
      </w:r>
    </w:p>
  </w:endnote>
  <w:endnote w:type="continuationSeparator" w:id="0">
    <w:p w14:paraId="6ED7F569" w14:textId="77777777" w:rsidR="00181C4D" w:rsidRDefault="00181C4D" w:rsidP="0007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1D793" w14:textId="77777777" w:rsidR="00181C4D" w:rsidRDefault="00181C4D" w:rsidP="00073E40">
      <w:pPr>
        <w:spacing w:after="0" w:line="240" w:lineRule="auto"/>
      </w:pPr>
      <w:r>
        <w:separator/>
      </w:r>
    </w:p>
  </w:footnote>
  <w:footnote w:type="continuationSeparator" w:id="0">
    <w:p w14:paraId="685AB2A7" w14:textId="77777777" w:rsidR="00181C4D" w:rsidRDefault="00181C4D" w:rsidP="0007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0BA"/>
    <w:multiLevelType w:val="hybridMultilevel"/>
    <w:tmpl w:val="046CDEB0"/>
    <w:lvl w:ilvl="0" w:tplc="06A40F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13BB"/>
    <w:multiLevelType w:val="hybridMultilevel"/>
    <w:tmpl w:val="3E5A4D5E"/>
    <w:lvl w:ilvl="0" w:tplc="12AA3F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0B46"/>
    <w:multiLevelType w:val="hybridMultilevel"/>
    <w:tmpl w:val="9C7604FE"/>
    <w:lvl w:ilvl="0" w:tplc="1D3004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9422E"/>
    <w:multiLevelType w:val="hybridMultilevel"/>
    <w:tmpl w:val="37E0F0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C0A12"/>
    <w:multiLevelType w:val="hybridMultilevel"/>
    <w:tmpl w:val="08F2873A"/>
    <w:lvl w:ilvl="0" w:tplc="DE8AFC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16240"/>
    <w:multiLevelType w:val="hybridMultilevel"/>
    <w:tmpl w:val="A7562754"/>
    <w:lvl w:ilvl="0" w:tplc="D6CA91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13A56"/>
    <w:multiLevelType w:val="hybridMultilevel"/>
    <w:tmpl w:val="8FF42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F5148"/>
    <w:multiLevelType w:val="hybridMultilevel"/>
    <w:tmpl w:val="703E69DC"/>
    <w:lvl w:ilvl="0" w:tplc="12AA3F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26163"/>
    <w:multiLevelType w:val="hybridMultilevel"/>
    <w:tmpl w:val="9FD675CE"/>
    <w:lvl w:ilvl="0" w:tplc="648CD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150EA"/>
    <w:multiLevelType w:val="hybridMultilevel"/>
    <w:tmpl w:val="E9446B12"/>
    <w:lvl w:ilvl="0" w:tplc="D5D288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97B07"/>
    <w:multiLevelType w:val="hybridMultilevel"/>
    <w:tmpl w:val="2138DDD8"/>
    <w:lvl w:ilvl="0" w:tplc="12AA3F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06DBA"/>
    <w:multiLevelType w:val="hybridMultilevel"/>
    <w:tmpl w:val="AF18BC40"/>
    <w:lvl w:ilvl="0" w:tplc="12AA3FF8">
      <w:numFmt w:val="bullet"/>
      <w:lvlText w:val="-"/>
      <w:lvlJc w:val="left"/>
      <w:pPr>
        <w:ind w:left="82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394C619B"/>
    <w:multiLevelType w:val="hybridMultilevel"/>
    <w:tmpl w:val="40EE6188"/>
    <w:lvl w:ilvl="0" w:tplc="79505438">
      <w:start w:val="16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2A4B38"/>
    <w:multiLevelType w:val="hybridMultilevel"/>
    <w:tmpl w:val="FD0A34D8"/>
    <w:lvl w:ilvl="0" w:tplc="923A3E64">
      <w:numFmt w:val="bullet"/>
      <w:lvlText w:val="-"/>
      <w:lvlJc w:val="left"/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80663"/>
    <w:multiLevelType w:val="hybridMultilevel"/>
    <w:tmpl w:val="5218C464"/>
    <w:lvl w:ilvl="0" w:tplc="C0EA8A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A1313"/>
    <w:multiLevelType w:val="hybridMultilevel"/>
    <w:tmpl w:val="3C4470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E18A1"/>
    <w:multiLevelType w:val="hybridMultilevel"/>
    <w:tmpl w:val="31FCDE0A"/>
    <w:lvl w:ilvl="0" w:tplc="33FEF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25451"/>
    <w:multiLevelType w:val="hybridMultilevel"/>
    <w:tmpl w:val="F6BC2638"/>
    <w:lvl w:ilvl="0" w:tplc="2FBEEEAC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 w15:restartNumberingAfterBreak="0">
    <w:nsid w:val="50A5182B"/>
    <w:multiLevelType w:val="hybridMultilevel"/>
    <w:tmpl w:val="28D260CE"/>
    <w:lvl w:ilvl="0" w:tplc="12AA3F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000C1"/>
    <w:multiLevelType w:val="hybridMultilevel"/>
    <w:tmpl w:val="904AD8CC"/>
    <w:lvl w:ilvl="0" w:tplc="6DB05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65C09"/>
    <w:multiLevelType w:val="hybridMultilevel"/>
    <w:tmpl w:val="86BEA4C6"/>
    <w:lvl w:ilvl="0" w:tplc="A9FA46A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03EA3"/>
    <w:multiLevelType w:val="hybridMultilevel"/>
    <w:tmpl w:val="A09C336E"/>
    <w:lvl w:ilvl="0" w:tplc="08F023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92CD0"/>
    <w:multiLevelType w:val="hybridMultilevel"/>
    <w:tmpl w:val="D9F42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32914"/>
    <w:multiLevelType w:val="hybridMultilevel"/>
    <w:tmpl w:val="38A0E5AC"/>
    <w:lvl w:ilvl="0" w:tplc="83BEA8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83DF6"/>
    <w:multiLevelType w:val="hybridMultilevel"/>
    <w:tmpl w:val="1416E5E2"/>
    <w:lvl w:ilvl="0" w:tplc="733406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710F90"/>
    <w:multiLevelType w:val="hybridMultilevel"/>
    <w:tmpl w:val="AC944946"/>
    <w:lvl w:ilvl="0" w:tplc="A0FA02A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10274"/>
    <w:multiLevelType w:val="hybridMultilevel"/>
    <w:tmpl w:val="5B541336"/>
    <w:lvl w:ilvl="0" w:tplc="8FFC36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619B0"/>
    <w:multiLevelType w:val="hybridMultilevel"/>
    <w:tmpl w:val="4A76E598"/>
    <w:lvl w:ilvl="0" w:tplc="22BA8AD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F360F"/>
    <w:multiLevelType w:val="hybridMultilevel"/>
    <w:tmpl w:val="252A2E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D32D0"/>
    <w:multiLevelType w:val="hybridMultilevel"/>
    <w:tmpl w:val="0AFC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471EF"/>
    <w:multiLevelType w:val="hybridMultilevel"/>
    <w:tmpl w:val="0C0C9BB0"/>
    <w:lvl w:ilvl="0" w:tplc="3DD696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C6FF8"/>
    <w:multiLevelType w:val="hybridMultilevel"/>
    <w:tmpl w:val="6B54F11A"/>
    <w:lvl w:ilvl="0" w:tplc="12AA3F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B101E"/>
    <w:multiLevelType w:val="hybridMultilevel"/>
    <w:tmpl w:val="767E2E02"/>
    <w:lvl w:ilvl="0" w:tplc="C458F5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134187">
    <w:abstractNumId w:val="12"/>
  </w:num>
  <w:num w:numId="2" w16cid:durableId="524635842">
    <w:abstractNumId w:val="26"/>
  </w:num>
  <w:num w:numId="3" w16cid:durableId="1642005926">
    <w:abstractNumId w:val="6"/>
  </w:num>
  <w:num w:numId="4" w16cid:durableId="988561924">
    <w:abstractNumId w:val="21"/>
  </w:num>
  <w:num w:numId="5" w16cid:durableId="1861234180">
    <w:abstractNumId w:val="29"/>
  </w:num>
  <w:num w:numId="6" w16cid:durableId="1519656752">
    <w:abstractNumId w:val="9"/>
  </w:num>
  <w:num w:numId="7" w16cid:durableId="2018925459">
    <w:abstractNumId w:val="15"/>
  </w:num>
  <w:num w:numId="8" w16cid:durableId="1247811509">
    <w:abstractNumId w:val="28"/>
  </w:num>
  <w:num w:numId="9" w16cid:durableId="1861048614">
    <w:abstractNumId w:val="3"/>
  </w:num>
  <w:num w:numId="10" w16cid:durableId="627661809">
    <w:abstractNumId w:val="4"/>
  </w:num>
  <w:num w:numId="11" w16cid:durableId="1340697759">
    <w:abstractNumId w:val="24"/>
  </w:num>
  <w:num w:numId="12" w16cid:durableId="139348796">
    <w:abstractNumId w:val="0"/>
  </w:num>
  <w:num w:numId="13" w16cid:durableId="212815511">
    <w:abstractNumId w:val="23"/>
  </w:num>
  <w:num w:numId="14" w16cid:durableId="72508827">
    <w:abstractNumId w:val="8"/>
  </w:num>
  <w:num w:numId="15" w16cid:durableId="910119894">
    <w:abstractNumId w:val="5"/>
  </w:num>
  <w:num w:numId="16" w16cid:durableId="911238756">
    <w:abstractNumId w:val="2"/>
  </w:num>
  <w:num w:numId="17" w16cid:durableId="1857308519">
    <w:abstractNumId w:val="14"/>
  </w:num>
  <w:num w:numId="18" w16cid:durableId="486022989">
    <w:abstractNumId w:val="20"/>
  </w:num>
  <w:num w:numId="19" w16cid:durableId="1076629664">
    <w:abstractNumId w:val="22"/>
  </w:num>
  <w:num w:numId="20" w16cid:durableId="2030791421">
    <w:abstractNumId w:val="25"/>
  </w:num>
  <w:num w:numId="21" w16cid:durableId="585505081">
    <w:abstractNumId w:val="17"/>
  </w:num>
  <w:num w:numId="22" w16cid:durableId="1137913677">
    <w:abstractNumId w:val="27"/>
  </w:num>
  <w:num w:numId="23" w16cid:durableId="1490292244">
    <w:abstractNumId w:val="30"/>
  </w:num>
  <w:num w:numId="24" w16cid:durableId="2048987748">
    <w:abstractNumId w:val="7"/>
  </w:num>
  <w:num w:numId="25" w16cid:durableId="1828134088">
    <w:abstractNumId w:val="10"/>
  </w:num>
  <w:num w:numId="26" w16cid:durableId="2012296138">
    <w:abstractNumId w:val="11"/>
  </w:num>
  <w:num w:numId="27" w16cid:durableId="1346862013">
    <w:abstractNumId w:val="1"/>
  </w:num>
  <w:num w:numId="28" w16cid:durableId="1714689088">
    <w:abstractNumId w:val="31"/>
  </w:num>
  <w:num w:numId="29" w16cid:durableId="868032318">
    <w:abstractNumId w:val="18"/>
  </w:num>
  <w:num w:numId="30" w16cid:durableId="1142040494">
    <w:abstractNumId w:val="16"/>
  </w:num>
  <w:num w:numId="31" w16cid:durableId="604385244">
    <w:abstractNumId w:val="13"/>
  </w:num>
  <w:num w:numId="32" w16cid:durableId="1624340749">
    <w:abstractNumId w:val="32"/>
  </w:num>
  <w:num w:numId="33" w16cid:durableId="7659219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435"/>
    <w:rsid w:val="000053BE"/>
    <w:rsid w:val="000417DB"/>
    <w:rsid w:val="00062B54"/>
    <w:rsid w:val="000651C8"/>
    <w:rsid w:val="00065B66"/>
    <w:rsid w:val="0006608A"/>
    <w:rsid w:val="00073E40"/>
    <w:rsid w:val="0007661E"/>
    <w:rsid w:val="000A467C"/>
    <w:rsid w:val="000B4C24"/>
    <w:rsid w:val="000D59FF"/>
    <w:rsid w:val="000F4ECA"/>
    <w:rsid w:val="000F6E0C"/>
    <w:rsid w:val="00105CBB"/>
    <w:rsid w:val="00132B52"/>
    <w:rsid w:val="00140B41"/>
    <w:rsid w:val="00144292"/>
    <w:rsid w:val="0015212B"/>
    <w:rsid w:val="001540C4"/>
    <w:rsid w:val="00164E24"/>
    <w:rsid w:val="00165DB3"/>
    <w:rsid w:val="00171EAD"/>
    <w:rsid w:val="00180197"/>
    <w:rsid w:val="00181C4D"/>
    <w:rsid w:val="001912D1"/>
    <w:rsid w:val="001A7272"/>
    <w:rsid w:val="001B29CD"/>
    <w:rsid w:val="001B5E65"/>
    <w:rsid w:val="001C1518"/>
    <w:rsid w:val="001C7DEC"/>
    <w:rsid w:val="001D5093"/>
    <w:rsid w:val="001D645B"/>
    <w:rsid w:val="001F2820"/>
    <w:rsid w:val="001F5EA1"/>
    <w:rsid w:val="00242246"/>
    <w:rsid w:val="0028741A"/>
    <w:rsid w:val="00292656"/>
    <w:rsid w:val="0029389D"/>
    <w:rsid w:val="002A25E9"/>
    <w:rsid w:val="002C5DDF"/>
    <w:rsid w:val="002D2102"/>
    <w:rsid w:val="002D4A6A"/>
    <w:rsid w:val="002E2AB0"/>
    <w:rsid w:val="003003F4"/>
    <w:rsid w:val="0030243F"/>
    <w:rsid w:val="00304F0F"/>
    <w:rsid w:val="00311D9B"/>
    <w:rsid w:val="00316467"/>
    <w:rsid w:val="0032420C"/>
    <w:rsid w:val="00331C7E"/>
    <w:rsid w:val="00337935"/>
    <w:rsid w:val="003642C8"/>
    <w:rsid w:val="00367017"/>
    <w:rsid w:val="00370759"/>
    <w:rsid w:val="00390081"/>
    <w:rsid w:val="003A3BAA"/>
    <w:rsid w:val="003A6C76"/>
    <w:rsid w:val="003B2C61"/>
    <w:rsid w:val="003B734D"/>
    <w:rsid w:val="003C7792"/>
    <w:rsid w:val="003E23A4"/>
    <w:rsid w:val="003E3418"/>
    <w:rsid w:val="004139A8"/>
    <w:rsid w:val="0041746C"/>
    <w:rsid w:val="00422690"/>
    <w:rsid w:val="00440F63"/>
    <w:rsid w:val="0045289F"/>
    <w:rsid w:val="00457C4E"/>
    <w:rsid w:val="00472885"/>
    <w:rsid w:val="004739F3"/>
    <w:rsid w:val="00475DA0"/>
    <w:rsid w:val="00481E98"/>
    <w:rsid w:val="00490EF0"/>
    <w:rsid w:val="00494989"/>
    <w:rsid w:val="004A1073"/>
    <w:rsid w:val="004B0CB0"/>
    <w:rsid w:val="004B3F32"/>
    <w:rsid w:val="004C28DB"/>
    <w:rsid w:val="004C3DEC"/>
    <w:rsid w:val="004D28CE"/>
    <w:rsid w:val="004D3972"/>
    <w:rsid w:val="005212CF"/>
    <w:rsid w:val="00533E60"/>
    <w:rsid w:val="00537012"/>
    <w:rsid w:val="0054250E"/>
    <w:rsid w:val="005440CE"/>
    <w:rsid w:val="00575D9C"/>
    <w:rsid w:val="00584771"/>
    <w:rsid w:val="00584B47"/>
    <w:rsid w:val="00586CB7"/>
    <w:rsid w:val="005A7488"/>
    <w:rsid w:val="005B48C8"/>
    <w:rsid w:val="005B5C1F"/>
    <w:rsid w:val="005C5FA1"/>
    <w:rsid w:val="005D3A11"/>
    <w:rsid w:val="005E5191"/>
    <w:rsid w:val="00607FFB"/>
    <w:rsid w:val="00616548"/>
    <w:rsid w:val="00621031"/>
    <w:rsid w:val="00626D0D"/>
    <w:rsid w:val="006331C0"/>
    <w:rsid w:val="00654BC9"/>
    <w:rsid w:val="0066109C"/>
    <w:rsid w:val="0066233A"/>
    <w:rsid w:val="006B72DD"/>
    <w:rsid w:val="006C2883"/>
    <w:rsid w:val="006D6AC8"/>
    <w:rsid w:val="006E2052"/>
    <w:rsid w:val="007103CA"/>
    <w:rsid w:val="00714ECB"/>
    <w:rsid w:val="007400B8"/>
    <w:rsid w:val="00744B05"/>
    <w:rsid w:val="00747BEC"/>
    <w:rsid w:val="00760854"/>
    <w:rsid w:val="00780ED5"/>
    <w:rsid w:val="007836A9"/>
    <w:rsid w:val="0078752D"/>
    <w:rsid w:val="007D04CC"/>
    <w:rsid w:val="007D1E02"/>
    <w:rsid w:val="007F3DDD"/>
    <w:rsid w:val="00800ADB"/>
    <w:rsid w:val="0081214B"/>
    <w:rsid w:val="00816A78"/>
    <w:rsid w:val="0082100C"/>
    <w:rsid w:val="008521A5"/>
    <w:rsid w:val="00855A74"/>
    <w:rsid w:val="00857FA1"/>
    <w:rsid w:val="0087405F"/>
    <w:rsid w:val="00874185"/>
    <w:rsid w:val="00885015"/>
    <w:rsid w:val="00885F0F"/>
    <w:rsid w:val="00891F77"/>
    <w:rsid w:val="00894A09"/>
    <w:rsid w:val="008A5752"/>
    <w:rsid w:val="008B3A04"/>
    <w:rsid w:val="008C6673"/>
    <w:rsid w:val="008D3F23"/>
    <w:rsid w:val="008E71C0"/>
    <w:rsid w:val="008F03FC"/>
    <w:rsid w:val="00901A27"/>
    <w:rsid w:val="00911C57"/>
    <w:rsid w:val="00912204"/>
    <w:rsid w:val="00926248"/>
    <w:rsid w:val="00935F2A"/>
    <w:rsid w:val="00940CA3"/>
    <w:rsid w:val="0094360D"/>
    <w:rsid w:val="00961435"/>
    <w:rsid w:val="00967725"/>
    <w:rsid w:val="00983886"/>
    <w:rsid w:val="00991283"/>
    <w:rsid w:val="0099409C"/>
    <w:rsid w:val="009A2B4F"/>
    <w:rsid w:val="009A409B"/>
    <w:rsid w:val="009C0F94"/>
    <w:rsid w:val="009C4D57"/>
    <w:rsid w:val="009F2385"/>
    <w:rsid w:val="009F2800"/>
    <w:rsid w:val="009F4802"/>
    <w:rsid w:val="00A12459"/>
    <w:rsid w:val="00A401ED"/>
    <w:rsid w:val="00A44BE9"/>
    <w:rsid w:val="00A44D0D"/>
    <w:rsid w:val="00A90F40"/>
    <w:rsid w:val="00A91B19"/>
    <w:rsid w:val="00AA3905"/>
    <w:rsid w:val="00AB1E18"/>
    <w:rsid w:val="00AC1F32"/>
    <w:rsid w:val="00AF0B01"/>
    <w:rsid w:val="00AF3E5D"/>
    <w:rsid w:val="00B0274E"/>
    <w:rsid w:val="00B06A8D"/>
    <w:rsid w:val="00B11BC3"/>
    <w:rsid w:val="00B148B3"/>
    <w:rsid w:val="00B15AC6"/>
    <w:rsid w:val="00B2178A"/>
    <w:rsid w:val="00B23992"/>
    <w:rsid w:val="00B26543"/>
    <w:rsid w:val="00B57E1F"/>
    <w:rsid w:val="00B62230"/>
    <w:rsid w:val="00B62698"/>
    <w:rsid w:val="00B9458B"/>
    <w:rsid w:val="00BA3A4C"/>
    <w:rsid w:val="00BB0D32"/>
    <w:rsid w:val="00BD38A6"/>
    <w:rsid w:val="00BE3E9B"/>
    <w:rsid w:val="00C01E76"/>
    <w:rsid w:val="00C110CF"/>
    <w:rsid w:val="00C22BB9"/>
    <w:rsid w:val="00C31C55"/>
    <w:rsid w:val="00C43835"/>
    <w:rsid w:val="00C45300"/>
    <w:rsid w:val="00C46054"/>
    <w:rsid w:val="00C7493E"/>
    <w:rsid w:val="00CA22FC"/>
    <w:rsid w:val="00D01149"/>
    <w:rsid w:val="00D073EE"/>
    <w:rsid w:val="00D07D73"/>
    <w:rsid w:val="00D35739"/>
    <w:rsid w:val="00D361B4"/>
    <w:rsid w:val="00D6733A"/>
    <w:rsid w:val="00D716B2"/>
    <w:rsid w:val="00D7258A"/>
    <w:rsid w:val="00D74B70"/>
    <w:rsid w:val="00D86969"/>
    <w:rsid w:val="00D909CC"/>
    <w:rsid w:val="00D9403E"/>
    <w:rsid w:val="00D95C40"/>
    <w:rsid w:val="00D97DAD"/>
    <w:rsid w:val="00DB7137"/>
    <w:rsid w:val="00DC7770"/>
    <w:rsid w:val="00DE0170"/>
    <w:rsid w:val="00DE11D8"/>
    <w:rsid w:val="00DE65F2"/>
    <w:rsid w:val="00E008B9"/>
    <w:rsid w:val="00E0668A"/>
    <w:rsid w:val="00E47D3F"/>
    <w:rsid w:val="00E52FD2"/>
    <w:rsid w:val="00E5435C"/>
    <w:rsid w:val="00E7747C"/>
    <w:rsid w:val="00E959FA"/>
    <w:rsid w:val="00EB324E"/>
    <w:rsid w:val="00EB33FA"/>
    <w:rsid w:val="00EB565C"/>
    <w:rsid w:val="00EC6AAA"/>
    <w:rsid w:val="00ED1E3C"/>
    <w:rsid w:val="00ED66F3"/>
    <w:rsid w:val="00EE3DDB"/>
    <w:rsid w:val="00EE5FEB"/>
    <w:rsid w:val="00EF1A5F"/>
    <w:rsid w:val="00F1648A"/>
    <w:rsid w:val="00F17A8E"/>
    <w:rsid w:val="00F24F65"/>
    <w:rsid w:val="00F517B7"/>
    <w:rsid w:val="00F53456"/>
    <w:rsid w:val="00F57517"/>
    <w:rsid w:val="00F60B82"/>
    <w:rsid w:val="00F71A95"/>
    <w:rsid w:val="00F74AD1"/>
    <w:rsid w:val="00FA4384"/>
    <w:rsid w:val="00FD174E"/>
    <w:rsid w:val="00FD45EB"/>
    <w:rsid w:val="00FD6CD7"/>
    <w:rsid w:val="00FF30C7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3BB89"/>
  <w15:chartTrackingRefBased/>
  <w15:docId w15:val="{8FA61F8C-8740-4ACE-AAAB-42F77880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435"/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164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7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73E40"/>
  </w:style>
  <w:style w:type="paragraph" w:styleId="Subsol">
    <w:name w:val="footer"/>
    <w:basedOn w:val="Normal"/>
    <w:link w:val="SubsolCaracter"/>
    <w:uiPriority w:val="99"/>
    <w:unhideWhenUsed/>
    <w:rsid w:val="0007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73E40"/>
  </w:style>
  <w:style w:type="paragraph" w:styleId="Frspaiere">
    <w:name w:val="No Spacing"/>
    <w:link w:val="FrspaiereCaracter"/>
    <w:uiPriority w:val="1"/>
    <w:qFormat/>
    <w:rsid w:val="004C3DE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f">
    <w:name w:val="List Paragraph"/>
    <w:basedOn w:val="Normal"/>
    <w:uiPriority w:val="34"/>
    <w:qFormat/>
    <w:rsid w:val="0015212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hps">
    <w:name w:val="hps"/>
    <w:rsid w:val="00EB565C"/>
  </w:style>
  <w:style w:type="character" w:customStyle="1" w:styleId="FrspaiereCaracter">
    <w:name w:val="Fără spațiere Caracter"/>
    <w:link w:val="Frspaiere"/>
    <w:uiPriority w:val="1"/>
    <w:rsid w:val="000B4C24"/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1F2820"/>
    <w:pPr>
      <w:autoSpaceDE w:val="0"/>
      <w:autoSpaceDN w:val="0"/>
      <w:adjustRightInd w:val="0"/>
      <w:spacing w:after="0" w:line="240" w:lineRule="auto"/>
    </w:pPr>
    <w:rPr>
      <w:rFonts w:ascii="Aptos Narrow" w:hAnsi="Aptos Narrow" w:cs="Aptos Narrow"/>
      <w:color w:val="000000"/>
      <w:sz w:val="24"/>
      <w:szCs w:val="24"/>
      <w:lang w:val="en-US"/>
    </w:rPr>
  </w:style>
  <w:style w:type="table" w:styleId="Tabelgril">
    <w:name w:val="Table Grid"/>
    <w:basedOn w:val="TabelNormal"/>
    <w:uiPriority w:val="39"/>
    <w:rsid w:val="00A40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584771"/>
    <w:pPr>
      <w:spacing w:after="0" w:line="240" w:lineRule="auto"/>
      <w:jc w:val="center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TextnBalonCaracter">
    <w:name w:val="Text în Balon Caracter"/>
    <w:basedOn w:val="Fontdeparagrafimplicit"/>
    <w:link w:val="TextnBalon"/>
    <w:rsid w:val="00584771"/>
    <w:rPr>
      <w:rFonts w:ascii="Tahoma" w:eastAsia="Times New Roman" w:hAnsi="Tahoma" w:cs="Times New Roman"/>
      <w:sz w:val="16"/>
      <w:szCs w:val="16"/>
      <w:lang w:val="x-none"/>
    </w:rPr>
  </w:style>
  <w:style w:type="paragraph" w:styleId="Subtitlu">
    <w:name w:val="Subtitle"/>
    <w:basedOn w:val="Normal"/>
    <w:link w:val="SubtitluCaracter"/>
    <w:qFormat/>
    <w:rsid w:val="00370759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SubtitluCaracter">
    <w:name w:val="Subtitlu Caracter"/>
    <w:basedOn w:val="Fontdeparagrafimplicit"/>
    <w:link w:val="Subtitlu"/>
    <w:rsid w:val="00370759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C31C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16467"/>
    <w:rPr>
      <w:rFonts w:eastAsiaTheme="majorEastAsia" w:cstheme="majorBidi"/>
      <w:color w:val="2E74B5" w:themeColor="accent1" w:themeShade="BF"/>
      <w:kern w:val="2"/>
      <w:lang w:val="en-US"/>
      <w14:ligatures w14:val="standardContextual"/>
    </w:rPr>
  </w:style>
  <w:style w:type="paragraph" w:customStyle="1" w:styleId="normaltableau">
    <w:name w:val="normal_tableau"/>
    <w:basedOn w:val="Normal"/>
    <w:rsid w:val="004A107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</w:rPr>
  </w:style>
  <w:style w:type="character" w:styleId="Hyperlink">
    <w:name w:val="Hyperlink"/>
    <w:uiPriority w:val="99"/>
    <w:rsid w:val="00760854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uiPriority w:val="99"/>
    <w:rsid w:val="00760854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en-US"/>
    </w:rPr>
  </w:style>
  <w:style w:type="character" w:customStyle="1" w:styleId="DefaultTextChar">
    <w:name w:val="Default Text Char"/>
    <w:link w:val="DefaultText"/>
    <w:rsid w:val="00760854"/>
    <w:rPr>
      <w:rFonts w:ascii="Times New Roman" w:eastAsia="Calibri" w:hAnsi="Times New Roman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Adrian GOIAN</cp:lastModifiedBy>
  <cp:revision>2</cp:revision>
  <cp:lastPrinted>2025-07-02T05:12:00Z</cp:lastPrinted>
  <dcterms:created xsi:type="dcterms:W3CDTF">2025-07-01T20:14:00Z</dcterms:created>
  <dcterms:modified xsi:type="dcterms:W3CDTF">2025-07-02T05:13:00Z</dcterms:modified>
</cp:coreProperties>
</file>