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D142" w14:textId="77777777" w:rsidR="00E856BE" w:rsidRPr="009A718A" w:rsidRDefault="00E856BE" w:rsidP="007D126F">
      <w:pPr>
        <w:ind w:left="709" w:right="237"/>
        <w:rPr>
          <w:lang w:val="ro-RO"/>
        </w:rPr>
      </w:pPr>
    </w:p>
    <w:p w14:paraId="1A0A5C0A" w14:textId="77777777" w:rsidR="007D126F" w:rsidRPr="009A718A" w:rsidRDefault="007D126F" w:rsidP="007D126F">
      <w:pPr>
        <w:ind w:left="709" w:right="237"/>
        <w:jc w:val="center"/>
        <w:rPr>
          <w:b/>
          <w:bCs/>
          <w:lang w:val="ro-RO"/>
        </w:rPr>
      </w:pPr>
    </w:p>
    <w:p w14:paraId="1A79A51B" w14:textId="77777777" w:rsidR="007D126F" w:rsidRPr="009A718A" w:rsidRDefault="007D126F" w:rsidP="007D126F">
      <w:pPr>
        <w:ind w:left="709" w:right="237"/>
        <w:jc w:val="center"/>
        <w:rPr>
          <w:lang w:val="ro-RO"/>
        </w:rPr>
      </w:pPr>
      <w:r w:rsidRPr="009A718A">
        <w:rPr>
          <w:b/>
          <w:bCs/>
          <w:lang w:val="ro-RO"/>
        </w:rPr>
        <w:t>ACORD DE CONFIDENȚIALITATE</w:t>
      </w:r>
      <w:r w:rsidRPr="009A718A">
        <w:rPr>
          <w:lang w:val="ro-RO"/>
        </w:rPr>
        <w:t xml:space="preserve"> </w:t>
      </w:r>
    </w:p>
    <w:p w14:paraId="21AF3D1D" w14:textId="6EA31B85" w:rsidR="007D126F" w:rsidRPr="009A718A" w:rsidRDefault="007D126F" w:rsidP="007D126F">
      <w:pPr>
        <w:ind w:left="709" w:right="237"/>
        <w:jc w:val="center"/>
        <w:rPr>
          <w:lang w:val="ro-RO"/>
        </w:rPr>
      </w:pPr>
    </w:p>
    <w:p w14:paraId="067B9D91" w14:textId="77777777" w:rsidR="007D126F" w:rsidRPr="009A718A" w:rsidRDefault="007D126F" w:rsidP="00191D60">
      <w:pPr>
        <w:ind w:right="237"/>
        <w:rPr>
          <w:lang w:val="ro-RO"/>
        </w:rPr>
      </w:pPr>
    </w:p>
    <w:p w14:paraId="4F5871AE" w14:textId="77777777" w:rsidR="007D126F" w:rsidRPr="009A718A" w:rsidRDefault="007D126F" w:rsidP="00DF1310">
      <w:pPr>
        <w:ind w:left="709" w:right="-46"/>
        <w:rPr>
          <w:lang w:val="ro-RO"/>
        </w:rPr>
      </w:pPr>
      <w:r w:rsidRPr="009A718A">
        <w:rPr>
          <w:lang w:val="ro-RO"/>
        </w:rPr>
        <w:t>Părțile:</w:t>
      </w:r>
    </w:p>
    <w:p w14:paraId="0F0E0E49" w14:textId="77777777" w:rsidR="007D126F" w:rsidRPr="009A718A" w:rsidRDefault="007D126F" w:rsidP="00DF1310">
      <w:pPr>
        <w:ind w:left="709" w:right="-46"/>
        <w:rPr>
          <w:lang w:val="ro-RO"/>
        </w:rPr>
      </w:pPr>
    </w:p>
    <w:p w14:paraId="1D65AF2D" w14:textId="3280F48D" w:rsidR="00916BB7" w:rsidRPr="009A718A" w:rsidRDefault="005C3514" w:rsidP="00DF1310">
      <w:pPr>
        <w:ind w:right="-46" w:firstLine="720"/>
        <w:rPr>
          <w:szCs w:val="24"/>
          <w:lang w:val="ro-RO"/>
        </w:rPr>
      </w:pPr>
      <w:r w:rsidRPr="006306CA">
        <w:rPr>
          <w:b/>
          <w:bCs/>
        </w:rPr>
        <w:t>AUTORITATEA PENTRU DIGITALIZAREA ROMÂNIEI</w:t>
      </w:r>
      <w:r w:rsidRPr="006306CA">
        <w:t>,</w:t>
      </w:r>
      <w:r w:rsidRPr="009A718A">
        <w:t xml:space="preserve"> cu sediul principal în București bd. Libertății nr 14, sector 5, număr de telefon 021/3032991, cod unic de înregistrare/ cod de identificare fiscal RO42283735 , având adresa de corespondență electronică </w:t>
      </w:r>
      <w:hyperlink r:id="rId7" w:history="1">
        <w:r w:rsidRPr="009A718A">
          <w:rPr>
            <w:u w:val="single"/>
            <w:lang w:bidi="en-US"/>
          </w:rPr>
          <w:t>contact@adr.gov.ro</w:t>
        </w:r>
      </w:hyperlink>
      <w:r w:rsidRPr="009A718A">
        <w:rPr>
          <w:lang w:bidi="en-US"/>
        </w:rPr>
        <w:t xml:space="preserve">, </w:t>
      </w:r>
      <w:r w:rsidRPr="009A718A">
        <w:t>reprezentată de dl. Dragoș-Cristian VLAD având funcția de Președinte</w:t>
      </w:r>
      <w:r w:rsidRPr="009A718A">
        <w:rPr>
          <w:rFonts w:cs="Arial"/>
          <w:szCs w:val="24"/>
        </w:rPr>
        <w:t xml:space="preserve">, </w:t>
      </w:r>
      <w:r w:rsidRPr="009A718A">
        <w:t>în calitate de parte la prezentul Acord-Cadru, denumit în continuare</w:t>
      </w:r>
      <w:r w:rsidRPr="009A718A">
        <w:rPr>
          <w:szCs w:val="24"/>
        </w:rPr>
        <w:t xml:space="preserve"> </w:t>
      </w:r>
      <w:r w:rsidRPr="009A718A">
        <w:rPr>
          <w:rFonts w:cs="Arial"/>
          <w:b/>
          <w:szCs w:val="24"/>
        </w:rPr>
        <w:t>promitent</w:t>
      </w:r>
      <w:r w:rsidRPr="009A718A">
        <w:rPr>
          <w:rFonts w:cs="Arial"/>
          <w:szCs w:val="24"/>
        </w:rPr>
        <w:t>-</w:t>
      </w:r>
      <w:r w:rsidRPr="009A718A">
        <w:rPr>
          <w:rFonts w:cs="Arial"/>
          <w:b/>
          <w:szCs w:val="24"/>
        </w:rPr>
        <w:t>beneficiar</w:t>
      </w:r>
      <w:r w:rsidRPr="009A718A">
        <w:rPr>
          <w:szCs w:val="24"/>
        </w:rPr>
        <w:t>, pe de o parte</w:t>
      </w:r>
      <w:r w:rsidR="00916BB7" w:rsidRPr="009A718A">
        <w:rPr>
          <w:szCs w:val="24"/>
          <w:lang w:val="ro-RO"/>
        </w:rPr>
        <w:t>, în calitate și denumită în continuare „</w:t>
      </w:r>
      <w:r w:rsidRPr="009A718A">
        <w:rPr>
          <w:szCs w:val="24"/>
          <w:lang w:val="ro-RO"/>
        </w:rPr>
        <w:t>ADR</w:t>
      </w:r>
      <w:r w:rsidR="00916BB7" w:rsidRPr="009A718A">
        <w:rPr>
          <w:szCs w:val="24"/>
          <w:lang w:val="ro-RO"/>
        </w:rPr>
        <w:t>”, pe de o parte</w:t>
      </w:r>
    </w:p>
    <w:p w14:paraId="60FE22A5" w14:textId="30A0F766" w:rsidR="00916BB7" w:rsidRPr="009A718A" w:rsidRDefault="00916BB7" w:rsidP="00DF1310">
      <w:pPr>
        <w:ind w:right="-46" w:firstLine="720"/>
        <w:rPr>
          <w:szCs w:val="24"/>
          <w:lang w:val="ro-RO"/>
        </w:rPr>
      </w:pPr>
      <w:r w:rsidRPr="009A718A">
        <w:rPr>
          <w:szCs w:val="24"/>
          <w:lang w:val="ro-RO"/>
        </w:rPr>
        <w:t>şi</w:t>
      </w:r>
    </w:p>
    <w:p w14:paraId="1083F0DB" w14:textId="1ADC108C" w:rsidR="00916BB7" w:rsidRPr="009A718A" w:rsidRDefault="00916BB7" w:rsidP="00DF1310">
      <w:pPr>
        <w:ind w:right="-46" w:firstLine="720"/>
        <w:rPr>
          <w:szCs w:val="24"/>
          <w:lang w:val="ro-RO"/>
        </w:rPr>
      </w:pPr>
      <w:r w:rsidRPr="009A718A">
        <w:rPr>
          <w:b/>
          <w:bCs/>
          <w:szCs w:val="24"/>
          <w:lang w:val="ro-RO"/>
        </w:rPr>
        <w:t>(2) SC ........................................</w:t>
      </w:r>
      <w:r w:rsidRPr="009A718A">
        <w:rPr>
          <w:szCs w:val="24"/>
          <w:lang w:val="ro-RO"/>
        </w:rPr>
        <w:t>, cu sediul în ........................, telefon ................., număr de înmatriculare la Registrul Comerțului ............................, cod fiscal ........................................................................................., cont IBAN ......................................................................, deschis la Trezoreria ......................., reprezentată prin .................................., în calitate și denumită în continuare „</w:t>
      </w:r>
      <w:r w:rsidR="002D4DEB" w:rsidRPr="009A718A">
        <w:rPr>
          <w:szCs w:val="24"/>
          <w:lang w:val="ro-RO"/>
        </w:rPr>
        <w:t>..............</w:t>
      </w:r>
      <w:r w:rsidRPr="009A718A">
        <w:rPr>
          <w:szCs w:val="24"/>
          <w:lang w:val="ro-RO"/>
        </w:rPr>
        <w:t>”, pe de altă parte,</w:t>
      </w:r>
    </w:p>
    <w:p w14:paraId="081BD3F2" w14:textId="77777777" w:rsidR="007D126F" w:rsidRPr="009A718A" w:rsidRDefault="007D126F" w:rsidP="00DF1310">
      <w:pPr>
        <w:ind w:right="-46" w:firstLine="720"/>
        <w:rPr>
          <w:color w:val="FF0000"/>
          <w:sz w:val="10"/>
          <w:szCs w:val="10"/>
          <w:lang w:val="ro-RO"/>
        </w:rPr>
      </w:pPr>
    </w:p>
    <w:p w14:paraId="2E9E8FC8" w14:textId="6B61F7B4" w:rsidR="007D126F" w:rsidRPr="009A718A" w:rsidRDefault="007D126F" w:rsidP="00DF1310">
      <w:pPr>
        <w:ind w:right="-46"/>
        <w:rPr>
          <w:color w:val="000000" w:themeColor="text1"/>
          <w:szCs w:val="24"/>
          <w:lang w:val="ro-RO"/>
        </w:rPr>
      </w:pPr>
      <w:r w:rsidRPr="009A718A">
        <w:rPr>
          <w:color w:val="000000" w:themeColor="text1"/>
          <w:szCs w:val="24"/>
          <w:lang w:val="ro-RO"/>
        </w:rPr>
        <w:t>denumite în continuare în mod colectiv „Părțile” și individual „Partea”,</w:t>
      </w:r>
    </w:p>
    <w:p w14:paraId="13FEAD39" w14:textId="77777777" w:rsidR="007D126F" w:rsidRPr="009A718A" w:rsidRDefault="007D126F" w:rsidP="00DF1310">
      <w:pPr>
        <w:ind w:right="-46"/>
        <w:rPr>
          <w:color w:val="000000" w:themeColor="text1"/>
          <w:sz w:val="10"/>
          <w:szCs w:val="10"/>
          <w:lang w:val="ro-RO"/>
        </w:rPr>
      </w:pPr>
    </w:p>
    <w:p w14:paraId="169B3D6D" w14:textId="2C4814B6" w:rsidR="00D442FB" w:rsidRPr="009A718A" w:rsidRDefault="007D126F" w:rsidP="00DF1310">
      <w:pPr>
        <w:ind w:right="-46"/>
        <w:rPr>
          <w:color w:val="000000" w:themeColor="text1"/>
          <w:szCs w:val="24"/>
          <w:lang w:val="ro-RO"/>
        </w:rPr>
      </w:pPr>
      <w:r w:rsidRPr="009A718A">
        <w:rPr>
          <w:color w:val="000000" w:themeColor="text1"/>
          <w:szCs w:val="24"/>
          <w:lang w:val="ro-RO"/>
        </w:rPr>
        <w:t>au decis încheierea prezentului acord de confidențialitate, denumit în continuare „Acordul”</w:t>
      </w:r>
    </w:p>
    <w:p w14:paraId="069BFE56" w14:textId="77777777" w:rsidR="00D442FB" w:rsidRPr="009A718A" w:rsidRDefault="00D442FB" w:rsidP="00DF1310">
      <w:pPr>
        <w:ind w:right="-46" w:firstLine="720"/>
        <w:rPr>
          <w:szCs w:val="24"/>
          <w:lang w:val="ro-RO"/>
        </w:rPr>
      </w:pPr>
    </w:p>
    <w:p w14:paraId="2978EFE7" w14:textId="77777777" w:rsidR="00D442FB" w:rsidRPr="009A718A" w:rsidRDefault="00956F5A" w:rsidP="00DF1310">
      <w:pPr>
        <w:pStyle w:val="P68B1DB1-Normal1"/>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1. Definiții:</w:t>
      </w:r>
    </w:p>
    <w:p w14:paraId="35A5999E" w14:textId="28689DBE" w:rsidR="001B7C06" w:rsidRPr="009A718A" w:rsidRDefault="001B7C06" w:rsidP="00DF1310">
      <w:pPr>
        <w:pStyle w:val="P68B1DB1-Normal2"/>
        <w:ind w:right="-46" w:firstLine="720"/>
        <w:rPr>
          <w:rFonts w:ascii="Trebuchet MS" w:hAnsi="Trebuchet MS" w:cs="Times New Roman"/>
          <w:sz w:val="24"/>
          <w:szCs w:val="24"/>
          <w:lang w:val="ro-RO"/>
        </w:rPr>
      </w:pPr>
    </w:p>
    <w:p w14:paraId="7F6D69C0" w14:textId="77777777" w:rsidR="00B777D0" w:rsidRPr="009A718A" w:rsidRDefault="001B7C0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1.1</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„Informații confidențiale”</w:t>
      </w:r>
      <w:r w:rsidRPr="009A718A">
        <w:rPr>
          <w:rFonts w:ascii="Trebuchet MS" w:hAnsi="Trebuchet MS" w:cs="Times New Roman"/>
          <w:sz w:val="24"/>
          <w:szCs w:val="24"/>
          <w:lang w:val="ro-RO"/>
        </w:rPr>
        <w:t xml:space="preserve"> înseamnă</w:t>
      </w:r>
      <w:r w:rsidR="00B777D0" w:rsidRPr="009A718A">
        <w:rPr>
          <w:rFonts w:ascii="Trebuchet MS" w:hAnsi="Trebuchet MS" w:cs="Times New Roman"/>
          <w:sz w:val="24"/>
          <w:szCs w:val="24"/>
          <w:lang w:val="ro-RO"/>
        </w:rPr>
        <w:t>:</w:t>
      </w:r>
    </w:p>
    <w:p w14:paraId="42654BA8"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 toate informațiile cu privire la produsele, serviciile și operațiunile comerciale, profesionale sau de altă natură ale Expeditorului, indiferent că au fost marcate drept confidențiale sau nu și indiferent de suportul de stocare (material, fizic sau electronic) incluzând, fără a se limita la, documente financiare, planuri financiare, clienți, furnizori, parteneri de afaceri, strategii de marketing, metode comerciale, administrative sau tehnice, vânzări, produse, servicii, planuri de dezvoltare ale produselor, planuri de dezvoltare ale serviciilor, date tehnice, strategii, proceduri operaționale, invenții și alte concepte de proprietate intelectuală, liste de clienți, liste de clienți potențiali, date privind vânzările, liste cu profilurile clienților, liste cu profilurile clienților potențiali, informații tehnice sau cunoștințe tehnice, contracte, liste de prețuri, specificații ale produselor, specificații ale serviciilor, secrete de afaceri, proiecte de cercetare și rezultatele acestora, proiecte și idei trecute, prezente și viitoare, piețe de desfacere, studii de piață, metode de distribuție, date de inventar, condiții contractuale agreate cu clienții si/sau partenerii de afaceri, parole de acces la baze de date de orice natura, precum si informațiile primite de la terți, confidențialitate cod sursă, date privind software-ul utilizat, algoritmi, date cu caracter personal, date informatice, date privind programele de calculator, orice alt know-how tehnic și logistic, prezentări, teste, materiale publicitare, baze de date, know-how și alte drepturi de proprietate intelectuală ale Expeditorului sau ale afiliaților, reprezentanților, directorilor, </w:t>
      </w:r>
      <w:r w:rsidRPr="009A718A">
        <w:rPr>
          <w:rFonts w:ascii="Trebuchet MS" w:hAnsi="Trebuchet MS" w:cs="Times New Roman"/>
          <w:sz w:val="24"/>
          <w:szCs w:val="24"/>
          <w:lang w:val="ro-RO"/>
        </w:rPr>
        <w:lastRenderedPageBreak/>
        <w:t xml:space="preserve">angajaților, consilierilor sau agenților acestuia, indiferent de modul de transmitere, oral sau scris, tangibil și/sau electronic; </w:t>
      </w:r>
    </w:p>
    <w:p w14:paraId="78C6F057" w14:textId="77777777"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 condițiile și clauzele acestui Acord; </w:t>
      </w:r>
    </w:p>
    <w:p w14:paraId="54A91B57" w14:textId="431431CA" w:rsidR="00B777D0"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iii) forma de colaborare dintre Părți și clauzele oricărui contract dintre Părți; </w:t>
      </w:r>
    </w:p>
    <w:p w14:paraId="69F17F1A" w14:textId="56534C75" w:rsidR="00D442FB" w:rsidRPr="009A718A" w:rsidRDefault="00B777D0"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 orice alte informații ale Expeditorului care nu sunt publice. Toate informațiile confidențiale vor rămâne în proprietatea exclusivă a Expeditorului.</w:t>
      </w:r>
      <w:r w:rsidR="00956F5A" w:rsidRPr="009A718A">
        <w:rPr>
          <w:rFonts w:ascii="Trebuchet MS" w:hAnsi="Trebuchet MS" w:cs="Times New Roman"/>
          <w:sz w:val="24"/>
          <w:szCs w:val="24"/>
          <w:lang w:val="ro-RO"/>
        </w:rPr>
        <w:t>.</w:t>
      </w:r>
    </w:p>
    <w:p w14:paraId="70A5E760" w14:textId="1311DAB1"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1.3</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 xml:space="preserve">„Persoană care divulgă” </w:t>
      </w:r>
      <w:r w:rsidR="00956F5A" w:rsidRPr="009A718A">
        <w:rPr>
          <w:rFonts w:ascii="Trebuchet MS" w:hAnsi="Trebuchet MS" w:cs="Times New Roman"/>
          <w:sz w:val="24"/>
          <w:szCs w:val="24"/>
          <w:lang w:val="ro-RO"/>
        </w:rPr>
        <w:t>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divulgă informații confidențiale în </w:t>
      </w:r>
      <w:r w:rsidRPr="009A718A">
        <w:rPr>
          <w:rFonts w:ascii="Trebuchet MS" w:hAnsi="Trebuchet MS" w:cs="Times New Roman"/>
          <w:sz w:val="24"/>
          <w:szCs w:val="24"/>
          <w:lang w:val="ro-RO"/>
        </w:rPr>
        <w:t xml:space="preserve">temeiul </w:t>
      </w:r>
      <w:r w:rsidR="00956F5A" w:rsidRPr="009A718A">
        <w:rPr>
          <w:rFonts w:ascii="Trebuchet MS" w:hAnsi="Trebuchet MS" w:cs="Times New Roman"/>
          <w:sz w:val="24"/>
          <w:szCs w:val="24"/>
          <w:lang w:val="ro-RO"/>
        </w:rPr>
        <w:t>prezentului acord.</w:t>
      </w:r>
    </w:p>
    <w:p w14:paraId="27AA5366" w14:textId="7E0C3ACF"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1.4</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Scop</w:t>
      </w:r>
      <w:r w:rsidR="00956F5A" w:rsidRPr="009A718A">
        <w:rPr>
          <w:rFonts w:ascii="Trebuchet MS" w:hAnsi="Trebuchet MS" w:cs="Times New Roman"/>
          <w:sz w:val="24"/>
          <w:szCs w:val="24"/>
          <w:lang w:val="ro-RO"/>
        </w:rPr>
        <w:t xml:space="preserve">” înseamnă scopul stabilit în </w:t>
      </w:r>
      <w:r w:rsidR="00BD6B07" w:rsidRPr="009A718A">
        <w:rPr>
          <w:rFonts w:ascii="Trebuchet MS" w:hAnsi="Trebuchet MS" w:cs="Times New Roman"/>
          <w:sz w:val="24"/>
          <w:szCs w:val="24"/>
          <w:lang w:val="ro-RO"/>
        </w:rPr>
        <w:t>pct.</w:t>
      </w:r>
      <w:r w:rsidR="00D6126A" w:rsidRPr="009A718A">
        <w:rPr>
          <w:rFonts w:ascii="Trebuchet MS" w:hAnsi="Trebuchet MS" w:cs="Times New Roman"/>
          <w:sz w:val="24"/>
          <w:szCs w:val="24"/>
          <w:lang w:val="ro-RO"/>
        </w:rPr>
        <w:t xml:space="preserve"> 2.</w:t>
      </w:r>
    </w:p>
    <w:p w14:paraId="4C4E3DE8" w14:textId="12538789"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1.5</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Destinatar</w:t>
      </w:r>
      <w:r w:rsidR="00956F5A" w:rsidRPr="009A718A">
        <w:rPr>
          <w:rFonts w:ascii="Trebuchet MS" w:hAnsi="Trebuchet MS" w:cs="Times New Roman"/>
          <w:sz w:val="24"/>
          <w:szCs w:val="24"/>
          <w:lang w:val="ro-RO"/>
        </w:rPr>
        <w:t>” înseamnă  parte</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 care primește informații confidențiale în </w:t>
      </w:r>
      <w:r w:rsidRPr="009A718A">
        <w:rPr>
          <w:rFonts w:ascii="Trebuchet MS" w:hAnsi="Trebuchet MS" w:cs="Times New Roman"/>
          <w:sz w:val="24"/>
          <w:szCs w:val="24"/>
          <w:lang w:val="ro-RO"/>
        </w:rPr>
        <w:t xml:space="preserve"> temeiul prezentului Acord;</w:t>
      </w:r>
    </w:p>
    <w:p w14:paraId="78F019DE" w14:textId="38F81317" w:rsidR="00CF3F82"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„Destinatar/i permis/i</w:t>
      </w:r>
      <w:r w:rsidRPr="009A718A">
        <w:rPr>
          <w:rFonts w:ascii="Trebuchet MS" w:hAnsi="Trebuchet MS" w:cs="Times New Roman"/>
          <w:sz w:val="24"/>
          <w:szCs w:val="24"/>
          <w:lang w:val="ro-RO"/>
        </w:rPr>
        <w:t xml:space="preserve">” înseamnă </w:t>
      </w:r>
      <w:r w:rsidR="00D229A4" w:rsidRPr="009A718A">
        <w:rPr>
          <w:rFonts w:ascii="Trebuchet MS" w:hAnsi="Trebuchet MS" w:cs="Times New Roman"/>
          <w:sz w:val="24"/>
          <w:szCs w:val="24"/>
          <w:lang w:val="ro-RO"/>
        </w:rPr>
        <w:t>angajați, ofițeri, directori, consultanți, agenți, profesioniști din domeniul investițiilor, contractanți consilieri și afiliați</w:t>
      </w:r>
      <w:r w:rsidRPr="009A718A">
        <w:rPr>
          <w:rFonts w:ascii="Trebuchet MS" w:hAnsi="Trebuchet MS" w:cs="Times New Roman"/>
          <w:sz w:val="24"/>
          <w:szCs w:val="24"/>
          <w:lang w:val="ro-RO"/>
        </w:rPr>
        <w:t>,</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care trebuie să </w:t>
      </w:r>
      <w:r w:rsidR="00D229A4" w:rsidRPr="009A718A">
        <w:rPr>
          <w:rFonts w:ascii="Trebuchet MS" w:hAnsi="Trebuchet MS" w:cs="Times New Roman"/>
          <w:sz w:val="24"/>
          <w:szCs w:val="24"/>
          <w:lang w:val="ro-RO"/>
        </w:rPr>
        <w:t>dețină informații confidențiale</w:t>
      </w:r>
      <w:r w:rsidRPr="009A718A">
        <w:rPr>
          <w:rFonts w:ascii="Trebuchet MS" w:hAnsi="Trebuchet MS" w:cs="Times New Roman"/>
          <w:sz w:val="24"/>
          <w:szCs w:val="24"/>
          <w:lang w:val="ro-RO"/>
        </w:rPr>
        <w:t xml:space="preserve"> în </w:t>
      </w:r>
      <w:r w:rsidR="00D229A4" w:rsidRPr="009A718A">
        <w:rPr>
          <w:rFonts w:ascii="Trebuchet MS" w:hAnsi="Trebuchet MS" w:cs="Times New Roman"/>
          <w:sz w:val="24"/>
          <w:szCs w:val="24"/>
          <w:lang w:val="ro-RO"/>
        </w:rPr>
        <w:t xml:space="preserve">legătură cu </w:t>
      </w:r>
      <w:r w:rsidRPr="009A718A">
        <w:rPr>
          <w:rFonts w:ascii="Trebuchet MS" w:hAnsi="Trebuchet MS" w:cs="Times New Roman"/>
          <w:sz w:val="24"/>
          <w:szCs w:val="24"/>
          <w:lang w:val="ro-RO"/>
        </w:rPr>
        <w:t>scop</w:t>
      </w:r>
      <w:r w:rsidR="00D229A4" w:rsidRPr="009A718A">
        <w:rPr>
          <w:rFonts w:ascii="Trebuchet MS" w:hAnsi="Trebuchet MS" w:cs="Times New Roman"/>
          <w:sz w:val="24"/>
          <w:szCs w:val="24"/>
          <w:lang w:val="ro-RO"/>
        </w:rPr>
        <w:t>ul</w:t>
      </w:r>
      <w:r w:rsidR="00A17707" w:rsidRPr="009A718A">
        <w:rPr>
          <w:rFonts w:ascii="Trebuchet MS" w:hAnsi="Trebuchet MS" w:cs="Times New Roman"/>
          <w:sz w:val="24"/>
          <w:szCs w:val="24"/>
          <w:lang w:val="ro-RO"/>
        </w:rPr>
        <w:t xml:space="preserve"> prezentului Acord.</w:t>
      </w:r>
    </w:p>
    <w:p w14:paraId="70A9BC8E" w14:textId="7E70EFA6" w:rsidR="00D442FB" w:rsidRPr="009A718A" w:rsidRDefault="00CF3F82"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w:t>
      </w:r>
      <w:r w:rsidR="00956F5A" w:rsidRPr="009A718A">
        <w:rPr>
          <w:rFonts w:ascii="Trebuchet MS" w:hAnsi="Trebuchet MS" w:cs="Times New Roman"/>
          <w:b/>
          <w:sz w:val="24"/>
          <w:szCs w:val="24"/>
          <w:lang w:val="ro-RO"/>
        </w:rPr>
        <w:t>Reprezentant</w:t>
      </w:r>
      <w:r w:rsidR="00956F5A" w:rsidRPr="009A718A">
        <w:rPr>
          <w:rFonts w:ascii="Trebuchet MS" w:hAnsi="Trebuchet MS" w:cs="Times New Roman"/>
          <w:sz w:val="24"/>
          <w:szCs w:val="24"/>
          <w:lang w:val="ro-RO"/>
        </w:rPr>
        <w:t>” înseamnă persoana desemnată pentru fiecare parte, prevăzută în secțiunea 14, „Reprezentanți”.</w:t>
      </w:r>
    </w:p>
    <w:p w14:paraId="57E11B66" w14:textId="615C54C7" w:rsidR="000D41EA" w:rsidRPr="009A718A" w:rsidRDefault="000D41E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”Legislație aplicabilă</w:t>
      </w:r>
      <w:r w:rsidRPr="009A718A">
        <w:rPr>
          <w:rFonts w:ascii="Trebuchet MS" w:hAnsi="Trebuchet MS" w:cs="Times New Roman"/>
          <w:sz w:val="24"/>
          <w:szCs w:val="24"/>
          <w:lang w:val="ro-RO"/>
        </w:rPr>
        <w:t xml:space="preserve">” înseamnă oricare dintre următoarele, în măsura în care se aplică unei părți, sau orice divulgare autorizată a părții respective: a) orice statut, reglementare națională/internațională în vigoare, orice hotărâre judecătorească obligatorie, hotărâre judecătorească sau decret; </w:t>
      </w:r>
      <w:r w:rsidR="009755B5" w:rsidRPr="009A718A">
        <w:rPr>
          <w:rFonts w:ascii="Trebuchet MS" w:hAnsi="Trebuchet MS" w:cs="Times New Roman"/>
          <w:sz w:val="24"/>
          <w:szCs w:val="24"/>
          <w:lang w:val="ro-RO"/>
        </w:rPr>
        <w:t>b</w:t>
      </w:r>
      <w:r w:rsidRPr="009A718A">
        <w:rPr>
          <w:rFonts w:ascii="Trebuchet MS" w:hAnsi="Trebuchet MS" w:cs="Times New Roman"/>
          <w:sz w:val="24"/>
          <w:szCs w:val="24"/>
          <w:lang w:val="ro-RO"/>
        </w:rPr>
        <w:t xml:space="preserve">) orice cod aplicabil industriei, orientări, politici sau standarde aplicabile; </w:t>
      </w:r>
      <w:r w:rsidR="009755B5" w:rsidRPr="009A718A">
        <w:rPr>
          <w:rFonts w:ascii="Trebuchet MS" w:hAnsi="Trebuchet MS" w:cs="Times New Roman"/>
          <w:sz w:val="24"/>
          <w:szCs w:val="24"/>
          <w:lang w:val="ro-RO"/>
        </w:rPr>
        <w:t>c</w:t>
      </w:r>
      <w:r w:rsidRPr="009A718A">
        <w:rPr>
          <w:rFonts w:ascii="Trebuchet MS" w:hAnsi="Trebuchet MS" w:cs="Times New Roman"/>
          <w:sz w:val="24"/>
          <w:szCs w:val="24"/>
          <w:lang w:val="ro-RO"/>
        </w:rPr>
        <w:t xml:space="preserve">) orice taxe, taxe vamale, taxe, tarife, prelevări, licențe sau restricții comerciale și </w:t>
      </w:r>
      <w:r w:rsidR="009755B5" w:rsidRPr="009A718A">
        <w:rPr>
          <w:rFonts w:ascii="Trebuchet MS" w:hAnsi="Trebuchet MS" w:cs="Times New Roman"/>
          <w:sz w:val="24"/>
          <w:szCs w:val="24"/>
          <w:lang w:val="ro-RO"/>
        </w:rPr>
        <w:t>d</w:t>
      </w:r>
      <w:r w:rsidRPr="009A718A">
        <w:rPr>
          <w:rFonts w:ascii="Trebuchet MS" w:hAnsi="Trebuchet MS" w:cs="Times New Roman"/>
          <w:sz w:val="24"/>
          <w:szCs w:val="24"/>
          <w:lang w:val="ro-RO"/>
        </w:rPr>
        <w:t>) orice orientare, direcție, politică, normă sau ordin aplicabil, emis  de un organism de reglementare, în orice jurisdicție aplicabilă prezentului acord;</w:t>
      </w:r>
    </w:p>
    <w:p w14:paraId="2B732A7C" w14:textId="77777777" w:rsidR="000D41EA" w:rsidRPr="009A718A" w:rsidRDefault="000D41EA" w:rsidP="00DF1310">
      <w:pPr>
        <w:pStyle w:val="P68B1DB1-Normal2"/>
        <w:ind w:right="-46" w:firstLine="720"/>
        <w:rPr>
          <w:rFonts w:ascii="Trebuchet MS" w:hAnsi="Trebuchet MS" w:cs="Times New Roman"/>
          <w:sz w:val="24"/>
          <w:szCs w:val="24"/>
          <w:lang w:val="ro-RO"/>
        </w:rPr>
      </w:pPr>
    </w:p>
    <w:p w14:paraId="308B307D" w14:textId="76D39D51" w:rsidR="0045275B"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2. </w:t>
      </w:r>
      <w:r w:rsidR="0045275B" w:rsidRPr="009A718A">
        <w:rPr>
          <w:rFonts w:ascii="Trebuchet MS" w:hAnsi="Trebuchet MS" w:cs="Times New Roman"/>
          <w:b/>
          <w:sz w:val="24"/>
          <w:szCs w:val="24"/>
          <w:lang w:val="ro-RO"/>
        </w:rPr>
        <w:t xml:space="preserve"> Obiectul și Scopul Acordului</w:t>
      </w:r>
    </w:p>
    <w:p w14:paraId="66D0095E"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4DE82ABE" w14:textId="2296449F" w:rsidR="0045275B" w:rsidRPr="009A718A" w:rsidRDefault="00BF2585" w:rsidP="00DF1310">
      <w:pPr>
        <w:pStyle w:val="P68B1DB1-Normal2"/>
        <w:ind w:right="-46" w:firstLine="720"/>
        <w:rPr>
          <w:rFonts w:ascii="Trebuchet MS" w:hAnsi="Trebuchet MS" w:cs="Times New Roman"/>
          <w:color w:val="FFFF00"/>
          <w:sz w:val="24"/>
          <w:szCs w:val="24"/>
          <w:lang w:val="ro-RO"/>
        </w:rPr>
      </w:pPr>
      <w:r w:rsidRPr="009A718A">
        <w:rPr>
          <w:rFonts w:ascii="Trebuchet MS" w:hAnsi="Trebuchet MS" w:cs="Times New Roman"/>
          <w:b/>
          <w:bCs/>
          <w:sz w:val="24"/>
          <w:szCs w:val="24"/>
          <w:lang w:val="ro-RO"/>
        </w:rPr>
        <w:t>2.1</w:t>
      </w:r>
      <w:r w:rsidRPr="009A718A">
        <w:rPr>
          <w:rFonts w:ascii="Trebuchet MS" w:hAnsi="Trebuchet MS" w:cs="Times New Roman"/>
          <w:sz w:val="24"/>
          <w:szCs w:val="24"/>
          <w:lang w:val="ro-RO"/>
        </w:rPr>
        <w:t xml:space="preserve"> </w:t>
      </w:r>
      <w:r w:rsidR="0045275B" w:rsidRPr="009A718A">
        <w:rPr>
          <w:rFonts w:ascii="Trebuchet MS" w:hAnsi="Trebuchet MS" w:cs="Times New Roman"/>
          <w:sz w:val="24"/>
          <w:szCs w:val="24"/>
          <w:lang w:val="ro-RO"/>
        </w:rPr>
        <w:t xml:space="preserve">Scopul prezentului Acord de confidențialitate îl reprezintă </w:t>
      </w:r>
      <w:r w:rsidR="00BD6B07" w:rsidRPr="009A718A">
        <w:rPr>
          <w:rFonts w:ascii="Trebuchet MS" w:hAnsi="Trebuchet MS" w:cs="Times New Roman"/>
          <w:sz w:val="24"/>
          <w:szCs w:val="24"/>
          <w:lang w:val="ro-RO"/>
        </w:rPr>
        <w:t xml:space="preserve">stabilirea condițiile în care </w:t>
      </w:r>
      <w:r w:rsidR="005C3514" w:rsidRPr="009A718A">
        <w:rPr>
          <w:rFonts w:ascii="Trebuchet MS" w:hAnsi="Trebuchet MS" w:cs="Times New Roman"/>
          <w:sz w:val="24"/>
          <w:szCs w:val="24"/>
          <w:lang w:val="ro-RO"/>
        </w:rPr>
        <w:t>Promitentul-</w:t>
      </w:r>
      <w:r w:rsidR="00BD6B07" w:rsidRPr="009A718A">
        <w:rPr>
          <w:rFonts w:ascii="Trebuchet MS" w:hAnsi="Trebuchet MS" w:cs="Times New Roman"/>
          <w:sz w:val="24"/>
          <w:szCs w:val="24"/>
          <w:lang w:val="ro-RO"/>
        </w:rPr>
        <w:t>Prestator va păstra confidențialitatea informațiilor obținute în cadrul procedurii de achiziție publică</w:t>
      </w:r>
      <w:r w:rsidR="005C3514" w:rsidRPr="009A718A">
        <w:rPr>
          <w:rFonts w:ascii="Trebuchet MS" w:hAnsi="Trebuchet MS" w:cs="Times New Roman"/>
          <w:sz w:val="24"/>
          <w:szCs w:val="24"/>
          <w:lang w:val="ro-RO"/>
        </w:rPr>
        <w:t xml:space="preserve"> inițiate prin </w:t>
      </w:r>
      <w:r w:rsidR="005C3514" w:rsidRPr="009A718A">
        <w:rPr>
          <w:rFonts w:ascii="Trebuchet MS" w:hAnsi="Trebuchet MS" w:cs="Times New Roman"/>
          <w:sz w:val="24"/>
          <w:szCs w:val="24"/>
          <w:highlight w:val="yellow"/>
          <w:lang w:val="ro-RO"/>
        </w:rPr>
        <w:t>CN.....</w:t>
      </w:r>
    </w:p>
    <w:p w14:paraId="04FDBC4B" w14:textId="77777777" w:rsidR="0045275B" w:rsidRPr="009A718A" w:rsidRDefault="0045275B" w:rsidP="00DF1310">
      <w:pPr>
        <w:pStyle w:val="P68B1DB1-Normal2"/>
        <w:ind w:right="-46" w:firstLine="720"/>
        <w:rPr>
          <w:rFonts w:ascii="Trebuchet MS" w:hAnsi="Trebuchet MS" w:cs="Times New Roman"/>
          <w:b/>
          <w:sz w:val="24"/>
          <w:szCs w:val="24"/>
          <w:lang w:val="ro-RO"/>
        </w:rPr>
      </w:pPr>
    </w:p>
    <w:p w14:paraId="7A3D3581" w14:textId="4DA6BDFF" w:rsidR="00D229A4"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3. </w:t>
      </w:r>
      <w:r w:rsidR="0045275B" w:rsidRPr="009A718A">
        <w:rPr>
          <w:rFonts w:ascii="Trebuchet MS" w:hAnsi="Trebuchet MS" w:cs="Times New Roman"/>
          <w:b/>
          <w:sz w:val="24"/>
          <w:szCs w:val="24"/>
          <w:lang w:val="ro-RO"/>
        </w:rPr>
        <w:t xml:space="preserve"> Obligațiile părților în vederea u</w:t>
      </w:r>
      <w:r w:rsidR="00956F5A" w:rsidRPr="009A718A">
        <w:rPr>
          <w:rFonts w:ascii="Trebuchet MS" w:hAnsi="Trebuchet MS" w:cs="Times New Roman"/>
          <w:b/>
          <w:sz w:val="24"/>
          <w:szCs w:val="24"/>
          <w:lang w:val="ro-RO"/>
        </w:rPr>
        <w:t>tilizarea informațiilor confidențiale:</w:t>
      </w:r>
    </w:p>
    <w:p w14:paraId="63177D98"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6B5904CC" w14:textId="1F65181B" w:rsidR="00D229A4" w:rsidRPr="009A718A" w:rsidRDefault="0045275B" w:rsidP="00DF1310">
      <w:pPr>
        <w:pStyle w:val="P68B1DB1-Normal2"/>
        <w:ind w:right="-46" w:firstLine="720"/>
        <w:rPr>
          <w:rFonts w:ascii="Trebuchet MS" w:hAnsi="Trebuchet MS" w:cs="Times New Roman"/>
          <w:b/>
          <w:bCs/>
          <w:sz w:val="24"/>
          <w:szCs w:val="24"/>
          <w:lang w:val="ro-RO"/>
        </w:rPr>
      </w:pPr>
      <w:r w:rsidRPr="009A718A">
        <w:rPr>
          <w:rFonts w:ascii="Trebuchet MS" w:hAnsi="Trebuchet MS" w:cs="Times New Roman"/>
          <w:b/>
          <w:bCs/>
          <w:sz w:val="24"/>
          <w:szCs w:val="24"/>
          <w:lang w:val="ro-RO"/>
        </w:rPr>
        <w:t>3</w:t>
      </w:r>
      <w:r w:rsidR="00D229A4" w:rsidRPr="009A718A">
        <w:rPr>
          <w:rFonts w:ascii="Trebuchet MS" w:hAnsi="Trebuchet MS" w:cs="Times New Roman"/>
          <w:b/>
          <w:bCs/>
          <w:sz w:val="24"/>
          <w:szCs w:val="24"/>
          <w:lang w:val="ro-RO"/>
        </w:rPr>
        <w:t xml:space="preserve">.1 </w:t>
      </w:r>
      <w:r w:rsidRPr="009A718A">
        <w:rPr>
          <w:rFonts w:ascii="Trebuchet MS" w:hAnsi="Trebuchet MS" w:cs="Times New Roman"/>
          <w:sz w:val="24"/>
          <w:szCs w:val="24"/>
          <w:lang w:val="ro-RO"/>
        </w:rPr>
        <w:t xml:space="preserve">În calitate de </w:t>
      </w:r>
      <w:r w:rsidR="00956F5A" w:rsidRPr="009A718A">
        <w:rPr>
          <w:rFonts w:ascii="Trebuchet MS" w:hAnsi="Trebuchet MS" w:cs="Times New Roman"/>
          <w:sz w:val="24"/>
          <w:szCs w:val="24"/>
          <w:lang w:val="ro-RO"/>
        </w:rPr>
        <w:t>Destinatar</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fiecare parte </w:t>
      </w:r>
      <w:r w:rsidR="00D229A4" w:rsidRPr="009A718A">
        <w:rPr>
          <w:rFonts w:ascii="Trebuchet MS" w:hAnsi="Trebuchet MS" w:cs="Times New Roman"/>
          <w:sz w:val="24"/>
          <w:szCs w:val="24"/>
          <w:lang w:val="ro-RO"/>
        </w:rPr>
        <w:t>are următoarele obligații</w:t>
      </w:r>
      <w:r w:rsidR="00D229A4" w:rsidRPr="009A718A">
        <w:rPr>
          <w:rFonts w:ascii="Trebuchet MS" w:hAnsi="Trebuchet MS" w:cs="Times New Roman"/>
          <w:b/>
          <w:bCs/>
          <w:sz w:val="24"/>
          <w:szCs w:val="24"/>
          <w:lang w:val="ro-RO"/>
        </w:rPr>
        <w:t>:</w:t>
      </w:r>
    </w:p>
    <w:p w14:paraId="25A76DFA" w14:textId="10D3C1DF"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a</w:t>
      </w:r>
      <w:r w:rsidRPr="009A718A">
        <w:rPr>
          <w:rFonts w:ascii="Trebuchet MS" w:hAnsi="Trebuchet MS" w:cs="Times New Roman"/>
          <w:sz w:val="24"/>
          <w:szCs w:val="24"/>
          <w:lang w:val="ro-RO"/>
        </w:rPr>
        <w:t xml:space="preserve">) va dezvălui informații confidențiale numai angajaților săi, ofițerilor, directorilor, consultanților, agenților, profesioniștilor din domeniul investițiilor, contractanților consilieri și afiliaților care au obligația de a deține informațiile confidențiale în legătură cu scopul </w:t>
      </w:r>
      <w:r w:rsidR="00D229A4" w:rsidRPr="009A718A">
        <w:rPr>
          <w:rFonts w:ascii="Trebuchet MS" w:hAnsi="Trebuchet MS" w:cs="Times New Roman"/>
          <w:sz w:val="24"/>
          <w:szCs w:val="24"/>
          <w:lang w:val="ro-RO"/>
        </w:rPr>
        <w:t xml:space="preserve">prezentului Acord </w:t>
      </w:r>
      <w:r w:rsidRPr="009A718A">
        <w:rPr>
          <w:rFonts w:ascii="Trebuchet MS" w:hAnsi="Trebuchet MS" w:cs="Times New Roman"/>
          <w:sz w:val="24"/>
          <w:szCs w:val="24"/>
          <w:lang w:val="ro-RO"/>
        </w:rPr>
        <w:t xml:space="preserve">și care sunt obligați în scris să păstreze informațiile confidențiale în conformitate cu termenii prezentului </w:t>
      </w:r>
      <w:r w:rsidR="009755B5" w:rsidRPr="009A718A">
        <w:rPr>
          <w:rFonts w:ascii="Trebuchet MS" w:hAnsi="Trebuchet MS" w:cs="Times New Roman"/>
          <w:sz w:val="24"/>
          <w:szCs w:val="24"/>
          <w:lang w:val="ro-RO"/>
        </w:rPr>
        <w:t>A</w:t>
      </w:r>
      <w:r w:rsidRPr="009A718A">
        <w:rPr>
          <w:rFonts w:ascii="Trebuchet MS" w:hAnsi="Trebuchet MS" w:cs="Times New Roman"/>
          <w:sz w:val="24"/>
          <w:szCs w:val="24"/>
          <w:lang w:val="ro-RO"/>
        </w:rPr>
        <w:t>cord</w:t>
      </w:r>
      <w:r w:rsidR="00D229A4" w:rsidRPr="009A718A">
        <w:rPr>
          <w:rFonts w:ascii="Trebuchet MS" w:hAnsi="Trebuchet MS" w:cs="Times New Roman"/>
          <w:sz w:val="24"/>
          <w:szCs w:val="24"/>
          <w:lang w:val="ro-RO"/>
        </w:rPr>
        <w:t>;</w:t>
      </w:r>
    </w:p>
    <w:p w14:paraId="48077928" w14:textId="3644CFC0" w:rsidR="00D229A4" w:rsidRPr="009A718A" w:rsidRDefault="00956F5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w:t>
      </w:r>
      <w:r w:rsidR="00280E15" w:rsidRPr="009A718A">
        <w:rPr>
          <w:rFonts w:ascii="Trebuchet MS" w:hAnsi="Trebuchet MS" w:cs="Times New Roman"/>
          <w:sz w:val="24"/>
          <w:szCs w:val="24"/>
          <w:lang w:val="ro-RO"/>
        </w:rPr>
        <w:t>b</w:t>
      </w:r>
      <w:r w:rsidRPr="009A718A">
        <w:rPr>
          <w:rFonts w:ascii="Trebuchet MS" w:hAnsi="Trebuchet MS" w:cs="Times New Roman"/>
          <w:sz w:val="24"/>
          <w:szCs w:val="24"/>
          <w:lang w:val="ro-RO"/>
        </w:rPr>
        <w:t>) să utilizeze informațiile confidențiale numai în legătură cu scopul</w:t>
      </w:r>
      <w:r w:rsidR="00D229A4" w:rsidRPr="009A718A">
        <w:rPr>
          <w:rFonts w:ascii="Trebuchet MS" w:hAnsi="Trebuchet MS" w:cs="Times New Roman"/>
          <w:sz w:val="24"/>
          <w:szCs w:val="24"/>
          <w:lang w:val="ro-RO"/>
        </w:rPr>
        <w:t xml:space="preserve"> prezentului Acord</w:t>
      </w:r>
      <w:r w:rsidR="00A17707"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să păstreze confidențialitatea și să nu divulge, fără acordul prealabil scris al </w:t>
      </w:r>
      <w:r w:rsidR="00280E15" w:rsidRPr="009A718A">
        <w:rPr>
          <w:rFonts w:ascii="Trebuchet MS" w:hAnsi="Trebuchet MS" w:cs="Times New Roman"/>
          <w:sz w:val="24"/>
          <w:szCs w:val="24"/>
          <w:lang w:val="ro-RO"/>
        </w:rPr>
        <w:t xml:space="preserve"> celeila</w:t>
      </w:r>
      <w:r w:rsidR="00BD6B07" w:rsidRPr="009A718A">
        <w:rPr>
          <w:rFonts w:ascii="Trebuchet MS" w:hAnsi="Trebuchet MS" w:cs="Times New Roman"/>
          <w:sz w:val="24"/>
          <w:szCs w:val="24"/>
          <w:lang w:val="ro-RO"/>
        </w:rPr>
        <w:t>l</w:t>
      </w:r>
      <w:r w:rsidR="00280E15" w:rsidRPr="009A718A">
        <w:rPr>
          <w:rFonts w:ascii="Trebuchet MS" w:hAnsi="Trebuchet MS" w:cs="Times New Roman"/>
          <w:sz w:val="24"/>
          <w:szCs w:val="24"/>
          <w:lang w:val="ro-RO"/>
        </w:rPr>
        <w:t>te părți</w:t>
      </w:r>
      <w:r w:rsidRPr="009A718A">
        <w:rPr>
          <w:rFonts w:ascii="Trebuchet MS" w:hAnsi="Trebuchet MS" w:cs="Times New Roman"/>
          <w:sz w:val="24"/>
          <w:szCs w:val="24"/>
          <w:lang w:val="ro-RO"/>
        </w:rPr>
        <w:t>, orice informație confidențială către</w:t>
      </w:r>
      <w:r w:rsidR="00BD6B07" w:rsidRPr="009A718A">
        <w:rPr>
          <w:rFonts w:ascii="Trebuchet MS" w:hAnsi="Trebuchet MS" w:cs="Times New Roman"/>
          <w:sz w:val="24"/>
          <w:szCs w:val="24"/>
          <w:lang w:val="ro-RO"/>
        </w:rPr>
        <w:t xml:space="preserve"> </w:t>
      </w:r>
      <w:r w:rsidR="00921797" w:rsidRPr="009A718A">
        <w:rPr>
          <w:rFonts w:ascii="Trebuchet MS" w:hAnsi="Trebuchet MS" w:cs="Times New Roman"/>
          <w:sz w:val="24"/>
          <w:szCs w:val="24"/>
          <w:lang w:val="ro-RO"/>
        </w:rPr>
        <w:t xml:space="preserve">o </w:t>
      </w:r>
      <w:r w:rsidRPr="009A718A">
        <w:rPr>
          <w:rFonts w:ascii="Trebuchet MS" w:hAnsi="Trebuchet MS" w:cs="Times New Roman"/>
          <w:sz w:val="24"/>
          <w:szCs w:val="24"/>
          <w:lang w:val="ro-RO"/>
        </w:rPr>
        <w:t xml:space="preserve"> terță parte</w:t>
      </w:r>
      <w:r w:rsidR="00921797" w:rsidRPr="009A718A">
        <w:rPr>
          <w:rFonts w:ascii="Trebuchet MS" w:hAnsi="Trebuchet MS" w:cs="Times New Roman"/>
          <w:sz w:val="24"/>
          <w:szCs w:val="24"/>
          <w:lang w:val="ro-RO"/>
        </w:rPr>
        <w:t>;</w:t>
      </w:r>
    </w:p>
    <w:p w14:paraId="3AB3742B" w14:textId="011403D5"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84258E"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să nu decompileze, să dezasambleze, să decodeze, să reproducă, să reproiecteze sau să inverseze informațiile confidențiale sau orice parte a acestora</w:t>
      </w:r>
      <w:r w:rsidR="00D229A4" w:rsidRPr="009A718A">
        <w:rPr>
          <w:rFonts w:ascii="Trebuchet MS" w:hAnsi="Trebuchet MS" w:cs="Times New Roman"/>
          <w:sz w:val="24"/>
          <w:szCs w:val="24"/>
          <w:lang w:val="ro-RO"/>
        </w:rPr>
        <w:t>;</w:t>
      </w:r>
    </w:p>
    <w:p w14:paraId="117C74B5" w14:textId="7B640AD4" w:rsidR="00D442FB" w:rsidRPr="009A718A" w:rsidRDefault="00280E15" w:rsidP="00DF1310">
      <w:pPr>
        <w:pStyle w:val="P68B1DB1-BodyTextIndent23"/>
        <w:spacing w:after="0"/>
        <w:ind w:left="0"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D229A4"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să facă </w:t>
      </w:r>
      <w:r w:rsidR="00956F5A" w:rsidRPr="009A718A">
        <w:rPr>
          <w:rFonts w:ascii="Trebuchet MS" w:hAnsi="Trebuchet MS" w:cs="Times New Roman"/>
          <w:sz w:val="24"/>
          <w:szCs w:val="24"/>
          <w:lang w:val="ro-RO"/>
        </w:rPr>
        <w:t xml:space="preserve">un număr limitat de copii ale informațiilor confidențiale, după cum este necesar pentru a </w:t>
      </w:r>
      <w:r w:rsidRPr="009A718A">
        <w:rPr>
          <w:rFonts w:ascii="Trebuchet MS" w:hAnsi="Trebuchet MS" w:cs="Times New Roman"/>
          <w:sz w:val="24"/>
          <w:szCs w:val="24"/>
          <w:lang w:val="ro-RO"/>
        </w:rPr>
        <w:t xml:space="preserve">servi </w:t>
      </w:r>
      <w:r w:rsidR="00956F5A" w:rsidRPr="009A718A">
        <w:rPr>
          <w:rFonts w:ascii="Trebuchet MS" w:hAnsi="Trebuchet MS" w:cs="Times New Roman"/>
          <w:sz w:val="24"/>
          <w:szCs w:val="24"/>
          <w:lang w:val="ro-RO"/>
        </w:rPr>
        <w:t>scopul</w:t>
      </w:r>
      <w:r w:rsidRPr="009A718A">
        <w:rPr>
          <w:rFonts w:ascii="Trebuchet MS" w:hAnsi="Trebuchet MS" w:cs="Times New Roman"/>
          <w:sz w:val="24"/>
          <w:szCs w:val="24"/>
          <w:lang w:val="ro-RO"/>
        </w:rPr>
        <w:t>ui prezentului Acord</w:t>
      </w:r>
      <w:r w:rsidR="00956F5A" w:rsidRPr="009A718A">
        <w:rPr>
          <w:rFonts w:ascii="Trebuchet MS" w:hAnsi="Trebuchet MS" w:cs="Times New Roman"/>
          <w:sz w:val="24"/>
          <w:szCs w:val="24"/>
          <w:lang w:val="ro-RO"/>
        </w:rPr>
        <w:t>.</w:t>
      </w:r>
      <w:r w:rsidR="00BF258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Toate copiile realizate vor reproduce legendele restrictive ale originalului. Destinatarul va proteja Informațiile confidențiale folosind același grad de îngrijire</w:t>
      </w:r>
      <w:r w:rsidR="009755B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așa cum o folosește pentru a-și proteja propriile informații confidențiale</w:t>
      </w:r>
      <w:r w:rsidR="00684964" w:rsidRPr="009A718A">
        <w:rPr>
          <w:rFonts w:ascii="Trebuchet MS" w:hAnsi="Trebuchet MS" w:cs="Times New Roman"/>
          <w:sz w:val="24"/>
          <w:szCs w:val="24"/>
          <w:lang w:val="ro-RO"/>
        </w:rPr>
        <w:t>;</w:t>
      </w:r>
    </w:p>
    <w:p w14:paraId="035180CD" w14:textId="23C3CE4B" w:rsidR="00D442FB"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280E1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Termenii </w:t>
      </w:r>
      <w:r w:rsidR="00D229A4" w:rsidRPr="009A718A">
        <w:rPr>
          <w:rFonts w:ascii="Trebuchet MS" w:hAnsi="Trebuchet MS" w:cs="Times New Roman"/>
          <w:sz w:val="24"/>
          <w:szCs w:val="24"/>
          <w:lang w:val="ro-RO"/>
        </w:rPr>
        <w:t xml:space="preserve">prezentului </w:t>
      </w:r>
      <w:r w:rsidR="00956F5A" w:rsidRPr="009A718A">
        <w:rPr>
          <w:rFonts w:ascii="Trebuchet MS" w:hAnsi="Trebuchet MS" w:cs="Times New Roman"/>
          <w:sz w:val="24"/>
          <w:szCs w:val="24"/>
          <w:lang w:val="ro-RO"/>
        </w:rPr>
        <w:t xml:space="preserve">Acord nu vor fi interpretați </w:t>
      </w:r>
      <w:r w:rsidR="00D229A4" w:rsidRPr="009A718A">
        <w:rPr>
          <w:rFonts w:ascii="Trebuchet MS" w:hAnsi="Trebuchet MS" w:cs="Times New Roman"/>
          <w:sz w:val="24"/>
          <w:szCs w:val="24"/>
          <w:lang w:val="ro-RO"/>
        </w:rPr>
        <w:t xml:space="preserve">în sensul </w:t>
      </w:r>
      <w:r w:rsidR="00956F5A" w:rsidRPr="009A718A">
        <w:rPr>
          <w:rFonts w:ascii="Trebuchet MS" w:hAnsi="Trebuchet MS" w:cs="Times New Roman"/>
          <w:sz w:val="24"/>
          <w:szCs w:val="24"/>
          <w:lang w:val="ro-RO"/>
        </w:rPr>
        <w:t xml:space="preserve"> limit</w:t>
      </w:r>
      <w:r w:rsidR="00D229A4" w:rsidRPr="009A718A">
        <w:rPr>
          <w:rFonts w:ascii="Trebuchet MS" w:hAnsi="Trebuchet MS" w:cs="Times New Roman"/>
          <w:sz w:val="24"/>
          <w:szCs w:val="24"/>
          <w:lang w:val="ro-RO"/>
        </w:rPr>
        <w:t xml:space="preserve">ării </w:t>
      </w:r>
      <w:r w:rsidR="00956F5A" w:rsidRPr="009A718A">
        <w:rPr>
          <w:rFonts w:ascii="Trebuchet MS" w:hAnsi="Trebuchet MS" w:cs="Times New Roman"/>
          <w:sz w:val="24"/>
          <w:szCs w:val="24"/>
          <w:lang w:val="ro-RO"/>
        </w:rPr>
        <w:t xml:space="preserve"> dreptul</w:t>
      </w:r>
      <w:r w:rsidR="00D229A4" w:rsidRPr="009A718A">
        <w:rPr>
          <w:rFonts w:ascii="Trebuchet MS" w:hAnsi="Trebuchet MS" w:cs="Times New Roman"/>
          <w:sz w:val="24"/>
          <w:szCs w:val="24"/>
          <w:lang w:val="ro-RO"/>
        </w:rPr>
        <w:t>ui</w:t>
      </w:r>
      <w:r w:rsidR="00956F5A" w:rsidRPr="009A718A">
        <w:rPr>
          <w:rFonts w:ascii="Trebuchet MS" w:hAnsi="Trebuchet MS" w:cs="Times New Roman"/>
          <w:sz w:val="24"/>
          <w:szCs w:val="24"/>
          <w:lang w:val="ro-RO"/>
        </w:rPr>
        <w:t xml:space="preserve"> oricăreia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de a dezvolta sau achiziționa în mod independent produse fără utilizarea informațiilor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sau de a licenția sau comercializa orice produs. În plus, prezentul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va fi interpretat în niciun caz ca </w:t>
      </w:r>
      <w:r w:rsidR="00956F5A" w:rsidRPr="009A718A">
        <w:rPr>
          <w:rFonts w:ascii="Trebuchet MS" w:hAnsi="Trebuchet MS" w:cs="Times New Roman"/>
          <w:sz w:val="24"/>
          <w:szCs w:val="24"/>
          <w:lang w:val="ro-RO"/>
        </w:rPr>
        <w:lastRenderedPageBreak/>
        <w:t xml:space="preserve">interzicând uneia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dezvolte, să producă, să promoveze, să vândă, să importe și să mențină produsele și serviciile sale sau să achiziționeze tehnologii sau produse, pentru sine sau pentru alt</w:t>
      </w:r>
      <w:r w:rsidR="00921797" w:rsidRPr="009A718A">
        <w:rPr>
          <w:rFonts w:ascii="Trebuchet MS" w:hAnsi="Trebuchet MS" w:cs="Times New Roman"/>
          <w:sz w:val="24"/>
          <w:szCs w:val="24"/>
          <w:lang w:val="ro-RO"/>
        </w:rPr>
        <w:t>ul</w:t>
      </w:r>
      <w:r w:rsidR="00956F5A" w:rsidRPr="009A718A">
        <w:rPr>
          <w:rFonts w:ascii="Trebuchet MS" w:hAnsi="Trebuchet MS" w:cs="Times New Roman"/>
          <w:sz w:val="24"/>
          <w:szCs w:val="24"/>
          <w:lang w:val="ro-RO"/>
        </w:rPr>
        <w:t xml:space="preserve">, care sunt similare sau competitive cu informațiile confidențiale ale celeilalte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r w:rsidR="00D229A4"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cu condiția ca niciuna dintre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 să nu înc</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lc</w:t>
      </w:r>
      <w:r w:rsidR="00921797" w:rsidRPr="009A718A">
        <w:rPr>
          <w:rFonts w:ascii="Trebuchet MS" w:hAnsi="Trebuchet MS" w:cs="Times New Roman"/>
          <w:sz w:val="24"/>
          <w:szCs w:val="24"/>
          <w:lang w:val="ro-RO"/>
        </w:rPr>
        <w:t>e</w:t>
      </w:r>
      <w:r w:rsidR="00956F5A" w:rsidRPr="009A718A">
        <w:rPr>
          <w:rFonts w:ascii="Trebuchet MS" w:hAnsi="Trebuchet MS" w:cs="Times New Roman"/>
          <w:sz w:val="24"/>
          <w:szCs w:val="24"/>
          <w:lang w:val="ro-RO"/>
        </w:rPr>
        <w:t xml:space="preserve"> nicio obligație de confidențialitate pe care o are în temeiul prezentului </w:t>
      </w:r>
      <w:r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r w:rsidR="00684964" w:rsidRPr="009A718A">
        <w:rPr>
          <w:rFonts w:ascii="Trebuchet MS" w:hAnsi="Trebuchet MS" w:cs="Times New Roman"/>
          <w:sz w:val="24"/>
          <w:szCs w:val="24"/>
          <w:lang w:val="ro-RO"/>
        </w:rPr>
        <w:t>;</w:t>
      </w:r>
    </w:p>
    <w:p w14:paraId="7E2471FF" w14:textId="7AA4EA77"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w:t>
      </w:r>
      <w:r w:rsidR="00BD6B07" w:rsidRPr="009A718A">
        <w:rPr>
          <w:rFonts w:ascii="Trebuchet MS" w:hAnsi="Trebuchet MS" w:cs="Times New Roman"/>
          <w:sz w:val="24"/>
          <w:szCs w:val="24"/>
          <w:lang w:val="ro-RO"/>
        </w:rPr>
        <w:t>î</w:t>
      </w:r>
      <w:r w:rsidR="00956F5A" w:rsidRPr="009A718A">
        <w:rPr>
          <w:rFonts w:ascii="Trebuchet MS" w:hAnsi="Trebuchet MS" w:cs="Times New Roman"/>
          <w:sz w:val="24"/>
          <w:szCs w:val="24"/>
          <w:lang w:val="ro-RO"/>
        </w:rPr>
        <w:t xml:space="preserve">n examinarea tranzacției și revizuirea </w:t>
      </w:r>
      <w:r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nformațiilor confidențiale, Destinatarul este de acord că acționează exclusiv în nume propriu și nu ca parte a unui grup</w:t>
      </w:r>
      <w:r w:rsidR="00A17707" w:rsidRPr="009A718A">
        <w:rPr>
          <w:rFonts w:ascii="Trebuchet MS" w:hAnsi="Trebuchet MS" w:cs="Times New Roman"/>
          <w:sz w:val="24"/>
          <w:szCs w:val="24"/>
          <w:lang w:val="ro-RO"/>
        </w:rPr>
        <w:t xml:space="preserve"> sau în colaborare</w:t>
      </w:r>
      <w:r w:rsidR="00956F5A" w:rsidRPr="009A718A">
        <w:rPr>
          <w:rFonts w:ascii="Trebuchet MS" w:hAnsi="Trebuchet MS" w:cs="Times New Roman"/>
          <w:sz w:val="24"/>
          <w:szCs w:val="24"/>
          <w:lang w:val="ro-RO"/>
        </w:rPr>
        <w:t xml:space="preserve"> cu orice altă </w:t>
      </w:r>
      <w:r w:rsidR="00921797" w:rsidRPr="009A718A">
        <w:rPr>
          <w:rFonts w:ascii="Trebuchet MS" w:hAnsi="Trebuchet MS" w:cs="Times New Roman"/>
          <w:sz w:val="24"/>
          <w:szCs w:val="24"/>
          <w:lang w:val="ro-RO"/>
        </w:rPr>
        <w:t>ter</w:t>
      </w:r>
      <w:r w:rsidR="00BD6B07" w:rsidRPr="009A718A">
        <w:rPr>
          <w:rFonts w:ascii="Trebuchet MS" w:hAnsi="Trebuchet MS" w:cs="Times New Roman"/>
          <w:sz w:val="24"/>
          <w:szCs w:val="24"/>
          <w:lang w:val="ro-RO"/>
        </w:rPr>
        <w:t>ț</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21797" w:rsidRPr="009A718A">
        <w:rPr>
          <w:rFonts w:ascii="Trebuchet MS" w:hAnsi="Trebuchet MS" w:cs="Times New Roman"/>
          <w:sz w:val="24"/>
          <w:szCs w:val="24"/>
          <w:lang w:val="ro-RO"/>
        </w:rPr>
        <w:t>arte, persoan</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fizic</w:t>
      </w:r>
      <w:r w:rsidRPr="009A718A">
        <w:rPr>
          <w:rFonts w:ascii="Trebuchet MS" w:hAnsi="Trebuchet MS" w:cs="Times New Roman"/>
          <w:sz w:val="24"/>
          <w:szCs w:val="24"/>
          <w:lang w:val="ro-RO"/>
        </w:rPr>
        <w:t>ă</w:t>
      </w:r>
      <w:r w:rsidR="00921797" w:rsidRPr="009A718A">
        <w:rPr>
          <w:rFonts w:ascii="Trebuchet MS" w:hAnsi="Trebuchet MS" w:cs="Times New Roman"/>
          <w:sz w:val="24"/>
          <w:szCs w:val="24"/>
          <w:lang w:val="ro-RO"/>
        </w:rPr>
        <w:t xml:space="preserve"> sau </w:t>
      </w:r>
      <w:r w:rsidR="00956F5A" w:rsidRPr="009A718A">
        <w:rPr>
          <w:rFonts w:ascii="Trebuchet MS" w:hAnsi="Trebuchet MS" w:cs="Times New Roman"/>
          <w:sz w:val="24"/>
          <w:szCs w:val="24"/>
          <w:lang w:val="ro-RO"/>
        </w:rPr>
        <w:t>persoană</w:t>
      </w:r>
      <w:r w:rsidR="005800E6" w:rsidRPr="009A718A">
        <w:rPr>
          <w:rFonts w:ascii="Trebuchet MS" w:hAnsi="Trebuchet MS" w:cs="Times New Roman"/>
          <w:sz w:val="24"/>
          <w:szCs w:val="24"/>
          <w:lang w:val="ro-RO"/>
        </w:rPr>
        <w:t xml:space="preserve"> juridică</w:t>
      </w:r>
      <w:r w:rsidRPr="009A718A">
        <w:rPr>
          <w:rFonts w:ascii="Trebuchet MS" w:hAnsi="Trebuchet MS" w:cs="Times New Roman"/>
          <w:sz w:val="24"/>
          <w:szCs w:val="24"/>
          <w:lang w:val="ro-RO"/>
        </w:rPr>
        <w:t>;</w:t>
      </w:r>
    </w:p>
    <w:p w14:paraId="44466362" w14:textId="70BF3EEA"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g</w:t>
      </w:r>
      <w:r w:rsidR="00280E15"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este de acord că el însuși și reprezentanții săi (acționând în numele </w:t>
      </w:r>
      <w:r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estinatarului) nu vor închei</w:t>
      </w:r>
      <w:r w:rsidR="00280E15" w:rsidRPr="009A718A">
        <w:rPr>
          <w:rFonts w:ascii="Trebuchet MS" w:hAnsi="Trebuchet MS" w:cs="Times New Roman"/>
          <w:sz w:val="24"/>
          <w:szCs w:val="24"/>
          <w:lang w:val="ro-RO"/>
        </w:rPr>
        <w:t>a</w:t>
      </w:r>
      <w:r w:rsidR="00A17707"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 niciun acord, </w:t>
      </w:r>
      <w:r w:rsidR="00280E15" w:rsidRPr="009A718A">
        <w:rPr>
          <w:rFonts w:ascii="Trebuchet MS" w:hAnsi="Trebuchet MS" w:cs="Times New Roman"/>
          <w:sz w:val="24"/>
          <w:szCs w:val="24"/>
          <w:lang w:val="ro-RO"/>
        </w:rPr>
        <w:t>protocol</w:t>
      </w:r>
      <w:r w:rsidR="00956F5A" w:rsidRPr="009A718A">
        <w:rPr>
          <w:rFonts w:ascii="Trebuchet MS" w:hAnsi="Trebuchet MS" w:cs="Times New Roman"/>
          <w:sz w:val="24"/>
          <w:szCs w:val="24"/>
          <w:lang w:val="ro-RO"/>
        </w:rPr>
        <w:t>, înțelegere</w:t>
      </w:r>
      <w:r w:rsidR="00280E15" w:rsidRPr="009A718A">
        <w:rPr>
          <w:rFonts w:ascii="Trebuchet MS" w:hAnsi="Trebuchet MS" w:cs="Times New Roman"/>
          <w:sz w:val="24"/>
          <w:szCs w:val="24"/>
          <w:lang w:val="ro-RO"/>
        </w:rPr>
        <w:t>, nu va purta</w:t>
      </w:r>
      <w:r w:rsidR="00956F5A" w:rsidRPr="009A718A">
        <w:rPr>
          <w:rFonts w:ascii="Trebuchet MS" w:hAnsi="Trebuchet MS" w:cs="Times New Roman"/>
          <w:sz w:val="24"/>
          <w:szCs w:val="24"/>
          <w:lang w:val="ro-RO"/>
        </w:rPr>
        <w:t xml:space="preserve"> discuții cu orice terță parte cu privire la o posibilă tranzacție care implică partea care divulgă informațiile</w:t>
      </w:r>
      <w:r w:rsidR="00280E15" w:rsidRPr="009A718A">
        <w:rPr>
          <w:rFonts w:ascii="Trebuchet MS" w:hAnsi="Trebuchet MS" w:cs="Times New Roman"/>
          <w:sz w:val="24"/>
          <w:szCs w:val="24"/>
          <w:lang w:val="ro-RO"/>
        </w:rPr>
        <w:t>,</w:t>
      </w:r>
      <w:r w:rsidR="00956F5A" w:rsidRPr="009A718A">
        <w:rPr>
          <w:rFonts w:ascii="Trebuchet MS" w:hAnsi="Trebuchet MS" w:cs="Times New Roman"/>
          <w:sz w:val="24"/>
          <w:szCs w:val="24"/>
          <w:lang w:val="ro-RO"/>
        </w:rPr>
        <w:t xml:space="preserve"> fără acordul prealabil scris al </w:t>
      </w:r>
      <w:r w:rsidR="00280E15" w:rsidRPr="009A718A">
        <w:rPr>
          <w:rFonts w:ascii="Trebuchet MS" w:hAnsi="Trebuchet MS" w:cs="Times New Roman"/>
          <w:sz w:val="24"/>
          <w:szCs w:val="24"/>
          <w:lang w:val="ro-RO"/>
        </w:rPr>
        <w:t>acesteia</w:t>
      </w:r>
      <w:r w:rsidRPr="009A718A">
        <w:rPr>
          <w:rFonts w:ascii="Trebuchet MS" w:hAnsi="Trebuchet MS" w:cs="Times New Roman"/>
          <w:sz w:val="24"/>
          <w:szCs w:val="24"/>
          <w:lang w:val="ro-RO"/>
        </w:rPr>
        <w:t>;</w:t>
      </w:r>
    </w:p>
    <w:p w14:paraId="1A622385" w14:textId="73DD7F74" w:rsidR="009755B5" w:rsidRPr="009A718A" w:rsidRDefault="009755B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h</w:t>
      </w:r>
      <w:r w:rsidR="00E772D7"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ărțile, cât și reprezentanții desemnați ai acestora vor transmite toate comunicările privind scopul</w:t>
      </w:r>
      <w:r w:rsidR="00280E15" w:rsidRPr="009A718A">
        <w:rPr>
          <w:rFonts w:ascii="Trebuchet MS" w:hAnsi="Trebuchet MS" w:cs="Times New Roman"/>
          <w:sz w:val="24"/>
          <w:szCs w:val="24"/>
          <w:lang w:val="ro-RO"/>
        </w:rPr>
        <w:t xml:space="preserve"> prezentului Acord</w:t>
      </w:r>
      <w:r w:rsidR="00956F5A" w:rsidRPr="009A718A">
        <w:rPr>
          <w:rFonts w:ascii="Trebuchet MS" w:hAnsi="Trebuchet MS" w:cs="Times New Roman"/>
          <w:sz w:val="24"/>
          <w:szCs w:val="24"/>
          <w:lang w:val="ro-RO"/>
        </w:rPr>
        <w:t xml:space="preserve">, inclusiv cererile de informații suplimentare, vizite la fața locului sau reuniuni de gestionare, numai persoanelor desemnate de </w:t>
      </w:r>
      <w:r w:rsidR="00D01F78" w:rsidRPr="009A718A">
        <w:rPr>
          <w:rFonts w:ascii="Trebuchet MS" w:hAnsi="Trebuchet MS" w:cs="Times New Roman"/>
          <w:sz w:val="24"/>
          <w:szCs w:val="24"/>
          <w:lang w:val="ro-RO"/>
        </w:rPr>
        <w:t xml:space="preserve"> către </w:t>
      </w:r>
      <w:r w:rsidR="00956F5A"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P</w:t>
      </w:r>
      <w:r w:rsidR="00D01F78" w:rsidRPr="009A718A">
        <w:rPr>
          <w:rFonts w:ascii="Trebuchet MS" w:hAnsi="Trebuchet MS" w:cs="Times New Roman"/>
          <w:sz w:val="24"/>
          <w:szCs w:val="24"/>
          <w:lang w:val="ro-RO"/>
        </w:rPr>
        <w:t>ărți</w:t>
      </w:r>
      <w:r w:rsidRPr="009A718A">
        <w:rPr>
          <w:rFonts w:ascii="Trebuchet MS" w:hAnsi="Trebuchet MS" w:cs="Times New Roman"/>
          <w:sz w:val="24"/>
          <w:szCs w:val="24"/>
          <w:lang w:val="ro-RO"/>
        </w:rPr>
        <w:t>;</w:t>
      </w:r>
    </w:p>
    <w:p w14:paraId="31C60BFC" w14:textId="71AE75DD" w:rsidR="00684964"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AB63DB" w:rsidRPr="009A718A">
        <w:rPr>
          <w:rFonts w:ascii="Trebuchet MS" w:hAnsi="Trebuchet MS" w:cs="Times New Roman"/>
          <w:sz w:val="24"/>
          <w:szCs w:val="24"/>
          <w:lang w:val="ro-RO"/>
        </w:rPr>
        <w:t>) oferă garanții și nu face nicio declarație cu privire la exactitatea sau caracterul complet al oricăror drepturi (inclusiv drepturi de proprietate intelectuală)</w:t>
      </w:r>
      <w:r w:rsidR="00A17707" w:rsidRPr="009A718A">
        <w:rPr>
          <w:rFonts w:ascii="Trebuchet MS" w:hAnsi="Trebuchet MS" w:cs="Times New Roman"/>
          <w:sz w:val="24"/>
          <w:szCs w:val="24"/>
          <w:lang w:val="ro-RO"/>
        </w:rPr>
        <w:t>,</w:t>
      </w:r>
      <w:r w:rsidR="00AB63DB" w:rsidRPr="009A718A">
        <w:rPr>
          <w:rFonts w:ascii="Trebuchet MS" w:hAnsi="Trebuchet MS" w:cs="Times New Roman"/>
          <w:sz w:val="24"/>
          <w:szCs w:val="24"/>
          <w:lang w:val="ro-RO"/>
        </w:rPr>
        <w:t xml:space="preserve"> titluri și interese în/sau la oricare dintre Informațiile lor confidențiale</w:t>
      </w:r>
      <w:r w:rsidRPr="009A718A">
        <w:rPr>
          <w:rFonts w:ascii="Trebuchet MS" w:hAnsi="Trebuchet MS" w:cs="Times New Roman"/>
          <w:sz w:val="24"/>
          <w:szCs w:val="24"/>
          <w:lang w:val="ro-RO"/>
        </w:rPr>
        <w:t>;</w:t>
      </w:r>
    </w:p>
    <w:p w14:paraId="3C41ED64" w14:textId="59EB0F3C" w:rsidR="00E87559" w:rsidRPr="009A718A" w:rsidRDefault="00684964"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j</w:t>
      </w:r>
      <w:r w:rsidR="00E87559" w:rsidRPr="009A718A">
        <w:rPr>
          <w:rFonts w:ascii="Trebuchet MS" w:hAnsi="Trebuchet MS" w:cs="Times New Roman"/>
          <w:sz w:val="24"/>
          <w:szCs w:val="24"/>
          <w:lang w:val="ro-RO"/>
        </w:rPr>
        <w:t>)</w:t>
      </w:r>
      <w:r w:rsidR="00A17707" w:rsidRPr="009A718A">
        <w:rPr>
          <w:rFonts w:ascii="Trebuchet MS" w:hAnsi="Trebuchet MS" w:cs="Times New Roman"/>
          <w:sz w:val="24"/>
          <w:szCs w:val="24"/>
          <w:lang w:val="ro-RO"/>
        </w:rPr>
        <w:t xml:space="preserve"> </w:t>
      </w:r>
      <w:r w:rsidR="0012443F" w:rsidRPr="009A718A">
        <w:rPr>
          <w:rFonts w:ascii="Trebuchet MS" w:hAnsi="Trebuchet MS" w:cs="Times New Roman"/>
          <w:sz w:val="24"/>
          <w:szCs w:val="24"/>
          <w:lang w:val="ro-RO"/>
        </w:rPr>
        <w:t>la solicitarea scrisă a Păr</w:t>
      </w:r>
      <w:r w:rsidR="00BD6B07" w:rsidRPr="009A718A">
        <w:rPr>
          <w:rFonts w:ascii="Trebuchet MS" w:hAnsi="Trebuchet MS" w:cs="Times New Roman"/>
          <w:sz w:val="24"/>
          <w:szCs w:val="24"/>
          <w:lang w:val="ro-RO"/>
        </w:rPr>
        <w:t>ț</w:t>
      </w:r>
      <w:r w:rsidR="0012443F" w:rsidRPr="009A718A">
        <w:rPr>
          <w:rFonts w:ascii="Trebuchet MS" w:hAnsi="Trebuchet MS" w:cs="Times New Roman"/>
          <w:sz w:val="24"/>
          <w:szCs w:val="24"/>
          <w:lang w:val="ro-RO"/>
        </w:rPr>
        <w:t xml:space="preserve">ii care divulgă, </w:t>
      </w:r>
      <w:r w:rsidRPr="009A718A">
        <w:rPr>
          <w:rFonts w:ascii="Trebuchet MS" w:hAnsi="Trebuchet MS" w:cs="Times New Roman"/>
          <w:sz w:val="24"/>
          <w:szCs w:val="24"/>
          <w:lang w:val="ro-RO"/>
        </w:rPr>
        <w:t>D</w:t>
      </w:r>
      <w:r w:rsidR="0012443F" w:rsidRPr="009A718A">
        <w:rPr>
          <w:rFonts w:ascii="Trebuchet MS" w:hAnsi="Trebuchet MS" w:cs="Times New Roman"/>
          <w:sz w:val="24"/>
          <w:szCs w:val="24"/>
          <w:lang w:val="ro-RO"/>
        </w:rPr>
        <w:t>estinatarul</w:t>
      </w:r>
      <w:r w:rsidR="00E87559" w:rsidRPr="009A718A">
        <w:rPr>
          <w:rFonts w:ascii="Trebuchet MS" w:hAnsi="Trebuchet MS" w:cs="Times New Roman"/>
          <w:sz w:val="24"/>
          <w:szCs w:val="24"/>
          <w:lang w:val="ro-RO"/>
        </w:rPr>
        <w:t xml:space="preserve"> va distruge cu promptitudine toate Informațiile confidențiale primite în temeiul prezentului Acord, împreună cu toate copiile și, dacă este cazul, va certifica în scris că a distrus toate aceste materiale.</w:t>
      </w:r>
    </w:p>
    <w:p w14:paraId="18B5D31D" w14:textId="49C1B0C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3.2 </w:t>
      </w:r>
      <w:r w:rsidRPr="009A718A">
        <w:rPr>
          <w:rFonts w:ascii="Trebuchet MS" w:hAnsi="Trebuchet MS" w:cs="Times New Roman"/>
          <w:sz w:val="24"/>
          <w:szCs w:val="24"/>
          <w:lang w:val="ro-RO"/>
        </w:rPr>
        <w:t xml:space="preserve">Cu condiția ca Destinatarul să respecte prevederile prezentului Acord pe durata păstrării oricăror informații confidențiale, </w:t>
      </w:r>
      <w:r w:rsidR="0012443F" w:rsidRPr="009A718A">
        <w:rPr>
          <w:rFonts w:ascii="Trebuchet MS" w:hAnsi="Trebuchet MS" w:cs="Times New Roman"/>
          <w:sz w:val="24"/>
          <w:szCs w:val="24"/>
          <w:lang w:val="ro-RO"/>
        </w:rPr>
        <w:t>acesta</w:t>
      </w:r>
      <w:r w:rsidRPr="009A718A">
        <w:rPr>
          <w:rFonts w:ascii="Trebuchet MS" w:hAnsi="Trebuchet MS" w:cs="Times New Roman"/>
          <w:sz w:val="24"/>
          <w:szCs w:val="24"/>
          <w:lang w:val="ro-RO"/>
        </w:rPr>
        <w:t xml:space="preserve"> este autorizat să păstreze:</w:t>
      </w:r>
    </w:p>
    <w:p w14:paraId="09ACDEF6" w14:textId="2F5C12D2"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o copie a Informațiilor confidențiale, conform legislației aplicabile sau normelor autorităților de cotare sau burselor de valori la care participă; și</w:t>
      </w:r>
    </w:p>
    <w:p w14:paraId="47F24468" w14:textId="4A2AF226"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 xml:space="preserve">o copie a Informațiilor confidențiale din copiile de rezervă electronice ale sistemelor sale informatice, în cazul în care este </w:t>
      </w:r>
      <w:r w:rsidR="00921797" w:rsidRPr="009A718A">
        <w:rPr>
          <w:rFonts w:ascii="Trebuchet MS" w:hAnsi="Trebuchet MS" w:cs="Times New Roman"/>
          <w:sz w:val="24"/>
          <w:szCs w:val="24"/>
          <w:lang w:val="ro-RO"/>
        </w:rPr>
        <w:t>prohibit</w:t>
      </w:r>
      <w:r w:rsidRPr="009A718A">
        <w:rPr>
          <w:rFonts w:ascii="Trebuchet MS" w:hAnsi="Trebuchet MS" w:cs="Times New Roman"/>
          <w:sz w:val="24"/>
          <w:szCs w:val="24"/>
          <w:lang w:val="ro-RO"/>
        </w:rPr>
        <w:t xml:space="preserve"> din punct de vedere comercial să fie recuperată sau ștearsă.</w:t>
      </w:r>
    </w:p>
    <w:p w14:paraId="406FF2AE" w14:textId="26A8D5EF"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3.3 </w:t>
      </w:r>
      <w:r w:rsidRPr="009A718A">
        <w:rPr>
          <w:rFonts w:ascii="Trebuchet MS" w:hAnsi="Trebuchet MS" w:cs="Times New Roman"/>
          <w:sz w:val="24"/>
          <w:szCs w:val="24"/>
          <w:lang w:val="ro-RO"/>
        </w:rPr>
        <w:t>Informațiile confidențiale ale Părții care divulgă rămân în proprietatea  acesteia, iar divulgarea lor nu va conferi Destinatarului niciun drept asupra Informațiilor confidențiale</w:t>
      </w:r>
      <w:r w:rsidR="0012443F" w:rsidRPr="009A718A">
        <w:rPr>
          <w:rFonts w:ascii="Trebuchet MS" w:hAnsi="Trebuchet MS" w:cs="Times New Roman"/>
          <w:sz w:val="24"/>
          <w:szCs w:val="24"/>
          <w:lang w:val="ro-RO"/>
        </w:rPr>
        <w:t>,</w:t>
      </w:r>
      <w:r w:rsidRPr="009A718A">
        <w:rPr>
          <w:rFonts w:ascii="Trebuchet MS" w:hAnsi="Trebuchet MS" w:cs="Times New Roman"/>
          <w:sz w:val="24"/>
          <w:szCs w:val="24"/>
          <w:lang w:val="ro-RO"/>
        </w:rPr>
        <w:t xml:space="preserve"> în afara celor conținute în prezentul Acord.</w:t>
      </w:r>
    </w:p>
    <w:p w14:paraId="07DC42D5" w14:textId="3DA03F39"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3.4 </w:t>
      </w:r>
      <w:r w:rsidRPr="009A718A">
        <w:rPr>
          <w:rFonts w:ascii="Trebuchet MS" w:hAnsi="Trebuchet MS" w:cs="Times New Roman"/>
          <w:sz w:val="24"/>
          <w:szCs w:val="24"/>
          <w:lang w:val="ro-RO"/>
        </w:rPr>
        <w:t>Nicio dispoziție a prezentului Acord nu se interpretează ca impunând unei</w:t>
      </w:r>
      <w:r w:rsidR="00921797" w:rsidRPr="009A718A">
        <w:rPr>
          <w:rFonts w:ascii="Trebuchet MS" w:hAnsi="Trebuchet MS" w:cs="Times New Roman"/>
          <w:sz w:val="24"/>
          <w:szCs w:val="24"/>
          <w:lang w:val="ro-RO"/>
        </w:rPr>
        <w:t>a dintre</w:t>
      </w:r>
      <w:r w:rsidRPr="009A718A">
        <w:rPr>
          <w:rFonts w:ascii="Trebuchet MS" w:hAnsi="Trebuchet MS" w:cs="Times New Roman"/>
          <w:sz w:val="24"/>
          <w:szCs w:val="24"/>
          <w:lang w:val="ro-RO"/>
        </w:rPr>
        <w:t xml:space="preserve"> Părți să divulge Informații confidențiale celeilalte Părți.</w:t>
      </w:r>
    </w:p>
    <w:p w14:paraId="22EDBF4C" w14:textId="389038E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3.5</w:t>
      </w:r>
      <w:r w:rsidRPr="009A718A">
        <w:rPr>
          <w:rFonts w:ascii="Trebuchet MS" w:hAnsi="Trebuchet MS" w:cs="Times New Roman"/>
          <w:sz w:val="24"/>
          <w:szCs w:val="24"/>
          <w:lang w:val="ro-RO"/>
        </w:rPr>
        <w:t xml:space="preserve"> Fiecare parte va respecta toate legile, statutele și reglementările naționale și internaționale aplicabile, în vigoare, pe toată perioada de valabilitate a  prezentului Acord.</w:t>
      </w:r>
    </w:p>
    <w:p w14:paraId="7E6BFBAC" w14:textId="6C43C99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3.6</w:t>
      </w:r>
      <w:r w:rsidRPr="009A718A">
        <w:rPr>
          <w:rFonts w:ascii="Trebuchet MS" w:hAnsi="Trebuchet MS" w:cs="Times New Roman"/>
          <w:sz w:val="24"/>
          <w:szCs w:val="24"/>
          <w:lang w:val="ro-RO"/>
        </w:rPr>
        <w:t xml:space="preserve"> Orice rapoarte sau alte publicații care rezultă din sau sunt create în legătură cu Scopul prezentului Acord și care sunt destinate divulgării publice sau a terților, nu vor conține informații confidențiale, care pot fi atribuite Părții care divulgă, cu excepția cazului în care aceasta a consimțit la o astfel de publicare în scris (astfel încât consimțământul să nu fie reținut în mod nejustificat sau întârziat).</w:t>
      </w:r>
    </w:p>
    <w:p w14:paraId="7898BF9D" w14:textId="307F791E"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3.7 </w:t>
      </w:r>
      <w:r w:rsidRPr="009A718A">
        <w:rPr>
          <w:rFonts w:ascii="Trebuchet MS" w:hAnsi="Trebuchet MS" w:cs="Times New Roman"/>
          <w:sz w:val="24"/>
          <w:szCs w:val="24"/>
          <w:lang w:val="ro-RO"/>
        </w:rPr>
        <w:t>Destinatarul va notifica Partea care divulgă imediat după descoperirea oricărei utilizări sau dezvăluiri neautorizate a Informațiilor confidențiale ale acesteia și va coopera pentru a preveni alte utilizări sau dezvăluiri neautorizate.</w:t>
      </w:r>
    </w:p>
    <w:p w14:paraId="6AF47258" w14:textId="014E3D47" w:rsidR="00D002D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3.8</w:t>
      </w:r>
      <w:r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 xml:space="preserve">Obligațiile de confidențialitate ale fiecărei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cu privire la </w:t>
      </w:r>
      <w:r w:rsidR="005C33B3" w:rsidRPr="009A718A">
        <w:rPr>
          <w:rFonts w:ascii="Trebuchet MS" w:hAnsi="Trebuchet MS" w:cs="Times New Roman"/>
          <w:sz w:val="24"/>
          <w:szCs w:val="24"/>
          <w:lang w:val="ro-RO"/>
        </w:rPr>
        <w:t>I</w:t>
      </w:r>
      <w:r w:rsidR="00D002D9" w:rsidRPr="009A718A">
        <w:rPr>
          <w:rFonts w:ascii="Trebuchet MS" w:hAnsi="Trebuchet MS" w:cs="Times New Roman"/>
          <w:sz w:val="24"/>
          <w:szCs w:val="24"/>
          <w:lang w:val="ro-RO"/>
        </w:rPr>
        <w:t xml:space="preserve">nformațiile confidențiale ale celeilalte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 xml:space="preserve">ărți vor rămâne în vigoare timp de cinci </w:t>
      </w:r>
      <w:r w:rsidR="00BD6B07" w:rsidRPr="009A718A">
        <w:rPr>
          <w:rFonts w:ascii="Trebuchet MS" w:hAnsi="Trebuchet MS" w:cs="Times New Roman"/>
          <w:sz w:val="24"/>
          <w:szCs w:val="24"/>
          <w:lang w:val="ro-RO"/>
        </w:rPr>
        <w:t>10</w:t>
      </w:r>
      <w:r w:rsidR="00C47D90" w:rsidRPr="009A718A">
        <w:rPr>
          <w:rFonts w:ascii="Trebuchet MS" w:hAnsi="Trebuchet MS" w:cs="Times New Roman"/>
          <w:sz w:val="24"/>
          <w:szCs w:val="24"/>
          <w:lang w:val="ro-RO"/>
        </w:rPr>
        <w:t xml:space="preserve"> </w:t>
      </w:r>
      <w:r w:rsidR="00D002D9" w:rsidRPr="009A718A">
        <w:rPr>
          <w:rFonts w:ascii="Trebuchet MS" w:hAnsi="Trebuchet MS" w:cs="Times New Roman"/>
          <w:sz w:val="24"/>
          <w:szCs w:val="24"/>
          <w:lang w:val="ro-RO"/>
        </w:rPr>
        <w:t>(</w:t>
      </w:r>
      <w:r w:rsidR="00BD6B07" w:rsidRPr="009A718A">
        <w:rPr>
          <w:rFonts w:ascii="Trebuchet MS" w:hAnsi="Trebuchet MS" w:cs="Times New Roman"/>
          <w:sz w:val="24"/>
          <w:szCs w:val="24"/>
          <w:lang w:val="ro-RO"/>
        </w:rPr>
        <w:t>zece</w:t>
      </w:r>
      <w:r w:rsidR="00D002D9" w:rsidRPr="009A718A">
        <w:rPr>
          <w:rFonts w:ascii="Trebuchet MS" w:hAnsi="Trebuchet MS" w:cs="Times New Roman"/>
          <w:sz w:val="24"/>
          <w:szCs w:val="24"/>
          <w:lang w:val="ro-RO"/>
        </w:rPr>
        <w:t xml:space="preserve">) ani de la încetarea prezentului Acord, cu condiția ca acele </w:t>
      </w:r>
      <w:r w:rsidR="005C33B3" w:rsidRPr="009A718A">
        <w:rPr>
          <w:rFonts w:ascii="Trebuchet MS" w:hAnsi="Trebuchet MS" w:cs="Times New Roman"/>
          <w:sz w:val="24"/>
          <w:szCs w:val="24"/>
          <w:lang w:val="ro-RO"/>
        </w:rPr>
        <w:t>P</w:t>
      </w:r>
      <w:r w:rsidR="00D002D9" w:rsidRPr="009A718A">
        <w:rPr>
          <w:rFonts w:ascii="Trebuchet MS" w:hAnsi="Trebuchet MS" w:cs="Times New Roman"/>
          <w:sz w:val="24"/>
          <w:szCs w:val="24"/>
          <w:lang w:val="ro-RO"/>
        </w:rPr>
        <w:t>ărți din informațiile confidențiale care sunt compuse din secrete comerciale să fie supuse obligațiilor de confidențialitate atât timp cât rămân protejate ca secrete comerciale în temeiul legislației aplicabile</w:t>
      </w:r>
      <w:r w:rsidR="004F06C4" w:rsidRPr="009A718A">
        <w:rPr>
          <w:rFonts w:ascii="Trebuchet MS" w:hAnsi="Trebuchet MS" w:cs="Times New Roman"/>
          <w:sz w:val="24"/>
          <w:szCs w:val="24"/>
          <w:lang w:val="ro-RO"/>
        </w:rPr>
        <w:t>.</w:t>
      </w:r>
    </w:p>
    <w:p w14:paraId="07254610"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61AA4D12" w14:textId="11BFE383"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4. Excepții</w:t>
      </w:r>
    </w:p>
    <w:p w14:paraId="5D5BA30C"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F8AF8B3" w14:textId="77777777"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4.1</w:t>
      </w:r>
      <w:r w:rsidRPr="009A718A">
        <w:rPr>
          <w:rFonts w:ascii="Trebuchet MS" w:hAnsi="Trebuchet MS" w:cs="Times New Roman"/>
          <w:sz w:val="24"/>
          <w:szCs w:val="24"/>
          <w:lang w:val="ro-RO"/>
        </w:rPr>
        <w:t xml:space="preserve"> Informațiile confidențiale nu includ informația/informațiile care:</w:t>
      </w:r>
    </w:p>
    <w:p w14:paraId="3E29AECA" w14:textId="2EF64715"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48272AC1" w14:textId="79EA76C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165A8AEA" w14:textId="1B51C44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(c)</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6FEB594D" w14:textId="602FC76A"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(d)</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1A740716" w14:textId="7EF47B13"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(e)</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91537DB" w14:textId="3C75DE00"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(f)</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3E0CBB61" w14:textId="68C589A1"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3BFD8318" w14:textId="49261A0B" w:rsidR="00E87559" w:rsidRPr="009A718A" w:rsidRDefault="00E87559"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BD6B07"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65224914"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375B4E84" w14:textId="77777777" w:rsidR="00E87559" w:rsidRPr="009A718A" w:rsidRDefault="00E8755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5. Durată</w:t>
      </w:r>
    </w:p>
    <w:p w14:paraId="44DFFDB6" w14:textId="77777777" w:rsidR="00E87559" w:rsidRPr="009A718A" w:rsidRDefault="00E87559" w:rsidP="00DF1310">
      <w:pPr>
        <w:pStyle w:val="P68B1DB1-Normal2"/>
        <w:ind w:right="-46" w:firstLine="720"/>
        <w:rPr>
          <w:rFonts w:ascii="Trebuchet MS" w:hAnsi="Trebuchet MS" w:cs="Times New Roman"/>
          <w:sz w:val="24"/>
          <w:szCs w:val="24"/>
          <w:lang w:val="ro-RO"/>
        </w:rPr>
      </w:pPr>
    </w:p>
    <w:p w14:paraId="14E52395" w14:textId="428453ED" w:rsidR="002F642A" w:rsidRPr="009A718A" w:rsidRDefault="002F642A"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Prezentul Acord intră în vigoare la data semnării  de către ultima Parte și se încheie pana la data de</w:t>
      </w:r>
      <w:r w:rsidR="00DF1310" w:rsidRPr="009A718A">
        <w:rPr>
          <w:rFonts w:ascii="Trebuchet MS" w:hAnsi="Trebuchet MS" w:cs="Times New Roman"/>
          <w:sz w:val="24"/>
          <w:szCs w:val="24"/>
          <w:lang w:val="ro-RO"/>
        </w:rPr>
        <w:t xml:space="preserve"> 10 ani</w:t>
      </w:r>
      <w:r w:rsidRPr="009A718A">
        <w:rPr>
          <w:rFonts w:ascii="Trebuchet MS" w:hAnsi="Trebuchet MS" w:cs="Times New Roman"/>
          <w:sz w:val="24"/>
          <w:szCs w:val="24"/>
          <w:lang w:val="ro-RO"/>
        </w:rPr>
        <w:t>, cu posibilitatea prelungirii prin act adițional încheiat cu acordul părților. Actul adițional devine parte integrantă a prezentului Acord</w:t>
      </w:r>
    </w:p>
    <w:p w14:paraId="4D21B7DE" w14:textId="388EB7E0" w:rsidR="00290B98" w:rsidRPr="009A718A" w:rsidRDefault="00290B98" w:rsidP="00DF1310">
      <w:pPr>
        <w:ind w:right="-46" w:firstLine="720"/>
        <w:rPr>
          <w:b/>
          <w:szCs w:val="24"/>
          <w:lang w:val="ro-RO"/>
        </w:rPr>
      </w:pPr>
    </w:p>
    <w:p w14:paraId="46A37390" w14:textId="7E1ADFB4" w:rsidR="007262F4" w:rsidRPr="009A718A" w:rsidRDefault="00D002D9"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6</w:t>
      </w:r>
      <w:r w:rsidR="007262F4" w:rsidRPr="009A718A">
        <w:rPr>
          <w:rFonts w:ascii="Trebuchet MS" w:hAnsi="Trebuchet MS" w:cs="Times New Roman"/>
          <w:b/>
          <w:sz w:val="24"/>
          <w:szCs w:val="24"/>
          <w:lang w:val="ro-RO"/>
        </w:rPr>
        <w:t>. Încetarea Acordului</w:t>
      </w:r>
    </w:p>
    <w:p w14:paraId="33F5A0F7" w14:textId="77777777" w:rsidR="00995E56" w:rsidRPr="009A718A" w:rsidRDefault="00995E56" w:rsidP="00DF1310">
      <w:pPr>
        <w:pStyle w:val="P68B1DB1-Normal2"/>
        <w:ind w:right="-46" w:firstLine="720"/>
        <w:rPr>
          <w:rFonts w:ascii="Trebuchet MS" w:hAnsi="Trebuchet MS" w:cs="Times New Roman"/>
          <w:b/>
          <w:sz w:val="24"/>
          <w:szCs w:val="24"/>
          <w:lang w:val="ro-RO"/>
        </w:rPr>
      </w:pPr>
    </w:p>
    <w:p w14:paraId="01F6ECEA" w14:textId="07B94DAB" w:rsidR="007262F4" w:rsidRPr="009A718A" w:rsidRDefault="00D002D9" w:rsidP="00DF1310">
      <w:pPr>
        <w:ind w:right="-46" w:firstLine="720"/>
        <w:rPr>
          <w:szCs w:val="24"/>
          <w:lang w:val="ro-RO"/>
        </w:rPr>
      </w:pPr>
      <w:r w:rsidRPr="009A718A">
        <w:rPr>
          <w:b/>
          <w:bCs/>
          <w:szCs w:val="24"/>
          <w:lang w:val="ro-RO"/>
        </w:rPr>
        <w:t>6</w:t>
      </w:r>
      <w:r w:rsidR="007262F4" w:rsidRPr="009A718A">
        <w:rPr>
          <w:b/>
          <w:bCs/>
          <w:szCs w:val="24"/>
          <w:lang w:val="ro-RO"/>
        </w:rPr>
        <w:t>.1</w:t>
      </w:r>
      <w:r w:rsidR="007262F4" w:rsidRPr="009A718A">
        <w:rPr>
          <w:szCs w:val="24"/>
          <w:lang w:val="ro-RO"/>
        </w:rPr>
        <w:t xml:space="preserve"> Prezentul Acord de confidențialitate încetează în </w:t>
      </w:r>
      <w:r w:rsidR="005C33B3" w:rsidRPr="009A718A">
        <w:rPr>
          <w:szCs w:val="24"/>
          <w:lang w:val="ro-RO"/>
        </w:rPr>
        <w:t xml:space="preserve">unul din </w:t>
      </w:r>
      <w:r w:rsidR="007262F4" w:rsidRPr="009A718A">
        <w:rPr>
          <w:szCs w:val="24"/>
          <w:lang w:val="ro-RO"/>
        </w:rPr>
        <w:t>următoarele cazuri:</w:t>
      </w:r>
    </w:p>
    <w:p w14:paraId="78EB753E" w14:textId="2472545F" w:rsidR="007262F4" w:rsidRPr="009A718A" w:rsidRDefault="00D002D9" w:rsidP="00DF1310">
      <w:pPr>
        <w:ind w:right="-46" w:firstLine="720"/>
        <w:rPr>
          <w:szCs w:val="24"/>
          <w:lang w:val="ro-RO"/>
        </w:rPr>
      </w:pPr>
      <w:r w:rsidRPr="009A718A">
        <w:rPr>
          <w:szCs w:val="24"/>
          <w:lang w:val="ro-RO"/>
        </w:rPr>
        <w:t xml:space="preserve">a) </w:t>
      </w:r>
      <w:r w:rsidR="007262F4" w:rsidRPr="009A718A">
        <w:rPr>
          <w:szCs w:val="24"/>
          <w:lang w:val="ro-RO"/>
        </w:rPr>
        <w:t>la expirarea duratei pentru care a fost încheiat</w:t>
      </w:r>
      <w:r w:rsidR="00290B98" w:rsidRPr="009A718A">
        <w:rPr>
          <w:szCs w:val="24"/>
          <w:lang w:val="ro-RO"/>
        </w:rPr>
        <w:t>;</w:t>
      </w:r>
    </w:p>
    <w:p w14:paraId="7BFDBA1E" w14:textId="0DD4A9AD" w:rsidR="007262F4" w:rsidRPr="009A718A" w:rsidRDefault="00D002D9" w:rsidP="00DF1310">
      <w:pPr>
        <w:ind w:right="-46" w:firstLine="720"/>
        <w:rPr>
          <w:szCs w:val="24"/>
          <w:lang w:val="ro-RO"/>
        </w:rPr>
      </w:pPr>
      <w:r w:rsidRPr="009A718A">
        <w:rPr>
          <w:szCs w:val="24"/>
          <w:lang w:val="ro-RO"/>
        </w:rPr>
        <w:t xml:space="preserve">b) </w:t>
      </w:r>
      <w:r w:rsidR="007262F4" w:rsidRPr="009A718A">
        <w:rPr>
          <w:szCs w:val="24"/>
          <w:lang w:val="ro-RO"/>
        </w:rPr>
        <w:t xml:space="preserve">prin acordul </w:t>
      </w:r>
      <w:r w:rsidR="00290B98" w:rsidRPr="009A718A">
        <w:rPr>
          <w:szCs w:val="24"/>
          <w:lang w:val="ro-RO"/>
        </w:rPr>
        <w:t>de voin</w:t>
      </w:r>
      <w:r w:rsidR="00995E56" w:rsidRPr="009A718A">
        <w:rPr>
          <w:szCs w:val="24"/>
          <w:lang w:val="ro-RO"/>
        </w:rPr>
        <w:t>ță</w:t>
      </w:r>
      <w:r w:rsidR="00290B98" w:rsidRPr="009A718A">
        <w:rPr>
          <w:szCs w:val="24"/>
          <w:lang w:val="ro-RO"/>
        </w:rPr>
        <w:t xml:space="preserve"> al </w:t>
      </w:r>
      <w:r w:rsidR="005C33B3" w:rsidRPr="009A718A">
        <w:rPr>
          <w:szCs w:val="24"/>
          <w:lang w:val="ro-RO"/>
        </w:rPr>
        <w:t>P</w:t>
      </w:r>
      <w:r w:rsidR="007262F4" w:rsidRPr="009A718A">
        <w:rPr>
          <w:szCs w:val="24"/>
          <w:lang w:val="ro-RO"/>
        </w:rPr>
        <w:t xml:space="preserve">ărților, materializat </w:t>
      </w:r>
      <w:r w:rsidR="00290B98" w:rsidRPr="009A718A">
        <w:rPr>
          <w:szCs w:val="24"/>
          <w:lang w:val="ro-RO"/>
        </w:rPr>
        <w:t>î</w:t>
      </w:r>
      <w:r w:rsidR="007262F4" w:rsidRPr="009A718A">
        <w:rPr>
          <w:szCs w:val="24"/>
          <w:lang w:val="ro-RO"/>
        </w:rPr>
        <w:t>n scris;</w:t>
      </w:r>
    </w:p>
    <w:p w14:paraId="4FDA05B6" w14:textId="77B4FBF5" w:rsidR="007262F4" w:rsidRPr="009A718A" w:rsidRDefault="00D002D9" w:rsidP="00DF1310">
      <w:pPr>
        <w:ind w:right="-46" w:firstLine="720"/>
        <w:rPr>
          <w:szCs w:val="24"/>
          <w:lang w:val="ro-RO"/>
        </w:rPr>
      </w:pPr>
      <w:r w:rsidRPr="009A718A">
        <w:rPr>
          <w:szCs w:val="24"/>
          <w:lang w:val="ro-RO"/>
        </w:rPr>
        <w:t xml:space="preserve">c) </w:t>
      </w:r>
      <w:r w:rsidR="007262F4" w:rsidRPr="009A718A">
        <w:rPr>
          <w:szCs w:val="24"/>
          <w:lang w:val="ro-RO"/>
        </w:rPr>
        <w:t xml:space="preserve">prin denunțare unilaterală, pe baza unei notificări prealabile cu cel puțin 30 </w:t>
      </w:r>
      <w:r w:rsidR="005C33B3" w:rsidRPr="009A718A">
        <w:rPr>
          <w:szCs w:val="24"/>
          <w:lang w:val="ro-RO"/>
        </w:rPr>
        <w:t xml:space="preserve">(treizeci) </w:t>
      </w:r>
      <w:r w:rsidR="007262F4" w:rsidRPr="009A718A">
        <w:rPr>
          <w:szCs w:val="24"/>
          <w:lang w:val="ro-RO"/>
        </w:rPr>
        <w:t>zile calendaristice înainte de data încetării;</w:t>
      </w:r>
    </w:p>
    <w:p w14:paraId="7A19F7D9" w14:textId="74C50798" w:rsidR="007262F4" w:rsidRPr="009A718A" w:rsidRDefault="00D002D9" w:rsidP="00DF1310">
      <w:pPr>
        <w:ind w:right="-46" w:firstLine="720"/>
        <w:rPr>
          <w:szCs w:val="24"/>
          <w:lang w:val="ro-RO"/>
        </w:rPr>
      </w:pPr>
      <w:r w:rsidRPr="009A718A">
        <w:rPr>
          <w:szCs w:val="24"/>
          <w:lang w:val="ro-RO"/>
        </w:rPr>
        <w:t xml:space="preserve">d) </w:t>
      </w:r>
      <w:r w:rsidR="007262F4" w:rsidRPr="009A718A">
        <w:rPr>
          <w:szCs w:val="24"/>
          <w:lang w:val="ro-RO"/>
        </w:rPr>
        <w:t>prin reziliere, în cazul neîndeplinirii obligațiilor asumate</w:t>
      </w:r>
      <w:r w:rsidR="00E772D7" w:rsidRPr="009A718A">
        <w:rPr>
          <w:szCs w:val="24"/>
          <w:lang w:val="ro-RO"/>
        </w:rPr>
        <w:t xml:space="preserve"> pe baza unei notificări prealabile cu cel puțin 10(zece) zile calendaristice anterioare rezilierii</w:t>
      </w:r>
      <w:r w:rsidR="007262F4" w:rsidRPr="009A718A">
        <w:rPr>
          <w:szCs w:val="24"/>
          <w:lang w:val="ro-RO"/>
        </w:rPr>
        <w:t>;</w:t>
      </w:r>
    </w:p>
    <w:p w14:paraId="51462CC7" w14:textId="3C7433E7" w:rsidR="007262F4" w:rsidRPr="009A718A" w:rsidRDefault="00D002D9" w:rsidP="00DF1310">
      <w:pPr>
        <w:ind w:right="-46" w:firstLine="720"/>
        <w:rPr>
          <w:szCs w:val="24"/>
          <w:lang w:val="ro-RO"/>
        </w:rPr>
      </w:pPr>
      <w:r w:rsidRPr="009A718A">
        <w:rPr>
          <w:szCs w:val="24"/>
          <w:lang w:val="ro-RO"/>
        </w:rPr>
        <w:t xml:space="preserve">e) </w:t>
      </w:r>
      <w:r w:rsidR="007262F4" w:rsidRPr="009A718A">
        <w:rPr>
          <w:szCs w:val="24"/>
          <w:lang w:val="ro-RO"/>
        </w:rPr>
        <w:t xml:space="preserve">de plin drept, în caz de acțiune a forței majore pentru o perioadă mai mare de  </w:t>
      </w:r>
      <w:r w:rsidR="005C33B3" w:rsidRPr="009A718A">
        <w:rPr>
          <w:szCs w:val="24"/>
          <w:lang w:val="ro-RO"/>
        </w:rPr>
        <w:t xml:space="preserve">1 </w:t>
      </w:r>
      <w:r w:rsidR="007262F4" w:rsidRPr="009A718A">
        <w:rPr>
          <w:szCs w:val="24"/>
          <w:lang w:val="ro-RO"/>
        </w:rPr>
        <w:t>(</w:t>
      </w:r>
      <w:r w:rsidR="005C33B3" w:rsidRPr="009A718A">
        <w:rPr>
          <w:szCs w:val="24"/>
          <w:lang w:val="ro-RO"/>
        </w:rPr>
        <w:t>una</w:t>
      </w:r>
      <w:r w:rsidR="007262F4" w:rsidRPr="009A718A">
        <w:rPr>
          <w:szCs w:val="24"/>
          <w:lang w:val="ro-RO"/>
        </w:rPr>
        <w:t>) lună;</w:t>
      </w:r>
    </w:p>
    <w:p w14:paraId="339A3C03" w14:textId="7874A35E" w:rsidR="00CA0666" w:rsidRPr="009A718A" w:rsidRDefault="00CA0666" w:rsidP="00DF1310">
      <w:pPr>
        <w:ind w:right="-46" w:firstLine="720"/>
        <w:rPr>
          <w:szCs w:val="24"/>
          <w:lang w:val="ro-RO"/>
        </w:rPr>
      </w:pPr>
      <w:r w:rsidRPr="009A718A">
        <w:rPr>
          <w:b/>
          <w:bCs/>
          <w:szCs w:val="24"/>
          <w:lang w:val="ro-RO"/>
        </w:rPr>
        <w:t xml:space="preserve">6.2 </w:t>
      </w:r>
      <w:r w:rsidR="005C33B3" w:rsidRPr="009A718A">
        <w:rPr>
          <w:szCs w:val="24"/>
          <w:lang w:val="ro-RO"/>
        </w:rPr>
        <w:t>Î</w:t>
      </w:r>
      <w:r w:rsidRPr="009A718A">
        <w:rPr>
          <w:szCs w:val="24"/>
          <w:lang w:val="ro-RO"/>
        </w:rPr>
        <w:t xml:space="preserve">ncetarea prezentului Acord nu aduce atingere obligațiilor executate până la data </w:t>
      </w:r>
      <w:r w:rsidR="005C33B3" w:rsidRPr="009A718A">
        <w:rPr>
          <w:szCs w:val="24"/>
          <w:lang w:val="ro-RO"/>
        </w:rPr>
        <w:t>î</w:t>
      </w:r>
      <w:r w:rsidRPr="009A718A">
        <w:rPr>
          <w:szCs w:val="24"/>
          <w:lang w:val="ro-RO"/>
        </w:rPr>
        <w:t xml:space="preserve">ncetării, precum și obligațiilor fiecărei Părți cu privire la Informațiile confidențiale </w:t>
      </w:r>
      <w:r w:rsidR="00290B98" w:rsidRPr="009A718A">
        <w:rPr>
          <w:szCs w:val="24"/>
          <w:lang w:val="ro-RO"/>
        </w:rPr>
        <w:t xml:space="preserve">transmise </w:t>
      </w:r>
      <w:r w:rsidRPr="009A718A">
        <w:rPr>
          <w:szCs w:val="24"/>
          <w:lang w:val="ro-RO"/>
        </w:rPr>
        <w:t>le celeilalte Părți</w:t>
      </w:r>
      <w:r w:rsidR="00290B98" w:rsidRPr="009A718A">
        <w:rPr>
          <w:szCs w:val="24"/>
          <w:lang w:val="ro-RO"/>
        </w:rPr>
        <w:t xml:space="preserve"> în perioada de valabilitate a Acordului</w:t>
      </w:r>
      <w:r w:rsidRPr="009A718A">
        <w:rPr>
          <w:szCs w:val="24"/>
          <w:lang w:val="ro-RO"/>
        </w:rPr>
        <w:t xml:space="preserve">. Acestea vor rămâne în vigoare timp de cinci </w:t>
      </w:r>
      <w:r w:rsidR="005C33B3" w:rsidRPr="009A718A">
        <w:rPr>
          <w:szCs w:val="24"/>
          <w:lang w:val="ro-RO"/>
        </w:rPr>
        <w:t xml:space="preserve">5 </w:t>
      </w:r>
      <w:r w:rsidRPr="009A718A">
        <w:rPr>
          <w:szCs w:val="24"/>
          <w:lang w:val="ro-RO"/>
        </w:rPr>
        <w:t>(</w:t>
      </w:r>
      <w:r w:rsidR="005C33B3" w:rsidRPr="009A718A">
        <w:rPr>
          <w:szCs w:val="24"/>
          <w:lang w:val="ro-RO"/>
        </w:rPr>
        <w:t>cinci</w:t>
      </w:r>
      <w:r w:rsidRPr="009A718A">
        <w:rPr>
          <w:szCs w:val="24"/>
          <w:lang w:val="ro-RO"/>
        </w:rPr>
        <w:t>) ani de la încetarea prezentului Acord.</w:t>
      </w:r>
    </w:p>
    <w:p w14:paraId="68E74D1B" w14:textId="25F2C618" w:rsidR="002F642A" w:rsidRPr="009A718A" w:rsidRDefault="002F642A" w:rsidP="00DF1310">
      <w:pPr>
        <w:ind w:right="-46" w:firstLine="720"/>
        <w:rPr>
          <w:szCs w:val="24"/>
          <w:lang w:val="ro-RO"/>
        </w:rPr>
      </w:pPr>
      <w:r w:rsidRPr="009A718A">
        <w:rPr>
          <w:b/>
          <w:bCs/>
          <w:szCs w:val="24"/>
          <w:lang w:val="ro-RO"/>
        </w:rPr>
        <w:t xml:space="preserve">6.3 </w:t>
      </w:r>
      <w:r w:rsidRPr="009A718A">
        <w:rPr>
          <w:szCs w:val="24"/>
          <w:lang w:val="ro-RO"/>
        </w:rPr>
        <w:t xml:space="preserve">Pentru o perioadă de  2 (doi) ani de la data încetării prezentului Acord, fără </w:t>
      </w:r>
      <w:r w:rsidR="00995E56" w:rsidRPr="009A718A">
        <w:rPr>
          <w:szCs w:val="24"/>
          <w:lang w:val="ro-RO"/>
        </w:rPr>
        <w:t>consimțământul</w:t>
      </w:r>
      <w:r w:rsidRPr="009A718A">
        <w:rPr>
          <w:szCs w:val="24"/>
          <w:lang w:val="ro-RO"/>
        </w:rPr>
        <w:t xml:space="preserve"> prealabil scris al, Destinatarului, Partea care divulgă și oricare dintre afiliații săi care primesc Informații confidențiale, nu vor angaja, direct sau indirect, </w:t>
      </w:r>
      <w:r w:rsidRPr="009A718A">
        <w:rPr>
          <w:szCs w:val="24"/>
          <w:lang w:val="ro-RO"/>
        </w:rPr>
        <w:lastRenderedPageBreak/>
        <w:t>niciun ofițer, director și nu va  promova un angajat la nivel de conducere, în cazul în care aceasta a luat cunoștință pentru prima dată  de prezentul Acord</w:t>
      </w:r>
    </w:p>
    <w:p w14:paraId="4EFAEF9A" w14:textId="680502A9" w:rsidR="00E772D7" w:rsidRPr="009A718A" w:rsidRDefault="00E772D7" w:rsidP="00DF1310">
      <w:pPr>
        <w:pStyle w:val="P68B1DB1-Normal2"/>
        <w:ind w:right="-46" w:firstLine="720"/>
        <w:rPr>
          <w:rFonts w:ascii="Trebuchet MS" w:hAnsi="Trebuchet MS" w:cs="Times New Roman"/>
          <w:sz w:val="24"/>
          <w:szCs w:val="24"/>
          <w:lang w:val="ro-RO"/>
        </w:rPr>
      </w:pPr>
    </w:p>
    <w:p w14:paraId="10B9253E" w14:textId="2343FA6B" w:rsidR="00BD0286" w:rsidRPr="009A718A" w:rsidRDefault="00CA066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7</w:t>
      </w:r>
      <w:r w:rsidR="00BD0286" w:rsidRPr="009A718A">
        <w:rPr>
          <w:rFonts w:ascii="Trebuchet MS" w:hAnsi="Trebuchet MS" w:cs="Times New Roman"/>
          <w:b/>
          <w:sz w:val="24"/>
          <w:szCs w:val="24"/>
          <w:lang w:val="ro-RO"/>
        </w:rPr>
        <w:t>.</w:t>
      </w:r>
      <w:r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Pr="009A718A">
        <w:rPr>
          <w:rFonts w:ascii="Trebuchet MS" w:hAnsi="Trebuchet MS" w:cs="Times New Roman"/>
          <w:b/>
          <w:sz w:val="24"/>
          <w:szCs w:val="24"/>
          <w:lang w:val="ro-RO"/>
        </w:rPr>
        <w:t xml:space="preserve"> Excepți</w:t>
      </w:r>
      <w:r w:rsidR="00081D59" w:rsidRPr="009A718A">
        <w:rPr>
          <w:rFonts w:ascii="Trebuchet MS" w:hAnsi="Trebuchet MS" w:cs="Times New Roman"/>
          <w:b/>
          <w:sz w:val="24"/>
          <w:szCs w:val="24"/>
          <w:lang w:val="ro-RO"/>
        </w:rPr>
        <w:t>i</w:t>
      </w:r>
    </w:p>
    <w:p w14:paraId="35E19274"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0BC6D4B8" w14:textId="01EA995E" w:rsidR="00E772D7"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w:t>
      </w:r>
      <w:r w:rsidRPr="009A718A">
        <w:rPr>
          <w:rFonts w:ascii="Trebuchet MS" w:hAnsi="Trebuchet MS" w:cs="Times New Roman"/>
          <w:sz w:val="24"/>
          <w:szCs w:val="24"/>
          <w:lang w:val="ro-RO"/>
        </w:rPr>
        <w:t>.</w:t>
      </w:r>
      <w:r w:rsidRPr="009A718A">
        <w:rPr>
          <w:rFonts w:ascii="Trebuchet MS" w:hAnsi="Trebuchet MS" w:cs="Times New Roman"/>
          <w:b/>
          <w:sz w:val="24"/>
          <w:szCs w:val="24"/>
          <w:lang w:val="ro-RO"/>
        </w:rPr>
        <w:t>1</w:t>
      </w:r>
      <w:r w:rsidR="00D440ED" w:rsidRPr="009A718A">
        <w:rPr>
          <w:rFonts w:ascii="Trebuchet MS" w:hAnsi="Trebuchet MS" w:cs="Times New Roman"/>
          <w:sz w:val="24"/>
          <w:szCs w:val="24"/>
          <w:lang w:val="ro-RO"/>
        </w:rPr>
        <w:t xml:space="preserve"> </w:t>
      </w:r>
      <w:r w:rsidR="00CA0666" w:rsidRPr="009A718A">
        <w:rPr>
          <w:rFonts w:ascii="Trebuchet MS" w:hAnsi="Trebuchet MS" w:cs="Times New Roman"/>
          <w:sz w:val="24"/>
          <w:szCs w:val="24"/>
          <w:lang w:val="ro-RO"/>
        </w:rPr>
        <w:t>Informațiile confidențiale nu includ informația/informațiile care:</w:t>
      </w:r>
    </w:p>
    <w:p w14:paraId="79F67A5D" w14:textId="4719132E"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disponibilă publicului sau devine publică (în afara cazurilor în care au fost divulgate de către Destinatar sau de către orice altă persoană care încalcă termenii prezentului Acord);</w:t>
      </w:r>
    </w:p>
    <w:p w14:paraId="324A0D0A" w14:textId="650D434D"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fost disponibilă (așa cum se poate demonstra în scris de către  Destinatar sau prin alte dovezi rezonabile) Destinatarului sau altei persoane căreia îi este furnizată în continuare, fără nicio restricție în ceea ce privește utilizarea sau a fost divulgată înainte de furnizare;</w:t>
      </w:r>
    </w:p>
    <w:p w14:paraId="66CAB15B" w14:textId="416549D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(iii)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a devenit disponibilă Destinatarului (așa cum se poate demonstra în scris de către  Destinatar sau prin alte dovezi rezonabile) dintr-o altă sursă decât Partea care divulgă și care nu are nicio obligație de confidențialitate față de Partea care divulgă;</w:t>
      </w:r>
    </w:p>
    <w:p w14:paraId="5088CEDB" w14:textId="2DA2DB5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(iv)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dezvoltată în mod independent de către Destinatar fără utilizarea Informațiilor confidențiale ale Părții care divulgă și nu se referă la Scopul prezentului Acord;</w:t>
      </w:r>
    </w:p>
    <w:p w14:paraId="319A6073" w14:textId="133547C7"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Destinatarul a primit acordul prealabil scris al Părții care divulgă pentru o divulgarea Informațiilor confidențiale;</w:t>
      </w:r>
    </w:p>
    <w:p w14:paraId="7545D716" w14:textId="640A4E53"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(vi)</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este informație obligatorie prin lege sau prin decizia oricărei instanțe competente sau prin rezultatul oricărei anchete sau investigații efectuate de orice organism guvernamental sau de reglementare, care are în mod legal dreptul de a solicita o astfel de divulgare. Cu condiția ca, în măsura în care este legal și practic să facă acest lucru, înainte de o astfel de divulgare, Partea care face obiectul unei astfel de divulgări trebuie să:</w:t>
      </w:r>
    </w:p>
    <w:p w14:paraId="13596B65" w14:textId="0CE4D0F9"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a)</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notifice prompt Partea care divulgă cu privire la o astfel de cerință, în vederea oferirii posibilității de a conveni asupra momentului și conținutului unei astfel de divulgări sau de a solicita un ordin care să împiedice o astfel de divulgare sau în alt mod; și</w:t>
      </w:r>
    </w:p>
    <w:p w14:paraId="4D2D2C57" w14:textId="24A37968" w:rsidR="00CA0666" w:rsidRPr="009A718A" w:rsidRDefault="00CA066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b)</w:t>
      </w:r>
      <w:r w:rsidR="00995E56" w:rsidRPr="009A718A">
        <w:rPr>
          <w:rFonts w:ascii="Trebuchet MS" w:hAnsi="Trebuchet MS" w:cs="Times New Roman"/>
          <w:sz w:val="24"/>
          <w:szCs w:val="24"/>
          <w:lang w:val="ro-RO"/>
        </w:rPr>
        <w:t xml:space="preserve"> </w:t>
      </w:r>
      <w:r w:rsidRPr="009A718A">
        <w:rPr>
          <w:rFonts w:ascii="Trebuchet MS" w:hAnsi="Trebuchet MS" w:cs="Times New Roman"/>
          <w:sz w:val="24"/>
          <w:szCs w:val="24"/>
          <w:lang w:val="ro-RO"/>
        </w:rPr>
        <w:t>să ia toate măsurile rezonabile pentru a evita și a limita o astfel de divulgare.</w:t>
      </w:r>
    </w:p>
    <w:p w14:paraId="1D0A28B6" w14:textId="61F05BFB"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7.2</w:t>
      </w:r>
      <w:r w:rsidR="00C47D90" w:rsidRPr="009A718A">
        <w:rPr>
          <w:rFonts w:ascii="Trebuchet MS" w:hAnsi="Trebuchet MS" w:cs="Times New Roman"/>
          <w:b/>
          <w:sz w:val="24"/>
          <w:szCs w:val="24"/>
          <w:lang w:val="ro-RO"/>
        </w:rPr>
        <w:t xml:space="preserve"> </w:t>
      </w:r>
      <w:r w:rsidR="00956F5A" w:rsidRPr="009A718A">
        <w:rPr>
          <w:rFonts w:ascii="Trebuchet MS" w:hAnsi="Trebuchet MS" w:cs="Times New Roman"/>
          <w:b/>
          <w:sz w:val="24"/>
          <w:szCs w:val="24"/>
          <w:lang w:val="ro-RO"/>
        </w:rPr>
        <w:t xml:space="preserve"> </w:t>
      </w:r>
      <w:r w:rsidR="00956F5A" w:rsidRPr="009A718A">
        <w:rPr>
          <w:rFonts w:ascii="Trebuchet MS" w:hAnsi="Trebuchet MS" w:cs="Times New Roman"/>
          <w:sz w:val="24"/>
          <w:szCs w:val="24"/>
          <w:lang w:val="ro-RO"/>
        </w:rPr>
        <w:t>În orice moment, la cererea scrisă a persoanei care divulgă informațiile, Destinatarul</w:t>
      </w:r>
      <w:r w:rsidR="00927B25"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va livra  </w:t>
      </w:r>
      <w:r w:rsidR="00927B25" w:rsidRPr="009A718A">
        <w:rPr>
          <w:rFonts w:ascii="Trebuchet MS" w:hAnsi="Trebuchet MS" w:cs="Times New Roman"/>
          <w:sz w:val="24"/>
          <w:szCs w:val="24"/>
          <w:lang w:val="ro-RO"/>
        </w:rPr>
        <w:t xml:space="preserve">sau, după caz, </w:t>
      </w:r>
      <w:r w:rsidR="00956F5A" w:rsidRPr="009A718A">
        <w:rPr>
          <w:rFonts w:ascii="Trebuchet MS" w:hAnsi="Trebuchet MS" w:cs="Times New Roman"/>
          <w:sz w:val="24"/>
          <w:szCs w:val="24"/>
          <w:lang w:val="ro-RO"/>
        </w:rPr>
        <w:t xml:space="preserve">va distruge toate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nformațiile confidențiale tangibile, inclusiv materialele de evaluare (dar fără a se limita la, copiile electronice) furnizate de către sau în numele persoanei care divulgă informațiile. La cererea scrisă a persoanei care divulgă informațiile, respectarea cerințelor </w:t>
      </w:r>
      <w:r w:rsidR="00927B25" w:rsidRPr="009A718A">
        <w:rPr>
          <w:rFonts w:ascii="Trebuchet MS" w:hAnsi="Trebuchet MS" w:cs="Times New Roman"/>
          <w:sz w:val="24"/>
          <w:szCs w:val="24"/>
          <w:lang w:val="ro-RO"/>
        </w:rPr>
        <w:t xml:space="preserve">prezentei </w:t>
      </w:r>
      <w:r w:rsidR="00956F5A" w:rsidRPr="009A718A">
        <w:rPr>
          <w:rFonts w:ascii="Trebuchet MS" w:hAnsi="Trebuchet MS" w:cs="Times New Roman"/>
          <w:sz w:val="24"/>
          <w:szCs w:val="24"/>
          <w:lang w:val="ro-RO"/>
        </w:rPr>
        <w:t xml:space="preserve">clauze va fi confirmată în scris de către Destinatar. Fără a aduce atingere dispozițiilor de mai sus, </w:t>
      </w:r>
      <w:r w:rsidR="00081D59" w:rsidRPr="009A718A">
        <w:rPr>
          <w:rFonts w:ascii="Trebuchet MS" w:hAnsi="Trebuchet MS" w:cs="Times New Roman"/>
          <w:sz w:val="24"/>
          <w:szCs w:val="24"/>
          <w:lang w:val="ro-RO"/>
        </w:rPr>
        <w:t>D</w:t>
      </w:r>
      <w:r w:rsidR="00956F5A" w:rsidRPr="009A718A">
        <w:rPr>
          <w:rFonts w:ascii="Trebuchet MS" w:hAnsi="Trebuchet MS" w:cs="Times New Roman"/>
          <w:sz w:val="24"/>
          <w:szCs w:val="24"/>
          <w:lang w:val="ro-RO"/>
        </w:rPr>
        <w:t xml:space="preserve">estinatarul poate păstra astfel de copii ale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numai în măsura în care acest lucru este necesar pentru a îndeplini cerințele legale sau de reglementare, politicile de conformitate de bună credință sau de păstrare a documentelor sau standardele profesionale general recunoscute sau copiile create în temeiul procedurilor de arhivare automată și de rezervă, cu condiția ca aceste copii păstrate să rămână supuse obligațiilor de confidențialitate în temeiul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cord.</w:t>
      </w:r>
    </w:p>
    <w:p w14:paraId="5A47D5F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6BA0657C" w14:textId="5D058F76"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8 </w:t>
      </w:r>
      <w:r w:rsidR="00956F5A" w:rsidRPr="009A718A">
        <w:rPr>
          <w:rFonts w:ascii="Trebuchet MS" w:hAnsi="Trebuchet MS" w:cs="Times New Roman"/>
          <w:b/>
          <w:sz w:val="24"/>
          <w:szCs w:val="24"/>
          <w:lang w:val="ro-RO"/>
        </w:rPr>
        <w:t>.</w:t>
      </w:r>
      <w:r w:rsidR="00CA0666" w:rsidRPr="009A718A">
        <w:rPr>
          <w:rFonts w:ascii="Trebuchet MS" w:hAnsi="Trebuchet MS" w:cs="Times New Roman"/>
          <w:sz w:val="24"/>
          <w:szCs w:val="24"/>
          <w:lang w:val="ro-RO"/>
        </w:rPr>
        <w:t xml:space="preserve"> </w:t>
      </w:r>
      <w:r w:rsidR="00CA0666" w:rsidRPr="009A718A">
        <w:rPr>
          <w:rFonts w:ascii="Trebuchet MS" w:hAnsi="Trebuchet MS" w:cs="Times New Roman"/>
          <w:b/>
          <w:sz w:val="24"/>
          <w:szCs w:val="24"/>
          <w:lang w:val="ro-RO"/>
        </w:rPr>
        <w:t xml:space="preserve">Răspunderea </w:t>
      </w:r>
      <w:r w:rsidR="00C47D90" w:rsidRPr="009A718A">
        <w:rPr>
          <w:rFonts w:ascii="Trebuchet MS" w:hAnsi="Trebuchet MS" w:cs="Times New Roman"/>
          <w:b/>
          <w:sz w:val="24"/>
          <w:szCs w:val="24"/>
          <w:lang w:val="ro-RO"/>
        </w:rPr>
        <w:t>P</w:t>
      </w:r>
      <w:r w:rsidR="00CA0666" w:rsidRPr="009A718A">
        <w:rPr>
          <w:rFonts w:ascii="Trebuchet MS" w:hAnsi="Trebuchet MS" w:cs="Times New Roman"/>
          <w:b/>
          <w:sz w:val="24"/>
          <w:szCs w:val="24"/>
          <w:lang w:val="ro-RO"/>
        </w:rPr>
        <w:t>ărților</w:t>
      </w:r>
    </w:p>
    <w:p w14:paraId="39F5306D"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6AB827CF" w14:textId="0FFB3C9A"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.1</w:t>
      </w:r>
      <w:r w:rsidR="00CA0666" w:rsidRPr="009A718A">
        <w:rPr>
          <w:rFonts w:ascii="Trebuchet MS" w:hAnsi="Trebuchet MS" w:cs="Times New Roman"/>
          <w:sz w:val="24"/>
          <w:szCs w:val="24"/>
          <w:lang w:val="ro-RO"/>
        </w:rPr>
        <w:t xml:space="preserve"> Fiecare dintre Părți răspunde pentru prejudiciile produse din culpa sa celeilalte Părți.</w:t>
      </w:r>
    </w:p>
    <w:p w14:paraId="35DC0F36" w14:textId="395D958F" w:rsidR="00CA0666"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8</w:t>
      </w:r>
      <w:r w:rsidR="00CA0666" w:rsidRPr="009A718A">
        <w:rPr>
          <w:rFonts w:ascii="Trebuchet MS" w:hAnsi="Trebuchet MS" w:cs="Times New Roman"/>
          <w:b/>
          <w:bCs/>
          <w:sz w:val="24"/>
          <w:szCs w:val="24"/>
          <w:lang w:val="ro-RO"/>
        </w:rPr>
        <w:t>.2</w:t>
      </w:r>
      <w:r w:rsidR="00CA0666" w:rsidRPr="009A718A">
        <w:rPr>
          <w:rFonts w:ascii="Trebuchet MS" w:hAnsi="Trebuchet MS" w:cs="Times New Roman"/>
          <w:sz w:val="24"/>
          <w:szCs w:val="24"/>
          <w:lang w:val="ro-RO"/>
        </w:rPr>
        <w:t xml:space="preserve">  Niciuna dintre Părți nu va răspunde de executarea în mod necorespunzător – total sau parțial – a oricărei obligații care îi revine în baza prezentului Acord, dacă neexecutarea sau executarea necorespunzătoare a obligației respective a fost cauzată de forță majoră, așa cum este definită de lege.</w:t>
      </w:r>
    </w:p>
    <w:p w14:paraId="16D0A5CA" w14:textId="121A891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lastRenderedPageBreak/>
        <w:t>8</w:t>
      </w:r>
      <w:r w:rsidR="00CA0666" w:rsidRPr="009A718A">
        <w:rPr>
          <w:rFonts w:ascii="Trebuchet MS" w:hAnsi="Trebuchet MS" w:cs="Times New Roman"/>
          <w:b/>
          <w:bCs/>
          <w:sz w:val="24"/>
          <w:szCs w:val="24"/>
          <w:lang w:val="ro-RO"/>
        </w:rPr>
        <w:t xml:space="preserve">.3 </w:t>
      </w:r>
      <w:r w:rsidR="00CA0666" w:rsidRPr="009A718A">
        <w:rPr>
          <w:rFonts w:ascii="Trebuchet MS" w:hAnsi="Trebuchet MS" w:cs="Times New Roman"/>
          <w:sz w:val="24"/>
          <w:szCs w:val="24"/>
          <w:lang w:val="ro-RO"/>
        </w:rPr>
        <w:t>Niciuna dintre Părți nu va întreprinde activități sau acțiuni care implică responsabilități și pentru cealaltă Parte, fără acordul acesteia.</w:t>
      </w:r>
    </w:p>
    <w:p w14:paraId="3DAE1426"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57D3C467" w14:textId="1F094FA8" w:rsidR="00CA066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9</w:t>
      </w:r>
      <w:r w:rsidR="00956F5A" w:rsidRPr="009A718A">
        <w:rPr>
          <w:rFonts w:ascii="Trebuchet MS" w:hAnsi="Trebuchet MS" w:cs="Times New Roman"/>
          <w:b/>
          <w:sz w:val="24"/>
          <w:szCs w:val="24"/>
          <w:lang w:val="ro-RO"/>
        </w:rPr>
        <w:t xml:space="preserve">. </w:t>
      </w:r>
      <w:r w:rsidR="00CA0666" w:rsidRPr="009A718A">
        <w:rPr>
          <w:rFonts w:ascii="Trebuchet MS" w:hAnsi="Trebuchet MS" w:cs="Times New Roman"/>
          <w:b/>
          <w:sz w:val="24"/>
          <w:szCs w:val="24"/>
          <w:lang w:val="ro-RO"/>
        </w:rPr>
        <w:t>Sancțiuni și litigii</w:t>
      </w:r>
    </w:p>
    <w:p w14:paraId="72229AED" w14:textId="77777777" w:rsidR="00CA0666" w:rsidRPr="009A718A" w:rsidRDefault="00CA0666" w:rsidP="00DF1310">
      <w:pPr>
        <w:pStyle w:val="P68B1DB1-Normal2"/>
        <w:ind w:right="-46" w:firstLine="720"/>
        <w:rPr>
          <w:rFonts w:ascii="Trebuchet MS" w:hAnsi="Trebuchet MS" w:cs="Times New Roman"/>
          <w:b/>
          <w:sz w:val="24"/>
          <w:szCs w:val="24"/>
          <w:lang w:val="ro-RO"/>
        </w:rPr>
      </w:pPr>
    </w:p>
    <w:p w14:paraId="349E6B70" w14:textId="1ACBCED0" w:rsidR="00CA066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.1</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Neîndeplinirea sau îndeplinirea necorespunzătoare</w:t>
      </w:r>
      <w:r w:rsidR="000257F2" w:rsidRPr="009A718A">
        <w:rPr>
          <w:rFonts w:ascii="Trebuchet MS" w:hAnsi="Trebuchet MS" w:cs="Times New Roman"/>
          <w:bCs/>
          <w:sz w:val="24"/>
          <w:szCs w:val="24"/>
          <w:lang w:val="ro-RO"/>
        </w:rPr>
        <w:t xml:space="preserve"> ori cu întârziere</w:t>
      </w:r>
      <w:r w:rsidR="00CA0666" w:rsidRPr="009A718A">
        <w:rPr>
          <w:rFonts w:ascii="Trebuchet MS" w:hAnsi="Trebuchet MS" w:cs="Times New Roman"/>
          <w:bCs/>
          <w:sz w:val="24"/>
          <w:szCs w:val="24"/>
          <w:lang w:val="ro-RO"/>
        </w:rPr>
        <w:t xml:space="preserve"> a oricăror obligații din prezentul Acord de către una din Părți dă dreptul celeilalte Părți să solicite remedierea/îndeplinirea imediată a obligației</w:t>
      </w:r>
      <w:r w:rsidR="002F642A" w:rsidRPr="009A718A">
        <w:rPr>
          <w:rFonts w:ascii="Trebuchet MS" w:hAnsi="Trebuchet MS" w:cs="Times New Roman"/>
          <w:bCs/>
          <w:sz w:val="24"/>
          <w:szCs w:val="24"/>
          <w:lang w:val="ro-RO"/>
        </w:rPr>
        <w:t xml:space="preserve"> respective.</w:t>
      </w:r>
    </w:p>
    <w:p w14:paraId="1F0ADB13" w14:textId="3243FA83"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9</w:t>
      </w:r>
      <w:r w:rsidR="00CA0666" w:rsidRPr="009A718A">
        <w:rPr>
          <w:rFonts w:ascii="Trebuchet MS" w:hAnsi="Trebuchet MS" w:cs="Times New Roman"/>
          <w:b/>
          <w:sz w:val="24"/>
          <w:szCs w:val="24"/>
          <w:lang w:val="ro-RO"/>
        </w:rPr>
        <w:t>.2</w:t>
      </w:r>
      <w:r w:rsidR="00995E56" w:rsidRPr="009A718A">
        <w:rPr>
          <w:rFonts w:ascii="Trebuchet MS" w:hAnsi="Trebuchet MS" w:cs="Times New Roman"/>
          <w:b/>
          <w:sz w:val="24"/>
          <w:szCs w:val="24"/>
          <w:lang w:val="ro-RO"/>
        </w:rPr>
        <w:t xml:space="preserve"> </w:t>
      </w:r>
      <w:r w:rsidR="00CA0666" w:rsidRPr="009A718A">
        <w:rPr>
          <w:rFonts w:ascii="Trebuchet MS" w:hAnsi="Trebuchet MS" w:cs="Times New Roman"/>
          <w:bCs/>
          <w:sz w:val="24"/>
          <w:szCs w:val="24"/>
          <w:lang w:val="ro-RO"/>
        </w:rPr>
        <w:t xml:space="preserve">În cazul în care disputele apărute în derularea obligațiilor din prezentul Acord nu sunt soluționate pe cale amiabilă sau prin una din metodele alternative de soluționare amiabilă, Părțile convin ca soluționarea disputei să se facă de către instanțele judecătorești competente, dând astfel dreptul Părții prejudiciate să solicite daune </w:t>
      </w:r>
      <w:r w:rsidR="000257F2" w:rsidRPr="009A718A">
        <w:rPr>
          <w:rFonts w:ascii="Trebuchet MS" w:hAnsi="Trebuchet MS" w:cs="Times New Roman"/>
          <w:bCs/>
          <w:sz w:val="24"/>
          <w:szCs w:val="24"/>
          <w:lang w:val="ro-RO"/>
        </w:rPr>
        <w:t>interese.</w:t>
      </w:r>
    </w:p>
    <w:p w14:paraId="5D74E789" w14:textId="2AEFB323" w:rsidR="00D442FB" w:rsidRPr="009A718A" w:rsidRDefault="00BD0286"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9.3</w:t>
      </w:r>
      <w:r w:rsidRPr="009A718A">
        <w:rPr>
          <w:rFonts w:ascii="Trebuchet MS" w:hAnsi="Trebuchet MS" w:cs="Times New Roman"/>
          <w:sz w:val="24"/>
          <w:szCs w:val="24"/>
          <w:lang w:val="ro-RO"/>
        </w:rPr>
        <w:t xml:space="preserve"> Părțile recunosc</w:t>
      </w:r>
      <w:r w:rsidR="00956F5A" w:rsidRPr="009A718A">
        <w:rPr>
          <w:rFonts w:ascii="Trebuchet MS" w:hAnsi="Trebuchet MS" w:cs="Times New Roman"/>
          <w:sz w:val="24"/>
          <w:szCs w:val="24"/>
          <w:lang w:val="ro-RO"/>
        </w:rPr>
        <w:t xml:space="preserve"> și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divulgarea sau deturnarea de </w:t>
      </w:r>
      <w:r w:rsidR="00C47D90"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 confidențiale cu încălcarea prezentului </w:t>
      </w:r>
      <w:r w:rsidR="00C47D90"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poate cauza un prejudiciu ireparabil </w:t>
      </w:r>
      <w:r w:rsidR="00995E56" w:rsidRPr="009A718A">
        <w:rPr>
          <w:rFonts w:ascii="Trebuchet MS" w:hAnsi="Trebuchet MS" w:cs="Times New Roman"/>
          <w:sz w:val="24"/>
          <w:szCs w:val="24"/>
          <w:lang w:val="ro-RO"/>
        </w:rPr>
        <w:t>celeilalte</w:t>
      </w:r>
      <w:r w:rsidRPr="009A718A">
        <w:rPr>
          <w:rFonts w:ascii="Trebuchet MS" w:hAnsi="Trebuchet MS" w:cs="Times New Roman"/>
          <w:sz w:val="24"/>
          <w:szCs w:val="24"/>
          <w:lang w:val="ro-RO"/>
        </w:rPr>
        <w:t xml:space="preserve"> </w:t>
      </w:r>
      <w:r w:rsidR="00C47D90" w:rsidRPr="009A718A">
        <w:rPr>
          <w:rFonts w:ascii="Trebuchet MS" w:hAnsi="Trebuchet MS" w:cs="Times New Roman"/>
          <w:sz w:val="24"/>
          <w:szCs w:val="24"/>
          <w:lang w:val="ro-RO"/>
        </w:rPr>
        <w:t>P</w:t>
      </w:r>
      <w:r w:rsidRPr="009A718A">
        <w:rPr>
          <w:rFonts w:ascii="Trebuchet MS" w:hAnsi="Trebuchet MS" w:cs="Times New Roman"/>
          <w:sz w:val="24"/>
          <w:szCs w:val="24"/>
          <w:lang w:val="ro-RO"/>
        </w:rPr>
        <w:t>ărți</w:t>
      </w:r>
      <w:r w:rsidR="00956F5A" w:rsidRPr="009A718A">
        <w:rPr>
          <w:rFonts w:ascii="Trebuchet MS" w:hAnsi="Trebuchet MS" w:cs="Times New Roman"/>
          <w:sz w:val="24"/>
          <w:szCs w:val="24"/>
          <w:lang w:val="ro-RO"/>
        </w:rPr>
        <w:t xml:space="preserve">, al cărui efect poate fi dificil de stabilit și, prin urmare, </w:t>
      </w:r>
      <w:r w:rsidRPr="009A718A">
        <w:rPr>
          <w:rFonts w:ascii="Trebuchet MS" w:hAnsi="Trebuchet MS" w:cs="Times New Roman"/>
          <w:sz w:val="24"/>
          <w:szCs w:val="24"/>
          <w:lang w:val="ro-RO"/>
        </w:rPr>
        <w:t xml:space="preserve">sunt  </w:t>
      </w:r>
      <w:r w:rsidR="00956F5A" w:rsidRPr="009A718A">
        <w:rPr>
          <w:rFonts w:ascii="Trebuchet MS" w:hAnsi="Trebuchet MS" w:cs="Times New Roman"/>
          <w:sz w:val="24"/>
          <w:szCs w:val="24"/>
          <w:lang w:val="ro-RO"/>
        </w:rPr>
        <w:t xml:space="preserve">de acord că </w:t>
      </w:r>
      <w:r w:rsidRPr="009A718A">
        <w:rPr>
          <w:rFonts w:ascii="Trebuchet MS" w:hAnsi="Trebuchet MS" w:cs="Times New Roman"/>
          <w:sz w:val="24"/>
          <w:szCs w:val="24"/>
          <w:lang w:val="ro-RO"/>
        </w:rPr>
        <w:t xml:space="preserve">partea prejudiciată </w:t>
      </w:r>
      <w:r w:rsidR="00956F5A" w:rsidRPr="009A718A">
        <w:rPr>
          <w:rFonts w:ascii="Trebuchet MS" w:hAnsi="Trebuchet MS" w:cs="Times New Roman"/>
          <w:sz w:val="24"/>
          <w:szCs w:val="24"/>
          <w:lang w:val="ro-RO"/>
        </w:rPr>
        <w:t>poate solicita</w:t>
      </w:r>
      <w:r w:rsidRPr="009A718A">
        <w:rPr>
          <w:rFonts w:ascii="Trebuchet MS" w:hAnsi="Trebuchet MS" w:cs="Times New Roman"/>
          <w:sz w:val="24"/>
          <w:szCs w:val="24"/>
          <w:lang w:val="ro-RO"/>
        </w:rPr>
        <w:t xml:space="preserve"> repararea prejudiciului</w:t>
      </w:r>
      <w:r w:rsidR="00956F5A" w:rsidRPr="009A718A">
        <w:rPr>
          <w:rFonts w:ascii="Trebuchet MS" w:hAnsi="Trebuchet MS" w:cs="Times New Roman"/>
          <w:sz w:val="24"/>
          <w:szCs w:val="24"/>
          <w:lang w:val="ro-RO"/>
        </w:rPr>
        <w:t>.</w:t>
      </w:r>
    </w:p>
    <w:p w14:paraId="5487518F" w14:textId="77777777" w:rsidR="00D440ED" w:rsidRPr="009A718A" w:rsidRDefault="00D440ED" w:rsidP="00DF1310">
      <w:pPr>
        <w:pStyle w:val="P68B1DB1-Normal2"/>
        <w:ind w:right="-46" w:firstLine="720"/>
        <w:rPr>
          <w:rFonts w:ascii="Trebuchet MS" w:hAnsi="Trebuchet MS" w:cs="Times New Roman"/>
          <w:b/>
          <w:sz w:val="24"/>
          <w:szCs w:val="24"/>
          <w:lang w:val="ro-RO"/>
        </w:rPr>
      </w:pPr>
    </w:p>
    <w:p w14:paraId="48757A98" w14:textId="6AA2565C" w:rsidR="00BD0286" w:rsidRPr="009A718A" w:rsidRDefault="00BD0286"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10.  Cesiune</w:t>
      </w:r>
    </w:p>
    <w:p w14:paraId="5DECFB00" w14:textId="77777777" w:rsidR="00BD0286" w:rsidRPr="009A718A" w:rsidRDefault="00BD0286" w:rsidP="00DF1310">
      <w:pPr>
        <w:pStyle w:val="P68B1DB1-Normal2"/>
        <w:ind w:right="-46" w:firstLine="720"/>
        <w:rPr>
          <w:rFonts w:ascii="Trebuchet MS" w:hAnsi="Trebuchet MS" w:cs="Times New Roman"/>
          <w:b/>
          <w:sz w:val="24"/>
          <w:szCs w:val="24"/>
          <w:lang w:val="ro-RO"/>
        </w:rPr>
      </w:pPr>
    </w:p>
    <w:p w14:paraId="0ED58516" w14:textId="61AD2417" w:rsidR="00BD0286"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10.1</w:t>
      </w:r>
      <w:r w:rsidRPr="009A718A">
        <w:rPr>
          <w:rFonts w:ascii="Trebuchet MS" w:hAnsi="Trebuchet MS" w:cs="Times New Roman"/>
          <w:bCs/>
          <w:sz w:val="24"/>
          <w:szCs w:val="24"/>
          <w:lang w:val="ro-RO"/>
        </w:rPr>
        <w:t xml:space="preserve"> Nicio dispoziție din prezentul Acord nu este destinată sau nu se consideră a institui vreun parteneriat sau asociere în participațiune între oricare dintre Părți, nu se cesionează unei terțe părți sau nu autorizează Părțile să își asume sau să acționeze în numele oricărei alte Părți.</w:t>
      </w:r>
    </w:p>
    <w:p w14:paraId="68E3529A" w14:textId="4A4E5EC5" w:rsidR="00D442FB" w:rsidRPr="009A718A" w:rsidRDefault="00BD0286"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10.2</w:t>
      </w:r>
      <w:r w:rsidRPr="009A718A">
        <w:rPr>
          <w:rFonts w:ascii="Trebuchet MS" w:hAnsi="Trebuchet MS" w:cs="Times New Roman"/>
          <w:bCs/>
          <w:sz w:val="24"/>
          <w:szCs w:val="24"/>
          <w:lang w:val="ro-RO"/>
        </w:rPr>
        <w:t xml:space="preserve"> </w:t>
      </w:r>
      <w:r w:rsidR="00956F5A" w:rsidRPr="009A718A">
        <w:rPr>
          <w:rFonts w:ascii="Trebuchet MS" w:hAnsi="Trebuchet MS" w:cs="Times New Roman"/>
          <w:bCs/>
          <w:sz w:val="24"/>
          <w:szCs w:val="24"/>
          <w:lang w:val="ro-RO"/>
        </w:rPr>
        <w:t xml:space="preserve"> Orice tentativă de transfer sau cesiune a prezentului Acord de către oricare dintre </w:t>
      </w:r>
      <w:r w:rsidR="00C47D90" w:rsidRPr="009A718A">
        <w:rPr>
          <w:rFonts w:ascii="Trebuchet MS" w:hAnsi="Trebuchet MS" w:cs="Times New Roman"/>
          <w:bCs/>
          <w:sz w:val="24"/>
          <w:szCs w:val="24"/>
          <w:lang w:val="ro-RO"/>
        </w:rPr>
        <w:t>P</w:t>
      </w:r>
      <w:r w:rsidR="00956F5A" w:rsidRPr="009A718A">
        <w:rPr>
          <w:rFonts w:ascii="Trebuchet MS" w:hAnsi="Trebuchet MS" w:cs="Times New Roman"/>
          <w:bCs/>
          <w:sz w:val="24"/>
          <w:szCs w:val="24"/>
          <w:lang w:val="ro-RO"/>
        </w:rPr>
        <w:t>ărți, va fi nulă și neavenită.</w:t>
      </w:r>
    </w:p>
    <w:p w14:paraId="5C309ACF" w14:textId="77777777" w:rsidR="00BD0286" w:rsidRPr="009A718A" w:rsidRDefault="00BD0286" w:rsidP="00DF1310">
      <w:pPr>
        <w:ind w:right="-46" w:firstLine="720"/>
        <w:rPr>
          <w:b/>
          <w:szCs w:val="24"/>
          <w:lang w:val="ro-RO"/>
        </w:rPr>
      </w:pPr>
    </w:p>
    <w:p w14:paraId="618108BD" w14:textId="14E0FB6E" w:rsidR="00BD0286" w:rsidRPr="009A718A" w:rsidRDefault="00956F5A" w:rsidP="00DF1310">
      <w:pPr>
        <w:ind w:right="-46" w:firstLine="720"/>
        <w:rPr>
          <w:b/>
          <w:szCs w:val="24"/>
          <w:lang w:val="ro-RO"/>
        </w:rPr>
      </w:pPr>
      <w:r w:rsidRPr="009A718A">
        <w:rPr>
          <w:b/>
          <w:szCs w:val="24"/>
          <w:lang w:val="ro-RO"/>
        </w:rPr>
        <w:t>1</w:t>
      </w:r>
      <w:r w:rsidR="00BD0286" w:rsidRPr="009A718A">
        <w:rPr>
          <w:b/>
          <w:szCs w:val="24"/>
          <w:lang w:val="ro-RO"/>
        </w:rPr>
        <w:t>1</w:t>
      </w:r>
      <w:r w:rsidRPr="009A718A">
        <w:rPr>
          <w:b/>
          <w:szCs w:val="24"/>
          <w:lang w:val="ro-RO"/>
        </w:rPr>
        <w:t xml:space="preserve">. </w:t>
      </w:r>
      <w:r w:rsidR="00BD0286" w:rsidRPr="009A718A">
        <w:rPr>
          <w:b/>
          <w:szCs w:val="24"/>
          <w:lang w:val="ro-RO"/>
        </w:rPr>
        <w:t>Legea și jurisdicția care guvernează</w:t>
      </w:r>
    </w:p>
    <w:p w14:paraId="2E391DDE" w14:textId="77777777" w:rsidR="00BD0286" w:rsidRPr="009A718A" w:rsidRDefault="00BD0286" w:rsidP="00DF1310">
      <w:pPr>
        <w:ind w:right="-46" w:firstLine="720"/>
        <w:rPr>
          <w:b/>
          <w:szCs w:val="24"/>
          <w:lang w:val="ro-RO"/>
        </w:rPr>
      </w:pPr>
    </w:p>
    <w:p w14:paraId="603B9401" w14:textId="5094A91B" w:rsidR="00BD0286" w:rsidRPr="009A718A" w:rsidRDefault="00BD0286" w:rsidP="00DF1310">
      <w:pPr>
        <w:ind w:right="-46" w:firstLine="720"/>
        <w:rPr>
          <w:bCs/>
          <w:szCs w:val="24"/>
          <w:lang w:val="ro-RO"/>
        </w:rPr>
      </w:pPr>
      <w:r w:rsidRPr="009A718A">
        <w:rPr>
          <w:b/>
          <w:szCs w:val="24"/>
          <w:lang w:val="ro-RO"/>
        </w:rPr>
        <w:t>11.1</w:t>
      </w:r>
      <w:r w:rsidRPr="009A718A">
        <w:rPr>
          <w:bCs/>
          <w:szCs w:val="24"/>
          <w:lang w:val="ro-RO"/>
        </w:rPr>
        <w:t xml:space="preserve"> Prezentul Acord va fi guvernat și interpretat în conformitate cu legea romana.</w:t>
      </w:r>
    </w:p>
    <w:p w14:paraId="73E4C3FF" w14:textId="2997E4E0" w:rsidR="00D442FB" w:rsidRPr="009A718A" w:rsidRDefault="00BD0286" w:rsidP="00DF1310">
      <w:pPr>
        <w:ind w:right="-46" w:firstLine="720"/>
        <w:rPr>
          <w:szCs w:val="24"/>
          <w:lang w:val="ro-RO"/>
        </w:rPr>
      </w:pPr>
      <w:r w:rsidRPr="009A718A">
        <w:rPr>
          <w:b/>
          <w:szCs w:val="24"/>
          <w:lang w:val="ro-RO"/>
        </w:rPr>
        <w:t>11.2</w:t>
      </w:r>
      <w:r w:rsidRPr="009A718A">
        <w:rPr>
          <w:bCs/>
          <w:szCs w:val="24"/>
          <w:lang w:val="ro-RO"/>
        </w:rPr>
        <w:t xml:space="preserve">  Prezentul Acord este supus </w:t>
      </w:r>
      <w:r w:rsidR="00995E56" w:rsidRPr="009A718A">
        <w:rPr>
          <w:bCs/>
          <w:szCs w:val="24"/>
          <w:lang w:val="ro-RO"/>
        </w:rPr>
        <w:t>jurisdicției</w:t>
      </w:r>
      <w:r w:rsidRPr="009A718A">
        <w:rPr>
          <w:bCs/>
          <w:szCs w:val="24"/>
          <w:lang w:val="ro-RO"/>
        </w:rPr>
        <w:t xml:space="preserve"> exclusive a instanțelor de judecata române cu privire la orice </w:t>
      </w:r>
      <w:r w:rsidR="00995E56" w:rsidRPr="009A718A">
        <w:rPr>
          <w:bCs/>
          <w:szCs w:val="24"/>
          <w:lang w:val="ro-RO"/>
        </w:rPr>
        <w:t>pretenție</w:t>
      </w:r>
      <w:r w:rsidRPr="009A718A">
        <w:rPr>
          <w:bCs/>
          <w:szCs w:val="24"/>
          <w:lang w:val="ro-RO"/>
        </w:rPr>
        <w:t xml:space="preserve"> sau dispută rezultând din acest Acord</w:t>
      </w:r>
      <w:r w:rsidRPr="009A718A">
        <w:rPr>
          <w:b/>
          <w:szCs w:val="24"/>
          <w:lang w:val="ro-RO"/>
        </w:rPr>
        <w:t>.</w:t>
      </w:r>
    </w:p>
    <w:p w14:paraId="3FF702B7" w14:textId="77777777" w:rsidR="007902D0" w:rsidRPr="009A718A" w:rsidRDefault="007902D0" w:rsidP="00DF1310">
      <w:pPr>
        <w:ind w:right="-46" w:firstLine="720"/>
        <w:rPr>
          <w:szCs w:val="24"/>
          <w:lang w:val="ro-RO"/>
        </w:rPr>
      </w:pPr>
    </w:p>
    <w:p w14:paraId="022FFEE6" w14:textId="3B96924B" w:rsidR="007902D0"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2</w:t>
      </w:r>
      <w:r w:rsidRPr="009A718A">
        <w:rPr>
          <w:rFonts w:ascii="Trebuchet MS" w:hAnsi="Trebuchet MS" w:cs="Times New Roman"/>
          <w:b/>
          <w:sz w:val="24"/>
          <w:szCs w:val="24"/>
          <w:lang w:val="ro-RO"/>
        </w:rPr>
        <w:t>.</w:t>
      </w:r>
      <w:r w:rsidR="00081D59" w:rsidRPr="009A718A">
        <w:rPr>
          <w:rFonts w:ascii="Trebuchet MS" w:hAnsi="Trebuchet MS" w:cs="Times New Roman"/>
          <w:b/>
          <w:sz w:val="24"/>
          <w:szCs w:val="24"/>
          <w:lang w:val="ro-RO"/>
        </w:rPr>
        <w:t xml:space="preserve"> </w:t>
      </w:r>
      <w:r w:rsidR="007902D0" w:rsidRPr="009A718A">
        <w:rPr>
          <w:rFonts w:ascii="Trebuchet MS" w:hAnsi="Trebuchet MS" w:cs="Times New Roman"/>
          <w:b/>
          <w:sz w:val="24"/>
          <w:szCs w:val="24"/>
          <w:lang w:val="ro-RO"/>
        </w:rPr>
        <w:t>Dre</w:t>
      </w:r>
      <w:r w:rsidR="009B0495" w:rsidRPr="009A718A">
        <w:rPr>
          <w:rFonts w:ascii="Trebuchet MS" w:hAnsi="Trebuchet MS" w:cs="Times New Roman"/>
          <w:b/>
          <w:sz w:val="24"/>
          <w:szCs w:val="24"/>
          <w:lang w:val="ro-RO"/>
        </w:rPr>
        <w:t>ptul de proprietate intelectuală</w:t>
      </w:r>
    </w:p>
    <w:p w14:paraId="385D4413" w14:textId="77777777" w:rsidR="00995E56" w:rsidRPr="009A718A" w:rsidRDefault="00995E56" w:rsidP="00DF1310">
      <w:pPr>
        <w:pStyle w:val="P68B1DB1-Normal2"/>
        <w:ind w:right="-46" w:firstLine="720"/>
        <w:rPr>
          <w:rFonts w:ascii="Trebuchet MS" w:hAnsi="Trebuchet MS" w:cs="Times New Roman"/>
          <w:sz w:val="24"/>
          <w:szCs w:val="24"/>
          <w:lang w:val="ro-RO"/>
        </w:rPr>
      </w:pPr>
    </w:p>
    <w:p w14:paraId="79F8FA16" w14:textId="1A772236"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.1</w:t>
      </w:r>
      <w:r w:rsidR="007902D0" w:rsidRPr="009A718A">
        <w:rPr>
          <w:rFonts w:ascii="Trebuchet MS" w:hAnsi="Trebuchet MS" w:cs="Times New Roman"/>
          <w:sz w:val="24"/>
          <w:szCs w:val="24"/>
          <w:lang w:val="ro-RO"/>
        </w:rPr>
        <w:t xml:space="preserve"> Partea care divulgă își păstrează dreptul de proprietate intelectuală (indiferent dacă sunt înregistrate sau nu, inclusiv cererilor de înregistrare</w:t>
      </w:r>
      <w:r w:rsidR="007664F0" w:rsidRPr="009A718A">
        <w:rPr>
          <w:rFonts w:ascii="Trebuchet MS" w:hAnsi="Trebuchet MS" w:cs="Times New Roman"/>
          <w:sz w:val="24"/>
          <w:szCs w:val="24"/>
          <w:lang w:val="ro-RO"/>
        </w:rPr>
        <w:t xml:space="preserve"> a oricăror astfel de drepturi),</w:t>
      </w:r>
      <w:r w:rsidR="007902D0" w:rsidRPr="009A718A">
        <w:rPr>
          <w:rFonts w:ascii="Trebuchet MS" w:hAnsi="Trebuchet MS" w:cs="Times New Roman"/>
          <w:sz w:val="24"/>
          <w:szCs w:val="24"/>
          <w:lang w:val="ro-RO"/>
        </w:rPr>
        <w:t xml:space="preserve"> inclusiv, dar fără a se limita la: brevete, mărci comerciale, nume de domenii, drepturi de autor și drepturi de bază de date, pe care le deține ca Informație Confidențială sau orice alte materiale divulgate în temeiul prezentului Acord;</w:t>
      </w:r>
    </w:p>
    <w:p w14:paraId="23B8B014" w14:textId="0DB2EDC3"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.2</w:t>
      </w:r>
      <w:r w:rsidR="007902D0" w:rsidRPr="009A718A">
        <w:rPr>
          <w:rFonts w:ascii="Trebuchet MS" w:hAnsi="Trebuchet MS" w:cs="Times New Roman"/>
          <w:sz w:val="24"/>
          <w:szCs w:val="24"/>
          <w:lang w:val="ro-RO"/>
        </w:rPr>
        <w:t xml:space="preserve"> Nicio dispoziție din prezentul Acord nu va acorda Destinatarului niciun drept asupra dreptului de proprietate intelectuală al Părții care Divulgă.</w:t>
      </w:r>
    </w:p>
    <w:p w14:paraId="5CB50329" w14:textId="6879DC50" w:rsidR="007902D0" w:rsidRPr="009A718A" w:rsidRDefault="00570253"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12</w:t>
      </w:r>
      <w:r w:rsidR="007902D0" w:rsidRPr="009A718A">
        <w:rPr>
          <w:rFonts w:ascii="Trebuchet MS" w:hAnsi="Trebuchet MS" w:cs="Times New Roman"/>
          <w:b/>
          <w:bCs/>
          <w:sz w:val="24"/>
          <w:szCs w:val="24"/>
          <w:lang w:val="ro-RO"/>
        </w:rPr>
        <w:t>.3</w:t>
      </w:r>
      <w:r w:rsidR="00956F5A" w:rsidRPr="009A718A">
        <w:rPr>
          <w:rFonts w:ascii="Trebuchet MS" w:hAnsi="Trebuchet MS" w:cs="Times New Roman"/>
          <w:b/>
          <w:bCs/>
          <w:sz w:val="24"/>
          <w:szCs w:val="24"/>
          <w:lang w:val="ro-RO"/>
        </w:rPr>
        <w:t xml:space="preserve"> </w:t>
      </w:r>
      <w:r w:rsidR="00D440ED" w:rsidRPr="009A718A">
        <w:rPr>
          <w:rFonts w:ascii="Trebuchet MS" w:hAnsi="Trebuchet MS" w:cs="Times New Roman"/>
          <w:b/>
          <w:bCs/>
          <w:sz w:val="24"/>
          <w:szCs w:val="24"/>
          <w:lang w:val="ro-RO"/>
        </w:rPr>
        <w:t xml:space="preserve"> </w:t>
      </w:r>
      <w:r w:rsidR="007902D0"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rezentul Acord nu conferă niciun drept din partea vreunei </w:t>
      </w:r>
      <w:r w:rsidR="00081D59"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prin licență sau altfel, expres sau implicit, asupra vreunui secret comercial, dreptului de autor, invenției, descoperirii sau oricărui brevet care acoperă invenția sau descoperirea sau alt drept de proprietate intelectuală, și nici nu acordă Destinatarului sau reprezentanților săi drepturi asupra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nformațiilor confidențiale ale persoanei care divulgă informațiile, cu excepția dreptului limitat de a revizui </w:t>
      </w:r>
      <w:r w:rsidR="00081D59"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nformațiile confidențiale numai în legătură cu scopul</w:t>
      </w:r>
      <w:r w:rsidR="007664F0" w:rsidRPr="009A718A">
        <w:rPr>
          <w:rFonts w:ascii="Trebuchet MS" w:hAnsi="Trebuchet MS" w:cs="Times New Roman"/>
          <w:sz w:val="24"/>
          <w:szCs w:val="24"/>
          <w:lang w:val="ro-RO"/>
        </w:rPr>
        <w:t xml:space="preserve"> prezentului</w:t>
      </w:r>
      <w:r w:rsidR="007902D0" w:rsidRPr="009A718A">
        <w:rPr>
          <w:rFonts w:ascii="Trebuchet MS" w:hAnsi="Trebuchet MS" w:cs="Times New Roman"/>
          <w:sz w:val="24"/>
          <w:szCs w:val="24"/>
          <w:lang w:val="ro-RO"/>
        </w:rPr>
        <w:t xml:space="preserve"> </w:t>
      </w:r>
      <w:r w:rsidR="00995E56" w:rsidRPr="009A718A">
        <w:rPr>
          <w:rFonts w:ascii="Trebuchet MS" w:hAnsi="Trebuchet MS" w:cs="Times New Roman"/>
          <w:sz w:val="24"/>
          <w:szCs w:val="24"/>
          <w:lang w:val="ro-RO"/>
        </w:rPr>
        <w:t>Acordul</w:t>
      </w:r>
      <w:r w:rsidR="00956F5A" w:rsidRPr="009A718A">
        <w:rPr>
          <w:rFonts w:ascii="Trebuchet MS" w:hAnsi="Trebuchet MS" w:cs="Times New Roman"/>
          <w:sz w:val="24"/>
          <w:szCs w:val="24"/>
          <w:lang w:val="ro-RO"/>
        </w:rPr>
        <w:t>.</w:t>
      </w:r>
    </w:p>
    <w:p w14:paraId="7D194405" w14:textId="77777777" w:rsidR="00191D60" w:rsidRPr="009A718A" w:rsidRDefault="00191D60" w:rsidP="00DF1310">
      <w:pPr>
        <w:pStyle w:val="P68B1DB1-Normal2"/>
        <w:ind w:right="-46" w:firstLine="720"/>
        <w:rPr>
          <w:rFonts w:ascii="Trebuchet MS" w:hAnsi="Trebuchet MS" w:cs="Times New Roman"/>
          <w:b/>
          <w:sz w:val="24"/>
          <w:szCs w:val="24"/>
          <w:lang w:val="ro-RO"/>
        </w:rPr>
      </w:pPr>
    </w:p>
    <w:p w14:paraId="12606CD1" w14:textId="16D94BC3" w:rsidR="00570253" w:rsidRPr="009A718A" w:rsidRDefault="00956F5A"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w:t>
      </w:r>
      <w:r w:rsidR="00570253" w:rsidRPr="009A718A">
        <w:rPr>
          <w:rFonts w:ascii="Trebuchet MS" w:hAnsi="Trebuchet MS" w:cs="Times New Roman"/>
          <w:b/>
          <w:sz w:val="24"/>
          <w:szCs w:val="24"/>
          <w:lang w:val="ro-RO"/>
        </w:rPr>
        <w:t xml:space="preserve">3 </w:t>
      </w:r>
      <w:r w:rsidRPr="009A718A">
        <w:rPr>
          <w:rFonts w:ascii="Trebuchet MS" w:hAnsi="Trebuchet MS" w:cs="Times New Roman"/>
          <w:b/>
          <w:sz w:val="24"/>
          <w:szCs w:val="24"/>
          <w:lang w:val="ro-RO"/>
        </w:rPr>
        <w:t xml:space="preserve">. </w:t>
      </w:r>
      <w:r w:rsidR="00570253" w:rsidRPr="009A718A">
        <w:rPr>
          <w:rFonts w:ascii="Trebuchet MS" w:hAnsi="Trebuchet MS" w:cs="Times New Roman"/>
          <w:b/>
          <w:sz w:val="24"/>
          <w:szCs w:val="24"/>
          <w:lang w:val="ro-RO"/>
        </w:rPr>
        <w:t>Amendamente</w:t>
      </w:r>
    </w:p>
    <w:p w14:paraId="183B4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35B5EDAB" w14:textId="6AF4C412"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lastRenderedPageBreak/>
        <w:t>13.1</w:t>
      </w:r>
      <w:r w:rsidRPr="009A718A">
        <w:rPr>
          <w:rFonts w:ascii="Trebuchet MS" w:hAnsi="Trebuchet MS" w:cs="Times New Roman"/>
          <w:bCs/>
          <w:sz w:val="24"/>
          <w:szCs w:val="24"/>
          <w:lang w:val="ro-RO"/>
        </w:rPr>
        <w:t xml:space="preserve"> Prezentul Acord de confidențialitate constituie deplinul acord al </w:t>
      </w:r>
      <w:r w:rsidR="003037B1"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ărților cu privire la obiectul său și înlocuiește toate acordurile și înțelegerile anterioare, scrise sau verbale.</w:t>
      </w:r>
    </w:p>
    <w:p w14:paraId="59EF613B" w14:textId="4B12CA31" w:rsidR="00D442FB"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13.2</w:t>
      </w:r>
      <w:r w:rsidRPr="009A718A">
        <w:rPr>
          <w:rFonts w:ascii="Trebuchet MS" w:hAnsi="Trebuchet MS" w:cs="Times New Roman"/>
          <w:bCs/>
          <w:sz w:val="24"/>
          <w:szCs w:val="24"/>
          <w:lang w:val="ro-RO"/>
        </w:rPr>
        <w:t xml:space="preserve"> Modificare prezentului Acord, se face prin act adițional, încheiat cu acordul de voință al ambelor părți și constituie parte integrantă a Acordului.</w:t>
      </w:r>
    </w:p>
    <w:p w14:paraId="45DAC158" w14:textId="4F54CB40" w:rsidR="00D442FB" w:rsidRPr="009A718A" w:rsidRDefault="00D442FB" w:rsidP="00DF1310">
      <w:pPr>
        <w:pStyle w:val="P68B1DB1-Normal2"/>
        <w:ind w:right="-46" w:firstLine="720"/>
        <w:rPr>
          <w:rFonts w:ascii="Trebuchet MS" w:hAnsi="Trebuchet MS" w:cs="Times New Roman"/>
          <w:bCs/>
          <w:sz w:val="24"/>
          <w:szCs w:val="24"/>
          <w:lang w:val="ro-RO"/>
        </w:rPr>
      </w:pPr>
    </w:p>
    <w:p w14:paraId="59FABAEC"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19A2735" w14:textId="10151726"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14.</w:t>
      </w:r>
      <w:r w:rsidRPr="009A718A">
        <w:rPr>
          <w:rFonts w:ascii="Trebuchet MS" w:hAnsi="Trebuchet MS" w:cs="Times New Roman"/>
          <w:sz w:val="24"/>
          <w:szCs w:val="24"/>
          <w:lang w:val="ro-RO"/>
        </w:rPr>
        <w:t xml:space="preserve"> </w:t>
      </w:r>
      <w:r w:rsidRPr="009A718A">
        <w:rPr>
          <w:rFonts w:ascii="Trebuchet MS" w:hAnsi="Trebuchet MS" w:cs="Times New Roman"/>
          <w:b/>
          <w:sz w:val="24"/>
          <w:szCs w:val="24"/>
          <w:lang w:val="ro-RO"/>
        </w:rPr>
        <w:t>Protejarea Datelor cu Caracter Personal</w:t>
      </w:r>
    </w:p>
    <w:p w14:paraId="21DF07C7"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043A29E0" w14:textId="0F5E03FA"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14.1</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Părțile recunosc și sunt de acord că pe durata derulării prezentului Acord, nu vor fi prelucrate date personale, altele decât datele personale ale reprezentanților Părților și ale managerilor de proiect.</w:t>
      </w:r>
    </w:p>
    <w:p w14:paraId="46651BEA" w14:textId="687D40F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14.2</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măsura în care este aplicabil, </w:t>
      </w:r>
      <w:r w:rsidR="005C3514" w:rsidRPr="009A718A">
        <w:rPr>
          <w:rFonts w:ascii="Trebuchet MS" w:hAnsi="Trebuchet MS" w:cs="Times New Roman"/>
          <w:bCs/>
          <w:sz w:val="24"/>
          <w:szCs w:val="24"/>
          <w:lang w:val="ro-RO"/>
        </w:rPr>
        <w:t>ADR</w:t>
      </w:r>
      <w:r w:rsidRPr="009A718A">
        <w:rPr>
          <w:rFonts w:ascii="Trebuchet MS" w:hAnsi="Trebuchet MS" w:cs="Times New Roman"/>
          <w:bCs/>
          <w:sz w:val="24"/>
          <w:szCs w:val="24"/>
          <w:lang w:val="ro-RO"/>
        </w:rPr>
        <w:t xml:space="preserve"> va reglementa separat aspectele privind transmiterea și prelucrarea </w:t>
      </w:r>
      <w:r w:rsidR="007664F0" w:rsidRPr="009A718A">
        <w:rPr>
          <w:rFonts w:ascii="Trebuchet MS" w:hAnsi="Trebuchet MS" w:cs="Times New Roman"/>
          <w:bCs/>
          <w:sz w:val="24"/>
          <w:szCs w:val="24"/>
          <w:lang w:val="ro-RO"/>
        </w:rPr>
        <w:t>datelor cu caracter personal</w:t>
      </w:r>
      <w:r w:rsidRPr="009A718A">
        <w:rPr>
          <w:rFonts w:ascii="Trebuchet MS" w:hAnsi="Trebuchet MS" w:cs="Times New Roman"/>
          <w:bCs/>
          <w:sz w:val="24"/>
          <w:szCs w:val="24"/>
          <w:lang w:val="ro-RO"/>
        </w:rPr>
        <w:t>.</w:t>
      </w:r>
    </w:p>
    <w:p w14:paraId="61A33E8A" w14:textId="6A4D1928"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14.3</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În cazul în care alte date personale sunt prelucrate sau schimbate în </w:t>
      </w:r>
      <w:r w:rsidR="002D4DEB" w:rsidRPr="009A718A">
        <w:rPr>
          <w:rFonts w:ascii="Trebuchet MS" w:hAnsi="Trebuchet MS" w:cs="Times New Roman"/>
          <w:bCs/>
          <w:sz w:val="24"/>
          <w:szCs w:val="24"/>
          <w:lang w:val="ro-RO"/>
        </w:rPr>
        <w:t>condițiile</w:t>
      </w:r>
      <w:r w:rsidR="007664F0"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prezentului Acord, </w:t>
      </w:r>
      <w:r w:rsidR="00A504E8" w:rsidRPr="009A718A">
        <w:rPr>
          <w:rFonts w:ascii="Trebuchet MS" w:hAnsi="Trebuchet MS" w:cs="Times New Roman"/>
          <w:bCs/>
          <w:sz w:val="24"/>
          <w:szCs w:val="24"/>
          <w:lang w:val="ro-RO"/>
        </w:rPr>
        <w:t>P</w:t>
      </w:r>
      <w:r w:rsidRPr="009A718A">
        <w:rPr>
          <w:rFonts w:ascii="Trebuchet MS" w:hAnsi="Trebuchet MS" w:cs="Times New Roman"/>
          <w:bCs/>
          <w:sz w:val="24"/>
          <w:szCs w:val="24"/>
          <w:lang w:val="ro-RO"/>
        </w:rPr>
        <w:t>ărțile sunt de acord fie</w:t>
      </w:r>
      <w:r w:rsidR="00A504E8" w:rsidRPr="009A718A">
        <w:rPr>
          <w:rFonts w:ascii="Trebuchet MS" w:hAnsi="Trebuchet MS" w:cs="Times New Roman"/>
          <w:bCs/>
          <w:sz w:val="24"/>
          <w:szCs w:val="24"/>
          <w:lang w:val="ro-RO"/>
        </w:rPr>
        <w:t>:</w:t>
      </w:r>
    </w:p>
    <w:p w14:paraId="619DCCA5" w14:textId="1C63A3D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 să încheie un acord de prelucrare a datelor cu caracter personal; sau</w:t>
      </w:r>
    </w:p>
    <w:p w14:paraId="2FECB9EC" w14:textId="5C8AC6DC"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 să modifice</w:t>
      </w:r>
      <w:r w:rsidR="007664F0" w:rsidRPr="009A718A">
        <w:rPr>
          <w:rFonts w:ascii="Trebuchet MS" w:hAnsi="Trebuchet MS" w:cs="Times New Roman"/>
          <w:bCs/>
          <w:sz w:val="24"/>
          <w:szCs w:val="24"/>
          <w:lang w:val="ro-RO"/>
        </w:rPr>
        <w:t xml:space="preserve"> dispozițiile acestei c</w:t>
      </w:r>
      <w:r w:rsidRPr="009A718A">
        <w:rPr>
          <w:rFonts w:ascii="Trebuchet MS" w:hAnsi="Trebuchet MS" w:cs="Times New Roman"/>
          <w:bCs/>
          <w:sz w:val="24"/>
          <w:szCs w:val="24"/>
          <w:lang w:val="ro-RO"/>
        </w:rPr>
        <w:t>lauze  pentru a reglementa în mod corespunzător prelucrarea acestor date cu caracter personal.</w:t>
      </w:r>
    </w:p>
    <w:p w14:paraId="27A56B60" w14:textId="5576C3B7"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14.4</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Datele personale ale reprezentanților unei Părți precum și a managerilor de </w:t>
      </w:r>
      <w:r w:rsidR="007664F0" w:rsidRPr="009A718A">
        <w:rPr>
          <w:rFonts w:ascii="Trebuchet MS" w:hAnsi="Trebuchet MS" w:cs="Times New Roman"/>
          <w:bCs/>
          <w:sz w:val="24"/>
          <w:szCs w:val="24"/>
          <w:lang w:val="ro-RO"/>
        </w:rPr>
        <w:t>proiect</w:t>
      </w:r>
      <w:r w:rsidRPr="009A718A">
        <w:rPr>
          <w:rFonts w:ascii="Trebuchet MS" w:hAnsi="Trebuchet MS" w:cs="Times New Roman"/>
          <w:bCs/>
          <w:sz w:val="24"/>
          <w:szCs w:val="24"/>
          <w:lang w:val="ro-RO"/>
        </w:rPr>
        <w:t xml:space="preserve"> ori a oricăror altor persoane implicate în executarea Acordului se vor prelucra de către cealaltă Parte în condițiile Regulamentului (UE) 2016/679 privind protecția persoanelor fizice în ceea ce privește prelucrarea datelor cu caracter personal și privind libera circulație a acestor date și de abrogare a Directivei 95/46/CE („Regulamentul”), în scopul executării Acordului, al îndeplinirii obligațiilor legale, precum și în scopuri legitime (e.g. prevenirea fraudei, realizarea raportărilor interne etc).</w:t>
      </w:r>
    </w:p>
    <w:p w14:paraId="02E1CF4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E0C2347" w14:textId="11FE5422" w:rsidR="00570253"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 Notificare</w:t>
      </w:r>
    </w:p>
    <w:p w14:paraId="12B240C6" w14:textId="77777777" w:rsidR="00570253" w:rsidRPr="009A718A" w:rsidRDefault="00570253" w:rsidP="00DF1310">
      <w:pPr>
        <w:pStyle w:val="P68B1DB1-Normal2"/>
        <w:ind w:right="-46" w:firstLine="720"/>
        <w:rPr>
          <w:rFonts w:ascii="Trebuchet MS" w:hAnsi="Trebuchet MS" w:cs="Times New Roman"/>
          <w:b/>
          <w:sz w:val="24"/>
          <w:szCs w:val="24"/>
          <w:lang w:val="ro-RO"/>
        </w:rPr>
      </w:pPr>
    </w:p>
    <w:p w14:paraId="5C691647" w14:textId="77777777"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
          <w:sz w:val="24"/>
          <w:szCs w:val="24"/>
          <w:lang w:val="ro-RO"/>
        </w:rPr>
        <w:t xml:space="preserve">15.1 </w:t>
      </w:r>
      <w:r w:rsidRPr="009A718A">
        <w:rPr>
          <w:rFonts w:ascii="Trebuchet MS" w:hAnsi="Trebuchet MS" w:cs="Times New Roman"/>
          <w:bCs/>
          <w:sz w:val="24"/>
          <w:szCs w:val="24"/>
          <w:lang w:val="ro-RO"/>
        </w:rPr>
        <w:t xml:space="preserve">Orice notificare sau cerere în legătură cu prezentul Acord se transmite în scris celeilalte părți la </w:t>
      </w:r>
      <w:r w:rsidR="007664F0" w:rsidRPr="009A718A">
        <w:rPr>
          <w:rFonts w:ascii="Trebuchet MS" w:hAnsi="Trebuchet MS" w:cs="Times New Roman"/>
          <w:bCs/>
          <w:sz w:val="24"/>
          <w:szCs w:val="24"/>
          <w:lang w:val="ro-RO"/>
        </w:rPr>
        <w:t xml:space="preserve">următoarea </w:t>
      </w:r>
      <w:r w:rsidRPr="009A718A">
        <w:rPr>
          <w:rFonts w:ascii="Trebuchet MS" w:hAnsi="Trebuchet MS" w:cs="Times New Roman"/>
          <w:bCs/>
          <w:sz w:val="24"/>
          <w:szCs w:val="24"/>
          <w:lang w:val="ro-RO"/>
        </w:rPr>
        <w:t>adresă</w:t>
      </w:r>
      <w:r w:rsidR="007664F0" w:rsidRPr="009A718A">
        <w:rPr>
          <w:rFonts w:ascii="Trebuchet MS" w:hAnsi="Trebuchet MS" w:cs="Times New Roman"/>
          <w:bCs/>
          <w:sz w:val="24"/>
          <w:szCs w:val="24"/>
          <w:lang w:val="ro-RO"/>
        </w:rPr>
        <w:t>:</w:t>
      </w:r>
    </w:p>
    <w:p w14:paraId="42F22E98" w14:textId="1317D95A" w:rsidR="007664F0" w:rsidRPr="009A718A" w:rsidRDefault="007664F0"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995E56" w:rsidRPr="009A718A">
        <w:rPr>
          <w:rFonts w:ascii="Trebuchet MS" w:hAnsi="Trebuchet MS" w:cs="Times New Roman"/>
          <w:bCs/>
          <w:sz w:val="24"/>
          <w:szCs w:val="24"/>
          <w:lang w:val="ro-RO"/>
        </w:rPr>
        <w:t>....................................................................................</w:t>
      </w:r>
      <w:r w:rsidR="00570253"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 xml:space="preserve"> </w:t>
      </w:r>
      <w:r w:rsidR="00570253" w:rsidRPr="009A718A">
        <w:rPr>
          <w:rFonts w:ascii="Trebuchet MS" w:hAnsi="Trebuchet MS" w:cs="Times New Roman"/>
          <w:bCs/>
          <w:sz w:val="24"/>
          <w:szCs w:val="24"/>
          <w:lang w:val="ro-RO"/>
        </w:rPr>
        <w:t>la adresa ......................,</w:t>
      </w:r>
    </w:p>
    <w:p w14:paraId="58A94B5A" w14:textId="30D011B0" w:rsidR="007664F0"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 xml:space="preserve">pentru </w:t>
      </w:r>
      <w:r w:rsidR="00300EBA" w:rsidRPr="009A718A">
        <w:rPr>
          <w:rFonts w:ascii="Trebuchet MS" w:hAnsi="Trebuchet MS" w:cs="Times New Roman"/>
          <w:bCs/>
          <w:sz w:val="24"/>
          <w:szCs w:val="24"/>
          <w:highlight w:val="yellow"/>
          <w:lang w:val="ro-RO"/>
        </w:rPr>
        <w:t>AUTORITATEA PENTRU DIGITALIZAREA ROMÂNIEI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la adresa ......................</w:t>
      </w:r>
    </w:p>
    <w:p w14:paraId="7DA57D61" w14:textId="77777777" w:rsidR="007664F0" w:rsidRPr="009A718A" w:rsidRDefault="007664F0" w:rsidP="00DF1310">
      <w:pPr>
        <w:pStyle w:val="P68B1DB1-Normal2"/>
        <w:ind w:right="-46" w:firstLine="720"/>
        <w:rPr>
          <w:rFonts w:ascii="Trebuchet MS" w:hAnsi="Trebuchet MS" w:cs="Times New Roman"/>
          <w:bCs/>
          <w:sz w:val="24"/>
          <w:szCs w:val="24"/>
          <w:lang w:val="ro-RO"/>
        </w:rPr>
      </w:pPr>
    </w:p>
    <w:p w14:paraId="5B6BA792" w14:textId="75DF3D79" w:rsidR="00570253" w:rsidRPr="009A718A" w:rsidRDefault="007664F0"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15.2</w:t>
      </w:r>
      <w:r w:rsidR="00A504E8"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Notificarea se consideră primită după cum urmează:</w:t>
      </w:r>
    </w:p>
    <w:p w14:paraId="5E06BEBB" w14:textId="6A74D793"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Orice notificare trimisă prin poștă sau curier se consideră primită în urma confirmării de primire;</w:t>
      </w:r>
    </w:p>
    <w:p w14:paraId="1D4C44F6" w14:textId="5FCF088D" w:rsidR="00570253" w:rsidRPr="009A718A" w:rsidRDefault="00570253" w:rsidP="00DF1310">
      <w:pPr>
        <w:pStyle w:val="P68B1DB1-Normal2"/>
        <w:ind w:right="-46" w:firstLine="720"/>
        <w:rPr>
          <w:rFonts w:ascii="Trebuchet MS" w:hAnsi="Trebuchet MS" w:cs="Times New Roman"/>
          <w:bCs/>
          <w:sz w:val="24"/>
          <w:szCs w:val="24"/>
          <w:lang w:val="ro-RO"/>
        </w:rPr>
      </w:pPr>
      <w:r w:rsidRPr="009A718A">
        <w:rPr>
          <w:rFonts w:ascii="Trebuchet MS" w:hAnsi="Trebuchet MS" w:cs="Times New Roman"/>
          <w:bCs/>
          <w:sz w:val="24"/>
          <w:szCs w:val="24"/>
          <w:lang w:val="ro-RO"/>
        </w:rPr>
        <w:t>(ii)</w:t>
      </w:r>
      <w:r w:rsidR="00995E56" w:rsidRPr="009A718A">
        <w:rPr>
          <w:rFonts w:ascii="Trebuchet MS" w:hAnsi="Trebuchet MS" w:cs="Times New Roman"/>
          <w:bCs/>
          <w:sz w:val="24"/>
          <w:szCs w:val="24"/>
          <w:lang w:val="ro-RO"/>
        </w:rPr>
        <w:t xml:space="preserve"> </w:t>
      </w:r>
      <w:r w:rsidRPr="009A718A">
        <w:rPr>
          <w:rFonts w:ascii="Trebuchet MS" w:hAnsi="Trebuchet MS" w:cs="Times New Roman"/>
          <w:bCs/>
          <w:sz w:val="24"/>
          <w:szCs w:val="24"/>
          <w:lang w:val="ro-RO"/>
        </w:rPr>
        <w:t>Pentru a evita orice îndoială, notificarea trimisă doar prin e-ma</w:t>
      </w:r>
      <w:r w:rsidR="003232E7" w:rsidRPr="009A718A">
        <w:rPr>
          <w:rFonts w:ascii="Trebuchet MS" w:hAnsi="Trebuchet MS" w:cs="Times New Roman"/>
          <w:bCs/>
          <w:sz w:val="24"/>
          <w:szCs w:val="24"/>
          <w:lang w:val="ro-RO"/>
        </w:rPr>
        <w:t>il</w:t>
      </w:r>
      <w:r w:rsidRPr="009A718A">
        <w:rPr>
          <w:rFonts w:ascii="Trebuchet MS" w:hAnsi="Trebuchet MS" w:cs="Times New Roman"/>
          <w:bCs/>
          <w:sz w:val="24"/>
          <w:szCs w:val="24"/>
          <w:lang w:val="ro-RO"/>
        </w:rPr>
        <w:t xml:space="preserve"> va f</w:t>
      </w:r>
      <w:r w:rsidR="007664F0" w:rsidRPr="009A718A">
        <w:rPr>
          <w:rFonts w:ascii="Trebuchet MS" w:hAnsi="Trebuchet MS" w:cs="Times New Roman"/>
          <w:bCs/>
          <w:sz w:val="24"/>
          <w:szCs w:val="24"/>
          <w:lang w:val="ro-RO"/>
        </w:rPr>
        <w:t>i considerată notificare validă, cu condiția confirmării prin recipisă electronică</w:t>
      </w:r>
      <w:r w:rsidR="00A504E8" w:rsidRPr="009A718A">
        <w:rPr>
          <w:rFonts w:ascii="Trebuchet MS" w:hAnsi="Trebuchet MS" w:cs="Times New Roman"/>
          <w:bCs/>
          <w:sz w:val="24"/>
          <w:szCs w:val="24"/>
          <w:lang w:val="ro-RO"/>
        </w:rPr>
        <w:t>;</w:t>
      </w:r>
    </w:p>
    <w:p w14:paraId="2B6A6FA1" w14:textId="77777777" w:rsidR="00570253" w:rsidRPr="009A718A" w:rsidRDefault="00570253" w:rsidP="00DF1310">
      <w:pPr>
        <w:pStyle w:val="P68B1DB1-Normal2"/>
        <w:ind w:right="-46" w:firstLine="720"/>
        <w:rPr>
          <w:rFonts w:ascii="Trebuchet MS" w:hAnsi="Trebuchet MS" w:cs="Times New Roman"/>
          <w:bCs/>
          <w:sz w:val="24"/>
          <w:szCs w:val="24"/>
          <w:lang w:val="ro-RO"/>
        </w:rPr>
      </w:pPr>
    </w:p>
    <w:p w14:paraId="53E312A9" w14:textId="2CFBA291" w:rsidR="00BF2585" w:rsidRPr="009A718A" w:rsidRDefault="00570253" w:rsidP="00DF1310">
      <w:pPr>
        <w:pStyle w:val="P68B1DB1-Normal2"/>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 xml:space="preserve">16. </w:t>
      </w:r>
      <w:r w:rsidR="00956F5A" w:rsidRPr="009A718A">
        <w:rPr>
          <w:rFonts w:ascii="Trebuchet MS" w:hAnsi="Trebuchet MS" w:cs="Times New Roman"/>
          <w:b/>
          <w:sz w:val="24"/>
          <w:szCs w:val="24"/>
          <w:lang w:val="ro-RO"/>
        </w:rPr>
        <w:t>Publicitate</w:t>
      </w:r>
    </w:p>
    <w:p w14:paraId="0A1A6613" w14:textId="77777777" w:rsidR="00BF2585" w:rsidRPr="009A718A" w:rsidRDefault="00BF2585" w:rsidP="00DF1310">
      <w:pPr>
        <w:pStyle w:val="P68B1DB1-Normal2"/>
        <w:ind w:right="-46" w:firstLine="720"/>
        <w:rPr>
          <w:rFonts w:ascii="Trebuchet MS" w:hAnsi="Trebuchet MS" w:cs="Times New Roman"/>
          <w:sz w:val="24"/>
          <w:szCs w:val="24"/>
          <w:lang w:val="ro-RO"/>
        </w:rPr>
      </w:pPr>
    </w:p>
    <w:p w14:paraId="143AA4C6" w14:textId="5518A1BB" w:rsidR="00D442FB" w:rsidRPr="009A718A" w:rsidRDefault="00BF2585" w:rsidP="00DF1310">
      <w:pPr>
        <w:pStyle w:val="P68B1DB1-Normal2"/>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16.1</w:t>
      </w:r>
      <w:r w:rsidRPr="009A718A">
        <w:rPr>
          <w:rFonts w:ascii="Trebuchet MS" w:hAnsi="Trebuchet MS" w:cs="Times New Roman"/>
          <w:sz w:val="24"/>
          <w:szCs w:val="24"/>
          <w:lang w:val="ro-RO"/>
        </w:rPr>
        <w:t xml:space="preserve"> </w:t>
      </w:r>
      <w:r w:rsidR="00956F5A" w:rsidRPr="009A718A">
        <w:rPr>
          <w:rFonts w:ascii="Trebuchet MS" w:hAnsi="Trebuchet MS" w:cs="Times New Roman"/>
          <w:sz w:val="24"/>
          <w:szCs w:val="24"/>
          <w:lang w:val="ro-RO"/>
        </w:rPr>
        <w:t xml:space="preserve">Cu excepția cazului în care acest lucru este impus de lege, niciun comunicat de presă, nicio confirmare sau alte informații privind prezentul </w:t>
      </w:r>
      <w:r w:rsidR="00570253" w:rsidRPr="009A718A">
        <w:rPr>
          <w:rFonts w:ascii="Trebuchet MS" w:hAnsi="Trebuchet MS" w:cs="Times New Roman"/>
          <w:sz w:val="24"/>
          <w:szCs w:val="24"/>
          <w:lang w:val="ro-RO"/>
        </w:rPr>
        <w:t>A</w:t>
      </w:r>
      <w:r w:rsidR="00956F5A" w:rsidRPr="009A718A">
        <w:rPr>
          <w:rFonts w:ascii="Trebuchet MS" w:hAnsi="Trebuchet MS" w:cs="Times New Roman"/>
          <w:sz w:val="24"/>
          <w:szCs w:val="24"/>
          <w:lang w:val="ro-RO"/>
        </w:rPr>
        <w:t xml:space="preserve">cord nu vor fi făcute publice de către oricare dintre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 xml:space="preserve">ărți fără acordul prealabil scris al celeilalte </w:t>
      </w:r>
      <w:r w:rsidR="00A504E8" w:rsidRPr="009A718A">
        <w:rPr>
          <w:rFonts w:ascii="Trebuchet MS" w:hAnsi="Trebuchet MS" w:cs="Times New Roman"/>
          <w:sz w:val="24"/>
          <w:szCs w:val="24"/>
          <w:lang w:val="ro-RO"/>
        </w:rPr>
        <w:t>P</w:t>
      </w:r>
      <w:r w:rsidR="00956F5A" w:rsidRPr="009A718A">
        <w:rPr>
          <w:rFonts w:ascii="Trebuchet MS" w:hAnsi="Trebuchet MS" w:cs="Times New Roman"/>
          <w:sz w:val="24"/>
          <w:szCs w:val="24"/>
          <w:lang w:val="ro-RO"/>
        </w:rPr>
        <w:t>ărți.</w:t>
      </w:r>
    </w:p>
    <w:p w14:paraId="7A2F1FDB" w14:textId="77777777" w:rsidR="00570253" w:rsidRPr="009A718A" w:rsidRDefault="00570253" w:rsidP="00DF1310">
      <w:pPr>
        <w:pStyle w:val="P68B1DB1-Normal2"/>
        <w:ind w:right="-46" w:firstLine="720"/>
        <w:rPr>
          <w:rFonts w:ascii="Trebuchet MS" w:hAnsi="Trebuchet MS" w:cs="Times New Roman"/>
          <w:sz w:val="24"/>
          <w:szCs w:val="24"/>
          <w:lang w:val="ro-RO"/>
        </w:rPr>
      </w:pPr>
    </w:p>
    <w:p w14:paraId="45CA9ED0" w14:textId="0DF1C631" w:rsidR="00BF2585" w:rsidRPr="009A718A" w:rsidRDefault="00570253"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 xml:space="preserve">17. </w:t>
      </w:r>
      <w:r w:rsidR="00956F5A" w:rsidRPr="009A718A">
        <w:rPr>
          <w:rFonts w:ascii="Trebuchet MS" w:hAnsi="Trebuchet MS" w:cs="Times New Roman"/>
          <w:b/>
          <w:sz w:val="24"/>
          <w:szCs w:val="24"/>
          <w:lang w:val="ro-RO"/>
        </w:rPr>
        <w:t>Excepții suplimentare</w:t>
      </w:r>
    </w:p>
    <w:p w14:paraId="3D61B2CC" w14:textId="77777777" w:rsidR="00BF2585" w:rsidRPr="009A718A" w:rsidRDefault="00BF2585" w:rsidP="00DF1310">
      <w:pPr>
        <w:pStyle w:val="P68B1DB1-Normal4"/>
        <w:ind w:right="-46" w:firstLine="720"/>
        <w:rPr>
          <w:rFonts w:ascii="Trebuchet MS" w:hAnsi="Trebuchet MS" w:cs="Times New Roman"/>
          <w:sz w:val="24"/>
          <w:szCs w:val="24"/>
          <w:lang w:val="ro-RO"/>
        </w:rPr>
      </w:pPr>
    </w:p>
    <w:p w14:paraId="23E5E1D2" w14:textId="0326AB92" w:rsidR="00D442FB"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 xml:space="preserve">17.1 </w:t>
      </w:r>
      <w:r w:rsidR="00956F5A" w:rsidRPr="009A718A">
        <w:rPr>
          <w:rFonts w:ascii="Trebuchet MS" w:hAnsi="Trebuchet MS" w:cs="Times New Roman"/>
          <w:sz w:val="24"/>
          <w:szCs w:val="24"/>
          <w:lang w:val="ro-RO"/>
        </w:rPr>
        <w:t xml:space="preserve">Persoana care divulgă informațiile recunoaște și este de acord că Destinatarul și afiliații săi pot investi sau pot lua în considerare investiții în societăți care concurează direct sau indirect cu persoana care divulgă informațiile sau care operează </w:t>
      </w:r>
      <w:r w:rsidR="00956F5A" w:rsidRPr="009A718A">
        <w:rPr>
          <w:rFonts w:ascii="Trebuchet MS" w:hAnsi="Trebuchet MS" w:cs="Times New Roman"/>
          <w:sz w:val="24"/>
          <w:szCs w:val="24"/>
          <w:lang w:val="ro-RO"/>
        </w:rPr>
        <w:lastRenderedPageBreak/>
        <w:t xml:space="preserve">în aceeași afacere sau în aceeași activitate similară cu persoana care divulgă informațiile și că nimic din prezentul document nu va fi interpretat în </w:t>
      </w:r>
      <w:r w:rsidR="00570253" w:rsidRPr="009A718A">
        <w:rPr>
          <w:rFonts w:ascii="Trebuchet MS" w:hAnsi="Trebuchet MS" w:cs="Times New Roman"/>
          <w:sz w:val="24"/>
          <w:szCs w:val="24"/>
          <w:lang w:val="ro-RO"/>
        </w:rPr>
        <w:t>sensul</w:t>
      </w:r>
      <w:r w:rsidR="00956F5A" w:rsidRPr="009A718A">
        <w:rPr>
          <w:rFonts w:ascii="Trebuchet MS" w:hAnsi="Trebuchet MS" w:cs="Times New Roman"/>
          <w:sz w:val="24"/>
          <w:szCs w:val="24"/>
          <w:lang w:val="ro-RO"/>
        </w:rPr>
        <w:t xml:space="preserve"> </w:t>
      </w:r>
      <w:r w:rsidR="00570253" w:rsidRPr="009A718A">
        <w:rPr>
          <w:rFonts w:ascii="Trebuchet MS" w:hAnsi="Trebuchet MS" w:cs="Times New Roman"/>
          <w:sz w:val="24"/>
          <w:szCs w:val="24"/>
          <w:lang w:val="ro-RO"/>
        </w:rPr>
        <w:t xml:space="preserve">de  </w:t>
      </w:r>
      <w:r w:rsidR="00956F5A" w:rsidRPr="009A718A">
        <w:rPr>
          <w:rFonts w:ascii="Trebuchet MS" w:hAnsi="Trebuchet MS" w:cs="Times New Roman"/>
          <w:sz w:val="24"/>
          <w:szCs w:val="24"/>
          <w:lang w:val="ro-RO"/>
        </w:rPr>
        <w:t xml:space="preserve">a interzice sau a restricționa capacitatea </w:t>
      </w:r>
      <w:r w:rsidR="00A504E8" w:rsidRPr="009A718A">
        <w:rPr>
          <w:rFonts w:ascii="Trebuchet MS" w:hAnsi="Trebuchet MS" w:cs="Times New Roman"/>
          <w:sz w:val="24"/>
          <w:szCs w:val="24"/>
          <w:lang w:val="ro-RO"/>
        </w:rPr>
        <w:t xml:space="preserve">Destinatarului </w:t>
      </w:r>
      <w:r w:rsidR="00956F5A" w:rsidRPr="009A718A">
        <w:rPr>
          <w:rFonts w:ascii="Trebuchet MS" w:hAnsi="Trebuchet MS" w:cs="Times New Roman"/>
          <w:sz w:val="24"/>
          <w:szCs w:val="24"/>
          <w:lang w:val="ro-RO"/>
        </w:rPr>
        <w:t xml:space="preserve">sau a afiliaților săi de a întreține, de a face sau de a lua în considerare astfel de alte investiții, cu condiția ca nicio </w:t>
      </w:r>
      <w:r w:rsidR="00A504E8" w:rsidRPr="009A718A">
        <w:rPr>
          <w:rFonts w:ascii="Trebuchet MS" w:hAnsi="Trebuchet MS" w:cs="Times New Roman"/>
          <w:sz w:val="24"/>
          <w:szCs w:val="24"/>
          <w:lang w:val="ro-RO"/>
        </w:rPr>
        <w:t>I</w:t>
      </w:r>
      <w:r w:rsidR="00956F5A" w:rsidRPr="009A718A">
        <w:rPr>
          <w:rFonts w:ascii="Trebuchet MS" w:hAnsi="Trebuchet MS" w:cs="Times New Roman"/>
          <w:sz w:val="24"/>
          <w:szCs w:val="24"/>
          <w:lang w:val="ro-RO"/>
        </w:rPr>
        <w:t xml:space="preserve">nformație confidențială </w:t>
      </w:r>
      <w:r w:rsidR="007664F0" w:rsidRPr="009A718A">
        <w:rPr>
          <w:rFonts w:ascii="Trebuchet MS" w:hAnsi="Trebuchet MS" w:cs="Times New Roman"/>
          <w:sz w:val="24"/>
          <w:szCs w:val="24"/>
          <w:lang w:val="ro-RO"/>
        </w:rPr>
        <w:t xml:space="preserve">prevăzută de prezentul Acord </w:t>
      </w:r>
      <w:r w:rsidR="00956F5A" w:rsidRPr="009A718A">
        <w:rPr>
          <w:rFonts w:ascii="Trebuchet MS" w:hAnsi="Trebuchet MS" w:cs="Times New Roman"/>
          <w:sz w:val="24"/>
          <w:szCs w:val="24"/>
          <w:lang w:val="ro-RO"/>
        </w:rPr>
        <w:t>să nu fie utilizată în legătură cu astfel de activități.</w:t>
      </w:r>
    </w:p>
    <w:p w14:paraId="32201FF9" w14:textId="5A2642AD"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17.2</w:t>
      </w:r>
      <w:r w:rsidRPr="009A718A">
        <w:rPr>
          <w:rFonts w:ascii="Trebuchet MS" w:hAnsi="Trebuchet MS" w:cs="Times New Roman"/>
          <w:sz w:val="24"/>
          <w:szCs w:val="24"/>
          <w:lang w:val="ro-RO"/>
        </w:rPr>
        <w:t xml:space="preserve"> </w:t>
      </w:r>
      <w:r w:rsidR="00BF2585" w:rsidRPr="009A718A">
        <w:rPr>
          <w:rFonts w:ascii="Trebuchet MS" w:hAnsi="Trebuchet MS" w:cs="Times New Roman"/>
          <w:sz w:val="24"/>
          <w:szCs w:val="24"/>
          <w:lang w:val="ro-RO"/>
        </w:rPr>
        <w:t>Obligația de păstrare a confidențialității nu este aplicabilă în următoarele situații:</w:t>
      </w:r>
    </w:p>
    <w:p w14:paraId="15776E33" w14:textId="112A3EE5"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a) </w:t>
      </w:r>
      <w:r w:rsidR="00BF2585" w:rsidRPr="009A718A">
        <w:rPr>
          <w:rFonts w:ascii="Trebuchet MS" w:hAnsi="Trebuchet MS" w:cs="Times New Roman"/>
          <w:sz w:val="24"/>
          <w:szCs w:val="24"/>
          <w:lang w:val="ro-RO"/>
        </w:rPr>
        <w:t>În cazul în care informațiile sunt sau devin accesibile publicului larg printr-o altă metodă decât ca urmare a divulgării de către Destinatar sau de către afiliații, reprezentanții, directorii, angajații, consilierii și agenților acestuia.</w:t>
      </w:r>
    </w:p>
    <w:p w14:paraId="12BDE889" w14:textId="0CDABA07"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b) </w:t>
      </w:r>
      <w:r w:rsidR="00BF2585" w:rsidRPr="009A718A">
        <w:rPr>
          <w:rFonts w:ascii="Trebuchet MS" w:hAnsi="Trebuchet MS" w:cs="Times New Roman"/>
          <w:sz w:val="24"/>
          <w:szCs w:val="24"/>
          <w:lang w:val="ro-RO"/>
        </w:rPr>
        <w:t>În cazul în care informațiile sunt divulgate de către Destinatar cu acordul scris și prealabil al Expeditorului.</w:t>
      </w:r>
    </w:p>
    <w:p w14:paraId="31F5121C" w14:textId="18AC7420" w:rsidR="00BF2585" w:rsidRPr="009A718A" w:rsidRDefault="002D4DEB"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sz w:val="24"/>
          <w:szCs w:val="24"/>
          <w:lang w:val="ro-RO"/>
        </w:rPr>
        <w:t xml:space="preserve">c) </w:t>
      </w:r>
      <w:r w:rsidR="00BF2585" w:rsidRPr="009A718A">
        <w:rPr>
          <w:rFonts w:ascii="Trebuchet MS" w:hAnsi="Trebuchet MS" w:cs="Times New Roman"/>
          <w:sz w:val="24"/>
          <w:szCs w:val="24"/>
          <w:lang w:val="ro-RO"/>
        </w:rPr>
        <w:t>În cazul în care Destinatarul, afiliații, reprezentanții, directorii, angajații, consilierii și agenților acestuia sunt obligați prin hotărâre judecătorească/ordonanța a organelor de urmărire penală, cu condiția ca, acolo unde este posibil (si sub rezerva termenelor impuse de lege), Destinatarul să aducă la cunoștința Expeditorului de îndată obligația sa și caracterul informațiilor pe care este obligat să le dezvăluie, Expeditorul având dreptul să conteste cererea de divulgare a informațiilor. În acest caz, Destinatarul va lua toate măsurile de a asigura protecția confidențialității acelor informații pe care nu este obligat să le dezvăluie, astfel încât să nu creeze, prin divulgare, un prejudiciu nejustificat Expeditorului. În cazul în care Expeditorul nu obține un ordin sau o altă dispoziție care să-i protejeze Informațiile Confidențiale, Destinatarul va dezvălui numai acele elemente din Informațiile Confidențiale considerate, în urma consultării cu Expeditorul, ca fiind obligatoriu a fi dezvăluite conform legii si va depune toate eforturile pentru a se garanta că Informațiile Confidențiale vor fi tratate în conformitate cu condițiile privitoare la păstrarea confidențialității.</w:t>
      </w:r>
    </w:p>
    <w:p w14:paraId="06DBD4F7" w14:textId="77777777" w:rsidR="00E772D7" w:rsidRPr="009A718A" w:rsidRDefault="00E772D7" w:rsidP="00DF1310">
      <w:pPr>
        <w:pStyle w:val="P68B1DB1-Normal4"/>
        <w:ind w:right="-46" w:firstLine="720"/>
        <w:rPr>
          <w:rFonts w:ascii="Trebuchet MS" w:hAnsi="Trebuchet MS" w:cs="Times New Roman"/>
          <w:sz w:val="24"/>
          <w:szCs w:val="24"/>
          <w:lang w:val="ro-RO"/>
        </w:rPr>
      </w:pPr>
    </w:p>
    <w:p w14:paraId="4CFDE7C3" w14:textId="6CD3B4D9" w:rsidR="00394714"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18.</w:t>
      </w:r>
      <w:r w:rsidR="00394714" w:rsidRPr="009A718A">
        <w:rPr>
          <w:rFonts w:ascii="Trebuchet MS" w:hAnsi="Trebuchet MS" w:cs="Times New Roman"/>
          <w:b/>
          <w:sz w:val="24"/>
          <w:szCs w:val="24"/>
          <w:lang w:val="ro-RO"/>
        </w:rPr>
        <w:t xml:space="preserve">  Forța majoră și cazul fortuit</w:t>
      </w:r>
    </w:p>
    <w:p w14:paraId="177CA509" w14:textId="77777777" w:rsidR="00BF2585" w:rsidRPr="009A718A" w:rsidRDefault="00BF2585" w:rsidP="00DF1310">
      <w:pPr>
        <w:pStyle w:val="P68B1DB1-Normal4"/>
        <w:ind w:right="-46" w:firstLine="720"/>
        <w:rPr>
          <w:rFonts w:ascii="Trebuchet MS" w:hAnsi="Trebuchet MS" w:cs="Times New Roman"/>
          <w:b/>
          <w:sz w:val="24"/>
          <w:szCs w:val="24"/>
          <w:lang w:val="ro-RO"/>
        </w:rPr>
      </w:pPr>
    </w:p>
    <w:p w14:paraId="43B10F23" w14:textId="7A203B72"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18.1</w:t>
      </w:r>
      <w:r w:rsidRPr="009A718A">
        <w:rPr>
          <w:rFonts w:ascii="Trebuchet MS" w:hAnsi="Trebuchet MS" w:cs="Times New Roman"/>
          <w:sz w:val="24"/>
          <w:szCs w:val="24"/>
          <w:lang w:val="ro-RO"/>
        </w:rPr>
        <w:t xml:space="preserve"> Forța majoră este constatată de o autoritate competentă.</w:t>
      </w:r>
    </w:p>
    <w:p w14:paraId="7A9E8FBF" w14:textId="1928A6E5"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AA014F" w:rsidRPr="009A718A">
        <w:rPr>
          <w:rFonts w:ascii="Trebuchet MS" w:hAnsi="Trebuchet MS" w:cs="Times New Roman"/>
          <w:b/>
          <w:bCs/>
          <w:sz w:val="24"/>
          <w:szCs w:val="24"/>
          <w:lang w:val="ro-RO"/>
        </w:rPr>
        <w:t>.2</w:t>
      </w:r>
      <w:r w:rsidR="00AA014F" w:rsidRPr="009A718A">
        <w:rPr>
          <w:rFonts w:ascii="Trebuchet MS" w:hAnsi="Trebuchet MS" w:cs="Times New Roman"/>
          <w:sz w:val="24"/>
          <w:szCs w:val="24"/>
          <w:lang w:val="ro-RO"/>
        </w:rPr>
        <w:t xml:space="preserve"> Forța majoră exonerează P</w:t>
      </w:r>
      <w:r w:rsidRPr="009A718A">
        <w:rPr>
          <w:rFonts w:ascii="Trebuchet MS" w:hAnsi="Trebuchet MS" w:cs="Times New Roman"/>
          <w:sz w:val="24"/>
          <w:szCs w:val="24"/>
          <w:lang w:val="ro-RO"/>
        </w:rPr>
        <w:t>ărțile de îndeplinirea obligațiilor asumate prin prezentul Acord, pe toată perioada în care aceasta acționează.</w:t>
      </w:r>
    </w:p>
    <w:p w14:paraId="2FFD9104" w14:textId="138E0C01" w:rsidR="00394714" w:rsidRPr="009A718A" w:rsidRDefault="00394714"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18.3</w:t>
      </w:r>
      <w:r w:rsidRPr="009A718A">
        <w:rPr>
          <w:rFonts w:ascii="Trebuchet MS" w:hAnsi="Trebuchet MS" w:cs="Times New Roman"/>
          <w:sz w:val="24"/>
          <w:szCs w:val="24"/>
          <w:lang w:val="ro-RO"/>
        </w:rPr>
        <w:t xml:space="preserve"> Îndeplinirea Acordului va fi suspendată în perioada de acțiune a forței majore, dar fără a prejudici</w:t>
      </w:r>
      <w:r w:rsidR="00AA014F" w:rsidRPr="009A718A">
        <w:rPr>
          <w:rFonts w:ascii="Trebuchet MS" w:hAnsi="Trebuchet MS" w:cs="Times New Roman"/>
          <w:sz w:val="24"/>
          <w:szCs w:val="24"/>
          <w:lang w:val="ro-RO"/>
        </w:rPr>
        <w:t>a drepturile ce li se cuveneau P</w:t>
      </w:r>
      <w:r w:rsidRPr="009A718A">
        <w:rPr>
          <w:rFonts w:ascii="Trebuchet MS" w:hAnsi="Trebuchet MS" w:cs="Times New Roman"/>
          <w:sz w:val="24"/>
          <w:szCs w:val="24"/>
          <w:lang w:val="ro-RO"/>
        </w:rPr>
        <w:t>ărților până la apariția acesteia.</w:t>
      </w:r>
    </w:p>
    <w:p w14:paraId="2DB11F65" w14:textId="083DD43B" w:rsidR="00394714"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.4</w:t>
      </w:r>
      <w:r w:rsidR="00394714" w:rsidRPr="009A718A">
        <w:rPr>
          <w:rFonts w:ascii="Trebuchet MS" w:hAnsi="Trebuchet MS" w:cs="Times New Roman"/>
          <w:sz w:val="24"/>
          <w:szCs w:val="24"/>
          <w:lang w:val="ro-RO"/>
        </w:rPr>
        <w:t xml:space="preserve"> Partea care invocă forța majoră are obli</w:t>
      </w:r>
      <w:r w:rsidRPr="009A718A">
        <w:rPr>
          <w:rFonts w:ascii="Trebuchet MS" w:hAnsi="Trebuchet MS" w:cs="Times New Roman"/>
          <w:sz w:val="24"/>
          <w:szCs w:val="24"/>
          <w:lang w:val="ro-RO"/>
        </w:rPr>
        <w:t xml:space="preserve">gația de a notifica celeilalte Părți, în termen de 5 (cinci) zile </w:t>
      </w:r>
      <w:r w:rsidR="00394714" w:rsidRPr="009A718A">
        <w:rPr>
          <w:rFonts w:ascii="Trebuchet MS" w:hAnsi="Trebuchet MS" w:cs="Times New Roman"/>
          <w:sz w:val="24"/>
          <w:szCs w:val="24"/>
          <w:lang w:val="ro-RO"/>
        </w:rPr>
        <w:t>producerea acesteia și să ia orice măsuri care îi stau la dispoziție în vederea limitării consecințelor.</w:t>
      </w:r>
    </w:p>
    <w:p w14:paraId="3A85B271" w14:textId="74337D44" w:rsidR="00E772D7" w:rsidRPr="009A718A" w:rsidRDefault="00AA014F"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bCs/>
          <w:sz w:val="24"/>
          <w:szCs w:val="24"/>
          <w:lang w:val="ro-RO"/>
        </w:rPr>
        <w:t>18</w:t>
      </w:r>
      <w:r w:rsidR="00394714" w:rsidRPr="009A718A">
        <w:rPr>
          <w:rFonts w:ascii="Trebuchet MS" w:hAnsi="Trebuchet MS" w:cs="Times New Roman"/>
          <w:b/>
          <w:bCs/>
          <w:sz w:val="24"/>
          <w:szCs w:val="24"/>
          <w:lang w:val="ro-RO"/>
        </w:rPr>
        <w:t>.5</w:t>
      </w:r>
      <w:r w:rsidR="00394714" w:rsidRPr="009A718A">
        <w:rPr>
          <w:rFonts w:ascii="Trebuchet MS" w:hAnsi="Trebuchet MS" w:cs="Times New Roman"/>
          <w:sz w:val="24"/>
          <w:szCs w:val="24"/>
          <w:lang w:val="ro-RO"/>
        </w:rPr>
        <w:t xml:space="preserve"> Cazul fortuit nu înlătură </w:t>
      </w:r>
      <w:r w:rsidR="00995E56" w:rsidRPr="009A718A">
        <w:rPr>
          <w:rFonts w:ascii="Trebuchet MS" w:hAnsi="Trebuchet MS" w:cs="Times New Roman"/>
          <w:sz w:val="24"/>
          <w:szCs w:val="24"/>
          <w:lang w:val="ro-RO"/>
        </w:rPr>
        <w:t>obligația</w:t>
      </w:r>
      <w:r w:rsidR="00394714" w:rsidRPr="009A718A">
        <w:rPr>
          <w:rFonts w:ascii="Trebuchet MS" w:hAnsi="Trebuchet MS" w:cs="Times New Roman"/>
          <w:sz w:val="24"/>
          <w:szCs w:val="24"/>
          <w:lang w:val="ro-RO"/>
        </w:rPr>
        <w:t xml:space="preserve"> de executare a </w:t>
      </w:r>
      <w:r w:rsidRPr="009A718A">
        <w:rPr>
          <w:rFonts w:ascii="Trebuchet MS" w:hAnsi="Trebuchet MS" w:cs="Times New Roman"/>
          <w:sz w:val="24"/>
          <w:szCs w:val="24"/>
          <w:lang w:val="ro-RO"/>
        </w:rPr>
        <w:t>Acordului</w:t>
      </w:r>
      <w:r w:rsidR="00394714" w:rsidRPr="009A718A">
        <w:rPr>
          <w:rFonts w:ascii="Trebuchet MS" w:hAnsi="Trebuchet MS" w:cs="Times New Roman"/>
          <w:sz w:val="24"/>
          <w:szCs w:val="24"/>
          <w:lang w:val="ro-RO"/>
        </w:rPr>
        <w:t>.</w:t>
      </w:r>
    </w:p>
    <w:p w14:paraId="7CE6101D" w14:textId="77777777" w:rsidR="00570253" w:rsidRPr="009A718A" w:rsidRDefault="00570253" w:rsidP="00DF1310">
      <w:pPr>
        <w:pStyle w:val="P68B1DB1-Normal4"/>
        <w:ind w:right="-46" w:firstLine="720"/>
        <w:rPr>
          <w:rFonts w:ascii="Trebuchet MS" w:hAnsi="Trebuchet MS" w:cs="Times New Roman"/>
          <w:sz w:val="24"/>
          <w:szCs w:val="24"/>
          <w:lang w:val="ro-RO"/>
        </w:rPr>
      </w:pPr>
    </w:p>
    <w:p w14:paraId="7F273D99" w14:textId="277209CC" w:rsidR="00570253"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Dispoziții finale</w:t>
      </w:r>
    </w:p>
    <w:p w14:paraId="1F730E3F" w14:textId="77777777" w:rsidR="00570253" w:rsidRPr="009A718A" w:rsidRDefault="00570253" w:rsidP="00DF1310">
      <w:pPr>
        <w:pStyle w:val="P68B1DB1-Normal4"/>
        <w:ind w:right="-46" w:firstLine="720"/>
        <w:rPr>
          <w:rFonts w:ascii="Trebuchet MS" w:hAnsi="Trebuchet MS" w:cs="Times New Roman"/>
          <w:b/>
          <w:sz w:val="24"/>
          <w:szCs w:val="24"/>
          <w:lang w:val="ro-RO"/>
        </w:rPr>
      </w:pPr>
    </w:p>
    <w:p w14:paraId="7AC1AB1D" w14:textId="710A4C8F" w:rsidR="00570253" w:rsidRPr="009A718A" w:rsidRDefault="00E772D7" w:rsidP="00DF1310">
      <w:pPr>
        <w:pStyle w:val="P68B1DB1-Normal4"/>
        <w:ind w:right="-46" w:firstLine="720"/>
        <w:rPr>
          <w:rFonts w:ascii="Trebuchet MS" w:hAnsi="Trebuchet MS" w:cs="Times New Roman"/>
          <w:sz w:val="24"/>
          <w:szCs w:val="24"/>
          <w:lang w:val="ro-RO"/>
        </w:rPr>
      </w:pPr>
      <w:r w:rsidRPr="009A718A">
        <w:rPr>
          <w:rFonts w:ascii="Trebuchet MS" w:hAnsi="Trebuchet MS" w:cs="Times New Roman"/>
          <w:b/>
          <w:sz w:val="24"/>
          <w:szCs w:val="24"/>
          <w:lang w:val="ro-RO"/>
        </w:rPr>
        <w:t>19</w:t>
      </w:r>
      <w:r w:rsidR="00570253" w:rsidRPr="009A718A">
        <w:rPr>
          <w:rFonts w:ascii="Trebuchet MS" w:hAnsi="Trebuchet MS" w:cs="Times New Roman"/>
          <w:b/>
          <w:sz w:val="24"/>
          <w:szCs w:val="24"/>
          <w:lang w:val="ro-RO"/>
        </w:rPr>
        <w:t xml:space="preserve">.1 </w:t>
      </w:r>
      <w:r w:rsidR="00570253" w:rsidRPr="009A718A">
        <w:rPr>
          <w:rFonts w:ascii="Trebuchet MS" w:hAnsi="Trebuchet MS" w:cs="Times New Roman"/>
          <w:sz w:val="24"/>
          <w:szCs w:val="24"/>
          <w:lang w:val="ro-RO"/>
        </w:rPr>
        <w:t xml:space="preserve">Nicio dispoziție a prezentului </w:t>
      </w:r>
      <w:r w:rsidR="00A504E8" w:rsidRPr="009A718A">
        <w:rPr>
          <w:rFonts w:ascii="Trebuchet MS" w:hAnsi="Trebuchet MS" w:cs="Times New Roman"/>
          <w:sz w:val="24"/>
          <w:szCs w:val="24"/>
          <w:lang w:val="ro-RO"/>
        </w:rPr>
        <w:t>A</w:t>
      </w:r>
      <w:r w:rsidR="00570253" w:rsidRPr="009A718A">
        <w:rPr>
          <w:rFonts w:ascii="Trebuchet MS" w:hAnsi="Trebuchet MS" w:cs="Times New Roman"/>
          <w:sz w:val="24"/>
          <w:szCs w:val="24"/>
          <w:lang w:val="ro-RO"/>
        </w:rPr>
        <w:t xml:space="preserve">cord nu obligă niciuna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să încheie relații comerciale sau contractuale, investiții sau tranzacții. Oricare dintre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ărți poate încheia în orice moment discuțiile și negocierile cu cealaltă </w:t>
      </w:r>
      <w:r w:rsidR="00A504E8" w:rsidRPr="009A718A">
        <w:rPr>
          <w:rFonts w:ascii="Trebuchet MS" w:hAnsi="Trebuchet MS" w:cs="Times New Roman"/>
          <w:sz w:val="24"/>
          <w:szCs w:val="24"/>
          <w:lang w:val="ro-RO"/>
        </w:rPr>
        <w:t>P</w:t>
      </w:r>
      <w:r w:rsidR="00570253" w:rsidRPr="009A718A">
        <w:rPr>
          <w:rFonts w:ascii="Trebuchet MS" w:hAnsi="Trebuchet MS" w:cs="Times New Roman"/>
          <w:sz w:val="24"/>
          <w:szCs w:val="24"/>
          <w:lang w:val="ro-RO"/>
        </w:rPr>
        <w:t xml:space="preserve">arte în legătură cu </w:t>
      </w:r>
      <w:r w:rsidR="00A504E8" w:rsidRPr="009A718A">
        <w:rPr>
          <w:rFonts w:ascii="Trebuchet MS" w:hAnsi="Trebuchet MS" w:cs="Times New Roman"/>
          <w:sz w:val="24"/>
          <w:szCs w:val="24"/>
          <w:lang w:val="ro-RO"/>
        </w:rPr>
        <w:t>S</w:t>
      </w:r>
      <w:r w:rsidR="00570253" w:rsidRPr="009A718A">
        <w:rPr>
          <w:rFonts w:ascii="Trebuchet MS" w:hAnsi="Trebuchet MS" w:cs="Times New Roman"/>
          <w:sz w:val="24"/>
          <w:szCs w:val="24"/>
          <w:lang w:val="ro-RO"/>
        </w:rPr>
        <w:t>copul</w:t>
      </w:r>
      <w:r w:rsidR="00A504E8" w:rsidRPr="009A718A">
        <w:rPr>
          <w:rFonts w:ascii="Trebuchet MS" w:hAnsi="Trebuchet MS" w:cs="Times New Roman"/>
          <w:sz w:val="24"/>
          <w:szCs w:val="24"/>
          <w:lang w:val="ro-RO"/>
        </w:rPr>
        <w:t xml:space="preserve"> prezentului Acord</w:t>
      </w:r>
      <w:r w:rsidR="00570253" w:rsidRPr="009A718A">
        <w:rPr>
          <w:rFonts w:ascii="Trebuchet MS" w:hAnsi="Trebuchet MS" w:cs="Times New Roman"/>
          <w:sz w:val="24"/>
          <w:szCs w:val="24"/>
          <w:lang w:val="ro-RO"/>
        </w:rPr>
        <w:t>.</w:t>
      </w:r>
    </w:p>
    <w:p w14:paraId="257031A9" w14:textId="30AC47DB" w:rsidR="00AA014F" w:rsidRPr="009A718A" w:rsidRDefault="00E772D7" w:rsidP="00DF1310">
      <w:pPr>
        <w:pStyle w:val="P68B1DB1-Normal4"/>
        <w:ind w:right="-46" w:firstLine="720"/>
        <w:rPr>
          <w:rFonts w:ascii="Trebuchet MS" w:hAnsi="Trebuchet MS" w:cs="Times New Roman"/>
          <w:b/>
          <w:sz w:val="24"/>
          <w:szCs w:val="24"/>
          <w:lang w:val="ro-RO"/>
        </w:rPr>
      </w:pPr>
      <w:r w:rsidRPr="009A718A">
        <w:rPr>
          <w:rFonts w:ascii="Trebuchet MS" w:hAnsi="Trebuchet MS" w:cs="Times New Roman"/>
          <w:b/>
          <w:sz w:val="24"/>
          <w:szCs w:val="24"/>
          <w:lang w:val="ro-RO"/>
        </w:rPr>
        <w:t>19</w:t>
      </w:r>
      <w:r w:rsidR="00091228" w:rsidRPr="009A718A">
        <w:rPr>
          <w:rFonts w:ascii="Trebuchet MS" w:hAnsi="Trebuchet MS" w:cs="Times New Roman"/>
          <w:b/>
          <w:sz w:val="24"/>
          <w:szCs w:val="24"/>
          <w:lang w:val="ro-RO"/>
        </w:rPr>
        <w:t xml:space="preserve">.2 </w:t>
      </w:r>
      <w:r w:rsidR="00570253" w:rsidRPr="009A718A">
        <w:rPr>
          <w:rFonts w:ascii="Trebuchet MS" w:hAnsi="Trebuchet MS" w:cs="Times New Roman"/>
          <w:bCs/>
          <w:sz w:val="24"/>
          <w:szCs w:val="24"/>
          <w:lang w:val="ro-RO"/>
        </w:rPr>
        <w:t xml:space="preserve">Prezentul Acord se încheie în două (2) exemplare, ambele </w:t>
      </w:r>
      <w:r w:rsidR="00995E56" w:rsidRPr="009A718A">
        <w:rPr>
          <w:rFonts w:ascii="Trebuchet MS" w:hAnsi="Trebuchet MS" w:cs="Times New Roman"/>
          <w:bCs/>
          <w:sz w:val="24"/>
          <w:szCs w:val="24"/>
          <w:lang w:val="ro-RO"/>
        </w:rPr>
        <w:t>constituind</w:t>
      </w:r>
      <w:r w:rsidR="00570253" w:rsidRPr="009A718A">
        <w:rPr>
          <w:rFonts w:ascii="Trebuchet MS" w:hAnsi="Trebuchet MS" w:cs="Times New Roman"/>
          <w:bCs/>
          <w:sz w:val="24"/>
          <w:szCs w:val="24"/>
          <w:lang w:val="ro-RO"/>
        </w:rPr>
        <w:t xml:space="preserve"> exemplare originale și cu aceeași valoare juridică. O copie electronică a prezentului </w:t>
      </w:r>
      <w:r w:rsidR="00A504E8" w:rsidRPr="009A718A">
        <w:rPr>
          <w:rFonts w:ascii="Trebuchet MS" w:hAnsi="Trebuchet MS" w:cs="Times New Roman"/>
          <w:bCs/>
          <w:sz w:val="24"/>
          <w:szCs w:val="24"/>
          <w:lang w:val="ro-RO"/>
        </w:rPr>
        <w:t>A</w:t>
      </w:r>
      <w:r w:rsidR="00570253" w:rsidRPr="009A718A">
        <w:rPr>
          <w:rFonts w:ascii="Trebuchet MS" w:hAnsi="Trebuchet MS" w:cs="Times New Roman"/>
          <w:bCs/>
          <w:sz w:val="24"/>
          <w:szCs w:val="24"/>
          <w:lang w:val="ro-RO"/>
        </w:rPr>
        <w:t>cord, inclusiv a paginilor de semnătură, va fi, de asemenea, considerată document original.</w:t>
      </w:r>
      <w:r w:rsidR="00570253" w:rsidRPr="009A718A">
        <w:rPr>
          <w:rFonts w:ascii="Trebuchet MS" w:hAnsi="Trebuchet MS" w:cs="Times New Roman"/>
          <w:b/>
          <w:sz w:val="24"/>
          <w:szCs w:val="24"/>
          <w:lang w:val="ro-RO"/>
        </w:rPr>
        <w:t xml:space="preserve"> </w:t>
      </w:r>
    </w:p>
    <w:p w14:paraId="194BA545" w14:textId="1EB3678B" w:rsidR="00D442FB" w:rsidRPr="009A718A" w:rsidRDefault="00AA014F" w:rsidP="00DF1310">
      <w:pPr>
        <w:pStyle w:val="P68B1DB1-Normal4"/>
        <w:ind w:right="-46" w:firstLine="709"/>
        <w:rPr>
          <w:rFonts w:ascii="Trebuchet MS" w:hAnsi="Trebuchet MS" w:cs="Times New Roman"/>
          <w:bCs/>
          <w:sz w:val="24"/>
          <w:szCs w:val="24"/>
          <w:lang w:val="ro-RO"/>
        </w:rPr>
      </w:pPr>
      <w:r w:rsidRPr="009A718A">
        <w:rPr>
          <w:rFonts w:ascii="Trebuchet MS" w:hAnsi="Trebuchet MS" w:cs="Times New Roman"/>
          <w:b/>
          <w:sz w:val="24"/>
          <w:szCs w:val="24"/>
          <w:lang w:val="ro-RO"/>
        </w:rPr>
        <w:t>19.</w:t>
      </w:r>
      <w:r w:rsidR="002D4DEB" w:rsidRPr="009A718A">
        <w:rPr>
          <w:rFonts w:ascii="Trebuchet MS" w:hAnsi="Trebuchet MS" w:cs="Times New Roman"/>
          <w:b/>
          <w:sz w:val="24"/>
          <w:szCs w:val="24"/>
          <w:lang w:val="ro-RO"/>
        </w:rPr>
        <w:t>3</w:t>
      </w:r>
      <w:r w:rsidRPr="009A718A">
        <w:rPr>
          <w:rFonts w:ascii="Trebuchet MS" w:hAnsi="Trebuchet MS" w:cs="Times New Roman"/>
          <w:b/>
          <w:sz w:val="24"/>
          <w:szCs w:val="24"/>
          <w:lang w:val="ro-RO"/>
        </w:rPr>
        <w:t xml:space="preserve"> </w:t>
      </w:r>
      <w:r w:rsidR="00570253" w:rsidRPr="009A718A">
        <w:rPr>
          <w:rFonts w:ascii="Trebuchet MS" w:hAnsi="Trebuchet MS" w:cs="Times New Roman"/>
          <w:bCs/>
          <w:sz w:val="24"/>
          <w:szCs w:val="24"/>
          <w:lang w:val="ro-RO"/>
        </w:rPr>
        <w:t>Prezentul A</w:t>
      </w:r>
      <w:r w:rsidR="00830C8A" w:rsidRPr="009A718A">
        <w:rPr>
          <w:rFonts w:ascii="Trebuchet MS" w:hAnsi="Trebuchet MS" w:cs="Times New Roman"/>
          <w:bCs/>
          <w:sz w:val="24"/>
          <w:szCs w:val="24"/>
          <w:lang w:val="ro-RO"/>
        </w:rPr>
        <w:t xml:space="preserve">cord </w:t>
      </w:r>
      <w:r w:rsidRPr="009A718A">
        <w:rPr>
          <w:rFonts w:ascii="Trebuchet MS" w:hAnsi="Trebuchet MS" w:cs="Times New Roman"/>
          <w:bCs/>
          <w:sz w:val="24"/>
          <w:szCs w:val="24"/>
          <w:lang w:val="ro-RO"/>
        </w:rPr>
        <w:t>va</w:t>
      </w:r>
      <w:r w:rsidR="00830C8A" w:rsidRPr="009A718A">
        <w:rPr>
          <w:rFonts w:ascii="Trebuchet MS" w:hAnsi="Trebuchet MS" w:cs="Times New Roman"/>
          <w:bCs/>
          <w:sz w:val="24"/>
          <w:szCs w:val="24"/>
          <w:lang w:val="ro-RO"/>
        </w:rPr>
        <w:t xml:space="preserve"> fi semnat electronic,</w:t>
      </w:r>
      <w:r w:rsidR="00570253" w:rsidRPr="009A718A">
        <w:rPr>
          <w:rFonts w:ascii="Trebuchet MS" w:hAnsi="Trebuchet MS" w:cs="Times New Roman"/>
          <w:bCs/>
          <w:sz w:val="24"/>
          <w:szCs w:val="24"/>
          <w:lang w:val="ro-RO"/>
        </w:rPr>
        <w:t xml:space="preserve"> f</w:t>
      </w:r>
      <w:r w:rsidR="00830C8A" w:rsidRPr="009A718A">
        <w:rPr>
          <w:rFonts w:ascii="Trebuchet MS" w:hAnsi="Trebuchet MS" w:cs="Times New Roman"/>
          <w:bCs/>
          <w:sz w:val="24"/>
          <w:szCs w:val="24"/>
          <w:lang w:val="ro-RO"/>
        </w:rPr>
        <w:t>iecare semnătură electronică av</w:t>
      </w:r>
      <w:r w:rsidRPr="009A718A">
        <w:rPr>
          <w:rFonts w:ascii="Trebuchet MS" w:hAnsi="Trebuchet MS" w:cs="Times New Roman"/>
          <w:bCs/>
          <w:sz w:val="24"/>
          <w:szCs w:val="24"/>
          <w:lang w:val="ro-RO"/>
        </w:rPr>
        <w:t>â</w:t>
      </w:r>
      <w:r w:rsidR="00830C8A" w:rsidRPr="009A718A">
        <w:rPr>
          <w:rFonts w:ascii="Trebuchet MS" w:hAnsi="Trebuchet MS" w:cs="Times New Roman"/>
          <w:bCs/>
          <w:sz w:val="24"/>
          <w:szCs w:val="24"/>
          <w:lang w:val="ro-RO"/>
        </w:rPr>
        <w:t xml:space="preserve">nd </w:t>
      </w:r>
      <w:r w:rsidR="00570253" w:rsidRPr="009A718A">
        <w:rPr>
          <w:rFonts w:ascii="Trebuchet MS" w:hAnsi="Trebuchet MS" w:cs="Times New Roman"/>
          <w:bCs/>
          <w:sz w:val="24"/>
          <w:szCs w:val="24"/>
          <w:lang w:val="ro-RO"/>
        </w:rPr>
        <w:t>valoare</w:t>
      </w:r>
      <w:r w:rsidR="00830C8A" w:rsidRPr="009A718A">
        <w:rPr>
          <w:rFonts w:ascii="Trebuchet MS" w:hAnsi="Trebuchet MS" w:cs="Times New Roman"/>
          <w:bCs/>
          <w:sz w:val="24"/>
          <w:szCs w:val="24"/>
          <w:lang w:val="ro-RO"/>
        </w:rPr>
        <w:t xml:space="preserve">a juridică a </w:t>
      </w:r>
      <w:r w:rsidR="00570253" w:rsidRPr="009A718A">
        <w:rPr>
          <w:rFonts w:ascii="Trebuchet MS" w:hAnsi="Trebuchet MS" w:cs="Times New Roman"/>
          <w:bCs/>
          <w:sz w:val="24"/>
          <w:szCs w:val="24"/>
          <w:lang w:val="ro-RO"/>
        </w:rPr>
        <w:t xml:space="preserve"> </w:t>
      </w:r>
      <w:r w:rsidR="00830C8A" w:rsidRPr="009A718A">
        <w:rPr>
          <w:rFonts w:ascii="Trebuchet MS" w:hAnsi="Trebuchet MS" w:cs="Times New Roman"/>
          <w:bCs/>
          <w:sz w:val="24"/>
          <w:szCs w:val="24"/>
          <w:lang w:val="ro-RO"/>
        </w:rPr>
        <w:t>semnăturii</w:t>
      </w:r>
      <w:r w:rsidR="00570253" w:rsidRPr="009A718A">
        <w:rPr>
          <w:rFonts w:ascii="Trebuchet MS" w:hAnsi="Trebuchet MS" w:cs="Times New Roman"/>
          <w:bCs/>
          <w:sz w:val="24"/>
          <w:szCs w:val="24"/>
          <w:lang w:val="ro-RO"/>
        </w:rPr>
        <w:t xml:space="preserve"> olograf</w:t>
      </w:r>
      <w:r w:rsidR="00830C8A" w:rsidRPr="009A718A">
        <w:rPr>
          <w:rFonts w:ascii="Trebuchet MS" w:hAnsi="Trebuchet MS" w:cs="Times New Roman"/>
          <w:bCs/>
          <w:sz w:val="24"/>
          <w:szCs w:val="24"/>
          <w:lang w:val="ro-RO"/>
        </w:rPr>
        <w:t>e</w:t>
      </w:r>
      <w:r w:rsidRPr="009A718A">
        <w:rPr>
          <w:rFonts w:ascii="Trebuchet MS" w:hAnsi="Trebuchet MS" w:cs="Times New Roman"/>
          <w:bCs/>
          <w:sz w:val="24"/>
          <w:szCs w:val="24"/>
          <w:lang w:val="ro-RO"/>
        </w:rPr>
        <w:t>.</w:t>
      </w:r>
    </w:p>
    <w:p w14:paraId="27830B97" w14:textId="77777777" w:rsidR="00091228" w:rsidRPr="009A718A" w:rsidRDefault="00091228" w:rsidP="00DF1310">
      <w:pPr>
        <w:pStyle w:val="P68B1DB1-Normal4"/>
        <w:ind w:left="709" w:right="-46"/>
        <w:rPr>
          <w:rFonts w:ascii="Trebuchet MS" w:hAnsi="Trebuchet MS" w:cs="Times New Roman"/>
          <w:sz w:val="24"/>
          <w:szCs w:val="24"/>
          <w:lang w:val="ro-RO"/>
        </w:rPr>
      </w:pPr>
    </w:p>
    <w:p w14:paraId="696078B8" w14:textId="77777777" w:rsidR="00091228" w:rsidRPr="009A718A" w:rsidRDefault="00091228" w:rsidP="00570253">
      <w:pPr>
        <w:pStyle w:val="P68B1DB1-Normal4"/>
        <w:ind w:left="709" w:right="237"/>
        <w:rPr>
          <w:rFonts w:ascii="Trebuchet MS" w:hAnsi="Trebuchet MS"/>
          <w:lang w:val="ro-RO"/>
        </w:rPr>
      </w:pPr>
    </w:p>
    <w:tbl>
      <w:tblPr>
        <w:tblStyle w:val="TableGrid"/>
        <w:tblW w:w="0" w:type="auto"/>
        <w:tblLook w:val="04A0" w:firstRow="1" w:lastRow="0" w:firstColumn="1" w:lastColumn="0" w:noHBand="0" w:noVBand="1"/>
      </w:tblPr>
      <w:tblGrid>
        <w:gridCol w:w="4723"/>
        <w:gridCol w:w="4724"/>
      </w:tblGrid>
      <w:tr w:rsidR="00543E57" w:rsidRPr="009A718A" w14:paraId="21E60FA2" w14:textId="77777777" w:rsidTr="00543E57">
        <w:tc>
          <w:tcPr>
            <w:tcW w:w="4723" w:type="dxa"/>
          </w:tcPr>
          <w:p w14:paraId="71A49205" w14:textId="2856EAC0" w:rsidR="00543E57" w:rsidRPr="009A718A" w:rsidRDefault="00543E57" w:rsidP="00543B5E">
            <w:pPr>
              <w:jc w:val="left"/>
              <w:rPr>
                <w:b/>
                <w:bCs/>
                <w:szCs w:val="24"/>
                <w:lang w:val="ro-RO"/>
              </w:rPr>
            </w:pPr>
            <w:r w:rsidRPr="009A718A">
              <w:rPr>
                <w:b/>
                <w:bCs/>
                <w:szCs w:val="24"/>
                <w:highlight w:val="yellow"/>
                <w:lang w:val="ro-RO"/>
              </w:rPr>
              <w:t>AUTORITATEA PENTRU DIGITALIZAREA ROMÂNIEI</w:t>
            </w:r>
          </w:p>
        </w:tc>
        <w:tc>
          <w:tcPr>
            <w:tcW w:w="4724" w:type="dxa"/>
          </w:tcPr>
          <w:p w14:paraId="5182CC57" w14:textId="77777777" w:rsidR="00543E57" w:rsidRPr="009A718A" w:rsidRDefault="00543E57" w:rsidP="00995E56">
            <w:pPr>
              <w:rPr>
                <w:b/>
                <w:bCs/>
                <w:szCs w:val="24"/>
                <w:lang w:val="ro-RO"/>
              </w:rPr>
            </w:pPr>
          </w:p>
        </w:tc>
      </w:tr>
    </w:tbl>
    <w:p w14:paraId="2FA8914C" w14:textId="77777777" w:rsidR="00AA014F" w:rsidRPr="009A718A" w:rsidRDefault="00AA014F" w:rsidP="00091228">
      <w:pPr>
        <w:rPr>
          <w:b/>
          <w:lang w:val="ro-RO"/>
        </w:rPr>
      </w:pPr>
    </w:p>
    <w:sectPr w:rsidR="00AA014F" w:rsidRPr="009A718A" w:rsidSect="005817ED">
      <w:footerReference w:type="default" r:id="rId8"/>
      <w:headerReference w:type="first" r:id="rId9"/>
      <w:footerReference w:type="first" r:id="rId10"/>
      <w:pgSz w:w="11906" w:h="16838"/>
      <w:pgMar w:top="1009" w:right="1009" w:bottom="10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8C21" w14:textId="77777777" w:rsidR="00A12A6D" w:rsidRDefault="00A12A6D" w:rsidP="005817ED">
      <w:r>
        <w:separator/>
      </w:r>
    </w:p>
  </w:endnote>
  <w:endnote w:type="continuationSeparator" w:id="0">
    <w:p w14:paraId="596BCA5E" w14:textId="77777777" w:rsidR="00A12A6D" w:rsidRDefault="00A12A6D" w:rsidP="0058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11D9" w14:textId="5EBE67DB"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t>1</w:t>
    </w:r>
    <w:r w:rsidRPr="005817ED">
      <w:rPr>
        <w:noProof/>
      </w:rPr>
      <w:fldChar w:fldCharType="end"/>
    </w:r>
    <w:r w:rsidRPr="005817ED">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CE88" w14:textId="6FA1CF82" w:rsidR="005817ED" w:rsidRPr="005817ED" w:rsidRDefault="005817ED" w:rsidP="005817ED">
    <w:pPr>
      <w:pStyle w:val="Footer"/>
      <w:pBdr>
        <w:top w:val="single" w:sz="4" w:space="1" w:color="D9D9D9"/>
      </w:pBdr>
      <w:jc w:val="right"/>
    </w:pPr>
    <w:r w:rsidRPr="005817ED">
      <w:rPr>
        <w:color w:val="7F7F7F"/>
        <w:spacing w:val="60"/>
      </w:rPr>
      <w:t>Pag</w:t>
    </w:r>
    <w:r w:rsidRPr="005817ED">
      <w:t xml:space="preserve">| </w:t>
    </w:r>
    <w:r w:rsidRPr="005817ED">
      <w:fldChar w:fldCharType="begin"/>
    </w:r>
    <w:r w:rsidRPr="005817ED">
      <w:instrText xml:space="preserve"> PAGE   \* MERGEFORMAT </w:instrText>
    </w:r>
    <w:r w:rsidRPr="005817ED">
      <w:fldChar w:fldCharType="separate"/>
    </w:r>
    <w:r w:rsidRPr="005817ED">
      <w:t>1</w:t>
    </w:r>
    <w:r w:rsidRPr="005817ED">
      <w:rPr>
        <w:noProof/>
      </w:rPr>
      <w:fldChar w:fldCharType="end"/>
    </w:r>
    <w:r w:rsidRPr="005817E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83D8" w14:textId="77777777" w:rsidR="00A12A6D" w:rsidRDefault="00A12A6D" w:rsidP="005817ED">
      <w:r>
        <w:separator/>
      </w:r>
    </w:p>
  </w:footnote>
  <w:footnote w:type="continuationSeparator" w:id="0">
    <w:p w14:paraId="5EDBAABE" w14:textId="77777777" w:rsidR="00A12A6D" w:rsidRDefault="00A12A6D" w:rsidP="0058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5C8" w14:textId="77777777" w:rsidR="005817ED" w:rsidRDefault="005817ED" w:rsidP="005817ED">
    <w:pPr>
      <w:pStyle w:val="Header"/>
    </w:pPr>
    <w:r>
      <w:rPr>
        <w:rFonts w:cs="Franklin Gothic Medium"/>
        <w:noProof/>
        <w:color w:val="333333"/>
        <w:sz w:val="22"/>
        <w:szCs w:val="28"/>
      </w:rPr>
      <w:drawing>
        <wp:inline distT="0" distB="0" distL="0" distR="0" wp14:anchorId="76B8A358" wp14:editId="245F5112">
          <wp:extent cx="6057900" cy="802640"/>
          <wp:effectExtent l="0" t="0" r="0" b="0"/>
          <wp:docPr id="4650155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15548" name="Imagine 465015548"/>
                  <pic:cNvPicPr/>
                </pic:nvPicPr>
                <pic:blipFill>
                  <a:blip r:embed="rId1">
                    <a:extLst>
                      <a:ext uri="{28A0092B-C50C-407E-A947-70E740481C1C}">
                        <a14:useLocalDpi xmlns:a14="http://schemas.microsoft.com/office/drawing/2010/main" val="0"/>
                      </a:ext>
                    </a:extLst>
                  </a:blip>
                  <a:stretch>
                    <a:fillRect/>
                  </a:stretch>
                </pic:blipFill>
                <pic:spPr>
                  <a:xfrm>
                    <a:off x="0" y="0"/>
                    <a:ext cx="6057900" cy="802640"/>
                  </a:xfrm>
                  <a:prstGeom prst="rect">
                    <a:avLst/>
                  </a:prstGeom>
                </pic:spPr>
              </pic:pic>
            </a:graphicData>
          </a:graphic>
        </wp:inline>
      </w:drawing>
    </w:r>
  </w:p>
  <w:p w14:paraId="4CB70354" w14:textId="77777777" w:rsidR="005817ED" w:rsidRDefault="0058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50E5D5E"/>
    <w:lvl w:ilvl="0" w:tplc="D0A00498">
      <w:start w:val="1"/>
      <w:numFmt w:val="decimal"/>
      <w:lvlText w:val="%1."/>
      <w:lvlJc w:val="left"/>
      <w:pPr>
        <w:tabs>
          <w:tab w:val="num" w:pos="0"/>
        </w:tabs>
        <w:ind w:left="360" w:hanging="360"/>
      </w:pPr>
      <w:rPr>
        <w:rFonts w:ascii="Calibri" w:eastAsia="Arial" w:hAnsi="Calibri" w:cs="Arial" w:hint="default"/>
        <w:b w:val="0"/>
        <w:bCs w:val="0"/>
        <w:i w:val="0"/>
        <w:iCs w:val="0"/>
        <w:strike w:val="0"/>
        <w:color w:val="000000"/>
        <w:sz w:val="18"/>
        <w:szCs w:val="18"/>
        <w:u w:val="none"/>
      </w:rPr>
    </w:lvl>
    <w:lvl w:ilvl="1" w:tplc="971C82C4">
      <w:start w:val="1"/>
      <w:numFmt w:val="lowerLetter"/>
      <w:lvlText w:val="%2."/>
      <w:lvlJc w:val="left"/>
      <w:pPr>
        <w:tabs>
          <w:tab w:val="num" w:pos="720"/>
        </w:tabs>
        <w:ind w:left="1080" w:hanging="360"/>
      </w:pPr>
      <w:rPr>
        <w:rFonts w:ascii="Calibri" w:eastAsia="Arial" w:hAnsi="Calibri" w:cs="Arial" w:hint="default"/>
        <w:b w:val="0"/>
        <w:bCs w:val="0"/>
        <w:i w:val="0"/>
        <w:iCs w:val="0"/>
        <w:strike w:val="0"/>
        <w:color w:val="000000"/>
        <w:sz w:val="18"/>
        <w:szCs w:val="18"/>
        <w:u w:val="none"/>
      </w:rPr>
    </w:lvl>
    <w:lvl w:ilvl="2" w:tplc="49801076">
      <w:start w:val="1"/>
      <w:numFmt w:val="lowerRoman"/>
      <w:lvlText w:val="%3."/>
      <w:lvlJc w:val="right"/>
      <w:pPr>
        <w:tabs>
          <w:tab w:val="num" w:pos="1440"/>
        </w:tabs>
        <w:ind w:left="1800" w:hanging="180"/>
      </w:pPr>
      <w:rPr>
        <w:rFonts w:asciiTheme="minorHAnsi" w:eastAsia="Arial" w:hAnsiTheme="minorHAnsi" w:cs="Arial" w:hint="default"/>
        <w:b w:val="0"/>
        <w:bCs w:val="0"/>
        <w:i w:val="0"/>
        <w:iCs w:val="0"/>
        <w:strike w:val="0"/>
        <w:color w:val="000000"/>
        <w:sz w:val="18"/>
        <w:szCs w:val="20"/>
        <w:u w:val="none"/>
      </w:rPr>
    </w:lvl>
    <w:lvl w:ilvl="3" w:tplc="8C089EF6">
      <w:start w:val="1"/>
      <w:numFmt w:val="decimal"/>
      <w:lvlText w:val="%4."/>
      <w:lvlJc w:val="left"/>
      <w:pPr>
        <w:tabs>
          <w:tab w:val="num" w:pos="2160"/>
        </w:tabs>
        <w:ind w:left="2520" w:hanging="360"/>
      </w:pPr>
      <w:rPr>
        <w:rFonts w:ascii="Arial" w:eastAsia="Arial" w:hAnsi="Arial" w:cs="Arial"/>
        <w:b w:val="0"/>
        <w:bCs w:val="0"/>
        <w:i w:val="0"/>
        <w:iCs w:val="0"/>
        <w:strike w:val="0"/>
        <w:color w:val="000000"/>
        <w:sz w:val="16"/>
        <w:szCs w:val="20"/>
        <w:u w:val="none"/>
      </w:rPr>
    </w:lvl>
    <w:lvl w:ilvl="4" w:tplc="1DC462CC">
      <w:start w:val="1"/>
      <w:numFmt w:val="lowerLetter"/>
      <w:lvlText w:val="%5."/>
      <w:lvlJc w:val="left"/>
      <w:pPr>
        <w:tabs>
          <w:tab w:val="num" w:pos="2880"/>
        </w:tabs>
        <w:ind w:left="3240" w:hanging="360"/>
      </w:pPr>
      <w:rPr>
        <w:rFonts w:ascii="Arial" w:eastAsia="Arial" w:hAnsi="Arial" w:cs="Arial"/>
        <w:b w:val="0"/>
        <w:bCs w:val="0"/>
        <w:i w:val="0"/>
        <w:iCs w:val="0"/>
        <w:strike w:val="0"/>
        <w:color w:val="000000"/>
        <w:sz w:val="20"/>
        <w:szCs w:val="20"/>
        <w:u w:val="none"/>
      </w:rPr>
    </w:lvl>
    <w:lvl w:ilvl="5" w:tplc="A4B43BA2">
      <w:start w:val="1"/>
      <w:numFmt w:val="lowerRoman"/>
      <w:lvlText w:val="%6."/>
      <w:lvlJc w:val="right"/>
      <w:pPr>
        <w:tabs>
          <w:tab w:val="num" w:pos="3600"/>
        </w:tabs>
        <w:ind w:left="3960" w:hanging="180"/>
      </w:pPr>
      <w:rPr>
        <w:rFonts w:ascii="Arial" w:eastAsia="Arial" w:hAnsi="Arial" w:cs="Arial"/>
        <w:b w:val="0"/>
        <w:bCs w:val="0"/>
        <w:i w:val="0"/>
        <w:iCs w:val="0"/>
        <w:strike w:val="0"/>
        <w:color w:val="000000"/>
        <w:sz w:val="20"/>
        <w:szCs w:val="20"/>
        <w:u w:val="none"/>
      </w:rPr>
    </w:lvl>
    <w:lvl w:ilvl="6" w:tplc="2C52B9F0">
      <w:start w:val="1"/>
      <w:numFmt w:val="decimal"/>
      <w:lvlText w:val="%7."/>
      <w:lvlJc w:val="left"/>
      <w:pPr>
        <w:tabs>
          <w:tab w:val="num" w:pos="4320"/>
        </w:tabs>
        <w:ind w:left="4680" w:hanging="360"/>
      </w:pPr>
      <w:rPr>
        <w:rFonts w:ascii="Arial" w:eastAsia="Arial" w:hAnsi="Arial" w:cs="Arial"/>
        <w:b w:val="0"/>
        <w:bCs w:val="0"/>
        <w:i w:val="0"/>
        <w:iCs w:val="0"/>
        <w:strike w:val="0"/>
        <w:color w:val="000000"/>
        <w:sz w:val="20"/>
        <w:szCs w:val="20"/>
        <w:u w:val="none"/>
      </w:rPr>
    </w:lvl>
    <w:lvl w:ilvl="7" w:tplc="CB2018EC">
      <w:start w:val="1"/>
      <w:numFmt w:val="lowerLetter"/>
      <w:lvlText w:val="%8."/>
      <w:lvlJc w:val="left"/>
      <w:pPr>
        <w:tabs>
          <w:tab w:val="num" w:pos="5040"/>
        </w:tabs>
        <w:ind w:left="5400" w:hanging="360"/>
      </w:pPr>
      <w:rPr>
        <w:rFonts w:ascii="Arial" w:eastAsia="Arial" w:hAnsi="Arial" w:cs="Arial"/>
        <w:b w:val="0"/>
        <w:bCs w:val="0"/>
        <w:i w:val="0"/>
        <w:iCs w:val="0"/>
        <w:strike w:val="0"/>
        <w:color w:val="000000"/>
        <w:sz w:val="20"/>
        <w:szCs w:val="20"/>
        <w:u w:val="none"/>
      </w:rPr>
    </w:lvl>
    <w:lvl w:ilvl="8" w:tplc="8EC805A4">
      <w:start w:val="1"/>
      <w:numFmt w:val="lowerRoman"/>
      <w:lvlText w:val="%9."/>
      <w:lvlJc w:val="right"/>
      <w:pPr>
        <w:tabs>
          <w:tab w:val="num" w:pos="5760"/>
        </w:tabs>
        <w:ind w:left="6120" w:hanging="180"/>
      </w:pPr>
      <w:rPr>
        <w:rFonts w:ascii="Arial" w:eastAsia="Arial" w:hAnsi="Arial" w:cs="Arial"/>
        <w:b w:val="0"/>
        <w:bCs w:val="0"/>
        <w:i w:val="0"/>
        <w:iCs w:val="0"/>
        <w:strike w:val="0"/>
        <w:color w:val="000000"/>
        <w:sz w:val="20"/>
        <w:szCs w:val="20"/>
        <w:u w:val="none"/>
      </w:rPr>
    </w:lvl>
  </w:abstractNum>
  <w:abstractNum w:abstractNumId="1" w15:restartNumberingAfterBreak="0">
    <w:nsid w:val="0E667FF2"/>
    <w:multiLevelType w:val="hybridMultilevel"/>
    <w:tmpl w:val="35B82A7E"/>
    <w:lvl w:ilvl="0" w:tplc="BD26F7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4A77DA9"/>
    <w:multiLevelType w:val="hybridMultilevel"/>
    <w:tmpl w:val="BF1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76BDC"/>
    <w:multiLevelType w:val="hybridMultilevel"/>
    <w:tmpl w:val="33B4028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131825">
    <w:abstractNumId w:val="3"/>
  </w:num>
  <w:num w:numId="2" w16cid:durableId="728115862">
    <w:abstractNumId w:val="0"/>
  </w:num>
  <w:num w:numId="3" w16cid:durableId="377512189">
    <w:abstractNumId w:val="2"/>
  </w:num>
  <w:num w:numId="4" w16cid:durableId="154274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FB"/>
    <w:rsid w:val="000257F2"/>
    <w:rsid w:val="00034184"/>
    <w:rsid w:val="000420F4"/>
    <w:rsid w:val="0007281A"/>
    <w:rsid w:val="0007330D"/>
    <w:rsid w:val="000748BC"/>
    <w:rsid w:val="00075848"/>
    <w:rsid w:val="00081D59"/>
    <w:rsid w:val="000844E5"/>
    <w:rsid w:val="00091228"/>
    <w:rsid w:val="00092738"/>
    <w:rsid w:val="000D41EA"/>
    <w:rsid w:val="000E0357"/>
    <w:rsid w:val="000E3926"/>
    <w:rsid w:val="000E7C4D"/>
    <w:rsid w:val="001122C5"/>
    <w:rsid w:val="00115CFF"/>
    <w:rsid w:val="0012282B"/>
    <w:rsid w:val="00123503"/>
    <w:rsid w:val="0012443F"/>
    <w:rsid w:val="00127057"/>
    <w:rsid w:val="001401CF"/>
    <w:rsid w:val="00142895"/>
    <w:rsid w:val="00166B2B"/>
    <w:rsid w:val="001704B8"/>
    <w:rsid w:val="001729EC"/>
    <w:rsid w:val="00176AA3"/>
    <w:rsid w:val="001806CC"/>
    <w:rsid w:val="00191D60"/>
    <w:rsid w:val="001A05CC"/>
    <w:rsid w:val="001B43C3"/>
    <w:rsid w:val="001B78F2"/>
    <w:rsid w:val="001B7C06"/>
    <w:rsid w:val="001B7CC2"/>
    <w:rsid w:val="001C0D26"/>
    <w:rsid w:val="001C6757"/>
    <w:rsid w:val="001E51F6"/>
    <w:rsid w:val="001F029F"/>
    <w:rsid w:val="001F3C27"/>
    <w:rsid w:val="00210E56"/>
    <w:rsid w:val="00214BE4"/>
    <w:rsid w:val="00215F51"/>
    <w:rsid w:val="00217A59"/>
    <w:rsid w:val="00221044"/>
    <w:rsid w:val="00225412"/>
    <w:rsid w:val="00230F2B"/>
    <w:rsid w:val="002351D9"/>
    <w:rsid w:val="0024224E"/>
    <w:rsid w:val="00244253"/>
    <w:rsid w:val="002503DE"/>
    <w:rsid w:val="0025105B"/>
    <w:rsid w:val="00262FA8"/>
    <w:rsid w:val="00265EEA"/>
    <w:rsid w:val="002674B7"/>
    <w:rsid w:val="00280E15"/>
    <w:rsid w:val="00290B98"/>
    <w:rsid w:val="002D44F4"/>
    <w:rsid w:val="002D4DEB"/>
    <w:rsid w:val="002E78CC"/>
    <w:rsid w:val="002F642A"/>
    <w:rsid w:val="00300EBA"/>
    <w:rsid w:val="003037B1"/>
    <w:rsid w:val="00307486"/>
    <w:rsid w:val="0031773E"/>
    <w:rsid w:val="003232E7"/>
    <w:rsid w:val="00324E22"/>
    <w:rsid w:val="00343A98"/>
    <w:rsid w:val="00366801"/>
    <w:rsid w:val="0037429D"/>
    <w:rsid w:val="003869EC"/>
    <w:rsid w:val="00394714"/>
    <w:rsid w:val="003A62F8"/>
    <w:rsid w:val="003A6B90"/>
    <w:rsid w:val="003A766C"/>
    <w:rsid w:val="003A7D30"/>
    <w:rsid w:val="003B4C24"/>
    <w:rsid w:val="003C03BA"/>
    <w:rsid w:val="003C1570"/>
    <w:rsid w:val="003C37C2"/>
    <w:rsid w:val="003C40D4"/>
    <w:rsid w:val="003D1632"/>
    <w:rsid w:val="003E538F"/>
    <w:rsid w:val="003E5FA4"/>
    <w:rsid w:val="003F4ADB"/>
    <w:rsid w:val="003F75D1"/>
    <w:rsid w:val="004203DB"/>
    <w:rsid w:val="004269A3"/>
    <w:rsid w:val="00427796"/>
    <w:rsid w:val="00437FFC"/>
    <w:rsid w:val="00445661"/>
    <w:rsid w:val="004473E4"/>
    <w:rsid w:val="0045206D"/>
    <w:rsid w:val="0045275B"/>
    <w:rsid w:val="0046141A"/>
    <w:rsid w:val="00471173"/>
    <w:rsid w:val="00474279"/>
    <w:rsid w:val="00474DFB"/>
    <w:rsid w:val="004854E2"/>
    <w:rsid w:val="004A0DCC"/>
    <w:rsid w:val="004A3EFF"/>
    <w:rsid w:val="004A41ED"/>
    <w:rsid w:val="004C20CA"/>
    <w:rsid w:val="004C2352"/>
    <w:rsid w:val="004D5EF3"/>
    <w:rsid w:val="004D7881"/>
    <w:rsid w:val="004E63E3"/>
    <w:rsid w:val="004F06C4"/>
    <w:rsid w:val="004F4B13"/>
    <w:rsid w:val="004F74D6"/>
    <w:rsid w:val="005011E5"/>
    <w:rsid w:val="00543B5E"/>
    <w:rsid w:val="00543E57"/>
    <w:rsid w:val="00556152"/>
    <w:rsid w:val="00566F4E"/>
    <w:rsid w:val="00570253"/>
    <w:rsid w:val="005705AE"/>
    <w:rsid w:val="005800E6"/>
    <w:rsid w:val="005817ED"/>
    <w:rsid w:val="00590BA1"/>
    <w:rsid w:val="005B28EA"/>
    <w:rsid w:val="005B507A"/>
    <w:rsid w:val="005C33B3"/>
    <w:rsid w:val="005C3514"/>
    <w:rsid w:val="005F4663"/>
    <w:rsid w:val="00601417"/>
    <w:rsid w:val="0060252C"/>
    <w:rsid w:val="006138CA"/>
    <w:rsid w:val="00625B72"/>
    <w:rsid w:val="006306CA"/>
    <w:rsid w:val="00633B9B"/>
    <w:rsid w:val="00645E28"/>
    <w:rsid w:val="006460ED"/>
    <w:rsid w:val="0065075D"/>
    <w:rsid w:val="00657D2F"/>
    <w:rsid w:val="00674CD8"/>
    <w:rsid w:val="00684964"/>
    <w:rsid w:val="006917C0"/>
    <w:rsid w:val="006A021F"/>
    <w:rsid w:val="006A1816"/>
    <w:rsid w:val="006A5B9A"/>
    <w:rsid w:val="006B3B6F"/>
    <w:rsid w:val="006B4081"/>
    <w:rsid w:val="006B4F3B"/>
    <w:rsid w:val="006B6060"/>
    <w:rsid w:val="006D2881"/>
    <w:rsid w:val="006D4A92"/>
    <w:rsid w:val="006D7917"/>
    <w:rsid w:val="006D7EB1"/>
    <w:rsid w:val="006F020C"/>
    <w:rsid w:val="006F3630"/>
    <w:rsid w:val="00703B4B"/>
    <w:rsid w:val="00707330"/>
    <w:rsid w:val="0071593C"/>
    <w:rsid w:val="007262F4"/>
    <w:rsid w:val="00737E27"/>
    <w:rsid w:val="00756EB9"/>
    <w:rsid w:val="00756F96"/>
    <w:rsid w:val="007664F0"/>
    <w:rsid w:val="00774808"/>
    <w:rsid w:val="007856D7"/>
    <w:rsid w:val="007902D0"/>
    <w:rsid w:val="007917DD"/>
    <w:rsid w:val="00794F21"/>
    <w:rsid w:val="007C7295"/>
    <w:rsid w:val="007D126F"/>
    <w:rsid w:val="007D1D77"/>
    <w:rsid w:val="0081121E"/>
    <w:rsid w:val="00812512"/>
    <w:rsid w:val="00830C8A"/>
    <w:rsid w:val="00833183"/>
    <w:rsid w:val="0083343E"/>
    <w:rsid w:val="00836CB9"/>
    <w:rsid w:val="00836DDB"/>
    <w:rsid w:val="0084258E"/>
    <w:rsid w:val="00847992"/>
    <w:rsid w:val="00855DDF"/>
    <w:rsid w:val="00865124"/>
    <w:rsid w:val="008671FB"/>
    <w:rsid w:val="00873353"/>
    <w:rsid w:val="0088292E"/>
    <w:rsid w:val="008A2CEF"/>
    <w:rsid w:val="008D652E"/>
    <w:rsid w:val="008E1FBC"/>
    <w:rsid w:val="008E37D2"/>
    <w:rsid w:val="00902D49"/>
    <w:rsid w:val="00905030"/>
    <w:rsid w:val="00905751"/>
    <w:rsid w:val="00913CE1"/>
    <w:rsid w:val="009159AA"/>
    <w:rsid w:val="00916BB7"/>
    <w:rsid w:val="00921797"/>
    <w:rsid w:val="009241D2"/>
    <w:rsid w:val="009276D2"/>
    <w:rsid w:val="00927B25"/>
    <w:rsid w:val="00932BD2"/>
    <w:rsid w:val="00932C9A"/>
    <w:rsid w:val="00934592"/>
    <w:rsid w:val="00943DA8"/>
    <w:rsid w:val="0095287C"/>
    <w:rsid w:val="00956F5A"/>
    <w:rsid w:val="00961939"/>
    <w:rsid w:val="00967680"/>
    <w:rsid w:val="00970DCC"/>
    <w:rsid w:val="009755B5"/>
    <w:rsid w:val="00995E56"/>
    <w:rsid w:val="0099712A"/>
    <w:rsid w:val="009A4F18"/>
    <w:rsid w:val="009A718A"/>
    <w:rsid w:val="009B0495"/>
    <w:rsid w:val="009D6473"/>
    <w:rsid w:val="009F6E73"/>
    <w:rsid w:val="00A06117"/>
    <w:rsid w:val="00A12A6D"/>
    <w:rsid w:val="00A17707"/>
    <w:rsid w:val="00A17B73"/>
    <w:rsid w:val="00A34007"/>
    <w:rsid w:val="00A35B39"/>
    <w:rsid w:val="00A504E8"/>
    <w:rsid w:val="00A54DF2"/>
    <w:rsid w:val="00A831DD"/>
    <w:rsid w:val="00AA014F"/>
    <w:rsid w:val="00AA1F28"/>
    <w:rsid w:val="00AA3BF4"/>
    <w:rsid w:val="00AA72B5"/>
    <w:rsid w:val="00AB2B31"/>
    <w:rsid w:val="00AB63DB"/>
    <w:rsid w:val="00AB6C85"/>
    <w:rsid w:val="00AD0E1A"/>
    <w:rsid w:val="00AD507A"/>
    <w:rsid w:val="00AE2DA7"/>
    <w:rsid w:val="00AE6725"/>
    <w:rsid w:val="00B26EDA"/>
    <w:rsid w:val="00B42C6B"/>
    <w:rsid w:val="00B46CC5"/>
    <w:rsid w:val="00B54807"/>
    <w:rsid w:val="00B5614D"/>
    <w:rsid w:val="00B60EB0"/>
    <w:rsid w:val="00B777D0"/>
    <w:rsid w:val="00B83C7B"/>
    <w:rsid w:val="00B94A00"/>
    <w:rsid w:val="00B95F85"/>
    <w:rsid w:val="00B96CEE"/>
    <w:rsid w:val="00BA46E5"/>
    <w:rsid w:val="00BB27D3"/>
    <w:rsid w:val="00BB6C10"/>
    <w:rsid w:val="00BD0286"/>
    <w:rsid w:val="00BD1B15"/>
    <w:rsid w:val="00BD38E2"/>
    <w:rsid w:val="00BD6B07"/>
    <w:rsid w:val="00BD74DB"/>
    <w:rsid w:val="00BF0622"/>
    <w:rsid w:val="00BF2585"/>
    <w:rsid w:val="00C0056E"/>
    <w:rsid w:val="00C019AD"/>
    <w:rsid w:val="00C05304"/>
    <w:rsid w:val="00C061B7"/>
    <w:rsid w:val="00C268A6"/>
    <w:rsid w:val="00C307F0"/>
    <w:rsid w:val="00C31B35"/>
    <w:rsid w:val="00C35AC7"/>
    <w:rsid w:val="00C4237A"/>
    <w:rsid w:val="00C46545"/>
    <w:rsid w:val="00C47D90"/>
    <w:rsid w:val="00C708F2"/>
    <w:rsid w:val="00C7215F"/>
    <w:rsid w:val="00C80C8D"/>
    <w:rsid w:val="00C92250"/>
    <w:rsid w:val="00C962D5"/>
    <w:rsid w:val="00C96741"/>
    <w:rsid w:val="00C96D53"/>
    <w:rsid w:val="00CA0666"/>
    <w:rsid w:val="00CD412F"/>
    <w:rsid w:val="00CD6BC1"/>
    <w:rsid w:val="00CE6F93"/>
    <w:rsid w:val="00CF15FD"/>
    <w:rsid w:val="00CF3F82"/>
    <w:rsid w:val="00CF442D"/>
    <w:rsid w:val="00CF565F"/>
    <w:rsid w:val="00D002D9"/>
    <w:rsid w:val="00D01F78"/>
    <w:rsid w:val="00D1418A"/>
    <w:rsid w:val="00D160E6"/>
    <w:rsid w:val="00D229A4"/>
    <w:rsid w:val="00D23594"/>
    <w:rsid w:val="00D333CA"/>
    <w:rsid w:val="00D34AF7"/>
    <w:rsid w:val="00D366DB"/>
    <w:rsid w:val="00D440ED"/>
    <w:rsid w:val="00D442FB"/>
    <w:rsid w:val="00D4627D"/>
    <w:rsid w:val="00D535B1"/>
    <w:rsid w:val="00D55301"/>
    <w:rsid w:val="00D570A9"/>
    <w:rsid w:val="00D5769B"/>
    <w:rsid w:val="00D6126A"/>
    <w:rsid w:val="00D63731"/>
    <w:rsid w:val="00D64326"/>
    <w:rsid w:val="00D67DDA"/>
    <w:rsid w:val="00D74AC9"/>
    <w:rsid w:val="00D82D0F"/>
    <w:rsid w:val="00DA3317"/>
    <w:rsid w:val="00DC630E"/>
    <w:rsid w:val="00DC746A"/>
    <w:rsid w:val="00DF1310"/>
    <w:rsid w:val="00E226F7"/>
    <w:rsid w:val="00E236D7"/>
    <w:rsid w:val="00E242F3"/>
    <w:rsid w:val="00E24B2F"/>
    <w:rsid w:val="00E24CD0"/>
    <w:rsid w:val="00E300CA"/>
    <w:rsid w:val="00E411F4"/>
    <w:rsid w:val="00E41664"/>
    <w:rsid w:val="00E439DB"/>
    <w:rsid w:val="00E456BC"/>
    <w:rsid w:val="00E751D2"/>
    <w:rsid w:val="00E772D7"/>
    <w:rsid w:val="00E854D5"/>
    <w:rsid w:val="00E856BE"/>
    <w:rsid w:val="00E8754D"/>
    <w:rsid w:val="00E87559"/>
    <w:rsid w:val="00E93237"/>
    <w:rsid w:val="00EA035B"/>
    <w:rsid w:val="00EA57C9"/>
    <w:rsid w:val="00EB65D7"/>
    <w:rsid w:val="00ED06C2"/>
    <w:rsid w:val="00ED1929"/>
    <w:rsid w:val="00EF5951"/>
    <w:rsid w:val="00EF62B0"/>
    <w:rsid w:val="00EF7E61"/>
    <w:rsid w:val="00F023DB"/>
    <w:rsid w:val="00F04587"/>
    <w:rsid w:val="00F30139"/>
    <w:rsid w:val="00F32662"/>
    <w:rsid w:val="00F344D8"/>
    <w:rsid w:val="00F36A80"/>
    <w:rsid w:val="00F4267B"/>
    <w:rsid w:val="00F437C4"/>
    <w:rsid w:val="00F6625E"/>
    <w:rsid w:val="00F7564E"/>
    <w:rsid w:val="00F80A69"/>
    <w:rsid w:val="00F90065"/>
    <w:rsid w:val="00F90F3D"/>
    <w:rsid w:val="00F91D26"/>
    <w:rsid w:val="00F93A8F"/>
    <w:rsid w:val="00FA2140"/>
    <w:rsid w:val="00FA2F99"/>
    <w:rsid w:val="00FA3512"/>
    <w:rsid w:val="00FA5A26"/>
    <w:rsid w:val="00FB5EAF"/>
    <w:rsid w:val="00FC5437"/>
    <w:rsid w:val="00FD7A98"/>
    <w:rsid w:val="00FE0040"/>
    <w:rsid w:val="00FE51C2"/>
    <w:rsid w:val="00FF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014B"/>
  <w15:docId w15:val="{FA68DFEC-23B8-40B4-8A07-A059CFDB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DB"/>
    <w:pPr>
      <w:spacing w:after="0" w:line="240" w:lineRule="auto"/>
      <w:jc w:val="both"/>
    </w:pPr>
    <w:rPr>
      <w:rFonts w:ascii="Trebuchet MS" w:eastAsia="Times New Roman" w:hAnsi="Trebuchet M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019AD"/>
    <w:pPr>
      <w:tabs>
        <w:tab w:val="center" w:pos="4680"/>
        <w:tab w:val="right" w:pos="10800"/>
      </w:tabs>
    </w:pPr>
  </w:style>
  <w:style w:type="character" w:customStyle="1" w:styleId="FooterChar">
    <w:name w:val="Footer Char"/>
    <w:basedOn w:val="DefaultParagraphFont"/>
    <w:link w:val="Footer"/>
    <w:rsid w:val="00C019AD"/>
    <w:rPr>
      <w:rFonts w:ascii="Times New Roman" w:eastAsia="Times New Roman" w:hAnsi="Times New Roman" w:cs="Times New Roman"/>
      <w:sz w:val="24"/>
    </w:rPr>
  </w:style>
  <w:style w:type="paragraph" w:styleId="BodyTextIndent2">
    <w:name w:val="Body Text Indent 2"/>
    <w:basedOn w:val="Normal"/>
    <w:link w:val="BodyTextIndent2Char"/>
    <w:semiHidden/>
    <w:unhideWhenUsed/>
    <w:rsid w:val="00C019AD"/>
    <w:pPr>
      <w:spacing w:after="60"/>
      <w:ind w:left="360"/>
    </w:pPr>
    <w:rPr>
      <w:rFonts w:ascii="Arial Narrow" w:hAnsi="Arial Narrow" w:cs="Arial"/>
    </w:rPr>
  </w:style>
  <w:style w:type="character" w:customStyle="1" w:styleId="BodyTextIndent2Char">
    <w:name w:val="Body Text Indent 2 Char"/>
    <w:basedOn w:val="DefaultParagraphFont"/>
    <w:link w:val="BodyTextIndent2"/>
    <w:semiHidden/>
    <w:rsid w:val="00C019AD"/>
    <w:rPr>
      <w:rFonts w:ascii="Arial Narrow" w:eastAsia="Times New Roman" w:hAnsi="Arial Narrow" w:cs="Arial"/>
      <w:sz w:val="24"/>
    </w:rPr>
  </w:style>
  <w:style w:type="paragraph" w:customStyle="1" w:styleId="zzmpSDP">
    <w:name w:val="zzmpSDP"/>
    <w:basedOn w:val="Normal"/>
    <w:rsid w:val="00C019AD"/>
    <w:pPr>
      <w:spacing w:after="240"/>
    </w:pPr>
    <w:rPr>
      <w:b/>
      <w:caps/>
    </w:rPr>
  </w:style>
  <w:style w:type="paragraph" w:customStyle="1" w:styleId="StandardL1">
    <w:name w:val="Standard_L1"/>
    <w:basedOn w:val="Normal"/>
    <w:next w:val="Normal"/>
    <w:rsid w:val="00C019AD"/>
    <w:pPr>
      <w:spacing w:after="240"/>
      <w:outlineLvl w:val="0"/>
    </w:pPr>
    <w:rPr>
      <w:sz w:val="20"/>
    </w:rPr>
  </w:style>
  <w:style w:type="paragraph" w:styleId="BalloonText">
    <w:name w:val="Balloon Text"/>
    <w:basedOn w:val="Normal"/>
    <w:link w:val="BalloonTextChar"/>
    <w:uiPriority w:val="99"/>
    <w:semiHidden/>
    <w:unhideWhenUsed/>
    <w:rsid w:val="006A1816"/>
    <w:rPr>
      <w:rFonts w:ascii="Segoe UI" w:hAnsi="Segoe UI" w:cs="Segoe UI"/>
      <w:sz w:val="18"/>
    </w:rPr>
  </w:style>
  <w:style w:type="character" w:customStyle="1" w:styleId="BalloonTextChar">
    <w:name w:val="Balloon Text Char"/>
    <w:basedOn w:val="DefaultParagraphFont"/>
    <w:link w:val="BalloonText"/>
    <w:uiPriority w:val="99"/>
    <w:semiHidden/>
    <w:rsid w:val="006A1816"/>
    <w:rPr>
      <w:rFonts w:ascii="Segoe UI" w:eastAsia="Times New Roman" w:hAnsi="Segoe UI" w:cs="Segoe UI"/>
      <w:sz w:val="18"/>
    </w:rPr>
  </w:style>
  <w:style w:type="character" w:styleId="Hyperlink">
    <w:name w:val="Hyperlink"/>
    <w:basedOn w:val="DefaultParagraphFont"/>
    <w:uiPriority w:val="99"/>
    <w:unhideWhenUsed/>
    <w:rsid w:val="002503DE"/>
    <w:rPr>
      <w:color w:val="0563C1" w:themeColor="hyperlink"/>
      <w:u w:val="single"/>
    </w:rPr>
  </w:style>
  <w:style w:type="paragraph" w:styleId="Revision">
    <w:name w:val="Revision"/>
    <w:hidden/>
    <w:uiPriority w:val="99"/>
    <w:semiHidden/>
    <w:rsid w:val="00D67DDA"/>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D5769B"/>
    <w:pPr>
      <w:ind w:left="720"/>
      <w:contextualSpacing/>
    </w:pPr>
  </w:style>
  <w:style w:type="paragraph" w:customStyle="1" w:styleId="P68B1DB1-Normal1">
    <w:name w:val="P68B1DB1-Normal1"/>
    <w:basedOn w:val="Normal"/>
    <w:rPr>
      <w:rFonts w:ascii="Arial" w:hAnsi="Arial" w:cs="Arial"/>
      <w:b/>
      <w:sz w:val="22"/>
    </w:rPr>
  </w:style>
  <w:style w:type="paragraph" w:customStyle="1" w:styleId="P68B1DB1-Normal2">
    <w:name w:val="P68B1DB1-Normal2"/>
    <w:basedOn w:val="Normal"/>
    <w:rPr>
      <w:rFonts w:ascii="Arial" w:hAnsi="Arial" w:cs="Arial"/>
      <w:sz w:val="22"/>
    </w:rPr>
  </w:style>
  <w:style w:type="paragraph" w:customStyle="1" w:styleId="P68B1DB1-BodyTextIndent23">
    <w:name w:val="P68B1DB1-BodyTextIndent23"/>
    <w:basedOn w:val="BodyTextIndent2"/>
    <w:rPr>
      <w:rFonts w:ascii="Arial" w:hAnsi="Arial"/>
      <w:sz w:val="22"/>
    </w:rPr>
  </w:style>
  <w:style w:type="paragraph" w:customStyle="1" w:styleId="P68B1DB1-Normal4">
    <w:name w:val="P68B1DB1-Normal4"/>
    <w:basedOn w:val="Normal"/>
    <w:rPr>
      <w:rFonts w:ascii="Arial" w:hAnsi="Arial" w:cs="Arial"/>
      <w:color w:val="000000"/>
      <w:sz w:val="22"/>
    </w:rPr>
  </w:style>
  <w:style w:type="paragraph" w:customStyle="1" w:styleId="P68B1DB1-StandardL15">
    <w:name w:val="P68B1DB1-StandardL15"/>
    <w:basedOn w:val="StandardL1"/>
    <w:rPr>
      <w:rFonts w:ascii="Arial" w:hAnsi="Arial" w:cs="Arial"/>
      <w:sz w:val="22"/>
    </w:rPr>
  </w:style>
  <w:style w:type="paragraph" w:customStyle="1" w:styleId="P68B1DB1-zzmpSDP6">
    <w:name w:val="P68B1DB1-zzmpSDP6"/>
    <w:basedOn w:val="zzmpSDP"/>
    <w:rPr>
      <w:rFonts w:ascii="Arial" w:hAnsi="Arial" w:cs="Arial"/>
      <w:caps w:val="0"/>
      <w:sz w:val="22"/>
    </w:rPr>
  </w:style>
  <w:style w:type="paragraph" w:customStyle="1" w:styleId="P68B1DB1-Footer7">
    <w:name w:val="P68B1DB1-Footer7"/>
    <w:basedOn w:val="Footer"/>
    <w:rPr>
      <w:rFonts w:ascii="Arial" w:hAnsi="Arial" w:cs="Arial"/>
      <w:sz w:val="22"/>
    </w:rPr>
  </w:style>
  <w:style w:type="paragraph" w:customStyle="1" w:styleId="P68B1DB1-Normal8">
    <w:name w:val="P68B1DB1-Normal8"/>
    <w:basedOn w:val="Normal"/>
    <w:rPr>
      <w:rFonts w:ascii="Arial" w:hAnsi="Arial" w:cs="Arial"/>
      <w:sz w:val="22"/>
      <w:highlight w:val="magenta"/>
    </w:rPr>
  </w:style>
  <w:style w:type="character" w:styleId="CommentReference">
    <w:name w:val="annotation reference"/>
    <w:basedOn w:val="DefaultParagraphFont"/>
    <w:uiPriority w:val="99"/>
    <w:semiHidden/>
    <w:unhideWhenUsed/>
    <w:rsid w:val="0012443F"/>
    <w:rPr>
      <w:sz w:val="16"/>
      <w:szCs w:val="16"/>
    </w:rPr>
  </w:style>
  <w:style w:type="paragraph" w:styleId="CommentText">
    <w:name w:val="annotation text"/>
    <w:basedOn w:val="Normal"/>
    <w:link w:val="CommentTextChar"/>
    <w:uiPriority w:val="99"/>
    <w:unhideWhenUsed/>
    <w:rsid w:val="0012443F"/>
    <w:rPr>
      <w:sz w:val="20"/>
    </w:rPr>
  </w:style>
  <w:style w:type="character" w:customStyle="1" w:styleId="CommentTextChar">
    <w:name w:val="Comment Text Char"/>
    <w:basedOn w:val="DefaultParagraphFont"/>
    <w:link w:val="CommentText"/>
    <w:uiPriority w:val="99"/>
    <w:rsid w:val="0012443F"/>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2443F"/>
    <w:rPr>
      <w:b/>
      <w:bCs/>
    </w:rPr>
  </w:style>
  <w:style w:type="character" w:customStyle="1" w:styleId="CommentSubjectChar">
    <w:name w:val="Comment Subject Char"/>
    <w:basedOn w:val="CommentTextChar"/>
    <w:link w:val="CommentSubject"/>
    <w:uiPriority w:val="99"/>
    <w:semiHidden/>
    <w:rsid w:val="0012443F"/>
    <w:rPr>
      <w:rFonts w:ascii="Times New Roman" w:eastAsia="Times New Roman" w:hAnsi="Times New Roman" w:cs="Times New Roman"/>
      <w:b/>
      <w:bCs/>
      <w:sz w:val="20"/>
    </w:rPr>
  </w:style>
  <w:style w:type="table" w:styleId="TableGrid">
    <w:name w:val="Table Grid"/>
    <w:basedOn w:val="TableNormal"/>
    <w:uiPriority w:val="39"/>
    <w:rsid w:val="0054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7ED"/>
    <w:pPr>
      <w:tabs>
        <w:tab w:val="center" w:pos="4513"/>
        <w:tab w:val="right" w:pos="9026"/>
      </w:tabs>
    </w:pPr>
  </w:style>
  <w:style w:type="character" w:customStyle="1" w:styleId="HeaderChar">
    <w:name w:val="Header Char"/>
    <w:basedOn w:val="DefaultParagraphFont"/>
    <w:link w:val="Header"/>
    <w:uiPriority w:val="99"/>
    <w:rsid w:val="005817ED"/>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2913">
      <w:bodyDiv w:val="1"/>
      <w:marLeft w:val="0"/>
      <w:marRight w:val="0"/>
      <w:marTop w:val="0"/>
      <w:marBottom w:val="0"/>
      <w:divBdr>
        <w:top w:val="none" w:sz="0" w:space="0" w:color="auto"/>
        <w:left w:val="none" w:sz="0" w:space="0" w:color="auto"/>
        <w:bottom w:val="none" w:sz="0" w:space="0" w:color="auto"/>
        <w:right w:val="none" w:sz="0" w:space="0" w:color="auto"/>
      </w:divBdr>
    </w:div>
    <w:div w:id="1522741385">
      <w:bodyDiv w:val="1"/>
      <w:marLeft w:val="0"/>
      <w:marRight w:val="0"/>
      <w:marTop w:val="0"/>
      <w:marBottom w:val="0"/>
      <w:divBdr>
        <w:top w:val="none" w:sz="0" w:space="0" w:color="auto"/>
        <w:left w:val="none" w:sz="0" w:space="0" w:color="auto"/>
        <w:bottom w:val="none" w:sz="0" w:space="0" w:color="auto"/>
        <w:right w:val="none" w:sz="0" w:space="0" w:color="auto"/>
      </w:divBdr>
      <w:divsChild>
        <w:div w:id="1954481268">
          <w:marLeft w:val="0"/>
          <w:marRight w:val="0"/>
          <w:marTop w:val="0"/>
          <w:marBottom w:val="0"/>
          <w:divBdr>
            <w:top w:val="none" w:sz="0" w:space="0" w:color="auto"/>
            <w:left w:val="none" w:sz="0" w:space="0" w:color="auto"/>
            <w:bottom w:val="none" w:sz="0" w:space="0" w:color="auto"/>
            <w:right w:val="none" w:sz="0" w:space="0" w:color="auto"/>
          </w:divBdr>
          <w:divsChild>
            <w:div w:id="1313636004">
              <w:marLeft w:val="0"/>
              <w:marRight w:val="0"/>
              <w:marTop w:val="0"/>
              <w:marBottom w:val="0"/>
              <w:divBdr>
                <w:top w:val="none" w:sz="0" w:space="0" w:color="auto"/>
                <w:left w:val="none" w:sz="0" w:space="0" w:color="auto"/>
                <w:bottom w:val="none" w:sz="0" w:space="0" w:color="auto"/>
                <w:right w:val="none" w:sz="0" w:space="0" w:color="auto"/>
              </w:divBdr>
              <w:divsChild>
                <w:div w:id="1364283346">
                  <w:marLeft w:val="0"/>
                  <w:marRight w:val="0"/>
                  <w:marTop w:val="0"/>
                  <w:marBottom w:val="0"/>
                  <w:divBdr>
                    <w:top w:val="none" w:sz="0" w:space="0" w:color="auto"/>
                    <w:left w:val="none" w:sz="0" w:space="0" w:color="auto"/>
                    <w:bottom w:val="none" w:sz="0" w:space="0" w:color="auto"/>
                    <w:right w:val="none" w:sz="0" w:space="0" w:color="auto"/>
                  </w:divBdr>
                  <w:divsChild>
                    <w:div w:id="687636037">
                      <w:marLeft w:val="-90"/>
                      <w:marRight w:val="-90"/>
                      <w:marTop w:val="0"/>
                      <w:marBottom w:val="0"/>
                      <w:divBdr>
                        <w:top w:val="none" w:sz="0" w:space="0" w:color="auto"/>
                        <w:left w:val="none" w:sz="0" w:space="0" w:color="auto"/>
                        <w:bottom w:val="none" w:sz="0" w:space="0" w:color="auto"/>
                        <w:right w:val="none" w:sz="0" w:space="0" w:color="auto"/>
                      </w:divBdr>
                      <w:divsChild>
                        <w:div w:id="1277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dr.go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Laura</cp:lastModifiedBy>
  <cp:revision>2</cp:revision>
  <dcterms:created xsi:type="dcterms:W3CDTF">2025-12-15T08:03:00Z</dcterms:created>
  <dcterms:modified xsi:type="dcterms:W3CDTF">2025-12-15T08:03:00Z</dcterms:modified>
</cp:coreProperties>
</file>