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634A" w14:textId="77777777" w:rsidR="002742E6" w:rsidRDefault="00A37320">
      <w:pPr>
        <w:pStyle w:val="BodyText"/>
        <w:spacing w:before="380"/>
        <w:jc w:val="center"/>
      </w:pPr>
      <w:r>
        <w:rPr>
          <w:rStyle w:val="BodyTextChar"/>
          <w:b/>
          <w:bCs/>
          <w:u w:val="single"/>
        </w:rPr>
        <w:t xml:space="preserve"> PARTEA II</w:t>
      </w:r>
      <w:r>
        <w:rPr>
          <w:rStyle w:val="BodyTextChar"/>
          <w:b/>
          <w:bCs/>
        </w:rPr>
        <w:t xml:space="preserve"> </w:t>
      </w:r>
      <w:r>
        <w:rPr>
          <w:rStyle w:val="BodyTextChar"/>
          <w:b/>
          <w:bCs/>
          <w:i/>
          <w:iCs/>
        </w:rPr>
        <w:t>Secțiunea “Condiții Specifice”</w:t>
      </w:r>
    </w:p>
    <w:p w14:paraId="0969F1D7" w14:textId="0ACAEB2B" w:rsidR="002742E6" w:rsidRDefault="00A055DA">
      <w:pPr>
        <w:pStyle w:val="BodyText"/>
        <w:spacing w:after="840"/>
        <w:ind w:left="1620"/>
      </w:pPr>
      <w:r>
        <w:rPr>
          <w:rStyle w:val="BodyTextChar"/>
          <w:b/>
          <w:bCs/>
          <w:i/>
          <w:iCs/>
        </w:rPr>
        <w:t xml:space="preserve">                                   </w:t>
      </w:r>
      <w:r w:rsidR="007267C7">
        <w:rPr>
          <w:rStyle w:val="BodyTextChar"/>
          <w:b/>
          <w:bCs/>
          <w:i/>
          <w:iCs/>
        </w:rPr>
        <w:t>din cadrul Contractului Nr.din data</w:t>
      </w:r>
      <w:r w:rsidR="00E4693B">
        <w:rPr>
          <w:rStyle w:val="BodyTextChar"/>
          <w:b/>
          <w:bCs/>
          <w:i/>
          <w:iCs/>
        </w:rPr>
        <w:t xml:space="preserve"> </w:t>
      </w:r>
    </w:p>
    <w:p w14:paraId="406F8492" w14:textId="77777777" w:rsidR="002742E6" w:rsidRDefault="007267C7">
      <w:pPr>
        <w:pStyle w:val="BodyText"/>
        <w:numPr>
          <w:ilvl w:val="0"/>
          <w:numId w:val="1"/>
        </w:numPr>
        <w:tabs>
          <w:tab w:val="left" w:pos="1637"/>
        </w:tabs>
        <w:spacing w:after="80"/>
        <w:jc w:val="both"/>
      </w:pPr>
      <w:r>
        <w:rPr>
          <w:rStyle w:val="BodyTextChar"/>
          <w:b/>
          <w:bCs/>
        </w:rPr>
        <w:t>DEFINIȚII</w:t>
      </w:r>
    </w:p>
    <w:p w14:paraId="113DA91D" w14:textId="77777777" w:rsidR="002742E6" w:rsidRDefault="007267C7">
      <w:pPr>
        <w:pStyle w:val="BodyText"/>
        <w:numPr>
          <w:ilvl w:val="1"/>
          <w:numId w:val="1"/>
        </w:numPr>
        <w:tabs>
          <w:tab w:val="left" w:pos="1637"/>
        </w:tabs>
        <w:jc w:val="both"/>
      </w:pPr>
      <w:r>
        <w:rPr>
          <w:rStyle w:val="BodyTextChar"/>
          <w:b/>
          <w:bCs/>
        </w:rPr>
        <w:t xml:space="preserve">Durata de valabilitate a Contractului </w:t>
      </w:r>
      <w:r>
        <w:rPr>
          <w:rStyle w:val="BodyTextChar"/>
        </w:rPr>
        <w:t>- intervalul de timp în care prezentul Contract</w:t>
      </w:r>
    </w:p>
    <w:p w14:paraId="058D695F" w14:textId="77777777" w:rsidR="002742E6" w:rsidRDefault="007267C7">
      <w:pPr>
        <w:pStyle w:val="BodyText"/>
        <w:ind w:left="1960"/>
        <w:jc w:val="both"/>
      </w:pPr>
      <w:r>
        <w:rPr>
          <w:rStyle w:val="BodyTextChar"/>
        </w:rPr>
        <w:t>produce efecte, potrivit Legii, Ofertei și documentației procedurii de achiziție, de la data intrării în vigoare a Contractului și până la epuizarea convențională sau legală a oricărui efect pe care îl produce. Durata Contractului este egală cu durata de furnizare a Produselor, dacă aceasta din urmă este neîntreruptăși cu durata perioadei de garanție acordată produselor. Durata Contractului este mai mare decât durata reală de furnizare a Produselor, dacă aceasta din urmă se întrerupe, din orice motiv, caz în care Durata Contractului cuprinde și intervalele de timp în care furnizarea Produselor este suspendată sau prelungită.</w:t>
      </w:r>
    </w:p>
    <w:p w14:paraId="1D101EF5" w14:textId="77777777" w:rsidR="002742E6" w:rsidRDefault="007267C7">
      <w:pPr>
        <w:pStyle w:val="BodyText"/>
        <w:ind w:left="1960" w:hanging="320"/>
        <w:jc w:val="both"/>
      </w:pPr>
      <w:r>
        <w:rPr>
          <w:rStyle w:val="BodyTextChar"/>
          <w:b/>
          <w:bCs/>
        </w:rPr>
        <w:t xml:space="preserve">Obligație esențială </w:t>
      </w:r>
      <w:r>
        <w:rPr>
          <w:rStyle w:val="BodyTextChar"/>
        </w:rPr>
        <w:t>- orice obligație/obligații a/ale Contractantului, astfel cum este/sunt aceasta/acestea stabilită/stabilite în Contract, a căror nerespectare poate conduce la rezilierea prezentului Contract;</w:t>
      </w:r>
    </w:p>
    <w:p w14:paraId="0E804E63" w14:textId="77777777" w:rsidR="002742E6" w:rsidRDefault="007267C7">
      <w:pPr>
        <w:pStyle w:val="BodyText"/>
        <w:ind w:left="1960" w:hanging="320"/>
        <w:jc w:val="both"/>
      </w:pPr>
      <w:r>
        <w:rPr>
          <w:rStyle w:val="BodyTextChar"/>
          <w:b/>
          <w:bCs/>
        </w:rPr>
        <w:t xml:space="preserve">Reparare </w:t>
      </w:r>
      <w:r>
        <w:rPr>
          <w:rStyle w:val="BodyTextChar"/>
        </w:rPr>
        <w:t>- în caz de lipsă de conformitate, aducerea unui produs la conformitate în conformitate cu prevederile prezentului Contract;</w:t>
      </w:r>
    </w:p>
    <w:p w14:paraId="6B4BD3F9" w14:textId="77777777" w:rsidR="002742E6" w:rsidRDefault="007267C7">
      <w:pPr>
        <w:pStyle w:val="BodyText"/>
        <w:ind w:left="1960" w:hanging="320"/>
        <w:jc w:val="both"/>
      </w:pPr>
      <w:r>
        <w:rPr>
          <w:rStyle w:val="BodyTextChar"/>
          <w:b/>
          <w:bCs/>
        </w:rPr>
        <w:t xml:space="preserve">Standard </w:t>
      </w:r>
      <w:r>
        <w:rPr>
          <w:rStyle w:val="BodyTextChar"/>
        </w:rPr>
        <w:t>- specificație tehnică, adoptată de un organism de standardizare recunoscut, pentru aplicare repetată sau continuă, a cărei respectare nu este obligatorie și poate fi unul dintre următoarele:</w:t>
      </w:r>
    </w:p>
    <w:p w14:paraId="570FF782" w14:textId="77777777" w:rsidR="002742E6" w:rsidRDefault="007267C7">
      <w:pPr>
        <w:pStyle w:val="BodyText"/>
        <w:ind w:left="1620" w:firstLine="20"/>
      </w:pPr>
      <w:r>
        <w:rPr>
          <w:rStyle w:val="BodyTextChar"/>
          <w:b/>
          <w:bCs/>
        </w:rPr>
        <w:t>Standard internațional</w:t>
      </w:r>
      <w:r>
        <w:rPr>
          <w:rStyle w:val="BodyTextChar"/>
        </w:rPr>
        <w:t xml:space="preserve">- standard adoptat de un organism de standardizare internațional, </w:t>
      </w:r>
      <w:r>
        <w:rPr>
          <w:rStyle w:val="BodyTextChar"/>
          <w:b/>
          <w:bCs/>
        </w:rPr>
        <w:t xml:space="preserve">Standard european </w:t>
      </w:r>
      <w:r>
        <w:rPr>
          <w:rStyle w:val="BodyTextChar"/>
        </w:rPr>
        <w:t xml:space="preserve">- standard adoptat de o organizație de standardizare europeană, </w:t>
      </w:r>
      <w:r>
        <w:rPr>
          <w:rStyle w:val="BodyTextChar"/>
          <w:b/>
          <w:bCs/>
        </w:rPr>
        <w:t xml:space="preserve">Standard armonizat </w:t>
      </w:r>
      <w:r>
        <w:rPr>
          <w:rStyle w:val="BodyTextChar"/>
        </w:rPr>
        <w:t>- standard european adoptat pe baza unei solicitări din partea Comisiei pentru aplicarea legislației de armonizare a Uniunii,</w:t>
      </w:r>
    </w:p>
    <w:p w14:paraId="1A972067" w14:textId="77777777" w:rsidR="002742E6" w:rsidRDefault="007267C7">
      <w:pPr>
        <w:pStyle w:val="BodyText"/>
        <w:ind w:left="1620"/>
      </w:pPr>
      <w:r>
        <w:rPr>
          <w:rStyle w:val="BodyTextChar"/>
          <w:b/>
          <w:bCs/>
        </w:rPr>
        <w:t xml:space="preserve">Standard național </w:t>
      </w:r>
      <w:r>
        <w:rPr>
          <w:rStyle w:val="BodyTextChar"/>
        </w:rPr>
        <w:t>- standard adoptat de un organism de standardizare național;</w:t>
      </w:r>
    </w:p>
    <w:p w14:paraId="32C2D1A8" w14:textId="77777777" w:rsidR="002742E6" w:rsidRDefault="007267C7">
      <w:pPr>
        <w:pStyle w:val="BodyText"/>
        <w:ind w:left="1960" w:hanging="320"/>
        <w:jc w:val="both"/>
      </w:pPr>
      <w:r>
        <w:rPr>
          <w:rStyle w:val="BodyTextChar"/>
          <w:b/>
          <w:bCs/>
        </w:rPr>
        <w:t xml:space="preserve">Standarde profesionale </w:t>
      </w:r>
      <w:r>
        <w:rPr>
          <w:rStyle w:val="BodyTextChar"/>
        </w:rPr>
        <w:t>- cerințele profesionale legate de calitatea rezultatului furnizării Produsului/Produselor și/sau prestării Serviciilor incidentale și/sau execuției Lucrărilor incidentale care ar fi respectate de către orice Contractant diligent care posedă cunoștințele și experiența unui expert care furnizează/prestează/execută Produse/Servicii/Lucrări similare și pe care Contractantul este obligat să le respecte în furnizarea oricărui și tuturor Produselor incluse în prezentul Contract de achiziție publică de Produse, dacă și după cum este cazul;</w:t>
      </w:r>
    </w:p>
    <w:p w14:paraId="76F1E362" w14:textId="77777777" w:rsidR="002742E6" w:rsidRDefault="007267C7">
      <w:pPr>
        <w:pStyle w:val="BodyText"/>
        <w:ind w:left="1960" w:hanging="320"/>
        <w:jc w:val="both"/>
      </w:pPr>
      <w:r>
        <w:rPr>
          <w:rStyle w:val="BodyTextChar"/>
          <w:b/>
          <w:bCs/>
        </w:rPr>
        <w:t xml:space="preserve">Termen de garanție </w:t>
      </w:r>
      <w:r>
        <w:rPr>
          <w:rStyle w:val="BodyTextChar"/>
        </w:rPr>
        <w:t>- limita de timp, care curge de la data dobândirii Produsului, stabilită până la data la care Contractantul își asumă responsabilitatea remedierii sau înlocuirii Produsului, pe cheltuiala sa, dacă Defectul/Defectele nu sunt imputabile Achizitorului;</w:t>
      </w:r>
    </w:p>
    <w:p w14:paraId="38AD2023" w14:textId="77777777" w:rsidR="002742E6" w:rsidRDefault="007267C7">
      <w:pPr>
        <w:pStyle w:val="BodyText"/>
        <w:ind w:left="1960" w:hanging="320"/>
        <w:jc w:val="both"/>
      </w:pPr>
      <w:r>
        <w:rPr>
          <w:rStyle w:val="BodyTextChar"/>
          <w:b/>
          <w:bCs/>
        </w:rPr>
        <w:t xml:space="preserve">Viciu ascuns - </w:t>
      </w:r>
      <w:r>
        <w:rPr>
          <w:rStyle w:val="BodyTextChar"/>
        </w:rPr>
        <w:t>deficiența calitativă a unui produs livrat care nu a fost cunoscută și nici nu putea fi cunoscută de către Achizitor prin mijloacele obișnuite de verificare.]</w:t>
      </w:r>
    </w:p>
    <w:p w14:paraId="64B6AA2A" w14:textId="77777777" w:rsidR="002742E6" w:rsidRDefault="007267C7">
      <w:pPr>
        <w:pStyle w:val="BodyText"/>
        <w:ind w:left="1620" w:firstLine="20"/>
        <w:jc w:val="both"/>
      </w:pPr>
      <w:r>
        <w:rPr>
          <w:rStyle w:val="BodyTextChar"/>
          <w:b/>
          <w:bCs/>
        </w:rPr>
        <w:t xml:space="preserve">Termeni </w:t>
      </w:r>
      <w:r w:rsidRPr="00A37320">
        <w:rPr>
          <w:rStyle w:val="BodyTextChar"/>
          <w:b/>
          <w:bCs/>
          <w:lang w:eastAsia="en-US" w:bidi="en-US"/>
        </w:rPr>
        <w:t xml:space="preserve">Incoterms </w:t>
      </w:r>
      <w:r>
        <w:rPr>
          <w:rStyle w:val="BodyTextChar"/>
          <w:b/>
          <w:bCs/>
        </w:rPr>
        <w:t xml:space="preserve">2010 </w:t>
      </w:r>
      <w:r>
        <w:rPr>
          <w:rStyle w:val="BodyTextChar"/>
        </w:rPr>
        <w:t xml:space="preserve">- termenii comerciali internaționali acceptați ce definesc și statuează cadrul în care cumpărătorul/Achizitorul și vânzătorul/Contractantul își desfășoară rolul în privința transportului de marfă, proprietatea asupra mărfii, asigurarea mărfii. Astfel de termeni vor putea fi utilizați în funcție de obiectul </w:t>
      </w:r>
      <w:r>
        <w:rPr>
          <w:rStyle w:val="BodyTextChar"/>
        </w:rPr>
        <w:lastRenderedPageBreak/>
        <w:t>Contractului și specificul activităților de implementare a Contractului, după caz.</w:t>
      </w:r>
    </w:p>
    <w:p w14:paraId="4EAB0A16" w14:textId="77777777" w:rsidR="002742E6" w:rsidRDefault="007267C7">
      <w:pPr>
        <w:pStyle w:val="BodyText"/>
        <w:tabs>
          <w:tab w:val="left" w:pos="6267"/>
          <w:tab w:val="left" w:pos="7554"/>
        </w:tabs>
        <w:ind w:left="2080" w:hanging="320"/>
        <w:jc w:val="both"/>
      </w:pPr>
      <w:r w:rsidRPr="00A37320">
        <w:rPr>
          <w:rStyle w:val="BodyTextChar"/>
          <w:b/>
          <w:bCs/>
          <w:lang w:eastAsia="en-US" w:bidi="en-US"/>
        </w:rPr>
        <w:t xml:space="preserve">Incoterms </w:t>
      </w:r>
      <w:r w:rsidRPr="00A37320">
        <w:rPr>
          <w:rStyle w:val="BodyTextChar"/>
          <w:lang w:eastAsia="en-US" w:bidi="en-US"/>
        </w:rPr>
        <w:t xml:space="preserve">- </w:t>
      </w:r>
      <w:r>
        <w:rPr>
          <w:rStyle w:val="BodyTextChar"/>
        </w:rPr>
        <w:t>obligații reciproce ale vânzătorului/Contractantului și cumpărătorului/Achizitorului într-un contract de vânzare internațională, propunând o serie de reguli pentru interpretarea condițiilor comerciale cele mai frecvent utilizate în comerțul exterior. Incoterms deține condiții de furnizare ce oferă o definire precisă cu privire la aspecte precum obligațiile vânzătorului în legătură cu furnizarea Produselor/transferul riscurilor privind marfa de la vânzător la cumpărător/repartizarea cheltuielilor între cele două Părți, pe perioada transportului mărfurilor/documentele sau mesajele</w:t>
      </w:r>
      <w:r>
        <w:rPr>
          <w:rStyle w:val="BodyTextChar"/>
        </w:rPr>
        <w:tab/>
        <w:t>electronice</w:t>
      </w:r>
      <w:r>
        <w:rPr>
          <w:rStyle w:val="BodyTextChar"/>
        </w:rPr>
        <w:tab/>
        <w:t>echivalente pe care</w:t>
      </w:r>
    </w:p>
    <w:p w14:paraId="12AEDF5D" w14:textId="77777777" w:rsidR="002742E6" w:rsidRDefault="007267C7">
      <w:pPr>
        <w:pStyle w:val="BodyText"/>
        <w:ind w:left="2080" w:firstLine="40"/>
        <w:jc w:val="both"/>
      </w:pPr>
      <w:r>
        <w:rPr>
          <w:rStyle w:val="BodyTextChar"/>
        </w:rPr>
        <w:t>vânzătorul/Contractantul le transmite cumpărătorului/Achizitorului. Clauzele Incoterms au un caracter facultativ, Părțile având libertatea să recurgă la regulile respective, dar nefiind obligate să o facă. În cazul în care o condiție Incoterms este inserată în Contract prin acordul Părților, respectarea ei este obligatorie. Condițiile Incoterms au caracter internațional, referindu-se doar la contractele internaționale. Dacă în furnizările cu caracter intern există, de regulă, un număr redus de condiții de furnizare, în contractele internaționale condițiile de furnizare trebuie adaptate specificului activităților desfășurate pentru atingerea obiectivului Contractului.</w:t>
      </w:r>
    </w:p>
    <w:p w14:paraId="59BB9F71" w14:textId="77777777" w:rsidR="002742E6" w:rsidRDefault="007267C7">
      <w:pPr>
        <w:pStyle w:val="BodyText"/>
        <w:ind w:left="2080" w:hanging="320"/>
        <w:jc w:val="both"/>
      </w:pPr>
      <w:r>
        <w:rPr>
          <w:rStyle w:val="BodyTextChar"/>
          <w:b/>
          <w:bCs/>
        </w:rPr>
        <w:t xml:space="preserve">Locație </w:t>
      </w:r>
      <w:r>
        <w:rPr>
          <w:rStyle w:val="BodyTextChar"/>
        </w:rPr>
        <w:t>- Produsul/Produsele va/vor fi furnizate/instalate în locația identificată în planul de situație anexat la caietul de sarcini.</w:t>
      </w:r>
    </w:p>
    <w:p w14:paraId="0DE095C9" w14:textId="77777777" w:rsidR="002742E6" w:rsidRDefault="007267C7">
      <w:pPr>
        <w:pStyle w:val="BodyText"/>
        <w:ind w:left="1760"/>
      </w:pPr>
      <w:r>
        <w:rPr>
          <w:rStyle w:val="BodyTextChar"/>
          <w:b/>
          <w:bCs/>
        </w:rPr>
        <w:t>DISPOZIȚII GENERALE</w:t>
      </w:r>
    </w:p>
    <w:p w14:paraId="7BDEEA6D" w14:textId="77777777" w:rsidR="002742E6" w:rsidRDefault="007267C7">
      <w:pPr>
        <w:pStyle w:val="BodyText"/>
        <w:numPr>
          <w:ilvl w:val="1"/>
          <w:numId w:val="2"/>
        </w:numPr>
        <w:tabs>
          <w:tab w:val="left" w:pos="1826"/>
        </w:tabs>
      </w:pPr>
      <w:r>
        <w:rPr>
          <w:rStyle w:val="BodyTextChar"/>
          <w:b/>
          <w:bCs/>
        </w:rPr>
        <w:t xml:space="preserve">Comunicarea între </w:t>
      </w:r>
      <w:r>
        <w:rPr>
          <w:rStyle w:val="BodyTextChar"/>
          <w:b/>
          <w:bCs/>
          <w:i/>
          <w:iCs/>
        </w:rPr>
        <w:t>Părți</w:t>
      </w:r>
    </w:p>
    <w:p w14:paraId="31D45075" w14:textId="77777777" w:rsidR="002742E6" w:rsidRDefault="007267C7">
      <w:pPr>
        <w:pStyle w:val="BodyText"/>
        <w:numPr>
          <w:ilvl w:val="1"/>
          <w:numId w:val="3"/>
        </w:numPr>
        <w:tabs>
          <w:tab w:val="left" w:pos="627"/>
          <w:tab w:val="left" w:pos="1686"/>
        </w:tabs>
        <w:ind w:firstLine="140"/>
        <w:jc w:val="both"/>
      </w:pPr>
      <w:r>
        <w:rPr>
          <w:rStyle w:val="BodyTextChar"/>
          <w:b/>
          <w:bCs/>
        </w:rPr>
        <w:t>(a)</w:t>
      </w:r>
      <w:r>
        <w:rPr>
          <w:rStyle w:val="BodyTextChar"/>
          <w:b/>
          <w:bCs/>
        </w:rPr>
        <w:tab/>
      </w:r>
      <w:r>
        <w:rPr>
          <w:rStyle w:val="BodyTextChar"/>
        </w:rPr>
        <w:t>Comunicările între Părți se pot face și prin fax sau e-mail, cu condiția confirmării în scris a</w:t>
      </w:r>
    </w:p>
    <w:p w14:paraId="391F71E5" w14:textId="77777777" w:rsidR="002742E6" w:rsidRDefault="007267C7">
      <w:pPr>
        <w:pStyle w:val="BodyText"/>
        <w:ind w:left="1760"/>
      </w:pPr>
      <w:r>
        <w:rPr>
          <w:rStyle w:val="BodyTextChar"/>
        </w:rPr>
        <w:t>primirii comunicării.</w:t>
      </w:r>
    </w:p>
    <w:p w14:paraId="06612C6C" w14:textId="77777777" w:rsidR="002742E6" w:rsidRDefault="007267C7">
      <w:pPr>
        <w:pStyle w:val="BodyText"/>
        <w:numPr>
          <w:ilvl w:val="1"/>
          <w:numId w:val="4"/>
        </w:numPr>
        <w:tabs>
          <w:tab w:val="left" w:pos="491"/>
          <w:tab w:val="left" w:pos="1826"/>
        </w:tabs>
      </w:pPr>
      <w:r>
        <w:rPr>
          <w:rStyle w:val="BodyTextChar"/>
          <w:b/>
          <w:bCs/>
        </w:rPr>
        <w:t>(b)</w:t>
      </w:r>
      <w:r>
        <w:rPr>
          <w:rStyle w:val="BodyTextChar"/>
          <w:b/>
          <w:bCs/>
        </w:rPr>
        <w:tab/>
        <w:t>Adresele la care se transmit comunicările sunt următoarele:</w:t>
      </w:r>
    </w:p>
    <w:p w14:paraId="58F1D09F" w14:textId="77777777" w:rsidR="002742E6" w:rsidRDefault="007267C7">
      <w:pPr>
        <w:pStyle w:val="BodyText"/>
        <w:ind w:left="1760"/>
      </w:pPr>
      <w:r>
        <w:rPr>
          <w:rStyle w:val="BodyTextChar"/>
          <w:b/>
          <w:bCs/>
        </w:rPr>
        <w:t xml:space="preserve">Pentru </w:t>
      </w:r>
      <w:r>
        <w:rPr>
          <w:rStyle w:val="BodyTextChar"/>
          <w:b/>
          <w:bCs/>
          <w:i/>
          <w:iCs/>
        </w:rPr>
        <w:t>Achizitor</w:t>
      </w:r>
      <w:r>
        <w:rPr>
          <w:rStyle w:val="BodyTextChar"/>
          <w:b/>
          <w:bCs/>
        </w:rPr>
        <w:t>:</w:t>
      </w:r>
    </w:p>
    <w:p w14:paraId="4FDD561A" w14:textId="77777777" w:rsidR="002742E6" w:rsidRDefault="007267C7">
      <w:pPr>
        <w:pStyle w:val="BodyText"/>
        <w:spacing w:after="300"/>
        <w:ind w:left="1760"/>
      </w:pPr>
      <w:r>
        <w:rPr>
          <w:rStyle w:val="BodyTextChar"/>
          <w:b/>
          <w:bCs/>
        </w:rPr>
        <w:t>Adresă:</w:t>
      </w:r>
    </w:p>
    <w:p w14:paraId="793D0453" w14:textId="77777777" w:rsidR="002742E6" w:rsidRDefault="007267C7">
      <w:pPr>
        <w:pStyle w:val="BodyText"/>
        <w:ind w:left="1760"/>
      </w:pPr>
      <w:r>
        <w:rPr>
          <w:rStyle w:val="BodyTextChar"/>
          <w:b/>
          <w:bCs/>
        </w:rPr>
        <w:t>Telefon:</w:t>
      </w:r>
    </w:p>
    <w:p w14:paraId="34DBDF09" w14:textId="77777777" w:rsidR="002742E6" w:rsidRDefault="007267C7">
      <w:pPr>
        <w:pStyle w:val="BodyText"/>
        <w:ind w:left="1760"/>
      </w:pPr>
      <w:r>
        <w:rPr>
          <w:rStyle w:val="BodyTextChar"/>
          <w:b/>
          <w:bCs/>
        </w:rPr>
        <w:t>E-mail:</w:t>
      </w:r>
    </w:p>
    <w:p w14:paraId="720831E9" w14:textId="77777777" w:rsidR="002742E6" w:rsidRDefault="007267C7">
      <w:pPr>
        <w:pStyle w:val="BodyText"/>
        <w:ind w:left="1760"/>
      </w:pPr>
      <w:r>
        <w:rPr>
          <w:rStyle w:val="BodyTextChar"/>
          <w:b/>
          <w:bCs/>
        </w:rPr>
        <w:t>Persoană de contact:</w:t>
      </w:r>
    </w:p>
    <w:p w14:paraId="3F6FA916" w14:textId="77777777" w:rsidR="002742E6" w:rsidRDefault="007267C7">
      <w:pPr>
        <w:pStyle w:val="BodyText"/>
        <w:spacing w:after="300"/>
        <w:ind w:left="2660"/>
      </w:pPr>
      <w:r>
        <w:rPr>
          <w:rStyle w:val="BodyTextChar"/>
          <w:b/>
          <w:bCs/>
        </w:rPr>
        <w:t>Funcția:</w:t>
      </w:r>
    </w:p>
    <w:p w14:paraId="39B68B22" w14:textId="77777777" w:rsidR="002742E6" w:rsidRDefault="007267C7">
      <w:pPr>
        <w:pStyle w:val="BodyText"/>
        <w:ind w:left="1760"/>
      </w:pPr>
      <w:r>
        <w:rPr>
          <w:rStyle w:val="BodyTextChar"/>
          <w:b/>
          <w:bCs/>
        </w:rPr>
        <w:t xml:space="preserve">Pentru </w:t>
      </w:r>
      <w:r>
        <w:rPr>
          <w:rStyle w:val="BodyTextChar"/>
          <w:b/>
          <w:bCs/>
          <w:i/>
          <w:iCs/>
        </w:rPr>
        <w:t>Contractant</w:t>
      </w:r>
      <w:r>
        <w:rPr>
          <w:rStyle w:val="BodyTextChar"/>
          <w:b/>
          <w:bCs/>
        </w:rPr>
        <w:t>:</w:t>
      </w:r>
    </w:p>
    <w:p w14:paraId="2B045E89" w14:textId="77777777" w:rsidR="002742E6" w:rsidRDefault="007267C7">
      <w:pPr>
        <w:pStyle w:val="BodyText"/>
        <w:ind w:left="1760"/>
      </w:pPr>
      <w:r>
        <w:rPr>
          <w:rStyle w:val="BodyTextChar"/>
          <w:b/>
          <w:bCs/>
        </w:rPr>
        <w:t>Adresă:</w:t>
      </w:r>
    </w:p>
    <w:p w14:paraId="61AB76AC" w14:textId="77777777" w:rsidR="002742E6" w:rsidRDefault="007267C7">
      <w:pPr>
        <w:pStyle w:val="BodyText"/>
        <w:ind w:left="1760"/>
      </w:pPr>
      <w:r>
        <w:rPr>
          <w:rStyle w:val="BodyTextChar"/>
          <w:b/>
          <w:bCs/>
        </w:rPr>
        <w:t>Telefon:</w:t>
      </w:r>
    </w:p>
    <w:p w14:paraId="09F49A93" w14:textId="77777777" w:rsidR="002742E6" w:rsidRDefault="007267C7">
      <w:pPr>
        <w:pStyle w:val="BodyText"/>
        <w:ind w:left="1760"/>
      </w:pPr>
      <w:r>
        <w:rPr>
          <w:rStyle w:val="BodyTextChar"/>
          <w:b/>
          <w:bCs/>
        </w:rPr>
        <w:t>E-mail:</w:t>
      </w:r>
    </w:p>
    <w:p w14:paraId="07DAB712" w14:textId="77777777" w:rsidR="002742E6" w:rsidRDefault="007267C7">
      <w:pPr>
        <w:pStyle w:val="BodyText"/>
        <w:ind w:left="1760"/>
      </w:pPr>
      <w:r>
        <w:rPr>
          <w:rStyle w:val="BodyTextChar"/>
          <w:b/>
          <w:bCs/>
        </w:rPr>
        <w:t>Persoană de contact:</w:t>
      </w:r>
    </w:p>
    <w:p w14:paraId="6CADF3D2" w14:textId="77777777" w:rsidR="002742E6" w:rsidRDefault="007267C7">
      <w:pPr>
        <w:pStyle w:val="BodyText"/>
        <w:ind w:left="1760"/>
      </w:pPr>
      <w:r>
        <w:rPr>
          <w:rStyle w:val="BodyTextChar"/>
          <w:b/>
          <w:bCs/>
        </w:rPr>
        <w:t>Funcția:</w:t>
      </w:r>
    </w:p>
    <w:p w14:paraId="686FA7A9" w14:textId="77777777" w:rsidR="002742E6" w:rsidRDefault="007267C7">
      <w:pPr>
        <w:pStyle w:val="BodyText"/>
        <w:numPr>
          <w:ilvl w:val="1"/>
          <w:numId w:val="5"/>
        </w:numPr>
        <w:tabs>
          <w:tab w:val="left" w:pos="491"/>
          <w:tab w:val="left" w:pos="1826"/>
        </w:tabs>
      </w:pPr>
      <w:r>
        <w:rPr>
          <w:rStyle w:val="BodyTextChar"/>
          <w:b/>
          <w:bCs/>
        </w:rPr>
        <w:t>(c)</w:t>
      </w:r>
      <w:r>
        <w:rPr>
          <w:rStyle w:val="BodyTextChar"/>
          <w:b/>
          <w:bCs/>
        </w:rPr>
        <w:tab/>
      </w:r>
      <w:r>
        <w:rPr>
          <w:rStyle w:val="BodyTextChar"/>
        </w:rPr>
        <w:t>Orice comunicare făcută de una dintre Părți va fi considerată primită:</w:t>
      </w:r>
    </w:p>
    <w:p w14:paraId="1E7FFFA6" w14:textId="77777777" w:rsidR="002742E6" w:rsidRDefault="007267C7">
      <w:pPr>
        <w:pStyle w:val="BodyText"/>
        <w:numPr>
          <w:ilvl w:val="0"/>
          <w:numId w:val="6"/>
        </w:numPr>
        <w:tabs>
          <w:tab w:val="left" w:pos="2007"/>
        </w:tabs>
        <w:ind w:left="1760"/>
      </w:pPr>
      <w:r>
        <w:rPr>
          <w:rStyle w:val="BodyTextChar"/>
        </w:rPr>
        <w:t xml:space="preserve">la momentul înmânării, dacă este depusă personal de către una dintre Părți, ii. la momentul primirii de către destinatar, în cazul trimiterii prin scrisoare recomandată cu confirmare de primire, </w:t>
      </w:r>
      <w:r>
        <w:rPr>
          <w:rStyle w:val="BodyTextChar"/>
          <w:b/>
          <w:bCs/>
        </w:rPr>
        <w:t xml:space="preserve">iii. </w:t>
      </w:r>
      <w:r>
        <w:rPr>
          <w:rStyle w:val="BodyTextChar"/>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r>
        <w:br w:type="page"/>
      </w:r>
    </w:p>
    <w:p w14:paraId="2F7F4372" w14:textId="77777777" w:rsidR="002742E6" w:rsidRDefault="00A055DA">
      <w:pPr>
        <w:pStyle w:val="BodyText"/>
        <w:spacing w:after="80" w:line="254" w:lineRule="auto"/>
        <w:ind w:firstLine="880"/>
        <w:jc w:val="both"/>
      </w:pPr>
      <w:r>
        <w:rPr>
          <w:noProof/>
        </w:rPr>
        <w:lastRenderedPageBreak/>
        <w:pict w14:anchorId="122A526F">
          <v:shapetype id="_x0000_t202" coordsize="21600,21600" o:spt="202" path="m,l,21600r21600,l21600,xe">
            <v:stroke joinstyle="miter"/>
            <v:path gradientshapeok="t" o:connecttype="rect"/>
          </v:shapetype>
          <v:shape id="_x0000_s2051" type="#_x0000_t202" style="position:absolute;left:0;text-align:left;margin-left:71.35pt;margin-top:1.45pt;width:29.75pt;height:108.7pt;z-index:-125829375;mso-wrap-distance-bottom:52.35pt;mso-position-horizontal-relative:page;mso-position-vertical-relative:margin" filled="f" stroked="f">
            <v:textbox inset="0,0,0,0">
              <w:txbxContent>
                <w:p w14:paraId="3BA870FE" w14:textId="77777777" w:rsidR="00D5380A" w:rsidRDefault="007267C7">
                  <w:pPr>
                    <w:pBdr>
                      <w:bottom w:val="single" w:sz="4" w:space="0" w:color="auto"/>
                    </w:pBdr>
                    <w:spacing w:after="100"/>
                    <w:jc w:val="both"/>
                  </w:pPr>
                  <w:r>
                    <w:rPr>
                      <w:b/>
                      <w:bCs/>
                      <w:lang w:val="en-US" w:eastAsia="en-US" w:bidi="en-US"/>
                    </w:rPr>
                    <w:t>2.1.(f)</w:t>
                  </w:r>
                </w:p>
                <w:p w14:paraId="4803988A" w14:textId="77777777" w:rsidR="00D5380A" w:rsidRDefault="007267C7">
                  <w:pPr>
                    <w:spacing w:after="100"/>
                    <w:jc w:val="both"/>
                  </w:pPr>
                  <w:r>
                    <w:rPr>
                      <w:b/>
                      <w:bCs/>
                      <w:lang w:val="en-US" w:eastAsia="en-US" w:bidi="en-US"/>
                    </w:rPr>
                    <w:t>2.3.</w:t>
                  </w:r>
                </w:p>
                <w:p w14:paraId="4CFFBEEC" w14:textId="77777777" w:rsidR="00D5380A" w:rsidRDefault="007267C7">
                  <w:pPr>
                    <w:spacing w:after="100"/>
                    <w:jc w:val="both"/>
                  </w:pPr>
                  <w:r>
                    <w:rPr>
                      <w:b/>
                      <w:bCs/>
                      <w:i/>
                      <w:iCs/>
                      <w:lang w:val="en-US" w:eastAsia="en-US" w:bidi="en-US"/>
                    </w:rPr>
                    <w:t>2.3.1.</w:t>
                  </w:r>
                </w:p>
                <w:p w14:paraId="0A4C46F1" w14:textId="77777777" w:rsidR="00D5380A" w:rsidRDefault="007267C7">
                  <w:pPr>
                    <w:spacing w:after="100"/>
                    <w:jc w:val="both"/>
                  </w:pPr>
                  <w:r>
                    <w:rPr>
                      <w:i/>
                      <w:iCs/>
                      <w:sz w:val="22"/>
                      <w:szCs w:val="22"/>
                      <w:lang w:val="en-US" w:eastAsia="en-US" w:bidi="en-US"/>
                    </w:rPr>
                    <w:t>2.2.1.</w:t>
                  </w:r>
                </w:p>
                <w:p w14:paraId="2B4A51E9" w14:textId="77777777" w:rsidR="00D5380A" w:rsidRDefault="007267C7">
                  <w:pPr>
                    <w:spacing w:after="100"/>
                    <w:jc w:val="both"/>
                  </w:pPr>
                  <w:r>
                    <w:rPr>
                      <w:b/>
                      <w:bCs/>
                      <w:i/>
                      <w:iCs/>
                      <w:lang w:val="en-US" w:eastAsia="en-US" w:bidi="en-US"/>
                    </w:rPr>
                    <w:t>2.3.2.</w:t>
                  </w:r>
                </w:p>
                <w:p w14:paraId="5D3520A0" w14:textId="77777777" w:rsidR="00D5380A" w:rsidRDefault="007267C7">
                  <w:pPr>
                    <w:spacing w:after="100"/>
                    <w:jc w:val="both"/>
                  </w:pPr>
                  <w:r>
                    <w:rPr>
                      <w:i/>
                      <w:iCs/>
                      <w:sz w:val="22"/>
                      <w:szCs w:val="22"/>
                      <w:lang w:val="en-US" w:eastAsia="en-US" w:bidi="en-US"/>
                    </w:rPr>
                    <w:t>2.2.2.</w:t>
                  </w:r>
                </w:p>
              </w:txbxContent>
            </v:textbox>
            <w10:wrap type="square" side="right" anchorx="page" anchory="margin"/>
          </v:shape>
        </w:pict>
      </w:r>
      <w:r>
        <w:rPr>
          <w:noProof/>
        </w:rPr>
        <w:pict w14:anchorId="7CA914DB">
          <v:shape id="_x0000_s2053" type="#_x0000_t202" style="position:absolute;left:0;text-align:left;margin-left:71.35pt;margin-top:128.9pt;width:28.1pt;height:33.6pt;z-index:-125829373;mso-wrap-distance-top:127.45pt;mso-wrap-distance-right:10.65pt;mso-position-horizontal-relative:page;mso-position-vertical-relative:margin" filled="f" stroked="f">
            <v:textbox inset="0,0,0,0">
              <w:txbxContent>
                <w:p w14:paraId="35C1E1D6" w14:textId="77777777" w:rsidR="00D5380A" w:rsidRDefault="007267C7">
                  <w:pPr>
                    <w:pBdr>
                      <w:top w:val="single" w:sz="4" w:space="0" w:color="auto"/>
                    </w:pBdr>
                    <w:spacing w:after="100"/>
                  </w:pPr>
                  <w:r>
                    <w:rPr>
                      <w:b/>
                      <w:bCs/>
                      <w:lang w:val="en-US" w:eastAsia="en-US" w:bidi="en-US"/>
                    </w:rPr>
                    <w:t>2.4.</w:t>
                  </w:r>
                </w:p>
                <w:p w14:paraId="6A019566" w14:textId="77777777" w:rsidR="00D5380A" w:rsidRDefault="007267C7">
                  <w:r>
                    <w:rPr>
                      <w:b/>
                      <w:bCs/>
                      <w:i/>
                      <w:iCs/>
                      <w:lang w:val="en-US" w:eastAsia="en-US" w:bidi="en-US"/>
                    </w:rPr>
                    <w:t>2.4.1.</w:t>
                  </w:r>
                </w:p>
              </w:txbxContent>
            </v:textbox>
            <w10:wrap type="square" side="right" anchorx="page" anchory="margin"/>
          </v:shape>
        </w:pict>
      </w:r>
      <w:r w:rsidR="007267C7" w:rsidRPr="00A37320">
        <w:rPr>
          <w:rStyle w:val="BodyTextChar"/>
          <w:lang w:val="it-IT" w:eastAsia="en-US" w:bidi="en-US"/>
        </w:rPr>
        <w:t xml:space="preserve">Limba Contractului din prezentul Contract: </w:t>
      </w:r>
      <w:r w:rsidR="007267C7">
        <w:rPr>
          <w:rStyle w:val="BodyTextChar"/>
        </w:rPr>
        <w:t>Română.</w:t>
      </w:r>
    </w:p>
    <w:p w14:paraId="404B3279" w14:textId="77777777" w:rsidR="002742E6" w:rsidRDefault="007267C7">
      <w:pPr>
        <w:pStyle w:val="BodyText"/>
        <w:spacing w:after="80" w:line="254" w:lineRule="auto"/>
        <w:ind w:firstLine="880"/>
        <w:jc w:val="both"/>
      </w:pPr>
      <w:r w:rsidRPr="00A37320">
        <w:rPr>
          <w:rStyle w:val="BodyTextChar"/>
          <w:b/>
          <w:bCs/>
          <w:lang w:val="it-IT" w:eastAsia="en-US" w:bidi="en-US"/>
        </w:rPr>
        <w:t xml:space="preserve">Intrarea </w:t>
      </w:r>
      <w:r>
        <w:rPr>
          <w:rStyle w:val="BodyTextChar"/>
          <w:b/>
          <w:bCs/>
        </w:rPr>
        <w:t xml:space="preserve">în </w:t>
      </w:r>
      <w:r w:rsidRPr="00A37320">
        <w:rPr>
          <w:rStyle w:val="BodyTextChar"/>
          <w:b/>
          <w:bCs/>
          <w:lang w:val="it-IT" w:eastAsia="en-US" w:bidi="en-US"/>
        </w:rPr>
        <w:t xml:space="preserve">vigoare </w:t>
      </w:r>
      <w:r>
        <w:rPr>
          <w:rStyle w:val="BodyTextChar"/>
          <w:b/>
          <w:bCs/>
        </w:rPr>
        <w:t xml:space="preserve">și Începerea </w:t>
      </w:r>
      <w:r w:rsidRPr="00A37320">
        <w:rPr>
          <w:rStyle w:val="BodyTextChar"/>
          <w:b/>
          <w:bCs/>
          <w:i/>
          <w:iCs/>
          <w:lang w:val="it-IT" w:eastAsia="en-US" w:bidi="en-US"/>
        </w:rPr>
        <w:t>Contractului</w:t>
      </w:r>
    </w:p>
    <w:p w14:paraId="1FDC1F6E" w14:textId="77777777" w:rsidR="002742E6" w:rsidRDefault="007267C7">
      <w:pPr>
        <w:pStyle w:val="BodyText"/>
        <w:spacing w:after="80" w:line="254" w:lineRule="auto"/>
        <w:ind w:firstLine="880"/>
        <w:jc w:val="both"/>
      </w:pPr>
      <w:r w:rsidRPr="00A37320">
        <w:rPr>
          <w:rStyle w:val="BodyTextChar"/>
          <w:b/>
          <w:bCs/>
          <w:i/>
          <w:iCs/>
          <w:lang w:val="it-IT" w:eastAsia="en-US" w:bidi="en-US"/>
        </w:rPr>
        <w:t xml:space="preserve">Intrarea </w:t>
      </w:r>
      <w:r>
        <w:rPr>
          <w:rStyle w:val="BodyTextChar"/>
          <w:b/>
          <w:bCs/>
          <w:i/>
          <w:iCs/>
        </w:rPr>
        <w:t xml:space="preserve">în </w:t>
      </w:r>
      <w:r w:rsidRPr="00A37320">
        <w:rPr>
          <w:rStyle w:val="BodyTextChar"/>
          <w:b/>
          <w:bCs/>
          <w:i/>
          <w:iCs/>
          <w:lang w:val="it-IT" w:eastAsia="en-US" w:bidi="en-US"/>
        </w:rPr>
        <w:t>vigoare a Contractului</w:t>
      </w:r>
    </w:p>
    <w:p w14:paraId="5AAE7FC6" w14:textId="77777777" w:rsidR="002742E6" w:rsidRDefault="007267C7">
      <w:pPr>
        <w:pStyle w:val="BodyText"/>
        <w:spacing w:after="80" w:line="254" w:lineRule="auto"/>
        <w:ind w:firstLine="880"/>
      </w:pPr>
      <w:r w:rsidRPr="00A37320">
        <w:rPr>
          <w:rStyle w:val="BodyTextChar"/>
          <w:lang w:val="it-IT" w:eastAsia="en-US" w:bidi="en-US"/>
        </w:rPr>
        <w:t xml:space="preserve">Data </w:t>
      </w:r>
      <w:r>
        <w:rPr>
          <w:rStyle w:val="BodyTextChar"/>
        </w:rPr>
        <w:t xml:space="preserve">intrării în </w:t>
      </w:r>
      <w:r w:rsidRPr="00A37320">
        <w:rPr>
          <w:rStyle w:val="BodyTextChar"/>
          <w:lang w:val="it-IT" w:eastAsia="en-US" w:bidi="en-US"/>
        </w:rPr>
        <w:t>vigoare a prezentului Contract este: la semnarea contractului.</w:t>
      </w:r>
    </w:p>
    <w:p w14:paraId="7368AD56" w14:textId="77777777" w:rsidR="002742E6" w:rsidRDefault="007267C7">
      <w:pPr>
        <w:pStyle w:val="BodyText"/>
        <w:spacing w:after="80" w:line="254" w:lineRule="auto"/>
        <w:ind w:firstLine="880"/>
        <w:jc w:val="both"/>
      </w:pPr>
      <w:r>
        <w:rPr>
          <w:rStyle w:val="BodyTextChar"/>
          <w:b/>
          <w:bCs/>
          <w:i/>
          <w:iCs/>
        </w:rPr>
        <w:t xml:space="preserve">Începerea </w:t>
      </w:r>
      <w:r w:rsidRPr="00A37320">
        <w:rPr>
          <w:rStyle w:val="BodyTextChar"/>
          <w:b/>
          <w:bCs/>
          <w:i/>
          <w:iCs/>
          <w:lang w:val="it-IT" w:eastAsia="en-US" w:bidi="en-US"/>
        </w:rPr>
        <w:t>Contractului</w:t>
      </w:r>
    </w:p>
    <w:p w14:paraId="11CEB75A" w14:textId="77777777" w:rsidR="002742E6" w:rsidRDefault="007267C7">
      <w:pPr>
        <w:pStyle w:val="BodyText"/>
        <w:spacing w:after="80" w:line="254" w:lineRule="auto"/>
        <w:ind w:left="880"/>
      </w:pPr>
      <w:r w:rsidRPr="00A37320">
        <w:rPr>
          <w:rStyle w:val="BodyTextChar"/>
          <w:lang w:val="it-IT" w:eastAsia="en-US" w:bidi="en-US"/>
        </w:rPr>
        <w:t xml:space="preserve">Furnizarea Produselor, </w:t>
      </w:r>
      <w:r>
        <w:rPr>
          <w:rStyle w:val="BodyTextChar"/>
        </w:rPr>
        <w:t xml:space="preserve">și, </w:t>
      </w:r>
      <w:r w:rsidRPr="00A37320">
        <w:rPr>
          <w:rStyle w:val="BodyTextChar"/>
          <w:lang w:val="it-IT" w:eastAsia="en-US" w:bidi="en-US"/>
        </w:rPr>
        <w:t xml:space="preserve">prestarea tuturor serviciilor ce fac obiectul contractului va demara la primirea comenzii din partea </w:t>
      </w:r>
      <w:r>
        <w:rPr>
          <w:rStyle w:val="BodyTextChar"/>
        </w:rPr>
        <w:t xml:space="preserve">autorității </w:t>
      </w:r>
      <w:r w:rsidRPr="00A37320">
        <w:rPr>
          <w:rStyle w:val="BodyTextChar"/>
          <w:lang w:val="it-IT" w:eastAsia="en-US" w:bidi="en-US"/>
        </w:rPr>
        <w:t>contractante.</w:t>
      </w:r>
    </w:p>
    <w:p w14:paraId="425CBBF5" w14:textId="77777777" w:rsidR="002742E6" w:rsidRDefault="007267C7">
      <w:pPr>
        <w:pStyle w:val="BodyText"/>
        <w:spacing w:after="80" w:line="254" w:lineRule="auto"/>
        <w:ind w:firstLine="880"/>
      </w:pPr>
      <w:r w:rsidRPr="00A37320">
        <w:rPr>
          <w:rStyle w:val="BodyTextChar"/>
          <w:b/>
          <w:bCs/>
          <w:lang w:val="it-IT" w:eastAsia="en-US" w:bidi="en-US"/>
        </w:rPr>
        <w:t xml:space="preserve">Revizuirea </w:t>
      </w:r>
      <w:r>
        <w:rPr>
          <w:rStyle w:val="BodyTextChar"/>
          <w:b/>
          <w:bCs/>
        </w:rPr>
        <w:t xml:space="preserve">și </w:t>
      </w:r>
      <w:r w:rsidRPr="00A37320">
        <w:rPr>
          <w:rStyle w:val="BodyTextChar"/>
          <w:b/>
          <w:bCs/>
          <w:lang w:val="it-IT" w:eastAsia="en-US" w:bidi="en-US"/>
        </w:rPr>
        <w:t xml:space="preserve">modificarea </w:t>
      </w:r>
      <w:r w:rsidRPr="00A37320">
        <w:rPr>
          <w:rStyle w:val="BodyTextChar"/>
          <w:b/>
          <w:bCs/>
          <w:i/>
          <w:iCs/>
          <w:lang w:val="it-IT" w:eastAsia="en-US" w:bidi="en-US"/>
        </w:rPr>
        <w:t>Contractului</w:t>
      </w:r>
      <w:r w:rsidRPr="00A37320">
        <w:rPr>
          <w:rStyle w:val="BodyTextChar"/>
          <w:b/>
          <w:bCs/>
          <w:lang w:val="it-IT" w:eastAsia="en-US" w:bidi="en-US"/>
        </w:rPr>
        <w:t xml:space="preserve"> precum </w:t>
      </w:r>
      <w:r>
        <w:rPr>
          <w:rStyle w:val="BodyTextChar"/>
          <w:b/>
          <w:bCs/>
        </w:rPr>
        <w:t xml:space="preserve">și dispoziții </w:t>
      </w:r>
      <w:r w:rsidRPr="00A37320">
        <w:rPr>
          <w:rStyle w:val="BodyTextChar"/>
          <w:b/>
          <w:bCs/>
          <w:lang w:val="it-IT" w:eastAsia="en-US" w:bidi="en-US"/>
        </w:rPr>
        <w:t>conexe</w:t>
      </w:r>
    </w:p>
    <w:p w14:paraId="7AA36BAF" w14:textId="77777777" w:rsidR="002742E6" w:rsidRDefault="007267C7">
      <w:pPr>
        <w:pStyle w:val="BodyText"/>
        <w:spacing w:after="80" w:line="254" w:lineRule="auto"/>
        <w:ind w:firstLine="880"/>
        <w:jc w:val="both"/>
        <w:sectPr w:rsidR="002742E6" w:rsidSect="00CE0552">
          <w:footerReference w:type="default" r:id="rId7"/>
          <w:pgSz w:w="11900" w:h="16840"/>
          <w:pgMar w:top="1940" w:right="985" w:bottom="1879" w:left="1417" w:header="1512" w:footer="3" w:gutter="0"/>
          <w:pgNumType w:start="1"/>
          <w:cols w:space="720"/>
          <w:noEndnote/>
          <w:docGrid w:linePitch="360"/>
        </w:sectPr>
      </w:pPr>
      <w:r>
        <w:rPr>
          <w:rStyle w:val="BodyTextChar"/>
          <w:b/>
          <w:bCs/>
          <w:i/>
          <w:iCs/>
        </w:rPr>
        <w:t xml:space="preserve">Modificări </w:t>
      </w:r>
      <w:r>
        <w:rPr>
          <w:rStyle w:val="BodyTextChar"/>
          <w:b/>
          <w:bCs/>
          <w:i/>
          <w:iCs/>
          <w:lang w:val="en-US" w:eastAsia="en-US" w:bidi="en-US"/>
        </w:rPr>
        <w:t xml:space="preserve">ale </w:t>
      </w:r>
      <w:proofErr w:type="spellStart"/>
      <w:r>
        <w:rPr>
          <w:rStyle w:val="BodyTextChar"/>
          <w:b/>
          <w:bCs/>
          <w:i/>
          <w:iCs/>
          <w:lang w:val="en-US" w:eastAsia="en-US" w:bidi="en-US"/>
        </w:rPr>
        <w:t>Contractului</w:t>
      </w:r>
      <w:proofErr w:type="spellEnd"/>
    </w:p>
    <w:p w14:paraId="6A6715ED" w14:textId="77777777" w:rsidR="002742E6" w:rsidRDefault="007267C7">
      <w:pPr>
        <w:pStyle w:val="BodyText"/>
        <w:numPr>
          <w:ilvl w:val="2"/>
          <w:numId w:val="7"/>
        </w:numPr>
        <w:tabs>
          <w:tab w:val="left" w:pos="630"/>
          <w:tab w:val="left" w:pos="1634"/>
        </w:tabs>
        <w:jc w:val="both"/>
      </w:pPr>
      <w:r>
        <w:rPr>
          <w:rStyle w:val="BodyTextChar"/>
          <w:b/>
          <w:bCs/>
        </w:rPr>
        <w:lastRenderedPageBreak/>
        <w:t>(b)</w:t>
      </w:r>
      <w:r>
        <w:rPr>
          <w:rStyle w:val="BodyTextChar"/>
          <w:b/>
          <w:bCs/>
        </w:rPr>
        <w:tab/>
      </w:r>
      <w:r>
        <w:rPr>
          <w:rStyle w:val="BodyTextChar"/>
        </w:rPr>
        <w:t>Modificarea contractului se poate realiza numai cu respectarea condițiilor</w:t>
      </w:r>
    </w:p>
    <w:p w14:paraId="0FC120F5" w14:textId="77777777" w:rsidR="002742E6" w:rsidRDefault="007267C7">
      <w:pPr>
        <w:pStyle w:val="BodyText"/>
        <w:ind w:left="1640"/>
        <w:jc w:val="both"/>
      </w:pPr>
      <w:r>
        <w:rPr>
          <w:rStyle w:val="BodyTextChar"/>
        </w:rPr>
        <w:t xml:space="preserve">corespunzătoare, prevăzute la </w:t>
      </w:r>
      <w:r w:rsidRPr="00A37320">
        <w:rPr>
          <w:rStyle w:val="BodyTextChar"/>
          <w:lang w:val="it-IT" w:eastAsia="en-US" w:bidi="en-US"/>
        </w:rPr>
        <w:t xml:space="preserve">art. </w:t>
      </w:r>
      <w:r>
        <w:rPr>
          <w:rStyle w:val="BodyTextChar"/>
        </w:rPr>
        <w:t>221 din Legea nr. 98/2016. Achizitorul are dreptul de a denunța unilateral contractul în cazul în care Furnizorul nu înțelege să respecte prevederile legale privind modificarea contractelor.</w:t>
      </w:r>
    </w:p>
    <w:p w14:paraId="7F1A1424" w14:textId="77777777" w:rsidR="002742E6" w:rsidRDefault="007267C7">
      <w:pPr>
        <w:pStyle w:val="BodyText"/>
        <w:ind w:left="1640"/>
        <w:jc w:val="both"/>
      </w:pPr>
      <w:r>
        <w:rPr>
          <w:rStyle w:val="BodyTextChar"/>
        </w:rPr>
        <w:t>Achizitorul are dreptul de a denunța unilateral un contract de achiziție publică în perioada de valabilitate a acestuia în una dintre următoarele situații:</w:t>
      </w:r>
    </w:p>
    <w:p w14:paraId="2683B1AD" w14:textId="77777777" w:rsidR="002742E6" w:rsidRDefault="007267C7">
      <w:pPr>
        <w:pStyle w:val="BodyText"/>
        <w:numPr>
          <w:ilvl w:val="0"/>
          <w:numId w:val="8"/>
        </w:numPr>
        <w:tabs>
          <w:tab w:val="left" w:pos="2341"/>
        </w:tabs>
        <w:ind w:left="1640"/>
        <w:jc w:val="both"/>
      </w:pPr>
      <w:r>
        <w:rPr>
          <w:rStyle w:val="BodyTextChar"/>
        </w:rPr>
        <w:t>Furnizorul se află, la momentul atribuirii contractului, în una dintre situațiile care</w:t>
      </w:r>
    </w:p>
    <w:p w14:paraId="2543F26C" w14:textId="77777777" w:rsidR="002742E6" w:rsidRDefault="007267C7">
      <w:pPr>
        <w:pStyle w:val="BodyText"/>
        <w:ind w:left="1640"/>
        <w:jc w:val="both"/>
      </w:pPr>
      <w:r>
        <w:rPr>
          <w:rStyle w:val="BodyTextChar"/>
        </w:rPr>
        <w:t xml:space="preserve">ar fi determinat excluderea sa din procedura de atribuire potrivit </w:t>
      </w:r>
      <w:r w:rsidRPr="00A37320">
        <w:rPr>
          <w:rStyle w:val="BodyTextChar"/>
          <w:lang w:val="it-IT" w:eastAsia="en-US" w:bidi="en-US"/>
        </w:rPr>
        <w:t xml:space="preserve">art. </w:t>
      </w:r>
      <w:r>
        <w:rPr>
          <w:rStyle w:val="BodyTextChar"/>
        </w:rPr>
        <w:t>164-167 din Legea nr.</w:t>
      </w:r>
    </w:p>
    <w:p w14:paraId="3AB7D208" w14:textId="77777777" w:rsidR="002742E6" w:rsidRDefault="007267C7">
      <w:pPr>
        <w:pStyle w:val="BodyText"/>
        <w:ind w:left="1640"/>
        <w:jc w:val="both"/>
      </w:pPr>
      <w:r>
        <w:rPr>
          <w:rStyle w:val="BodyTextChar"/>
        </w:rPr>
        <w:t>98/2016;</w:t>
      </w:r>
    </w:p>
    <w:p w14:paraId="39014A9C" w14:textId="77777777" w:rsidR="002742E6" w:rsidRDefault="007267C7">
      <w:pPr>
        <w:pStyle w:val="BodyText"/>
        <w:numPr>
          <w:ilvl w:val="0"/>
          <w:numId w:val="8"/>
        </w:numPr>
        <w:tabs>
          <w:tab w:val="left" w:pos="2341"/>
        </w:tabs>
        <w:ind w:left="1640"/>
        <w:jc w:val="both"/>
      </w:pPr>
      <w:r>
        <w:rPr>
          <w:rStyle w:val="BodyTextChar"/>
        </w:rPr>
        <w:t>contractul nu ar fi trebuit să fie atribuit Furnizorului, având în vedere o încălcare</w:t>
      </w:r>
    </w:p>
    <w:p w14:paraId="01980403" w14:textId="77777777" w:rsidR="002742E6" w:rsidRDefault="007267C7">
      <w:pPr>
        <w:pStyle w:val="BodyText"/>
        <w:ind w:left="1640"/>
        <w:jc w:val="both"/>
      </w:pPr>
      <w:r>
        <w:rPr>
          <w:rStyle w:val="BodyTextChar"/>
        </w:rPr>
        <w:t>gravă a obligațiilor care rezultă din legislația europeană relevantă și care a fost constatată printr-o decizie a Curții de Justiție a Uniunii Europene.</w:t>
      </w:r>
    </w:p>
    <w:p w14:paraId="3FDEA98D" w14:textId="77777777" w:rsidR="002742E6" w:rsidRDefault="007267C7">
      <w:pPr>
        <w:pStyle w:val="BodyText"/>
        <w:numPr>
          <w:ilvl w:val="0"/>
          <w:numId w:val="8"/>
        </w:numPr>
        <w:tabs>
          <w:tab w:val="left" w:pos="2341"/>
        </w:tabs>
        <w:ind w:left="1640"/>
        <w:jc w:val="both"/>
      </w:pPr>
      <w:r>
        <w:rPr>
          <w:rStyle w:val="BodyTextChar"/>
        </w:rPr>
        <w:t>Furnizorul solicita modificarea prezentului contract, în cursul perioadei sale de</w:t>
      </w:r>
    </w:p>
    <w:p w14:paraId="5C1B647B" w14:textId="77777777" w:rsidR="002742E6" w:rsidRDefault="007267C7">
      <w:pPr>
        <w:pStyle w:val="BodyText"/>
        <w:ind w:left="1640"/>
        <w:jc w:val="both"/>
      </w:pPr>
      <w:r>
        <w:rPr>
          <w:rStyle w:val="BodyTextChar"/>
        </w:rPr>
        <w:t xml:space="preserve">valabilitate altfel decât în cazurile și condițiile prevăzute la </w:t>
      </w:r>
      <w:r w:rsidRPr="00A37320">
        <w:rPr>
          <w:rStyle w:val="BodyTextChar"/>
          <w:lang w:val="it-IT" w:eastAsia="en-US" w:bidi="en-US"/>
        </w:rPr>
        <w:t xml:space="preserve">art. </w:t>
      </w:r>
      <w:r>
        <w:rPr>
          <w:rStyle w:val="BodyTextChar"/>
        </w:rPr>
        <w:t xml:space="preserve">221 din Legea nr. 98/2016 privind achizitiile publice. Orice modificare a contractului în cursul perioadei sale de valabilitate altfel decât în cazurile și condițiile prevăzute la </w:t>
      </w:r>
      <w:r w:rsidRPr="00A37320">
        <w:rPr>
          <w:rStyle w:val="BodyTextChar"/>
          <w:lang w:val="it-IT" w:eastAsia="en-US" w:bidi="en-US"/>
        </w:rPr>
        <w:t xml:space="preserve">art. </w:t>
      </w:r>
      <w:r>
        <w:rPr>
          <w:rStyle w:val="BodyTextChar"/>
        </w:rPr>
        <w:t>221 se realizează prin organizarea unei noi proceduri de atribuire.</w:t>
      </w:r>
    </w:p>
    <w:p w14:paraId="21EABB52" w14:textId="77777777" w:rsidR="002742E6" w:rsidRDefault="007267C7">
      <w:pPr>
        <w:pStyle w:val="BodyText"/>
        <w:ind w:left="1640"/>
        <w:jc w:val="both"/>
      </w:pPr>
      <w:r>
        <w:rPr>
          <w:rStyle w:val="BodyTextChar"/>
        </w:rPr>
        <w:t>Achizitorul își rezervă dreptul de a denunța unilateral contractul de furnizare,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4520FD33" w14:textId="77777777" w:rsidR="002742E6" w:rsidRDefault="007267C7">
      <w:pPr>
        <w:pStyle w:val="BodyText"/>
        <w:ind w:left="1640"/>
        <w:jc w:val="both"/>
      </w:pPr>
      <w:r>
        <w:rPr>
          <w:rStyle w:val="BodyTextChar"/>
        </w:rPr>
        <w:t>Următoarele modificări se realizează în conformitate cu prevederile Legii 98/2016 și ale HG 395/2016 precum și cu prevederile prezentului Contract și fără a afecta caracterul general al prezentului Contract prin acordul Părților, respectiv prin intermediul notificărilor/instrucțiunilor/dispozițiilor emise de Achizitor și confirmate de primire de către Contractant:</w:t>
      </w:r>
    </w:p>
    <w:p w14:paraId="1D9E6126" w14:textId="77777777" w:rsidR="002742E6" w:rsidRDefault="007267C7">
      <w:pPr>
        <w:pStyle w:val="BodyText"/>
        <w:ind w:left="1640"/>
        <w:jc w:val="both"/>
      </w:pPr>
      <w:r>
        <w:rPr>
          <w:rStyle w:val="BodyTextChar"/>
        </w:rPr>
        <w:t>înlocuirea Personalului implicat în Contract;</w:t>
      </w:r>
    </w:p>
    <w:p w14:paraId="6001BD8D" w14:textId="77777777" w:rsidR="002742E6" w:rsidRDefault="007267C7">
      <w:pPr>
        <w:pStyle w:val="BodyText"/>
        <w:spacing w:after="380"/>
        <w:ind w:left="1640"/>
        <w:jc w:val="both"/>
      </w:pPr>
      <w:r>
        <w:rPr>
          <w:rStyle w:val="BodyTextChar"/>
        </w:rPr>
        <w:t>Următoarele modificări se realizează în conformitate cu prevederile Legii 98/2016 și ale HG 395/2016 precum și cu prevederile prezentului Contract și fără a afecta caracterul general al prezentului Contract prin acordul Părților, respectiv prin Act Adițional: înlocuirea/introducerea de Subcontractanți, revizuirea Prețului Contractului, cu utilizarea ajustării prețului din punct de vedere economic, așa cum este precizat la clauza 5.3 - Revizuirea prețurilor din prezentul Contract, orice modificare a datelor de contact, persoanelor de contact, conturilor bancare și băncilor prin care se efectuează plățile, solicitări specifice ale factorilor interesați ce pot lua inclusiv rol de entități/autorități cu atribuții în legătură cu Produsele care fac obiectul Contractului, respectiv solicitări privind necesitatea obținerii de avize/acorduri/autorizații/permise sau altele asemenea, în plus față de cele solicitate prin legislația în vigoare la momentul depunerii Ofertei,</w:t>
      </w:r>
    </w:p>
    <w:p w14:paraId="3DD1C6C1" w14:textId="77777777" w:rsidR="002742E6" w:rsidRDefault="007267C7">
      <w:pPr>
        <w:pStyle w:val="BodyText"/>
        <w:ind w:left="1640"/>
        <w:jc w:val="both"/>
      </w:pPr>
      <w:r>
        <w:rPr>
          <w:rStyle w:val="BodyTextChar"/>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33C2AF9C" w14:textId="77777777" w:rsidR="002742E6" w:rsidRDefault="007267C7">
      <w:pPr>
        <w:pStyle w:val="BodyText"/>
        <w:tabs>
          <w:tab w:val="left" w:pos="1634"/>
        </w:tabs>
        <w:ind w:firstLine="1640"/>
        <w:jc w:val="both"/>
      </w:pPr>
      <w:r>
        <w:rPr>
          <w:rStyle w:val="BodyTextChar"/>
        </w:rPr>
        <w:t xml:space="preserve">Pentru a nu altera rezultatul procedurii de atribuire aferent prezentului Contract, eventuale modificări ale elementelor mai sus menționate, pe parcursul derulării Contractului, nu vor conduce la obținerea unui punctaj inferior celui precizat în Contract și </w:t>
      </w:r>
      <w:r>
        <w:rPr>
          <w:rStyle w:val="BodyTextChar"/>
          <w:b/>
          <w:bCs/>
        </w:rPr>
        <w:t>2.4.1.(d)</w:t>
      </w:r>
      <w:r>
        <w:rPr>
          <w:rStyle w:val="BodyTextChar"/>
          <w:b/>
          <w:bCs/>
        </w:rPr>
        <w:tab/>
      </w:r>
      <w:r>
        <w:rPr>
          <w:rStyle w:val="BodyTextChar"/>
        </w:rPr>
        <w:t>în Raportul procedurii de atribuire.</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8707"/>
      </w:tblGrid>
      <w:tr w:rsidR="002742E6" w14:paraId="7863339A" w14:textId="77777777">
        <w:trPr>
          <w:trHeight w:hRule="exact" w:val="883"/>
          <w:jc w:val="center"/>
        </w:trPr>
        <w:tc>
          <w:tcPr>
            <w:tcW w:w="1243" w:type="dxa"/>
          </w:tcPr>
          <w:p w14:paraId="4ED7B0D0" w14:textId="77777777" w:rsidR="002742E6" w:rsidRDefault="002742E6">
            <w:pPr>
              <w:rPr>
                <w:sz w:val="10"/>
                <w:szCs w:val="10"/>
              </w:rPr>
            </w:pPr>
          </w:p>
        </w:tc>
        <w:tc>
          <w:tcPr>
            <w:tcW w:w="8707" w:type="dxa"/>
          </w:tcPr>
          <w:p w14:paraId="43A6FDCB" w14:textId="77777777" w:rsidR="002742E6" w:rsidRDefault="007267C7">
            <w:pPr>
              <w:pStyle w:val="Other0"/>
              <w:spacing w:line="257" w:lineRule="auto"/>
              <w:ind w:left="520"/>
              <w:jc w:val="both"/>
            </w:pPr>
            <w:r>
              <w:rPr>
                <w:rStyle w:val="Other"/>
              </w:rPr>
              <w:t xml:space="preserve">Partea </w:t>
            </w:r>
            <w:r w:rsidRPr="00A37320">
              <w:rPr>
                <w:rStyle w:val="Other"/>
                <w:lang w:val="it-IT" w:eastAsia="en-US" w:bidi="en-US"/>
              </w:rPr>
              <w:t xml:space="preserve">care </w:t>
            </w:r>
            <w:r>
              <w:rPr>
                <w:rStyle w:val="Other"/>
              </w:rPr>
              <w:t>propune modificarea Contractului are obligația de a transmite celeilalte Părți propunerea de modificare a Contractului cu cel puțin 3 (trei) de zile înainte de data la care se consideră că modificarea Contractului ar trebui să producă efecte.</w:t>
            </w:r>
          </w:p>
        </w:tc>
      </w:tr>
      <w:tr w:rsidR="002742E6" w14:paraId="772031FC" w14:textId="77777777">
        <w:trPr>
          <w:trHeight w:hRule="exact" w:val="370"/>
          <w:jc w:val="center"/>
        </w:trPr>
        <w:tc>
          <w:tcPr>
            <w:tcW w:w="1243" w:type="dxa"/>
            <w:tcBorders>
              <w:top w:val="single" w:sz="4" w:space="0" w:color="auto"/>
            </w:tcBorders>
            <w:vAlign w:val="center"/>
          </w:tcPr>
          <w:p w14:paraId="10BF9981" w14:textId="77777777" w:rsidR="002742E6" w:rsidRDefault="007267C7">
            <w:pPr>
              <w:pStyle w:val="Other0"/>
              <w:ind w:left="0"/>
            </w:pPr>
            <w:r>
              <w:rPr>
                <w:rStyle w:val="Other"/>
                <w:b/>
                <w:bCs/>
              </w:rPr>
              <w:t>2.5.</w:t>
            </w:r>
          </w:p>
        </w:tc>
        <w:tc>
          <w:tcPr>
            <w:tcW w:w="8707" w:type="dxa"/>
            <w:tcBorders>
              <w:top w:val="single" w:sz="4" w:space="0" w:color="auto"/>
            </w:tcBorders>
            <w:vAlign w:val="center"/>
          </w:tcPr>
          <w:p w14:paraId="21709566" w14:textId="77777777" w:rsidR="002742E6" w:rsidRDefault="007267C7">
            <w:pPr>
              <w:pStyle w:val="Other0"/>
              <w:ind w:left="0" w:firstLine="520"/>
            </w:pPr>
            <w:r>
              <w:rPr>
                <w:rStyle w:val="Other"/>
                <w:b/>
                <w:bCs/>
                <w:i/>
                <w:iCs/>
              </w:rPr>
              <w:t>Cesiunea</w:t>
            </w:r>
          </w:p>
        </w:tc>
      </w:tr>
      <w:tr w:rsidR="002742E6" w14:paraId="023A385C" w14:textId="77777777">
        <w:trPr>
          <w:trHeight w:hRule="exact" w:val="2266"/>
          <w:jc w:val="center"/>
        </w:trPr>
        <w:tc>
          <w:tcPr>
            <w:tcW w:w="1243" w:type="dxa"/>
          </w:tcPr>
          <w:p w14:paraId="292A78C6" w14:textId="77777777" w:rsidR="002742E6" w:rsidRDefault="007267C7">
            <w:pPr>
              <w:pStyle w:val="Other0"/>
              <w:ind w:left="0"/>
            </w:pPr>
            <w:r>
              <w:rPr>
                <w:rStyle w:val="Other"/>
                <w:b/>
                <w:bCs/>
                <w:lang w:val="en-US" w:eastAsia="en-US" w:bidi="en-US"/>
              </w:rPr>
              <w:t>2.5.(a)</w:t>
            </w:r>
          </w:p>
        </w:tc>
        <w:tc>
          <w:tcPr>
            <w:tcW w:w="8707" w:type="dxa"/>
            <w:vAlign w:val="bottom"/>
          </w:tcPr>
          <w:p w14:paraId="5D6810E1" w14:textId="77777777" w:rsidR="002742E6" w:rsidRDefault="007267C7">
            <w:pPr>
              <w:pStyle w:val="Other0"/>
              <w:ind w:left="520"/>
              <w:jc w:val="both"/>
            </w:pPr>
            <w:r>
              <w:rPr>
                <w:rStyle w:val="Other"/>
              </w:rPr>
              <w:t>Este permisă doar cesiunea creanțelor născute din prezentul contract, obligațiile născute neputând fi cesionate nici în tot nici în parte, în conformitate cu dispozițiile legale în vigoare.</w:t>
            </w:r>
          </w:p>
          <w:p w14:paraId="7C5C767B" w14:textId="77777777" w:rsidR="002742E6" w:rsidRDefault="007267C7">
            <w:pPr>
              <w:pStyle w:val="Other0"/>
              <w:spacing w:line="257" w:lineRule="auto"/>
              <w:ind w:left="520"/>
              <w:jc w:val="both"/>
            </w:pPr>
            <w:r>
              <w:rPr>
                <w:rStyle w:val="Other"/>
              </w:rPr>
              <w:t>Contractantul nu trebuie să cesioneze oricare dintre drepturile și obligațiile ce decurg din Contract, inclusiv drepturile la plată, fără acceptul prealabil scris din partea Achizitorului. În cazul în care terțul susținător nu și-a respectat obligațiile asumate prin angajamentul ferm de susținere, dreptul de creanță al Contractantului asupra terțului susținător este cesionat cu titlu de garanție, către Achizitor.</w:t>
            </w:r>
          </w:p>
        </w:tc>
      </w:tr>
      <w:tr w:rsidR="002742E6" w14:paraId="6A227A88" w14:textId="77777777">
        <w:trPr>
          <w:trHeight w:hRule="exact" w:val="4387"/>
          <w:jc w:val="center"/>
        </w:trPr>
        <w:tc>
          <w:tcPr>
            <w:tcW w:w="1243" w:type="dxa"/>
          </w:tcPr>
          <w:p w14:paraId="0E90D5A6" w14:textId="77777777" w:rsidR="002742E6" w:rsidRDefault="007267C7">
            <w:pPr>
              <w:pStyle w:val="Other0"/>
              <w:ind w:left="0"/>
            </w:pPr>
            <w:r>
              <w:rPr>
                <w:rStyle w:val="Other"/>
                <w:b/>
                <w:bCs/>
                <w:lang w:val="en-US" w:eastAsia="en-US" w:bidi="en-US"/>
              </w:rPr>
              <w:t>2.5.(d)</w:t>
            </w:r>
          </w:p>
        </w:tc>
        <w:tc>
          <w:tcPr>
            <w:tcW w:w="8707" w:type="dxa"/>
            <w:vAlign w:val="center"/>
          </w:tcPr>
          <w:p w14:paraId="65610BEF" w14:textId="77777777" w:rsidR="002742E6" w:rsidRDefault="007267C7">
            <w:pPr>
              <w:pStyle w:val="Other0"/>
              <w:ind w:left="520"/>
              <w:jc w:val="both"/>
            </w:pPr>
            <w:r>
              <w:rPr>
                <w:rStyle w:val="Other"/>
              </w:rPr>
              <w:t>Contractantul trebuie să notifice Achizitorul în termen de 5 (cinci) zile din momentul declanșării evenimentului care generează posibila preluare a drepturilor și obligațiilor Contractantului din prezentul Contract.</w:t>
            </w:r>
          </w:p>
          <w:p w14:paraId="5713BD5E" w14:textId="77777777" w:rsidR="002742E6" w:rsidRDefault="007267C7">
            <w:pPr>
              <w:pStyle w:val="Other0"/>
              <w:ind w:left="520"/>
              <w:jc w:val="both"/>
            </w:pPr>
            <w:r>
              <w:rPr>
                <w:rStyle w:val="Other"/>
              </w:rPr>
              <w:t xml:space="preserve">Notificarea generează inițierea novației între cele două Părți, cu condiția respectării cerințelor stabilite, prin </w:t>
            </w:r>
            <w:r w:rsidRPr="00A37320">
              <w:rPr>
                <w:rStyle w:val="Other"/>
                <w:lang w:val="it-IT" w:eastAsia="en-US" w:bidi="en-US"/>
              </w:rPr>
              <w:t xml:space="preserve">art. </w:t>
            </w:r>
            <w:r>
              <w:rPr>
                <w:rStyle w:val="Other"/>
              </w:rPr>
              <w:t xml:space="preserve">221, alin. (1), </w:t>
            </w:r>
            <w:r>
              <w:rPr>
                <w:rStyle w:val="Other"/>
                <w:lang w:val="en-US" w:eastAsia="en-US" w:bidi="en-US"/>
              </w:rPr>
              <w:t xml:space="preserve">lit. </w:t>
            </w:r>
            <w:r>
              <w:rPr>
                <w:rStyle w:val="Other"/>
              </w:rPr>
              <w:t>d), pct. 2 (ii) din Legea 98/2016, pentru:</w:t>
            </w:r>
          </w:p>
          <w:p w14:paraId="2B54AE6B" w14:textId="77777777" w:rsidR="002742E6" w:rsidRDefault="007267C7">
            <w:pPr>
              <w:pStyle w:val="Other0"/>
              <w:numPr>
                <w:ilvl w:val="0"/>
                <w:numId w:val="9"/>
              </w:numPr>
              <w:tabs>
                <w:tab w:val="left" w:pos="827"/>
              </w:tabs>
              <w:ind w:left="840" w:hanging="320"/>
              <w:jc w:val="both"/>
            </w:pPr>
            <w:r>
              <w:rPr>
                <w:rStyle w:val="Other"/>
              </w:rPr>
              <w:t>Operatorul Economic care preia drepturile și obligațiile Contractantului din acest Contract, respectiv îndeplinirea criteriilor de calificare stabilite în cadrul procedurii din care a rezultat prezentul Contract,</w:t>
            </w:r>
          </w:p>
          <w:p w14:paraId="6AB40E98" w14:textId="77777777" w:rsidR="002742E6" w:rsidRDefault="007267C7">
            <w:pPr>
              <w:pStyle w:val="Other0"/>
              <w:numPr>
                <w:ilvl w:val="0"/>
                <w:numId w:val="9"/>
              </w:numPr>
              <w:tabs>
                <w:tab w:val="left" w:pos="827"/>
              </w:tabs>
              <w:ind w:left="840" w:hanging="320"/>
              <w:jc w:val="both"/>
            </w:pPr>
            <w:r>
              <w:rPr>
                <w:rStyle w:val="Other"/>
              </w:rPr>
              <w:t>prezentul Contract, prin inexistența de modificări substanțiale ale acestuia ca urmare a preluării de drepturi și obligații,</w:t>
            </w:r>
          </w:p>
          <w:p w14:paraId="18A0C140" w14:textId="77777777" w:rsidR="002742E6" w:rsidRDefault="007267C7">
            <w:pPr>
              <w:pStyle w:val="Other0"/>
              <w:numPr>
                <w:ilvl w:val="0"/>
                <w:numId w:val="9"/>
              </w:numPr>
              <w:tabs>
                <w:tab w:val="left" w:pos="827"/>
              </w:tabs>
              <w:spacing w:line="257" w:lineRule="auto"/>
              <w:ind w:left="840" w:hanging="320"/>
              <w:jc w:val="both"/>
            </w:pPr>
            <w:r>
              <w:rPr>
                <w:rStyle w:val="Other"/>
              </w:rPr>
              <w:t>Achizitor, prin neeludarea aplicării de către Achizitor a procedurilor de atribuire prevăzute de Lege pentru obligațiile care devin subiect al contractului de novație.] În cazul în care terțul susținător nu și-a respectat obligațiile asumate prin angajamentul ferm de susținere, drepturile Contractantului asupra terților susținători sunt cesionate Achizitorului.</w:t>
            </w:r>
          </w:p>
        </w:tc>
      </w:tr>
      <w:tr w:rsidR="002742E6" w14:paraId="3C033521" w14:textId="77777777">
        <w:trPr>
          <w:trHeight w:hRule="exact" w:val="374"/>
          <w:jc w:val="center"/>
        </w:trPr>
        <w:tc>
          <w:tcPr>
            <w:tcW w:w="1243" w:type="dxa"/>
            <w:vAlign w:val="center"/>
          </w:tcPr>
          <w:p w14:paraId="47C39BC8" w14:textId="77777777" w:rsidR="002742E6" w:rsidRDefault="007267C7">
            <w:pPr>
              <w:pStyle w:val="Other0"/>
              <w:ind w:left="0"/>
            </w:pPr>
            <w:r>
              <w:rPr>
                <w:rStyle w:val="Other"/>
                <w:b/>
                <w:bCs/>
                <w:lang w:val="en-US" w:eastAsia="en-US" w:bidi="en-US"/>
              </w:rPr>
              <w:t>2.6.</w:t>
            </w:r>
          </w:p>
        </w:tc>
        <w:tc>
          <w:tcPr>
            <w:tcW w:w="8707" w:type="dxa"/>
            <w:vAlign w:val="center"/>
          </w:tcPr>
          <w:p w14:paraId="363C2278" w14:textId="77777777" w:rsidR="002742E6" w:rsidRDefault="007267C7">
            <w:pPr>
              <w:pStyle w:val="Other0"/>
              <w:ind w:left="0" w:firstLine="520"/>
            </w:pPr>
            <w:proofErr w:type="spellStart"/>
            <w:r>
              <w:rPr>
                <w:rStyle w:val="Other"/>
                <w:b/>
                <w:bCs/>
                <w:lang w:val="en-US" w:eastAsia="en-US" w:bidi="en-US"/>
              </w:rPr>
              <w:t>Subcontractarea</w:t>
            </w:r>
            <w:proofErr w:type="spellEnd"/>
          </w:p>
        </w:tc>
      </w:tr>
      <w:tr w:rsidR="002742E6" w14:paraId="6C23A15C" w14:textId="77777777">
        <w:trPr>
          <w:trHeight w:hRule="exact" w:val="2285"/>
          <w:jc w:val="center"/>
        </w:trPr>
        <w:tc>
          <w:tcPr>
            <w:tcW w:w="1243" w:type="dxa"/>
          </w:tcPr>
          <w:p w14:paraId="6219FD2A" w14:textId="77777777" w:rsidR="002742E6" w:rsidRDefault="007267C7">
            <w:pPr>
              <w:pStyle w:val="Other0"/>
              <w:ind w:left="0"/>
            </w:pPr>
            <w:r>
              <w:rPr>
                <w:rStyle w:val="Other"/>
                <w:b/>
                <w:bCs/>
                <w:lang w:val="en-US" w:eastAsia="en-US" w:bidi="en-US"/>
              </w:rPr>
              <w:t>2.6.(d)</w:t>
            </w:r>
          </w:p>
        </w:tc>
        <w:tc>
          <w:tcPr>
            <w:tcW w:w="8707" w:type="dxa"/>
            <w:vAlign w:val="center"/>
          </w:tcPr>
          <w:p w14:paraId="1A122DB8" w14:textId="77777777" w:rsidR="002742E6" w:rsidRDefault="007267C7">
            <w:pPr>
              <w:pStyle w:val="Other0"/>
              <w:ind w:left="520"/>
              <w:jc w:val="both"/>
            </w:pPr>
            <w:r>
              <w:rPr>
                <w:rStyle w:val="Other"/>
              </w:rPr>
              <w:t xml:space="preserve">Notificarea Achizitorului se va face cu 3 (trei) zile înainte de momentul începerii activității în care respectivul </w:t>
            </w:r>
            <w:r w:rsidRPr="002A3CD6">
              <w:rPr>
                <w:rStyle w:val="Other"/>
                <w:lang w:eastAsia="en-US" w:bidi="en-US"/>
              </w:rPr>
              <w:t xml:space="preserve">Subcontractant </w:t>
            </w:r>
            <w:r>
              <w:rPr>
                <w:rStyle w:val="Other"/>
              </w:rPr>
              <w:t xml:space="preserve">este implicat, conform prevederilor contractuale privind comunicarea între Părți și cu prezentarea documentelor pentru verificarea formei de înregistrare și, după caz, de atestare ori apartenență din punct de vedere profesional, deținerea unei autorizații pentru furnizarea Produselor în cauză, motivelor de excludere, a capacității și resurselor pentru activitățile ce urmează a fi îndeplinite, </w:t>
            </w:r>
            <w:r w:rsidRPr="002A3CD6">
              <w:rPr>
                <w:rStyle w:val="Other"/>
                <w:lang w:eastAsia="en-US" w:bidi="en-US"/>
              </w:rPr>
              <w:t>etc.</w:t>
            </w:r>
          </w:p>
          <w:p w14:paraId="4670B02E" w14:textId="77777777" w:rsidR="002742E6" w:rsidRDefault="007267C7">
            <w:pPr>
              <w:pStyle w:val="Other0"/>
              <w:spacing w:line="254" w:lineRule="auto"/>
              <w:ind w:left="520"/>
              <w:jc w:val="both"/>
            </w:pPr>
            <w:r>
              <w:rPr>
                <w:rStyle w:val="Other"/>
              </w:rPr>
              <w:t>Achizitorul va notifica decizia sa Contractantului în termen de 3 (trei) de zile de la data primirii notificării.</w:t>
            </w:r>
          </w:p>
        </w:tc>
      </w:tr>
      <w:tr w:rsidR="002742E6" w14:paraId="33603792" w14:textId="77777777">
        <w:trPr>
          <w:trHeight w:hRule="exact" w:val="1829"/>
          <w:jc w:val="center"/>
        </w:trPr>
        <w:tc>
          <w:tcPr>
            <w:tcW w:w="1243" w:type="dxa"/>
          </w:tcPr>
          <w:p w14:paraId="2DF23FA8" w14:textId="77777777" w:rsidR="002742E6" w:rsidRDefault="007267C7">
            <w:pPr>
              <w:pStyle w:val="Other0"/>
              <w:ind w:left="0"/>
            </w:pPr>
            <w:r>
              <w:rPr>
                <w:rStyle w:val="Other"/>
                <w:b/>
                <w:bCs/>
                <w:lang w:val="en-US" w:eastAsia="en-US" w:bidi="en-US"/>
              </w:rPr>
              <w:t>2.6.(h)</w:t>
            </w:r>
          </w:p>
          <w:p w14:paraId="4180E5F9" w14:textId="77777777" w:rsidR="002742E6" w:rsidRDefault="007267C7">
            <w:pPr>
              <w:pStyle w:val="Other0"/>
              <w:ind w:left="0"/>
            </w:pPr>
            <w:r>
              <w:rPr>
                <w:rStyle w:val="Other"/>
                <w:b/>
                <w:bCs/>
                <w:lang w:val="en-US" w:eastAsia="en-US" w:bidi="en-US"/>
              </w:rPr>
              <w:t>2.6.(k)</w:t>
            </w:r>
          </w:p>
        </w:tc>
        <w:tc>
          <w:tcPr>
            <w:tcW w:w="8707" w:type="dxa"/>
            <w:vAlign w:val="bottom"/>
          </w:tcPr>
          <w:p w14:paraId="0903686A" w14:textId="77777777" w:rsidR="002742E6" w:rsidRDefault="007267C7">
            <w:pPr>
              <w:pStyle w:val="Other0"/>
              <w:spacing w:after="100"/>
              <w:ind w:left="520"/>
              <w:jc w:val="both"/>
            </w:pPr>
            <w:r>
              <w:rPr>
                <w:rStyle w:val="Other"/>
              </w:rPr>
              <w:t>Despăgubirile sunt în cuantum de 5% din valoarea Contractului.</w:t>
            </w:r>
          </w:p>
          <w:p w14:paraId="62C94DA6" w14:textId="77777777" w:rsidR="002742E6" w:rsidRDefault="007267C7">
            <w:pPr>
              <w:pStyle w:val="Other0"/>
              <w:ind w:left="520"/>
              <w:jc w:val="both"/>
            </w:pPr>
            <w:r>
              <w:rPr>
                <w:rStyle w:val="Other"/>
              </w:rPr>
              <w:t xml:space="preserve">În cazul în care un </w:t>
            </w:r>
            <w:r w:rsidRPr="00A37320">
              <w:rPr>
                <w:rStyle w:val="Other"/>
                <w:lang w:eastAsia="en-US" w:bidi="en-US"/>
              </w:rPr>
              <w:t xml:space="preserve">Subcontractant </w:t>
            </w:r>
            <w:r>
              <w:rPr>
                <w:rStyle w:val="Other"/>
              </w:rPr>
              <w:t xml:space="preserve">și-a exprimat, în conformitate cu prevederile </w:t>
            </w:r>
            <w:r w:rsidRPr="00A37320">
              <w:rPr>
                <w:rStyle w:val="Other"/>
                <w:lang w:eastAsia="en-US" w:bidi="en-US"/>
              </w:rPr>
              <w:t xml:space="preserve">art. </w:t>
            </w:r>
            <w:r>
              <w:rPr>
                <w:rStyle w:val="Other"/>
              </w:rPr>
              <w:t>218 din Legea 98/2016, opțiunea de a fi plătit direct, atunci această opțiune este valabilă numai dacă sunt îndeplinite în mod cumulativ următoarele condiții:</w:t>
            </w:r>
          </w:p>
          <w:p w14:paraId="5FB4BA69" w14:textId="77777777" w:rsidR="002742E6" w:rsidRDefault="007267C7">
            <w:pPr>
              <w:pStyle w:val="Other0"/>
              <w:spacing w:after="60" w:line="254" w:lineRule="auto"/>
              <w:ind w:left="840" w:hanging="320"/>
            </w:pPr>
            <w:r>
              <w:rPr>
                <w:rStyle w:val="Other"/>
              </w:rPr>
              <w:t>i. această opțiune este inclusă explicit în Contractul de Subcontractare constituit ca anexă la Contract și făcând parte integrantă din acesta.</w:t>
            </w:r>
          </w:p>
        </w:tc>
      </w:tr>
    </w:tbl>
    <w:p w14:paraId="0D40A553" w14:textId="77777777" w:rsidR="002742E6" w:rsidRDefault="007267C7">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621"/>
      </w:tblGrid>
      <w:tr w:rsidR="002742E6" w14:paraId="4F399D9C" w14:textId="77777777">
        <w:trPr>
          <w:trHeight w:hRule="exact" w:val="4474"/>
          <w:jc w:val="center"/>
        </w:trPr>
        <w:tc>
          <w:tcPr>
            <w:tcW w:w="1258" w:type="dxa"/>
          </w:tcPr>
          <w:p w14:paraId="041306FF" w14:textId="77777777" w:rsidR="002742E6" w:rsidRDefault="002742E6">
            <w:pPr>
              <w:rPr>
                <w:sz w:val="10"/>
                <w:szCs w:val="10"/>
              </w:rPr>
            </w:pPr>
          </w:p>
        </w:tc>
        <w:tc>
          <w:tcPr>
            <w:tcW w:w="8621" w:type="dxa"/>
          </w:tcPr>
          <w:p w14:paraId="69000DB2" w14:textId="77777777" w:rsidR="002742E6" w:rsidRDefault="007267C7">
            <w:pPr>
              <w:pStyle w:val="Other0"/>
              <w:numPr>
                <w:ilvl w:val="0"/>
                <w:numId w:val="10"/>
              </w:numPr>
              <w:tabs>
                <w:tab w:val="left" w:pos="731"/>
              </w:tabs>
              <w:ind w:left="840" w:hanging="320"/>
              <w:jc w:val="both"/>
            </w:pPr>
            <w:r>
              <w:rPr>
                <w:rStyle w:val="Other"/>
              </w:rPr>
              <w:t xml:space="preserve">Contractul de Subcontractare include la rândul său o anexă explicită și specifică privind modalitatea în care se efectuează plata directă de Achizitor către </w:t>
            </w:r>
            <w:r w:rsidRPr="00A37320">
              <w:rPr>
                <w:rStyle w:val="Other"/>
                <w:lang w:eastAsia="en-US" w:bidi="en-US"/>
              </w:rPr>
              <w:t xml:space="preserve">Subcontractant </w:t>
            </w:r>
            <w:r>
              <w:rPr>
                <w:rStyle w:val="Other"/>
              </w:rPr>
              <w:t>și care precizează toate și fiecare dintre elementele de mai jos:</w:t>
            </w:r>
          </w:p>
          <w:p w14:paraId="421A542F" w14:textId="77777777" w:rsidR="002742E6" w:rsidRDefault="007267C7">
            <w:pPr>
              <w:pStyle w:val="Other0"/>
              <w:numPr>
                <w:ilvl w:val="0"/>
                <w:numId w:val="11"/>
              </w:numPr>
              <w:tabs>
                <w:tab w:val="left" w:pos="1195"/>
              </w:tabs>
              <w:ind w:left="1200" w:hanging="360"/>
              <w:jc w:val="both"/>
            </w:pPr>
            <w:r>
              <w:rPr>
                <w:rStyle w:val="Other"/>
              </w:rPr>
              <w:t xml:space="preserve">pentru fiecare Produs/activitate aferentă părții din Propunerea Tehnică, anexă la Contract, astfel cum a fost încheiat între Contractant și Achizitor - partea din Contract/activitate realizată </w:t>
            </w:r>
            <w:r w:rsidRPr="00A37320">
              <w:rPr>
                <w:rStyle w:val="Other"/>
                <w:lang w:eastAsia="en-US" w:bidi="en-US"/>
              </w:rPr>
              <w:t xml:space="preserve">de Subcontractant </w:t>
            </w:r>
            <w:r>
              <w:rPr>
                <w:rStyle w:val="Other"/>
              </w:rPr>
              <w:t>astfel cum va fi specificată în factura prezentată la plată,</w:t>
            </w:r>
          </w:p>
          <w:p w14:paraId="071C65D8" w14:textId="77777777" w:rsidR="002742E6" w:rsidRDefault="007267C7">
            <w:pPr>
              <w:pStyle w:val="Other0"/>
              <w:numPr>
                <w:ilvl w:val="0"/>
                <w:numId w:val="11"/>
              </w:numPr>
              <w:tabs>
                <w:tab w:val="left" w:pos="1195"/>
              </w:tabs>
              <w:ind w:left="1200" w:hanging="360"/>
              <w:jc w:val="both"/>
            </w:pPr>
            <w:r>
              <w:rPr>
                <w:rStyle w:val="Other"/>
              </w:rPr>
              <w:t xml:space="preserve">modalitatea concretă de certificare a Produsului/activității de către Contractant pentru rezultatul obținut </w:t>
            </w:r>
            <w:r w:rsidRPr="00A37320">
              <w:rPr>
                <w:rStyle w:val="Other"/>
                <w:lang w:val="it-IT" w:eastAsia="en-US" w:bidi="en-US"/>
              </w:rPr>
              <w:t xml:space="preserve">de Subcontractant </w:t>
            </w:r>
            <w:r>
              <w:rPr>
                <w:rStyle w:val="Other"/>
              </w:rPr>
              <w:t>înainte de prezentarea facturii de către Contractant Achizitorului,</w:t>
            </w:r>
          </w:p>
          <w:p w14:paraId="677BCFFB" w14:textId="77777777" w:rsidR="002742E6" w:rsidRDefault="007267C7">
            <w:pPr>
              <w:pStyle w:val="Other0"/>
              <w:numPr>
                <w:ilvl w:val="0"/>
                <w:numId w:val="11"/>
              </w:numPr>
              <w:tabs>
                <w:tab w:val="left" w:pos="1195"/>
              </w:tabs>
              <w:ind w:left="1200" w:hanging="360"/>
              <w:jc w:val="both"/>
            </w:pPr>
            <w:r>
              <w:rPr>
                <w:rStyle w:val="Other"/>
              </w:rPr>
              <w:t>partea/proporția din suma solicitată la plată corespunzătoare părții din Contract care este în sarcina Subcontractantului, prin raportare la condițiile de acceptare la plată a facturilor emise de Contractant pentru Achizitor, așa cum sunt acestea detaliate în Contract,</w:t>
            </w:r>
          </w:p>
          <w:p w14:paraId="13E6B916" w14:textId="77777777" w:rsidR="002742E6" w:rsidRDefault="007267C7">
            <w:pPr>
              <w:pStyle w:val="Other0"/>
              <w:numPr>
                <w:ilvl w:val="0"/>
                <w:numId w:val="11"/>
              </w:numPr>
              <w:tabs>
                <w:tab w:val="left" w:pos="1195"/>
              </w:tabs>
              <w:ind w:left="0" w:firstLine="840"/>
            </w:pPr>
            <w:r>
              <w:rPr>
                <w:rStyle w:val="Other"/>
              </w:rPr>
              <w:t>stabilește condițiile în care se materializează opțiunea de plată directă,</w:t>
            </w:r>
          </w:p>
          <w:p w14:paraId="15573FDC" w14:textId="77777777" w:rsidR="002742E6" w:rsidRDefault="007267C7">
            <w:pPr>
              <w:pStyle w:val="Other0"/>
              <w:numPr>
                <w:ilvl w:val="0"/>
                <w:numId w:val="11"/>
              </w:numPr>
              <w:tabs>
                <w:tab w:val="left" w:pos="1195"/>
              </w:tabs>
              <w:ind w:left="0" w:firstLine="840"/>
            </w:pPr>
            <w:r>
              <w:rPr>
                <w:rStyle w:val="Other"/>
              </w:rPr>
              <w:t>precizează contul bancar al Subcontractantului.</w:t>
            </w:r>
          </w:p>
        </w:tc>
      </w:tr>
      <w:tr w:rsidR="002742E6" w14:paraId="1D224CC2" w14:textId="77777777">
        <w:trPr>
          <w:trHeight w:hRule="exact" w:val="379"/>
          <w:jc w:val="center"/>
        </w:trPr>
        <w:tc>
          <w:tcPr>
            <w:tcW w:w="1258" w:type="dxa"/>
            <w:vAlign w:val="center"/>
          </w:tcPr>
          <w:p w14:paraId="70603679" w14:textId="77777777" w:rsidR="002742E6" w:rsidRDefault="007267C7">
            <w:pPr>
              <w:pStyle w:val="Other0"/>
              <w:ind w:left="0" w:firstLine="140"/>
            </w:pPr>
            <w:r>
              <w:rPr>
                <w:rStyle w:val="Other"/>
                <w:b/>
                <w:bCs/>
              </w:rPr>
              <w:t>2.7.</w:t>
            </w:r>
          </w:p>
        </w:tc>
        <w:tc>
          <w:tcPr>
            <w:tcW w:w="8621" w:type="dxa"/>
            <w:vAlign w:val="center"/>
          </w:tcPr>
          <w:p w14:paraId="3616A0C4" w14:textId="77777777" w:rsidR="002742E6" w:rsidRDefault="007267C7">
            <w:pPr>
              <w:pStyle w:val="Other0"/>
              <w:ind w:left="0" w:firstLine="520"/>
            </w:pPr>
            <w:r>
              <w:rPr>
                <w:rStyle w:val="Other"/>
                <w:b/>
                <w:bCs/>
              </w:rPr>
              <w:t>Confidențialitatea informațiilor și protecția datelor cu caracter personal</w:t>
            </w:r>
          </w:p>
        </w:tc>
      </w:tr>
      <w:tr w:rsidR="002742E6" w14:paraId="2B08752A" w14:textId="77777777">
        <w:trPr>
          <w:trHeight w:hRule="exact" w:val="1224"/>
          <w:jc w:val="center"/>
        </w:trPr>
        <w:tc>
          <w:tcPr>
            <w:tcW w:w="1258" w:type="dxa"/>
          </w:tcPr>
          <w:p w14:paraId="47E761E1" w14:textId="77777777" w:rsidR="002742E6" w:rsidRDefault="007267C7">
            <w:pPr>
              <w:pStyle w:val="Other0"/>
              <w:ind w:left="0" w:firstLine="140"/>
            </w:pPr>
            <w:r>
              <w:rPr>
                <w:rStyle w:val="Other"/>
                <w:b/>
                <w:bCs/>
                <w:lang w:val="en-US" w:eastAsia="en-US" w:bidi="en-US"/>
              </w:rPr>
              <w:t>2.7.(a)</w:t>
            </w:r>
          </w:p>
        </w:tc>
        <w:tc>
          <w:tcPr>
            <w:tcW w:w="8621" w:type="dxa"/>
            <w:vAlign w:val="center"/>
          </w:tcPr>
          <w:p w14:paraId="12A2BF72" w14:textId="77777777" w:rsidR="002742E6" w:rsidRDefault="007267C7">
            <w:pPr>
              <w:pStyle w:val="Other0"/>
              <w:spacing w:line="257" w:lineRule="auto"/>
              <w:ind w:left="0" w:firstLine="520"/>
            </w:pPr>
            <w:r>
              <w:rPr>
                <w:rStyle w:val="Other"/>
              </w:rPr>
              <w:t>Obligația de confidențialitate rămâne în vigoare pentru o perioadă de 3 (trei) ani.</w:t>
            </w:r>
          </w:p>
          <w:p w14:paraId="08972F91" w14:textId="77777777" w:rsidR="002742E6" w:rsidRDefault="007267C7">
            <w:pPr>
              <w:pStyle w:val="Other0"/>
              <w:spacing w:line="257" w:lineRule="auto"/>
              <w:ind w:left="520"/>
              <w:jc w:val="both"/>
            </w:pPr>
            <w:r>
              <w:rPr>
                <w:rStyle w:val="Other"/>
              </w:rPr>
              <w:t xml:space="preserve">Obligația de confidențialitate nu se aplică în cazul solicitărilor legale privind divulgarea unor informații venite, în format oficial, din partea anumitor autorități publice (ex: instanțe de judecată, ANAF, </w:t>
            </w:r>
            <w:r w:rsidRPr="00A37320">
              <w:rPr>
                <w:rStyle w:val="Other"/>
                <w:lang w:eastAsia="en-US" w:bidi="en-US"/>
              </w:rPr>
              <w:t xml:space="preserve">etc.) </w:t>
            </w:r>
            <w:r>
              <w:rPr>
                <w:rStyle w:val="Other"/>
              </w:rPr>
              <w:t>- conform prevederilor legale aplicabile.</w:t>
            </w:r>
          </w:p>
        </w:tc>
      </w:tr>
      <w:tr w:rsidR="002742E6" w14:paraId="09B118FF" w14:textId="77777777">
        <w:trPr>
          <w:trHeight w:hRule="exact" w:val="379"/>
          <w:jc w:val="center"/>
        </w:trPr>
        <w:tc>
          <w:tcPr>
            <w:tcW w:w="1258" w:type="dxa"/>
            <w:tcBorders>
              <w:top w:val="single" w:sz="4" w:space="0" w:color="auto"/>
            </w:tcBorders>
            <w:vAlign w:val="center"/>
          </w:tcPr>
          <w:p w14:paraId="7E839B87" w14:textId="77777777" w:rsidR="002742E6" w:rsidRDefault="007267C7">
            <w:pPr>
              <w:pStyle w:val="Other0"/>
              <w:ind w:left="0" w:firstLine="140"/>
            </w:pPr>
            <w:r>
              <w:rPr>
                <w:rStyle w:val="Other"/>
                <w:b/>
                <w:bCs/>
                <w:lang w:val="en-US" w:eastAsia="en-US" w:bidi="en-US"/>
              </w:rPr>
              <w:t>3.</w:t>
            </w:r>
          </w:p>
        </w:tc>
        <w:tc>
          <w:tcPr>
            <w:tcW w:w="8621" w:type="dxa"/>
            <w:tcBorders>
              <w:top w:val="single" w:sz="4" w:space="0" w:color="auto"/>
            </w:tcBorders>
            <w:vAlign w:val="center"/>
          </w:tcPr>
          <w:p w14:paraId="19F290FE" w14:textId="77777777" w:rsidR="002742E6" w:rsidRDefault="007267C7">
            <w:pPr>
              <w:pStyle w:val="Other0"/>
              <w:ind w:left="0" w:firstLine="520"/>
            </w:pPr>
            <w:r>
              <w:rPr>
                <w:rStyle w:val="Other"/>
                <w:b/>
                <w:bCs/>
              </w:rPr>
              <w:t xml:space="preserve">OBLIGAȚIILE </w:t>
            </w:r>
            <w:r>
              <w:rPr>
                <w:rStyle w:val="Other"/>
                <w:b/>
                <w:bCs/>
                <w:i/>
                <w:iCs/>
              </w:rPr>
              <w:t>PĂRȚILOR</w:t>
            </w:r>
          </w:p>
        </w:tc>
      </w:tr>
      <w:tr w:rsidR="002742E6" w14:paraId="0C2E8C8C" w14:textId="77777777">
        <w:trPr>
          <w:trHeight w:hRule="exact" w:val="370"/>
          <w:jc w:val="center"/>
        </w:trPr>
        <w:tc>
          <w:tcPr>
            <w:tcW w:w="1258" w:type="dxa"/>
            <w:vAlign w:val="center"/>
          </w:tcPr>
          <w:p w14:paraId="6A18B55E" w14:textId="77777777" w:rsidR="002742E6" w:rsidRDefault="007267C7">
            <w:pPr>
              <w:pStyle w:val="Other0"/>
              <w:ind w:left="0" w:firstLine="140"/>
            </w:pPr>
            <w:r>
              <w:rPr>
                <w:rStyle w:val="Other"/>
                <w:b/>
                <w:bCs/>
                <w:lang w:val="en-US" w:eastAsia="en-US" w:bidi="en-US"/>
              </w:rPr>
              <w:t>3.1.</w:t>
            </w:r>
          </w:p>
        </w:tc>
        <w:tc>
          <w:tcPr>
            <w:tcW w:w="8621" w:type="dxa"/>
            <w:vAlign w:val="center"/>
          </w:tcPr>
          <w:p w14:paraId="50F2C2F8" w14:textId="77777777" w:rsidR="002742E6" w:rsidRDefault="007267C7">
            <w:pPr>
              <w:pStyle w:val="Other0"/>
              <w:ind w:left="0" w:firstLine="520"/>
            </w:pPr>
            <w:r>
              <w:rPr>
                <w:rStyle w:val="Other"/>
                <w:b/>
                <w:bCs/>
              </w:rPr>
              <w:t xml:space="preserve">Obligațiile </w:t>
            </w:r>
            <w:r>
              <w:rPr>
                <w:rStyle w:val="Other"/>
                <w:b/>
                <w:bCs/>
                <w:i/>
                <w:iCs/>
              </w:rPr>
              <w:t>Achizitorului</w:t>
            </w:r>
          </w:p>
        </w:tc>
      </w:tr>
      <w:tr w:rsidR="002742E6" w14:paraId="689680CE" w14:textId="77777777">
        <w:trPr>
          <w:trHeight w:hRule="exact" w:val="317"/>
          <w:jc w:val="center"/>
        </w:trPr>
        <w:tc>
          <w:tcPr>
            <w:tcW w:w="1258" w:type="dxa"/>
            <w:vAlign w:val="bottom"/>
          </w:tcPr>
          <w:p w14:paraId="70D29246" w14:textId="77777777" w:rsidR="002742E6" w:rsidRDefault="007267C7">
            <w:pPr>
              <w:pStyle w:val="Other0"/>
              <w:ind w:left="0" w:firstLine="140"/>
            </w:pPr>
            <w:r>
              <w:rPr>
                <w:rStyle w:val="Other"/>
                <w:b/>
                <w:bCs/>
                <w:i/>
                <w:iCs/>
                <w:lang w:val="en-US" w:eastAsia="en-US" w:bidi="en-US"/>
              </w:rPr>
              <w:t>3.1.2.</w:t>
            </w:r>
          </w:p>
        </w:tc>
        <w:tc>
          <w:tcPr>
            <w:tcW w:w="8621" w:type="dxa"/>
            <w:vAlign w:val="bottom"/>
          </w:tcPr>
          <w:p w14:paraId="59428934" w14:textId="77777777" w:rsidR="002742E6" w:rsidRDefault="007267C7">
            <w:pPr>
              <w:pStyle w:val="Other0"/>
              <w:ind w:left="0" w:firstLine="520"/>
            </w:pPr>
            <w:r>
              <w:rPr>
                <w:rStyle w:val="Other"/>
                <w:b/>
                <w:bCs/>
                <w:i/>
                <w:iCs/>
              </w:rPr>
              <w:t>Obligații privind recepționarea Produselor</w:t>
            </w:r>
            <w:r w:rsidR="00CE0552">
              <w:rPr>
                <w:rStyle w:val="Other"/>
                <w:b/>
                <w:bCs/>
                <w:i/>
                <w:iCs/>
              </w:rPr>
              <w:t xml:space="preserve"> </w:t>
            </w:r>
          </w:p>
        </w:tc>
      </w:tr>
    </w:tbl>
    <w:p w14:paraId="70D854C5" w14:textId="77777777" w:rsidR="002742E6" w:rsidRDefault="007267C7">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8616"/>
      </w:tblGrid>
      <w:tr w:rsidR="002742E6" w14:paraId="689C8D5F" w14:textId="77777777">
        <w:trPr>
          <w:trHeight w:hRule="exact" w:val="6998"/>
          <w:jc w:val="center"/>
        </w:trPr>
        <w:tc>
          <w:tcPr>
            <w:tcW w:w="1349" w:type="dxa"/>
          </w:tcPr>
          <w:p w14:paraId="36390606" w14:textId="77777777" w:rsidR="002742E6" w:rsidRDefault="007267C7">
            <w:pPr>
              <w:pStyle w:val="Other0"/>
              <w:ind w:left="0" w:firstLine="140"/>
            </w:pPr>
            <w:r>
              <w:rPr>
                <w:rStyle w:val="Other"/>
                <w:b/>
                <w:bCs/>
                <w:lang w:val="en-US" w:eastAsia="en-US" w:bidi="en-US"/>
              </w:rPr>
              <w:lastRenderedPageBreak/>
              <w:t>3.1.2.(a)</w:t>
            </w:r>
          </w:p>
        </w:tc>
        <w:tc>
          <w:tcPr>
            <w:tcW w:w="8616" w:type="dxa"/>
          </w:tcPr>
          <w:p w14:paraId="44A8E2C8" w14:textId="77777777" w:rsidR="002742E6" w:rsidRDefault="007267C7">
            <w:pPr>
              <w:pStyle w:val="Other0"/>
            </w:pPr>
            <w:r>
              <w:rPr>
                <w:rStyle w:val="Other"/>
              </w:rPr>
              <w:t>Achizitorul va recepționa cantitativ si calitativ bunurile achiziționate dupa livrarea, instalarea, punerea in functiune si instruirea personalului.</w:t>
            </w:r>
          </w:p>
          <w:p w14:paraId="1E10DAE4" w14:textId="77777777" w:rsidR="002742E6" w:rsidRDefault="007267C7">
            <w:pPr>
              <w:pStyle w:val="Other0"/>
              <w:ind w:left="0" w:firstLine="420"/>
            </w:pPr>
            <w:r>
              <w:rPr>
                <w:rStyle w:val="Other"/>
              </w:rPr>
              <w:t>Receptia produselor va fi efectuata cantitativ si calitativ:</w:t>
            </w:r>
          </w:p>
          <w:p w14:paraId="07AA1434" w14:textId="77777777" w:rsidR="002742E6" w:rsidRDefault="007267C7">
            <w:pPr>
              <w:pStyle w:val="Other0"/>
              <w:numPr>
                <w:ilvl w:val="0"/>
                <w:numId w:val="12"/>
              </w:numPr>
              <w:tabs>
                <w:tab w:val="left" w:pos="1116"/>
              </w:tabs>
              <w:ind w:left="0" w:firstLine="420"/>
            </w:pPr>
            <w:r>
              <w:rPr>
                <w:rStyle w:val="Other"/>
              </w:rPr>
              <w:t>Recepția cantitativă la livrarea produselor în prezența reprezentanților</w:t>
            </w:r>
          </w:p>
          <w:p w14:paraId="22D5CB49" w14:textId="77777777" w:rsidR="002742E6" w:rsidRDefault="007267C7">
            <w:pPr>
              <w:pStyle w:val="Other0"/>
              <w:ind w:left="0" w:firstLine="420"/>
            </w:pPr>
            <w:r>
              <w:rPr>
                <w:rStyle w:val="Other"/>
              </w:rPr>
              <w:t>beneficiarului</w:t>
            </w:r>
          </w:p>
          <w:p w14:paraId="7EE4726D" w14:textId="77777777" w:rsidR="002742E6" w:rsidRDefault="007267C7">
            <w:pPr>
              <w:pStyle w:val="Other0"/>
              <w:numPr>
                <w:ilvl w:val="0"/>
                <w:numId w:val="12"/>
              </w:numPr>
              <w:tabs>
                <w:tab w:val="left" w:pos="1121"/>
              </w:tabs>
              <w:ind w:left="0" w:firstLine="420"/>
            </w:pPr>
            <w:r>
              <w:rPr>
                <w:rStyle w:val="Other"/>
              </w:rPr>
              <w:t>Recepția calitativă, după montarea, instalarea, configurarea și verificarea</w:t>
            </w:r>
          </w:p>
          <w:p w14:paraId="1D06C7AB" w14:textId="77777777" w:rsidR="002742E6" w:rsidRDefault="007267C7">
            <w:pPr>
              <w:pStyle w:val="Other0"/>
              <w:spacing w:after="280"/>
              <w:ind w:left="0" w:firstLine="420"/>
            </w:pPr>
            <w:r>
              <w:rPr>
                <w:rStyle w:val="Other"/>
              </w:rPr>
              <w:t>funcționării tuturor produselor la parametrii normali și instruirea utilizatorilor.</w:t>
            </w:r>
          </w:p>
          <w:p w14:paraId="2826BF91" w14:textId="77777777" w:rsidR="002742E6" w:rsidRDefault="007267C7">
            <w:pPr>
              <w:pStyle w:val="Other0"/>
              <w:jc w:val="both"/>
            </w:pPr>
            <w:r>
              <w:rPr>
                <w:rStyle w:val="Other"/>
              </w:rPr>
              <w:t>Furnizorul va pune la dispozitia Achizitorului, gratuit, toate materialele si consumabilele necesare pentru demonstrarea functionarii produsului ofertat, pentru testare, calibrare pe perioada receptionarii acestuia.</w:t>
            </w:r>
          </w:p>
          <w:p w14:paraId="718FEC59" w14:textId="77777777" w:rsidR="002742E6" w:rsidRDefault="007267C7">
            <w:pPr>
              <w:pStyle w:val="Other0"/>
              <w:jc w:val="both"/>
            </w:pPr>
            <w:r>
              <w:rPr>
                <w:rStyle w:val="Other"/>
              </w:rPr>
              <w:t>Pe parcursul perioadei de recepție, furnizorul are obligatia sa înlocuiască orice produs declarat necorespunzatoare din punct de vedere calitativ.</w:t>
            </w:r>
          </w:p>
          <w:p w14:paraId="396B07E5" w14:textId="77777777" w:rsidR="002742E6" w:rsidRDefault="007267C7">
            <w:pPr>
              <w:pStyle w:val="Other0"/>
              <w:jc w:val="both"/>
            </w:pPr>
            <w:r>
              <w:rPr>
                <w:rStyle w:val="Other"/>
              </w:rPr>
              <w:t>Achizitorul va notifica, în scris, furnizorului, identitatea reprezentanților săi împuterniciți pentru efectuarea recepției, testelor și inspecțiilor în termen de 3 zile de la notificarea achizitorului că livrarea a fost finalizată.</w:t>
            </w:r>
          </w:p>
          <w:p w14:paraId="5A1AB5E1" w14:textId="77777777" w:rsidR="002742E6" w:rsidRDefault="007267C7">
            <w:pPr>
              <w:pStyle w:val="Other0"/>
              <w:jc w:val="both"/>
            </w:pPr>
            <w:r>
              <w:rPr>
                <w:rStyle w:val="Other"/>
              </w:rPr>
              <w:t>Recepția produselor se va realiza conform HG nr. 51/1996 privind aprobarea Regulamentului de receptie a lucrarilor de montaj utilaje, echipamente, instalatii tehnologice si a punerii in functiune a capacitatilor de productie pentru produsele achizitionate și se consideră încheiată la momentul punerii în funcțiune a tuturor produselor.</w:t>
            </w:r>
          </w:p>
          <w:p w14:paraId="4DC062D6" w14:textId="77777777" w:rsidR="002742E6" w:rsidRDefault="007267C7">
            <w:pPr>
              <w:pStyle w:val="Other0"/>
              <w:spacing w:after="140" w:line="257" w:lineRule="auto"/>
              <w:jc w:val="both"/>
            </w:pPr>
            <w:r>
              <w:rPr>
                <w:rStyle w:val="Other"/>
              </w:rPr>
              <w:t>Furnizorul garantează că, la data recepției, motarea și instalarea bunurilor corespunde cantitativ și calitativ reglementărilor tehnice în vigoare și nu este afectată de vicii, care ar diminua sau chiar ar anula valoarea sau posibilitatea de utilizare în conformitate cu angajamentele asumate.</w:t>
            </w:r>
          </w:p>
        </w:tc>
      </w:tr>
      <w:tr w:rsidR="002742E6" w14:paraId="1667D49A" w14:textId="77777777">
        <w:trPr>
          <w:trHeight w:hRule="exact" w:val="523"/>
          <w:jc w:val="center"/>
        </w:trPr>
        <w:tc>
          <w:tcPr>
            <w:tcW w:w="1349" w:type="dxa"/>
            <w:vAlign w:val="bottom"/>
          </w:tcPr>
          <w:p w14:paraId="58E8695A" w14:textId="77777777" w:rsidR="002742E6" w:rsidRDefault="007267C7">
            <w:pPr>
              <w:pStyle w:val="Other0"/>
              <w:ind w:left="0" w:firstLine="140"/>
            </w:pPr>
            <w:r>
              <w:rPr>
                <w:rStyle w:val="Other"/>
                <w:b/>
                <w:bCs/>
                <w:i/>
                <w:iCs/>
              </w:rPr>
              <w:t>3.1.3.</w:t>
            </w:r>
          </w:p>
        </w:tc>
        <w:tc>
          <w:tcPr>
            <w:tcW w:w="8616" w:type="dxa"/>
            <w:vAlign w:val="bottom"/>
          </w:tcPr>
          <w:p w14:paraId="671E747D" w14:textId="77777777" w:rsidR="002742E6" w:rsidRDefault="007267C7">
            <w:pPr>
              <w:pStyle w:val="Other0"/>
              <w:ind w:left="0" w:firstLine="420"/>
            </w:pPr>
            <w:r>
              <w:rPr>
                <w:rStyle w:val="Other"/>
                <w:b/>
                <w:bCs/>
                <w:i/>
                <w:iCs/>
              </w:rPr>
              <w:t>Obligații privind plățile</w:t>
            </w:r>
          </w:p>
        </w:tc>
      </w:tr>
      <w:tr w:rsidR="002742E6" w14:paraId="327C33DC" w14:textId="77777777">
        <w:trPr>
          <w:trHeight w:hRule="exact" w:val="893"/>
          <w:jc w:val="center"/>
        </w:trPr>
        <w:tc>
          <w:tcPr>
            <w:tcW w:w="1349" w:type="dxa"/>
          </w:tcPr>
          <w:p w14:paraId="2853CEB8" w14:textId="77777777" w:rsidR="002742E6" w:rsidRDefault="007267C7">
            <w:pPr>
              <w:pStyle w:val="Other0"/>
              <w:ind w:left="0" w:firstLine="140"/>
            </w:pPr>
            <w:r>
              <w:rPr>
                <w:rStyle w:val="Other"/>
                <w:b/>
                <w:bCs/>
                <w:lang w:val="en-US" w:eastAsia="en-US" w:bidi="en-US"/>
              </w:rPr>
              <w:t>3.1.3.(a)</w:t>
            </w:r>
          </w:p>
        </w:tc>
        <w:tc>
          <w:tcPr>
            <w:tcW w:w="8616" w:type="dxa"/>
            <w:vAlign w:val="bottom"/>
          </w:tcPr>
          <w:p w14:paraId="322E3A38" w14:textId="77777777" w:rsidR="002742E6" w:rsidRDefault="007267C7">
            <w:pPr>
              <w:pStyle w:val="Other0"/>
              <w:spacing w:line="257" w:lineRule="auto"/>
              <w:jc w:val="both"/>
            </w:pPr>
            <w:r>
              <w:rPr>
                <w:rStyle w:val="Other"/>
              </w:rPr>
              <w:t>Termenul stabilit pentru plata facturii este de maxim 30 zile de la data acceptării prin Proces-Verbal de Recepție si punere in functiune a Produselor facturate. De asemenea, in cazul in care beneficiarul va opta pentru mecanismul cererilor de plata ofertantul isi asuma</w:t>
            </w:r>
          </w:p>
        </w:tc>
      </w:tr>
      <w:tr w:rsidR="002742E6" w14:paraId="17F6AC97" w14:textId="77777777">
        <w:trPr>
          <w:trHeight w:hRule="exact" w:val="2165"/>
          <w:jc w:val="center"/>
        </w:trPr>
        <w:tc>
          <w:tcPr>
            <w:tcW w:w="1349" w:type="dxa"/>
          </w:tcPr>
          <w:p w14:paraId="61DE5DA1" w14:textId="77777777" w:rsidR="002742E6" w:rsidRDefault="007267C7">
            <w:pPr>
              <w:pStyle w:val="Other0"/>
              <w:ind w:left="0" w:firstLine="140"/>
            </w:pPr>
            <w:r>
              <w:rPr>
                <w:rStyle w:val="Other"/>
                <w:b/>
                <w:bCs/>
                <w:lang w:val="en-US" w:eastAsia="en-US" w:bidi="en-US"/>
              </w:rPr>
              <w:t>3.1.3.(b)</w:t>
            </w:r>
          </w:p>
        </w:tc>
        <w:tc>
          <w:tcPr>
            <w:tcW w:w="8616" w:type="dxa"/>
          </w:tcPr>
          <w:p w14:paraId="2ABADA1B" w14:textId="77777777" w:rsidR="002742E6" w:rsidRDefault="007267C7">
            <w:pPr>
              <w:pStyle w:val="Other0"/>
              <w:spacing w:after="80" w:line="257" w:lineRule="auto"/>
              <w:jc w:val="both"/>
            </w:pPr>
            <w:r>
              <w:rPr>
                <w:rStyle w:val="Other"/>
              </w:rPr>
              <w:t>ca plata sa se efectueze in termen de maxim 5 zile lucratoare de la data la care AM achita sumele in contul achizitorului. Procesul-Verbal de Recepție a Produselor reprezintă condiție pentru plata acestora și va însoți factura.</w:t>
            </w:r>
          </w:p>
          <w:p w14:paraId="5D4E17DF" w14:textId="77777777" w:rsidR="002742E6" w:rsidRDefault="007267C7">
            <w:pPr>
              <w:pStyle w:val="Other0"/>
              <w:spacing w:line="254" w:lineRule="auto"/>
              <w:jc w:val="both"/>
            </w:pPr>
            <w:r>
              <w:rPr>
                <w:rStyle w:val="Other"/>
              </w:rPr>
              <w:t>Dacă Achizitorul nu onorează, în mod nejustificat, facturile, în termen de 30 de zile zile de la expirarea perioadei stabilite la clauza 3.1.3.(a) din prezentul Contract, Contractantul poate solicita plata de penalități în cuantum de 0,02% pe zi de întârziere din suma a cărei plată a fost întârziată. Cuantumul penalităților nu poate depăși valoarea sumei facturate.</w:t>
            </w:r>
          </w:p>
        </w:tc>
      </w:tr>
      <w:tr w:rsidR="002742E6" w14:paraId="243BED68" w14:textId="77777777">
        <w:trPr>
          <w:trHeight w:hRule="exact" w:val="1526"/>
          <w:jc w:val="center"/>
        </w:trPr>
        <w:tc>
          <w:tcPr>
            <w:tcW w:w="1349" w:type="dxa"/>
            <w:tcBorders>
              <w:top w:val="single" w:sz="4" w:space="0" w:color="auto"/>
            </w:tcBorders>
          </w:tcPr>
          <w:p w14:paraId="6D47E9E1" w14:textId="77777777" w:rsidR="002742E6" w:rsidRDefault="007267C7">
            <w:pPr>
              <w:pStyle w:val="Other0"/>
              <w:ind w:left="0" w:firstLine="140"/>
            </w:pPr>
            <w:r>
              <w:rPr>
                <w:rStyle w:val="Other"/>
                <w:b/>
                <w:bCs/>
                <w:lang w:val="en-US" w:eastAsia="en-US" w:bidi="en-US"/>
              </w:rPr>
              <w:t>3.1.3.(c)</w:t>
            </w:r>
          </w:p>
        </w:tc>
        <w:tc>
          <w:tcPr>
            <w:tcW w:w="8616" w:type="dxa"/>
            <w:tcBorders>
              <w:top w:val="single" w:sz="4" w:space="0" w:color="auto"/>
            </w:tcBorders>
            <w:vAlign w:val="center"/>
          </w:tcPr>
          <w:p w14:paraId="7AE45273" w14:textId="77777777" w:rsidR="002742E6" w:rsidRDefault="007267C7">
            <w:pPr>
              <w:pStyle w:val="Other0"/>
              <w:spacing w:line="254" w:lineRule="auto"/>
              <w:jc w:val="both"/>
            </w:pPr>
            <w:r>
              <w:rPr>
                <w:rStyle w:val="Other"/>
              </w:rPr>
              <w:t>Achizitorul are dreptul să aplice mecanismul cererilor de plata, in acest caz plata facturii se va face in termen de maxim 5 zile lucratoare de la data la care incaseaza banii de la Autoritatea de Management. Daca se apeleaza la mecanismul cererilor de plata, achizitorul nu poate fi pus la penalizari pentru neplata decat dupa trecerea celor 5 zile lucratoare de la data la care incaseaza banii de la Autoritatea de Management.</w:t>
            </w:r>
          </w:p>
        </w:tc>
      </w:tr>
      <w:tr w:rsidR="002742E6" w14:paraId="566618E2" w14:textId="77777777">
        <w:trPr>
          <w:trHeight w:hRule="exact" w:val="384"/>
          <w:jc w:val="center"/>
        </w:trPr>
        <w:tc>
          <w:tcPr>
            <w:tcW w:w="1349" w:type="dxa"/>
            <w:tcBorders>
              <w:top w:val="single" w:sz="4" w:space="0" w:color="auto"/>
            </w:tcBorders>
            <w:vAlign w:val="center"/>
          </w:tcPr>
          <w:p w14:paraId="2A0F6A5A" w14:textId="77777777" w:rsidR="002742E6" w:rsidRDefault="007267C7">
            <w:pPr>
              <w:pStyle w:val="Other0"/>
              <w:ind w:left="0" w:firstLine="140"/>
            </w:pPr>
            <w:r>
              <w:rPr>
                <w:rStyle w:val="Other"/>
                <w:b/>
                <w:bCs/>
                <w:lang w:val="en-US" w:eastAsia="en-US" w:bidi="en-US"/>
              </w:rPr>
              <w:t>3.2.</w:t>
            </w:r>
          </w:p>
        </w:tc>
        <w:tc>
          <w:tcPr>
            <w:tcW w:w="8616" w:type="dxa"/>
            <w:tcBorders>
              <w:top w:val="single" w:sz="4" w:space="0" w:color="auto"/>
            </w:tcBorders>
            <w:vAlign w:val="center"/>
          </w:tcPr>
          <w:p w14:paraId="2C6FC1AF" w14:textId="77777777" w:rsidR="002742E6" w:rsidRDefault="007267C7">
            <w:pPr>
              <w:pStyle w:val="Other0"/>
              <w:ind w:left="0" w:firstLine="420"/>
            </w:pPr>
            <w:r>
              <w:rPr>
                <w:rStyle w:val="Other"/>
                <w:b/>
                <w:bCs/>
              </w:rPr>
              <w:t xml:space="preserve">Obligațiile </w:t>
            </w:r>
            <w:r>
              <w:rPr>
                <w:rStyle w:val="Other"/>
                <w:b/>
                <w:bCs/>
                <w:i/>
                <w:iCs/>
              </w:rPr>
              <w:t>Contractantului</w:t>
            </w:r>
          </w:p>
        </w:tc>
      </w:tr>
      <w:tr w:rsidR="002742E6" w14:paraId="2FC29E01" w14:textId="77777777">
        <w:trPr>
          <w:trHeight w:hRule="exact" w:val="326"/>
          <w:jc w:val="center"/>
        </w:trPr>
        <w:tc>
          <w:tcPr>
            <w:tcW w:w="1349" w:type="dxa"/>
            <w:vAlign w:val="bottom"/>
          </w:tcPr>
          <w:p w14:paraId="25D58CCA" w14:textId="77777777" w:rsidR="002742E6" w:rsidRDefault="007267C7">
            <w:pPr>
              <w:pStyle w:val="Other0"/>
              <w:ind w:left="0" w:firstLine="140"/>
            </w:pPr>
            <w:r>
              <w:rPr>
                <w:rStyle w:val="Other"/>
                <w:b/>
                <w:bCs/>
                <w:i/>
                <w:iCs/>
                <w:lang w:val="en-US" w:eastAsia="en-US" w:bidi="en-US"/>
              </w:rPr>
              <w:t>3.2.1.</w:t>
            </w:r>
          </w:p>
        </w:tc>
        <w:tc>
          <w:tcPr>
            <w:tcW w:w="8616" w:type="dxa"/>
            <w:vAlign w:val="bottom"/>
          </w:tcPr>
          <w:p w14:paraId="0C86F070" w14:textId="77777777" w:rsidR="002742E6" w:rsidRDefault="007267C7">
            <w:pPr>
              <w:pStyle w:val="Other0"/>
              <w:ind w:left="0" w:firstLine="420"/>
            </w:pPr>
            <w:r>
              <w:rPr>
                <w:rStyle w:val="Other"/>
                <w:b/>
                <w:bCs/>
                <w:i/>
                <w:iCs/>
              </w:rPr>
              <w:t>Obligații generale ale Contractantului</w:t>
            </w:r>
          </w:p>
        </w:tc>
      </w:tr>
    </w:tbl>
    <w:p w14:paraId="5834515F" w14:textId="77777777" w:rsidR="002742E6" w:rsidRDefault="00A055DA">
      <w:pPr>
        <w:pStyle w:val="BodyText"/>
        <w:numPr>
          <w:ilvl w:val="0"/>
          <w:numId w:val="13"/>
        </w:numPr>
        <w:tabs>
          <w:tab w:val="left" w:pos="1050"/>
        </w:tabs>
        <w:ind w:left="2040" w:hanging="1360"/>
        <w:jc w:val="both"/>
      </w:pPr>
      <w:r>
        <w:rPr>
          <w:noProof/>
        </w:rPr>
        <w:pict w14:anchorId="7D922006">
          <v:shape id="_x0000_s2057" type="#_x0000_t202" style="position:absolute;left:0;text-align:left;margin-left:67.9pt;margin-top:1pt;width:39.6pt;height:14.4pt;z-index:-125829371;mso-position-horizontal-relative:page;mso-position-vertical-relative:text" filled="f" stroked="f">
            <v:textbox inset="0,0,0,0">
              <w:txbxContent>
                <w:p w14:paraId="345906DA" w14:textId="77777777" w:rsidR="00D5380A" w:rsidRDefault="007267C7">
                  <w:r>
                    <w:rPr>
                      <w:b/>
                      <w:bCs/>
                      <w:i/>
                      <w:iCs/>
                      <w:lang w:val="en-US" w:eastAsia="en-US" w:bidi="en-US"/>
                    </w:rPr>
                    <w:t>3.2.1.(c)</w:t>
                  </w:r>
                </w:p>
              </w:txbxContent>
            </v:textbox>
            <w10:wrap type="square" side="right" anchorx="page"/>
          </v:shape>
        </w:pict>
      </w:r>
      <w:r w:rsidR="007267C7">
        <w:rPr>
          <w:rStyle w:val="BodyTextChar"/>
        </w:rPr>
        <w:t xml:space="preserve">Următoarele obligații </w:t>
      </w:r>
      <w:proofErr w:type="spellStart"/>
      <w:r w:rsidR="007267C7">
        <w:rPr>
          <w:rStyle w:val="BodyTextChar"/>
          <w:lang w:val="en-US" w:eastAsia="en-US" w:bidi="en-US"/>
        </w:rPr>
        <w:t>contractuale</w:t>
      </w:r>
      <w:proofErr w:type="spellEnd"/>
      <w:r w:rsidR="007267C7">
        <w:rPr>
          <w:rStyle w:val="BodyTextChar"/>
          <w:lang w:val="en-US" w:eastAsia="en-US" w:bidi="en-US"/>
        </w:rPr>
        <w:t xml:space="preserve"> sunt considerate </w:t>
      </w:r>
      <w:r w:rsidR="007267C7">
        <w:rPr>
          <w:rStyle w:val="BodyTextChar"/>
        </w:rPr>
        <w:t xml:space="preserve">Obligații esențiale în </w:t>
      </w:r>
      <w:proofErr w:type="spellStart"/>
      <w:r w:rsidR="007267C7">
        <w:rPr>
          <w:rStyle w:val="BodyTextChar"/>
          <w:lang w:val="en-US" w:eastAsia="en-US" w:bidi="en-US"/>
        </w:rPr>
        <w:t>prezentul</w:t>
      </w:r>
      <w:proofErr w:type="spellEnd"/>
      <w:r w:rsidR="007267C7">
        <w:rPr>
          <w:rStyle w:val="BodyTextChar"/>
          <w:lang w:val="en-US" w:eastAsia="en-US" w:bidi="en-US"/>
        </w:rPr>
        <w:t xml:space="preserve"> Contract:</w:t>
      </w:r>
    </w:p>
    <w:p w14:paraId="6A228E83" w14:textId="77777777" w:rsidR="002742E6" w:rsidRDefault="007267C7">
      <w:pPr>
        <w:pStyle w:val="BodyText"/>
        <w:numPr>
          <w:ilvl w:val="0"/>
          <w:numId w:val="13"/>
        </w:numPr>
        <w:tabs>
          <w:tab w:val="left" w:pos="2064"/>
        </w:tabs>
        <w:ind w:left="2040" w:hanging="360"/>
        <w:jc w:val="both"/>
      </w:pPr>
      <w:r w:rsidRPr="00A37320">
        <w:rPr>
          <w:rStyle w:val="BodyTextChar"/>
          <w:lang w:val="it-IT" w:eastAsia="en-US" w:bidi="en-US"/>
        </w:rPr>
        <w:lastRenderedPageBreak/>
        <w:t xml:space="preserve">Furnizorul va trebui </w:t>
      </w:r>
      <w:r>
        <w:rPr>
          <w:rStyle w:val="BodyTextChar"/>
        </w:rPr>
        <w:t xml:space="preserve">să </w:t>
      </w:r>
      <w:r w:rsidRPr="00A37320">
        <w:rPr>
          <w:rStyle w:val="BodyTextChar"/>
          <w:lang w:val="it-IT" w:eastAsia="en-US" w:bidi="en-US"/>
        </w:rPr>
        <w:t xml:space="preserve">asigure pe cheltuiala proprie </w:t>
      </w:r>
      <w:r>
        <w:rPr>
          <w:rStyle w:val="BodyTextChar"/>
        </w:rPr>
        <w:t xml:space="preserve">atât </w:t>
      </w:r>
      <w:r w:rsidRPr="00A37320">
        <w:rPr>
          <w:rStyle w:val="BodyTextChar"/>
          <w:lang w:val="it-IT" w:eastAsia="en-US" w:bidi="en-US"/>
        </w:rPr>
        <w:t xml:space="preserve">livrarea produselor la sediul indicat de beneficiar </w:t>
      </w:r>
      <w:r>
        <w:rPr>
          <w:rStyle w:val="BodyTextChar"/>
        </w:rPr>
        <w:t xml:space="preserve">cât și </w:t>
      </w:r>
      <w:r w:rsidRPr="00A37320">
        <w:rPr>
          <w:rStyle w:val="BodyTextChar"/>
          <w:lang w:val="it-IT" w:eastAsia="en-US" w:bidi="en-US"/>
        </w:rPr>
        <w:t xml:space="preserve">toate costurile legate de serviciile de montare, instalare, punere in functiune, testarea </w:t>
      </w:r>
      <w:r>
        <w:rPr>
          <w:rStyle w:val="BodyTextChar"/>
        </w:rPr>
        <w:t xml:space="preserve">și </w:t>
      </w:r>
      <w:r w:rsidRPr="00A37320">
        <w:rPr>
          <w:rStyle w:val="BodyTextChar"/>
          <w:lang w:val="it-IT" w:eastAsia="en-US" w:bidi="en-US"/>
        </w:rPr>
        <w:t xml:space="preserve">instruirea personalului ce va utiliza produsele. Furnizorul va asigura transportul, montarea si punerea in functiune si testele cu personal autorizat si specializat. Va asigura gratuit configurarea </w:t>
      </w:r>
      <w:r>
        <w:rPr>
          <w:rStyle w:val="BodyTextChar"/>
        </w:rPr>
        <w:t xml:space="preserve">și </w:t>
      </w:r>
      <w:r w:rsidRPr="00A37320">
        <w:rPr>
          <w:rStyle w:val="BodyTextChar"/>
          <w:lang w:val="it-IT" w:eastAsia="en-US" w:bidi="en-US"/>
        </w:rPr>
        <w:t xml:space="preserve">testarea </w:t>
      </w:r>
      <w:r>
        <w:rPr>
          <w:rStyle w:val="BodyTextChar"/>
        </w:rPr>
        <w:t xml:space="preserve">întregii </w:t>
      </w:r>
      <w:r w:rsidRPr="00A37320">
        <w:rPr>
          <w:rStyle w:val="BodyTextChar"/>
          <w:lang w:val="it-IT" w:eastAsia="en-US" w:bidi="en-US"/>
        </w:rPr>
        <w:t>aparaturi la sediul SUUB.</w:t>
      </w:r>
    </w:p>
    <w:p w14:paraId="4AC23219" w14:textId="77777777" w:rsidR="002742E6" w:rsidRDefault="007267C7">
      <w:pPr>
        <w:pStyle w:val="BodyText"/>
        <w:numPr>
          <w:ilvl w:val="0"/>
          <w:numId w:val="13"/>
        </w:numPr>
        <w:tabs>
          <w:tab w:val="left" w:pos="2064"/>
        </w:tabs>
        <w:ind w:left="2040" w:hanging="360"/>
        <w:jc w:val="both"/>
      </w:pPr>
      <w:r w:rsidRPr="00A37320">
        <w:rPr>
          <w:rStyle w:val="BodyTextChar"/>
          <w:lang w:val="it-IT" w:eastAsia="en-US" w:bidi="en-US"/>
        </w:rPr>
        <w:t xml:space="preserve">Furnizorul are </w:t>
      </w:r>
      <w:r>
        <w:rPr>
          <w:rStyle w:val="BodyTextChar"/>
        </w:rPr>
        <w:t xml:space="preserve">obligația </w:t>
      </w:r>
      <w:r w:rsidRPr="00A37320">
        <w:rPr>
          <w:rStyle w:val="BodyTextChar"/>
          <w:lang w:val="it-IT" w:eastAsia="en-US" w:bidi="en-US"/>
        </w:rPr>
        <w:t xml:space="preserve">de a aigura </w:t>
      </w:r>
      <w:r>
        <w:rPr>
          <w:rStyle w:val="BodyTextChar"/>
        </w:rPr>
        <w:t xml:space="preserve">funcționarea continuă și optimă </w:t>
      </w:r>
      <w:r w:rsidRPr="00A37320">
        <w:rPr>
          <w:rStyle w:val="BodyTextChar"/>
          <w:lang w:val="it-IT" w:eastAsia="en-US" w:bidi="en-US"/>
        </w:rPr>
        <w:t xml:space="preserve">a produselor, </w:t>
      </w:r>
      <w:r>
        <w:rPr>
          <w:rStyle w:val="BodyTextChar"/>
        </w:rPr>
        <w:t xml:space="preserve">în </w:t>
      </w:r>
      <w:r w:rsidRPr="00A37320">
        <w:rPr>
          <w:rStyle w:val="BodyTextChar"/>
          <w:lang w:val="it-IT" w:eastAsia="en-US" w:bidi="en-US"/>
        </w:rPr>
        <w:t xml:space="preserve">perioada de </w:t>
      </w:r>
      <w:r>
        <w:rPr>
          <w:rStyle w:val="BodyTextChar"/>
        </w:rPr>
        <w:t>garanție.</w:t>
      </w:r>
    </w:p>
    <w:p w14:paraId="1708C240" w14:textId="77777777" w:rsidR="002742E6" w:rsidRDefault="007267C7">
      <w:pPr>
        <w:pStyle w:val="BodyText"/>
        <w:numPr>
          <w:ilvl w:val="0"/>
          <w:numId w:val="13"/>
        </w:numPr>
        <w:tabs>
          <w:tab w:val="left" w:pos="2064"/>
        </w:tabs>
        <w:ind w:left="2040" w:hanging="360"/>
        <w:jc w:val="both"/>
      </w:pPr>
      <w:r w:rsidRPr="00A37320">
        <w:rPr>
          <w:rStyle w:val="BodyTextChar"/>
          <w:lang w:eastAsia="en-US" w:bidi="en-US"/>
        </w:rPr>
        <w:t xml:space="preserve">Furnizorul are </w:t>
      </w:r>
      <w:r>
        <w:rPr>
          <w:rStyle w:val="BodyTextChar"/>
        </w:rPr>
        <w:t xml:space="preserve">obligația </w:t>
      </w:r>
      <w:r w:rsidRPr="00A37320">
        <w:rPr>
          <w:rStyle w:val="BodyTextChar"/>
          <w:lang w:eastAsia="en-US" w:bidi="en-US"/>
        </w:rPr>
        <w:t xml:space="preserve">de a instala produsele </w:t>
      </w:r>
      <w:r>
        <w:rPr>
          <w:rStyle w:val="BodyTextChar"/>
        </w:rPr>
        <w:t xml:space="preserve">achiziționate. </w:t>
      </w:r>
      <w:r w:rsidRPr="00A37320">
        <w:rPr>
          <w:rStyle w:val="BodyTextChar"/>
          <w:lang w:eastAsia="en-US" w:bidi="en-US"/>
        </w:rPr>
        <w:t xml:space="preserve">Instalarea produselor cuprinde </w:t>
      </w:r>
      <w:r>
        <w:rPr>
          <w:rStyle w:val="BodyTextChar"/>
        </w:rPr>
        <w:t xml:space="preserve">următoarele operațiuni: </w:t>
      </w:r>
      <w:r w:rsidRPr="00A37320">
        <w:rPr>
          <w:rStyle w:val="BodyTextChar"/>
          <w:lang w:eastAsia="en-US" w:bidi="en-US"/>
        </w:rPr>
        <w:t xml:space="preserve">despachetare cu preluarea ambalajelor, verificarea </w:t>
      </w:r>
      <w:r>
        <w:rPr>
          <w:rStyle w:val="BodyTextChar"/>
        </w:rPr>
        <w:t xml:space="preserve">integrității </w:t>
      </w:r>
      <w:r w:rsidRPr="00A37320">
        <w:rPr>
          <w:rStyle w:val="BodyTextChar"/>
          <w:lang w:eastAsia="en-US" w:bidi="en-US"/>
        </w:rPr>
        <w:t xml:space="preserve">echipamentelor </w:t>
      </w:r>
      <w:r>
        <w:rPr>
          <w:rStyle w:val="BodyTextChar"/>
        </w:rPr>
        <w:t xml:space="preserve">împreună </w:t>
      </w:r>
      <w:r w:rsidRPr="00A37320">
        <w:rPr>
          <w:rStyle w:val="BodyTextChar"/>
          <w:lang w:eastAsia="en-US" w:bidi="en-US"/>
        </w:rPr>
        <w:t xml:space="preserve">cu membrii comisiei de </w:t>
      </w:r>
      <w:r>
        <w:rPr>
          <w:rStyle w:val="BodyTextChar"/>
        </w:rPr>
        <w:t xml:space="preserve">recepție </w:t>
      </w:r>
      <w:r w:rsidRPr="00A37320">
        <w:rPr>
          <w:rStyle w:val="BodyTextChar"/>
          <w:lang w:eastAsia="en-US" w:bidi="en-US"/>
        </w:rPr>
        <w:t xml:space="preserve">din partea </w:t>
      </w:r>
      <w:r>
        <w:rPr>
          <w:rStyle w:val="BodyTextChar"/>
        </w:rPr>
        <w:t xml:space="preserve">autorității </w:t>
      </w:r>
      <w:r w:rsidRPr="00A37320">
        <w:rPr>
          <w:rStyle w:val="BodyTextChar"/>
          <w:lang w:eastAsia="en-US" w:bidi="en-US"/>
        </w:rPr>
        <w:t xml:space="preserve">contractante, asamblarea dispozitivelor (acolo unde este cazul), punere </w:t>
      </w:r>
      <w:r>
        <w:rPr>
          <w:rStyle w:val="BodyTextChar"/>
        </w:rPr>
        <w:t xml:space="preserve">în poziție, </w:t>
      </w:r>
      <w:r w:rsidRPr="00A37320">
        <w:rPr>
          <w:rStyle w:val="BodyTextChar"/>
          <w:lang w:eastAsia="en-US" w:bidi="en-US"/>
        </w:rPr>
        <w:t xml:space="preserve">conectare la </w:t>
      </w:r>
      <w:r>
        <w:rPr>
          <w:rStyle w:val="BodyTextChar"/>
        </w:rPr>
        <w:t xml:space="preserve">rețeaua </w:t>
      </w:r>
      <w:r w:rsidRPr="00A37320">
        <w:rPr>
          <w:rStyle w:val="BodyTextChar"/>
          <w:lang w:eastAsia="en-US" w:bidi="en-US"/>
        </w:rPr>
        <w:t xml:space="preserve">de </w:t>
      </w:r>
      <w:r>
        <w:rPr>
          <w:rStyle w:val="BodyTextChar"/>
        </w:rPr>
        <w:t xml:space="preserve">instalația electrică, </w:t>
      </w:r>
      <w:r w:rsidRPr="00A37320">
        <w:rPr>
          <w:rStyle w:val="BodyTextChar"/>
          <w:lang w:eastAsia="en-US" w:bidi="en-US"/>
        </w:rPr>
        <w:t xml:space="preserve">de gaze </w:t>
      </w:r>
      <w:r>
        <w:rPr>
          <w:rStyle w:val="BodyTextChar"/>
        </w:rPr>
        <w:t xml:space="preserve">(dacă </w:t>
      </w:r>
      <w:r w:rsidRPr="00A37320">
        <w:rPr>
          <w:rStyle w:val="BodyTextChar"/>
          <w:lang w:eastAsia="en-US" w:bidi="en-US"/>
        </w:rPr>
        <w:t xml:space="preserve">este cazul), conectarea </w:t>
      </w:r>
      <w:r>
        <w:rPr>
          <w:rStyle w:val="BodyTextChar"/>
        </w:rPr>
        <w:t xml:space="preserve">și </w:t>
      </w:r>
      <w:r w:rsidRPr="00A37320">
        <w:rPr>
          <w:rStyle w:val="BodyTextChar"/>
          <w:lang w:eastAsia="en-US" w:bidi="en-US"/>
        </w:rPr>
        <w:t xml:space="preserve">cu echipamentele adiacente </w:t>
      </w:r>
      <w:r>
        <w:rPr>
          <w:rStyle w:val="BodyTextChar"/>
        </w:rPr>
        <w:t xml:space="preserve">și </w:t>
      </w:r>
      <w:r w:rsidRPr="00A37320">
        <w:rPr>
          <w:rStyle w:val="BodyTextChar"/>
          <w:lang w:eastAsia="en-US" w:bidi="en-US"/>
        </w:rPr>
        <w:t xml:space="preserve">complementare, conectarea dispozitivelor pe fiecare lot, punere </w:t>
      </w:r>
      <w:r>
        <w:rPr>
          <w:rStyle w:val="BodyTextChar"/>
        </w:rPr>
        <w:t xml:space="preserve">în funcțiune </w:t>
      </w:r>
      <w:r w:rsidRPr="00A37320">
        <w:rPr>
          <w:rStyle w:val="BodyTextChar"/>
          <w:lang w:eastAsia="en-US" w:bidi="en-US"/>
        </w:rPr>
        <w:t xml:space="preserve">a dispozitivelor individual, ambalaj protector acestuia </w:t>
      </w:r>
      <w:r>
        <w:rPr>
          <w:rStyle w:val="BodyTextChar"/>
        </w:rPr>
        <w:t xml:space="preserve">până </w:t>
      </w:r>
      <w:r w:rsidRPr="00A37320">
        <w:rPr>
          <w:rStyle w:val="BodyTextChar"/>
          <w:lang w:eastAsia="en-US" w:bidi="en-US"/>
        </w:rPr>
        <w:t xml:space="preserve">la finalizarea </w:t>
      </w:r>
      <w:r>
        <w:rPr>
          <w:rStyle w:val="BodyTextChar"/>
        </w:rPr>
        <w:t xml:space="preserve">completă </w:t>
      </w:r>
      <w:r w:rsidRPr="00A37320">
        <w:rPr>
          <w:rStyle w:val="BodyTextChar"/>
          <w:lang w:eastAsia="en-US" w:bidi="en-US"/>
        </w:rPr>
        <w:t>a contractului.</w:t>
      </w:r>
    </w:p>
    <w:p w14:paraId="4610CA92" w14:textId="77777777" w:rsidR="002742E6" w:rsidRDefault="007267C7">
      <w:pPr>
        <w:pStyle w:val="BodyText"/>
        <w:numPr>
          <w:ilvl w:val="0"/>
          <w:numId w:val="13"/>
        </w:numPr>
        <w:tabs>
          <w:tab w:val="left" w:pos="2064"/>
        </w:tabs>
        <w:ind w:left="2040" w:hanging="360"/>
        <w:jc w:val="both"/>
      </w:pPr>
      <w:r w:rsidRPr="00A37320">
        <w:rPr>
          <w:rStyle w:val="BodyTextChar"/>
          <w:lang w:val="it-IT" w:eastAsia="en-US" w:bidi="en-US"/>
        </w:rPr>
        <w:t xml:space="preserve">Furnizorul pune la dispozitia </w:t>
      </w:r>
      <w:r>
        <w:rPr>
          <w:rStyle w:val="BodyTextChar"/>
        </w:rPr>
        <w:t xml:space="preserve">autorității </w:t>
      </w:r>
      <w:r w:rsidRPr="00A37320">
        <w:rPr>
          <w:rStyle w:val="BodyTextChar"/>
          <w:lang w:val="it-IT" w:eastAsia="en-US" w:bidi="en-US"/>
        </w:rPr>
        <w:t>contractante, gratuit, toate materialele si consumabilele necesare pentru demonstrarea functionarii produsului ofertat, pentru testare, calibrare pe perioada receptionarii acestuia.</w:t>
      </w:r>
    </w:p>
    <w:p w14:paraId="0D381B28" w14:textId="77777777" w:rsidR="002742E6" w:rsidRDefault="007267C7">
      <w:pPr>
        <w:pStyle w:val="BodyText"/>
        <w:numPr>
          <w:ilvl w:val="0"/>
          <w:numId w:val="13"/>
        </w:numPr>
        <w:tabs>
          <w:tab w:val="left" w:pos="2064"/>
        </w:tabs>
        <w:ind w:left="2040" w:hanging="360"/>
        <w:jc w:val="both"/>
      </w:pPr>
      <w:r w:rsidRPr="00A37320">
        <w:rPr>
          <w:rStyle w:val="BodyTextChar"/>
          <w:lang w:eastAsia="en-US" w:bidi="en-US"/>
        </w:rPr>
        <w:t xml:space="preserve">Daca produsele inspectate nu corespund </w:t>
      </w:r>
      <w:r>
        <w:rPr>
          <w:rStyle w:val="BodyTextChar"/>
        </w:rPr>
        <w:t xml:space="preserve">specificațiilor, </w:t>
      </w:r>
      <w:r w:rsidRPr="00A37320">
        <w:rPr>
          <w:rStyle w:val="BodyTextChar"/>
          <w:lang w:eastAsia="en-US" w:bidi="en-US"/>
        </w:rPr>
        <w:t xml:space="preserve">furnizorul are </w:t>
      </w:r>
      <w:r>
        <w:rPr>
          <w:rStyle w:val="BodyTextChar"/>
        </w:rPr>
        <w:t xml:space="preserve">obligația, fără </w:t>
      </w:r>
      <w:r w:rsidRPr="00A37320">
        <w:rPr>
          <w:rStyle w:val="BodyTextChar"/>
          <w:lang w:eastAsia="en-US" w:bidi="en-US"/>
        </w:rPr>
        <w:t xml:space="preserve">a modifica </w:t>
      </w:r>
      <w:r>
        <w:rPr>
          <w:rStyle w:val="BodyTextChar"/>
        </w:rPr>
        <w:t xml:space="preserve">prețul </w:t>
      </w:r>
      <w:r w:rsidRPr="00A37320">
        <w:rPr>
          <w:rStyle w:val="BodyTextChar"/>
          <w:lang w:eastAsia="en-US" w:bidi="en-US"/>
        </w:rPr>
        <w:t xml:space="preserve">contractului, de a </w:t>
      </w:r>
      <w:r>
        <w:rPr>
          <w:rStyle w:val="BodyTextChar"/>
        </w:rPr>
        <w:t xml:space="preserve">înlocui </w:t>
      </w:r>
      <w:r w:rsidRPr="00A37320">
        <w:rPr>
          <w:rStyle w:val="BodyTextChar"/>
          <w:lang w:eastAsia="en-US" w:bidi="en-US"/>
        </w:rPr>
        <w:t xml:space="preserve">produsele refuzate, pe cheltuiala sa, </w:t>
      </w:r>
      <w:r>
        <w:rPr>
          <w:rStyle w:val="BodyTextChar"/>
        </w:rPr>
        <w:t xml:space="preserve">în </w:t>
      </w:r>
      <w:r w:rsidRPr="00A37320">
        <w:rPr>
          <w:rStyle w:val="BodyTextChar"/>
          <w:lang w:eastAsia="en-US" w:bidi="en-US"/>
        </w:rPr>
        <w:t xml:space="preserve">maxim 7 zile </w:t>
      </w:r>
      <w:r>
        <w:rPr>
          <w:rStyle w:val="BodyTextChar"/>
        </w:rPr>
        <w:t xml:space="preserve">lucrătoare </w:t>
      </w:r>
      <w:r w:rsidRPr="00A37320">
        <w:rPr>
          <w:rStyle w:val="BodyTextChar"/>
          <w:lang w:eastAsia="en-US" w:bidi="en-US"/>
        </w:rPr>
        <w:t xml:space="preserve">de la sesizare, cu </w:t>
      </w:r>
      <w:r>
        <w:rPr>
          <w:rStyle w:val="BodyTextChar"/>
        </w:rPr>
        <w:t xml:space="preserve">consecințe </w:t>
      </w:r>
      <w:r w:rsidRPr="00A37320">
        <w:rPr>
          <w:rStyle w:val="BodyTextChar"/>
          <w:lang w:eastAsia="en-US" w:bidi="en-US"/>
        </w:rPr>
        <w:t>asupra termenelor contractuale.</w:t>
      </w:r>
    </w:p>
    <w:p w14:paraId="3C769863" w14:textId="77777777" w:rsidR="002742E6" w:rsidRDefault="007267C7">
      <w:pPr>
        <w:pStyle w:val="BodyText"/>
        <w:numPr>
          <w:ilvl w:val="0"/>
          <w:numId w:val="13"/>
        </w:numPr>
        <w:tabs>
          <w:tab w:val="left" w:pos="2064"/>
        </w:tabs>
        <w:ind w:left="2040" w:hanging="360"/>
        <w:jc w:val="both"/>
      </w:pPr>
      <w:r>
        <w:rPr>
          <w:rStyle w:val="BodyTextChar"/>
        </w:rPr>
        <w:t xml:space="preserve">În </w:t>
      </w:r>
      <w:r w:rsidRPr="00A37320">
        <w:rPr>
          <w:rStyle w:val="BodyTextChar"/>
          <w:lang w:eastAsia="en-US" w:bidi="en-US"/>
        </w:rPr>
        <w:t xml:space="preserve">perioada de </w:t>
      </w:r>
      <w:r>
        <w:rPr>
          <w:rStyle w:val="BodyTextChar"/>
        </w:rPr>
        <w:t xml:space="preserve">garanție </w:t>
      </w:r>
      <w:r w:rsidRPr="00A37320">
        <w:rPr>
          <w:rStyle w:val="BodyTextChar"/>
          <w:lang w:eastAsia="en-US" w:bidi="en-US"/>
        </w:rPr>
        <w:t xml:space="preserve">furnizorul se </w:t>
      </w:r>
      <w:r>
        <w:rPr>
          <w:rStyle w:val="BodyTextChar"/>
        </w:rPr>
        <w:t xml:space="preserve">obligă să </w:t>
      </w:r>
      <w:r w:rsidRPr="00A37320">
        <w:rPr>
          <w:rStyle w:val="BodyTextChar"/>
          <w:lang w:eastAsia="en-US" w:bidi="en-US"/>
        </w:rPr>
        <w:t xml:space="preserve">asigure constatarea unei </w:t>
      </w:r>
      <w:r>
        <w:rPr>
          <w:rStyle w:val="BodyTextChar"/>
        </w:rPr>
        <w:t xml:space="preserve">defecțiuni în </w:t>
      </w:r>
      <w:r w:rsidRPr="00A37320">
        <w:rPr>
          <w:rStyle w:val="BodyTextChar"/>
          <w:lang w:eastAsia="en-US" w:bidi="en-US"/>
        </w:rPr>
        <w:t xml:space="preserve">maxim 48 ore </w:t>
      </w:r>
      <w:r>
        <w:rPr>
          <w:rStyle w:val="BodyTextChar"/>
        </w:rPr>
        <w:t xml:space="preserve">și să </w:t>
      </w:r>
      <w:r w:rsidRPr="00A37320">
        <w:rPr>
          <w:rStyle w:val="BodyTextChar"/>
          <w:lang w:eastAsia="en-US" w:bidi="en-US"/>
        </w:rPr>
        <w:t xml:space="preserve">remedieze </w:t>
      </w:r>
      <w:r>
        <w:rPr>
          <w:rStyle w:val="BodyTextChar"/>
        </w:rPr>
        <w:t xml:space="preserve">defecțiunea în </w:t>
      </w:r>
      <w:r w:rsidRPr="00A37320">
        <w:rPr>
          <w:rStyle w:val="BodyTextChar"/>
          <w:lang w:eastAsia="en-US" w:bidi="en-US"/>
        </w:rPr>
        <w:t xml:space="preserve">maxim 72 ore de la data </w:t>
      </w:r>
      <w:r>
        <w:rPr>
          <w:rStyle w:val="BodyTextChar"/>
        </w:rPr>
        <w:t xml:space="preserve">reclamării </w:t>
      </w:r>
      <w:r w:rsidRPr="00A37320">
        <w:rPr>
          <w:rStyle w:val="BodyTextChar"/>
          <w:lang w:eastAsia="en-US" w:bidi="en-US"/>
        </w:rPr>
        <w:t xml:space="preserve">acesteia de </w:t>
      </w:r>
      <w:r>
        <w:rPr>
          <w:rStyle w:val="BodyTextChar"/>
        </w:rPr>
        <w:t xml:space="preserve">către </w:t>
      </w:r>
      <w:r w:rsidRPr="00A37320">
        <w:rPr>
          <w:rStyle w:val="BodyTextChar"/>
          <w:lang w:eastAsia="en-US" w:bidi="en-US"/>
        </w:rPr>
        <w:t>beneficiar.</w:t>
      </w:r>
    </w:p>
    <w:p w14:paraId="2CC0D30D" w14:textId="77777777" w:rsidR="002742E6" w:rsidRDefault="007267C7">
      <w:pPr>
        <w:pStyle w:val="BodyText"/>
        <w:numPr>
          <w:ilvl w:val="0"/>
          <w:numId w:val="13"/>
        </w:numPr>
        <w:tabs>
          <w:tab w:val="left" w:pos="2064"/>
        </w:tabs>
        <w:ind w:left="2040" w:hanging="360"/>
        <w:jc w:val="both"/>
      </w:pPr>
      <w:r w:rsidRPr="00A37320">
        <w:rPr>
          <w:rStyle w:val="BodyTextChar"/>
          <w:lang w:val="it-IT" w:eastAsia="en-US" w:bidi="en-US"/>
        </w:rPr>
        <w:t xml:space="preserve">Remedierea se va face la sediul beneficiarului / </w:t>
      </w:r>
      <w:r>
        <w:rPr>
          <w:rStyle w:val="BodyTextChar"/>
        </w:rPr>
        <w:t xml:space="preserve">locația </w:t>
      </w:r>
      <w:r w:rsidRPr="00A37320">
        <w:rPr>
          <w:rStyle w:val="BodyTextChar"/>
          <w:lang w:val="it-IT" w:eastAsia="en-US" w:bidi="en-US"/>
        </w:rPr>
        <w:t xml:space="preserve">de instalare </w:t>
      </w:r>
      <w:r>
        <w:rPr>
          <w:rStyle w:val="BodyTextChar"/>
        </w:rPr>
        <w:t xml:space="preserve">în </w:t>
      </w:r>
      <w:r w:rsidRPr="00A37320">
        <w:rPr>
          <w:rStyle w:val="BodyTextChar"/>
          <w:lang w:val="it-IT" w:eastAsia="en-US" w:bidi="en-US"/>
        </w:rPr>
        <w:t xml:space="preserve">maxim 72 ore de la data </w:t>
      </w:r>
      <w:r>
        <w:rPr>
          <w:rStyle w:val="BodyTextChar"/>
        </w:rPr>
        <w:t xml:space="preserve">reclamării </w:t>
      </w:r>
      <w:r w:rsidRPr="00A37320">
        <w:rPr>
          <w:rStyle w:val="BodyTextChar"/>
          <w:lang w:val="it-IT" w:eastAsia="en-US" w:bidi="en-US"/>
        </w:rPr>
        <w:t xml:space="preserve">acesteia de </w:t>
      </w:r>
      <w:r>
        <w:rPr>
          <w:rStyle w:val="BodyTextChar"/>
        </w:rPr>
        <w:t xml:space="preserve">către </w:t>
      </w:r>
      <w:r w:rsidRPr="00A37320">
        <w:rPr>
          <w:rStyle w:val="BodyTextChar"/>
          <w:lang w:val="it-IT" w:eastAsia="en-US" w:bidi="en-US"/>
        </w:rPr>
        <w:t xml:space="preserve">beneficiar. </w:t>
      </w:r>
      <w:r>
        <w:rPr>
          <w:rStyle w:val="BodyTextChar"/>
        </w:rPr>
        <w:t xml:space="preserve">În </w:t>
      </w:r>
      <w:r w:rsidRPr="00A37320">
        <w:rPr>
          <w:rStyle w:val="BodyTextChar"/>
          <w:lang w:val="it-IT" w:eastAsia="en-US" w:bidi="en-US"/>
        </w:rPr>
        <w:t xml:space="preserve">cazul unor </w:t>
      </w:r>
      <w:r>
        <w:rPr>
          <w:rStyle w:val="BodyTextChar"/>
        </w:rPr>
        <w:t xml:space="preserve">defecțiuni </w:t>
      </w:r>
      <w:r w:rsidRPr="00A37320">
        <w:rPr>
          <w:rStyle w:val="BodyTextChar"/>
          <w:lang w:val="it-IT" w:eastAsia="en-US" w:bidi="en-US"/>
        </w:rPr>
        <w:t xml:space="preserve">majore care </w:t>
      </w:r>
      <w:r>
        <w:rPr>
          <w:rStyle w:val="BodyTextChar"/>
        </w:rPr>
        <w:t xml:space="preserve">necesită </w:t>
      </w:r>
      <w:r w:rsidRPr="00A37320">
        <w:rPr>
          <w:rStyle w:val="BodyTextChar"/>
          <w:lang w:val="it-IT" w:eastAsia="en-US" w:bidi="en-US"/>
        </w:rPr>
        <w:t xml:space="preserve">o </w:t>
      </w:r>
      <w:r>
        <w:rPr>
          <w:rStyle w:val="BodyTextChar"/>
        </w:rPr>
        <w:t xml:space="preserve">durată </w:t>
      </w:r>
      <w:r w:rsidRPr="00A37320">
        <w:rPr>
          <w:rStyle w:val="BodyTextChar"/>
          <w:lang w:val="it-IT" w:eastAsia="en-US" w:bidi="en-US"/>
        </w:rPr>
        <w:t xml:space="preserve">de depanare mai mare de 72 ore, furnizorul va asigura </w:t>
      </w:r>
      <w:r>
        <w:rPr>
          <w:rStyle w:val="BodyTextChar"/>
        </w:rPr>
        <w:t xml:space="preserve">înlocuirea </w:t>
      </w:r>
      <w:r w:rsidRPr="00A37320">
        <w:rPr>
          <w:rStyle w:val="BodyTextChar"/>
          <w:lang w:val="it-IT" w:eastAsia="en-US" w:bidi="en-US"/>
        </w:rPr>
        <w:t xml:space="preserve">echipamentului cu alt echipament cu </w:t>
      </w:r>
      <w:r>
        <w:rPr>
          <w:rStyle w:val="BodyTextChar"/>
        </w:rPr>
        <w:t xml:space="preserve">aceleași </w:t>
      </w:r>
      <w:r w:rsidRPr="00A37320">
        <w:rPr>
          <w:rStyle w:val="BodyTextChar"/>
          <w:lang w:val="it-IT" w:eastAsia="en-US" w:bidi="en-US"/>
        </w:rPr>
        <w:t xml:space="preserve">caracteristici tehnice, pe durata </w:t>
      </w:r>
      <w:r>
        <w:rPr>
          <w:rStyle w:val="BodyTextChar"/>
        </w:rPr>
        <w:t>depanării.</w:t>
      </w:r>
    </w:p>
    <w:p w14:paraId="7C6D5F54" w14:textId="77777777" w:rsidR="002742E6" w:rsidRDefault="007267C7" w:rsidP="00CE0552">
      <w:pPr>
        <w:pStyle w:val="BodyText"/>
        <w:numPr>
          <w:ilvl w:val="0"/>
          <w:numId w:val="13"/>
        </w:numPr>
        <w:tabs>
          <w:tab w:val="left" w:pos="2064"/>
        </w:tabs>
        <w:spacing w:line="257" w:lineRule="auto"/>
        <w:ind w:left="2120" w:firstLine="20"/>
        <w:jc w:val="both"/>
      </w:pPr>
      <w:r w:rsidRPr="00CE0552">
        <w:rPr>
          <w:rStyle w:val="BodyTextChar"/>
          <w:lang w:val="it-IT" w:eastAsia="en-US" w:bidi="en-US"/>
        </w:rPr>
        <w:t xml:space="preserve">Durata </w:t>
      </w:r>
      <w:r>
        <w:rPr>
          <w:rStyle w:val="BodyTextChar"/>
        </w:rPr>
        <w:t xml:space="preserve">maximă </w:t>
      </w:r>
      <w:r w:rsidRPr="00CE0552">
        <w:rPr>
          <w:rStyle w:val="BodyTextChar"/>
          <w:lang w:val="it-IT" w:eastAsia="en-US" w:bidi="en-US"/>
        </w:rPr>
        <w:t xml:space="preserve">de efectuare a </w:t>
      </w:r>
      <w:r>
        <w:rPr>
          <w:rStyle w:val="BodyTextChar"/>
        </w:rPr>
        <w:t xml:space="preserve">depanărilor </w:t>
      </w:r>
      <w:r w:rsidRPr="00CE0552">
        <w:rPr>
          <w:rStyle w:val="BodyTextChar"/>
          <w:lang w:val="it-IT" w:eastAsia="en-US" w:bidi="en-US"/>
        </w:rPr>
        <w:t xml:space="preserve">nu poate </w:t>
      </w:r>
      <w:r>
        <w:rPr>
          <w:rStyle w:val="BodyTextChar"/>
        </w:rPr>
        <w:t xml:space="preserve">depăși </w:t>
      </w:r>
      <w:r w:rsidRPr="00CE0552">
        <w:rPr>
          <w:rStyle w:val="BodyTextChar"/>
          <w:lang w:val="it-IT" w:eastAsia="en-US" w:bidi="en-US"/>
        </w:rPr>
        <w:t xml:space="preserve">30 de zile calendaristice. </w:t>
      </w:r>
      <w:r>
        <w:rPr>
          <w:rStyle w:val="BodyTextChar"/>
        </w:rPr>
        <w:t xml:space="preserve">În </w:t>
      </w:r>
      <w:r w:rsidRPr="00CE0552">
        <w:rPr>
          <w:rStyle w:val="BodyTextChar"/>
          <w:lang w:val="it-IT" w:eastAsia="en-US" w:bidi="en-US"/>
        </w:rPr>
        <w:t xml:space="preserve">cazul </w:t>
      </w:r>
      <w:r>
        <w:rPr>
          <w:rStyle w:val="BodyTextChar"/>
        </w:rPr>
        <w:t xml:space="preserve">în </w:t>
      </w:r>
      <w:r w:rsidRPr="00CE0552">
        <w:rPr>
          <w:rStyle w:val="BodyTextChar"/>
          <w:lang w:val="it-IT" w:eastAsia="en-US" w:bidi="en-US"/>
        </w:rPr>
        <w:t xml:space="preserve">care durata </w:t>
      </w:r>
      <w:r>
        <w:rPr>
          <w:rStyle w:val="BodyTextChar"/>
        </w:rPr>
        <w:t xml:space="preserve">depanărilor depășește </w:t>
      </w:r>
      <w:r w:rsidRPr="00CE0552">
        <w:rPr>
          <w:rStyle w:val="BodyTextChar"/>
          <w:lang w:val="it-IT" w:eastAsia="en-US" w:bidi="en-US"/>
        </w:rPr>
        <w:t xml:space="preserve">30 zile calendaristice, produsul va fi considerat </w:t>
      </w:r>
      <w:r>
        <w:rPr>
          <w:rStyle w:val="BodyTextChar"/>
        </w:rPr>
        <w:t xml:space="preserve">necorespunzător, </w:t>
      </w:r>
      <w:r w:rsidRPr="00CE0552">
        <w:rPr>
          <w:rStyle w:val="BodyTextChar"/>
          <w:lang w:val="it-IT" w:eastAsia="en-US" w:bidi="en-US"/>
        </w:rPr>
        <w:t>respectiv va fi refuzat de beneficiar, iar furnizorul are</w:t>
      </w:r>
      <w:r w:rsidR="00CE0552">
        <w:rPr>
          <w:rStyle w:val="BodyTextChar"/>
          <w:lang w:val="it-IT" w:eastAsia="en-US" w:bidi="en-US"/>
        </w:rPr>
        <w:t xml:space="preserve"> </w:t>
      </w:r>
      <w:r>
        <w:rPr>
          <w:rStyle w:val="BodyTextChar"/>
        </w:rPr>
        <w:t xml:space="preserve">obligația, fără </w:t>
      </w:r>
      <w:r w:rsidRPr="00CE0552">
        <w:rPr>
          <w:rStyle w:val="BodyTextChar"/>
          <w:lang w:val="it-IT" w:eastAsia="en-US" w:bidi="en-US"/>
        </w:rPr>
        <w:t xml:space="preserve">a modifica </w:t>
      </w:r>
      <w:r>
        <w:rPr>
          <w:rStyle w:val="BodyTextChar"/>
        </w:rPr>
        <w:t xml:space="preserve">prețul </w:t>
      </w:r>
      <w:r w:rsidRPr="00CE0552">
        <w:rPr>
          <w:rStyle w:val="BodyTextChar"/>
          <w:lang w:val="it-IT" w:eastAsia="en-US" w:bidi="en-US"/>
        </w:rPr>
        <w:t xml:space="preserve">contractului, de a </w:t>
      </w:r>
      <w:r>
        <w:rPr>
          <w:rStyle w:val="BodyTextChar"/>
        </w:rPr>
        <w:t xml:space="preserve">înlocui </w:t>
      </w:r>
      <w:r w:rsidRPr="00CE0552">
        <w:rPr>
          <w:rStyle w:val="BodyTextChar"/>
          <w:lang w:val="it-IT" w:eastAsia="en-US" w:bidi="en-US"/>
        </w:rPr>
        <w:t xml:space="preserve">produsele refuzate, pe cheltuiala sa, </w:t>
      </w:r>
      <w:r>
        <w:rPr>
          <w:rStyle w:val="BodyTextChar"/>
        </w:rPr>
        <w:t xml:space="preserve">în </w:t>
      </w:r>
      <w:r w:rsidRPr="00CE0552">
        <w:rPr>
          <w:rStyle w:val="BodyTextChar"/>
          <w:lang w:val="it-IT" w:eastAsia="en-US" w:bidi="en-US"/>
        </w:rPr>
        <w:t xml:space="preserve">maxim 7 zile </w:t>
      </w:r>
      <w:r>
        <w:rPr>
          <w:rStyle w:val="BodyTextChar"/>
        </w:rPr>
        <w:t xml:space="preserve">lucrătoare, </w:t>
      </w:r>
      <w:r w:rsidRPr="00CE0552">
        <w:rPr>
          <w:rStyle w:val="BodyTextChar"/>
          <w:lang w:val="it-IT" w:eastAsia="en-US" w:bidi="en-US"/>
        </w:rPr>
        <w:t xml:space="preserve">cu </w:t>
      </w:r>
      <w:r>
        <w:rPr>
          <w:rStyle w:val="BodyTextChar"/>
        </w:rPr>
        <w:t xml:space="preserve">consecințe </w:t>
      </w:r>
      <w:r w:rsidRPr="00CE0552">
        <w:rPr>
          <w:rStyle w:val="BodyTextChar"/>
          <w:lang w:val="it-IT" w:eastAsia="en-US" w:bidi="en-US"/>
        </w:rPr>
        <w:t xml:space="preserve">asupra termenelor contractuale. Termenul de 7 zile </w:t>
      </w:r>
      <w:r>
        <w:rPr>
          <w:rStyle w:val="BodyTextChar"/>
        </w:rPr>
        <w:t xml:space="preserve">lucrătoare începe să curgă </w:t>
      </w:r>
      <w:r w:rsidRPr="00CE0552">
        <w:rPr>
          <w:rStyle w:val="BodyTextChar"/>
          <w:lang w:val="it-IT" w:eastAsia="en-US" w:bidi="en-US"/>
        </w:rPr>
        <w:t xml:space="preserve">de la expirarea perioadei maxime </w:t>
      </w:r>
      <w:r>
        <w:rPr>
          <w:rStyle w:val="BodyTextChar"/>
        </w:rPr>
        <w:t xml:space="preserve">acceptată </w:t>
      </w:r>
      <w:r w:rsidRPr="00CE0552">
        <w:rPr>
          <w:rStyle w:val="BodyTextChar"/>
          <w:lang w:val="it-IT" w:eastAsia="en-US" w:bidi="en-US"/>
        </w:rPr>
        <w:t xml:space="preserve">pentru </w:t>
      </w:r>
      <w:r>
        <w:rPr>
          <w:rStyle w:val="BodyTextChar"/>
        </w:rPr>
        <w:t xml:space="preserve">depanări, </w:t>
      </w:r>
      <w:r w:rsidRPr="00CE0552">
        <w:rPr>
          <w:rStyle w:val="BodyTextChar"/>
          <w:lang w:val="it-IT" w:eastAsia="en-US" w:bidi="en-US"/>
        </w:rPr>
        <w:t>respectiv 30 zile calendaristice.</w:t>
      </w:r>
    </w:p>
    <w:p w14:paraId="0AEF0FE8" w14:textId="77777777" w:rsidR="002742E6" w:rsidRDefault="007267C7">
      <w:pPr>
        <w:pStyle w:val="BodyText"/>
        <w:numPr>
          <w:ilvl w:val="0"/>
          <w:numId w:val="14"/>
        </w:numPr>
        <w:tabs>
          <w:tab w:val="left" w:pos="2064"/>
        </w:tabs>
        <w:ind w:left="2120" w:hanging="360"/>
        <w:jc w:val="both"/>
      </w:pPr>
      <w:r w:rsidRPr="00A37320">
        <w:rPr>
          <w:rStyle w:val="BodyTextChar"/>
          <w:lang w:val="it-IT" w:eastAsia="en-US" w:bidi="en-US"/>
        </w:rPr>
        <w:t xml:space="preserve">Produsele care, </w:t>
      </w:r>
      <w:r>
        <w:rPr>
          <w:rStyle w:val="BodyTextChar"/>
        </w:rPr>
        <w:t xml:space="preserve">în </w:t>
      </w:r>
      <w:r w:rsidRPr="00A37320">
        <w:rPr>
          <w:rStyle w:val="BodyTextChar"/>
          <w:lang w:val="it-IT" w:eastAsia="en-US" w:bidi="en-US"/>
        </w:rPr>
        <w:t xml:space="preserve">timpul perioadei de </w:t>
      </w:r>
      <w:r>
        <w:rPr>
          <w:rStyle w:val="BodyTextChar"/>
        </w:rPr>
        <w:t xml:space="preserve">garanție, </w:t>
      </w:r>
      <w:r w:rsidRPr="00A37320">
        <w:rPr>
          <w:rStyle w:val="BodyTextChar"/>
          <w:lang w:val="it-IT" w:eastAsia="en-US" w:bidi="en-US"/>
        </w:rPr>
        <w:t xml:space="preserve">le </w:t>
      </w:r>
      <w:r>
        <w:rPr>
          <w:rStyle w:val="BodyTextChar"/>
        </w:rPr>
        <w:t xml:space="preserve">înlocuiesc </w:t>
      </w:r>
      <w:r w:rsidRPr="00A37320">
        <w:rPr>
          <w:rStyle w:val="BodyTextChar"/>
          <w:lang w:val="it-IT" w:eastAsia="en-US" w:bidi="en-US"/>
        </w:rPr>
        <w:t xml:space="preserve">pe cele defecte </w:t>
      </w:r>
      <w:r>
        <w:rPr>
          <w:rStyle w:val="BodyTextChar"/>
        </w:rPr>
        <w:t xml:space="preserve">beneficiază </w:t>
      </w:r>
      <w:r w:rsidRPr="00A37320">
        <w:rPr>
          <w:rStyle w:val="BodyTextChar"/>
          <w:lang w:val="it-IT" w:eastAsia="en-US" w:bidi="en-US"/>
        </w:rPr>
        <w:t xml:space="preserve">de o </w:t>
      </w:r>
      <w:r>
        <w:rPr>
          <w:rStyle w:val="BodyTextChar"/>
        </w:rPr>
        <w:t xml:space="preserve">nouă perioadă </w:t>
      </w:r>
      <w:r w:rsidRPr="00A37320">
        <w:rPr>
          <w:rStyle w:val="BodyTextChar"/>
          <w:lang w:val="it-IT" w:eastAsia="en-US" w:bidi="en-US"/>
        </w:rPr>
        <w:t xml:space="preserve">de </w:t>
      </w:r>
      <w:r>
        <w:rPr>
          <w:rStyle w:val="BodyTextChar"/>
        </w:rPr>
        <w:t xml:space="preserve">garanție </w:t>
      </w:r>
      <w:r w:rsidRPr="00A37320">
        <w:rPr>
          <w:rStyle w:val="BodyTextChar"/>
          <w:lang w:val="it-IT" w:eastAsia="en-US" w:bidi="en-US"/>
        </w:rPr>
        <w:t xml:space="preserve">care decurge de la data </w:t>
      </w:r>
      <w:r>
        <w:rPr>
          <w:rStyle w:val="BodyTextChar"/>
        </w:rPr>
        <w:t xml:space="preserve">înlocuirii </w:t>
      </w:r>
      <w:r w:rsidRPr="00A37320">
        <w:rPr>
          <w:rStyle w:val="BodyTextChar"/>
          <w:lang w:val="it-IT" w:eastAsia="en-US" w:bidi="en-US"/>
        </w:rPr>
        <w:t>echipamentului.</w:t>
      </w:r>
    </w:p>
    <w:p w14:paraId="1041EA76" w14:textId="77777777" w:rsidR="002742E6" w:rsidRDefault="007267C7">
      <w:pPr>
        <w:pStyle w:val="BodyText"/>
        <w:numPr>
          <w:ilvl w:val="0"/>
          <w:numId w:val="14"/>
        </w:numPr>
        <w:tabs>
          <w:tab w:val="left" w:pos="2064"/>
        </w:tabs>
        <w:ind w:left="2120" w:hanging="360"/>
        <w:jc w:val="both"/>
      </w:pPr>
      <w:r w:rsidRPr="00A37320">
        <w:rPr>
          <w:rStyle w:val="BodyTextChar"/>
          <w:lang w:val="it-IT" w:eastAsia="en-US" w:bidi="en-US"/>
        </w:rPr>
        <w:t xml:space="preserve">Costurile aferente </w:t>
      </w:r>
      <w:r>
        <w:rPr>
          <w:rStyle w:val="BodyTextChar"/>
        </w:rPr>
        <w:t xml:space="preserve">oricărei operațiuni în </w:t>
      </w:r>
      <w:r w:rsidRPr="00A37320">
        <w:rPr>
          <w:rStyle w:val="BodyTextChar"/>
          <w:lang w:val="it-IT" w:eastAsia="en-US" w:bidi="en-US"/>
        </w:rPr>
        <w:t xml:space="preserve">perioada de </w:t>
      </w:r>
      <w:r>
        <w:rPr>
          <w:rStyle w:val="BodyTextChar"/>
        </w:rPr>
        <w:t xml:space="preserve">garanție, </w:t>
      </w:r>
      <w:r w:rsidRPr="00A37320">
        <w:rPr>
          <w:rStyle w:val="BodyTextChar"/>
          <w:lang w:val="it-IT" w:eastAsia="en-US" w:bidi="en-US"/>
        </w:rPr>
        <w:t xml:space="preserve">respectiv reparare, </w:t>
      </w:r>
      <w:r>
        <w:rPr>
          <w:rStyle w:val="BodyTextChar"/>
        </w:rPr>
        <w:t xml:space="preserve">înlocuire </w:t>
      </w:r>
      <w:r w:rsidRPr="00A37320">
        <w:rPr>
          <w:rStyle w:val="BodyTextChar"/>
          <w:lang w:val="it-IT" w:eastAsia="en-US" w:bidi="en-US"/>
        </w:rPr>
        <w:t xml:space="preserve">vor fi suporatate de </w:t>
      </w:r>
      <w:r>
        <w:rPr>
          <w:rStyle w:val="BodyTextChar"/>
        </w:rPr>
        <w:t xml:space="preserve">către </w:t>
      </w:r>
      <w:r w:rsidRPr="00A37320">
        <w:rPr>
          <w:rStyle w:val="BodyTextChar"/>
          <w:lang w:val="it-IT" w:eastAsia="en-US" w:bidi="en-US"/>
        </w:rPr>
        <w:t>furnizor.</w:t>
      </w:r>
    </w:p>
    <w:p w14:paraId="4BCC66AA" w14:textId="77777777" w:rsidR="002742E6" w:rsidRDefault="007267C7">
      <w:pPr>
        <w:pStyle w:val="BodyText"/>
        <w:numPr>
          <w:ilvl w:val="0"/>
          <w:numId w:val="14"/>
        </w:numPr>
        <w:tabs>
          <w:tab w:val="left" w:pos="2195"/>
        </w:tabs>
        <w:ind w:left="2120" w:hanging="340"/>
        <w:jc w:val="both"/>
      </w:pPr>
      <w:r w:rsidRPr="00A37320">
        <w:rPr>
          <w:rStyle w:val="BodyTextChar"/>
          <w:lang w:val="it-IT" w:eastAsia="en-US" w:bidi="en-US"/>
        </w:rPr>
        <w:t xml:space="preserve">Vanzatorul isi </w:t>
      </w:r>
      <w:r>
        <w:rPr>
          <w:rStyle w:val="BodyTextChar"/>
        </w:rPr>
        <w:t xml:space="preserve">asuma obligația </w:t>
      </w:r>
      <w:r w:rsidRPr="00A37320">
        <w:rPr>
          <w:rStyle w:val="BodyTextChar"/>
          <w:lang w:val="it-IT" w:eastAsia="en-US" w:bidi="en-US"/>
        </w:rPr>
        <w:t xml:space="preserve">de </w:t>
      </w:r>
      <w:r>
        <w:rPr>
          <w:rStyle w:val="BodyTextChar"/>
        </w:rPr>
        <w:t>a asigura disponibilitatea informațiilor și documentelor referitoare la proiect cu ocazia misiunilor de control desfășurate de AMPOR sau de alte structuri cu competențe în controlul și recuperarea debitelor aferente fondurilor europene și/sau fondurilor publice naționale aferente acestora, după caz</w:t>
      </w:r>
    </w:p>
    <w:p w14:paraId="7B8B71A1" w14:textId="77777777" w:rsidR="002742E6" w:rsidRDefault="007267C7">
      <w:pPr>
        <w:pStyle w:val="BodyText"/>
        <w:numPr>
          <w:ilvl w:val="0"/>
          <w:numId w:val="14"/>
        </w:numPr>
        <w:tabs>
          <w:tab w:val="left" w:pos="2136"/>
        </w:tabs>
        <w:ind w:left="2120" w:hanging="340"/>
        <w:jc w:val="both"/>
      </w:pPr>
      <w:r>
        <w:rPr>
          <w:rStyle w:val="BodyTextChar"/>
        </w:rPr>
        <w:lastRenderedPageBreak/>
        <w:t>În perioada de garanție, furnizorul asigură pe cheltuiala sa piesele de schimb noi, de origine, certificate/omologate și agreate de producator și manopera aferentă înlocuirii acestora, indiferent de numărul de ore de utilizare/funcționare/alți parametrii tehnici.</w:t>
      </w:r>
    </w:p>
    <w:p w14:paraId="2F932094" w14:textId="77777777" w:rsidR="002742E6" w:rsidRDefault="007267C7">
      <w:pPr>
        <w:pStyle w:val="BodyText"/>
        <w:numPr>
          <w:ilvl w:val="0"/>
          <w:numId w:val="14"/>
        </w:numPr>
        <w:tabs>
          <w:tab w:val="left" w:pos="2138"/>
        </w:tabs>
        <w:ind w:left="2120" w:hanging="340"/>
        <w:jc w:val="both"/>
      </w:pPr>
      <w:r>
        <w:rPr>
          <w:rStyle w:val="BodyTextChar"/>
        </w:rPr>
        <w:t>Furnizorul asigură Service-ul gratuit prin personal autorizat și instruit în acest scop de către firma producatoare, la locul de funcționare al produselor.</w:t>
      </w:r>
    </w:p>
    <w:p w14:paraId="3A55A79B" w14:textId="77777777" w:rsidR="002742E6" w:rsidRDefault="007267C7">
      <w:pPr>
        <w:pStyle w:val="BodyText"/>
        <w:numPr>
          <w:ilvl w:val="0"/>
          <w:numId w:val="14"/>
        </w:numPr>
        <w:tabs>
          <w:tab w:val="left" w:pos="2136"/>
        </w:tabs>
        <w:ind w:left="1760"/>
      </w:pPr>
      <w:r>
        <w:rPr>
          <w:rStyle w:val="BodyTextChar"/>
        </w:rPr>
        <w:t>Furnizorul va asigura, în perioada de garanție a produselor, lunar .</w:t>
      </w:r>
    </w:p>
    <w:p w14:paraId="030BB6FC" w14:textId="77777777" w:rsidR="002742E6" w:rsidRDefault="007267C7">
      <w:pPr>
        <w:pStyle w:val="BodyText"/>
        <w:numPr>
          <w:ilvl w:val="0"/>
          <w:numId w:val="14"/>
        </w:numPr>
        <w:tabs>
          <w:tab w:val="left" w:pos="2138"/>
        </w:tabs>
        <w:ind w:left="2120" w:hanging="340"/>
        <w:jc w:val="both"/>
      </w:pPr>
      <w:r>
        <w:rPr>
          <w:rStyle w:val="BodyTextChar"/>
        </w:rPr>
        <w:t>Furnizorul va respecta prevederile Legii nr. 449/2003 privind vânzarea produselor si garanțiile asociate acestora, republicată cu modificările sau completările ulterioare.</w:t>
      </w:r>
    </w:p>
    <w:p w14:paraId="73779492" w14:textId="77777777" w:rsidR="002742E6" w:rsidRDefault="007267C7">
      <w:pPr>
        <w:pStyle w:val="BodyText"/>
        <w:numPr>
          <w:ilvl w:val="2"/>
          <w:numId w:val="15"/>
        </w:numPr>
        <w:tabs>
          <w:tab w:val="left" w:pos="1669"/>
        </w:tabs>
        <w:jc w:val="both"/>
      </w:pPr>
      <w:r>
        <w:rPr>
          <w:rStyle w:val="BodyTextChar"/>
          <w:b/>
          <w:bCs/>
          <w:i/>
          <w:iCs/>
        </w:rPr>
        <w:t>Obligații privind furnizarea Produselor</w:t>
      </w:r>
    </w:p>
    <w:p w14:paraId="4D8B99A1" w14:textId="77777777" w:rsidR="002742E6" w:rsidRDefault="007267C7">
      <w:pPr>
        <w:pStyle w:val="BodyText"/>
        <w:numPr>
          <w:ilvl w:val="2"/>
          <w:numId w:val="15"/>
        </w:numPr>
        <w:tabs>
          <w:tab w:val="left" w:pos="684"/>
          <w:tab w:val="left" w:pos="1669"/>
        </w:tabs>
      </w:pPr>
      <w:r>
        <w:rPr>
          <w:rStyle w:val="BodyTextChar"/>
          <w:b/>
          <w:bCs/>
        </w:rPr>
        <w:t>(c)</w:t>
      </w:r>
      <w:r>
        <w:rPr>
          <w:rStyle w:val="BodyTextChar"/>
          <w:b/>
          <w:bCs/>
        </w:rPr>
        <w:tab/>
      </w:r>
      <w:r>
        <w:rPr>
          <w:rStyle w:val="BodyTextChar"/>
        </w:rPr>
        <w:t>Când Contractantul apreciază că dispozițiile (ordinele și/sau instrucțiunile) Achizitorului</w:t>
      </w:r>
    </w:p>
    <w:p w14:paraId="7F919851" w14:textId="77777777" w:rsidR="002742E6" w:rsidRDefault="007267C7">
      <w:pPr>
        <w:pStyle w:val="BodyText"/>
        <w:ind w:left="1760" w:firstLine="20"/>
      </w:pPr>
      <w:r>
        <w:rPr>
          <w:rStyle w:val="BodyTextChar"/>
        </w:rPr>
        <w:t>nu corespund scopului Contractului, acesta va notifica Achizitorul în termen de 5 (cinci) zile de la data primirii dispoziției, sub sancțiunea decăderii din termen.</w:t>
      </w:r>
    </w:p>
    <w:p w14:paraId="0F8D4BAC" w14:textId="77777777" w:rsidR="002742E6" w:rsidRDefault="007267C7">
      <w:pPr>
        <w:pStyle w:val="BodyText"/>
        <w:numPr>
          <w:ilvl w:val="2"/>
          <w:numId w:val="15"/>
        </w:numPr>
        <w:tabs>
          <w:tab w:val="left" w:pos="684"/>
          <w:tab w:val="left" w:pos="1669"/>
        </w:tabs>
      </w:pPr>
      <w:r>
        <w:rPr>
          <w:rStyle w:val="BodyTextChar"/>
          <w:b/>
          <w:bCs/>
        </w:rPr>
        <w:t>(e)</w:t>
      </w:r>
      <w:r>
        <w:rPr>
          <w:rStyle w:val="BodyTextChar"/>
          <w:b/>
          <w:bCs/>
        </w:rPr>
        <w:tab/>
      </w:r>
      <w:r>
        <w:rPr>
          <w:rStyle w:val="BodyTextChar"/>
        </w:rPr>
        <w:t xml:space="preserve">Dacă </w:t>
      </w:r>
      <w:r>
        <w:rPr>
          <w:rStyle w:val="BodyTextChar"/>
          <w:i/>
          <w:iCs/>
        </w:rPr>
        <w:t>Contractantul</w:t>
      </w:r>
      <w:r>
        <w:rPr>
          <w:rStyle w:val="BodyTextChar"/>
        </w:rPr>
        <w:t xml:space="preserve"> nu furnizează </w:t>
      </w:r>
      <w:r>
        <w:rPr>
          <w:rStyle w:val="BodyTextChar"/>
          <w:i/>
          <w:iCs/>
        </w:rPr>
        <w:t>Produsele</w:t>
      </w:r>
      <w:r>
        <w:rPr>
          <w:rStyle w:val="BodyTextChar"/>
        </w:rPr>
        <w:t xml:space="preserve"> în condițiile și termenele astfel cum au fost</w:t>
      </w:r>
    </w:p>
    <w:p w14:paraId="3A9CBCDB" w14:textId="77777777" w:rsidR="002742E6" w:rsidRDefault="007267C7">
      <w:pPr>
        <w:pStyle w:val="BodyText"/>
        <w:ind w:left="1760" w:firstLine="20"/>
      </w:pPr>
      <w:r>
        <w:rPr>
          <w:rStyle w:val="BodyTextChar"/>
        </w:rPr>
        <w:t xml:space="preserve">stabilite prin </w:t>
      </w:r>
      <w:r>
        <w:rPr>
          <w:rStyle w:val="BodyTextChar"/>
          <w:i/>
          <w:iCs/>
        </w:rPr>
        <w:t>Documentele Contractului</w:t>
      </w:r>
      <w:r>
        <w:rPr>
          <w:rStyle w:val="BodyTextChar"/>
        </w:rPr>
        <w:t xml:space="preserve">, </w:t>
      </w:r>
      <w:r>
        <w:rPr>
          <w:rStyle w:val="BodyTextChar"/>
          <w:i/>
          <w:iCs/>
        </w:rPr>
        <w:t>Achizitorul</w:t>
      </w:r>
      <w:r>
        <w:rPr>
          <w:rStyle w:val="BodyTextChar"/>
        </w:rPr>
        <w:t xml:space="preserve"> are dreptul de a solicita plata de penalități de întârziere în cuantum de 0,02% pe zi de întârziere din valoarea Produselor furnizate cu întârziere sau nefurnizate.</w:t>
      </w:r>
    </w:p>
    <w:p w14:paraId="2A060051" w14:textId="77777777" w:rsidR="002742E6" w:rsidRDefault="007267C7">
      <w:pPr>
        <w:pStyle w:val="BodyText"/>
        <w:numPr>
          <w:ilvl w:val="2"/>
          <w:numId w:val="15"/>
        </w:numPr>
        <w:tabs>
          <w:tab w:val="left" w:pos="689"/>
          <w:tab w:val="left" w:pos="1669"/>
        </w:tabs>
      </w:pPr>
      <w:r>
        <w:rPr>
          <w:rStyle w:val="BodyTextChar"/>
          <w:b/>
          <w:bCs/>
          <w:i/>
          <w:iCs/>
        </w:rPr>
        <w:t>(h)</w:t>
      </w:r>
      <w:r>
        <w:rPr>
          <w:rStyle w:val="BodyTextChar"/>
        </w:rPr>
        <w:tab/>
        <w:t>Vanzatorul isi asuma obligația de a asigura disponibilitatea informațiilor și documentelor</w:t>
      </w:r>
    </w:p>
    <w:p w14:paraId="4346E656" w14:textId="77777777" w:rsidR="002742E6" w:rsidRDefault="007267C7">
      <w:pPr>
        <w:pStyle w:val="BodyText"/>
        <w:ind w:left="1760" w:firstLine="20"/>
      </w:pPr>
      <w:r>
        <w:rPr>
          <w:rStyle w:val="BodyTextChar"/>
        </w:rPr>
        <w:t>referitoare la proiect cu ocazia misiunilor de control desfășurate de AM POR sau de alte structuri cu competențe în controlul și recuperarea debitelor aferente fondurilor europene și/sau fondurilor publice naționale aferente acestora, după caz</w:t>
      </w:r>
    </w:p>
    <w:p w14:paraId="11FF52F4" w14:textId="77777777" w:rsidR="002742E6" w:rsidRDefault="007267C7">
      <w:pPr>
        <w:pStyle w:val="BodyText"/>
        <w:numPr>
          <w:ilvl w:val="2"/>
          <w:numId w:val="16"/>
        </w:numPr>
        <w:tabs>
          <w:tab w:val="left" w:pos="1669"/>
        </w:tabs>
        <w:jc w:val="both"/>
      </w:pPr>
      <w:r>
        <w:rPr>
          <w:rStyle w:val="BodyTextChar"/>
          <w:b/>
          <w:bCs/>
        </w:rPr>
        <w:t>Ambalare și marcare/etichetare</w:t>
      </w:r>
    </w:p>
    <w:p w14:paraId="0B1E08BA" w14:textId="77777777" w:rsidR="002742E6" w:rsidRDefault="007267C7">
      <w:pPr>
        <w:pStyle w:val="BodyText"/>
        <w:numPr>
          <w:ilvl w:val="2"/>
          <w:numId w:val="17"/>
        </w:numPr>
        <w:tabs>
          <w:tab w:val="left" w:pos="829"/>
        </w:tabs>
        <w:ind w:left="1760" w:hanging="1620"/>
        <w:jc w:val="both"/>
      </w:pPr>
      <w:r>
        <w:rPr>
          <w:rStyle w:val="BodyTextChar"/>
          <w:b/>
          <w:bCs/>
          <w:i/>
          <w:iCs/>
        </w:rPr>
        <w:t>(b)</w:t>
      </w:r>
      <w:r>
        <w:rPr>
          <w:rStyle w:val="BodyTextChar"/>
        </w:rPr>
        <w:t xml:space="preserve"> Toate produsele livrate vor fi noi, fără a fi utilizate anterior și vor fi ambalate, sigilate și etichetate în mod corespunzător de către producător.</w:t>
      </w:r>
    </w:p>
    <w:p w14:paraId="1A416FE2" w14:textId="77777777" w:rsidR="002742E6" w:rsidRDefault="007267C7">
      <w:pPr>
        <w:pStyle w:val="BodyText"/>
        <w:ind w:left="1760" w:firstLine="20"/>
        <w:jc w:val="both"/>
      </w:pPr>
      <w:r>
        <w:rPr>
          <w:rStyle w:val="BodyTextChar"/>
        </w:rPr>
        <w:t>Furnizorul asigura produsele pe perioada transportului, a instalării și punerii în funcțiune până la predarea acestora către achizitor, astfel încât să nu fie afectată calitatea acestora.</w:t>
      </w:r>
    </w:p>
    <w:p w14:paraId="5B6E004D" w14:textId="77777777" w:rsidR="002742E6" w:rsidRDefault="007267C7">
      <w:pPr>
        <w:pStyle w:val="BodyText"/>
        <w:numPr>
          <w:ilvl w:val="2"/>
          <w:numId w:val="17"/>
        </w:numPr>
        <w:tabs>
          <w:tab w:val="left" w:pos="1669"/>
        </w:tabs>
        <w:jc w:val="both"/>
      </w:pPr>
      <w:r>
        <w:rPr>
          <w:rStyle w:val="BodyTextChar"/>
          <w:b/>
          <w:bCs/>
          <w:i/>
          <w:iCs/>
        </w:rPr>
        <w:t>Documentele care însoțesc Produsele</w:t>
      </w:r>
    </w:p>
    <w:p w14:paraId="260E6397" w14:textId="77777777" w:rsidR="002742E6" w:rsidRDefault="007267C7">
      <w:pPr>
        <w:pStyle w:val="BodyText"/>
        <w:numPr>
          <w:ilvl w:val="2"/>
          <w:numId w:val="18"/>
        </w:numPr>
        <w:tabs>
          <w:tab w:val="left" w:pos="684"/>
          <w:tab w:val="left" w:pos="1669"/>
        </w:tabs>
      </w:pPr>
      <w:r>
        <w:rPr>
          <w:rStyle w:val="BodyTextChar"/>
          <w:b/>
          <w:bCs/>
        </w:rPr>
        <w:t>(a)</w:t>
      </w:r>
      <w:r>
        <w:rPr>
          <w:rStyle w:val="BodyTextChar"/>
          <w:b/>
          <w:bCs/>
        </w:rPr>
        <w:tab/>
      </w:r>
      <w:r>
        <w:rPr>
          <w:rStyle w:val="BodyTextChar"/>
        </w:rPr>
        <w:t>Produsele vor fi furnizate în termen de maxim 5 zile de la semnarea contractului și</w:t>
      </w:r>
    </w:p>
    <w:p w14:paraId="110F54A0" w14:textId="77777777" w:rsidR="002742E6" w:rsidRDefault="007267C7">
      <w:pPr>
        <w:pStyle w:val="BodyText"/>
        <w:ind w:left="1760" w:firstLine="20"/>
      </w:pPr>
      <w:r>
        <w:rPr>
          <w:rStyle w:val="BodyTextChar"/>
        </w:rPr>
        <w:t>primirea comenzii din partea autorității contractante</w:t>
      </w:r>
      <w:r>
        <w:rPr>
          <w:rStyle w:val="BodyTextChar"/>
          <w:i/>
          <w:iCs/>
        </w:rPr>
        <w:t>. [cea declarată în Propunerea Tehnică/Oferta care face parte integrantă din prezentul Contract].</w:t>
      </w:r>
    </w:p>
    <w:p w14:paraId="142E3D84" w14:textId="77777777" w:rsidR="002742E6" w:rsidRDefault="007267C7">
      <w:pPr>
        <w:pStyle w:val="BodyText"/>
        <w:numPr>
          <w:ilvl w:val="2"/>
          <w:numId w:val="16"/>
        </w:numPr>
        <w:tabs>
          <w:tab w:val="left" w:pos="824"/>
        </w:tabs>
        <w:ind w:left="1760" w:hanging="1620"/>
        <w:jc w:val="both"/>
      </w:pPr>
      <w:r>
        <w:rPr>
          <w:rStyle w:val="BodyTextChar"/>
          <w:b/>
          <w:bCs/>
        </w:rPr>
        <w:t xml:space="preserve">(b) </w:t>
      </w:r>
      <w:r>
        <w:rPr>
          <w:rStyle w:val="BodyTextChar"/>
        </w:rPr>
        <w:t>La predarea Produselor, Contractantul are obligația de a transmite Achizitorului următoarele documente:</w:t>
      </w:r>
    </w:p>
    <w:p w14:paraId="4CFABE0E" w14:textId="77777777" w:rsidR="002742E6" w:rsidRDefault="007267C7">
      <w:pPr>
        <w:pStyle w:val="BodyText"/>
        <w:numPr>
          <w:ilvl w:val="0"/>
          <w:numId w:val="19"/>
        </w:numPr>
        <w:tabs>
          <w:tab w:val="left" w:pos="2490"/>
        </w:tabs>
        <w:ind w:left="2120"/>
        <w:jc w:val="both"/>
      </w:pPr>
      <w:r>
        <w:rPr>
          <w:rStyle w:val="BodyTextChar"/>
        </w:rPr>
        <w:t>Factura</w:t>
      </w:r>
    </w:p>
    <w:p w14:paraId="4A59F567" w14:textId="77777777" w:rsidR="002742E6" w:rsidRDefault="007267C7">
      <w:pPr>
        <w:pStyle w:val="BodyText"/>
        <w:numPr>
          <w:ilvl w:val="0"/>
          <w:numId w:val="19"/>
        </w:numPr>
        <w:tabs>
          <w:tab w:val="left" w:pos="2490"/>
        </w:tabs>
        <w:ind w:left="2120"/>
        <w:jc w:val="both"/>
      </w:pPr>
      <w:r>
        <w:rPr>
          <w:rStyle w:val="BodyTextChar"/>
        </w:rPr>
        <w:t>Certificatul de calitate și garanție;</w:t>
      </w:r>
    </w:p>
    <w:p w14:paraId="782853D8" w14:textId="77777777" w:rsidR="002742E6" w:rsidRDefault="007267C7">
      <w:pPr>
        <w:pStyle w:val="BodyText"/>
        <w:numPr>
          <w:ilvl w:val="0"/>
          <w:numId w:val="19"/>
        </w:numPr>
        <w:tabs>
          <w:tab w:val="left" w:pos="2490"/>
        </w:tabs>
        <w:ind w:left="2120"/>
        <w:jc w:val="both"/>
      </w:pPr>
      <w:r>
        <w:rPr>
          <w:rStyle w:val="BodyTextChar"/>
        </w:rPr>
        <w:t>declarația de conformitate;</w:t>
      </w:r>
    </w:p>
    <w:p w14:paraId="3E258718" w14:textId="77777777" w:rsidR="002742E6" w:rsidRDefault="007267C7">
      <w:pPr>
        <w:pStyle w:val="BodyText"/>
        <w:numPr>
          <w:ilvl w:val="0"/>
          <w:numId w:val="19"/>
        </w:numPr>
        <w:tabs>
          <w:tab w:val="left" w:pos="2490"/>
        </w:tabs>
        <w:ind w:left="2120"/>
        <w:jc w:val="both"/>
      </w:pPr>
      <w:r>
        <w:rPr>
          <w:rStyle w:val="BodyTextChar"/>
        </w:rPr>
        <w:t>avizul de expediție a produsului;</w:t>
      </w:r>
    </w:p>
    <w:p w14:paraId="40BC86D9" w14:textId="77777777" w:rsidR="002742E6" w:rsidRDefault="007267C7">
      <w:pPr>
        <w:pStyle w:val="BodyText"/>
        <w:numPr>
          <w:ilvl w:val="0"/>
          <w:numId w:val="19"/>
        </w:numPr>
        <w:tabs>
          <w:tab w:val="left" w:pos="2490"/>
        </w:tabs>
        <w:ind w:left="2120"/>
        <w:jc w:val="both"/>
      </w:pPr>
      <w:r>
        <w:rPr>
          <w:rStyle w:val="BodyTextChar"/>
        </w:rPr>
        <w:t>procesul verbal de recepție cantitativă si calitativă;</w:t>
      </w:r>
    </w:p>
    <w:p w14:paraId="1B8E1896" w14:textId="77777777" w:rsidR="002742E6" w:rsidRDefault="007267C7">
      <w:pPr>
        <w:pStyle w:val="BodyText"/>
        <w:numPr>
          <w:ilvl w:val="0"/>
          <w:numId w:val="19"/>
        </w:numPr>
        <w:tabs>
          <w:tab w:val="left" w:pos="2490"/>
        </w:tabs>
        <w:ind w:left="2120"/>
        <w:jc w:val="both"/>
      </w:pPr>
      <w:r>
        <w:rPr>
          <w:rStyle w:val="BodyTextChar"/>
        </w:rPr>
        <w:t>Procese verbale de predare -primire și Procese verbale de punere în funcțiune</w:t>
      </w:r>
    </w:p>
    <w:p w14:paraId="3551FF98" w14:textId="77777777" w:rsidR="002742E6" w:rsidRDefault="007267C7">
      <w:pPr>
        <w:pStyle w:val="BodyText"/>
        <w:numPr>
          <w:ilvl w:val="0"/>
          <w:numId w:val="19"/>
        </w:numPr>
        <w:tabs>
          <w:tab w:val="left" w:pos="2490"/>
        </w:tabs>
        <w:spacing w:after="380"/>
        <w:ind w:left="2500" w:hanging="380"/>
        <w:jc w:val="both"/>
      </w:pPr>
      <w:r>
        <w:rPr>
          <w:rStyle w:val="BodyTextChar"/>
        </w:rPr>
        <w:t>declarații vamale (pentru bunurile din import, alte țări decât UE), CMR, garanția de bună execuție</w:t>
      </w:r>
    </w:p>
    <w:p w14:paraId="25C7408A" w14:textId="77777777" w:rsidR="002742E6" w:rsidRDefault="007267C7">
      <w:pPr>
        <w:pStyle w:val="BodyText"/>
        <w:numPr>
          <w:ilvl w:val="2"/>
          <w:numId w:val="16"/>
        </w:numPr>
        <w:tabs>
          <w:tab w:val="left" w:pos="1669"/>
        </w:tabs>
        <w:jc w:val="both"/>
      </w:pPr>
      <w:r>
        <w:rPr>
          <w:rStyle w:val="BodyTextChar"/>
          <w:b/>
          <w:bCs/>
          <w:i/>
          <w:iCs/>
        </w:rPr>
        <w:t>Perioada de Garanție acordată Produsului/Produselor</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24"/>
        <w:gridCol w:w="8597"/>
      </w:tblGrid>
      <w:tr w:rsidR="002742E6" w14:paraId="5E3D5DAD" w14:textId="77777777">
        <w:trPr>
          <w:trHeight w:hRule="exact" w:val="1666"/>
          <w:jc w:val="center"/>
        </w:trPr>
        <w:tc>
          <w:tcPr>
            <w:tcW w:w="1224" w:type="dxa"/>
          </w:tcPr>
          <w:p w14:paraId="6803AB32" w14:textId="77777777" w:rsidR="002742E6" w:rsidRDefault="007267C7">
            <w:pPr>
              <w:pStyle w:val="Other0"/>
              <w:ind w:left="0"/>
            </w:pPr>
            <w:r>
              <w:rPr>
                <w:rStyle w:val="Other"/>
                <w:b/>
                <w:bCs/>
                <w:lang w:val="en-US" w:eastAsia="en-US" w:bidi="en-US"/>
              </w:rPr>
              <w:lastRenderedPageBreak/>
              <w:t>3.2.6.(c)</w:t>
            </w:r>
          </w:p>
        </w:tc>
        <w:tc>
          <w:tcPr>
            <w:tcW w:w="8597" w:type="dxa"/>
          </w:tcPr>
          <w:p w14:paraId="6FCB9ECA" w14:textId="77777777" w:rsidR="002742E6" w:rsidRDefault="007267C7">
            <w:pPr>
              <w:pStyle w:val="Other0"/>
              <w:ind w:left="440"/>
              <w:jc w:val="both"/>
            </w:pPr>
            <w:r>
              <w:rPr>
                <w:rStyle w:val="Other"/>
              </w:rPr>
              <w:t xml:space="preserve">Perioada </w:t>
            </w:r>
            <w:r w:rsidRPr="002A3CD6">
              <w:rPr>
                <w:rStyle w:val="Other"/>
                <w:lang w:eastAsia="en-US" w:bidi="en-US"/>
              </w:rPr>
              <w:t xml:space="preserve">de </w:t>
            </w:r>
            <w:r>
              <w:rPr>
                <w:rStyle w:val="Other"/>
              </w:rPr>
              <w:t xml:space="preserve">garanție acordată Produselor achiziționate prin prezentul Contract este minim 36 de luni de la data efectuării recepției finale (cantiative și calitative) a produselor </w:t>
            </w:r>
            <w:r>
              <w:rPr>
                <w:rStyle w:val="Other"/>
                <w:i/>
                <w:iCs/>
              </w:rPr>
              <w:t>[cea declarată în Propunerea Tehnică/Oferta care face parte integrantă din prezentul Contract].</w:t>
            </w:r>
          </w:p>
          <w:p w14:paraId="71978E5C" w14:textId="77777777" w:rsidR="002742E6" w:rsidRDefault="007267C7">
            <w:pPr>
              <w:pStyle w:val="Other0"/>
              <w:ind w:left="440"/>
            </w:pPr>
            <w:r>
              <w:rPr>
                <w:rStyle w:val="Other"/>
              </w:rPr>
              <w:t>Termenul de garanție a produsului se referă la toate componentele acestuia, acolo unde este cazul, indiferent de numărul de ore de utilizare/funcționare/alți parametrii tehnici.</w:t>
            </w:r>
          </w:p>
        </w:tc>
      </w:tr>
      <w:tr w:rsidR="002742E6" w14:paraId="097B5E59" w14:textId="77777777">
        <w:trPr>
          <w:trHeight w:hRule="exact" w:val="634"/>
          <w:jc w:val="center"/>
        </w:trPr>
        <w:tc>
          <w:tcPr>
            <w:tcW w:w="1224" w:type="dxa"/>
          </w:tcPr>
          <w:p w14:paraId="733F923B" w14:textId="77777777" w:rsidR="002742E6" w:rsidRDefault="007267C7">
            <w:pPr>
              <w:pStyle w:val="Other0"/>
              <w:ind w:left="0"/>
            </w:pPr>
            <w:r>
              <w:rPr>
                <w:rStyle w:val="Other"/>
                <w:b/>
                <w:bCs/>
                <w:lang w:val="en-US" w:eastAsia="en-US" w:bidi="en-US"/>
              </w:rPr>
              <w:t>3.2.6.(d)</w:t>
            </w:r>
          </w:p>
        </w:tc>
        <w:tc>
          <w:tcPr>
            <w:tcW w:w="8597" w:type="dxa"/>
            <w:vAlign w:val="bottom"/>
          </w:tcPr>
          <w:p w14:paraId="68D9E036" w14:textId="77777777" w:rsidR="002742E6" w:rsidRDefault="007267C7">
            <w:pPr>
              <w:pStyle w:val="Other0"/>
              <w:spacing w:line="257" w:lineRule="auto"/>
              <w:ind w:left="440"/>
            </w:pPr>
            <w:r>
              <w:rPr>
                <w:rStyle w:val="Other"/>
              </w:rPr>
              <w:t>Perioada de garanție acordată Produselor achiziționate prin prezentul Contract începe cu data punerii în funcțiune a produsului, respectiv data semnării procesului verbal de</w:t>
            </w:r>
          </w:p>
        </w:tc>
      </w:tr>
      <w:tr w:rsidR="002742E6" w14:paraId="0AC7273E" w14:textId="77777777">
        <w:trPr>
          <w:trHeight w:hRule="exact" w:val="2894"/>
          <w:jc w:val="center"/>
        </w:trPr>
        <w:tc>
          <w:tcPr>
            <w:tcW w:w="1224" w:type="dxa"/>
          </w:tcPr>
          <w:p w14:paraId="5CDF30EE" w14:textId="77777777" w:rsidR="002742E6" w:rsidRDefault="007267C7">
            <w:pPr>
              <w:pStyle w:val="Other0"/>
              <w:spacing w:before="140"/>
              <w:ind w:left="0"/>
            </w:pPr>
            <w:r>
              <w:rPr>
                <w:rStyle w:val="Other"/>
                <w:b/>
                <w:bCs/>
                <w:lang w:val="en-US" w:eastAsia="en-US" w:bidi="en-US"/>
              </w:rPr>
              <w:t>3.2.6.(e)</w:t>
            </w:r>
          </w:p>
        </w:tc>
        <w:tc>
          <w:tcPr>
            <w:tcW w:w="8597" w:type="dxa"/>
          </w:tcPr>
          <w:p w14:paraId="796507EE" w14:textId="77777777" w:rsidR="002742E6" w:rsidRDefault="007267C7">
            <w:pPr>
              <w:pStyle w:val="Other0"/>
              <w:spacing w:after="100"/>
              <w:ind w:left="0" w:firstLine="440"/>
              <w:jc w:val="both"/>
            </w:pPr>
            <w:r>
              <w:rPr>
                <w:rStyle w:val="Other"/>
              </w:rPr>
              <w:t>recepție finală (cantitativă și calitativă).</w:t>
            </w:r>
          </w:p>
          <w:p w14:paraId="33EE1DC3" w14:textId="77777777" w:rsidR="002742E6" w:rsidRDefault="007267C7">
            <w:pPr>
              <w:pStyle w:val="Other0"/>
              <w:ind w:left="440"/>
              <w:jc w:val="both"/>
            </w:pPr>
            <w:r>
              <w:rPr>
                <w:rStyle w:val="Other"/>
              </w:rPr>
              <w:t>În perioada de garanție acordată, daca vreunul din produsele livrate nu corespunde specificațiilor, Achizitorul are dreptul sa îl respingă, iar furnizorul are obligația, fără a modifica prețul contractului, de a înlocui produsele refuzate, pe cheltuiala sa, în maxim 7 zile lucrătoare de la sesizare.</w:t>
            </w:r>
          </w:p>
          <w:p w14:paraId="50F895AF" w14:textId="77777777" w:rsidR="002742E6" w:rsidRDefault="007267C7">
            <w:pPr>
              <w:pStyle w:val="Other0"/>
              <w:ind w:left="440"/>
              <w:jc w:val="both"/>
            </w:pPr>
            <w:r>
              <w:rPr>
                <w:rStyle w:val="Other"/>
              </w:rPr>
              <w:t>Garanția produselor livrate este răspunderea furnizorului pe toată perioada de garanție declarată în ofertă.</w:t>
            </w:r>
          </w:p>
          <w:p w14:paraId="6B933E3A" w14:textId="77777777" w:rsidR="002742E6" w:rsidRDefault="007267C7">
            <w:pPr>
              <w:pStyle w:val="Other0"/>
              <w:ind w:left="440"/>
              <w:jc w:val="both"/>
            </w:pPr>
            <w:r>
              <w:rPr>
                <w:rStyle w:val="Other"/>
              </w:rPr>
              <w:t>Garanția cuprinde atât piesele de schimb cat și pentru manopera aferentă înlocuirii acestora. La orice reparație executată se vor folosi numai piese noi de origine, certificate/omologate și agreate de producator, conform legislatiei in vigoare.</w:t>
            </w:r>
          </w:p>
        </w:tc>
      </w:tr>
      <w:tr w:rsidR="002742E6" w14:paraId="326D5E78" w14:textId="77777777">
        <w:trPr>
          <w:trHeight w:hRule="exact" w:val="370"/>
          <w:jc w:val="center"/>
        </w:trPr>
        <w:tc>
          <w:tcPr>
            <w:tcW w:w="1224" w:type="dxa"/>
            <w:vAlign w:val="center"/>
          </w:tcPr>
          <w:p w14:paraId="153925DB" w14:textId="77777777" w:rsidR="002742E6" w:rsidRDefault="007267C7">
            <w:pPr>
              <w:pStyle w:val="Other0"/>
              <w:ind w:left="0"/>
            </w:pPr>
            <w:r>
              <w:rPr>
                <w:rStyle w:val="Other"/>
                <w:b/>
                <w:bCs/>
                <w:i/>
                <w:iCs/>
              </w:rPr>
              <w:t>3.2.7.</w:t>
            </w:r>
          </w:p>
        </w:tc>
        <w:tc>
          <w:tcPr>
            <w:tcW w:w="8597" w:type="dxa"/>
            <w:vAlign w:val="center"/>
          </w:tcPr>
          <w:p w14:paraId="4C6DFC1A" w14:textId="77777777" w:rsidR="002742E6" w:rsidRDefault="007267C7">
            <w:pPr>
              <w:pStyle w:val="Other0"/>
              <w:ind w:left="0" w:firstLine="440"/>
              <w:jc w:val="both"/>
            </w:pPr>
            <w:r>
              <w:rPr>
                <w:rStyle w:val="Other"/>
                <w:b/>
                <w:bCs/>
                <w:i/>
                <w:iCs/>
              </w:rPr>
              <w:t>Asistență tehnică și service</w:t>
            </w:r>
          </w:p>
        </w:tc>
      </w:tr>
      <w:tr w:rsidR="002742E6" w14:paraId="6AB52BB5" w14:textId="77777777">
        <w:trPr>
          <w:trHeight w:hRule="exact" w:val="2395"/>
          <w:jc w:val="center"/>
        </w:trPr>
        <w:tc>
          <w:tcPr>
            <w:tcW w:w="1224" w:type="dxa"/>
          </w:tcPr>
          <w:p w14:paraId="28CDE016" w14:textId="77777777" w:rsidR="002742E6" w:rsidRDefault="007267C7">
            <w:pPr>
              <w:pStyle w:val="Other0"/>
              <w:ind w:left="0"/>
            </w:pPr>
            <w:r>
              <w:rPr>
                <w:rStyle w:val="Other"/>
                <w:b/>
                <w:bCs/>
                <w:lang w:val="en-US" w:eastAsia="en-US" w:bidi="en-US"/>
              </w:rPr>
              <w:t>3.2.7.(a)</w:t>
            </w:r>
          </w:p>
        </w:tc>
        <w:tc>
          <w:tcPr>
            <w:tcW w:w="8597" w:type="dxa"/>
          </w:tcPr>
          <w:p w14:paraId="7D1A7232" w14:textId="77777777" w:rsidR="002742E6" w:rsidRDefault="007267C7">
            <w:pPr>
              <w:pStyle w:val="Other0"/>
              <w:ind w:left="440"/>
              <w:jc w:val="both"/>
            </w:pPr>
            <w:r>
              <w:rPr>
                <w:rStyle w:val="Other"/>
              </w:rPr>
              <w:t>Punerea în funcțiune precum și toate operațiunile de întreținere și service în perioada de garanție a Produsului/Produselor vor fi asigurate de Contractant.</w:t>
            </w:r>
          </w:p>
          <w:p w14:paraId="7A9BEFEE" w14:textId="77777777" w:rsidR="002742E6" w:rsidRDefault="007267C7">
            <w:pPr>
              <w:pStyle w:val="Other0"/>
              <w:ind w:left="440"/>
              <w:jc w:val="both"/>
            </w:pPr>
            <w:r>
              <w:rPr>
                <w:rStyle w:val="Other"/>
              </w:rPr>
              <w:t>Ofertantul trebuie să fie autorizat de producătorul echipamentului/echipamentelor, să execute punerea în funcțiune/instalarea, repararea, mentenanță acestora.</w:t>
            </w:r>
          </w:p>
          <w:p w14:paraId="4B5082C2" w14:textId="77777777" w:rsidR="002742E6" w:rsidRDefault="007267C7">
            <w:pPr>
              <w:pStyle w:val="Other0"/>
              <w:ind w:left="440"/>
              <w:jc w:val="both"/>
            </w:pPr>
            <w:r>
              <w:rPr>
                <w:rStyle w:val="Other"/>
              </w:rPr>
              <w:t>Personalul ofertantului, ce execută lucrările de service, trebuie să aibă instruire corespunzătoare, efectuată de producători sau reprezentanții producătorului, după caz. Achizitorul va notifica, în scris, furnizorului, identitatea reprezentanților săi împuterniciți pentru efectuarea recepției, testelor și inspecțiilor.</w:t>
            </w:r>
          </w:p>
        </w:tc>
      </w:tr>
      <w:tr w:rsidR="002742E6" w14:paraId="3FDFD1C8" w14:textId="77777777">
        <w:trPr>
          <w:trHeight w:hRule="exact" w:val="2266"/>
          <w:jc w:val="center"/>
        </w:trPr>
        <w:tc>
          <w:tcPr>
            <w:tcW w:w="1224" w:type="dxa"/>
          </w:tcPr>
          <w:p w14:paraId="435AB9C9" w14:textId="77777777" w:rsidR="002742E6" w:rsidRDefault="007267C7">
            <w:pPr>
              <w:pStyle w:val="Other0"/>
              <w:spacing w:before="80"/>
              <w:ind w:left="0"/>
            </w:pPr>
            <w:r>
              <w:rPr>
                <w:rStyle w:val="Other"/>
                <w:b/>
                <w:bCs/>
                <w:lang w:val="en-US" w:eastAsia="en-US" w:bidi="en-US"/>
              </w:rPr>
              <w:t>3.2.7.(b)</w:t>
            </w:r>
          </w:p>
        </w:tc>
        <w:tc>
          <w:tcPr>
            <w:tcW w:w="8597" w:type="dxa"/>
            <w:vAlign w:val="center"/>
          </w:tcPr>
          <w:p w14:paraId="0A96379A" w14:textId="77777777" w:rsidR="002742E6" w:rsidRDefault="007267C7">
            <w:pPr>
              <w:pStyle w:val="Other0"/>
              <w:ind w:left="440"/>
              <w:jc w:val="both"/>
            </w:pPr>
            <w:r>
              <w:rPr>
                <w:rStyle w:val="Other"/>
              </w:rPr>
              <w:t>În perioada de garanție a produselor care necesită instalare și punere în funcțiune, furnizorul va efectua lunar o evaluare gratuită a produselor pentru a verifica și testa funcționarea în parametrii tehnici corespunzători, va stabili, după caz, necesarul de consumabile. Furnizorul va înscrie rezultatele evaluării într-un Raport de evaluare lunar pe care îl va prezenta beneficiarului, în primele 5 zile lucrătoare ale lunii în care se face evaluarea. Prima evaluare se va realiza la începutul lunii următoare încheierii procesului verbal de recepție finală (calitativă și cantitativă).</w:t>
            </w:r>
          </w:p>
        </w:tc>
      </w:tr>
      <w:tr w:rsidR="002742E6" w14:paraId="5890A147" w14:textId="77777777">
        <w:trPr>
          <w:trHeight w:hRule="exact" w:val="523"/>
          <w:jc w:val="center"/>
        </w:trPr>
        <w:tc>
          <w:tcPr>
            <w:tcW w:w="1224" w:type="dxa"/>
            <w:vAlign w:val="bottom"/>
          </w:tcPr>
          <w:p w14:paraId="087FC066" w14:textId="77777777" w:rsidR="002742E6" w:rsidRDefault="007267C7">
            <w:pPr>
              <w:pStyle w:val="Other0"/>
              <w:ind w:left="0"/>
            </w:pPr>
            <w:r>
              <w:rPr>
                <w:rStyle w:val="Other"/>
                <w:b/>
                <w:bCs/>
                <w:i/>
                <w:iCs/>
                <w:lang w:val="en-US" w:eastAsia="en-US" w:bidi="en-US"/>
              </w:rPr>
              <w:t>3.2.8.</w:t>
            </w:r>
          </w:p>
        </w:tc>
        <w:tc>
          <w:tcPr>
            <w:tcW w:w="8597" w:type="dxa"/>
            <w:vAlign w:val="bottom"/>
          </w:tcPr>
          <w:p w14:paraId="2804BB42" w14:textId="77777777" w:rsidR="002742E6" w:rsidRDefault="007267C7">
            <w:pPr>
              <w:pStyle w:val="Other0"/>
              <w:ind w:left="0" w:firstLine="440"/>
              <w:jc w:val="both"/>
            </w:pPr>
            <w:r>
              <w:rPr>
                <w:rStyle w:val="Other"/>
                <w:b/>
                <w:bCs/>
                <w:i/>
                <w:iCs/>
              </w:rPr>
              <w:t>Transferul dreptului de proprietate asupra Produsului/Produselor</w:t>
            </w:r>
          </w:p>
        </w:tc>
      </w:tr>
      <w:tr w:rsidR="002742E6" w14:paraId="41D7ED80" w14:textId="77777777">
        <w:trPr>
          <w:trHeight w:hRule="exact" w:val="1910"/>
          <w:jc w:val="center"/>
        </w:trPr>
        <w:tc>
          <w:tcPr>
            <w:tcW w:w="1224" w:type="dxa"/>
          </w:tcPr>
          <w:p w14:paraId="3F87F384" w14:textId="77777777" w:rsidR="002742E6" w:rsidRDefault="007267C7">
            <w:pPr>
              <w:pStyle w:val="Other0"/>
              <w:ind w:left="0"/>
            </w:pPr>
            <w:r>
              <w:rPr>
                <w:rStyle w:val="Other"/>
                <w:lang w:val="en-US" w:eastAsia="en-US" w:bidi="en-US"/>
              </w:rPr>
              <w:t>3.2.8.</w:t>
            </w:r>
          </w:p>
        </w:tc>
        <w:tc>
          <w:tcPr>
            <w:tcW w:w="8597" w:type="dxa"/>
            <w:vAlign w:val="center"/>
          </w:tcPr>
          <w:p w14:paraId="5D95D6CF" w14:textId="77777777" w:rsidR="002742E6" w:rsidRDefault="007267C7">
            <w:pPr>
              <w:pStyle w:val="Other0"/>
              <w:spacing w:after="80" w:line="257" w:lineRule="auto"/>
              <w:ind w:left="440"/>
              <w:jc w:val="both"/>
            </w:pPr>
            <w:r>
              <w:rPr>
                <w:rStyle w:val="Other"/>
              </w:rPr>
              <w:t>Dreptul de proprietate asupra Produselor se transferă de la Contractant la Achizitor la data și locul livrării cu condiția recepției cantitative, calitative și valorice.</w:t>
            </w:r>
          </w:p>
          <w:p w14:paraId="585EA474" w14:textId="77777777" w:rsidR="002742E6" w:rsidRDefault="007267C7">
            <w:pPr>
              <w:pStyle w:val="Other0"/>
              <w:spacing w:line="254" w:lineRule="auto"/>
              <w:ind w:left="440"/>
              <w:jc w:val="both"/>
            </w:pPr>
            <w:r>
              <w:rPr>
                <w:rStyle w:val="Other"/>
              </w:rPr>
              <w:t>Vanzatorul isi asuma obligația de a asigura disponibilitatea informațiilor și documentelor referitoare la proiect cu ocazia misiunilor de control desfășurate de AMPOR sau de alte structuri cu competențe în controlul și recuperarea debitelor aferente fondurilor europene și/sau fondurilor publice naționale aferente acestora, după caz</w:t>
            </w:r>
          </w:p>
        </w:tc>
      </w:tr>
      <w:tr w:rsidR="002742E6" w14:paraId="7D34D364" w14:textId="77777777">
        <w:trPr>
          <w:trHeight w:hRule="exact" w:val="605"/>
          <w:jc w:val="center"/>
        </w:trPr>
        <w:tc>
          <w:tcPr>
            <w:tcW w:w="1224" w:type="dxa"/>
          </w:tcPr>
          <w:p w14:paraId="13BF2EE7" w14:textId="77777777" w:rsidR="002742E6" w:rsidRDefault="007267C7">
            <w:pPr>
              <w:pStyle w:val="Other0"/>
              <w:ind w:left="0"/>
            </w:pPr>
            <w:r>
              <w:rPr>
                <w:rStyle w:val="Other"/>
                <w:b/>
                <w:bCs/>
                <w:i/>
                <w:iCs/>
                <w:lang w:val="en-US" w:eastAsia="en-US" w:bidi="en-US"/>
              </w:rPr>
              <w:t>3.2.12.</w:t>
            </w:r>
          </w:p>
        </w:tc>
        <w:tc>
          <w:tcPr>
            <w:tcW w:w="8597" w:type="dxa"/>
            <w:vAlign w:val="bottom"/>
          </w:tcPr>
          <w:p w14:paraId="287720DF" w14:textId="77777777" w:rsidR="002742E6" w:rsidRDefault="007267C7">
            <w:pPr>
              <w:pStyle w:val="Other0"/>
              <w:ind w:left="440"/>
            </w:pPr>
            <w:r>
              <w:rPr>
                <w:rStyle w:val="Other"/>
                <w:b/>
                <w:bCs/>
                <w:i/>
                <w:iCs/>
              </w:rPr>
              <w:t xml:space="preserve">Obligații în legătură cu terții susținători a căror angajamente de susținere fac parte din Documentele Contractului, altul/alții decât cei care au calitatea </w:t>
            </w:r>
            <w:r w:rsidRPr="00A37320">
              <w:rPr>
                <w:rStyle w:val="Other"/>
                <w:b/>
                <w:bCs/>
                <w:i/>
                <w:iCs/>
                <w:lang w:eastAsia="en-US" w:bidi="en-US"/>
              </w:rPr>
              <w:t>de Subcontractant</w:t>
            </w:r>
          </w:p>
        </w:tc>
      </w:tr>
    </w:tbl>
    <w:p w14:paraId="6E9E8EFF" w14:textId="77777777" w:rsidR="002742E6" w:rsidRDefault="007267C7">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7"/>
        <w:gridCol w:w="8472"/>
      </w:tblGrid>
      <w:tr w:rsidR="002742E6" w14:paraId="7EBC1F75" w14:textId="77777777">
        <w:trPr>
          <w:trHeight w:hRule="exact" w:val="264"/>
          <w:jc w:val="center"/>
        </w:trPr>
        <w:tc>
          <w:tcPr>
            <w:tcW w:w="1397" w:type="dxa"/>
          </w:tcPr>
          <w:p w14:paraId="53E0CD96" w14:textId="77777777" w:rsidR="002742E6" w:rsidRDefault="007267C7">
            <w:pPr>
              <w:pStyle w:val="Other0"/>
              <w:ind w:left="0" w:firstLine="140"/>
            </w:pPr>
            <w:r>
              <w:rPr>
                <w:rStyle w:val="Other"/>
                <w:lang w:val="en-US" w:eastAsia="en-US" w:bidi="en-US"/>
              </w:rPr>
              <w:lastRenderedPageBreak/>
              <w:t>3.2.12</w:t>
            </w:r>
          </w:p>
        </w:tc>
        <w:tc>
          <w:tcPr>
            <w:tcW w:w="8472" w:type="dxa"/>
          </w:tcPr>
          <w:p w14:paraId="723BE48E" w14:textId="77777777" w:rsidR="002742E6" w:rsidRDefault="007267C7">
            <w:pPr>
              <w:pStyle w:val="Other0"/>
              <w:ind w:left="0" w:firstLine="380"/>
            </w:pPr>
            <w:r>
              <w:rPr>
                <w:rStyle w:val="Other"/>
                <w:i/>
                <w:iCs/>
              </w:rPr>
              <w:t xml:space="preserve">[Astfel </w:t>
            </w:r>
            <w:r w:rsidRPr="00A37320">
              <w:rPr>
                <w:rStyle w:val="Other"/>
                <w:i/>
                <w:iCs/>
                <w:lang w:val="it-IT" w:eastAsia="en-US" w:bidi="en-US"/>
              </w:rPr>
              <w:t xml:space="preserve">cum </w:t>
            </w:r>
            <w:r>
              <w:rPr>
                <w:rStyle w:val="Other"/>
                <w:i/>
                <w:iCs/>
              </w:rPr>
              <w:t xml:space="preserve">se stabilește prin Documentația </w:t>
            </w:r>
            <w:r w:rsidRPr="00A37320">
              <w:rPr>
                <w:rStyle w:val="Other"/>
                <w:i/>
                <w:iCs/>
                <w:lang w:val="it-IT" w:eastAsia="en-US" w:bidi="en-US"/>
              </w:rPr>
              <w:t xml:space="preserve">de </w:t>
            </w:r>
            <w:r>
              <w:rPr>
                <w:rStyle w:val="Other"/>
                <w:i/>
                <w:iCs/>
              </w:rPr>
              <w:t xml:space="preserve">Atribuire </w:t>
            </w:r>
            <w:r w:rsidRPr="00A37320">
              <w:rPr>
                <w:rStyle w:val="Other"/>
                <w:i/>
                <w:iCs/>
                <w:lang w:val="it-IT" w:eastAsia="en-US" w:bidi="en-US"/>
              </w:rPr>
              <w:t xml:space="preserve">de </w:t>
            </w:r>
            <w:r>
              <w:rPr>
                <w:rStyle w:val="Other"/>
                <w:i/>
                <w:iCs/>
              </w:rPr>
              <w:t>către Achizitor, vor putea fi</w:t>
            </w:r>
          </w:p>
        </w:tc>
      </w:tr>
      <w:tr w:rsidR="002742E6" w14:paraId="4864E796" w14:textId="77777777">
        <w:trPr>
          <w:trHeight w:hRule="exact" w:val="1258"/>
          <w:jc w:val="center"/>
        </w:trPr>
        <w:tc>
          <w:tcPr>
            <w:tcW w:w="1397" w:type="dxa"/>
            <w:vAlign w:val="bottom"/>
          </w:tcPr>
          <w:p w14:paraId="120FBFB9" w14:textId="77777777" w:rsidR="002742E6" w:rsidRDefault="007267C7">
            <w:pPr>
              <w:pStyle w:val="Other0"/>
              <w:ind w:left="0" w:firstLine="140"/>
            </w:pPr>
            <w:r>
              <w:rPr>
                <w:rStyle w:val="Other"/>
                <w:b/>
                <w:bCs/>
                <w:i/>
                <w:iCs/>
              </w:rPr>
              <w:t>3.2.13.</w:t>
            </w:r>
          </w:p>
        </w:tc>
        <w:tc>
          <w:tcPr>
            <w:tcW w:w="8472" w:type="dxa"/>
          </w:tcPr>
          <w:p w14:paraId="013AC532" w14:textId="77777777" w:rsidR="002742E6" w:rsidRDefault="007267C7">
            <w:pPr>
              <w:pStyle w:val="Other0"/>
              <w:spacing w:after="100"/>
              <w:ind w:left="380"/>
            </w:pPr>
            <w:r>
              <w:rPr>
                <w:rStyle w:val="Other"/>
                <w:i/>
                <w:iCs/>
              </w:rPr>
              <w:t xml:space="preserve">stabilite și detaliate aspecte cu privire la terții susținători a căror angajamente de susținere fac parte din Documentele Contractului, altul/alții decât cei care au calitatea de </w:t>
            </w:r>
            <w:r w:rsidRPr="00A37320">
              <w:rPr>
                <w:rStyle w:val="Other"/>
                <w:i/>
                <w:iCs/>
                <w:lang w:val="it-IT" w:eastAsia="en-US" w:bidi="en-US"/>
              </w:rPr>
              <w:t>Subcontractant.]</w:t>
            </w:r>
          </w:p>
          <w:p w14:paraId="46ABD05A" w14:textId="77777777" w:rsidR="002742E6" w:rsidRDefault="007267C7">
            <w:pPr>
              <w:pStyle w:val="Other0"/>
              <w:ind w:left="0" w:firstLine="380"/>
              <w:jc w:val="both"/>
            </w:pPr>
            <w:r>
              <w:rPr>
                <w:rStyle w:val="Other"/>
                <w:b/>
                <w:bCs/>
                <w:i/>
                <w:iCs/>
              </w:rPr>
              <w:t>Obligații privind facturarea</w:t>
            </w:r>
          </w:p>
        </w:tc>
      </w:tr>
      <w:tr w:rsidR="002742E6" w14:paraId="196D7064" w14:textId="77777777">
        <w:trPr>
          <w:trHeight w:hRule="exact" w:val="326"/>
          <w:jc w:val="center"/>
        </w:trPr>
        <w:tc>
          <w:tcPr>
            <w:tcW w:w="1397" w:type="dxa"/>
            <w:vAlign w:val="bottom"/>
          </w:tcPr>
          <w:p w14:paraId="62153118" w14:textId="77777777" w:rsidR="002742E6" w:rsidRDefault="007267C7">
            <w:pPr>
              <w:pStyle w:val="Other0"/>
              <w:ind w:left="0" w:firstLine="140"/>
            </w:pPr>
            <w:r>
              <w:rPr>
                <w:rStyle w:val="Other"/>
                <w:b/>
                <w:bCs/>
                <w:i/>
                <w:iCs/>
                <w:lang w:val="en-US" w:eastAsia="en-US" w:bidi="en-US"/>
              </w:rPr>
              <w:t>3.2.13.(b)</w:t>
            </w:r>
          </w:p>
        </w:tc>
        <w:tc>
          <w:tcPr>
            <w:tcW w:w="8472" w:type="dxa"/>
            <w:vAlign w:val="bottom"/>
          </w:tcPr>
          <w:p w14:paraId="62094A1F" w14:textId="77777777" w:rsidR="002742E6" w:rsidRDefault="007267C7">
            <w:pPr>
              <w:pStyle w:val="Other0"/>
              <w:ind w:left="0" w:firstLine="380"/>
              <w:jc w:val="both"/>
            </w:pPr>
            <w:r>
              <w:rPr>
                <w:rStyle w:val="Other"/>
              </w:rPr>
              <w:t>Plata se va va face în termen de maxim 30 zile de la data acceptării și înregistrării facturii</w:t>
            </w:r>
          </w:p>
        </w:tc>
      </w:tr>
      <w:tr w:rsidR="002742E6" w14:paraId="4D1DAA33" w14:textId="77777777">
        <w:trPr>
          <w:trHeight w:hRule="exact" w:val="2165"/>
          <w:jc w:val="center"/>
        </w:trPr>
        <w:tc>
          <w:tcPr>
            <w:tcW w:w="1397" w:type="dxa"/>
            <w:vAlign w:val="bottom"/>
          </w:tcPr>
          <w:p w14:paraId="167D59BD" w14:textId="77777777" w:rsidR="002742E6" w:rsidRDefault="007267C7">
            <w:pPr>
              <w:pStyle w:val="Other0"/>
              <w:ind w:left="0" w:firstLine="140"/>
            </w:pPr>
            <w:r>
              <w:rPr>
                <w:rStyle w:val="Other"/>
                <w:b/>
                <w:bCs/>
                <w:lang w:val="en-US" w:eastAsia="en-US" w:bidi="en-US"/>
              </w:rPr>
              <w:t>3.3.</w:t>
            </w:r>
          </w:p>
        </w:tc>
        <w:tc>
          <w:tcPr>
            <w:tcW w:w="8472" w:type="dxa"/>
          </w:tcPr>
          <w:p w14:paraId="61E85DFB" w14:textId="77777777" w:rsidR="002742E6" w:rsidRDefault="007267C7">
            <w:pPr>
              <w:pStyle w:val="Other0"/>
              <w:spacing w:after="80" w:line="254" w:lineRule="auto"/>
              <w:ind w:left="380"/>
              <w:jc w:val="both"/>
            </w:pPr>
            <w:r>
              <w:rPr>
                <w:rStyle w:val="Other"/>
              </w:rPr>
              <w:t>la sediul beneficiarului. De asemenea, in cazul in care beneficiarul va opta pentru mecanismul cererilor de plata ofertantul isi asuma ca plata sa se efectueze in termen de maxim 5 zile lucratoare de la data la care AM achita sumele in contul achizitorului. Factura va fi însoțită de procesul-verbal de recepție si punere in functiune a produselor semnat fără obiecțiuni de către ambele părți. Plata se va face în baza prețurilor unitare, conform ofertei financiare a furnizorului din cadrul procedurii.</w:t>
            </w:r>
          </w:p>
          <w:p w14:paraId="2A6A5A79" w14:textId="77777777" w:rsidR="002742E6" w:rsidRDefault="007267C7">
            <w:pPr>
              <w:pStyle w:val="Other0"/>
              <w:spacing w:line="254" w:lineRule="auto"/>
              <w:ind w:left="380"/>
              <w:jc w:val="both"/>
            </w:pPr>
            <w:r>
              <w:rPr>
                <w:rStyle w:val="Other"/>
                <w:b/>
                <w:bCs/>
              </w:rPr>
              <w:t>Sancțiuni pentru neîndeplinirea culpabilă a obligațiilor contractuale</w:t>
            </w:r>
          </w:p>
        </w:tc>
      </w:tr>
      <w:tr w:rsidR="002742E6" w14:paraId="385DF6DA" w14:textId="77777777">
        <w:trPr>
          <w:trHeight w:hRule="exact" w:val="384"/>
          <w:jc w:val="center"/>
        </w:trPr>
        <w:tc>
          <w:tcPr>
            <w:tcW w:w="1397" w:type="dxa"/>
            <w:vAlign w:val="center"/>
          </w:tcPr>
          <w:p w14:paraId="061742FE" w14:textId="77777777" w:rsidR="002742E6" w:rsidRDefault="007267C7">
            <w:pPr>
              <w:pStyle w:val="Other0"/>
              <w:ind w:left="0" w:firstLine="140"/>
            </w:pPr>
            <w:r>
              <w:rPr>
                <w:rStyle w:val="Other"/>
                <w:b/>
                <w:bCs/>
                <w:i/>
                <w:iCs/>
                <w:lang w:val="en-US" w:eastAsia="en-US" w:bidi="en-US"/>
              </w:rPr>
              <w:t>3.3.1</w:t>
            </w:r>
          </w:p>
        </w:tc>
        <w:tc>
          <w:tcPr>
            <w:tcW w:w="8472" w:type="dxa"/>
            <w:vAlign w:val="center"/>
          </w:tcPr>
          <w:p w14:paraId="4571C34B" w14:textId="77777777" w:rsidR="002742E6" w:rsidRDefault="007267C7">
            <w:pPr>
              <w:pStyle w:val="Other0"/>
              <w:ind w:left="380"/>
              <w:jc w:val="both"/>
            </w:pPr>
            <w:r>
              <w:rPr>
                <w:rStyle w:val="Other"/>
                <w:b/>
                <w:bCs/>
                <w:i/>
                <w:iCs/>
              </w:rPr>
              <w:t>Neîndeplinirea Obligațiilor de către Achizitor</w:t>
            </w:r>
          </w:p>
        </w:tc>
      </w:tr>
      <w:tr w:rsidR="002742E6" w14:paraId="1806B9C2" w14:textId="77777777">
        <w:trPr>
          <w:trHeight w:hRule="exact" w:val="322"/>
          <w:jc w:val="center"/>
        </w:trPr>
        <w:tc>
          <w:tcPr>
            <w:tcW w:w="1397" w:type="dxa"/>
            <w:vAlign w:val="bottom"/>
          </w:tcPr>
          <w:p w14:paraId="07D3E489" w14:textId="77777777" w:rsidR="002742E6" w:rsidRDefault="007267C7">
            <w:pPr>
              <w:pStyle w:val="Other0"/>
              <w:ind w:left="0" w:firstLine="140"/>
            </w:pPr>
            <w:r>
              <w:rPr>
                <w:rStyle w:val="Other"/>
                <w:b/>
                <w:bCs/>
                <w:i/>
                <w:iCs/>
                <w:lang w:val="en-US" w:eastAsia="en-US" w:bidi="en-US"/>
              </w:rPr>
              <w:t>3.3.1.(b)</w:t>
            </w:r>
          </w:p>
        </w:tc>
        <w:tc>
          <w:tcPr>
            <w:tcW w:w="8472" w:type="dxa"/>
            <w:vAlign w:val="bottom"/>
          </w:tcPr>
          <w:p w14:paraId="66F31F5A" w14:textId="77777777" w:rsidR="002742E6" w:rsidRDefault="007267C7">
            <w:pPr>
              <w:pStyle w:val="Other0"/>
              <w:ind w:left="380"/>
              <w:jc w:val="both"/>
            </w:pPr>
            <w:r>
              <w:rPr>
                <w:rStyle w:val="Other"/>
              </w:rPr>
              <w:t>Pentru întârzieri în efectuarea plății, din culpa achizitorului, acesta are obligația de a plăti,</w:t>
            </w:r>
          </w:p>
        </w:tc>
      </w:tr>
      <w:tr w:rsidR="002742E6" w14:paraId="55478736" w14:textId="77777777">
        <w:trPr>
          <w:trHeight w:hRule="exact" w:val="1013"/>
          <w:jc w:val="center"/>
        </w:trPr>
        <w:tc>
          <w:tcPr>
            <w:tcW w:w="1397" w:type="dxa"/>
            <w:vAlign w:val="bottom"/>
          </w:tcPr>
          <w:p w14:paraId="5510F6D5" w14:textId="77777777" w:rsidR="002742E6" w:rsidRDefault="007267C7">
            <w:pPr>
              <w:pStyle w:val="Other0"/>
              <w:ind w:left="0" w:firstLine="140"/>
            </w:pPr>
            <w:r>
              <w:rPr>
                <w:rStyle w:val="Other"/>
                <w:b/>
                <w:bCs/>
                <w:i/>
                <w:iCs/>
                <w:lang w:val="en-US" w:eastAsia="en-US" w:bidi="en-US"/>
              </w:rPr>
              <w:t>3.3.2</w:t>
            </w:r>
          </w:p>
        </w:tc>
        <w:tc>
          <w:tcPr>
            <w:tcW w:w="8472" w:type="dxa"/>
            <w:vAlign w:val="center"/>
          </w:tcPr>
          <w:p w14:paraId="06DA1B6E" w14:textId="77777777" w:rsidR="002742E6" w:rsidRDefault="007267C7">
            <w:pPr>
              <w:pStyle w:val="Other0"/>
              <w:spacing w:after="80" w:line="257" w:lineRule="auto"/>
              <w:ind w:left="380"/>
              <w:jc w:val="both"/>
            </w:pPr>
            <w:r>
              <w:rPr>
                <w:rStyle w:val="Other"/>
              </w:rPr>
              <w:t>ca penalități, o sumă echivalentă cu 0,02% din suma neachitată, pe zi de întârziere, calculată până la data plății integrale.</w:t>
            </w:r>
          </w:p>
          <w:p w14:paraId="785AFA76" w14:textId="77777777" w:rsidR="002742E6" w:rsidRDefault="007267C7">
            <w:pPr>
              <w:pStyle w:val="Other0"/>
              <w:spacing w:line="257" w:lineRule="auto"/>
              <w:ind w:left="380"/>
              <w:jc w:val="both"/>
            </w:pPr>
            <w:r>
              <w:rPr>
                <w:rStyle w:val="Other"/>
                <w:b/>
                <w:bCs/>
                <w:i/>
                <w:iCs/>
              </w:rPr>
              <w:t>Neîndeplinirea Obligațiilor de către Contractant</w:t>
            </w:r>
          </w:p>
        </w:tc>
      </w:tr>
      <w:tr w:rsidR="002742E6" w14:paraId="13F6EB79" w14:textId="77777777">
        <w:trPr>
          <w:trHeight w:hRule="exact" w:val="365"/>
          <w:jc w:val="center"/>
        </w:trPr>
        <w:tc>
          <w:tcPr>
            <w:tcW w:w="1397" w:type="dxa"/>
            <w:vAlign w:val="center"/>
          </w:tcPr>
          <w:p w14:paraId="341B16AF" w14:textId="77777777" w:rsidR="002742E6" w:rsidRDefault="007267C7">
            <w:pPr>
              <w:pStyle w:val="Other0"/>
              <w:ind w:left="0" w:firstLine="140"/>
            </w:pPr>
            <w:r>
              <w:rPr>
                <w:rStyle w:val="Other"/>
                <w:b/>
                <w:bCs/>
                <w:i/>
                <w:iCs/>
                <w:lang w:val="en-US" w:eastAsia="en-US" w:bidi="en-US"/>
              </w:rPr>
              <w:t>3.3.2.(b)</w:t>
            </w:r>
          </w:p>
        </w:tc>
        <w:tc>
          <w:tcPr>
            <w:tcW w:w="8472" w:type="dxa"/>
            <w:vAlign w:val="center"/>
          </w:tcPr>
          <w:p w14:paraId="0E41F8EA" w14:textId="77777777" w:rsidR="002742E6" w:rsidRDefault="007267C7">
            <w:pPr>
              <w:pStyle w:val="Other0"/>
              <w:ind w:left="0" w:firstLine="380"/>
            </w:pPr>
            <w:r>
              <w:rPr>
                <w:rStyle w:val="Other"/>
              </w:rPr>
              <w:t>Termen de 5 (cinci) zile de la primirea notificării emise de către Achizitor.</w:t>
            </w:r>
          </w:p>
        </w:tc>
      </w:tr>
      <w:tr w:rsidR="002742E6" w14:paraId="34131294" w14:textId="77777777">
        <w:trPr>
          <w:trHeight w:hRule="exact" w:val="302"/>
          <w:jc w:val="center"/>
        </w:trPr>
        <w:tc>
          <w:tcPr>
            <w:tcW w:w="1397" w:type="dxa"/>
          </w:tcPr>
          <w:p w14:paraId="02B438DC" w14:textId="77777777" w:rsidR="002742E6" w:rsidRDefault="007267C7">
            <w:pPr>
              <w:pStyle w:val="Other0"/>
              <w:ind w:left="0" w:firstLine="140"/>
            </w:pPr>
            <w:r>
              <w:rPr>
                <w:rStyle w:val="Other"/>
                <w:b/>
                <w:bCs/>
                <w:i/>
                <w:iCs/>
                <w:lang w:val="en-US" w:eastAsia="en-US" w:bidi="en-US"/>
              </w:rPr>
              <w:t>3.3.2.(c)</w:t>
            </w:r>
          </w:p>
        </w:tc>
        <w:tc>
          <w:tcPr>
            <w:tcW w:w="8472" w:type="dxa"/>
            <w:vAlign w:val="bottom"/>
          </w:tcPr>
          <w:p w14:paraId="56F5F05D" w14:textId="77777777" w:rsidR="002742E6" w:rsidRDefault="007267C7">
            <w:pPr>
              <w:pStyle w:val="Other0"/>
              <w:ind w:left="0" w:firstLine="380"/>
            </w:pPr>
            <w:r>
              <w:rPr>
                <w:rStyle w:val="Other"/>
              </w:rPr>
              <w:t>Termen de 10 (zece) zile de la primirea notificării emise de către Achizitor.</w:t>
            </w:r>
          </w:p>
        </w:tc>
      </w:tr>
      <w:tr w:rsidR="002742E6" w14:paraId="6CE5DC54" w14:textId="77777777">
        <w:trPr>
          <w:trHeight w:hRule="exact" w:val="1997"/>
          <w:jc w:val="center"/>
        </w:trPr>
        <w:tc>
          <w:tcPr>
            <w:tcW w:w="1397" w:type="dxa"/>
          </w:tcPr>
          <w:p w14:paraId="5ABC8CBC" w14:textId="77777777" w:rsidR="002742E6" w:rsidRDefault="007267C7">
            <w:pPr>
              <w:pStyle w:val="Other0"/>
              <w:spacing w:after="1420"/>
              <w:ind w:left="0" w:firstLine="140"/>
            </w:pPr>
            <w:r>
              <w:rPr>
                <w:rStyle w:val="Other"/>
                <w:b/>
                <w:bCs/>
                <w:i/>
                <w:iCs/>
                <w:lang w:val="en-US" w:eastAsia="en-US" w:bidi="en-US"/>
              </w:rPr>
              <w:t>3.3.2.(d)</w:t>
            </w:r>
          </w:p>
          <w:p w14:paraId="0E6FE164" w14:textId="77777777" w:rsidR="002742E6" w:rsidRDefault="007267C7">
            <w:pPr>
              <w:pStyle w:val="Other0"/>
              <w:ind w:left="0" w:firstLine="140"/>
            </w:pPr>
            <w:r>
              <w:rPr>
                <w:rStyle w:val="Other"/>
                <w:b/>
                <w:bCs/>
                <w:lang w:val="en-US" w:eastAsia="en-US" w:bidi="en-US"/>
              </w:rPr>
              <w:t>4.</w:t>
            </w:r>
          </w:p>
        </w:tc>
        <w:tc>
          <w:tcPr>
            <w:tcW w:w="8472" w:type="dxa"/>
            <w:vAlign w:val="center"/>
          </w:tcPr>
          <w:p w14:paraId="75266BAD" w14:textId="77777777" w:rsidR="002742E6" w:rsidRDefault="007267C7">
            <w:pPr>
              <w:pStyle w:val="Other0"/>
              <w:spacing w:after="80" w:line="257" w:lineRule="auto"/>
              <w:ind w:left="380"/>
              <w:jc w:val="both"/>
            </w:pPr>
            <w:r>
              <w:rPr>
                <w:rStyle w:val="Other"/>
              </w:rPr>
              <w:t>În cazul în care furnizorul nu își îndeplinește în termen obligațiile, inclusiv, în ceea ce privește nivelul de calitate cerut, în conformitate cu Caietul de Sarcini, acesta are obligația de a plăti, ca penalități, o sumă echivalentă cu 0,02% din valoarea produselor nelivrate, pe zi de întârziere, calculată de la expirarea termenului-limită prevăzut în prezentul contract și până la livrarea efectivă a produselor.</w:t>
            </w:r>
          </w:p>
          <w:p w14:paraId="5DFDCE72" w14:textId="77777777" w:rsidR="002742E6" w:rsidRDefault="007267C7">
            <w:pPr>
              <w:pStyle w:val="Other0"/>
              <w:spacing w:line="257" w:lineRule="auto"/>
              <w:ind w:left="0" w:firstLine="380"/>
            </w:pPr>
            <w:r>
              <w:rPr>
                <w:rStyle w:val="Other"/>
                <w:b/>
                <w:bCs/>
              </w:rPr>
              <w:t>DERULAREA ȘI MONITORIZAREA CONTRACTULUI</w:t>
            </w:r>
          </w:p>
        </w:tc>
      </w:tr>
      <w:tr w:rsidR="002742E6" w14:paraId="112E1C11" w14:textId="77777777">
        <w:trPr>
          <w:trHeight w:hRule="exact" w:val="394"/>
          <w:jc w:val="center"/>
        </w:trPr>
        <w:tc>
          <w:tcPr>
            <w:tcW w:w="1397" w:type="dxa"/>
            <w:vAlign w:val="center"/>
          </w:tcPr>
          <w:p w14:paraId="49427874" w14:textId="77777777" w:rsidR="002742E6" w:rsidRDefault="007267C7">
            <w:pPr>
              <w:pStyle w:val="Other0"/>
              <w:ind w:left="0" w:firstLine="140"/>
            </w:pPr>
            <w:r>
              <w:rPr>
                <w:rStyle w:val="Other"/>
                <w:b/>
                <w:bCs/>
                <w:lang w:val="en-US" w:eastAsia="en-US" w:bidi="en-US"/>
              </w:rPr>
              <w:t>4.1.</w:t>
            </w:r>
          </w:p>
        </w:tc>
        <w:tc>
          <w:tcPr>
            <w:tcW w:w="8472" w:type="dxa"/>
            <w:vAlign w:val="center"/>
          </w:tcPr>
          <w:p w14:paraId="1613D063" w14:textId="77777777" w:rsidR="002742E6" w:rsidRDefault="007267C7">
            <w:pPr>
              <w:pStyle w:val="Other0"/>
              <w:ind w:left="0" w:firstLine="380"/>
            </w:pPr>
            <w:r>
              <w:rPr>
                <w:rStyle w:val="Other"/>
                <w:b/>
                <w:bCs/>
              </w:rPr>
              <w:t xml:space="preserve">Raportarea în cadrul </w:t>
            </w:r>
            <w:r>
              <w:rPr>
                <w:rStyle w:val="Other"/>
                <w:b/>
                <w:bCs/>
                <w:i/>
                <w:iCs/>
              </w:rPr>
              <w:t>Contractului</w:t>
            </w:r>
            <w:r>
              <w:rPr>
                <w:rStyle w:val="Other"/>
                <w:b/>
                <w:bCs/>
              </w:rPr>
              <w:t xml:space="preserve"> de achiziție publică de </w:t>
            </w:r>
            <w:r>
              <w:rPr>
                <w:rStyle w:val="Other"/>
                <w:b/>
                <w:bCs/>
                <w:i/>
                <w:iCs/>
              </w:rPr>
              <w:t>Produse</w:t>
            </w:r>
          </w:p>
        </w:tc>
      </w:tr>
      <w:tr w:rsidR="002742E6" w14:paraId="6785F9E7" w14:textId="77777777">
        <w:trPr>
          <w:trHeight w:hRule="exact" w:val="346"/>
          <w:jc w:val="center"/>
        </w:trPr>
        <w:tc>
          <w:tcPr>
            <w:tcW w:w="1397" w:type="dxa"/>
            <w:vAlign w:val="bottom"/>
          </w:tcPr>
          <w:p w14:paraId="30F77133" w14:textId="77777777" w:rsidR="002742E6" w:rsidRDefault="007267C7">
            <w:pPr>
              <w:pStyle w:val="Other0"/>
              <w:ind w:left="0" w:firstLine="140"/>
            </w:pPr>
            <w:r>
              <w:rPr>
                <w:rStyle w:val="Other"/>
                <w:b/>
                <w:bCs/>
                <w:lang w:val="en-US" w:eastAsia="en-US" w:bidi="en-US"/>
              </w:rPr>
              <w:t>4.1.(a)</w:t>
            </w:r>
          </w:p>
        </w:tc>
        <w:tc>
          <w:tcPr>
            <w:tcW w:w="8472" w:type="dxa"/>
            <w:vAlign w:val="bottom"/>
          </w:tcPr>
          <w:p w14:paraId="1FBE6DC6" w14:textId="77777777" w:rsidR="002742E6" w:rsidRDefault="007267C7">
            <w:pPr>
              <w:pStyle w:val="Other0"/>
              <w:ind w:left="0" w:firstLine="380"/>
            </w:pPr>
            <w:r>
              <w:rPr>
                <w:rStyle w:val="Other"/>
              </w:rPr>
              <w:t>La livrare, produsele vor fi insoțite de de cel puțin următoarele documente:</w:t>
            </w:r>
          </w:p>
        </w:tc>
      </w:tr>
      <w:tr w:rsidR="002742E6" w14:paraId="5BD839C7" w14:textId="77777777">
        <w:trPr>
          <w:trHeight w:hRule="exact" w:val="3672"/>
          <w:jc w:val="center"/>
        </w:trPr>
        <w:tc>
          <w:tcPr>
            <w:tcW w:w="1397" w:type="dxa"/>
            <w:vAlign w:val="bottom"/>
          </w:tcPr>
          <w:p w14:paraId="19D0FCDF" w14:textId="77777777" w:rsidR="002742E6" w:rsidRDefault="007267C7">
            <w:pPr>
              <w:pStyle w:val="Other0"/>
              <w:spacing w:after="880"/>
              <w:ind w:left="0" w:firstLine="140"/>
            </w:pPr>
            <w:r>
              <w:rPr>
                <w:rStyle w:val="Other"/>
                <w:b/>
                <w:bCs/>
                <w:lang w:val="en-US" w:eastAsia="en-US" w:bidi="en-US"/>
              </w:rPr>
              <w:t>4.1.(b)</w:t>
            </w:r>
          </w:p>
          <w:p w14:paraId="0181A459" w14:textId="77777777" w:rsidR="002742E6" w:rsidRDefault="007267C7">
            <w:pPr>
              <w:pStyle w:val="Other0"/>
              <w:ind w:left="0" w:firstLine="140"/>
            </w:pPr>
            <w:r>
              <w:rPr>
                <w:rStyle w:val="Other"/>
                <w:b/>
                <w:bCs/>
                <w:lang w:val="en-US" w:eastAsia="en-US" w:bidi="en-US"/>
              </w:rPr>
              <w:t>5.</w:t>
            </w:r>
          </w:p>
        </w:tc>
        <w:tc>
          <w:tcPr>
            <w:tcW w:w="8472" w:type="dxa"/>
            <w:vAlign w:val="bottom"/>
          </w:tcPr>
          <w:p w14:paraId="658A99AF" w14:textId="77777777" w:rsidR="002742E6" w:rsidRDefault="007267C7">
            <w:pPr>
              <w:pStyle w:val="Other0"/>
              <w:numPr>
                <w:ilvl w:val="0"/>
                <w:numId w:val="20"/>
              </w:numPr>
              <w:tabs>
                <w:tab w:val="left" w:pos="1086"/>
              </w:tabs>
              <w:spacing w:line="257" w:lineRule="auto"/>
              <w:ind w:left="0" w:firstLine="740"/>
              <w:jc w:val="both"/>
            </w:pPr>
            <w:r>
              <w:rPr>
                <w:rStyle w:val="Other"/>
              </w:rPr>
              <w:t>Declaratie de conformitate din partea producatorului ca sistemul are marcaj CE.</w:t>
            </w:r>
          </w:p>
          <w:p w14:paraId="1136C6FD" w14:textId="77777777" w:rsidR="002742E6" w:rsidRDefault="007267C7">
            <w:pPr>
              <w:pStyle w:val="Other0"/>
              <w:numPr>
                <w:ilvl w:val="0"/>
                <w:numId w:val="20"/>
              </w:numPr>
              <w:tabs>
                <w:tab w:val="left" w:pos="1076"/>
              </w:tabs>
              <w:spacing w:line="257" w:lineRule="auto"/>
              <w:ind w:left="0" w:firstLine="740"/>
              <w:jc w:val="both"/>
            </w:pPr>
            <w:r>
              <w:rPr>
                <w:rStyle w:val="Other"/>
              </w:rPr>
              <w:t>Certificat de conformitate CE emis de un organism abilitat.</w:t>
            </w:r>
          </w:p>
          <w:p w14:paraId="7D7C92E0" w14:textId="77777777" w:rsidR="002742E6" w:rsidRDefault="007267C7">
            <w:pPr>
              <w:pStyle w:val="Other0"/>
              <w:numPr>
                <w:ilvl w:val="0"/>
                <w:numId w:val="20"/>
              </w:numPr>
              <w:tabs>
                <w:tab w:val="left" w:pos="1076"/>
              </w:tabs>
              <w:spacing w:line="257" w:lineRule="auto"/>
              <w:ind w:left="0" w:firstLine="740"/>
              <w:jc w:val="both"/>
            </w:pPr>
            <w:r>
              <w:rPr>
                <w:rStyle w:val="Other"/>
              </w:rPr>
              <w:t>Certificat de omologare;</w:t>
            </w:r>
          </w:p>
          <w:p w14:paraId="2F1B99B5" w14:textId="77777777" w:rsidR="002742E6" w:rsidRDefault="007267C7">
            <w:pPr>
              <w:pStyle w:val="Other0"/>
              <w:numPr>
                <w:ilvl w:val="0"/>
                <w:numId w:val="20"/>
              </w:numPr>
              <w:tabs>
                <w:tab w:val="left" w:pos="1071"/>
              </w:tabs>
              <w:spacing w:line="257" w:lineRule="auto"/>
              <w:ind w:left="0" w:firstLine="740"/>
            </w:pPr>
            <w:r>
              <w:rPr>
                <w:rStyle w:val="Other"/>
              </w:rPr>
              <w:t>Autorizatii de funtionare comercializare conforme legislatiei interne/UE; •</w:t>
            </w:r>
          </w:p>
          <w:p w14:paraId="50E471D2" w14:textId="77777777" w:rsidR="002742E6" w:rsidRDefault="007267C7">
            <w:pPr>
              <w:pStyle w:val="Other0"/>
              <w:spacing w:line="257" w:lineRule="auto"/>
              <w:ind w:left="1080"/>
            </w:pPr>
            <w:r>
              <w:rPr>
                <w:rStyle w:val="Other"/>
              </w:rPr>
              <w:t>Certificate de calitate si conformitate</w:t>
            </w:r>
          </w:p>
          <w:p w14:paraId="66EF608D" w14:textId="77777777" w:rsidR="002742E6" w:rsidRDefault="007267C7">
            <w:pPr>
              <w:pStyle w:val="Other0"/>
              <w:numPr>
                <w:ilvl w:val="0"/>
                <w:numId w:val="20"/>
              </w:numPr>
              <w:tabs>
                <w:tab w:val="left" w:pos="1062"/>
              </w:tabs>
              <w:spacing w:line="257" w:lineRule="auto"/>
              <w:ind w:left="0" w:firstLine="740"/>
              <w:jc w:val="both"/>
            </w:pPr>
            <w:r>
              <w:rPr>
                <w:rStyle w:val="Other"/>
              </w:rPr>
              <w:t>Certificate de garantie.</w:t>
            </w:r>
          </w:p>
          <w:p w14:paraId="0857E435" w14:textId="77777777" w:rsidR="002742E6" w:rsidRDefault="007267C7">
            <w:pPr>
              <w:pStyle w:val="Other0"/>
              <w:numPr>
                <w:ilvl w:val="0"/>
                <w:numId w:val="20"/>
              </w:numPr>
              <w:tabs>
                <w:tab w:val="left" w:pos="1062"/>
              </w:tabs>
              <w:spacing w:line="257" w:lineRule="auto"/>
              <w:ind w:left="0" w:firstLine="740"/>
              <w:jc w:val="both"/>
            </w:pPr>
            <w:r>
              <w:rPr>
                <w:rStyle w:val="Other"/>
              </w:rPr>
              <w:t>Fisa tehnica a produsului;</w:t>
            </w:r>
          </w:p>
          <w:p w14:paraId="2EDA76B5" w14:textId="77777777" w:rsidR="002742E6" w:rsidRDefault="007267C7">
            <w:pPr>
              <w:pStyle w:val="Other0"/>
              <w:numPr>
                <w:ilvl w:val="0"/>
                <w:numId w:val="20"/>
              </w:numPr>
              <w:tabs>
                <w:tab w:val="left" w:pos="1066"/>
              </w:tabs>
              <w:spacing w:after="80" w:line="257" w:lineRule="auto"/>
              <w:ind w:left="0" w:firstLine="740"/>
            </w:pPr>
            <w:r>
              <w:rPr>
                <w:rStyle w:val="Other"/>
              </w:rPr>
              <w:t>Toate certificatele si autorizatiile sa fie in termen de valabilitate.</w:t>
            </w:r>
          </w:p>
          <w:p w14:paraId="0E08D31A" w14:textId="77777777" w:rsidR="002742E6" w:rsidRDefault="007267C7">
            <w:pPr>
              <w:pStyle w:val="Other0"/>
              <w:spacing w:after="80" w:line="257" w:lineRule="auto"/>
              <w:ind w:left="380"/>
              <w:jc w:val="both"/>
            </w:pPr>
            <w:r>
              <w:rPr>
                <w:rStyle w:val="Other"/>
              </w:rPr>
              <w:t>În perioada de garanție a produselor, Furnizorul va preda un Raport de evaluare lunar pe care îl va prezenta Achizitorului, în primele 5 zile lucrătoare ale lunii în care se face evaluarea.</w:t>
            </w:r>
          </w:p>
          <w:p w14:paraId="03973BA7" w14:textId="77777777" w:rsidR="002742E6" w:rsidRDefault="007267C7">
            <w:pPr>
              <w:pStyle w:val="Other0"/>
              <w:spacing w:line="257" w:lineRule="auto"/>
              <w:ind w:left="0" w:firstLine="380"/>
            </w:pPr>
            <w:r>
              <w:rPr>
                <w:rStyle w:val="Other"/>
                <w:b/>
                <w:bCs/>
              </w:rPr>
              <w:t>PLĂȚI CONTRACTUALE</w:t>
            </w:r>
          </w:p>
        </w:tc>
      </w:tr>
    </w:tbl>
    <w:p w14:paraId="112D6568" w14:textId="77777777" w:rsidR="002742E6" w:rsidRDefault="002742E6">
      <w:pPr>
        <w:sectPr w:rsidR="002742E6" w:rsidSect="00CE0552">
          <w:pgSz w:w="11900" w:h="16840"/>
          <w:pgMar w:top="1851" w:right="985" w:bottom="1527" w:left="1325" w:header="1423"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33"/>
        <w:gridCol w:w="4805"/>
      </w:tblGrid>
      <w:tr w:rsidR="002742E6" w14:paraId="02F68CD3" w14:textId="77777777">
        <w:trPr>
          <w:trHeight w:hRule="exact" w:val="298"/>
          <w:jc w:val="center"/>
        </w:trPr>
        <w:tc>
          <w:tcPr>
            <w:tcW w:w="1133" w:type="dxa"/>
          </w:tcPr>
          <w:p w14:paraId="1597FFA8" w14:textId="77777777" w:rsidR="002742E6" w:rsidRDefault="007267C7">
            <w:pPr>
              <w:pStyle w:val="Other0"/>
              <w:ind w:left="0"/>
            </w:pPr>
            <w:r>
              <w:rPr>
                <w:rStyle w:val="Other"/>
                <w:b/>
                <w:bCs/>
              </w:rPr>
              <w:lastRenderedPageBreak/>
              <w:t>5.2.</w:t>
            </w:r>
          </w:p>
        </w:tc>
        <w:tc>
          <w:tcPr>
            <w:tcW w:w="4805" w:type="dxa"/>
          </w:tcPr>
          <w:p w14:paraId="03377E57" w14:textId="77777777" w:rsidR="002742E6" w:rsidRDefault="007267C7">
            <w:pPr>
              <w:pStyle w:val="Other0"/>
              <w:ind w:left="0" w:firstLine="520"/>
            </w:pPr>
            <w:r>
              <w:rPr>
                <w:rStyle w:val="Other"/>
                <w:b/>
                <w:bCs/>
              </w:rPr>
              <w:t xml:space="preserve">Moneda utilizată în cadrul </w:t>
            </w:r>
            <w:r>
              <w:rPr>
                <w:rStyle w:val="Other"/>
                <w:b/>
                <w:bCs/>
                <w:i/>
                <w:iCs/>
              </w:rPr>
              <w:t>Contractului</w:t>
            </w:r>
          </w:p>
        </w:tc>
      </w:tr>
      <w:tr w:rsidR="002742E6" w14:paraId="4CACEAAA" w14:textId="77777777">
        <w:trPr>
          <w:trHeight w:hRule="exact" w:val="739"/>
          <w:jc w:val="center"/>
        </w:trPr>
        <w:tc>
          <w:tcPr>
            <w:tcW w:w="1133" w:type="dxa"/>
            <w:vAlign w:val="center"/>
          </w:tcPr>
          <w:p w14:paraId="47853D7E" w14:textId="77777777" w:rsidR="002742E6" w:rsidRDefault="007267C7">
            <w:pPr>
              <w:pStyle w:val="Other0"/>
              <w:ind w:left="0"/>
            </w:pPr>
            <w:r>
              <w:rPr>
                <w:rStyle w:val="Other"/>
                <w:b/>
                <w:bCs/>
                <w:lang w:val="en-US" w:eastAsia="en-US" w:bidi="en-US"/>
              </w:rPr>
              <w:t>5.2.(a)</w:t>
            </w:r>
          </w:p>
          <w:p w14:paraId="5D94D625" w14:textId="77777777" w:rsidR="002742E6" w:rsidRDefault="007267C7">
            <w:pPr>
              <w:pStyle w:val="Other0"/>
              <w:ind w:left="0"/>
            </w:pPr>
            <w:r>
              <w:rPr>
                <w:rStyle w:val="Other"/>
                <w:b/>
                <w:bCs/>
                <w:lang w:val="en-US" w:eastAsia="en-US" w:bidi="en-US"/>
              </w:rPr>
              <w:t>5.2.(b)</w:t>
            </w:r>
          </w:p>
        </w:tc>
        <w:tc>
          <w:tcPr>
            <w:tcW w:w="4805" w:type="dxa"/>
            <w:vAlign w:val="center"/>
          </w:tcPr>
          <w:p w14:paraId="31E837A9" w14:textId="77777777" w:rsidR="002742E6" w:rsidRDefault="007267C7">
            <w:pPr>
              <w:pStyle w:val="Other0"/>
              <w:spacing w:after="80"/>
              <w:ind w:left="0" w:firstLine="520"/>
            </w:pPr>
            <w:r>
              <w:rPr>
                <w:rStyle w:val="Other"/>
                <w:b/>
                <w:bCs/>
              </w:rPr>
              <w:t xml:space="preserve">Moneda în care se face facturarea este: </w:t>
            </w:r>
            <w:r>
              <w:rPr>
                <w:rStyle w:val="Other"/>
                <w:b/>
                <w:bCs/>
                <w:lang w:val="en-US" w:eastAsia="en-US" w:bidi="en-US"/>
              </w:rPr>
              <w:t>RON.</w:t>
            </w:r>
          </w:p>
          <w:p w14:paraId="34AC2FA7" w14:textId="77777777" w:rsidR="002742E6" w:rsidRDefault="007267C7">
            <w:pPr>
              <w:pStyle w:val="Other0"/>
              <w:ind w:left="0" w:firstLine="520"/>
            </w:pPr>
            <w:r>
              <w:rPr>
                <w:rStyle w:val="Other"/>
                <w:b/>
                <w:bCs/>
              </w:rPr>
              <w:t xml:space="preserve">Moneda în care se efectuează plata este: </w:t>
            </w:r>
            <w:r>
              <w:rPr>
                <w:rStyle w:val="Other"/>
                <w:b/>
                <w:bCs/>
                <w:lang w:val="en-US" w:eastAsia="en-US" w:bidi="en-US"/>
              </w:rPr>
              <w:t>RON.</w:t>
            </w:r>
          </w:p>
        </w:tc>
      </w:tr>
      <w:tr w:rsidR="002742E6" w14:paraId="3AC49537" w14:textId="77777777">
        <w:trPr>
          <w:trHeight w:hRule="exact" w:val="398"/>
          <w:jc w:val="center"/>
        </w:trPr>
        <w:tc>
          <w:tcPr>
            <w:tcW w:w="1133" w:type="dxa"/>
            <w:vAlign w:val="center"/>
          </w:tcPr>
          <w:p w14:paraId="20B36329" w14:textId="77777777" w:rsidR="002742E6" w:rsidRDefault="007267C7">
            <w:pPr>
              <w:pStyle w:val="Other0"/>
              <w:ind w:left="0"/>
            </w:pPr>
            <w:r>
              <w:rPr>
                <w:rStyle w:val="Other"/>
                <w:b/>
                <w:bCs/>
                <w:lang w:val="en-US" w:eastAsia="en-US" w:bidi="en-US"/>
              </w:rPr>
              <w:t>5.3.</w:t>
            </w:r>
          </w:p>
        </w:tc>
        <w:tc>
          <w:tcPr>
            <w:tcW w:w="4805" w:type="dxa"/>
            <w:vAlign w:val="center"/>
          </w:tcPr>
          <w:p w14:paraId="1CEFE8D9" w14:textId="77777777" w:rsidR="002742E6" w:rsidRDefault="007267C7">
            <w:pPr>
              <w:pStyle w:val="Other0"/>
              <w:ind w:left="0" w:firstLine="520"/>
            </w:pPr>
            <w:r>
              <w:rPr>
                <w:rStyle w:val="Other"/>
                <w:b/>
                <w:bCs/>
              </w:rPr>
              <w:t>Revizuirea prețurilor</w:t>
            </w:r>
          </w:p>
        </w:tc>
      </w:tr>
      <w:tr w:rsidR="002742E6" w14:paraId="0D89DDB8" w14:textId="77777777">
        <w:trPr>
          <w:trHeight w:hRule="exact" w:val="317"/>
          <w:jc w:val="center"/>
        </w:trPr>
        <w:tc>
          <w:tcPr>
            <w:tcW w:w="1133" w:type="dxa"/>
            <w:vAlign w:val="bottom"/>
          </w:tcPr>
          <w:p w14:paraId="229D244B" w14:textId="77777777" w:rsidR="002742E6" w:rsidRDefault="007267C7">
            <w:pPr>
              <w:pStyle w:val="Other0"/>
              <w:ind w:left="0"/>
            </w:pPr>
            <w:r>
              <w:rPr>
                <w:rStyle w:val="Other"/>
                <w:lang w:val="en-US" w:eastAsia="en-US" w:bidi="en-US"/>
              </w:rPr>
              <w:t>5.3.</w:t>
            </w:r>
          </w:p>
        </w:tc>
        <w:tc>
          <w:tcPr>
            <w:tcW w:w="4805" w:type="dxa"/>
            <w:vAlign w:val="bottom"/>
          </w:tcPr>
          <w:p w14:paraId="01860566" w14:textId="77777777" w:rsidR="002742E6" w:rsidRDefault="007267C7">
            <w:pPr>
              <w:pStyle w:val="Other0"/>
              <w:ind w:left="0" w:firstLine="520"/>
            </w:pPr>
            <w:r>
              <w:rPr>
                <w:rStyle w:val="Other"/>
              </w:rPr>
              <w:t>Ajustarea nu este posibila</w:t>
            </w:r>
          </w:p>
        </w:tc>
      </w:tr>
    </w:tbl>
    <w:p w14:paraId="7D0B9024" w14:textId="77777777" w:rsidR="002742E6" w:rsidRDefault="002742E6">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654"/>
      </w:tblGrid>
      <w:tr w:rsidR="002742E6" w14:paraId="0B795875" w14:textId="77777777">
        <w:trPr>
          <w:trHeight w:hRule="exact" w:val="317"/>
          <w:jc w:val="center"/>
        </w:trPr>
        <w:tc>
          <w:tcPr>
            <w:tcW w:w="1258" w:type="dxa"/>
          </w:tcPr>
          <w:p w14:paraId="3FA5B88A" w14:textId="77777777" w:rsidR="002742E6" w:rsidRDefault="007267C7">
            <w:pPr>
              <w:pStyle w:val="Other0"/>
              <w:ind w:left="0" w:firstLine="140"/>
            </w:pPr>
            <w:r>
              <w:rPr>
                <w:rStyle w:val="Other"/>
                <w:b/>
                <w:bCs/>
              </w:rPr>
              <w:t>5.4.</w:t>
            </w:r>
          </w:p>
        </w:tc>
        <w:tc>
          <w:tcPr>
            <w:tcW w:w="8654" w:type="dxa"/>
          </w:tcPr>
          <w:p w14:paraId="53A56750" w14:textId="77777777" w:rsidR="002742E6" w:rsidRDefault="007267C7">
            <w:pPr>
              <w:pStyle w:val="Other0"/>
              <w:ind w:left="0" w:firstLine="520"/>
            </w:pPr>
            <w:r>
              <w:rPr>
                <w:rStyle w:val="Other"/>
                <w:b/>
                <w:bCs/>
              </w:rPr>
              <w:t>Garanție pentru plăți în avans și bună execuție</w:t>
            </w:r>
          </w:p>
        </w:tc>
      </w:tr>
      <w:tr w:rsidR="002742E6" w14:paraId="6A2A1014" w14:textId="77777777" w:rsidTr="00FA504A">
        <w:trPr>
          <w:trHeight w:hRule="exact" w:val="8150"/>
          <w:jc w:val="center"/>
        </w:trPr>
        <w:tc>
          <w:tcPr>
            <w:tcW w:w="1258" w:type="dxa"/>
          </w:tcPr>
          <w:p w14:paraId="494345AA" w14:textId="77777777" w:rsidR="002742E6" w:rsidRDefault="007267C7">
            <w:pPr>
              <w:pStyle w:val="Other0"/>
              <w:ind w:left="0" w:firstLine="140"/>
            </w:pPr>
            <w:r>
              <w:rPr>
                <w:rStyle w:val="Other"/>
                <w:b/>
                <w:bCs/>
                <w:lang w:val="en-US" w:eastAsia="en-US" w:bidi="en-US"/>
              </w:rPr>
              <w:t>5.4.(b)</w:t>
            </w:r>
          </w:p>
        </w:tc>
        <w:tc>
          <w:tcPr>
            <w:tcW w:w="8654" w:type="dxa"/>
            <w:vAlign w:val="center"/>
          </w:tcPr>
          <w:p w14:paraId="34D45756" w14:textId="77777777" w:rsidR="002742E6" w:rsidRDefault="007267C7">
            <w:pPr>
              <w:pStyle w:val="Other0"/>
              <w:ind w:left="520"/>
              <w:jc w:val="both"/>
            </w:pPr>
            <w:r>
              <w:rPr>
                <w:rStyle w:val="Other"/>
              </w:rPr>
              <w:t xml:space="preserve">Contractantul are obligația de a constitui garanția de bună execuție a Contractului în maximum 5(cinci)]zile lucrătoare de la încheierea Contractului. Cuantumul garanției de bună execuție a Contractului reprezintă 10% din Prețul Contractului, fără TVA, respectiv [valoarea în cifre (valoarea în litere)] lei. Suma stabilită drept garanție se va constitui prin una din variantele prevăzute </w:t>
            </w:r>
            <w:r w:rsidRPr="00A37320">
              <w:rPr>
                <w:rStyle w:val="Other"/>
                <w:lang w:val="it-IT" w:eastAsia="en-US" w:bidi="en-US"/>
              </w:rPr>
              <w:t xml:space="preserve">de art. </w:t>
            </w:r>
            <w:r>
              <w:rPr>
                <w:rStyle w:val="Other"/>
              </w:rPr>
              <w:t>40 din HG nr. 395/2016.</w:t>
            </w:r>
          </w:p>
          <w:p w14:paraId="51274A25" w14:textId="77777777" w:rsidR="002742E6" w:rsidRDefault="007267C7">
            <w:pPr>
              <w:pStyle w:val="Other0"/>
              <w:ind w:left="520"/>
              <w:jc w:val="both"/>
            </w:pPr>
            <w:r>
              <w:rPr>
                <w:rStyle w:val="Other"/>
              </w:rPr>
              <w:t>Achizitorul se obligă să elibereze garanția pentru participare numai după ce Contractantul a făcut dovada constituirii garanției de bună execuție.</w:t>
            </w:r>
          </w:p>
          <w:p w14:paraId="6B54475A" w14:textId="77777777" w:rsidR="002742E6" w:rsidRDefault="007267C7">
            <w:pPr>
              <w:pStyle w:val="Other0"/>
              <w:ind w:left="520"/>
              <w:jc w:val="both"/>
            </w:pPr>
            <w:r>
              <w:rPr>
                <w:rStyle w:val="Other"/>
              </w:rPr>
              <w:t>Achizitorul are dreptul de a emite pretenții asupra garanției de bună execuție, în limita sumei stabilită drept garanție , dacă Contractantul nu își execută, execută cu întârziere sau execută necorespunzător obligațiile asumate prin prezentul Contract.</w:t>
            </w:r>
          </w:p>
          <w:p w14:paraId="1B4246B4" w14:textId="77777777" w:rsidR="002742E6" w:rsidRDefault="007267C7">
            <w:pPr>
              <w:pStyle w:val="Other0"/>
              <w:ind w:left="520"/>
              <w:jc w:val="both"/>
            </w:pPr>
            <w:r>
              <w:rPr>
                <w:rStyle w:val="Other"/>
              </w:rPr>
              <w:t>Achizitorul se obligă să restituie garanția de bună execuție în cel mult 14 (paisprezece) zile de la data îndeplinirii de către Contractant a obligațiilor asumate prin prezentul Contract, dacă Achizitorul nu a ridicat până la acea dată pretenții asupra ei.</w:t>
            </w:r>
          </w:p>
          <w:p w14:paraId="33718BA6" w14:textId="77777777" w:rsidR="002742E6" w:rsidRDefault="007267C7">
            <w:pPr>
              <w:pStyle w:val="Other0"/>
              <w:spacing w:line="257" w:lineRule="auto"/>
              <w:ind w:left="520"/>
              <w:jc w:val="both"/>
              <w:rPr>
                <w:rStyle w:val="Other"/>
              </w:rPr>
            </w:pPr>
            <w:r>
              <w:rPr>
                <w:rStyle w:val="Other"/>
              </w:rPr>
              <w:t>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w:t>
            </w:r>
          </w:p>
          <w:p w14:paraId="7F58C467" w14:textId="77777777" w:rsidR="00FA504A" w:rsidRDefault="00FA504A">
            <w:pPr>
              <w:pStyle w:val="Other0"/>
              <w:spacing w:line="257" w:lineRule="auto"/>
              <w:ind w:left="520"/>
              <w:jc w:val="both"/>
              <w:rPr>
                <w:rStyle w:val="Other"/>
              </w:rPr>
            </w:pPr>
          </w:p>
          <w:p w14:paraId="6FD7F5E6" w14:textId="6AE18EC8" w:rsidR="00FA504A" w:rsidRDefault="00FA504A">
            <w:pPr>
              <w:pStyle w:val="Other0"/>
              <w:spacing w:line="257" w:lineRule="auto"/>
              <w:ind w:left="520"/>
              <w:jc w:val="both"/>
            </w:pPr>
            <w:r>
              <w:t xml:space="preserve">Achizitorul poate </w:t>
            </w:r>
            <w:r w:rsidR="002A3CD6">
              <w:t xml:space="preserve">(dar nu este obligata) </w:t>
            </w:r>
            <w:r>
              <w:t>accepta solicitatea de plati de avans de maxim 30% din valoarea contractului, cu urmatoarele conditii cumulative:</w:t>
            </w:r>
          </w:p>
          <w:p w14:paraId="737F7F70" w14:textId="04145DB6" w:rsidR="00FA504A" w:rsidRDefault="00FA504A" w:rsidP="00FA504A">
            <w:pPr>
              <w:pStyle w:val="Other0"/>
              <w:numPr>
                <w:ilvl w:val="0"/>
                <w:numId w:val="23"/>
              </w:numPr>
              <w:spacing w:line="257" w:lineRule="auto"/>
              <w:jc w:val="both"/>
            </w:pPr>
            <w:r>
              <w:t>Avansul nu poate depasi 30% din valoarea contractului</w:t>
            </w:r>
          </w:p>
          <w:p w14:paraId="589F165F" w14:textId="308E08ED" w:rsidR="00FA504A" w:rsidRDefault="00FA504A" w:rsidP="00FA504A">
            <w:pPr>
              <w:pStyle w:val="Other0"/>
              <w:numPr>
                <w:ilvl w:val="0"/>
                <w:numId w:val="23"/>
              </w:numPr>
              <w:spacing w:line="257" w:lineRule="auto"/>
              <w:jc w:val="both"/>
            </w:pPr>
            <w:r>
              <w:t xml:space="preserve">Solicitarea de avans sa fie insotita de un instrument de garantare a avansului, in valoare de 110% din valoarea avansului solicitat. Intrumentul de garantare poate fi prin orice instrument legal, similar cu cele indicate la </w:t>
            </w:r>
            <w:r w:rsidRPr="00FA504A">
              <w:rPr>
                <w:rStyle w:val="Other"/>
                <w:lang w:eastAsia="en-US" w:bidi="en-US"/>
              </w:rPr>
              <w:t xml:space="preserve">art. </w:t>
            </w:r>
            <w:r>
              <w:rPr>
                <w:rStyle w:val="Other"/>
              </w:rPr>
              <w:t>40 din HG nr. 395/2016</w:t>
            </w:r>
            <w:r>
              <w:t>, valabil pana la finalizarea contractului</w:t>
            </w:r>
          </w:p>
        </w:tc>
      </w:tr>
      <w:tr w:rsidR="002742E6" w14:paraId="0B1615CE" w14:textId="77777777">
        <w:trPr>
          <w:trHeight w:hRule="exact" w:val="384"/>
          <w:jc w:val="center"/>
        </w:trPr>
        <w:tc>
          <w:tcPr>
            <w:tcW w:w="1258" w:type="dxa"/>
            <w:vAlign w:val="center"/>
          </w:tcPr>
          <w:p w14:paraId="6AB7B9BD" w14:textId="77777777" w:rsidR="002742E6" w:rsidRDefault="007267C7">
            <w:pPr>
              <w:pStyle w:val="Other0"/>
              <w:ind w:left="0" w:firstLine="140"/>
            </w:pPr>
            <w:r>
              <w:rPr>
                <w:rStyle w:val="Other"/>
                <w:b/>
                <w:bCs/>
                <w:lang w:val="en-US" w:eastAsia="en-US" w:bidi="en-US"/>
              </w:rPr>
              <w:t>5.5.</w:t>
            </w:r>
          </w:p>
        </w:tc>
        <w:tc>
          <w:tcPr>
            <w:tcW w:w="8654" w:type="dxa"/>
            <w:vAlign w:val="center"/>
          </w:tcPr>
          <w:p w14:paraId="255D65C6" w14:textId="77777777" w:rsidR="002742E6" w:rsidRDefault="007267C7">
            <w:pPr>
              <w:pStyle w:val="Other0"/>
              <w:ind w:left="0" w:firstLine="520"/>
            </w:pPr>
            <w:r>
              <w:rPr>
                <w:rStyle w:val="Other"/>
                <w:b/>
                <w:bCs/>
              </w:rPr>
              <w:t>Plăți către terți</w:t>
            </w:r>
          </w:p>
        </w:tc>
      </w:tr>
      <w:tr w:rsidR="002742E6" w14:paraId="1D9B5C3C" w14:textId="77777777">
        <w:trPr>
          <w:trHeight w:hRule="exact" w:val="667"/>
          <w:jc w:val="center"/>
        </w:trPr>
        <w:tc>
          <w:tcPr>
            <w:tcW w:w="1258" w:type="dxa"/>
          </w:tcPr>
          <w:p w14:paraId="694F2E24" w14:textId="77777777" w:rsidR="002742E6" w:rsidRDefault="007267C7">
            <w:pPr>
              <w:pStyle w:val="Other0"/>
              <w:ind w:left="0" w:firstLine="140"/>
            </w:pPr>
            <w:r>
              <w:rPr>
                <w:rStyle w:val="Other"/>
                <w:lang w:val="en-US" w:eastAsia="en-US" w:bidi="en-US"/>
              </w:rPr>
              <w:t>5.5.</w:t>
            </w:r>
          </w:p>
        </w:tc>
        <w:tc>
          <w:tcPr>
            <w:tcW w:w="8654" w:type="dxa"/>
            <w:vAlign w:val="center"/>
          </w:tcPr>
          <w:p w14:paraId="1DA9FEA9" w14:textId="77777777" w:rsidR="002742E6" w:rsidRDefault="007267C7">
            <w:pPr>
              <w:pStyle w:val="Other0"/>
              <w:spacing w:line="257" w:lineRule="auto"/>
              <w:ind w:left="520"/>
            </w:pPr>
            <w:r>
              <w:rPr>
                <w:rStyle w:val="Other"/>
              </w:rPr>
              <w:t xml:space="preserve">Pot fi realizate plăți directe către Subcontractanți cu respectarea dispozițiilor Codului Civil și a prevederilor legale aplicabile precum și cu respectarea </w:t>
            </w:r>
            <w:r w:rsidRPr="00A37320">
              <w:rPr>
                <w:rStyle w:val="Other"/>
                <w:lang w:eastAsia="en-US" w:bidi="en-US"/>
              </w:rPr>
              <w:t xml:space="preserve">art. </w:t>
            </w:r>
            <w:r>
              <w:rPr>
                <w:rStyle w:val="Other"/>
              </w:rPr>
              <w:t>218 din Legea 98/2016.</w:t>
            </w:r>
          </w:p>
        </w:tc>
      </w:tr>
      <w:tr w:rsidR="002742E6" w14:paraId="322D2DAC" w14:textId="77777777">
        <w:trPr>
          <w:trHeight w:hRule="exact" w:val="370"/>
          <w:jc w:val="center"/>
        </w:trPr>
        <w:tc>
          <w:tcPr>
            <w:tcW w:w="1258" w:type="dxa"/>
            <w:vAlign w:val="center"/>
          </w:tcPr>
          <w:p w14:paraId="6C2E1E2B" w14:textId="77777777" w:rsidR="002742E6" w:rsidRDefault="007267C7">
            <w:pPr>
              <w:pStyle w:val="Other0"/>
              <w:ind w:left="0" w:firstLine="140"/>
            </w:pPr>
            <w:r>
              <w:rPr>
                <w:rStyle w:val="Other"/>
                <w:b/>
                <w:bCs/>
                <w:lang w:val="en-US" w:eastAsia="en-US" w:bidi="en-US"/>
              </w:rPr>
              <w:t>5.6.</w:t>
            </w:r>
          </w:p>
        </w:tc>
        <w:tc>
          <w:tcPr>
            <w:tcW w:w="8654" w:type="dxa"/>
            <w:vAlign w:val="center"/>
          </w:tcPr>
          <w:p w14:paraId="4048568D" w14:textId="77777777" w:rsidR="002742E6" w:rsidRDefault="007267C7">
            <w:pPr>
              <w:pStyle w:val="Other0"/>
              <w:ind w:left="0" w:firstLine="520"/>
            </w:pPr>
            <w:r>
              <w:rPr>
                <w:rStyle w:val="Other"/>
                <w:b/>
                <w:bCs/>
              </w:rPr>
              <w:t>Întârzieri în efectuarea plăților</w:t>
            </w:r>
          </w:p>
        </w:tc>
      </w:tr>
      <w:tr w:rsidR="002742E6" w14:paraId="78843A17" w14:textId="77777777">
        <w:trPr>
          <w:trHeight w:hRule="exact" w:val="2126"/>
          <w:jc w:val="center"/>
        </w:trPr>
        <w:tc>
          <w:tcPr>
            <w:tcW w:w="1258" w:type="dxa"/>
          </w:tcPr>
          <w:p w14:paraId="0A3E0025" w14:textId="77777777" w:rsidR="002742E6" w:rsidRDefault="007267C7">
            <w:pPr>
              <w:pStyle w:val="Other0"/>
              <w:ind w:left="0" w:firstLine="140"/>
            </w:pPr>
            <w:r>
              <w:rPr>
                <w:rStyle w:val="Other"/>
                <w:lang w:val="en-US" w:eastAsia="en-US" w:bidi="en-US"/>
              </w:rPr>
              <w:lastRenderedPageBreak/>
              <w:t>5.6.</w:t>
            </w:r>
          </w:p>
        </w:tc>
        <w:tc>
          <w:tcPr>
            <w:tcW w:w="8654" w:type="dxa"/>
            <w:vAlign w:val="center"/>
          </w:tcPr>
          <w:p w14:paraId="07984B0F" w14:textId="77777777" w:rsidR="002742E6" w:rsidRDefault="007267C7">
            <w:pPr>
              <w:pStyle w:val="Other0"/>
              <w:spacing w:line="257" w:lineRule="auto"/>
              <w:ind w:left="520"/>
            </w:pPr>
            <w:r>
              <w:rPr>
                <w:rStyle w:val="Other"/>
              </w:rPr>
              <w:t>Dacă Achizitorul nu onorează, în mod nejustificat, facturile, în termen de 30 de zile zile de la expirarea perioadei stabilite la clauza 3.1.3.(a) din prezentul Contract, Contractantul poate solicita plata de penalități în cuantum de 0,02% pe zi de întârziere din suma a cărei plată a fost întârziată. Singura exceptie o reprezinta situatia in care se apeleaza la mecanismul cererilor de plata de catre A.C. in acest caz plata nu poate fi facuta mai tarziu de 5 zile lucratoare de la data incasarii AFN de la finantator. Cuantumul penalităților nu poate depăși valoarea sumei facturate.</w:t>
            </w:r>
          </w:p>
        </w:tc>
      </w:tr>
      <w:tr w:rsidR="002742E6" w14:paraId="219B6334" w14:textId="77777777">
        <w:trPr>
          <w:trHeight w:hRule="exact" w:val="374"/>
          <w:jc w:val="center"/>
        </w:trPr>
        <w:tc>
          <w:tcPr>
            <w:tcW w:w="1258" w:type="dxa"/>
            <w:tcBorders>
              <w:top w:val="single" w:sz="4" w:space="0" w:color="auto"/>
            </w:tcBorders>
            <w:vAlign w:val="center"/>
          </w:tcPr>
          <w:p w14:paraId="03B574AD" w14:textId="77777777" w:rsidR="002742E6" w:rsidRDefault="007267C7">
            <w:pPr>
              <w:pStyle w:val="Other0"/>
              <w:ind w:left="0" w:firstLine="140"/>
            </w:pPr>
            <w:r>
              <w:rPr>
                <w:rStyle w:val="Other"/>
                <w:b/>
                <w:bCs/>
                <w:lang w:val="en-US" w:eastAsia="en-US" w:bidi="en-US"/>
              </w:rPr>
              <w:t>6.</w:t>
            </w:r>
          </w:p>
        </w:tc>
        <w:tc>
          <w:tcPr>
            <w:tcW w:w="8654" w:type="dxa"/>
            <w:tcBorders>
              <w:top w:val="single" w:sz="4" w:space="0" w:color="auto"/>
            </w:tcBorders>
            <w:vAlign w:val="center"/>
          </w:tcPr>
          <w:p w14:paraId="6349CF1C" w14:textId="77777777" w:rsidR="002742E6" w:rsidRDefault="007267C7">
            <w:pPr>
              <w:pStyle w:val="Other0"/>
              <w:ind w:left="0" w:firstLine="520"/>
            </w:pPr>
            <w:r>
              <w:rPr>
                <w:rStyle w:val="Other"/>
                <w:b/>
                <w:bCs/>
              </w:rPr>
              <w:t>DISPOZIȚII FINALE</w:t>
            </w:r>
          </w:p>
        </w:tc>
      </w:tr>
      <w:tr w:rsidR="002742E6" w14:paraId="13E42099" w14:textId="77777777">
        <w:trPr>
          <w:trHeight w:hRule="exact" w:val="322"/>
          <w:jc w:val="center"/>
        </w:trPr>
        <w:tc>
          <w:tcPr>
            <w:tcW w:w="1258" w:type="dxa"/>
            <w:vAlign w:val="bottom"/>
          </w:tcPr>
          <w:p w14:paraId="6139894C" w14:textId="77777777" w:rsidR="002742E6" w:rsidRDefault="007267C7">
            <w:pPr>
              <w:pStyle w:val="Other0"/>
              <w:ind w:left="0" w:firstLine="140"/>
            </w:pPr>
            <w:r>
              <w:rPr>
                <w:rStyle w:val="Other"/>
                <w:b/>
                <w:bCs/>
                <w:lang w:val="en-US" w:eastAsia="en-US" w:bidi="en-US"/>
              </w:rPr>
              <w:t>6.1.</w:t>
            </w:r>
          </w:p>
        </w:tc>
        <w:tc>
          <w:tcPr>
            <w:tcW w:w="8654" w:type="dxa"/>
            <w:vAlign w:val="bottom"/>
          </w:tcPr>
          <w:p w14:paraId="7755066B" w14:textId="77777777" w:rsidR="002742E6" w:rsidRDefault="007267C7">
            <w:pPr>
              <w:pStyle w:val="Other0"/>
              <w:ind w:left="0" w:firstLine="520"/>
            </w:pPr>
            <w:r>
              <w:rPr>
                <w:rStyle w:val="Other"/>
                <w:b/>
                <w:bCs/>
              </w:rPr>
              <w:t>Încălcarea prevederilor contractuale</w:t>
            </w:r>
          </w:p>
        </w:tc>
      </w:tr>
    </w:tbl>
    <w:p w14:paraId="31C34C73" w14:textId="77777777" w:rsidR="002742E6" w:rsidRDefault="007267C7">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654"/>
      </w:tblGrid>
      <w:tr w:rsidR="002742E6" w14:paraId="2FD6D0F3" w14:textId="77777777">
        <w:trPr>
          <w:trHeight w:hRule="exact" w:val="5563"/>
          <w:jc w:val="center"/>
        </w:trPr>
        <w:tc>
          <w:tcPr>
            <w:tcW w:w="1258" w:type="dxa"/>
          </w:tcPr>
          <w:p w14:paraId="2C589A77" w14:textId="77777777" w:rsidR="002742E6" w:rsidRDefault="007267C7">
            <w:pPr>
              <w:pStyle w:val="Other0"/>
              <w:ind w:left="0" w:firstLine="140"/>
            </w:pPr>
            <w:r>
              <w:rPr>
                <w:rStyle w:val="Other"/>
                <w:lang w:val="en-US" w:eastAsia="en-US" w:bidi="en-US"/>
              </w:rPr>
              <w:lastRenderedPageBreak/>
              <w:t>6.1.</w:t>
            </w:r>
          </w:p>
        </w:tc>
        <w:tc>
          <w:tcPr>
            <w:tcW w:w="8654" w:type="dxa"/>
          </w:tcPr>
          <w:p w14:paraId="5E2A9408" w14:textId="77777777" w:rsidR="002742E6" w:rsidRDefault="007267C7">
            <w:pPr>
              <w:pStyle w:val="Other0"/>
              <w:ind w:left="520"/>
              <w:jc w:val="both"/>
            </w:pPr>
            <w:r>
              <w:rPr>
                <w:rStyle w:val="Other"/>
              </w:rPr>
              <w:t>Dacă Contractantul nu furnizează Produsele în condițiile și termenele astfel cum au fost stabilite prin Documentele Contractului, Achizitorul are dreptul de a solicita plata de penalități de întârziere în cuantum de 0,02% pe zi de întârziere din valoarea Produselor furnizate cu întârziere sau nefurnizate sau neacceptate.</w:t>
            </w:r>
          </w:p>
          <w:p w14:paraId="227DD7B7" w14:textId="77777777" w:rsidR="002742E6" w:rsidRDefault="007267C7">
            <w:pPr>
              <w:pStyle w:val="Other0"/>
              <w:ind w:left="520"/>
              <w:jc w:val="both"/>
            </w:pPr>
            <w:r>
              <w:rPr>
                <w:rStyle w:val="Other"/>
              </w:rPr>
              <w:t>În perioada de garanție furnizorul se obligă să asigure constatarea unei defecțiuni în maxim 48 ore și să remedieze defecțiunea în maxim 72 ore de la data reclamării acesteia de către beneficiar.</w:t>
            </w:r>
          </w:p>
          <w:p w14:paraId="50C95508" w14:textId="77777777" w:rsidR="002742E6" w:rsidRDefault="007267C7">
            <w:pPr>
              <w:pStyle w:val="Other0"/>
              <w:ind w:left="520"/>
              <w:jc w:val="both"/>
            </w:pPr>
            <w:r>
              <w:rPr>
                <w:rStyle w:val="Other"/>
              </w:rPr>
              <w:t>Remedierea se va face la sediul beneficiarului / locația de instalare în maxim 72 ore de la data reclamării acesteia de către beneficiar. În cazul unor defecțiuni majore care necesită o durată de depanare mai mare de 72 ore, furnizorul va asigura înlocuirea echipamentului cu alt echipament cu aceleași caracteristici tehnice, pe durata depanării.</w:t>
            </w:r>
          </w:p>
          <w:p w14:paraId="56CFEDAB" w14:textId="77777777" w:rsidR="002742E6" w:rsidRDefault="007267C7">
            <w:pPr>
              <w:pStyle w:val="Other0"/>
              <w:ind w:left="520"/>
              <w:jc w:val="both"/>
            </w:pPr>
            <w:r>
              <w:rPr>
                <w:rStyle w:val="Other"/>
              </w:rPr>
              <w:t>Durata maximă de efectuare a depanărilor nu poate depăși 30 de zile calendaristice. În cazul în care durata depanărilor depășește 30 zile calendaristice, produsul va fi considerat necorespunzător, respectiv va fi refuzat de beneficiar, iar furnizorul are obligația, fără a modifica prețul contractului, de a înlocui produsele refuzate, pe cheltuiala sa, în maxim 7 zile lucrătoare, cu consecințe asupra termenelor contractuale. Termenul de 7 zile lucrătoare începe să curgă de la expirarea perioadei maxime acceptată pentru depanări, respectiv 30 zile calendaristice.</w:t>
            </w:r>
          </w:p>
          <w:p w14:paraId="01DDAA31" w14:textId="77777777" w:rsidR="002742E6" w:rsidRDefault="007267C7">
            <w:pPr>
              <w:pStyle w:val="Other0"/>
              <w:spacing w:line="262" w:lineRule="auto"/>
              <w:ind w:left="520"/>
              <w:jc w:val="both"/>
            </w:pPr>
            <w:r>
              <w:rPr>
                <w:rStyle w:val="Other"/>
              </w:rPr>
              <w:t>Service-ul este asigurat gratuit prin personal autorizat și instruit în acest scop de către firma producatoare.</w:t>
            </w:r>
          </w:p>
        </w:tc>
      </w:tr>
      <w:tr w:rsidR="002742E6" w14:paraId="43512066" w14:textId="77777777">
        <w:trPr>
          <w:trHeight w:hRule="exact" w:val="1867"/>
          <w:jc w:val="center"/>
        </w:trPr>
        <w:tc>
          <w:tcPr>
            <w:tcW w:w="1258" w:type="dxa"/>
          </w:tcPr>
          <w:p w14:paraId="5F1AC821" w14:textId="77777777" w:rsidR="002742E6" w:rsidRDefault="002742E6">
            <w:pPr>
              <w:rPr>
                <w:sz w:val="10"/>
                <w:szCs w:val="10"/>
              </w:rPr>
            </w:pPr>
          </w:p>
        </w:tc>
        <w:tc>
          <w:tcPr>
            <w:tcW w:w="8654" w:type="dxa"/>
            <w:vAlign w:val="bottom"/>
          </w:tcPr>
          <w:p w14:paraId="217C8045" w14:textId="77777777" w:rsidR="002742E6" w:rsidRDefault="007267C7">
            <w:pPr>
              <w:pStyle w:val="Other0"/>
              <w:ind w:left="520"/>
              <w:jc w:val="both"/>
            </w:pPr>
            <w:r>
              <w:rPr>
                <w:rStyle w:val="Other"/>
              </w:rPr>
              <w:t>Produsele care, în timpul perioadei de garanție, le înlocuiesc pe cele defecte beneficiază de o nouă perioadă de garanție care decurge de la data înlocuirii echipamentului.</w:t>
            </w:r>
          </w:p>
          <w:p w14:paraId="40518838" w14:textId="77777777" w:rsidR="002742E6" w:rsidRDefault="007267C7">
            <w:pPr>
              <w:pStyle w:val="Other0"/>
              <w:ind w:left="520"/>
              <w:jc w:val="both"/>
            </w:pPr>
            <w:r>
              <w:rPr>
                <w:rStyle w:val="Other"/>
              </w:rPr>
              <w:t>Costurile aferente oricărei operațiuni în perioada de garanție, respectiv reparare, înlocuire vor fi suporatate de către furnizor.</w:t>
            </w:r>
          </w:p>
          <w:p w14:paraId="12E3AC2E" w14:textId="77777777" w:rsidR="002742E6" w:rsidRDefault="007267C7">
            <w:pPr>
              <w:pStyle w:val="Other0"/>
              <w:ind w:left="520"/>
              <w:jc w:val="both"/>
            </w:pPr>
            <w:r>
              <w:rPr>
                <w:rStyle w:val="Other"/>
              </w:rPr>
              <w:t>Contractul se consideră rezolvit de plin drept, în situația în cazul unei întârzieri a furnizării mai mari de 60 de zile lucrătoare față de data de furnizare specificată în Oferta tehnică.</w:t>
            </w:r>
          </w:p>
        </w:tc>
      </w:tr>
      <w:tr w:rsidR="002742E6" w14:paraId="7BAF3196" w14:textId="77777777">
        <w:trPr>
          <w:trHeight w:hRule="exact" w:val="389"/>
          <w:jc w:val="center"/>
        </w:trPr>
        <w:tc>
          <w:tcPr>
            <w:tcW w:w="1258" w:type="dxa"/>
            <w:vAlign w:val="center"/>
          </w:tcPr>
          <w:p w14:paraId="1A54D208" w14:textId="77777777" w:rsidR="002742E6" w:rsidRDefault="007267C7">
            <w:pPr>
              <w:pStyle w:val="Other0"/>
              <w:ind w:left="0" w:firstLine="140"/>
            </w:pPr>
            <w:r>
              <w:rPr>
                <w:rStyle w:val="Other"/>
                <w:b/>
                <w:bCs/>
              </w:rPr>
              <w:t>6.2.</w:t>
            </w:r>
          </w:p>
        </w:tc>
        <w:tc>
          <w:tcPr>
            <w:tcW w:w="8654" w:type="dxa"/>
            <w:vAlign w:val="center"/>
          </w:tcPr>
          <w:p w14:paraId="430A42BD" w14:textId="77777777" w:rsidR="002742E6" w:rsidRDefault="007267C7">
            <w:pPr>
              <w:pStyle w:val="Other0"/>
              <w:ind w:left="0" w:firstLine="520"/>
              <w:jc w:val="both"/>
            </w:pPr>
            <w:r>
              <w:rPr>
                <w:rStyle w:val="Other"/>
                <w:b/>
                <w:bCs/>
              </w:rPr>
              <w:t>Suspendarea Contractului</w:t>
            </w:r>
          </w:p>
        </w:tc>
      </w:tr>
      <w:tr w:rsidR="002742E6" w14:paraId="3A5119DA" w14:textId="77777777">
        <w:trPr>
          <w:trHeight w:hRule="exact" w:val="1488"/>
          <w:jc w:val="center"/>
        </w:trPr>
        <w:tc>
          <w:tcPr>
            <w:tcW w:w="1258" w:type="dxa"/>
          </w:tcPr>
          <w:p w14:paraId="0B0E3B09" w14:textId="77777777" w:rsidR="002742E6" w:rsidRDefault="007267C7">
            <w:pPr>
              <w:pStyle w:val="Other0"/>
              <w:ind w:left="0" w:firstLine="140"/>
            </w:pPr>
            <w:r>
              <w:rPr>
                <w:rStyle w:val="Other"/>
                <w:b/>
                <w:bCs/>
                <w:lang w:val="en-US" w:eastAsia="en-US" w:bidi="en-US"/>
              </w:rPr>
              <w:t>6.2.(a)</w:t>
            </w:r>
          </w:p>
        </w:tc>
        <w:tc>
          <w:tcPr>
            <w:tcW w:w="8654" w:type="dxa"/>
            <w:vAlign w:val="bottom"/>
          </w:tcPr>
          <w:p w14:paraId="3BFB7F58" w14:textId="77777777" w:rsidR="002742E6" w:rsidRDefault="007267C7">
            <w:pPr>
              <w:pStyle w:val="Other0"/>
              <w:spacing w:line="254" w:lineRule="auto"/>
              <w:ind w:left="520"/>
              <w:jc w:val="both"/>
            </w:pPr>
            <w:r>
              <w:rPr>
                <w:rStyle w:val="Other"/>
              </w:rPr>
              <w:t>Suspendarea intră în vigoare în ziua în care Contractantul primește o notificare oficială, sau la o dată ulterioară, în cazul în care notificarea prevede acest lucru. Achizitorul trebuie, să notifice cât mai curând posibil, contractantului pentru a relua activitățile suspendate sau informează Contractantul cu privire la încetarea contractului. Contractantul nu are dreptul să pretindă despăgubiri în cazul suspendării contractului.</w:t>
            </w:r>
          </w:p>
        </w:tc>
      </w:tr>
      <w:tr w:rsidR="002742E6" w14:paraId="44F69058" w14:textId="77777777">
        <w:trPr>
          <w:trHeight w:hRule="exact" w:val="427"/>
          <w:jc w:val="center"/>
        </w:trPr>
        <w:tc>
          <w:tcPr>
            <w:tcW w:w="1258" w:type="dxa"/>
            <w:tcBorders>
              <w:top w:val="single" w:sz="4" w:space="0" w:color="auto"/>
            </w:tcBorders>
            <w:vAlign w:val="center"/>
          </w:tcPr>
          <w:p w14:paraId="54599397" w14:textId="77777777" w:rsidR="002742E6" w:rsidRDefault="007267C7">
            <w:pPr>
              <w:pStyle w:val="Other0"/>
              <w:ind w:left="0" w:firstLine="140"/>
            </w:pPr>
            <w:r>
              <w:rPr>
                <w:rStyle w:val="Other"/>
                <w:b/>
                <w:bCs/>
                <w:lang w:val="en-US" w:eastAsia="en-US" w:bidi="en-US"/>
              </w:rPr>
              <w:t>6.3.</w:t>
            </w:r>
          </w:p>
        </w:tc>
        <w:tc>
          <w:tcPr>
            <w:tcW w:w="8654" w:type="dxa"/>
            <w:tcBorders>
              <w:top w:val="single" w:sz="4" w:space="0" w:color="auto"/>
            </w:tcBorders>
            <w:vAlign w:val="center"/>
          </w:tcPr>
          <w:p w14:paraId="0B7FE811" w14:textId="77777777" w:rsidR="002742E6" w:rsidRDefault="007267C7">
            <w:pPr>
              <w:pStyle w:val="Other0"/>
              <w:ind w:left="0" w:firstLine="520"/>
              <w:jc w:val="both"/>
            </w:pPr>
            <w:r>
              <w:rPr>
                <w:rStyle w:val="Other"/>
                <w:b/>
                <w:bCs/>
                <w:i/>
                <w:iCs/>
              </w:rPr>
              <w:t>Forța majoră</w:t>
            </w:r>
          </w:p>
        </w:tc>
      </w:tr>
      <w:tr w:rsidR="002742E6" w14:paraId="6A31B161" w14:textId="77777777">
        <w:trPr>
          <w:trHeight w:hRule="exact" w:val="658"/>
          <w:jc w:val="center"/>
        </w:trPr>
        <w:tc>
          <w:tcPr>
            <w:tcW w:w="1258" w:type="dxa"/>
          </w:tcPr>
          <w:p w14:paraId="420C5457" w14:textId="77777777" w:rsidR="002742E6" w:rsidRDefault="007267C7">
            <w:pPr>
              <w:pStyle w:val="Other0"/>
              <w:ind w:left="0" w:firstLine="140"/>
            </w:pPr>
            <w:r>
              <w:rPr>
                <w:rStyle w:val="Other"/>
                <w:b/>
                <w:bCs/>
                <w:lang w:val="en-US" w:eastAsia="en-US" w:bidi="en-US"/>
              </w:rPr>
              <w:t>6.3.(c)</w:t>
            </w:r>
          </w:p>
        </w:tc>
        <w:tc>
          <w:tcPr>
            <w:tcW w:w="8654" w:type="dxa"/>
            <w:vAlign w:val="center"/>
          </w:tcPr>
          <w:p w14:paraId="6E0C554F" w14:textId="77777777" w:rsidR="002742E6" w:rsidRDefault="007267C7">
            <w:pPr>
              <w:pStyle w:val="Other0"/>
              <w:spacing w:line="254" w:lineRule="auto"/>
              <w:ind w:left="520"/>
              <w:jc w:val="both"/>
            </w:pPr>
            <w:r>
              <w:rPr>
                <w:rStyle w:val="Other"/>
              </w:rPr>
              <w:t>Partea care invocă Forța majoră are obligația să o aducă la cunoștință celeilalte Părți, în scris, în maximum 5 (cinci) zile de la apariție.</w:t>
            </w:r>
          </w:p>
        </w:tc>
      </w:tr>
      <w:tr w:rsidR="002742E6" w14:paraId="0948097A" w14:textId="77777777">
        <w:trPr>
          <w:trHeight w:hRule="exact" w:val="336"/>
          <w:jc w:val="center"/>
        </w:trPr>
        <w:tc>
          <w:tcPr>
            <w:tcW w:w="1258" w:type="dxa"/>
          </w:tcPr>
          <w:p w14:paraId="0F6ED5D8" w14:textId="77777777" w:rsidR="002742E6" w:rsidRDefault="007267C7">
            <w:pPr>
              <w:pStyle w:val="Other0"/>
              <w:ind w:left="0" w:firstLine="140"/>
            </w:pPr>
            <w:r>
              <w:rPr>
                <w:rStyle w:val="Other"/>
                <w:b/>
                <w:bCs/>
                <w:lang w:val="en-US" w:eastAsia="en-US" w:bidi="en-US"/>
              </w:rPr>
              <w:t>6.3.(d)</w:t>
            </w:r>
          </w:p>
        </w:tc>
        <w:tc>
          <w:tcPr>
            <w:tcW w:w="8654" w:type="dxa"/>
            <w:vAlign w:val="bottom"/>
          </w:tcPr>
          <w:p w14:paraId="2A0E7FC2" w14:textId="77777777" w:rsidR="002742E6" w:rsidRDefault="007267C7">
            <w:pPr>
              <w:pStyle w:val="Other0"/>
              <w:ind w:left="0" w:firstLine="520"/>
              <w:jc w:val="both"/>
            </w:pPr>
            <w:r>
              <w:rPr>
                <w:rStyle w:val="Other"/>
              </w:rPr>
              <w:t>Partea care a invocat Forța majoră are obligația să aducă la cunoștința celeilalte Părți</w:t>
            </w:r>
          </w:p>
        </w:tc>
      </w:tr>
      <w:tr w:rsidR="002742E6" w14:paraId="57F0C80B" w14:textId="77777777">
        <w:trPr>
          <w:trHeight w:hRule="exact" w:val="950"/>
          <w:jc w:val="center"/>
        </w:trPr>
        <w:tc>
          <w:tcPr>
            <w:tcW w:w="1258" w:type="dxa"/>
          </w:tcPr>
          <w:p w14:paraId="2BA03230" w14:textId="77777777" w:rsidR="002742E6" w:rsidRDefault="007267C7">
            <w:pPr>
              <w:pStyle w:val="Other0"/>
              <w:spacing w:before="160"/>
              <w:ind w:left="0" w:firstLine="140"/>
            </w:pPr>
            <w:r>
              <w:rPr>
                <w:rStyle w:val="Other"/>
                <w:b/>
                <w:bCs/>
                <w:lang w:val="en-US" w:eastAsia="en-US" w:bidi="en-US"/>
              </w:rPr>
              <w:t>6.3.(e)</w:t>
            </w:r>
          </w:p>
        </w:tc>
        <w:tc>
          <w:tcPr>
            <w:tcW w:w="8654" w:type="dxa"/>
            <w:vAlign w:val="bottom"/>
          </w:tcPr>
          <w:p w14:paraId="3BB21D00" w14:textId="77777777" w:rsidR="002742E6" w:rsidRDefault="007267C7">
            <w:pPr>
              <w:pStyle w:val="Other0"/>
              <w:spacing w:after="80" w:line="257" w:lineRule="auto"/>
              <w:ind w:left="0" w:firstLine="520"/>
              <w:jc w:val="both"/>
            </w:pPr>
            <w:r>
              <w:rPr>
                <w:rStyle w:val="Other"/>
              </w:rPr>
              <w:t>încetarea cauzei acesteia în maximum 15 (cincisprezece) zile de la încetare.</w:t>
            </w:r>
          </w:p>
          <w:p w14:paraId="3B0F605E" w14:textId="77777777" w:rsidR="002742E6" w:rsidRDefault="007267C7">
            <w:pPr>
              <w:pStyle w:val="Other0"/>
              <w:spacing w:line="257" w:lineRule="auto"/>
              <w:ind w:left="520"/>
            </w:pPr>
            <w:r>
              <w:rPr>
                <w:rStyle w:val="Other"/>
              </w:rPr>
              <w:t>Dacă aceste împrejurări și consecințele lor durează mai mult de 1 lună, fiecare Parte poate renunța la executarea Contractului pe mai departe.</w:t>
            </w:r>
          </w:p>
        </w:tc>
      </w:tr>
      <w:tr w:rsidR="002742E6" w14:paraId="1C4CBE0D" w14:textId="77777777">
        <w:trPr>
          <w:trHeight w:hRule="exact" w:val="326"/>
          <w:jc w:val="center"/>
        </w:trPr>
        <w:tc>
          <w:tcPr>
            <w:tcW w:w="1258" w:type="dxa"/>
            <w:tcBorders>
              <w:top w:val="single" w:sz="4" w:space="0" w:color="auto"/>
            </w:tcBorders>
            <w:vAlign w:val="bottom"/>
          </w:tcPr>
          <w:p w14:paraId="4B373C4A" w14:textId="77777777" w:rsidR="002742E6" w:rsidRDefault="007267C7">
            <w:pPr>
              <w:pStyle w:val="Other0"/>
              <w:ind w:left="0" w:firstLine="140"/>
            </w:pPr>
            <w:r>
              <w:rPr>
                <w:rStyle w:val="Other"/>
                <w:b/>
                <w:bCs/>
                <w:lang w:val="en-US" w:eastAsia="en-US" w:bidi="en-US"/>
              </w:rPr>
              <w:t>6.4.</w:t>
            </w:r>
          </w:p>
        </w:tc>
        <w:tc>
          <w:tcPr>
            <w:tcW w:w="8654" w:type="dxa"/>
            <w:tcBorders>
              <w:top w:val="single" w:sz="4" w:space="0" w:color="auto"/>
            </w:tcBorders>
            <w:vAlign w:val="bottom"/>
          </w:tcPr>
          <w:p w14:paraId="2110CB1C" w14:textId="77777777" w:rsidR="002742E6" w:rsidRDefault="007267C7">
            <w:pPr>
              <w:pStyle w:val="Other0"/>
              <w:ind w:left="0" w:firstLine="520"/>
              <w:jc w:val="both"/>
            </w:pPr>
            <w:r>
              <w:rPr>
                <w:rStyle w:val="Other"/>
                <w:b/>
                <w:bCs/>
              </w:rPr>
              <w:t xml:space="preserve">Încetarea </w:t>
            </w:r>
            <w:r>
              <w:rPr>
                <w:rStyle w:val="Other"/>
                <w:b/>
                <w:bCs/>
                <w:i/>
                <w:iCs/>
              </w:rPr>
              <w:t>Contractului</w:t>
            </w:r>
          </w:p>
        </w:tc>
      </w:tr>
    </w:tbl>
    <w:p w14:paraId="4723BA23" w14:textId="77777777" w:rsidR="002742E6" w:rsidRDefault="002742E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33"/>
        <w:gridCol w:w="7714"/>
      </w:tblGrid>
      <w:tr w:rsidR="002742E6" w14:paraId="7FE4AE48" w14:textId="77777777">
        <w:trPr>
          <w:trHeight w:hRule="exact" w:val="1666"/>
        </w:trPr>
        <w:tc>
          <w:tcPr>
            <w:tcW w:w="1133" w:type="dxa"/>
          </w:tcPr>
          <w:p w14:paraId="40A89A25" w14:textId="77777777" w:rsidR="002742E6" w:rsidRDefault="007267C7">
            <w:pPr>
              <w:pStyle w:val="Other0"/>
              <w:ind w:left="0"/>
            </w:pPr>
            <w:r>
              <w:rPr>
                <w:rStyle w:val="Other"/>
                <w:b/>
                <w:bCs/>
              </w:rPr>
              <w:lastRenderedPageBreak/>
              <w:t>6.4.(a)</w:t>
            </w:r>
          </w:p>
        </w:tc>
        <w:tc>
          <w:tcPr>
            <w:tcW w:w="7714" w:type="dxa"/>
          </w:tcPr>
          <w:p w14:paraId="1F2E5795" w14:textId="77777777" w:rsidR="002742E6" w:rsidRDefault="007267C7">
            <w:pPr>
              <w:pStyle w:val="Other0"/>
              <w:spacing w:line="233" w:lineRule="auto"/>
              <w:ind w:left="0" w:firstLine="520"/>
            </w:pPr>
            <w:r>
              <w:rPr>
                <w:rStyle w:val="Other"/>
              </w:rPr>
              <w:t>Contractul încetează în următoarele situații :</w:t>
            </w:r>
          </w:p>
          <w:p w14:paraId="4FE2B64F" w14:textId="77777777" w:rsidR="002742E6" w:rsidRDefault="007267C7">
            <w:pPr>
              <w:pStyle w:val="Other0"/>
              <w:numPr>
                <w:ilvl w:val="0"/>
                <w:numId w:val="21"/>
              </w:numPr>
              <w:tabs>
                <w:tab w:val="left" w:pos="1221"/>
              </w:tabs>
              <w:spacing w:line="233" w:lineRule="auto"/>
              <w:ind w:left="0" w:firstLine="520"/>
            </w:pPr>
            <w:r>
              <w:rPr>
                <w:rStyle w:val="Other"/>
              </w:rPr>
              <w:t>prin acordul părților ;</w:t>
            </w:r>
          </w:p>
          <w:p w14:paraId="4778E3F8" w14:textId="77777777" w:rsidR="002742E6" w:rsidRDefault="007267C7">
            <w:pPr>
              <w:pStyle w:val="Other0"/>
              <w:numPr>
                <w:ilvl w:val="0"/>
                <w:numId w:val="21"/>
              </w:numPr>
              <w:tabs>
                <w:tab w:val="left" w:pos="1221"/>
              </w:tabs>
              <w:spacing w:line="233" w:lineRule="auto"/>
              <w:ind w:left="0" w:firstLine="520"/>
            </w:pPr>
            <w:r>
              <w:rPr>
                <w:rStyle w:val="Other"/>
              </w:rPr>
              <w:t>la expirarea termenului pentru care a fost încheiat, dacă acesta nu se va</w:t>
            </w:r>
          </w:p>
          <w:p w14:paraId="03CE70D2" w14:textId="77777777" w:rsidR="002742E6" w:rsidRDefault="007267C7">
            <w:pPr>
              <w:pStyle w:val="Other0"/>
              <w:spacing w:line="233" w:lineRule="auto"/>
              <w:ind w:left="520"/>
            </w:pPr>
            <w:r>
              <w:rPr>
                <w:rStyle w:val="Other"/>
              </w:rPr>
              <w:t>prelungi ; - în caz de faliment, dizolvare sau lichidare a Executantului ; - în caz de forță majoră.</w:t>
            </w:r>
          </w:p>
          <w:p w14:paraId="21CAE5F5" w14:textId="77777777" w:rsidR="002742E6" w:rsidRDefault="007267C7">
            <w:pPr>
              <w:pStyle w:val="Other0"/>
              <w:numPr>
                <w:ilvl w:val="0"/>
                <w:numId w:val="21"/>
              </w:numPr>
              <w:tabs>
                <w:tab w:val="left" w:pos="592"/>
              </w:tabs>
              <w:spacing w:line="233" w:lineRule="auto"/>
              <w:ind w:left="0" w:firstLine="520"/>
            </w:pPr>
            <w:r>
              <w:rPr>
                <w:rStyle w:val="Other"/>
              </w:rPr>
              <w:t>prin denunțare unilaterală</w:t>
            </w:r>
          </w:p>
        </w:tc>
      </w:tr>
    </w:tbl>
    <w:p w14:paraId="02FF0EE6" w14:textId="77777777" w:rsidR="002742E6" w:rsidRDefault="007267C7">
      <w:pPr>
        <w:pStyle w:val="Tablecaption0"/>
      </w:pPr>
      <w:r>
        <w:rPr>
          <w:rStyle w:val="Tablecaption"/>
          <w:b/>
          <w:bCs/>
        </w:rPr>
        <w:t>6.4.(b)</w:t>
      </w:r>
    </w:p>
    <w:p w14:paraId="0DEB4215" w14:textId="77777777" w:rsidR="002742E6" w:rsidRDefault="002742E6">
      <w:pPr>
        <w:spacing w:after="79" w:line="1" w:lineRule="exact"/>
      </w:pPr>
    </w:p>
    <w:p w14:paraId="1552DFC6" w14:textId="77777777" w:rsidR="002742E6" w:rsidRDefault="007267C7">
      <w:pPr>
        <w:pStyle w:val="BodyText"/>
        <w:ind w:left="1640"/>
        <w:jc w:val="both"/>
      </w:pPr>
      <w:r w:rsidRPr="002A3CD6">
        <w:rPr>
          <w:rStyle w:val="BodyTextChar"/>
          <w:lang w:eastAsia="en-US" w:bidi="en-US"/>
        </w:rPr>
        <w:t xml:space="preserve">Achizitorul poate rezilia Contractul </w:t>
      </w:r>
      <w:r>
        <w:rPr>
          <w:rStyle w:val="BodyTextChar"/>
        </w:rPr>
        <w:t xml:space="preserve">în următoarele </w:t>
      </w:r>
      <w:r w:rsidRPr="002A3CD6">
        <w:rPr>
          <w:rStyle w:val="BodyTextChar"/>
          <w:lang w:eastAsia="en-US" w:bidi="en-US"/>
        </w:rPr>
        <w:t>cazuri:</w:t>
      </w:r>
    </w:p>
    <w:p w14:paraId="275F65A1" w14:textId="77777777" w:rsidR="002742E6" w:rsidRDefault="007267C7">
      <w:pPr>
        <w:pStyle w:val="BodyText"/>
        <w:numPr>
          <w:ilvl w:val="0"/>
          <w:numId w:val="22"/>
        </w:numPr>
        <w:tabs>
          <w:tab w:val="left" w:pos="1949"/>
        </w:tabs>
        <w:ind w:left="1960" w:hanging="320"/>
        <w:jc w:val="both"/>
      </w:pPr>
      <w:r>
        <w:rPr>
          <w:rStyle w:val="BodyTextChar"/>
        </w:rPr>
        <w:t xml:space="preserve">în </w:t>
      </w:r>
      <w:r w:rsidRPr="00A37320">
        <w:rPr>
          <w:rStyle w:val="BodyTextChar"/>
          <w:lang w:eastAsia="en-US" w:bidi="en-US"/>
        </w:rPr>
        <w:t xml:space="preserve">cazul </w:t>
      </w:r>
      <w:r>
        <w:rPr>
          <w:rStyle w:val="BodyTextChar"/>
        </w:rPr>
        <w:t xml:space="preserve">în </w:t>
      </w:r>
      <w:r w:rsidRPr="00A37320">
        <w:rPr>
          <w:rStyle w:val="BodyTextChar"/>
          <w:lang w:eastAsia="en-US" w:bidi="en-US"/>
        </w:rPr>
        <w:t xml:space="preserve">care furnizarea Produselor </w:t>
      </w:r>
      <w:r>
        <w:rPr>
          <w:rStyle w:val="BodyTextChar"/>
        </w:rPr>
        <w:t xml:space="preserve">în </w:t>
      </w:r>
      <w:r w:rsidRPr="00A37320">
        <w:rPr>
          <w:rStyle w:val="BodyTextChar"/>
          <w:lang w:eastAsia="en-US" w:bidi="en-US"/>
        </w:rPr>
        <w:t xml:space="preserve">cadrul Contractului nu a </w:t>
      </w:r>
      <w:r>
        <w:rPr>
          <w:rStyle w:val="BodyTextChar"/>
        </w:rPr>
        <w:t xml:space="preserve">început </w:t>
      </w:r>
      <w:r w:rsidRPr="00A37320">
        <w:rPr>
          <w:rStyle w:val="BodyTextChar"/>
          <w:lang w:eastAsia="en-US" w:bidi="en-US"/>
        </w:rPr>
        <w:t xml:space="preserve">efectiv </w:t>
      </w:r>
      <w:r>
        <w:rPr>
          <w:rStyle w:val="BodyTextChar"/>
        </w:rPr>
        <w:t xml:space="preserve">în </w:t>
      </w:r>
      <w:r w:rsidRPr="00A37320">
        <w:rPr>
          <w:rStyle w:val="BodyTextChar"/>
          <w:lang w:eastAsia="en-US" w:bidi="en-US"/>
        </w:rPr>
        <w:t xml:space="preserve">termen de 3 zile de la data </w:t>
      </w:r>
      <w:r>
        <w:rPr>
          <w:rStyle w:val="BodyTextChar"/>
        </w:rPr>
        <w:t xml:space="preserve">stabilită, </w:t>
      </w:r>
      <w:r w:rsidRPr="00A37320">
        <w:rPr>
          <w:rStyle w:val="BodyTextChar"/>
          <w:lang w:eastAsia="en-US" w:bidi="en-US"/>
        </w:rPr>
        <w:t xml:space="preserve">iar Achizitorul </w:t>
      </w:r>
      <w:r>
        <w:rPr>
          <w:rStyle w:val="BodyTextChar"/>
        </w:rPr>
        <w:t xml:space="preserve">consideră </w:t>
      </w:r>
      <w:r w:rsidRPr="00A37320">
        <w:rPr>
          <w:rStyle w:val="BodyTextChar"/>
          <w:lang w:eastAsia="en-US" w:bidi="en-US"/>
        </w:rPr>
        <w:t xml:space="preserve">noua </w:t>
      </w:r>
      <w:r>
        <w:rPr>
          <w:rStyle w:val="BodyTextChar"/>
        </w:rPr>
        <w:t xml:space="preserve">dată propusă </w:t>
      </w:r>
      <w:r w:rsidRPr="00A37320">
        <w:rPr>
          <w:rStyle w:val="BodyTextChar"/>
          <w:lang w:eastAsia="en-US" w:bidi="en-US"/>
        </w:rPr>
        <w:t xml:space="preserve">de </w:t>
      </w:r>
      <w:r>
        <w:rPr>
          <w:rStyle w:val="BodyTextChar"/>
        </w:rPr>
        <w:t xml:space="preserve">către </w:t>
      </w:r>
      <w:r w:rsidRPr="00A37320">
        <w:rPr>
          <w:rStyle w:val="BodyTextChar"/>
          <w:lang w:eastAsia="en-US" w:bidi="en-US"/>
        </w:rPr>
        <w:t xml:space="preserve">Contractant ca </w:t>
      </w:r>
      <w:r>
        <w:rPr>
          <w:rStyle w:val="BodyTextChar"/>
        </w:rPr>
        <w:t>inacceptabilă;</w:t>
      </w:r>
    </w:p>
    <w:p w14:paraId="11CA9BE5" w14:textId="77777777" w:rsidR="002742E6" w:rsidRDefault="007267C7">
      <w:pPr>
        <w:pStyle w:val="BodyText"/>
        <w:numPr>
          <w:ilvl w:val="0"/>
          <w:numId w:val="22"/>
        </w:numPr>
        <w:tabs>
          <w:tab w:val="left" w:pos="1949"/>
        </w:tabs>
        <w:spacing w:line="254" w:lineRule="auto"/>
        <w:ind w:left="1960" w:hanging="320"/>
        <w:jc w:val="both"/>
      </w:pPr>
      <w:r>
        <w:rPr>
          <w:rStyle w:val="BodyTextChar"/>
        </w:rPr>
        <w:t xml:space="preserve">în </w:t>
      </w:r>
      <w:r w:rsidRPr="00A37320">
        <w:rPr>
          <w:rStyle w:val="BodyTextChar"/>
          <w:lang w:val="it-IT" w:eastAsia="en-US" w:bidi="en-US"/>
        </w:rPr>
        <w:t xml:space="preserve">cazul </w:t>
      </w:r>
      <w:r>
        <w:rPr>
          <w:rStyle w:val="BodyTextChar"/>
        </w:rPr>
        <w:t xml:space="preserve">în </w:t>
      </w:r>
      <w:r w:rsidRPr="00A37320">
        <w:rPr>
          <w:rStyle w:val="BodyTextChar"/>
          <w:lang w:val="it-IT" w:eastAsia="en-US" w:bidi="en-US"/>
        </w:rPr>
        <w:t xml:space="preserve">care procedura de atribuire a Contractului sau punerea </w:t>
      </w:r>
      <w:r>
        <w:rPr>
          <w:rStyle w:val="BodyTextChar"/>
        </w:rPr>
        <w:t xml:space="preserve">în </w:t>
      </w:r>
      <w:r w:rsidRPr="00A37320">
        <w:rPr>
          <w:rStyle w:val="BodyTextChar"/>
          <w:lang w:val="it-IT" w:eastAsia="en-US" w:bidi="en-US"/>
        </w:rPr>
        <w:t xml:space="preserve">aplicare a Contractului se dovedesc a fi fost supuse unor erori </w:t>
      </w:r>
      <w:r>
        <w:rPr>
          <w:rStyle w:val="BodyTextChar"/>
        </w:rPr>
        <w:t xml:space="preserve">substanțiale, </w:t>
      </w:r>
      <w:r w:rsidRPr="00A37320">
        <w:rPr>
          <w:rStyle w:val="BodyTextChar"/>
          <w:lang w:val="it-IT" w:eastAsia="en-US" w:bidi="en-US"/>
        </w:rPr>
        <w:t>nereguli sau fraude;</w:t>
      </w:r>
    </w:p>
    <w:p w14:paraId="24CB61D5" w14:textId="77777777" w:rsidR="002742E6" w:rsidRDefault="007267C7">
      <w:pPr>
        <w:pStyle w:val="BodyText"/>
        <w:numPr>
          <w:ilvl w:val="0"/>
          <w:numId w:val="22"/>
        </w:numPr>
        <w:tabs>
          <w:tab w:val="left" w:pos="1949"/>
        </w:tabs>
        <w:ind w:left="1960" w:hanging="320"/>
        <w:jc w:val="both"/>
      </w:pPr>
      <w:r>
        <w:rPr>
          <w:rStyle w:val="BodyTextChar"/>
        </w:rPr>
        <w:t xml:space="preserve">în </w:t>
      </w:r>
      <w:r w:rsidRPr="002A3CD6">
        <w:rPr>
          <w:rStyle w:val="BodyTextChar"/>
          <w:lang w:eastAsia="en-US" w:bidi="en-US"/>
        </w:rPr>
        <w:t xml:space="preserve">cazul </w:t>
      </w:r>
      <w:r>
        <w:rPr>
          <w:rStyle w:val="BodyTextChar"/>
        </w:rPr>
        <w:t xml:space="preserve">în </w:t>
      </w:r>
      <w:r w:rsidRPr="002A3CD6">
        <w:rPr>
          <w:rStyle w:val="BodyTextChar"/>
          <w:lang w:eastAsia="en-US" w:bidi="en-US"/>
        </w:rPr>
        <w:t xml:space="preserve">care Contractantul nu </w:t>
      </w:r>
      <w:r>
        <w:rPr>
          <w:rStyle w:val="BodyTextChar"/>
        </w:rPr>
        <w:t xml:space="preserve">respectă obligațiile </w:t>
      </w:r>
      <w:r w:rsidRPr="002A3CD6">
        <w:rPr>
          <w:rStyle w:val="BodyTextChar"/>
          <w:lang w:eastAsia="en-US" w:bidi="en-US"/>
        </w:rPr>
        <w:t xml:space="preserve">aplicabile </w:t>
      </w:r>
      <w:r>
        <w:rPr>
          <w:rStyle w:val="BodyTextChar"/>
        </w:rPr>
        <w:t xml:space="preserve">în </w:t>
      </w:r>
      <w:r w:rsidRPr="002A3CD6">
        <w:rPr>
          <w:rStyle w:val="BodyTextChar"/>
          <w:lang w:eastAsia="en-US" w:bidi="en-US"/>
        </w:rPr>
        <w:t xml:space="preserve">temeiul </w:t>
      </w:r>
      <w:r>
        <w:rPr>
          <w:rStyle w:val="BodyTextChar"/>
        </w:rPr>
        <w:t xml:space="preserve">legislației </w:t>
      </w:r>
      <w:r w:rsidRPr="002A3CD6">
        <w:rPr>
          <w:rStyle w:val="BodyTextChar"/>
          <w:lang w:eastAsia="en-US" w:bidi="en-US"/>
        </w:rPr>
        <w:t xml:space="preserve">de mediu, sociale </w:t>
      </w:r>
      <w:r>
        <w:rPr>
          <w:rStyle w:val="BodyTextChar"/>
        </w:rPr>
        <w:t xml:space="preserve">și </w:t>
      </w:r>
      <w:r w:rsidRPr="002A3CD6">
        <w:rPr>
          <w:rStyle w:val="BodyTextChar"/>
          <w:lang w:eastAsia="en-US" w:bidi="en-US"/>
        </w:rPr>
        <w:t xml:space="preserve">de </w:t>
      </w:r>
      <w:r>
        <w:rPr>
          <w:rStyle w:val="BodyTextChar"/>
        </w:rPr>
        <w:t xml:space="preserve">muncă </w:t>
      </w:r>
      <w:r w:rsidRPr="002A3CD6">
        <w:rPr>
          <w:rStyle w:val="BodyTextChar"/>
          <w:lang w:eastAsia="en-US" w:bidi="en-US"/>
        </w:rPr>
        <w:t xml:space="preserve">stabilite prin </w:t>
      </w:r>
      <w:r>
        <w:rPr>
          <w:rStyle w:val="BodyTextChar"/>
        </w:rPr>
        <w:t xml:space="preserve">legislația în </w:t>
      </w:r>
      <w:r w:rsidRPr="002A3CD6">
        <w:rPr>
          <w:rStyle w:val="BodyTextChar"/>
          <w:lang w:eastAsia="en-US" w:bidi="en-US"/>
        </w:rPr>
        <w:t xml:space="preserve">vigoare </w:t>
      </w:r>
      <w:r>
        <w:rPr>
          <w:rStyle w:val="BodyTextChar"/>
        </w:rPr>
        <w:t xml:space="preserve">aplicabilă </w:t>
      </w:r>
      <w:r w:rsidRPr="002A3CD6">
        <w:rPr>
          <w:rStyle w:val="BodyTextChar"/>
          <w:lang w:eastAsia="en-US" w:bidi="en-US"/>
        </w:rPr>
        <w:t>(Directiva 2014/24 / EU);</w:t>
      </w:r>
    </w:p>
    <w:p w14:paraId="2974E05A" w14:textId="77777777" w:rsidR="002742E6" w:rsidRDefault="007267C7">
      <w:pPr>
        <w:pStyle w:val="BodyText"/>
        <w:numPr>
          <w:ilvl w:val="0"/>
          <w:numId w:val="22"/>
        </w:numPr>
        <w:tabs>
          <w:tab w:val="left" w:pos="1949"/>
        </w:tabs>
        <w:ind w:left="1960" w:hanging="320"/>
        <w:jc w:val="both"/>
      </w:pPr>
      <w:r>
        <w:rPr>
          <w:rStyle w:val="BodyTextChar"/>
        </w:rPr>
        <w:t xml:space="preserve">în </w:t>
      </w:r>
      <w:r w:rsidRPr="00A37320">
        <w:rPr>
          <w:rStyle w:val="BodyTextChar"/>
          <w:lang w:val="it-IT" w:eastAsia="en-US" w:bidi="en-US"/>
        </w:rPr>
        <w:t xml:space="preserve">cazul </w:t>
      </w:r>
      <w:r>
        <w:rPr>
          <w:rStyle w:val="BodyTextChar"/>
        </w:rPr>
        <w:t xml:space="preserve">în </w:t>
      </w:r>
      <w:r w:rsidRPr="00A37320">
        <w:rPr>
          <w:rStyle w:val="BodyTextChar"/>
          <w:lang w:val="it-IT" w:eastAsia="en-US" w:bidi="en-US"/>
        </w:rPr>
        <w:t xml:space="preserve">care Contractantul este </w:t>
      </w:r>
      <w:r>
        <w:rPr>
          <w:rStyle w:val="BodyTextChar"/>
        </w:rPr>
        <w:t xml:space="preserve">într-o situație </w:t>
      </w:r>
      <w:r w:rsidRPr="00A37320">
        <w:rPr>
          <w:rStyle w:val="BodyTextChar"/>
          <w:lang w:val="it-IT" w:eastAsia="en-US" w:bidi="en-US"/>
        </w:rPr>
        <w:t xml:space="preserve">care ar putea constitui un conflict de interese sau un conflict de interese profesionale, astfel cum sunt </w:t>
      </w:r>
      <w:r>
        <w:rPr>
          <w:rStyle w:val="BodyTextChar"/>
        </w:rPr>
        <w:t xml:space="preserve">prevăzute </w:t>
      </w:r>
      <w:r w:rsidRPr="00A37320">
        <w:rPr>
          <w:rStyle w:val="BodyTextChar"/>
          <w:lang w:val="it-IT" w:eastAsia="en-US" w:bidi="en-US"/>
        </w:rPr>
        <w:t xml:space="preserve">la clauza </w:t>
      </w:r>
      <w:r>
        <w:rPr>
          <w:rStyle w:val="BodyTextChar"/>
        </w:rPr>
        <w:t>[introduceți];</w:t>
      </w:r>
    </w:p>
    <w:p w14:paraId="03CFAA7A" w14:textId="77777777" w:rsidR="002742E6" w:rsidRDefault="007267C7">
      <w:pPr>
        <w:pStyle w:val="BodyText"/>
        <w:numPr>
          <w:ilvl w:val="0"/>
          <w:numId w:val="22"/>
        </w:numPr>
        <w:tabs>
          <w:tab w:val="left" w:pos="1949"/>
        </w:tabs>
        <w:ind w:left="1960" w:hanging="320"/>
        <w:jc w:val="both"/>
      </w:pPr>
      <w:r>
        <w:rPr>
          <w:rStyle w:val="BodyTextChar"/>
        </w:rPr>
        <w:t xml:space="preserve">în </w:t>
      </w:r>
      <w:r w:rsidRPr="00A37320">
        <w:rPr>
          <w:rStyle w:val="BodyTextChar"/>
          <w:lang w:eastAsia="en-US" w:bidi="en-US"/>
        </w:rPr>
        <w:t xml:space="preserve">cazul </w:t>
      </w:r>
      <w:r>
        <w:rPr>
          <w:rStyle w:val="BodyTextChar"/>
        </w:rPr>
        <w:t xml:space="preserve">în </w:t>
      </w:r>
      <w:r w:rsidRPr="00A37320">
        <w:rPr>
          <w:rStyle w:val="BodyTextChar"/>
          <w:lang w:eastAsia="en-US" w:bidi="en-US"/>
        </w:rPr>
        <w:t xml:space="preserve">care o modificare a Contractantului (juridic, financiar, tehnic, de organizare sau de proprietate este de </w:t>
      </w:r>
      <w:r>
        <w:rPr>
          <w:rStyle w:val="BodyTextChar"/>
        </w:rPr>
        <w:t xml:space="preserve">natură să </w:t>
      </w:r>
      <w:r w:rsidRPr="00A37320">
        <w:rPr>
          <w:rStyle w:val="BodyTextChar"/>
          <w:lang w:eastAsia="en-US" w:bidi="en-US"/>
        </w:rPr>
        <w:t xml:space="preserve">afecteze </w:t>
      </w:r>
      <w:r>
        <w:rPr>
          <w:rStyle w:val="BodyTextChar"/>
        </w:rPr>
        <w:t xml:space="preserve">în </w:t>
      </w:r>
      <w:r w:rsidRPr="00A37320">
        <w:rPr>
          <w:rStyle w:val="BodyTextChar"/>
          <w:lang w:eastAsia="en-US" w:bidi="en-US"/>
        </w:rPr>
        <w:t xml:space="preserve">mod </w:t>
      </w:r>
      <w:r>
        <w:rPr>
          <w:rStyle w:val="BodyTextChar"/>
        </w:rPr>
        <w:t xml:space="preserve">substanțial </w:t>
      </w:r>
      <w:r w:rsidRPr="00A37320">
        <w:rPr>
          <w:rStyle w:val="BodyTextChar"/>
          <w:lang w:eastAsia="en-US" w:bidi="en-US"/>
        </w:rPr>
        <w:t xml:space="preserve">punerea </w:t>
      </w:r>
      <w:r>
        <w:rPr>
          <w:rStyle w:val="BodyTextChar"/>
        </w:rPr>
        <w:t xml:space="preserve">în </w:t>
      </w:r>
      <w:r w:rsidRPr="00A37320">
        <w:rPr>
          <w:rStyle w:val="BodyTextChar"/>
          <w:lang w:eastAsia="en-US" w:bidi="en-US"/>
        </w:rPr>
        <w:t xml:space="preserve">aplicare a Contractului sau </w:t>
      </w:r>
      <w:r>
        <w:rPr>
          <w:rStyle w:val="BodyTextChar"/>
        </w:rPr>
        <w:t xml:space="preserve">să </w:t>
      </w:r>
      <w:r w:rsidRPr="00A37320">
        <w:rPr>
          <w:rStyle w:val="BodyTextChar"/>
          <w:lang w:eastAsia="en-US" w:bidi="en-US"/>
        </w:rPr>
        <w:t xml:space="preserve">modifice </w:t>
      </w:r>
      <w:r>
        <w:rPr>
          <w:rStyle w:val="BodyTextChar"/>
        </w:rPr>
        <w:t xml:space="preserve">în </w:t>
      </w:r>
      <w:r w:rsidRPr="00A37320">
        <w:rPr>
          <w:rStyle w:val="BodyTextChar"/>
          <w:lang w:eastAsia="en-US" w:bidi="en-US"/>
        </w:rPr>
        <w:t xml:space="preserve">mod </w:t>
      </w:r>
      <w:r>
        <w:rPr>
          <w:rStyle w:val="BodyTextChar"/>
        </w:rPr>
        <w:t xml:space="preserve">substanțial condițiile în </w:t>
      </w:r>
      <w:r w:rsidRPr="00A37320">
        <w:rPr>
          <w:rStyle w:val="BodyTextChar"/>
          <w:lang w:eastAsia="en-US" w:bidi="en-US"/>
        </w:rPr>
        <w:t xml:space="preserve">care Contractul a fost atribuit </w:t>
      </w:r>
      <w:r>
        <w:rPr>
          <w:rStyle w:val="BodyTextChar"/>
        </w:rPr>
        <w:t>inițial;</w:t>
      </w:r>
    </w:p>
    <w:p w14:paraId="50CBAC43" w14:textId="77777777" w:rsidR="002742E6" w:rsidRDefault="007267C7">
      <w:pPr>
        <w:pStyle w:val="BodyText"/>
        <w:numPr>
          <w:ilvl w:val="0"/>
          <w:numId w:val="22"/>
        </w:numPr>
        <w:tabs>
          <w:tab w:val="left" w:pos="1949"/>
        </w:tabs>
        <w:spacing w:after="80" w:line="254" w:lineRule="auto"/>
        <w:ind w:left="1960" w:hanging="320"/>
        <w:jc w:val="both"/>
      </w:pPr>
      <w:r w:rsidRPr="002A3CD6">
        <w:rPr>
          <w:rStyle w:val="BodyTextChar"/>
          <w:lang w:eastAsia="en-US" w:bidi="en-US"/>
        </w:rPr>
        <w:t xml:space="preserve">Contractantul a comis o Abatere </w:t>
      </w:r>
      <w:r>
        <w:rPr>
          <w:rStyle w:val="BodyTextChar"/>
        </w:rPr>
        <w:t xml:space="preserve">profesională gravă </w:t>
      </w:r>
      <w:r w:rsidRPr="002A3CD6">
        <w:rPr>
          <w:rStyle w:val="BodyTextChar"/>
          <w:lang w:eastAsia="en-US" w:bidi="en-US"/>
        </w:rPr>
        <w:t xml:space="preserve">care </w:t>
      </w:r>
      <w:r>
        <w:rPr>
          <w:rStyle w:val="BodyTextChar"/>
        </w:rPr>
        <w:t xml:space="preserve">îi </w:t>
      </w:r>
      <w:r w:rsidRPr="002A3CD6">
        <w:rPr>
          <w:rStyle w:val="BodyTextChar"/>
          <w:lang w:eastAsia="en-US" w:bidi="en-US"/>
        </w:rPr>
        <w:t xml:space="preserve">pune </w:t>
      </w:r>
      <w:r>
        <w:rPr>
          <w:rStyle w:val="BodyTextChar"/>
        </w:rPr>
        <w:t xml:space="preserve">în discuție </w:t>
      </w:r>
      <w:r w:rsidRPr="002A3CD6">
        <w:rPr>
          <w:rStyle w:val="BodyTextChar"/>
          <w:lang w:eastAsia="en-US" w:bidi="en-US"/>
        </w:rPr>
        <w:t xml:space="preserve">integritatea, iar Achizitorul poate demonstra acest lucru prin orice mijloc de </w:t>
      </w:r>
      <w:r>
        <w:rPr>
          <w:rStyle w:val="BodyTextChar"/>
        </w:rPr>
        <w:t xml:space="preserve">probă </w:t>
      </w:r>
      <w:r w:rsidRPr="002A3CD6">
        <w:rPr>
          <w:rStyle w:val="BodyTextChar"/>
          <w:lang w:eastAsia="en-US" w:bidi="en-US"/>
        </w:rPr>
        <w:t xml:space="preserve">adecvat, cum ar fi o decizie a unei </w:t>
      </w:r>
      <w:r>
        <w:rPr>
          <w:rStyle w:val="BodyTextChar"/>
        </w:rPr>
        <w:t xml:space="preserve">instanțe judecătorești </w:t>
      </w:r>
      <w:r w:rsidRPr="002A3CD6">
        <w:rPr>
          <w:rStyle w:val="BodyTextChar"/>
          <w:lang w:eastAsia="en-US" w:bidi="en-US"/>
        </w:rPr>
        <w:t xml:space="preserve">sau a unei </w:t>
      </w:r>
      <w:r>
        <w:rPr>
          <w:rStyle w:val="BodyTextChar"/>
        </w:rPr>
        <w:t xml:space="preserve">autorități </w:t>
      </w:r>
      <w:r w:rsidRPr="002A3CD6">
        <w:rPr>
          <w:rStyle w:val="BodyTextChar"/>
          <w:lang w:eastAsia="en-US" w:bidi="en-US"/>
        </w:rPr>
        <w:t xml:space="preserve">administrative precum </w:t>
      </w:r>
      <w:r>
        <w:rPr>
          <w:rStyle w:val="BodyTextChar"/>
        </w:rPr>
        <w:t xml:space="preserve">și în </w:t>
      </w:r>
      <w:r w:rsidRPr="002A3CD6">
        <w:rPr>
          <w:rStyle w:val="BodyTextChar"/>
          <w:lang w:eastAsia="en-US" w:bidi="en-US"/>
        </w:rPr>
        <w:t xml:space="preserve">cazul </w:t>
      </w:r>
      <w:r>
        <w:rPr>
          <w:rStyle w:val="BodyTextChar"/>
        </w:rPr>
        <w:t xml:space="preserve">în </w:t>
      </w:r>
      <w:r w:rsidRPr="002A3CD6">
        <w:rPr>
          <w:rStyle w:val="BodyTextChar"/>
          <w:lang w:eastAsia="en-US" w:bidi="en-US"/>
        </w:rPr>
        <w:t xml:space="preserve">care Contractantul sau una dintre persoanele, care sunt condamnate printro </w:t>
      </w:r>
      <w:r>
        <w:rPr>
          <w:rStyle w:val="BodyTextChar"/>
        </w:rPr>
        <w:t xml:space="preserve">hotărâre definitivă și </w:t>
      </w:r>
      <w:r w:rsidRPr="002A3CD6">
        <w:rPr>
          <w:rStyle w:val="BodyTextChar"/>
          <w:lang w:eastAsia="en-US" w:bidi="en-US"/>
        </w:rPr>
        <w:t>au calitatea de membru al organului de administrare, de conducere sau de supraveghere al respectivului operator economic sau are putere de</w:t>
      </w:r>
    </w:p>
    <w:p w14:paraId="309C6B0B" w14:textId="77777777" w:rsidR="002742E6" w:rsidRDefault="007267C7">
      <w:pPr>
        <w:pStyle w:val="BodyText"/>
        <w:tabs>
          <w:tab w:val="left" w:pos="1949"/>
        </w:tabs>
        <w:jc w:val="both"/>
      </w:pPr>
      <w:r>
        <w:rPr>
          <w:rStyle w:val="BodyTextChar"/>
          <w:b/>
          <w:bCs/>
        </w:rPr>
        <w:t>6.4.(c)</w:t>
      </w:r>
      <w:r>
        <w:rPr>
          <w:rStyle w:val="BodyTextChar"/>
          <w:b/>
          <w:bCs/>
        </w:rPr>
        <w:tab/>
      </w:r>
      <w:r>
        <w:rPr>
          <w:rStyle w:val="BodyTextChar"/>
        </w:rPr>
        <w:t xml:space="preserve">reprezentare, </w:t>
      </w:r>
      <w:r w:rsidRPr="00A37320">
        <w:rPr>
          <w:rStyle w:val="BodyTextChar"/>
          <w:lang w:val="it-IT" w:eastAsia="en-US" w:bidi="en-US"/>
        </w:rPr>
        <w:t xml:space="preserve">de </w:t>
      </w:r>
      <w:r>
        <w:rPr>
          <w:rStyle w:val="BodyTextChar"/>
        </w:rPr>
        <w:t>decizie sau de control în cadrul acestuia, sunt supuse unei proceduri</w:t>
      </w:r>
    </w:p>
    <w:p w14:paraId="7BC363A1" w14:textId="77777777" w:rsidR="002742E6" w:rsidRDefault="007267C7">
      <w:pPr>
        <w:pStyle w:val="BodyText"/>
        <w:spacing w:after="80"/>
        <w:ind w:left="1960"/>
        <w:jc w:val="both"/>
      </w:pPr>
      <w:r>
        <w:rPr>
          <w:rStyle w:val="BodyTextChar"/>
        </w:rPr>
        <w:t>judiciare de investigație.</w:t>
      </w:r>
    </w:p>
    <w:p w14:paraId="11D20124" w14:textId="77777777" w:rsidR="002742E6" w:rsidRDefault="00A055DA">
      <w:pPr>
        <w:pStyle w:val="BodyText"/>
        <w:spacing w:after="80" w:line="257" w:lineRule="auto"/>
        <w:ind w:left="840"/>
        <w:jc w:val="both"/>
      </w:pPr>
      <w:r>
        <w:rPr>
          <w:noProof/>
        </w:rPr>
        <w:pict w14:anchorId="69E379CB">
          <v:shape id="_x0000_s2059" type="#_x0000_t202" style="position:absolute;left:0;text-align:left;margin-left:69.15pt;margin-top:9pt;width:31.45pt;height:14.4pt;z-index:-125829369;mso-position-horizontal-relative:page" filled="f" stroked="f">
            <v:textbox inset="0,0,0,0">
              <w:txbxContent>
                <w:p w14:paraId="0ACB84E2" w14:textId="77777777" w:rsidR="00D5380A" w:rsidRDefault="007267C7">
                  <w:r>
                    <w:rPr>
                      <w:b/>
                      <w:bCs/>
                    </w:rPr>
                    <w:t>6.4.(e)</w:t>
                  </w:r>
                </w:p>
              </w:txbxContent>
            </v:textbox>
            <w10:wrap type="square" anchorx="page"/>
          </v:shape>
        </w:pict>
      </w:r>
      <w:r w:rsidR="007267C7">
        <w:rPr>
          <w:rStyle w:val="BodyTextChar"/>
        </w:rPr>
        <w:t xml:space="preserve">În cazul în care împotriva </w:t>
      </w:r>
      <w:r w:rsidR="007267C7">
        <w:rPr>
          <w:rStyle w:val="BodyTextChar"/>
          <w:i/>
          <w:iCs/>
        </w:rPr>
        <w:t>Contractantului</w:t>
      </w:r>
      <w:r w:rsidR="007267C7">
        <w:rPr>
          <w:rStyle w:val="BodyTextChar"/>
        </w:rPr>
        <w:t xml:space="preserve"> se deschide procedura falimentului, </w:t>
      </w:r>
      <w:r w:rsidR="007267C7">
        <w:rPr>
          <w:rStyle w:val="BodyTextChar"/>
          <w:i/>
          <w:iCs/>
        </w:rPr>
        <w:t xml:space="preserve">Achizitorul </w:t>
      </w:r>
      <w:r w:rsidR="007267C7">
        <w:rPr>
          <w:rStyle w:val="BodyTextChar"/>
        </w:rPr>
        <w:t>își rezervă dreptul de a denunța unilateral contractul, printr-o notificare transmisă cu 5 zile înainte de a opera rezilierea.</w:t>
      </w:r>
    </w:p>
    <w:p w14:paraId="40827A0D" w14:textId="77777777" w:rsidR="002742E6" w:rsidRDefault="007267C7">
      <w:pPr>
        <w:pStyle w:val="BodyText"/>
        <w:spacing w:line="252" w:lineRule="auto"/>
        <w:ind w:left="1640"/>
        <w:jc w:val="both"/>
      </w:pPr>
      <w:r>
        <w:rPr>
          <w:rStyle w:val="BodyTextChar"/>
        </w:rPr>
        <w:t>Partea notificată cu privire la intenția de reziliere a Contractului de către cealaltă Parte, în termen de 5 zile de la data primirii notificării poate prezenta observații, inclusiv măsurile</w:t>
      </w:r>
    </w:p>
    <w:p w14:paraId="6891127F" w14:textId="77777777" w:rsidR="002742E6" w:rsidRDefault="007267C7">
      <w:pPr>
        <w:pStyle w:val="BodyText"/>
        <w:tabs>
          <w:tab w:val="left" w:pos="1642"/>
        </w:tabs>
        <w:spacing w:line="252" w:lineRule="auto"/>
        <w:jc w:val="both"/>
      </w:pPr>
      <w:r>
        <w:rPr>
          <w:rStyle w:val="BodyTextChar"/>
          <w:b/>
          <w:bCs/>
        </w:rPr>
        <w:t>6.4.(g)</w:t>
      </w:r>
      <w:r>
        <w:rPr>
          <w:rStyle w:val="BodyTextChar"/>
          <w:b/>
          <w:bCs/>
        </w:rPr>
        <w:tab/>
      </w:r>
      <w:r>
        <w:rPr>
          <w:rStyle w:val="BodyTextChar"/>
        </w:rPr>
        <w:t>propuse pentru a continua îndeplinirea obligațiilor sale contractuale. În caz contrar,</w:t>
      </w:r>
    </w:p>
    <w:p w14:paraId="207F80CF" w14:textId="77777777" w:rsidR="002742E6" w:rsidRDefault="007267C7">
      <w:pPr>
        <w:pStyle w:val="BodyText"/>
        <w:spacing w:line="252" w:lineRule="auto"/>
        <w:ind w:left="1640"/>
        <w:jc w:val="both"/>
      </w:pPr>
      <w:r>
        <w:rPr>
          <w:rStyle w:val="BodyTextChar"/>
        </w:rPr>
        <w:t>decizia de încetare a Contractului devine executorie în termen de 5 zile de la expirarea termenului de prezentare a observațiilor.</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616"/>
      </w:tblGrid>
      <w:tr w:rsidR="002742E6" w14:paraId="0BB6EC62" w14:textId="77777777">
        <w:trPr>
          <w:trHeight w:hRule="exact" w:val="1675"/>
          <w:jc w:val="center"/>
        </w:trPr>
        <w:tc>
          <w:tcPr>
            <w:tcW w:w="1258" w:type="dxa"/>
          </w:tcPr>
          <w:p w14:paraId="567D438A" w14:textId="77777777" w:rsidR="002742E6" w:rsidRDefault="002742E6">
            <w:pPr>
              <w:rPr>
                <w:sz w:val="10"/>
                <w:szCs w:val="10"/>
              </w:rPr>
            </w:pPr>
          </w:p>
        </w:tc>
        <w:tc>
          <w:tcPr>
            <w:tcW w:w="8616" w:type="dxa"/>
          </w:tcPr>
          <w:p w14:paraId="1E94E3C5" w14:textId="77777777" w:rsidR="002742E6" w:rsidRDefault="007267C7">
            <w:pPr>
              <w:pStyle w:val="Other0"/>
              <w:spacing w:line="233" w:lineRule="auto"/>
              <w:ind w:left="520"/>
            </w:pPr>
            <w:r>
              <w:rPr>
                <w:rStyle w:val="Other"/>
              </w:rPr>
              <w:t>Contractantul nu are dreptul la daune pentru orice pierdere care rezultă din încetarea înainte de termen a Contractului, inclusiv pierderea profiturilor anticipate, cu excepția cazului în care pierderea sau paguba au fost cauzate din acțiunea Achizitorului.</w:t>
            </w:r>
          </w:p>
          <w:p w14:paraId="50F2BFDA" w14:textId="77777777" w:rsidR="002742E6" w:rsidRDefault="007267C7">
            <w:pPr>
              <w:pStyle w:val="Other0"/>
              <w:spacing w:line="257" w:lineRule="auto"/>
              <w:ind w:left="520"/>
            </w:pPr>
            <w:r>
              <w:rPr>
                <w:rStyle w:val="Other"/>
              </w:rPr>
              <w:t>În termen de 60 de zile de la data rezilierii Contractului, Contractantul trebuie să prezinte orice Rezultat/Raport și orice factură necesară pentru Produsele care au fost furnizate înainte de data rezilierii.</w:t>
            </w:r>
          </w:p>
        </w:tc>
      </w:tr>
      <w:tr w:rsidR="002742E6" w14:paraId="60BBF789" w14:textId="77777777">
        <w:trPr>
          <w:trHeight w:hRule="exact" w:val="389"/>
          <w:jc w:val="center"/>
        </w:trPr>
        <w:tc>
          <w:tcPr>
            <w:tcW w:w="1258" w:type="dxa"/>
            <w:tcBorders>
              <w:top w:val="single" w:sz="4" w:space="0" w:color="auto"/>
            </w:tcBorders>
            <w:vAlign w:val="center"/>
          </w:tcPr>
          <w:p w14:paraId="03972B72" w14:textId="77777777" w:rsidR="002742E6" w:rsidRDefault="007267C7">
            <w:pPr>
              <w:pStyle w:val="Other0"/>
              <w:ind w:left="0" w:firstLine="140"/>
            </w:pPr>
            <w:r>
              <w:rPr>
                <w:rStyle w:val="Other"/>
                <w:b/>
                <w:bCs/>
                <w:i/>
                <w:iCs/>
              </w:rPr>
              <w:t>6.4.1.</w:t>
            </w:r>
          </w:p>
        </w:tc>
        <w:tc>
          <w:tcPr>
            <w:tcW w:w="8616" w:type="dxa"/>
            <w:tcBorders>
              <w:top w:val="single" w:sz="4" w:space="0" w:color="auto"/>
            </w:tcBorders>
            <w:vAlign w:val="center"/>
          </w:tcPr>
          <w:p w14:paraId="596A5E99" w14:textId="77777777" w:rsidR="002742E6" w:rsidRDefault="007267C7">
            <w:pPr>
              <w:pStyle w:val="Other0"/>
              <w:ind w:left="520"/>
            </w:pPr>
            <w:r>
              <w:rPr>
                <w:rStyle w:val="Other"/>
                <w:b/>
                <w:bCs/>
                <w:i/>
                <w:iCs/>
              </w:rPr>
              <w:t>Încetarea Contractului ca urmare a Forței majore</w:t>
            </w:r>
          </w:p>
        </w:tc>
      </w:tr>
      <w:tr w:rsidR="002742E6" w14:paraId="08978A16" w14:textId="77777777">
        <w:trPr>
          <w:trHeight w:hRule="exact" w:val="677"/>
          <w:jc w:val="center"/>
        </w:trPr>
        <w:tc>
          <w:tcPr>
            <w:tcW w:w="1258" w:type="dxa"/>
          </w:tcPr>
          <w:p w14:paraId="26142873" w14:textId="77777777" w:rsidR="002742E6" w:rsidRDefault="007267C7">
            <w:pPr>
              <w:pStyle w:val="Other0"/>
              <w:ind w:left="0" w:firstLine="140"/>
            </w:pPr>
            <w:r>
              <w:rPr>
                <w:rStyle w:val="Other"/>
                <w:lang w:val="en-US" w:eastAsia="en-US" w:bidi="en-US"/>
              </w:rPr>
              <w:t>6.4.1.</w:t>
            </w:r>
          </w:p>
        </w:tc>
        <w:tc>
          <w:tcPr>
            <w:tcW w:w="8616" w:type="dxa"/>
            <w:vAlign w:val="center"/>
          </w:tcPr>
          <w:p w14:paraId="6E6089E8" w14:textId="77777777" w:rsidR="002742E6" w:rsidRDefault="007267C7">
            <w:pPr>
              <w:pStyle w:val="Other0"/>
              <w:spacing w:line="262" w:lineRule="auto"/>
              <w:ind w:left="520"/>
            </w:pPr>
            <w:r>
              <w:rPr>
                <w:rStyle w:val="Other"/>
              </w:rPr>
              <w:t>Dacă Forța majoră și consecințele acesteia durează pentru o perioadă mai mare de 90 (nouăzeci) zile, fiecare Parte poate renunța la executarea Contractului pe mai departe.</w:t>
            </w:r>
          </w:p>
        </w:tc>
      </w:tr>
      <w:tr w:rsidR="002742E6" w14:paraId="0E68B68A" w14:textId="77777777">
        <w:trPr>
          <w:trHeight w:hRule="exact" w:val="374"/>
          <w:jc w:val="center"/>
        </w:trPr>
        <w:tc>
          <w:tcPr>
            <w:tcW w:w="1258" w:type="dxa"/>
            <w:vAlign w:val="center"/>
          </w:tcPr>
          <w:p w14:paraId="38992AC3" w14:textId="77777777" w:rsidR="002742E6" w:rsidRDefault="007267C7">
            <w:pPr>
              <w:pStyle w:val="Other0"/>
              <w:ind w:left="0" w:firstLine="140"/>
            </w:pPr>
            <w:r>
              <w:rPr>
                <w:rStyle w:val="Other"/>
                <w:b/>
                <w:bCs/>
              </w:rPr>
              <w:t>6.7.</w:t>
            </w:r>
          </w:p>
        </w:tc>
        <w:tc>
          <w:tcPr>
            <w:tcW w:w="8616" w:type="dxa"/>
            <w:vAlign w:val="center"/>
          </w:tcPr>
          <w:p w14:paraId="670A3A3A" w14:textId="77777777" w:rsidR="002742E6" w:rsidRDefault="007267C7">
            <w:pPr>
              <w:pStyle w:val="Other0"/>
              <w:ind w:left="0" w:firstLine="520"/>
            </w:pPr>
            <w:r>
              <w:rPr>
                <w:rStyle w:val="Other"/>
                <w:b/>
                <w:bCs/>
              </w:rPr>
              <w:t>Soluționarea eventualelor divergențe și a litigiilor</w:t>
            </w:r>
          </w:p>
        </w:tc>
      </w:tr>
      <w:tr w:rsidR="002742E6" w14:paraId="00CC7980" w14:textId="77777777">
        <w:trPr>
          <w:trHeight w:hRule="exact" w:val="1464"/>
          <w:jc w:val="center"/>
        </w:trPr>
        <w:tc>
          <w:tcPr>
            <w:tcW w:w="1258" w:type="dxa"/>
          </w:tcPr>
          <w:p w14:paraId="622F7C16" w14:textId="77777777" w:rsidR="002742E6" w:rsidRDefault="007267C7">
            <w:pPr>
              <w:pStyle w:val="Other0"/>
              <w:ind w:left="0" w:firstLine="140"/>
            </w:pPr>
            <w:r>
              <w:rPr>
                <w:rStyle w:val="Other"/>
                <w:b/>
                <w:bCs/>
                <w:lang w:val="en-US" w:eastAsia="en-US" w:bidi="en-US"/>
              </w:rPr>
              <w:t>6.7.(c)</w:t>
            </w:r>
          </w:p>
        </w:tc>
        <w:tc>
          <w:tcPr>
            <w:tcW w:w="8616" w:type="dxa"/>
            <w:vAlign w:val="bottom"/>
          </w:tcPr>
          <w:p w14:paraId="52B83B6C" w14:textId="77777777" w:rsidR="002742E6" w:rsidRDefault="007267C7">
            <w:pPr>
              <w:pStyle w:val="Other0"/>
              <w:spacing w:line="257" w:lineRule="auto"/>
              <w:ind w:left="520"/>
              <w:jc w:val="both"/>
            </w:pPr>
            <w:r>
              <w:rPr>
                <w:rStyle w:val="Other"/>
              </w:rPr>
              <w:t>Dacă încercarea de soluționare pe cale amiabilă eșuează sau dacă una dintre Părți nu răspunde în termen la solicitare, oricare dintre Părți: se poate adresa direct instanțelor civile în circumscripția cărora se află sediul Achizitorului, cu condiția îndeplinirii procedurii prealabile (medierea) până la primul termen de judecată, sub sancțiunea respingerii acțiunii, potrivit legii</w:t>
            </w:r>
            <w:r>
              <w:rPr>
                <w:rStyle w:val="Other"/>
                <w:i/>
                <w:iCs/>
              </w:rPr>
              <w:t>.</w:t>
            </w:r>
          </w:p>
        </w:tc>
      </w:tr>
      <w:tr w:rsidR="002742E6" w14:paraId="324D6B4A" w14:textId="77777777">
        <w:trPr>
          <w:trHeight w:hRule="exact" w:val="1008"/>
          <w:jc w:val="center"/>
        </w:trPr>
        <w:tc>
          <w:tcPr>
            <w:tcW w:w="1258" w:type="dxa"/>
          </w:tcPr>
          <w:p w14:paraId="3F5DE01E" w14:textId="77777777" w:rsidR="002742E6" w:rsidRDefault="007267C7">
            <w:pPr>
              <w:pStyle w:val="Other0"/>
              <w:ind w:left="0" w:firstLine="140"/>
            </w:pPr>
            <w:r>
              <w:rPr>
                <w:rStyle w:val="Other"/>
                <w:b/>
                <w:bCs/>
                <w:lang w:val="en-US" w:eastAsia="en-US" w:bidi="en-US"/>
              </w:rPr>
              <w:t>6.7.(d)</w:t>
            </w:r>
          </w:p>
        </w:tc>
        <w:tc>
          <w:tcPr>
            <w:tcW w:w="8616" w:type="dxa"/>
            <w:vAlign w:val="center"/>
          </w:tcPr>
          <w:p w14:paraId="0F6BB6B8" w14:textId="77777777" w:rsidR="002742E6" w:rsidRDefault="007267C7">
            <w:pPr>
              <w:pStyle w:val="Other0"/>
              <w:spacing w:line="257" w:lineRule="auto"/>
              <w:ind w:left="520"/>
              <w:jc w:val="both"/>
            </w:pPr>
            <w:r>
              <w:rPr>
                <w:rStyle w:val="Other"/>
              </w:rPr>
              <w:t>În situația nerespectării acestei obligații, Achizitorul este îndreptățit la despăgubiri în valoare de 0,02%/zi din valoarea Contractului, pentru neexecutarea obligațiilor contractuale.</w:t>
            </w:r>
          </w:p>
        </w:tc>
      </w:tr>
      <w:tr w:rsidR="002742E6" w14:paraId="025F6410" w14:textId="77777777">
        <w:trPr>
          <w:trHeight w:hRule="exact" w:val="398"/>
          <w:jc w:val="center"/>
        </w:trPr>
        <w:tc>
          <w:tcPr>
            <w:tcW w:w="1258" w:type="dxa"/>
            <w:vAlign w:val="center"/>
          </w:tcPr>
          <w:p w14:paraId="5F19C36F" w14:textId="77777777" w:rsidR="002742E6" w:rsidRDefault="007267C7">
            <w:pPr>
              <w:pStyle w:val="Other0"/>
              <w:ind w:left="0" w:firstLine="140"/>
            </w:pPr>
            <w:r>
              <w:rPr>
                <w:rStyle w:val="Other"/>
                <w:b/>
                <w:bCs/>
                <w:i/>
                <w:iCs/>
                <w:lang w:val="en-US" w:eastAsia="en-US" w:bidi="en-US"/>
              </w:rPr>
              <w:t>6.7.2.</w:t>
            </w:r>
          </w:p>
        </w:tc>
        <w:tc>
          <w:tcPr>
            <w:tcW w:w="8616" w:type="dxa"/>
            <w:vAlign w:val="center"/>
          </w:tcPr>
          <w:p w14:paraId="7A6B5316" w14:textId="77777777" w:rsidR="002742E6" w:rsidRDefault="007267C7">
            <w:pPr>
              <w:pStyle w:val="Other0"/>
              <w:ind w:left="0" w:firstLine="520"/>
            </w:pPr>
            <w:r>
              <w:rPr>
                <w:rStyle w:val="Other"/>
                <w:b/>
                <w:bCs/>
                <w:i/>
                <w:iCs/>
              </w:rPr>
              <w:t>Înștiințarea de nemulțumire</w:t>
            </w:r>
          </w:p>
        </w:tc>
      </w:tr>
      <w:tr w:rsidR="002742E6" w14:paraId="124EC384" w14:textId="77777777">
        <w:trPr>
          <w:trHeight w:hRule="exact" w:val="658"/>
          <w:jc w:val="center"/>
        </w:trPr>
        <w:tc>
          <w:tcPr>
            <w:tcW w:w="1258" w:type="dxa"/>
          </w:tcPr>
          <w:p w14:paraId="208E7109" w14:textId="77777777" w:rsidR="002742E6" w:rsidRDefault="007267C7">
            <w:pPr>
              <w:pStyle w:val="Other0"/>
              <w:ind w:left="0" w:firstLine="140"/>
            </w:pPr>
            <w:r>
              <w:rPr>
                <w:rStyle w:val="Other"/>
                <w:lang w:val="en-US" w:eastAsia="en-US" w:bidi="en-US"/>
              </w:rPr>
              <w:t>6.7.2.</w:t>
            </w:r>
          </w:p>
        </w:tc>
        <w:tc>
          <w:tcPr>
            <w:tcW w:w="8616" w:type="dxa"/>
            <w:vAlign w:val="center"/>
          </w:tcPr>
          <w:p w14:paraId="13933B18" w14:textId="77777777" w:rsidR="002742E6" w:rsidRDefault="007267C7">
            <w:pPr>
              <w:pStyle w:val="Other0"/>
              <w:spacing w:line="254" w:lineRule="auto"/>
              <w:ind w:left="520"/>
            </w:pPr>
            <w:r>
              <w:rPr>
                <w:rStyle w:val="Other"/>
              </w:rPr>
              <w:t>Partea nemulțumită va putea sesiza instanța competentă în termen de 3 (trei) zile de la data la care a notificat celeilalte Părți această intenție a sa.</w:t>
            </w:r>
          </w:p>
        </w:tc>
      </w:tr>
      <w:tr w:rsidR="002742E6" w14:paraId="4442BA15" w14:textId="77777777">
        <w:trPr>
          <w:trHeight w:hRule="exact" w:val="389"/>
          <w:jc w:val="center"/>
        </w:trPr>
        <w:tc>
          <w:tcPr>
            <w:tcW w:w="1258" w:type="dxa"/>
            <w:vAlign w:val="center"/>
          </w:tcPr>
          <w:p w14:paraId="72AF507A" w14:textId="77777777" w:rsidR="002742E6" w:rsidRDefault="007267C7">
            <w:pPr>
              <w:pStyle w:val="Other0"/>
              <w:ind w:left="0" w:firstLine="140"/>
            </w:pPr>
            <w:r>
              <w:rPr>
                <w:rStyle w:val="Other"/>
                <w:b/>
                <w:bCs/>
                <w:i/>
                <w:iCs/>
                <w:lang w:val="en-US" w:eastAsia="en-US" w:bidi="en-US"/>
              </w:rPr>
              <w:t>6.7.3.</w:t>
            </w:r>
          </w:p>
        </w:tc>
        <w:tc>
          <w:tcPr>
            <w:tcW w:w="8616" w:type="dxa"/>
            <w:vAlign w:val="center"/>
          </w:tcPr>
          <w:p w14:paraId="4AAF5AFF" w14:textId="77777777" w:rsidR="002742E6" w:rsidRDefault="007267C7">
            <w:pPr>
              <w:pStyle w:val="Other0"/>
              <w:ind w:left="0" w:firstLine="520"/>
            </w:pPr>
            <w:r>
              <w:rPr>
                <w:rStyle w:val="Other"/>
                <w:b/>
                <w:bCs/>
                <w:i/>
                <w:iCs/>
              </w:rPr>
              <w:t>Litigii</w:t>
            </w:r>
          </w:p>
        </w:tc>
      </w:tr>
      <w:tr w:rsidR="002742E6" w14:paraId="64954145" w14:textId="77777777">
        <w:trPr>
          <w:trHeight w:hRule="exact" w:val="1478"/>
          <w:jc w:val="center"/>
        </w:trPr>
        <w:tc>
          <w:tcPr>
            <w:tcW w:w="1258" w:type="dxa"/>
          </w:tcPr>
          <w:p w14:paraId="4EE9A27A" w14:textId="77777777" w:rsidR="002742E6" w:rsidRDefault="007267C7">
            <w:pPr>
              <w:pStyle w:val="Other0"/>
              <w:ind w:left="0" w:firstLine="140"/>
            </w:pPr>
            <w:r>
              <w:rPr>
                <w:rStyle w:val="Other"/>
                <w:lang w:val="en-US" w:eastAsia="en-US" w:bidi="en-US"/>
              </w:rPr>
              <w:t>6.7.3.</w:t>
            </w:r>
          </w:p>
        </w:tc>
        <w:tc>
          <w:tcPr>
            <w:tcW w:w="8616" w:type="dxa"/>
            <w:vAlign w:val="bottom"/>
          </w:tcPr>
          <w:p w14:paraId="740AFCE8" w14:textId="77777777" w:rsidR="002742E6" w:rsidRDefault="007267C7">
            <w:pPr>
              <w:pStyle w:val="Other0"/>
              <w:spacing w:line="257" w:lineRule="auto"/>
              <w:ind w:left="520"/>
              <w:jc w:val="both"/>
            </w:pPr>
            <w:r>
              <w:rPr>
                <w:rStyle w:val="Other"/>
              </w:rPr>
              <w:t>Procesele și cererile privind acordarea despăgubirilor pentru repararea prejudiciilor cauzate în cadrul procedurii de atribuire, precum și cele privind executarea, nulitatea, anularea, rezoluțiunea, rezilierea sau denunțarea unilaterală a prezentului contract se soluționează în primă instanță de către Secția de contencios administrative și fiscal în a cărui circumscripție teritorială se află achizitorul.</w:t>
            </w:r>
          </w:p>
        </w:tc>
      </w:tr>
    </w:tbl>
    <w:p w14:paraId="4CF5F0F9" w14:textId="77777777" w:rsidR="009E33C6" w:rsidRDefault="009E33C6"/>
    <w:sectPr w:rsidR="009E33C6" w:rsidSect="00CE0552">
      <w:pgSz w:w="11900" w:h="16840"/>
      <w:pgMar w:top="1892" w:right="985" w:bottom="2383" w:left="1315" w:header="146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CC3F" w14:textId="77777777" w:rsidR="00125C79" w:rsidRDefault="00125C79">
      <w:r>
        <w:separator/>
      </w:r>
    </w:p>
  </w:endnote>
  <w:endnote w:type="continuationSeparator" w:id="0">
    <w:p w14:paraId="19B3BB1B" w14:textId="77777777" w:rsidR="00125C79" w:rsidRDefault="0012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28A8" w14:textId="77777777" w:rsidR="002742E6" w:rsidRDefault="00A055DA">
    <w:pPr>
      <w:spacing w:line="1" w:lineRule="exact"/>
    </w:pPr>
    <w:r>
      <w:rPr>
        <w:noProof/>
      </w:rPr>
      <w:pict w14:anchorId="1B16257A">
        <v:shapetype id="_x0000_t202" coordsize="21600,21600" o:spt="202" path="m,l,21600r21600,l21600,xe">
          <v:stroke joinstyle="miter"/>
          <v:path gradientshapeok="t" o:connecttype="rect"/>
        </v:shapetype>
        <v:shape id="_x0000_s1025" type="#_x0000_t202" style="position:absolute;margin-left:456.5pt;margin-top:789.65pt;width:65.75pt;height:8.65pt;z-index:-251658752;mso-wrap-style:none;mso-wrap-distance-left:0;mso-wrap-distance-right:0;mso-position-horizontal-relative:page;mso-position-vertical-relative:page" wrapcoords="0 0" filled="f" stroked="f">
          <v:textbox style="mso-fit-shape-to-text:t" inset="0,0,0,0">
            <w:txbxContent>
              <w:p w14:paraId="26EC1051" w14:textId="77777777" w:rsidR="00D5380A" w:rsidRDefault="007267C7">
                <w:r>
                  <w:rPr>
                    <w:rFonts w:ascii="Calibri" w:eastAsia="Calibri" w:hAnsi="Calibri" w:cs="Calibri"/>
                    <w:sz w:val="20"/>
                    <w:szCs w:val="20"/>
                  </w:rPr>
                  <w:t xml:space="preserve">Pagina </w:t>
                </w:r>
                <w:r>
                  <w:fldChar w:fldCharType="begin"/>
                </w:r>
                <w:r>
                  <w:instrText xml:space="preserve"> PAGE \* MERGEFORMAT </w:instrText>
                </w:r>
                <w:r>
                  <w:fldChar w:fldCharType="separate"/>
                </w:r>
                <w:r w:rsidR="00CE0552" w:rsidRPr="00CE0552">
                  <w:rPr>
                    <w:rFonts w:ascii="Calibri" w:eastAsia="Calibri" w:hAnsi="Calibri" w:cs="Calibri"/>
                    <w:b/>
                    <w:bCs/>
                    <w:noProof/>
                    <w:sz w:val="20"/>
                    <w:szCs w:val="20"/>
                  </w:rPr>
                  <w:t>13</w:t>
                </w:r>
                <w:r>
                  <w:rPr>
                    <w:rFonts w:ascii="Calibri" w:eastAsia="Calibri" w:hAnsi="Calibri" w:cs="Calibri"/>
                    <w:b/>
                    <w:bCs/>
                    <w:noProof/>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din </w:t>
                </w:r>
                <w:r>
                  <w:rPr>
                    <w:rFonts w:ascii="Calibri" w:eastAsia="Calibri" w:hAnsi="Calibri" w:cs="Calibri"/>
                    <w:b/>
                    <w:bCs/>
                    <w:sz w:val="20"/>
                    <w:szCs w:val="20"/>
                  </w:rPr>
                  <w:t>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3BB5" w14:textId="77777777" w:rsidR="00125C79" w:rsidRDefault="00125C79"/>
  </w:footnote>
  <w:footnote w:type="continuationSeparator" w:id="0">
    <w:p w14:paraId="0731DD46" w14:textId="77777777" w:rsidR="00125C79" w:rsidRDefault="00125C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19D"/>
    <w:multiLevelType w:val="multilevel"/>
    <w:tmpl w:val="0ACA3760"/>
    <w:lvl w:ilvl="0">
      <w:start w:val="1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F68ED"/>
    <w:multiLevelType w:val="multilevel"/>
    <w:tmpl w:val="4C7A7A06"/>
    <w:lvl w:ilvl="0">
      <w:start w:val="2"/>
      <w:numFmt w:val="decimal"/>
      <w:lvlText w:val="%1."/>
      <w:lvlJc w:val="left"/>
    </w:lvl>
    <w:lvl w:ilvl="1">
      <w:start w:val="4"/>
      <w:numFmt w:val="decimal"/>
      <w:lvlText w:val="%1.%2."/>
      <w:lvlJc w:val="left"/>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C6A9B"/>
    <w:multiLevelType w:val="multilevel"/>
    <w:tmpl w:val="38687E56"/>
    <w:lvl w:ilvl="0">
      <w:start w:val="1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984E0B"/>
    <w:multiLevelType w:val="multilevel"/>
    <w:tmpl w:val="6D1E9C56"/>
    <w:lvl w:ilvl="0">
      <w:start w:val="2"/>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9B3A12"/>
    <w:multiLevelType w:val="multilevel"/>
    <w:tmpl w:val="F1D88F62"/>
    <w:lvl w:ilvl="0">
      <w:start w:val="3"/>
      <w:numFmt w:val="decimal"/>
      <w:lvlText w:val="%1."/>
      <w:lvlJc w:val="left"/>
    </w:lvl>
    <w:lvl w:ilvl="1">
      <w:start w:val="2"/>
      <w:numFmt w:val="decimal"/>
      <w:lvlText w:val="%1.%2."/>
      <w:lvlJc w:val="left"/>
    </w:lvl>
    <w:lvl w:ilvl="2">
      <w:start w:val="4"/>
      <w:numFmt w:val="decimal"/>
      <w:lvlText w:val="%1.%2.%3."/>
      <w:lvlJc w:val="left"/>
      <w:rPr>
        <w:rFonts w:ascii="Calibri" w:eastAsia="Calibri" w:hAnsi="Calibri" w:cs="Calibri"/>
        <w:b/>
        <w:bCs/>
        <w:i/>
        <w:iCs/>
        <w:smallCaps w:val="0"/>
        <w:strike w:val="0"/>
        <w:color w:val="000000"/>
        <w:spacing w:val="0"/>
        <w:w w:val="100"/>
        <w:position w:val="0"/>
        <w:sz w:val="22"/>
        <w:szCs w:val="22"/>
        <w:u w:val="non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A9505F"/>
    <w:multiLevelType w:val="multilevel"/>
    <w:tmpl w:val="1F94B2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AE0A93"/>
    <w:multiLevelType w:val="multilevel"/>
    <w:tmpl w:val="D5B4D1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1A2718"/>
    <w:multiLevelType w:val="multilevel"/>
    <w:tmpl w:val="FDDEDE4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052FC1"/>
    <w:multiLevelType w:val="hybridMultilevel"/>
    <w:tmpl w:val="5A98D93A"/>
    <w:lvl w:ilvl="0" w:tplc="6046D7D4">
      <w:start w:val="4"/>
      <w:numFmt w:val="bullet"/>
      <w:lvlText w:val="-"/>
      <w:lvlJc w:val="left"/>
      <w:pPr>
        <w:ind w:left="880" w:hanging="360"/>
      </w:pPr>
      <w:rPr>
        <w:rFonts w:ascii="Calibri" w:eastAsia="Calibri" w:hAnsi="Calibri" w:cs="Calibri"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9" w15:restartNumberingAfterBreak="0">
    <w:nsid w:val="47315790"/>
    <w:multiLevelType w:val="multilevel"/>
    <w:tmpl w:val="CC02115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717994"/>
    <w:multiLevelType w:val="multilevel"/>
    <w:tmpl w:val="0E3EC19C"/>
    <w:lvl w:ilvl="0">
      <w:start w:val="3"/>
      <w:numFmt w:val="decimal"/>
      <w:lvlText w:val="%1."/>
      <w:lvlJc w:val="left"/>
    </w:lvl>
    <w:lvl w:ilvl="1">
      <w:start w:val="2"/>
      <w:numFmt w:val="decimal"/>
      <w:lvlText w:val="%1.%2."/>
      <w:lvlJc w:val="left"/>
    </w:lvl>
    <w:lvl w:ilvl="2">
      <w:start w:val="4"/>
      <w:numFmt w:val="decimal"/>
      <w:lvlText w:val="%1.%2.%3."/>
      <w:lvlJc w:val="left"/>
      <w:rPr>
        <w:rFonts w:ascii="Calibri" w:eastAsia="Calibri" w:hAnsi="Calibri" w:cs="Calibri"/>
        <w:b/>
        <w:bCs/>
        <w:i/>
        <w:iCs/>
        <w:smallCaps w:val="0"/>
        <w:strike w:val="0"/>
        <w:color w:val="000000"/>
        <w:spacing w:val="0"/>
        <w:w w:val="100"/>
        <w:position w:val="0"/>
        <w:sz w:val="22"/>
        <w:szCs w:val="22"/>
        <w:u w:val="non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6508E7"/>
    <w:multiLevelType w:val="multilevel"/>
    <w:tmpl w:val="4EC685EA"/>
    <w:lvl w:ilvl="0">
      <w:start w:val="3"/>
      <w:numFmt w:val="decimal"/>
      <w:lvlText w:val="%1."/>
      <w:lvlJc w:val="left"/>
    </w:lvl>
    <w:lvl w:ilvl="1">
      <w:start w:val="2"/>
      <w:numFmt w:val="decimal"/>
      <w:lvlText w:val="%1.%2."/>
      <w:lvlJc w:val="left"/>
    </w:lvl>
    <w:lvl w:ilvl="2">
      <w:start w:val="5"/>
      <w:numFmt w:val="decimal"/>
      <w:lvlText w:val="%1.%2.%3."/>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E247B6"/>
    <w:multiLevelType w:val="multilevel"/>
    <w:tmpl w:val="9E9C51B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FD7494"/>
    <w:multiLevelType w:val="multilevel"/>
    <w:tmpl w:val="40100042"/>
    <w:lvl w:ilvl="0">
      <w:start w:val="3"/>
      <w:numFmt w:val="decimal"/>
      <w:lvlText w:val="%1."/>
      <w:lvlJc w:val="left"/>
    </w:lvl>
    <w:lvl w:ilvl="1">
      <w:start w:val="2"/>
      <w:numFmt w:val="decimal"/>
      <w:lvlText w:val="%1.%2."/>
      <w:lvlJc w:val="left"/>
    </w:lvl>
    <w:lvl w:ilvl="2">
      <w:start w:val="2"/>
      <w:numFmt w:val="decimal"/>
      <w:lvlText w:val="%1.%2.%3."/>
      <w:lvlJc w:val="left"/>
      <w:rPr>
        <w:rFonts w:ascii="Calibri" w:eastAsia="Calibri" w:hAnsi="Calibri" w:cs="Calibri"/>
        <w:b/>
        <w:bCs/>
        <w:i/>
        <w:iCs/>
        <w:smallCaps w:val="0"/>
        <w:strike w:val="0"/>
        <w:color w:val="000000"/>
        <w:spacing w:val="0"/>
        <w:w w:val="100"/>
        <w:position w:val="0"/>
        <w:sz w:val="22"/>
        <w:szCs w:val="22"/>
        <w:u w:val="non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A415D7"/>
    <w:multiLevelType w:val="multilevel"/>
    <w:tmpl w:val="23C0EE5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CD0A17"/>
    <w:multiLevelType w:val="multilevel"/>
    <w:tmpl w:val="8778AA7E"/>
    <w:lvl w:ilvl="0">
      <w:start w:val="2"/>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DC0002"/>
    <w:multiLevelType w:val="multilevel"/>
    <w:tmpl w:val="0F129C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011B87"/>
    <w:multiLevelType w:val="multilevel"/>
    <w:tmpl w:val="9AF66B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06725B"/>
    <w:multiLevelType w:val="multilevel"/>
    <w:tmpl w:val="A7C849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B82D38"/>
    <w:multiLevelType w:val="multilevel"/>
    <w:tmpl w:val="FF786B92"/>
    <w:lvl w:ilvl="0">
      <w:start w:val="2"/>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0D1B9D"/>
    <w:multiLevelType w:val="multilevel"/>
    <w:tmpl w:val="2DB8408E"/>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19605D"/>
    <w:multiLevelType w:val="multilevel"/>
    <w:tmpl w:val="35AA1B4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945E9D"/>
    <w:multiLevelType w:val="multilevel"/>
    <w:tmpl w:val="02689584"/>
    <w:lvl w:ilvl="0">
      <w:start w:val="2"/>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9076261">
    <w:abstractNumId w:val="7"/>
  </w:num>
  <w:num w:numId="2" w16cid:durableId="1911381026">
    <w:abstractNumId w:val="19"/>
  </w:num>
  <w:num w:numId="3" w16cid:durableId="1078097540">
    <w:abstractNumId w:val="22"/>
  </w:num>
  <w:num w:numId="4" w16cid:durableId="367995011">
    <w:abstractNumId w:val="15"/>
  </w:num>
  <w:num w:numId="5" w16cid:durableId="1605721971">
    <w:abstractNumId w:val="3"/>
  </w:num>
  <w:num w:numId="6" w16cid:durableId="682707943">
    <w:abstractNumId w:val="18"/>
  </w:num>
  <w:num w:numId="7" w16cid:durableId="528840399">
    <w:abstractNumId w:val="1"/>
  </w:num>
  <w:num w:numId="8" w16cid:durableId="158615150">
    <w:abstractNumId w:val="14"/>
  </w:num>
  <w:num w:numId="9" w16cid:durableId="229998000">
    <w:abstractNumId w:val="20"/>
  </w:num>
  <w:num w:numId="10" w16cid:durableId="1516848027">
    <w:abstractNumId w:val="2"/>
  </w:num>
  <w:num w:numId="11" w16cid:durableId="495340664">
    <w:abstractNumId w:val="17"/>
  </w:num>
  <w:num w:numId="12" w16cid:durableId="592662134">
    <w:abstractNumId w:val="16"/>
  </w:num>
  <w:num w:numId="13" w16cid:durableId="1176382999">
    <w:abstractNumId w:val="9"/>
  </w:num>
  <w:num w:numId="14" w16cid:durableId="384836614">
    <w:abstractNumId w:val="0"/>
  </w:num>
  <w:num w:numId="15" w16cid:durableId="1262227528">
    <w:abstractNumId w:val="13"/>
  </w:num>
  <w:num w:numId="16" w16cid:durableId="1633050621">
    <w:abstractNumId w:val="10"/>
  </w:num>
  <w:num w:numId="17" w16cid:durableId="1241141769">
    <w:abstractNumId w:val="4"/>
  </w:num>
  <w:num w:numId="18" w16cid:durableId="1605652748">
    <w:abstractNumId w:val="11"/>
  </w:num>
  <w:num w:numId="19" w16cid:durableId="1708482374">
    <w:abstractNumId w:val="5"/>
  </w:num>
  <w:num w:numId="20" w16cid:durableId="187766367">
    <w:abstractNumId w:val="21"/>
  </w:num>
  <w:num w:numId="21" w16cid:durableId="597837761">
    <w:abstractNumId w:val="6"/>
  </w:num>
  <w:num w:numId="22" w16cid:durableId="1947730281">
    <w:abstractNumId w:val="12"/>
  </w:num>
  <w:num w:numId="23" w16cid:durableId="150754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61"/>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742E6"/>
    <w:rsid w:val="00125C79"/>
    <w:rsid w:val="002742E6"/>
    <w:rsid w:val="002A3CD6"/>
    <w:rsid w:val="00453FEE"/>
    <w:rsid w:val="007267C7"/>
    <w:rsid w:val="007F1E3B"/>
    <w:rsid w:val="009E33C6"/>
    <w:rsid w:val="00A055DA"/>
    <w:rsid w:val="00A37320"/>
    <w:rsid w:val="00CE0552"/>
    <w:rsid w:val="00D5380A"/>
    <w:rsid w:val="00E4693B"/>
    <w:rsid w:val="00FA504A"/>
    <w:rsid w:val="00FD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0EBA9EBE"/>
  <w15:docId w15:val="{368F2EFF-4D40-4639-8534-14D6479C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80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D5380A"/>
    <w:rPr>
      <w:rFonts w:ascii="Calibri" w:eastAsia="Calibri" w:hAnsi="Calibri" w:cs="Calibri"/>
      <w:b w:val="0"/>
      <w:bCs w:val="0"/>
      <w:i w:val="0"/>
      <w:iCs w:val="0"/>
      <w:smallCaps w:val="0"/>
      <w:strike w:val="0"/>
      <w:sz w:val="22"/>
      <w:szCs w:val="22"/>
      <w:u w:val="none"/>
    </w:rPr>
  </w:style>
  <w:style w:type="character" w:customStyle="1" w:styleId="Headerorfooter2">
    <w:name w:val="Header or footer (2)_"/>
    <w:basedOn w:val="DefaultParagraphFont"/>
    <w:link w:val="Headerorfooter20"/>
    <w:rsid w:val="00D5380A"/>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Other">
    <w:name w:val="Other_"/>
    <w:basedOn w:val="DefaultParagraphFont"/>
    <w:link w:val="Other0"/>
    <w:rsid w:val="00D5380A"/>
    <w:rPr>
      <w:rFonts w:ascii="Calibri" w:eastAsia="Calibri" w:hAnsi="Calibri" w:cs="Calibri"/>
      <w:b w:val="0"/>
      <w:bCs w:val="0"/>
      <w:i w:val="0"/>
      <w:iCs w:val="0"/>
      <w:smallCaps w:val="0"/>
      <w:strike w:val="0"/>
      <w:sz w:val="22"/>
      <w:szCs w:val="22"/>
      <w:u w:val="none"/>
    </w:rPr>
  </w:style>
  <w:style w:type="character" w:customStyle="1" w:styleId="Tablecaption">
    <w:name w:val="Table caption_"/>
    <w:basedOn w:val="DefaultParagraphFont"/>
    <w:link w:val="Tablecaption0"/>
    <w:rsid w:val="00D5380A"/>
    <w:rPr>
      <w:rFonts w:ascii="Calibri" w:eastAsia="Calibri" w:hAnsi="Calibri" w:cs="Calibri"/>
      <w:b/>
      <w:bCs/>
      <w:i w:val="0"/>
      <w:iCs w:val="0"/>
      <w:smallCaps w:val="0"/>
      <w:strike w:val="0"/>
      <w:sz w:val="22"/>
      <w:szCs w:val="22"/>
      <w:u w:val="none"/>
      <w:lang w:val="en-US" w:eastAsia="en-US" w:bidi="en-US"/>
    </w:rPr>
  </w:style>
  <w:style w:type="paragraph" w:styleId="BodyText">
    <w:name w:val="Body Text"/>
    <w:basedOn w:val="Normal"/>
    <w:link w:val="BodyTextChar"/>
    <w:qFormat/>
    <w:rsid w:val="00D5380A"/>
    <w:rPr>
      <w:rFonts w:ascii="Calibri" w:eastAsia="Calibri" w:hAnsi="Calibri" w:cs="Calibri"/>
      <w:sz w:val="22"/>
      <w:szCs w:val="22"/>
    </w:rPr>
  </w:style>
  <w:style w:type="paragraph" w:customStyle="1" w:styleId="Headerorfooter20">
    <w:name w:val="Header or footer (2)"/>
    <w:basedOn w:val="Normal"/>
    <w:link w:val="Headerorfooter2"/>
    <w:rsid w:val="00D5380A"/>
    <w:rPr>
      <w:rFonts w:ascii="Times New Roman" w:eastAsia="Times New Roman" w:hAnsi="Times New Roman" w:cs="Times New Roman"/>
      <w:sz w:val="20"/>
      <w:szCs w:val="20"/>
      <w:lang w:val="en-US" w:eastAsia="en-US" w:bidi="en-US"/>
    </w:rPr>
  </w:style>
  <w:style w:type="paragraph" w:customStyle="1" w:styleId="Other0">
    <w:name w:val="Other"/>
    <w:basedOn w:val="Normal"/>
    <w:link w:val="Other"/>
    <w:rsid w:val="00D5380A"/>
    <w:pPr>
      <w:ind w:left="420"/>
    </w:pPr>
    <w:rPr>
      <w:rFonts w:ascii="Calibri" w:eastAsia="Calibri" w:hAnsi="Calibri" w:cs="Calibri"/>
      <w:sz w:val="22"/>
      <w:szCs w:val="22"/>
    </w:rPr>
  </w:style>
  <w:style w:type="paragraph" w:customStyle="1" w:styleId="Tablecaption0">
    <w:name w:val="Table caption"/>
    <w:basedOn w:val="Normal"/>
    <w:link w:val="Tablecaption"/>
    <w:rsid w:val="00D5380A"/>
    <w:rPr>
      <w:rFonts w:ascii="Calibri" w:eastAsia="Calibri" w:hAnsi="Calibri" w:cs="Calibri"/>
      <w:b/>
      <w:bCs/>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6094</Words>
  <Characters>34741</Characters>
  <Application>Microsoft Office Word</Application>
  <DocSecurity>0</DocSecurity>
  <Lines>289</Lines>
  <Paragraphs>81</Paragraphs>
  <ScaleCrop>false</ScaleCrop>
  <Company/>
  <LinksUpToDate>false</LinksUpToDate>
  <CharactersWithSpaces>40754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cp:lastModifiedBy>Vlada Baltariu</cp:lastModifiedBy>
  <cp:revision>7</cp:revision>
  <cp:lastPrinted>2023-02-01T08:47:00Z</cp:lastPrinted>
  <dcterms:created xsi:type="dcterms:W3CDTF">2023-01-31T06:00:00Z</dcterms:created>
  <dcterms:modified xsi:type="dcterms:W3CDTF">2025-08-26T08:27:00Z</dcterms:modified>
</cp:coreProperties>
</file>