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E3" w:rsidRPr="009E076A" w:rsidRDefault="00931DE3" w:rsidP="00EF5EF2">
      <w:pPr>
        <w:pStyle w:val="Corptext"/>
        <w:ind w:left="0"/>
        <w:jc w:val="center"/>
        <w:rPr>
          <w:rFonts w:cs="Times New Roman"/>
          <w:b/>
          <w:spacing w:val="-4"/>
        </w:rPr>
      </w:pPr>
      <w:r w:rsidRPr="009E076A">
        <w:rPr>
          <w:rFonts w:cs="Times New Roman"/>
          <w:b/>
          <w:spacing w:val="-4"/>
        </w:rPr>
        <w:t xml:space="preserve">DRAFT </w:t>
      </w:r>
    </w:p>
    <w:p w:rsidR="00E336EE" w:rsidRPr="009E076A" w:rsidRDefault="00E336EE" w:rsidP="00EF5EF2">
      <w:pPr>
        <w:pStyle w:val="Corptext"/>
        <w:ind w:left="0"/>
        <w:jc w:val="center"/>
        <w:rPr>
          <w:rFonts w:cs="Times New Roman"/>
          <w:b/>
          <w:spacing w:val="-4"/>
        </w:rPr>
      </w:pPr>
      <w:r w:rsidRPr="009E076A">
        <w:rPr>
          <w:rFonts w:cs="Times New Roman"/>
          <w:b/>
          <w:spacing w:val="-4"/>
        </w:rPr>
        <w:t>ACORD-CADRU</w:t>
      </w:r>
    </w:p>
    <w:p w:rsidR="00EF5EF2" w:rsidRPr="009E076A" w:rsidRDefault="00EF5EF2" w:rsidP="00EF5EF2">
      <w:pPr>
        <w:pStyle w:val="Corptext"/>
        <w:ind w:left="113"/>
        <w:jc w:val="center"/>
        <w:rPr>
          <w:rFonts w:cs="Times New Roman"/>
          <w:b/>
          <w:spacing w:val="-4"/>
        </w:rPr>
      </w:pPr>
      <w:r w:rsidRPr="009E076A">
        <w:rPr>
          <w:rFonts w:cs="Times New Roman"/>
          <w:b/>
          <w:spacing w:val="-4"/>
        </w:rPr>
        <w:t>P</w:t>
      </w:r>
      <w:r w:rsidR="00BA74F9" w:rsidRPr="009E076A">
        <w:rPr>
          <w:rFonts w:cs="Times New Roman"/>
          <w:b/>
          <w:spacing w:val="-4"/>
        </w:rPr>
        <w:t>rivind</w:t>
      </w:r>
    </w:p>
    <w:p w:rsidR="00EF5EF2" w:rsidRPr="009E076A" w:rsidRDefault="00EF5EF2" w:rsidP="00EF5EF2">
      <w:pPr>
        <w:pStyle w:val="Corptext"/>
        <w:ind w:left="113"/>
        <w:jc w:val="center"/>
        <w:rPr>
          <w:rFonts w:cs="Times New Roman"/>
          <w:b/>
          <w:spacing w:val="-4"/>
        </w:rPr>
      </w:pPr>
    </w:p>
    <w:p w:rsidR="00EF5EF2" w:rsidRPr="009E076A" w:rsidRDefault="00993981" w:rsidP="00EF5EF2">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4F3D27">
        <w:rPr>
          <w:rFonts w:ascii="Times New Roman" w:eastAsia="Calibri" w:hAnsi="Times New Roman" w:cs="Times New Roman"/>
          <w:b/>
          <w:bCs/>
          <w:noProof/>
          <w:sz w:val="24"/>
          <w:szCs w:val="24"/>
        </w:rPr>
        <w:t xml:space="preserve">Servicii specializate de întreținere periodică, reparații curente, reparații neprevăzute, verificări tehnice și menținerea în stare de funcționare a fântânilor arteziene și a fântânilor publice furnizoare de apă potabilă, din Sectorul </w:t>
      </w:r>
      <w:r w:rsidRPr="004F3D27">
        <w:rPr>
          <w:rFonts w:ascii="Times New Roman" w:eastAsia="Calibri" w:hAnsi="Times New Roman" w:cs="Times New Roman"/>
          <w:b/>
          <w:noProof/>
          <w:sz w:val="24"/>
          <w:szCs w:val="24"/>
          <w:lang w:val="fr-FR"/>
        </w:rPr>
        <w:t xml:space="preserve">2, </w:t>
      </w:r>
      <w:r w:rsidRPr="004F3D27">
        <w:rPr>
          <w:rFonts w:ascii="Times New Roman" w:eastAsia="Calibri" w:hAnsi="Times New Roman" w:cs="Times New Roman"/>
          <w:b/>
          <w:sz w:val="24"/>
          <w:szCs w:val="24"/>
        </w:rPr>
        <w:t>inclusiv asigurare materiale și pie</w:t>
      </w:r>
      <w:r w:rsidR="009B2026">
        <w:rPr>
          <w:rFonts w:ascii="Times New Roman" w:eastAsia="Calibri" w:hAnsi="Times New Roman" w:cs="Times New Roman"/>
          <w:b/>
          <w:sz w:val="24"/>
          <w:szCs w:val="24"/>
        </w:rPr>
        <w:t>se necesare realizării acestora</w:t>
      </w:r>
      <w:r w:rsidRPr="004F3D27">
        <w:rPr>
          <w:rFonts w:ascii="Times New Roman" w:eastAsia="Calibri" w:hAnsi="Times New Roman" w:cs="Times New Roman"/>
          <w:b/>
          <w:noProof/>
          <w:sz w:val="24"/>
          <w:szCs w:val="24"/>
          <w:lang w:val="fr-FR"/>
        </w:rPr>
        <w:t>”</w:t>
      </w:r>
    </w:p>
    <w:p w:rsidR="00E546F4" w:rsidRPr="009E076A" w:rsidRDefault="00A35945" w:rsidP="00EF5EF2">
      <w:pPr>
        <w:pStyle w:val="Corptext"/>
        <w:ind w:left="0"/>
        <w:jc w:val="center"/>
        <w:rPr>
          <w:rFonts w:cs="Times New Roman"/>
          <w:b/>
        </w:rPr>
      </w:pPr>
      <w:r w:rsidRPr="009E076A">
        <w:rPr>
          <w:rFonts w:cs="Times New Roman"/>
          <w:b/>
          <w:spacing w:val="-4"/>
        </w:rPr>
        <w:t>N</w:t>
      </w:r>
      <w:r w:rsidR="00AC3C8F" w:rsidRPr="009E076A">
        <w:rPr>
          <w:rFonts w:cs="Times New Roman"/>
          <w:b/>
          <w:spacing w:val="-4"/>
        </w:rPr>
        <w:t>r.</w:t>
      </w:r>
      <w:r w:rsidR="00BA7E46" w:rsidRPr="009E076A">
        <w:rPr>
          <w:rFonts w:cs="Times New Roman"/>
          <w:b/>
          <w:spacing w:val="-4"/>
        </w:rPr>
        <w:t xml:space="preserve">___________din </w:t>
      </w:r>
      <w:r w:rsidR="00AC3C8F" w:rsidRPr="009E076A">
        <w:rPr>
          <w:rFonts w:cs="Times New Roman"/>
          <w:b/>
          <w:spacing w:val="-4"/>
        </w:rPr>
        <w:t>data</w:t>
      </w:r>
      <w:r w:rsidR="00BA7E46" w:rsidRPr="009E076A">
        <w:rPr>
          <w:rFonts w:cs="Times New Roman"/>
          <w:b/>
          <w:spacing w:val="-4"/>
        </w:rPr>
        <w:t>________</w:t>
      </w:r>
    </w:p>
    <w:p w:rsidR="00B57998" w:rsidRDefault="00B57998" w:rsidP="00EF5EF2">
      <w:pPr>
        <w:autoSpaceDE w:val="0"/>
        <w:autoSpaceDN w:val="0"/>
        <w:adjustRightInd w:val="0"/>
        <w:spacing w:line="360" w:lineRule="auto"/>
        <w:jc w:val="both"/>
        <w:rPr>
          <w:rFonts w:ascii="Times New Roman" w:hAnsi="Times New Roman" w:cs="Times New Roman"/>
          <w:b/>
          <w:bCs/>
          <w:sz w:val="24"/>
          <w:szCs w:val="24"/>
        </w:rPr>
      </w:pPr>
      <w:bookmarkStart w:id="0" w:name="bookmark33"/>
    </w:p>
    <w:p w:rsidR="009B2026" w:rsidRPr="009E076A" w:rsidRDefault="009B2026" w:rsidP="00EF5EF2">
      <w:pPr>
        <w:autoSpaceDE w:val="0"/>
        <w:autoSpaceDN w:val="0"/>
        <w:adjustRightInd w:val="0"/>
        <w:spacing w:line="360" w:lineRule="auto"/>
        <w:jc w:val="both"/>
        <w:rPr>
          <w:rFonts w:ascii="Times New Roman" w:hAnsi="Times New Roman" w:cs="Times New Roman"/>
          <w:b/>
          <w:bCs/>
          <w:sz w:val="24"/>
          <w:szCs w:val="24"/>
        </w:rPr>
      </w:pPr>
    </w:p>
    <w:p w:rsidR="00A35945" w:rsidRPr="009E076A" w:rsidRDefault="00A35945" w:rsidP="00EF5EF2">
      <w:pPr>
        <w:autoSpaceDE w:val="0"/>
        <w:autoSpaceDN w:val="0"/>
        <w:adjustRightInd w:val="0"/>
        <w:spacing w:line="360" w:lineRule="auto"/>
        <w:jc w:val="both"/>
        <w:rPr>
          <w:rFonts w:ascii="Times New Roman" w:hAnsi="Times New Roman" w:cs="Times New Roman"/>
          <w:b/>
          <w:bCs/>
          <w:sz w:val="24"/>
          <w:szCs w:val="24"/>
        </w:rPr>
      </w:pPr>
      <w:r w:rsidRPr="009E076A">
        <w:rPr>
          <w:rFonts w:ascii="Times New Roman" w:hAnsi="Times New Roman" w:cs="Times New Roman"/>
          <w:b/>
          <w:bCs/>
          <w:sz w:val="24"/>
          <w:szCs w:val="24"/>
        </w:rPr>
        <w:t xml:space="preserve">Părţile acordului-cadru </w:t>
      </w:r>
    </w:p>
    <w:p w:rsidR="00F0473D" w:rsidRPr="009E076A" w:rsidRDefault="00F0473D" w:rsidP="00EF5EF2">
      <w:pPr>
        <w:pStyle w:val="Heading30"/>
        <w:keepNext/>
        <w:keepLines/>
        <w:shd w:val="clear" w:color="auto" w:fill="auto"/>
        <w:spacing w:before="0" w:line="360" w:lineRule="auto"/>
        <w:ind w:firstLine="720"/>
        <w:jc w:val="both"/>
        <w:rPr>
          <w:rStyle w:val="Heading3"/>
          <w:bCs/>
          <w:sz w:val="24"/>
          <w:szCs w:val="24"/>
          <w:lang w:eastAsia="ro-RO"/>
        </w:rPr>
      </w:pPr>
      <w:proofErr w:type="gramStart"/>
      <w:r w:rsidRPr="009E076A">
        <w:rPr>
          <w:b w:val="0"/>
          <w:sz w:val="24"/>
          <w:szCs w:val="24"/>
        </w:rPr>
        <w:t>În temeiul Legii nr.</w:t>
      </w:r>
      <w:proofErr w:type="gramEnd"/>
      <w:r w:rsidRPr="009E076A">
        <w:rPr>
          <w:b w:val="0"/>
          <w:sz w:val="24"/>
          <w:szCs w:val="24"/>
        </w:rPr>
        <w:t xml:space="preserve"> 98/2016 privind atribuirea contractelor de achiziţie publică</w:t>
      </w:r>
      <w:r w:rsidR="0007654E" w:rsidRPr="009E076A">
        <w:rPr>
          <w:b w:val="0"/>
          <w:sz w:val="24"/>
          <w:szCs w:val="24"/>
        </w:rPr>
        <w:t xml:space="preserve"> </w:t>
      </w:r>
      <w:r w:rsidRPr="009E076A">
        <w:rPr>
          <w:rStyle w:val="Heading3"/>
          <w:sz w:val="24"/>
          <w:szCs w:val="24"/>
          <w:lang w:eastAsia="ro-RO"/>
        </w:rPr>
        <w:t xml:space="preserve">și al </w:t>
      </w:r>
      <w:proofErr w:type="gramStart"/>
      <w:r w:rsidRPr="009E076A">
        <w:rPr>
          <w:rStyle w:val="Heading3"/>
          <w:sz w:val="24"/>
          <w:szCs w:val="24"/>
          <w:lang w:eastAsia="ro-RO"/>
        </w:rPr>
        <w:t>Hotărârii  Guvernului</w:t>
      </w:r>
      <w:proofErr w:type="gramEnd"/>
      <w:r w:rsidRPr="009E076A">
        <w:rPr>
          <w:rStyle w:val="Heading3"/>
          <w:sz w:val="24"/>
          <w:szCs w:val="24"/>
          <w:lang w:eastAsia="ro-RO"/>
        </w:rPr>
        <w:t xml:space="preserve"> nr. </w:t>
      </w:r>
      <w:proofErr w:type="gramStart"/>
      <w:r w:rsidRPr="009E076A">
        <w:rPr>
          <w:rStyle w:val="Heading3"/>
          <w:sz w:val="24"/>
          <w:szCs w:val="24"/>
          <w:lang w:eastAsia="ro-RO"/>
        </w:rPr>
        <w:t>395/2016 pentru aprobarea Normelor metodologice de aplicare a prevederilor referitoare la atribuirea contractului de achiziţie publică/acordului-cadru din Legea nr.</w:t>
      </w:r>
      <w:proofErr w:type="gramEnd"/>
      <w:r w:rsidRPr="009E076A">
        <w:rPr>
          <w:rStyle w:val="Heading3"/>
          <w:sz w:val="24"/>
          <w:szCs w:val="24"/>
          <w:lang w:eastAsia="ro-RO"/>
        </w:rPr>
        <w:t xml:space="preserve"> 98/2016 privind achiziţiile publice, </w:t>
      </w:r>
      <w:proofErr w:type="gramStart"/>
      <w:r w:rsidRPr="009E076A">
        <w:rPr>
          <w:rStyle w:val="Bodytext2"/>
          <w:b w:val="0"/>
          <w:sz w:val="24"/>
          <w:szCs w:val="24"/>
          <w:lang w:eastAsia="ro-RO"/>
        </w:rPr>
        <w:t>a</w:t>
      </w:r>
      <w:proofErr w:type="gramEnd"/>
      <w:r w:rsidR="00425014" w:rsidRPr="009E076A">
        <w:rPr>
          <w:rStyle w:val="Bodytext2"/>
          <w:b w:val="0"/>
          <w:sz w:val="24"/>
          <w:szCs w:val="24"/>
          <w:lang w:eastAsia="ro-RO"/>
        </w:rPr>
        <w:t xml:space="preserve"> </w:t>
      </w:r>
      <w:r w:rsidRPr="009E076A">
        <w:rPr>
          <w:rStyle w:val="Bodytext2"/>
          <w:b w:val="0"/>
          <w:sz w:val="24"/>
          <w:szCs w:val="24"/>
          <w:lang w:eastAsia="ro-RO"/>
        </w:rPr>
        <w:t>intervenit prezentul</w:t>
      </w:r>
      <w:r w:rsidR="0007654E" w:rsidRPr="009E076A">
        <w:rPr>
          <w:rStyle w:val="Bodytext2"/>
          <w:b w:val="0"/>
          <w:sz w:val="24"/>
          <w:szCs w:val="24"/>
          <w:lang w:eastAsia="ro-RO"/>
        </w:rPr>
        <w:t xml:space="preserve"> </w:t>
      </w:r>
      <w:r w:rsidRPr="009E076A">
        <w:rPr>
          <w:rStyle w:val="Bodytext2Bold1"/>
          <w:sz w:val="24"/>
          <w:szCs w:val="24"/>
          <w:lang w:eastAsia="ro-RO"/>
        </w:rPr>
        <w:t xml:space="preserve">acord-cadru </w:t>
      </w:r>
      <w:r w:rsidRPr="009E076A">
        <w:rPr>
          <w:rStyle w:val="Heading3"/>
          <w:sz w:val="24"/>
          <w:szCs w:val="24"/>
          <w:lang w:eastAsia="ro-RO"/>
        </w:rPr>
        <w:t>între</w:t>
      </w:r>
      <w:bookmarkEnd w:id="0"/>
      <w:r w:rsidRPr="009E076A">
        <w:rPr>
          <w:rStyle w:val="Heading3"/>
          <w:sz w:val="24"/>
          <w:szCs w:val="24"/>
          <w:lang w:eastAsia="ro-RO"/>
        </w:rPr>
        <w:t>:</w:t>
      </w:r>
    </w:p>
    <w:p w:rsidR="00BA7E46" w:rsidRPr="009E076A" w:rsidRDefault="00BA7E46" w:rsidP="00931DE3">
      <w:pPr>
        <w:pStyle w:val="Corptext"/>
        <w:spacing w:after="120" w:line="360" w:lineRule="auto"/>
        <w:ind w:left="0"/>
        <w:jc w:val="both"/>
        <w:rPr>
          <w:rFonts w:cs="Times New Roman"/>
        </w:rPr>
      </w:pPr>
    </w:p>
    <w:p w:rsidR="00BA7E46" w:rsidRPr="009E076A" w:rsidRDefault="00BA7E46" w:rsidP="00EF5EF2">
      <w:pPr>
        <w:spacing w:line="360" w:lineRule="auto"/>
        <w:jc w:val="both"/>
        <w:rPr>
          <w:rFonts w:ascii="Times New Roman" w:hAnsi="Times New Roman" w:cs="Times New Roman"/>
          <w:b/>
          <w:sz w:val="24"/>
          <w:szCs w:val="24"/>
          <w:lang w:val="ro-RO" w:eastAsia="ar-SA"/>
        </w:rPr>
      </w:pPr>
      <w:r w:rsidRPr="009E076A">
        <w:rPr>
          <w:rFonts w:ascii="Times New Roman" w:hAnsi="Times New Roman" w:cs="Times New Roman"/>
          <w:b/>
          <w:sz w:val="24"/>
          <w:szCs w:val="24"/>
          <w:lang w:val="ro-RO" w:eastAsia="ar-SA"/>
        </w:rPr>
        <w:t>I.</w:t>
      </w:r>
      <w:r w:rsidR="00820F34" w:rsidRPr="009E076A">
        <w:rPr>
          <w:rFonts w:ascii="Times New Roman" w:hAnsi="Times New Roman" w:cs="Times New Roman"/>
          <w:b/>
          <w:sz w:val="24"/>
          <w:szCs w:val="24"/>
          <w:lang w:val="ro-RO" w:eastAsia="ar-SA"/>
        </w:rPr>
        <w:t xml:space="preserve"> </w:t>
      </w:r>
      <w:r w:rsidRPr="009E076A">
        <w:rPr>
          <w:rFonts w:ascii="Times New Roman" w:hAnsi="Times New Roman" w:cs="Times New Roman"/>
          <w:b/>
          <w:sz w:val="24"/>
          <w:szCs w:val="24"/>
          <w:lang w:val="ro-RO" w:eastAsia="ar-SA"/>
        </w:rPr>
        <w:t>P</w:t>
      </w:r>
      <w:r w:rsidR="0007654E" w:rsidRPr="009E076A">
        <w:rPr>
          <w:rFonts w:ascii="Times New Roman" w:hAnsi="Times New Roman" w:cs="Times New Roman"/>
          <w:b/>
          <w:sz w:val="24"/>
          <w:szCs w:val="24"/>
          <w:lang w:val="ro-RO" w:eastAsia="ar-SA"/>
        </w:rPr>
        <w:t>ĂRȚ</w:t>
      </w:r>
      <w:r w:rsidRPr="009E076A">
        <w:rPr>
          <w:rFonts w:ascii="Times New Roman" w:hAnsi="Times New Roman" w:cs="Times New Roman"/>
          <w:b/>
          <w:sz w:val="24"/>
          <w:szCs w:val="24"/>
          <w:lang w:val="ro-RO" w:eastAsia="ar-SA"/>
        </w:rPr>
        <w:t>ILE CONTRACTANTE</w:t>
      </w:r>
    </w:p>
    <w:p w:rsidR="00967108" w:rsidRPr="009E076A" w:rsidRDefault="00967108" w:rsidP="00EF5EF2">
      <w:pPr>
        <w:spacing w:line="360" w:lineRule="auto"/>
        <w:ind w:right="-68"/>
        <w:jc w:val="both"/>
        <w:rPr>
          <w:rFonts w:ascii="Times New Roman" w:hAnsi="Times New Roman" w:cs="Times New Roman"/>
          <w:b/>
          <w:sz w:val="24"/>
          <w:szCs w:val="24"/>
          <w:lang w:val="ro-RO" w:eastAsia="ar-SA"/>
        </w:rPr>
      </w:pPr>
    </w:p>
    <w:p w:rsidR="00A35945" w:rsidRPr="009B2026" w:rsidRDefault="00967108" w:rsidP="009B2026">
      <w:pPr>
        <w:spacing w:line="360" w:lineRule="auto"/>
        <w:ind w:right="-68"/>
        <w:jc w:val="both"/>
        <w:rPr>
          <w:rFonts w:ascii="Times New Roman" w:hAnsi="Times New Roman" w:cs="Times New Roman"/>
          <w:sz w:val="24"/>
          <w:szCs w:val="24"/>
        </w:rPr>
      </w:pPr>
      <w:r w:rsidRPr="009E076A">
        <w:rPr>
          <w:rFonts w:ascii="Times New Roman" w:hAnsi="Times New Roman" w:cs="Times New Roman"/>
          <w:b/>
          <w:sz w:val="24"/>
          <w:szCs w:val="24"/>
        </w:rPr>
        <w:t>SECTORUL 2 AL MUNICIPIULUI BUCURESTI</w:t>
      </w:r>
      <w:r w:rsidR="00A35945" w:rsidRPr="009E076A">
        <w:rPr>
          <w:rFonts w:ascii="Times New Roman" w:hAnsi="Times New Roman" w:cs="Times New Roman"/>
          <w:sz w:val="24"/>
          <w:szCs w:val="24"/>
        </w:rPr>
        <w:t>, adresă Str. Chiristigiilor, nr. 11-13, Sector 2, Bucuresti,telefon: 021.209.60.00; fax: 021.209.60.00, cod fiscal: 4204038, cont trezor</w:t>
      </w:r>
      <w:r w:rsidR="00B72289" w:rsidRPr="009E076A">
        <w:rPr>
          <w:rFonts w:ascii="Times New Roman" w:hAnsi="Times New Roman" w:cs="Times New Roman"/>
          <w:sz w:val="24"/>
          <w:szCs w:val="24"/>
        </w:rPr>
        <w:t>erie: RO37TREZ7025006XXX000197 Trezorerie S</w:t>
      </w:r>
      <w:r w:rsidR="00A35945" w:rsidRPr="009E076A">
        <w:rPr>
          <w:rFonts w:ascii="Times New Roman" w:hAnsi="Times New Roman" w:cs="Times New Roman"/>
          <w:sz w:val="24"/>
          <w:szCs w:val="24"/>
        </w:rPr>
        <w:t>ector 2, reprezentata prin</w:t>
      </w:r>
      <w:r w:rsidR="00B72289" w:rsidRPr="009E076A">
        <w:rPr>
          <w:rFonts w:ascii="Times New Roman" w:hAnsi="Times New Roman" w:cs="Times New Roman"/>
          <w:sz w:val="24"/>
          <w:szCs w:val="24"/>
        </w:rPr>
        <w:t xml:space="preserve"> Rareș Hopincă</w:t>
      </w:r>
      <w:r w:rsidR="00A35945" w:rsidRPr="009E076A">
        <w:rPr>
          <w:rFonts w:ascii="Times New Roman" w:hAnsi="Times New Roman" w:cs="Times New Roman"/>
          <w:sz w:val="24"/>
          <w:szCs w:val="24"/>
        </w:rPr>
        <w:t xml:space="preserve">, Primarul Sectorului 2, Bucureşti, în calitate de </w:t>
      </w:r>
      <w:r w:rsidR="003D4757" w:rsidRPr="009E076A">
        <w:rPr>
          <w:rFonts w:ascii="Times New Roman" w:hAnsi="Times New Roman" w:cs="Times New Roman"/>
          <w:b/>
          <w:sz w:val="24"/>
          <w:szCs w:val="24"/>
        </w:rPr>
        <w:t>promitent achizitor/autoritate contractantă</w:t>
      </w:r>
      <w:r w:rsidR="00A35945" w:rsidRPr="009E076A">
        <w:rPr>
          <w:rFonts w:ascii="Times New Roman" w:hAnsi="Times New Roman" w:cs="Times New Roman"/>
          <w:sz w:val="24"/>
          <w:szCs w:val="24"/>
        </w:rPr>
        <w:t>, pe de o parte,</w:t>
      </w:r>
    </w:p>
    <w:p w:rsidR="00B72289" w:rsidRPr="009E076A" w:rsidRDefault="0007654E"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ș</w:t>
      </w:r>
      <w:r w:rsidR="00BA7E46" w:rsidRPr="009E076A">
        <w:rPr>
          <w:rFonts w:ascii="Times New Roman" w:hAnsi="Times New Roman" w:cs="Times New Roman"/>
          <w:sz w:val="24"/>
          <w:szCs w:val="24"/>
          <w:lang w:val="ro-RO" w:eastAsia="ar-SA"/>
        </w:rPr>
        <w:t xml:space="preserve">i </w:t>
      </w:r>
    </w:p>
    <w:p w:rsidR="00EF5EF2" w:rsidRPr="009E076A" w:rsidRDefault="00EF5EF2" w:rsidP="00EF5EF2">
      <w:pPr>
        <w:spacing w:line="360" w:lineRule="auto"/>
        <w:ind w:right="-68"/>
        <w:jc w:val="both"/>
        <w:rPr>
          <w:rFonts w:ascii="Times New Roman" w:hAnsi="Times New Roman" w:cs="Times New Roman"/>
          <w:sz w:val="24"/>
          <w:szCs w:val="24"/>
        </w:rPr>
      </w:pPr>
      <w:bookmarkStart w:id="1" w:name="_Hlk70580522"/>
      <w:r w:rsidRPr="009E076A">
        <w:rPr>
          <w:rFonts w:ascii="Times New Roman" w:hAnsi="Times New Roman" w:cs="Times New Roman"/>
          <w:sz w:val="24"/>
          <w:szCs w:val="24"/>
        </w:rPr>
        <w:t>____________________,</w:t>
      </w:r>
      <w:bookmarkEnd w:id="1"/>
      <w:r w:rsidRPr="009E076A">
        <w:rPr>
          <w:rFonts w:ascii="Times New Roman" w:hAnsi="Times New Roman" w:cs="Times New Roman"/>
          <w:sz w:val="24"/>
          <w:szCs w:val="24"/>
        </w:rPr>
        <w:t xml:space="preserve"> cu sediul în ________________ str. __________ nr._________, ___________, e-mail: _________________, tel. ____________________ numar de înregistrare ____________________________, cod unic de inregistrare _____________________, cont virament ____________________, deschis la __________________, reprezentata prin _________________, functia __________________, în calitate de Promitent - Prestator, pe de </w:t>
      </w:r>
      <w:proofErr w:type="gramStart"/>
      <w:r w:rsidRPr="009E076A">
        <w:rPr>
          <w:rFonts w:ascii="Times New Roman" w:hAnsi="Times New Roman" w:cs="Times New Roman"/>
          <w:sz w:val="24"/>
          <w:szCs w:val="24"/>
        </w:rPr>
        <w:t>alta</w:t>
      </w:r>
      <w:proofErr w:type="gramEnd"/>
      <w:r w:rsidRPr="009E076A">
        <w:rPr>
          <w:rFonts w:ascii="Times New Roman" w:hAnsi="Times New Roman" w:cs="Times New Roman"/>
          <w:sz w:val="24"/>
          <w:szCs w:val="24"/>
        </w:rPr>
        <w:t xml:space="preserve"> parte,</w:t>
      </w:r>
    </w:p>
    <w:p w:rsidR="00EF5EF2" w:rsidRPr="009E076A" w:rsidRDefault="00EF5EF2" w:rsidP="00EF5EF2">
      <w:pPr>
        <w:widowControl/>
        <w:autoSpaceDE w:val="0"/>
        <w:autoSpaceDN w:val="0"/>
        <w:adjustRightInd w:val="0"/>
        <w:spacing w:line="360" w:lineRule="auto"/>
        <w:jc w:val="both"/>
        <w:rPr>
          <w:rFonts w:ascii="Times New Roman" w:hAnsi="Times New Roman"/>
          <w:sz w:val="24"/>
          <w:szCs w:val="24"/>
        </w:rPr>
      </w:pPr>
    </w:p>
    <w:p w:rsidR="00F0473D" w:rsidRPr="009E076A" w:rsidRDefault="005450EC"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2</w:t>
      </w:r>
      <w:r w:rsidR="00BA7E46" w:rsidRPr="009E076A">
        <w:rPr>
          <w:rFonts w:ascii="Times New Roman" w:hAnsi="Times New Roman" w:cs="Times New Roman"/>
          <w:b/>
          <w:sz w:val="24"/>
          <w:szCs w:val="24"/>
          <w:lang w:val="ro-RO" w:eastAsia="ar-SA"/>
        </w:rPr>
        <w:t xml:space="preserve">. </w:t>
      </w:r>
      <w:r w:rsidR="00F0473D" w:rsidRPr="009E076A">
        <w:rPr>
          <w:rFonts w:ascii="Times New Roman" w:hAnsi="Times New Roman" w:cs="Times New Roman"/>
          <w:b/>
          <w:sz w:val="24"/>
          <w:szCs w:val="24"/>
          <w:lang w:val="ro-RO" w:eastAsia="ar-SA"/>
        </w:rPr>
        <w:t>DEFINI</w:t>
      </w:r>
      <w:r w:rsidR="0007654E" w:rsidRPr="009E076A">
        <w:rPr>
          <w:rFonts w:ascii="Times New Roman" w:hAnsi="Times New Roman" w:cs="Times New Roman"/>
          <w:b/>
          <w:sz w:val="24"/>
          <w:szCs w:val="24"/>
          <w:lang w:val="ro-RO" w:eastAsia="ar-SA"/>
        </w:rPr>
        <w:t>Ț</w:t>
      </w:r>
      <w:r w:rsidR="00F0473D" w:rsidRPr="009E076A">
        <w:rPr>
          <w:rFonts w:ascii="Times New Roman" w:hAnsi="Times New Roman" w:cs="Times New Roman"/>
          <w:b/>
          <w:sz w:val="24"/>
          <w:szCs w:val="24"/>
          <w:lang w:val="ro-RO" w:eastAsia="ar-SA"/>
        </w:rPr>
        <w:t xml:space="preserve">II </w:t>
      </w:r>
    </w:p>
    <w:p w:rsidR="00F0473D" w:rsidRPr="009E076A" w:rsidRDefault="00F0473D" w:rsidP="00EF5EF2">
      <w:pPr>
        <w:widowControl/>
        <w:spacing w:line="360" w:lineRule="auto"/>
        <w:jc w:val="both"/>
        <w:rPr>
          <w:rFonts w:ascii="Times New Roman" w:hAnsi="Times New Roman" w:cs="Times New Roman"/>
          <w:bCs/>
          <w:sz w:val="24"/>
          <w:szCs w:val="24"/>
        </w:rPr>
      </w:pPr>
      <w:r w:rsidRPr="009E076A">
        <w:rPr>
          <w:rFonts w:ascii="Times New Roman" w:hAnsi="Times New Roman" w:cs="Times New Roman"/>
          <w:b/>
          <w:bCs/>
          <w:sz w:val="24"/>
          <w:szCs w:val="24"/>
        </w:rPr>
        <w:t>2.1.</w:t>
      </w:r>
      <w:r w:rsidRPr="009E076A">
        <w:rPr>
          <w:rFonts w:ascii="Times New Roman" w:hAnsi="Times New Roman" w:cs="Times New Roman"/>
          <w:bCs/>
          <w:sz w:val="24"/>
          <w:szCs w:val="24"/>
        </w:rPr>
        <w:t xml:space="preserve"> În prezentul acord-cadru următorii termeni vor fi interpretaţi astfel:</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a.</w:t>
      </w:r>
      <w:r w:rsidRPr="009E076A">
        <w:rPr>
          <w:rFonts w:ascii="Times New Roman" w:hAnsi="Times New Roman" w:cs="Times New Roman"/>
          <w:b/>
          <w:sz w:val="24"/>
          <w:szCs w:val="24"/>
          <w:lang w:val="ro-RO"/>
        </w:rPr>
        <w:t xml:space="preserve"> acord - cadru</w:t>
      </w:r>
      <w:r w:rsidRPr="009E076A">
        <w:rPr>
          <w:rFonts w:ascii="Times New Roman" w:hAnsi="Times New Roman" w:cs="Times New Roman"/>
          <w:b/>
          <w:bCs/>
          <w:sz w:val="24"/>
          <w:szCs w:val="24"/>
          <w:lang w:val="ro-RO"/>
        </w:rPr>
        <w:t xml:space="preserve"> </w:t>
      </w:r>
      <w:r w:rsidRPr="009E076A">
        <w:rPr>
          <w:rFonts w:ascii="Times New Roman" w:hAnsi="Times New Roman" w:cs="Times New Roman"/>
          <w:sz w:val="24"/>
          <w:szCs w:val="24"/>
          <w:lang w:val="ro-RO"/>
        </w:rPr>
        <w:t xml:space="preserve">– acordul incheiat in forma scrisa intre una sau mai multe autoritati contractante si unul ori mai multi operatori economici, care are ca obiect stabilirea termenilor </w:t>
      </w:r>
      <w:r w:rsidRPr="009E076A">
        <w:rPr>
          <w:rFonts w:ascii="Times New Roman" w:hAnsi="Times New Roman" w:cs="Times New Roman"/>
          <w:sz w:val="24"/>
          <w:szCs w:val="24"/>
          <w:lang w:val="ro-RO"/>
        </w:rPr>
        <w:lastRenderedPageBreak/>
        <w:t>si conditiilor care guverneaza contractele de achizitie publica ce urmeaza a fi atribuite intr-o anumita perioada, in special in ceea ce priveste pretul si, dupa caz, cantitatile avute in vedere;</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b. </w:t>
      </w:r>
      <w:r w:rsidRPr="009E076A">
        <w:rPr>
          <w:rFonts w:ascii="Times New Roman" w:hAnsi="Times New Roman" w:cs="Times New Roman"/>
          <w:b/>
          <w:bCs/>
          <w:sz w:val="24"/>
          <w:szCs w:val="24"/>
          <w:lang w:val="ro-RO"/>
        </w:rPr>
        <w:t>act aditional</w:t>
      </w:r>
      <w:r w:rsidRPr="009E076A">
        <w:rPr>
          <w:rFonts w:ascii="Times New Roman" w:hAnsi="Times New Roman" w:cs="Times New Roman"/>
          <w:sz w:val="24"/>
          <w:szCs w:val="24"/>
          <w:lang w:val="ro-RO"/>
        </w:rPr>
        <w:t xml:space="preserve"> – act semnat de ambele parti contractante prin care se modifica termenii si conditiile prezentului acord - cadru; actele aditionale produc efecte de la semnarea lor de catre ambele parti, fac parte integranta din prezentul acord - cadru si constituie anexe ale acestuia;</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c. </w:t>
      </w:r>
      <w:r w:rsidRPr="009E076A">
        <w:rPr>
          <w:rFonts w:ascii="Times New Roman" w:hAnsi="Times New Roman" w:cs="Times New Roman"/>
          <w:b/>
          <w:bCs/>
          <w:sz w:val="24"/>
          <w:szCs w:val="24"/>
          <w:lang w:val="ro-RO"/>
        </w:rPr>
        <w:t>Promitent -</w:t>
      </w:r>
      <w:r w:rsidRPr="009E076A">
        <w:rPr>
          <w:rFonts w:ascii="Times New Roman" w:hAnsi="Times New Roman" w:cs="Times New Roman"/>
          <w:sz w:val="24"/>
          <w:szCs w:val="24"/>
          <w:lang w:val="ro-RO"/>
        </w:rPr>
        <w:t xml:space="preserve"> </w:t>
      </w:r>
      <w:r w:rsidRPr="009E076A">
        <w:rPr>
          <w:rFonts w:ascii="Times New Roman" w:hAnsi="Times New Roman" w:cs="Times New Roman"/>
          <w:b/>
          <w:sz w:val="24"/>
          <w:szCs w:val="24"/>
          <w:lang w:val="ro-RO"/>
        </w:rPr>
        <w:t>Achizitor şi Promitent – Prestator</w:t>
      </w:r>
      <w:r w:rsidRPr="009E076A">
        <w:rPr>
          <w:rFonts w:ascii="Times New Roman" w:hAnsi="Times New Roman" w:cs="Times New Roman"/>
          <w:sz w:val="24"/>
          <w:szCs w:val="24"/>
          <w:lang w:val="ro-RO"/>
        </w:rPr>
        <w:t xml:space="preserve"> - părţile contractante, aşa cum sunt acestea numite în prezentul acord - cadru;</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d. </w:t>
      </w:r>
      <w:r w:rsidRPr="009E076A">
        <w:rPr>
          <w:rFonts w:ascii="Times New Roman" w:hAnsi="Times New Roman" w:cs="Times New Roman"/>
          <w:b/>
          <w:sz w:val="24"/>
          <w:szCs w:val="24"/>
          <w:lang w:val="ro-RO"/>
        </w:rPr>
        <w:t>servicii</w:t>
      </w:r>
      <w:r w:rsidRPr="009E076A">
        <w:rPr>
          <w:rFonts w:ascii="Times New Roman" w:hAnsi="Times New Roman" w:cs="Times New Roman"/>
          <w:sz w:val="24"/>
          <w:szCs w:val="24"/>
          <w:lang w:val="ro-RO"/>
        </w:rPr>
        <w:t xml:space="preserve"> - activităţile a căror prestare fac obiectul acordului - cadru;</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e. </w:t>
      </w:r>
      <w:r w:rsidRPr="009E076A">
        <w:rPr>
          <w:rFonts w:ascii="Times New Roman" w:hAnsi="Times New Roman" w:cs="Times New Roman"/>
          <w:b/>
          <w:bCs/>
          <w:sz w:val="24"/>
          <w:szCs w:val="24"/>
          <w:lang w:val="ro-RO"/>
        </w:rPr>
        <w:t>durata acordului - cadru</w:t>
      </w:r>
      <w:r w:rsidRPr="009E076A">
        <w:rPr>
          <w:rFonts w:ascii="Times New Roman" w:hAnsi="Times New Roman" w:cs="Times New Roman"/>
          <w:sz w:val="24"/>
          <w:szCs w:val="24"/>
          <w:lang w:val="ro-RO"/>
        </w:rPr>
        <w:t xml:space="preserve"> – intervalul de timp in care prezentul acord - cadru produce efecte intre parti, potrivit legii, ofertei si documentatiei de atribuire, respectiv de la data intrarii sale in vigoare si pana la indeplinirea tuturor obligatiilor contractuale ce revin ambelor parti;</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f. </w:t>
      </w:r>
      <w:r w:rsidRPr="009E076A">
        <w:rPr>
          <w:rFonts w:ascii="Times New Roman" w:hAnsi="Times New Roman" w:cs="Times New Roman"/>
          <w:b/>
          <w:bCs/>
          <w:sz w:val="24"/>
          <w:szCs w:val="24"/>
          <w:lang w:val="ro-RO"/>
        </w:rPr>
        <w:t>durata de prestare a serviciilor</w:t>
      </w:r>
      <w:r w:rsidRPr="009E076A">
        <w:rPr>
          <w:rFonts w:ascii="Times New Roman" w:hAnsi="Times New Roman" w:cs="Times New Roman"/>
          <w:sz w:val="24"/>
          <w:szCs w:val="24"/>
          <w:lang w:val="ro-RO"/>
        </w:rPr>
        <w:t xml:space="preserve"> – intervalul de timp in care Promitentul - Prestator prestează serviciile, indeplinind operatiunile si activitatile pe care le presupune indeplinirea acordului - cadru, astfel cum acestea sunt prevazute in caietul de sarcini, documentatia de atribuire, in documentatia de oferta si in contract, incepand cu data incheierii acordului - cadru;</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g. </w:t>
      </w:r>
      <w:r w:rsidRPr="009E076A">
        <w:rPr>
          <w:rFonts w:ascii="Times New Roman" w:hAnsi="Times New Roman" w:cs="Times New Roman"/>
          <w:b/>
          <w:bCs/>
          <w:sz w:val="24"/>
          <w:szCs w:val="24"/>
          <w:lang w:val="ro-RO"/>
        </w:rPr>
        <w:t>caiet de sarcini</w:t>
      </w:r>
      <w:r w:rsidRPr="009E076A">
        <w:rPr>
          <w:rFonts w:ascii="Times New Roman" w:hAnsi="Times New Roman" w:cs="Times New Roman"/>
          <w:sz w:val="24"/>
          <w:szCs w:val="24"/>
          <w:lang w:val="ro-RO"/>
        </w:rPr>
        <w:t xml:space="preserve"> – document, reprezentand anexa a prezentului acord - cadru de prestari servicii, intocmit de catre Promitentul - Achizitor, care include definirea conditiilor, a specificatiilor tehnice, descrierea serviciilor si, totodata, sarcinile Promitentului -  Prestator, precum si cerintele pe care trebuie sa le indeplineasca serviciile, indicatiile privind regulile de baza care trebuie respectate in prestarea serviciilor de către Promitent - Prestator, caracteristicile serviciilor descrise in mod obiectiv, intr-o maniera corespunzatoare indeplinirii necesitatii  Promitentului - Achizitor,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acordului - cadru in ceea ce priveste informatiile si documentele care trebuie puse la dispozitia Promitentului - Achizitor;</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h. </w:t>
      </w:r>
      <w:r w:rsidRPr="009E076A">
        <w:rPr>
          <w:rFonts w:ascii="Times New Roman" w:hAnsi="Times New Roman" w:cs="Times New Roman"/>
          <w:b/>
          <w:bCs/>
          <w:sz w:val="24"/>
          <w:szCs w:val="24"/>
          <w:lang w:val="ro-RO"/>
        </w:rPr>
        <w:t>specificatii tehnice</w:t>
      </w:r>
      <w:r w:rsidRPr="009E076A">
        <w:rPr>
          <w:rFonts w:ascii="Times New Roman" w:hAnsi="Times New Roman" w:cs="Times New Roman"/>
          <w:sz w:val="24"/>
          <w:szCs w:val="24"/>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i. </w:t>
      </w:r>
      <w:r w:rsidRPr="009E076A">
        <w:rPr>
          <w:rFonts w:ascii="Times New Roman" w:hAnsi="Times New Roman" w:cs="Times New Roman"/>
          <w:b/>
          <w:bCs/>
          <w:sz w:val="24"/>
          <w:szCs w:val="24"/>
          <w:lang w:val="ro-RO"/>
        </w:rPr>
        <w:t>propunere/ oferta tehnica</w:t>
      </w:r>
      <w:r w:rsidRPr="009E076A">
        <w:rPr>
          <w:rFonts w:ascii="Times New Roman" w:hAnsi="Times New Roman" w:cs="Times New Roman"/>
          <w:sz w:val="24"/>
          <w:szCs w:val="24"/>
          <w:lang w:val="ro-RO"/>
        </w:rPr>
        <w:t xml:space="preserve"> – acea parte a ofertei care contine obiectivele, descrierea si specificatiile tehnice ale serviciilor ce trebuie prestate in conformitate cu prezentul acord - cadru, metodologia sau specificatiile de ordin tehnic legate de prestarea serviciilor, resursele </w:t>
      </w:r>
      <w:r w:rsidRPr="009E076A">
        <w:rPr>
          <w:rFonts w:ascii="Times New Roman" w:hAnsi="Times New Roman" w:cs="Times New Roman"/>
          <w:sz w:val="24"/>
          <w:szCs w:val="24"/>
          <w:lang w:val="ro-RO"/>
        </w:rPr>
        <w:lastRenderedPageBreak/>
        <w:t>puse la dispozitia acordului - cadru; propunerea tehnica, parte a ofertei, constituie anexa la prezentul acord - cadru;</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j. </w:t>
      </w:r>
      <w:r w:rsidRPr="009E076A">
        <w:rPr>
          <w:rFonts w:ascii="Times New Roman" w:hAnsi="Times New Roman" w:cs="Times New Roman"/>
          <w:b/>
          <w:bCs/>
          <w:sz w:val="24"/>
          <w:szCs w:val="24"/>
          <w:lang w:val="ro-RO"/>
        </w:rPr>
        <w:t>propunere/ oferta financiara</w:t>
      </w:r>
      <w:r w:rsidRPr="009E076A">
        <w:rPr>
          <w:rFonts w:ascii="Times New Roman" w:hAnsi="Times New Roman" w:cs="Times New Roman"/>
          <w:sz w:val="24"/>
          <w:szCs w:val="24"/>
          <w:lang w:val="ro-RO"/>
        </w:rPr>
        <w:t xml:space="preserve"> – acea parte a ofertei care contine pretul acordului - cadru pentru prestarea serviciilor prevazute de prezentul acord - cadru, precum si orice conditii financiare si comerciale corespunzatoare satisfacerii cerintelor solicitate de catre Promitentul - Achizitor prin documentatia de atribuire a acordului - cadru, atasata in anexa la prezentul acord - cadru;</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k. </w:t>
      </w:r>
      <w:r w:rsidRPr="009E076A">
        <w:rPr>
          <w:rFonts w:ascii="Times New Roman" w:hAnsi="Times New Roman" w:cs="Times New Roman"/>
          <w:b/>
          <w:bCs/>
          <w:sz w:val="24"/>
          <w:szCs w:val="24"/>
          <w:lang w:val="ro-RO"/>
        </w:rPr>
        <w:t xml:space="preserve">pretul acordului – cadru </w:t>
      </w:r>
      <w:r w:rsidRPr="009E076A">
        <w:rPr>
          <w:rFonts w:ascii="Times New Roman" w:hAnsi="Times New Roman" w:cs="Times New Roman"/>
          <w:sz w:val="24"/>
          <w:szCs w:val="24"/>
          <w:lang w:val="ro-RO"/>
        </w:rPr>
        <w:t>– valoarea acordului - cadru, respectiv pretul platibil Promitentului - Prestator de catre Promitentul - Achizitor, in baza acordului - cadru, pentru indeplinirea integrala si corespunzatoare a tuturor obligatiilor sale, asumate prin acordul - cadru si oferta;</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l. </w:t>
      </w:r>
      <w:r w:rsidRPr="009E076A">
        <w:rPr>
          <w:rFonts w:ascii="Times New Roman" w:hAnsi="Times New Roman" w:cs="Times New Roman"/>
          <w:b/>
          <w:bCs/>
          <w:sz w:val="24"/>
          <w:szCs w:val="24"/>
          <w:lang w:val="ro-RO"/>
        </w:rPr>
        <w:t>personal</w:t>
      </w:r>
      <w:r w:rsidRPr="009E076A">
        <w:rPr>
          <w:rFonts w:ascii="Times New Roman" w:hAnsi="Times New Roman" w:cs="Times New Roman"/>
          <w:sz w:val="24"/>
          <w:szCs w:val="24"/>
          <w:lang w:val="ro-RO"/>
        </w:rPr>
        <w:t xml:space="preserve"> – persoanele desemnate de catre Promitentul – Prestator sau de catre oricare dintre subcontractanti pentru indeplinirea prezentului acordului - cadru, astfel cum a fost solicitat si /sau ofertat, ale carui componenta, numar, calificari educationale si/ sau profesionale se mentin cel putin la nivelul ofertat pe toata durata de implementare a acordului - cadru;</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m. </w:t>
      </w:r>
      <w:r w:rsidRPr="009E076A">
        <w:rPr>
          <w:rFonts w:ascii="Times New Roman" w:hAnsi="Times New Roman" w:cs="Times New Roman"/>
          <w:b/>
          <w:bCs/>
          <w:sz w:val="24"/>
          <w:szCs w:val="24"/>
          <w:lang w:val="ro-RO"/>
        </w:rPr>
        <w:t>echipamente</w:t>
      </w:r>
      <w:r w:rsidRPr="009E076A">
        <w:rPr>
          <w:rFonts w:ascii="Times New Roman" w:hAnsi="Times New Roman" w:cs="Times New Roman"/>
          <w:sz w:val="24"/>
          <w:szCs w:val="24"/>
          <w:lang w:val="ro-RO"/>
        </w:rPr>
        <w:t xml:space="preserve"> – aparate/ instalatii si altele asemenea, care sunt necesare pentru realizarea obiectului acordului - cadru, constituind resurse puse de Promitentul – Prestator la dispozitia acordului - cadru;</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n. </w:t>
      </w:r>
      <w:r w:rsidRPr="009E076A">
        <w:rPr>
          <w:rFonts w:ascii="Times New Roman" w:hAnsi="Times New Roman" w:cs="Times New Roman"/>
          <w:b/>
          <w:bCs/>
          <w:sz w:val="24"/>
          <w:szCs w:val="24"/>
          <w:lang w:val="ro-RO"/>
        </w:rPr>
        <w:t>intarziere</w:t>
      </w:r>
      <w:r w:rsidRPr="009E076A">
        <w:rPr>
          <w:rFonts w:ascii="Times New Roman" w:hAnsi="Times New Roman" w:cs="Times New Roman"/>
          <w:sz w:val="24"/>
          <w:szCs w:val="24"/>
          <w:lang w:val="ro-RO"/>
        </w:rPr>
        <w:t xml:space="preserve"> – orice esec al Promitentului – Prestator de a executa orice obligatii contractuale in termenul convenit, dar fara a se limita la obligatia sa de a presta serviciile la finalizare/ ajungere la termen;</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r w:rsidRPr="009E076A">
        <w:rPr>
          <w:rFonts w:ascii="Times New Roman" w:hAnsi="Times New Roman" w:cs="Times New Roman"/>
          <w:sz w:val="24"/>
          <w:szCs w:val="24"/>
          <w:lang w:val="ro-RO"/>
        </w:rPr>
        <w:t xml:space="preserve">o. </w:t>
      </w:r>
      <w:r w:rsidRPr="009E076A">
        <w:rPr>
          <w:rFonts w:ascii="Times New Roman" w:hAnsi="Times New Roman" w:cs="Times New Roman"/>
          <w:b/>
          <w:bCs/>
          <w:sz w:val="24"/>
          <w:szCs w:val="24"/>
          <w:lang w:val="ro-RO"/>
        </w:rPr>
        <w:t>penalitate</w:t>
      </w:r>
      <w:r w:rsidRPr="009E076A">
        <w:rPr>
          <w:rFonts w:ascii="Times New Roman" w:hAnsi="Times New Roman" w:cs="Times New Roman"/>
          <w:sz w:val="24"/>
          <w:szCs w:val="24"/>
          <w:lang w:val="ro-RO"/>
        </w:rPr>
        <w:t xml:space="preserve"> – sanctiunea contractuala stabilita in acordul - cadru de prestari servicii ca fiind platibila de catre una din partile contractante catre cealalta parte, in caz de neindeplinire, indeplinire cu intarziere sau indeplinire necorespunzatoare a obligatiilor din acordul - cadru;</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sz w:val="24"/>
          <w:szCs w:val="24"/>
          <w:lang w:val="ro-RO"/>
        </w:rPr>
      </w:pPr>
      <w:r w:rsidRPr="005450EC">
        <w:rPr>
          <w:rFonts w:ascii="Times New Roman" w:hAnsi="Times New Roman" w:cs="Times New Roman"/>
          <w:sz w:val="24"/>
          <w:szCs w:val="24"/>
          <w:lang w:val="ro-RO"/>
        </w:rPr>
        <w:t>p.</w:t>
      </w:r>
      <w:r w:rsidRPr="005450EC">
        <w:rPr>
          <w:rFonts w:ascii="Times New Roman" w:hAnsi="Times New Roman" w:cs="Times New Roman"/>
          <w:b/>
          <w:sz w:val="24"/>
          <w:szCs w:val="24"/>
          <w:lang w:val="ro-RO"/>
        </w:rPr>
        <w:t xml:space="preserve"> prejudiciu</w:t>
      </w:r>
      <w:r w:rsidRPr="005450EC">
        <w:rPr>
          <w:rFonts w:ascii="Times New Roman" w:hAnsi="Times New Roman" w:cs="Times New Roman"/>
          <w:sz w:val="24"/>
          <w:szCs w:val="24"/>
          <w:lang w:val="ro-RO"/>
        </w:rPr>
        <w:t xml:space="preserve"> – paguba produsă uneia dintre părţi de către cealaltă parte prin neexecutarea/ executarea necorespunzătoare ori cu întârziere a obligațiilor stabilite prin contractul subsecvent.</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sz w:val="24"/>
          <w:szCs w:val="24"/>
          <w:lang w:val="ro-RO"/>
        </w:rPr>
      </w:pPr>
      <w:r w:rsidRPr="005450EC">
        <w:rPr>
          <w:rFonts w:ascii="Times New Roman" w:hAnsi="Times New Roman" w:cs="Times New Roman"/>
          <w:sz w:val="24"/>
          <w:szCs w:val="24"/>
          <w:lang w:val="ro-RO"/>
        </w:rPr>
        <w:t>q.</w:t>
      </w:r>
      <w:r w:rsidRPr="005450EC">
        <w:rPr>
          <w:rFonts w:ascii="Times New Roman" w:hAnsi="Times New Roman" w:cs="Times New Roman"/>
          <w:b/>
          <w:sz w:val="24"/>
          <w:szCs w:val="24"/>
          <w:lang w:val="ro-RO"/>
        </w:rPr>
        <w:t xml:space="preserve"> standarde/ conditii tehnice de calitate</w:t>
      </w:r>
      <w:r w:rsidRPr="005450EC">
        <w:rPr>
          <w:rFonts w:ascii="Times New Roman" w:hAnsi="Times New Roman" w:cs="Times New Roman"/>
          <w:sz w:val="24"/>
          <w:szCs w:val="24"/>
          <w:lang w:val="ro-RO"/>
        </w:rPr>
        <w:t xml:space="preserve"> – standardele, reglementarile legale incidente in prestarea serviciilor ce formeaza obiectul prezentului acord - cadru, reglementarile tehnice sau orice alte asemenea reglementari prevazute in documentatia de atribuire, in caietul de sarcini, precum si in documentatia de oferta;</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sz w:val="24"/>
          <w:szCs w:val="24"/>
          <w:lang w:val="ro-RO"/>
        </w:rPr>
      </w:pPr>
      <w:r w:rsidRPr="005450EC">
        <w:rPr>
          <w:rFonts w:ascii="Times New Roman" w:hAnsi="Times New Roman" w:cs="Times New Roman"/>
          <w:sz w:val="24"/>
          <w:szCs w:val="24"/>
          <w:lang w:val="ro-RO"/>
        </w:rPr>
        <w:t>r.</w:t>
      </w:r>
      <w:r w:rsidRPr="005450EC">
        <w:rPr>
          <w:rFonts w:ascii="Times New Roman" w:hAnsi="Times New Roman" w:cs="Times New Roman"/>
          <w:b/>
          <w:sz w:val="24"/>
          <w:szCs w:val="24"/>
          <w:lang w:val="ro-RO"/>
        </w:rPr>
        <w:t xml:space="preserve"> procesul verbal de recepție</w:t>
      </w:r>
      <w:r w:rsidRPr="005450EC">
        <w:rPr>
          <w:rFonts w:ascii="Times New Roman" w:hAnsi="Times New Roman" w:cs="Times New Roman"/>
          <w:sz w:val="24"/>
          <w:szCs w:val="24"/>
          <w:lang w:val="ro-RO"/>
        </w:rPr>
        <w:t xml:space="preserve"> – documentul prin care sunt acceptate serviciile prestare, întocmit de Contractant și semnat de Autoritatea/ entitatea contractantă, prin care aceasta din urmă confirmă prestarea serviciilor în mod corespunzător de către Contractant și că acestea au </w:t>
      </w:r>
      <w:r w:rsidRPr="005450EC">
        <w:rPr>
          <w:rFonts w:ascii="Times New Roman" w:hAnsi="Times New Roman" w:cs="Times New Roman"/>
          <w:sz w:val="24"/>
          <w:szCs w:val="24"/>
          <w:lang w:val="ro-RO"/>
        </w:rPr>
        <w:lastRenderedPageBreak/>
        <w:t>fost acceptate din punct de vedere calitativ și cantitativ de către Autoritatea/ entitatea contractantă.</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sz w:val="24"/>
          <w:szCs w:val="24"/>
          <w:lang w:val="ro-RO"/>
        </w:rPr>
      </w:pPr>
      <w:r w:rsidRPr="005450EC">
        <w:rPr>
          <w:rFonts w:ascii="Times New Roman" w:hAnsi="Times New Roman" w:cs="Times New Roman"/>
          <w:sz w:val="24"/>
          <w:szCs w:val="24"/>
          <w:lang w:val="ro-RO"/>
        </w:rPr>
        <w:t>s.</w:t>
      </w:r>
      <w:r w:rsidRPr="005450EC">
        <w:rPr>
          <w:rFonts w:ascii="Times New Roman" w:hAnsi="Times New Roman" w:cs="Times New Roman"/>
          <w:b/>
          <w:sz w:val="24"/>
          <w:szCs w:val="24"/>
          <w:lang w:val="ro-RO"/>
        </w:rPr>
        <w:t xml:space="preserve"> recepție</w:t>
      </w:r>
      <w:r w:rsidRPr="005450EC">
        <w:rPr>
          <w:rFonts w:ascii="Times New Roman" w:hAnsi="Times New Roman" w:cs="Times New Roman"/>
          <w:sz w:val="24"/>
          <w:szCs w:val="24"/>
          <w:lang w:val="ro-RO"/>
        </w:rPr>
        <w:t xml:space="preserve"> - reprezintă operațiunea prin care Autoritatea/entitatea contractantă își exprimă acceptarea cantitativă și calitativă față de produsele furnizate în cadrul contractului de achiziție publică/sectorială și pe baza căreia efectuează plata.</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sz w:val="24"/>
          <w:szCs w:val="24"/>
          <w:lang w:val="ro-RO"/>
        </w:rPr>
      </w:pPr>
      <w:r w:rsidRPr="005450EC">
        <w:rPr>
          <w:rFonts w:ascii="Times New Roman" w:hAnsi="Times New Roman" w:cs="Times New Roman"/>
          <w:sz w:val="24"/>
          <w:szCs w:val="24"/>
          <w:lang w:val="ro-RO"/>
        </w:rPr>
        <w:t>t.</w:t>
      </w:r>
      <w:r w:rsidRPr="005450EC">
        <w:rPr>
          <w:rFonts w:ascii="Times New Roman" w:hAnsi="Times New Roman" w:cs="Times New Roman"/>
          <w:b/>
          <w:sz w:val="24"/>
          <w:szCs w:val="24"/>
          <w:lang w:val="ro-RO"/>
        </w:rPr>
        <w:t xml:space="preserve"> termen</w:t>
      </w:r>
      <w:r w:rsidRPr="005450EC">
        <w:rPr>
          <w:rFonts w:ascii="Times New Roman" w:hAnsi="Times New Roman" w:cs="Times New Roman"/>
          <w:sz w:val="24"/>
          <w:szCs w:val="24"/>
          <w:lang w:val="ro-RO"/>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sz w:val="24"/>
          <w:szCs w:val="24"/>
          <w:lang w:val="ro-RO"/>
        </w:rPr>
      </w:pPr>
      <w:r w:rsidRPr="005450EC">
        <w:rPr>
          <w:rFonts w:ascii="Times New Roman" w:hAnsi="Times New Roman" w:cs="Times New Roman"/>
          <w:sz w:val="24"/>
          <w:szCs w:val="24"/>
          <w:lang w:val="ro-RO"/>
        </w:rPr>
        <w:t>u.</w:t>
      </w:r>
      <w:r w:rsidRPr="005450EC">
        <w:rPr>
          <w:rFonts w:ascii="Times New Roman" w:hAnsi="Times New Roman" w:cs="Times New Roman"/>
          <w:b/>
          <w:sz w:val="24"/>
          <w:szCs w:val="24"/>
          <w:lang w:val="ro-RO"/>
        </w:rPr>
        <w:t xml:space="preserve"> forţa majoră</w:t>
      </w:r>
      <w:r w:rsidRPr="005450EC">
        <w:rPr>
          <w:rFonts w:ascii="Times New Roman" w:hAnsi="Times New Roman" w:cs="Times New Roman"/>
          <w:sz w:val="24"/>
          <w:szCs w:val="24"/>
          <w:lang w:val="ro-RO"/>
        </w:rPr>
        <w:t xml:space="preserve"> - un eveniment mai presus de controlul părţilor, care nu se datorează greşelii sau vinei acestora, care nu putea fi prevăzut la momentul încheierii acordului - cadru şi care face imposibilă executarea şi, respectiv, îndeplinirea acordului - cadru;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sz w:val="24"/>
          <w:szCs w:val="24"/>
          <w:lang w:val="ro-RO"/>
        </w:rPr>
      </w:pPr>
      <w:r w:rsidRPr="005450EC">
        <w:rPr>
          <w:rFonts w:ascii="Times New Roman" w:hAnsi="Times New Roman" w:cs="Times New Roman"/>
          <w:sz w:val="24"/>
          <w:szCs w:val="24"/>
          <w:lang w:val="ro-RO"/>
        </w:rPr>
        <w:t>v.</w:t>
      </w:r>
      <w:r w:rsidRPr="005450EC">
        <w:rPr>
          <w:rFonts w:ascii="Times New Roman" w:hAnsi="Times New Roman" w:cs="Times New Roman"/>
          <w:b/>
          <w:sz w:val="24"/>
          <w:szCs w:val="24"/>
          <w:lang w:val="ro-RO"/>
        </w:rPr>
        <w:t xml:space="preserve"> zi</w:t>
      </w:r>
      <w:r w:rsidRPr="005450EC">
        <w:rPr>
          <w:rFonts w:ascii="Times New Roman" w:hAnsi="Times New Roman" w:cs="Times New Roman"/>
          <w:sz w:val="24"/>
          <w:szCs w:val="24"/>
          <w:lang w:val="ro-RO"/>
        </w:rPr>
        <w:t xml:space="preserve"> - zi calendaristică; an - 365 de zile.</w:t>
      </w:r>
    </w:p>
    <w:p w:rsidR="00EF5EF2" w:rsidRPr="009E076A" w:rsidRDefault="00EF5EF2" w:rsidP="00EF5EF2">
      <w:pPr>
        <w:autoSpaceDE w:val="0"/>
        <w:autoSpaceDN w:val="0"/>
        <w:adjustRightInd w:val="0"/>
        <w:spacing w:line="360" w:lineRule="auto"/>
        <w:ind w:right="-54"/>
        <w:jc w:val="both"/>
        <w:rPr>
          <w:rFonts w:ascii="Times New Roman" w:hAnsi="Times New Roman" w:cs="Times New Roman"/>
          <w:sz w:val="24"/>
          <w:szCs w:val="24"/>
          <w:lang w:val="ro-RO"/>
        </w:rPr>
      </w:pPr>
    </w:p>
    <w:p w:rsidR="005450EC" w:rsidRDefault="005450EC"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3</w:t>
      </w:r>
      <w:r w:rsidR="00F0473D" w:rsidRPr="009E076A">
        <w:rPr>
          <w:rFonts w:ascii="Times New Roman" w:hAnsi="Times New Roman" w:cs="Times New Roman"/>
          <w:b/>
          <w:sz w:val="24"/>
          <w:szCs w:val="24"/>
          <w:lang w:val="ro-RO" w:eastAsia="ar-SA"/>
        </w:rPr>
        <w:t xml:space="preserve">. </w:t>
      </w:r>
      <w:r w:rsidRPr="009E076A">
        <w:rPr>
          <w:rFonts w:ascii="Times New Roman" w:hAnsi="Times New Roman" w:cs="Times New Roman"/>
          <w:b/>
          <w:sz w:val="24"/>
          <w:szCs w:val="24"/>
          <w:lang w:val="ro-RO" w:eastAsia="ar-SA"/>
        </w:rPr>
        <w:t>INTERPRETARE</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b/>
          <w:sz w:val="24"/>
          <w:szCs w:val="24"/>
          <w:lang w:val="ro-RO"/>
        </w:rPr>
      </w:pPr>
      <w:r w:rsidRPr="009B2026">
        <w:rPr>
          <w:rFonts w:ascii="Times New Roman" w:hAnsi="Times New Roman" w:cs="Times New Roman"/>
          <w:b/>
          <w:sz w:val="24"/>
          <w:szCs w:val="24"/>
          <w:lang w:val="ro-RO"/>
        </w:rPr>
        <w:t>3.1.</w:t>
      </w:r>
      <w:r w:rsidRPr="005450EC">
        <w:rPr>
          <w:rFonts w:ascii="Times New Roman" w:hAnsi="Times New Roman" w:cs="Times New Roman"/>
          <w:sz w:val="24"/>
          <w:szCs w:val="24"/>
          <w:lang w:val="ro-RO"/>
        </w:rPr>
        <w:t xml:space="preserve"> În prezentul acord - cadru, cu excepţia unei prevederi contrare, cuvintele la forma singular vor include forma de plural şi viceversa, acolo unde acest lucru este permis de context.</w:t>
      </w:r>
    </w:p>
    <w:p w:rsidR="005450EC" w:rsidRPr="005450EC" w:rsidRDefault="005450EC" w:rsidP="005450EC">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3.2.</w:t>
      </w:r>
      <w:r w:rsidRPr="005450EC">
        <w:rPr>
          <w:rFonts w:ascii="Times New Roman" w:hAnsi="Times New Roman" w:cs="Times New Roman"/>
          <w:sz w:val="24"/>
          <w:szCs w:val="24"/>
          <w:lang w:val="it-IT"/>
        </w:rPr>
        <w:t xml:space="preserve"> Termenul "zi" ori "zile" sau orice referire la zile reprezintă zile calendaristice dacă nu se specifică în mod diferit.</w:t>
      </w:r>
      <w:r w:rsidRPr="005450EC">
        <w:rPr>
          <w:rFonts w:ascii="Times New Roman" w:hAnsi="Times New Roman" w:cs="Times New Roman"/>
          <w:b/>
          <w:color w:val="FF0000"/>
          <w:sz w:val="24"/>
          <w:szCs w:val="24"/>
          <w:lang w:val="it-IT"/>
        </w:rPr>
        <w:t xml:space="preserve">         </w:t>
      </w:r>
    </w:p>
    <w:p w:rsidR="005450EC" w:rsidRDefault="005450EC" w:rsidP="00EF5EF2">
      <w:pPr>
        <w:spacing w:line="360" w:lineRule="auto"/>
        <w:jc w:val="both"/>
        <w:rPr>
          <w:rFonts w:ascii="Times New Roman" w:hAnsi="Times New Roman" w:cs="Times New Roman"/>
          <w:b/>
          <w:sz w:val="24"/>
          <w:szCs w:val="24"/>
          <w:lang w:val="ro-RO" w:eastAsia="ar-SA"/>
        </w:rPr>
      </w:pPr>
    </w:p>
    <w:p w:rsidR="00BA7E46" w:rsidRPr="009E076A" w:rsidRDefault="005450EC"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 xml:space="preserve">4. </w:t>
      </w:r>
      <w:r w:rsidR="00120D5C" w:rsidRPr="009E076A">
        <w:rPr>
          <w:rFonts w:ascii="Times New Roman" w:hAnsi="Times New Roman" w:cs="Times New Roman"/>
          <w:b/>
          <w:sz w:val="24"/>
          <w:szCs w:val="24"/>
          <w:lang w:val="ro-RO" w:eastAsia="ar-SA"/>
        </w:rPr>
        <w:t xml:space="preserve">SCOPUL </w:t>
      </w:r>
      <w:r w:rsidR="009B2026" w:rsidRPr="009B2026">
        <w:rPr>
          <w:rFonts w:ascii="Times New Roman" w:hAnsi="Times New Roman" w:cs="Times New Roman"/>
          <w:b/>
          <w:sz w:val="24"/>
          <w:szCs w:val="24"/>
          <w:lang w:val="ro-RO" w:eastAsia="ar-SA"/>
        </w:rPr>
        <w:t>ACORDULUI - CADRU</w:t>
      </w:r>
    </w:p>
    <w:p w:rsidR="00B65157" w:rsidRPr="009E076A" w:rsidRDefault="005450EC" w:rsidP="00993981">
      <w:pPr>
        <w:tabs>
          <w:tab w:val="left" w:pos="1248"/>
        </w:tabs>
        <w:spacing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4</w:t>
      </w:r>
      <w:r w:rsidR="00DE781F" w:rsidRPr="009E076A">
        <w:rPr>
          <w:rFonts w:ascii="Times New Roman" w:hAnsi="Times New Roman" w:cs="Times New Roman"/>
          <w:b/>
          <w:sz w:val="24"/>
          <w:szCs w:val="24"/>
          <w:lang w:val="ro-RO" w:eastAsia="ar-SA"/>
        </w:rPr>
        <w:t>.1</w:t>
      </w:r>
      <w:r w:rsidR="00DE781F" w:rsidRPr="009E076A">
        <w:rPr>
          <w:rFonts w:ascii="Times New Roman" w:hAnsi="Times New Roman" w:cs="Times New Roman"/>
          <w:sz w:val="24"/>
          <w:szCs w:val="24"/>
          <w:lang w:val="ro-RO" w:eastAsia="ar-SA"/>
        </w:rPr>
        <w:t>.</w:t>
      </w:r>
      <w:r w:rsidR="00B65157" w:rsidRPr="009E076A">
        <w:rPr>
          <w:rFonts w:ascii="Times New Roman" w:hAnsi="Times New Roman" w:cs="Times New Roman"/>
          <w:sz w:val="24"/>
          <w:szCs w:val="24"/>
          <w:lang w:val="ro-RO" w:eastAsia="ar-SA"/>
        </w:rPr>
        <w:t>Scopul acordului cadru îl reprezintă stabilirea elementelor/condițiilor esențiale care vor guverna</w:t>
      </w:r>
      <w:r w:rsidR="003D0C45" w:rsidRPr="009E076A">
        <w:rPr>
          <w:rFonts w:ascii="Times New Roman" w:hAnsi="Times New Roman" w:cs="Times New Roman"/>
          <w:sz w:val="24"/>
          <w:szCs w:val="24"/>
          <w:lang w:val="ro-RO" w:eastAsia="ar-SA"/>
        </w:rPr>
        <w:t>/</w:t>
      </w:r>
      <w:r w:rsidR="00B65157" w:rsidRPr="009E076A">
        <w:rPr>
          <w:rFonts w:ascii="Times New Roman" w:hAnsi="Times New Roman" w:cs="Times New Roman"/>
          <w:sz w:val="24"/>
          <w:szCs w:val="24"/>
          <w:lang w:val="ro-RO" w:eastAsia="ar-SA"/>
        </w:rPr>
        <w:t xml:space="preserve">contractele </w:t>
      </w:r>
      <w:r w:rsidR="00EF5EF2" w:rsidRPr="009E076A">
        <w:rPr>
          <w:rFonts w:ascii="Times New Roman" w:hAnsi="Times New Roman" w:cs="Times New Roman"/>
          <w:sz w:val="24"/>
          <w:szCs w:val="24"/>
          <w:lang w:val="ro-RO" w:eastAsia="ar-SA"/>
        </w:rPr>
        <w:t xml:space="preserve">de prestări servicii </w:t>
      </w:r>
      <w:r w:rsidR="00B65157" w:rsidRPr="009E076A">
        <w:rPr>
          <w:rFonts w:ascii="Times New Roman" w:hAnsi="Times New Roman" w:cs="Times New Roman"/>
          <w:sz w:val="24"/>
          <w:szCs w:val="24"/>
          <w:lang w:val="ro-RO" w:eastAsia="ar-SA"/>
        </w:rPr>
        <w:t>ce urmează să fie atribuite pe dur</w:t>
      </w:r>
      <w:r w:rsidR="00C6527B" w:rsidRPr="009E076A">
        <w:rPr>
          <w:rFonts w:ascii="Times New Roman" w:hAnsi="Times New Roman" w:cs="Times New Roman"/>
          <w:sz w:val="24"/>
          <w:szCs w:val="24"/>
          <w:lang w:val="ro-RO" w:eastAsia="ar-SA"/>
        </w:rPr>
        <w:t xml:space="preserve">ata derulării prezentului acord </w:t>
      </w:r>
      <w:r w:rsidR="00B65157" w:rsidRPr="009E076A">
        <w:rPr>
          <w:rFonts w:ascii="Times New Roman" w:hAnsi="Times New Roman" w:cs="Times New Roman"/>
          <w:sz w:val="24"/>
          <w:szCs w:val="24"/>
          <w:lang w:val="ro-RO" w:eastAsia="ar-SA"/>
        </w:rPr>
        <w:t>cadru</w:t>
      </w:r>
      <w:r w:rsidR="00B65157" w:rsidRPr="009E076A">
        <w:rPr>
          <w:rFonts w:ascii="Times New Roman" w:hAnsi="Times New Roman" w:cs="Times New Roman"/>
          <w:bCs/>
          <w:sz w:val="24"/>
          <w:szCs w:val="24"/>
        </w:rPr>
        <w:t>.</w:t>
      </w:r>
    </w:p>
    <w:p w:rsidR="00BA7E46" w:rsidRDefault="00BA7E46" w:rsidP="00EF5EF2">
      <w:pPr>
        <w:tabs>
          <w:tab w:val="left" w:pos="1248"/>
        </w:tabs>
        <w:spacing w:line="360" w:lineRule="auto"/>
        <w:jc w:val="both"/>
        <w:rPr>
          <w:rFonts w:ascii="Times New Roman" w:hAnsi="Times New Roman" w:cs="Times New Roman"/>
          <w:sz w:val="24"/>
          <w:szCs w:val="24"/>
          <w:lang w:val="ro-RO" w:eastAsia="ar-SA"/>
        </w:rPr>
      </w:pPr>
    </w:p>
    <w:p w:rsidR="009B2026" w:rsidRPr="009E076A" w:rsidRDefault="009B2026" w:rsidP="00EF5EF2">
      <w:pPr>
        <w:tabs>
          <w:tab w:val="left" w:pos="1248"/>
        </w:tabs>
        <w:spacing w:line="360" w:lineRule="auto"/>
        <w:jc w:val="both"/>
        <w:rPr>
          <w:rFonts w:ascii="Times New Roman" w:hAnsi="Times New Roman" w:cs="Times New Roman"/>
          <w:sz w:val="24"/>
          <w:szCs w:val="24"/>
          <w:lang w:val="ro-RO" w:eastAsia="ar-SA"/>
        </w:rPr>
      </w:pPr>
    </w:p>
    <w:p w:rsidR="005450EC" w:rsidRDefault="005450EC"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lastRenderedPageBreak/>
        <w:t>5</w:t>
      </w:r>
      <w:r w:rsidR="00DE781F" w:rsidRPr="009E076A">
        <w:rPr>
          <w:rFonts w:ascii="Times New Roman" w:hAnsi="Times New Roman" w:cs="Times New Roman"/>
          <w:b/>
          <w:sz w:val="24"/>
          <w:szCs w:val="24"/>
          <w:lang w:val="ro-RO" w:eastAsia="ar-SA"/>
        </w:rPr>
        <w:t xml:space="preserve">. </w:t>
      </w:r>
      <w:r w:rsidRPr="009E076A">
        <w:rPr>
          <w:rFonts w:ascii="Times New Roman" w:hAnsi="Times New Roman" w:cs="Times New Roman"/>
          <w:b/>
          <w:sz w:val="24"/>
          <w:szCs w:val="24"/>
          <w:lang w:val="ro-RO" w:eastAsia="ar-SA"/>
        </w:rPr>
        <w:t>OBIECTUL ACORDULUI – CADRU</w:t>
      </w:r>
    </w:p>
    <w:p w:rsidR="005450EC" w:rsidRPr="009E076A" w:rsidRDefault="005450EC" w:rsidP="005450EC">
      <w:pPr>
        <w:pStyle w:val="Bodytext21"/>
        <w:shd w:val="clear" w:color="auto" w:fill="auto"/>
        <w:tabs>
          <w:tab w:val="left" w:pos="488"/>
          <w:tab w:val="left" w:leader="dot" w:pos="10380"/>
        </w:tabs>
        <w:spacing w:after="0" w:line="360" w:lineRule="auto"/>
        <w:jc w:val="both"/>
        <w:rPr>
          <w:sz w:val="24"/>
          <w:szCs w:val="24"/>
          <w:lang w:val="ro-RO" w:eastAsia="ar-SA"/>
        </w:rPr>
      </w:pPr>
      <w:r>
        <w:rPr>
          <w:b/>
          <w:sz w:val="24"/>
          <w:szCs w:val="24"/>
          <w:lang w:val="ro-RO" w:eastAsia="ar-SA"/>
        </w:rPr>
        <w:t xml:space="preserve">5.1 </w:t>
      </w:r>
      <w:r w:rsidRPr="009E076A">
        <w:rPr>
          <w:sz w:val="24"/>
          <w:szCs w:val="24"/>
          <w:lang w:val="ro-RO" w:eastAsia="ar-SA"/>
        </w:rPr>
        <w:t>Obie</w:t>
      </w:r>
      <w:r>
        <w:rPr>
          <w:sz w:val="24"/>
          <w:szCs w:val="24"/>
          <w:lang w:val="ro-RO" w:eastAsia="ar-SA"/>
        </w:rPr>
        <w:t>ctul prezentului acord – cadru î</w:t>
      </w:r>
      <w:r w:rsidRPr="009E076A">
        <w:rPr>
          <w:sz w:val="24"/>
          <w:szCs w:val="24"/>
          <w:lang w:val="ro-RO" w:eastAsia="ar-SA"/>
        </w:rPr>
        <w:t>l constituie atribuirea de contracte subsecvente avand ca obiect „</w:t>
      </w:r>
      <w:r w:rsidRPr="009E076A">
        <w:rPr>
          <w:rFonts w:eastAsia="Calibri"/>
          <w:sz w:val="24"/>
          <w:szCs w:val="24"/>
        </w:rPr>
        <w:t>Servicii specializate de întreținere, reparații curente, reparații neprevăzute, verificări tehnice și menținerea în stare de funcționare a  echipamentelor de joacă de pe raza Sectorului 2, inclusiv asigurare materiale și piese necesare realizării acestora</w:t>
      </w:r>
      <w:r w:rsidRPr="009E076A">
        <w:rPr>
          <w:sz w:val="24"/>
          <w:szCs w:val="24"/>
          <w:lang w:val="ro-RO" w:eastAsia="ar-SA"/>
        </w:rPr>
        <w:t>”, în condițiile legii și ale documentelor acordului – cadru.</w:t>
      </w:r>
    </w:p>
    <w:p w:rsidR="005450EC" w:rsidRPr="005450EC" w:rsidRDefault="005450EC" w:rsidP="005450EC">
      <w:pPr>
        <w:pStyle w:val="Bodytext21"/>
        <w:shd w:val="clear" w:color="auto" w:fill="auto"/>
        <w:tabs>
          <w:tab w:val="left" w:pos="488"/>
          <w:tab w:val="left" w:leader="dot" w:pos="10380"/>
        </w:tabs>
        <w:spacing w:after="0" w:line="360" w:lineRule="auto"/>
        <w:jc w:val="both"/>
        <w:rPr>
          <w:sz w:val="24"/>
          <w:szCs w:val="24"/>
          <w:lang w:val="ro-RO" w:eastAsia="ar-SA"/>
        </w:rPr>
      </w:pPr>
      <w:r w:rsidRPr="009B2026">
        <w:rPr>
          <w:b/>
          <w:sz w:val="24"/>
          <w:szCs w:val="24"/>
          <w:lang w:val="ro-RO" w:eastAsia="ar-SA"/>
        </w:rPr>
        <w:t>5.2.</w:t>
      </w:r>
      <w:r w:rsidRPr="005450EC">
        <w:rPr>
          <w:sz w:val="24"/>
          <w:szCs w:val="24"/>
          <w:lang w:val="ro-RO" w:eastAsia="ar-SA"/>
        </w:rPr>
        <w:t xml:space="preserve"> Obiectul prezentului Acord – Cadru este stabilirea cadrului contractual și a termenilor și condițiilor ce vor guverna Contractele Subsecvente având ca obiect prestarea de servicii, conform nevoilor Promitentului – Achizitor și în limita bugetului alocat cu această destinație, așa cum sunt prezentate și descrise în caietul de sarcini și documentația de atribuire. </w:t>
      </w:r>
    </w:p>
    <w:p w:rsidR="005450EC" w:rsidRPr="005450EC" w:rsidRDefault="005450EC" w:rsidP="005450EC">
      <w:pPr>
        <w:pStyle w:val="Bodytext21"/>
        <w:shd w:val="clear" w:color="auto" w:fill="auto"/>
        <w:tabs>
          <w:tab w:val="left" w:pos="488"/>
          <w:tab w:val="left" w:leader="dot" w:pos="10380"/>
        </w:tabs>
        <w:spacing w:after="0" w:line="360" w:lineRule="auto"/>
        <w:jc w:val="both"/>
        <w:rPr>
          <w:sz w:val="24"/>
          <w:szCs w:val="24"/>
          <w:lang w:val="ro-RO" w:eastAsia="ar-SA"/>
        </w:rPr>
      </w:pPr>
      <w:r w:rsidRPr="009B2026">
        <w:rPr>
          <w:b/>
          <w:sz w:val="24"/>
          <w:szCs w:val="24"/>
          <w:lang w:val="ro-RO" w:eastAsia="ar-SA"/>
        </w:rPr>
        <w:t>5.3.</w:t>
      </w:r>
      <w:r w:rsidRPr="005450EC">
        <w:rPr>
          <w:sz w:val="24"/>
          <w:szCs w:val="24"/>
          <w:lang w:val="ro-RO" w:eastAsia="ar-SA"/>
        </w:rPr>
        <w:t xml:space="preserve"> Acordul – Cadru are scopul de a crea cadrul necesar în vederea satisfacerii nevoii Promitentului – Achizitor de a achiziționa serviciile prevăzute la art. 5.1. Acordul – Cadru nu reprezintă o promisiune de a contracta până la atingerea cantităților minime estimate prevăzute în prezentul Acord - Cadru. Promitentul – Achizitor nu are obligația de a încheia contracte subsecvente până la atingerea cantităților indicate în documentatia de atribuire. Promitentul – Achizitor are dreptul de a încheia contracte subsecvente în măsura în care acesta are nevoie de serviciile care fac obiectul prezentului Acord – Cadru, aprecierea existenței unei astfel de nevoi fiind un drept discreționar al Promitentului – Achizitor.</w:t>
      </w:r>
    </w:p>
    <w:p w:rsidR="005450EC" w:rsidRPr="005450EC" w:rsidRDefault="005450EC" w:rsidP="005450EC">
      <w:pPr>
        <w:pStyle w:val="Bodytext21"/>
        <w:shd w:val="clear" w:color="auto" w:fill="auto"/>
        <w:tabs>
          <w:tab w:val="left" w:pos="488"/>
          <w:tab w:val="left" w:leader="dot" w:pos="10380"/>
        </w:tabs>
        <w:spacing w:after="0" w:line="360" w:lineRule="auto"/>
        <w:jc w:val="both"/>
        <w:rPr>
          <w:sz w:val="24"/>
          <w:szCs w:val="24"/>
          <w:lang w:val="ro-RO" w:eastAsia="ar-SA"/>
        </w:rPr>
      </w:pPr>
      <w:r w:rsidRPr="009B2026">
        <w:rPr>
          <w:b/>
          <w:sz w:val="24"/>
          <w:szCs w:val="24"/>
          <w:lang w:val="ro-RO" w:eastAsia="ar-SA"/>
        </w:rPr>
        <w:t>5.4.</w:t>
      </w:r>
      <w:r w:rsidRPr="005450EC">
        <w:rPr>
          <w:sz w:val="24"/>
          <w:szCs w:val="24"/>
          <w:lang w:val="ro-RO" w:eastAsia="ar-SA"/>
        </w:rPr>
        <w:t xml:space="preserve"> Obligația de a achiziționa anumite servicii se naște exclusiv prin încheierea contractelor – subsecvente. Simpla semnare a prezentului Acord – Cadru nu garantează încheierea contractelor subsecvente până la atingerea cantităților minime estimate. </w:t>
      </w:r>
    </w:p>
    <w:p w:rsidR="00C247F3" w:rsidRPr="009E076A" w:rsidRDefault="00C247F3" w:rsidP="00EF5EF2">
      <w:pPr>
        <w:pStyle w:val="Bodytext91"/>
        <w:shd w:val="clear" w:color="auto" w:fill="auto"/>
        <w:tabs>
          <w:tab w:val="left" w:pos="381"/>
        </w:tabs>
        <w:spacing w:before="0" w:line="360" w:lineRule="auto"/>
        <w:rPr>
          <w:i w:val="0"/>
          <w:sz w:val="24"/>
          <w:szCs w:val="24"/>
          <w:lang w:val="ro-RO" w:eastAsia="ar-SA"/>
        </w:rPr>
      </w:pPr>
    </w:p>
    <w:p w:rsidR="00BA7E46" w:rsidRPr="009E076A" w:rsidRDefault="005450EC"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6</w:t>
      </w:r>
      <w:r w:rsidR="00DE781F" w:rsidRPr="009E076A">
        <w:rPr>
          <w:rFonts w:ascii="Times New Roman" w:hAnsi="Times New Roman" w:cs="Times New Roman"/>
          <w:b/>
          <w:sz w:val="24"/>
          <w:szCs w:val="24"/>
          <w:lang w:val="ro-RO" w:eastAsia="ar-SA"/>
        </w:rPr>
        <w:t xml:space="preserve">. </w:t>
      </w:r>
      <w:r w:rsidR="00BA7E46" w:rsidRPr="009E076A">
        <w:rPr>
          <w:rFonts w:ascii="Times New Roman" w:hAnsi="Times New Roman" w:cs="Times New Roman"/>
          <w:b/>
          <w:sz w:val="24"/>
          <w:szCs w:val="24"/>
          <w:lang w:val="ro-RO" w:eastAsia="ar-SA"/>
        </w:rPr>
        <w:t xml:space="preserve">DURATA ACORDULUI – CADRU </w:t>
      </w:r>
    </w:p>
    <w:p w:rsidR="00BA7E46" w:rsidRPr="009E076A" w:rsidRDefault="00A24B21" w:rsidP="00EF5EF2">
      <w:pPr>
        <w:autoSpaceDE w:val="0"/>
        <w:autoSpaceDN w:val="0"/>
        <w:adjustRightInd w:val="0"/>
        <w:spacing w:line="360" w:lineRule="auto"/>
        <w:jc w:val="both"/>
        <w:rPr>
          <w:rFonts w:eastAsia="SegoeUI" w:cstheme="minorHAnsi"/>
          <w:sz w:val="24"/>
          <w:szCs w:val="24"/>
        </w:rPr>
      </w:pPr>
      <w:r>
        <w:rPr>
          <w:rFonts w:ascii="Times New Roman" w:hAnsi="Times New Roman" w:cs="Times New Roman"/>
          <w:b/>
          <w:sz w:val="24"/>
          <w:szCs w:val="24"/>
          <w:lang w:val="ro-RO" w:eastAsia="ar-SA"/>
        </w:rPr>
        <w:t>6</w:t>
      </w:r>
      <w:r w:rsidR="00DE781F" w:rsidRPr="009E076A">
        <w:rPr>
          <w:rFonts w:ascii="Times New Roman" w:hAnsi="Times New Roman" w:cs="Times New Roman"/>
          <w:b/>
          <w:sz w:val="24"/>
          <w:szCs w:val="24"/>
          <w:lang w:val="ro-RO" w:eastAsia="ar-SA"/>
        </w:rPr>
        <w:t>.1.</w:t>
      </w:r>
      <w:r w:rsidR="001467B3" w:rsidRPr="009E076A">
        <w:rPr>
          <w:rFonts w:ascii="Times New Roman" w:hAnsi="Times New Roman" w:cs="Times New Roman"/>
          <w:sz w:val="24"/>
          <w:szCs w:val="24"/>
          <w:lang w:val="ro-RO" w:eastAsia="ar-SA"/>
        </w:rPr>
        <w:t xml:space="preserve"> Prezentul </w:t>
      </w:r>
      <w:r w:rsidR="00E7738E" w:rsidRPr="009E076A">
        <w:rPr>
          <w:rFonts w:ascii="Times New Roman" w:hAnsi="Times New Roman" w:cs="Times New Roman"/>
          <w:sz w:val="24"/>
          <w:szCs w:val="24"/>
          <w:lang w:val="ro-RO" w:eastAsia="ar-SA"/>
        </w:rPr>
        <w:t>a</w:t>
      </w:r>
      <w:r w:rsidR="00820F34" w:rsidRPr="009E076A">
        <w:rPr>
          <w:rFonts w:ascii="Times New Roman" w:hAnsi="Times New Roman" w:cs="Times New Roman"/>
          <w:sz w:val="24"/>
          <w:szCs w:val="24"/>
          <w:lang w:val="ro-RO" w:eastAsia="ar-SA"/>
        </w:rPr>
        <w:t>cord</w:t>
      </w:r>
      <w:r w:rsidR="001467B3" w:rsidRPr="009E076A">
        <w:rPr>
          <w:rFonts w:ascii="Times New Roman" w:hAnsi="Times New Roman" w:cs="Times New Roman"/>
          <w:sz w:val="24"/>
          <w:szCs w:val="24"/>
          <w:lang w:val="ro-RO" w:eastAsia="ar-SA"/>
        </w:rPr>
        <w:t>-</w:t>
      </w:r>
      <w:r w:rsidR="00E7738E" w:rsidRPr="009E076A">
        <w:rPr>
          <w:rFonts w:ascii="Times New Roman" w:hAnsi="Times New Roman" w:cs="Times New Roman"/>
          <w:sz w:val="24"/>
          <w:szCs w:val="24"/>
          <w:lang w:val="ro-RO" w:eastAsia="ar-SA"/>
        </w:rPr>
        <w:t>c</w:t>
      </w:r>
      <w:r w:rsidR="001467B3" w:rsidRPr="009E076A">
        <w:rPr>
          <w:rFonts w:ascii="Times New Roman" w:hAnsi="Times New Roman" w:cs="Times New Roman"/>
          <w:sz w:val="24"/>
          <w:szCs w:val="24"/>
          <w:lang w:val="ro-RO" w:eastAsia="ar-SA"/>
        </w:rPr>
        <w:t>adru se î</w:t>
      </w:r>
      <w:r w:rsidR="009B2026">
        <w:rPr>
          <w:rFonts w:ascii="Times New Roman" w:hAnsi="Times New Roman" w:cs="Times New Roman"/>
          <w:sz w:val="24"/>
          <w:szCs w:val="24"/>
          <w:lang w:val="ro-RO" w:eastAsia="ar-SA"/>
        </w:rPr>
        <w:t>ncheie pe o durată</w:t>
      </w:r>
      <w:r w:rsidR="00BA7E46" w:rsidRPr="009E076A">
        <w:rPr>
          <w:rFonts w:ascii="Times New Roman" w:hAnsi="Times New Roman" w:cs="Times New Roman"/>
          <w:sz w:val="24"/>
          <w:szCs w:val="24"/>
          <w:lang w:val="ro-RO" w:eastAsia="ar-SA"/>
        </w:rPr>
        <w:t xml:space="preserve"> de </w:t>
      </w:r>
      <w:r w:rsidR="000003BE" w:rsidRPr="009E076A">
        <w:rPr>
          <w:rFonts w:ascii="Times New Roman" w:hAnsi="Times New Roman" w:cs="Times New Roman"/>
          <w:b/>
          <w:sz w:val="24"/>
          <w:szCs w:val="24"/>
          <w:lang w:val="ro-RO" w:eastAsia="ar-SA"/>
        </w:rPr>
        <w:t xml:space="preserve">48 </w:t>
      </w:r>
      <w:r w:rsidR="00BA7E46" w:rsidRPr="009E076A">
        <w:rPr>
          <w:rFonts w:ascii="Times New Roman" w:hAnsi="Times New Roman" w:cs="Times New Roman"/>
          <w:b/>
          <w:sz w:val="24"/>
          <w:szCs w:val="24"/>
          <w:lang w:val="ro-RO" w:eastAsia="ar-SA"/>
        </w:rPr>
        <w:t xml:space="preserve">de </w:t>
      </w:r>
      <w:r w:rsidR="00BA7E46" w:rsidRPr="009E076A">
        <w:rPr>
          <w:rFonts w:ascii="Times New Roman" w:hAnsi="Times New Roman" w:cs="Times New Roman"/>
          <w:b/>
          <w:sz w:val="24"/>
          <w:szCs w:val="24"/>
          <w:shd w:val="clear" w:color="auto" w:fill="FFFFFF"/>
          <w:lang w:val="ro-RO" w:eastAsia="ar-SA"/>
        </w:rPr>
        <w:t>luni</w:t>
      </w:r>
      <w:r w:rsidR="001467B3" w:rsidRPr="009E076A">
        <w:rPr>
          <w:rFonts w:ascii="Times New Roman" w:hAnsi="Times New Roman" w:cs="Times New Roman"/>
          <w:sz w:val="24"/>
          <w:szCs w:val="24"/>
          <w:shd w:val="clear" w:color="auto" w:fill="FFFFFF"/>
          <w:lang w:val="ro-RO" w:eastAsia="ar-SA"/>
        </w:rPr>
        <w:t xml:space="preserve"> ș</w:t>
      </w:r>
      <w:r w:rsidR="00421EFA" w:rsidRPr="009E076A">
        <w:rPr>
          <w:rFonts w:ascii="Times New Roman" w:hAnsi="Times New Roman" w:cs="Times New Roman"/>
          <w:sz w:val="24"/>
          <w:szCs w:val="24"/>
          <w:shd w:val="clear" w:color="auto" w:fill="FFFFFF"/>
          <w:lang w:val="ro-RO" w:eastAsia="ar-SA"/>
        </w:rPr>
        <w:t>i intr</w:t>
      </w:r>
      <w:r w:rsidR="001467B3" w:rsidRPr="009E076A">
        <w:rPr>
          <w:rFonts w:ascii="Times New Roman" w:hAnsi="Times New Roman" w:cs="Times New Roman"/>
          <w:sz w:val="24"/>
          <w:szCs w:val="24"/>
          <w:shd w:val="clear" w:color="auto" w:fill="FFFFFF"/>
          <w:lang w:val="ro-RO" w:eastAsia="ar-SA"/>
        </w:rPr>
        <w:t>ă î</w:t>
      </w:r>
      <w:r w:rsidR="00421EFA" w:rsidRPr="009E076A">
        <w:rPr>
          <w:rFonts w:ascii="Times New Roman" w:hAnsi="Times New Roman" w:cs="Times New Roman"/>
          <w:sz w:val="24"/>
          <w:szCs w:val="24"/>
          <w:shd w:val="clear" w:color="auto" w:fill="FFFFFF"/>
          <w:lang w:val="ro-RO" w:eastAsia="ar-SA"/>
        </w:rPr>
        <w:t xml:space="preserve">n </w:t>
      </w:r>
      <w:r w:rsidR="00F92439" w:rsidRPr="009E076A">
        <w:rPr>
          <w:rFonts w:ascii="Times New Roman" w:hAnsi="Times New Roman" w:cs="Times New Roman"/>
          <w:sz w:val="24"/>
          <w:szCs w:val="24"/>
          <w:shd w:val="clear" w:color="auto" w:fill="FFFFFF"/>
          <w:lang w:val="ro-RO" w:eastAsia="ar-SA"/>
        </w:rPr>
        <w:t>vigoare</w:t>
      </w:r>
      <w:r w:rsidR="001467B3" w:rsidRPr="009E076A">
        <w:rPr>
          <w:rFonts w:ascii="Times New Roman" w:hAnsi="Times New Roman" w:cs="Times New Roman"/>
          <w:sz w:val="24"/>
          <w:szCs w:val="24"/>
          <w:shd w:val="clear" w:color="auto" w:fill="FFFFFF"/>
          <w:lang w:val="ro-RO" w:eastAsia="ar-SA"/>
        </w:rPr>
        <w:t xml:space="preserve"> la data semnă</w:t>
      </w:r>
      <w:r w:rsidR="00E9352A" w:rsidRPr="009E076A">
        <w:rPr>
          <w:rFonts w:ascii="Times New Roman" w:hAnsi="Times New Roman" w:cs="Times New Roman"/>
          <w:sz w:val="24"/>
          <w:szCs w:val="24"/>
          <w:shd w:val="clear" w:color="auto" w:fill="FFFFFF"/>
          <w:lang w:val="ro-RO" w:eastAsia="ar-SA"/>
        </w:rPr>
        <w:t>rii de c</w:t>
      </w:r>
      <w:r w:rsidR="001467B3" w:rsidRPr="009E076A">
        <w:rPr>
          <w:rFonts w:ascii="Times New Roman" w:hAnsi="Times New Roman" w:cs="Times New Roman"/>
          <w:sz w:val="24"/>
          <w:szCs w:val="24"/>
          <w:shd w:val="clear" w:color="auto" w:fill="FFFFFF"/>
          <w:lang w:val="ro-RO" w:eastAsia="ar-SA"/>
        </w:rPr>
        <w:t>ă</w:t>
      </w:r>
      <w:r w:rsidR="00E9352A" w:rsidRPr="009E076A">
        <w:rPr>
          <w:rFonts w:ascii="Times New Roman" w:hAnsi="Times New Roman" w:cs="Times New Roman"/>
          <w:sz w:val="24"/>
          <w:szCs w:val="24"/>
          <w:shd w:val="clear" w:color="auto" w:fill="FFFFFF"/>
          <w:lang w:val="ro-RO" w:eastAsia="ar-SA"/>
        </w:rPr>
        <w:t>tre p</w:t>
      </w:r>
      <w:r w:rsidR="001467B3" w:rsidRPr="009E076A">
        <w:rPr>
          <w:rFonts w:ascii="Times New Roman" w:hAnsi="Times New Roman" w:cs="Times New Roman"/>
          <w:sz w:val="24"/>
          <w:szCs w:val="24"/>
          <w:shd w:val="clear" w:color="auto" w:fill="FFFFFF"/>
          <w:lang w:val="ro-RO" w:eastAsia="ar-SA"/>
        </w:rPr>
        <w:t>ă</w:t>
      </w:r>
      <w:r w:rsidR="00E9352A" w:rsidRPr="009E076A">
        <w:rPr>
          <w:rFonts w:ascii="Times New Roman" w:hAnsi="Times New Roman" w:cs="Times New Roman"/>
          <w:sz w:val="24"/>
          <w:szCs w:val="24"/>
          <w:shd w:val="clear" w:color="auto" w:fill="FFFFFF"/>
          <w:lang w:val="ro-RO" w:eastAsia="ar-SA"/>
        </w:rPr>
        <w:t>r</w:t>
      </w:r>
      <w:r w:rsidR="001467B3" w:rsidRPr="009E076A">
        <w:rPr>
          <w:rFonts w:ascii="Times New Roman" w:hAnsi="Times New Roman" w:cs="Times New Roman"/>
          <w:sz w:val="24"/>
          <w:szCs w:val="24"/>
          <w:shd w:val="clear" w:color="auto" w:fill="FFFFFF"/>
          <w:lang w:val="ro-RO" w:eastAsia="ar-SA"/>
        </w:rPr>
        <w:t>ț</w:t>
      </w:r>
      <w:r w:rsidR="00E9352A" w:rsidRPr="009E076A">
        <w:rPr>
          <w:rFonts w:ascii="Times New Roman" w:hAnsi="Times New Roman" w:cs="Times New Roman"/>
          <w:sz w:val="24"/>
          <w:szCs w:val="24"/>
          <w:shd w:val="clear" w:color="auto" w:fill="FFFFFF"/>
          <w:lang w:val="ro-RO" w:eastAsia="ar-SA"/>
        </w:rPr>
        <w:t>i</w:t>
      </w:r>
      <w:r w:rsidR="00C8719D" w:rsidRPr="009E076A">
        <w:rPr>
          <w:rFonts w:ascii="Times New Roman" w:hAnsi="Times New Roman" w:cs="Times New Roman"/>
          <w:sz w:val="24"/>
          <w:szCs w:val="24"/>
          <w:shd w:val="clear" w:color="auto" w:fill="FFFFFF"/>
          <w:lang w:val="ro-RO" w:eastAsia="ar-SA"/>
        </w:rPr>
        <w:t xml:space="preserve">. </w:t>
      </w:r>
      <w:r w:rsidR="00EB4C69" w:rsidRPr="009E076A">
        <w:rPr>
          <w:rFonts w:ascii="Times New Roman" w:hAnsi="Times New Roman" w:cs="Times New Roman"/>
          <w:sz w:val="24"/>
          <w:szCs w:val="24"/>
          <w:lang w:val="ro-RO" w:eastAsia="ar-SA"/>
        </w:rPr>
        <w:t>Durata cont</w:t>
      </w:r>
      <w:r w:rsidR="00993981">
        <w:rPr>
          <w:rFonts w:ascii="Times New Roman" w:hAnsi="Times New Roman" w:cs="Times New Roman"/>
          <w:sz w:val="24"/>
          <w:szCs w:val="24"/>
          <w:lang w:val="ro-RO" w:eastAsia="ar-SA"/>
        </w:rPr>
        <w:t>ractelor subsecvente încheiate î</w:t>
      </w:r>
      <w:r w:rsidR="00EB4C69" w:rsidRPr="009E076A">
        <w:rPr>
          <w:rFonts w:ascii="Times New Roman" w:hAnsi="Times New Roman" w:cs="Times New Roman"/>
          <w:sz w:val="24"/>
          <w:szCs w:val="24"/>
          <w:lang w:val="ro-RO" w:eastAsia="ar-SA"/>
        </w:rPr>
        <w:t xml:space="preserve">n perioada de valabilitate a acordului </w:t>
      </w:r>
      <w:r w:rsidR="00993981">
        <w:rPr>
          <w:rFonts w:ascii="Times New Roman" w:hAnsi="Times New Roman" w:cs="Times New Roman"/>
          <w:sz w:val="24"/>
          <w:szCs w:val="24"/>
          <w:lang w:val="ro-RO" w:eastAsia="ar-SA"/>
        </w:rPr>
        <w:t>cadru poate depăsi durata acordului cadru și se întinde până la finalizarea completă a activităț</w:t>
      </w:r>
      <w:r w:rsidR="00EB4C69" w:rsidRPr="009E076A">
        <w:rPr>
          <w:rFonts w:ascii="Times New Roman" w:hAnsi="Times New Roman" w:cs="Times New Roman"/>
          <w:sz w:val="24"/>
          <w:szCs w:val="24"/>
          <w:lang w:val="ro-RO" w:eastAsia="ar-SA"/>
        </w:rPr>
        <w:t>ilor ce c</w:t>
      </w:r>
      <w:r w:rsidR="00993981">
        <w:rPr>
          <w:rFonts w:ascii="Times New Roman" w:hAnsi="Times New Roman" w:cs="Times New Roman"/>
          <w:sz w:val="24"/>
          <w:szCs w:val="24"/>
          <w:lang w:val="ro-RO" w:eastAsia="ar-SA"/>
        </w:rPr>
        <w:t>onstituie obiectul acestora, luând î</w:t>
      </w:r>
      <w:r w:rsidR="00EB4C69" w:rsidRPr="009E076A">
        <w:rPr>
          <w:rFonts w:ascii="Times New Roman" w:hAnsi="Times New Roman" w:cs="Times New Roman"/>
          <w:sz w:val="24"/>
          <w:szCs w:val="24"/>
          <w:lang w:val="ro-RO" w:eastAsia="ar-SA"/>
        </w:rPr>
        <w:t>n calcul orice forme de prelungire</w:t>
      </w:r>
      <w:r w:rsidR="00993981">
        <w:rPr>
          <w:rFonts w:ascii="Times New Roman" w:hAnsi="Times New Roman" w:cs="Times New Roman"/>
          <w:sz w:val="24"/>
          <w:szCs w:val="24"/>
          <w:lang w:val="ro-RO" w:eastAsia="ar-SA"/>
        </w:rPr>
        <w:t>, perioada de remediere a defecț</w:t>
      </w:r>
      <w:r w:rsidR="00EB4C69" w:rsidRPr="009E076A">
        <w:rPr>
          <w:rFonts w:ascii="Times New Roman" w:hAnsi="Times New Roman" w:cs="Times New Roman"/>
          <w:sz w:val="24"/>
          <w:szCs w:val="24"/>
          <w:lang w:val="ro-RO" w:eastAsia="ar-SA"/>
        </w:rPr>
        <w:t>iunilor etc.</w:t>
      </w:r>
    </w:p>
    <w:p w:rsidR="00DE781F" w:rsidRPr="009E076A" w:rsidRDefault="00A24B21" w:rsidP="00EF5EF2">
      <w:pPr>
        <w:widowControl/>
        <w:spacing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6</w:t>
      </w:r>
      <w:r w:rsidR="00DE781F" w:rsidRPr="009E076A">
        <w:rPr>
          <w:rFonts w:ascii="Times New Roman" w:hAnsi="Times New Roman" w:cs="Times New Roman"/>
          <w:b/>
          <w:sz w:val="24"/>
          <w:szCs w:val="24"/>
          <w:lang w:val="ro-RO" w:eastAsia="ar-SA"/>
        </w:rPr>
        <w:t>.2.</w:t>
      </w:r>
      <w:r w:rsidR="001958A2" w:rsidRPr="009E076A">
        <w:rPr>
          <w:rFonts w:ascii="Times New Roman" w:hAnsi="Times New Roman" w:cs="Times New Roman"/>
          <w:b/>
          <w:sz w:val="24"/>
          <w:szCs w:val="24"/>
          <w:lang w:val="ro-RO" w:eastAsia="ar-SA"/>
        </w:rPr>
        <w:t xml:space="preserve"> </w:t>
      </w:r>
      <w:r w:rsidR="00DE781F" w:rsidRPr="009E076A">
        <w:rPr>
          <w:rFonts w:ascii="Times New Roman" w:hAnsi="Times New Roman" w:cs="Times New Roman"/>
          <w:sz w:val="24"/>
          <w:szCs w:val="24"/>
          <w:lang w:val="ro-RO" w:eastAsia="ar-SA"/>
        </w:rPr>
        <w:t xml:space="preserve">Contractele subsecvente se vor încheia în funcție de necesitățile </w:t>
      </w:r>
      <w:r w:rsidR="009402EE" w:rsidRPr="009E076A">
        <w:rPr>
          <w:rFonts w:ascii="Times New Roman" w:hAnsi="Times New Roman" w:cs="Times New Roman"/>
          <w:bCs/>
          <w:sz w:val="24"/>
          <w:szCs w:val="24"/>
        </w:rPr>
        <w:t>Promitentului-Achizitor</w:t>
      </w:r>
      <w:r w:rsidR="00DE781F" w:rsidRPr="009E076A">
        <w:rPr>
          <w:rFonts w:ascii="Times New Roman" w:hAnsi="Times New Roman" w:cs="Times New Roman"/>
          <w:sz w:val="24"/>
          <w:szCs w:val="24"/>
          <w:lang w:val="ro-RO" w:eastAsia="ar-SA"/>
        </w:rPr>
        <w:t>, pe toat</w:t>
      </w:r>
      <w:r w:rsidR="00820F34" w:rsidRPr="009E076A">
        <w:rPr>
          <w:rFonts w:ascii="Times New Roman" w:hAnsi="Times New Roman" w:cs="Times New Roman"/>
          <w:sz w:val="24"/>
          <w:szCs w:val="24"/>
          <w:lang w:val="ro-RO" w:eastAsia="ar-SA"/>
        </w:rPr>
        <w:t>ă</w:t>
      </w:r>
      <w:r w:rsidR="00DE781F" w:rsidRPr="009E076A">
        <w:rPr>
          <w:rFonts w:ascii="Times New Roman" w:hAnsi="Times New Roman" w:cs="Times New Roman"/>
          <w:sz w:val="24"/>
          <w:szCs w:val="24"/>
          <w:lang w:val="ro-RO" w:eastAsia="ar-SA"/>
        </w:rPr>
        <w:t xml:space="preserve"> perioada de valabilitate a acordului-cadru.</w:t>
      </w:r>
      <w:r w:rsidR="001958A2" w:rsidRPr="009E076A">
        <w:rPr>
          <w:rFonts w:ascii="Times New Roman" w:hAnsi="Times New Roman" w:cs="Times New Roman"/>
          <w:sz w:val="24"/>
          <w:szCs w:val="24"/>
          <w:lang w:val="ro-RO" w:eastAsia="ar-SA"/>
        </w:rPr>
        <w:t xml:space="preserve"> </w:t>
      </w:r>
    </w:p>
    <w:p w:rsidR="00BA7E46" w:rsidRPr="009E076A" w:rsidRDefault="00A24B21" w:rsidP="00EF5EF2">
      <w:pPr>
        <w:widowControl/>
        <w:spacing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6</w:t>
      </w:r>
      <w:r w:rsidR="00DE781F" w:rsidRPr="009E076A">
        <w:rPr>
          <w:rFonts w:ascii="Times New Roman" w:hAnsi="Times New Roman" w:cs="Times New Roman"/>
          <w:b/>
          <w:sz w:val="24"/>
          <w:szCs w:val="24"/>
          <w:lang w:val="ro-RO" w:eastAsia="ar-SA"/>
        </w:rPr>
        <w:t>.3.</w:t>
      </w:r>
      <w:r w:rsidR="00BA7E46" w:rsidRPr="009E076A">
        <w:rPr>
          <w:rFonts w:ascii="Times New Roman" w:hAnsi="Times New Roman" w:cs="Times New Roman"/>
          <w:sz w:val="24"/>
          <w:szCs w:val="24"/>
          <w:lang w:val="ro-RO" w:eastAsia="ar-SA"/>
        </w:rPr>
        <w:t xml:space="preserve"> Decizia oric</w:t>
      </w:r>
      <w:r w:rsidR="001467B3" w:rsidRPr="009E076A">
        <w:rPr>
          <w:rFonts w:ascii="Times New Roman" w:hAnsi="Times New Roman" w:cs="Times New Roman"/>
          <w:sz w:val="24"/>
          <w:szCs w:val="24"/>
          <w:lang w:val="ro-RO" w:eastAsia="ar-SA"/>
        </w:rPr>
        <w:t>ă</w:t>
      </w:r>
      <w:r w:rsidR="00BA7E46" w:rsidRPr="009E076A">
        <w:rPr>
          <w:rFonts w:ascii="Times New Roman" w:hAnsi="Times New Roman" w:cs="Times New Roman"/>
          <w:sz w:val="24"/>
          <w:szCs w:val="24"/>
          <w:lang w:val="ro-RO" w:eastAsia="ar-SA"/>
        </w:rPr>
        <w:t>reia dintre p</w:t>
      </w:r>
      <w:r w:rsidR="001467B3" w:rsidRPr="009E076A">
        <w:rPr>
          <w:rFonts w:ascii="Times New Roman" w:hAnsi="Times New Roman" w:cs="Times New Roman"/>
          <w:sz w:val="24"/>
          <w:szCs w:val="24"/>
          <w:lang w:val="ro-RO" w:eastAsia="ar-SA"/>
        </w:rPr>
        <w:t>ă</w:t>
      </w:r>
      <w:r w:rsidR="00BA7E46" w:rsidRPr="009E076A">
        <w:rPr>
          <w:rFonts w:ascii="Times New Roman" w:hAnsi="Times New Roman" w:cs="Times New Roman"/>
          <w:sz w:val="24"/>
          <w:szCs w:val="24"/>
          <w:lang w:val="ro-RO" w:eastAsia="ar-SA"/>
        </w:rPr>
        <w:t>r</w:t>
      </w:r>
      <w:r w:rsidR="001467B3" w:rsidRPr="009E076A">
        <w:rPr>
          <w:rFonts w:ascii="Times New Roman" w:hAnsi="Times New Roman" w:cs="Times New Roman"/>
          <w:sz w:val="24"/>
          <w:szCs w:val="24"/>
          <w:lang w:val="ro-RO" w:eastAsia="ar-SA"/>
        </w:rPr>
        <w:t>ț</w:t>
      </w:r>
      <w:r w:rsidR="00BA7E46" w:rsidRPr="009E076A">
        <w:rPr>
          <w:rFonts w:ascii="Times New Roman" w:hAnsi="Times New Roman" w:cs="Times New Roman"/>
          <w:sz w:val="24"/>
          <w:szCs w:val="24"/>
          <w:lang w:val="ro-RO" w:eastAsia="ar-SA"/>
        </w:rPr>
        <w:t xml:space="preserve">i de a </w:t>
      </w:r>
      <w:r w:rsidR="001467B3" w:rsidRPr="009E076A">
        <w:rPr>
          <w:rFonts w:ascii="Times New Roman" w:hAnsi="Times New Roman" w:cs="Times New Roman"/>
          <w:sz w:val="24"/>
          <w:szCs w:val="24"/>
          <w:lang w:val="ro-RO" w:eastAsia="ar-SA"/>
        </w:rPr>
        <w:t>î</w:t>
      </w:r>
      <w:r w:rsidR="00BA7E46" w:rsidRPr="009E076A">
        <w:rPr>
          <w:rFonts w:ascii="Times New Roman" w:hAnsi="Times New Roman" w:cs="Times New Roman"/>
          <w:sz w:val="24"/>
          <w:szCs w:val="24"/>
          <w:lang w:val="ro-RO" w:eastAsia="ar-SA"/>
        </w:rPr>
        <w:t xml:space="preserve">nceta </w:t>
      </w:r>
      <w:r w:rsidR="00E7738E" w:rsidRPr="009E076A">
        <w:rPr>
          <w:rFonts w:ascii="Times New Roman" w:hAnsi="Times New Roman" w:cs="Times New Roman"/>
          <w:sz w:val="24"/>
          <w:szCs w:val="24"/>
          <w:lang w:val="ro-RO" w:eastAsia="ar-SA"/>
        </w:rPr>
        <w:t>a</w:t>
      </w:r>
      <w:r w:rsidR="00BA7E46" w:rsidRPr="009E076A">
        <w:rPr>
          <w:rFonts w:ascii="Times New Roman" w:hAnsi="Times New Roman" w:cs="Times New Roman"/>
          <w:sz w:val="24"/>
          <w:szCs w:val="24"/>
          <w:lang w:val="ro-RO" w:eastAsia="ar-SA"/>
        </w:rPr>
        <w:t>cordul</w:t>
      </w:r>
      <w:r w:rsidR="00E7738E" w:rsidRPr="009E076A">
        <w:rPr>
          <w:rFonts w:ascii="Times New Roman" w:hAnsi="Times New Roman" w:cs="Times New Roman"/>
          <w:sz w:val="24"/>
          <w:szCs w:val="24"/>
          <w:lang w:val="ro-RO" w:eastAsia="ar-SA"/>
        </w:rPr>
        <w:t>-c</w:t>
      </w:r>
      <w:r w:rsidR="00BA7E46" w:rsidRPr="009E076A">
        <w:rPr>
          <w:rFonts w:ascii="Times New Roman" w:hAnsi="Times New Roman" w:cs="Times New Roman"/>
          <w:sz w:val="24"/>
          <w:szCs w:val="24"/>
          <w:lang w:val="ro-RO" w:eastAsia="ar-SA"/>
        </w:rPr>
        <w:t>adru</w:t>
      </w:r>
      <w:r w:rsidR="009402EE" w:rsidRPr="009E076A">
        <w:rPr>
          <w:rFonts w:ascii="Times New Roman" w:hAnsi="Times New Roman" w:cs="Times New Roman"/>
          <w:sz w:val="24"/>
          <w:szCs w:val="24"/>
          <w:lang w:val="ro-RO" w:eastAsia="ar-SA"/>
        </w:rPr>
        <w:t>,</w:t>
      </w:r>
      <w:r w:rsidR="00BA7E46" w:rsidRPr="009E076A">
        <w:rPr>
          <w:rFonts w:ascii="Times New Roman" w:hAnsi="Times New Roman" w:cs="Times New Roman"/>
          <w:sz w:val="24"/>
          <w:szCs w:val="24"/>
          <w:lang w:val="ro-RO" w:eastAsia="ar-SA"/>
        </w:rPr>
        <w:t xml:space="preserve"> la termen </w:t>
      </w:r>
      <w:r w:rsidR="009402EE" w:rsidRPr="009E076A">
        <w:rPr>
          <w:rFonts w:ascii="Times New Roman" w:hAnsi="Times New Roman" w:cs="Times New Roman"/>
          <w:sz w:val="24"/>
          <w:szCs w:val="24"/>
          <w:lang w:val="ro-RO" w:eastAsia="ar-SA"/>
        </w:rPr>
        <w:t xml:space="preserve">sau </w:t>
      </w:r>
      <w:r w:rsidR="001467B3" w:rsidRPr="009E076A">
        <w:rPr>
          <w:rFonts w:ascii="Times New Roman" w:hAnsi="Times New Roman" w:cs="Times New Roman"/>
          <w:sz w:val="24"/>
          <w:szCs w:val="24"/>
          <w:lang w:val="ro-RO" w:eastAsia="ar-SA"/>
        </w:rPr>
        <w:t>î</w:t>
      </w:r>
      <w:r w:rsidR="009402EE" w:rsidRPr="009E076A">
        <w:rPr>
          <w:rFonts w:ascii="Times New Roman" w:hAnsi="Times New Roman" w:cs="Times New Roman"/>
          <w:sz w:val="24"/>
          <w:szCs w:val="24"/>
          <w:lang w:val="ro-RO" w:eastAsia="ar-SA"/>
        </w:rPr>
        <w:t>n alte condi</w:t>
      </w:r>
      <w:r w:rsidR="001467B3" w:rsidRPr="009E076A">
        <w:rPr>
          <w:rFonts w:ascii="Times New Roman" w:hAnsi="Times New Roman" w:cs="Times New Roman"/>
          <w:sz w:val="24"/>
          <w:szCs w:val="24"/>
          <w:lang w:val="ro-RO" w:eastAsia="ar-SA"/>
        </w:rPr>
        <w:t>ț</w:t>
      </w:r>
      <w:r w:rsidR="009402EE" w:rsidRPr="009E076A">
        <w:rPr>
          <w:rFonts w:ascii="Times New Roman" w:hAnsi="Times New Roman" w:cs="Times New Roman"/>
          <w:sz w:val="24"/>
          <w:szCs w:val="24"/>
          <w:lang w:val="ro-RO" w:eastAsia="ar-SA"/>
        </w:rPr>
        <w:t>ii prev</w:t>
      </w:r>
      <w:r w:rsidR="001467B3" w:rsidRPr="009E076A">
        <w:rPr>
          <w:rFonts w:ascii="Times New Roman" w:hAnsi="Times New Roman" w:cs="Times New Roman"/>
          <w:sz w:val="24"/>
          <w:szCs w:val="24"/>
          <w:lang w:val="ro-RO" w:eastAsia="ar-SA"/>
        </w:rPr>
        <w:t>ă</w:t>
      </w:r>
      <w:r w:rsidR="009402EE" w:rsidRPr="009E076A">
        <w:rPr>
          <w:rFonts w:ascii="Times New Roman" w:hAnsi="Times New Roman" w:cs="Times New Roman"/>
          <w:sz w:val="24"/>
          <w:szCs w:val="24"/>
          <w:lang w:val="ro-RO" w:eastAsia="ar-SA"/>
        </w:rPr>
        <w:t xml:space="preserve">zute </w:t>
      </w:r>
      <w:r w:rsidR="001467B3" w:rsidRPr="009E076A">
        <w:rPr>
          <w:rFonts w:ascii="Times New Roman" w:hAnsi="Times New Roman" w:cs="Times New Roman"/>
          <w:sz w:val="24"/>
          <w:szCs w:val="24"/>
          <w:lang w:val="ro-RO" w:eastAsia="ar-SA"/>
        </w:rPr>
        <w:t>î</w:t>
      </w:r>
      <w:r w:rsidR="009402EE" w:rsidRPr="009E076A">
        <w:rPr>
          <w:rFonts w:ascii="Times New Roman" w:hAnsi="Times New Roman" w:cs="Times New Roman"/>
          <w:sz w:val="24"/>
          <w:szCs w:val="24"/>
          <w:lang w:val="ro-RO" w:eastAsia="ar-SA"/>
        </w:rPr>
        <w:t>n prezentul sau</w:t>
      </w:r>
      <w:r w:rsidR="001467B3" w:rsidRPr="009E076A">
        <w:rPr>
          <w:rFonts w:ascii="Times New Roman" w:hAnsi="Times New Roman" w:cs="Times New Roman"/>
          <w:sz w:val="24"/>
          <w:szCs w:val="24"/>
          <w:lang w:val="ro-RO" w:eastAsia="ar-SA"/>
        </w:rPr>
        <w:t xml:space="preserve"> </w:t>
      </w:r>
      <w:r w:rsidR="009402EE" w:rsidRPr="009E076A">
        <w:rPr>
          <w:rFonts w:ascii="Times New Roman" w:hAnsi="Times New Roman" w:cs="Times New Roman"/>
          <w:sz w:val="24"/>
          <w:szCs w:val="24"/>
          <w:lang w:val="ro-RO" w:eastAsia="ar-SA"/>
        </w:rPr>
        <w:t xml:space="preserve">permise de lege, </w:t>
      </w:r>
      <w:r w:rsidR="00BA7E46" w:rsidRPr="009E076A">
        <w:rPr>
          <w:rFonts w:ascii="Times New Roman" w:hAnsi="Times New Roman" w:cs="Times New Roman"/>
          <w:sz w:val="24"/>
          <w:szCs w:val="24"/>
          <w:lang w:val="ro-RO" w:eastAsia="ar-SA"/>
        </w:rPr>
        <w:t xml:space="preserve">nu va determina </w:t>
      </w:r>
      <w:r w:rsidR="001467B3" w:rsidRPr="009E076A">
        <w:rPr>
          <w:rFonts w:ascii="Times New Roman" w:hAnsi="Times New Roman" w:cs="Times New Roman"/>
          <w:sz w:val="24"/>
          <w:szCs w:val="24"/>
          <w:lang w:val="ro-RO" w:eastAsia="ar-SA"/>
        </w:rPr>
        <w:t>î</w:t>
      </w:r>
      <w:r w:rsidR="00BA7E46" w:rsidRPr="009E076A">
        <w:rPr>
          <w:rFonts w:ascii="Times New Roman" w:hAnsi="Times New Roman" w:cs="Times New Roman"/>
          <w:sz w:val="24"/>
          <w:szCs w:val="24"/>
          <w:lang w:val="ro-RO" w:eastAsia="ar-SA"/>
        </w:rPr>
        <w:t>n nici un caz, pe cale de consecin</w:t>
      </w:r>
      <w:r w:rsidR="001467B3" w:rsidRPr="009E076A">
        <w:rPr>
          <w:rFonts w:ascii="Times New Roman" w:hAnsi="Times New Roman" w:cs="Times New Roman"/>
          <w:sz w:val="24"/>
          <w:szCs w:val="24"/>
          <w:lang w:val="ro-RO" w:eastAsia="ar-SA"/>
        </w:rPr>
        <w:t>ță sau implicit, î</w:t>
      </w:r>
      <w:r w:rsidR="00BA7E46" w:rsidRPr="009E076A">
        <w:rPr>
          <w:rFonts w:ascii="Times New Roman" w:hAnsi="Times New Roman" w:cs="Times New Roman"/>
          <w:sz w:val="24"/>
          <w:szCs w:val="24"/>
          <w:lang w:val="ro-RO" w:eastAsia="ar-SA"/>
        </w:rPr>
        <w:t>ncetarea valabilit</w:t>
      </w:r>
      <w:r w:rsidR="001467B3" w:rsidRPr="009E076A">
        <w:rPr>
          <w:rFonts w:ascii="Times New Roman" w:hAnsi="Times New Roman" w:cs="Times New Roman"/>
          <w:sz w:val="24"/>
          <w:szCs w:val="24"/>
          <w:lang w:val="ro-RO" w:eastAsia="ar-SA"/>
        </w:rPr>
        <w:t>ăț</w:t>
      </w:r>
      <w:r w:rsidR="00BA7E46" w:rsidRPr="009E076A">
        <w:rPr>
          <w:rFonts w:ascii="Times New Roman" w:hAnsi="Times New Roman" w:cs="Times New Roman"/>
          <w:sz w:val="24"/>
          <w:szCs w:val="24"/>
          <w:lang w:val="ro-RO" w:eastAsia="ar-SA"/>
        </w:rPr>
        <w:t>ii contractelor</w:t>
      </w:r>
      <w:r w:rsidR="001467B3" w:rsidRPr="009E076A">
        <w:rPr>
          <w:rFonts w:ascii="Times New Roman" w:hAnsi="Times New Roman" w:cs="Times New Roman"/>
          <w:sz w:val="24"/>
          <w:szCs w:val="24"/>
          <w:lang w:val="ro-RO" w:eastAsia="ar-SA"/>
        </w:rPr>
        <w:t xml:space="preserve"> subsecvente încheiate î</w:t>
      </w:r>
      <w:r w:rsidR="00BA7E46" w:rsidRPr="009E076A">
        <w:rPr>
          <w:rFonts w:ascii="Times New Roman" w:hAnsi="Times New Roman" w:cs="Times New Roman"/>
          <w:sz w:val="24"/>
          <w:szCs w:val="24"/>
          <w:lang w:val="ro-RO" w:eastAsia="ar-SA"/>
        </w:rPr>
        <w:t>nl</w:t>
      </w:r>
      <w:r w:rsidR="001467B3" w:rsidRPr="009E076A">
        <w:rPr>
          <w:rFonts w:ascii="Times New Roman" w:hAnsi="Times New Roman" w:cs="Times New Roman"/>
          <w:sz w:val="24"/>
          <w:szCs w:val="24"/>
          <w:lang w:val="ro-RO" w:eastAsia="ar-SA"/>
        </w:rPr>
        <w:t>ă</w:t>
      </w:r>
      <w:r w:rsidR="00BA7E46" w:rsidRPr="009E076A">
        <w:rPr>
          <w:rFonts w:ascii="Times New Roman" w:hAnsi="Times New Roman" w:cs="Times New Roman"/>
          <w:sz w:val="24"/>
          <w:szCs w:val="24"/>
          <w:lang w:val="ro-RO" w:eastAsia="ar-SA"/>
        </w:rPr>
        <w:t xml:space="preserve">untrul </w:t>
      </w:r>
      <w:r w:rsidR="00BA7E46" w:rsidRPr="009E076A">
        <w:rPr>
          <w:rFonts w:ascii="Times New Roman" w:hAnsi="Times New Roman" w:cs="Times New Roman"/>
          <w:sz w:val="24"/>
          <w:szCs w:val="24"/>
          <w:lang w:val="ro-RO" w:eastAsia="ar-SA"/>
        </w:rPr>
        <w:lastRenderedPageBreak/>
        <w:t>acelei perioadei contractuale, ci implic</w:t>
      </w:r>
      <w:r w:rsidR="001467B3" w:rsidRPr="009E076A">
        <w:rPr>
          <w:rFonts w:ascii="Times New Roman" w:hAnsi="Times New Roman" w:cs="Times New Roman"/>
          <w:sz w:val="24"/>
          <w:szCs w:val="24"/>
          <w:lang w:val="ro-RO" w:eastAsia="ar-SA"/>
        </w:rPr>
        <w:t>ă</w:t>
      </w:r>
      <w:r w:rsidR="00BA7E46" w:rsidRPr="009E076A">
        <w:rPr>
          <w:rFonts w:ascii="Times New Roman" w:hAnsi="Times New Roman" w:cs="Times New Roman"/>
          <w:sz w:val="24"/>
          <w:szCs w:val="24"/>
          <w:lang w:val="ro-RO" w:eastAsia="ar-SA"/>
        </w:rPr>
        <w:t xml:space="preserve"> neangajarea, </w:t>
      </w:r>
      <w:r w:rsidR="001467B3" w:rsidRPr="009E076A">
        <w:rPr>
          <w:rFonts w:ascii="Times New Roman" w:hAnsi="Times New Roman" w:cs="Times New Roman"/>
          <w:sz w:val="24"/>
          <w:szCs w:val="24"/>
          <w:lang w:val="ro-RO" w:eastAsia="ar-SA"/>
        </w:rPr>
        <w:t>î</w:t>
      </w:r>
      <w:r w:rsidR="00BA7E46" w:rsidRPr="009E076A">
        <w:rPr>
          <w:rFonts w:ascii="Times New Roman" w:hAnsi="Times New Roman" w:cs="Times New Roman"/>
          <w:sz w:val="24"/>
          <w:szCs w:val="24"/>
          <w:lang w:val="ro-RO" w:eastAsia="ar-SA"/>
        </w:rPr>
        <w:t>n baza prevederilor acordului–cadru, de viitoare</w:t>
      </w:r>
      <w:r w:rsidR="009402EE" w:rsidRPr="009E076A">
        <w:rPr>
          <w:rFonts w:ascii="Times New Roman" w:hAnsi="Times New Roman" w:cs="Times New Roman"/>
          <w:sz w:val="24"/>
          <w:szCs w:val="24"/>
          <w:lang w:val="ro-RO" w:eastAsia="ar-SA"/>
        </w:rPr>
        <w:t xml:space="preserve"> contracte subsecvente</w:t>
      </w:r>
      <w:r w:rsidR="00BA7E46" w:rsidRPr="009E076A">
        <w:rPr>
          <w:rFonts w:ascii="Times New Roman" w:hAnsi="Times New Roman" w:cs="Times New Roman"/>
          <w:sz w:val="24"/>
          <w:szCs w:val="24"/>
          <w:lang w:val="ro-RO" w:eastAsia="ar-SA"/>
        </w:rPr>
        <w:t xml:space="preserve">.  </w:t>
      </w:r>
    </w:p>
    <w:p w:rsidR="00100C5E" w:rsidRPr="009E076A" w:rsidRDefault="00100C5E" w:rsidP="00EF5EF2">
      <w:pPr>
        <w:spacing w:line="360" w:lineRule="auto"/>
        <w:jc w:val="both"/>
        <w:rPr>
          <w:rFonts w:ascii="Times New Roman" w:hAnsi="Times New Roman" w:cs="Times New Roman"/>
          <w:sz w:val="24"/>
          <w:szCs w:val="24"/>
          <w:lang w:val="ro-RO" w:eastAsia="ar-SA"/>
        </w:rPr>
      </w:pPr>
    </w:p>
    <w:p w:rsidR="00BA7E46" w:rsidRPr="009E076A" w:rsidRDefault="00A24B21"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7</w:t>
      </w:r>
      <w:r w:rsidR="00BA7E46" w:rsidRPr="009E076A">
        <w:rPr>
          <w:rFonts w:ascii="Times New Roman" w:hAnsi="Times New Roman" w:cs="Times New Roman"/>
          <w:b/>
          <w:sz w:val="24"/>
          <w:szCs w:val="24"/>
          <w:lang w:val="ro-RO" w:eastAsia="ar-SA"/>
        </w:rPr>
        <w:t>. VALOAREA ACORDULUI – CADRU</w:t>
      </w:r>
    </w:p>
    <w:p w:rsidR="009B2026" w:rsidRDefault="00A24B21" w:rsidP="0045599C">
      <w:pPr>
        <w:widowControl/>
        <w:spacing w:line="360" w:lineRule="auto"/>
        <w:jc w:val="both"/>
        <w:rPr>
          <w:lang w:val="ro-RO"/>
        </w:rPr>
      </w:pPr>
      <w:r>
        <w:rPr>
          <w:rFonts w:ascii="Times New Roman" w:hAnsi="Times New Roman" w:cs="Times New Roman"/>
          <w:b/>
          <w:sz w:val="24"/>
          <w:szCs w:val="24"/>
          <w:lang w:val="ro-RO" w:eastAsia="ar-SA"/>
        </w:rPr>
        <w:t>7</w:t>
      </w:r>
      <w:r w:rsidR="00F92439" w:rsidRPr="009E076A">
        <w:rPr>
          <w:rFonts w:ascii="Times New Roman" w:hAnsi="Times New Roman" w:cs="Times New Roman"/>
          <w:b/>
          <w:sz w:val="24"/>
          <w:szCs w:val="24"/>
          <w:lang w:val="ro-RO" w:eastAsia="ar-SA"/>
        </w:rPr>
        <w:t>.</w:t>
      </w:r>
      <w:r w:rsidR="00B05BF7" w:rsidRPr="009E076A">
        <w:rPr>
          <w:rFonts w:ascii="Times New Roman" w:hAnsi="Times New Roman" w:cs="Times New Roman"/>
          <w:b/>
          <w:sz w:val="24"/>
          <w:szCs w:val="24"/>
          <w:lang w:val="ro-RO" w:eastAsia="ar-SA"/>
        </w:rPr>
        <w:t>1</w:t>
      </w:r>
      <w:r w:rsidR="00F92439" w:rsidRPr="009E076A">
        <w:rPr>
          <w:rFonts w:ascii="Times New Roman" w:hAnsi="Times New Roman" w:cs="Times New Roman"/>
          <w:b/>
          <w:sz w:val="24"/>
          <w:szCs w:val="24"/>
          <w:lang w:val="ro-RO" w:eastAsia="ar-SA"/>
        </w:rPr>
        <w:t>.</w:t>
      </w:r>
      <w:r w:rsidR="009218C5" w:rsidRPr="009E076A">
        <w:rPr>
          <w:rFonts w:ascii="Times New Roman" w:hAnsi="Times New Roman" w:cs="Times New Roman"/>
          <w:sz w:val="24"/>
          <w:szCs w:val="24"/>
          <w:lang w:val="ro-RO" w:eastAsia="ar-SA"/>
        </w:rPr>
        <w:t xml:space="preserve"> </w:t>
      </w:r>
      <w:r w:rsidR="009B2026" w:rsidRPr="009B2026">
        <w:rPr>
          <w:rFonts w:ascii="Times New Roman" w:hAnsi="Times New Roman" w:cs="Times New Roman"/>
          <w:sz w:val="24"/>
          <w:szCs w:val="24"/>
          <w:lang w:val="ro-RO" w:eastAsia="ar-SA"/>
        </w:rPr>
        <w:t>Valoarea Acordului – Cadru este cuprinsă între ............................și..............................lei fara T.V.A., la care se adauga T.V.A. 21% in valoare de .........../..............lei, respectiv ................../.......................lei inclusiv T.V.A., conform Anexei nr. 1 care face parte integranta din prezentul acord - cadru, în perioada/ perioadele convenite şi în conformitate cu obligaţiile asumate prin prezentul Acord - Cadru.</w:t>
      </w:r>
    </w:p>
    <w:p w:rsidR="009B2026" w:rsidRPr="009E076A" w:rsidRDefault="009B2026" w:rsidP="0045599C">
      <w:pPr>
        <w:widowControl/>
        <w:spacing w:line="360" w:lineRule="auto"/>
        <w:jc w:val="both"/>
        <w:rPr>
          <w:rFonts w:ascii="Times New Roman" w:hAnsi="Times New Roman" w:cs="Times New Roman"/>
          <w:sz w:val="24"/>
          <w:szCs w:val="24"/>
          <w:lang w:val="ro-RO" w:eastAsia="ar-SA"/>
        </w:rPr>
      </w:pPr>
      <w:r w:rsidRPr="009B2026">
        <w:rPr>
          <w:rFonts w:ascii="Times New Roman" w:hAnsi="Times New Roman" w:cs="Times New Roman"/>
          <w:b/>
          <w:sz w:val="24"/>
          <w:szCs w:val="24"/>
          <w:lang w:val="ro-RO" w:eastAsia="ar-SA"/>
        </w:rPr>
        <w:t>7.1.1</w:t>
      </w:r>
      <w:r>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Valoarea Acordului-Cadru este dată de valoarea totală rezultată prin însumarea tuturor serviciilor prestate, calculate prin înmulțirea cantităților maxime estimate cu prețurile unitare</w:t>
      </w:r>
      <w:r>
        <w:rPr>
          <w:rFonts w:ascii="Times New Roman" w:hAnsi="Times New Roman" w:cs="Times New Roman"/>
          <w:sz w:val="24"/>
          <w:szCs w:val="24"/>
          <w:lang w:val="ro-RO" w:eastAsia="ar-SA"/>
        </w:rPr>
        <w:t>, conform Anexa 1</w:t>
      </w:r>
      <w:r w:rsidRPr="009E076A">
        <w:rPr>
          <w:rFonts w:ascii="Times New Roman" w:hAnsi="Times New Roman" w:cs="Times New Roman"/>
          <w:sz w:val="24"/>
          <w:szCs w:val="24"/>
          <w:lang w:val="ro-RO" w:eastAsia="ar-SA"/>
        </w:rPr>
        <w:t>, incluse de Promitentul-Executant/Promitenţii-Executanti în propunerea financiară</w:t>
      </w:r>
      <w:r>
        <w:rPr>
          <w:rFonts w:ascii="Times New Roman" w:hAnsi="Times New Roman" w:cs="Times New Roman"/>
          <w:sz w:val="24"/>
          <w:szCs w:val="24"/>
          <w:lang w:val="ro-RO" w:eastAsia="ar-SA"/>
        </w:rPr>
        <w:t>.</w:t>
      </w:r>
    </w:p>
    <w:p w:rsidR="00A24B21" w:rsidRDefault="00A24B21" w:rsidP="00A24B21">
      <w:pPr>
        <w:pStyle w:val="Level3"/>
        <w:numPr>
          <w:ilvl w:val="0"/>
          <w:numId w:val="0"/>
        </w:numPr>
        <w:spacing w:after="0" w:line="360" w:lineRule="auto"/>
        <w:rPr>
          <w:rFonts w:ascii="Times New Roman" w:hAnsi="Times New Roman"/>
          <w:kern w:val="0"/>
          <w:sz w:val="24"/>
          <w:szCs w:val="24"/>
          <w:lang w:val="ro-RO"/>
        </w:rPr>
      </w:pPr>
      <w:r>
        <w:rPr>
          <w:rFonts w:ascii="Times New Roman" w:hAnsi="Times New Roman"/>
          <w:b/>
          <w:sz w:val="24"/>
          <w:szCs w:val="24"/>
          <w:lang w:val="ro-RO" w:eastAsia="ar-SA"/>
        </w:rPr>
        <w:t>7</w:t>
      </w:r>
      <w:r w:rsidR="0045599C" w:rsidRPr="009E076A">
        <w:rPr>
          <w:rFonts w:ascii="Times New Roman" w:hAnsi="Times New Roman"/>
          <w:b/>
          <w:sz w:val="24"/>
          <w:szCs w:val="24"/>
          <w:lang w:val="ro-RO" w:eastAsia="ar-SA"/>
        </w:rPr>
        <w:t>.2.</w:t>
      </w:r>
      <w:r w:rsidR="0045599C" w:rsidRPr="009E076A">
        <w:rPr>
          <w:rFonts w:ascii="Times New Roman" w:hAnsi="Times New Roman"/>
          <w:sz w:val="24"/>
          <w:szCs w:val="24"/>
          <w:lang w:val="ro-RO" w:eastAsia="ar-SA"/>
        </w:rPr>
        <w:t xml:space="preserve"> </w:t>
      </w:r>
      <w:r w:rsidRPr="003664BB">
        <w:rPr>
          <w:rFonts w:ascii="Times New Roman" w:hAnsi="Times New Roman"/>
          <w:kern w:val="0"/>
          <w:sz w:val="24"/>
          <w:szCs w:val="24"/>
          <w:lang w:val="ro-RO"/>
        </w:rPr>
        <w:t>Simpla încheiere a Acordului-Cadru nu garantează încheierea Contractelor Subsecvente până la atingerea valorii minime a Acordului</w:t>
      </w:r>
      <w:r>
        <w:rPr>
          <w:rFonts w:ascii="Times New Roman" w:hAnsi="Times New Roman"/>
          <w:kern w:val="0"/>
          <w:sz w:val="24"/>
          <w:szCs w:val="24"/>
          <w:lang w:val="ro-RO"/>
        </w:rPr>
        <w:t xml:space="preserve"> </w:t>
      </w:r>
      <w:r w:rsidRPr="003664BB">
        <w:rPr>
          <w:rFonts w:ascii="Times New Roman" w:hAnsi="Times New Roman"/>
          <w:kern w:val="0"/>
          <w:sz w:val="24"/>
          <w:szCs w:val="24"/>
          <w:lang w:val="ro-RO"/>
        </w:rPr>
        <w:t>-</w:t>
      </w:r>
      <w:r>
        <w:rPr>
          <w:rFonts w:ascii="Times New Roman" w:hAnsi="Times New Roman"/>
          <w:kern w:val="0"/>
          <w:sz w:val="24"/>
          <w:szCs w:val="24"/>
          <w:lang w:val="ro-RO"/>
        </w:rPr>
        <w:t xml:space="preserve"> </w:t>
      </w:r>
      <w:r w:rsidRPr="003664BB">
        <w:rPr>
          <w:rFonts w:ascii="Times New Roman" w:hAnsi="Times New Roman"/>
          <w:kern w:val="0"/>
          <w:sz w:val="24"/>
          <w:szCs w:val="24"/>
          <w:lang w:val="ro-RO"/>
        </w:rPr>
        <w:t>Cadru. Promitentul-Achizitor nu are obligația de a încheia Contracte Subsecvente până la atingerea valorii minime a Acordului-Cadru.</w:t>
      </w:r>
    </w:p>
    <w:p w:rsidR="0045599C" w:rsidRPr="009E076A" w:rsidRDefault="0045599C" w:rsidP="0045599C">
      <w:pPr>
        <w:widowControl/>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Prețurile unitare, sunt cele prevăzute în propunerea financiară a fiecărui Promitent-Executant și care reprezintă parte integrantă a prezentului acord-cadru.</w:t>
      </w:r>
    </w:p>
    <w:p w:rsidR="0045599C" w:rsidRDefault="0045599C" w:rsidP="000B53F1">
      <w:pPr>
        <w:widowControl/>
        <w:spacing w:line="360" w:lineRule="auto"/>
        <w:jc w:val="both"/>
        <w:rPr>
          <w:rFonts w:ascii="Times New Roman" w:hAnsi="Times New Roman" w:cs="Times New Roman"/>
          <w:sz w:val="24"/>
          <w:szCs w:val="24"/>
          <w:lang w:val="ro-RO" w:eastAsia="ar-SA"/>
        </w:rPr>
      </w:pPr>
    </w:p>
    <w:p w:rsidR="009B2026" w:rsidRDefault="009B2026" w:rsidP="009B2026">
      <w:pPr>
        <w:spacing w:line="360" w:lineRule="auto"/>
        <w:jc w:val="both"/>
        <w:rPr>
          <w:rFonts w:ascii="Times New Roman" w:hAnsi="Times New Roman" w:cs="Times New Roman"/>
          <w:b/>
          <w:sz w:val="24"/>
          <w:szCs w:val="24"/>
          <w:lang w:val="ro-RO" w:eastAsia="ar-SA"/>
        </w:rPr>
      </w:pPr>
      <w:r w:rsidRPr="009B2026">
        <w:rPr>
          <w:rFonts w:ascii="Times New Roman" w:hAnsi="Times New Roman" w:cs="Times New Roman"/>
          <w:b/>
          <w:sz w:val="24"/>
          <w:szCs w:val="24"/>
          <w:lang w:val="ro-RO" w:eastAsia="ar-SA"/>
        </w:rPr>
        <w:t xml:space="preserve">8.  AJUSTAREA PREȚULUI </w:t>
      </w:r>
    </w:p>
    <w:p w:rsidR="003326B3" w:rsidRPr="009B2026" w:rsidRDefault="003326B3" w:rsidP="009B2026">
      <w:pPr>
        <w:spacing w:line="360" w:lineRule="auto"/>
        <w:jc w:val="both"/>
        <w:rPr>
          <w:rFonts w:ascii="Times New Roman" w:hAnsi="Times New Roman" w:cs="Times New Roman"/>
          <w:b/>
          <w:sz w:val="24"/>
          <w:szCs w:val="24"/>
          <w:lang w:val="ro-RO" w:eastAsia="ar-SA"/>
        </w:rPr>
      </w:pPr>
    </w:p>
    <w:p w:rsidR="003326B3" w:rsidRPr="003326B3" w:rsidRDefault="009B2026" w:rsidP="003326B3">
      <w:pPr>
        <w:snapToGrid w:val="0"/>
        <w:spacing w:line="360" w:lineRule="auto"/>
        <w:jc w:val="both"/>
        <w:rPr>
          <w:rFonts w:ascii="Times New Roman" w:hAnsi="Times New Roman" w:cs="Times New Roman"/>
          <w:b/>
          <w:sz w:val="24"/>
          <w:szCs w:val="24"/>
          <w:lang w:val="ro-RO" w:eastAsia="ar-SA"/>
        </w:rPr>
      </w:pPr>
      <w:r w:rsidRPr="009B2026">
        <w:rPr>
          <w:rFonts w:ascii="Times New Roman" w:hAnsi="Times New Roman" w:cs="Times New Roman"/>
          <w:b/>
          <w:sz w:val="24"/>
          <w:szCs w:val="24"/>
          <w:lang w:val="ro-RO" w:eastAsia="ar-SA"/>
        </w:rPr>
        <w:t xml:space="preserve">8.1. </w:t>
      </w:r>
      <w:r w:rsidR="003326B3" w:rsidRPr="000921C9">
        <w:rPr>
          <w:rFonts w:ascii="Times New Roman" w:hAnsi="Times New Roman" w:cs="Times New Roman"/>
          <w:bCs/>
          <w:sz w:val="24"/>
          <w:szCs w:val="24"/>
          <w:lang w:val="ro-RO" w:eastAsia="ar-SA"/>
        </w:rPr>
        <w:t>Prețul Acordului-cadru/contractului subsecvent poate fi ajusta</w:t>
      </w:r>
      <w:r w:rsidR="003326B3">
        <w:rPr>
          <w:rFonts w:ascii="Times New Roman" w:hAnsi="Times New Roman" w:cs="Times New Roman"/>
          <w:bCs/>
          <w:sz w:val="24"/>
          <w:szCs w:val="24"/>
          <w:lang w:val="ro-RO" w:eastAsia="ar-SA"/>
        </w:rPr>
        <w:t xml:space="preserve">t în baza prevederilor art. 221, </w:t>
      </w:r>
      <w:r w:rsidR="003326B3" w:rsidRPr="000921C9">
        <w:rPr>
          <w:rFonts w:ascii="Times New Roman" w:hAnsi="Times New Roman" w:cs="Times New Roman"/>
          <w:bCs/>
          <w:sz w:val="24"/>
          <w:szCs w:val="24"/>
          <w:lang w:val="ro-RO" w:eastAsia="ar-SA"/>
        </w:rPr>
        <w:t>coroborat cu prevederile art. 222^2 din Legea nr. 98/2016, cu modificările și completările ulterioare</w:t>
      </w:r>
      <w:r w:rsidR="003326B3">
        <w:rPr>
          <w:rFonts w:ascii="Times New Roman" w:hAnsi="Times New Roman" w:cs="Times New Roman"/>
          <w:bCs/>
          <w:sz w:val="24"/>
          <w:szCs w:val="24"/>
          <w:lang w:val="ro-RO" w:eastAsia="ar-SA"/>
        </w:rPr>
        <w:t xml:space="preserve"> și </w:t>
      </w:r>
      <w:r w:rsidR="003326B3">
        <w:rPr>
          <w:rFonts w:ascii="Times New Roman" w:hAnsi="Times New Roman" w:cs="Times New Roman"/>
          <w:sz w:val="24"/>
          <w:szCs w:val="24"/>
          <w:lang w:val="ro-RO"/>
        </w:rPr>
        <w:t>cu prevederile Instrucț</w:t>
      </w:r>
      <w:r w:rsidRPr="009B2026">
        <w:rPr>
          <w:rFonts w:ascii="Times New Roman" w:hAnsi="Times New Roman" w:cs="Times New Roman"/>
          <w:sz w:val="24"/>
          <w:szCs w:val="24"/>
          <w:lang w:val="ro-RO"/>
        </w:rPr>
        <w:t>iunii Presedintelui ANAP nr.1/2021, privind modificarea contractului de achizitie publica/ contractului de achizitie</w:t>
      </w:r>
      <w:r w:rsidR="003326B3">
        <w:rPr>
          <w:rFonts w:ascii="Times New Roman" w:hAnsi="Times New Roman" w:cs="Times New Roman"/>
          <w:sz w:val="24"/>
          <w:szCs w:val="24"/>
          <w:lang w:val="ro-RO"/>
        </w:rPr>
        <w:t xml:space="preserve"> sectoriala/ acordului – cadru</w:t>
      </w:r>
      <w:bookmarkStart w:id="2" w:name="_Toc219966543"/>
      <w:r w:rsidR="003326B3">
        <w:rPr>
          <w:rFonts w:ascii="Times New Roman" w:hAnsi="Times New Roman" w:cs="Times New Roman"/>
          <w:sz w:val="24"/>
          <w:szCs w:val="24"/>
          <w:lang w:val="ro-RO"/>
        </w:rPr>
        <w:t>.</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Ajustarea prețului contractului subsecvent, se va face pentru valoarea rămasă de prestat, după cum urmează:</w:t>
      </w:r>
    </w:p>
    <w:bookmarkEnd w:id="2"/>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Ajustarea preţului se va efectua fără ca aceasta să reprezinte o modificare substanţială a acestuia, prin încheierea unui act adiţional la contractul subsecvent.</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Ajustarea preţului se aplică  pentru contractele subsecvente încheiate pe o perioadă ce depăşeşte  24 de luni;  urmând a se aplica începând cu luna 25; ajustarea se aplică restului de prestat, fără a se raporta la restul de plată în situaţia în care există diferenţe între acestea;</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 xml:space="preserve">Preţul contractului subsecvent  se actualizează cu indicele preţului de consum comunicat de </w:t>
      </w:r>
      <w:r w:rsidRPr="003326B3">
        <w:rPr>
          <w:rFonts w:ascii="Times New Roman" w:hAnsi="Times New Roman"/>
          <w:sz w:val="24"/>
          <w:szCs w:val="24"/>
          <w:lang w:val="ro-RO"/>
        </w:rPr>
        <w:lastRenderedPageBreak/>
        <w:t>Institutul Naţional de Statistică aferent ramurei de activitate ce face obiectul prezentei proceduri, calculat intre:</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 luna ofertelor pentru atribuirea contractului subsecvent şi luna anterioară transmiterii solicitării scrise de ajustare/ revizuire a contractului subsecvent (ultima lună în care este publicat indicele preţurilor de Institutul Naţional de Statistică).</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 Ajustarea prețului se va face doar la solicitarea scrisă a Prestatorului și numai cu acordul autorității contractante.</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                 Formula de ajustare aplicabilă este:  </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PU ajustat=Pu ofertat * IPC Servicii/100, unde:</w:t>
      </w:r>
    </w:p>
    <w:p w:rsidR="00CF5FC8" w:rsidRPr="00CF5FC8" w:rsidRDefault="003326B3" w:rsidP="00CF5FC8">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 xml:space="preserve">IPC servicii=indicele preţurilor de consum pentru servicii, publicat de Institutul Naţional de Statistică, calculat între luna deschiderii ofertelor pentru atribuirea acordului-cadru şi </w:t>
      </w:r>
      <w:r w:rsidR="00CF5FC8">
        <w:rPr>
          <w:rFonts w:ascii="Times New Roman" w:hAnsi="Times New Roman"/>
          <w:sz w:val="24"/>
          <w:szCs w:val="24"/>
          <w:lang w:val="ro-RO"/>
        </w:rPr>
        <w:t>l</w:t>
      </w:r>
      <w:r w:rsidR="00CF5FC8" w:rsidRPr="00CF5FC8">
        <w:rPr>
          <w:rFonts w:ascii="Times New Roman" w:hAnsi="Times New Roman"/>
          <w:sz w:val="24"/>
          <w:szCs w:val="24"/>
          <w:lang w:val="ro-RO"/>
        </w:rPr>
        <w:t>una anterioară transmiterii solicitării de ajustare de către Promitentul-Prestator (ultima lună pentru care indicele este publicat de Institutul Național de Statistică).</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Sau Formula de ajustare aplicabilă este:</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V= V(0) x C(A) în care:</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V- reprezinta valoarea ajustata a pretului unitar ofertat;</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V(O)- reprezinta valoarea preturilor unitare declarate în propunerea financiara;</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C(A) – reprezinta coeficientul de ajustare care urmeaza sa fie aplicat si reprezinta indicele preturilor de consum pe servicii, comunicat de Institutul National de Statistica.</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              sau Formula de ajustare aplicabilă este:</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Ajustarea prețului contractului se realizează utilizând formula: </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Pa = Pi x IPC-100,</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            în care: </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Pa = pret actualizat; </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Pi = pret initial;</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IPC = indicele prețurilor de consum pentru servicii. </w:t>
      </w:r>
    </w:p>
    <w:p w:rsidR="003326B3" w:rsidRPr="003326B3" w:rsidRDefault="003326B3" w:rsidP="003326B3">
      <w:pPr>
        <w:spacing w:line="360" w:lineRule="auto"/>
        <w:jc w:val="both"/>
        <w:rPr>
          <w:rFonts w:ascii="Times New Roman" w:hAnsi="Times New Roman"/>
          <w:sz w:val="24"/>
          <w:szCs w:val="24"/>
          <w:lang w:val="ro-RO"/>
        </w:rPr>
      </w:pPr>
      <w:r w:rsidRPr="003326B3">
        <w:rPr>
          <w:rFonts w:ascii="Times New Roman" w:hAnsi="Times New Roman"/>
          <w:sz w:val="24"/>
          <w:szCs w:val="24"/>
          <w:lang w:val="ro-RO"/>
        </w:rPr>
        <w:t>Ajustarea preţurilor unitare ofertate se va face pe baza evoluţiei indicilor preţurilor de consum a serviciilor publicaţi de Institutul Naţional de Statistica.</w:t>
      </w:r>
    </w:p>
    <w:p w:rsidR="009B2026" w:rsidRPr="009B2026" w:rsidRDefault="009B2026" w:rsidP="009B2026">
      <w:pPr>
        <w:shd w:val="clear" w:color="auto" w:fill="FFFFFF"/>
        <w:spacing w:line="360" w:lineRule="auto"/>
        <w:ind w:firstLine="720"/>
        <w:jc w:val="both"/>
        <w:textAlignment w:val="baseline"/>
        <w:rPr>
          <w:rFonts w:ascii="Times New Roman" w:hAnsi="Times New Roman" w:cs="Times New Roman"/>
          <w:bCs/>
          <w:color w:val="000000"/>
          <w:sz w:val="24"/>
          <w:szCs w:val="24"/>
        </w:rPr>
      </w:pPr>
    </w:p>
    <w:p w:rsidR="009B2026" w:rsidRDefault="009B2026" w:rsidP="009B2026">
      <w:pPr>
        <w:spacing w:line="360" w:lineRule="auto"/>
        <w:jc w:val="both"/>
        <w:rPr>
          <w:rFonts w:ascii="Times New Roman" w:hAnsi="Times New Roman" w:cs="Times New Roman"/>
          <w:b/>
          <w:bCs/>
          <w:sz w:val="24"/>
          <w:szCs w:val="24"/>
          <w:lang w:val="ro-RO"/>
        </w:rPr>
      </w:pPr>
      <w:r w:rsidRPr="009B2026">
        <w:rPr>
          <w:rFonts w:ascii="Times New Roman" w:hAnsi="Times New Roman" w:cs="Times New Roman"/>
          <w:b/>
          <w:bCs/>
          <w:sz w:val="24"/>
          <w:szCs w:val="24"/>
          <w:lang w:val="ro-RO"/>
        </w:rPr>
        <w:t xml:space="preserve">9. CANTITATEA PREVIZIONATĂ </w:t>
      </w:r>
    </w:p>
    <w:p w:rsidR="003326B3" w:rsidRPr="009B2026" w:rsidRDefault="003326B3" w:rsidP="009B2026">
      <w:pPr>
        <w:spacing w:line="360" w:lineRule="auto"/>
        <w:jc w:val="both"/>
        <w:rPr>
          <w:rFonts w:ascii="Times New Roman" w:hAnsi="Times New Roman" w:cs="Times New Roman"/>
          <w:b/>
          <w:bCs/>
          <w:sz w:val="24"/>
          <w:szCs w:val="24"/>
          <w:lang w:val="ro-RO"/>
        </w:rPr>
      </w:pPr>
    </w:p>
    <w:p w:rsidR="003326B3" w:rsidRDefault="009B2026" w:rsidP="009B2026">
      <w:pPr>
        <w:spacing w:line="360" w:lineRule="auto"/>
        <w:jc w:val="both"/>
        <w:rPr>
          <w:rFonts w:ascii="Times New Roman" w:hAnsi="Times New Roman" w:cs="Times New Roman"/>
          <w:sz w:val="24"/>
          <w:szCs w:val="24"/>
          <w:lang w:val="ro-RO"/>
        </w:rPr>
      </w:pPr>
      <w:r w:rsidRPr="009B2026">
        <w:rPr>
          <w:rFonts w:ascii="Times New Roman" w:hAnsi="Times New Roman" w:cs="Times New Roman"/>
          <w:b/>
          <w:sz w:val="24"/>
          <w:szCs w:val="24"/>
          <w:lang w:val="ro-RO"/>
        </w:rPr>
        <w:t>9.1.</w:t>
      </w:r>
      <w:r>
        <w:rPr>
          <w:rFonts w:ascii="Times New Roman" w:hAnsi="Times New Roman" w:cs="Times New Roman"/>
          <w:sz w:val="24"/>
          <w:szCs w:val="24"/>
          <w:lang w:val="ro-RO"/>
        </w:rPr>
        <w:t xml:space="preserve"> Cantitatea minimă, respectiv maximă</w:t>
      </w:r>
      <w:r w:rsidRPr="009B2026">
        <w:rPr>
          <w:rFonts w:ascii="Times New Roman" w:hAnsi="Times New Roman" w:cs="Times New Roman"/>
          <w:sz w:val="24"/>
          <w:szCs w:val="24"/>
          <w:lang w:val="ro-RO"/>
        </w:rPr>
        <w:t xml:space="preserve">, previzionată de servicii ce vor fi prestate în baza </w:t>
      </w:r>
    </w:p>
    <w:p w:rsidR="003326B3" w:rsidRDefault="003326B3" w:rsidP="009B2026">
      <w:pPr>
        <w:spacing w:line="360" w:lineRule="auto"/>
        <w:jc w:val="both"/>
        <w:rPr>
          <w:rFonts w:ascii="Times New Roman" w:hAnsi="Times New Roman" w:cs="Times New Roman"/>
          <w:sz w:val="24"/>
          <w:szCs w:val="24"/>
          <w:lang w:val="ro-RO"/>
        </w:rPr>
      </w:pPr>
    </w:p>
    <w:p w:rsidR="003326B3" w:rsidRDefault="003326B3" w:rsidP="009B2026">
      <w:pPr>
        <w:spacing w:line="360" w:lineRule="auto"/>
        <w:jc w:val="both"/>
        <w:rPr>
          <w:rFonts w:ascii="Times New Roman" w:hAnsi="Times New Roman" w:cs="Times New Roman"/>
          <w:sz w:val="24"/>
          <w:szCs w:val="24"/>
          <w:lang w:val="ro-RO"/>
        </w:rPr>
      </w:pPr>
    </w:p>
    <w:p w:rsidR="003326B3" w:rsidRDefault="003326B3" w:rsidP="009B2026">
      <w:pPr>
        <w:spacing w:line="360" w:lineRule="auto"/>
        <w:jc w:val="both"/>
        <w:rPr>
          <w:rFonts w:ascii="Times New Roman" w:hAnsi="Times New Roman" w:cs="Times New Roman"/>
          <w:sz w:val="24"/>
          <w:szCs w:val="24"/>
          <w:lang w:val="ro-RO"/>
        </w:rPr>
      </w:pPr>
    </w:p>
    <w:p w:rsidR="009B2026" w:rsidRDefault="009B2026" w:rsidP="009B2026">
      <w:pPr>
        <w:spacing w:line="360" w:lineRule="auto"/>
        <w:jc w:val="both"/>
        <w:rPr>
          <w:rFonts w:ascii="Times New Roman" w:hAnsi="Times New Roman" w:cs="Times New Roman"/>
          <w:sz w:val="24"/>
          <w:szCs w:val="24"/>
          <w:lang w:val="ro-RO"/>
        </w:rPr>
      </w:pPr>
      <w:r w:rsidRPr="009B2026">
        <w:rPr>
          <w:rFonts w:ascii="Times New Roman" w:hAnsi="Times New Roman" w:cs="Times New Roman"/>
          <w:sz w:val="24"/>
          <w:szCs w:val="24"/>
          <w:lang w:val="ro-RO"/>
        </w:rPr>
        <w:t xml:space="preserve">contractelor subsecvente, </w:t>
      </w:r>
      <w:r>
        <w:rPr>
          <w:rFonts w:ascii="Times New Roman" w:hAnsi="Times New Roman" w:cs="Times New Roman"/>
          <w:sz w:val="24"/>
          <w:szCs w:val="24"/>
          <w:lang w:val="ro-RO"/>
        </w:rPr>
        <w:t>sunt prezentate î</w:t>
      </w:r>
      <w:r w:rsidRPr="009B2026">
        <w:rPr>
          <w:rFonts w:ascii="Times New Roman" w:hAnsi="Times New Roman" w:cs="Times New Roman"/>
          <w:sz w:val="24"/>
          <w:szCs w:val="24"/>
          <w:lang w:val="ro-RO"/>
        </w:rPr>
        <w:t xml:space="preserve">n Anexa 1. </w:t>
      </w:r>
    </w:p>
    <w:p w:rsidR="009B2026" w:rsidRPr="009B2026" w:rsidRDefault="009B2026" w:rsidP="009B2026">
      <w:pPr>
        <w:spacing w:line="360" w:lineRule="auto"/>
        <w:jc w:val="both"/>
        <w:rPr>
          <w:rFonts w:ascii="Times New Roman" w:hAnsi="Times New Roman" w:cs="Times New Roman"/>
          <w:sz w:val="24"/>
          <w:szCs w:val="24"/>
          <w:lang w:val="ro-RO"/>
        </w:rPr>
      </w:pPr>
      <w:r w:rsidRPr="009B2026">
        <w:rPr>
          <w:rFonts w:ascii="Times New Roman" w:hAnsi="Times New Roman" w:cs="Times New Roman"/>
          <w:sz w:val="24"/>
          <w:szCs w:val="24"/>
          <w:lang w:val="ro-RO"/>
        </w:rPr>
        <w:t xml:space="preserve">Acestea sunt urmatoarele: </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0"/>
        <w:gridCol w:w="2430"/>
        <w:gridCol w:w="2250"/>
        <w:gridCol w:w="2160"/>
      </w:tblGrid>
      <w:tr w:rsidR="009B2026" w:rsidRPr="009B2026" w:rsidTr="00CF5FC8">
        <w:trPr>
          <w:trHeight w:val="542"/>
        </w:trPr>
        <w:tc>
          <w:tcPr>
            <w:tcW w:w="4680" w:type="dxa"/>
            <w:gridSpan w:val="2"/>
            <w:tcBorders>
              <w:right w:val="single" w:sz="4" w:space="0" w:color="auto"/>
            </w:tcBorders>
          </w:tcPr>
          <w:p w:rsidR="009B2026" w:rsidRPr="009B2026" w:rsidRDefault="009B2026" w:rsidP="00CF5FC8">
            <w:pPr>
              <w:pStyle w:val="TableParagraph"/>
              <w:spacing w:before="120" w:after="120" w:line="276" w:lineRule="auto"/>
              <w:ind w:left="107"/>
              <w:jc w:val="center"/>
              <w:rPr>
                <w:rFonts w:ascii="Times New Roman" w:hAnsi="Times New Roman" w:cs="Times New Roman"/>
                <w:sz w:val="24"/>
                <w:szCs w:val="24"/>
                <w:lang w:val="ro-RO"/>
              </w:rPr>
            </w:pPr>
            <w:r w:rsidRPr="009B2026">
              <w:rPr>
                <w:rFonts w:ascii="Times New Roman" w:hAnsi="Times New Roman" w:cs="Times New Roman"/>
                <w:sz w:val="24"/>
                <w:szCs w:val="24"/>
                <w:lang w:val="ro-RO"/>
              </w:rPr>
              <w:t>Cantitate minimă</w:t>
            </w:r>
          </w:p>
        </w:tc>
        <w:tc>
          <w:tcPr>
            <w:tcW w:w="4410" w:type="dxa"/>
            <w:gridSpan w:val="2"/>
            <w:tcBorders>
              <w:left w:val="single" w:sz="4" w:space="0" w:color="auto"/>
              <w:right w:val="single" w:sz="4" w:space="0" w:color="auto"/>
            </w:tcBorders>
            <w:vAlign w:val="center"/>
          </w:tcPr>
          <w:p w:rsidR="009B2026" w:rsidRPr="009B2026" w:rsidRDefault="009B2026" w:rsidP="009B2026">
            <w:pPr>
              <w:pStyle w:val="TableParagraph"/>
              <w:spacing w:before="120" w:after="120" w:line="276" w:lineRule="auto"/>
              <w:jc w:val="center"/>
              <w:rPr>
                <w:rFonts w:ascii="Times New Roman" w:hAnsi="Times New Roman" w:cs="Times New Roman"/>
                <w:sz w:val="24"/>
                <w:szCs w:val="24"/>
                <w:lang w:val="ro-RO"/>
              </w:rPr>
            </w:pPr>
            <w:r w:rsidRPr="009B2026">
              <w:rPr>
                <w:rFonts w:ascii="Times New Roman" w:hAnsi="Times New Roman" w:cs="Times New Roman"/>
                <w:sz w:val="24"/>
                <w:szCs w:val="24"/>
                <w:lang w:val="ro-RO"/>
              </w:rPr>
              <w:t>Cantitate maximă</w:t>
            </w:r>
          </w:p>
        </w:tc>
      </w:tr>
      <w:tr w:rsidR="009B2026" w:rsidRPr="009B2026" w:rsidTr="009B2026">
        <w:trPr>
          <w:trHeight w:val="1960"/>
        </w:trPr>
        <w:tc>
          <w:tcPr>
            <w:tcW w:w="2250" w:type="dxa"/>
            <w:tcBorders>
              <w:top w:val="single" w:sz="6" w:space="0" w:color="000000"/>
            </w:tcBorders>
          </w:tcPr>
          <w:p w:rsidR="009B2026" w:rsidRPr="009B2026" w:rsidRDefault="009B2026" w:rsidP="00CF5FC8">
            <w:pPr>
              <w:pStyle w:val="TableParagraph"/>
              <w:tabs>
                <w:tab w:val="left" w:pos="1141"/>
              </w:tabs>
              <w:spacing w:before="120" w:after="120" w:line="276" w:lineRule="auto"/>
              <w:ind w:left="107"/>
              <w:jc w:val="center"/>
              <w:rPr>
                <w:rFonts w:ascii="Times New Roman" w:hAnsi="Times New Roman" w:cs="Times New Roman"/>
                <w:bCs/>
                <w:iCs/>
                <w:sz w:val="24"/>
                <w:szCs w:val="24"/>
                <w:lang w:val="ro-RO"/>
              </w:rPr>
            </w:pPr>
            <w:r w:rsidRPr="009B2026">
              <w:rPr>
                <w:rFonts w:ascii="Times New Roman" w:hAnsi="Times New Roman" w:cs="Times New Roman"/>
                <w:iCs/>
                <w:sz w:val="24"/>
                <w:szCs w:val="24"/>
                <w:lang w:val="ro-RO"/>
              </w:rPr>
              <w:t>[</w:t>
            </w:r>
            <w:r w:rsidRPr="009B2026">
              <w:rPr>
                <w:rFonts w:ascii="Times New Roman" w:hAnsi="Times New Roman" w:cs="Times New Roman"/>
                <w:bCs/>
                <w:iCs/>
                <w:sz w:val="24"/>
                <w:szCs w:val="24"/>
                <w:lang w:val="ro-RO"/>
              </w:rPr>
              <w:t>se va completa la semnarea acordului- cadru în acord cu cele stabilite în documentația de atribuire</w:t>
            </w:r>
            <w:r w:rsidRPr="009B2026">
              <w:rPr>
                <w:rFonts w:ascii="Times New Roman" w:hAnsi="Times New Roman" w:cs="Times New Roman"/>
                <w:iCs/>
                <w:sz w:val="24"/>
                <w:szCs w:val="24"/>
                <w:lang w:val="ro-RO"/>
              </w:rPr>
              <w:t>]</w:t>
            </w:r>
          </w:p>
        </w:tc>
        <w:tc>
          <w:tcPr>
            <w:tcW w:w="2430" w:type="dxa"/>
            <w:tcBorders>
              <w:top w:val="single" w:sz="6" w:space="0" w:color="000000"/>
            </w:tcBorders>
          </w:tcPr>
          <w:p w:rsidR="009B2026" w:rsidRPr="009B2026" w:rsidRDefault="009B2026" w:rsidP="00CF5FC8">
            <w:pPr>
              <w:pStyle w:val="TableParagraph"/>
              <w:tabs>
                <w:tab w:val="left" w:pos="1141"/>
              </w:tabs>
              <w:spacing w:before="120" w:after="120" w:line="276" w:lineRule="auto"/>
              <w:ind w:left="107"/>
              <w:jc w:val="center"/>
              <w:rPr>
                <w:rFonts w:ascii="Times New Roman" w:hAnsi="Times New Roman" w:cs="Times New Roman"/>
                <w:iCs/>
                <w:sz w:val="24"/>
                <w:szCs w:val="24"/>
                <w:lang w:val="ro-RO"/>
              </w:rPr>
            </w:pPr>
            <w:r w:rsidRPr="009B2026">
              <w:rPr>
                <w:rFonts w:ascii="Times New Roman" w:hAnsi="Times New Roman" w:cs="Times New Roman"/>
                <w:iCs/>
                <w:sz w:val="24"/>
                <w:szCs w:val="24"/>
                <w:lang w:val="ro-RO"/>
              </w:rPr>
              <w:t>[</w:t>
            </w:r>
            <w:r w:rsidRPr="009B2026">
              <w:rPr>
                <w:rFonts w:ascii="Times New Roman" w:hAnsi="Times New Roman" w:cs="Times New Roman"/>
                <w:bCs/>
                <w:iCs/>
                <w:sz w:val="24"/>
                <w:szCs w:val="24"/>
                <w:lang w:val="ro-RO"/>
              </w:rPr>
              <w:t>se va completa la semnarea acordului- cadru în acord cu cele stabilite în documentația de atribuire</w:t>
            </w:r>
            <w:r w:rsidRPr="009B2026">
              <w:rPr>
                <w:rFonts w:ascii="Times New Roman" w:hAnsi="Times New Roman" w:cs="Times New Roman"/>
                <w:iCs/>
                <w:sz w:val="24"/>
                <w:szCs w:val="24"/>
                <w:lang w:val="ro-RO"/>
              </w:rPr>
              <w:t>]</w:t>
            </w:r>
          </w:p>
        </w:tc>
        <w:tc>
          <w:tcPr>
            <w:tcW w:w="2250" w:type="dxa"/>
            <w:tcBorders>
              <w:top w:val="single" w:sz="4" w:space="0" w:color="auto"/>
              <w:bottom w:val="single" w:sz="4" w:space="0" w:color="auto"/>
              <w:right w:val="single" w:sz="4" w:space="0" w:color="auto"/>
            </w:tcBorders>
            <w:shd w:val="clear" w:color="auto" w:fill="auto"/>
          </w:tcPr>
          <w:p w:rsidR="009B2026" w:rsidRPr="009B2026" w:rsidRDefault="009B2026" w:rsidP="00CF5FC8">
            <w:pPr>
              <w:jc w:val="center"/>
              <w:rPr>
                <w:rFonts w:ascii="Times New Roman" w:hAnsi="Times New Roman" w:cs="Times New Roman"/>
                <w:iCs/>
                <w:sz w:val="24"/>
                <w:szCs w:val="24"/>
                <w:lang w:val="ro-RO"/>
              </w:rPr>
            </w:pPr>
            <w:r w:rsidRPr="009B2026">
              <w:rPr>
                <w:rFonts w:ascii="Times New Roman" w:hAnsi="Times New Roman" w:cs="Times New Roman"/>
                <w:iCs/>
                <w:sz w:val="24"/>
                <w:szCs w:val="24"/>
                <w:lang w:val="ro-RO"/>
              </w:rPr>
              <w:t>[</w:t>
            </w:r>
            <w:r w:rsidRPr="009B2026">
              <w:rPr>
                <w:rFonts w:ascii="Times New Roman" w:hAnsi="Times New Roman" w:cs="Times New Roman"/>
                <w:bCs/>
                <w:iCs/>
                <w:sz w:val="24"/>
                <w:szCs w:val="24"/>
                <w:lang w:val="ro-RO"/>
              </w:rPr>
              <w:t>se va completa la semnarea acordului- cadru în acord cu cele stabilite în documentația de atribuire</w:t>
            </w:r>
            <w:r w:rsidRPr="009B2026">
              <w:rPr>
                <w:rFonts w:ascii="Times New Roman" w:hAnsi="Times New Roman" w:cs="Times New Roman"/>
                <w:iCs/>
                <w:sz w:val="24"/>
                <w:szCs w:val="24"/>
                <w:lang w:val="ro-RO"/>
              </w:rPr>
              <w:t>]</w:t>
            </w:r>
          </w:p>
        </w:tc>
        <w:tc>
          <w:tcPr>
            <w:tcW w:w="2160" w:type="dxa"/>
            <w:tcBorders>
              <w:top w:val="single" w:sz="4" w:space="0" w:color="auto"/>
              <w:bottom w:val="single" w:sz="4" w:space="0" w:color="auto"/>
              <w:right w:val="single" w:sz="4" w:space="0" w:color="auto"/>
            </w:tcBorders>
            <w:shd w:val="clear" w:color="auto" w:fill="auto"/>
          </w:tcPr>
          <w:p w:rsidR="009B2026" w:rsidRPr="009B2026" w:rsidRDefault="009B2026" w:rsidP="00CF5FC8">
            <w:pPr>
              <w:jc w:val="center"/>
              <w:rPr>
                <w:rFonts w:ascii="Times New Roman" w:hAnsi="Times New Roman" w:cs="Times New Roman"/>
                <w:sz w:val="24"/>
                <w:szCs w:val="24"/>
                <w:lang w:val="ro-RO"/>
              </w:rPr>
            </w:pPr>
            <w:r w:rsidRPr="009B2026">
              <w:rPr>
                <w:rFonts w:ascii="Times New Roman" w:hAnsi="Times New Roman" w:cs="Times New Roman"/>
                <w:iCs/>
                <w:sz w:val="24"/>
                <w:szCs w:val="24"/>
                <w:lang w:val="ro-RO"/>
              </w:rPr>
              <w:t>[</w:t>
            </w:r>
            <w:r w:rsidRPr="009B2026">
              <w:rPr>
                <w:rFonts w:ascii="Times New Roman" w:hAnsi="Times New Roman" w:cs="Times New Roman"/>
                <w:bCs/>
                <w:iCs/>
                <w:sz w:val="24"/>
                <w:szCs w:val="24"/>
                <w:lang w:val="ro-RO"/>
              </w:rPr>
              <w:t>se va completa la semnarea acordului- cadru în acord cu cele stabilite în documentația de atribuire</w:t>
            </w:r>
            <w:r w:rsidRPr="009B2026">
              <w:rPr>
                <w:rFonts w:ascii="Times New Roman" w:hAnsi="Times New Roman" w:cs="Times New Roman"/>
                <w:iCs/>
                <w:sz w:val="24"/>
                <w:szCs w:val="24"/>
                <w:lang w:val="ro-RO"/>
              </w:rPr>
              <w:t>]</w:t>
            </w:r>
          </w:p>
        </w:tc>
      </w:tr>
    </w:tbl>
    <w:p w:rsidR="009B2026" w:rsidRPr="009B2026" w:rsidRDefault="009B2026" w:rsidP="009B2026">
      <w:pPr>
        <w:spacing w:line="360" w:lineRule="auto"/>
        <w:jc w:val="both"/>
        <w:rPr>
          <w:rFonts w:ascii="Times New Roman" w:hAnsi="Times New Roman" w:cs="Times New Roman"/>
          <w:sz w:val="24"/>
          <w:szCs w:val="24"/>
          <w:lang w:val="ro-RO"/>
        </w:rPr>
      </w:pPr>
      <w:r w:rsidRPr="009B2026">
        <w:rPr>
          <w:rFonts w:ascii="Times New Roman" w:hAnsi="Times New Roman" w:cs="Times New Roman"/>
          <w:sz w:val="24"/>
          <w:szCs w:val="24"/>
          <w:lang w:val="ro-RO"/>
        </w:rPr>
        <w:t xml:space="preserve">  </w:t>
      </w:r>
    </w:p>
    <w:p w:rsidR="009B2026" w:rsidRDefault="009B2026" w:rsidP="009B2026">
      <w:pPr>
        <w:spacing w:line="360" w:lineRule="auto"/>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9.2.</w:t>
      </w:r>
      <w:r w:rsidRPr="009B2026">
        <w:rPr>
          <w:rFonts w:ascii="Times New Roman" w:hAnsi="Times New Roman" w:cs="Times New Roman"/>
          <w:sz w:val="24"/>
          <w:szCs w:val="24"/>
          <w:lang w:val="it-IT"/>
        </w:rPr>
        <w:t xml:space="preserve"> </w:t>
      </w:r>
      <w:r>
        <w:rPr>
          <w:rFonts w:ascii="Times New Roman" w:hAnsi="Times New Roman" w:cs="Times New Roman"/>
          <w:sz w:val="24"/>
          <w:szCs w:val="24"/>
          <w:lang w:val="it-IT"/>
        </w:rPr>
        <w:t>Cantitățile minime și maxime stabilite, î</w:t>
      </w:r>
      <w:r w:rsidRPr="009B2026">
        <w:rPr>
          <w:rFonts w:ascii="Times New Roman" w:hAnsi="Times New Roman" w:cs="Times New Roman"/>
          <w:sz w:val="24"/>
          <w:szCs w:val="24"/>
          <w:lang w:val="it-IT"/>
        </w:rPr>
        <w:t>n pre</w:t>
      </w:r>
      <w:r>
        <w:rPr>
          <w:rFonts w:ascii="Times New Roman" w:hAnsi="Times New Roman" w:cs="Times New Roman"/>
          <w:sz w:val="24"/>
          <w:szCs w:val="24"/>
          <w:lang w:val="it-IT"/>
        </w:rPr>
        <w:t>zentul Acord – Cadru, reprezintă estimări ale unor cantităț</w:t>
      </w:r>
      <w:r w:rsidRPr="009B2026">
        <w:rPr>
          <w:rFonts w:ascii="Times New Roman" w:hAnsi="Times New Roman" w:cs="Times New Roman"/>
          <w:sz w:val="24"/>
          <w:szCs w:val="24"/>
          <w:lang w:val="it-IT"/>
        </w:rPr>
        <w:t>i ce ar</w:t>
      </w:r>
      <w:r>
        <w:rPr>
          <w:rFonts w:ascii="Times New Roman" w:hAnsi="Times New Roman" w:cs="Times New Roman"/>
          <w:sz w:val="24"/>
          <w:szCs w:val="24"/>
          <w:lang w:val="it-IT"/>
        </w:rPr>
        <w:t xml:space="preserve"> putea fi solicitate pe durata întregului Acord – Cadru, dar în funcție de necesitățile autorității contractante. Cantitățile minime ș</w:t>
      </w:r>
      <w:r w:rsidRPr="009B2026">
        <w:rPr>
          <w:rFonts w:ascii="Times New Roman" w:hAnsi="Times New Roman" w:cs="Times New Roman"/>
          <w:sz w:val="24"/>
          <w:szCs w:val="24"/>
          <w:lang w:val="it-IT"/>
        </w:rPr>
        <w:t>i maxime p</w:t>
      </w:r>
      <w:r>
        <w:rPr>
          <w:rFonts w:ascii="Times New Roman" w:hAnsi="Times New Roman" w:cs="Times New Roman"/>
          <w:sz w:val="24"/>
          <w:szCs w:val="24"/>
          <w:lang w:val="it-IT"/>
        </w:rPr>
        <w:t>revăzute î</w:t>
      </w:r>
      <w:r w:rsidRPr="009B2026">
        <w:rPr>
          <w:rFonts w:ascii="Times New Roman" w:hAnsi="Times New Roman" w:cs="Times New Roman"/>
          <w:sz w:val="24"/>
          <w:szCs w:val="24"/>
          <w:lang w:val="it-IT"/>
        </w:rPr>
        <w:t>n prezentul Acord</w:t>
      </w:r>
      <w:r>
        <w:rPr>
          <w:rFonts w:ascii="Times New Roman" w:hAnsi="Times New Roman" w:cs="Times New Roman"/>
          <w:sz w:val="24"/>
          <w:szCs w:val="24"/>
          <w:lang w:val="it-IT"/>
        </w:rPr>
        <w:t xml:space="preserve"> – Cadru pot fi modificate (micșorate sau mărite în funcție de necesităț</w:t>
      </w:r>
      <w:r w:rsidRPr="009B2026">
        <w:rPr>
          <w:rFonts w:ascii="Times New Roman" w:hAnsi="Times New Roman" w:cs="Times New Roman"/>
          <w:sz w:val="24"/>
          <w:szCs w:val="24"/>
          <w:lang w:val="it-IT"/>
        </w:rPr>
        <w:t>ile efective ale autoritatii cont</w:t>
      </w:r>
      <w:r>
        <w:rPr>
          <w:rFonts w:ascii="Times New Roman" w:hAnsi="Times New Roman" w:cs="Times New Roman"/>
          <w:sz w:val="24"/>
          <w:szCs w:val="24"/>
          <w:lang w:val="it-IT"/>
        </w:rPr>
        <w:t>ractante), cu respectarea condițiilor prevăzute î</w:t>
      </w:r>
      <w:r w:rsidRPr="009B2026">
        <w:rPr>
          <w:rFonts w:ascii="Times New Roman" w:hAnsi="Times New Roman" w:cs="Times New Roman"/>
          <w:sz w:val="24"/>
          <w:szCs w:val="24"/>
          <w:lang w:val="it-IT"/>
        </w:rPr>
        <w:t>n art. 221*) din L</w:t>
      </w:r>
      <w:r>
        <w:rPr>
          <w:rFonts w:ascii="Times New Roman" w:hAnsi="Times New Roman" w:cs="Times New Roman"/>
          <w:sz w:val="24"/>
          <w:szCs w:val="24"/>
          <w:lang w:val="it-IT"/>
        </w:rPr>
        <w:t>egea nr. 98/2016 privind achiziț</w:t>
      </w:r>
      <w:r w:rsidRPr="009B2026">
        <w:rPr>
          <w:rFonts w:ascii="Times New Roman" w:hAnsi="Times New Roman" w:cs="Times New Roman"/>
          <w:sz w:val="24"/>
          <w:szCs w:val="24"/>
          <w:lang w:val="it-IT"/>
        </w:rPr>
        <w:t>iile publice, cu modific</w:t>
      </w:r>
      <w:r>
        <w:rPr>
          <w:rFonts w:ascii="Times New Roman" w:hAnsi="Times New Roman" w:cs="Times New Roman"/>
          <w:sz w:val="24"/>
          <w:szCs w:val="24"/>
          <w:lang w:val="it-IT"/>
        </w:rPr>
        <w:t>ările și completă</w:t>
      </w:r>
      <w:r w:rsidRPr="009B2026">
        <w:rPr>
          <w:rFonts w:ascii="Times New Roman" w:hAnsi="Times New Roman" w:cs="Times New Roman"/>
          <w:sz w:val="24"/>
          <w:szCs w:val="24"/>
          <w:lang w:val="it-IT"/>
        </w:rPr>
        <w:t xml:space="preserve">rile ulterioare. </w:t>
      </w:r>
    </w:p>
    <w:p w:rsidR="009B2026" w:rsidRPr="009B2026" w:rsidRDefault="009B2026" w:rsidP="009B2026">
      <w:pPr>
        <w:spacing w:line="360" w:lineRule="auto"/>
        <w:jc w:val="both"/>
        <w:rPr>
          <w:rFonts w:ascii="Times New Roman" w:hAnsi="Times New Roman" w:cs="Times New Roman"/>
          <w:sz w:val="24"/>
          <w:szCs w:val="24"/>
          <w:lang w:val="it-IT"/>
        </w:rPr>
      </w:pPr>
    </w:p>
    <w:p w:rsidR="009B2026" w:rsidRPr="00693850" w:rsidRDefault="009B2026" w:rsidP="009B2026">
      <w:pPr>
        <w:spacing w:line="360" w:lineRule="auto"/>
        <w:jc w:val="both"/>
        <w:rPr>
          <w:rFonts w:ascii="Times New Roman" w:hAnsi="Times New Roman" w:cs="Times New Roman"/>
          <w:b/>
          <w:sz w:val="24"/>
          <w:szCs w:val="24"/>
          <w:lang w:val="ro-RO" w:eastAsia="ar-SA"/>
        </w:rPr>
      </w:pPr>
      <w:r w:rsidRPr="00693850">
        <w:rPr>
          <w:rFonts w:ascii="Times New Roman" w:hAnsi="Times New Roman" w:cs="Times New Roman"/>
          <w:b/>
          <w:sz w:val="24"/>
          <w:szCs w:val="24"/>
          <w:lang w:val="ro-RO" w:eastAsia="ar-SA"/>
        </w:rPr>
        <w:t>10. DOCUMENTELE ACORDULUI CADRU</w:t>
      </w:r>
    </w:p>
    <w:p w:rsidR="009B2026" w:rsidRPr="00693850" w:rsidRDefault="009B2026" w:rsidP="009B2026">
      <w:pPr>
        <w:autoSpaceDE w:val="0"/>
        <w:autoSpaceDN w:val="0"/>
        <w:adjustRightInd w:val="0"/>
        <w:spacing w:line="360" w:lineRule="auto"/>
        <w:jc w:val="both"/>
        <w:rPr>
          <w:rFonts w:ascii="Times New Roman" w:hAnsi="Times New Roman" w:cs="Times New Roman"/>
          <w:sz w:val="24"/>
          <w:szCs w:val="24"/>
          <w:lang w:val="it-IT"/>
        </w:rPr>
      </w:pPr>
      <w:r w:rsidRPr="00693850">
        <w:rPr>
          <w:rFonts w:ascii="Times New Roman" w:hAnsi="Times New Roman" w:cs="Times New Roman"/>
          <w:b/>
          <w:sz w:val="24"/>
          <w:szCs w:val="24"/>
          <w:lang w:val="it-IT"/>
        </w:rPr>
        <w:t>10.1.</w:t>
      </w:r>
      <w:r w:rsidRPr="00693850">
        <w:rPr>
          <w:rFonts w:ascii="Times New Roman" w:hAnsi="Times New Roman" w:cs="Times New Roman"/>
          <w:sz w:val="24"/>
          <w:szCs w:val="24"/>
          <w:lang w:val="it-IT"/>
        </w:rPr>
        <w:t xml:space="preserve"> (1) Documentele acordului – cadru, inclusiv orice act aditional incheiat la acesta, care fac parte integranta din acesta sunt:</w:t>
      </w:r>
    </w:p>
    <w:p w:rsidR="009B2026" w:rsidRPr="00693850" w:rsidRDefault="009B2026" w:rsidP="009B2026">
      <w:pPr>
        <w:autoSpaceDE w:val="0"/>
        <w:autoSpaceDN w:val="0"/>
        <w:adjustRightInd w:val="0"/>
        <w:spacing w:line="360" w:lineRule="auto"/>
        <w:jc w:val="both"/>
        <w:rPr>
          <w:rFonts w:ascii="Times New Roman" w:hAnsi="Times New Roman" w:cs="Times New Roman"/>
          <w:sz w:val="24"/>
          <w:szCs w:val="24"/>
          <w:lang w:val="it-IT"/>
        </w:rPr>
      </w:pPr>
      <w:r w:rsidRPr="00693850">
        <w:rPr>
          <w:rFonts w:ascii="Times New Roman" w:hAnsi="Times New Roman" w:cs="Times New Roman"/>
          <w:sz w:val="24"/>
          <w:szCs w:val="24"/>
          <w:lang w:val="it-IT"/>
        </w:rPr>
        <w:t xml:space="preserve">        a) caietul de sarcini si anexele acestuia, inclusiv clarificarile si/ sau masurile de remediere aduse pana la depunerea ofertelor, ce privesc aspectele tehnice si financiare;</w:t>
      </w:r>
    </w:p>
    <w:p w:rsidR="009B2026" w:rsidRPr="00693850" w:rsidRDefault="009B2026" w:rsidP="009B2026">
      <w:pPr>
        <w:autoSpaceDE w:val="0"/>
        <w:autoSpaceDN w:val="0"/>
        <w:adjustRightInd w:val="0"/>
        <w:spacing w:line="360" w:lineRule="auto"/>
        <w:ind w:firstLine="426"/>
        <w:jc w:val="both"/>
        <w:rPr>
          <w:rFonts w:ascii="Times New Roman" w:hAnsi="Times New Roman" w:cs="Times New Roman"/>
          <w:sz w:val="24"/>
          <w:szCs w:val="24"/>
          <w:lang w:val="it-IT"/>
        </w:rPr>
      </w:pPr>
      <w:r w:rsidRPr="00693850">
        <w:rPr>
          <w:rFonts w:ascii="Times New Roman" w:hAnsi="Times New Roman" w:cs="Times New Roman"/>
          <w:sz w:val="24"/>
          <w:szCs w:val="24"/>
          <w:lang w:val="it-IT"/>
        </w:rPr>
        <w:t xml:space="preserve">b) propunerea tehnica si propunerea financiara (inclusiv toate anexele acestora, </w:t>
      </w:r>
      <w:r w:rsidRPr="00693850">
        <w:rPr>
          <w:rFonts w:ascii="Times New Roman" w:hAnsi="Times New Roman" w:cs="Times New Roman"/>
          <w:i/>
          <w:iCs/>
          <w:sz w:val="24"/>
          <w:szCs w:val="24"/>
          <w:lang w:val="it-IT"/>
        </w:rPr>
        <w:t>daca este cazul</w:t>
      </w:r>
      <w:r w:rsidRPr="00693850">
        <w:rPr>
          <w:rFonts w:ascii="Times New Roman" w:hAnsi="Times New Roman" w:cs="Times New Roman"/>
          <w:sz w:val="24"/>
          <w:szCs w:val="24"/>
          <w:lang w:val="it-IT"/>
        </w:rPr>
        <w:t>), inclusiv clarificarile din perioada de evaluare;</w:t>
      </w:r>
    </w:p>
    <w:p w:rsidR="009B2026" w:rsidRPr="00693850" w:rsidRDefault="009B2026" w:rsidP="009B2026">
      <w:pPr>
        <w:autoSpaceDE w:val="0"/>
        <w:autoSpaceDN w:val="0"/>
        <w:adjustRightInd w:val="0"/>
        <w:spacing w:line="360" w:lineRule="auto"/>
        <w:ind w:firstLine="426"/>
        <w:jc w:val="both"/>
        <w:rPr>
          <w:rFonts w:ascii="Times New Roman" w:hAnsi="Times New Roman" w:cs="Times New Roman"/>
          <w:sz w:val="24"/>
          <w:szCs w:val="24"/>
          <w:lang w:val="it-IT"/>
        </w:rPr>
      </w:pPr>
      <w:r w:rsidRPr="00693850">
        <w:rPr>
          <w:rFonts w:ascii="Times New Roman" w:hAnsi="Times New Roman" w:cs="Times New Roman"/>
          <w:sz w:val="24"/>
          <w:szCs w:val="24"/>
          <w:lang w:val="it-IT"/>
        </w:rPr>
        <w:t>c) acordul de asociere (</w:t>
      </w:r>
      <w:r w:rsidRPr="00693850">
        <w:rPr>
          <w:rFonts w:ascii="Times New Roman" w:hAnsi="Times New Roman" w:cs="Times New Roman"/>
          <w:i/>
          <w:iCs/>
          <w:sz w:val="24"/>
          <w:szCs w:val="24"/>
          <w:lang w:val="it-IT"/>
        </w:rPr>
        <w:t>daca este cazul</w:t>
      </w:r>
      <w:r w:rsidRPr="00693850">
        <w:rPr>
          <w:rFonts w:ascii="Times New Roman" w:hAnsi="Times New Roman" w:cs="Times New Roman"/>
          <w:sz w:val="24"/>
          <w:szCs w:val="24"/>
          <w:lang w:val="it-IT"/>
        </w:rPr>
        <w:t>);</w:t>
      </w:r>
    </w:p>
    <w:p w:rsidR="009B2026" w:rsidRPr="00693850" w:rsidRDefault="009B2026" w:rsidP="009B2026">
      <w:pPr>
        <w:autoSpaceDE w:val="0"/>
        <w:autoSpaceDN w:val="0"/>
        <w:adjustRightInd w:val="0"/>
        <w:spacing w:line="360" w:lineRule="auto"/>
        <w:ind w:firstLine="426"/>
        <w:jc w:val="both"/>
        <w:rPr>
          <w:rFonts w:ascii="Times New Roman" w:hAnsi="Times New Roman" w:cs="Times New Roman"/>
          <w:sz w:val="24"/>
          <w:szCs w:val="24"/>
          <w:lang w:val="es-ES"/>
        </w:rPr>
      </w:pPr>
      <w:r w:rsidRPr="00693850">
        <w:rPr>
          <w:rFonts w:ascii="Times New Roman" w:hAnsi="Times New Roman" w:cs="Times New Roman"/>
          <w:sz w:val="24"/>
          <w:szCs w:val="24"/>
          <w:lang w:val="es-ES"/>
        </w:rPr>
        <w:t>d) contract de subcontractare (</w:t>
      </w:r>
      <w:r w:rsidRPr="00693850">
        <w:rPr>
          <w:rFonts w:ascii="Times New Roman" w:hAnsi="Times New Roman" w:cs="Times New Roman"/>
          <w:i/>
          <w:iCs/>
          <w:sz w:val="24"/>
          <w:szCs w:val="24"/>
          <w:lang w:val="es-ES"/>
        </w:rPr>
        <w:t>daca este cazul</w:t>
      </w:r>
      <w:r w:rsidRPr="00693850">
        <w:rPr>
          <w:rFonts w:ascii="Times New Roman" w:hAnsi="Times New Roman" w:cs="Times New Roman"/>
          <w:sz w:val="24"/>
          <w:szCs w:val="24"/>
          <w:lang w:val="es-ES"/>
        </w:rPr>
        <w:t>);</w:t>
      </w:r>
    </w:p>
    <w:p w:rsidR="009B2026" w:rsidRPr="00693850" w:rsidRDefault="009B2026" w:rsidP="009B2026">
      <w:pPr>
        <w:autoSpaceDE w:val="0"/>
        <w:autoSpaceDN w:val="0"/>
        <w:adjustRightInd w:val="0"/>
        <w:spacing w:line="360" w:lineRule="auto"/>
        <w:ind w:firstLine="426"/>
        <w:jc w:val="both"/>
        <w:rPr>
          <w:rFonts w:ascii="Times New Roman" w:hAnsi="Times New Roman" w:cs="Times New Roman"/>
          <w:sz w:val="24"/>
          <w:szCs w:val="24"/>
          <w:lang w:val="it-IT"/>
        </w:rPr>
      </w:pPr>
      <w:r w:rsidRPr="00693850">
        <w:rPr>
          <w:rFonts w:ascii="Times New Roman" w:hAnsi="Times New Roman" w:cs="Times New Roman"/>
          <w:sz w:val="24"/>
          <w:szCs w:val="24"/>
          <w:lang w:val="it-IT"/>
        </w:rPr>
        <w:t>e) angajamentul ferm de sustinere din partea unui tert (</w:t>
      </w:r>
      <w:r w:rsidRPr="00693850">
        <w:rPr>
          <w:rFonts w:ascii="Times New Roman" w:hAnsi="Times New Roman" w:cs="Times New Roman"/>
          <w:i/>
          <w:iCs/>
          <w:sz w:val="24"/>
          <w:szCs w:val="24"/>
          <w:lang w:val="it-IT"/>
        </w:rPr>
        <w:t>daca este cazul</w:t>
      </w:r>
      <w:r w:rsidRPr="00693850">
        <w:rPr>
          <w:rFonts w:ascii="Times New Roman" w:hAnsi="Times New Roman" w:cs="Times New Roman"/>
          <w:sz w:val="24"/>
          <w:szCs w:val="24"/>
          <w:lang w:val="it-IT"/>
        </w:rPr>
        <w:t>);</w:t>
      </w:r>
    </w:p>
    <w:p w:rsidR="009B2026" w:rsidRPr="00693850" w:rsidRDefault="009B2026" w:rsidP="009B2026">
      <w:pPr>
        <w:autoSpaceDE w:val="0"/>
        <w:autoSpaceDN w:val="0"/>
        <w:adjustRightInd w:val="0"/>
        <w:spacing w:line="360" w:lineRule="auto"/>
        <w:ind w:firstLine="426"/>
        <w:jc w:val="both"/>
        <w:rPr>
          <w:rFonts w:ascii="Times New Roman" w:hAnsi="Times New Roman" w:cs="Times New Roman"/>
          <w:sz w:val="24"/>
          <w:szCs w:val="24"/>
          <w:lang w:val="it-IT"/>
        </w:rPr>
      </w:pPr>
      <w:r w:rsidRPr="00693850">
        <w:rPr>
          <w:rFonts w:ascii="Times New Roman" w:hAnsi="Times New Roman" w:cs="Times New Roman"/>
          <w:sz w:val="24"/>
          <w:szCs w:val="24"/>
          <w:lang w:val="it-IT"/>
        </w:rPr>
        <w:t>f) anexa 1</w:t>
      </w:r>
      <w:r>
        <w:rPr>
          <w:rFonts w:ascii="Times New Roman" w:hAnsi="Times New Roman" w:cs="Times New Roman"/>
          <w:sz w:val="24"/>
          <w:szCs w:val="24"/>
          <w:lang w:val="it-IT"/>
        </w:rPr>
        <w:t xml:space="preserve"> și anexa 2</w:t>
      </w:r>
    </w:p>
    <w:p w:rsidR="009B2026" w:rsidRPr="00693850" w:rsidRDefault="009B2026" w:rsidP="009B2026">
      <w:pPr>
        <w:autoSpaceDE w:val="0"/>
        <w:autoSpaceDN w:val="0"/>
        <w:adjustRightInd w:val="0"/>
        <w:spacing w:line="360" w:lineRule="auto"/>
        <w:ind w:firstLine="426"/>
        <w:jc w:val="both"/>
        <w:rPr>
          <w:rFonts w:ascii="Times New Roman" w:hAnsi="Times New Roman" w:cs="Times New Roman"/>
          <w:sz w:val="24"/>
          <w:szCs w:val="24"/>
          <w:lang w:val="it-IT"/>
        </w:rPr>
      </w:pPr>
      <w:r w:rsidRPr="00693850">
        <w:rPr>
          <w:rFonts w:ascii="Times New Roman" w:hAnsi="Times New Roman" w:cs="Times New Roman"/>
          <w:sz w:val="24"/>
          <w:szCs w:val="24"/>
          <w:lang w:val="it-IT"/>
        </w:rPr>
        <w:t>(2) Actele adi</w:t>
      </w:r>
      <w:r>
        <w:rPr>
          <w:rFonts w:ascii="Times New Roman" w:hAnsi="Times New Roman" w:cs="Times New Roman"/>
          <w:sz w:val="24"/>
          <w:szCs w:val="24"/>
          <w:lang w:val="it-IT"/>
        </w:rPr>
        <w:t>tionale vor avea prioritate față</w:t>
      </w:r>
      <w:r w:rsidRPr="00693850">
        <w:rPr>
          <w:rFonts w:ascii="Times New Roman" w:hAnsi="Times New Roman" w:cs="Times New Roman"/>
          <w:sz w:val="24"/>
          <w:szCs w:val="24"/>
          <w:lang w:val="it-IT"/>
        </w:rPr>
        <w:t xml:space="preserve"> de</w:t>
      </w:r>
      <w:r>
        <w:rPr>
          <w:rFonts w:ascii="Times New Roman" w:hAnsi="Times New Roman" w:cs="Times New Roman"/>
          <w:sz w:val="24"/>
          <w:szCs w:val="24"/>
          <w:lang w:val="it-IT"/>
        </w:rPr>
        <w:t xml:space="preserve"> documentele pe care le modifică</w:t>
      </w:r>
      <w:r w:rsidRPr="00693850">
        <w:rPr>
          <w:rFonts w:ascii="Times New Roman" w:hAnsi="Times New Roman" w:cs="Times New Roman"/>
          <w:sz w:val="24"/>
          <w:szCs w:val="24"/>
          <w:lang w:val="it-IT"/>
        </w:rPr>
        <w:t>.</w:t>
      </w:r>
    </w:p>
    <w:p w:rsidR="009B2026" w:rsidRPr="00693850" w:rsidRDefault="009B2026" w:rsidP="009B2026">
      <w:pPr>
        <w:autoSpaceDE w:val="0"/>
        <w:autoSpaceDN w:val="0"/>
        <w:adjustRightInd w:val="0"/>
        <w:spacing w:line="360" w:lineRule="auto"/>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10.2.</w:t>
      </w:r>
      <w:r w:rsidRPr="00693850">
        <w:rPr>
          <w:rFonts w:ascii="Times New Roman" w:hAnsi="Times New Roman" w:cs="Times New Roman"/>
          <w:sz w:val="24"/>
          <w:szCs w:val="24"/>
          <w:lang w:val="it-IT"/>
        </w:rPr>
        <w:t xml:space="preserve"> (1) </w:t>
      </w:r>
      <w:r>
        <w:rPr>
          <w:rFonts w:ascii="Times New Roman" w:hAnsi="Times New Roman" w:cs="Times New Roman"/>
          <w:sz w:val="24"/>
          <w:szCs w:val="24"/>
          <w:lang w:val="it-IT"/>
        </w:rPr>
        <w:t>Documentele menț</w:t>
      </w:r>
      <w:r w:rsidRPr="00693850">
        <w:rPr>
          <w:rFonts w:ascii="Times New Roman" w:hAnsi="Times New Roman" w:cs="Times New Roman"/>
          <w:sz w:val="24"/>
          <w:szCs w:val="24"/>
          <w:lang w:val="it-IT"/>
        </w:rPr>
        <w:t>ionate la art. 10.1. nu se exclud unele pe altele. In caz de ambiguitate, erori sau</w:t>
      </w:r>
      <w:r>
        <w:rPr>
          <w:rFonts w:ascii="Times New Roman" w:hAnsi="Times New Roman" w:cs="Times New Roman"/>
          <w:sz w:val="24"/>
          <w:szCs w:val="24"/>
          <w:lang w:val="it-IT"/>
        </w:rPr>
        <w:t xml:space="preserve"> discrepante, acestea trebuie să fie citite ș</w:t>
      </w:r>
      <w:r w:rsidRPr="00693850">
        <w:rPr>
          <w:rFonts w:ascii="Times New Roman" w:hAnsi="Times New Roman" w:cs="Times New Roman"/>
          <w:sz w:val="24"/>
          <w:szCs w:val="24"/>
          <w:lang w:val="it-IT"/>
        </w:rPr>
        <w:t>i interpretate</w:t>
      </w:r>
      <w:r>
        <w:rPr>
          <w:rFonts w:ascii="Times New Roman" w:hAnsi="Times New Roman" w:cs="Times New Roman"/>
          <w:sz w:val="24"/>
          <w:szCs w:val="24"/>
          <w:lang w:val="it-IT"/>
        </w:rPr>
        <w:t xml:space="preserve"> î</w:t>
      </w:r>
      <w:r w:rsidRPr="00693850">
        <w:rPr>
          <w:rFonts w:ascii="Times New Roman" w:hAnsi="Times New Roman" w:cs="Times New Roman"/>
          <w:sz w:val="24"/>
          <w:szCs w:val="24"/>
          <w:lang w:val="it-IT"/>
        </w:rPr>
        <w:t>n ordinea mentionata la art. 10.1.</w:t>
      </w:r>
    </w:p>
    <w:p w:rsidR="009B2026" w:rsidRPr="009E076A" w:rsidRDefault="009B2026" w:rsidP="009B2026">
      <w:pPr>
        <w:autoSpaceDE w:val="0"/>
        <w:autoSpaceDN w:val="0"/>
        <w:adjustRightInd w:val="0"/>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(2) In cazul în care, pe parcursul î</w:t>
      </w:r>
      <w:r w:rsidRPr="00693850">
        <w:rPr>
          <w:rFonts w:ascii="Times New Roman" w:hAnsi="Times New Roman" w:cs="Times New Roman"/>
          <w:sz w:val="24"/>
          <w:szCs w:val="24"/>
          <w:lang w:val="it-IT"/>
        </w:rPr>
        <w:t>ndeplini</w:t>
      </w:r>
      <w:r>
        <w:rPr>
          <w:rFonts w:ascii="Times New Roman" w:hAnsi="Times New Roman" w:cs="Times New Roman"/>
          <w:sz w:val="24"/>
          <w:szCs w:val="24"/>
          <w:lang w:val="it-IT"/>
        </w:rPr>
        <w:t>rii acordului-cadru, se constată faptul că</w:t>
      </w:r>
      <w:r w:rsidRPr="00693850">
        <w:rPr>
          <w:rFonts w:ascii="Times New Roman" w:hAnsi="Times New Roman" w:cs="Times New Roman"/>
          <w:sz w:val="24"/>
          <w:szCs w:val="24"/>
          <w:lang w:val="it-IT"/>
        </w:rPr>
        <w:t xml:space="preserve"> </w:t>
      </w:r>
      <w:r w:rsidRPr="00693850">
        <w:rPr>
          <w:rFonts w:ascii="Times New Roman" w:hAnsi="Times New Roman" w:cs="Times New Roman"/>
          <w:sz w:val="24"/>
          <w:szCs w:val="24"/>
          <w:lang w:val="it-IT"/>
        </w:rPr>
        <w:lastRenderedPageBreak/>
        <w:t>anumite elemente ale propunerii tehnice sunt in</w:t>
      </w:r>
      <w:r>
        <w:rPr>
          <w:rFonts w:ascii="Times New Roman" w:hAnsi="Times New Roman" w:cs="Times New Roman"/>
          <w:sz w:val="24"/>
          <w:szCs w:val="24"/>
          <w:lang w:val="it-IT"/>
        </w:rPr>
        <w:t>ferioare sau nu corespund cerințelor prevăzute în caietul de sarcini, prevalează</w:t>
      </w:r>
      <w:r w:rsidRPr="00693850">
        <w:rPr>
          <w:rFonts w:ascii="Times New Roman" w:hAnsi="Times New Roman" w:cs="Times New Roman"/>
          <w:sz w:val="24"/>
          <w:szCs w:val="24"/>
          <w:lang w:val="it-IT"/>
        </w:rPr>
        <w:t xml:space="preserve"> prevederile caietului de sarcini.</w:t>
      </w:r>
    </w:p>
    <w:p w:rsidR="009B2026" w:rsidRPr="009E076A" w:rsidRDefault="009B2026" w:rsidP="009B2026">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11</w:t>
      </w:r>
      <w:r w:rsidRPr="009E076A">
        <w:rPr>
          <w:rFonts w:ascii="Times New Roman" w:hAnsi="Times New Roman" w:cs="Times New Roman"/>
          <w:b/>
          <w:sz w:val="24"/>
          <w:szCs w:val="24"/>
          <w:lang w:val="ro-RO" w:eastAsia="ar-SA"/>
        </w:rPr>
        <w:t>. OBLIGAȚIILE PĂRȚILOR</w:t>
      </w:r>
    </w:p>
    <w:p w:rsidR="009B2026" w:rsidRPr="009E076A" w:rsidRDefault="009B2026" w:rsidP="009B2026">
      <w:pPr>
        <w:pStyle w:val="DefaultText"/>
        <w:spacing w:line="360" w:lineRule="auto"/>
        <w:jc w:val="both"/>
        <w:rPr>
          <w:rFonts w:ascii="Times New Roman" w:hAnsi="Times New Roman" w:cs="Times New Roman"/>
          <w:lang w:val="ro-RO"/>
        </w:rPr>
      </w:pPr>
      <w:r>
        <w:rPr>
          <w:rFonts w:ascii="Times New Roman" w:hAnsi="Times New Roman" w:cs="Times New Roman"/>
          <w:b/>
          <w:lang w:val="ro-RO"/>
        </w:rPr>
        <w:t>11</w:t>
      </w:r>
      <w:r w:rsidRPr="009E076A">
        <w:rPr>
          <w:rFonts w:ascii="Times New Roman" w:hAnsi="Times New Roman" w:cs="Times New Roman"/>
          <w:b/>
          <w:lang w:val="ro-RO"/>
        </w:rPr>
        <w:t xml:space="preserve">.1. </w:t>
      </w:r>
      <w:r w:rsidRPr="009E076A">
        <w:rPr>
          <w:rFonts w:ascii="Times New Roman" w:hAnsi="Times New Roman" w:cs="Times New Roman"/>
          <w:lang w:val="ro-RO"/>
        </w:rPr>
        <w:t xml:space="preserve">Promitentul – Pretator se obligă : </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sidRPr="009E076A">
        <w:rPr>
          <w:rFonts w:ascii="Times New Roman" w:hAnsi="Times New Roman" w:cs="Times New Roman"/>
          <w:lang w:val="ro-RO"/>
        </w:rPr>
        <w:t>ca în baza contractelor subsecvente înch</w:t>
      </w:r>
      <w:r>
        <w:rPr>
          <w:rFonts w:ascii="Times New Roman" w:hAnsi="Times New Roman" w:cs="Times New Roman"/>
          <w:lang w:val="ro-RO"/>
        </w:rPr>
        <w:t>eiate cu Promitentul-Achizitor î</w:t>
      </w:r>
      <w:r w:rsidRPr="009E076A">
        <w:rPr>
          <w:rFonts w:ascii="Times New Roman" w:hAnsi="Times New Roman" w:cs="Times New Roman"/>
          <w:lang w:val="ro-RO"/>
        </w:rPr>
        <w:t xml:space="preserve">n baza prezentului acord - cadru, </w:t>
      </w:r>
      <w:bookmarkStart w:id="3" w:name="_Hlk89703505"/>
      <w:r>
        <w:rPr>
          <w:rFonts w:ascii="Times New Roman" w:hAnsi="Times New Roman" w:cs="Times New Roman"/>
          <w:lang w:val="ro-RO"/>
        </w:rPr>
        <w:t>să presteze serviciile avâ</w:t>
      </w:r>
      <w:r w:rsidRPr="009E076A">
        <w:rPr>
          <w:rFonts w:ascii="Times New Roman" w:hAnsi="Times New Roman" w:cs="Times New Roman"/>
          <w:lang w:val="ro-RO"/>
        </w:rPr>
        <w:t xml:space="preserve">nd ca obiect </w:t>
      </w:r>
      <w:bookmarkEnd w:id="3"/>
      <w:r>
        <w:rPr>
          <w:rFonts w:ascii="Times New Roman" w:hAnsi="Times New Roman" w:cs="Times New Roman"/>
        </w:rPr>
        <w:t>“</w:t>
      </w:r>
      <w:r w:rsidRPr="004F3D27">
        <w:rPr>
          <w:rFonts w:ascii="Times New Roman" w:hAnsi="Times New Roman"/>
          <w:b/>
          <w:bCs/>
          <w:noProof/>
        </w:rPr>
        <w:t xml:space="preserve">Servicii specializate de întreținere periodică, reparații curente, reparații neprevăzute, verificări tehnice și menținerea în stare de funcționare a fântânilor arteziene și a fântânilor publice furnizoare de apă potabilă, din Sectorul </w:t>
      </w:r>
      <w:r w:rsidRPr="004F3D27">
        <w:rPr>
          <w:rFonts w:ascii="Times New Roman" w:hAnsi="Times New Roman"/>
          <w:b/>
          <w:noProof/>
          <w:lang w:val="fr-FR"/>
        </w:rPr>
        <w:t xml:space="preserve">2, </w:t>
      </w:r>
      <w:r w:rsidRPr="004F3D27">
        <w:rPr>
          <w:rFonts w:ascii="Times New Roman" w:hAnsi="Times New Roman"/>
          <w:b/>
        </w:rPr>
        <w:t>inclusiv asigurare materiale și piese necesare realizării acestora</w:t>
      </w:r>
      <w:r w:rsidRPr="009E076A">
        <w:rPr>
          <w:rFonts w:ascii="Times New Roman" w:hAnsi="Times New Roman" w:cs="Times New Roman"/>
          <w:lang w:val="ro-RO"/>
        </w:rPr>
        <w:t>”, în conformita</w:t>
      </w:r>
      <w:r>
        <w:rPr>
          <w:rFonts w:ascii="Times New Roman" w:hAnsi="Times New Roman" w:cs="Times New Roman"/>
          <w:lang w:val="ro-RO"/>
        </w:rPr>
        <w:t>te cu prevederile normativelor î</w:t>
      </w:r>
      <w:r w:rsidRPr="009E076A">
        <w:rPr>
          <w:rFonts w:ascii="Times New Roman" w:hAnsi="Times New Roman" w:cs="Times New Roman"/>
          <w:lang w:val="ro-RO"/>
        </w:rPr>
        <w:t>n vigo</w:t>
      </w:r>
      <w:r>
        <w:rPr>
          <w:rFonts w:ascii="Times New Roman" w:hAnsi="Times New Roman" w:cs="Times New Roman"/>
          <w:lang w:val="ro-RO"/>
        </w:rPr>
        <w:t>are, a reglementarilor tehnice ș</w:t>
      </w:r>
      <w:r w:rsidRPr="009E076A">
        <w:rPr>
          <w:rFonts w:ascii="Times New Roman" w:hAnsi="Times New Roman" w:cs="Times New Roman"/>
          <w:lang w:val="ro-RO"/>
        </w:rPr>
        <w:t>i standardelor din domeniului contractu</w:t>
      </w:r>
      <w:r>
        <w:rPr>
          <w:rFonts w:ascii="Times New Roman" w:hAnsi="Times New Roman" w:cs="Times New Roman"/>
          <w:lang w:val="ro-RO"/>
        </w:rPr>
        <w:t>lui, astfel cum sunt enumerate în caietul de sarcini, în condiț</w:t>
      </w:r>
      <w:r w:rsidRPr="009E076A">
        <w:rPr>
          <w:rFonts w:ascii="Times New Roman" w:hAnsi="Times New Roman" w:cs="Times New Roman"/>
          <w:lang w:val="ro-RO"/>
        </w:rPr>
        <w:t>iile calit</w:t>
      </w:r>
      <w:r>
        <w:rPr>
          <w:rFonts w:ascii="Times New Roman" w:hAnsi="Times New Roman" w:cs="Times New Roman"/>
          <w:lang w:val="ro-RO"/>
        </w:rPr>
        <w:t>ative și cantitative prevazute în acestea, în condițiile convenite î</w:t>
      </w:r>
      <w:r w:rsidRPr="009E076A">
        <w:rPr>
          <w:rFonts w:ascii="Times New Roman" w:hAnsi="Times New Roman" w:cs="Times New Roman"/>
          <w:lang w:val="ro-RO"/>
        </w:rPr>
        <w:t>n prezentul acord – cadru.</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sidRPr="009E076A">
        <w:rPr>
          <w:rFonts w:ascii="Times New Roman" w:hAnsi="Times New Roman" w:cs="Times New Roman"/>
          <w:lang w:val="ro-RO"/>
        </w:rPr>
        <w:t>să nu transfere total sau parţial obligaţiile asumate prin prezentul acord-cadru.</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sidRPr="009E076A">
        <w:rPr>
          <w:rFonts w:ascii="Times New Roman" w:hAnsi="Times New Roman" w:cs="Times New Roman"/>
          <w:lang w:val="ro-RO"/>
        </w:rPr>
        <w:t xml:space="preserve">ca serviciile prestate să respecte cel puţin calitatea prevăzută în propunerea tehnică, anexă </w:t>
      </w:r>
      <w:r>
        <w:rPr>
          <w:rFonts w:ascii="Times New Roman" w:hAnsi="Times New Roman" w:cs="Times New Roman"/>
          <w:lang w:val="ro-RO"/>
        </w:rPr>
        <w:t>la prezentul acord-cadru, cerinț</w:t>
      </w:r>
      <w:r w:rsidRPr="009E076A">
        <w:rPr>
          <w:rFonts w:ascii="Times New Roman" w:hAnsi="Times New Roman" w:cs="Times New Roman"/>
          <w:lang w:val="ro-RO"/>
        </w:rPr>
        <w:t xml:space="preserve">ele caietului </w:t>
      </w:r>
      <w:r>
        <w:rPr>
          <w:rFonts w:ascii="Times New Roman" w:hAnsi="Times New Roman" w:cs="Times New Roman"/>
          <w:lang w:val="ro-RO"/>
        </w:rPr>
        <w:t>de sarcini, respectiv reglementările tehnice î</w:t>
      </w:r>
      <w:r w:rsidRPr="009E076A">
        <w:rPr>
          <w:rFonts w:ascii="Times New Roman" w:hAnsi="Times New Roman" w:cs="Times New Roman"/>
          <w:lang w:val="ro-RO"/>
        </w:rPr>
        <w:t xml:space="preserve">n vigoare. </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Pr>
          <w:rFonts w:ascii="Times New Roman" w:hAnsi="Times New Roman" w:cs="Times New Roman"/>
          <w:lang w:val="ro-RO"/>
        </w:rPr>
        <w:t>ca obligație principală față de Promitentul-</w:t>
      </w:r>
      <w:r w:rsidRPr="009E076A">
        <w:rPr>
          <w:rFonts w:ascii="Times New Roman" w:hAnsi="Times New Roman" w:cs="Times New Roman"/>
          <w:lang w:val="ro-RO"/>
        </w:rPr>
        <w:t>Achizi</w:t>
      </w:r>
      <w:r>
        <w:rPr>
          <w:rFonts w:ascii="Times New Roman" w:hAnsi="Times New Roman" w:cs="Times New Roman"/>
          <w:lang w:val="ro-RO"/>
        </w:rPr>
        <w:t>tor î</w:t>
      </w:r>
      <w:r w:rsidRPr="009E076A">
        <w:rPr>
          <w:rFonts w:ascii="Times New Roman" w:hAnsi="Times New Roman" w:cs="Times New Roman"/>
          <w:lang w:val="ro-RO"/>
        </w:rPr>
        <w:t xml:space="preserve">ncheierea contractelor subsecvente pentru prestarea de servicii ce fac obiectul acordului – cadru, ori de cate ori </w:t>
      </w:r>
      <w:r>
        <w:rPr>
          <w:rFonts w:ascii="Times New Roman" w:hAnsi="Times New Roman" w:cs="Times New Roman"/>
          <w:lang w:val="ro-RO"/>
        </w:rPr>
        <w:t>Promitentul – Achizitor solicită</w:t>
      </w:r>
      <w:r w:rsidRPr="009E076A">
        <w:rPr>
          <w:rFonts w:ascii="Times New Roman" w:hAnsi="Times New Roman" w:cs="Times New Roman"/>
          <w:lang w:val="ro-RO"/>
        </w:rPr>
        <w:t xml:space="preserve"> acest lucru. </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Pr>
          <w:rFonts w:ascii="Times New Roman" w:hAnsi="Times New Roman" w:cs="Times New Roman"/>
          <w:lang w:val="ro-RO"/>
        </w:rPr>
        <w:t>In situația î</w:t>
      </w:r>
      <w:r w:rsidRPr="009E076A">
        <w:rPr>
          <w:rFonts w:ascii="Times New Roman" w:hAnsi="Times New Roman" w:cs="Times New Roman"/>
          <w:lang w:val="ro-RO"/>
        </w:rPr>
        <w:t>n care pe durata de valabilitate a prezentului acord-cadru, Promitentul-Prestator nu va primi solicitari pentru prestarea serviciilor care fac obiectul prezentului acord-cadru din partea Promitentului-Achizitor, Promitentul-Pr</w:t>
      </w:r>
      <w:r>
        <w:rPr>
          <w:rFonts w:ascii="Times New Roman" w:hAnsi="Times New Roman" w:cs="Times New Roman"/>
          <w:lang w:val="ro-RO"/>
        </w:rPr>
        <w:t>estator nu va ridica pretentii și nu va solicita despăgubiri în legatură</w:t>
      </w:r>
      <w:r w:rsidRPr="009E076A">
        <w:rPr>
          <w:rFonts w:ascii="Times New Roman" w:hAnsi="Times New Roman" w:cs="Times New Roman"/>
          <w:lang w:val="ro-RO"/>
        </w:rPr>
        <w:t xml:space="preserve"> cu acest fapt. In acest sens, Promitentul-Ac</w:t>
      </w:r>
      <w:r>
        <w:rPr>
          <w:rFonts w:ascii="Times New Roman" w:hAnsi="Times New Roman" w:cs="Times New Roman"/>
          <w:lang w:val="ro-RO"/>
        </w:rPr>
        <w:t>hizitor nu va avea nicio obligație față</w:t>
      </w:r>
      <w:r w:rsidRPr="009E076A">
        <w:rPr>
          <w:rFonts w:ascii="Times New Roman" w:hAnsi="Times New Roman" w:cs="Times New Roman"/>
          <w:lang w:val="ro-RO"/>
        </w:rPr>
        <w:t xml:space="preserve"> de Promitentul-Prestato</w:t>
      </w:r>
      <w:r>
        <w:rPr>
          <w:rFonts w:ascii="Times New Roman" w:hAnsi="Times New Roman" w:cs="Times New Roman"/>
          <w:lang w:val="ro-RO"/>
        </w:rPr>
        <w:t>r, prezentul acord-cadru fiind î</w:t>
      </w:r>
      <w:r w:rsidRPr="009E076A">
        <w:rPr>
          <w:rFonts w:ascii="Times New Roman" w:hAnsi="Times New Roman" w:cs="Times New Roman"/>
          <w:lang w:val="ro-RO"/>
        </w:rPr>
        <w:t>ncetat de drept l</w:t>
      </w:r>
      <w:r>
        <w:rPr>
          <w:rFonts w:ascii="Times New Roman" w:hAnsi="Times New Roman" w:cs="Times New Roman"/>
          <w:lang w:val="ro-RO"/>
        </w:rPr>
        <w:t>a expirarea duratei acestuia, fără necesitatea unei alte formalități și fără intervenția vreunei autorităti sau instanțe de judecată</w:t>
      </w:r>
      <w:r w:rsidRPr="009E076A">
        <w:rPr>
          <w:rFonts w:ascii="Times New Roman" w:hAnsi="Times New Roman" w:cs="Times New Roman"/>
          <w:lang w:val="ro-RO"/>
        </w:rPr>
        <w:t xml:space="preserve">, la expirarea perioadei de valabilitate a acestuia. </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sidRPr="009E076A">
        <w:rPr>
          <w:rFonts w:ascii="Times New Roman" w:hAnsi="Times New Roman" w:cs="Times New Roman"/>
          <w:lang w:val="ro-RO"/>
        </w:rPr>
        <w:t>să îl despăgubească pe Promitentul – Achizitor împotriva oricăror:</w:t>
      </w:r>
    </w:p>
    <w:p w:rsidR="009B2026" w:rsidRPr="009E076A" w:rsidRDefault="009B2026" w:rsidP="009B2026">
      <w:pPr>
        <w:pStyle w:val="DefaultText"/>
        <w:spacing w:line="360" w:lineRule="auto"/>
        <w:ind w:left="360"/>
        <w:jc w:val="both"/>
        <w:rPr>
          <w:rFonts w:ascii="Times New Roman" w:hAnsi="Times New Roman" w:cs="Times New Roman"/>
          <w:lang w:val="ro-RO"/>
        </w:rPr>
      </w:pPr>
      <w:r w:rsidRPr="009E076A">
        <w:rPr>
          <w:rFonts w:ascii="Times New Roman" w:hAnsi="Times New Roman" w:cs="Times New Roman"/>
          <w:lang w:val="ro-RO"/>
        </w:rPr>
        <w:t>i.</w:t>
      </w:r>
      <w:r w:rsidRPr="009E076A">
        <w:rPr>
          <w:rFonts w:ascii="Times New Roman" w:hAnsi="Times New Roman" w:cs="Times New Roman"/>
          <w:lang w:val="ro-RO"/>
        </w:rPr>
        <w:tab/>
        <w:t>reclamații și acțiuni în justiție ce rezultă din încălcarea unor drepturi de proprietate intelectuală (brevete, nume, mărci înregistrate, etc.), și</w:t>
      </w:r>
    </w:p>
    <w:p w:rsidR="009B2026" w:rsidRPr="009E076A" w:rsidRDefault="009B2026" w:rsidP="009B2026">
      <w:pPr>
        <w:pStyle w:val="DefaultText"/>
        <w:spacing w:line="360" w:lineRule="auto"/>
        <w:ind w:left="360"/>
        <w:jc w:val="both"/>
        <w:rPr>
          <w:rFonts w:ascii="Times New Roman" w:hAnsi="Times New Roman" w:cs="Times New Roman"/>
          <w:lang w:val="ro-RO"/>
        </w:rPr>
      </w:pPr>
      <w:r w:rsidRPr="009E076A">
        <w:rPr>
          <w:rFonts w:ascii="Times New Roman" w:hAnsi="Times New Roman" w:cs="Times New Roman"/>
          <w:lang w:val="ro-RO"/>
        </w:rPr>
        <w:t>ii.</w:t>
      </w:r>
      <w:r w:rsidRPr="009E076A">
        <w:rPr>
          <w:rFonts w:ascii="Times New Roman" w:hAnsi="Times New Roman" w:cs="Times New Roman"/>
          <w:lang w:val="ro-RO"/>
        </w:rPr>
        <w:tab/>
        <w:t>daune-interese, costuri, taxe și cheltuieli de orice natură, rezultate din culpa exclusivă a Promitentului-executant.</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sidRPr="009E076A">
        <w:rPr>
          <w:rFonts w:ascii="Times New Roman" w:hAnsi="Times New Roman" w:cs="Times New Roman"/>
          <w:lang w:val="ro-RO"/>
        </w:rPr>
        <w:lastRenderedPageBreak/>
        <w:t>să declare subcontractanții propuși</w:t>
      </w:r>
      <w:r>
        <w:rPr>
          <w:rFonts w:ascii="Times New Roman" w:hAnsi="Times New Roman" w:cs="Times New Roman"/>
          <w:lang w:val="ro-RO"/>
        </w:rPr>
        <w:t xml:space="preserve"> la încheierea acordului-cadru și ori de câ</w:t>
      </w:r>
      <w:r w:rsidRPr="009E076A">
        <w:rPr>
          <w:rFonts w:ascii="Times New Roman" w:hAnsi="Times New Roman" w:cs="Times New Roman"/>
          <w:lang w:val="ro-RO"/>
        </w:rPr>
        <w:t>te ori este necesar în conformitate cu prevederile prezentului acord-cadru și ale legislației în vigoare.</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sidRPr="009E076A">
        <w:rPr>
          <w:rFonts w:ascii="Times New Roman" w:hAnsi="Times New Roman" w:cs="Times New Roman"/>
          <w:lang w:val="ro-RO"/>
        </w:rPr>
        <w:t>să răspundă solicitării Promitentului-Achizitor de a încheia un contract subsecvent în termen de 5 zile lucrato</w:t>
      </w:r>
      <w:r>
        <w:rPr>
          <w:rFonts w:ascii="Times New Roman" w:hAnsi="Times New Roman" w:cs="Times New Roman"/>
          <w:lang w:val="ro-RO"/>
        </w:rPr>
        <w:t>are de la solicitarea acestuia însoțită de Documentația tehnică</w:t>
      </w:r>
      <w:r w:rsidRPr="009E076A">
        <w:rPr>
          <w:rFonts w:ascii="Times New Roman" w:hAnsi="Times New Roman" w:cs="Times New Roman"/>
          <w:lang w:val="ro-RO"/>
        </w:rPr>
        <w:t xml:space="preserve"> </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sidRPr="009E076A">
        <w:rPr>
          <w:rFonts w:ascii="Times New Roman" w:hAnsi="Times New Roman" w:cs="Times New Roman"/>
          <w:lang w:val="ro-RO"/>
        </w:rPr>
        <w:t>în cazul în care subcontractează, să încheie contracte cu subcontractanţii desemnaţi, în aceleaşi condiţii în care el a semnat acordul-cadru cu Promitentul- Achizitor.</w:t>
      </w:r>
    </w:p>
    <w:p w:rsidR="009B2026" w:rsidRPr="009E076A" w:rsidRDefault="009B2026" w:rsidP="009B2026">
      <w:pPr>
        <w:pStyle w:val="DefaultText"/>
        <w:numPr>
          <w:ilvl w:val="0"/>
          <w:numId w:val="1"/>
        </w:numPr>
        <w:spacing w:line="360" w:lineRule="auto"/>
        <w:jc w:val="both"/>
        <w:rPr>
          <w:rFonts w:ascii="Times New Roman" w:hAnsi="Times New Roman" w:cs="Times New Roman"/>
          <w:lang w:val="ro-RO"/>
        </w:rPr>
      </w:pPr>
      <w:r w:rsidRPr="009E076A">
        <w:rPr>
          <w:rFonts w:ascii="Times New Roman" w:hAnsi="Times New Roman" w:cs="Times New Roman"/>
          <w:lang w:val="ro-RO"/>
        </w:rPr>
        <w:t xml:space="preserve">să prezinte la încheierea acordului-cadru toate contractele încheiate cu subcontractanţii nominalizați în ofertă. Lista subcontractanţilor, cu datele de recunoaştere ale acestora, cât şi contractele încheiate cu aceştia se constituie </w:t>
      </w:r>
      <w:r>
        <w:rPr>
          <w:rFonts w:ascii="Times New Roman" w:hAnsi="Times New Roman" w:cs="Times New Roman"/>
          <w:lang w:val="ro-RO"/>
        </w:rPr>
        <w:t>î</w:t>
      </w:r>
      <w:r w:rsidRPr="009E076A">
        <w:rPr>
          <w:rFonts w:ascii="Times New Roman" w:hAnsi="Times New Roman" w:cs="Times New Roman"/>
          <w:lang w:val="ro-RO"/>
        </w:rPr>
        <w:t xml:space="preserve">n Anexa nr. </w:t>
      </w:r>
      <w:r>
        <w:rPr>
          <w:rFonts w:ascii="Times New Roman" w:hAnsi="Times New Roman" w:cs="Times New Roman"/>
          <w:lang w:val="ro-RO"/>
        </w:rPr>
        <w:t>3</w:t>
      </w:r>
      <w:r w:rsidRPr="009E076A">
        <w:rPr>
          <w:rFonts w:ascii="Times New Roman" w:hAnsi="Times New Roman" w:cs="Times New Roman"/>
          <w:lang w:val="ro-RO"/>
        </w:rPr>
        <w:t xml:space="preserve"> la acordul-cadru.</w:t>
      </w:r>
    </w:p>
    <w:p w:rsidR="009B2026" w:rsidRPr="009E076A" w:rsidRDefault="009B2026" w:rsidP="009B2026">
      <w:pPr>
        <w:pStyle w:val="DefaultText"/>
        <w:spacing w:line="360" w:lineRule="auto"/>
        <w:jc w:val="both"/>
        <w:rPr>
          <w:rFonts w:ascii="Times New Roman" w:hAnsi="Times New Roman" w:cs="Times New Roman"/>
          <w:lang w:val="ro-RO"/>
        </w:rPr>
      </w:pPr>
      <w:r>
        <w:rPr>
          <w:rFonts w:ascii="Times New Roman" w:hAnsi="Times New Roman" w:cs="Times New Roman"/>
          <w:b/>
          <w:lang w:val="ro-RO"/>
        </w:rPr>
        <w:t>11</w:t>
      </w:r>
      <w:r w:rsidRPr="009E076A">
        <w:rPr>
          <w:rFonts w:ascii="Times New Roman" w:hAnsi="Times New Roman" w:cs="Times New Roman"/>
          <w:b/>
          <w:lang w:val="ro-RO"/>
        </w:rPr>
        <w:t>.2.</w:t>
      </w:r>
      <w:r w:rsidRPr="009E076A">
        <w:rPr>
          <w:rFonts w:ascii="Times New Roman" w:hAnsi="Times New Roman" w:cs="Times New Roman"/>
          <w:lang w:val="ro-RO"/>
        </w:rPr>
        <w:t xml:space="preserve">(1) Promitentul-Achizitor se obligă : </w:t>
      </w:r>
    </w:p>
    <w:p w:rsidR="009B2026" w:rsidRPr="009E076A" w:rsidRDefault="009B2026" w:rsidP="009B2026">
      <w:pPr>
        <w:pStyle w:val="DefaultText"/>
        <w:numPr>
          <w:ilvl w:val="0"/>
          <w:numId w:val="2"/>
        </w:numPr>
        <w:spacing w:line="360" w:lineRule="auto"/>
        <w:jc w:val="both"/>
        <w:rPr>
          <w:rFonts w:ascii="Times New Roman" w:hAnsi="Times New Roman" w:cs="Times New Roman"/>
          <w:lang w:val="ro-RO"/>
        </w:rPr>
      </w:pPr>
      <w:r w:rsidRPr="009E076A">
        <w:rPr>
          <w:rFonts w:ascii="Times New Roman" w:hAnsi="Times New Roman" w:cs="Times New Roman"/>
          <w:lang w:val="ro-RO"/>
        </w:rPr>
        <w:t>să efectueze plata către Promitentul-Prestator în terme</w:t>
      </w:r>
      <w:r>
        <w:rPr>
          <w:rFonts w:ascii="Times New Roman" w:hAnsi="Times New Roman" w:cs="Times New Roman"/>
          <w:lang w:val="ro-RO"/>
        </w:rPr>
        <w:t>n de 30 zile de la data confirmă</w:t>
      </w:r>
      <w:r w:rsidRPr="009E076A">
        <w:rPr>
          <w:rFonts w:ascii="Times New Roman" w:hAnsi="Times New Roman" w:cs="Times New Roman"/>
          <w:lang w:val="ro-RO"/>
        </w:rPr>
        <w:t>rii primirii fact</w:t>
      </w:r>
      <w:r>
        <w:rPr>
          <w:rFonts w:ascii="Times New Roman" w:hAnsi="Times New Roman" w:cs="Times New Roman"/>
          <w:lang w:val="ro-RO"/>
        </w:rPr>
        <w:t>urii emisă de către acesta insoțită de proces-verbal de recepție și situaț</w:t>
      </w:r>
      <w:r w:rsidRPr="009E076A">
        <w:rPr>
          <w:rFonts w:ascii="Times New Roman" w:hAnsi="Times New Roman" w:cs="Times New Roman"/>
          <w:lang w:val="ro-RO"/>
        </w:rPr>
        <w:t>ii de plată, pentr</w:t>
      </w:r>
      <w:r>
        <w:rPr>
          <w:rFonts w:ascii="Times New Roman" w:hAnsi="Times New Roman" w:cs="Times New Roman"/>
          <w:lang w:val="ro-RO"/>
        </w:rPr>
        <w:t>u fiecare locație / operațiune în parte, semnată și confirmată de că</w:t>
      </w:r>
      <w:r w:rsidRPr="009E076A">
        <w:rPr>
          <w:rFonts w:ascii="Times New Roman" w:hAnsi="Times New Roman" w:cs="Times New Roman"/>
          <w:lang w:val="ro-RO"/>
        </w:rPr>
        <w:t>tre reprezentantul Promitentului-Achizitor.</w:t>
      </w:r>
    </w:p>
    <w:p w:rsidR="009B2026" w:rsidRPr="009E076A" w:rsidRDefault="009B2026" w:rsidP="009B2026">
      <w:pPr>
        <w:pStyle w:val="DefaultText"/>
        <w:numPr>
          <w:ilvl w:val="0"/>
          <w:numId w:val="2"/>
        </w:numPr>
        <w:spacing w:line="360" w:lineRule="auto"/>
        <w:jc w:val="both"/>
        <w:rPr>
          <w:rFonts w:ascii="Times New Roman" w:hAnsi="Times New Roman" w:cs="Times New Roman"/>
          <w:lang w:val="ro-RO"/>
        </w:rPr>
      </w:pPr>
      <w:r w:rsidRPr="009E076A">
        <w:rPr>
          <w:rFonts w:ascii="Times New Roman" w:hAnsi="Times New Roman" w:cs="Times New Roman"/>
          <w:lang w:val="ro-RO"/>
        </w:rPr>
        <w:t>ca, în baza contractelor subsecvente atribuite Promitentului-Prestator, să achiziţioneze serviciile avand ca obiect „Servicii specializate de întreținere, reparații curente, reparații neprevăzute, verificări tehnice și menținerea în stare de funcționare a  echipamentelor de joacă de pe raza Sectorului 2, inclusiv asigurare materiale și piese necesare realizării acestora”, în conformita</w:t>
      </w:r>
      <w:r>
        <w:rPr>
          <w:rFonts w:ascii="Times New Roman" w:hAnsi="Times New Roman" w:cs="Times New Roman"/>
          <w:lang w:val="ro-RO"/>
        </w:rPr>
        <w:t>te cu prevederile normativelor î</w:t>
      </w:r>
      <w:r w:rsidRPr="009E076A">
        <w:rPr>
          <w:rFonts w:ascii="Times New Roman" w:hAnsi="Times New Roman" w:cs="Times New Roman"/>
          <w:lang w:val="ro-RO"/>
        </w:rPr>
        <w:t>n vigo</w:t>
      </w:r>
      <w:r>
        <w:rPr>
          <w:rFonts w:ascii="Times New Roman" w:hAnsi="Times New Roman" w:cs="Times New Roman"/>
          <w:lang w:val="ro-RO"/>
        </w:rPr>
        <w:t>are, a reglementarilor tehnice ș</w:t>
      </w:r>
      <w:r w:rsidRPr="009E076A">
        <w:rPr>
          <w:rFonts w:ascii="Times New Roman" w:hAnsi="Times New Roman" w:cs="Times New Roman"/>
          <w:lang w:val="ro-RO"/>
        </w:rPr>
        <w:t>i standardelor din domeniu, astfel cum sunt enumera</w:t>
      </w:r>
      <w:r>
        <w:rPr>
          <w:rFonts w:ascii="Times New Roman" w:hAnsi="Times New Roman" w:cs="Times New Roman"/>
          <w:lang w:val="ro-RO"/>
        </w:rPr>
        <w:t>te în caietul de sarcini, în condiții calitative și cantitative prevăzute în acestea și în condițiile convenite î</w:t>
      </w:r>
      <w:r w:rsidRPr="009E076A">
        <w:rPr>
          <w:rFonts w:ascii="Times New Roman" w:hAnsi="Times New Roman" w:cs="Times New Roman"/>
          <w:lang w:val="ro-RO"/>
        </w:rPr>
        <w:t>n prezentul acord.</w:t>
      </w:r>
    </w:p>
    <w:p w:rsidR="009B2026" w:rsidRPr="009E076A" w:rsidRDefault="009B2026" w:rsidP="009B2026">
      <w:pPr>
        <w:pStyle w:val="DefaultText"/>
        <w:numPr>
          <w:ilvl w:val="0"/>
          <w:numId w:val="2"/>
        </w:numPr>
        <w:spacing w:line="360" w:lineRule="auto"/>
        <w:jc w:val="both"/>
        <w:rPr>
          <w:rFonts w:ascii="Times New Roman" w:hAnsi="Times New Roman" w:cs="Times New Roman"/>
          <w:lang w:val="ro-RO"/>
        </w:rPr>
      </w:pPr>
      <w:r w:rsidRPr="009E076A">
        <w:rPr>
          <w:rFonts w:ascii="Times New Roman" w:hAnsi="Times New Roman" w:cs="Times New Roman"/>
          <w:lang w:val="ro-RO"/>
        </w:rPr>
        <w:t>să nu iniţieze, pe durata prezentului acord-cadru, o nouă procedură de atribuire, atunci când intenţionează să achiziţioneze servicii care fac obiectul prezentului acord-cadru, cu excepţia cazurilor în care:</w:t>
      </w:r>
    </w:p>
    <w:p w:rsidR="009B2026" w:rsidRPr="009E076A" w:rsidRDefault="009B2026" w:rsidP="009B2026">
      <w:pPr>
        <w:pStyle w:val="DefaultText"/>
        <w:numPr>
          <w:ilvl w:val="1"/>
          <w:numId w:val="2"/>
        </w:numPr>
        <w:spacing w:line="360" w:lineRule="auto"/>
        <w:jc w:val="both"/>
        <w:rPr>
          <w:rFonts w:ascii="Times New Roman" w:hAnsi="Times New Roman" w:cs="Times New Roman"/>
          <w:lang w:val="ro-RO"/>
        </w:rPr>
      </w:pPr>
      <w:r w:rsidRPr="009E076A">
        <w:rPr>
          <w:rFonts w:ascii="Times New Roman" w:hAnsi="Times New Roman" w:cs="Times New Roman"/>
          <w:lang w:val="ro-RO"/>
        </w:rPr>
        <w:t>Promitentul-Prestator declară că nu mai are capacitatea de a le executa;</w:t>
      </w:r>
    </w:p>
    <w:p w:rsidR="009B2026" w:rsidRPr="009E076A" w:rsidRDefault="009B2026" w:rsidP="009B2026">
      <w:pPr>
        <w:pStyle w:val="DefaultText"/>
        <w:numPr>
          <w:ilvl w:val="1"/>
          <w:numId w:val="2"/>
        </w:numPr>
        <w:spacing w:line="360" w:lineRule="auto"/>
        <w:jc w:val="both"/>
        <w:rPr>
          <w:rFonts w:ascii="Times New Roman" w:hAnsi="Times New Roman" w:cs="Times New Roman"/>
          <w:lang w:val="ro-RO"/>
        </w:rPr>
      </w:pPr>
      <w:r w:rsidRPr="009E076A">
        <w:rPr>
          <w:rFonts w:ascii="Times New Roman" w:hAnsi="Times New Roman" w:cs="Times New Roman"/>
          <w:lang w:val="ro-RO"/>
        </w:rPr>
        <w:t>Promitentul-Prestator refuză semnarea contractelor subsecvente;</w:t>
      </w:r>
    </w:p>
    <w:p w:rsidR="009B2026" w:rsidRPr="009E076A" w:rsidRDefault="009B2026" w:rsidP="009B2026">
      <w:pPr>
        <w:pStyle w:val="DefaultText"/>
        <w:numPr>
          <w:ilvl w:val="1"/>
          <w:numId w:val="2"/>
        </w:numPr>
        <w:spacing w:line="360" w:lineRule="auto"/>
        <w:jc w:val="both"/>
        <w:rPr>
          <w:rFonts w:ascii="Times New Roman" w:hAnsi="Times New Roman" w:cs="Times New Roman"/>
          <w:lang w:val="ro-RO"/>
        </w:rPr>
      </w:pPr>
      <w:r w:rsidRPr="009E076A">
        <w:rPr>
          <w:rFonts w:ascii="Times New Roman" w:hAnsi="Times New Roman" w:cs="Times New Roman"/>
          <w:lang w:val="ro-RO"/>
        </w:rPr>
        <w:t xml:space="preserve">Promitentul-Prestator întrerupe prestarea acestora pe o perioadă mai mare de 60 de zile din culpa sa exclusivă. </w:t>
      </w:r>
    </w:p>
    <w:p w:rsidR="009B2026" w:rsidRPr="009E076A" w:rsidRDefault="009B2026" w:rsidP="009B2026">
      <w:pPr>
        <w:pStyle w:val="DefaultText"/>
        <w:numPr>
          <w:ilvl w:val="0"/>
          <w:numId w:val="2"/>
        </w:numPr>
        <w:spacing w:line="360" w:lineRule="auto"/>
        <w:jc w:val="both"/>
        <w:rPr>
          <w:rFonts w:ascii="Times New Roman" w:hAnsi="Times New Roman" w:cs="Times New Roman"/>
          <w:lang w:val="ro-RO"/>
        </w:rPr>
      </w:pPr>
      <w:r w:rsidRPr="009E076A">
        <w:rPr>
          <w:rFonts w:ascii="Times New Roman" w:hAnsi="Times New Roman" w:cs="Times New Roman"/>
          <w:lang w:val="ro-RO"/>
        </w:rPr>
        <w:t xml:space="preserve">să plătească Promitentul-Prestator contravaloarea </w:t>
      </w:r>
      <w:r>
        <w:rPr>
          <w:rFonts w:ascii="Times New Roman" w:hAnsi="Times New Roman" w:cs="Times New Roman"/>
          <w:lang w:val="ro-RO"/>
        </w:rPr>
        <w:t>serviciilor prestate</w:t>
      </w:r>
      <w:r w:rsidRPr="009E076A">
        <w:rPr>
          <w:rFonts w:ascii="Times New Roman" w:hAnsi="Times New Roman" w:cs="Times New Roman"/>
          <w:lang w:val="ro-RO"/>
        </w:rPr>
        <w:t xml:space="preserve">, cu respectarea termenilor și condițiilor prevăzute prin prezentul </w:t>
      </w:r>
      <w:r>
        <w:rPr>
          <w:rFonts w:ascii="Times New Roman" w:hAnsi="Times New Roman" w:cs="Times New Roman"/>
          <w:lang w:val="ro-RO"/>
        </w:rPr>
        <w:t>acord</w:t>
      </w:r>
      <w:r w:rsidRPr="009E076A">
        <w:rPr>
          <w:rFonts w:ascii="Times New Roman" w:hAnsi="Times New Roman" w:cs="Times New Roman"/>
          <w:lang w:val="ro-RO"/>
        </w:rPr>
        <w:t xml:space="preserve"> cadru și din contractele subsecvente;</w:t>
      </w:r>
    </w:p>
    <w:p w:rsidR="009B2026" w:rsidRPr="009E076A" w:rsidRDefault="009B2026" w:rsidP="009B2026">
      <w:pPr>
        <w:pStyle w:val="Bodytext21"/>
        <w:shd w:val="clear" w:color="auto" w:fill="auto"/>
        <w:spacing w:line="360" w:lineRule="auto"/>
        <w:jc w:val="both"/>
        <w:rPr>
          <w:rFonts w:eastAsia="Times New Roman"/>
          <w:sz w:val="24"/>
          <w:szCs w:val="24"/>
          <w:lang w:val="ro-RO" w:eastAsia="ar-SA"/>
        </w:rPr>
      </w:pPr>
      <w:r w:rsidRPr="009E076A">
        <w:rPr>
          <w:sz w:val="24"/>
          <w:szCs w:val="24"/>
          <w:lang w:val="ro-RO"/>
        </w:rPr>
        <w:t>(</w:t>
      </w:r>
      <w:r w:rsidRPr="009E076A">
        <w:rPr>
          <w:rFonts w:eastAsia="Times New Roman"/>
          <w:sz w:val="24"/>
          <w:szCs w:val="24"/>
          <w:lang w:val="ro-RO" w:eastAsia="ar-SA"/>
        </w:rPr>
        <w:t xml:space="preserve">2) Promitentul-Achizitor este îndreptăţit să iniţieze o procedură de atribuire atunci când valoarea estimată a contractului subsecvent pe care intenţionează să îl atribuie, cumulată cu </w:t>
      </w:r>
      <w:r w:rsidRPr="009E076A">
        <w:rPr>
          <w:rFonts w:eastAsia="Times New Roman"/>
          <w:sz w:val="24"/>
          <w:szCs w:val="24"/>
          <w:lang w:val="ro-RO" w:eastAsia="ar-SA"/>
        </w:rPr>
        <w:lastRenderedPageBreak/>
        <w:t>suma contractelor subsecvente atribuite anterior, depăşeşte o valoare pentru care prevederile legale impun obligaţii în raport cu anumite praguri valorice.</w:t>
      </w:r>
    </w:p>
    <w:p w:rsidR="00705EAB" w:rsidRPr="009B2026" w:rsidRDefault="009B2026" w:rsidP="00EF5EF2">
      <w:pPr>
        <w:spacing w:line="360" w:lineRule="auto"/>
        <w:ind w:left="450" w:hanging="450"/>
        <w:jc w:val="both"/>
        <w:rPr>
          <w:rFonts w:ascii="Times New Roman" w:hAnsi="Times New Roman" w:cs="Times New Roman"/>
          <w:b/>
          <w:sz w:val="24"/>
          <w:szCs w:val="24"/>
          <w:lang w:val="ro-RO" w:eastAsia="ar-SA"/>
        </w:rPr>
      </w:pPr>
      <w:r w:rsidRPr="009B2026">
        <w:rPr>
          <w:rFonts w:ascii="Times New Roman" w:hAnsi="Times New Roman" w:cs="Times New Roman"/>
          <w:b/>
          <w:sz w:val="24"/>
          <w:szCs w:val="24"/>
          <w:lang w:val="ro-RO" w:eastAsia="ar-SA"/>
        </w:rPr>
        <w:t>12</w:t>
      </w:r>
      <w:r w:rsidR="00705EAB" w:rsidRPr="009B2026">
        <w:rPr>
          <w:rFonts w:ascii="Times New Roman" w:hAnsi="Times New Roman" w:cs="Times New Roman"/>
          <w:b/>
          <w:sz w:val="24"/>
          <w:szCs w:val="24"/>
          <w:lang w:val="ro-RO" w:eastAsia="ar-SA"/>
        </w:rPr>
        <w:t xml:space="preserve">. </w:t>
      </w:r>
      <w:r w:rsidR="009368C2" w:rsidRPr="009B2026">
        <w:rPr>
          <w:rFonts w:ascii="Times New Roman" w:hAnsi="Times New Roman" w:cs="Times New Roman"/>
          <w:b/>
          <w:sz w:val="24"/>
          <w:szCs w:val="24"/>
          <w:lang w:val="ro-RO" w:eastAsia="ar-SA"/>
        </w:rPr>
        <w:t>AMENDAMENTE</w:t>
      </w:r>
      <w:r w:rsidR="00981A33" w:rsidRPr="009B2026">
        <w:rPr>
          <w:rFonts w:ascii="Times New Roman" w:hAnsi="Times New Roman" w:cs="Times New Roman"/>
          <w:b/>
          <w:sz w:val="24"/>
          <w:szCs w:val="24"/>
          <w:lang w:val="ro-RO" w:eastAsia="ar-SA"/>
        </w:rPr>
        <w:t>.</w:t>
      </w:r>
      <w:r w:rsidR="009368C2" w:rsidRPr="009B2026">
        <w:rPr>
          <w:rFonts w:ascii="Times New Roman" w:hAnsi="Times New Roman" w:cs="Times New Roman"/>
          <w:b/>
          <w:sz w:val="24"/>
          <w:szCs w:val="24"/>
          <w:lang w:val="ro-RO" w:eastAsia="ar-SA"/>
        </w:rPr>
        <w:t xml:space="preserve"> </w:t>
      </w:r>
      <w:r w:rsidR="00981A33" w:rsidRPr="009B2026">
        <w:rPr>
          <w:rFonts w:ascii="Times New Roman" w:hAnsi="Times New Roman" w:cs="Times New Roman"/>
          <w:b/>
          <w:sz w:val="24"/>
          <w:szCs w:val="24"/>
          <w:lang w:val="ro-RO" w:eastAsia="ar-SA"/>
        </w:rPr>
        <w:t>CLAUZE DE REVIZUIRE</w:t>
      </w:r>
    </w:p>
    <w:p w:rsidR="00F92439" w:rsidRPr="009B2026" w:rsidRDefault="009B2026" w:rsidP="00981A33">
      <w:pPr>
        <w:autoSpaceDE w:val="0"/>
        <w:autoSpaceDN w:val="0"/>
        <w:adjustRightInd w:val="0"/>
        <w:spacing w:line="360" w:lineRule="auto"/>
        <w:ind w:right="-54"/>
        <w:jc w:val="both"/>
        <w:rPr>
          <w:rFonts w:ascii="Times New Roman" w:hAnsi="Times New Roman" w:cs="Times New Roman"/>
          <w:sz w:val="24"/>
          <w:szCs w:val="24"/>
          <w:lang w:val="it-IT"/>
        </w:rPr>
      </w:pPr>
      <w:r>
        <w:rPr>
          <w:rFonts w:ascii="Times New Roman" w:hAnsi="Times New Roman" w:cs="Times New Roman"/>
          <w:b/>
          <w:bCs/>
          <w:sz w:val="24"/>
          <w:szCs w:val="24"/>
        </w:rPr>
        <w:t>12</w:t>
      </w:r>
      <w:r w:rsidR="009368C2" w:rsidRPr="00981A33">
        <w:rPr>
          <w:rFonts w:ascii="Times New Roman" w:hAnsi="Times New Roman" w:cs="Times New Roman"/>
          <w:b/>
          <w:bCs/>
          <w:sz w:val="24"/>
          <w:szCs w:val="24"/>
        </w:rPr>
        <w:t xml:space="preserve">.1. </w:t>
      </w:r>
      <w:r w:rsidR="00981A33" w:rsidRPr="00981A33">
        <w:rPr>
          <w:rFonts w:ascii="Times New Roman" w:hAnsi="Times New Roman" w:cs="Times New Roman"/>
          <w:sz w:val="24"/>
          <w:szCs w:val="24"/>
          <w:lang w:val="it-IT"/>
        </w:rPr>
        <w:t>Părţile acordului-cadru au dreptul, p</w:t>
      </w:r>
      <w:r w:rsidR="00981A33">
        <w:rPr>
          <w:rFonts w:ascii="Times New Roman" w:hAnsi="Times New Roman" w:cs="Times New Roman"/>
          <w:sz w:val="24"/>
          <w:szCs w:val="24"/>
          <w:lang w:val="it-IT"/>
        </w:rPr>
        <w:t>e durata îndeplinirii acestuia ș</w:t>
      </w:r>
      <w:r w:rsidR="00981A33" w:rsidRPr="00981A33">
        <w:rPr>
          <w:rFonts w:ascii="Times New Roman" w:hAnsi="Times New Roman" w:cs="Times New Roman"/>
          <w:sz w:val="24"/>
          <w:szCs w:val="24"/>
          <w:lang w:val="it-IT"/>
        </w:rPr>
        <w:t>i a contractelor subsecvente ce vor fi atribuite in baza prezentului acord-cadru, de a conveni modificarea clauzelor acordului-cadru si a contractelor subsecvente prin act adiţional, în condiţiile prevăzute de legislatia în vigoare si în conformitate cu art. 2</w:t>
      </w:r>
      <w:r>
        <w:rPr>
          <w:rFonts w:ascii="Times New Roman" w:hAnsi="Times New Roman" w:cs="Times New Roman"/>
          <w:sz w:val="24"/>
          <w:szCs w:val="24"/>
          <w:lang w:val="it-IT"/>
        </w:rPr>
        <w:t>21 din Legea 98/2016, inclusiv în cazul apariț</w:t>
      </w:r>
      <w:r w:rsidR="00981A33" w:rsidRPr="00981A33">
        <w:rPr>
          <w:rFonts w:ascii="Times New Roman" w:hAnsi="Times New Roman" w:cs="Times New Roman"/>
          <w:sz w:val="24"/>
          <w:szCs w:val="24"/>
          <w:lang w:val="it-IT"/>
        </w:rPr>
        <w:t>ie</w:t>
      </w:r>
      <w:r>
        <w:rPr>
          <w:rFonts w:ascii="Times New Roman" w:hAnsi="Times New Roman" w:cs="Times New Roman"/>
          <w:sz w:val="24"/>
          <w:szCs w:val="24"/>
          <w:lang w:val="it-IT"/>
        </w:rPr>
        <w:t>i unor circumstante care lezează</w:t>
      </w:r>
      <w:r w:rsidR="00981A33" w:rsidRPr="00981A33">
        <w:rPr>
          <w:rFonts w:ascii="Times New Roman" w:hAnsi="Times New Roman" w:cs="Times New Roman"/>
          <w:sz w:val="24"/>
          <w:szCs w:val="24"/>
          <w:lang w:val="it-IT"/>
        </w:rPr>
        <w:t xml:space="preserve"> interesele co</w:t>
      </w:r>
      <w:r>
        <w:rPr>
          <w:rFonts w:ascii="Times New Roman" w:hAnsi="Times New Roman" w:cs="Times New Roman"/>
          <w:sz w:val="24"/>
          <w:szCs w:val="24"/>
          <w:lang w:val="it-IT"/>
        </w:rPr>
        <w:t xml:space="preserve">merciale legitime ale acestora și </w:t>
      </w:r>
      <w:r w:rsidRPr="009B2026">
        <w:rPr>
          <w:rFonts w:ascii="Times New Roman" w:hAnsi="Times New Roman" w:cs="Times New Roman"/>
          <w:sz w:val="24"/>
          <w:szCs w:val="24"/>
          <w:lang w:val="it-IT"/>
        </w:rPr>
        <w:t>care nu au putut fi prevăzute la data î</w:t>
      </w:r>
      <w:r w:rsidR="00981A33" w:rsidRPr="009B2026">
        <w:rPr>
          <w:rFonts w:ascii="Times New Roman" w:hAnsi="Times New Roman" w:cs="Times New Roman"/>
          <w:sz w:val="24"/>
          <w:szCs w:val="24"/>
          <w:lang w:val="it-IT"/>
        </w:rPr>
        <w:t>ncheierii acordului-cadru.</w:t>
      </w:r>
    </w:p>
    <w:p w:rsidR="009B2026" w:rsidRPr="009B2026" w:rsidRDefault="009B2026" w:rsidP="009B2026">
      <w:pPr>
        <w:widowControl/>
        <w:spacing w:line="360" w:lineRule="auto"/>
        <w:ind w:right="-19"/>
        <w:jc w:val="both"/>
        <w:rPr>
          <w:rFonts w:ascii="Times New Roman" w:hAnsi="Times New Roman" w:cs="Times New Roman"/>
          <w:sz w:val="24"/>
          <w:szCs w:val="24"/>
          <w:lang w:val="it-IT"/>
        </w:rPr>
      </w:pPr>
      <w:r w:rsidRPr="009B2026">
        <w:rPr>
          <w:rFonts w:ascii="Times New Roman" w:hAnsi="Times New Roman" w:cs="Times New Roman"/>
          <w:bCs/>
          <w:sz w:val="24"/>
          <w:szCs w:val="24"/>
        </w:rPr>
        <w:t xml:space="preserve"> </w:t>
      </w:r>
      <w:r w:rsidRPr="009B2026">
        <w:rPr>
          <w:rFonts w:ascii="Times New Roman" w:hAnsi="Times New Roman" w:cs="Times New Roman"/>
          <w:b/>
          <w:bCs/>
          <w:sz w:val="24"/>
          <w:szCs w:val="24"/>
        </w:rPr>
        <w:t>12.2</w:t>
      </w:r>
      <w:r w:rsidR="009368C2" w:rsidRPr="009B2026">
        <w:rPr>
          <w:rFonts w:ascii="Times New Roman" w:hAnsi="Times New Roman" w:cs="Times New Roman"/>
          <w:b/>
          <w:bCs/>
          <w:sz w:val="24"/>
          <w:szCs w:val="24"/>
        </w:rPr>
        <w:t>.</w:t>
      </w:r>
      <w:r w:rsidR="00AF5673" w:rsidRPr="009B2026">
        <w:rPr>
          <w:rFonts w:ascii="Times New Roman" w:hAnsi="Times New Roman" w:cs="Times New Roman"/>
          <w:b/>
          <w:bCs/>
          <w:sz w:val="24"/>
          <w:szCs w:val="24"/>
        </w:rPr>
        <w:t xml:space="preserve"> </w:t>
      </w:r>
      <w:r>
        <w:rPr>
          <w:rFonts w:ascii="Times New Roman" w:hAnsi="Times New Roman" w:cs="Times New Roman"/>
          <w:sz w:val="24"/>
          <w:szCs w:val="24"/>
          <w:lang w:val="it-IT"/>
        </w:rPr>
        <w:t>Părtț</w:t>
      </w:r>
      <w:r w:rsidRPr="009B2026">
        <w:rPr>
          <w:rFonts w:ascii="Times New Roman" w:hAnsi="Times New Roman" w:cs="Times New Roman"/>
          <w:sz w:val="24"/>
          <w:szCs w:val="24"/>
          <w:lang w:val="it-IT"/>
        </w:rPr>
        <w:t>le acordului-cadru au dreptul, pe durata acordului-</w:t>
      </w:r>
      <w:r>
        <w:rPr>
          <w:rFonts w:ascii="Times New Roman" w:hAnsi="Times New Roman" w:cs="Times New Roman"/>
          <w:sz w:val="24"/>
          <w:szCs w:val="24"/>
          <w:lang w:val="it-IT"/>
        </w:rPr>
        <w:t>cadru ș</w:t>
      </w:r>
      <w:r w:rsidRPr="009B2026">
        <w:rPr>
          <w:rFonts w:ascii="Times New Roman" w:hAnsi="Times New Roman" w:cs="Times New Roman"/>
          <w:sz w:val="24"/>
          <w:szCs w:val="24"/>
          <w:lang w:val="it-IT"/>
        </w:rPr>
        <w:t>i a cont</w:t>
      </w:r>
      <w:r>
        <w:rPr>
          <w:rFonts w:ascii="Times New Roman" w:hAnsi="Times New Roman" w:cs="Times New Roman"/>
          <w:sz w:val="24"/>
          <w:szCs w:val="24"/>
          <w:lang w:val="it-IT"/>
        </w:rPr>
        <w:t>ractelor subsecvente atribuite î</w:t>
      </w:r>
      <w:r w:rsidRPr="009B2026">
        <w:rPr>
          <w:rFonts w:ascii="Times New Roman" w:hAnsi="Times New Roman" w:cs="Times New Roman"/>
          <w:sz w:val="24"/>
          <w:szCs w:val="24"/>
          <w:lang w:val="it-IT"/>
        </w:rPr>
        <w:t>n baza acestuia, de a mod</w:t>
      </w:r>
      <w:r>
        <w:rPr>
          <w:rFonts w:ascii="Times New Roman" w:hAnsi="Times New Roman" w:cs="Times New Roman"/>
          <w:sz w:val="24"/>
          <w:szCs w:val="24"/>
          <w:lang w:val="it-IT"/>
        </w:rPr>
        <w:t>ifica clauzele acordului-cadru ș</w:t>
      </w:r>
      <w:r w:rsidRPr="009B2026">
        <w:rPr>
          <w:rFonts w:ascii="Times New Roman" w:hAnsi="Times New Roman" w:cs="Times New Roman"/>
          <w:sz w:val="24"/>
          <w:szCs w:val="24"/>
          <w:lang w:val="it-IT"/>
        </w:rPr>
        <w:t xml:space="preserve">i a contractelor </w:t>
      </w:r>
      <w:r>
        <w:rPr>
          <w:rFonts w:ascii="Times New Roman" w:hAnsi="Times New Roman" w:cs="Times New Roman"/>
          <w:sz w:val="24"/>
          <w:szCs w:val="24"/>
          <w:lang w:val="it-IT"/>
        </w:rPr>
        <w:t>subsecvente, numai prin act adiț</w:t>
      </w:r>
      <w:r w:rsidRPr="009B2026">
        <w:rPr>
          <w:rFonts w:ascii="Times New Roman" w:hAnsi="Times New Roman" w:cs="Times New Roman"/>
          <w:sz w:val="24"/>
          <w:szCs w:val="24"/>
          <w:lang w:val="it-IT"/>
        </w:rPr>
        <w:t>ional.</w:t>
      </w:r>
    </w:p>
    <w:p w:rsidR="009B2026" w:rsidRDefault="009B2026" w:rsidP="009B2026">
      <w:pPr>
        <w:widowControl/>
        <w:spacing w:line="360" w:lineRule="auto"/>
        <w:jc w:val="both"/>
        <w:rPr>
          <w:rFonts w:ascii="Times New Roman" w:hAnsi="Times New Roman" w:cs="Times New Roman"/>
          <w:sz w:val="24"/>
          <w:szCs w:val="24"/>
          <w:lang w:val="it-IT"/>
        </w:rPr>
      </w:pPr>
      <w:r w:rsidRPr="009B2026">
        <w:rPr>
          <w:rFonts w:ascii="Times New Roman" w:hAnsi="Times New Roman" w:cs="Times New Roman"/>
          <w:b/>
          <w:bCs/>
          <w:sz w:val="24"/>
          <w:szCs w:val="24"/>
        </w:rPr>
        <w:t>12.3</w:t>
      </w:r>
      <w:r w:rsidRPr="009B2026">
        <w:rPr>
          <w:rFonts w:ascii="Times New Roman" w:hAnsi="Times New Roman" w:cs="Times New Roman"/>
          <w:bCs/>
          <w:sz w:val="24"/>
          <w:szCs w:val="24"/>
        </w:rPr>
        <w:t xml:space="preserve"> Partea care propune modificarea acordului-cadru are obligația de a transmite celeilalte părți propunerea de modificare a acestuia cu cel puțin 30 de zile înainte de data la care se consideră că modificarea ar trebui să producă efecte.</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12.4</w:t>
      </w:r>
      <w:r w:rsidRPr="009B2026">
        <w:rPr>
          <w:rFonts w:ascii="Times New Roman" w:hAnsi="Times New Roman" w:cs="Times New Roman"/>
          <w:sz w:val="24"/>
          <w:szCs w:val="24"/>
          <w:lang w:val="it-IT"/>
        </w:rPr>
        <w:t xml:space="preserve"> Modificarea va produce efecte doar dacă Părţile au convenit asupra acestui aspect, în scris, cum ar fi prin semnarea unui act adiţional.</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12.5</w:t>
      </w:r>
      <w:r>
        <w:rPr>
          <w:rFonts w:ascii="Times New Roman" w:hAnsi="Times New Roman" w:cs="Times New Roman"/>
          <w:sz w:val="24"/>
          <w:szCs w:val="24"/>
          <w:lang w:val="it-IT"/>
        </w:rPr>
        <w:t>. Actele aditionale încheiate nu trebuie să conducă î</w:t>
      </w:r>
      <w:r w:rsidRPr="009B2026">
        <w:rPr>
          <w:rFonts w:ascii="Times New Roman" w:hAnsi="Times New Roman" w:cs="Times New Roman"/>
          <w:sz w:val="24"/>
          <w:szCs w:val="24"/>
          <w:lang w:val="it-IT"/>
        </w:rPr>
        <w:t>n niciun caz la alterarea rezultatului   procedurii de atribuire, prin anularea sau diminuarea a</w:t>
      </w:r>
      <w:r>
        <w:rPr>
          <w:rFonts w:ascii="Times New Roman" w:hAnsi="Times New Roman" w:cs="Times New Roman"/>
          <w:sz w:val="24"/>
          <w:szCs w:val="24"/>
          <w:lang w:val="it-IT"/>
        </w:rPr>
        <w:t>vantajului competitiv pe baza că</w:t>
      </w:r>
      <w:r w:rsidRPr="009B2026">
        <w:rPr>
          <w:rFonts w:ascii="Times New Roman" w:hAnsi="Times New Roman" w:cs="Times New Roman"/>
          <w:sz w:val="24"/>
          <w:szCs w:val="24"/>
          <w:lang w:val="it-IT"/>
        </w:rPr>
        <w:t xml:space="preserve">ruia </w:t>
      </w:r>
      <w:r>
        <w:rPr>
          <w:rFonts w:ascii="Times New Roman" w:hAnsi="Times New Roman" w:cs="Times New Roman"/>
          <w:sz w:val="24"/>
          <w:szCs w:val="24"/>
          <w:lang w:val="it-IT"/>
        </w:rPr>
        <w:t>contractantul a fost declarat câștigător în urma finaliză</w:t>
      </w:r>
      <w:r w:rsidRPr="009B2026">
        <w:rPr>
          <w:rFonts w:ascii="Times New Roman" w:hAnsi="Times New Roman" w:cs="Times New Roman"/>
          <w:sz w:val="24"/>
          <w:szCs w:val="24"/>
          <w:lang w:val="it-IT"/>
        </w:rPr>
        <w:t>rii procedurii de atribuire.</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12.6.</w:t>
      </w:r>
      <w:r w:rsidRPr="009B2026">
        <w:rPr>
          <w:rFonts w:ascii="Times New Roman" w:hAnsi="Times New Roman" w:cs="Times New Roman"/>
          <w:sz w:val="24"/>
          <w:szCs w:val="24"/>
          <w:lang w:val="it-IT"/>
        </w:rPr>
        <w:t xml:space="preserve"> Ni</w:t>
      </w:r>
      <w:r>
        <w:rPr>
          <w:rFonts w:ascii="Times New Roman" w:hAnsi="Times New Roman" w:cs="Times New Roman"/>
          <w:sz w:val="24"/>
          <w:szCs w:val="24"/>
          <w:lang w:val="it-IT"/>
        </w:rPr>
        <w:t>ciun act aditional nu poate fi î</w:t>
      </w:r>
      <w:r w:rsidRPr="009B2026">
        <w:rPr>
          <w:rFonts w:ascii="Times New Roman" w:hAnsi="Times New Roman" w:cs="Times New Roman"/>
          <w:sz w:val="24"/>
          <w:szCs w:val="24"/>
          <w:lang w:val="it-IT"/>
        </w:rPr>
        <w:t>ncheiat retroactiv.</w:t>
      </w:r>
    </w:p>
    <w:p w:rsid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12.7.</w:t>
      </w:r>
      <w:r w:rsidRPr="009B2026">
        <w:rPr>
          <w:rFonts w:ascii="Times New Roman" w:hAnsi="Times New Roman" w:cs="Times New Roman"/>
          <w:sz w:val="24"/>
          <w:szCs w:val="24"/>
          <w:lang w:val="it-IT"/>
        </w:rPr>
        <w:t xml:space="preserve"> Orice modificare a acordului - cadru care nu respecta prevederile prezentului acord-cadru si ale legislatiei in vigoare va fi considerata nula de drept.</w:t>
      </w:r>
    </w:p>
    <w:p w:rsidR="009B2026" w:rsidRDefault="009B2026" w:rsidP="009B2026">
      <w:pPr>
        <w:widowControl/>
        <w:spacing w:line="360" w:lineRule="auto"/>
        <w:jc w:val="both"/>
        <w:rPr>
          <w:rFonts w:ascii="Times New Roman" w:hAnsi="Times New Roman"/>
          <w:lang w:eastAsia="ro-RO"/>
        </w:rPr>
      </w:pPr>
      <w:r>
        <w:rPr>
          <w:rFonts w:ascii="Times New Roman" w:hAnsi="Times New Roman" w:cs="Times New Roman"/>
          <w:b/>
          <w:bCs/>
          <w:sz w:val="24"/>
          <w:szCs w:val="24"/>
        </w:rPr>
        <w:t>12.8</w:t>
      </w:r>
      <w:r w:rsidR="00942D26" w:rsidRPr="00981A33">
        <w:rPr>
          <w:rFonts w:ascii="Times New Roman" w:hAnsi="Times New Roman" w:cs="Times New Roman"/>
          <w:b/>
          <w:bCs/>
          <w:sz w:val="24"/>
          <w:szCs w:val="24"/>
        </w:rPr>
        <w:t>.</w:t>
      </w:r>
      <w:r w:rsidR="00981A33" w:rsidRPr="00981A33">
        <w:rPr>
          <w:rFonts w:ascii="Times New Roman" w:hAnsi="Times New Roman" w:cs="Times New Roman"/>
          <w:bCs/>
          <w:sz w:val="24"/>
          <w:szCs w:val="24"/>
        </w:rPr>
        <w:t xml:space="preserve"> </w:t>
      </w:r>
      <w:r w:rsidR="00981A33" w:rsidRPr="00981A33">
        <w:rPr>
          <w:rFonts w:ascii="Times New Roman" w:hAnsi="Times New Roman"/>
          <w:lang w:eastAsia="ro-RO"/>
        </w:rPr>
        <w:t xml:space="preserve">Pentru asigurarea flexibilității în implementarea acordului-cadru și adaptarea acestuia la eventuale modificări ale cerințelor sau la apariția unor nevoi obiective în perioada de valabilitate a contractelor subsecvente, documentația de atribuire </w:t>
      </w:r>
      <w:proofErr w:type="gramStart"/>
      <w:r w:rsidR="00981A33" w:rsidRPr="00981A33">
        <w:rPr>
          <w:rFonts w:ascii="Times New Roman" w:hAnsi="Times New Roman"/>
          <w:lang w:eastAsia="ro-RO"/>
        </w:rPr>
        <w:t>va</w:t>
      </w:r>
      <w:proofErr w:type="gramEnd"/>
      <w:r w:rsidR="00981A33" w:rsidRPr="00981A33">
        <w:rPr>
          <w:rFonts w:ascii="Times New Roman" w:hAnsi="Times New Roman"/>
          <w:lang w:eastAsia="ro-RO"/>
        </w:rPr>
        <w:t xml:space="preserve"> include o </w:t>
      </w:r>
      <w:r w:rsidR="00981A33" w:rsidRPr="00981A33">
        <w:rPr>
          <w:rFonts w:ascii="Times New Roman" w:hAnsi="Times New Roman"/>
          <w:b/>
          <w:bCs/>
          <w:lang w:eastAsia="ro-RO"/>
        </w:rPr>
        <w:t>clauză de revizuire</w:t>
      </w:r>
      <w:r w:rsidR="00981A33" w:rsidRPr="00981A33">
        <w:rPr>
          <w:rFonts w:ascii="Times New Roman" w:hAnsi="Times New Roman"/>
          <w:lang w:eastAsia="ro-RO"/>
        </w:rPr>
        <w:t xml:space="preserve"> în temeiul art. 221, alin.1, lit.a) din Legea nr. 98/2016, astfel:</w:t>
      </w:r>
    </w:p>
    <w:p w:rsidR="00981A33" w:rsidRPr="00981A33" w:rsidRDefault="009B2026" w:rsidP="009B2026">
      <w:pPr>
        <w:tabs>
          <w:tab w:val="left" w:pos="2160"/>
        </w:tabs>
        <w:spacing w:line="288" w:lineRule="auto"/>
        <w:jc w:val="both"/>
        <w:rPr>
          <w:rFonts w:ascii="Times New Roman" w:hAnsi="Times New Roman"/>
          <w:lang w:eastAsia="ro-RO"/>
        </w:rPr>
      </w:pPr>
      <w:r>
        <w:rPr>
          <w:rFonts w:ascii="Times New Roman" w:hAnsi="Times New Roman"/>
          <w:lang w:eastAsia="ro-RO"/>
        </w:rPr>
        <w:t xml:space="preserve">(1) </w:t>
      </w:r>
      <w:r w:rsidR="00981A33" w:rsidRPr="00981A33">
        <w:rPr>
          <w:rFonts w:ascii="Times New Roman" w:hAnsi="Times New Roman"/>
          <w:lang w:eastAsia="ro-RO"/>
        </w:rPr>
        <w:t xml:space="preserve">Autoritatea contractantă își rezervă dreptul de a </w:t>
      </w:r>
      <w:r w:rsidR="00981A33" w:rsidRPr="00981A33">
        <w:rPr>
          <w:rFonts w:ascii="Times New Roman" w:hAnsi="Times New Roman"/>
          <w:b/>
          <w:bCs/>
          <w:lang w:eastAsia="ro-RO"/>
        </w:rPr>
        <w:t>revizui cantitativ</w:t>
      </w:r>
      <w:r w:rsidR="00981A33" w:rsidRPr="00981A33">
        <w:rPr>
          <w:rFonts w:ascii="Times New Roman" w:hAnsi="Times New Roman"/>
          <w:lang w:eastAsia="ro-RO"/>
        </w:rPr>
        <w:t xml:space="preserve"> acordul cadru (în limita a maxim 50% din valoarea maximă estimată a acordului-cadru), în funcție de numărul de fântâni aflate în exploatare, de creșterea frecvenței necesare a intervențiilor (ex. în perioadele caniculare), de apariția unor defecțiuni neprevăzute sau de necesitatea extinderii programului de mentenanță în urma amplasării de noi fântâni;</w:t>
      </w:r>
    </w:p>
    <w:p w:rsidR="00981A33" w:rsidRPr="009B2026" w:rsidRDefault="009B2026" w:rsidP="009B2026">
      <w:pPr>
        <w:widowControl/>
        <w:tabs>
          <w:tab w:val="left" w:pos="630"/>
        </w:tabs>
        <w:spacing w:line="288" w:lineRule="auto"/>
        <w:jc w:val="both"/>
        <w:rPr>
          <w:rFonts w:ascii="Times New Roman" w:hAnsi="Times New Roman"/>
          <w:lang w:eastAsia="ro-RO"/>
        </w:rPr>
      </w:pPr>
      <w:r>
        <w:rPr>
          <w:rFonts w:ascii="Times New Roman" w:hAnsi="Times New Roman"/>
          <w:lang w:eastAsia="ro-RO"/>
        </w:rPr>
        <w:t>(2)</w:t>
      </w:r>
      <w:r w:rsidR="00981A33" w:rsidRPr="009B2026">
        <w:rPr>
          <w:rFonts w:ascii="Times New Roman" w:hAnsi="Times New Roman"/>
          <w:lang w:eastAsia="ro-RO"/>
        </w:rPr>
        <w:t xml:space="preserve"> Totodată, autoritatea contractantă își rezervă dreptul de a </w:t>
      </w:r>
      <w:r w:rsidR="00981A33" w:rsidRPr="009B2026">
        <w:rPr>
          <w:rFonts w:ascii="Times New Roman" w:hAnsi="Times New Roman"/>
          <w:b/>
          <w:bCs/>
          <w:lang w:eastAsia="ro-RO"/>
        </w:rPr>
        <w:t>achiziționa servicii similare</w:t>
      </w:r>
      <w:r w:rsidR="00981A33" w:rsidRPr="009B2026">
        <w:rPr>
          <w:rFonts w:ascii="Times New Roman" w:hAnsi="Times New Roman"/>
          <w:lang w:eastAsia="ro-RO"/>
        </w:rPr>
        <w:t xml:space="preserve"> (ex.: operațiuni suplimentare de verificare, lucrări de modernizare punctuală a componentelor de instalații sau structură, curățare/ igienizare mecanizată) și/sau </w:t>
      </w:r>
      <w:r w:rsidR="00981A33" w:rsidRPr="009B2026">
        <w:rPr>
          <w:rFonts w:ascii="Times New Roman" w:hAnsi="Times New Roman"/>
          <w:b/>
          <w:bCs/>
          <w:lang w:eastAsia="ro-RO"/>
        </w:rPr>
        <w:t>produse similare</w:t>
      </w:r>
      <w:r w:rsidR="00981A33" w:rsidRPr="009B2026">
        <w:rPr>
          <w:rFonts w:ascii="Times New Roman" w:hAnsi="Times New Roman"/>
          <w:lang w:eastAsia="ro-RO"/>
        </w:rPr>
        <w:t xml:space="preserve"> (ex.: piese de schimb sau </w:t>
      </w:r>
      <w:r w:rsidR="00981A33" w:rsidRPr="009B2026">
        <w:rPr>
          <w:rFonts w:ascii="Times New Roman" w:hAnsi="Times New Roman"/>
          <w:lang w:eastAsia="ro-RO"/>
        </w:rPr>
        <w:lastRenderedPageBreak/>
        <w:t>echipamente compatibile suplimentare), în măsura în care acestea sunt necesare pentru buna funcționare a sistemelor și se încadrează în obiectul acordului-cadru;</w:t>
      </w:r>
    </w:p>
    <w:p w:rsidR="00981A33" w:rsidRPr="00981A33" w:rsidRDefault="009B2026" w:rsidP="009B2026">
      <w:pPr>
        <w:pStyle w:val="Listparagraf"/>
        <w:widowControl/>
        <w:tabs>
          <w:tab w:val="left" w:pos="720"/>
        </w:tabs>
        <w:spacing w:line="288" w:lineRule="auto"/>
        <w:jc w:val="both"/>
        <w:rPr>
          <w:rFonts w:ascii="Times New Roman" w:hAnsi="Times New Roman"/>
          <w:lang w:eastAsia="ro-RO"/>
        </w:rPr>
      </w:pPr>
      <w:r>
        <w:rPr>
          <w:rFonts w:ascii="Times New Roman" w:hAnsi="Times New Roman"/>
          <w:lang w:eastAsia="ro-RO"/>
        </w:rPr>
        <w:t xml:space="preserve">(3) </w:t>
      </w:r>
      <w:r w:rsidR="00981A33" w:rsidRPr="00981A33">
        <w:rPr>
          <w:rFonts w:ascii="Times New Roman" w:hAnsi="Times New Roman"/>
          <w:lang w:eastAsia="ro-RO"/>
        </w:rPr>
        <w:t xml:space="preserve">Revizuirile se vor efectua </w:t>
      </w:r>
      <w:r w:rsidR="00981A33" w:rsidRPr="00981A33">
        <w:rPr>
          <w:rFonts w:ascii="Times New Roman" w:hAnsi="Times New Roman"/>
          <w:b/>
          <w:bCs/>
          <w:lang w:eastAsia="ro-RO"/>
        </w:rPr>
        <w:t>fără a schimba natura generală a contractului</w:t>
      </w:r>
      <w:r w:rsidR="00981A33" w:rsidRPr="00981A33">
        <w:rPr>
          <w:rFonts w:ascii="Times New Roman" w:hAnsi="Times New Roman"/>
          <w:lang w:eastAsia="ro-RO"/>
        </w:rPr>
        <w:t xml:space="preserve"> și cu respectarea principiilor transparenței, proporționalității și tratamentului egal;</w:t>
      </w:r>
    </w:p>
    <w:p w:rsidR="007706DC" w:rsidRPr="009E076A" w:rsidRDefault="009B2026" w:rsidP="00EF5EF2">
      <w:pPr>
        <w:spacing w:line="360" w:lineRule="auto"/>
        <w:ind w:right="-81"/>
        <w:jc w:val="both"/>
        <w:rPr>
          <w:rFonts w:ascii="Times New Roman" w:hAnsi="Times New Roman" w:cs="Times New Roman"/>
          <w:b/>
          <w:sz w:val="24"/>
          <w:szCs w:val="24"/>
        </w:rPr>
      </w:pPr>
      <w:r>
        <w:rPr>
          <w:rFonts w:ascii="Times New Roman" w:hAnsi="Times New Roman" w:cs="Times New Roman"/>
          <w:b/>
          <w:sz w:val="24"/>
          <w:szCs w:val="24"/>
        </w:rPr>
        <w:t>13</w:t>
      </w:r>
      <w:r w:rsidR="007706DC" w:rsidRPr="009E076A">
        <w:rPr>
          <w:rFonts w:ascii="Times New Roman" w:hAnsi="Times New Roman" w:cs="Times New Roman"/>
          <w:b/>
          <w:sz w:val="24"/>
          <w:szCs w:val="24"/>
        </w:rPr>
        <w:t>. ATRIBUIREA CONTRACTELOR SUBSECVENTE</w:t>
      </w:r>
    </w:p>
    <w:p w:rsidR="0087529B" w:rsidRPr="009E076A" w:rsidRDefault="009B2026" w:rsidP="00EF5EF2">
      <w:pPr>
        <w:spacing w:line="360" w:lineRule="auto"/>
        <w:ind w:right="-81"/>
        <w:jc w:val="both"/>
        <w:rPr>
          <w:rFonts w:ascii="Times New Roman" w:eastAsia="Calibri" w:hAnsi="Times New Roman" w:cs="Times New Roman"/>
          <w:sz w:val="24"/>
          <w:szCs w:val="24"/>
        </w:rPr>
      </w:pPr>
      <w:r>
        <w:rPr>
          <w:rFonts w:ascii="Times New Roman" w:hAnsi="Times New Roman" w:cs="Times New Roman"/>
          <w:b/>
          <w:sz w:val="24"/>
          <w:szCs w:val="24"/>
        </w:rPr>
        <w:t>13</w:t>
      </w:r>
      <w:r w:rsidR="00A75CF6" w:rsidRPr="009E076A">
        <w:rPr>
          <w:rFonts w:ascii="Times New Roman" w:hAnsi="Times New Roman" w:cs="Times New Roman"/>
          <w:b/>
          <w:sz w:val="24"/>
          <w:szCs w:val="24"/>
        </w:rPr>
        <w:t>.1</w:t>
      </w:r>
      <w:r w:rsidR="00A75CF6" w:rsidRPr="009E076A">
        <w:rPr>
          <w:rFonts w:ascii="Times New Roman" w:hAnsi="Times New Roman" w:cs="Times New Roman"/>
          <w:sz w:val="24"/>
          <w:szCs w:val="24"/>
        </w:rPr>
        <w:t xml:space="preserve"> </w:t>
      </w:r>
      <w:r w:rsidR="00A75CF6" w:rsidRPr="009E076A">
        <w:rPr>
          <w:rFonts w:ascii="Times New Roman" w:eastAsia="Calibri" w:hAnsi="Times New Roman" w:cs="Times New Roman"/>
          <w:sz w:val="24"/>
          <w:szCs w:val="24"/>
        </w:rPr>
        <w:t xml:space="preserve">Contractele subsecvente se vor încheia în funcție de necesitățile Promitentului-Achizitor, pe toată perioada de valabilitate </w:t>
      </w:r>
      <w:proofErr w:type="gramStart"/>
      <w:r w:rsidR="00A75CF6" w:rsidRPr="009E076A">
        <w:rPr>
          <w:rFonts w:ascii="Times New Roman" w:eastAsia="Calibri" w:hAnsi="Times New Roman" w:cs="Times New Roman"/>
          <w:sz w:val="24"/>
          <w:szCs w:val="24"/>
        </w:rPr>
        <w:t>a</w:t>
      </w:r>
      <w:proofErr w:type="gramEnd"/>
      <w:r w:rsidR="00A75CF6" w:rsidRPr="009E076A">
        <w:rPr>
          <w:rFonts w:ascii="Times New Roman" w:eastAsia="Calibri" w:hAnsi="Times New Roman" w:cs="Times New Roman"/>
          <w:sz w:val="24"/>
          <w:szCs w:val="24"/>
        </w:rPr>
        <w:t xml:space="preserve"> acordului-cadru.</w:t>
      </w:r>
    </w:p>
    <w:p w:rsidR="0087529B" w:rsidRPr="009E076A" w:rsidRDefault="009B2026" w:rsidP="00EF5EF2">
      <w:pPr>
        <w:spacing w:line="360" w:lineRule="auto"/>
        <w:ind w:right="-81"/>
        <w:jc w:val="both"/>
        <w:rPr>
          <w:rFonts w:ascii="Times New Roman" w:hAnsi="Times New Roman" w:cs="Times New Roman"/>
          <w:sz w:val="24"/>
          <w:szCs w:val="24"/>
        </w:rPr>
      </w:pPr>
      <w:r>
        <w:rPr>
          <w:rFonts w:ascii="Times New Roman" w:hAnsi="Times New Roman" w:cs="Times New Roman"/>
          <w:b/>
          <w:sz w:val="24"/>
          <w:szCs w:val="24"/>
        </w:rPr>
        <w:t>13</w:t>
      </w:r>
      <w:r w:rsidR="00A75CF6" w:rsidRPr="009E076A">
        <w:rPr>
          <w:rFonts w:ascii="Times New Roman" w:hAnsi="Times New Roman" w:cs="Times New Roman"/>
          <w:b/>
          <w:sz w:val="24"/>
          <w:szCs w:val="24"/>
        </w:rPr>
        <w:t>.2</w:t>
      </w:r>
      <w:r w:rsidR="007706DC" w:rsidRPr="009E076A">
        <w:rPr>
          <w:rFonts w:ascii="Times New Roman" w:hAnsi="Times New Roman" w:cs="Times New Roman"/>
          <w:sz w:val="24"/>
          <w:szCs w:val="24"/>
        </w:rPr>
        <w:t xml:space="preserve"> </w:t>
      </w:r>
      <w:r w:rsidR="0087529B" w:rsidRPr="009E076A">
        <w:rPr>
          <w:rFonts w:ascii="Times New Roman" w:eastAsia="Calibri" w:hAnsi="Times New Roman" w:cs="Times New Roman"/>
          <w:sz w:val="24"/>
          <w:szCs w:val="24"/>
        </w:rPr>
        <w:t xml:space="preserve">Primul contactat, căruia i se </w:t>
      </w:r>
      <w:proofErr w:type="gramStart"/>
      <w:r w:rsidR="0087529B" w:rsidRPr="009E076A">
        <w:rPr>
          <w:rFonts w:ascii="Times New Roman" w:eastAsia="Calibri" w:hAnsi="Times New Roman" w:cs="Times New Roman"/>
          <w:sz w:val="24"/>
          <w:szCs w:val="24"/>
        </w:rPr>
        <w:t>va</w:t>
      </w:r>
      <w:proofErr w:type="gramEnd"/>
      <w:r w:rsidR="0087529B" w:rsidRPr="009E076A">
        <w:rPr>
          <w:rFonts w:ascii="Times New Roman" w:eastAsia="Calibri" w:hAnsi="Times New Roman" w:cs="Times New Roman"/>
          <w:sz w:val="24"/>
          <w:szCs w:val="24"/>
        </w:rPr>
        <w:t xml:space="preserve"> transmite invitația de încheiere a contractului subsecvent va fi operatorul economic clasat pe locul 1 în clasamentul rezultat în urma procedurii de atribuire a acordului-cadru.</w:t>
      </w:r>
    </w:p>
    <w:p w:rsidR="0087529B" w:rsidRPr="009E076A" w:rsidRDefault="009B2026" w:rsidP="00EF5EF2">
      <w:pPr>
        <w:spacing w:line="360" w:lineRule="auto"/>
        <w:ind w:right="-81"/>
        <w:jc w:val="both"/>
        <w:rPr>
          <w:rFonts w:ascii="Times New Roman" w:eastAsia="Calibri" w:hAnsi="Times New Roman" w:cs="Times New Roman"/>
          <w:sz w:val="24"/>
          <w:szCs w:val="24"/>
        </w:rPr>
      </w:pPr>
      <w:r>
        <w:rPr>
          <w:rFonts w:ascii="Times New Roman" w:hAnsi="Times New Roman" w:cs="Times New Roman"/>
          <w:b/>
          <w:sz w:val="24"/>
          <w:szCs w:val="24"/>
        </w:rPr>
        <w:t>13</w:t>
      </w:r>
      <w:r w:rsidR="00A75CF6" w:rsidRPr="009E076A">
        <w:rPr>
          <w:rFonts w:ascii="Times New Roman" w:hAnsi="Times New Roman" w:cs="Times New Roman"/>
          <w:b/>
          <w:sz w:val="24"/>
          <w:szCs w:val="24"/>
        </w:rPr>
        <w:t>.3</w:t>
      </w:r>
      <w:r w:rsidR="00A75CF6" w:rsidRPr="009E076A">
        <w:rPr>
          <w:rFonts w:ascii="Times New Roman" w:hAnsi="Times New Roman" w:cs="Times New Roman"/>
          <w:sz w:val="24"/>
          <w:szCs w:val="24"/>
        </w:rPr>
        <w:t xml:space="preserve"> </w:t>
      </w:r>
      <w:r w:rsidR="0087529B" w:rsidRPr="009E076A">
        <w:rPr>
          <w:rFonts w:ascii="Times New Roman" w:eastAsia="Calibri" w:hAnsi="Times New Roman" w:cs="Times New Roman"/>
          <w:sz w:val="24"/>
          <w:szCs w:val="24"/>
        </w:rPr>
        <w:t xml:space="preserve">În situația în care operatorul clasat pe primul loc nu poate executa contractul subsecvent, din motive obiective (ex: indisponibilitate temporară, refuz justificat, incapacitate de livrare/ prestare etc.), autoritatea contractantă </w:t>
      </w:r>
      <w:proofErr w:type="gramStart"/>
      <w:r w:rsidR="0087529B" w:rsidRPr="009E076A">
        <w:rPr>
          <w:rFonts w:ascii="Times New Roman" w:eastAsia="Calibri" w:hAnsi="Times New Roman" w:cs="Times New Roman"/>
          <w:sz w:val="24"/>
          <w:szCs w:val="24"/>
        </w:rPr>
        <w:t>va</w:t>
      </w:r>
      <w:proofErr w:type="gramEnd"/>
      <w:r w:rsidR="0087529B" w:rsidRPr="009E076A">
        <w:rPr>
          <w:rFonts w:ascii="Times New Roman" w:eastAsia="Calibri" w:hAnsi="Times New Roman" w:cs="Times New Roman"/>
          <w:sz w:val="24"/>
          <w:szCs w:val="24"/>
        </w:rPr>
        <w:t xml:space="preserve"> transmite invitația de încheiere a contractului subsecvent următorului operator clasat (locul 2).</w:t>
      </w:r>
    </w:p>
    <w:p w:rsidR="0087529B" w:rsidRPr="009E076A" w:rsidRDefault="009B2026" w:rsidP="00EF5EF2">
      <w:pPr>
        <w:spacing w:line="360" w:lineRule="auto"/>
        <w:ind w:right="-81"/>
        <w:jc w:val="both"/>
        <w:rPr>
          <w:rFonts w:ascii="Times New Roman" w:eastAsia="Calibri" w:hAnsi="Times New Roman" w:cs="Times New Roman"/>
          <w:sz w:val="24"/>
          <w:szCs w:val="24"/>
        </w:rPr>
      </w:pPr>
      <w:r>
        <w:rPr>
          <w:rFonts w:ascii="Times New Roman" w:hAnsi="Times New Roman" w:cs="Times New Roman"/>
          <w:b/>
          <w:sz w:val="24"/>
          <w:szCs w:val="24"/>
        </w:rPr>
        <w:t>13</w:t>
      </w:r>
      <w:r w:rsidR="0091747D" w:rsidRPr="009E076A">
        <w:rPr>
          <w:rFonts w:ascii="Times New Roman" w:hAnsi="Times New Roman" w:cs="Times New Roman"/>
          <w:b/>
          <w:sz w:val="24"/>
          <w:szCs w:val="24"/>
        </w:rPr>
        <w:t>.4</w:t>
      </w:r>
      <w:r w:rsidR="0091747D" w:rsidRPr="009E076A">
        <w:rPr>
          <w:rFonts w:ascii="Times New Roman" w:hAnsi="Times New Roman" w:cs="Times New Roman"/>
          <w:sz w:val="24"/>
          <w:szCs w:val="24"/>
        </w:rPr>
        <w:t xml:space="preserve"> </w:t>
      </w:r>
      <w:r w:rsidR="0087529B" w:rsidRPr="009E076A">
        <w:rPr>
          <w:rFonts w:ascii="Times New Roman" w:eastAsia="Calibri" w:hAnsi="Times New Roman" w:cs="Times New Roman"/>
          <w:sz w:val="24"/>
          <w:szCs w:val="24"/>
        </w:rPr>
        <w:t>Procedura se reia succesiv, în ordinea descrescătoare a clasamentului, până la identificarea unui operator economic care poate încheia contractul subsecvent în condițiile solicitate.</w:t>
      </w:r>
    </w:p>
    <w:p w:rsidR="0087529B" w:rsidRPr="009E076A" w:rsidRDefault="009B2026" w:rsidP="00EF5EF2">
      <w:pPr>
        <w:spacing w:line="360" w:lineRule="auto"/>
        <w:ind w:right="-81"/>
        <w:jc w:val="both"/>
        <w:rPr>
          <w:rFonts w:ascii="Times New Roman" w:eastAsia="Calibri" w:hAnsi="Times New Roman" w:cs="Times New Roman"/>
          <w:sz w:val="24"/>
          <w:szCs w:val="24"/>
        </w:rPr>
      </w:pPr>
      <w:r>
        <w:rPr>
          <w:rFonts w:ascii="Times New Roman" w:hAnsi="Times New Roman" w:cs="Times New Roman"/>
          <w:b/>
          <w:sz w:val="24"/>
          <w:szCs w:val="24"/>
        </w:rPr>
        <w:t>13</w:t>
      </w:r>
      <w:r w:rsidR="0091747D" w:rsidRPr="009E076A">
        <w:rPr>
          <w:rFonts w:ascii="Times New Roman" w:hAnsi="Times New Roman" w:cs="Times New Roman"/>
          <w:b/>
          <w:sz w:val="24"/>
          <w:szCs w:val="24"/>
        </w:rPr>
        <w:t>.5</w:t>
      </w:r>
      <w:r w:rsidR="0091747D" w:rsidRPr="009E076A">
        <w:rPr>
          <w:rFonts w:ascii="Times New Roman" w:hAnsi="Times New Roman" w:cs="Times New Roman"/>
          <w:sz w:val="24"/>
          <w:szCs w:val="24"/>
        </w:rPr>
        <w:t xml:space="preserve"> </w:t>
      </w:r>
      <w:r w:rsidR="0087529B" w:rsidRPr="009E076A">
        <w:rPr>
          <w:rFonts w:ascii="Times New Roman" w:eastAsia="Calibri" w:hAnsi="Times New Roman" w:cs="Times New Roman"/>
          <w:sz w:val="24"/>
          <w:szCs w:val="24"/>
        </w:rPr>
        <w:t xml:space="preserve">Refuzul nejustificat sau imposibilitatea repetată a unui operator de a semna contractul subsecvent în termenele comunicate poate conduce la excluderea </w:t>
      </w:r>
      <w:proofErr w:type="gramStart"/>
      <w:r w:rsidR="0087529B" w:rsidRPr="009E076A">
        <w:rPr>
          <w:rFonts w:ascii="Times New Roman" w:eastAsia="Calibri" w:hAnsi="Times New Roman" w:cs="Times New Roman"/>
          <w:sz w:val="24"/>
          <w:szCs w:val="24"/>
        </w:rPr>
        <w:t>sa</w:t>
      </w:r>
      <w:proofErr w:type="gramEnd"/>
      <w:r w:rsidR="0087529B" w:rsidRPr="009E076A">
        <w:rPr>
          <w:rFonts w:ascii="Times New Roman" w:eastAsia="Calibri" w:hAnsi="Times New Roman" w:cs="Times New Roman"/>
          <w:sz w:val="24"/>
          <w:szCs w:val="24"/>
        </w:rPr>
        <w:t xml:space="preserve"> de la încheierea viitoarelor contracte subsecvente, cu respectarea principiilor transparenței și proporționalității.</w:t>
      </w:r>
    </w:p>
    <w:p w:rsidR="00834239" w:rsidRPr="009E076A" w:rsidRDefault="009B2026" w:rsidP="00EF5EF2">
      <w:pPr>
        <w:spacing w:line="360" w:lineRule="auto"/>
        <w:ind w:right="-81"/>
        <w:jc w:val="both"/>
        <w:rPr>
          <w:rFonts w:ascii="Times New Roman" w:eastAsia="Calibri" w:hAnsi="Times New Roman" w:cs="Times New Roman"/>
          <w:sz w:val="24"/>
          <w:szCs w:val="24"/>
        </w:rPr>
      </w:pPr>
      <w:r>
        <w:rPr>
          <w:rFonts w:ascii="Times New Roman" w:hAnsi="Times New Roman" w:cs="Times New Roman"/>
          <w:b/>
          <w:sz w:val="24"/>
          <w:szCs w:val="24"/>
        </w:rPr>
        <w:t>13</w:t>
      </w:r>
      <w:r w:rsidR="0091747D" w:rsidRPr="009E076A">
        <w:rPr>
          <w:rFonts w:ascii="Times New Roman" w:hAnsi="Times New Roman" w:cs="Times New Roman"/>
          <w:b/>
          <w:sz w:val="24"/>
          <w:szCs w:val="24"/>
        </w:rPr>
        <w:t>.6</w:t>
      </w:r>
      <w:r w:rsidR="00A80479" w:rsidRPr="009E076A">
        <w:rPr>
          <w:rFonts w:ascii="Times New Roman" w:hAnsi="Times New Roman" w:cs="Times New Roman"/>
          <w:sz w:val="24"/>
          <w:szCs w:val="24"/>
        </w:rPr>
        <w:t xml:space="preserve"> Ofertantii sunt obligaţi să răspundă la solicitările de încheiere a contractelor subsecvente</w:t>
      </w:r>
      <w:proofErr w:type="gramStart"/>
      <w:r w:rsidR="00A80479" w:rsidRPr="009E076A">
        <w:rPr>
          <w:rFonts w:ascii="Times New Roman" w:hAnsi="Times New Roman" w:cs="Times New Roman"/>
          <w:sz w:val="24"/>
          <w:szCs w:val="24"/>
        </w:rPr>
        <w:t>,  în</w:t>
      </w:r>
      <w:proofErr w:type="gramEnd"/>
      <w:r w:rsidR="00A80479" w:rsidRPr="009E076A">
        <w:rPr>
          <w:rFonts w:ascii="Times New Roman" w:hAnsi="Times New Roman" w:cs="Times New Roman"/>
          <w:sz w:val="24"/>
          <w:szCs w:val="24"/>
        </w:rPr>
        <w:t xml:space="preserve"> termen de maxim 5 zile lucrătoare</w:t>
      </w:r>
      <w:r w:rsidR="00A80479" w:rsidRPr="009E076A">
        <w:rPr>
          <w:rFonts w:ascii="Times New Roman" w:eastAsia="Calibri" w:hAnsi="Times New Roman" w:cs="Times New Roman"/>
          <w:sz w:val="24"/>
          <w:szCs w:val="24"/>
        </w:rPr>
        <w:t xml:space="preserve">. </w:t>
      </w:r>
      <w:r w:rsidR="00834239" w:rsidRPr="009E076A">
        <w:rPr>
          <w:rFonts w:ascii="Times New Roman" w:eastAsia="Calibri" w:hAnsi="Times New Roman" w:cs="Times New Roman"/>
          <w:sz w:val="24"/>
          <w:szCs w:val="24"/>
        </w:rPr>
        <w:t xml:space="preserve">Contractul subsecvent se </w:t>
      </w:r>
      <w:proofErr w:type="gramStart"/>
      <w:r w:rsidR="00834239" w:rsidRPr="009E076A">
        <w:rPr>
          <w:rFonts w:ascii="Times New Roman" w:eastAsia="Calibri" w:hAnsi="Times New Roman" w:cs="Times New Roman"/>
          <w:sz w:val="24"/>
          <w:szCs w:val="24"/>
        </w:rPr>
        <w:t>va</w:t>
      </w:r>
      <w:proofErr w:type="gramEnd"/>
      <w:r w:rsidR="00834239" w:rsidRPr="009E076A">
        <w:rPr>
          <w:rFonts w:ascii="Times New Roman" w:eastAsia="Calibri" w:hAnsi="Times New Roman" w:cs="Times New Roman"/>
          <w:sz w:val="24"/>
          <w:szCs w:val="24"/>
        </w:rPr>
        <w:t xml:space="preserve"> încheia în termenul stabilit de autoritate care va fi comunicat executantului.</w:t>
      </w:r>
    </w:p>
    <w:p w:rsidR="0091747D" w:rsidRPr="009E076A" w:rsidRDefault="009B2026" w:rsidP="00EF5EF2">
      <w:pPr>
        <w:spacing w:line="360" w:lineRule="auto"/>
        <w:ind w:right="-81"/>
        <w:jc w:val="both"/>
        <w:rPr>
          <w:rFonts w:ascii="Times New Roman" w:eastAsia="Calibri" w:hAnsi="Times New Roman" w:cs="Times New Roman"/>
          <w:sz w:val="24"/>
          <w:szCs w:val="24"/>
        </w:rPr>
      </w:pPr>
      <w:r>
        <w:rPr>
          <w:rFonts w:ascii="Times New Roman" w:hAnsi="Times New Roman" w:cs="Times New Roman"/>
          <w:b/>
          <w:sz w:val="24"/>
          <w:szCs w:val="24"/>
        </w:rPr>
        <w:t>13</w:t>
      </w:r>
      <w:r w:rsidR="0091747D" w:rsidRPr="009E076A">
        <w:rPr>
          <w:rFonts w:ascii="Times New Roman" w:hAnsi="Times New Roman" w:cs="Times New Roman"/>
          <w:b/>
          <w:sz w:val="24"/>
          <w:szCs w:val="24"/>
        </w:rPr>
        <w:t>.</w:t>
      </w:r>
      <w:r>
        <w:rPr>
          <w:rFonts w:ascii="Times New Roman" w:hAnsi="Times New Roman" w:cs="Times New Roman"/>
          <w:b/>
          <w:sz w:val="24"/>
          <w:szCs w:val="24"/>
        </w:rPr>
        <w:t>7</w:t>
      </w:r>
      <w:r w:rsidR="00F85561" w:rsidRPr="009E076A">
        <w:rPr>
          <w:rFonts w:ascii="Times New Roman" w:hAnsi="Times New Roman" w:cs="Times New Roman"/>
          <w:sz w:val="24"/>
          <w:szCs w:val="24"/>
        </w:rPr>
        <w:t xml:space="preserve"> </w:t>
      </w:r>
      <w:r w:rsidR="0091747D" w:rsidRPr="009E076A">
        <w:rPr>
          <w:rFonts w:ascii="Times New Roman" w:eastAsia="Calibri" w:hAnsi="Times New Roman" w:cs="Times New Roman"/>
          <w:sz w:val="24"/>
          <w:szCs w:val="24"/>
        </w:rPr>
        <w:t>În situaţia în care</w:t>
      </w:r>
      <w:r w:rsidR="00261BBA" w:rsidRPr="009E076A">
        <w:rPr>
          <w:rFonts w:ascii="Times New Roman" w:eastAsia="Calibri" w:hAnsi="Times New Roman" w:cs="Times New Roman"/>
          <w:sz w:val="24"/>
          <w:szCs w:val="24"/>
        </w:rPr>
        <w:t>,</w:t>
      </w:r>
      <w:r w:rsidR="0091747D" w:rsidRPr="009E076A">
        <w:rPr>
          <w:rFonts w:ascii="Times New Roman" w:eastAsia="Calibri" w:hAnsi="Times New Roman" w:cs="Times New Roman"/>
          <w:sz w:val="24"/>
          <w:szCs w:val="24"/>
        </w:rPr>
        <w:t xml:space="preserve"> pe durata de valabilitate a prezentului acord cadru,</w:t>
      </w:r>
      <w:r w:rsidR="00261BBA" w:rsidRPr="009E076A">
        <w:rPr>
          <w:rFonts w:ascii="Times New Roman" w:eastAsia="Calibri" w:hAnsi="Times New Roman" w:cs="Times New Roman"/>
          <w:sz w:val="24"/>
          <w:szCs w:val="24"/>
        </w:rPr>
        <w:t xml:space="preserve"> ofertanții clasați</w:t>
      </w:r>
      <w:r w:rsidR="0087529B" w:rsidRPr="009E076A">
        <w:rPr>
          <w:rFonts w:ascii="Times New Roman" w:eastAsia="Calibri" w:hAnsi="Times New Roman" w:cs="Times New Roman"/>
          <w:sz w:val="24"/>
          <w:szCs w:val="24"/>
        </w:rPr>
        <w:t xml:space="preserve"> pe</w:t>
      </w:r>
      <w:r w:rsidR="00261BBA" w:rsidRPr="009E076A">
        <w:rPr>
          <w:rFonts w:ascii="Times New Roman" w:eastAsia="Calibri" w:hAnsi="Times New Roman" w:cs="Times New Roman"/>
          <w:sz w:val="24"/>
          <w:szCs w:val="24"/>
        </w:rPr>
        <w:t xml:space="preserve"> locurile II</w:t>
      </w:r>
      <w:r w:rsidR="00F64524">
        <w:rPr>
          <w:rFonts w:ascii="Times New Roman" w:eastAsia="Calibri" w:hAnsi="Times New Roman" w:cs="Times New Roman"/>
          <w:sz w:val="24"/>
          <w:szCs w:val="24"/>
        </w:rPr>
        <w:t xml:space="preserve"> </w:t>
      </w:r>
      <w:r w:rsidR="00261BBA" w:rsidRPr="009E076A">
        <w:rPr>
          <w:rFonts w:ascii="Times New Roman" w:eastAsia="Calibri" w:hAnsi="Times New Roman" w:cs="Times New Roman"/>
          <w:sz w:val="24"/>
          <w:szCs w:val="24"/>
        </w:rPr>
        <w:t>-</w:t>
      </w:r>
      <w:r w:rsidR="00F64524">
        <w:rPr>
          <w:rFonts w:ascii="Times New Roman" w:eastAsia="Calibri" w:hAnsi="Times New Roman" w:cs="Times New Roman"/>
          <w:sz w:val="24"/>
          <w:szCs w:val="24"/>
        </w:rPr>
        <w:t xml:space="preserve"> </w:t>
      </w:r>
      <w:r w:rsidR="00261BBA" w:rsidRPr="009E076A">
        <w:rPr>
          <w:rFonts w:ascii="Times New Roman" w:eastAsia="Calibri" w:hAnsi="Times New Roman" w:cs="Times New Roman"/>
          <w:sz w:val="24"/>
          <w:szCs w:val="24"/>
        </w:rPr>
        <w:t>X</w:t>
      </w:r>
      <w:r w:rsidR="0087529B" w:rsidRPr="009E076A">
        <w:rPr>
          <w:rFonts w:ascii="Times New Roman" w:eastAsia="Calibri" w:hAnsi="Times New Roman" w:cs="Times New Roman"/>
          <w:sz w:val="24"/>
          <w:szCs w:val="24"/>
        </w:rPr>
        <w:t xml:space="preserve"> </w:t>
      </w:r>
      <w:r w:rsidR="00261BBA" w:rsidRPr="009E076A">
        <w:rPr>
          <w:rFonts w:ascii="Times New Roman" w:eastAsia="Calibri" w:hAnsi="Times New Roman" w:cs="Times New Roman"/>
          <w:sz w:val="24"/>
          <w:szCs w:val="24"/>
        </w:rPr>
        <w:t>nu vor</w:t>
      </w:r>
      <w:r w:rsidR="0091747D" w:rsidRPr="009E076A">
        <w:rPr>
          <w:rFonts w:ascii="Times New Roman" w:eastAsia="Calibri" w:hAnsi="Times New Roman" w:cs="Times New Roman"/>
          <w:sz w:val="24"/>
          <w:szCs w:val="24"/>
        </w:rPr>
        <w:t xml:space="preserve"> primi solicitări pentru încheierea de cont</w:t>
      </w:r>
      <w:r w:rsidR="00261BBA" w:rsidRPr="009E076A">
        <w:rPr>
          <w:rFonts w:ascii="Times New Roman" w:eastAsia="Calibri" w:hAnsi="Times New Roman" w:cs="Times New Roman"/>
          <w:sz w:val="24"/>
          <w:szCs w:val="24"/>
        </w:rPr>
        <w:t>racte subsecvente, acestia nu vor ridica pretenţii şi nu vor</w:t>
      </w:r>
      <w:r w:rsidR="0091747D" w:rsidRPr="009E076A">
        <w:rPr>
          <w:rFonts w:ascii="Times New Roman" w:eastAsia="Calibri" w:hAnsi="Times New Roman" w:cs="Times New Roman"/>
          <w:sz w:val="24"/>
          <w:szCs w:val="24"/>
        </w:rPr>
        <w:t xml:space="preserve"> solicita despăgubiri în legătură cu acest fapt. </w:t>
      </w:r>
    </w:p>
    <w:p w:rsidR="00942D26" w:rsidRPr="009E076A" w:rsidRDefault="00942D26" w:rsidP="00942D26">
      <w:pPr>
        <w:spacing w:line="360" w:lineRule="auto"/>
        <w:jc w:val="both"/>
        <w:textAlignment w:val="baseline"/>
        <w:rPr>
          <w:rFonts w:ascii="Times New Roman" w:eastAsia="Times New Roman" w:hAnsi="Times New Roman" w:cs="Times New Roman"/>
          <w:sz w:val="24"/>
          <w:szCs w:val="24"/>
          <w:lang w:val="ro-RO" w:eastAsia="ro-RO"/>
        </w:rPr>
      </w:pPr>
    </w:p>
    <w:p w:rsidR="00A8410F" w:rsidRPr="009E076A" w:rsidRDefault="009B2026"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14.</w:t>
      </w:r>
      <w:r w:rsidR="005F5363" w:rsidRPr="009E076A">
        <w:rPr>
          <w:rFonts w:ascii="Times New Roman" w:hAnsi="Times New Roman" w:cs="Times New Roman"/>
          <w:b/>
          <w:sz w:val="24"/>
          <w:szCs w:val="24"/>
          <w:lang w:val="ro-RO" w:eastAsia="ar-SA"/>
        </w:rPr>
        <w:t xml:space="preserve"> MODALIT</w:t>
      </w:r>
      <w:r w:rsidR="00E41087" w:rsidRPr="009E076A">
        <w:rPr>
          <w:rFonts w:ascii="Times New Roman" w:hAnsi="Times New Roman" w:cs="Times New Roman"/>
          <w:b/>
          <w:sz w:val="24"/>
          <w:szCs w:val="24"/>
          <w:lang w:val="ro-RO" w:eastAsia="ar-SA"/>
        </w:rPr>
        <w:t>ĂȚI DE PLATĂ</w:t>
      </w:r>
      <w:r w:rsidR="005F5363" w:rsidRPr="009E076A">
        <w:rPr>
          <w:rFonts w:ascii="Times New Roman" w:hAnsi="Times New Roman" w:cs="Times New Roman"/>
          <w:b/>
          <w:sz w:val="24"/>
          <w:szCs w:val="24"/>
          <w:lang w:val="ro-RO" w:eastAsia="ar-SA"/>
        </w:rPr>
        <w:t xml:space="preserve"> </w:t>
      </w:r>
    </w:p>
    <w:p w:rsidR="00B079D1" w:rsidRPr="009E076A" w:rsidRDefault="009B2026" w:rsidP="00B079D1">
      <w:pPr>
        <w:spacing w:line="360" w:lineRule="auto"/>
        <w:ind w:right="-81"/>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14.</w:t>
      </w:r>
      <w:r w:rsidR="00B079D1" w:rsidRPr="009E076A">
        <w:rPr>
          <w:rFonts w:ascii="Times New Roman" w:hAnsi="Times New Roman" w:cs="Times New Roman"/>
          <w:b/>
          <w:sz w:val="24"/>
          <w:szCs w:val="24"/>
          <w:lang w:val="ro-RO" w:eastAsia="ar-SA"/>
        </w:rPr>
        <w:t>1.</w:t>
      </w:r>
      <w:r w:rsidR="00B079D1" w:rsidRPr="009E076A">
        <w:rPr>
          <w:rFonts w:ascii="Times New Roman" w:hAnsi="Times New Roman" w:cs="Times New Roman"/>
          <w:sz w:val="24"/>
          <w:szCs w:val="24"/>
          <w:lang w:val="ro-RO" w:eastAsia="ar-SA"/>
        </w:rPr>
        <w:t xml:space="preserve"> Prom</w:t>
      </w:r>
      <w:r w:rsidR="00F64524">
        <w:rPr>
          <w:rFonts w:ascii="Times New Roman" w:hAnsi="Times New Roman" w:cs="Times New Roman"/>
          <w:sz w:val="24"/>
          <w:szCs w:val="24"/>
          <w:lang w:val="ro-RO" w:eastAsia="ar-SA"/>
        </w:rPr>
        <w:t>itentul-Achizitor va efectua plățile î</w:t>
      </w:r>
      <w:r w:rsidR="00B079D1" w:rsidRPr="009E076A">
        <w:rPr>
          <w:rFonts w:ascii="Times New Roman" w:hAnsi="Times New Roman" w:cs="Times New Roman"/>
          <w:sz w:val="24"/>
          <w:szCs w:val="24"/>
          <w:lang w:val="ro-RO" w:eastAsia="ar-SA"/>
        </w:rPr>
        <w:t>n conformitate cu prevederile clauzei aferente din contractul subsecvent.</w:t>
      </w:r>
    </w:p>
    <w:p w:rsidR="00B079D1" w:rsidRPr="009E076A" w:rsidRDefault="009B2026" w:rsidP="00B079D1">
      <w:pPr>
        <w:spacing w:line="360" w:lineRule="auto"/>
        <w:ind w:right="-81"/>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14</w:t>
      </w:r>
      <w:r w:rsidR="00B079D1" w:rsidRPr="009E076A">
        <w:rPr>
          <w:rFonts w:ascii="Times New Roman" w:hAnsi="Times New Roman" w:cs="Times New Roman"/>
          <w:b/>
          <w:sz w:val="24"/>
          <w:szCs w:val="24"/>
          <w:lang w:val="ro-RO" w:eastAsia="ar-SA"/>
        </w:rPr>
        <w:t>.2.</w:t>
      </w:r>
      <w:r w:rsidR="00B079D1" w:rsidRPr="009E076A">
        <w:rPr>
          <w:rFonts w:ascii="Times New Roman" w:hAnsi="Times New Roman" w:cs="Times New Roman"/>
          <w:sz w:val="24"/>
          <w:szCs w:val="24"/>
          <w:lang w:val="ro-RO" w:eastAsia="ar-SA"/>
        </w:rPr>
        <w:t xml:space="preserve"> Promitentul - Achizitor are obligația de a efectua plata către Contractant în termen de maxim 30 de zile de la efectuarea certificată de către beneficiar a activităților menționate în planul de lucru pentru realizarea serviciilor. </w:t>
      </w:r>
    </w:p>
    <w:p w:rsidR="00013E0C" w:rsidRPr="009E076A" w:rsidRDefault="00013E0C" w:rsidP="00EF5EF2">
      <w:pPr>
        <w:spacing w:line="360" w:lineRule="auto"/>
        <w:jc w:val="both"/>
        <w:rPr>
          <w:rFonts w:ascii="Times New Roman" w:hAnsi="Times New Roman" w:cs="Times New Roman"/>
          <w:b/>
          <w:sz w:val="24"/>
          <w:szCs w:val="24"/>
          <w:lang w:val="ro-RO" w:eastAsia="ar-SA"/>
        </w:rPr>
      </w:pPr>
    </w:p>
    <w:p w:rsidR="00AE5274" w:rsidRPr="009E076A" w:rsidRDefault="009B2026"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15</w:t>
      </w:r>
      <w:r w:rsidR="00947621" w:rsidRPr="009E076A">
        <w:rPr>
          <w:rFonts w:ascii="Times New Roman" w:hAnsi="Times New Roman" w:cs="Times New Roman"/>
          <w:b/>
          <w:sz w:val="24"/>
          <w:szCs w:val="24"/>
          <w:lang w:val="ro-RO" w:eastAsia="ar-SA"/>
        </w:rPr>
        <w:t xml:space="preserve">. CONFLICTUL DE INTERESE </w:t>
      </w:r>
    </w:p>
    <w:p w:rsidR="003D2E6A" w:rsidRPr="009E076A" w:rsidRDefault="009B2026" w:rsidP="003D2E6A">
      <w:pPr>
        <w:spacing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lastRenderedPageBreak/>
        <w:t>15</w:t>
      </w:r>
      <w:r w:rsidR="003D2E6A" w:rsidRPr="009E076A">
        <w:rPr>
          <w:rFonts w:ascii="Times New Roman" w:hAnsi="Times New Roman" w:cs="Times New Roman"/>
          <w:b/>
          <w:sz w:val="24"/>
          <w:szCs w:val="24"/>
          <w:lang w:val="ro-RO" w:eastAsia="ar-SA"/>
        </w:rPr>
        <w:t xml:space="preserve">.1. </w:t>
      </w:r>
      <w:r w:rsidR="003D2E6A" w:rsidRPr="009E076A">
        <w:rPr>
          <w:rFonts w:ascii="Times New Roman" w:hAnsi="Times New Roman" w:cs="Times New Roman"/>
          <w:sz w:val="24"/>
          <w:szCs w:val="24"/>
          <w:lang w:val="ro-RO" w:eastAsia="ar-SA"/>
        </w:rPr>
        <w:t xml:space="preserve">Promitentul-Prestator va lua toate măsurile necesare pentru a preveni sau îndepărta orice situaţie de conflict de interese care are sau poate avea ca efect compromiterea executării contractelor subsecvente ce vor fi încheiate în baza prezentului acord-cadru, în mod obiectiv şi imparţial. </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Pr>
          <w:rFonts w:ascii="Times New Roman" w:hAnsi="Times New Roman" w:cs="Times New Roman"/>
          <w:b/>
          <w:sz w:val="24"/>
          <w:szCs w:val="24"/>
          <w:lang w:val="ro-RO" w:eastAsia="ar-SA"/>
        </w:rPr>
        <w:t>15</w:t>
      </w:r>
      <w:r w:rsidR="003D2E6A" w:rsidRPr="009E076A">
        <w:rPr>
          <w:rFonts w:ascii="Times New Roman" w:hAnsi="Times New Roman" w:cs="Times New Roman"/>
          <w:b/>
          <w:sz w:val="24"/>
          <w:szCs w:val="24"/>
          <w:lang w:val="ro-RO" w:eastAsia="ar-SA"/>
        </w:rPr>
        <w:t>.</w:t>
      </w:r>
      <w:r w:rsidR="003D2E6A" w:rsidRPr="009B2026">
        <w:rPr>
          <w:rFonts w:ascii="Times New Roman" w:hAnsi="Times New Roman" w:cs="Times New Roman"/>
          <w:b/>
          <w:sz w:val="24"/>
          <w:szCs w:val="24"/>
          <w:lang w:val="ro-RO" w:eastAsia="ar-SA"/>
        </w:rPr>
        <w:t xml:space="preserve">2. </w:t>
      </w:r>
      <w:r w:rsidRPr="009B2026">
        <w:rPr>
          <w:rFonts w:ascii="Times New Roman" w:hAnsi="Times New Roman" w:cs="Times New Roman"/>
          <w:sz w:val="24"/>
          <w:szCs w:val="24"/>
          <w:lang w:val="it-IT"/>
        </w:rPr>
        <w:t>Promitentul-Prestator are obligația de a respecta prevederile legale în domeniul achizițiilor publice cu privire la evitarea conflictului de interese. Promitentul-Prestator nu are dreptul de a angaja sau de a încheia orice alte înțelegeri privind prestarea serviciilor, direct ori indirect, în scopul îndeplinirii Acordului-Cadru, cu persoane fizice sau juridice care au fost implicate în procesul de verificare/evaluare a solicitărilor de participare/ofertelor depuse în cadrul unei proceduri de atribuire ori angajați/foști angajați ai Promitentului – Achizitor sau ai prestatorului de servicii de achiziție auxiliară/ consultantului implicați în procedura de atribuire cu care Promitentul – Achizitor /prestatorul de servicii de achiziție implicat în procedura de atribuire a încetat relațiile contractuale ulterior atribuirii Acordului – Cadru, pe parcursul unei perioade de cel puțin 6 (șase) luni de la încheierea Acordului - Cadru, sub sancțiunea rezoluțiunii/ rezilierii contractului.</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15.3.</w:t>
      </w:r>
      <w:r w:rsidRPr="009B2026">
        <w:rPr>
          <w:rFonts w:ascii="Times New Roman" w:hAnsi="Times New Roman" w:cs="Times New Roman"/>
          <w:sz w:val="24"/>
          <w:szCs w:val="24"/>
          <w:lang w:val="it-IT"/>
        </w:rPr>
        <w:t xml:space="preserve"> Promitentul – Prestator se va asigura că personalul său nu se află într-o situație care ar putea genera un conflict de interese. Promitentul – Prestator va înlocui, imediat și fără vreo compensație din partea Promitentului – Achizitor, orice membru al personalului său, care se regăsește într-o astfel de situație       (ex.: înlocuire, încetare, aprobare, deplasare/ delegare, orar/ program), cu o altă persoană ce îndeplinește condițiile minime stabilite prin documentația de atribuire.</w:t>
      </w:r>
    </w:p>
    <w:p w:rsidR="00230EE7"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15.4.</w:t>
      </w:r>
      <w:r w:rsidRPr="009B2026">
        <w:rPr>
          <w:rFonts w:ascii="Times New Roman" w:hAnsi="Times New Roman" w:cs="Times New Roman"/>
          <w:sz w:val="24"/>
          <w:szCs w:val="24"/>
          <w:lang w:val="it-IT"/>
        </w:rPr>
        <w:t xml:space="preserve"> Promitentul – Prestator  se obligă să notifice Promitentului – Achizitor în scris și în cel mai scurt timp cu putință despre apariția unei potențiale situații de conflict de interese și să ia toate măsurile posibile pentru limitarea efectelor unei asemenea situații. </w:t>
      </w:r>
      <w:r w:rsidR="00230EE7" w:rsidRPr="009E076A">
        <w:rPr>
          <w:rFonts w:ascii="Times New Roman" w:hAnsi="Times New Roman" w:cs="Times New Roman"/>
          <w:sz w:val="24"/>
          <w:szCs w:val="24"/>
          <w:lang w:val="ro-RO" w:eastAsia="ar-SA"/>
        </w:rPr>
        <w:t xml:space="preserve"> </w:t>
      </w:r>
    </w:p>
    <w:p w:rsidR="008F6ACF" w:rsidRPr="009E076A" w:rsidRDefault="008F6ACF" w:rsidP="00EF5EF2">
      <w:pPr>
        <w:spacing w:line="360" w:lineRule="auto"/>
        <w:jc w:val="both"/>
        <w:rPr>
          <w:rFonts w:ascii="Times New Roman" w:hAnsi="Times New Roman" w:cs="Times New Roman"/>
          <w:sz w:val="24"/>
          <w:szCs w:val="24"/>
        </w:rPr>
      </w:pPr>
    </w:p>
    <w:p w:rsidR="00AE5274" w:rsidRPr="009E076A" w:rsidRDefault="009B2026"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16</w:t>
      </w:r>
      <w:r w:rsidR="00EB4519" w:rsidRPr="009E076A">
        <w:rPr>
          <w:rFonts w:ascii="Times New Roman" w:hAnsi="Times New Roman" w:cs="Times New Roman"/>
          <w:b/>
          <w:sz w:val="24"/>
          <w:szCs w:val="24"/>
          <w:lang w:val="ro-RO" w:eastAsia="ar-SA"/>
        </w:rPr>
        <w:t>. Î</w:t>
      </w:r>
      <w:r w:rsidR="00BA7E46" w:rsidRPr="009E076A">
        <w:rPr>
          <w:rFonts w:ascii="Times New Roman" w:hAnsi="Times New Roman" w:cs="Times New Roman"/>
          <w:b/>
          <w:sz w:val="24"/>
          <w:szCs w:val="24"/>
          <w:lang w:val="ro-RO" w:eastAsia="ar-SA"/>
        </w:rPr>
        <w:t xml:space="preserve">NCETAREA </w:t>
      </w:r>
      <w:r w:rsidR="001A1239" w:rsidRPr="009E076A">
        <w:rPr>
          <w:rFonts w:ascii="Times New Roman" w:hAnsi="Times New Roman" w:cs="Times New Roman"/>
          <w:b/>
          <w:sz w:val="24"/>
          <w:szCs w:val="24"/>
          <w:lang w:val="ro-RO" w:eastAsia="ar-SA"/>
        </w:rPr>
        <w:t xml:space="preserve">ACORDULUI </w:t>
      </w:r>
      <w:r w:rsidR="00AE5274" w:rsidRPr="009E076A">
        <w:rPr>
          <w:rFonts w:ascii="Times New Roman" w:hAnsi="Times New Roman" w:cs="Times New Roman"/>
          <w:b/>
          <w:sz w:val="24"/>
          <w:szCs w:val="24"/>
          <w:lang w:val="ro-RO" w:eastAsia="ar-SA"/>
        </w:rPr>
        <w:t>–</w:t>
      </w:r>
      <w:r w:rsidR="001A1239" w:rsidRPr="009E076A">
        <w:rPr>
          <w:rFonts w:ascii="Times New Roman" w:hAnsi="Times New Roman" w:cs="Times New Roman"/>
          <w:b/>
          <w:sz w:val="24"/>
          <w:szCs w:val="24"/>
          <w:lang w:val="ro-RO" w:eastAsia="ar-SA"/>
        </w:rPr>
        <w:t xml:space="preserve"> CADRU</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.1.</w:t>
      </w:r>
      <w:r w:rsidRPr="009E076A">
        <w:rPr>
          <w:rFonts w:ascii="Times New Roman" w:hAnsi="Times New Roman" w:cs="Times New Roman"/>
          <w:sz w:val="24"/>
          <w:szCs w:val="24"/>
          <w:lang w:val="ro-RO" w:eastAsia="ar-SA"/>
        </w:rPr>
        <w:t xml:space="preserve">  Prezentul acord-cadru încetează de drept:</w:t>
      </w:r>
    </w:p>
    <w:p w:rsidR="00F7181F" w:rsidRPr="009E076A" w:rsidRDefault="00F7181F" w:rsidP="000E7EE0">
      <w:pPr>
        <w:pStyle w:val="Listparagraf"/>
        <w:numPr>
          <w:ilvl w:val="0"/>
          <w:numId w:val="3"/>
        </w:num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prin ajungerea la termen</w:t>
      </w:r>
    </w:p>
    <w:p w:rsidR="00F7181F" w:rsidRPr="009E076A" w:rsidRDefault="00F7181F" w:rsidP="000E7EE0">
      <w:pPr>
        <w:pStyle w:val="Listparagraf"/>
        <w:numPr>
          <w:ilvl w:val="0"/>
          <w:numId w:val="3"/>
        </w:num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prin atingerea unui prag pentru care prevederile legale impun obliga</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 de aplicare a unor proceduri în raport cu anumite praguri valorice</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.2</w:t>
      </w:r>
      <w:r w:rsidR="00EB4519" w:rsidRPr="009E076A">
        <w:rPr>
          <w:rFonts w:ascii="Times New Roman" w:hAnsi="Times New Roman" w:cs="Times New Roman"/>
          <w:sz w:val="24"/>
          <w:szCs w:val="24"/>
          <w:lang w:val="ro-RO" w:eastAsia="ar-SA"/>
        </w:rPr>
        <w:t>. Acordul-cadru poate înceta și prin acordul de voinț</w:t>
      </w:r>
      <w:r w:rsidRPr="009E076A">
        <w:rPr>
          <w:rFonts w:ascii="Times New Roman" w:hAnsi="Times New Roman" w:cs="Times New Roman"/>
          <w:sz w:val="24"/>
          <w:szCs w:val="24"/>
          <w:lang w:val="ro-RO" w:eastAsia="ar-SA"/>
        </w:rPr>
        <w:t>ă al păr</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ilor;</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.3</w:t>
      </w:r>
      <w:r w:rsidR="00A20AAD" w:rsidRPr="009E076A">
        <w:rPr>
          <w:rFonts w:ascii="Times New Roman" w:hAnsi="Times New Roman" w:cs="Times New Roman"/>
          <w:b/>
          <w:sz w:val="24"/>
          <w:szCs w:val="24"/>
          <w:lang w:val="ro-RO" w:eastAsia="ar-SA"/>
        </w:rPr>
        <w:t>.</w:t>
      </w:r>
      <w:r w:rsidRPr="009E076A">
        <w:rPr>
          <w:rFonts w:ascii="Times New Roman" w:hAnsi="Times New Roman" w:cs="Times New Roman"/>
          <w:sz w:val="24"/>
          <w:szCs w:val="24"/>
          <w:lang w:val="ro-RO" w:eastAsia="ar-SA"/>
        </w:rPr>
        <w:t xml:space="preserve"> Fără a aduce atingere dispozi</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iilor dreptului comun privind încetarea acordului-cadru sau dreptului Promitentului-Achizitor d</w:t>
      </w:r>
      <w:r w:rsidR="00EB4519" w:rsidRPr="009E076A">
        <w:rPr>
          <w:rFonts w:ascii="Times New Roman" w:hAnsi="Times New Roman" w:cs="Times New Roman"/>
          <w:sz w:val="24"/>
          <w:szCs w:val="24"/>
          <w:lang w:val="ro-RO" w:eastAsia="ar-SA"/>
        </w:rPr>
        <w:t>e a solicita constatarea nulităț</w:t>
      </w:r>
      <w:r w:rsidRPr="009E076A">
        <w:rPr>
          <w:rFonts w:ascii="Times New Roman" w:hAnsi="Times New Roman" w:cs="Times New Roman"/>
          <w:sz w:val="24"/>
          <w:szCs w:val="24"/>
          <w:lang w:val="ro-RO" w:eastAsia="ar-SA"/>
        </w:rPr>
        <w:t>ii absolute acestuia în conformitate cu dispozi</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iile dreptului comun, Promitentul-Achizitor are dreptul de a denun</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 xml:space="preserve">a </w:t>
      </w:r>
      <w:r w:rsidRPr="009E076A">
        <w:rPr>
          <w:rFonts w:ascii="Times New Roman" w:hAnsi="Times New Roman" w:cs="Times New Roman"/>
          <w:sz w:val="24"/>
          <w:szCs w:val="24"/>
          <w:lang w:val="ro-RO" w:eastAsia="ar-SA"/>
        </w:rPr>
        <w:lastRenderedPageBreak/>
        <w:t>unilateral acordul-cadru în perioada de valabilitate a acestuia în una dintre următoarele situa</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 xml:space="preserve">ii: </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   a) </w:t>
      </w:r>
      <w:r w:rsidR="002217CA" w:rsidRPr="009E076A">
        <w:rPr>
          <w:rFonts w:ascii="Times New Roman" w:hAnsi="Times New Roman" w:cs="Times New Roman"/>
          <w:sz w:val="24"/>
          <w:szCs w:val="24"/>
          <w:lang w:val="ro-RO" w:eastAsia="ar-SA"/>
        </w:rPr>
        <w:t>Promitentul-Prestator</w:t>
      </w:r>
      <w:r w:rsidRPr="009E076A">
        <w:rPr>
          <w:rFonts w:ascii="Times New Roman" w:hAnsi="Times New Roman" w:cs="Times New Roman"/>
          <w:sz w:val="24"/>
          <w:szCs w:val="24"/>
          <w:lang w:val="ro-RO" w:eastAsia="ar-SA"/>
        </w:rPr>
        <w:t xml:space="preserve"> se află, la momentul atribuirii con</w:t>
      </w:r>
      <w:r w:rsidR="00EB4519" w:rsidRPr="009E076A">
        <w:rPr>
          <w:rFonts w:ascii="Times New Roman" w:hAnsi="Times New Roman" w:cs="Times New Roman"/>
          <w:sz w:val="24"/>
          <w:szCs w:val="24"/>
          <w:lang w:val="ro-RO" w:eastAsia="ar-SA"/>
        </w:rPr>
        <w:t>tractului, în una dintre situaț</w:t>
      </w:r>
      <w:r w:rsidRPr="009E076A">
        <w:rPr>
          <w:rFonts w:ascii="Times New Roman" w:hAnsi="Times New Roman" w:cs="Times New Roman"/>
          <w:sz w:val="24"/>
          <w:szCs w:val="24"/>
          <w:lang w:val="ro-RO" w:eastAsia="ar-SA"/>
        </w:rPr>
        <w:t>iile care ar fi determinat excluderea sa din procedura de atribuire potrivit art. 164-167 din Legea nr.</w:t>
      </w:r>
      <w:r w:rsidR="00F64524">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 xml:space="preserve">98/2016 privind achizițiile publice; </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   b) </w:t>
      </w:r>
      <w:r w:rsidR="00A20AAD" w:rsidRPr="009E076A">
        <w:rPr>
          <w:rFonts w:ascii="Times New Roman" w:hAnsi="Times New Roman" w:cs="Times New Roman"/>
          <w:sz w:val="24"/>
          <w:szCs w:val="24"/>
          <w:lang w:val="ro-RO" w:eastAsia="ar-SA"/>
        </w:rPr>
        <w:t>C</w:t>
      </w:r>
      <w:r w:rsidRPr="009E076A">
        <w:rPr>
          <w:rFonts w:ascii="Times New Roman" w:hAnsi="Times New Roman" w:cs="Times New Roman"/>
          <w:sz w:val="24"/>
          <w:szCs w:val="24"/>
          <w:lang w:val="ro-RO" w:eastAsia="ar-SA"/>
        </w:rPr>
        <w:t xml:space="preserve">ontractul nu ar fi trebuit să fie atribuit </w:t>
      </w:r>
      <w:r w:rsidR="002217CA" w:rsidRPr="009E076A">
        <w:rPr>
          <w:rFonts w:ascii="Times New Roman" w:hAnsi="Times New Roman" w:cs="Times New Roman"/>
          <w:sz w:val="24"/>
          <w:szCs w:val="24"/>
          <w:lang w:val="ro-RO" w:eastAsia="ar-SA"/>
        </w:rPr>
        <w:t>Promitentul-Prestator</w:t>
      </w:r>
      <w:r w:rsidR="00EB4519"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respectiv având în vedere o încălcare gravă a obliga</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iilor care rezultă din legisla</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ia europeană relevantă</w:t>
      </w:r>
      <w:r w:rsidR="00EB4519" w:rsidRPr="009E076A">
        <w:rPr>
          <w:rFonts w:ascii="Times New Roman" w:hAnsi="Times New Roman" w:cs="Times New Roman"/>
          <w:sz w:val="24"/>
          <w:szCs w:val="24"/>
          <w:lang w:val="ro-RO" w:eastAsia="ar-SA"/>
        </w:rPr>
        <w:t xml:space="preserve"> ș</w:t>
      </w:r>
      <w:r w:rsidRPr="009E076A">
        <w:rPr>
          <w:rFonts w:ascii="Times New Roman" w:hAnsi="Times New Roman" w:cs="Times New Roman"/>
          <w:sz w:val="24"/>
          <w:szCs w:val="24"/>
          <w:lang w:val="ro-RO" w:eastAsia="ar-SA"/>
        </w:rPr>
        <w:t>i care a fost constatată printr-o decizie a Cur</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 de Justi</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ie a Uniunii Europene</w:t>
      </w:r>
      <w:r w:rsidR="00A20AAD" w:rsidRPr="009E076A">
        <w:rPr>
          <w:rFonts w:ascii="Times New Roman" w:hAnsi="Times New Roman" w:cs="Times New Roman"/>
          <w:sz w:val="24"/>
          <w:szCs w:val="24"/>
          <w:lang w:val="ro-RO" w:eastAsia="ar-SA"/>
        </w:rPr>
        <w:t>;</w:t>
      </w:r>
    </w:p>
    <w:p w:rsidR="00F7181F" w:rsidRPr="009E076A" w:rsidRDefault="00A20AAD"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   c) Î</w:t>
      </w:r>
      <w:r w:rsidR="00F7181F" w:rsidRPr="009E076A">
        <w:rPr>
          <w:rFonts w:ascii="Times New Roman" w:hAnsi="Times New Roman" w:cs="Times New Roman"/>
          <w:sz w:val="24"/>
          <w:szCs w:val="24"/>
          <w:lang w:val="ro-RO" w:eastAsia="ar-SA"/>
        </w:rPr>
        <w:t>n cazul modificării acordului cadru în alte condi</w:t>
      </w:r>
      <w:r w:rsidR="00EB4519" w:rsidRPr="009E076A">
        <w:rPr>
          <w:rFonts w:ascii="Times New Roman" w:hAnsi="Times New Roman" w:cs="Times New Roman"/>
          <w:sz w:val="24"/>
          <w:szCs w:val="24"/>
          <w:lang w:val="ro-RO" w:eastAsia="ar-SA"/>
        </w:rPr>
        <w:t>ț</w:t>
      </w:r>
      <w:r w:rsidR="00F7181F" w:rsidRPr="009E076A">
        <w:rPr>
          <w:rFonts w:ascii="Times New Roman" w:hAnsi="Times New Roman" w:cs="Times New Roman"/>
          <w:sz w:val="24"/>
          <w:szCs w:val="24"/>
          <w:lang w:val="ro-RO" w:eastAsia="ar-SA"/>
        </w:rPr>
        <w:t>ii decât cele prevăzute de prevederile legale în vigoare.</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.4.</w:t>
      </w:r>
      <w:r w:rsidRPr="009E076A">
        <w:rPr>
          <w:rFonts w:ascii="Times New Roman" w:hAnsi="Times New Roman" w:cs="Times New Roman"/>
          <w:sz w:val="24"/>
          <w:szCs w:val="24"/>
          <w:lang w:val="ro-RO" w:eastAsia="ar-SA"/>
        </w:rPr>
        <w:t xml:space="preserve"> Acordul-cadru este reziliat de drept în situa</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ia în care ofertantul declarat c</w:t>
      </w:r>
      <w:r w:rsidR="00EB4519" w:rsidRPr="009E076A">
        <w:rPr>
          <w:rFonts w:ascii="Times New Roman" w:hAnsi="Times New Roman" w:cs="Times New Roman"/>
          <w:sz w:val="24"/>
          <w:szCs w:val="24"/>
          <w:lang w:val="ro-RO" w:eastAsia="ar-SA"/>
        </w:rPr>
        <w:t>â</w:t>
      </w:r>
      <w:r w:rsidRPr="009E076A">
        <w:rPr>
          <w:rFonts w:ascii="Times New Roman" w:hAnsi="Times New Roman" w:cs="Times New Roman"/>
          <w:sz w:val="24"/>
          <w:szCs w:val="24"/>
          <w:lang w:val="ro-RO" w:eastAsia="ar-SA"/>
        </w:rPr>
        <w:t xml:space="preserve">ştigător cu care Promitentul-Achizitor a încheiat acordul-cadru se angajează sau încheie orice alte înţelegeri privind prestarea de servicii, direct ori indirect, în scopul îndeplinirii acordului-cadru, cu persoane fizice sau juridice care au fost implicate în procesul de verificare/evaluare a solicitărilor de participare/ofertelor depuse în cadrul unei proceduri de atribuire ori angajaţi/foşti angajaţi ai autorităţii contractante sau ai </w:t>
      </w:r>
      <w:r w:rsidR="00F57223" w:rsidRPr="009E076A">
        <w:rPr>
          <w:rFonts w:ascii="Times New Roman" w:hAnsi="Times New Roman" w:cs="Times New Roman"/>
          <w:sz w:val="24"/>
          <w:szCs w:val="24"/>
          <w:lang w:val="ro-RO" w:eastAsia="ar-SA"/>
        </w:rPr>
        <w:t xml:space="preserve">executantului </w:t>
      </w:r>
      <w:r w:rsidRPr="009E076A">
        <w:rPr>
          <w:rFonts w:ascii="Times New Roman" w:hAnsi="Times New Roman" w:cs="Times New Roman"/>
          <w:sz w:val="24"/>
          <w:szCs w:val="24"/>
          <w:lang w:val="ro-RO" w:eastAsia="ar-SA"/>
        </w:rPr>
        <w:t xml:space="preserve"> implicat în procedura de atribuire cu care autoritatea contractantă/</w:t>
      </w:r>
      <w:r w:rsidR="00F57223" w:rsidRPr="009E076A">
        <w:rPr>
          <w:rFonts w:ascii="Times New Roman" w:hAnsi="Times New Roman" w:cs="Times New Roman"/>
          <w:sz w:val="24"/>
          <w:szCs w:val="24"/>
          <w:lang w:val="ro-RO" w:eastAsia="ar-SA"/>
        </w:rPr>
        <w:t xml:space="preserve">executantului </w:t>
      </w:r>
      <w:r w:rsidRPr="009E076A">
        <w:rPr>
          <w:rFonts w:ascii="Times New Roman" w:hAnsi="Times New Roman" w:cs="Times New Roman"/>
          <w:sz w:val="24"/>
          <w:szCs w:val="24"/>
          <w:lang w:val="ro-RO" w:eastAsia="ar-SA"/>
        </w:rPr>
        <w:t>implicat în procedura de atribuire a încetat rela</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iile contractuale ulterior încheierii acordului-cadru, pe parcursul unei perioade de cel pu</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in 12 luni de la încheierea contractului.</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.5.</w:t>
      </w:r>
      <w:r w:rsidRPr="009E076A">
        <w:rPr>
          <w:rFonts w:ascii="Times New Roman" w:hAnsi="Times New Roman" w:cs="Times New Roman"/>
          <w:sz w:val="24"/>
          <w:szCs w:val="24"/>
          <w:lang w:val="ro-RO" w:eastAsia="ar-SA"/>
        </w:rPr>
        <w:t xml:space="preserve"> Promitentul-Achizitor poate rezilia acordul-cadru cu efecte depline (de jure) după acordarea unui preaviz de 30 zile </w:t>
      </w:r>
      <w:r w:rsidR="002217CA" w:rsidRPr="009E076A">
        <w:rPr>
          <w:rFonts w:ascii="Times New Roman" w:hAnsi="Times New Roman" w:cs="Times New Roman"/>
          <w:sz w:val="24"/>
          <w:szCs w:val="24"/>
          <w:lang w:val="ro-RO" w:eastAsia="ar-SA"/>
        </w:rPr>
        <w:t>Promitentul-Prestator</w:t>
      </w:r>
      <w:r w:rsidRPr="009E076A">
        <w:rPr>
          <w:rFonts w:ascii="Times New Roman" w:hAnsi="Times New Roman" w:cs="Times New Roman"/>
          <w:sz w:val="24"/>
          <w:szCs w:val="24"/>
          <w:lang w:val="ro-RO" w:eastAsia="ar-SA"/>
        </w:rPr>
        <w:t>, fără necesitatea unei alte formalită</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 xml:space="preserve">i </w:t>
      </w:r>
      <w:r w:rsidR="00EB4519" w:rsidRPr="009E076A">
        <w:rPr>
          <w:rFonts w:ascii="Times New Roman" w:hAnsi="Times New Roman" w:cs="Times New Roman"/>
          <w:sz w:val="24"/>
          <w:szCs w:val="24"/>
          <w:lang w:val="ro-RO" w:eastAsia="ar-SA"/>
        </w:rPr>
        <w:t>ș</w:t>
      </w:r>
      <w:r w:rsidRPr="009E076A">
        <w:rPr>
          <w:rFonts w:ascii="Times New Roman" w:hAnsi="Times New Roman" w:cs="Times New Roman"/>
          <w:sz w:val="24"/>
          <w:szCs w:val="24"/>
          <w:lang w:val="ro-RO" w:eastAsia="ar-SA"/>
        </w:rPr>
        <w:t>i fără interven</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ia vreunei autorită</w:t>
      </w:r>
      <w:r w:rsidR="00EB4519" w:rsidRPr="009E076A">
        <w:rPr>
          <w:rFonts w:ascii="Times New Roman" w:hAnsi="Times New Roman" w:cs="Times New Roman"/>
          <w:sz w:val="24"/>
          <w:szCs w:val="24"/>
          <w:lang w:val="ro-RO" w:eastAsia="ar-SA"/>
        </w:rPr>
        <w:t>ți sau instanț</w:t>
      </w:r>
      <w:r w:rsidRPr="009E076A">
        <w:rPr>
          <w:rFonts w:ascii="Times New Roman" w:hAnsi="Times New Roman" w:cs="Times New Roman"/>
          <w:sz w:val="24"/>
          <w:szCs w:val="24"/>
          <w:lang w:val="ro-RO" w:eastAsia="ar-SA"/>
        </w:rPr>
        <w:t>e de judecată, în oricare dintre situa</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iile următoare, dar nelimitându-se la acestea:</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a) </w:t>
      </w:r>
      <w:r w:rsidR="002217CA" w:rsidRPr="009E076A">
        <w:rPr>
          <w:rFonts w:ascii="Times New Roman" w:hAnsi="Times New Roman" w:cs="Times New Roman"/>
          <w:sz w:val="24"/>
          <w:szCs w:val="24"/>
          <w:lang w:val="ro-RO" w:eastAsia="ar-SA"/>
        </w:rPr>
        <w:t>Promitentul-Prestator</w:t>
      </w:r>
      <w:r w:rsidR="00EB4519"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nu execută acordul-cadru în conformitate cu obliga</w:t>
      </w:r>
      <w:r w:rsidR="00EB4519"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iile asumate (incluzând, fără a se limita la acestea, executarea necorespunzătoare, executarea cu întârziere, executarea parţial</w:t>
      </w:r>
      <w:r w:rsidR="00EB4519" w:rsidRPr="009E076A">
        <w:rPr>
          <w:rFonts w:ascii="Times New Roman" w:hAnsi="Times New Roman" w:cs="Times New Roman"/>
          <w:sz w:val="24"/>
          <w:szCs w:val="24"/>
          <w:lang w:val="ro-RO" w:eastAsia="ar-SA"/>
        </w:rPr>
        <w:t>ă</w:t>
      </w:r>
      <w:r w:rsidRPr="009E076A">
        <w:rPr>
          <w:rFonts w:ascii="Times New Roman" w:hAnsi="Times New Roman" w:cs="Times New Roman"/>
          <w:sz w:val="24"/>
          <w:szCs w:val="24"/>
          <w:lang w:val="ro-RO" w:eastAsia="ar-SA"/>
        </w:rPr>
        <w:t>/incompletă</w:t>
      </w:r>
      <w:r w:rsidR="00E55BEC" w:rsidRPr="009E076A">
        <w:rPr>
          <w:rFonts w:ascii="Times New Roman" w:hAnsi="Times New Roman" w:cs="Times New Roman"/>
          <w:sz w:val="24"/>
          <w:szCs w:val="24"/>
          <w:lang w:val="ro-RO" w:eastAsia="ar-SA"/>
        </w:rPr>
        <w:t>, cand sunt aplicabile prevederile art</w:t>
      </w:r>
      <w:r w:rsidR="00E55BEC" w:rsidRPr="009B2026">
        <w:rPr>
          <w:rFonts w:ascii="Times New Roman" w:hAnsi="Times New Roman" w:cs="Times New Roman"/>
          <w:sz w:val="24"/>
          <w:szCs w:val="24"/>
          <w:lang w:val="ro-RO" w:eastAsia="ar-SA"/>
        </w:rPr>
        <w:t xml:space="preserve">. </w:t>
      </w:r>
      <w:r w:rsidR="009B2026" w:rsidRPr="009B2026">
        <w:rPr>
          <w:rFonts w:ascii="Times New Roman" w:hAnsi="Times New Roman" w:cs="Times New Roman"/>
          <w:sz w:val="24"/>
          <w:szCs w:val="24"/>
          <w:lang w:val="ro-RO" w:eastAsia="ar-SA"/>
        </w:rPr>
        <w:t>13</w:t>
      </w:r>
      <w:r w:rsidR="00E55BEC" w:rsidRPr="009B2026">
        <w:rPr>
          <w:rFonts w:ascii="Times New Roman" w:hAnsi="Times New Roman" w:cs="Times New Roman"/>
          <w:sz w:val="24"/>
          <w:szCs w:val="24"/>
          <w:lang w:val="ro-RO" w:eastAsia="ar-SA"/>
        </w:rPr>
        <w:t>.6,</w:t>
      </w:r>
      <w:r w:rsidRPr="009B2026">
        <w:rPr>
          <w:rFonts w:ascii="Times New Roman" w:hAnsi="Times New Roman" w:cs="Times New Roman"/>
          <w:sz w:val="24"/>
          <w:szCs w:val="24"/>
          <w:lang w:val="ro-RO" w:eastAsia="ar-SA"/>
        </w:rPr>
        <w:t xml:space="preserve"> etc.);</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b) </w:t>
      </w:r>
      <w:r w:rsidR="002217CA" w:rsidRPr="009E076A">
        <w:rPr>
          <w:rFonts w:ascii="Times New Roman" w:hAnsi="Times New Roman" w:cs="Times New Roman"/>
          <w:sz w:val="24"/>
          <w:szCs w:val="24"/>
          <w:lang w:val="ro-RO" w:eastAsia="ar-SA"/>
        </w:rPr>
        <w:t>Promitentul-Prestator</w:t>
      </w:r>
      <w:r w:rsidR="00EB4519"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refuză sau omite să aducă la îndeplinire instrucțiunile emise de către Promitentul -Achizitor ori refuză să răspundă solicitărilor acestuia;</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c)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cesionează obliga</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iile rezultate din acordul-cadru ori subcontractează cu nerespectarea prevederilor prezentului acord-cadru;</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d)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şi/sau reprezentan</w:t>
      </w:r>
      <w:r w:rsidR="00BD3C83" w:rsidRPr="009E076A">
        <w:rPr>
          <w:rFonts w:ascii="Times New Roman" w:hAnsi="Times New Roman" w:cs="Times New Roman"/>
          <w:sz w:val="24"/>
          <w:szCs w:val="24"/>
          <w:lang w:val="ro-RO" w:eastAsia="ar-SA"/>
        </w:rPr>
        <w:t>ții săi legali au fost condamnaț</w:t>
      </w:r>
      <w:r w:rsidRPr="009E076A">
        <w:rPr>
          <w:rFonts w:ascii="Times New Roman" w:hAnsi="Times New Roman" w:cs="Times New Roman"/>
          <w:sz w:val="24"/>
          <w:szCs w:val="24"/>
          <w:lang w:val="ro-RO" w:eastAsia="ar-SA"/>
        </w:rPr>
        <w:t>i pentru o infrac</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iune în legătură cu exercitarea profesiei printr-o hotărâre judecătorească definitivă;</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e)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se află în culpă profesională gravă ce poate fi dovedită</w:t>
      </w:r>
      <w:r w:rsidR="00BD3C83"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și justificată prin orice mijloc de probă de către Promitentul-Achizitor;</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lastRenderedPageBreak/>
        <w:t xml:space="preserve">f) împotriva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și/sau a reprezentanților săi legali a fost pronunț</w:t>
      </w:r>
      <w:r w:rsidRPr="009E076A">
        <w:rPr>
          <w:rFonts w:ascii="Times New Roman" w:hAnsi="Times New Roman" w:cs="Times New Roman"/>
          <w:sz w:val="24"/>
          <w:szCs w:val="24"/>
          <w:lang w:val="ro-RO" w:eastAsia="ar-SA"/>
        </w:rPr>
        <w:t>ată o hotărâre având autoritate de lucru jude</w:t>
      </w:r>
      <w:r w:rsidR="00BD3C83" w:rsidRPr="009E076A">
        <w:rPr>
          <w:rFonts w:ascii="Times New Roman" w:hAnsi="Times New Roman" w:cs="Times New Roman"/>
          <w:sz w:val="24"/>
          <w:szCs w:val="24"/>
          <w:lang w:val="ro-RO" w:eastAsia="ar-SA"/>
        </w:rPr>
        <w:t>cat cu privire la fraudă, corupție, implicarea într-o organizaț</w:t>
      </w:r>
      <w:r w:rsidRPr="009E076A">
        <w:rPr>
          <w:rFonts w:ascii="Times New Roman" w:hAnsi="Times New Roman" w:cs="Times New Roman"/>
          <w:sz w:val="24"/>
          <w:szCs w:val="24"/>
          <w:lang w:val="ro-RO" w:eastAsia="ar-SA"/>
        </w:rPr>
        <w:t>ie criminală sau orice altă activitate ilegală în dauna intereselor naționale sau intereselor financiare ale Uniunii Europene;</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g)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şi/sau reprezentan</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 acestuia dau sau se oferă să dea (direct sau indirect) unei persoane orice fel de mită, dar, favor, comision sau alte lucruri de valoare ca stimulent sau recompensă pentru:</w:t>
      </w:r>
    </w:p>
    <w:p w:rsidR="00F7181F" w:rsidRPr="009E076A" w:rsidRDefault="00F7181F" w:rsidP="000E7EE0">
      <w:pPr>
        <w:pStyle w:val="Listparagraf"/>
        <w:numPr>
          <w:ilvl w:val="0"/>
          <w:numId w:val="4"/>
        </w:num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a ac</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iona sau a înceta să ac</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ioneze în legătură cu acordul-cadru;</w:t>
      </w:r>
    </w:p>
    <w:p w:rsidR="00F7181F" w:rsidRPr="009E076A" w:rsidRDefault="00F7181F" w:rsidP="000E7EE0">
      <w:pPr>
        <w:pStyle w:val="Listparagraf"/>
        <w:numPr>
          <w:ilvl w:val="0"/>
          <w:numId w:val="4"/>
        </w:num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a favoriza sau nu, a defavoriza sau nu, oricare persoană care are legătură cu acordul-cadru;</w:t>
      </w:r>
    </w:p>
    <w:p w:rsidR="00F7181F" w:rsidRPr="009E076A" w:rsidRDefault="00F7181F" w:rsidP="000E7EE0">
      <w:pPr>
        <w:pStyle w:val="Listparagraf"/>
        <w:numPr>
          <w:ilvl w:val="0"/>
          <w:numId w:val="4"/>
        </w:num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 xml:space="preserve">sau dacă oricare din membrii personalului </w:t>
      </w:r>
      <w:r w:rsidR="002217CA" w:rsidRPr="009E076A">
        <w:rPr>
          <w:rFonts w:ascii="Times New Roman" w:hAnsi="Times New Roman" w:cs="Times New Roman"/>
          <w:sz w:val="24"/>
          <w:szCs w:val="24"/>
          <w:lang w:val="ro-RO" w:eastAsia="ar-SA"/>
        </w:rPr>
        <w:t>Promitentul-Prestator</w:t>
      </w:r>
      <w:r w:rsidRPr="009E076A">
        <w:rPr>
          <w:rFonts w:ascii="Times New Roman" w:hAnsi="Times New Roman" w:cs="Times New Roman"/>
          <w:sz w:val="24"/>
          <w:szCs w:val="24"/>
          <w:lang w:val="ro-RO" w:eastAsia="ar-SA"/>
        </w:rPr>
        <w:t>, agen</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 sau subcontractan</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 dau sau se oferă să dea (direct sau indirect), unei persoane, stimulente sau recompense, în modul descris în acest paragraf.</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h) în cadrul unei alte proceduri de achizi</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ie sau procedură de acordare a unei finan</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 xml:space="preserve">ări din bugetul CE,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 xml:space="preserve">a fost declarat culpabil de încălcarea gravă a </w:t>
      </w:r>
      <w:r w:rsidR="004B195B" w:rsidRPr="009E076A">
        <w:rPr>
          <w:rFonts w:ascii="Times New Roman" w:hAnsi="Times New Roman" w:cs="Times New Roman"/>
          <w:sz w:val="24"/>
          <w:szCs w:val="24"/>
          <w:lang w:val="ro-RO" w:eastAsia="ar-SA"/>
        </w:rPr>
        <w:t>contractului/</w:t>
      </w:r>
      <w:r w:rsidRPr="009E076A">
        <w:rPr>
          <w:rFonts w:ascii="Times New Roman" w:hAnsi="Times New Roman" w:cs="Times New Roman"/>
          <w:sz w:val="24"/>
          <w:szCs w:val="24"/>
          <w:lang w:val="ro-RO" w:eastAsia="ar-SA"/>
        </w:rPr>
        <w:t>acordului-cadru ca rezultat al neexecutării obliga</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iilor contractuale;</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i) pentru nerespectarea obligațiilor privind conflictul de interese;</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j) în oricare dintre situa</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iile pentru care în mod expres este prevăzut în acordul-cadru dreptul Promitentului - Achizitor de a solicita rezilierea.</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k) are loc orice modificare organiza</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 xml:space="preserve">ională care implică o schimbare cu  privire la personalitatea juridică, natura sau controlul </w:t>
      </w:r>
      <w:r w:rsidR="002217CA" w:rsidRPr="009E076A">
        <w:rPr>
          <w:rFonts w:ascii="Times New Roman" w:hAnsi="Times New Roman" w:cs="Times New Roman"/>
          <w:sz w:val="24"/>
          <w:szCs w:val="24"/>
          <w:lang w:val="ro-RO" w:eastAsia="ar-SA"/>
        </w:rPr>
        <w:t>Promitentul-Prestator</w:t>
      </w:r>
      <w:r w:rsidRPr="009E076A">
        <w:rPr>
          <w:rFonts w:ascii="Times New Roman" w:hAnsi="Times New Roman" w:cs="Times New Roman"/>
          <w:sz w:val="24"/>
          <w:szCs w:val="24"/>
          <w:lang w:val="ro-RO" w:eastAsia="ar-SA"/>
        </w:rPr>
        <w:t>, cu excep</w:t>
      </w:r>
      <w:r w:rsidR="00BD3C83" w:rsidRPr="009E076A">
        <w:rPr>
          <w:rFonts w:ascii="Times New Roman" w:hAnsi="Times New Roman" w:cs="Times New Roman"/>
          <w:sz w:val="24"/>
          <w:szCs w:val="24"/>
          <w:lang w:val="ro-RO" w:eastAsia="ar-SA"/>
        </w:rPr>
        <w:t>ția situaț</w:t>
      </w:r>
      <w:r w:rsidRPr="009E076A">
        <w:rPr>
          <w:rFonts w:ascii="Times New Roman" w:hAnsi="Times New Roman" w:cs="Times New Roman"/>
          <w:sz w:val="24"/>
          <w:szCs w:val="24"/>
          <w:lang w:val="ro-RO" w:eastAsia="ar-SA"/>
        </w:rPr>
        <w:t xml:space="preserve">iei în care asemenea modificări sunt </w:t>
      </w:r>
      <w:r w:rsidR="004B195B" w:rsidRPr="009E076A">
        <w:rPr>
          <w:rFonts w:ascii="Times New Roman" w:hAnsi="Times New Roman" w:cs="Times New Roman"/>
          <w:sz w:val="24"/>
          <w:szCs w:val="24"/>
          <w:lang w:val="ro-RO" w:eastAsia="ar-SA"/>
        </w:rPr>
        <w:t xml:space="preserve">comunicate </w:t>
      </w:r>
      <w:r w:rsidR="00BD3C83" w:rsidRPr="009E076A">
        <w:rPr>
          <w:rFonts w:ascii="Times New Roman" w:hAnsi="Times New Roman" w:cs="Times New Roman"/>
          <w:sz w:val="24"/>
          <w:szCs w:val="24"/>
          <w:lang w:val="ro-RO" w:eastAsia="ar-SA"/>
        </w:rPr>
        <w:t>ș</w:t>
      </w:r>
      <w:r w:rsidR="004B195B" w:rsidRPr="009E076A">
        <w:rPr>
          <w:rFonts w:ascii="Times New Roman" w:hAnsi="Times New Roman" w:cs="Times New Roman"/>
          <w:sz w:val="24"/>
          <w:szCs w:val="24"/>
          <w:lang w:val="ro-RO" w:eastAsia="ar-SA"/>
        </w:rPr>
        <w:t xml:space="preserve">i ulterior </w:t>
      </w:r>
      <w:r w:rsidRPr="009E076A">
        <w:rPr>
          <w:rFonts w:ascii="Times New Roman" w:hAnsi="Times New Roman" w:cs="Times New Roman"/>
          <w:sz w:val="24"/>
          <w:szCs w:val="24"/>
          <w:lang w:val="ro-RO" w:eastAsia="ar-SA"/>
        </w:rPr>
        <w:t>înregistrate într-un act adi</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ional la prezentul acord-cadru;</w:t>
      </w:r>
    </w:p>
    <w:p w:rsidR="00347F46"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sz w:val="24"/>
          <w:szCs w:val="24"/>
          <w:lang w:val="ro-RO" w:eastAsia="ar-SA"/>
        </w:rPr>
        <w:t>l) apari</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ia oricărei alte</w:t>
      </w:r>
      <w:r w:rsidR="00BD3C83" w:rsidRPr="009E076A">
        <w:rPr>
          <w:rFonts w:ascii="Times New Roman" w:hAnsi="Times New Roman" w:cs="Times New Roman"/>
          <w:sz w:val="24"/>
          <w:szCs w:val="24"/>
          <w:lang w:val="ro-RO" w:eastAsia="ar-SA"/>
        </w:rPr>
        <w:t>i</w:t>
      </w:r>
      <w:r w:rsidRPr="009E076A">
        <w:rPr>
          <w:rFonts w:ascii="Times New Roman" w:hAnsi="Times New Roman" w:cs="Times New Roman"/>
          <w:sz w:val="24"/>
          <w:szCs w:val="24"/>
          <w:lang w:val="ro-RO" w:eastAsia="ar-SA"/>
        </w:rPr>
        <w:t xml:space="preserve"> incapacită</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i legale care să împiedice executarea acordului-cad</w:t>
      </w:r>
      <w:r w:rsidR="00BD3C83" w:rsidRPr="009E076A">
        <w:rPr>
          <w:rFonts w:ascii="Times New Roman" w:hAnsi="Times New Roman" w:cs="Times New Roman"/>
          <w:sz w:val="24"/>
          <w:szCs w:val="24"/>
          <w:lang w:val="ro-RO" w:eastAsia="ar-SA"/>
        </w:rPr>
        <w:t>ru, inclusiv întreruperea finanț</w:t>
      </w:r>
      <w:r w:rsidRPr="009E076A">
        <w:rPr>
          <w:rFonts w:ascii="Times New Roman" w:hAnsi="Times New Roman" w:cs="Times New Roman"/>
          <w:sz w:val="24"/>
          <w:szCs w:val="24"/>
          <w:lang w:val="ro-RO" w:eastAsia="ar-SA"/>
        </w:rPr>
        <w:t>ării din motive neimputabile Promitentului-Achizitor;</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.6.</w:t>
      </w:r>
      <w:r w:rsidRPr="009E076A">
        <w:rPr>
          <w:rFonts w:ascii="Times New Roman" w:hAnsi="Times New Roman" w:cs="Times New Roman"/>
          <w:sz w:val="24"/>
          <w:szCs w:val="24"/>
          <w:lang w:val="ro-RO" w:eastAsia="ar-SA"/>
        </w:rPr>
        <w:t xml:space="preserve"> În cazul producerii/ apariției oricăruia din evenimentele sau circumstan</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ele precizate la pct. 14.5. lit.a) – l), Promitentul-Achizitor, la împlinirea termenului de 30 zile, are dreptul să rezilieze acordul-cadru, rezilierea operând de plin drept fără nicio altă notificare prealabilă, fără încuviin</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area vreunei instan</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e judecătore</w:t>
      </w:r>
      <w:r w:rsidR="00BD3C83" w:rsidRPr="009E076A">
        <w:rPr>
          <w:rFonts w:ascii="Times New Roman" w:hAnsi="Times New Roman" w:cs="Times New Roman"/>
          <w:sz w:val="24"/>
          <w:szCs w:val="24"/>
          <w:lang w:val="ro-RO" w:eastAsia="ar-SA"/>
        </w:rPr>
        <w:t>ș</w:t>
      </w:r>
      <w:r w:rsidRPr="009E076A">
        <w:rPr>
          <w:rFonts w:ascii="Times New Roman" w:hAnsi="Times New Roman" w:cs="Times New Roman"/>
          <w:sz w:val="24"/>
          <w:szCs w:val="24"/>
          <w:lang w:val="ro-RO" w:eastAsia="ar-SA"/>
        </w:rPr>
        <w:t xml:space="preserve">ti </w:t>
      </w:r>
      <w:r w:rsidR="00BD3C83" w:rsidRPr="009E076A">
        <w:rPr>
          <w:rFonts w:ascii="Times New Roman" w:hAnsi="Times New Roman" w:cs="Times New Roman"/>
          <w:sz w:val="24"/>
          <w:szCs w:val="24"/>
          <w:lang w:val="ro-RO" w:eastAsia="ar-SA"/>
        </w:rPr>
        <w:t>ș</w:t>
      </w:r>
      <w:r w:rsidRPr="009E076A">
        <w:rPr>
          <w:rFonts w:ascii="Times New Roman" w:hAnsi="Times New Roman" w:cs="Times New Roman"/>
          <w:sz w:val="24"/>
          <w:szCs w:val="24"/>
          <w:lang w:val="ro-RO" w:eastAsia="ar-SA"/>
        </w:rPr>
        <w:t xml:space="preserve">i/sau arbitrale </w:t>
      </w:r>
      <w:r w:rsidR="00BD3C83" w:rsidRPr="009E076A">
        <w:rPr>
          <w:rFonts w:ascii="Times New Roman" w:hAnsi="Times New Roman" w:cs="Times New Roman"/>
          <w:sz w:val="24"/>
          <w:szCs w:val="24"/>
          <w:lang w:val="ro-RO" w:eastAsia="ar-SA"/>
        </w:rPr>
        <w:t>ș</w:t>
      </w:r>
      <w:r w:rsidRPr="009E076A">
        <w:rPr>
          <w:rFonts w:ascii="Times New Roman" w:hAnsi="Times New Roman" w:cs="Times New Roman"/>
          <w:sz w:val="24"/>
          <w:szCs w:val="24"/>
          <w:lang w:val="ro-RO" w:eastAsia="ar-SA"/>
        </w:rPr>
        <w:t>i fără a mai fi necesară îndeplinirea vreunei alte formalită</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 xml:space="preserve">i. </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.7.</w:t>
      </w:r>
      <w:r w:rsidRPr="009E076A">
        <w:rPr>
          <w:rFonts w:ascii="Times New Roman" w:hAnsi="Times New Roman" w:cs="Times New Roman"/>
          <w:sz w:val="24"/>
          <w:szCs w:val="24"/>
          <w:lang w:val="ro-RO" w:eastAsia="ar-SA"/>
        </w:rPr>
        <w:t xml:space="preserve"> Dacă, înainte de expirarea termenului de preaviz,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remediază situaț</w:t>
      </w:r>
      <w:r w:rsidRPr="009E076A">
        <w:rPr>
          <w:rFonts w:ascii="Times New Roman" w:hAnsi="Times New Roman" w:cs="Times New Roman"/>
          <w:sz w:val="24"/>
          <w:szCs w:val="24"/>
          <w:lang w:val="ro-RO" w:eastAsia="ar-SA"/>
        </w:rPr>
        <w:t>iile invocate de către Promitentul- Achizitor ca motiv al rezilierii, înştiin</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 xml:space="preserve">area încetează să aibă efect, iar Promitentul - Achizitor nu va mai fi îndreptăţit să rezilieze acordul-cadru. </w:t>
      </w:r>
    </w:p>
    <w:p w:rsidR="00F7181F" w:rsidRPr="009E076A" w:rsidRDefault="00F7181F"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.8.</w:t>
      </w:r>
      <w:r w:rsidRPr="009E076A">
        <w:rPr>
          <w:rFonts w:ascii="Times New Roman" w:hAnsi="Times New Roman" w:cs="Times New Roman"/>
          <w:sz w:val="24"/>
          <w:szCs w:val="24"/>
          <w:lang w:val="ro-RO" w:eastAsia="ar-SA"/>
        </w:rPr>
        <w:t xml:space="preserve"> Încetarea prezentului acord-cadru nu va avea niciun efect asupra obliga</w:t>
      </w:r>
      <w:r w:rsidR="00BD3C83" w:rsidRPr="009E076A">
        <w:rPr>
          <w:rFonts w:ascii="Times New Roman" w:hAnsi="Times New Roman" w:cs="Times New Roman"/>
          <w:sz w:val="24"/>
          <w:szCs w:val="24"/>
          <w:lang w:val="ro-RO" w:eastAsia="ar-SA"/>
        </w:rPr>
        <w:t>ț</w:t>
      </w:r>
      <w:r w:rsidRPr="009E076A">
        <w:rPr>
          <w:rFonts w:ascii="Times New Roman" w:hAnsi="Times New Roman" w:cs="Times New Roman"/>
          <w:sz w:val="24"/>
          <w:szCs w:val="24"/>
          <w:lang w:val="ro-RO" w:eastAsia="ar-SA"/>
        </w:rPr>
        <w:t xml:space="preserve">iilor deja </w:t>
      </w:r>
      <w:r w:rsidRPr="009E076A">
        <w:rPr>
          <w:rFonts w:ascii="Times New Roman" w:hAnsi="Times New Roman" w:cs="Times New Roman"/>
          <w:sz w:val="24"/>
          <w:szCs w:val="24"/>
          <w:lang w:val="ro-RO" w:eastAsia="ar-SA"/>
        </w:rPr>
        <w:lastRenderedPageBreak/>
        <w:t>scadente între p</w:t>
      </w:r>
      <w:r w:rsidR="00BD3C83" w:rsidRPr="009E076A">
        <w:rPr>
          <w:rFonts w:ascii="Times New Roman" w:hAnsi="Times New Roman" w:cs="Times New Roman"/>
          <w:sz w:val="24"/>
          <w:szCs w:val="24"/>
          <w:lang w:val="ro-RO" w:eastAsia="ar-SA"/>
        </w:rPr>
        <w:t>ă</w:t>
      </w:r>
      <w:r w:rsidRPr="009E076A">
        <w:rPr>
          <w:rFonts w:ascii="Times New Roman" w:hAnsi="Times New Roman" w:cs="Times New Roman"/>
          <w:sz w:val="24"/>
          <w:szCs w:val="24"/>
          <w:lang w:val="ro-RO" w:eastAsia="ar-SA"/>
        </w:rPr>
        <w:t>rţile contractante.</w:t>
      </w:r>
    </w:p>
    <w:p w:rsidR="00BA7E46" w:rsidRDefault="00F36893"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6</w:t>
      </w:r>
      <w:r w:rsidRPr="009E076A">
        <w:rPr>
          <w:rFonts w:ascii="Times New Roman" w:hAnsi="Times New Roman" w:cs="Times New Roman"/>
          <w:b/>
          <w:sz w:val="24"/>
          <w:szCs w:val="24"/>
          <w:lang w:val="ro-RO" w:eastAsia="ar-SA"/>
        </w:rPr>
        <w:t>.9.</w:t>
      </w:r>
      <w:r w:rsidR="00425014" w:rsidRPr="009E076A">
        <w:rPr>
          <w:rFonts w:ascii="Times New Roman" w:hAnsi="Times New Roman" w:cs="Times New Roman"/>
          <w:b/>
          <w:sz w:val="24"/>
          <w:szCs w:val="24"/>
          <w:lang w:val="ro-RO" w:eastAsia="ar-SA"/>
        </w:rPr>
        <w:t xml:space="preserve"> </w:t>
      </w:r>
      <w:r w:rsidR="00F7181F" w:rsidRPr="009E076A">
        <w:rPr>
          <w:rFonts w:ascii="Times New Roman" w:hAnsi="Times New Roman" w:cs="Times New Roman"/>
          <w:sz w:val="24"/>
          <w:szCs w:val="24"/>
          <w:lang w:val="ro-RO" w:eastAsia="ar-SA"/>
        </w:rPr>
        <w:t xml:space="preserve">În termen de 60 de zile de la data rezilierii acordului cadru,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w:t>
      </w:r>
      <w:r w:rsidR="00F7181F" w:rsidRPr="009E076A">
        <w:rPr>
          <w:rFonts w:ascii="Times New Roman" w:hAnsi="Times New Roman" w:cs="Times New Roman"/>
          <w:sz w:val="24"/>
          <w:szCs w:val="24"/>
          <w:lang w:val="ro-RO" w:eastAsia="ar-SA"/>
        </w:rPr>
        <w:t>trebuie să prezinte orice factură necesară pentru serviciile care au fost furnizate înainte de data rezilierii.</w:t>
      </w:r>
    </w:p>
    <w:p w:rsidR="009B2026" w:rsidRPr="009E076A" w:rsidRDefault="009B2026" w:rsidP="00EF5EF2">
      <w:pPr>
        <w:spacing w:line="360" w:lineRule="auto"/>
        <w:jc w:val="both"/>
        <w:rPr>
          <w:rFonts w:ascii="Times New Roman" w:hAnsi="Times New Roman" w:cs="Times New Roman"/>
          <w:sz w:val="24"/>
          <w:szCs w:val="24"/>
          <w:lang w:val="ro-RO" w:eastAsia="ar-SA"/>
        </w:rPr>
      </w:pPr>
    </w:p>
    <w:p w:rsidR="000E4D2C" w:rsidRPr="009E076A" w:rsidRDefault="009B2026"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17</w:t>
      </w:r>
      <w:r w:rsidR="00103033" w:rsidRPr="009E076A">
        <w:rPr>
          <w:rFonts w:ascii="Times New Roman" w:hAnsi="Times New Roman" w:cs="Times New Roman"/>
          <w:b/>
          <w:sz w:val="24"/>
          <w:szCs w:val="24"/>
          <w:lang w:val="ro-RO" w:eastAsia="ar-SA"/>
        </w:rPr>
        <w:t>.</w:t>
      </w:r>
      <w:r w:rsidR="00227B3C" w:rsidRPr="009E076A">
        <w:rPr>
          <w:rFonts w:ascii="Times New Roman" w:hAnsi="Times New Roman" w:cs="Times New Roman"/>
          <w:b/>
          <w:sz w:val="24"/>
          <w:szCs w:val="24"/>
          <w:lang w:val="ro-RO" w:eastAsia="ar-SA"/>
        </w:rPr>
        <w:t xml:space="preserve"> </w:t>
      </w:r>
      <w:r w:rsidR="00103033" w:rsidRPr="009E076A">
        <w:rPr>
          <w:rFonts w:ascii="Times New Roman" w:hAnsi="Times New Roman" w:cs="Times New Roman"/>
          <w:b/>
          <w:sz w:val="24"/>
          <w:szCs w:val="24"/>
          <w:lang w:val="ro-RO" w:eastAsia="ar-SA"/>
        </w:rPr>
        <w:t>NE</w:t>
      </w:r>
      <w:r w:rsidR="00BD3C83" w:rsidRPr="009E076A">
        <w:rPr>
          <w:rFonts w:ascii="Times New Roman" w:hAnsi="Times New Roman" w:cs="Times New Roman"/>
          <w:b/>
          <w:sz w:val="24"/>
          <w:szCs w:val="24"/>
          <w:lang w:val="ro-RO" w:eastAsia="ar-SA"/>
        </w:rPr>
        <w:t>Î</w:t>
      </w:r>
      <w:r w:rsidR="00103033" w:rsidRPr="009E076A">
        <w:rPr>
          <w:rFonts w:ascii="Times New Roman" w:hAnsi="Times New Roman" w:cs="Times New Roman"/>
          <w:b/>
          <w:sz w:val="24"/>
          <w:szCs w:val="24"/>
          <w:lang w:val="ro-RO" w:eastAsia="ar-SA"/>
        </w:rPr>
        <w:t>NDEPLINIREA OBLIGA</w:t>
      </w:r>
      <w:r w:rsidR="00BD3C83" w:rsidRPr="009E076A">
        <w:rPr>
          <w:rFonts w:ascii="Times New Roman" w:hAnsi="Times New Roman" w:cs="Times New Roman"/>
          <w:b/>
          <w:sz w:val="24"/>
          <w:szCs w:val="24"/>
          <w:lang w:val="ro-RO" w:eastAsia="ar-SA"/>
        </w:rPr>
        <w:t>Ț</w:t>
      </w:r>
      <w:r w:rsidR="00103033" w:rsidRPr="009E076A">
        <w:rPr>
          <w:rFonts w:ascii="Times New Roman" w:hAnsi="Times New Roman" w:cs="Times New Roman"/>
          <w:b/>
          <w:sz w:val="24"/>
          <w:szCs w:val="24"/>
          <w:lang w:val="ro-RO" w:eastAsia="ar-SA"/>
        </w:rPr>
        <w:t>IILOR</w:t>
      </w:r>
    </w:p>
    <w:p w:rsidR="00103033" w:rsidRPr="009E076A" w:rsidRDefault="000E4D2C"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7</w:t>
      </w:r>
      <w:r w:rsidRPr="009E076A">
        <w:rPr>
          <w:rFonts w:ascii="Times New Roman" w:hAnsi="Times New Roman" w:cs="Times New Roman"/>
          <w:b/>
          <w:sz w:val="24"/>
          <w:szCs w:val="24"/>
          <w:lang w:val="ro-RO" w:eastAsia="ar-SA"/>
        </w:rPr>
        <w:t>.1</w:t>
      </w:r>
      <w:r w:rsidRPr="009E076A">
        <w:rPr>
          <w:sz w:val="24"/>
          <w:szCs w:val="24"/>
        </w:rPr>
        <w:t xml:space="preserve"> </w:t>
      </w:r>
      <w:r w:rsidRPr="009E076A">
        <w:rPr>
          <w:rFonts w:ascii="Times New Roman" w:hAnsi="Times New Roman" w:cs="Times New Roman"/>
          <w:sz w:val="24"/>
          <w:szCs w:val="24"/>
          <w:lang w:val="ro-RO" w:eastAsia="ar-SA"/>
        </w:rPr>
        <w:t xml:space="preserve">În cazul în care, din vina sa exclusivă, </w:t>
      </w:r>
      <w:r w:rsidR="002217CA" w:rsidRPr="009E076A">
        <w:rPr>
          <w:rFonts w:ascii="Times New Roman" w:hAnsi="Times New Roman" w:cs="Times New Roman"/>
          <w:sz w:val="24"/>
          <w:szCs w:val="24"/>
          <w:lang w:val="ro-RO" w:eastAsia="ar-SA"/>
        </w:rPr>
        <w:t>Promitentul-Prestator</w:t>
      </w:r>
      <w:r w:rsidRPr="009E076A">
        <w:rPr>
          <w:rFonts w:ascii="Times New Roman" w:hAnsi="Times New Roman" w:cs="Times New Roman"/>
          <w:sz w:val="24"/>
          <w:szCs w:val="24"/>
          <w:lang w:val="ro-RO" w:eastAsia="ar-SA"/>
        </w:rPr>
        <w:t xml:space="preserve"> nu reuşeşte să-şi îndeplinească obligaţiile asumate prin contract, atunci Promitentul– Achizitor, este îndreptăţit de a deduce din preţul contractului, ca penalităţi, o sumă echivale</w:t>
      </w:r>
      <w:r w:rsidR="00F64524">
        <w:rPr>
          <w:rFonts w:ascii="Times New Roman" w:hAnsi="Times New Roman" w:cs="Times New Roman"/>
          <w:sz w:val="24"/>
          <w:szCs w:val="24"/>
          <w:lang w:val="ro-RO" w:eastAsia="ar-SA"/>
        </w:rPr>
        <w:t>ntă cu o cotă procentuală de 0,</w:t>
      </w:r>
      <w:r w:rsidRPr="009E076A">
        <w:rPr>
          <w:rFonts w:ascii="Times New Roman" w:hAnsi="Times New Roman" w:cs="Times New Roman"/>
          <w:sz w:val="24"/>
          <w:szCs w:val="24"/>
          <w:lang w:val="ro-RO" w:eastAsia="ar-SA"/>
        </w:rPr>
        <w:t>1% din valoarea contractului, pentru fiecare zi de întârziere până la îndeplinirea efectivă a obligaţiilor.</w:t>
      </w:r>
      <w:r w:rsidR="00AB1398" w:rsidRPr="009E076A">
        <w:rPr>
          <w:rFonts w:ascii="Times New Roman" w:hAnsi="Times New Roman" w:cs="Times New Roman"/>
          <w:sz w:val="24"/>
          <w:szCs w:val="24"/>
          <w:lang w:val="ro-RO" w:eastAsia="ar-SA"/>
        </w:rPr>
        <w:t xml:space="preserve"> Penalitățile </w:t>
      </w:r>
      <w:r w:rsidR="00103033" w:rsidRPr="009E076A">
        <w:rPr>
          <w:rFonts w:ascii="Times New Roman" w:hAnsi="Times New Roman" w:cs="Times New Roman"/>
          <w:sz w:val="24"/>
          <w:szCs w:val="24"/>
          <w:lang w:val="ro-RO" w:eastAsia="ar-SA"/>
        </w:rPr>
        <w:t>se aplică pentru fiecare zi de întârziere, până la îndeplinirea efectivă a obligațiilor</w:t>
      </w:r>
      <w:r w:rsidR="00BF73BE" w:rsidRPr="009E076A">
        <w:rPr>
          <w:rFonts w:ascii="Times New Roman" w:hAnsi="Times New Roman" w:cs="Times New Roman"/>
          <w:sz w:val="24"/>
          <w:szCs w:val="24"/>
          <w:lang w:val="ro-RO" w:eastAsia="ar-SA"/>
        </w:rPr>
        <w:t>.</w:t>
      </w:r>
    </w:p>
    <w:p w:rsidR="00103033" w:rsidRPr="009E076A" w:rsidRDefault="00103033"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7</w:t>
      </w:r>
      <w:r w:rsidRPr="009E076A">
        <w:rPr>
          <w:rFonts w:ascii="Times New Roman" w:hAnsi="Times New Roman" w:cs="Times New Roman"/>
          <w:b/>
          <w:sz w:val="24"/>
          <w:szCs w:val="24"/>
          <w:lang w:val="ro-RO" w:eastAsia="ar-SA"/>
        </w:rPr>
        <w:t>.2.</w:t>
      </w:r>
      <w:r w:rsidRPr="009E076A">
        <w:rPr>
          <w:rFonts w:ascii="Times New Roman" w:hAnsi="Times New Roman" w:cs="Times New Roman"/>
          <w:sz w:val="24"/>
          <w:szCs w:val="24"/>
          <w:lang w:val="ro-RO" w:eastAsia="ar-SA"/>
        </w:rPr>
        <w:t xml:space="preserve"> În cazul în care, din vina sa exclusivă, Promitentul-Achizitor nu își onorează facturile în termenul stabilit, </w:t>
      </w:r>
      <w:r w:rsidR="002217CA" w:rsidRPr="009E076A">
        <w:rPr>
          <w:rFonts w:ascii="Times New Roman" w:hAnsi="Times New Roman" w:cs="Times New Roman"/>
          <w:sz w:val="24"/>
          <w:szCs w:val="24"/>
          <w:lang w:val="ro-RO" w:eastAsia="ar-SA"/>
        </w:rPr>
        <w:t>Promitentul-Prestator</w:t>
      </w:r>
      <w:r w:rsidR="00BD3C83" w:rsidRPr="009E076A">
        <w:rPr>
          <w:rFonts w:ascii="Times New Roman" w:hAnsi="Times New Roman" w:cs="Times New Roman"/>
          <w:sz w:val="24"/>
          <w:szCs w:val="24"/>
          <w:lang w:val="ro-RO" w:eastAsia="ar-SA"/>
        </w:rPr>
        <w:t xml:space="preserve"> </w:t>
      </w:r>
      <w:r w:rsidRPr="009E076A">
        <w:rPr>
          <w:rFonts w:ascii="Times New Roman" w:hAnsi="Times New Roman" w:cs="Times New Roman"/>
          <w:sz w:val="24"/>
          <w:szCs w:val="24"/>
          <w:lang w:val="ro-RO" w:eastAsia="ar-SA"/>
        </w:rPr>
        <w:t xml:space="preserve">are dreptul de a solicita plata dobânzii legale penalizatoare </w:t>
      </w:r>
      <w:r w:rsidR="00BF73BE" w:rsidRPr="009E076A">
        <w:rPr>
          <w:rFonts w:ascii="Times New Roman" w:hAnsi="Times New Roman" w:cs="Times New Roman"/>
          <w:sz w:val="24"/>
          <w:szCs w:val="24"/>
          <w:lang w:val="ro-RO" w:eastAsia="ar-SA"/>
        </w:rPr>
        <w:t xml:space="preserve">prevăzută la art. 3 alin. 1 din Ordonanța Guvernului nr. 13/2011 privind dobânda legală remuneratorie și penalizatoare pentru obligații bănești, precum și pentru reglementarea unor măsuri financiar-fiscale în domeniul bancar, aprobată prin Legea nr. 43/2012, cu completările ulterioare, </w:t>
      </w:r>
      <w:r w:rsidRPr="009E076A">
        <w:rPr>
          <w:rFonts w:ascii="Times New Roman" w:hAnsi="Times New Roman" w:cs="Times New Roman"/>
          <w:sz w:val="24"/>
          <w:szCs w:val="24"/>
          <w:lang w:val="ro-RO" w:eastAsia="ar-SA"/>
        </w:rPr>
        <w:t>aplicate la valoarea plății. Dobânda legală penalizatoare se aplică pentru fiecare zi de întârziere, până la îndeplinirea efectivă a obligațiilor.</w:t>
      </w:r>
    </w:p>
    <w:p w:rsidR="005F102F" w:rsidRPr="009B2026" w:rsidRDefault="00BF73BE" w:rsidP="009B2026">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1</w:t>
      </w:r>
      <w:r w:rsidR="009B2026">
        <w:rPr>
          <w:rFonts w:ascii="Times New Roman" w:hAnsi="Times New Roman" w:cs="Times New Roman"/>
          <w:b/>
          <w:sz w:val="24"/>
          <w:szCs w:val="24"/>
          <w:lang w:val="ro-RO" w:eastAsia="ar-SA"/>
        </w:rPr>
        <w:t>7</w:t>
      </w:r>
      <w:r w:rsidRPr="009E076A">
        <w:rPr>
          <w:rFonts w:ascii="Times New Roman" w:hAnsi="Times New Roman" w:cs="Times New Roman"/>
          <w:b/>
          <w:sz w:val="24"/>
          <w:szCs w:val="24"/>
          <w:lang w:val="ro-RO" w:eastAsia="ar-SA"/>
        </w:rPr>
        <w:t>.3</w:t>
      </w:r>
      <w:r w:rsidR="00103033" w:rsidRPr="009E076A">
        <w:rPr>
          <w:rFonts w:ascii="Times New Roman" w:hAnsi="Times New Roman" w:cs="Times New Roman"/>
          <w:b/>
          <w:sz w:val="24"/>
          <w:szCs w:val="24"/>
          <w:lang w:val="ro-RO" w:eastAsia="ar-SA"/>
        </w:rPr>
        <w:t>.</w:t>
      </w:r>
      <w:r w:rsidR="00103033" w:rsidRPr="009E076A">
        <w:rPr>
          <w:rFonts w:ascii="Times New Roman" w:hAnsi="Times New Roman" w:cs="Times New Roman"/>
          <w:sz w:val="24"/>
          <w:szCs w:val="24"/>
          <w:lang w:val="ro-RO" w:eastAsia="ar-SA"/>
        </w:rPr>
        <w:t xml:space="preserve"> Promitentul-Achizitor își rezervă dreptul de a renunța la contract, printr-o notificare scrisă adresată</w:t>
      </w:r>
      <w:r w:rsidR="00E61763" w:rsidRPr="009E076A">
        <w:rPr>
          <w:rFonts w:ascii="Times New Roman" w:hAnsi="Times New Roman" w:cs="Times New Roman"/>
          <w:sz w:val="24"/>
          <w:szCs w:val="24"/>
          <w:lang w:val="ro-RO" w:eastAsia="ar-SA"/>
        </w:rPr>
        <w:t xml:space="preserve"> </w:t>
      </w:r>
      <w:r w:rsidR="002217CA" w:rsidRPr="009E076A">
        <w:rPr>
          <w:rFonts w:ascii="Times New Roman" w:hAnsi="Times New Roman" w:cs="Times New Roman"/>
          <w:sz w:val="24"/>
          <w:szCs w:val="24"/>
          <w:lang w:val="ro-RO" w:eastAsia="ar-SA"/>
        </w:rPr>
        <w:t>Promitentul-Prestator</w:t>
      </w:r>
      <w:r w:rsidR="00103033" w:rsidRPr="009E076A">
        <w:rPr>
          <w:rFonts w:ascii="Times New Roman" w:hAnsi="Times New Roman" w:cs="Times New Roman"/>
          <w:sz w:val="24"/>
          <w:szCs w:val="24"/>
          <w:lang w:val="ro-RO" w:eastAsia="ar-SA"/>
        </w:rPr>
        <w:t xml:space="preserve">, fără nicio compensație, dacă acesta din urmă intră în </w:t>
      </w:r>
      <w:r w:rsidR="004B195B" w:rsidRPr="009E076A">
        <w:rPr>
          <w:rFonts w:ascii="Times New Roman" w:hAnsi="Times New Roman" w:cs="Times New Roman"/>
          <w:sz w:val="24"/>
          <w:szCs w:val="24"/>
          <w:lang w:val="ro-RO" w:eastAsia="ar-SA"/>
        </w:rPr>
        <w:t>faliment</w:t>
      </w:r>
      <w:r w:rsidR="00103033" w:rsidRPr="009E076A">
        <w:rPr>
          <w:rFonts w:ascii="Times New Roman" w:hAnsi="Times New Roman" w:cs="Times New Roman"/>
          <w:sz w:val="24"/>
          <w:szCs w:val="24"/>
          <w:lang w:val="ro-RO" w:eastAsia="ar-SA"/>
        </w:rPr>
        <w:t xml:space="preserve">, cu condiția ca această anulare să nu prejudicieze sau să afecteze dreptul la acțiune sau despăgubire pentru </w:t>
      </w:r>
      <w:r w:rsidR="002217CA" w:rsidRPr="009E076A">
        <w:rPr>
          <w:rFonts w:ascii="Times New Roman" w:hAnsi="Times New Roman" w:cs="Times New Roman"/>
          <w:sz w:val="24"/>
          <w:szCs w:val="24"/>
          <w:lang w:val="ro-RO" w:eastAsia="ar-SA"/>
        </w:rPr>
        <w:t>Promitentul-Prestator</w:t>
      </w:r>
      <w:r w:rsidR="00103033" w:rsidRPr="009E076A">
        <w:rPr>
          <w:rFonts w:ascii="Times New Roman" w:hAnsi="Times New Roman" w:cs="Times New Roman"/>
          <w:sz w:val="24"/>
          <w:szCs w:val="24"/>
          <w:lang w:val="ro-RO" w:eastAsia="ar-SA"/>
        </w:rPr>
        <w:t xml:space="preserve">. În acest caz, </w:t>
      </w:r>
      <w:r w:rsidR="002217CA" w:rsidRPr="009E076A">
        <w:rPr>
          <w:rFonts w:ascii="Times New Roman" w:hAnsi="Times New Roman" w:cs="Times New Roman"/>
          <w:sz w:val="24"/>
          <w:szCs w:val="24"/>
          <w:lang w:val="ro-RO" w:eastAsia="ar-SA"/>
        </w:rPr>
        <w:t>Promitentul-Prestator</w:t>
      </w:r>
      <w:r w:rsidR="00103033" w:rsidRPr="009E076A">
        <w:rPr>
          <w:rFonts w:ascii="Times New Roman" w:hAnsi="Times New Roman" w:cs="Times New Roman"/>
          <w:sz w:val="24"/>
          <w:szCs w:val="24"/>
          <w:lang w:val="ro-RO" w:eastAsia="ar-SA"/>
        </w:rPr>
        <w:t xml:space="preserve">are dreptul de a pretinde numai plata corespunzătoare pentru partea din acordul-cadru îndeplinită până la data denunțării unilaterale a acestuia.         </w:t>
      </w:r>
    </w:p>
    <w:p w:rsidR="005F102F" w:rsidRPr="009E076A" w:rsidRDefault="005F102F" w:rsidP="00EF5EF2">
      <w:pPr>
        <w:pStyle w:val="DefaultText"/>
        <w:spacing w:line="360" w:lineRule="auto"/>
        <w:jc w:val="both"/>
        <w:rPr>
          <w:rFonts w:ascii="Times New Roman" w:hAnsi="Times New Roman" w:cs="Times New Roman"/>
          <w:lang w:val="ro-RO"/>
        </w:rPr>
      </w:pPr>
    </w:p>
    <w:p w:rsidR="00AE5274" w:rsidRPr="009E076A" w:rsidRDefault="009B2026" w:rsidP="00EF5EF2">
      <w:pPr>
        <w:pStyle w:val="DefaultText"/>
        <w:spacing w:line="360" w:lineRule="auto"/>
        <w:jc w:val="both"/>
        <w:rPr>
          <w:rFonts w:ascii="Times New Roman" w:hAnsi="Times New Roman" w:cs="Times New Roman"/>
          <w:b/>
          <w:lang w:val="ro-RO"/>
        </w:rPr>
      </w:pPr>
      <w:r>
        <w:rPr>
          <w:rFonts w:ascii="Times New Roman" w:hAnsi="Times New Roman" w:cs="Times New Roman"/>
          <w:b/>
          <w:lang w:val="ro-RO"/>
        </w:rPr>
        <w:t>18</w:t>
      </w:r>
      <w:r w:rsidR="00BA7E46" w:rsidRPr="009E076A">
        <w:rPr>
          <w:rFonts w:ascii="Times New Roman" w:hAnsi="Times New Roman" w:cs="Times New Roman"/>
          <w:b/>
          <w:lang w:val="ro-RO"/>
        </w:rPr>
        <w:t>. FOR</w:t>
      </w:r>
      <w:r w:rsidR="00255238" w:rsidRPr="009E076A">
        <w:rPr>
          <w:rFonts w:ascii="Times New Roman" w:hAnsi="Times New Roman" w:cs="Times New Roman"/>
          <w:b/>
          <w:lang w:val="ro-RO"/>
        </w:rPr>
        <w:t>ȚA MAJORĂ</w:t>
      </w:r>
    </w:p>
    <w:p w:rsidR="009B2026" w:rsidRPr="009B2026" w:rsidRDefault="00BF73BE" w:rsidP="009B2026">
      <w:pPr>
        <w:autoSpaceDE w:val="0"/>
        <w:autoSpaceDN w:val="0"/>
        <w:adjustRightInd w:val="0"/>
        <w:spacing w:line="360" w:lineRule="auto"/>
        <w:ind w:right="-54"/>
        <w:jc w:val="both"/>
        <w:rPr>
          <w:rFonts w:ascii="Times New Roman" w:hAnsi="Times New Roman" w:cs="Times New Roman"/>
          <w:sz w:val="24"/>
          <w:szCs w:val="24"/>
          <w:lang w:val="it-IT"/>
        </w:rPr>
      </w:pPr>
      <w:r w:rsidRPr="009E076A">
        <w:rPr>
          <w:rFonts w:ascii="Times New Roman" w:hAnsi="Times New Roman" w:cs="Times New Roman"/>
          <w:b/>
          <w:lang w:val="ro-RO"/>
        </w:rPr>
        <w:t>1</w:t>
      </w:r>
      <w:r w:rsidR="00097CBD" w:rsidRPr="009E076A">
        <w:rPr>
          <w:rFonts w:ascii="Times New Roman" w:hAnsi="Times New Roman" w:cs="Times New Roman"/>
          <w:b/>
          <w:lang w:val="ro-RO"/>
        </w:rPr>
        <w:t>7</w:t>
      </w:r>
      <w:r w:rsidRPr="009E076A">
        <w:rPr>
          <w:rFonts w:ascii="Times New Roman" w:hAnsi="Times New Roman" w:cs="Times New Roman"/>
          <w:b/>
          <w:lang w:val="ro-RO"/>
        </w:rPr>
        <w:t>.1.</w:t>
      </w:r>
      <w:r w:rsidR="00BA7E46" w:rsidRPr="009E076A">
        <w:rPr>
          <w:rFonts w:ascii="Times New Roman" w:hAnsi="Times New Roman" w:cs="Times New Roman"/>
          <w:lang w:val="ro-RO"/>
        </w:rPr>
        <w:t xml:space="preserve"> </w:t>
      </w:r>
      <w:r w:rsidR="009B2026" w:rsidRPr="009B2026">
        <w:rPr>
          <w:rFonts w:ascii="Times New Roman" w:hAnsi="Times New Roman" w:cs="Times New Roman"/>
          <w:sz w:val="24"/>
          <w:szCs w:val="24"/>
          <w:lang w:val="it-IT"/>
        </w:rPr>
        <w:t>Forța majoră exonerează de răspundere Părțile în cazul neexecutării parțiale sau totale a obligațiilor asumate prin Acordul – Cadru, în conformitate cu prevederile art. 1.351 din Codul Civil.</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sz w:val="24"/>
          <w:szCs w:val="24"/>
          <w:lang w:val="it-IT"/>
        </w:rPr>
        <w:t>1</w:t>
      </w:r>
      <w:r>
        <w:rPr>
          <w:rFonts w:ascii="Times New Roman" w:hAnsi="Times New Roman" w:cs="Times New Roman"/>
          <w:sz w:val="24"/>
          <w:szCs w:val="24"/>
          <w:lang w:val="it-IT"/>
        </w:rPr>
        <w:t>8</w:t>
      </w:r>
      <w:r w:rsidRPr="009B2026">
        <w:rPr>
          <w:rFonts w:ascii="Times New Roman" w:hAnsi="Times New Roman" w:cs="Times New Roman"/>
          <w:sz w:val="24"/>
          <w:szCs w:val="24"/>
          <w:lang w:val="it-IT"/>
        </w:rPr>
        <w:t>.2. Îndeplinirea Acordului - Cadru va fi suspendată în perioada de acțiune a forței majore, dar fără a prejudicia drepturile ce li se cuveneau părților până la apariția acesteia.</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Pr>
          <w:rFonts w:ascii="Times New Roman" w:hAnsi="Times New Roman" w:cs="Times New Roman"/>
          <w:sz w:val="24"/>
          <w:szCs w:val="24"/>
          <w:lang w:val="it-IT"/>
        </w:rPr>
        <w:t>18</w:t>
      </w:r>
      <w:r w:rsidRPr="009B2026">
        <w:rPr>
          <w:rFonts w:ascii="Times New Roman" w:hAnsi="Times New Roman" w:cs="Times New Roman"/>
          <w:sz w:val="24"/>
          <w:szCs w:val="24"/>
          <w:lang w:val="it-IT"/>
        </w:rPr>
        <w:t xml:space="preserve">.3. Partea care invocă forța majoră are obligația să o aducă la cunoștință celeilalte Părți, în scris, în termen de maxim 5 (cinci) zile de la data apariției acesteia. Dovada forței majore și a </w:t>
      </w:r>
      <w:r w:rsidRPr="009B2026">
        <w:rPr>
          <w:rFonts w:ascii="Times New Roman" w:hAnsi="Times New Roman" w:cs="Times New Roman"/>
          <w:sz w:val="24"/>
          <w:szCs w:val="24"/>
          <w:lang w:val="it-IT"/>
        </w:rPr>
        <w:lastRenderedPageBreak/>
        <w:t xml:space="preserve">cazului fortuit trebuie dovedită de către partea care o invocă. </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Pr>
          <w:rFonts w:ascii="Times New Roman" w:hAnsi="Times New Roman" w:cs="Times New Roman"/>
          <w:sz w:val="24"/>
          <w:szCs w:val="24"/>
          <w:lang w:val="it-IT"/>
        </w:rPr>
        <w:t>18</w:t>
      </w:r>
      <w:r w:rsidRPr="009B2026">
        <w:rPr>
          <w:rFonts w:ascii="Times New Roman" w:hAnsi="Times New Roman" w:cs="Times New Roman"/>
          <w:sz w:val="24"/>
          <w:szCs w:val="24"/>
          <w:lang w:val="it-IT"/>
        </w:rPr>
        <w:t xml:space="preserve">.4. Partea care a invocat forța majoră are obligația să aducă la cunoștința celeilalte Părți încetarea cauzei acesteia în termen de maximum 5 (cinci) zile de la încetarea evenimentului de forță majoră. </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Pr>
          <w:rFonts w:ascii="Times New Roman" w:hAnsi="Times New Roman" w:cs="Times New Roman"/>
          <w:sz w:val="24"/>
          <w:szCs w:val="24"/>
          <w:lang w:val="it-IT"/>
        </w:rPr>
        <w:t>18</w:t>
      </w:r>
      <w:r w:rsidRPr="009B2026">
        <w:rPr>
          <w:rFonts w:ascii="Times New Roman" w:hAnsi="Times New Roman" w:cs="Times New Roman"/>
          <w:sz w:val="24"/>
          <w:szCs w:val="24"/>
          <w:lang w:val="it-IT"/>
        </w:rPr>
        <w:t>.5. În cazul încetării Acordului - Cadru ca urmare a Forței majore, astfel cum este stipulat în prezentul Acord – Cadru, niciuna dintre Părți nu are dreptul de a cere despăgubiri de la cealaltă Parte, dar fiecare Parte are îndatorirea de a-și onora toate obligațiile care le incumbă în temeiul Legii și al Acordului – Cadru până la data respectivă.</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sz w:val="24"/>
          <w:szCs w:val="24"/>
          <w:lang w:val="it-IT"/>
        </w:rPr>
        <w:t>1</w:t>
      </w:r>
      <w:r>
        <w:rPr>
          <w:rFonts w:ascii="Times New Roman" w:hAnsi="Times New Roman" w:cs="Times New Roman"/>
          <w:sz w:val="24"/>
          <w:szCs w:val="24"/>
          <w:lang w:val="it-IT"/>
        </w:rPr>
        <w:t>8</w:t>
      </w:r>
      <w:r w:rsidRPr="009B2026">
        <w:rPr>
          <w:rFonts w:ascii="Times New Roman" w:hAnsi="Times New Roman" w:cs="Times New Roman"/>
          <w:sz w:val="24"/>
          <w:szCs w:val="24"/>
          <w:lang w:val="it-IT"/>
        </w:rPr>
        <w:t>.6. Dacă forța majoră și consecințele acesteia durează pentru o perioadă mai mare de 15 de zile, fiecare Parte semnatară poate renunța la executarea Acordului – Cadru. În acest caz, niciuna dintre Părți nu are dreptul de a cere despăgubiri de la cealaltă Parte, dar acestea au îndatorirea de a-și onora toate obligațiile care le incumbă în temeiul Legii și al Acordului – Cadru până la data respectivă.</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Pr>
          <w:rFonts w:ascii="Times New Roman" w:hAnsi="Times New Roman" w:cs="Times New Roman"/>
          <w:sz w:val="24"/>
          <w:szCs w:val="24"/>
          <w:lang w:val="it-IT"/>
        </w:rPr>
        <w:t>18</w:t>
      </w:r>
      <w:r w:rsidRPr="009B2026">
        <w:rPr>
          <w:rFonts w:ascii="Times New Roman" w:hAnsi="Times New Roman" w:cs="Times New Roman"/>
          <w:sz w:val="24"/>
          <w:szCs w:val="24"/>
          <w:lang w:val="it-IT"/>
        </w:rPr>
        <w:t>.7. Încetarea sau suspendarea executării Acordului – Cadru atrage și încetarea sau suspendarea executării Contractelor Subsecvente.</w:t>
      </w:r>
    </w:p>
    <w:p w:rsidR="00347F46" w:rsidRPr="009E076A" w:rsidRDefault="00347F46" w:rsidP="009B2026">
      <w:pPr>
        <w:pStyle w:val="DefaultText"/>
        <w:spacing w:line="360" w:lineRule="auto"/>
        <w:jc w:val="both"/>
        <w:rPr>
          <w:rFonts w:ascii="Times New Roman" w:hAnsi="Times New Roman" w:cs="Times New Roman"/>
          <w:lang w:val="ro-RO"/>
        </w:rPr>
      </w:pPr>
    </w:p>
    <w:p w:rsidR="00AE5274" w:rsidRPr="009E076A" w:rsidRDefault="009B2026" w:rsidP="00EF5EF2">
      <w:pPr>
        <w:pStyle w:val="DefaultText"/>
        <w:spacing w:line="360" w:lineRule="auto"/>
        <w:jc w:val="both"/>
        <w:rPr>
          <w:rFonts w:ascii="Times New Roman" w:hAnsi="Times New Roman" w:cs="Times New Roman"/>
          <w:b/>
          <w:lang w:val="ro-RO"/>
        </w:rPr>
      </w:pPr>
      <w:r>
        <w:rPr>
          <w:rFonts w:ascii="Times New Roman" w:hAnsi="Times New Roman" w:cs="Times New Roman"/>
          <w:b/>
          <w:lang w:val="ro-RO"/>
        </w:rPr>
        <w:t>19</w:t>
      </w:r>
      <w:r w:rsidR="00BA7E46" w:rsidRPr="009E076A">
        <w:rPr>
          <w:rFonts w:ascii="Times New Roman" w:hAnsi="Times New Roman" w:cs="Times New Roman"/>
          <w:b/>
          <w:lang w:val="ro-RO"/>
        </w:rPr>
        <w:t>. SOLU</w:t>
      </w:r>
      <w:r w:rsidR="00834B3F" w:rsidRPr="009E076A">
        <w:rPr>
          <w:rFonts w:ascii="Times New Roman" w:hAnsi="Times New Roman" w:cs="Times New Roman"/>
          <w:b/>
          <w:lang w:val="ro-RO"/>
        </w:rPr>
        <w:t>Ț</w:t>
      </w:r>
      <w:r w:rsidR="00BA7E46" w:rsidRPr="009E076A">
        <w:rPr>
          <w:rFonts w:ascii="Times New Roman" w:hAnsi="Times New Roman" w:cs="Times New Roman"/>
          <w:b/>
          <w:lang w:val="ro-RO"/>
        </w:rPr>
        <w:t>IONAREA LITIGIILOR</w:t>
      </w:r>
    </w:p>
    <w:p w:rsidR="009B2026" w:rsidRPr="009B2026" w:rsidRDefault="00BF73BE" w:rsidP="009B2026">
      <w:pPr>
        <w:autoSpaceDE w:val="0"/>
        <w:autoSpaceDN w:val="0"/>
        <w:adjustRightInd w:val="0"/>
        <w:spacing w:line="360" w:lineRule="auto"/>
        <w:ind w:right="-54"/>
        <w:jc w:val="both"/>
        <w:rPr>
          <w:rFonts w:ascii="Times New Roman" w:hAnsi="Times New Roman" w:cs="Times New Roman"/>
          <w:sz w:val="24"/>
          <w:szCs w:val="24"/>
          <w:lang w:val="it-IT"/>
        </w:rPr>
      </w:pPr>
      <w:r w:rsidRPr="009E076A">
        <w:rPr>
          <w:rFonts w:ascii="Times New Roman" w:hAnsi="Times New Roman" w:cs="Times New Roman"/>
          <w:b/>
          <w:lang w:val="ro-RO"/>
        </w:rPr>
        <w:t>1</w:t>
      </w:r>
      <w:r w:rsidR="009B2026">
        <w:rPr>
          <w:rFonts w:ascii="Times New Roman" w:hAnsi="Times New Roman" w:cs="Times New Roman"/>
          <w:b/>
          <w:lang w:val="ro-RO"/>
        </w:rPr>
        <w:t>9</w:t>
      </w:r>
      <w:r w:rsidR="00BA7E46" w:rsidRPr="009B2026">
        <w:rPr>
          <w:rFonts w:ascii="Times New Roman" w:hAnsi="Times New Roman" w:cs="Times New Roman"/>
          <w:b/>
          <w:sz w:val="24"/>
          <w:szCs w:val="24"/>
          <w:lang w:val="ro-RO"/>
        </w:rPr>
        <w:t>.1</w:t>
      </w:r>
      <w:r w:rsidR="001C3C18" w:rsidRPr="009B2026">
        <w:rPr>
          <w:rFonts w:ascii="Times New Roman" w:hAnsi="Times New Roman" w:cs="Times New Roman"/>
          <w:b/>
          <w:sz w:val="24"/>
          <w:szCs w:val="24"/>
          <w:lang w:val="ro-RO"/>
        </w:rPr>
        <w:t>.</w:t>
      </w:r>
      <w:r w:rsidR="00834B3F" w:rsidRPr="009B2026">
        <w:rPr>
          <w:rFonts w:ascii="Times New Roman" w:hAnsi="Times New Roman" w:cs="Times New Roman"/>
          <w:b/>
          <w:sz w:val="24"/>
          <w:szCs w:val="24"/>
          <w:lang w:val="ro-RO"/>
        </w:rPr>
        <w:t xml:space="preserve"> </w:t>
      </w:r>
      <w:r w:rsidR="009B2026" w:rsidRPr="009B2026">
        <w:rPr>
          <w:rFonts w:ascii="Times New Roman" w:hAnsi="Times New Roman" w:cs="Times New Roman"/>
          <w:sz w:val="24"/>
          <w:szCs w:val="24"/>
          <w:lang w:val="it-IT"/>
        </w:rPr>
        <w:t>Promitentul - Achizitor şi Promitentul - Prestator vor depune toate eforturile pentru a rezolva pe cale amiabilă, prin tratative directe, orice neînţelegere sau dispută care se poate ivi între ei în cadrul sau în legătură cu îndeplinirea acordului - cadru.</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Pr>
          <w:rFonts w:ascii="Times New Roman" w:hAnsi="Times New Roman" w:cs="Times New Roman"/>
          <w:sz w:val="24"/>
          <w:szCs w:val="24"/>
          <w:lang w:val="it-IT"/>
        </w:rPr>
        <w:t>19</w:t>
      </w:r>
      <w:r w:rsidRPr="009B2026">
        <w:rPr>
          <w:rFonts w:ascii="Times New Roman" w:hAnsi="Times New Roman" w:cs="Times New Roman"/>
          <w:sz w:val="24"/>
          <w:szCs w:val="24"/>
          <w:lang w:val="it-IT"/>
        </w:rPr>
        <w:t xml:space="preserve">.2. 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ro-RO"/>
        </w:rPr>
      </w:pPr>
      <w:r w:rsidRPr="009B2026">
        <w:rPr>
          <w:rFonts w:ascii="Times New Roman" w:hAnsi="Times New Roman" w:cs="Times New Roman"/>
          <w:sz w:val="24"/>
          <w:szCs w:val="24"/>
          <w:lang w:val="it-IT"/>
        </w:rPr>
        <w:t>1</w:t>
      </w:r>
      <w:r>
        <w:rPr>
          <w:rFonts w:ascii="Times New Roman" w:hAnsi="Times New Roman" w:cs="Times New Roman"/>
          <w:sz w:val="24"/>
          <w:szCs w:val="24"/>
          <w:lang w:val="it-IT"/>
        </w:rPr>
        <w:t>9</w:t>
      </w:r>
      <w:r w:rsidRPr="009B2026">
        <w:rPr>
          <w:rFonts w:ascii="Times New Roman" w:hAnsi="Times New Roman" w:cs="Times New Roman"/>
          <w:sz w:val="24"/>
          <w:szCs w:val="24"/>
          <w:lang w:val="it-IT"/>
        </w:rPr>
        <w:t xml:space="preserve">.3. Dacă, după 5 zile de la începerea acestor tratative, Promitentul - Achizitor şi Promitentul - Prestator nu reuşesc să rezolve în mod amiabil o divergenţă contractuală, fiecare poate solicita ca disputa să se soluţioneze  de către instanţele judecătoreşti </w:t>
      </w:r>
      <w:r w:rsidRPr="009B2026">
        <w:rPr>
          <w:rFonts w:ascii="Times New Roman" w:hAnsi="Times New Roman" w:cs="Times New Roman"/>
          <w:sz w:val="24"/>
          <w:szCs w:val="24"/>
          <w:lang w:val="ro-RO"/>
        </w:rPr>
        <w:t>competente, potrivit dispozițiilor legale în vigoare.</w:t>
      </w:r>
    </w:p>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ro-RO"/>
        </w:rPr>
      </w:pPr>
      <w:r>
        <w:rPr>
          <w:rFonts w:ascii="Times New Roman" w:hAnsi="Times New Roman" w:cs="Times New Roman"/>
          <w:sz w:val="24"/>
          <w:szCs w:val="24"/>
          <w:lang w:val="ro-RO"/>
        </w:rPr>
        <w:t>19</w:t>
      </w:r>
      <w:r w:rsidRPr="009B2026">
        <w:rPr>
          <w:rFonts w:ascii="Times New Roman" w:hAnsi="Times New Roman" w:cs="Times New Roman"/>
          <w:sz w:val="24"/>
          <w:szCs w:val="24"/>
          <w:lang w:val="ro-RO"/>
        </w:rPr>
        <w:t xml:space="preserve">.4. </w:t>
      </w:r>
      <w:r w:rsidRPr="009B2026">
        <w:rPr>
          <w:rFonts w:ascii="Times New Roman" w:hAnsi="Times New Roman" w:cs="Times New Roman"/>
          <w:sz w:val="24"/>
          <w:szCs w:val="24"/>
          <w:lang w:val="it-IT"/>
        </w:rPr>
        <w:t>Fără a afecta prevederile de mai sus, pe perioada soluționării disputelor, Promitentul-Prestator este obligat să continue prestarea serviciilor astfel cum este stabilit prin Acordul-Cadru. În situația nerespectării acestei obligații, Promitentul-Achizitor este îndreptățit la despăgubiri pentru neexecutarea obligațiilor contractuale.</w:t>
      </w:r>
    </w:p>
    <w:p w:rsidR="000119C4" w:rsidRDefault="000119C4" w:rsidP="009B2026">
      <w:pPr>
        <w:pStyle w:val="DefaultText"/>
        <w:spacing w:line="360" w:lineRule="auto"/>
        <w:jc w:val="both"/>
        <w:rPr>
          <w:rFonts w:ascii="Times New Roman" w:hAnsi="Times New Roman" w:cs="Times New Roman"/>
          <w:lang w:val="ro-RO"/>
        </w:rPr>
      </w:pPr>
    </w:p>
    <w:p w:rsidR="009B2026" w:rsidRDefault="009B2026" w:rsidP="009B2026">
      <w:pPr>
        <w:pStyle w:val="DefaultText"/>
        <w:spacing w:line="360" w:lineRule="auto"/>
        <w:jc w:val="both"/>
        <w:rPr>
          <w:rFonts w:ascii="Times New Roman" w:hAnsi="Times New Roman" w:cs="Times New Roman"/>
          <w:lang w:val="ro-RO"/>
        </w:rPr>
      </w:pPr>
    </w:p>
    <w:p w:rsidR="009B2026" w:rsidRPr="009E076A" w:rsidRDefault="009B2026" w:rsidP="009B2026">
      <w:pPr>
        <w:pStyle w:val="DefaultText"/>
        <w:spacing w:line="360" w:lineRule="auto"/>
        <w:jc w:val="both"/>
        <w:rPr>
          <w:rFonts w:ascii="Times New Roman" w:hAnsi="Times New Roman" w:cs="Times New Roman"/>
          <w:lang w:val="ro-RO"/>
        </w:rPr>
      </w:pPr>
    </w:p>
    <w:p w:rsidR="00AE5274" w:rsidRPr="009E076A" w:rsidRDefault="009B2026"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20</w:t>
      </w:r>
      <w:r w:rsidR="00BF73BE" w:rsidRPr="009E076A">
        <w:rPr>
          <w:rFonts w:ascii="Times New Roman" w:hAnsi="Times New Roman" w:cs="Times New Roman"/>
          <w:b/>
          <w:sz w:val="24"/>
          <w:szCs w:val="24"/>
          <w:lang w:val="ro-RO" w:eastAsia="ar-SA"/>
        </w:rPr>
        <w:t xml:space="preserve">. </w:t>
      </w:r>
      <w:r w:rsidR="00BA7E46" w:rsidRPr="009E076A">
        <w:rPr>
          <w:rFonts w:ascii="Times New Roman" w:hAnsi="Times New Roman" w:cs="Times New Roman"/>
          <w:b/>
          <w:sz w:val="24"/>
          <w:szCs w:val="24"/>
          <w:lang w:val="ro-RO" w:eastAsia="ar-SA"/>
        </w:rPr>
        <w:t xml:space="preserve"> COMUNIC</w:t>
      </w:r>
      <w:r w:rsidR="00EE46E4" w:rsidRPr="009E076A">
        <w:rPr>
          <w:rFonts w:ascii="Times New Roman" w:hAnsi="Times New Roman" w:cs="Times New Roman"/>
          <w:b/>
          <w:sz w:val="24"/>
          <w:szCs w:val="24"/>
          <w:lang w:val="ro-RO" w:eastAsia="ar-SA"/>
        </w:rPr>
        <w:t>Ă</w:t>
      </w:r>
      <w:r w:rsidR="00BA7E46" w:rsidRPr="009E076A">
        <w:rPr>
          <w:rFonts w:ascii="Times New Roman" w:hAnsi="Times New Roman" w:cs="Times New Roman"/>
          <w:b/>
          <w:sz w:val="24"/>
          <w:szCs w:val="24"/>
          <w:lang w:val="ro-RO" w:eastAsia="ar-SA"/>
        </w:rPr>
        <w:t xml:space="preserve">RI </w:t>
      </w:r>
    </w:p>
    <w:p w:rsidR="00230EE7" w:rsidRPr="009E076A" w:rsidRDefault="009B2026" w:rsidP="00230EE7">
      <w:pPr>
        <w:pStyle w:val="DefaultText"/>
        <w:spacing w:line="360" w:lineRule="auto"/>
        <w:jc w:val="both"/>
        <w:rPr>
          <w:rFonts w:ascii="Times New Roman" w:hAnsi="Times New Roman" w:cs="Times New Roman"/>
          <w:lang w:val="ro-RO"/>
        </w:rPr>
      </w:pPr>
      <w:r>
        <w:rPr>
          <w:rFonts w:ascii="Times New Roman" w:hAnsi="Times New Roman" w:cs="Times New Roman"/>
          <w:b/>
          <w:lang w:val="ro-RO"/>
        </w:rPr>
        <w:t>20</w:t>
      </w:r>
      <w:r w:rsidR="00230EE7" w:rsidRPr="009E076A">
        <w:rPr>
          <w:rFonts w:ascii="Times New Roman" w:hAnsi="Times New Roman" w:cs="Times New Roman"/>
          <w:b/>
          <w:lang w:val="ro-RO"/>
        </w:rPr>
        <w:t>.1.</w:t>
      </w:r>
      <w:r w:rsidR="00230EE7" w:rsidRPr="009E076A">
        <w:rPr>
          <w:rFonts w:ascii="Times New Roman" w:hAnsi="Times New Roman" w:cs="Times New Roman"/>
          <w:lang w:val="ro-RO"/>
        </w:rPr>
        <w:t xml:space="preserve"> Orice comunicare între Părțile Promitente referitoare la îndeplinirea prezentului acord-cadru, </w:t>
      </w:r>
    </w:p>
    <w:p w:rsidR="00230EE7" w:rsidRPr="009E076A" w:rsidRDefault="00230EE7" w:rsidP="00230EE7">
      <w:pPr>
        <w:pStyle w:val="DefaultText"/>
        <w:spacing w:line="360" w:lineRule="auto"/>
        <w:jc w:val="both"/>
        <w:rPr>
          <w:rFonts w:ascii="Times New Roman" w:hAnsi="Times New Roman" w:cs="Times New Roman"/>
          <w:lang w:val="ro-RO"/>
        </w:rPr>
      </w:pPr>
      <w:r w:rsidRPr="009E076A">
        <w:rPr>
          <w:rFonts w:ascii="Times New Roman" w:hAnsi="Times New Roman" w:cs="Times New Roman"/>
          <w:lang w:val="ro-RO"/>
        </w:rPr>
        <w:t>trebuie să fie transmisă în scris. Orice document scris trebuie înregistrat atât în momentul transmiterii, cât şi în momentul primirii.</w:t>
      </w:r>
    </w:p>
    <w:p w:rsidR="005F102F" w:rsidRPr="009E076A" w:rsidRDefault="009B2026" w:rsidP="00230EE7">
      <w:pPr>
        <w:pStyle w:val="DefaultText"/>
        <w:spacing w:line="360" w:lineRule="auto"/>
        <w:jc w:val="both"/>
        <w:rPr>
          <w:rFonts w:ascii="Times New Roman" w:hAnsi="Times New Roman" w:cs="Times New Roman"/>
          <w:lang w:val="ro-RO"/>
        </w:rPr>
      </w:pPr>
      <w:r>
        <w:rPr>
          <w:rFonts w:ascii="Times New Roman" w:hAnsi="Times New Roman" w:cs="Times New Roman"/>
          <w:b/>
          <w:lang w:val="ro-RO"/>
        </w:rPr>
        <w:t>20</w:t>
      </w:r>
      <w:r w:rsidR="00230EE7" w:rsidRPr="009E076A">
        <w:rPr>
          <w:rFonts w:ascii="Times New Roman" w:hAnsi="Times New Roman" w:cs="Times New Roman"/>
          <w:b/>
          <w:lang w:val="ro-RO"/>
        </w:rPr>
        <w:t>.2.</w:t>
      </w:r>
      <w:r w:rsidR="00230EE7" w:rsidRPr="009E076A">
        <w:rPr>
          <w:rFonts w:ascii="Times New Roman" w:hAnsi="Times New Roman" w:cs="Times New Roman"/>
          <w:lang w:val="ro-RO"/>
        </w:rPr>
        <w:t xml:space="preserve">  Comunicările între Părțile Promitente se pot face şi prin telefon, fax sau e-mail, cu condiția confirmării în scris a primirii comunicării.</w:t>
      </w:r>
    </w:p>
    <w:p w:rsidR="00230EE7" w:rsidRPr="009B2026" w:rsidRDefault="009B2026" w:rsidP="00230EE7">
      <w:pPr>
        <w:pStyle w:val="DefaultText"/>
        <w:spacing w:line="360" w:lineRule="auto"/>
        <w:jc w:val="both"/>
        <w:rPr>
          <w:rFonts w:ascii="Times New Roman" w:hAnsi="Times New Roman" w:cs="Times New Roman"/>
          <w:lang w:val="ro-RO"/>
        </w:rPr>
      </w:pPr>
      <w:r>
        <w:rPr>
          <w:rFonts w:ascii="Times New Roman" w:hAnsi="Times New Roman" w:cs="Times New Roman"/>
          <w:b/>
          <w:lang w:val="ro-RO"/>
        </w:rPr>
        <w:t>20</w:t>
      </w:r>
      <w:r w:rsidR="00230EE7" w:rsidRPr="009B2026">
        <w:rPr>
          <w:rFonts w:ascii="Times New Roman" w:hAnsi="Times New Roman" w:cs="Times New Roman"/>
          <w:b/>
          <w:lang w:val="ro-RO"/>
        </w:rPr>
        <w:t>.3.</w:t>
      </w:r>
      <w:r w:rsidR="00230EE7" w:rsidRPr="009B2026">
        <w:rPr>
          <w:rFonts w:ascii="Times New Roman" w:hAnsi="Times New Roman" w:cs="Times New Roman"/>
          <w:lang w:val="ro-RO"/>
        </w:rPr>
        <w:t xml:space="preserve"> Orice comunicare făcută de una dintre Părțile Promitente va fi considerată primită:</w:t>
      </w:r>
    </w:p>
    <w:p w:rsidR="00230EE7" w:rsidRPr="009B2026" w:rsidRDefault="00230EE7" w:rsidP="000E7EE0">
      <w:pPr>
        <w:pStyle w:val="DefaultText"/>
        <w:numPr>
          <w:ilvl w:val="0"/>
          <w:numId w:val="5"/>
        </w:numPr>
        <w:spacing w:line="360" w:lineRule="auto"/>
        <w:jc w:val="both"/>
        <w:rPr>
          <w:rFonts w:ascii="Times New Roman" w:hAnsi="Times New Roman" w:cs="Times New Roman"/>
          <w:lang w:val="ro-RO"/>
        </w:rPr>
      </w:pPr>
      <w:r w:rsidRPr="009B2026">
        <w:rPr>
          <w:rFonts w:ascii="Times New Roman" w:hAnsi="Times New Roman" w:cs="Times New Roman"/>
          <w:lang w:val="ro-RO"/>
        </w:rPr>
        <w:t>la momentul înmânării, dacă este depusă personal de către una dintre părți,</w:t>
      </w:r>
    </w:p>
    <w:p w:rsidR="00230EE7" w:rsidRPr="009B2026" w:rsidRDefault="00230EE7" w:rsidP="000E7EE0">
      <w:pPr>
        <w:pStyle w:val="DefaultText"/>
        <w:numPr>
          <w:ilvl w:val="0"/>
          <w:numId w:val="5"/>
        </w:numPr>
        <w:spacing w:line="360" w:lineRule="auto"/>
        <w:jc w:val="both"/>
        <w:rPr>
          <w:rFonts w:ascii="Times New Roman" w:hAnsi="Times New Roman" w:cs="Times New Roman"/>
          <w:lang w:val="ro-RO"/>
        </w:rPr>
      </w:pPr>
      <w:r w:rsidRPr="009B2026">
        <w:rPr>
          <w:rFonts w:ascii="Times New Roman" w:hAnsi="Times New Roman" w:cs="Times New Roman"/>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9B2026" w:rsidRPr="009B2026" w:rsidRDefault="009B2026" w:rsidP="009B2026">
      <w:pPr>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20.4.</w:t>
      </w:r>
      <w:r w:rsidRPr="009B2026">
        <w:rPr>
          <w:rFonts w:ascii="Times New Roman" w:hAnsi="Times New Roman" w:cs="Times New Roman"/>
          <w:sz w:val="24"/>
          <w:szCs w:val="24"/>
          <w:lang w:val="it-IT"/>
        </w:rPr>
        <w:t xml:space="preserve"> Părțile se declară de acord că nerespectarea cerințelor privind modificarea datelor de contact prevăzute în prezentul Acord – Cadru este sancționată cu inopozabilitatea respectivei comunicări.</w:t>
      </w:r>
    </w:p>
    <w:p w:rsidR="009B2026" w:rsidRPr="009B2026" w:rsidRDefault="009B2026" w:rsidP="009B2026">
      <w:pPr>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20.5.</w:t>
      </w:r>
      <w:r w:rsidRPr="009B2026">
        <w:rPr>
          <w:rFonts w:ascii="Times New Roman" w:hAnsi="Times New Roman" w:cs="Times New Roman"/>
          <w:sz w:val="24"/>
          <w:szCs w:val="24"/>
          <w:lang w:val="it-IT"/>
        </w:rPr>
        <w:t xml:space="preserve"> Părțile au obligația ca la data semnării contractului să indice și reprezentanții părților după cum urmează:</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7"/>
        <w:gridCol w:w="3623"/>
      </w:tblGrid>
      <w:tr w:rsidR="009B2026" w:rsidRPr="009B2026" w:rsidTr="00CF5FC8">
        <w:trPr>
          <w:trHeight w:val="273"/>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Reprezentant Promitentul-Achizitor:</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Pr>
                <w:rFonts w:ascii="Times New Roman" w:hAnsi="Times New Roman"/>
                <w:sz w:val="24"/>
                <w:lang w:val="ro-RO"/>
              </w:rPr>
              <w:t xml:space="preserve">[Numele și prenumele  </w:t>
            </w:r>
            <w:r w:rsidRPr="009B2026">
              <w:rPr>
                <w:rFonts w:ascii="Times New Roman" w:hAnsi="Times New Roman"/>
                <w:sz w:val="24"/>
                <w:lang w:val="ro-RO"/>
              </w:rPr>
              <w:t>reprezentantului Promitentului-Achizitor]</w:t>
            </w: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Funcția:</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[Funcția reprezentantului Promitentului-Achizitor]</w:t>
            </w: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Adresă:</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[adresa]</w:t>
            </w: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Telefon:</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[număr telefon]</w:t>
            </w: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E-mail:</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[adresă electronică]</w:t>
            </w:r>
          </w:p>
        </w:tc>
      </w:tr>
      <w:tr w:rsidR="009B2026" w:rsidRPr="009B2026" w:rsidTr="00CF5FC8">
        <w:trPr>
          <w:trHeight w:val="141"/>
          <w:jc w:val="center"/>
        </w:trPr>
        <w:tc>
          <w:tcPr>
            <w:tcW w:w="3737" w:type="dxa"/>
          </w:tcPr>
          <w:p w:rsidR="009B2026" w:rsidRPr="009B2026" w:rsidRDefault="009B2026" w:rsidP="00CF5FC8">
            <w:pPr>
              <w:pStyle w:val="Body"/>
              <w:spacing w:after="0" w:line="312" w:lineRule="auto"/>
              <w:rPr>
                <w:rFonts w:ascii="Times New Roman" w:hAnsi="Times New Roman"/>
                <w:bCs/>
                <w:sz w:val="24"/>
                <w:lang w:val="ro-RO"/>
              </w:rPr>
            </w:pPr>
          </w:p>
        </w:tc>
        <w:tc>
          <w:tcPr>
            <w:tcW w:w="3623" w:type="dxa"/>
          </w:tcPr>
          <w:p w:rsidR="009B2026" w:rsidRPr="009B2026" w:rsidRDefault="009B2026" w:rsidP="00CF5FC8">
            <w:pPr>
              <w:pStyle w:val="Body"/>
              <w:spacing w:after="0" w:line="312" w:lineRule="auto"/>
              <w:rPr>
                <w:rFonts w:ascii="Times New Roman" w:hAnsi="Times New Roman"/>
                <w:sz w:val="24"/>
                <w:lang w:val="ro-RO"/>
              </w:rPr>
            </w:pP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Reprezentant Furnizor:</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[Nume și prenume]</w:t>
            </w: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Funcția:</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[Funcția reprezentantului]</w:t>
            </w: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Adresă:</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[adresă]</w:t>
            </w: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Telefon:</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[telefon]</w:t>
            </w:r>
          </w:p>
        </w:tc>
      </w:tr>
      <w:tr w:rsidR="009B2026" w:rsidRPr="009B2026" w:rsidTr="00CF5FC8">
        <w:trPr>
          <w:jc w:val="center"/>
        </w:trPr>
        <w:tc>
          <w:tcPr>
            <w:tcW w:w="3737" w:type="dxa"/>
          </w:tcPr>
          <w:p w:rsidR="009B2026" w:rsidRPr="009B2026" w:rsidRDefault="009B2026" w:rsidP="00CF5FC8">
            <w:pPr>
              <w:pStyle w:val="Body"/>
              <w:spacing w:after="0" w:line="312" w:lineRule="auto"/>
              <w:rPr>
                <w:rFonts w:ascii="Times New Roman" w:hAnsi="Times New Roman"/>
                <w:b/>
                <w:bCs/>
                <w:sz w:val="24"/>
                <w:lang w:val="ro-RO"/>
              </w:rPr>
            </w:pPr>
            <w:r w:rsidRPr="009B2026">
              <w:rPr>
                <w:rFonts w:ascii="Times New Roman" w:hAnsi="Times New Roman"/>
                <w:b/>
                <w:bCs/>
                <w:sz w:val="24"/>
                <w:lang w:val="ro-RO"/>
              </w:rPr>
              <w:t>E-mail:</w:t>
            </w:r>
          </w:p>
        </w:tc>
        <w:tc>
          <w:tcPr>
            <w:tcW w:w="3623" w:type="dxa"/>
          </w:tcPr>
          <w:p w:rsidR="009B2026" w:rsidRPr="009B2026" w:rsidRDefault="009B2026" w:rsidP="00CF5FC8">
            <w:pPr>
              <w:pStyle w:val="Body"/>
              <w:spacing w:after="0" w:line="312" w:lineRule="auto"/>
              <w:rPr>
                <w:rFonts w:ascii="Times New Roman" w:hAnsi="Times New Roman"/>
                <w:sz w:val="24"/>
                <w:lang w:val="ro-RO"/>
              </w:rPr>
            </w:pPr>
            <w:r w:rsidRPr="009B2026">
              <w:rPr>
                <w:rFonts w:ascii="Times New Roman" w:hAnsi="Times New Roman"/>
                <w:sz w:val="24"/>
                <w:lang w:val="ro-RO"/>
              </w:rPr>
              <w:t>[adresă electronică]</w:t>
            </w:r>
          </w:p>
        </w:tc>
      </w:tr>
    </w:tbl>
    <w:p w:rsidR="009B2026" w:rsidRPr="009B2026" w:rsidRDefault="009B2026" w:rsidP="009B2026">
      <w:pPr>
        <w:autoSpaceDE w:val="0"/>
        <w:autoSpaceDN w:val="0"/>
        <w:adjustRightInd w:val="0"/>
        <w:spacing w:line="360" w:lineRule="auto"/>
        <w:ind w:right="-54"/>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9B2026">
        <w:rPr>
          <w:rFonts w:ascii="Times New Roman" w:hAnsi="Times New Roman" w:cs="Times New Roman"/>
          <w:sz w:val="24"/>
          <w:szCs w:val="24"/>
          <w:lang w:val="it-IT"/>
        </w:rPr>
        <w:t xml:space="preserve">.6. Numirea/ înlocuirea reprezentanților se face printr-o comunicare în scris sub sancțiunea </w:t>
      </w:r>
      <w:r w:rsidRPr="009B2026">
        <w:rPr>
          <w:rFonts w:ascii="Times New Roman" w:hAnsi="Times New Roman" w:cs="Times New Roman"/>
          <w:sz w:val="24"/>
          <w:szCs w:val="24"/>
          <w:lang w:val="it-IT"/>
        </w:rPr>
        <w:lastRenderedPageBreak/>
        <w:t>inopozabilității modificării.</w:t>
      </w:r>
    </w:p>
    <w:p w:rsidR="005F102F" w:rsidRDefault="005F102F" w:rsidP="00EF5EF2">
      <w:pPr>
        <w:overflowPunct w:val="0"/>
        <w:autoSpaceDE w:val="0"/>
        <w:autoSpaceDN w:val="0"/>
        <w:spacing w:line="360" w:lineRule="auto"/>
        <w:jc w:val="both"/>
        <w:textAlignment w:val="baseline"/>
        <w:rPr>
          <w:rFonts w:ascii="Times New Roman" w:eastAsia="Times New Roman" w:hAnsi="Times New Roman" w:cs="Times New Roman"/>
          <w:b/>
          <w:sz w:val="24"/>
          <w:szCs w:val="24"/>
          <w:lang w:val="ro-RO" w:eastAsia="ar-SA"/>
        </w:rPr>
      </w:pPr>
    </w:p>
    <w:p w:rsidR="009B2026" w:rsidRPr="009E076A" w:rsidRDefault="009B2026" w:rsidP="00EF5EF2">
      <w:pPr>
        <w:overflowPunct w:val="0"/>
        <w:autoSpaceDE w:val="0"/>
        <w:autoSpaceDN w:val="0"/>
        <w:spacing w:line="360" w:lineRule="auto"/>
        <w:jc w:val="both"/>
        <w:textAlignment w:val="baseline"/>
        <w:rPr>
          <w:rFonts w:ascii="Times New Roman" w:eastAsia="Times New Roman" w:hAnsi="Times New Roman" w:cs="Times New Roman"/>
          <w:b/>
          <w:sz w:val="24"/>
          <w:szCs w:val="24"/>
          <w:lang w:val="ro-RO" w:eastAsia="ar-SA"/>
        </w:rPr>
      </w:pPr>
    </w:p>
    <w:p w:rsidR="000108C5" w:rsidRPr="009E076A" w:rsidRDefault="009B2026" w:rsidP="00EF5EF2">
      <w:pPr>
        <w:overflowPunct w:val="0"/>
        <w:autoSpaceDE w:val="0"/>
        <w:autoSpaceDN w:val="0"/>
        <w:spacing w:line="360" w:lineRule="auto"/>
        <w:jc w:val="both"/>
        <w:textAlignment w:val="baseline"/>
        <w:rPr>
          <w:rFonts w:ascii="Times New Roman" w:eastAsia="Times New Roman" w:hAnsi="Times New Roman" w:cs="Times New Roman"/>
          <w:b/>
          <w:sz w:val="24"/>
          <w:szCs w:val="24"/>
          <w:lang w:val="ro-RO" w:eastAsia="ar-SA"/>
        </w:rPr>
      </w:pPr>
      <w:r>
        <w:rPr>
          <w:rFonts w:ascii="Times New Roman" w:eastAsia="Times New Roman" w:hAnsi="Times New Roman" w:cs="Times New Roman"/>
          <w:b/>
          <w:sz w:val="24"/>
          <w:szCs w:val="24"/>
          <w:lang w:val="ro-RO" w:eastAsia="ar-SA"/>
        </w:rPr>
        <w:t>21</w:t>
      </w:r>
      <w:r w:rsidR="000108C5" w:rsidRPr="009E076A">
        <w:rPr>
          <w:rFonts w:ascii="Times New Roman" w:eastAsia="Times New Roman" w:hAnsi="Times New Roman" w:cs="Times New Roman"/>
          <w:b/>
          <w:sz w:val="24"/>
          <w:szCs w:val="24"/>
          <w:lang w:val="ro-RO" w:eastAsia="ar-SA"/>
        </w:rPr>
        <w:t>. PREVEDERI PRIVIND PROTEC</w:t>
      </w:r>
      <w:r w:rsidR="00551A38" w:rsidRPr="009E076A">
        <w:rPr>
          <w:rFonts w:ascii="Times New Roman" w:eastAsia="Times New Roman" w:hAnsi="Times New Roman" w:cs="Times New Roman"/>
          <w:b/>
          <w:sz w:val="24"/>
          <w:szCs w:val="24"/>
          <w:lang w:val="ro-RO" w:eastAsia="ar-SA"/>
        </w:rPr>
        <w:t>Ț</w:t>
      </w:r>
      <w:r w:rsidR="000108C5" w:rsidRPr="009E076A">
        <w:rPr>
          <w:rFonts w:ascii="Times New Roman" w:eastAsia="Times New Roman" w:hAnsi="Times New Roman" w:cs="Times New Roman"/>
          <w:b/>
          <w:sz w:val="24"/>
          <w:szCs w:val="24"/>
          <w:lang w:val="ro-RO" w:eastAsia="ar-SA"/>
        </w:rPr>
        <w:t>IA DATELOR CU CARACTER PERSONAL</w:t>
      </w:r>
    </w:p>
    <w:p w:rsidR="009B2026" w:rsidRPr="009B2026" w:rsidRDefault="009B2026" w:rsidP="009B2026">
      <w:pPr>
        <w:spacing w:line="360" w:lineRule="auto"/>
        <w:ind w:right="-54"/>
        <w:jc w:val="both"/>
        <w:rPr>
          <w:rFonts w:ascii="Times New Roman" w:hAnsi="Times New Roman" w:cs="Times New Roman"/>
          <w:sz w:val="24"/>
          <w:szCs w:val="24"/>
          <w:lang w:val="it-IT"/>
        </w:rPr>
      </w:pPr>
      <w:r>
        <w:rPr>
          <w:rFonts w:ascii="Times New Roman" w:eastAsia="Times New Roman" w:hAnsi="Times New Roman" w:cs="Times New Roman"/>
          <w:b/>
          <w:sz w:val="24"/>
          <w:szCs w:val="24"/>
          <w:lang w:val="ro-RO" w:eastAsia="ar-SA"/>
        </w:rPr>
        <w:t>21</w:t>
      </w:r>
      <w:r w:rsidR="000108C5" w:rsidRPr="009B2026">
        <w:rPr>
          <w:rFonts w:ascii="Times New Roman" w:eastAsia="Times New Roman" w:hAnsi="Times New Roman" w:cs="Times New Roman"/>
          <w:b/>
          <w:sz w:val="24"/>
          <w:szCs w:val="24"/>
          <w:lang w:val="ro-RO" w:eastAsia="ar-SA"/>
        </w:rPr>
        <w:t>.1</w:t>
      </w:r>
      <w:r w:rsidR="000108C5" w:rsidRPr="009B2026">
        <w:rPr>
          <w:rFonts w:ascii="Times New Roman" w:eastAsia="Times New Roman" w:hAnsi="Times New Roman" w:cs="Times New Roman"/>
          <w:sz w:val="24"/>
          <w:szCs w:val="24"/>
          <w:lang w:val="ro-RO" w:eastAsia="ar-SA"/>
        </w:rPr>
        <w:t xml:space="preserve"> </w:t>
      </w:r>
      <w:r w:rsidRPr="009B2026">
        <w:rPr>
          <w:rFonts w:ascii="Times New Roman" w:hAnsi="Times New Roman" w:cs="Times New Roman"/>
          <w:sz w:val="24"/>
          <w:szCs w:val="24"/>
          <w:lang w:val="it-IT"/>
        </w:rPr>
        <w:t>În prelucrarea datelor cu caracter personal conform Acordului – Cadru,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9B2026" w:rsidRPr="009B2026" w:rsidRDefault="009B2026" w:rsidP="009B2026">
      <w:pPr>
        <w:spacing w:line="360" w:lineRule="auto"/>
        <w:ind w:right="-54"/>
        <w:jc w:val="both"/>
        <w:rPr>
          <w:rFonts w:ascii="Times New Roman" w:hAnsi="Times New Roman" w:cs="Times New Roman"/>
          <w:sz w:val="24"/>
          <w:szCs w:val="24"/>
          <w:lang w:val="it-IT"/>
        </w:rPr>
      </w:pPr>
      <w:r w:rsidRPr="009B2026">
        <w:rPr>
          <w:rFonts w:ascii="Times New Roman" w:hAnsi="Times New Roman" w:cs="Times New Roman"/>
          <w:b/>
          <w:sz w:val="24"/>
          <w:szCs w:val="24"/>
          <w:lang w:val="it-IT"/>
        </w:rPr>
        <w:t>21.2</w:t>
      </w:r>
      <w:r>
        <w:rPr>
          <w:rFonts w:ascii="Times New Roman" w:hAnsi="Times New Roman" w:cs="Times New Roman"/>
          <w:sz w:val="24"/>
          <w:szCs w:val="24"/>
          <w:lang w:val="it-IT"/>
        </w:rPr>
        <w:t xml:space="preserve"> </w:t>
      </w:r>
      <w:r w:rsidRPr="009B2026">
        <w:rPr>
          <w:rFonts w:ascii="Times New Roman" w:hAnsi="Times New Roman" w:cs="Times New Roman"/>
          <w:sz w:val="24"/>
          <w:szCs w:val="24"/>
          <w:lang w:val="it-IT"/>
        </w:rPr>
        <w:t xml:space="preserve"> În contextul încheierii și executării Acordului – Cadru,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 – Cadru. </w:t>
      </w:r>
    </w:p>
    <w:p w:rsidR="009B2026" w:rsidRPr="009B2026" w:rsidRDefault="009B2026" w:rsidP="009B2026">
      <w:pPr>
        <w:spacing w:line="360" w:lineRule="auto"/>
        <w:ind w:right="-54"/>
        <w:jc w:val="both"/>
        <w:rPr>
          <w:rFonts w:ascii="Times New Roman" w:hAnsi="Times New Roman" w:cs="Times New Roman"/>
          <w:sz w:val="24"/>
          <w:szCs w:val="24"/>
          <w:lang w:val="it-IT"/>
        </w:rPr>
      </w:pPr>
      <w:r>
        <w:rPr>
          <w:rFonts w:ascii="Times New Roman" w:hAnsi="Times New Roman" w:cs="Times New Roman"/>
          <w:b/>
          <w:sz w:val="24"/>
          <w:szCs w:val="24"/>
          <w:lang w:val="it-IT"/>
        </w:rPr>
        <w:t>21</w:t>
      </w:r>
      <w:r w:rsidRPr="009B2026">
        <w:rPr>
          <w:rFonts w:ascii="Times New Roman" w:hAnsi="Times New Roman" w:cs="Times New Roman"/>
          <w:b/>
          <w:sz w:val="24"/>
          <w:szCs w:val="24"/>
          <w:lang w:val="it-IT"/>
        </w:rPr>
        <w:t>.3</w:t>
      </w:r>
      <w:r w:rsidRPr="009B2026">
        <w:rPr>
          <w:rFonts w:ascii="Times New Roman" w:hAnsi="Times New Roman" w:cs="Times New Roman"/>
          <w:sz w:val="24"/>
          <w:szCs w:val="24"/>
          <w:lang w:val="it-IT"/>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 – Cadru. </w:t>
      </w:r>
    </w:p>
    <w:p w:rsidR="009B2026" w:rsidRPr="009B2026" w:rsidRDefault="009B2026" w:rsidP="009B2026">
      <w:pPr>
        <w:spacing w:line="360" w:lineRule="auto"/>
        <w:ind w:right="-54"/>
        <w:jc w:val="both"/>
        <w:rPr>
          <w:rFonts w:ascii="Times New Roman" w:hAnsi="Times New Roman" w:cs="Times New Roman"/>
          <w:sz w:val="24"/>
          <w:szCs w:val="24"/>
          <w:lang w:val="it-IT"/>
        </w:rPr>
      </w:pPr>
      <w:r>
        <w:rPr>
          <w:rFonts w:ascii="Times New Roman" w:hAnsi="Times New Roman" w:cs="Times New Roman"/>
          <w:b/>
          <w:sz w:val="24"/>
          <w:szCs w:val="24"/>
          <w:lang w:val="it-IT"/>
        </w:rPr>
        <w:t>21</w:t>
      </w:r>
      <w:r w:rsidRPr="009B2026">
        <w:rPr>
          <w:rFonts w:ascii="Times New Roman" w:hAnsi="Times New Roman" w:cs="Times New Roman"/>
          <w:b/>
          <w:sz w:val="24"/>
          <w:szCs w:val="24"/>
          <w:lang w:val="it-IT"/>
        </w:rPr>
        <w:t>.4</w:t>
      </w:r>
      <w:r w:rsidRPr="009B2026">
        <w:rPr>
          <w:rFonts w:ascii="Times New Roman" w:hAnsi="Times New Roman" w:cs="Times New Roman"/>
          <w:sz w:val="24"/>
          <w:szCs w:val="24"/>
          <w:lang w:val="it-IT"/>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9B2026" w:rsidRPr="009B2026" w:rsidRDefault="009B2026" w:rsidP="009B2026">
      <w:pPr>
        <w:spacing w:line="360" w:lineRule="auto"/>
        <w:ind w:right="-54"/>
        <w:jc w:val="both"/>
        <w:rPr>
          <w:rFonts w:ascii="Times New Roman" w:hAnsi="Times New Roman" w:cs="Times New Roman"/>
          <w:sz w:val="24"/>
          <w:szCs w:val="24"/>
          <w:lang w:val="it-IT"/>
        </w:rPr>
      </w:pPr>
      <w:r>
        <w:rPr>
          <w:rFonts w:ascii="Times New Roman" w:hAnsi="Times New Roman" w:cs="Times New Roman"/>
          <w:b/>
          <w:sz w:val="24"/>
          <w:szCs w:val="24"/>
          <w:lang w:val="it-IT"/>
        </w:rPr>
        <w:t>21</w:t>
      </w:r>
      <w:r w:rsidRPr="009B2026">
        <w:rPr>
          <w:rFonts w:ascii="Times New Roman" w:hAnsi="Times New Roman" w:cs="Times New Roman"/>
          <w:b/>
          <w:sz w:val="24"/>
          <w:szCs w:val="24"/>
          <w:lang w:val="it-IT"/>
        </w:rPr>
        <w:t>.5.</w:t>
      </w:r>
      <w:r w:rsidRPr="009B2026">
        <w:rPr>
          <w:rFonts w:ascii="Times New Roman" w:hAnsi="Times New Roman" w:cs="Times New Roman"/>
          <w:sz w:val="24"/>
          <w:szCs w:val="24"/>
          <w:lang w:val="it-IT"/>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5F102F" w:rsidRPr="009E076A" w:rsidRDefault="005F102F" w:rsidP="009B2026">
      <w:pPr>
        <w:overflowPunct w:val="0"/>
        <w:autoSpaceDE w:val="0"/>
        <w:autoSpaceDN w:val="0"/>
        <w:spacing w:line="360" w:lineRule="auto"/>
        <w:jc w:val="both"/>
        <w:textAlignment w:val="baseline"/>
        <w:rPr>
          <w:rFonts w:ascii="Times New Roman" w:hAnsi="Times New Roman" w:cs="Times New Roman"/>
          <w:b/>
          <w:sz w:val="24"/>
          <w:szCs w:val="24"/>
          <w:lang w:val="ro-RO" w:eastAsia="ar-SA"/>
        </w:rPr>
      </w:pPr>
    </w:p>
    <w:p w:rsidR="00AE5274" w:rsidRPr="009E076A" w:rsidRDefault="009B2026"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22</w:t>
      </w:r>
      <w:r w:rsidR="00BF73BE" w:rsidRPr="009E076A">
        <w:rPr>
          <w:rFonts w:ascii="Times New Roman" w:hAnsi="Times New Roman" w:cs="Times New Roman"/>
          <w:b/>
          <w:sz w:val="24"/>
          <w:szCs w:val="24"/>
          <w:lang w:val="ro-RO" w:eastAsia="ar-SA"/>
        </w:rPr>
        <w:t>.</w:t>
      </w:r>
      <w:r w:rsidR="006B24C5" w:rsidRPr="009E076A">
        <w:rPr>
          <w:rFonts w:ascii="Times New Roman" w:hAnsi="Times New Roman" w:cs="Times New Roman"/>
          <w:b/>
          <w:sz w:val="24"/>
          <w:szCs w:val="24"/>
          <w:lang w:val="ro-RO" w:eastAsia="ar-SA"/>
        </w:rPr>
        <w:t xml:space="preserve"> </w:t>
      </w:r>
      <w:r w:rsidR="00BF73BE" w:rsidRPr="009E076A">
        <w:rPr>
          <w:rFonts w:ascii="Times New Roman" w:hAnsi="Times New Roman" w:cs="Times New Roman"/>
          <w:b/>
          <w:sz w:val="24"/>
          <w:szCs w:val="24"/>
          <w:lang w:val="ro-RO" w:eastAsia="ar-SA"/>
        </w:rPr>
        <w:t>LEGEA APLICAB</w:t>
      </w:r>
      <w:r>
        <w:rPr>
          <w:rFonts w:ascii="Times New Roman" w:hAnsi="Times New Roman" w:cs="Times New Roman"/>
          <w:b/>
          <w:sz w:val="24"/>
          <w:szCs w:val="24"/>
          <w:lang w:val="ro-RO" w:eastAsia="ar-SA"/>
        </w:rPr>
        <w:t xml:space="preserve">ILA </w:t>
      </w:r>
      <w:r w:rsidR="00BF73BE" w:rsidRPr="009E076A">
        <w:rPr>
          <w:rFonts w:ascii="Times New Roman" w:hAnsi="Times New Roman" w:cs="Times New Roman"/>
          <w:b/>
          <w:sz w:val="24"/>
          <w:szCs w:val="24"/>
          <w:lang w:val="ro-RO" w:eastAsia="ar-SA"/>
        </w:rPr>
        <w:t xml:space="preserve">SI </w:t>
      </w:r>
      <w:r w:rsidR="00BA7E46" w:rsidRPr="009E076A">
        <w:rPr>
          <w:rFonts w:ascii="Times New Roman" w:hAnsi="Times New Roman" w:cs="Times New Roman"/>
          <w:b/>
          <w:sz w:val="24"/>
          <w:szCs w:val="24"/>
          <w:lang w:val="ro-RO" w:eastAsia="ar-SA"/>
        </w:rPr>
        <w:t>LIMBA ACORDUL</w:t>
      </w:r>
      <w:r w:rsidR="00BF73BE" w:rsidRPr="009E076A">
        <w:rPr>
          <w:rFonts w:ascii="Times New Roman" w:hAnsi="Times New Roman" w:cs="Times New Roman"/>
          <w:b/>
          <w:sz w:val="24"/>
          <w:szCs w:val="24"/>
          <w:lang w:val="ro-RO" w:eastAsia="ar-SA"/>
        </w:rPr>
        <w:t>UI</w:t>
      </w:r>
      <w:r w:rsidR="00BA7E46" w:rsidRPr="009E076A">
        <w:rPr>
          <w:rFonts w:ascii="Times New Roman" w:hAnsi="Times New Roman" w:cs="Times New Roman"/>
          <w:b/>
          <w:sz w:val="24"/>
          <w:szCs w:val="24"/>
          <w:lang w:val="ro-RO" w:eastAsia="ar-SA"/>
        </w:rPr>
        <w:t>-CADRU</w:t>
      </w:r>
    </w:p>
    <w:p w:rsidR="00BF73BE" w:rsidRPr="00F64524" w:rsidRDefault="000108C5" w:rsidP="00F64524">
      <w:pPr>
        <w:autoSpaceDE w:val="0"/>
        <w:autoSpaceDN w:val="0"/>
        <w:adjustRightInd w:val="0"/>
        <w:jc w:val="both"/>
        <w:rPr>
          <w:sz w:val="24"/>
          <w:szCs w:val="24"/>
        </w:rPr>
      </w:pPr>
      <w:r w:rsidRPr="009E076A">
        <w:rPr>
          <w:rFonts w:ascii="Times New Roman" w:hAnsi="Times New Roman" w:cs="Times New Roman"/>
          <w:b/>
          <w:sz w:val="24"/>
          <w:szCs w:val="24"/>
          <w:lang w:val="ro-RO" w:eastAsia="ar-SA"/>
        </w:rPr>
        <w:lastRenderedPageBreak/>
        <w:t>2</w:t>
      </w:r>
      <w:r w:rsidR="009B2026">
        <w:rPr>
          <w:rFonts w:ascii="Times New Roman" w:hAnsi="Times New Roman" w:cs="Times New Roman"/>
          <w:b/>
          <w:sz w:val="24"/>
          <w:szCs w:val="24"/>
          <w:lang w:val="ro-RO" w:eastAsia="ar-SA"/>
        </w:rPr>
        <w:t>2</w:t>
      </w:r>
      <w:r w:rsidR="00BF73BE" w:rsidRPr="009E076A">
        <w:rPr>
          <w:rFonts w:ascii="Times New Roman" w:hAnsi="Times New Roman" w:cs="Times New Roman"/>
          <w:b/>
          <w:sz w:val="24"/>
          <w:szCs w:val="24"/>
          <w:lang w:val="ro-RO" w:eastAsia="ar-SA"/>
        </w:rPr>
        <w:t>.1.</w:t>
      </w:r>
      <w:r w:rsidR="00BA7E46" w:rsidRPr="009E076A">
        <w:rPr>
          <w:rFonts w:ascii="Times New Roman" w:hAnsi="Times New Roman" w:cs="Times New Roman"/>
          <w:sz w:val="24"/>
          <w:szCs w:val="24"/>
          <w:lang w:val="ro-RO" w:eastAsia="ar-SA"/>
        </w:rPr>
        <w:t xml:space="preserve"> </w:t>
      </w:r>
      <w:r w:rsidR="00F64524" w:rsidRPr="00662063">
        <w:rPr>
          <w:sz w:val="24"/>
          <w:szCs w:val="24"/>
        </w:rPr>
        <w:t>L</w:t>
      </w:r>
      <w:r w:rsidR="00F64524" w:rsidRPr="00F64524">
        <w:rPr>
          <w:rFonts w:ascii="Times New Roman" w:hAnsi="Times New Roman" w:cs="Times New Roman"/>
          <w:sz w:val="24"/>
          <w:szCs w:val="24"/>
          <w:lang w:val="ro-RO" w:eastAsia="ar-SA"/>
        </w:rPr>
        <w:t xml:space="preserve">imba contractului </w:t>
      </w:r>
      <w:proofErr w:type="gramStart"/>
      <w:r w:rsidR="00F64524" w:rsidRPr="00F64524">
        <w:rPr>
          <w:rFonts w:ascii="Times New Roman" w:hAnsi="Times New Roman" w:cs="Times New Roman"/>
          <w:sz w:val="24"/>
          <w:szCs w:val="24"/>
          <w:lang w:val="ro-RO" w:eastAsia="ar-SA"/>
        </w:rPr>
        <w:t>este</w:t>
      </w:r>
      <w:proofErr w:type="gramEnd"/>
      <w:r w:rsidR="00F64524" w:rsidRPr="00F64524">
        <w:rPr>
          <w:rFonts w:ascii="Times New Roman" w:hAnsi="Times New Roman" w:cs="Times New Roman"/>
          <w:sz w:val="24"/>
          <w:szCs w:val="24"/>
          <w:lang w:val="ro-RO" w:eastAsia="ar-SA"/>
        </w:rPr>
        <w:t xml:space="preserve"> limba română.</w:t>
      </w:r>
    </w:p>
    <w:p w:rsidR="005F102F" w:rsidRPr="009E076A" w:rsidRDefault="000108C5" w:rsidP="00EF5EF2">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2</w:t>
      </w:r>
      <w:r w:rsidR="009B2026">
        <w:rPr>
          <w:rFonts w:ascii="Times New Roman" w:hAnsi="Times New Roman" w:cs="Times New Roman"/>
          <w:b/>
          <w:sz w:val="24"/>
          <w:szCs w:val="24"/>
          <w:lang w:val="ro-RO" w:eastAsia="ar-SA"/>
        </w:rPr>
        <w:t>2</w:t>
      </w:r>
      <w:r w:rsidR="00BF73BE" w:rsidRPr="009E076A">
        <w:rPr>
          <w:rFonts w:ascii="Times New Roman" w:hAnsi="Times New Roman" w:cs="Times New Roman"/>
          <w:b/>
          <w:sz w:val="24"/>
          <w:szCs w:val="24"/>
          <w:lang w:val="ro-RO" w:eastAsia="ar-SA"/>
        </w:rPr>
        <w:t>.2.</w:t>
      </w:r>
      <w:r w:rsidR="00BA7E46" w:rsidRPr="009E076A">
        <w:rPr>
          <w:rFonts w:ascii="Times New Roman" w:hAnsi="Times New Roman" w:cs="Times New Roman"/>
          <w:sz w:val="24"/>
          <w:szCs w:val="24"/>
          <w:lang w:val="ro-RO" w:eastAsia="ar-SA"/>
        </w:rPr>
        <w:t>Acordul-cadru va fi interpretat conform legilor din Romania.</w:t>
      </w:r>
    </w:p>
    <w:p w:rsidR="005F102F" w:rsidRDefault="005F102F" w:rsidP="00EF5EF2">
      <w:pPr>
        <w:spacing w:line="360" w:lineRule="auto"/>
        <w:jc w:val="both"/>
        <w:rPr>
          <w:rFonts w:ascii="Times New Roman" w:hAnsi="Times New Roman" w:cs="Times New Roman"/>
          <w:sz w:val="24"/>
          <w:szCs w:val="24"/>
          <w:lang w:val="ro-RO" w:eastAsia="ar-SA"/>
        </w:rPr>
      </w:pPr>
    </w:p>
    <w:p w:rsidR="005F102F" w:rsidRPr="009E076A" w:rsidRDefault="009B2026" w:rsidP="005F102F">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23</w:t>
      </w:r>
      <w:r w:rsidR="005F102F" w:rsidRPr="009E076A">
        <w:rPr>
          <w:rFonts w:ascii="Times New Roman" w:hAnsi="Times New Roman" w:cs="Times New Roman"/>
          <w:b/>
          <w:sz w:val="24"/>
          <w:szCs w:val="24"/>
          <w:lang w:val="ro-RO" w:eastAsia="ar-SA"/>
        </w:rPr>
        <w:t>. CLAUZĂ SUSPENSIVĂ</w:t>
      </w:r>
    </w:p>
    <w:p w:rsidR="005F102F" w:rsidRPr="009E076A" w:rsidRDefault="009B2026" w:rsidP="005F102F">
      <w:pPr>
        <w:spacing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23</w:t>
      </w:r>
      <w:r w:rsidR="005F102F" w:rsidRPr="009E076A">
        <w:rPr>
          <w:rFonts w:ascii="Times New Roman" w:hAnsi="Times New Roman" w:cs="Times New Roman"/>
          <w:b/>
          <w:sz w:val="24"/>
          <w:szCs w:val="24"/>
          <w:lang w:val="ro-RO" w:eastAsia="ar-SA"/>
        </w:rPr>
        <w:t>.1.</w:t>
      </w:r>
      <w:r w:rsidR="005F102F" w:rsidRPr="009E076A">
        <w:rPr>
          <w:rFonts w:ascii="Times New Roman" w:hAnsi="Times New Roman" w:cs="Times New Roman"/>
          <w:sz w:val="24"/>
          <w:szCs w:val="24"/>
          <w:lang w:val="ro-RO" w:eastAsia="ar-SA"/>
        </w:rPr>
        <w:t xml:space="preserve"> Prezentul acord-cadru se încheie sub condiția suspensivă a asigurării fondurilor necesare prin alocarea creditelor bugetare cu această destinație, respectiv prin aprobarea anuală a bugetului, rectificarea bugetară sau, după caz, prin accesarea unor surse de finanțare externe (fonduri europene sau alte surse legal constituite).</w:t>
      </w:r>
    </w:p>
    <w:p w:rsidR="005F102F" w:rsidRPr="009E076A" w:rsidRDefault="009B2026" w:rsidP="005F102F">
      <w:pPr>
        <w:spacing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23</w:t>
      </w:r>
      <w:r w:rsidR="005F102F" w:rsidRPr="009E076A">
        <w:rPr>
          <w:rFonts w:ascii="Times New Roman" w:hAnsi="Times New Roman" w:cs="Times New Roman"/>
          <w:b/>
          <w:sz w:val="24"/>
          <w:szCs w:val="24"/>
          <w:lang w:val="ro-RO" w:eastAsia="ar-SA"/>
        </w:rPr>
        <w:t>.2.</w:t>
      </w:r>
      <w:r w:rsidR="005F102F" w:rsidRPr="009E076A">
        <w:rPr>
          <w:rFonts w:ascii="Times New Roman" w:hAnsi="Times New Roman" w:cs="Times New Roman"/>
          <w:sz w:val="24"/>
          <w:szCs w:val="24"/>
          <w:lang w:val="ro-RO" w:eastAsia="ar-SA"/>
        </w:rPr>
        <w:t xml:space="preserve"> Contractele subsecvente se vor încheia numai în măsura în care resursele financiare necesare vor fi efectiv aprobate și alocate în acest scop, cu respectarea dispozițiilor legale privind angajarea și utilizarea fondurilor publice.</w:t>
      </w:r>
    </w:p>
    <w:p w:rsidR="005F102F" w:rsidRPr="009E076A" w:rsidRDefault="009B2026" w:rsidP="005F102F">
      <w:pPr>
        <w:spacing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23</w:t>
      </w:r>
      <w:r w:rsidR="005F102F" w:rsidRPr="009E076A">
        <w:rPr>
          <w:rFonts w:ascii="Times New Roman" w:hAnsi="Times New Roman" w:cs="Times New Roman"/>
          <w:b/>
          <w:sz w:val="24"/>
          <w:szCs w:val="24"/>
          <w:lang w:val="ro-RO" w:eastAsia="ar-SA"/>
        </w:rPr>
        <w:t xml:space="preserve">.3. </w:t>
      </w:r>
      <w:r w:rsidR="005F102F" w:rsidRPr="009E076A">
        <w:rPr>
          <w:rFonts w:ascii="Times New Roman" w:hAnsi="Times New Roman" w:cs="Times New Roman"/>
          <w:sz w:val="24"/>
          <w:szCs w:val="24"/>
          <w:lang w:val="ro-RO" w:eastAsia="ar-SA"/>
        </w:rPr>
        <w:t>Operatorii economici semnatari ai acordului-cadru înțeleg și acceptă că Autoritatea Contractantă nu poate fi considerată răspunzătoare pentru niciun prejudiciu cauzat de nealocarea sau insuficiența fondurilor, indiferent de natura acestora. În această situație, operatorii economici nu vor putea formula pretenții, solicitări de despăgubiri sau alte cerințe financiare împotriva Autorității Contractante.</w:t>
      </w:r>
    </w:p>
    <w:p w:rsidR="005F102F" w:rsidRPr="009B2026" w:rsidRDefault="009B2026" w:rsidP="00EF5EF2">
      <w:pPr>
        <w:spacing w:line="360" w:lineRule="auto"/>
        <w:jc w:val="both"/>
        <w:rPr>
          <w:rFonts w:ascii="Times New Roman" w:hAnsi="Times New Roman" w:cs="Times New Roman"/>
          <w:sz w:val="24"/>
          <w:szCs w:val="24"/>
          <w:lang w:val="ro-RO" w:eastAsia="ar-SA"/>
        </w:rPr>
      </w:pPr>
      <w:r>
        <w:rPr>
          <w:rFonts w:ascii="Times New Roman" w:hAnsi="Times New Roman" w:cs="Times New Roman"/>
          <w:b/>
          <w:sz w:val="24"/>
          <w:szCs w:val="24"/>
          <w:lang w:val="ro-RO" w:eastAsia="ar-SA"/>
        </w:rPr>
        <w:t>23</w:t>
      </w:r>
      <w:r w:rsidR="005F102F" w:rsidRPr="009E076A">
        <w:rPr>
          <w:rFonts w:ascii="Times New Roman" w:hAnsi="Times New Roman" w:cs="Times New Roman"/>
          <w:b/>
          <w:sz w:val="24"/>
          <w:szCs w:val="24"/>
          <w:lang w:val="ro-RO" w:eastAsia="ar-SA"/>
        </w:rPr>
        <w:t xml:space="preserve">.4. </w:t>
      </w:r>
      <w:r w:rsidR="005F102F" w:rsidRPr="009E076A">
        <w:rPr>
          <w:rFonts w:ascii="Times New Roman" w:hAnsi="Times New Roman" w:cs="Times New Roman"/>
          <w:sz w:val="24"/>
          <w:szCs w:val="24"/>
          <w:lang w:val="ro-RO" w:eastAsia="ar-SA"/>
        </w:rPr>
        <w:t>Îndeplinirea condiției suspensive va fi notificată operatorilor economici prin comunicare scrisă emisă de Autoritatea Contractantă.</w:t>
      </w:r>
    </w:p>
    <w:p w:rsidR="005F102F" w:rsidRPr="009E076A" w:rsidRDefault="005F102F" w:rsidP="00EF5EF2">
      <w:pPr>
        <w:spacing w:line="360" w:lineRule="auto"/>
        <w:jc w:val="both"/>
        <w:rPr>
          <w:rFonts w:ascii="Times New Roman" w:hAnsi="Times New Roman" w:cs="Times New Roman"/>
          <w:b/>
          <w:sz w:val="24"/>
          <w:szCs w:val="24"/>
          <w:lang w:val="ro-RO" w:eastAsia="ar-SA"/>
        </w:rPr>
      </w:pPr>
    </w:p>
    <w:p w:rsidR="00AE5274" w:rsidRPr="009E076A" w:rsidRDefault="009B2026" w:rsidP="00EF5EF2">
      <w:pPr>
        <w:spacing w:line="36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24</w:t>
      </w:r>
      <w:r w:rsidR="00BA7E46" w:rsidRPr="009E076A">
        <w:rPr>
          <w:rFonts w:ascii="Times New Roman" w:hAnsi="Times New Roman" w:cs="Times New Roman"/>
          <w:b/>
          <w:sz w:val="24"/>
          <w:szCs w:val="24"/>
          <w:lang w:val="ro-RO" w:eastAsia="ar-SA"/>
        </w:rPr>
        <w:t>. CLAUZE FINALE</w:t>
      </w:r>
    </w:p>
    <w:p w:rsidR="00347F46" w:rsidRDefault="00EE664F" w:rsidP="009B2026">
      <w:pPr>
        <w:spacing w:line="360" w:lineRule="auto"/>
        <w:jc w:val="both"/>
        <w:rPr>
          <w:rFonts w:ascii="Times New Roman" w:hAnsi="Times New Roman" w:cs="Times New Roman"/>
          <w:sz w:val="24"/>
          <w:szCs w:val="24"/>
          <w:lang w:val="ro-RO" w:eastAsia="ar-SA"/>
        </w:rPr>
      </w:pPr>
      <w:r w:rsidRPr="009E076A">
        <w:rPr>
          <w:rFonts w:ascii="Times New Roman" w:hAnsi="Times New Roman" w:cs="Times New Roman"/>
          <w:b/>
          <w:sz w:val="24"/>
          <w:szCs w:val="24"/>
          <w:lang w:val="ro-RO" w:eastAsia="ar-SA"/>
        </w:rPr>
        <w:t>2</w:t>
      </w:r>
      <w:r w:rsidR="009B2026">
        <w:rPr>
          <w:rFonts w:ascii="Times New Roman" w:hAnsi="Times New Roman" w:cs="Times New Roman"/>
          <w:b/>
          <w:sz w:val="24"/>
          <w:szCs w:val="24"/>
          <w:lang w:val="ro-RO" w:eastAsia="ar-SA"/>
        </w:rPr>
        <w:t>4</w:t>
      </w:r>
      <w:r w:rsidRPr="009E076A">
        <w:rPr>
          <w:rFonts w:ascii="Times New Roman" w:hAnsi="Times New Roman" w:cs="Times New Roman"/>
          <w:b/>
          <w:sz w:val="24"/>
          <w:szCs w:val="24"/>
          <w:lang w:val="ro-RO" w:eastAsia="ar-SA"/>
        </w:rPr>
        <w:t>.1.</w:t>
      </w:r>
      <w:r w:rsidRPr="009E076A">
        <w:rPr>
          <w:rFonts w:ascii="Times New Roman" w:hAnsi="Times New Roman" w:cs="Times New Roman"/>
          <w:sz w:val="24"/>
          <w:szCs w:val="24"/>
          <w:lang w:val="ro-RO" w:eastAsia="ar-SA"/>
        </w:rPr>
        <w:t xml:space="preserve"> </w:t>
      </w:r>
      <w:r w:rsidR="00BA7E46" w:rsidRPr="009E076A">
        <w:rPr>
          <w:rFonts w:ascii="Times New Roman" w:hAnsi="Times New Roman" w:cs="Times New Roman"/>
          <w:sz w:val="24"/>
          <w:szCs w:val="24"/>
          <w:lang w:val="ro-RO" w:eastAsia="ar-SA"/>
        </w:rPr>
        <w:t xml:space="preserve">Prezentul </w:t>
      </w:r>
      <w:r w:rsidRPr="009E076A">
        <w:rPr>
          <w:rFonts w:ascii="Times New Roman" w:hAnsi="Times New Roman" w:cs="Times New Roman"/>
          <w:sz w:val="24"/>
          <w:szCs w:val="24"/>
          <w:lang w:val="ro-RO" w:eastAsia="ar-SA"/>
        </w:rPr>
        <w:t xml:space="preserve">acord cadru </w:t>
      </w:r>
      <w:r w:rsidR="00BA7E46" w:rsidRPr="009E076A">
        <w:rPr>
          <w:rFonts w:ascii="Times New Roman" w:hAnsi="Times New Roman" w:cs="Times New Roman"/>
          <w:sz w:val="24"/>
          <w:szCs w:val="24"/>
          <w:lang w:val="ro-RO" w:eastAsia="ar-SA"/>
        </w:rPr>
        <w:t xml:space="preserve">a fost </w:t>
      </w:r>
      <w:r w:rsidR="00A83E93" w:rsidRPr="009E076A">
        <w:rPr>
          <w:rFonts w:ascii="Times New Roman" w:hAnsi="Times New Roman" w:cs="Times New Roman"/>
          <w:sz w:val="24"/>
          <w:szCs w:val="24"/>
          <w:lang w:val="ro-RO" w:eastAsia="ar-SA"/>
        </w:rPr>
        <w:t>î</w:t>
      </w:r>
      <w:r w:rsidR="00BA7E46" w:rsidRPr="009E076A">
        <w:rPr>
          <w:rFonts w:ascii="Times New Roman" w:hAnsi="Times New Roman" w:cs="Times New Roman"/>
          <w:sz w:val="24"/>
          <w:szCs w:val="24"/>
          <w:lang w:val="ro-RO" w:eastAsia="ar-SA"/>
        </w:rPr>
        <w:t xml:space="preserve">ncheiat </w:t>
      </w:r>
      <w:r w:rsidR="00A83E93" w:rsidRPr="009E076A">
        <w:rPr>
          <w:rFonts w:ascii="Times New Roman" w:hAnsi="Times New Roman" w:cs="Times New Roman"/>
          <w:sz w:val="24"/>
          <w:szCs w:val="24"/>
          <w:lang w:val="ro-RO" w:eastAsia="ar-SA"/>
        </w:rPr>
        <w:t>î</w:t>
      </w:r>
      <w:r w:rsidR="00BA7E46" w:rsidRPr="009E076A">
        <w:rPr>
          <w:rFonts w:ascii="Times New Roman" w:hAnsi="Times New Roman" w:cs="Times New Roman"/>
          <w:sz w:val="24"/>
          <w:szCs w:val="24"/>
          <w:lang w:val="ro-RO" w:eastAsia="ar-SA"/>
        </w:rPr>
        <w:t>ntr-un num</w:t>
      </w:r>
      <w:r w:rsidR="00A83E93" w:rsidRPr="009E076A">
        <w:rPr>
          <w:rFonts w:ascii="Times New Roman" w:hAnsi="Times New Roman" w:cs="Times New Roman"/>
          <w:sz w:val="24"/>
          <w:szCs w:val="24"/>
          <w:lang w:val="ro-RO" w:eastAsia="ar-SA"/>
        </w:rPr>
        <w:t>ă</w:t>
      </w:r>
      <w:r w:rsidR="00BA7E46" w:rsidRPr="009E076A">
        <w:rPr>
          <w:rFonts w:ascii="Times New Roman" w:hAnsi="Times New Roman" w:cs="Times New Roman"/>
          <w:sz w:val="24"/>
          <w:szCs w:val="24"/>
          <w:lang w:val="ro-RO" w:eastAsia="ar-SA"/>
        </w:rPr>
        <w:t xml:space="preserve">r de </w:t>
      </w:r>
      <w:r w:rsidR="005F102F" w:rsidRPr="009E076A">
        <w:rPr>
          <w:rFonts w:ascii="Times New Roman" w:hAnsi="Times New Roman" w:cs="Times New Roman"/>
          <w:sz w:val="24"/>
          <w:szCs w:val="24"/>
          <w:lang w:val="ro-RO" w:eastAsia="ar-SA"/>
        </w:rPr>
        <w:t>_______</w:t>
      </w:r>
      <w:r w:rsidR="00BA7E46" w:rsidRPr="009E076A">
        <w:rPr>
          <w:rFonts w:ascii="Times New Roman" w:hAnsi="Times New Roman" w:cs="Times New Roman"/>
          <w:sz w:val="24"/>
          <w:szCs w:val="24"/>
          <w:lang w:val="ro-RO" w:eastAsia="ar-SA"/>
        </w:rPr>
        <w:t>exemplare originale, c</w:t>
      </w:r>
      <w:r w:rsidR="00A83E93" w:rsidRPr="009E076A">
        <w:rPr>
          <w:rFonts w:ascii="Times New Roman" w:hAnsi="Times New Roman" w:cs="Times New Roman"/>
          <w:sz w:val="24"/>
          <w:szCs w:val="24"/>
          <w:lang w:val="ro-RO" w:eastAsia="ar-SA"/>
        </w:rPr>
        <w:t>â</w:t>
      </w:r>
      <w:r w:rsidR="00BA7E46" w:rsidRPr="009E076A">
        <w:rPr>
          <w:rFonts w:ascii="Times New Roman" w:hAnsi="Times New Roman" w:cs="Times New Roman"/>
          <w:sz w:val="24"/>
          <w:szCs w:val="24"/>
          <w:lang w:val="ro-RO" w:eastAsia="ar-SA"/>
        </w:rPr>
        <w:t>te unul pentru fiecare parte, ast</w:t>
      </w:r>
      <w:r w:rsidR="00A83E93" w:rsidRPr="009E076A">
        <w:rPr>
          <w:rFonts w:ascii="Times New Roman" w:hAnsi="Times New Roman" w:cs="Times New Roman"/>
          <w:sz w:val="24"/>
          <w:szCs w:val="24"/>
          <w:lang w:val="ro-RO" w:eastAsia="ar-SA"/>
        </w:rPr>
        <w:t>ă</w:t>
      </w:r>
      <w:r w:rsidR="00603974" w:rsidRPr="009E076A">
        <w:rPr>
          <w:rFonts w:ascii="Times New Roman" w:hAnsi="Times New Roman" w:cs="Times New Roman"/>
          <w:sz w:val="24"/>
          <w:szCs w:val="24"/>
          <w:lang w:val="ro-RO" w:eastAsia="ar-SA"/>
        </w:rPr>
        <w:t>zi ______________</w:t>
      </w:r>
      <w:r w:rsidR="00BA7E46" w:rsidRPr="009E076A">
        <w:rPr>
          <w:rFonts w:ascii="Times New Roman" w:hAnsi="Times New Roman" w:cs="Times New Roman"/>
          <w:sz w:val="24"/>
          <w:szCs w:val="24"/>
          <w:lang w:val="ro-RO" w:eastAsia="ar-SA"/>
        </w:rPr>
        <w:t>, data semn</w:t>
      </w:r>
      <w:r w:rsidR="00A83E93" w:rsidRPr="009E076A">
        <w:rPr>
          <w:rFonts w:ascii="Times New Roman" w:hAnsi="Times New Roman" w:cs="Times New Roman"/>
          <w:sz w:val="24"/>
          <w:szCs w:val="24"/>
          <w:lang w:val="ro-RO" w:eastAsia="ar-SA"/>
        </w:rPr>
        <w:t>ă</w:t>
      </w:r>
      <w:r w:rsidR="00BA7E46" w:rsidRPr="009E076A">
        <w:rPr>
          <w:rFonts w:ascii="Times New Roman" w:hAnsi="Times New Roman" w:cs="Times New Roman"/>
          <w:sz w:val="24"/>
          <w:szCs w:val="24"/>
          <w:lang w:val="ro-RO" w:eastAsia="ar-SA"/>
        </w:rPr>
        <w:t>rii lui.</w:t>
      </w:r>
    </w:p>
    <w:p w:rsidR="009B2026" w:rsidRDefault="009B2026" w:rsidP="009B2026">
      <w:pPr>
        <w:spacing w:line="360" w:lineRule="auto"/>
        <w:jc w:val="both"/>
        <w:rPr>
          <w:rFonts w:ascii="Times New Roman" w:hAnsi="Times New Roman" w:cs="Times New Roman"/>
          <w:sz w:val="24"/>
          <w:szCs w:val="24"/>
          <w:lang w:val="ro-RO" w:eastAsia="ar-SA"/>
        </w:rPr>
      </w:pPr>
    </w:p>
    <w:p w:rsidR="009B2026" w:rsidRDefault="009B2026" w:rsidP="009B2026">
      <w:pPr>
        <w:jc w:val="both"/>
        <w:rPr>
          <w:b/>
          <w:bCs/>
          <w:color w:val="FF0000"/>
          <w:lang w:val="fr-FR"/>
        </w:rPr>
      </w:pPr>
    </w:p>
    <w:p w:rsidR="009B2026" w:rsidRPr="009B2026" w:rsidRDefault="009B2026" w:rsidP="009B2026">
      <w:pPr>
        <w:shd w:val="clear" w:color="auto" w:fill="FFFFFF"/>
        <w:autoSpaceDE w:val="0"/>
        <w:autoSpaceDN w:val="0"/>
        <w:adjustRightInd w:val="0"/>
        <w:ind w:right="567"/>
        <w:rPr>
          <w:rFonts w:ascii="Times New Roman" w:eastAsia="Calibri" w:hAnsi="Times New Roman" w:cs="Times New Roman"/>
          <w:b/>
          <w:bCs/>
          <w:iCs/>
          <w:noProof/>
          <w:sz w:val="24"/>
          <w:szCs w:val="24"/>
          <w:lang w:eastAsia="en-GB"/>
        </w:rPr>
      </w:pPr>
      <w:r w:rsidRPr="009B2026">
        <w:rPr>
          <w:rFonts w:ascii="Times New Roman" w:eastAsia="Calibri" w:hAnsi="Times New Roman" w:cs="Times New Roman"/>
          <w:b/>
          <w:bCs/>
          <w:iCs/>
          <w:noProof/>
          <w:sz w:val="24"/>
          <w:szCs w:val="24"/>
          <w:lang w:val="en-GB" w:eastAsia="en-GB"/>
        </w:rPr>
        <w:t xml:space="preserve">PROMITENT </w:t>
      </w:r>
      <w:r w:rsidRPr="009B2026">
        <w:rPr>
          <w:rFonts w:ascii="Times New Roman" w:eastAsia="Calibri" w:hAnsi="Times New Roman" w:cs="Times New Roman"/>
          <w:b/>
          <w:bCs/>
          <w:iCs/>
          <w:noProof/>
          <w:sz w:val="24"/>
          <w:szCs w:val="24"/>
          <w:lang w:eastAsia="en-GB"/>
        </w:rPr>
        <w:t xml:space="preserve">– ACHIZITOR        </w:t>
      </w:r>
      <w:r>
        <w:rPr>
          <w:rFonts w:ascii="Times New Roman" w:eastAsia="Calibri" w:hAnsi="Times New Roman" w:cs="Times New Roman"/>
          <w:b/>
          <w:bCs/>
          <w:iCs/>
          <w:noProof/>
          <w:sz w:val="24"/>
          <w:szCs w:val="24"/>
          <w:lang w:eastAsia="en-GB"/>
        </w:rPr>
        <w:t xml:space="preserve">                              PROMITENT -</w:t>
      </w:r>
      <w:r w:rsidRPr="009B2026">
        <w:rPr>
          <w:rFonts w:ascii="Times New Roman" w:eastAsia="Calibri" w:hAnsi="Times New Roman" w:cs="Times New Roman"/>
          <w:b/>
          <w:bCs/>
          <w:iCs/>
          <w:noProof/>
          <w:sz w:val="24"/>
          <w:szCs w:val="24"/>
          <w:lang w:eastAsia="en-GB"/>
        </w:rPr>
        <w:t>PRESTATOR</w:t>
      </w:r>
    </w:p>
    <w:p w:rsidR="009B2026" w:rsidRPr="009B2026" w:rsidRDefault="009B2026" w:rsidP="009B2026">
      <w:pPr>
        <w:shd w:val="clear" w:color="auto" w:fill="FFFFFF"/>
        <w:autoSpaceDE w:val="0"/>
        <w:autoSpaceDN w:val="0"/>
        <w:adjustRightInd w:val="0"/>
        <w:ind w:right="567"/>
        <w:rPr>
          <w:rFonts w:ascii="Times New Roman" w:eastAsia="Calibri" w:hAnsi="Times New Roman" w:cs="Times New Roman"/>
          <w:b/>
          <w:bCs/>
          <w:iCs/>
          <w:noProof/>
          <w:sz w:val="24"/>
          <w:szCs w:val="24"/>
          <w:lang w:eastAsia="en-GB"/>
        </w:rPr>
      </w:pPr>
      <w:r w:rsidRPr="009B2026">
        <w:rPr>
          <w:rFonts w:ascii="Times New Roman" w:eastAsia="Calibri" w:hAnsi="Times New Roman" w:cs="Times New Roman"/>
          <w:b/>
          <w:bCs/>
          <w:iCs/>
          <w:noProof/>
          <w:sz w:val="24"/>
          <w:szCs w:val="24"/>
          <w:lang w:val="en-GB" w:eastAsia="en-GB"/>
        </w:rPr>
        <w:t>AUTORITATE</w:t>
      </w:r>
      <w:r w:rsidRPr="009B2026">
        <w:rPr>
          <w:rFonts w:ascii="Times New Roman" w:eastAsia="Calibri" w:hAnsi="Times New Roman" w:cs="Times New Roman"/>
          <w:b/>
          <w:noProof/>
          <w:sz w:val="24"/>
          <w:szCs w:val="24"/>
          <w:lang w:val="en-GB" w:eastAsia="en-GB"/>
        </w:rPr>
        <w:t xml:space="preserve"> CONTRACTANTĂ,                                                                                  </w:t>
      </w:r>
    </w:p>
    <w:p w:rsidR="009B2026" w:rsidRPr="009B2026" w:rsidRDefault="009B2026" w:rsidP="009B2026">
      <w:pPr>
        <w:autoSpaceDE w:val="0"/>
        <w:autoSpaceDN w:val="0"/>
        <w:adjustRightInd w:val="0"/>
        <w:ind w:right="-54"/>
        <w:rPr>
          <w:rFonts w:ascii="Times New Roman" w:hAnsi="Times New Roman" w:cs="Times New Roman"/>
          <w:b/>
          <w:noProof/>
          <w:sz w:val="24"/>
          <w:szCs w:val="24"/>
          <w:lang w:val="en-GB" w:eastAsia="en-GB"/>
        </w:rPr>
      </w:pPr>
      <w:r w:rsidRPr="009B2026">
        <w:rPr>
          <w:rFonts w:ascii="Times New Roman" w:hAnsi="Times New Roman" w:cs="Times New Roman"/>
          <w:b/>
          <w:noProof/>
          <w:sz w:val="24"/>
          <w:szCs w:val="24"/>
          <w:lang w:val="en-GB" w:eastAsia="en-GB"/>
        </w:rPr>
        <w:t xml:space="preserve">SECTORUL 2 AL </w:t>
      </w:r>
    </w:p>
    <w:p w:rsidR="009B2026" w:rsidRPr="009B2026" w:rsidRDefault="009B2026" w:rsidP="009B2026">
      <w:pPr>
        <w:jc w:val="both"/>
        <w:rPr>
          <w:rFonts w:ascii="Times New Roman" w:hAnsi="Times New Roman" w:cs="Times New Roman"/>
          <w:b/>
          <w:bCs/>
          <w:color w:val="FF0000"/>
          <w:sz w:val="24"/>
          <w:szCs w:val="24"/>
          <w:lang w:val="fr-FR"/>
        </w:rPr>
      </w:pPr>
      <w:r w:rsidRPr="009B2026">
        <w:rPr>
          <w:rFonts w:ascii="Times New Roman" w:hAnsi="Times New Roman" w:cs="Times New Roman"/>
          <w:b/>
          <w:noProof/>
          <w:sz w:val="24"/>
          <w:szCs w:val="24"/>
          <w:lang w:val="en-GB" w:eastAsia="en-GB"/>
        </w:rPr>
        <w:t>MUNICIPIULUI  BUCURE</w:t>
      </w:r>
      <w:r w:rsidRPr="009B2026">
        <w:rPr>
          <w:rFonts w:ascii="Times New Roman" w:hAnsi="Times New Roman" w:cs="Times New Roman"/>
          <w:b/>
          <w:noProof/>
          <w:sz w:val="24"/>
          <w:szCs w:val="24"/>
          <w:lang w:val="ro-RO" w:eastAsia="en-GB"/>
        </w:rPr>
        <w:t>ŞTI</w:t>
      </w:r>
      <w:r w:rsidRPr="009B2026">
        <w:rPr>
          <w:rFonts w:ascii="Times New Roman" w:hAnsi="Times New Roman" w:cs="Times New Roman"/>
          <w:b/>
          <w:noProof/>
          <w:sz w:val="24"/>
          <w:szCs w:val="24"/>
          <w:lang w:val="en-GB" w:eastAsia="en-GB"/>
        </w:rPr>
        <w:t xml:space="preserve">                                                        </w:t>
      </w:r>
    </w:p>
    <w:p w:rsidR="009B2026" w:rsidRPr="009B2026" w:rsidRDefault="009B2026" w:rsidP="009B2026">
      <w:pPr>
        <w:autoSpaceDE w:val="0"/>
        <w:autoSpaceDN w:val="0"/>
        <w:adjustRightInd w:val="0"/>
        <w:ind w:right="-54"/>
        <w:rPr>
          <w:rFonts w:ascii="Times New Roman" w:hAnsi="Times New Roman" w:cs="Times New Roman"/>
          <w:b/>
          <w:noProof/>
          <w:sz w:val="24"/>
          <w:szCs w:val="24"/>
          <w:lang w:val="en-GB" w:eastAsia="en-GB"/>
        </w:rPr>
      </w:pPr>
      <w:r w:rsidRPr="009B2026">
        <w:rPr>
          <w:rFonts w:ascii="Times New Roman" w:hAnsi="Times New Roman" w:cs="Times New Roman"/>
          <w:b/>
          <w:noProof/>
          <w:sz w:val="24"/>
          <w:szCs w:val="24"/>
          <w:lang w:val="en-GB" w:eastAsia="en-GB"/>
        </w:rPr>
        <w:t xml:space="preserve">PRIMAR   </w:t>
      </w:r>
    </w:p>
    <w:p w:rsidR="009B2026" w:rsidRPr="009B2026" w:rsidRDefault="009B2026" w:rsidP="009B2026">
      <w:pPr>
        <w:autoSpaceDE w:val="0"/>
        <w:autoSpaceDN w:val="0"/>
        <w:adjustRightInd w:val="0"/>
        <w:ind w:right="-54"/>
        <w:rPr>
          <w:rFonts w:ascii="Times New Roman" w:hAnsi="Times New Roman" w:cs="Times New Roman"/>
          <w:noProof/>
          <w:sz w:val="24"/>
          <w:szCs w:val="24"/>
          <w:lang w:val="en-GB" w:eastAsia="en-GB"/>
        </w:rPr>
      </w:pPr>
      <w:r w:rsidRPr="009B2026">
        <w:rPr>
          <w:rFonts w:ascii="Times New Roman" w:hAnsi="Times New Roman" w:cs="Times New Roman"/>
          <w:noProof/>
          <w:sz w:val="24"/>
          <w:szCs w:val="24"/>
          <w:lang w:val="en-GB" w:eastAsia="en-GB"/>
        </w:rPr>
        <w:t xml:space="preserve">                  </w:t>
      </w:r>
    </w:p>
    <w:p w:rsidR="009B2026" w:rsidRPr="009B2026" w:rsidRDefault="009B2026" w:rsidP="009B2026">
      <w:pPr>
        <w:autoSpaceDE w:val="0"/>
        <w:autoSpaceDN w:val="0"/>
        <w:adjustRightInd w:val="0"/>
        <w:ind w:right="-54"/>
        <w:rPr>
          <w:rFonts w:ascii="Times New Roman" w:hAnsi="Times New Roman" w:cs="Times New Roman"/>
          <w:noProof/>
          <w:sz w:val="24"/>
          <w:szCs w:val="24"/>
          <w:lang w:val="en-GB" w:eastAsia="en-GB"/>
        </w:rPr>
      </w:pPr>
      <w:r w:rsidRPr="009B2026">
        <w:rPr>
          <w:rFonts w:ascii="Times New Roman" w:hAnsi="Times New Roman" w:cs="Times New Roman"/>
          <w:noProof/>
          <w:sz w:val="24"/>
          <w:szCs w:val="24"/>
          <w:lang w:val="en-GB" w:eastAsia="en-GB"/>
        </w:rPr>
        <w:t xml:space="preserve">                          </w:t>
      </w:r>
    </w:p>
    <w:p w:rsidR="009B2026" w:rsidRPr="009B2026" w:rsidRDefault="009B2026" w:rsidP="009B2026">
      <w:pPr>
        <w:autoSpaceDE w:val="0"/>
        <w:autoSpaceDN w:val="0"/>
        <w:adjustRightInd w:val="0"/>
        <w:ind w:right="-54"/>
        <w:rPr>
          <w:rFonts w:ascii="Times New Roman" w:hAnsi="Times New Roman" w:cs="Times New Roman"/>
          <w:noProof/>
          <w:sz w:val="24"/>
          <w:szCs w:val="24"/>
          <w:lang w:val="en-GB" w:eastAsia="en-GB"/>
        </w:rPr>
      </w:pPr>
      <w:r w:rsidRPr="009B2026">
        <w:rPr>
          <w:rFonts w:ascii="Times New Roman" w:hAnsi="Times New Roman" w:cs="Times New Roman"/>
          <w:noProof/>
          <w:sz w:val="24"/>
          <w:szCs w:val="24"/>
          <w:lang w:val="en-GB" w:eastAsia="en-GB"/>
        </w:rPr>
        <w:t xml:space="preserve">                        </w:t>
      </w:r>
    </w:p>
    <w:p w:rsidR="009B2026" w:rsidRPr="009B2026" w:rsidRDefault="009B2026" w:rsidP="009B2026">
      <w:pPr>
        <w:autoSpaceDE w:val="0"/>
        <w:autoSpaceDN w:val="0"/>
        <w:adjustRightInd w:val="0"/>
        <w:rPr>
          <w:rFonts w:ascii="Times New Roman" w:hAnsi="Times New Roman" w:cs="Times New Roman"/>
          <w:b/>
          <w:noProof/>
          <w:sz w:val="24"/>
          <w:szCs w:val="24"/>
          <w:lang w:val="en-GB" w:eastAsia="ro-RO"/>
        </w:rPr>
      </w:pPr>
      <w:r w:rsidRPr="009B2026">
        <w:rPr>
          <w:rFonts w:ascii="Times New Roman" w:hAnsi="Times New Roman" w:cs="Times New Roman"/>
          <w:b/>
          <w:noProof/>
          <w:sz w:val="24"/>
          <w:szCs w:val="24"/>
          <w:lang w:val="en-GB" w:eastAsia="ro-RO"/>
        </w:rPr>
        <w:t xml:space="preserve">DIRECŢIA ECONOMICĂ                                                                          </w:t>
      </w:r>
    </w:p>
    <w:p w:rsidR="009B2026" w:rsidRPr="009B2026" w:rsidRDefault="009B2026" w:rsidP="009B2026">
      <w:pPr>
        <w:autoSpaceDE w:val="0"/>
        <w:autoSpaceDN w:val="0"/>
        <w:adjustRightInd w:val="0"/>
        <w:rPr>
          <w:rFonts w:ascii="Times New Roman" w:hAnsi="Times New Roman" w:cs="Times New Roman"/>
          <w:b/>
          <w:noProof/>
          <w:sz w:val="24"/>
          <w:szCs w:val="24"/>
          <w:lang w:val="en-GB" w:eastAsia="ro-RO"/>
        </w:rPr>
      </w:pPr>
      <w:r w:rsidRPr="009B2026">
        <w:rPr>
          <w:rFonts w:ascii="Times New Roman" w:hAnsi="Times New Roman" w:cs="Times New Roman"/>
          <w:b/>
          <w:noProof/>
          <w:sz w:val="24"/>
          <w:szCs w:val="24"/>
          <w:lang w:val="en-GB" w:eastAsia="ro-RO"/>
        </w:rPr>
        <w:t xml:space="preserve">DIRECTOR EXECUTIV,                                                                   </w:t>
      </w: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rPr>
          <w:rFonts w:ascii="Times New Roman" w:eastAsia="Calibri" w:hAnsi="Times New Roman" w:cs="Times New Roman"/>
          <w:b/>
          <w:sz w:val="24"/>
          <w:szCs w:val="24"/>
          <w:lang w:val="en-GB" w:eastAsia="en-GB"/>
        </w:rPr>
      </w:pPr>
      <w:r w:rsidRPr="009B2026">
        <w:rPr>
          <w:rFonts w:ascii="Times New Roman" w:hAnsi="Times New Roman" w:cs="Times New Roman"/>
          <w:b/>
          <w:noProof/>
          <w:sz w:val="24"/>
          <w:szCs w:val="24"/>
          <w:lang w:val="en-GB" w:eastAsia="ro-RO"/>
        </w:rPr>
        <w:t xml:space="preserve">DIRECŢIA </w:t>
      </w:r>
      <w:r w:rsidRPr="009B2026">
        <w:rPr>
          <w:rFonts w:ascii="Times New Roman" w:eastAsia="Calibri" w:hAnsi="Times New Roman" w:cs="Times New Roman"/>
          <w:b/>
          <w:sz w:val="24"/>
          <w:szCs w:val="24"/>
          <w:lang w:val="en-GB" w:eastAsia="en-GB"/>
        </w:rPr>
        <w:t xml:space="preserve">DE UTILITĂŢI PUBLICE ŞI MEDIU   </w:t>
      </w:r>
      <w:r w:rsidRPr="009B2026">
        <w:rPr>
          <w:rFonts w:ascii="Times New Roman" w:eastAsia="Calibri" w:hAnsi="Times New Roman" w:cs="Times New Roman"/>
          <w:b/>
          <w:sz w:val="24"/>
          <w:szCs w:val="24"/>
          <w:lang w:val="en-GB" w:eastAsia="en-GB"/>
        </w:rPr>
        <w:tab/>
      </w:r>
      <w:r w:rsidRPr="009B2026">
        <w:rPr>
          <w:rFonts w:ascii="Times New Roman" w:eastAsia="Calibri" w:hAnsi="Times New Roman" w:cs="Times New Roman"/>
          <w:b/>
          <w:sz w:val="24"/>
          <w:szCs w:val="24"/>
          <w:lang w:val="en-GB" w:eastAsia="en-GB"/>
        </w:rPr>
        <w:tab/>
      </w:r>
      <w:r w:rsidRPr="009B2026">
        <w:rPr>
          <w:rFonts w:ascii="Times New Roman" w:eastAsia="Calibri" w:hAnsi="Times New Roman" w:cs="Times New Roman"/>
          <w:b/>
          <w:sz w:val="24"/>
          <w:szCs w:val="24"/>
          <w:lang w:val="en-GB" w:eastAsia="en-GB"/>
        </w:rPr>
        <w:tab/>
      </w:r>
      <w:r w:rsidRPr="009B2026">
        <w:rPr>
          <w:rFonts w:ascii="Times New Roman" w:eastAsia="Calibri" w:hAnsi="Times New Roman" w:cs="Times New Roman"/>
          <w:b/>
          <w:sz w:val="24"/>
          <w:szCs w:val="24"/>
          <w:lang w:val="en-GB" w:eastAsia="en-GB"/>
        </w:rPr>
        <w:tab/>
      </w:r>
      <w:r w:rsidRPr="009B2026">
        <w:rPr>
          <w:rFonts w:ascii="Times New Roman" w:eastAsia="Calibri" w:hAnsi="Times New Roman" w:cs="Times New Roman"/>
          <w:b/>
          <w:sz w:val="24"/>
          <w:szCs w:val="24"/>
          <w:lang w:val="en-GB" w:eastAsia="en-GB"/>
        </w:rPr>
        <w:tab/>
        <w:t xml:space="preserve">  </w:t>
      </w:r>
    </w:p>
    <w:p w:rsidR="009B2026" w:rsidRPr="009B2026" w:rsidRDefault="009B2026" w:rsidP="009B2026">
      <w:pPr>
        <w:autoSpaceDE w:val="0"/>
        <w:autoSpaceDN w:val="0"/>
        <w:adjustRightInd w:val="0"/>
        <w:rPr>
          <w:rFonts w:ascii="Times New Roman" w:eastAsia="Calibri" w:hAnsi="Times New Roman" w:cs="Times New Roman"/>
          <w:b/>
          <w:sz w:val="24"/>
          <w:szCs w:val="24"/>
          <w:lang w:val="en-GB" w:eastAsia="en-GB"/>
        </w:rPr>
      </w:pPr>
      <w:r w:rsidRPr="009B2026">
        <w:rPr>
          <w:rFonts w:ascii="Times New Roman" w:eastAsia="Calibri" w:hAnsi="Times New Roman" w:cs="Times New Roman"/>
          <w:b/>
          <w:sz w:val="24"/>
          <w:szCs w:val="24"/>
          <w:lang w:val="en-GB" w:eastAsia="en-GB"/>
        </w:rPr>
        <w:t>DIRECTOR EXECUTIV,</w:t>
      </w:r>
      <w:r w:rsidRPr="009B2026">
        <w:rPr>
          <w:rFonts w:ascii="Times New Roman" w:eastAsiaTheme="minorEastAsia" w:hAnsi="Times New Roman" w:cs="Times New Roman"/>
          <w:b/>
          <w:sz w:val="24"/>
          <w:szCs w:val="24"/>
          <w:lang w:val="en-GB" w:eastAsia="en-GB"/>
        </w:rPr>
        <w:t xml:space="preserve"> </w:t>
      </w:r>
      <w:r w:rsidRPr="009B2026">
        <w:rPr>
          <w:rFonts w:ascii="Times New Roman" w:eastAsiaTheme="minorEastAsia" w:hAnsi="Times New Roman" w:cs="Times New Roman"/>
          <w:b/>
          <w:sz w:val="24"/>
          <w:szCs w:val="24"/>
          <w:lang w:val="en-GB" w:eastAsia="en-GB"/>
        </w:rPr>
        <w:tab/>
      </w:r>
      <w:r w:rsidRPr="009B2026">
        <w:rPr>
          <w:rFonts w:ascii="Times New Roman" w:eastAsiaTheme="minorEastAsia" w:hAnsi="Times New Roman" w:cs="Times New Roman"/>
          <w:b/>
          <w:sz w:val="24"/>
          <w:szCs w:val="24"/>
          <w:lang w:val="en-GB" w:eastAsia="en-GB"/>
        </w:rPr>
        <w:tab/>
      </w:r>
      <w:r w:rsidRPr="009B2026">
        <w:rPr>
          <w:rFonts w:ascii="Times New Roman" w:eastAsiaTheme="minorEastAsia" w:hAnsi="Times New Roman" w:cs="Times New Roman"/>
          <w:b/>
          <w:sz w:val="24"/>
          <w:szCs w:val="24"/>
          <w:lang w:val="en-GB" w:eastAsia="en-GB"/>
        </w:rPr>
        <w:tab/>
      </w:r>
      <w:r w:rsidRPr="009B2026">
        <w:rPr>
          <w:rFonts w:ascii="Times New Roman" w:eastAsiaTheme="minorEastAsia" w:hAnsi="Times New Roman" w:cs="Times New Roman"/>
          <w:b/>
          <w:sz w:val="24"/>
          <w:szCs w:val="24"/>
          <w:lang w:val="en-GB" w:eastAsia="en-GB"/>
        </w:rPr>
        <w:tab/>
      </w:r>
      <w:r w:rsidRPr="009B2026">
        <w:rPr>
          <w:rFonts w:ascii="Times New Roman" w:eastAsiaTheme="minorEastAsia" w:hAnsi="Times New Roman" w:cs="Times New Roman"/>
          <w:b/>
          <w:sz w:val="24"/>
          <w:szCs w:val="24"/>
          <w:lang w:val="en-GB" w:eastAsia="en-GB"/>
        </w:rPr>
        <w:tab/>
      </w:r>
      <w:r w:rsidRPr="009B2026">
        <w:rPr>
          <w:rFonts w:ascii="Times New Roman" w:eastAsiaTheme="minorEastAsia" w:hAnsi="Times New Roman" w:cs="Times New Roman"/>
          <w:b/>
          <w:sz w:val="24"/>
          <w:szCs w:val="24"/>
          <w:lang w:val="en-GB" w:eastAsia="en-GB"/>
        </w:rPr>
        <w:tab/>
        <w:t xml:space="preserve">       </w:t>
      </w:r>
    </w:p>
    <w:p w:rsidR="009B2026" w:rsidRPr="009B2026" w:rsidRDefault="009B2026" w:rsidP="009B2026">
      <w:pPr>
        <w:autoSpaceDE w:val="0"/>
        <w:autoSpaceDN w:val="0"/>
        <w:adjustRightInd w:val="0"/>
        <w:rPr>
          <w:rFonts w:ascii="Times New Roman" w:eastAsiaTheme="minorEastAsia" w:hAnsi="Times New Roman" w:cs="Times New Roman"/>
          <w:sz w:val="24"/>
          <w:szCs w:val="24"/>
          <w:lang w:val="en-GB" w:eastAsia="en-GB"/>
        </w:rPr>
      </w:pPr>
      <w:r w:rsidRPr="009B2026">
        <w:rPr>
          <w:rFonts w:ascii="Times New Roman" w:eastAsiaTheme="minorEastAsia" w:hAnsi="Times New Roman" w:cs="Times New Roman"/>
          <w:sz w:val="24"/>
          <w:szCs w:val="24"/>
          <w:lang w:val="en-GB" w:eastAsia="en-GB"/>
        </w:rPr>
        <w:lastRenderedPageBreak/>
        <w:tab/>
      </w:r>
    </w:p>
    <w:p w:rsidR="009B2026" w:rsidRPr="009B2026" w:rsidRDefault="009B2026" w:rsidP="009B2026">
      <w:pPr>
        <w:autoSpaceDE w:val="0"/>
        <w:autoSpaceDN w:val="0"/>
        <w:adjustRightInd w:val="0"/>
        <w:rPr>
          <w:rFonts w:ascii="Times New Roman" w:eastAsia="Calibri" w:hAnsi="Times New Roman" w:cs="Times New Roman"/>
          <w:sz w:val="24"/>
          <w:szCs w:val="24"/>
          <w:lang w:val="en-GB" w:eastAsia="en-GB"/>
        </w:rPr>
      </w:pPr>
      <w:r w:rsidRPr="009B2026">
        <w:rPr>
          <w:rFonts w:ascii="Times New Roman" w:eastAsiaTheme="minorEastAsia" w:hAnsi="Times New Roman" w:cs="Times New Roman"/>
          <w:sz w:val="24"/>
          <w:szCs w:val="24"/>
          <w:lang w:val="en-GB" w:eastAsia="en-GB"/>
        </w:rPr>
        <w:tab/>
      </w:r>
      <w:r w:rsidRPr="009B2026">
        <w:rPr>
          <w:rFonts w:ascii="Times New Roman" w:eastAsiaTheme="minorEastAsia" w:hAnsi="Times New Roman" w:cs="Times New Roman"/>
          <w:sz w:val="24"/>
          <w:szCs w:val="24"/>
          <w:lang w:val="en-GB" w:eastAsia="en-GB"/>
        </w:rPr>
        <w:tab/>
      </w:r>
      <w:r w:rsidRPr="009B2026">
        <w:rPr>
          <w:rFonts w:ascii="Times New Roman" w:eastAsiaTheme="minorEastAsia" w:hAnsi="Times New Roman" w:cs="Times New Roman"/>
          <w:sz w:val="24"/>
          <w:szCs w:val="24"/>
          <w:lang w:val="en-GB" w:eastAsia="en-GB"/>
        </w:rPr>
        <w:tab/>
        <w:t xml:space="preserve">        </w:t>
      </w:r>
      <w:r w:rsidRPr="009B2026">
        <w:rPr>
          <w:rFonts w:ascii="Times New Roman" w:hAnsi="Times New Roman" w:cs="Times New Roman"/>
          <w:noProof/>
          <w:sz w:val="24"/>
          <w:szCs w:val="24"/>
          <w:lang w:val="en-GB" w:eastAsia="ro-RO"/>
        </w:rPr>
        <w:t xml:space="preserve">     </w:t>
      </w: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rPr>
          <w:rFonts w:ascii="Times New Roman" w:hAnsi="Times New Roman" w:cs="Times New Roman"/>
          <w:b/>
          <w:noProof/>
          <w:sz w:val="24"/>
          <w:szCs w:val="24"/>
          <w:lang w:val="ro-RO" w:eastAsia="ro-RO"/>
        </w:rPr>
      </w:pPr>
      <w:r w:rsidRPr="009B2026">
        <w:rPr>
          <w:rFonts w:ascii="Times New Roman" w:hAnsi="Times New Roman" w:cs="Times New Roman"/>
          <w:b/>
          <w:noProof/>
          <w:sz w:val="24"/>
          <w:szCs w:val="24"/>
          <w:lang w:val="en-GB" w:eastAsia="ro-RO"/>
        </w:rPr>
        <w:t>DIRECŢIA ACHIZIŢII PUBLICE</w:t>
      </w:r>
    </w:p>
    <w:p w:rsidR="009B2026" w:rsidRPr="009B2026" w:rsidRDefault="009B2026" w:rsidP="009B2026">
      <w:pPr>
        <w:autoSpaceDE w:val="0"/>
        <w:autoSpaceDN w:val="0"/>
        <w:adjustRightInd w:val="0"/>
        <w:rPr>
          <w:rFonts w:ascii="Times New Roman" w:hAnsi="Times New Roman" w:cs="Times New Roman"/>
          <w:b/>
          <w:noProof/>
          <w:sz w:val="24"/>
          <w:szCs w:val="24"/>
          <w:lang w:val="en-GB" w:eastAsia="ro-RO"/>
        </w:rPr>
      </w:pPr>
      <w:r w:rsidRPr="009B2026">
        <w:rPr>
          <w:rFonts w:ascii="Times New Roman" w:hAnsi="Times New Roman" w:cs="Times New Roman"/>
          <w:b/>
          <w:noProof/>
          <w:sz w:val="24"/>
          <w:szCs w:val="24"/>
          <w:lang w:val="en-GB" w:eastAsia="ro-RO"/>
        </w:rPr>
        <w:t xml:space="preserve">DIRECTOR EXECUTIV, </w:t>
      </w:r>
      <w:r w:rsidRPr="009B2026">
        <w:rPr>
          <w:rFonts w:ascii="Times New Roman" w:hAnsi="Times New Roman" w:cs="Times New Roman"/>
          <w:b/>
          <w:noProof/>
          <w:sz w:val="24"/>
          <w:szCs w:val="24"/>
          <w:lang w:val="en-GB" w:eastAsia="ro-RO"/>
        </w:rPr>
        <w:tab/>
      </w:r>
      <w:r w:rsidRPr="009B2026">
        <w:rPr>
          <w:rFonts w:ascii="Times New Roman" w:hAnsi="Times New Roman" w:cs="Times New Roman"/>
          <w:b/>
          <w:noProof/>
          <w:sz w:val="24"/>
          <w:szCs w:val="24"/>
          <w:lang w:val="en-GB" w:eastAsia="ro-RO"/>
        </w:rPr>
        <w:tab/>
      </w:r>
      <w:r w:rsidRPr="009B2026">
        <w:rPr>
          <w:rFonts w:ascii="Times New Roman" w:hAnsi="Times New Roman" w:cs="Times New Roman"/>
          <w:b/>
          <w:noProof/>
          <w:sz w:val="24"/>
          <w:szCs w:val="24"/>
          <w:lang w:val="en-GB" w:eastAsia="ro-RO"/>
        </w:rPr>
        <w:tab/>
      </w:r>
      <w:r w:rsidRPr="009B2026">
        <w:rPr>
          <w:rFonts w:ascii="Times New Roman" w:hAnsi="Times New Roman" w:cs="Times New Roman"/>
          <w:b/>
          <w:noProof/>
          <w:sz w:val="24"/>
          <w:szCs w:val="24"/>
          <w:lang w:val="en-GB" w:eastAsia="ro-RO"/>
        </w:rPr>
        <w:tab/>
      </w:r>
      <w:r w:rsidRPr="009B2026">
        <w:rPr>
          <w:rFonts w:ascii="Times New Roman" w:hAnsi="Times New Roman" w:cs="Times New Roman"/>
          <w:b/>
          <w:noProof/>
          <w:sz w:val="24"/>
          <w:szCs w:val="24"/>
          <w:lang w:val="en-GB" w:eastAsia="ro-RO"/>
        </w:rPr>
        <w:tab/>
      </w:r>
      <w:r w:rsidRPr="009B2026">
        <w:rPr>
          <w:rFonts w:ascii="Times New Roman" w:hAnsi="Times New Roman" w:cs="Times New Roman"/>
          <w:b/>
          <w:noProof/>
          <w:sz w:val="24"/>
          <w:szCs w:val="24"/>
          <w:lang w:val="en-GB" w:eastAsia="ro-RO"/>
        </w:rPr>
        <w:tab/>
        <w:t xml:space="preserve">       </w:t>
      </w: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r w:rsidRPr="009B2026">
        <w:rPr>
          <w:rFonts w:ascii="Times New Roman" w:hAnsi="Times New Roman" w:cs="Times New Roman"/>
          <w:noProof/>
          <w:sz w:val="24"/>
          <w:szCs w:val="24"/>
          <w:lang w:val="en-GB" w:eastAsia="ro-RO"/>
        </w:rPr>
        <w:tab/>
      </w: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r w:rsidRPr="009B2026">
        <w:rPr>
          <w:rFonts w:ascii="Times New Roman" w:hAnsi="Times New Roman" w:cs="Times New Roman"/>
          <w:noProof/>
          <w:sz w:val="24"/>
          <w:szCs w:val="24"/>
          <w:lang w:val="en-GB" w:eastAsia="ro-RO"/>
        </w:rPr>
        <w:tab/>
      </w:r>
      <w:r w:rsidRPr="009B2026">
        <w:rPr>
          <w:rFonts w:ascii="Times New Roman" w:hAnsi="Times New Roman" w:cs="Times New Roman"/>
          <w:noProof/>
          <w:sz w:val="24"/>
          <w:szCs w:val="24"/>
          <w:lang w:val="en-GB" w:eastAsia="ro-RO"/>
        </w:rPr>
        <w:tab/>
      </w:r>
      <w:r w:rsidRPr="009B2026">
        <w:rPr>
          <w:rFonts w:ascii="Times New Roman" w:hAnsi="Times New Roman" w:cs="Times New Roman"/>
          <w:noProof/>
          <w:sz w:val="24"/>
          <w:szCs w:val="24"/>
          <w:lang w:val="en-GB" w:eastAsia="ro-RO"/>
        </w:rPr>
        <w:tab/>
        <w:t xml:space="preserve">        </w:t>
      </w: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r w:rsidRPr="009B2026">
        <w:rPr>
          <w:rFonts w:ascii="Times New Roman" w:hAnsi="Times New Roman" w:cs="Times New Roman"/>
          <w:b/>
          <w:bCs/>
          <w:sz w:val="24"/>
          <w:szCs w:val="24"/>
          <w:lang w:eastAsia="ro-RO"/>
        </w:rPr>
        <w:t>SERVICIUL ACHIZIŢII PUBLICE</w:t>
      </w:r>
    </w:p>
    <w:p w:rsidR="009B2026" w:rsidRPr="009B2026" w:rsidRDefault="009B2026" w:rsidP="009B2026">
      <w:pPr>
        <w:autoSpaceDE w:val="0"/>
        <w:autoSpaceDN w:val="0"/>
        <w:adjustRightInd w:val="0"/>
        <w:rPr>
          <w:rFonts w:ascii="Times New Roman" w:hAnsi="Times New Roman" w:cs="Times New Roman"/>
          <w:b/>
          <w:noProof/>
          <w:sz w:val="24"/>
          <w:szCs w:val="24"/>
          <w:lang w:val="en-GB" w:eastAsia="ro-RO"/>
        </w:rPr>
      </w:pPr>
      <w:r w:rsidRPr="009B2026">
        <w:rPr>
          <w:rFonts w:ascii="Times New Roman" w:hAnsi="Times New Roman" w:cs="Times New Roman"/>
          <w:b/>
          <w:noProof/>
          <w:sz w:val="24"/>
          <w:szCs w:val="24"/>
          <w:lang w:val="ro-RO" w:eastAsia="ro-RO"/>
        </w:rPr>
        <w:t>ŞEF SERVICIU</w:t>
      </w:r>
      <w:r w:rsidRPr="009B2026">
        <w:rPr>
          <w:rFonts w:ascii="Times New Roman" w:hAnsi="Times New Roman" w:cs="Times New Roman"/>
          <w:b/>
          <w:noProof/>
          <w:sz w:val="24"/>
          <w:szCs w:val="24"/>
          <w:lang w:val="en-GB" w:eastAsia="ro-RO"/>
        </w:rPr>
        <w:t>,</w:t>
      </w: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rPr>
          <w:rFonts w:ascii="Times New Roman" w:hAnsi="Times New Roman" w:cs="Times New Roman"/>
          <w:noProof/>
          <w:sz w:val="24"/>
          <w:szCs w:val="24"/>
          <w:lang w:val="en-GB" w:eastAsia="ro-RO"/>
        </w:rPr>
      </w:pPr>
      <w:r w:rsidRPr="009B2026">
        <w:rPr>
          <w:rFonts w:ascii="Times New Roman" w:hAnsi="Times New Roman" w:cs="Times New Roman"/>
          <w:noProof/>
          <w:sz w:val="24"/>
          <w:szCs w:val="24"/>
          <w:lang w:val="en-GB" w:eastAsia="ro-RO"/>
        </w:rPr>
        <w:t xml:space="preserve">                                                                                                                                            </w:t>
      </w:r>
    </w:p>
    <w:p w:rsidR="009B2026" w:rsidRPr="009B2026" w:rsidRDefault="009B2026" w:rsidP="009B2026">
      <w:pPr>
        <w:autoSpaceDE w:val="0"/>
        <w:autoSpaceDN w:val="0"/>
        <w:adjustRightInd w:val="0"/>
        <w:jc w:val="both"/>
        <w:rPr>
          <w:rFonts w:ascii="Times New Roman" w:hAnsi="Times New Roman" w:cs="Times New Roman"/>
          <w:b/>
          <w:noProof/>
          <w:sz w:val="24"/>
          <w:szCs w:val="24"/>
          <w:lang w:val="en-GB" w:eastAsia="ro-RO"/>
        </w:rPr>
      </w:pPr>
      <w:r w:rsidRPr="009B2026">
        <w:rPr>
          <w:rFonts w:ascii="Times New Roman" w:hAnsi="Times New Roman" w:cs="Times New Roman"/>
          <w:b/>
          <w:noProof/>
          <w:sz w:val="24"/>
          <w:szCs w:val="24"/>
          <w:lang w:val="en-GB" w:eastAsia="ro-RO"/>
        </w:rPr>
        <w:t>AVIZAT C.F.P.</w:t>
      </w:r>
    </w:p>
    <w:p w:rsidR="009B2026" w:rsidRPr="009B2026" w:rsidRDefault="009B2026" w:rsidP="009B2026">
      <w:pPr>
        <w:autoSpaceDE w:val="0"/>
        <w:autoSpaceDN w:val="0"/>
        <w:adjustRightInd w:val="0"/>
        <w:jc w:val="both"/>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jc w:val="both"/>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jc w:val="both"/>
        <w:rPr>
          <w:rFonts w:ascii="Times New Roman" w:hAnsi="Times New Roman" w:cs="Times New Roman"/>
          <w:noProof/>
          <w:sz w:val="24"/>
          <w:szCs w:val="24"/>
          <w:lang w:val="en-GB" w:eastAsia="ro-RO"/>
        </w:rPr>
      </w:pPr>
    </w:p>
    <w:p w:rsidR="009B2026" w:rsidRPr="009B2026" w:rsidRDefault="009B2026" w:rsidP="009B2026">
      <w:pPr>
        <w:autoSpaceDE w:val="0"/>
        <w:autoSpaceDN w:val="0"/>
        <w:adjustRightInd w:val="0"/>
        <w:jc w:val="both"/>
        <w:rPr>
          <w:rFonts w:ascii="Times New Roman" w:hAnsi="Times New Roman" w:cs="Times New Roman"/>
          <w:b/>
          <w:noProof/>
          <w:sz w:val="24"/>
          <w:szCs w:val="24"/>
          <w:lang w:val="en-GB" w:eastAsia="ro-RO"/>
        </w:rPr>
      </w:pPr>
      <w:r w:rsidRPr="009B2026">
        <w:rPr>
          <w:rFonts w:ascii="Times New Roman" w:hAnsi="Times New Roman" w:cs="Times New Roman"/>
          <w:noProof/>
          <w:sz w:val="24"/>
          <w:szCs w:val="24"/>
          <w:lang w:val="en-GB" w:eastAsia="ro-RO"/>
        </w:rPr>
        <w:t xml:space="preserve"> </w:t>
      </w:r>
      <w:r w:rsidRPr="009B2026">
        <w:rPr>
          <w:rFonts w:ascii="Times New Roman" w:hAnsi="Times New Roman" w:cs="Times New Roman"/>
          <w:b/>
          <w:noProof/>
          <w:sz w:val="24"/>
          <w:szCs w:val="24"/>
          <w:lang w:val="en-GB" w:eastAsia="ro-RO"/>
        </w:rPr>
        <w:t xml:space="preserve">AVIZAT  LEGALITATE,                                                           </w:t>
      </w:r>
    </w:p>
    <w:p w:rsidR="009B2026" w:rsidRPr="009B2026" w:rsidRDefault="009B2026" w:rsidP="009B2026">
      <w:pPr>
        <w:autoSpaceDE w:val="0"/>
        <w:autoSpaceDN w:val="0"/>
        <w:adjustRightInd w:val="0"/>
        <w:jc w:val="both"/>
        <w:rPr>
          <w:rFonts w:ascii="Times New Roman" w:hAnsi="Times New Roman" w:cs="Times New Roman"/>
          <w:b/>
          <w:noProof/>
          <w:color w:val="000000"/>
          <w:sz w:val="24"/>
          <w:szCs w:val="24"/>
          <w:lang w:val="en-GB" w:eastAsia="ro-RO"/>
        </w:rPr>
      </w:pPr>
      <w:r w:rsidRPr="009B2026">
        <w:rPr>
          <w:rFonts w:ascii="Times New Roman" w:hAnsi="Times New Roman" w:cs="Times New Roman"/>
          <w:noProof/>
          <w:sz w:val="24"/>
          <w:szCs w:val="24"/>
          <w:lang w:val="en-GB" w:eastAsia="ro-RO"/>
        </w:rPr>
        <w:t xml:space="preserve"> </w:t>
      </w:r>
      <w:r w:rsidRPr="009B2026">
        <w:rPr>
          <w:rFonts w:ascii="Times New Roman" w:hAnsi="Times New Roman" w:cs="Times New Roman"/>
          <w:b/>
          <w:noProof/>
          <w:sz w:val="24"/>
          <w:szCs w:val="24"/>
          <w:lang w:val="en-GB" w:eastAsia="ro-RO"/>
        </w:rPr>
        <w:t xml:space="preserve">SERVICIU </w:t>
      </w:r>
      <w:r w:rsidRPr="009B2026">
        <w:rPr>
          <w:rFonts w:ascii="Times New Roman" w:hAnsi="Times New Roman" w:cs="Times New Roman"/>
          <w:b/>
          <w:noProof/>
          <w:color w:val="000000"/>
          <w:sz w:val="24"/>
          <w:szCs w:val="24"/>
          <w:lang w:val="en-GB" w:eastAsia="ro-RO"/>
        </w:rPr>
        <w:t xml:space="preserve">ASISTENŢĂ JURIDICĂ,                                                                  </w:t>
      </w:r>
    </w:p>
    <w:p w:rsidR="009B2026" w:rsidRPr="009B2026" w:rsidRDefault="009B2026" w:rsidP="009B2026">
      <w:pPr>
        <w:shd w:val="clear" w:color="auto" w:fill="FFFFFF"/>
        <w:tabs>
          <w:tab w:val="left" w:leader="underscore" w:pos="6833"/>
          <w:tab w:val="left" w:leader="underscore" w:pos="8554"/>
        </w:tabs>
        <w:autoSpaceDE w:val="0"/>
        <w:autoSpaceDN w:val="0"/>
        <w:adjustRightInd w:val="0"/>
        <w:spacing w:line="276" w:lineRule="auto"/>
        <w:rPr>
          <w:rFonts w:ascii="Times New Roman" w:eastAsiaTheme="minorEastAsia" w:hAnsi="Times New Roman" w:cs="Times New Roman"/>
          <w:b/>
          <w:spacing w:val="-1"/>
          <w:sz w:val="24"/>
          <w:szCs w:val="24"/>
          <w:lang w:val="ro-RO" w:eastAsia="en-GB"/>
        </w:rPr>
      </w:pPr>
      <w:r w:rsidRPr="009B2026">
        <w:rPr>
          <w:rFonts w:ascii="Times New Roman" w:eastAsiaTheme="minorEastAsia" w:hAnsi="Times New Roman" w:cs="Times New Roman"/>
          <w:b/>
          <w:spacing w:val="-1"/>
          <w:sz w:val="24"/>
          <w:szCs w:val="24"/>
          <w:lang w:val="ro-RO" w:eastAsia="en-GB"/>
        </w:rPr>
        <w:t xml:space="preserve"> ŞEF SERVICIU</w:t>
      </w:r>
    </w:p>
    <w:p w:rsidR="009B2026" w:rsidRPr="009B2026" w:rsidRDefault="009B2026" w:rsidP="009B2026">
      <w:pPr>
        <w:shd w:val="clear" w:color="auto" w:fill="FFFFFF"/>
        <w:tabs>
          <w:tab w:val="left" w:leader="underscore" w:pos="6833"/>
          <w:tab w:val="left" w:leader="underscore" w:pos="8554"/>
        </w:tabs>
        <w:autoSpaceDE w:val="0"/>
        <w:autoSpaceDN w:val="0"/>
        <w:adjustRightInd w:val="0"/>
        <w:spacing w:line="276" w:lineRule="auto"/>
        <w:ind w:left="3391"/>
        <w:rPr>
          <w:rFonts w:ascii="Times New Roman" w:eastAsiaTheme="minorEastAsia" w:hAnsi="Times New Roman" w:cs="Times New Roman"/>
          <w:spacing w:val="-1"/>
          <w:sz w:val="24"/>
          <w:szCs w:val="24"/>
          <w:lang w:val="ro-RO" w:eastAsia="en-GB"/>
        </w:rPr>
      </w:pPr>
    </w:p>
    <w:p w:rsidR="009B2026" w:rsidRPr="009B2026" w:rsidRDefault="009B2026" w:rsidP="009B2026">
      <w:pPr>
        <w:jc w:val="both"/>
        <w:rPr>
          <w:rFonts w:ascii="Times New Roman" w:hAnsi="Times New Roman" w:cs="Times New Roman"/>
          <w:sz w:val="24"/>
          <w:szCs w:val="24"/>
          <w:lang w:val="ro-RO" w:eastAsia="ro-RO"/>
        </w:rPr>
      </w:pPr>
    </w:p>
    <w:p w:rsidR="009B2026" w:rsidRPr="009B2026" w:rsidRDefault="009B2026" w:rsidP="009B2026">
      <w:pPr>
        <w:jc w:val="both"/>
        <w:rPr>
          <w:rFonts w:ascii="Times New Roman" w:hAnsi="Times New Roman" w:cs="Times New Roman"/>
          <w:b/>
          <w:sz w:val="24"/>
          <w:szCs w:val="24"/>
          <w:lang w:val="ro-RO" w:eastAsia="ro-RO"/>
        </w:rPr>
      </w:pPr>
      <w:r w:rsidRPr="009B2026">
        <w:rPr>
          <w:rFonts w:ascii="Times New Roman" w:hAnsi="Times New Roman" w:cs="Times New Roman"/>
          <w:sz w:val="24"/>
          <w:szCs w:val="24"/>
          <w:lang w:val="ro-RO" w:eastAsia="ro-RO"/>
        </w:rPr>
        <w:t xml:space="preserve"> </w:t>
      </w:r>
      <w:r w:rsidRPr="009B2026">
        <w:rPr>
          <w:rFonts w:ascii="Times New Roman" w:hAnsi="Times New Roman" w:cs="Times New Roman"/>
          <w:b/>
          <w:sz w:val="24"/>
          <w:szCs w:val="24"/>
          <w:lang w:val="ro-RO" w:eastAsia="ro-RO"/>
        </w:rPr>
        <w:t>ÎNTOCMIT,</w:t>
      </w:r>
    </w:p>
    <w:p w:rsidR="009B2026" w:rsidRPr="009B2026" w:rsidRDefault="009B2026" w:rsidP="009B2026">
      <w:pPr>
        <w:jc w:val="both"/>
        <w:rPr>
          <w:rFonts w:ascii="Times New Roman" w:hAnsi="Times New Roman" w:cs="Times New Roman"/>
          <w:b/>
          <w:color w:val="000000"/>
          <w:sz w:val="24"/>
          <w:szCs w:val="24"/>
          <w:lang w:val="ro-RO" w:eastAsia="ro-RO"/>
        </w:rPr>
      </w:pPr>
      <w:r w:rsidRPr="009B2026">
        <w:rPr>
          <w:rFonts w:ascii="Times New Roman" w:hAnsi="Times New Roman" w:cs="Times New Roman"/>
          <w:b/>
          <w:sz w:val="24"/>
          <w:szCs w:val="24"/>
          <w:lang w:val="ro-RO" w:eastAsia="ro-RO"/>
        </w:rPr>
        <w:t xml:space="preserve"> RESPONSABIL PROCEDURĂ</w:t>
      </w:r>
    </w:p>
    <w:p w:rsidR="009B2026" w:rsidRPr="009B2026" w:rsidRDefault="009B2026" w:rsidP="009B2026">
      <w:pPr>
        <w:jc w:val="both"/>
        <w:rPr>
          <w:rFonts w:ascii="Times New Roman" w:hAnsi="Times New Roman" w:cs="Times New Roman"/>
          <w:b/>
          <w:color w:val="000000"/>
          <w:sz w:val="24"/>
          <w:szCs w:val="24"/>
          <w:lang w:val="ro-RO" w:eastAsia="ro-RO"/>
        </w:rPr>
      </w:pPr>
      <w:r w:rsidRPr="009B2026">
        <w:rPr>
          <w:rFonts w:ascii="Times New Roman" w:hAnsi="Times New Roman" w:cs="Times New Roman"/>
          <w:color w:val="000000"/>
          <w:sz w:val="24"/>
          <w:szCs w:val="24"/>
          <w:lang w:val="ro-RO" w:eastAsia="ro-RO"/>
        </w:rPr>
        <w:t xml:space="preserve">   </w:t>
      </w:r>
    </w:p>
    <w:p w:rsidR="009B2026" w:rsidRPr="009B2026" w:rsidRDefault="009B2026" w:rsidP="009B2026">
      <w:pPr>
        <w:spacing w:line="360" w:lineRule="auto"/>
        <w:jc w:val="both"/>
        <w:rPr>
          <w:rFonts w:ascii="Times New Roman" w:hAnsi="Times New Roman" w:cs="Times New Roman"/>
          <w:sz w:val="24"/>
          <w:szCs w:val="24"/>
          <w:lang w:val="ro-RO" w:eastAsia="ar-SA"/>
        </w:rPr>
      </w:pPr>
    </w:p>
    <w:p w:rsidR="009B2026" w:rsidRPr="009B2026" w:rsidRDefault="009B2026" w:rsidP="003F542C">
      <w:pPr>
        <w:spacing w:line="360" w:lineRule="auto"/>
        <w:jc w:val="right"/>
        <w:rPr>
          <w:rFonts w:ascii="Times New Roman" w:hAnsi="Times New Roman" w:cs="Times New Roman"/>
          <w:b/>
          <w:sz w:val="24"/>
          <w:szCs w:val="24"/>
        </w:rPr>
      </w:pPr>
    </w:p>
    <w:p w:rsidR="009B2026" w:rsidRDefault="009B2026" w:rsidP="003F542C">
      <w:pPr>
        <w:spacing w:line="360" w:lineRule="auto"/>
        <w:jc w:val="right"/>
        <w:rPr>
          <w:rFonts w:ascii="Times New Roman" w:hAnsi="Times New Roman" w:cs="Times New Roman"/>
          <w:b/>
          <w:sz w:val="24"/>
          <w:szCs w:val="24"/>
        </w:rPr>
        <w:sectPr w:rsidR="009B2026" w:rsidSect="009B2026">
          <w:footerReference w:type="default" r:id="rId8"/>
          <w:pgSz w:w="11907" w:h="16860"/>
          <w:pgMar w:top="1418" w:right="1418" w:bottom="1418" w:left="1418" w:header="0" w:footer="1049" w:gutter="0"/>
          <w:cols w:space="708"/>
          <w:docGrid w:linePitch="299"/>
        </w:sectPr>
      </w:pPr>
    </w:p>
    <w:p w:rsidR="009B2026" w:rsidRDefault="009B2026" w:rsidP="003F542C">
      <w:pPr>
        <w:spacing w:line="360" w:lineRule="auto"/>
        <w:jc w:val="right"/>
        <w:rPr>
          <w:rFonts w:ascii="Times New Roman" w:hAnsi="Times New Roman" w:cs="Times New Roman"/>
          <w:b/>
        </w:rPr>
      </w:pPr>
    </w:p>
    <w:p w:rsidR="009B2026" w:rsidRDefault="009B2026" w:rsidP="003F542C">
      <w:pPr>
        <w:spacing w:line="360" w:lineRule="auto"/>
        <w:jc w:val="right"/>
        <w:rPr>
          <w:rFonts w:ascii="Times New Roman" w:hAnsi="Times New Roman" w:cs="Times New Roman"/>
          <w:b/>
        </w:rPr>
      </w:pPr>
    </w:p>
    <w:p w:rsidR="003C28F6" w:rsidRDefault="00100C5E" w:rsidP="003F542C">
      <w:pPr>
        <w:spacing w:line="360" w:lineRule="auto"/>
        <w:jc w:val="right"/>
        <w:rPr>
          <w:rFonts w:ascii="Times New Roman" w:hAnsi="Times New Roman" w:cs="Times New Roman"/>
          <w:b/>
        </w:rPr>
      </w:pPr>
      <w:proofErr w:type="gramStart"/>
      <w:r w:rsidRPr="009E076A">
        <w:rPr>
          <w:rFonts w:ascii="Times New Roman" w:hAnsi="Times New Roman" w:cs="Times New Roman"/>
          <w:b/>
        </w:rPr>
        <w:t>Anexa nr.</w:t>
      </w:r>
      <w:proofErr w:type="gramEnd"/>
      <w:r w:rsidRPr="009E076A">
        <w:rPr>
          <w:rFonts w:ascii="Times New Roman" w:hAnsi="Times New Roman" w:cs="Times New Roman"/>
          <w:b/>
        </w:rPr>
        <w:t xml:space="preserve"> 1</w:t>
      </w:r>
    </w:p>
    <w:p w:rsidR="00736CAC" w:rsidRPr="009E076A" w:rsidRDefault="00736CAC" w:rsidP="00736CAC">
      <w:pPr>
        <w:spacing w:line="360" w:lineRule="auto"/>
        <w:rPr>
          <w:rFonts w:ascii="Times New Roman" w:hAnsi="Times New Roman"/>
          <w:b/>
          <w:sz w:val="24"/>
          <w:szCs w:val="24"/>
        </w:rPr>
      </w:pPr>
      <w:r>
        <w:rPr>
          <w:rFonts w:ascii="Times New Roman" w:hAnsi="Times New Roman"/>
          <w:b/>
          <w:sz w:val="24"/>
          <w:szCs w:val="24"/>
        </w:rPr>
        <w:t>Fântâni arteziene</w:t>
      </w:r>
    </w:p>
    <w:tbl>
      <w:tblPr>
        <w:tblW w:w="14863" w:type="dxa"/>
        <w:tblInd w:w="95" w:type="dxa"/>
        <w:tblLook w:val="04A0"/>
      </w:tblPr>
      <w:tblGrid>
        <w:gridCol w:w="511"/>
        <w:gridCol w:w="1683"/>
        <w:gridCol w:w="1420"/>
        <w:gridCol w:w="1350"/>
        <w:gridCol w:w="1311"/>
        <w:gridCol w:w="1311"/>
        <w:gridCol w:w="1127"/>
        <w:gridCol w:w="1261"/>
        <w:gridCol w:w="1172"/>
        <w:gridCol w:w="1647"/>
        <w:gridCol w:w="2070"/>
      </w:tblGrid>
      <w:tr w:rsidR="00736CAC" w:rsidRPr="002E766F" w:rsidTr="005450EC">
        <w:trPr>
          <w:trHeight w:val="4089"/>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Nr. crt.</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Tip fantana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mic contract subsecvent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mare contract subsecvent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minime estimate Acord Cadru</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maxime estimate Acord Cadru</w:t>
            </w:r>
          </w:p>
        </w:tc>
        <w:tc>
          <w:tcPr>
            <w:tcW w:w="1127" w:type="dxa"/>
            <w:tcBorders>
              <w:top w:val="single" w:sz="4" w:space="0" w:color="auto"/>
              <w:left w:val="nil"/>
              <w:bottom w:val="nil"/>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 xml:space="preserve">Preț unitar lei fără TVA  - Servicii de punere în funcțiune primăvara (intervalul ian.-martie) </w:t>
            </w:r>
          </w:p>
        </w:tc>
        <w:tc>
          <w:tcPr>
            <w:tcW w:w="1261" w:type="dxa"/>
            <w:tcBorders>
              <w:top w:val="single" w:sz="4" w:space="0" w:color="auto"/>
              <w:left w:val="nil"/>
              <w:bottom w:val="nil"/>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 xml:space="preserve">Preț unitar lei fără TVA  - Servicii de întreținere periodică lunară, reparatii curente și neprevazute (intervalul aprilie - noiembrie /     max. 8 luni / an) </w:t>
            </w:r>
          </w:p>
        </w:tc>
        <w:tc>
          <w:tcPr>
            <w:tcW w:w="1172" w:type="dxa"/>
            <w:tcBorders>
              <w:top w:val="single" w:sz="4" w:space="0" w:color="auto"/>
              <w:left w:val="nil"/>
              <w:bottom w:val="nil"/>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 xml:space="preserve">Preț unitar lei fără TVA  - Servicii de pregătire iarna              (luna decembrie)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Valoare minima estimata CS - Servicii de punere în funcțiune primăvara (intervalul ian.-martie) 2026-20</w:t>
            </w:r>
            <w:r w:rsidR="009B2026">
              <w:rPr>
                <w:rFonts w:ascii="Times New Roman" w:eastAsia="Times New Roman" w:hAnsi="Times New Roman"/>
                <w:b/>
                <w:bCs/>
                <w:color w:val="000000"/>
                <w:sz w:val="20"/>
                <w:szCs w:val="20"/>
                <w:lang w:val="ro-RO" w:eastAsia="ro-RO"/>
              </w:rPr>
              <w:t>30</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Valoare maximă estimata CS - Servicii de punere în funcțiune primăva</w:t>
            </w:r>
            <w:r w:rsidR="009B2026">
              <w:rPr>
                <w:rFonts w:ascii="Times New Roman" w:eastAsia="Times New Roman" w:hAnsi="Times New Roman"/>
                <w:b/>
                <w:bCs/>
                <w:color w:val="000000"/>
                <w:sz w:val="20"/>
                <w:szCs w:val="20"/>
                <w:lang w:val="ro-RO" w:eastAsia="ro-RO"/>
              </w:rPr>
              <w:t>ra (intervalul ian.-martie) 2027</w:t>
            </w:r>
            <w:r w:rsidRPr="002E766F">
              <w:rPr>
                <w:rFonts w:ascii="Times New Roman" w:eastAsia="Times New Roman" w:hAnsi="Times New Roman"/>
                <w:b/>
                <w:bCs/>
                <w:color w:val="000000"/>
                <w:sz w:val="20"/>
                <w:szCs w:val="20"/>
                <w:lang w:val="ro-RO" w:eastAsia="ro-RO"/>
              </w:rPr>
              <w:t>-20</w:t>
            </w:r>
            <w:r w:rsidR="009B2026">
              <w:rPr>
                <w:rFonts w:ascii="Times New Roman" w:eastAsia="Times New Roman" w:hAnsi="Times New Roman"/>
                <w:b/>
                <w:bCs/>
                <w:color w:val="000000"/>
                <w:sz w:val="20"/>
                <w:szCs w:val="20"/>
                <w:lang w:val="ro-RO" w:eastAsia="ro-RO"/>
              </w:rPr>
              <w:t>30</w:t>
            </w:r>
          </w:p>
        </w:tc>
      </w:tr>
      <w:tr w:rsidR="00736CAC" w:rsidRPr="002E766F" w:rsidTr="005450EC">
        <w:trPr>
          <w:trHeight w:val="912"/>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w:t>
            </w:r>
          </w:p>
        </w:tc>
        <w:tc>
          <w:tcPr>
            <w:tcW w:w="16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scazuta</w:t>
            </w:r>
          </w:p>
        </w:tc>
        <w:tc>
          <w:tcPr>
            <w:tcW w:w="142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8</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16</w:t>
            </w:r>
          </w:p>
        </w:tc>
        <w:tc>
          <w:tcPr>
            <w:tcW w:w="131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32</w:t>
            </w:r>
          </w:p>
        </w:tc>
        <w:tc>
          <w:tcPr>
            <w:tcW w:w="131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64</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64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207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r>
      <w:tr w:rsidR="00736CAC" w:rsidRPr="002E766F" w:rsidTr="005450EC">
        <w:trPr>
          <w:trHeight w:val="804"/>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2</w:t>
            </w:r>
          </w:p>
        </w:tc>
        <w:tc>
          <w:tcPr>
            <w:tcW w:w="16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medie</w:t>
            </w:r>
          </w:p>
        </w:tc>
        <w:tc>
          <w:tcPr>
            <w:tcW w:w="142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9</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18</w:t>
            </w:r>
          </w:p>
        </w:tc>
        <w:tc>
          <w:tcPr>
            <w:tcW w:w="131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36</w:t>
            </w:r>
          </w:p>
        </w:tc>
        <w:tc>
          <w:tcPr>
            <w:tcW w:w="131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72</w:t>
            </w:r>
          </w:p>
        </w:tc>
        <w:tc>
          <w:tcPr>
            <w:tcW w:w="112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261"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172"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64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207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r>
      <w:tr w:rsidR="00736CAC" w:rsidRPr="002E766F" w:rsidTr="005450EC">
        <w:trPr>
          <w:trHeight w:val="79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t>3</w:t>
            </w:r>
          </w:p>
        </w:tc>
        <w:tc>
          <w:tcPr>
            <w:tcW w:w="16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ridicata</w:t>
            </w:r>
          </w:p>
        </w:tc>
        <w:tc>
          <w:tcPr>
            <w:tcW w:w="142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17</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34</w:t>
            </w:r>
          </w:p>
        </w:tc>
        <w:tc>
          <w:tcPr>
            <w:tcW w:w="131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68</w:t>
            </w:r>
          </w:p>
        </w:tc>
        <w:tc>
          <w:tcPr>
            <w:tcW w:w="131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136</w:t>
            </w:r>
          </w:p>
        </w:tc>
        <w:tc>
          <w:tcPr>
            <w:tcW w:w="112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261"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172"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164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c>
          <w:tcPr>
            <w:tcW w:w="207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p>
        </w:tc>
      </w:tr>
      <w:tr w:rsidR="00736CAC" w:rsidRPr="002E766F" w:rsidTr="005450EC">
        <w:trPr>
          <w:trHeight w:val="106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lastRenderedPageBreak/>
              <w:t>4</w:t>
            </w:r>
          </w:p>
        </w:tc>
        <w:tc>
          <w:tcPr>
            <w:tcW w:w="16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Piese de schimb, accesorii, consumabile, etc și servicii conexe</w:t>
            </w:r>
          </w:p>
        </w:tc>
        <w:tc>
          <w:tcPr>
            <w:tcW w:w="142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1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1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12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261"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172"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64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207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right"/>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r>
    </w:tbl>
    <w:p w:rsidR="00736CAC" w:rsidRDefault="00736CAC" w:rsidP="00736CAC">
      <w:pPr>
        <w:pStyle w:val="Corptext"/>
        <w:tabs>
          <w:tab w:val="left" w:pos="6300"/>
        </w:tabs>
        <w:ind w:right="798"/>
      </w:pPr>
      <w:r w:rsidRPr="009E076A">
        <w:t xml:space="preserve">                           </w:t>
      </w:r>
    </w:p>
    <w:p w:rsidR="00736CAC" w:rsidRDefault="00736CAC" w:rsidP="00736CAC">
      <w:pPr>
        <w:pStyle w:val="Corptext"/>
        <w:tabs>
          <w:tab w:val="left" w:pos="6300"/>
        </w:tabs>
        <w:ind w:right="798"/>
      </w:pPr>
    </w:p>
    <w:p w:rsidR="00736CAC" w:rsidRDefault="00736CAC" w:rsidP="00736CAC">
      <w:pPr>
        <w:pStyle w:val="Corptext"/>
        <w:tabs>
          <w:tab w:val="left" w:pos="6300"/>
        </w:tabs>
        <w:ind w:left="0" w:right="798"/>
      </w:pPr>
      <w:r>
        <w:t xml:space="preserve">       </w:t>
      </w:r>
    </w:p>
    <w:tbl>
      <w:tblPr>
        <w:tblW w:w="14863" w:type="dxa"/>
        <w:tblInd w:w="95" w:type="dxa"/>
        <w:tblLook w:val="04A0"/>
      </w:tblPr>
      <w:tblGrid>
        <w:gridCol w:w="511"/>
        <w:gridCol w:w="1771"/>
        <w:gridCol w:w="1420"/>
        <w:gridCol w:w="1395"/>
        <w:gridCol w:w="1380"/>
        <w:gridCol w:w="1062"/>
        <w:gridCol w:w="1236"/>
        <w:gridCol w:w="1236"/>
        <w:gridCol w:w="1254"/>
        <w:gridCol w:w="1708"/>
        <w:gridCol w:w="1890"/>
      </w:tblGrid>
      <w:tr w:rsidR="00736CAC" w:rsidRPr="002E766F" w:rsidTr="005450EC">
        <w:trPr>
          <w:trHeight w:val="435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Nr. crt.</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Tip fantana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mic contract subsecvent</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mare contract subsecvent</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minime estimate Acord Cadru</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maxime estimate Acord Cadru</w:t>
            </w:r>
          </w:p>
        </w:tc>
        <w:tc>
          <w:tcPr>
            <w:tcW w:w="1236" w:type="dxa"/>
            <w:tcBorders>
              <w:top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minimă AC- Servicii de punere în funcțiune primăva</w:t>
            </w:r>
            <w:r w:rsidR="009B2026">
              <w:rPr>
                <w:b/>
                <w:bCs/>
                <w:color w:val="000000"/>
                <w:sz w:val="20"/>
                <w:szCs w:val="20"/>
              </w:rPr>
              <w:t>ra (intervalul ian.-martie) 2027</w:t>
            </w:r>
            <w:r>
              <w:rPr>
                <w:b/>
                <w:bCs/>
                <w:color w:val="000000"/>
                <w:sz w:val="20"/>
                <w:szCs w:val="20"/>
              </w:rPr>
              <w:t>-20</w:t>
            </w:r>
            <w:r w:rsidR="009B2026">
              <w:rPr>
                <w:b/>
                <w:bCs/>
                <w:color w:val="000000"/>
                <w:sz w:val="20"/>
                <w:szCs w:val="20"/>
              </w:rPr>
              <w:t>30</w:t>
            </w:r>
          </w:p>
        </w:tc>
        <w:tc>
          <w:tcPr>
            <w:tcW w:w="1236"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maximă AC- Servicii de punere în funcțiune primăva</w:t>
            </w:r>
            <w:r w:rsidR="009B2026">
              <w:rPr>
                <w:b/>
                <w:bCs/>
                <w:color w:val="000000"/>
                <w:sz w:val="20"/>
                <w:szCs w:val="20"/>
              </w:rPr>
              <w:t>ra (intervalul ian.-martie) 2027-2030</w:t>
            </w:r>
          </w:p>
        </w:tc>
        <w:tc>
          <w:tcPr>
            <w:tcW w:w="1254"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minima estimata CS-Servicii de întreținere periodică lunară, reparatii curente și neprevazute (intervalul aprilie - noiembrie /     max. 8 luni / an)</w:t>
            </w:r>
            <w:r w:rsidR="009B2026">
              <w:rPr>
                <w:b/>
                <w:bCs/>
                <w:color w:val="000000"/>
                <w:sz w:val="20"/>
                <w:szCs w:val="20"/>
              </w:rPr>
              <w:t xml:space="preserve">                 2026 - 2030</w:t>
            </w:r>
          </w:p>
        </w:tc>
        <w:tc>
          <w:tcPr>
            <w:tcW w:w="1708"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maximă estimata CS- Servicii de întreținere periodică lunara, reparatii curente si neprevazute (intervalul aprilie - noiembrie /     max</w:t>
            </w:r>
            <w:r w:rsidR="009B2026">
              <w:rPr>
                <w:b/>
                <w:bCs/>
                <w:color w:val="000000"/>
                <w:sz w:val="20"/>
                <w:szCs w:val="20"/>
              </w:rPr>
              <w:t>. 8 luni / an)              2026-2030</w:t>
            </w: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minimă AC - Servicii de întreținere periodică lunară, reparatii curente și neprevazute (intervalul aprilie - noiembrie /     ma</w:t>
            </w:r>
            <w:r w:rsidR="009B2026">
              <w:rPr>
                <w:b/>
                <w:bCs/>
                <w:color w:val="000000"/>
                <w:sz w:val="20"/>
                <w:szCs w:val="20"/>
              </w:rPr>
              <w:t>x. 8 luni / an)             2026-2030</w:t>
            </w:r>
          </w:p>
        </w:tc>
      </w:tr>
      <w:tr w:rsidR="00736CAC"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w:t>
            </w:r>
          </w:p>
        </w:tc>
        <w:tc>
          <w:tcPr>
            <w:tcW w:w="177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scazuta</w:t>
            </w:r>
          </w:p>
        </w:tc>
        <w:tc>
          <w:tcPr>
            <w:tcW w:w="142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8</w:t>
            </w:r>
          </w:p>
        </w:tc>
        <w:tc>
          <w:tcPr>
            <w:tcW w:w="1395"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16</w:t>
            </w:r>
          </w:p>
        </w:tc>
        <w:tc>
          <w:tcPr>
            <w:tcW w:w="138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32</w:t>
            </w:r>
          </w:p>
        </w:tc>
        <w:tc>
          <w:tcPr>
            <w:tcW w:w="106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64</w:t>
            </w:r>
          </w:p>
        </w:tc>
        <w:tc>
          <w:tcPr>
            <w:tcW w:w="1236" w:type="dxa"/>
            <w:tcBorders>
              <w:top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708"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r>
      <w:tr w:rsidR="00736CAC"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2</w:t>
            </w:r>
          </w:p>
        </w:tc>
        <w:tc>
          <w:tcPr>
            <w:tcW w:w="177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medie</w:t>
            </w:r>
          </w:p>
        </w:tc>
        <w:tc>
          <w:tcPr>
            <w:tcW w:w="142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9</w:t>
            </w:r>
          </w:p>
        </w:tc>
        <w:tc>
          <w:tcPr>
            <w:tcW w:w="1395"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18</w:t>
            </w:r>
          </w:p>
        </w:tc>
        <w:tc>
          <w:tcPr>
            <w:tcW w:w="138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36</w:t>
            </w:r>
          </w:p>
        </w:tc>
        <w:tc>
          <w:tcPr>
            <w:tcW w:w="106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72</w:t>
            </w:r>
          </w:p>
        </w:tc>
        <w:tc>
          <w:tcPr>
            <w:tcW w:w="1236" w:type="dxa"/>
            <w:tcBorders>
              <w:top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708"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r>
      <w:tr w:rsidR="00736CAC"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t>3</w:t>
            </w:r>
          </w:p>
        </w:tc>
        <w:tc>
          <w:tcPr>
            <w:tcW w:w="177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ridicata</w:t>
            </w:r>
          </w:p>
        </w:tc>
        <w:tc>
          <w:tcPr>
            <w:tcW w:w="142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17</w:t>
            </w:r>
          </w:p>
        </w:tc>
        <w:tc>
          <w:tcPr>
            <w:tcW w:w="1395"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34</w:t>
            </w:r>
          </w:p>
        </w:tc>
        <w:tc>
          <w:tcPr>
            <w:tcW w:w="138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68</w:t>
            </w:r>
          </w:p>
        </w:tc>
        <w:tc>
          <w:tcPr>
            <w:tcW w:w="106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136</w:t>
            </w:r>
          </w:p>
        </w:tc>
        <w:tc>
          <w:tcPr>
            <w:tcW w:w="1236" w:type="dxa"/>
            <w:tcBorders>
              <w:top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708"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r>
      <w:tr w:rsidR="00736CAC" w:rsidRPr="002E766F" w:rsidTr="005450EC">
        <w:trPr>
          <w:trHeight w:val="102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lastRenderedPageBreak/>
              <w:t>4</w:t>
            </w:r>
          </w:p>
        </w:tc>
        <w:tc>
          <w:tcPr>
            <w:tcW w:w="1771"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Piese de schimb, accesorii, consumabile, etc și servicii conexe</w:t>
            </w:r>
          </w:p>
        </w:tc>
        <w:tc>
          <w:tcPr>
            <w:tcW w:w="142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95"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8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06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236" w:type="dxa"/>
            <w:tcBorders>
              <w:top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c>
          <w:tcPr>
            <w:tcW w:w="1236"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c>
          <w:tcPr>
            <w:tcW w:w="1254"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r>
              <w:rPr>
                <w:sz w:val="20"/>
                <w:szCs w:val="20"/>
              </w:rPr>
              <w:t> </w:t>
            </w:r>
          </w:p>
        </w:tc>
        <w:tc>
          <w:tcPr>
            <w:tcW w:w="1708"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r>
              <w:rPr>
                <w:sz w:val="20"/>
                <w:szCs w:val="20"/>
              </w:rPr>
              <w:t> </w:t>
            </w: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r>
              <w:rPr>
                <w:sz w:val="20"/>
                <w:szCs w:val="20"/>
              </w:rPr>
              <w:t> </w:t>
            </w:r>
          </w:p>
        </w:tc>
      </w:tr>
    </w:tbl>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tbl>
      <w:tblPr>
        <w:tblW w:w="14863" w:type="dxa"/>
        <w:tblInd w:w="95" w:type="dxa"/>
        <w:tblLook w:val="04A0"/>
      </w:tblPr>
      <w:tblGrid>
        <w:gridCol w:w="512"/>
        <w:gridCol w:w="1688"/>
        <w:gridCol w:w="1420"/>
        <w:gridCol w:w="1352"/>
        <w:gridCol w:w="1313"/>
        <w:gridCol w:w="1313"/>
        <w:gridCol w:w="1254"/>
        <w:gridCol w:w="1162"/>
        <w:gridCol w:w="1162"/>
        <w:gridCol w:w="1797"/>
        <w:gridCol w:w="1890"/>
      </w:tblGrid>
      <w:tr w:rsidR="00736CAC" w:rsidRPr="002E766F" w:rsidTr="005450EC">
        <w:trPr>
          <w:trHeight w:val="4350"/>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Nr. crt.</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Tip fantana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mic contract subsecvent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mare contract subsecvent</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minime estimate Acord Cadru</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maxime estimate Acord Cadru</w:t>
            </w:r>
          </w:p>
        </w:tc>
        <w:tc>
          <w:tcPr>
            <w:tcW w:w="1254" w:type="dxa"/>
            <w:tcBorders>
              <w:top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Valoare maximă AC - Servicii de întreținere periodică lunară, reparatii curente și neprevazute (intervalul aprilie - noiembrie /     max. </w:t>
            </w:r>
            <w:r w:rsidR="009B2026">
              <w:rPr>
                <w:b/>
                <w:bCs/>
                <w:color w:val="000000"/>
                <w:sz w:val="20"/>
                <w:szCs w:val="20"/>
              </w:rPr>
              <w:t>8 luni / an)                2026-2030</w:t>
            </w:r>
          </w:p>
        </w:tc>
        <w:tc>
          <w:tcPr>
            <w:tcW w:w="116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Valoare minima estimata CS - Servicii de pregătire iarna  </w:t>
            </w:r>
            <w:r w:rsidR="009B2026">
              <w:rPr>
                <w:b/>
                <w:bCs/>
                <w:color w:val="000000"/>
                <w:sz w:val="20"/>
                <w:szCs w:val="20"/>
              </w:rPr>
              <w:t>(luna decembrie)            2026-2030</w:t>
            </w:r>
          </w:p>
        </w:tc>
        <w:tc>
          <w:tcPr>
            <w:tcW w:w="116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maximă estimata CS - Servicii de pregăt</w:t>
            </w:r>
            <w:r w:rsidR="009B2026">
              <w:rPr>
                <w:b/>
                <w:bCs/>
                <w:color w:val="000000"/>
                <w:sz w:val="20"/>
                <w:szCs w:val="20"/>
              </w:rPr>
              <w:t>ire iarna (luna decembrie)  2026-2030</w:t>
            </w:r>
          </w:p>
        </w:tc>
        <w:tc>
          <w:tcPr>
            <w:tcW w:w="1797"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minimă AC - Servicii de pregăt</w:t>
            </w:r>
            <w:r w:rsidR="009B2026">
              <w:rPr>
                <w:b/>
                <w:bCs/>
                <w:color w:val="000000"/>
                <w:sz w:val="20"/>
                <w:szCs w:val="20"/>
              </w:rPr>
              <w:t>ire iarna (luna decembrie)  2026-2030</w:t>
            </w: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maximă AC - Servicii de pregăt</w:t>
            </w:r>
            <w:r w:rsidR="009B2026">
              <w:rPr>
                <w:b/>
                <w:bCs/>
                <w:color w:val="000000"/>
                <w:sz w:val="20"/>
                <w:szCs w:val="20"/>
              </w:rPr>
              <w:t>ire iarna (luna decembrie)  2026-2030</w:t>
            </w:r>
          </w:p>
        </w:tc>
      </w:tr>
      <w:tr w:rsidR="00736CAC" w:rsidRPr="002E766F" w:rsidTr="005450EC">
        <w:trPr>
          <w:trHeight w:val="64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w:t>
            </w:r>
          </w:p>
        </w:tc>
        <w:tc>
          <w:tcPr>
            <w:tcW w:w="1688"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scazuta</w:t>
            </w:r>
          </w:p>
        </w:tc>
        <w:tc>
          <w:tcPr>
            <w:tcW w:w="142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8</w:t>
            </w:r>
          </w:p>
        </w:tc>
        <w:tc>
          <w:tcPr>
            <w:tcW w:w="135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16</w:t>
            </w:r>
          </w:p>
        </w:tc>
        <w:tc>
          <w:tcPr>
            <w:tcW w:w="131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32</w:t>
            </w:r>
          </w:p>
        </w:tc>
        <w:tc>
          <w:tcPr>
            <w:tcW w:w="131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64</w:t>
            </w:r>
          </w:p>
        </w:tc>
        <w:tc>
          <w:tcPr>
            <w:tcW w:w="0" w:type="auto"/>
            <w:tcBorders>
              <w:top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r>
      <w:tr w:rsidR="00736CAC" w:rsidRPr="002E766F" w:rsidTr="005450EC">
        <w:trPr>
          <w:trHeight w:val="64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2</w:t>
            </w:r>
          </w:p>
        </w:tc>
        <w:tc>
          <w:tcPr>
            <w:tcW w:w="1688"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medie</w:t>
            </w:r>
          </w:p>
        </w:tc>
        <w:tc>
          <w:tcPr>
            <w:tcW w:w="142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9</w:t>
            </w:r>
          </w:p>
        </w:tc>
        <w:tc>
          <w:tcPr>
            <w:tcW w:w="135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18</w:t>
            </w:r>
          </w:p>
        </w:tc>
        <w:tc>
          <w:tcPr>
            <w:tcW w:w="131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36</w:t>
            </w:r>
          </w:p>
        </w:tc>
        <w:tc>
          <w:tcPr>
            <w:tcW w:w="131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72</w:t>
            </w:r>
          </w:p>
        </w:tc>
        <w:tc>
          <w:tcPr>
            <w:tcW w:w="0" w:type="auto"/>
            <w:tcBorders>
              <w:top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r>
      <w:tr w:rsidR="00736CAC" w:rsidRPr="002E766F" w:rsidTr="005450EC">
        <w:trPr>
          <w:trHeight w:val="64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t>3</w:t>
            </w:r>
          </w:p>
        </w:tc>
        <w:tc>
          <w:tcPr>
            <w:tcW w:w="1688"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ridicata</w:t>
            </w:r>
          </w:p>
        </w:tc>
        <w:tc>
          <w:tcPr>
            <w:tcW w:w="142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17</w:t>
            </w:r>
          </w:p>
        </w:tc>
        <w:tc>
          <w:tcPr>
            <w:tcW w:w="135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34</w:t>
            </w:r>
          </w:p>
        </w:tc>
        <w:tc>
          <w:tcPr>
            <w:tcW w:w="131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68</w:t>
            </w:r>
          </w:p>
        </w:tc>
        <w:tc>
          <w:tcPr>
            <w:tcW w:w="131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136</w:t>
            </w:r>
          </w:p>
        </w:tc>
        <w:tc>
          <w:tcPr>
            <w:tcW w:w="0" w:type="auto"/>
            <w:tcBorders>
              <w:top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r>
      <w:tr w:rsidR="00736CAC" w:rsidRPr="002E766F" w:rsidTr="005450EC">
        <w:trPr>
          <w:trHeight w:val="10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lastRenderedPageBreak/>
              <w:t>4</w:t>
            </w:r>
          </w:p>
        </w:tc>
        <w:tc>
          <w:tcPr>
            <w:tcW w:w="1688"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Piese de schimb, accesorii, consumabile, etc și servicii conexe</w:t>
            </w:r>
          </w:p>
        </w:tc>
        <w:tc>
          <w:tcPr>
            <w:tcW w:w="142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5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1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1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0" w:type="auto"/>
            <w:tcBorders>
              <w:top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r>
    </w:tbl>
    <w:p w:rsidR="00736CAC" w:rsidRDefault="00736CAC" w:rsidP="00736CAC">
      <w:pPr>
        <w:pStyle w:val="Corptext"/>
        <w:tabs>
          <w:tab w:val="left" w:pos="6300"/>
        </w:tabs>
        <w:ind w:right="798"/>
      </w:pPr>
    </w:p>
    <w:p w:rsidR="00736CAC" w:rsidRDefault="00736CAC" w:rsidP="00736CAC">
      <w:pPr>
        <w:pStyle w:val="Corptext"/>
        <w:tabs>
          <w:tab w:val="left" w:pos="6300"/>
        </w:tabs>
        <w:ind w:right="798"/>
      </w:pPr>
      <w:r w:rsidRPr="009E076A">
        <w:t xml:space="preserve">   </w:t>
      </w: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left="0" w:right="798"/>
      </w:pPr>
    </w:p>
    <w:tbl>
      <w:tblPr>
        <w:tblW w:w="12973" w:type="dxa"/>
        <w:tblInd w:w="95" w:type="dxa"/>
        <w:tblLook w:val="04A0"/>
      </w:tblPr>
      <w:tblGrid>
        <w:gridCol w:w="511"/>
        <w:gridCol w:w="1785"/>
        <w:gridCol w:w="1317"/>
        <w:gridCol w:w="1350"/>
        <w:gridCol w:w="1350"/>
        <w:gridCol w:w="1260"/>
        <w:gridCol w:w="1260"/>
        <w:gridCol w:w="1170"/>
        <w:gridCol w:w="1170"/>
        <w:gridCol w:w="1800"/>
      </w:tblGrid>
      <w:tr w:rsidR="00736CAC" w:rsidRPr="002E766F" w:rsidTr="005450EC">
        <w:trPr>
          <w:trHeight w:val="435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Nr. crt.</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Tip fantana</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mic contract subsecvent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mare contract subsecvent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minime estimate Acord Cadru</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maxime estimate Acord Cadru</w:t>
            </w:r>
          </w:p>
        </w:tc>
        <w:tc>
          <w:tcPr>
            <w:tcW w:w="126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Total valoare minima estimata CS    </w:t>
            </w:r>
          </w:p>
          <w:p w:rsidR="00736CAC" w:rsidRDefault="00736CAC" w:rsidP="005450EC">
            <w:pPr>
              <w:jc w:val="center"/>
              <w:rPr>
                <w:b/>
                <w:bCs/>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Total valoare maximă estimata CS </w:t>
            </w: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Total valoare minimă AC </w:t>
            </w:r>
          </w:p>
        </w:tc>
        <w:tc>
          <w:tcPr>
            <w:tcW w:w="180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Total valoare minima estimata CS    </w:t>
            </w:r>
          </w:p>
        </w:tc>
      </w:tr>
      <w:tr w:rsidR="00736CAC"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w:t>
            </w:r>
          </w:p>
        </w:tc>
        <w:tc>
          <w:tcPr>
            <w:tcW w:w="1785"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scazuta</w:t>
            </w:r>
          </w:p>
        </w:tc>
        <w:tc>
          <w:tcPr>
            <w:tcW w:w="1317"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8</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16</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64</w:t>
            </w:r>
          </w:p>
        </w:tc>
        <w:tc>
          <w:tcPr>
            <w:tcW w:w="126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r>
      <w:tr w:rsidR="00736CAC"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2</w:t>
            </w:r>
          </w:p>
        </w:tc>
        <w:tc>
          <w:tcPr>
            <w:tcW w:w="1785"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medie</w:t>
            </w:r>
          </w:p>
        </w:tc>
        <w:tc>
          <w:tcPr>
            <w:tcW w:w="1317"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9</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18</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72</w:t>
            </w:r>
          </w:p>
        </w:tc>
        <w:tc>
          <w:tcPr>
            <w:tcW w:w="126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r>
      <w:tr w:rsidR="00736CAC"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lastRenderedPageBreak/>
              <w:t>3</w:t>
            </w:r>
          </w:p>
        </w:tc>
        <w:tc>
          <w:tcPr>
            <w:tcW w:w="1785"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complexitate ridicata</w:t>
            </w:r>
          </w:p>
        </w:tc>
        <w:tc>
          <w:tcPr>
            <w:tcW w:w="131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17</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34</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68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136</w:t>
            </w:r>
          </w:p>
        </w:tc>
        <w:tc>
          <w:tcPr>
            <w:tcW w:w="126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r>
      <w:tr w:rsidR="00736CAC" w:rsidRPr="002E766F" w:rsidTr="005450EC">
        <w:trPr>
          <w:trHeight w:val="102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t>4</w:t>
            </w:r>
          </w:p>
        </w:tc>
        <w:tc>
          <w:tcPr>
            <w:tcW w:w="1785"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Piese de schimb, accesorii, consumabile, etc și servicii conexe</w:t>
            </w:r>
          </w:p>
        </w:tc>
        <w:tc>
          <w:tcPr>
            <w:tcW w:w="1317"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26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r>
    </w:tbl>
    <w:p w:rsidR="00736CAC" w:rsidRPr="00736CAC" w:rsidRDefault="00736CAC" w:rsidP="00736CAC">
      <w:pPr>
        <w:pStyle w:val="Corptext"/>
        <w:tabs>
          <w:tab w:val="left" w:pos="6300"/>
        </w:tabs>
        <w:ind w:right="-1096"/>
        <w:rPr>
          <w:sz w:val="22"/>
          <w:szCs w:val="22"/>
        </w:rPr>
      </w:pPr>
      <w:r w:rsidRPr="00682516">
        <w:rPr>
          <w:sz w:val="22"/>
          <w:szCs w:val="22"/>
        </w:rPr>
        <w:t>* valoarea estimată a pieselor de schimb, accesoriilor, consumabilelor, etc si a serviciilor conexe reprezinta 30% din valoarea maximă totală a Acordului - Cadru</w:t>
      </w:r>
    </w:p>
    <w:p w:rsidR="00736CAC" w:rsidRDefault="00736CAC"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9B2026" w:rsidRDefault="009B2026" w:rsidP="00736CAC">
      <w:pPr>
        <w:pStyle w:val="Corptext"/>
        <w:tabs>
          <w:tab w:val="left" w:pos="6300"/>
        </w:tabs>
        <w:ind w:right="798"/>
      </w:pPr>
    </w:p>
    <w:p w:rsidR="00736CAC" w:rsidRDefault="00736CAC" w:rsidP="00736CAC">
      <w:pPr>
        <w:pStyle w:val="Corptext"/>
        <w:tabs>
          <w:tab w:val="left" w:pos="6300"/>
        </w:tabs>
        <w:ind w:right="798"/>
      </w:pPr>
    </w:p>
    <w:p w:rsidR="00736CAC" w:rsidRPr="008A5132" w:rsidRDefault="00736CAC" w:rsidP="00736CAC">
      <w:pPr>
        <w:spacing w:line="360" w:lineRule="auto"/>
        <w:jc w:val="center"/>
        <w:rPr>
          <w:rFonts w:ascii="Times New Roman" w:eastAsia="Times New Roman" w:hAnsi="Times New Roman"/>
          <w:b/>
          <w:sz w:val="24"/>
          <w:szCs w:val="24"/>
          <w:lang w:eastAsia="ro-RO"/>
        </w:rPr>
      </w:pPr>
      <w:r w:rsidRPr="008A5132">
        <w:rPr>
          <w:rFonts w:ascii="Times New Roman" w:eastAsia="Times New Roman" w:hAnsi="Times New Roman"/>
          <w:b/>
          <w:sz w:val="24"/>
          <w:szCs w:val="24"/>
          <w:lang w:eastAsia="ro-RO"/>
        </w:rPr>
        <w:lastRenderedPageBreak/>
        <w:t>CENTRALIZATOR DE PREŢURI</w:t>
      </w:r>
      <w:r>
        <w:rPr>
          <w:rFonts w:ascii="Times New Roman" w:eastAsia="Times New Roman" w:hAnsi="Times New Roman"/>
          <w:b/>
          <w:sz w:val="24"/>
          <w:szCs w:val="24"/>
          <w:lang w:eastAsia="ro-RO"/>
        </w:rPr>
        <w:t xml:space="preserve"> – Fântâni furnizare </w:t>
      </w:r>
      <w:proofErr w:type="gramStart"/>
      <w:r>
        <w:rPr>
          <w:rFonts w:ascii="Times New Roman" w:eastAsia="Times New Roman" w:hAnsi="Times New Roman"/>
          <w:b/>
          <w:sz w:val="24"/>
          <w:szCs w:val="24"/>
          <w:lang w:eastAsia="ro-RO"/>
        </w:rPr>
        <w:t>apă</w:t>
      </w:r>
      <w:proofErr w:type="gramEnd"/>
      <w:r>
        <w:rPr>
          <w:rFonts w:ascii="Times New Roman" w:eastAsia="Times New Roman" w:hAnsi="Times New Roman"/>
          <w:b/>
          <w:sz w:val="24"/>
          <w:szCs w:val="24"/>
          <w:lang w:eastAsia="ro-RO"/>
        </w:rPr>
        <w:t xml:space="preserve"> potabilă</w:t>
      </w:r>
    </w:p>
    <w:p w:rsidR="00736CAC" w:rsidRDefault="00736CAC" w:rsidP="00736CAC">
      <w:pPr>
        <w:pStyle w:val="Corptext"/>
        <w:tabs>
          <w:tab w:val="left" w:pos="6300"/>
        </w:tabs>
        <w:ind w:right="798"/>
      </w:pPr>
    </w:p>
    <w:p w:rsidR="00736CAC" w:rsidRPr="002E766F" w:rsidRDefault="00736CAC" w:rsidP="00736CAC">
      <w:pPr>
        <w:pStyle w:val="Corptext"/>
        <w:tabs>
          <w:tab w:val="left" w:pos="6300"/>
        </w:tabs>
        <w:ind w:right="798"/>
        <w:rPr>
          <w:b/>
        </w:rPr>
      </w:pPr>
      <w:r w:rsidRPr="002E766F">
        <w:rPr>
          <w:b/>
        </w:rPr>
        <w:t>F</w:t>
      </w:r>
      <w:r w:rsidRPr="002E766F">
        <w:rPr>
          <w:b/>
          <w:lang w:val="ro-RO"/>
        </w:rPr>
        <w:t>â</w:t>
      </w:r>
      <w:r w:rsidRPr="002E766F">
        <w:rPr>
          <w:b/>
        </w:rPr>
        <w:t xml:space="preserve">ntâni furnizare </w:t>
      </w:r>
      <w:proofErr w:type="gramStart"/>
      <w:r w:rsidRPr="002E766F">
        <w:rPr>
          <w:b/>
        </w:rPr>
        <w:t>apa</w:t>
      </w:r>
      <w:proofErr w:type="gramEnd"/>
      <w:r w:rsidRPr="002E766F">
        <w:rPr>
          <w:b/>
        </w:rPr>
        <w:t xml:space="preserve"> potabilă</w:t>
      </w:r>
    </w:p>
    <w:p w:rsidR="00736CAC" w:rsidRDefault="00736CAC" w:rsidP="00736CAC">
      <w:pPr>
        <w:pStyle w:val="Corptext"/>
        <w:tabs>
          <w:tab w:val="left" w:pos="6300"/>
        </w:tabs>
        <w:ind w:right="798"/>
      </w:pPr>
    </w:p>
    <w:tbl>
      <w:tblPr>
        <w:tblW w:w="14039" w:type="dxa"/>
        <w:tblInd w:w="95" w:type="dxa"/>
        <w:tblLook w:val="04A0"/>
      </w:tblPr>
      <w:tblGrid>
        <w:gridCol w:w="511"/>
        <w:gridCol w:w="2472"/>
        <w:gridCol w:w="1350"/>
        <w:gridCol w:w="1139"/>
        <w:gridCol w:w="983"/>
        <w:gridCol w:w="983"/>
        <w:gridCol w:w="1075"/>
        <w:gridCol w:w="1204"/>
        <w:gridCol w:w="1097"/>
        <w:gridCol w:w="1075"/>
        <w:gridCol w:w="1075"/>
        <w:gridCol w:w="1075"/>
      </w:tblGrid>
      <w:tr w:rsidR="00736CAC" w:rsidRPr="002E766F" w:rsidTr="005450EC">
        <w:trPr>
          <w:trHeight w:val="435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Nr. crt.</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Tip fantana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mic contract subsecvent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mare contract subsecvent</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minime estimate Acord Cadru</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maxime estimate Acord Cadru</w:t>
            </w:r>
          </w:p>
        </w:tc>
        <w:tc>
          <w:tcPr>
            <w:tcW w:w="1075" w:type="dxa"/>
            <w:tcBorders>
              <w:top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Preț unitar lei fără TVA  - Servicii de punere în funcțiune primăvara (intervalul ian.-martie) </w:t>
            </w:r>
          </w:p>
        </w:tc>
        <w:tc>
          <w:tcPr>
            <w:tcW w:w="1254" w:type="dxa"/>
            <w:tcBorders>
              <w:top w:val="single" w:sz="4" w:space="0" w:color="auto"/>
              <w:left w:val="single" w:sz="4" w:space="0" w:color="auto"/>
              <w:bottom w:val="single" w:sz="4" w:space="0" w:color="auto"/>
              <w:right w:val="single" w:sz="4" w:space="0" w:color="auto"/>
            </w:tcBorders>
            <w:vAlign w:val="center"/>
          </w:tcPr>
          <w:p w:rsidR="00736CAC" w:rsidRDefault="00736CAC" w:rsidP="009B2026">
            <w:pPr>
              <w:jc w:val="center"/>
              <w:rPr>
                <w:b/>
                <w:bCs/>
                <w:color w:val="000000"/>
                <w:sz w:val="20"/>
                <w:szCs w:val="20"/>
              </w:rPr>
            </w:pPr>
            <w:r>
              <w:rPr>
                <w:b/>
                <w:bCs/>
                <w:color w:val="000000"/>
                <w:sz w:val="20"/>
                <w:szCs w:val="20"/>
              </w:rPr>
              <w:t>Preț unitar lei fără TVA  - Servicii de întreținere periodică lunară</w:t>
            </w:r>
          </w:p>
          <w:p w:rsidR="009B2026" w:rsidRDefault="009B2026" w:rsidP="009B2026">
            <w:pPr>
              <w:jc w:val="center"/>
              <w:rPr>
                <w:b/>
                <w:bCs/>
                <w:color w:val="000000"/>
                <w:sz w:val="20"/>
                <w:szCs w:val="20"/>
              </w:rPr>
            </w:pPr>
            <w:r>
              <w:rPr>
                <w:b/>
                <w:bCs/>
                <w:color w:val="000000"/>
                <w:sz w:val="20"/>
                <w:szCs w:val="20"/>
              </w:rPr>
              <w:t>2026-2030</w:t>
            </w:r>
          </w:p>
        </w:tc>
        <w:tc>
          <w:tcPr>
            <w:tcW w:w="1162" w:type="dxa"/>
            <w:tcBorders>
              <w:top w:val="single" w:sz="4" w:space="0" w:color="auto"/>
              <w:left w:val="single" w:sz="4" w:space="0" w:color="auto"/>
              <w:bottom w:val="single" w:sz="4" w:space="0" w:color="auto"/>
              <w:right w:val="single" w:sz="4" w:space="0" w:color="auto"/>
            </w:tcBorders>
            <w:vAlign w:val="center"/>
          </w:tcPr>
          <w:p w:rsidR="009B2026" w:rsidRDefault="00736CAC" w:rsidP="009B2026">
            <w:pPr>
              <w:jc w:val="center"/>
              <w:rPr>
                <w:b/>
                <w:bCs/>
                <w:color w:val="000000"/>
                <w:sz w:val="20"/>
                <w:szCs w:val="20"/>
              </w:rPr>
            </w:pPr>
            <w:r>
              <w:rPr>
                <w:b/>
                <w:bCs/>
                <w:color w:val="000000"/>
                <w:sz w:val="20"/>
                <w:szCs w:val="20"/>
              </w:rPr>
              <w:t xml:space="preserve">Preț unitar lei fără TVA  - Servicii de pregătire iarna      </w:t>
            </w:r>
          </w:p>
          <w:p w:rsidR="00736CAC" w:rsidRDefault="009B2026" w:rsidP="009B2026">
            <w:pPr>
              <w:jc w:val="center"/>
              <w:rPr>
                <w:b/>
                <w:bCs/>
                <w:color w:val="000000"/>
                <w:sz w:val="20"/>
                <w:szCs w:val="20"/>
              </w:rPr>
            </w:pPr>
            <w:r>
              <w:rPr>
                <w:b/>
                <w:bCs/>
                <w:color w:val="000000"/>
                <w:sz w:val="20"/>
                <w:szCs w:val="20"/>
              </w:rPr>
              <w:t>2026-2030</w:t>
            </w:r>
            <w:r w:rsidR="00736CAC">
              <w:rPr>
                <w:b/>
                <w:bCs/>
                <w:color w:val="000000"/>
                <w:sz w:val="20"/>
                <w:szCs w:val="20"/>
              </w:rPr>
              <w:t xml:space="preserve">        </w:t>
            </w:r>
          </w:p>
        </w:tc>
        <w:tc>
          <w:tcPr>
            <w:tcW w:w="1075"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Valoare minima estimata CS - Servicii de punere în funcțiune primăva</w:t>
            </w:r>
            <w:r w:rsidR="009B2026">
              <w:rPr>
                <w:b/>
                <w:bCs/>
                <w:color w:val="000000"/>
                <w:sz w:val="20"/>
                <w:szCs w:val="20"/>
              </w:rPr>
              <w:t>ra (intervalul ian.-martie) 2027-2030</w:t>
            </w:r>
          </w:p>
        </w:tc>
        <w:tc>
          <w:tcPr>
            <w:tcW w:w="1075"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Valoare maximă estimata CS - Servicii de punere în funcțiune primăvara (intervalul ian.-martie) </w:t>
            </w:r>
            <w:r w:rsidR="009B2026">
              <w:rPr>
                <w:b/>
                <w:bCs/>
                <w:color w:val="000000"/>
                <w:sz w:val="20"/>
                <w:szCs w:val="20"/>
              </w:rPr>
              <w:t>2027-2030</w:t>
            </w:r>
          </w:p>
        </w:tc>
        <w:tc>
          <w:tcPr>
            <w:tcW w:w="96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Valoare minimă AC- Servicii de punere în funcțiune primăvara (intervalul ian.-martie) </w:t>
            </w:r>
            <w:r w:rsidR="009B2026">
              <w:rPr>
                <w:b/>
                <w:bCs/>
                <w:color w:val="000000"/>
                <w:sz w:val="20"/>
                <w:szCs w:val="20"/>
              </w:rPr>
              <w:t>2027-2030</w:t>
            </w:r>
          </w:p>
        </w:tc>
      </w:tr>
      <w:tr w:rsidR="00736CAC"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w:t>
            </w:r>
          </w:p>
        </w:tc>
        <w:tc>
          <w:tcPr>
            <w:tcW w:w="2472"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furnizare apă potabilă</w:t>
            </w:r>
          </w:p>
        </w:tc>
        <w:tc>
          <w:tcPr>
            <w:tcW w:w="135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24</w:t>
            </w:r>
          </w:p>
        </w:tc>
        <w:tc>
          <w:tcPr>
            <w:tcW w:w="1139"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30</w:t>
            </w:r>
          </w:p>
        </w:tc>
        <w:tc>
          <w:tcPr>
            <w:tcW w:w="9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96</w:t>
            </w:r>
          </w:p>
        </w:tc>
        <w:tc>
          <w:tcPr>
            <w:tcW w:w="9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120</w:t>
            </w:r>
          </w:p>
        </w:tc>
        <w:tc>
          <w:tcPr>
            <w:tcW w:w="0" w:type="auto"/>
            <w:tcBorders>
              <w:top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r>
      <w:tr w:rsidR="00736CAC" w:rsidRPr="002E766F" w:rsidTr="005450EC">
        <w:trPr>
          <w:trHeight w:val="102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t>2</w:t>
            </w:r>
          </w:p>
        </w:tc>
        <w:tc>
          <w:tcPr>
            <w:tcW w:w="247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Piese de schimb, accesorii, consumabile, etc și servicii conexe</w:t>
            </w:r>
          </w:p>
        </w:tc>
        <w:tc>
          <w:tcPr>
            <w:tcW w:w="135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139"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9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9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0" w:type="auto"/>
            <w:tcBorders>
              <w:top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r>
    </w:tbl>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tbl>
      <w:tblPr>
        <w:tblW w:w="13912" w:type="dxa"/>
        <w:tblInd w:w="95" w:type="dxa"/>
        <w:tblLook w:val="04A0"/>
      </w:tblPr>
      <w:tblGrid>
        <w:gridCol w:w="511"/>
        <w:gridCol w:w="2860"/>
        <w:gridCol w:w="1160"/>
        <w:gridCol w:w="1139"/>
        <w:gridCol w:w="983"/>
        <w:gridCol w:w="983"/>
        <w:gridCol w:w="1075"/>
        <w:gridCol w:w="1112"/>
        <w:gridCol w:w="1112"/>
        <w:gridCol w:w="1112"/>
        <w:gridCol w:w="1112"/>
        <w:gridCol w:w="979"/>
      </w:tblGrid>
      <w:tr w:rsidR="009B2026" w:rsidRPr="002E766F" w:rsidTr="005450EC">
        <w:trPr>
          <w:trHeight w:val="435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lastRenderedPageBreak/>
              <w:t>Nr. crt.</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Tip fantana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mic contract subsecvent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mare contract subsecvent</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minime estimate Acord Cadru</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maxime estimate Acord Cadru</w:t>
            </w:r>
          </w:p>
        </w:tc>
        <w:tc>
          <w:tcPr>
            <w:tcW w:w="982" w:type="dxa"/>
            <w:tcBorders>
              <w:top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Valoare maximă AC- Servicii de punere în funcțiune primăvara (intervalul ian.-martie) </w:t>
            </w:r>
            <w:r w:rsidR="009B2026">
              <w:rPr>
                <w:b/>
                <w:bCs/>
                <w:color w:val="000000"/>
                <w:sz w:val="20"/>
                <w:szCs w:val="20"/>
              </w:rPr>
              <w:t>2027-2030</w:t>
            </w:r>
          </w:p>
        </w:tc>
        <w:tc>
          <w:tcPr>
            <w:tcW w:w="982" w:type="dxa"/>
            <w:tcBorders>
              <w:top w:val="single" w:sz="4" w:space="0" w:color="auto"/>
              <w:left w:val="single" w:sz="4" w:space="0" w:color="auto"/>
              <w:bottom w:val="single" w:sz="4" w:space="0" w:color="auto"/>
              <w:right w:val="single" w:sz="4" w:space="0" w:color="auto"/>
            </w:tcBorders>
            <w:vAlign w:val="center"/>
          </w:tcPr>
          <w:p w:rsidR="00736CAC" w:rsidRDefault="00736CAC" w:rsidP="009B2026">
            <w:pPr>
              <w:jc w:val="center"/>
              <w:rPr>
                <w:b/>
                <w:bCs/>
                <w:color w:val="000000"/>
                <w:sz w:val="20"/>
                <w:szCs w:val="20"/>
              </w:rPr>
            </w:pPr>
            <w:r>
              <w:rPr>
                <w:b/>
                <w:bCs/>
                <w:color w:val="000000"/>
                <w:sz w:val="20"/>
                <w:szCs w:val="20"/>
              </w:rPr>
              <w:t xml:space="preserve">Valoare minima estimata CS-Servicii </w:t>
            </w:r>
            <w:r w:rsidR="009B2026">
              <w:rPr>
                <w:b/>
                <w:bCs/>
                <w:color w:val="000000"/>
                <w:sz w:val="20"/>
                <w:szCs w:val="20"/>
              </w:rPr>
              <w:t>de întreținere periodică lunară</w:t>
            </w:r>
            <w:r>
              <w:rPr>
                <w:b/>
                <w:bCs/>
                <w:color w:val="000000"/>
                <w:sz w:val="20"/>
                <w:szCs w:val="20"/>
              </w:rPr>
              <w:t xml:space="preserve">            </w:t>
            </w:r>
            <w:r w:rsidR="009B2026">
              <w:rPr>
                <w:b/>
                <w:bCs/>
                <w:color w:val="000000"/>
                <w:sz w:val="20"/>
                <w:szCs w:val="20"/>
              </w:rPr>
              <w:t xml:space="preserve">  2026</w:t>
            </w:r>
            <w:r>
              <w:rPr>
                <w:b/>
                <w:bCs/>
                <w:color w:val="000000"/>
                <w:sz w:val="20"/>
                <w:szCs w:val="20"/>
              </w:rPr>
              <w:t xml:space="preserve"> - 20</w:t>
            </w:r>
            <w:r w:rsidR="009B2026">
              <w:rPr>
                <w:b/>
                <w:bCs/>
                <w:color w:val="000000"/>
                <w:sz w:val="20"/>
                <w:szCs w:val="20"/>
              </w:rPr>
              <w:t>30</w:t>
            </w:r>
          </w:p>
        </w:tc>
        <w:tc>
          <w:tcPr>
            <w:tcW w:w="982" w:type="dxa"/>
            <w:tcBorders>
              <w:top w:val="single" w:sz="4" w:space="0" w:color="auto"/>
              <w:left w:val="single" w:sz="4" w:space="0" w:color="auto"/>
              <w:bottom w:val="single" w:sz="4" w:space="0" w:color="auto"/>
              <w:right w:val="single" w:sz="4" w:space="0" w:color="auto"/>
            </w:tcBorders>
            <w:vAlign w:val="center"/>
          </w:tcPr>
          <w:p w:rsidR="00736CAC" w:rsidRDefault="00736CAC" w:rsidP="009B2026">
            <w:pPr>
              <w:jc w:val="center"/>
              <w:rPr>
                <w:b/>
                <w:bCs/>
                <w:color w:val="000000"/>
                <w:sz w:val="20"/>
                <w:szCs w:val="20"/>
              </w:rPr>
            </w:pPr>
            <w:r>
              <w:rPr>
                <w:b/>
                <w:bCs/>
                <w:color w:val="000000"/>
                <w:sz w:val="20"/>
                <w:szCs w:val="20"/>
              </w:rPr>
              <w:t>Valoare maximă estimata CS- Servicii d</w:t>
            </w:r>
            <w:r w:rsidR="009B2026">
              <w:rPr>
                <w:b/>
                <w:bCs/>
                <w:color w:val="000000"/>
                <w:sz w:val="20"/>
                <w:szCs w:val="20"/>
              </w:rPr>
              <w:t>e întreținere periodică lunara 2026</w:t>
            </w:r>
            <w:r>
              <w:rPr>
                <w:b/>
                <w:bCs/>
                <w:color w:val="000000"/>
                <w:sz w:val="20"/>
                <w:szCs w:val="20"/>
              </w:rPr>
              <w:t>-20</w:t>
            </w:r>
            <w:r w:rsidR="009B2026">
              <w:rPr>
                <w:b/>
                <w:bCs/>
                <w:color w:val="000000"/>
                <w:sz w:val="20"/>
                <w:szCs w:val="20"/>
              </w:rPr>
              <w:t>30</w:t>
            </w:r>
          </w:p>
        </w:tc>
        <w:tc>
          <w:tcPr>
            <w:tcW w:w="982" w:type="dxa"/>
            <w:tcBorders>
              <w:top w:val="single" w:sz="4" w:space="0" w:color="auto"/>
              <w:left w:val="single" w:sz="4" w:space="0" w:color="auto"/>
              <w:bottom w:val="single" w:sz="4" w:space="0" w:color="auto"/>
              <w:right w:val="single" w:sz="4" w:space="0" w:color="auto"/>
            </w:tcBorders>
            <w:vAlign w:val="center"/>
          </w:tcPr>
          <w:p w:rsidR="00736CAC" w:rsidRDefault="00736CAC" w:rsidP="009B2026">
            <w:pPr>
              <w:jc w:val="center"/>
              <w:rPr>
                <w:b/>
                <w:bCs/>
                <w:color w:val="000000"/>
                <w:sz w:val="20"/>
                <w:szCs w:val="20"/>
              </w:rPr>
            </w:pPr>
            <w:r>
              <w:rPr>
                <w:b/>
                <w:bCs/>
                <w:color w:val="000000"/>
                <w:sz w:val="20"/>
                <w:szCs w:val="20"/>
              </w:rPr>
              <w:t xml:space="preserve">Valoare minimă AC - Servicii de întreținere periodică lunară        </w:t>
            </w:r>
            <w:r w:rsidR="009B2026">
              <w:rPr>
                <w:b/>
                <w:bCs/>
                <w:color w:val="000000"/>
                <w:sz w:val="20"/>
                <w:szCs w:val="20"/>
              </w:rPr>
              <w:t>2026-2030</w:t>
            </w:r>
          </w:p>
        </w:tc>
        <w:tc>
          <w:tcPr>
            <w:tcW w:w="982" w:type="dxa"/>
            <w:tcBorders>
              <w:top w:val="single" w:sz="4" w:space="0" w:color="auto"/>
              <w:left w:val="single" w:sz="4" w:space="0" w:color="auto"/>
              <w:bottom w:val="single" w:sz="4" w:space="0" w:color="auto"/>
              <w:right w:val="single" w:sz="4" w:space="0" w:color="auto"/>
            </w:tcBorders>
            <w:vAlign w:val="center"/>
          </w:tcPr>
          <w:p w:rsidR="009B2026" w:rsidRDefault="00736CAC" w:rsidP="009B2026">
            <w:pPr>
              <w:jc w:val="center"/>
              <w:rPr>
                <w:b/>
                <w:bCs/>
                <w:color w:val="000000"/>
                <w:sz w:val="20"/>
                <w:szCs w:val="20"/>
              </w:rPr>
            </w:pPr>
            <w:r>
              <w:rPr>
                <w:b/>
                <w:bCs/>
                <w:color w:val="000000"/>
                <w:sz w:val="20"/>
                <w:szCs w:val="20"/>
              </w:rPr>
              <w:t>Valoare maximă AC - Servicii d</w:t>
            </w:r>
            <w:r w:rsidR="009B2026">
              <w:rPr>
                <w:b/>
                <w:bCs/>
                <w:color w:val="000000"/>
                <w:sz w:val="20"/>
                <w:szCs w:val="20"/>
              </w:rPr>
              <w:t xml:space="preserve">e întreținere periodică lunară </w:t>
            </w:r>
          </w:p>
          <w:p w:rsidR="00736CAC" w:rsidRDefault="009B2026" w:rsidP="009B2026">
            <w:pPr>
              <w:jc w:val="center"/>
              <w:rPr>
                <w:b/>
                <w:bCs/>
                <w:color w:val="000000"/>
                <w:sz w:val="20"/>
                <w:szCs w:val="20"/>
              </w:rPr>
            </w:pPr>
            <w:r>
              <w:rPr>
                <w:b/>
                <w:bCs/>
                <w:color w:val="000000"/>
                <w:sz w:val="20"/>
                <w:szCs w:val="20"/>
              </w:rPr>
              <w:t>2026-2030</w:t>
            </w:r>
          </w:p>
        </w:tc>
        <w:tc>
          <w:tcPr>
            <w:tcW w:w="982" w:type="dxa"/>
            <w:tcBorders>
              <w:top w:val="single" w:sz="4" w:space="0" w:color="auto"/>
              <w:left w:val="single" w:sz="4" w:space="0" w:color="auto"/>
              <w:bottom w:val="single" w:sz="4" w:space="0" w:color="auto"/>
              <w:right w:val="single" w:sz="4" w:space="0" w:color="auto"/>
            </w:tcBorders>
            <w:vAlign w:val="center"/>
          </w:tcPr>
          <w:p w:rsidR="00736CAC" w:rsidRDefault="00736CAC" w:rsidP="009B2026">
            <w:pPr>
              <w:jc w:val="center"/>
              <w:rPr>
                <w:b/>
                <w:bCs/>
                <w:color w:val="000000"/>
                <w:sz w:val="20"/>
                <w:szCs w:val="20"/>
              </w:rPr>
            </w:pPr>
            <w:r>
              <w:rPr>
                <w:b/>
                <w:bCs/>
                <w:color w:val="000000"/>
                <w:sz w:val="20"/>
                <w:szCs w:val="20"/>
              </w:rPr>
              <w:t xml:space="preserve">Valoare minima estimata CS - Servicii de pregătire iarna  </w:t>
            </w:r>
            <w:r w:rsidR="009B2026">
              <w:rPr>
                <w:b/>
                <w:bCs/>
                <w:color w:val="000000"/>
                <w:sz w:val="20"/>
                <w:szCs w:val="20"/>
              </w:rPr>
              <w:t>2026-2030</w:t>
            </w:r>
          </w:p>
        </w:tc>
      </w:tr>
      <w:tr w:rsidR="009B2026"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w:t>
            </w:r>
          </w:p>
        </w:tc>
        <w:tc>
          <w:tcPr>
            <w:tcW w:w="286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furnizare apă potabilă</w:t>
            </w:r>
          </w:p>
        </w:tc>
        <w:tc>
          <w:tcPr>
            <w:tcW w:w="116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24</w:t>
            </w:r>
          </w:p>
        </w:tc>
        <w:tc>
          <w:tcPr>
            <w:tcW w:w="1139"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30</w:t>
            </w:r>
          </w:p>
        </w:tc>
        <w:tc>
          <w:tcPr>
            <w:tcW w:w="110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96</w:t>
            </w:r>
          </w:p>
        </w:tc>
        <w:tc>
          <w:tcPr>
            <w:tcW w:w="1248"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120</w:t>
            </w:r>
          </w:p>
        </w:tc>
        <w:tc>
          <w:tcPr>
            <w:tcW w:w="0" w:type="auto"/>
            <w:tcBorders>
              <w:top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r>
      <w:tr w:rsidR="009B2026" w:rsidRPr="002E766F" w:rsidTr="005450EC">
        <w:trPr>
          <w:trHeight w:val="102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t>2</w:t>
            </w:r>
          </w:p>
        </w:tc>
        <w:tc>
          <w:tcPr>
            <w:tcW w:w="286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Piese de schimb, accesorii, consumabile, etc și servicii conexe</w:t>
            </w:r>
          </w:p>
        </w:tc>
        <w:tc>
          <w:tcPr>
            <w:tcW w:w="116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139"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10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248"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0" w:type="auto"/>
            <w:tcBorders>
              <w:top w:val="single" w:sz="4" w:space="0" w:color="auto"/>
              <w:bottom w:val="single" w:sz="4" w:space="0" w:color="auto"/>
              <w:right w:val="single" w:sz="4" w:space="0" w:color="auto"/>
            </w:tcBorders>
            <w:vAlign w:val="center"/>
          </w:tcPr>
          <w:p w:rsidR="00736CAC" w:rsidRDefault="00736CAC" w:rsidP="005450EC">
            <w:pPr>
              <w:jc w:val="right"/>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r>
              <w:rPr>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r>
              <w:rPr>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r>
              <w:rPr>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r>
              <w:rPr>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r>
              <w:rPr>
                <w:sz w:val="20"/>
                <w:szCs w:val="20"/>
              </w:rPr>
              <w:t> </w:t>
            </w:r>
          </w:p>
        </w:tc>
      </w:tr>
    </w:tbl>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p w:rsidR="00736CAC" w:rsidRDefault="00736CAC" w:rsidP="00736CAC">
      <w:pPr>
        <w:pStyle w:val="Corptext"/>
        <w:tabs>
          <w:tab w:val="left" w:pos="6300"/>
        </w:tabs>
        <w:ind w:right="798"/>
      </w:pPr>
    </w:p>
    <w:tbl>
      <w:tblPr>
        <w:tblW w:w="15133" w:type="dxa"/>
        <w:tblInd w:w="95" w:type="dxa"/>
        <w:tblLayout w:type="fixed"/>
        <w:tblLook w:val="04A0"/>
      </w:tblPr>
      <w:tblGrid>
        <w:gridCol w:w="511"/>
        <w:gridCol w:w="2562"/>
        <w:gridCol w:w="1260"/>
        <w:gridCol w:w="1139"/>
        <w:gridCol w:w="983"/>
        <w:gridCol w:w="983"/>
        <w:gridCol w:w="1035"/>
        <w:gridCol w:w="1162"/>
        <w:gridCol w:w="1162"/>
        <w:gridCol w:w="969"/>
        <w:gridCol w:w="1132"/>
        <w:gridCol w:w="1285"/>
        <w:gridCol w:w="950"/>
      </w:tblGrid>
      <w:tr w:rsidR="00736CAC" w:rsidRPr="002E766F" w:rsidTr="005450EC">
        <w:trPr>
          <w:trHeight w:val="435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lastRenderedPageBreak/>
              <w:t>Nr. crt.</w:t>
            </w:r>
          </w:p>
        </w:tc>
        <w:tc>
          <w:tcPr>
            <w:tcW w:w="2562"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Tip fantana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mic contract subsecvent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estimate cel mai mare contract subsecvent</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minime estimate Acord Cadru</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b/>
                <w:bCs/>
                <w:color w:val="000000"/>
                <w:sz w:val="20"/>
                <w:szCs w:val="20"/>
                <w:lang w:val="ro-RO" w:eastAsia="ro-RO"/>
              </w:rPr>
            </w:pPr>
            <w:r w:rsidRPr="002E766F">
              <w:rPr>
                <w:rFonts w:ascii="Times New Roman" w:eastAsia="Times New Roman" w:hAnsi="Times New Roman"/>
                <w:b/>
                <w:bCs/>
                <w:color w:val="000000"/>
                <w:sz w:val="20"/>
                <w:szCs w:val="20"/>
                <w:lang w:val="ro-RO" w:eastAsia="ro-RO"/>
              </w:rPr>
              <w:t>Cantitati maxime estimate Acord Cadru</w:t>
            </w:r>
          </w:p>
        </w:tc>
        <w:tc>
          <w:tcPr>
            <w:tcW w:w="1035" w:type="dxa"/>
            <w:tcBorders>
              <w:top w:val="single" w:sz="4" w:space="0" w:color="auto"/>
              <w:bottom w:val="single" w:sz="4" w:space="0" w:color="auto"/>
              <w:right w:val="single" w:sz="4" w:space="0" w:color="auto"/>
            </w:tcBorders>
            <w:vAlign w:val="center"/>
          </w:tcPr>
          <w:p w:rsidR="00736CAC" w:rsidRDefault="00736CAC" w:rsidP="009B2026">
            <w:pPr>
              <w:jc w:val="center"/>
              <w:rPr>
                <w:b/>
                <w:bCs/>
                <w:color w:val="000000"/>
                <w:sz w:val="20"/>
                <w:szCs w:val="20"/>
              </w:rPr>
            </w:pPr>
            <w:r>
              <w:rPr>
                <w:b/>
                <w:bCs/>
                <w:color w:val="000000"/>
                <w:sz w:val="20"/>
                <w:szCs w:val="20"/>
              </w:rPr>
              <w:t xml:space="preserve">Valoare maximă estimata CS - Servicii de pregătire iarna </w:t>
            </w:r>
            <w:r w:rsidR="009B2026">
              <w:rPr>
                <w:b/>
                <w:bCs/>
                <w:color w:val="000000"/>
                <w:sz w:val="20"/>
                <w:szCs w:val="20"/>
              </w:rPr>
              <w:t>2026-2030</w:t>
            </w:r>
          </w:p>
        </w:tc>
        <w:tc>
          <w:tcPr>
            <w:tcW w:w="1162" w:type="dxa"/>
            <w:tcBorders>
              <w:top w:val="single" w:sz="4" w:space="0" w:color="auto"/>
              <w:left w:val="single" w:sz="4" w:space="0" w:color="auto"/>
              <w:bottom w:val="single" w:sz="4" w:space="0" w:color="auto"/>
              <w:right w:val="single" w:sz="4" w:space="0" w:color="auto"/>
            </w:tcBorders>
            <w:vAlign w:val="center"/>
          </w:tcPr>
          <w:p w:rsidR="009B2026" w:rsidRDefault="00736CAC" w:rsidP="009B2026">
            <w:pPr>
              <w:jc w:val="center"/>
              <w:rPr>
                <w:b/>
                <w:bCs/>
                <w:color w:val="000000"/>
                <w:sz w:val="20"/>
                <w:szCs w:val="20"/>
              </w:rPr>
            </w:pPr>
            <w:r>
              <w:rPr>
                <w:b/>
                <w:bCs/>
                <w:color w:val="000000"/>
                <w:sz w:val="20"/>
                <w:szCs w:val="20"/>
              </w:rPr>
              <w:t>Valoare minimă AC - Servicii de pregăt</w:t>
            </w:r>
            <w:r w:rsidR="009B2026">
              <w:rPr>
                <w:b/>
                <w:bCs/>
                <w:color w:val="000000"/>
                <w:sz w:val="20"/>
                <w:szCs w:val="20"/>
              </w:rPr>
              <w:t xml:space="preserve">ire iarna </w:t>
            </w:r>
          </w:p>
          <w:p w:rsidR="00736CAC" w:rsidRDefault="009B2026" w:rsidP="009B2026">
            <w:pPr>
              <w:jc w:val="center"/>
              <w:rPr>
                <w:b/>
                <w:bCs/>
                <w:color w:val="000000"/>
                <w:sz w:val="20"/>
                <w:szCs w:val="20"/>
              </w:rPr>
            </w:pPr>
            <w:r>
              <w:rPr>
                <w:b/>
                <w:bCs/>
                <w:color w:val="000000"/>
                <w:sz w:val="20"/>
                <w:szCs w:val="20"/>
              </w:rPr>
              <w:t>2026</w:t>
            </w:r>
            <w:r w:rsidR="00736CAC">
              <w:rPr>
                <w:b/>
                <w:bCs/>
                <w:color w:val="000000"/>
                <w:sz w:val="20"/>
                <w:szCs w:val="20"/>
              </w:rPr>
              <w:t>-20</w:t>
            </w:r>
            <w:r>
              <w:rPr>
                <w:b/>
                <w:bCs/>
                <w:color w:val="000000"/>
                <w:sz w:val="20"/>
                <w:szCs w:val="20"/>
              </w:rPr>
              <w:t>30</w:t>
            </w:r>
          </w:p>
        </w:tc>
        <w:tc>
          <w:tcPr>
            <w:tcW w:w="1162" w:type="dxa"/>
            <w:tcBorders>
              <w:top w:val="single" w:sz="4" w:space="0" w:color="auto"/>
              <w:left w:val="single" w:sz="4" w:space="0" w:color="auto"/>
              <w:bottom w:val="single" w:sz="4" w:space="0" w:color="auto"/>
              <w:right w:val="single" w:sz="4" w:space="0" w:color="auto"/>
            </w:tcBorders>
            <w:vAlign w:val="center"/>
          </w:tcPr>
          <w:p w:rsidR="00736CAC" w:rsidRDefault="00736CAC" w:rsidP="009B2026">
            <w:pPr>
              <w:jc w:val="center"/>
              <w:rPr>
                <w:b/>
                <w:bCs/>
                <w:color w:val="000000"/>
                <w:sz w:val="20"/>
                <w:szCs w:val="20"/>
              </w:rPr>
            </w:pPr>
            <w:r>
              <w:rPr>
                <w:b/>
                <w:bCs/>
                <w:color w:val="000000"/>
                <w:sz w:val="20"/>
                <w:szCs w:val="20"/>
              </w:rPr>
              <w:t>Valoare maximă AC - Servicii de pregăt</w:t>
            </w:r>
            <w:r w:rsidR="009B2026">
              <w:rPr>
                <w:b/>
                <w:bCs/>
                <w:color w:val="000000"/>
                <w:sz w:val="20"/>
                <w:szCs w:val="20"/>
              </w:rPr>
              <w:t>ire iarna  2026-2030</w:t>
            </w:r>
          </w:p>
        </w:tc>
        <w:tc>
          <w:tcPr>
            <w:tcW w:w="969"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Total valoare minima estimata CS    </w:t>
            </w:r>
          </w:p>
        </w:tc>
        <w:tc>
          <w:tcPr>
            <w:tcW w:w="113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Total valoare maximă estimata CS </w:t>
            </w:r>
          </w:p>
        </w:tc>
        <w:tc>
          <w:tcPr>
            <w:tcW w:w="1285"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 xml:space="preserve">Total valoare minimă AC </w:t>
            </w:r>
          </w:p>
        </w:tc>
        <w:tc>
          <w:tcPr>
            <w:tcW w:w="95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center"/>
              <w:rPr>
                <w:b/>
                <w:bCs/>
                <w:color w:val="000000"/>
                <w:sz w:val="20"/>
                <w:szCs w:val="20"/>
              </w:rPr>
            </w:pPr>
            <w:r>
              <w:rPr>
                <w:b/>
                <w:bCs/>
                <w:color w:val="000000"/>
                <w:sz w:val="20"/>
                <w:szCs w:val="20"/>
              </w:rPr>
              <w:t>Total valoare maximă AC</w:t>
            </w:r>
          </w:p>
        </w:tc>
      </w:tr>
      <w:tr w:rsidR="00736CAC" w:rsidRPr="002E766F" w:rsidTr="005450EC">
        <w:trPr>
          <w:trHeight w:val="64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w:t>
            </w:r>
          </w:p>
        </w:tc>
        <w:tc>
          <w:tcPr>
            <w:tcW w:w="2562"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Fantani furnizare apă potabilă</w:t>
            </w:r>
          </w:p>
        </w:tc>
        <w:tc>
          <w:tcPr>
            <w:tcW w:w="1260"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24</w:t>
            </w:r>
          </w:p>
        </w:tc>
        <w:tc>
          <w:tcPr>
            <w:tcW w:w="1139"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30</w:t>
            </w:r>
          </w:p>
        </w:tc>
        <w:tc>
          <w:tcPr>
            <w:tcW w:w="9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96</w:t>
            </w:r>
          </w:p>
        </w:tc>
        <w:tc>
          <w:tcPr>
            <w:tcW w:w="9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120</w:t>
            </w:r>
          </w:p>
        </w:tc>
        <w:tc>
          <w:tcPr>
            <w:tcW w:w="1035" w:type="dxa"/>
            <w:tcBorders>
              <w:top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r>
      <w:tr w:rsidR="00736CAC" w:rsidRPr="002E766F" w:rsidTr="005450EC">
        <w:trPr>
          <w:trHeight w:val="102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36CAC" w:rsidRPr="002E766F" w:rsidRDefault="00736CAC" w:rsidP="005450EC">
            <w:pPr>
              <w:jc w:val="center"/>
              <w:rPr>
                <w:rFonts w:eastAsia="Times New Roman" w:cs="Calibri"/>
                <w:color w:val="000000"/>
                <w:sz w:val="20"/>
                <w:szCs w:val="20"/>
                <w:lang w:val="ro-RO" w:eastAsia="ro-RO"/>
              </w:rPr>
            </w:pPr>
            <w:r w:rsidRPr="002E766F">
              <w:rPr>
                <w:rFonts w:eastAsia="Times New Roman" w:cs="Calibri"/>
                <w:color w:val="000000"/>
                <w:sz w:val="20"/>
                <w:szCs w:val="20"/>
                <w:lang w:val="ro-RO" w:eastAsia="ro-RO"/>
              </w:rPr>
              <w:t>2</w:t>
            </w:r>
          </w:p>
        </w:tc>
        <w:tc>
          <w:tcPr>
            <w:tcW w:w="2562"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Piese de schimb, accesorii, consumabile, etc și servicii conexe</w:t>
            </w:r>
          </w:p>
        </w:tc>
        <w:tc>
          <w:tcPr>
            <w:tcW w:w="1260" w:type="dxa"/>
            <w:tcBorders>
              <w:top w:val="nil"/>
              <w:left w:val="nil"/>
              <w:bottom w:val="single" w:sz="4" w:space="0" w:color="auto"/>
              <w:right w:val="single" w:sz="4" w:space="0" w:color="auto"/>
            </w:tcBorders>
            <w:shd w:val="clear" w:color="auto" w:fill="auto"/>
            <w:noWrap/>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139"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9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983" w:type="dxa"/>
            <w:tcBorders>
              <w:top w:val="nil"/>
              <w:left w:val="nil"/>
              <w:bottom w:val="single" w:sz="4" w:space="0" w:color="auto"/>
              <w:right w:val="single" w:sz="4" w:space="0" w:color="auto"/>
            </w:tcBorders>
            <w:shd w:val="clear" w:color="auto" w:fill="auto"/>
            <w:vAlign w:val="center"/>
            <w:hideMark/>
          </w:tcPr>
          <w:p w:rsidR="00736CAC" w:rsidRPr="002E766F" w:rsidRDefault="00736CAC" w:rsidP="005450EC">
            <w:pPr>
              <w:jc w:val="center"/>
              <w:rPr>
                <w:rFonts w:ascii="Times New Roman" w:eastAsia="Times New Roman" w:hAnsi="Times New Roman"/>
                <w:color w:val="000000"/>
                <w:sz w:val="20"/>
                <w:szCs w:val="20"/>
                <w:lang w:val="ro-RO" w:eastAsia="ro-RO"/>
              </w:rPr>
            </w:pPr>
            <w:r w:rsidRPr="002E766F">
              <w:rPr>
                <w:rFonts w:ascii="Times New Roman" w:eastAsia="Times New Roman" w:hAnsi="Times New Roman"/>
                <w:color w:val="000000"/>
                <w:sz w:val="20"/>
                <w:szCs w:val="20"/>
                <w:lang w:val="ro-RO" w:eastAsia="ro-RO"/>
              </w:rPr>
              <w:t> </w:t>
            </w:r>
          </w:p>
        </w:tc>
        <w:tc>
          <w:tcPr>
            <w:tcW w:w="1035" w:type="dxa"/>
            <w:tcBorders>
              <w:top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sz w:val="20"/>
                <w:szCs w:val="20"/>
              </w:rPr>
            </w:pPr>
          </w:p>
        </w:tc>
        <w:tc>
          <w:tcPr>
            <w:tcW w:w="969"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rsidR="00736CAC" w:rsidRDefault="00736CAC" w:rsidP="005450EC">
            <w:pPr>
              <w:jc w:val="right"/>
              <w:rPr>
                <w:b/>
                <w:bCs/>
                <w:sz w:val="20"/>
                <w:szCs w:val="20"/>
              </w:rPr>
            </w:pPr>
          </w:p>
        </w:tc>
      </w:tr>
    </w:tbl>
    <w:p w:rsidR="00736CAC" w:rsidRDefault="00736CAC" w:rsidP="00736CAC">
      <w:pPr>
        <w:autoSpaceDE w:val="0"/>
        <w:autoSpaceDN w:val="0"/>
        <w:adjustRightInd w:val="0"/>
        <w:rPr>
          <w:rFonts w:ascii="Times New Roman" w:hAnsi="Times New Roman"/>
          <w:color w:val="000000"/>
          <w:sz w:val="18"/>
          <w:szCs w:val="18"/>
        </w:rPr>
      </w:pPr>
      <w:r w:rsidRPr="009F75C4">
        <w:rPr>
          <w:rFonts w:ascii="Times New Roman" w:hAnsi="Times New Roman"/>
          <w:b/>
          <w:color w:val="000000"/>
          <w:sz w:val="18"/>
          <w:szCs w:val="18"/>
        </w:rPr>
        <w:t>*</w:t>
      </w:r>
      <w:r w:rsidRPr="00E22971">
        <w:rPr>
          <w:rFonts w:ascii="Times New Roman" w:hAnsi="Times New Roman"/>
          <w:color w:val="000000"/>
          <w:sz w:val="18"/>
          <w:szCs w:val="18"/>
        </w:rPr>
        <w:t xml:space="preserve"> valoarea estimată a pieselor de schimb, accesoriilor, consumabilelor, etc si a serviciilor conexe reprezinta 30% din valoarea maximă totală a Acordului - Cadru.</w:t>
      </w:r>
    </w:p>
    <w:p w:rsidR="003D01A3" w:rsidRDefault="009E076A" w:rsidP="009E076A">
      <w:pPr>
        <w:pStyle w:val="Corptext"/>
        <w:tabs>
          <w:tab w:val="left" w:pos="6300"/>
        </w:tabs>
        <w:ind w:left="0" w:right="798"/>
        <w:jc w:val="both"/>
        <w:rPr>
          <w:rFonts w:cs="Times New Roman"/>
        </w:rPr>
      </w:pPr>
      <w:r w:rsidRPr="009E076A">
        <w:rPr>
          <w:rFonts w:cs="Times New Roman"/>
        </w:rPr>
        <w:t xml:space="preserve">         </w:t>
      </w:r>
      <w:r w:rsidR="002E766F">
        <w:rPr>
          <w:rFonts w:cs="Times New Roman"/>
        </w:rPr>
        <w:t xml:space="preserve">     </w:t>
      </w: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pPr>
    </w:p>
    <w:p w:rsidR="003D01A3" w:rsidRDefault="003D01A3" w:rsidP="009E076A">
      <w:pPr>
        <w:pStyle w:val="Corptext"/>
        <w:tabs>
          <w:tab w:val="left" w:pos="6300"/>
        </w:tabs>
        <w:ind w:left="0" w:right="798"/>
        <w:jc w:val="both"/>
        <w:rPr>
          <w:rFonts w:cs="Times New Roman"/>
        </w:rPr>
        <w:sectPr w:rsidR="003D01A3" w:rsidSect="009B2026">
          <w:pgSz w:w="16860" w:h="11907" w:orient="landscape"/>
          <w:pgMar w:top="1418" w:right="1418" w:bottom="1418" w:left="1418" w:header="0" w:footer="1049" w:gutter="0"/>
          <w:cols w:space="708"/>
          <w:docGrid w:linePitch="299"/>
        </w:sectPr>
      </w:pPr>
    </w:p>
    <w:p w:rsidR="003D01A3" w:rsidRDefault="003326B3" w:rsidP="003326B3">
      <w:pPr>
        <w:pStyle w:val="Corptext"/>
        <w:tabs>
          <w:tab w:val="left" w:pos="6300"/>
        </w:tabs>
        <w:ind w:left="0" w:right="798"/>
        <w:jc w:val="right"/>
        <w:rPr>
          <w:rFonts w:cs="Times New Roman"/>
        </w:rPr>
      </w:pPr>
      <w:r>
        <w:rPr>
          <w:rFonts w:cs="Times New Roman"/>
        </w:rPr>
        <w:lastRenderedPageBreak/>
        <w:t>Anexa 2</w:t>
      </w:r>
    </w:p>
    <w:p w:rsidR="009B2026" w:rsidRPr="00DB6F2C" w:rsidRDefault="009B2026" w:rsidP="009B2026">
      <w:pPr>
        <w:spacing w:line="288" w:lineRule="auto"/>
        <w:jc w:val="center"/>
        <w:rPr>
          <w:rFonts w:ascii="Times New Roman" w:hAnsi="Times New Roman"/>
          <w:b/>
          <w:lang w:val="ro-RO"/>
        </w:rPr>
      </w:pPr>
      <w:r w:rsidRPr="00DB6F2C">
        <w:rPr>
          <w:rFonts w:ascii="Times New Roman" w:hAnsi="Times New Roman"/>
          <w:b/>
          <w:lang w:val="ro-RO"/>
        </w:rPr>
        <w:t xml:space="preserve">LOCATII </w:t>
      </w:r>
    </w:p>
    <w:p w:rsidR="009B2026" w:rsidRPr="00DB6F2C" w:rsidRDefault="009B2026" w:rsidP="009B2026">
      <w:pPr>
        <w:spacing w:line="288" w:lineRule="auto"/>
        <w:jc w:val="center"/>
        <w:rPr>
          <w:rFonts w:ascii="Times New Roman" w:hAnsi="Times New Roman"/>
          <w:b/>
          <w:lang w:val="ro-RO"/>
        </w:rPr>
      </w:pPr>
      <w:r w:rsidRPr="00DB6F2C">
        <w:rPr>
          <w:rFonts w:ascii="Times New Roman" w:hAnsi="Times New Roman"/>
          <w:b/>
          <w:lang w:val="ro-RO"/>
        </w:rPr>
        <w:t>și</w:t>
      </w:r>
    </w:p>
    <w:p w:rsidR="009B2026" w:rsidRPr="00DB6F2C" w:rsidRDefault="009B2026" w:rsidP="009B2026">
      <w:pPr>
        <w:spacing w:line="288" w:lineRule="auto"/>
        <w:jc w:val="center"/>
        <w:rPr>
          <w:rFonts w:ascii="Times New Roman" w:hAnsi="Times New Roman"/>
          <w:b/>
          <w:bCs/>
          <w:lang w:val="ro-RO"/>
        </w:rPr>
      </w:pPr>
      <w:r w:rsidRPr="00DB6F2C">
        <w:rPr>
          <w:rFonts w:ascii="Times New Roman" w:hAnsi="Times New Roman"/>
          <w:b/>
          <w:bCs/>
          <w:lang w:val="ro-RO"/>
        </w:rPr>
        <w:t>PIESE DE SCHIMB, ACCESORII, CONSUMABILE, etc şi SERVICII CONEXE</w:t>
      </w:r>
    </w:p>
    <w:p w:rsidR="009B2026" w:rsidRPr="00DB6F2C" w:rsidRDefault="009B2026" w:rsidP="009B2026">
      <w:pPr>
        <w:jc w:val="center"/>
        <w:rPr>
          <w:rFonts w:ascii="Times New Roman" w:hAnsi="Times New Roman"/>
          <w:b/>
          <w:bCs/>
          <w:lang w:val="ro-RO"/>
        </w:rPr>
      </w:pPr>
    </w:p>
    <w:p w:rsidR="009B2026" w:rsidRPr="009B2026" w:rsidRDefault="009B2026" w:rsidP="009B2026">
      <w:pPr>
        <w:spacing w:line="300" w:lineRule="auto"/>
        <w:rPr>
          <w:rFonts w:ascii="Times New Roman" w:hAnsi="Times New Roman"/>
          <w:b/>
          <w:bCs/>
          <w:sz w:val="28"/>
          <w:szCs w:val="28"/>
          <w:lang w:val="ro-RO"/>
        </w:rPr>
      </w:pPr>
      <w:r w:rsidRPr="009B2026">
        <w:rPr>
          <w:rFonts w:ascii="Times New Roman" w:hAnsi="Times New Roman"/>
          <w:b/>
          <w:bCs/>
          <w:sz w:val="28"/>
          <w:szCs w:val="28"/>
          <w:lang w:val="ro-RO"/>
        </w:rPr>
        <w:t>Fântâni arteziene</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Tei (statuie)</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Monument "Metafora Vietii"</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Patru Anotimpuri (str.Armand Calinescu)</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Piata Spaniei (scuar)</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Pasarari</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Plumbuita 1 (flotante 3 bucati)</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Morarilor (flotante 2 bucati)</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Motodrom</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Cinema Floreasca</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Cap tramvai 21 (Sos. Colentina)</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 xml:space="preserve">Parc Florilor </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Lunca Florilor</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 xml:space="preserve">Calea Mosilor x str. Traian (scuar) </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Gradina Icoanei</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Sos. Iancului x Sos Pantelimon (scuar)</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 xml:space="preserve">Parc Tei (central + 6 laterale) </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Sos. Colentina x Sos. Mihai Bravu (scuar Obor - intersectie)</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Parc Obor – Primaria Sectorului 2 - (7 bucati)</w:t>
      </w:r>
    </w:p>
    <w:p w:rsidR="009B2026" w:rsidRPr="00DB6F2C" w:rsidRDefault="009B2026" w:rsidP="009B2026">
      <w:pPr>
        <w:spacing w:line="300" w:lineRule="auto"/>
        <w:rPr>
          <w:rFonts w:ascii="Times New Roman" w:hAnsi="Times New Roman"/>
          <w:bCs/>
          <w:lang w:val="ro-RO"/>
        </w:rPr>
      </w:pPr>
      <w:r w:rsidRPr="00DB6F2C">
        <w:rPr>
          <w:rFonts w:ascii="Times New Roman" w:hAnsi="Times New Roman"/>
          <w:bCs/>
          <w:lang w:val="ro-RO"/>
        </w:rPr>
        <w:t>Calea Mosilor x str. Mihai Eminescu (scuar)</w:t>
      </w:r>
    </w:p>
    <w:p w:rsidR="009B2026" w:rsidRPr="00DB6F2C" w:rsidRDefault="009B2026" w:rsidP="009B2026">
      <w:pPr>
        <w:spacing w:line="300" w:lineRule="auto"/>
        <w:jc w:val="both"/>
        <w:rPr>
          <w:rFonts w:ascii="Times New Roman" w:hAnsi="Times New Roman"/>
          <w:bCs/>
          <w:lang w:val="ro-RO"/>
        </w:rPr>
      </w:pPr>
      <w:r w:rsidRPr="00DB6F2C">
        <w:rPr>
          <w:rFonts w:ascii="Times New Roman" w:hAnsi="Times New Roman"/>
          <w:bCs/>
          <w:lang w:val="ro-RO"/>
        </w:rPr>
        <w:t>* locatiile sunt prezentate cu titlu de exemplu, dar fara a se limita la acestea, ele pot varia in functie de necesitatile efective ale autoritatii contractante si/sau in functie de noile fantani arteziene executate pe toata durata derularii Acordului  - Cadru.</w:t>
      </w:r>
    </w:p>
    <w:p w:rsidR="009B2026" w:rsidRPr="00DB6F2C" w:rsidRDefault="009B2026" w:rsidP="009B2026">
      <w:pPr>
        <w:spacing w:line="300" w:lineRule="auto"/>
        <w:rPr>
          <w:rFonts w:ascii="Times New Roman" w:hAnsi="Times New Roman"/>
          <w:bCs/>
          <w:color w:val="FF0000"/>
          <w:lang w:val="ro-RO"/>
        </w:rPr>
      </w:pPr>
    </w:p>
    <w:p w:rsidR="009B2026" w:rsidRPr="00DB6F2C" w:rsidRDefault="009B2026" w:rsidP="009B2026">
      <w:pPr>
        <w:spacing w:line="276" w:lineRule="auto"/>
        <w:rPr>
          <w:rFonts w:ascii="Times New Roman" w:hAnsi="Times New Roman"/>
          <w:b/>
          <w:bCs/>
          <w:lang w:val="ro-RO"/>
        </w:rPr>
      </w:pPr>
      <w:r w:rsidRPr="00DB6F2C">
        <w:rPr>
          <w:rFonts w:ascii="Times New Roman" w:hAnsi="Times New Roman"/>
          <w:b/>
          <w:bCs/>
          <w:lang w:val="ro-RO"/>
        </w:rPr>
        <w:t>Încadrare fantani arteziene în functie de complexitate:</w:t>
      </w:r>
    </w:p>
    <w:p w:rsidR="009B2026" w:rsidRPr="00DB6F2C" w:rsidRDefault="009B2026" w:rsidP="009B2026">
      <w:pPr>
        <w:spacing w:line="276" w:lineRule="auto"/>
        <w:rPr>
          <w:rFonts w:ascii="Times New Roman" w:hAnsi="Times New Roman"/>
          <w:b/>
          <w:bCs/>
          <w:i/>
          <w:lang w:val="ro-RO"/>
        </w:rPr>
      </w:pPr>
      <w:r w:rsidRPr="00DB6F2C">
        <w:rPr>
          <w:rFonts w:ascii="Times New Roman" w:hAnsi="Times New Roman"/>
          <w:b/>
          <w:bCs/>
          <w:i/>
          <w:lang w:val="ro-RO"/>
        </w:rPr>
        <w:t>Fantani de complexitate scazuta</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pompe standard de capacitate mică rezistente la nisip/sedimente</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sisteme compacte</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colmatare orificii praf</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verificare etanșeitate doze cabluri</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curatare rapida a lentilelor</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verificare rapida a timer-ului</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demontare si montare rapida</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putine jeturi decorative</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curatare manuala simpla</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putine proiectoare LED</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timp rapid de schimbare a LED-urilor</w:t>
      </w:r>
    </w:p>
    <w:p w:rsidR="009B2026" w:rsidRPr="00DB6F2C" w:rsidRDefault="009B2026" w:rsidP="009B2026">
      <w:pPr>
        <w:pStyle w:val="Listparagraf"/>
        <w:widowControl/>
        <w:numPr>
          <w:ilvl w:val="0"/>
          <w:numId w:val="15"/>
        </w:numPr>
        <w:spacing w:line="276" w:lineRule="auto"/>
        <w:contextualSpacing/>
        <w:rPr>
          <w:rFonts w:ascii="Times New Roman" w:hAnsi="Times New Roman"/>
          <w:bCs/>
          <w:lang w:val="ro-RO"/>
        </w:rPr>
      </w:pPr>
      <w:r w:rsidRPr="00DB6F2C">
        <w:rPr>
          <w:rFonts w:ascii="Times New Roman" w:hAnsi="Times New Roman"/>
          <w:bCs/>
          <w:lang w:val="ro-RO"/>
        </w:rPr>
        <w:t>curatare rapida a bazinelor</w:t>
      </w:r>
    </w:p>
    <w:p w:rsidR="003326B3" w:rsidRDefault="003326B3" w:rsidP="009B2026">
      <w:pPr>
        <w:pStyle w:val="Listparagraf"/>
        <w:spacing w:line="276" w:lineRule="auto"/>
        <w:rPr>
          <w:rFonts w:ascii="Times New Roman" w:hAnsi="Times New Roman"/>
          <w:bCs/>
          <w:lang w:val="ro-RO"/>
        </w:rPr>
      </w:pPr>
    </w:p>
    <w:p w:rsidR="009B2026" w:rsidRPr="00DB6F2C" w:rsidRDefault="009B2026" w:rsidP="009B2026">
      <w:pPr>
        <w:pStyle w:val="Listparagraf"/>
        <w:spacing w:line="276" w:lineRule="auto"/>
        <w:rPr>
          <w:rFonts w:ascii="Times New Roman" w:hAnsi="Times New Roman"/>
          <w:bCs/>
          <w:lang w:val="ro-RO"/>
        </w:rPr>
      </w:pPr>
      <w:r w:rsidRPr="00DB6F2C">
        <w:rPr>
          <w:rFonts w:ascii="Times New Roman" w:hAnsi="Times New Roman"/>
          <w:bCs/>
          <w:lang w:val="ro-RO"/>
        </w:rPr>
        <w:t xml:space="preserve"> </w:t>
      </w:r>
    </w:p>
    <w:p w:rsidR="009B2026" w:rsidRPr="00DB6F2C" w:rsidRDefault="009B2026" w:rsidP="009B2026">
      <w:pPr>
        <w:spacing w:line="288" w:lineRule="auto"/>
        <w:rPr>
          <w:rFonts w:ascii="Times New Roman" w:hAnsi="Times New Roman"/>
          <w:b/>
          <w:bCs/>
          <w:i/>
          <w:lang w:val="ro-RO"/>
        </w:rPr>
      </w:pPr>
      <w:r w:rsidRPr="00DB6F2C">
        <w:rPr>
          <w:rFonts w:ascii="Times New Roman" w:hAnsi="Times New Roman"/>
          <w:b/>
          <w:bCs/>
          <w:i/>
          <w:lang w:val="ro-RO"/>
        </w:rPr>
        <w:lastRenderedPageBreak/>
        <w:t>Fantani de complexitate medie</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pompe de capacitate medie cu sau fara filtrare carbon activ</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pompe cu protectie antivandalism</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 xml:space="preserve">pompe cu sorb întărit </w:t>
      </w:r>
    </w:p>
    <w:p w:rsidR="009B2026" w:rsidRPr="00DB6F2C" w:rsidRDefault="009B2026" w:rsidP="009B2026">
      <w:pPr>
        <w:pStyle w:val="Listparagraf"/>
        <w:widowControl/>
        <w:numPr>
          <w:ilvl w:val="0"/>
          <w:numId w:val="16"/>
        </w:numPr>
        <w:spacing w:line="288" w:lineRule="auto"/>
        <w:contextualSpacing/>
        <w:jc w:val="both"/>
        <w:rPr>
          <w:rFonts w:ascii="Times New Roman" w:hAnsi="Times New Roman"/>
          <w:bCs/>
          <w:lang w:val="ro-RO"/>
        </w:rPr>
      </w:pPr>
      <w:r w:rsidRPr="00DB6F2C">
        <w:rPr>
          <w:rFonts w:ascii="Times New Roman" w:hAnsi="Times New Roman"/>
          <w:bCs/>
          <w:lang w:val="ro-RO"/>
        </w:rPr>
        <w:t>tablouri electrice grupate</w:t>
      </w:r>
    </w:p>
    <w:p w:rsidR="009B2026" w:rsidRPr="00DB6F2C" w:rsidRDefault="009B2026" w:rsidP="009B2026">
      <w:pPr>
        <w:pStyle w:val="Listparagraf"/>
        <w:widowControl/>
        <w:numPr>
          <w:ilvl w:val="0"/>
          <w:numId w:val="16"/>
        </w:numPr>
        <w:spacing w:line="288" w:lineRule="auto"/>
        <w:contextualSpacing/>
        <w:jc w:val="both"/>
        <w:rPr>
          <w:rFonts w:ascii="Times New Roman" w:hAnsi="Times New Roman"/>
          <w:bCs/>
          <w:lang w:val="ro-RO"/>
        </w:rPr>
      </w:pPr>
      <w:r w:rsidRPr="00DB6F2C">
        <w:rPr>
          <w:rFonts w:ascii="Times New Roman" w:hAnsi="Times New Roman"/>
          <w:bCs/>
          <w:lang w:val="ro-RO"/>
        </w:rPr>
        <w:t>duze de calcar</w:t>
      </w:r>
    </w:p>
    <w:p w:rsidR="009B2026" w:rsidRPr="00DB6F2C" w:rsidRDefault="009B2026" w:rsidP="009B2026">
      <w:pPr>
        <w:pStyle w:val="Listparagraf"/>
        <w:widowControl/>
        <w:numPr>
          <w:ilvl w:val="0"/>
          <w:numId w:val="16"/>
        </w:numPr>
        <w:spacing w:line="288" w:lineRule="auto"/>
        <w:contextualSpacing/>
        <w:jc w:val="both"/>
        <w:rPr>
          <w:rFonts w:ascii="Times New Roman" w:hAnsi="Times New Roman"/>
          <w:bCs/>
          <w:lang w:val="ro-RO"/>
        </w:rPr>
      </w:pPr>
      <w:r w:rsidRPr="00DB6F2C">
        <w:rPr>
          <w:rFonts w:ascii="Times New Roman" w:hAnsi="Times New Roman"/>
          <w:bCs/>
          <w:lang w:val="ro-RO"/>
        </w:rPr>
        <w:t>duze tip „perdea”</w:t>
      </w:r>
    </w:p>
    <w:p w:rsidR="009B2026" w:rsidRPr="00DB6F2C" w:rsidRDefault="009B2026" w:rsidP="009B2026">
      <w:pPr>
        <w:pStyle w:val="Listparagraf"/>
        <w:widowControl/>
        <w:numPr>
          <w:ilvl w:val="0"/>
          <w:numId w:val="16"/>
        </w:numPr>
        <w:spacing w:line="288" w:lineRule="auto"/>
        <w:contextualSpacing/>
        <w:jc w:val="both"/>
        <w:rPr>
          <w:rFonts w:ascii="Times New Roman" w:hAnsi="Times New Roman"/>
          <w:b/>
          <w:bCs/>
          <w:lang w:val="ro-RO"/>
        </w:rPr>
      </w:pPr>
      <w:r w:rsidRPr="00DB6F2C">
        <w:rPr>
          <w:rFonts w:ascii="Times New Roman" w:hAnsi="Times New Roman"/>
          <w:bCs/>
          <w:lang w:val="ro-RO"/>
        </w:rPr>
        <w:t>LED-uri montate în pavaj (dupa caz)</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echilibrare hidraulica bazine</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coroziune carcase pompe</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senzori vant</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senzori inundatie</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 xml:space="preserve">jeturi tip clopot sau vulcan </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reglare/ ajustare directie / inaltime jeturi pentru a nu uda carosabilul</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proiectoare LED de putere mare (inclusiv împământare)</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proiectoare tip „wash”</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iluminat simetric (stanga/ dreapta)</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conexiuni electrice în cămine umede</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lentile murdare</w:t>
      </w:r>
    </w:p>
    <w:p w:rsidR="009B2026" w:rsidRPr="00DB6F2C" w:rsidRDefault="009B2026" w:rsidP="009B2026">
      <w:pPr>
        <w:pStyle w:val="Listparagraf"/>
        <w:widowControl/>
        <w:numPr>
          <w:ilvl w:val="0"/>
          <w:numId w:val="16"/>
        </w:numPr>
        <w:spacing w:line="288" w:lineRule="auto"/>
        <w:contextualSpacing/>
        <w:rPr>
          <w:rFonts w:ascii="Times New Roman" w:hAnsi="Times New Roman"/>
          <w:bCs/>
          <w:lang w:val="ro-RO"/>
        </w:rPr>
      </w:pPr>
      <w:r w:rsidRPr="00DB6F2C">
        <w:rPr>
          <w:rFonts w:ascii="Times New Roman" w:hAnsi="Times New Roman"/>
          <w:bCs/>
          <w:lang w:val="ro-RO"/>
        </w:rPr>
        <w:t>depuneri uleioase</w:t>
      </w:r>
    </w:p>
    <w:p w:rsidR="009B2026" w:rsidRPr="00DB6F2C" w:rsidRDefault="009B2026" w:rsidP="009B2026">
      <w:pPr>
        <w:spacing w:line="288" w:lineRule="auto"/>
        <w:rPr>
          <w:rFonts w:ascii="Times New Roman" w:hAnsi="Times New Roman"/>
          <w:bCs/>
          <w:lang w:val="ro-RO"/>
        </w:rPr>
      </w:pPr>
    </w:p>
    <w:p w:rsidR="009B2026" w:rsidRPr="00DB6F2C" w:rsidRDefault="009B2026" w:rsidP="009B2026">
      <w:pPr>
        <w:spacing w:line="288" w:lineRule="auto"/>
        <w:rPr>
          <w:rFonts w:ascii="Times New Roman" w:hAnsi="Times New Roman"/>
          <w:b/>
          <w:bCs/>
          <w:i/>
          <w:lang w:val="ro-RO"/>
        </w:rPr>
      </w:pPr>
      <w:r w:rsidRPr="00DB6F2C">
        <w:rPr>
          <w:rFonts w:ascii="Times New Roman" w:hAnsi="Times New Roman"/>
          <w:b/>
          <w:bCs/>
          <w:i/>
          <w:lang w:val="ro-RO"/>
        </w:rPr>
        <w:t>Fantani de complexitate ridicată</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pompe de capacitate mare cu convertizoare (sincronizare electronica)</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pompe silentioase</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pompe cu senzor de nivel fin</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pompe de mare debit</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pompe flotante</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presiune diferentiala</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monitorizare presiune</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sistem programabil complex</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controllere</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circuit inchis cu filtrare fina</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protectie antiumezeala</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protectie finisaje piatra</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protectie termica monumente</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duze din bronz</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corpuri retro</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site anti-mâl</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cabluri ancorate pe pontoane</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ancoraj pe fundul lacului</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doze de derivatie</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filtre PH neutru</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jeturi tip perdea (unghi precis anti-eroziune)</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jeturi multiple tip evantai</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iluminat de accent</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t>lentile RGB</w:t>
      </w:r>
    </w:p>
    <w:p w:rsidR="009B2026" w:rsidRPr="00DB6F2C" w:rsidRDefault="009B2026" w:rsidP="009B2026">
      <w:pPr>
        <w:pStyle w:val="Listparagraf"/>
        <w:widowControl/>
        <w:numPr>
          <w:ilvl w:val="0"/>
          <w:numId w:val="17"/>
        </w:numPr>
        <w:spacing w:line="288" w:lineRule="auto"/>
        <w:contextualSpacing/>
        <w:rPr>
          <w:rFonts w:ascii="Times New Roman" w:hAnsi="Times New Roman"/>
          <w:bCs/>
          <w:lang w:val="ro-RO"/>
        </w:rPr>
      </w:pPr>
      <w:r w:rsidRPr="00DB6F2C">
        <w:rPr>
          <w:rFonts w:ascii="Times New Roman" w:hAnsi="Times New Roman"/>
          <w:bCs/>
          <w:lang w:val="ro-RO"/>
        </w:rPr>
        <w:lastRenderedPageBreak/>
        <w:t>spoturi submersibile cu lumina calda</w:t>
      </w:r>
    </w:p>
    <w:p w:rsidR="009B2026" w:rsidRPr="00DB6F2C" w:rsidRDefault="009B2026" w:rsidP="009B2026">
      <w:pPr>
        <w:pStyle w:val="Listparagraf"/>
        <w:spacing w:line="288" w:lineRule="auto"/>
        <w:rPr>
          <w:rFonts w:ascii="Times New Roman" w:hAnsi="Times New Roman"/>
          <w:b/>
          <w:bCs/>
          <w:i/>
          <w:lang w:val="ro-RO"/>
        </w:rPr>
      </w:pPr>
    </w:p>
    <w:p w:rsidR="009B2026" w:rsidRPr="00DB6F2C" w:rsidRDefault="009B2026" w:rsidP="009B2026">
      <w:pPr>
        <w:spacing w:line="288" w:lineRule="auto"/>
        <w:rPr>
          <w:rFonts w:ascii="Times New Roman" w:hAnsi="Times New Roman"/>
          <w:b/>
          <w:bCs/>
          <w:i/>
          <w:lang w:val="ro-RO"/>
        </w:rPr>
      </w:pPr>
      <w:r w:rsidRPr="00DB6F2C">
        <w:rPr>
          <w:rFonts w:ascii="Times New Roman" w:hAnsi="Times New Roman"/>
          <w:b/>
          <w:bCs/>
          <w:i/>
          <w:lang w:val="ro-RO"/>
        </w:rPr>
        <w:t xml:space="preserve">Piese de schimb, accesorii, consumabile, etc si servicii conexe – fantani arteziene </w:t>
      </w:r>
    </w:p>
    <w:tbl>
      <w:tblPr>
        <w:tblW w:w="9287" w:type="dxa"/>
        <w:tblLook w:val="04A0"/>
      </w:tblPr>
      <w:tblGrid>
        <w:gridCol w:w="620"/>
        <w:gridCol w:w="4938"/>
        <w:gridCol w:w="3729"/>
      </w:tblGrid>
      <w:tr w:rsidR="003326B3" w:rsidRPr="00DB6F2C" w:rsidTr="003326B3">
        <w:trPr>
          <w:trHeight w:val="76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b/>
                <w:bCs/>
                <w:color w:val="000000"/>
              </w:rPr>
            </w:pPr>
            <w:r w:rsidRPr="00DB6F2C">
              <w:rPr>
                <w:rFonts w:ascii="Times New Roman" w:eastAsia="Times New Roman" w:hAnsi="Times New Roman"/>
                <w:b/>
                <w:bCs/>
                <w:color w:val="000000"/>
              </w:rPr>
              <w:t>Nr. crt</w:t>
            </w:r>
          </w:p>
        </w:tc>
        <w:tc>
          <w:tcPr>
            <w:tcW w:w="4938"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eastAsia="Times New Roman" w:hAnsi="Times New Roman"/>
                <w:b/>
                <w:bCs/>
                <w:color w:val="000000"/>
              </w:rPr>
            </w:pPr>
          </w:p>
          <w:p w:rsidR="003326B3" w:rsidRPr="00DB6F2C" w:rsidRDefault="003326B3" w:rsidP="00CF5FC8">
            <w:pPr>
              <w:spacing w:line="276" w:lineRule="auto"/>
              <w:jc w:val="center"/>
              <w:rPr>
                <w:rFonts w:ascii="Times New Roman" w:eastAsia="Times New Roman" w:hAnsi="Times New Roman"/>
                <w:b/>
                <w:bCs/>
                <w:color w:val="000000"/>
              </w:rPr>
            </w:pPr>
            <w:r w:rsidRPr="00DB6F2C">
              <w:rPr>
                <w:rFonts w:ascii="Times New Roman" w:eastAsia="Times New Roman" w:hAnsi="Times New Roman"/>
                <w:b/>
                <w:bCs/>
                <w:color w:val="000000"/>
              </w:rPr>
              <w:t>Denumire</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eastAsia="Times New Roman" w:hAnsi="Times New Roman"/>
                <w:b/>
                <w:bCs/>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4" -doar hidraulica -  P = 0,75 kw,  Q=140 l/min, H=19,6mca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4" -doar hidraulica -  P =1,1 kw,  Q=140 l/min, H=34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4" -doar hidraulica - P = 1,5 kw,  Q=140 l/min, H=43,5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4" -doar hidraulica - P = 2,2 kw,  Q=140 l/min, H=63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4" -doar hidraulica - P = 3,0 kw,  Q=140 l/min, H=82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4" -doar hidraulica - P = 4 kw,  Q=140 l/min, H=116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4" -doar hidraulica - P = 5,5 kw,  Q=140 l/min, H=155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6" -doar hidraulica - P = 2,2 kw, Q =36 mc/h, H =12mca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Pompa submersibilă 6" -doar hidraulica - P = 3,0 kw, Q =36 mc/h, H =16mca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Pompa submersibilă 6" -doar hidraulica - P = 4,0 kw, Q =36 mc/h, H =24mca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6" -doar hidraulica - P = 5,5 kw, Q =36 mc/h, H =32mca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Motor submersibil 4" P=0,75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Motor submersibil 4" P=1,1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Motor submersibil 4" P=1,5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Motor submersibil 4" P=2,2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Motor submersibil 4" P=3,0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Motor submersibil 4" P=4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Motor submersibil 4" P=5,5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Manta răcire pompă submersibilă 4/6" P = 0,75 - 2,2 kW - inox</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Manta răcire pompă submersibilă 4/6" P = 3 - 5,5 kW - inox</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Filtru aspirație pompă 4" - 6"</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Coliere prindere inox  2" - 10"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cu plutitor pentru ape murdare P=0,37 KW, Qmax=220 l/min, H=9 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cu plutitor pentru ape murdare P=0,55 KW, Qmax=220 l/min, H=9 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Pompa submersibilă cu plutitor pentru ape murdare </w:t>
            </w:r>
            <w:r w:rsidRPr="00DB6F2C">
              <w:rPr>
                <w:rFonts w:ascii="Times New Roman" w:hAnsi="Times New Roman"/>
              </w:rPr>
              <w:lastRenderedPageBreak/>
              <w:t>P=0,75 KW, Qmax=220 l/min, H=9 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26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cu plutitor pentru ape murdare P=0,92 KW, Qmax=220 l/min, H=9 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2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cu plutitor pentru ape murdare - inox - P=0,37 KW, Qmax=220 l/min, H=9 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25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cu plutitor pentru ape murdare  - inox - P=0,55 KW, Qmax=220 l/min, H=9 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28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cu plutitor pentru ape murdare  - inox - P=0,75 KW, Qmax=220 l/min, H=9 m</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63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cu plutitor pentru ape murdare  - inox - P=0,92 KW, Qmax=220 l/min, H=9 m</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Suport cu filtru pentru pompe P = 0,37 - 0,55</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32</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Suport cu filtru pentru pompe P = 0,75 - 0,92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submersibilă pentru ape murdare - inox - P = 0,75, Qmax = 600 l/min, Hmax + 11mca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submersibilă pentru ape murdare - inox - P = 1,1, Qmax = 750 l/min, H max = 14 mca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submersibilă pentru ape murdare - inox - P = 1,5, Q max = 850 l/min, Hmax =16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suprafașă cu debit mărit P= 1,1 kW, Qmax = 1000 l/min, H max = 12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suprafașă cu debit mărit P= 2,2 kW, Qmax = 1200 l/min, H max = 18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suprafașă cu debit mărit P=3 kW, Qmax = 1700 l/min, H max = 19mca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suprafașă cu debit mărit P= 4 kW, Qmax = 1700 l/min, H max =22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suprafașă cu debit mărit P= 5,5 kW, Qmax = 2400 l/min, H max = 23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suprafață standardizată, P=4kW, Qmax = 1800 l/min, Hmax= 16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suprafață standardizată, P=5,5 kW, Qmax = 2000 l/min, Hmax = 18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suprafață standardizată, P=7,5 kW, Qmax = 2200 l/min, Hmax = 23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Pompă de suprafață standardizată, P=15 kW, Qmax = 2400 l/min, Hmax = 40,5 mca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PLACI BORNE MOTOARE ELECTRICE M6  (82X52)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PLACI BORNE MOTOARE ELECTRICE M5 (56X36)</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VENTILATOR MOTOR ELECTRIC MODEL H100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VENTILATOR MOTOR ELECTRIC MODEL H112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VENTILATOR MOTOR ELECTRIC MODEL </w:t>
            </w:r>
            <w:r w:rsidRPr="00DB6F2C">
              <w:rPr>
                <w:rFonts w:ascii="Times New Roman" w:hAnsi="Times New Roman"/>
              </w:rPr>
              <w:lastRenderedPageBreak/>
              <w:t>H132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50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CLEME CONEXIUNI 35mm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CLEME CONEXIUNI 4mm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12mm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12mm pompa GRUNFOS,DAB</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13mm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14mm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15mm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16mm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Kit etansare mecanica d 18mm pompa GRUMFOS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18mm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20mm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22mm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25mm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28mm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30mm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32mm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34mm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67</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35mm</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68</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 d 38mm</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69</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6201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6202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6203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72</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6204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6205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6206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75</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6207 2Z</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76</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6208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77</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6209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78</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6210 2Z/C3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6211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6212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6213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6214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6215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6216 2Z</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6217 2Z</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6218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6219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6301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6302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6303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91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6304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6305 2Z</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6306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6307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6308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Rulment   6310 2Z/C3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Intrerupatoare cu protectie diferentiala 2P,16A,30mA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Intrerupatoare cu protectie diferentiala 2P,25A,30mA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Intrerupatoare cu protectie diferentiala 2P,40A,30mA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Intrerupatoare cu protectie diferentiala 2P,63A,30mA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Intrerupatoare cu protectie diferentiala 3+1 P,25A,30mA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Intrerupatoare cu protectie diferentiala 3+1 P,40A,30mA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Intrerupatoare cu protectie diferentiala 3+1 P,63A,30mA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Intrerupatoare cu protectie diferentiala 3+1 P,100A,30mA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prtectie motor 3P, 2,5-4 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prtectie motor 3P, 4-6,3 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prtectie motor 3P, 6-10 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prtectie motor 3P, 10-16 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prtectie motor 3P, 20-25 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prtectie motor 3P, 24-32 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Programator digital zilnic, saptamanal </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112</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Releu programabil EASY  E4 AC -DC</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Modul extensie EASY E4 AC-DC</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32kW, bobina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115</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25kW, bobina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116</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18,5kW, bobina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117</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15kW, bobina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118</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11kW, bobina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119</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7,5kW, bobina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5,5kW, bobina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4kW, bobina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Contactor 3P+AUXILIAR NI,  3kW, bobina 230v</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10A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16A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20A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25A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32A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40A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63A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130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80A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100A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4P 125A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2P(1+N) 4A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2P(1+N) 6A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2P(1+N) 10A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2P(1+N) 16A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2P(1+N) 20A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2P(1+N) 25A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2P(1+N) 32A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Disjunctor electric modular 2P(1+N) 40A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PROTECTIE motor;  220÷440VAC; pentru şină DIN; 1,6÷2,5A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PROTECTIE motor;  220÷440VAC; pentru şină DIN; 2,5÷4A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PROTECTIE motor;  220÷440VAC; pentru şină DIN; 4÷6,3A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PROTECTIE motor;  220÷440VAC; pentru şină DIN; 6,3÷10A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INTRERUPATOR PROTECTIE motor;  220÷440VAC; pentru şină DIN; 10÷16A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Pornire stea-triunghi 15kW, 30A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Pornire stea-triunghi 7,5kW, 16A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Set punti pentru pornire STEA-TRIUNGHI DILIM32-XSL</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Releu temporizare STEA-TRIUNGHI PENTRU LT, 3-60S, 50ms</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Softstarter 15kW/400Vac, Ue=200-480VAC, Uc=110-230VAC</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1,1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1,5 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2,2 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3 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155</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4 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156</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5,5 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157</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7,5 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158</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11 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159</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15 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Convertizor frecventa trifazat 18,5 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Releu supraveghere nivel lichide 5A/230V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162</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Releu auxiliar de cuplare cu soclu si la bobina 220V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Surse in comutatie 24V 8,3A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Surse in comutatie 24V 20A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165</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Surse in comutatie 24V 30A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166</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Surse in comutatie 24V 40A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Lampa LED  RGB 9W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Lampa LED  RGB 12W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Lampa LED  RGB 18W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Lampa LED  RGB 24W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Lampa LED ALB  6W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Sistem de comanda si supraveghere jocuri de lumini si jocuri de apa WECS</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Player DMX L</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Spliter DMX 4 o intrare, 4 ieșiri,</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Convertor DMX la analog cu 8 canale</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Convertor DMX la RGB cu 4 canale</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Sistem supraveghere functionare fantani, senzor ploaie,vant</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Senzor si releu crepuscular</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Statie de supraveghere calitatea apei (POMPA DOZARE FLOCULANT, CU DEBIT REGLABIL, INTRE 151 cm3/h SI 1,5 l/h; INCLUDE VALVA INJECTIE, FILTRU IMPURITATI, TUB PENTRU ALIMENTARE SI RETUR...)</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Instalatie cu nisip filtrant cu P=1,4kW, U=230V,debit filtrare 26mc/h</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Instalatie cu nisip filtrant cu P=1kW, U=230V,debit filtrare 10mc/h</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Instalatie cu nisip filtrant cu P=0,5kW, U=230V,debit filtrare 8mc/h</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Nisip filtrant 0,4-0,8mm sac 25 kg</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Sistem automat alimentare cu apa cu electrovalva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Sonda  de nivel apa</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lance ɸ4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lance ɸ6</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lance ɸ8</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lance ɸ10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lance ɸ12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lance ɸ614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lance ɸ16</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lance ɸ19</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Ajutaj tip PALMIER 1"</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195</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PALMIER 1 1/4"</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196</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PALMIER 2 1/2"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197</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laminar 1"</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198</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laminar 1 1/2""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199</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Coroana 1"</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Coroana  speciala 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201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spumant 1"</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202</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spumant 1 1/2"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spumant 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Calix 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205</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coloana de spuma 3"</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206</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Ajutaj tip bubler 1/2"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Ajutaj tip cascada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Rotula 2 1/2" pozitionare ajutaje</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209</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210</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3/4"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211</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212</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1 1/4"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213</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1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214</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Robinet dublu serviciu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216</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dublu serviciu 3\4”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217</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sferă și racord olandez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218</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sferă și racord olandez 1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219</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sferă și racord olandez 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220</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Supapa sens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221</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Supapa sens 1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222</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Supapa sens 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Mufa  rapidă 1”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224</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olandez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225</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olandez 1 1/4"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226</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olandez 1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227</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olandez  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228</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plutitor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229</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plutitor 1 1/4"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sertar 3/4"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sertar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sertar 1 1/4"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sertar 1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sertar 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D32, iesire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D40, iesire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237</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D50, iesire 1"</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238</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D63, iesire 1"</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239</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D40, iesire 1 1/4"</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D50, iesire 1 1/4"</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D63, iesire 1 1/4"</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242</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D50, iesire 1 1/2"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D63, iesire 1 1/2"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244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Colier de bransament D63, iesire 2"</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245</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Mufa alamă 1"</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246</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Mufa alamă 1 1/4" </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Mufa alamă 1 1/2"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Mufa alamă 2"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Niplu egal 1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Niplu egal 1 1/4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Niplu egal 1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Niplu egal 2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portfurtun din alama 3/4”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portfurtun din alama  1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Ștuț filetat țeava inox 3/4” x 300mm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VANA FLUTURE DN 65</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VANA  FLUTURE DN80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VANA FLUTURE DN 100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VANA FLUTURE 125</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VANA FLUTURE DN 200mm, PN16</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VANA FLUTURE DN 250mm, PN16</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VANA FLUTURE DN 300mm, PN16</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VANA FLUTURE DN 400mm, PN16</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264</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PEHD  ɸ 32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265</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PEHD  ɸ 40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266</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PEHD  ɸ 50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267</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PEHD  ɸ 63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 Teava PEHD    ɸ 90 mm   bucata 13m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269</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PEHD  32 ( mufa,cot,racord,dop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270</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PEHD  40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271</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PEHD  50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272</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PEHD  63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Electrovana 1"</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Electrovana 1 1/4"</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Electrovana 1 1/2"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Electrovana 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2x1,5</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2x2,5</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3x1,5</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CabluH07RN-F 3x2,5</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4x1,5</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282</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4x2,5</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4x4</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4x6</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285</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5x2,5</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286</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5x4</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287</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PRIZA PT, 16A, IP66</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288</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PRIZA PENTRU SINA 16A 230V</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289</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TRANSFORMATOR TOROIDAL 230V 600VA</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TRANSFORMATOR MONOFAZAT DE COMANDA,  230V/24V, 30 VA, DE SEPARATIE SI DE SIGURANTĂ</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DULAP METALIC CU CONTRAPANOU (CUTIE TABLOU ELECTRIC) 800x800x250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Plasa inox filtranta, ochi 3,2x3,2 mm, L=20 m, l=1 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Prefiltru bașă asprație - 800 x 800 x 30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294</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PEID  ɸ 32</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295</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PEID  ɸ 40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296</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PEID  ɸ 50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297</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PEID  ɸ 63</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 Teava PEID  ɸ  90 mm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 Teava PEID  ɸ 110 mm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 Teava PEID  ɸ 160 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42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301</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32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302</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40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303</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50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304</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63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305</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90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306</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110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307</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160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308</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200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309</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250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310</w:t>
            </w:r>
          </w:p>
        </w:tc>
        <w:tc>
          <w:tcPr>
            <w:tcW w:w="4938"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ELECTROSUDABILE   315 ( mufa,cot,racord )</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CAP FLANSA PE100 DN90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FLANSA LIBERA DN100/125</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Flansa oarba din OL nezincat PN10  D90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Flansa libera din OL zincat PN10  D90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Adaptor flansa executie lunga D90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MUFA ELECTROFUZIUNE D90</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FLANSA LIBERA OL ZINCAT 110 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ADAPTOR FLANSA 110 mm</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319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SNUR GRAFIAT PENTRU ETANSARE</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320</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RACORD RIGID ALIMENTARE DISTRIBUITOR</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321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FURTUN FLEXIBIL PENTRU STUT D50</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 </w:t>
            </w:r>
          </w:p>
        </w:tc>
        <w:tc>
          <w:tcPr>
            <w:tcW w:w="4938"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jc w:val="center"/>
              <w:rPr>
                <w:rFonts w:ascii="Times New Roman" w:eastAsia="Times New Roman" w:hAnsi="Times New Roman"/>
              </w:rPr>
            </w:pP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jc w:val="center"/>
              <w:rPr>
                <w:rFonts w:ascii="Times New Roman" w:eastAsia="Times New Roman" w:hAnsi="Times New Roman"/>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 </w:t>
            </w:r>
          </w:p>
        </w:tc>
        <w:tc>
          <w:tcPr>
            <w:tcW w:w="4938"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jc w:val="center"/>
              <w:rPr>
                <w:rFonts w:ascii="Times New Roman" w:eastAsia="Times New Roman" w:hAnsi="Times New Roman"/>
                <w:b/>
                <w:bCs/>
              </w:rPr>
            </w:pPr>
            <w:r w:rsidRPr="00DB6F2C">
              <w:rPr>
                <w:rFonts w:ascii="Times New Roman" w:eastAsia="Times New Roman" w:hAnsi="Times New Roman"/>
                <w:b/>
                <w:bCs/>
              </w:rPr>
              <w:t xml:space="preserve">Servicii conexe </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jc w:val="center"/>
              <w:rPr>
                <w:rFonts w:ascii="Times New Roman" w:eastAsia="Times New Roman" w:hAnsi="Times New Roman"/>
                <w:b/>
                <w:bCs/>
              </w:rPr>
            </w:pPr>
          </w:p>
        </w:tc>
      </w:tr>
      <w:tr w:rsidR="003326B3" w:rsidRPr="00DB6F2C" w:rsidTr="003326B3">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0,15kW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2</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0,25kW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3</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0,37kW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4</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0,55kW</w:t>
            </w:r>
          </w:p>
        </w:tc>
        <w:tc>
          <w:tcPr>
            <w:tcW w:w="3729"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0,75kW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1,1kW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1,5kW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2,2kW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3kW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10</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4kW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11</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5,5kW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12</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7,5kW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13</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11kW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14</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15kW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15</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18,5kW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16</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22kW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17</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30kW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18</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37kW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326B3" w:rsidRPr="00DB6F2C" w:rsidRDefault="003326B3" w:rsidP="00CF5FC8">
            <w:pPr>
              <w:spacing w:line="276" w:lineRule="auto"/>
              <w:rPr>
                <w:rFonts w:ascii="Times New Roman" w:eastAsia="Times New Roman" w:hAnsi="Times New Roman"/>
              </w:rPr>
            </w:pPr>
            <w:r w:rsidRPr="00DB6F2C">
              <w:rPr>
                <w:rFonts w:ascii="Times New Roman" w:eastAsia="Times New Roman" w:hAnsi="Times New Roman"/>
              </w:rPr>
              <w:t>19</w:t>
            </w:r>
          </w:p>
        </w:tc>
        <w:tc>
          <w:tcPr>
            <w:tcW w:w="4938" w:type="dxa"/>
            <w:tcBorders>
              <w:top w:val="nil"/>
              <w:left w:val="single" w:sz="4" w:space="0" w:color="auto"/>
              <w:bottom w:val="single" w:sz="4" w:space="0" w:color="auto"/>
              <w:right w:val="single" w:sz="4" w:space="0" w:color="auto"/>
            </w:tcBorders>
            <w:shd w:val="clear" w:color="auto" w:fill="auto"/>
            <w:vAlign w:val="bottom"/>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Bobinat stator pentru motor electric 45kW</w:t>
            </w:r>
          </w:p>
        </w:tc>
        <w:tc>
          <w:tcPr>
            <w:tcW w:w="3729"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bl>
    <w:p w:rsidR="009B2026" w:rsidRPr="00DB6F2C" w:rsidRDefault="009B2026" w:rsidP="009B2026">
      <w:pPr>
        <w:ind w:right="78" w:firstLine="284"/>
        <w:rPr>
          <w:rFonts w:ascii="Times New Roman" w:hAnsi="Times New Roman"/>
          <w:b/>
          <w:bCs/>
          <w:noProof/>
        </w:rPr>
      </w:pPr>
      <w:r w:rsidRPr="00DB6F2C">
        <w:rPr>
          <w:rFonts w:ascii="Times New Roman" w:hAnsi="Times New Roman"/>
        </w:rPr>
        <w:t xml:space="preserve">  </w:t>
      </w:r>
      <w:r w:rsidRPr="00DB6F2C">
        <w:rPr>
          <w:rFonts w:ascii="Times New Roman" w:hAnsi="Times New Roman"/>
          <w:b/>
          <w:bCs/>
          <w:noProof/>
        </w:rPr>
        <w:t>NOTĂ!</w:t>
      </w:r>
    </w:p>
    <w:p w:rsidR="009B2026" w:rsidRPr="009B2026" w:rsidRDefault="009B2026" w:rsidP="009B2026">
      <w:pPr>
        <w:spacing w:line="360" w:lineRule="auto"/>
        <w:jc w:val="both"/>
        <w:rPr>
          <w:rFonts w:ascii="Times New Roman" w:hAnsi="Times New Roman"/>
        </w:rPr>
      </w:pPr>
      <w:r w:rsidRPr="00DB6F2C">
        <w:rPr>
          <w:rFonts w:ascii="Times New Roman" w:hAnsi="Times New Roman"/>
          <w:noProof/>
        </w:rPr>
        <w:t xml:space="preserve">       </w:t>
      </w:r>
      <w:r w:rsidRPr="00DB6F2C">
        <w:rPr>
          <w:rFonts w:ascii="Times New Roman" w:hAnsi="Times New Roman"/>
        </w:rPr>
        <w:t xml:space="preserve">Piesele de schimb, accesoriile, consumabilele, etc, respectiv serviciile conexe necesare fântânilor arteziene și fântânilor publice furnizoare de apă potabilă pot varia în funcţie de configuraţia fiecărei fântâni, lista (anexa la caietul de sarcini) fiind cu titlu de exemplu, dar fără a se limita la tipul </w:t>
      </w:r>
      <w:r w:rsidRPr="009B2026">
        <w:rPr>
          <w:rFonts w:ascii="Times New Roman" w:hAnsi="Times New Roman"/>
        </w:rPr>
        <w:t>pieselor/serviciilor enumerate.</w:t>
      </w:r>
      <w:r w:rsidRPr="009B2026">
        <w:rPr>
          <w:rFonts w:ascii="Times New Roman" w:hAnsi="Times New Roman"/>
          <w:noProof/>
        </w:rPr>
        <w:t xml:space="preserve"> </w:t>
      </w:r>
    </w:p>
    <w:p w:rsidR="009B2026" w:rsidRPr="00DB6F2C" w:rsidRDefault="009B2026" w:rsidP="009B2026">
      <w:pPr>
        <w:spacing w:line="360" w:lineRule="auto"/>
        <w:jc w:val="both"/>
        <w:rPr>
          <w:rFonts w:ascii="Times New Roman" w:hAnsi="Times New Roman"/>
          <w:b/>
        </w:rPr>
      </w:pPr>
      <w:r w:rsidRPr="009B2026">
        <w:rPr>
          <w:rFonts w:ascii="Times New Roman" w:hAnsi="Times New Roman"/>
        </w:rPr>
        <w:t xml:space="preserve">       </w:t>
      </w:r>
      <w:r w:rsidRPr="009B2026">
        <w:rPr>
          <w:rFonts w:ascii="Times New Roman" w:hAnsi="Times New Roman"/>
          <w:b/>
        </w:rPr>
        <w:t xml:space="preserve">Ofertarea pieselor de schimb se </w:t>
      </w:r>
      <w:proofErr w:type="gramStart"/>
      <w:r w:rsidRPr="009B2026">
        <w:rPr>
          <w:rFonts w:ascii="Times New Roman" w:hAnsi="Times New Roman"/>
          <w:b/>
        </w:rPr>
        <w:t>va</w:t>
      </w:r>
      <w:proofErr w:type="gramEnd"/>
      <w:r w:rsidRPr="009B2026">
        <w:rPr>
          <w:rFonts w:ascii="Times New Roman" w:hAnsi="Times New Roman"/>
          <w:b/>
        </w:rPr>
        <w:t xml:space="preserve"> realiza prin prezentarea unui preț unitar pentru fiecare poziție din anexa.</w:t>
      </w:r>
    </w:p>
    <w:p w:rsidR="009B2026" w:rsidRPr="00DB6F2C" w:rsidRDefault="009B2026" w:rsidP="009B2026">
      <w:pPr>
        <w:spacing w:line="288" w:lineRule="auto"/>
        <w:ind w:right="72"/>
        <w:rPr>
          <w:rFonts w:ascii="Times New Roman" w:hAnsi="Times New Roman"/>
          <w:noProof/>
        </w:rPr>
      </w:pPr>
    </w:p>
    <w:p w:rsidR="009B2026" w:rsidRDefault="009B2026" w:rsidP="009B2026">
      <w:pPr>
        <w:spacing w:line="288" w:lineRule="auto"/>
        <w:ind w:right="72"/>
        <w:rPr>
          <w:rFonts w:ascii="Times New Roman" w:hAnsi="Times New Roman"/>
          <w:noProof/>
        </w:rPr>
      </w:pPr>
    </w:p>
    <w:p w:rsidR="003326B3" w:rsidRDefault="003326B3" w:rsidP="009B2026">
      <w:pPr>
        <w:spacing w:line="288" w:lineRule="auto"/>
        <w:ind w:right="72"/>
        <w:rPr>
          <w:rFonts w:ascii="Times New Roman" w:hAnsi="Times New Roman"/>
          <w:noProof/>
        </w:rPr>
      </w:pPr>
    </w:p>
    <w:p w:rsidR="003326B3" w:rsidRDefault="003326B3" w:rsidP="009B2026">
      <w:pPr>
        <w:spacing w:line="288" w:lineRule="auto"/>
        <w:ind w:right="72"/>
        <w:rPr>
          <w:rFonts w:ascii="Times New Roman" w:hAnsi="Times New Roman"/>
          <w:noProof/>
        </w:rPr>
      </w:pPr>
    </w:p>
    <w:p w:rsidR="003326B3" w:rsidRDefault="003326B3" w:rsidP="009B2026">
      <w:pPr>
        <w:spacing w:line="288" w:lineRule="auto"/>
        <w:ind w:right="72"/>
        <w:rPr>
          <w:rFonts w:ascii="Times New Roman" w:hAnsi="Times New Roman"/>
          <w:noProof/>
        </w:rPr>
      </w:pPr>
    </w:p>
    <w:p w:rsidR="003326B3" w:rsidRDefault="003326B3" w:rsidP="009B2026">
      <w:pPr>
        <w:spacing w:line="288" w:lineRule="auto"/>
        <w:ind w:right="72"/>
        <w:rPr>
          <w:rFonts w:ascii="Times New Roman" w:hAnsi="Times New Roman"/>
          <w:noProof/>
        </w:rPr>
      </w:pPr>
    </w:p>
    <w:p w:rsidR="003326B3" w:rsidRDefault="003326B3" w:rsidP="009B2026">
      <w:pPr>
        <w:spacing w:line="288" w:lineRule="auto"/>
        <w:ind w:right="72"/>
        <w:rPr>
          <w:rFonts w:ascii="Times New Roman" w:hAnsi="Times New Roman"/>
          <w:noProof/>
        </w:rPr>
      </w:pPr>
    </w:p>
    <w:p w:rsidR="003326B3" w:rsidRDefault="003326B3" w:rsidP="009B2026">
      <w:pPr>
        <w:spacing w:line="288" w:lineRule="auto"/>
        <w:ind w:right="72"/>
        <w:rPr>
          <w:rFonts w:ascii="Times New Roman" w:hAnsi="Times New Roman"/>
          <w:noProof/>
        </w:rPr>
      </w:pPr>
    </w:p>
    <w:p w:rsidR="003326B3" w:rsidRPr="00DB6F2C" w:rsidRDefault="003326B3" w:rsidP="009B2026">
      <w:pPr>
        <w:spacing w:line="288" w:lineRule="auto"/>
        <w:ind w:right="72"/>
        <w:rPr>
          <w:rFonts w:ascii="Times New Roman" w:hAnsi="Times New Roman"/>
          <w:noProof/>
        </w:rPr>
      </w:pPr>
    </w:p>
    <w:p w:rsidR="009B2026" w:rsidRDefault="009B2026" w:rsidP="009B2026">
      <w:pPr>
        <w:spacing w:line="288" w:lineRule="auto"/>
        <w:ind w:right="72"/>
        <w:rPr>
          <w:rFonts w:ascii="Times New Roman" w:hAnsi="Times New Roman"/>
          <w:noProof/>
          <w:sz w:val="28"/>
          <w:szCs w:val="28"/>
        </w:rPr>
      </w:pPr>
    </w:p>
    <w:p w:rsidR="003326B3" w:rsidRPr="009B2026" w:rsidRDefault="003326B3" w:rsidP="009B2026">
      <w:pPr>
        <w:spacing w:line="288" w:lineRule="auto"/>
        <w:ind w:right="72"/>
        <w:rPr>
          <w:rFonts w:ascii="Times New Roman" w:hAnsi="Times New Roman"/>
          <w:noProof/>
          <w:sz w:val="28"/>
          <w:szCs w:val="28"/>
        </w:rPr>
      </w:pPr>
    </w:p>
    <w:p w:rsidR="009B2026" w:rsidRPr="009B2026" w:rsidRDefault="009B2026" w:rsidP="009B2026">
      <w:pPr>
        <w:spacing w:line="276" w:lineRule="auto"/>
        <w:rPr>
          <w:rFonts w:ascii="Times New Roman" w:hAnsi="Times New Roman"/>
          <w:b/>
          <w:bCs/>
          <w:sz w:val="28"/>
          <w:szCs w:val="28"/>
          <w:lang w:val="ro-RO"/>
        </w:rPr>
      </w:pPr>
      <w:r w:rsidRPr="009B2026">
        <w:rPr>
          <w:rFonts w:ascii="Times New Roman" w:hAnsi="Times New Roman"/>
          <w:b/>
          <w:bCs/>
          <w:sz w:val="28"/>
          <w:szCs w:val="28"/>
          <w:lang w:val="ro-RO"/>
        </w:rPr>
        <w:lastRenderedPageBreak/>
        <w:t xml:space="preserve">Fântâni furnizoare de apă potabilă </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Obor Primărie</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Grădina Mătăsari</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Calea Mosilor nr. 195</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Lunca Florilor</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Strada Luncșoara nr. 17      Scoala Generala nr. 307</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Str. Mașina de Pâine nr. 65 Scoala Generală nr .27</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Titus Ozon</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Motodrom</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Tei</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Cinema Floreasca</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Fabrica de Gheață</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Str. Țesătoarelor x Periș Școala Generală nr.40</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Național</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Cosmos</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Ciurea</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Morarilor</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Florilor</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Plumbuita 1</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Bd-ul Chișinău nr. 19</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Str. Zamfir Arbore x Nicolae Apostol, Școala Generală nr.41</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Gradina Engleză</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Aleea Circului</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 xml:space="preserve">Basarabia x Bucovina (Bd-ul Basarabia nr.200) </w:t>
      </w:r>
    </w:p>
    <w:p w:rsidR="009B2026" w:rsidRPr="00DB6F2C" w:rsidRDefault="009B2026" w:rsidP="009B2026">
      <w:pPr>
        <w:spacing w:line="276" w:lineRule="auto"/>
        <w:rPr>
          <w:rFonts w:ascii="Times New Roman" w:hAnsi="Times New Roman"/>
          <w:bCs/>
          <w:lang w:val="ro-RO"/>
        </w:rPr>
      </w:pPr>
      <w:r w:rsidRPr="00DB6F2C">
        <w:rPr>
          <w:rFonts w:ascii="Times New Roman" w:hAnsi="Times New Roman"/>
          <w:bCs/>
          <w:lang w:val="ro-RO"/>
        </w:rPr>
        <w:t>Parc Răscoala 1907</w:t>
      </w:r>
    </w:p>
    <w:p w:rsidR="009B2026" w:rsidRPr="00DB6F2C" w:rsidRDefault="009B2026" w:rsidP="009B2026">
      <w:pPr>
        <w:spacing w:line="300" w:lineRule="auto"/>
        <w:jc w:val="both"/>
        <w:rPr>
          <w:rFonts w:ascii="Times New Roman" w:hAnsi="Times New Roman"/>
          <w:bCs/>
          <w:lang w:val="ro-RO"/>
        </w:rPr>
      </w:pPr>
      <w:r w:rsidRPr="00DB6F2C">
        <w:rPr>
          <w:rFonts w:ascii="Times New Roman" w:hAnsi="Times New Roman"/>
          <w:bCs/>
          <w:lang w:val="ro-RO"/>
        </w:rPr>
        <w:t>* locatiile sunt prezentate cu titlu de exemplu, dar fara a se limita la acestea, ele pot varia in functie de necesitatile efective ale autoritatii contractante si/sau in functie de noile fantani furnizoare de apa potabila executate pe toata durata derularii Acordului  - Cadru.</w:t>
      </w:r>
    </w:p>
    <w:p w:rsidR="009B2026" w:rsidRPr="00DB6F2C" w:rsidRDefault="009B2026" w:rsidP="009B2026">
      <w:pPr>
        <w:spacing w:line="288" w:lineRule="auto"/>
        <w:rPr>
          <w:rFonts w:ascii="Times New Roman" w:hAnsi="Times New Roman"/>
          <w:b/>
          <w:bCs/>
          <w:i/>
          <w:lang w:val="ro-RO"/>
        </w:rPr>
      </w:pPr>
    </w:p>
    <w:p w:rsidR="009B2026" w:rsidRPr="00DB6F2C" w:rsidRDefault="009B2026" w:rsidP="009B2026">
      <w:pPr>
        <w:spacing w:line="288" w:lineRule="auto"/>
        <w:rPr>
          <w:rFonts w:ascii="Times New Roman" w:hAnsi="Times New Roman"/>
          <w:b/>
          <w:bCs/>
          <w:i/>
          <w:lang w:val="ro-RO"/>
        </w:rPr>
      </w:pPr>
      <w:r w:rsidRPr="00DB6F2C">
        <w:rPr>
          <w:rFonts w:ascii="Times New Roman" w:hAnsi="Times New Roman"/>
          <w:b/>
          <w:bCs/>
          <w:i/>
          <w:lang w:val="ro-RO"/>
        </w:rPr>
        <w:t xml:space="preserve">Piese de schimb, accesorii, consumabile, etc si servicii conexe – fantani furnizoare de apa potabila </w:t>
      </w:r>
    </w:p>
    <w:tbl>
      <w:tblPr>
        <w:tblW w:w="9287" w:type="dxa"/>
        <w:tblLook w:val="04A0"/>
      </w:tblPr>
      <w:tblGrid>
        <w:gridCol w:w="615"/>
        <w:gridCol w:w="4391"/>
        <w:gridCol w:w="4281"/>
      </w:tblGrid>
      <w:tr w:rsidR="003326B3" w:rsidRPr="00DB6F2C" w:rsidTr="003326B3">
        <w:trPr>
          <w:trHeight w:val="63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b/>
                <w:bCs/>
              </w:rPr>
            </w:pPr>
            <w:r w:rsidRPr="00DB6F2C">
              <w:rPr>
                <w:rFonts w:ascii="Times New Roman" w:eastAsia="Times New Roman" w:hAnsi="Times New Roman"/>
                <w:b/>
                <w:bCs/>
              </w:rPr>
              <w:t>Nr. crt.</w:t>
            </w:r>
          </w:p>
        </w:tc>
        <w:tc>
          <w:tcPr>
            <w:tcW w:w="439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jc w:val="center"/>
              <w:rPr>
                <w:rFonts w:ascii="Times New Roman" w:eastAsia="Times New Roman" w:hAnsi="Times New Roman"/>
                <w:b/>
                <w:bCs/>
              </w:rPr>
            </w:pPr>
            <w:r w:rsidRPr="00DB6F2C">
              <w:rPr>
                <w:rFonts w:ascii="Times New Roman" w:eastAsia="Times New Roman" w:hAnsi="Times New Roman"/>
                <w:b/>
                <w:bCs/>
              </w:rPr>
              <w:t>Denumire</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jc w:val="center"/>
              <w:rPr>
                <w:rFonts w:ascii="Times New Roman" w:eastAsia="Times New Roman" w:hAnsi="Times New Roman"/>
                <w:b/>
                <w:bCs/>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Pompa submersibilă 4" P=1,5kw, Q=3mc/h, H=56m</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submersibilă 4" P=2,2kw, Q=4,5mc/h,H=96mca</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49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Pompa submersibilă 4"  N=4kW, Q=7,2mc/h H=124mca</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Pompa submersibilă 4"  N=3kW, Q=7,2mc/h H=86mca</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40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suprafata P=1,1kw, Q=4,8mc/h,H=30mca</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43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base P=0,55W</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dozatoare clorura de calciu</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Pompa dozatoare hipoclorit</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KIT REPARATIE ROTOR + DIFUZOR + </w:t>
            </w:r>
            <w:r w:rsidRPr="00DB6F2C">
              <w:rPr>
                <w:rFonts w:ascii="Times New Roman" w:hAnsi="Times New Roman"/>
                <w:color w:val="000000"/>
              </w:rPr>
              <w:lastRenderedPageBreak/>
              <w:t>O_RING LA POMPA JET 132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10</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Kit etansare mecanica+capac etansare+o-ring, DAB Pumps JET 132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11</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Tablou electric general 5,5 kw </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12</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Tablou electric grup pompare monofazat, 1 pompă, max 18 A</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13</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Tablou electric grup pompare monofazat, 2 pompe, max 18 A</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14</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Tablou electric grup pompare trifazat, 1 pompă, max 18 A</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15</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Tablou electric grup pompare trifazat, 1 pompă, max 25 A</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16</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Tablou electric grup pompare trifazat, 2 pompe, max 16 A</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17</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Rezervor stocare apa 500 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18</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Rezervor stocare apa 1000 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19</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Rezervor stocare apa 2000 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20</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Rezervor stocare apa 3000 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21</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Vas expansiune 24 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22</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Vas expansiune 100 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23</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Vas expansiune 200 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24</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Vas expansiune 300 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25</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Distribuitor 2 pompe </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26</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1/2"</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27</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3/4"</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28</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1"</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29</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1 1/4"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30</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1 1/2"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31</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sfera 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32</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Robinet dublu serviciu 1/2”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33</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dublu serviciu 3\4”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34</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sferă și racord olandez 1"</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35</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sferă și racord olandez 1 1/2"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36</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sferă și racord olandez 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37</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Supapa sens 1"</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38</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Supapa sens 1 1/2"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39</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Supapa sens 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40</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 xml:space="preserve">Mufa  rapidă 1” </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41</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olandez 1"</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42</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olandez 1 1/4"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43</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olandez 1 1/2"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44</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Racord olandez  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45</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plutitor 1"</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46</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Robinet cu plutitor 1 1/4"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47</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Filtru cu cartuș 10" racord  1 1/4"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48</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Filtru cu cartuș 20" racord  1 1/4"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49</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Cartus filtrant 10" carbune activ</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50</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Cartus filtrant 20" 5μ</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51</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Cartus filtrant 10" 20μ</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52</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Cartus filtrant 10" impuritati</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53</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Statie dedurizare ecomix</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54</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Statie clorinare</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55</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Statie clorura de calciu</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56</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Filtru automat Ag plus</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57</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Filtru automat GAC  carbune activ</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58</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Lampa UV</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59</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Presostat</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60</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PRESOSTAT  APA, 1 - 5 BARI, 240 V, 16 A</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61</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Presostat apa pentru pompe DAB, 6 bar, 240 V, 20A</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62</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PEHD  ɸ 32</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63</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PEHD  ɸ 40</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64</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PEHD  ɸ 50</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65</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 xml:space="preserve"> Teava PEHD  ɸ 63</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66</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PEHD  32 ( mufa,cot,racord,dop )</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67</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PEHD  40</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68</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PEHD  50</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69</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PEHD  63</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70</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Teava PPR ɸ 3/4" bucata 4m</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71</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Teava PPR ɸ 1"     bucata 4m</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72</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Teava PPR ɸ 1 1/4"   bucata 4m</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73</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Teava PPR ɸ 1 1/2"   bucata 4m</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74</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Teava PPR ɸ 2"        bucata 4m</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75</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PPR 3/4"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76</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PPR 1"</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77</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PPR 1 1/4"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78</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PPR 1 1/2"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79</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Fitinguri PPR 2"</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80</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Rebobinat motor 1,1kw</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81</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Hipoclorit de sodiu12,5% bidon 25kg</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82</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Clorura de calciu , sac</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83</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Cloramina cutie 300 tablete</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84</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Cărbune activat granular HSL 12x40 - sac 25 kg</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85</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Material filtrant AG Plus la sac 28kg</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86</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Releu supraveghere nivel lichide</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87</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Condensator 25µF</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lastRenderedPageBreak/>
              <w:t>88</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Cablu H07RN-F 4X2,5</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89</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Vana cu servomotor, tip Danfoss, AMZ 112, 2 cai, 220V, On/Off, 1 1/4"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90</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Set franghie pentru ancorare pompe submersibile 10mm x 70m</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91</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Debitmetru cu impuls 3/4"</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92</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PRIZA PT, 16A, IP66</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93</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Prefiltru bașe aspirație</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94</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Plafoniera dimabila, LED 18W</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95</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Baterie cu montare pe perete, pivotanta</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96</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Senzor nivel cu plutitor</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97</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Racord compresiune PEHD filet exterior D32 x 1”</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98</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Vata minerala casetata cu aluminiu  7500x1200x100mm</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nil"/>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99</w:t>
            </w:r>
          </w:p>
        </w:tc>
        <w:tc>
          <w:tcPr>
            <w:tcW w:w="4391" w:type="dxa"/>
            <w:tcBorders>
              <w:top w:val="nil"/>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Vata minerala caserata cu aluminiu 12000x1200x50mm</w:t>
            </w:r>
          </w:p>
        </w:tc>
        <w:tc>
          <w:tcPr>
            <w:tcW w:w="4281" w:type="dxa"/>
            <w:tcBorders>
              <w:top w:val="nil"/>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100</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Cămin de vizitare baza inchisa  D1100 x H 1330 cu capac</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101</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Cămin de vizitare baza inchisa  D1100 x H 2080 cu capac</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102</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Presostat, KPI 35, 8 BAR, DP 0.5-1.5 BAR pentru medii lichide</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103</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RACORD COMPRESIUNE F D 63 x2"</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104</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color w:val="000000"/>
              </w:rPr>
              <w:t>REDUCTIE DIN FONTA ZINCATA FI-FE 2"x1 1/2"</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color w:val="000000"/>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105</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SENZOR DE PRESIUNE piezorezistiv iesire 4-20 Ma</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color w:val="FF0000"/>
              </w:rPr>
            </w:pPr>
            <w:r w:rsidRPr="00DB6F2C">
              <w:rPr>
                <w:rFonts w:ascii="Times New Roman" w:eastAsia="Times New Roman" w:hAnsi="Times New Roman"/>
                <w:color w:val="FF0000"/>
              </w:rPr>
              <w:t> </w:t>
            </w:r>
          </w:p>
        </w:tc>
        <w:tc>
          <w:tcPr>
            <w:tcW w:w="439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jc w:val="center"/>
              <w:rPr>
                <w:rFonts w:ascii="Times New Roman" w:eastAsia="Times New Roman" w:hAnsi="Times New Roman"/>
                <w:b/>
                <w:bCs/>
              </w:rPr>
            </w:pPr>
            <w:r w:rsidRPr="00DB6F2C">
              <w:rPr>
                <w:rFonts w:ascii="Times New Roman" w:eastAsia="Times New Roman" w:hAnsi="Times New Roman"/>
                <w:b/>
                <w:bCs/>
              </w:rPr>
              <w:t>Servicii conexe</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jc w:val="center"/>
              <w:rPr>
                <w:rFonts w:ascii="Times New Roman" w:eastAsia="Times New Roman" w:hAnsi="Times New Roman"/>
                <w:b/>
                <w:bCs/>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1</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Desfundare traseu de drenare a apei</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2</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Bobinat motor electric N=1,1kw; n=3000 rpm</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3</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Uscare motor electric</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4</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Denisipare din puț de mica adâncime: max 40 ml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r w:rsidR="003326B3" w:rsidRPr="00DB6F2C" w:rsidTr="003326B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6B3" w:rsidRPr="00DB6F2C" w:rsidRDefault="003326B3" w:rsidP="00CF5FC8">
            <w:pPr>
              <w:spacing w:line="276" w:lineRule="auto"/>
              <w:jc w:val="center"/>
              <w:rPr>
                <w:rFonts w:ascii="Times New Roman" w:eastAsia="Times New Roman" w:hAnsi="Times New Roman"/>
              </w:rPr>
            </w:pPr>
            <w:r w:rsidRPr="00DB6F2C">
              <w:rPr>
                <w:rFonts w:ascii="Times New Roman" w:eastAsia="Times New Roman" w:hAnsi="Times New Roman"/>
              </w:rPr>
              <w:t>5</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3326B3" w:rsidRPr="00DB6F2C" w:rsidRDefault="003326B3" w:rsidP="00CF5FC8">
            <w:pPr>
              <w:spacing w:line="276" w:lineRule="auto"/>
              <w:rPr>
                <w:rFonts w:ascii="Times New Roman" w:eastAsia="Times New Roman" w:hAnsi="Times New Roman"/>
              </w:rPr>
            </w:pPr>
            <w:r w:rsidRPr="00DB6F2C">
              <w:rPr>
                <w:rFonts w:ascii="Times New Roman" w:hAnsi="Times New Roman"/>
              </w:rPr>
              <w:t>Denisipare din puț de mare adâncime: 180 ml</w:t>
            </w:r>
          </w:p>
        </w:tc>
        <w:tc>
          <w:tcPr>
            <w:tcW w:w="4281" w:type="dxa"/>
            <w:tcBorders>
              <w:top w:val="single" w:sz="4" w:space="0" w:color="auto"/>
              <w:left w:val="single" w:sz="4" w:space="0" w:color="auto"/>
              <w:bottom w:val="single" w:sz="4" w:space="0" w:color="auto"/>
              <w:right w:val="single" w:sz="4" w:space="0" w:color="auto"/>
            </w:tcBorders>
          </w:tcPr>
          <w:p w:rsidR="003326B3" w:rsidRPr="00DB6F2C" w:rsidRDefault="003326B3" w:rsidP="00CF5FC8">
            <w:pPr>
              <w:spacing w:line="276" w:lineRule="auto"/>
              <w:rPr>
                <w:rFonts w:ascii="Times New Roman" w:hAnsi="Times New Roman"/>
              </w:rPr>
            </w:pPr>
          </w:p>
        </w:tc>
      </w:tr>
    </w:tbl>
    <w:p w:rsidR="009B2026" w:rsidRPr="00DB6F2C" w:rsidRDefault="009B2026" w:rsidP="009B2026">
      <w:pPr>
        <w:ind w:right="78" w:firstLine="284"/>
        <w:rPr>
          <w:rFonts w:ascii="Times New Roman" w:hAnsi="Times New Roman"/>
          <w:b/>
          <w:bCs/>
          <w:noProof/>
        </w:rPr>
      </w:pPr>
      <w:bookmarkStart w:id="4" w:name="_GoBack"/>
      <w:bookmarkEnd w:id="4"/>
      <w:r w:rsidRPr="00DB6F2C">
        <w:rPr>
          <w:rFonts w:ascii="Times New Roman" w:hAnsi="Times New Roman"/>
        </w:rPr>
        <w:t xml:space="preserve">  </w:t>
      </w:r>
      <w:r w:rsidRPr="00DB6F2C">
        <w:rPr>
          <w:rFonts w:ascii="Times New Roman" w:hAnsi="Times New Roman"/>
          <w:b/>
          <w:bCs/>
          <w:noProof/>
        </w:rPr>
        <w:t>NOTĂ!</w:t>
      </w:r>
    </w:p>
    <w:p w:rsidR="009B2026" w:rsidRPr="00DB6F2C" w:rsidRDefault="009B2026" w:rsidP="009B2026">
      <w:pPr>
        <w:spacing w:line="360" w:lineRule="auto"/>
        <w:jc w:val="both"/>
        <w:rPr>
          <w:rFonts w:ascii="Times New Roman" w:hAnsi="Times New Roman"/>
        </w:rPr>
      </w:pPr>
      <w:r w:rsidRPr="00DB6F2C">
        <w:rPr>
          <w:rFonts w:ascii="Times New Roman" w:hAnsi="Times New Roman"/>
          <w:noProof/>
        </w:rPr>
        <w:t xml:space="preserve">       </w:t>
      </w:r>
      <w:r w:rsidRPr="00DB6F2C">
        <w:rPr>
          <w:rFonts w:ascii="Times New Roman" w:hAnsi="Times New Roman"/>
        </w:rPr>
        <w:t>Piesele de schimb, accesoriile, consumabilele, etc, respectiv serviciile conexe necesare fântânilor arteziene și fântânilor publice furnizoare de apă potabilă pot varia în funcţie de configuraţia fiecărei fântâni, lista (anexa la caietul de sarcini) fiind cu titlu de exemplu, dar fără a se limita la tipul pieselor/serviciilor enumerate.</w:t>
      </w:r>
      <w:r w:rsidRPr="00DB6F2C">
        <w:rPr>
          <w:rFonts w:ascii="Times New Roman" w:hAnsi="Times New Roman"/>
          <w:noProof/>
        </w:rPr>
        <w:t xml:space="preserve"> </w:t>
      </w:r>
    </w:p>
    <w:p w:rsidR="009B2026" w:rsidRPr="00DB6F2C" w:rsidRDefault="009B2026" w:rsidP="003326B3">
      <w:pPr>
        <w:jc w:val="both"/>
        <w:rPr>
          <w:rFonts w:ascii="Times New Roman" w:hAnsi="Times New Roman"/>
          <w:b/>
        </w:rPr>
      </w:pPr>
      <w:r w:rsidRPr="00DB6F2C">
        <w:rPr>
          <w:rFonts w:ascii="Times New Roman" w:hAnsi="Times New Roman"/>
        </w:rPr>
        <w:t xml:space="preserve">       </w:t>
      </w:r>
      <w:r w:rsidRPr="009B2026">
        <w:rPr>
          <w:rFonts w:ascii="Times New Roman" w:hAnsi="Times New Roman"/>
          <w:b/>
        </w:rPr>
        <w:t xml:space="preserve">Ofertarea pieselor de schimb se </w:t>
      </w:r>
      <w:proofErr w:type="gramStart"/>
      <w:r w:rsidRPr="009B2026">
        <w:rPr>
          <w:rFonts w:ascii="Times New Roman" w:hAnsi="Times New Roman"/>
          <w:b/>
        </w:rPr>
        <w:t>va</w:t>
      </w:r>
      <w:proofErr w:type="gramEnd"/>
      <w:r w:rsidRPr="009B2026">
        <w:rPr>
          <w:rFonts w:ascii="Times New Roman" w:hAnsi="Times New Roman"/>
          <w:b/>
        </w:rPr>
        <w:t xml:space="preserve"> realiza prin prezentarea unui preț unitar pentru fiecare poziție din anexa.</w:t>
      </w:r>
    </w:p>
    <w:p w:rsidR="003D01A3" w:rsidRDefault="003D01A3" w:rsidP="003D01A3">
      <w:pPr>
        <w:tabs>
          <w:tab w:val="left" w:pos="8903"/>
        </w:tabs>
        <w:rPr>
          <w:rFonts w:ascii="Times New Roman" w:hAnsi="Times New Roman" w:cs="Times New Roman"/>
          <w:noProof/>
          <w:sz w:val="24"/>
          <w:szCs w:val="24"/>
        </w:rPr>
      </w:pPr>
    </w:p>
    <w:p w:rsidR="003326B3" w:rsidRPr="003326B3" w:rsidRDefault="003326B3" w:rsidP="003326B3">
      <w:pPr>
        <w:rPr>
          <w:rFonts w:ascii="Times New Roman" w:eastAsia="Calibri" w:hAnsi="Times New Roman" w:cs="Times New Roman"/>
          <w:sz w:val="24"/>
          <w:szCs w:val="24"/>
        </w:rPr>
      </w:pPr>
      <w:r w:rsidRPr="003326B3">
        <w:rPr>
          <w:rFonts w:ascii="Times New Roman" w:eastAsia="Calibri" w:hAnsi="Times New Roman" w:cs="Times New Roman"/>
          <w:sz w:val="24"/>
          <w:szCs w:val="24"/>
        </w:rPr>
        <w:t>Direcția de Utilități Publice și Mediu</w:t>
      </w:r>
    </w:p>
    <w:p w:rsidR="003326B3" w:rsidRPr="003326B3" w:rsidRDefault="003326B3" w:rsidP="003326B3">
      <w:pPr>
        <w:tabs>
          <w:tab w:val="left" w:pos="8903"/>
        </w:tabs>
        <w:rPr>
          <w:rFonts w:ascii="Times New Roman" w:hAnsi="Times New Roman" w:cs="Times New Roman"/>
          <w:noProof/>
          <w:sz w:val="24"/>
          <w:szCs w:val="24"/>
        </w:rPr>
        <w:sectPr w:rsidR="003326B3" w:rsidRPr="003326B3" w:rsidSect="005450EC">
          <w:pgSz w:w="11907" w:h="16839" w:code="9"/>
          <w:pgMar w:top="1134" w:right="1418" w:bottom="1701" w:left="1418" w:header="720" w:footer="176" w:gutter="0"/>
          <w:cols w:space="720"/>
          <w:docGrid w:linePitch="360"/>
        </w:sectPr>
      </w:pPr>
      <w:r w:rsidRPr="003326B3">
        <w:rPr>
          <w:rFonts w:ascii="Times New Roman" w:hAnsi="Times New Roman" w:cs="Times New Roman"/>
          <w:noProof/>
          <w:sz w:val="24"/>
          <w:szCs w:val="24"/>
        </w:rPr>
        <w:t>Avizat</w:t>
      </w:r>
      <w:r>
        <w:rPr>
          <w:rFonts w:ascii="Times New Roman" w:hAnsi="Times New Roman" w:cs="Times New Roman"/>
          <w:noProof/>
          <w:sz w:val="24"/>
          <w:szCs w:val="24"/>
        </w:rPr>
        <w:t xml:space="preserve">      </w:t>
      </w:r>
    </w:p>
    <w:p w:rsidR="003D01A3" w:rsidRDefault="003D01A3" w:rsidP="003326B3">
      <w:pPr>
        <w:pStyle w:val="Corptext"/>
        <w:tabs>
          <w:tab w:val="left" w:pos="6300"/>
        </w:tabs>
        <w:ind w:left="0" w:right="798"/>
        <w:jc w:val="both"/>
        <w:rPr>
          <w:rFonts w:cs="Times New Roman"/>
        </w:rPr>
      </w:pPr>
    </w:p>
    <w:sectPr w:rsidR="003D01A3" w:rsidSect="003D01A3">
      <w:pgSz w:w="11907" w:h="16860"/>
      <w:pgMar w:top="1418" w:right="1418" w:bottom="1418" w:left="1418" w:header="0" w:footer="104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B1" w:rsidRDefault="005E3BB1">
      <w:r>
        <w:separator/>
      </w:r>
    </w:p>
  </w:endnote>
  <w:endnote w:type="continuationSeparator" w:id="0">
    <w:p w:rsidR="005E3BB1" w:rsidRDefault="005E3B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w:altName w:val="Corbel"/>
    <w:charset w:val="00"/>
    <w:family w:val="auto"/>
    <w:pitch w:val="variable"/>
    <w:sig w:usb0="800002AF" w:usb1="5000204A"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UI">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FC8" w:rsidRPr="00AF1C78" w:rsidRDefault="00CF5FC8" w:rsidP="00EE664F">
    <w:pPr>
      <w:spacing w:line="200" w:lineRule="exact"/>
      <w:ind w:right="360"/>
      <w:rPr>
        <w:color w:val="FF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B1" w:rsidRDefault="005E3BB1">
      <w:r>
        <w:separator/>
      </w:r>
    </w:p>
  </w:footnote>
  <w:footnote w:type="continuationSeparator" w:id="0">
    <w:p w:rsidR="005E3BB1" w:rsidRDefault="005E3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2">
    <w:nsid w:val="0E545FEE"/>
    <w:multiLevelType w:val="hybridMultilevel"/>
    <w:tmpl w:val="F63CE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00CF8"/>
    <w:multiLevelType w:val="hybridMultilevel"/>
    <w:tmpl w:val="54A81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0443B"/>
    <w:multiLevelType w:val="hybridMultilevel"/>
    <w:tmpl w:val="1FDE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64610"/>
    <w:multiLevelType w:val="hybridMultilevel"/>
    <w:tmpl w:val="6BB0BE9E"/>
    <w:lvl w:ilvl="0" w:tplc="72DE27DE">
      <w:start w:val="1"/>
      <w:numFmt w:val="lowerLetter"/>
      <w:lvlText w:val="(%1)"/>
      <w:lvlJc w:val="left"/>
      <w:pPr>
        <w:ind w:left="360" w:hanging="360"/>
      </w:pPr>
      <w:rPr>
        <w:rFonts w:hint="default"/>
      </w:rPr>
    </w:lvl>
    <w:lvl w:ilvl="1" w:tplc="66426E4E">
      <w:start w:val="1"/>
      <w:numFmt w:val="lowerRoman"/>
      <w:lvlText w:val="%2."/>
      <w:lvlJc w:val="left"/>
      <w:pPr>
        <w:ind w:left="1440" w:hanging="720"/>
      </w:pPr>
      <w:rPr>
        <w:rFonts w:hint="default"/>
      </w:rPr>
    </w:lvl>
    <w:lvl w:ilvl="2" w:tplc="4972F936">
      <w:start w:val="1"/>
      <w:numFmt w:val="decimal"/>
      <w:lvlText w:val="%3."/>
      <w:lvlJc w:val="left"/>
      <w:pPr>
        <w:ind w:left="1980" w:hanging="360"/>
      </w:pPr>
      <w:rPr>
        <w:rFonts w:hint="default"/>
        <w:b/>
        <w:bCs/>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9775DC"/>
    <w:multiLevelType w:val="hybridMultilevel"/>
    <w:tmpl w:val="B5FC3B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04809"/>
    <w:multiLevelType w:val="hybridMultilevel"/>
    <w:tmpl w:val="78D2B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00A8D"/>
    <w:multiLevelType w:val="multilevel"/>
    <w:tmpl w:val="FDEA7DA2"/>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FD5CB5"/>
    <w:multiLevelType w:val="multilevel"/>
    <w:tmpl w:val="B5F65362"/>
    <w:lvl w:ilvl="0">
      <w:start w:val="1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5C56745"/>
    <w:multiLevelType w:val="hybridMultilevel"/>
    <w:tmpl w:val="F91AF2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12">
    <w:nsid w:val="548A7D54"/>
    <w:multiLevelType w:val="hybridMultilevel"/>
    <w:tmpl w:val="C5C21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E062C"/>
    <w:multiLevelType w:val="hybridMultilevel"/>
    <w:tmpl w:val="D9E602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A2C2A"/>
    <w:multiLevelType w:val="multilevel"/>
    <w:tmpl w:val="FBBA9B6E"/>
    <w:lvl w:ilvl="0">
      <w:start w:val="1"/>
      <w:numFmt w:val="lowerLetter"/>
      <w:lvlText w:val="%1)"/>
      <w:lvlJc w:val="left"/>
      <w:pPr>
        <w:ind w:left="72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B1D1232"/>
    <w:multiLevelType w:val="multilevel"/>
    <w:tmpl w:val="B1A6A8F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815"/>
        </w:tabs>
        <w:ind w:left="1815" w:hanging="680"/>
      </w:pPr>
      <w:rPr>
        <w:rFonts w:hint="default"/>
        <w:b/>
        <w:i w:val="0"/>
        <w:sz w:val="21"/>
      </w:rPr>
    </w:lvl>
    <w:lvl w:ilvl="2">
      <w:start w:val="1"/>
      <w:numFmt w:val="decimal"/>
      <w:pStyle w:val="Level3"/>
      <w:lvlText w:val="%1.%2.%3"/>
      <w:lvlJc w:val="left"/>
      <w:pPr>
        <w:tabs>
          <w:tab w:val="num" w:pos="1816"/>
        </w:tabs>
        <w:ind w:left="1816" w:hanging="681"/>
      </w:pPr>
      <w:rPr>
        <w:rFonts w:hint="default"/>
        <w:b/>
        <w:i w:val="0"/>
        <w:sz w:val="24"/>
        <w:szCs w:val="24"/>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6">
    <w:nsid w:val="747A3107"/>
    <w:multiLevelType w:val="multilevel"/>
    <w:tmpl w:val="316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250344"/>
    <w:multiLevelType w:val="multilevel"/>
    <w:tmpl w:val="142069DC"/>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6"/>
  </w:num>
  <w:num w:numId="4">
    <w:abstractNumId w:val="10"/>
  </w:num>
  <w:num w:numId="5">
    <w:abstractNumId w:val="14"/>
  </w:num>
  <w:num w:numId="6">
    <w:abstractNumId w:val="17"/>
  </w:num>
  <w:num w:numId="7">
    <w:abstractNumId w:val="8"/>
  </w:num>
  <w:num w:numId="8">
    <w:abstractNumId w:val="11"/>
  </w:num>
  <w:num w:numId="9">
    <w:abstractNumId w:val="15"/>
  </w:num>
  <w:num w:numId="10">
    <w:abstractNumId w:val="16"/>
  </w:num>
  <w:num w:numId="11">
    <w:abstractNumId w:val="9"/>
  </w:num>
  <w:num w:numId="12">
    <w:abstractNumId w:val="0"/>
  </w:num>
  <w:num w:numId="13">
    <w:abstractNumId w:val="4"/>
  </w:num>
  <w:num w:numId="14">
    <w:abstractNumId w:val="2"/>
  </w:num>
  <w:num w:numId="15">
    <w:abstractNumId w:val="7"/>
  </w:num>
  <w:num w:numId="16">
    <w:abstractNumId w:val="12"/>
  </w:num>
  <w:num w:numId="1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79874"/>
  </w:hdrShapeDefaults>
  <w:footnotePr>
    <w:footnote w:id="-1"/>
    <w:footnote w:id="0"/>
  </w:footnotePr>
  <w:endnotePr>
    <w:endnote w:id="-1"/>
    <w:endnote w:id="0"/>
  </w:endnotePr>
  <w:compat>
    <w:ulTrailSpace/>
  </w:compat>
  <w:rsids>
    <w:rsidRoot w:val="00E546F4"/>
    <w:rsid w:val="000003BE"/>
    <w:rsid w:val="00007E46"/>
    <w:rsid w:val="00010462"/>
    <w:rsid w:val="000108C5"/>
    <w:rsid w:val="000119C4"/>
    <w:rsid w:val="00013DE8"/>
    <w:rsid w:val="00013E0C"/>
    <w:rsid w:val="00021A7A"/>
    <w:rsid w:val="0002344A"/>
    <w:rsid w:val="000254CC"/>
    <w:rsid w:val="0003144C"/>
    <w:rsid w:val="00034746"/>
    <w:rsid w:val="00040C45"/>
    <w:rsid w:val="000431BB"/>
    <w:rsid w:val="000464CA"/>
    <w:rsid w:val="00054AC5"/>
    <w:rsid w:val="00060DBC"/>
    <w:rsid w:val="00065002"/>
    <w:rsid w:val="00067C93"/>
    <w:rsid w:val="00070CD2"/>
    <w:rsid w:val="000719E9"/>
    <w:rsid w:val="00071ADE"/>
    <w:rsid w:val="0007276A"/>
    <w:rsid w:val="0007654E"/>
    <w:rsid w:val="00081CD8"/>
    <w:rsid w:val="00097CBD"/>
    <w:rsid w:val="000A2B4F"/>
    <w:rsid w:val="000A4500"/>
    <w:rsid w:val="000A5E8B"/>
    <w:rsid w:val="000B3048"/>
    <w:rsid w:val="000B5277"/>
    <w:rsid w:val="000B53F1"/>
    <w:rsid w:val="000C13A8"/>
    <w:rsid w:val="000C1A6C"/>
    <w:rsid w:val="000C2874"/>
    <w:rsid w:val="000C4FC4"/>
    <w:rsid w:val="000C57AF"/>
    <w:rsid w:val="000C5B8E"/>
    <w:rsid w:val="000D5C58"/>
    <w:rsid w:val="000D7452"/>
    <w:rsid w:val="000E2FBD"/>
    <w:rsid w:val="000E4D2C"/>
    <w:rsid w:val="000E7EE0"/>
    <w:rsid w:val="000F2119"/>
    <w:rsid w:val="000F38B9"/>
    <w:rsid w:val="000F397E"/>
    <w:rsid w:val="000F7BC9"/>
    <w:rsid w:val="00100C5E"/>
    <w:rsid w:val="00100C88"/>
    <w:rsid w:val="00103033"/>
    <w:rsid w:val="00103DAE"/>
    <w:rsid w:val="001070EC"/>
    <w:rsid w:val="0011750A"/>
    <w:rsid w:val="00120D5C"/>
    <w:rsid w:val="00122776"/>
    <w:rsid w:val="00125C98"/>
    <w:rsid w:val="0013346B"/>
    <w:rsid w:val="00134161"/>
    <w:rsid w:val="001346A6"/>
    <w:rsid w:val="0013657B"/>
    <w:rsid w:val="001372C5"/>
    <w:rsid w:val="0014161D"/>
    <w:rsid w:val="001426B1"/>
    <w:rsid w:val="0014436B"/>
    <w:rsid w:val="001443DE"/>
    <w:rsid w:val="001446FF"/>
    <w:rsid w:val="001467B3"/>
    <w:rsid w:val="00150FC6"/>
    <w:rsid w:val="00153C6A"/>
    <w:rsid w:val="001674A2"/>
    <w:rsid w:val="00167546"/>
    <w:rsid w:val="00167E77"/>
    <w:rsid w:val="00173F40"/>
    <w:rsid w:val="00174D4E"/>
    <w:rsid w:val="00176D4F"/>
    <w:rsid w:val="0017777D"/>
    <w:rsid w:val="00177BAE"/>
    <w:rsid w:val="00181516"/>
    <w:rsid w:val="00183BEE"/>
    <w:rsid w:val="0018688B"/>
    <w:rsid w:val="001902BD"/>
    <w:rsid w:val="0019132F"/>
    <w:rsid w:val="0019379B"/>
    <w:rsid w:val="001958A2"/>
    <w:rsid w:val="001A0FE7"/>
    <w:rsid w:val="001A1239"/>
    <w:rsid w:val="001A2196"/>
    <w:rsid w:val="001A2261"/>
    <w:rsid w:val="001A32C6"/>
    <w:rsid w:val="001A5C11"/>
    <w:rsid w:val="001A5EE7"/>
    <w:rsid w:val="001B23C7"/>
    <w:rsid w:val="001B6AB7"/>
    <w:rsid w:val="001B7375"/>
    <w:rsid w:val="001B76B9"/>
    <w:rsid w:val="001C199C"/>
    <w:rsid w:val="001C36B5"/>
    <w:rsid w:val="001C3A5A"/>
    <w:rsid w:val="001C3C18"/>
    <w:rsid w:val="001C3ECB"/>
    <w:rsid w:val="001C56C4"/>
    <w:rsid w:val="001C69B0"/>
    <w:rsid w:val="001D09D9"/>
    <w:rsid w:val="001D25E3"/>
    <w:rsid w:val="001D6F7B"/>
    <w:rsid w:val="001D7B6E"/>
    <w:rsid w:val="001E15B3"/>
    <w:rsid w:val="001E3604"/>
    <w:rsid w:val="001E5EA5"/>
    <w:rsid w:val="001E6D76"/>
    <w:rsid w:val="001E6D7B"/>
    <w:rsid w:val="00204E0C"/>
    <w:rsid w:val="002071C8"/>
    <w:rsid w:val="00210F5F"/>
    <w:rsid w:val="002145A2"/>
    <w:rsid w:val="00215119"/>
    <w:rsid w:val="002210FE"/>
    <w:rsid w:val="002217CA"/>
    <w:rsid w:val="00225BAE"/>
    <w:rsid w:val="00225EC2"/>
    <w:rsid w:val="0022754D"/>
    <w:rsid w:val="00227B3C"/>
    <w:rsid w:val="00230083"/>
    <w:rsid w:val="00230C9C"/>
    <w:rsid w:val="00230EE7"/>
    <w:rsid w:val="00233B63"/>
    <w:rsid w:val="00236E18"/>
    <w:rsid w:val="00237675"/>
    <w:rsid w:val="002423C4"/>
    <w:rsid w:val="00243B02"/>
    <w:rsid w:val="0025032A"/>
    <w:rsid w:val="002529D6"/>
    <w:rsid w:val="0025306A"/>
    <w:rsid w:val="00253BAF"/>
    <w:rsid w:val="00253F65"/>
    <w:rsid w:val="002542CA"/>
    <w:rsid w:val="0025433E"/>
    <w:rsid w:val="00255238"/>
    <w:rsid w:val="002571F4"/>
    <w:rsid w:val="00260CDE"/>
    <w:rsid w:val="00261BBA"/>
    <w:rsid w:val="00263BE3"/>
    <w:rsid w:val="00270BBA"/>
    <w:rsid w:val="002721A1"/>
    <w:rsid w:val="00273248"/>
    <w:rsid w:val="00276EC0"/>
    <w:rsid w:val="00281329"/>
    <w:rsid w:val="00290A22"/>
    <w:rsid w:val="00295957"/>
    <w:rsid w:val="00296FA6"/>
    <w:rsid w:val="002A2040"/>
    <w:rsid w:val="002A5BBB"/>
    <w:rsid w:val="002A5CB8"/>
    <w:rsid w:val="002A65A9"/>
    <w:rsid w:val="002A7832"/>
    <w:rsid w:val="002B3559"/>
    <w:rsid w:val="002B3D19"/>
    <w:rsid w:val="002B3D54"/>
    <w:rsid w:val="002B5E0C"/>
    <w:rsid w:val="002C0B86"/>
    <w:rsid w:val="002C17DF"/>
    <w:rsid w:val="002C7BFF"/>
    <w:rsid w:val="002D3945"/>
    <w:rsid w:val="002D7BBE"/>
    <w:rsid w:val="002E08D7"/>
    <w:rsid w:val="002E53CE"/>
    <w:rsid w:val="002E5B24"/>
    <w:rsid w:val="002E766F"/>
    <w:rsid w:val="002E7F2B"/>
    <w:rsid w:val="002F32A2"/>
    <w:rsid w:val="00300AD7"/>
    <w:rsid w:val="00303ABD"/>
    <w:rsid w:val="00304406"/>
    <w:rsid w:val="003078C2"/>
    <w:rsid w:val="00314A8C"/>
    <w:rsid w:val="00316047"/>
    <w:rsid w:val="0032305D"/>
    <w:rsid w:val="003234C7"/>
    <w:rsid w:val="00325C0F"/>
    <w:rsid w:val="003277F6"/>
    <w:rsid w:val="003326B3"/>
    <w:rsid w:val="00332915"/>
    <w:rsid w:val="003334E8"/>
    <w:rsid w:val="00333EA5"/>
    <w:rsid w:val="00335F69"/>
    <w:rsid w:val="00335F84"/>
    <w:rsid w:val="00336920"/>
    <w:rsid w:val="00340ABC"/>
    <w:rsid w:val="003427C2"/>
    <w:rsid w:val="003431A6"/>
    <w:rsid w:val="00346350"/>
    <w:rsid w:val="0034758F"/>
    <w:rsid w:val="00347F46"/>
    <w:rsid w:val="00353F6C"/>
    <w:rsid w:val="00360391"/>
    <w:rsid w:val="00361AB0"/>
    <w:rsid w:val="00361EFC"/>
    <w:rsid w:val="00367DAA"/>
    <w:rsid w:val="003709A0"/>
    <w:rsid w:val="00371592"/>
    <w:rsid w:val="00371B1A"/>
    <w:rsid w:val="003725C0"/>
    <w:rsid w:val="0037301C"/>
    <w:rsid w:val="003735E5"/>
    <w:rsid w:val="00375A9A"/>
    <w:rsid w:val="003763CA"/>
    <w:rsid w:val="003766BB"/>
    <w:rsid w:val="00385849"/>
    <w:rsid w:val="0039147B"/>
    <w:rsid w:val="00397F7A"/>
    <w:rsid w:val="003A2C66"/>
    <w:rsid w:val="003A4432"/>
    <w:rsid w:val="003A7247"/>
    <w:rsid w:val="003C048E"/>
    <w:rsid w:val="003C1852"/>
    <w:rsid w:val="003C28F6"/>
    <w:rsid w:val="003C4A95"/>
    <w:rsid w:val="003D01A3"/>
    <w:rsid w:val="003D0C45"/>
    <w:rsid w:val="003D13E5"/>
    <w:rsid w:val="003D2E6A"/>
    <w:rsid w:val="003D3067"/>
    <w:rsid w:val="003D3C95"/>
    <w:rsid w:val="003D4213"/>
    <w:rsid w:val="003D4757"/>
    <w:rsid w:val="003D734F"/>
    <w:rsid w:val="003E05EC"/>
    <w:rsid w:val="003E24FC"/>
    <w:rsid w:val="003E4EA7"/>
    <w:rsid w:val="003E58DE"/>
    <w:rsid w:val="003F2BE9"/>
    <w:rsid w:val="003F542C"/>
    <w:rsid w:val="004009A4"/>
    <w:rsid w:val="0040153B"/>
    <w:rsid w:val="0040252C"/>
    <w:rsid w:val="00404521"/>
    <w:rsid w:val="0041178A"/>
    <w:rsid w:val="00421EFA"/>
    <w:rsid w:val="00423BBF"/>
    <w:rsid w:val="00424BC2"/>
    <w:rsid w:val="00425014"/>
    <w:rsid w:val="00427ACC"/>
    <w:rsid w:val="00430324"/>
    <w:rsid w:val="00433B34"/>
    <w:rsid w:val="0043747B"/>
    <w:rsid w:val="00442422"/>
    <w:rsid w:val="00443837"/>
    <w:rsid w:val="00447BEC"/>
    <w:rsid w:val="004501F5"/>
    <w:rsid w:val="00450E57"/>
    <w:rsid w:val="00453927"/>
    <w:rsid w:val="0045507A"/>
    <w:rsid w:val="0045599C"/>
    <w:rsid w:val="0046122A"/>
    <w:rsid w:val="0046132F"/>
    <w:rsid w:val="00461B78"/>
    <w:rsid w:val="00476534"/>
    <w:rsid w:val="00477D3B"/>
    <w:rsid w:val="00484CA0"/>
    <w:rsid w:val="00484EB7"/>
    <w:rsid w:val="004866DD"/>
    <w:rsid w:val="00486AAA"/>
    <w:rsid w:val="00490795"/>
    <w:rsid w:val="00490DCE"/>
    <w:rsid w:val="00490F41"/>
    <w:rsid w:val="0049300C"/>
    <w:rsid w:val="004B195B"/>
    <w:rsid w:val="004B32D5"/>
    <w:rsid w:val="004B4DA7"/>
    <w:rsid w:val="004C1444"/>
    <w:rsid w:val="004C3210"/>
    <w:rsid w:val="004C390D"/>
    <w:rsid w:val="004C5439"/>
    <w:rsid w:val="004C59B7"/>
    <w:rsid w:val="004D272A"/>
    <w:rsid w:val="004D27B0"/>
    <w:rsid w:val="004D305C"/>
    <w:rsid w:val="004D46EC"/>
    <w:rsid w:val="004D72C7"/>
    <w:rsid w:val="004D72F7"/>
    <w:rsid w:val="004E0D22"/>
    <w:rsid w:val="004E1A25"/>
    <w:rsid w:val="004E349D"/>
    <w:rsid w:val="004E57B5"/>
    <w:rsid w:val="004E6A02"/>
    <w:rsid w:val="004F119E"/>
    <w:rsid w:val="004F39B7"/>
    <w:rsid w:val="00504423"/>
    <w:rsid w:val="00512215"/>
    <w:rsid w:val="00513FEE"/>
    <w:rsid w:val="00517BB5"/>
    <w:rsid w:val="00525161"/>
    <w:rsid w:val="00526388"/>
    <w:rsid w:val="00526823"/>
    <w:rsid w:val="00531B6F"/>
    <w:rsid w:val="005450EC"/>
    <w:rsid w:val="00551A38"/>
    <w:rsid w:val="005527EA"/>
    <w:rsid w:val="005533EF"/>
    <w:rsid w:val="00560BED"/>
    <w:rsid w:val="0056779E"/>
    <w:rsid w:val="00572FF3"/>
    <w:rsid w:val="00576708"/>
    <w:rsid w:val="0057713C"/>
    <w:rsid w:val="0057774D"/>
    <w:rsid w:val="00585287"/>
    <w:rsid w:val="00585649"/>
    <w:rsid w:val="00590B86"/>
    <w:rsid w:val="00597DCA"/>
    <w:rsid w:val="005A0887"/>
    <w:rsid w:val="005A219C"/>
    <w:rsid w:val="005A360C"/>
    <w:rsid w:val="005B0456"/>
    <w:rsid w:val="005B0767"/>
    <w:rsid w:val="005B78A8"/>
    <w:rsid w:val="005C0F87"/>
    <w:rsid w:val="005C1A63"/>
    <w:rsid w:val="005C4AAC"/>
    <w:rsid w:val="005D461B"/>
    <w:rsid w:val="005D68E9"/>
    <w:rsid w:val="005D7EF4"/>
    <w:rsid w:val="005E0C7A"/>
    <w:rsid w:val="005E2004"/>
    <w:rsid w:val="005E3BB1"/>
    <w:rsid w:val="005E4992"/>
    <w:rsid w:val="005F102F"/>
    <w:rsid w:val="005F5101"/>
    <w:rsid w:val="005F5363"/>
    <w:rsid w:val="005F62F0"/>
    <w:rsid w:val="0060095F"/>
    <w:rsid w:val="00603974"/>
    <w:rsid w:val="006068EC"/>
    <w:rsid w:val="00611FD5"/>
    <w:rsid w:val="00614FC6"/>
    <w:rsid w:val="006154C3"/>
    <w:rsid w:val="00617545"/>
    <w:rsid w:val="006200D7"/>
    <w:rsid w:val="0062181F"/>
    <w:rsid w:val="00621F72"/>
    <w:rsid w:val="00625DC7"/>
    <w:rsid w:val="00630B14"/>
    <w:rsid w:val="0063136F"/>
    <w:rsid w:val="006418A4"/>
    <w:rsid w:val="006422B4"/>
    <w:rsid w:val="0064344D"/>
    <w:rsid w:val="00651174"/>
    <w:rsid w:val="006545D2"/>
    <w:rsid w:val="00661C4E"/>
    <w:rsid w:val="006653D4"/>
    <w:rsid w:val="00665D80"/>
    <w:rsid w:val="00671D03"/>
    <w:rsid w:val="00675E41"/>
    <w:rsid w:val="0067675A"/>
    <w:rsid w:val="00684840"/>
    <w:rsid w:val="00685F3B"/>
    <w:rsid w:val="00693850"/>
    <w:rsid w:val="0069601E"/>
    <w:rsid w:val="006A0522"/>
    <w:rsid w:val="006A33A0"/>
    <w:rsid w:val="006B1FC6"/>
    <w:rsid w:val="006B24C5"/>
    <w:rsid w:val="006B6361"/>
    <w:rsid w:val="006C4182"/>
    <w:rsid w:val="006C6175"/>
    <w:rsid w:val="006C78A7"/>
    <w:rsid w:val="006D0564"/>
    <w:rsid w:val="006E55E9"/>
    <w:rsid w:val="006E55F4"/>
    <w:rsid w:val="006F44D9"/>
    <w:rsid w:val="0070186E"/>
    <w:rsid w:val="00702A6B"/>
    <w:rsid w:val="00705267"/>
    <w:rsid w:val="00705EAB"/>
    <w:rsid w:val="00713D98"/>
    <w:rsid w:val="0071688D"/>
    <w:rsid w:val="0071740F"/>
    <w:rsid w:val="0072029D"/>
    <w:rsid w:val="00721348"/>
    <w:rsid w:val="00732109"/>
    <w:rsid w:val="007323CA"/>
    <w:rsid w:val="00732EFF"/>
    <w:rsid w:val="00733469"/>
    <w:rsid w:val="0073429C"/>
    <w:rsid w:val="00735751"/>
    <w:rsid w:val="00736CAC"/>
    <w:rsid w:val="00742BCC"/>
    <w:rsid w:val="00745949"/>
    <w:rsid w:val="00755C2D"/>
    <w:rsid w:val="007567E4"/>
    <w:rsid w:val="007645F0"/>
    <w:rsid w:val="00765220"/>
    <w:rsid w:val="00765CF2"/>
    <w:rsid w:val="007706DC"/>
    <w:rsid w:val="00777E52"/>
    <w:rsid w:val="00784506"/>
    <w:rsid w:val="00784A32"/>
    <w:rsid w:val="00784DAE"/>
    <w:rsid w:val="0078550A"/>
    <w:rsid w:val="00791291"/>
    <w:rsid w:val="00791493"/>
    <w:rsid w:val="00792ECB"/>
    <w:rsid w:val="00796BF3"/>
    <w:rsid w:val="00797A64"/>
    <w:rsid w:val="007A0C37"/>
    <w:rsid w:val="007A5F0F"/>
    <w:rsid w:val="007A61C5"/>
    <w:rsid w:val="007A6430"/>
    <w:rsid w:val="007B1637"/>
    <w:rsid w:val="007B42F3"/>
    <w:rsid w:val="007B504E"/>
    <w:rsid w:val="007C487B"/>
    <w:rsid w:val="007C5817"/>
    <w:rsid w:val="007D59F9"/>
    <w:rsid w:val="007E0613"/>
    <w:rsid w:val="007E2511"/>
    <w:rsid w:val="007E3017"/>
    <w:rsid w:val="007E30FD"/>
    <w:rsid w:val="007E36D2"/>
    <w:rsid w:val="007E40D3"/>
    <w:rsid w:val="007E4344"/>
    <w:rsid w:val="007F07CB"/>
    <w:rsid w:val="007F0A3D"/>
    <w:rsid w:val="008045E2"/>
    <w:rsid w:val="00812EED"/>
    <w:rsid w:val="0081366A"/>
    <w:rsid w:val="008136D3"/>
    <w:rsid w:val="0081372F"/>
    <w:rsid w:val="00813F81"/>
    <w:rsid w:val="0081451C"/>
    <w:rsid w:val="008157CD"/>
    <w:rsid w:val="00820B35"/>
    <w:rsid w:val="00820F34"/>
    <w:rsid w:val="008222BE"/>
    <w:rsid w:val="00827632"/>
    <w:rsid w:val="00830918"/>
    <w:rsid w:val="00831E56"/>
    <w:rsid w:val="00834239"/>
    <w:rsid w:val="00834B3F"/>
    <w:rsid w:val="00840BCD"/>
    <w:rsid w:val="00841F51"/>
    <w:rsid w:val="00846BE1"/>
    <w:rsid w:val="008503AE"/>
    <w:rsid w:val="008535EA"/>
    <w:rsid w:val="0085651D"/>
    <w:rsid w:val="00874450"/>
    <w:rsid w:val="008746C7"/>
    <w:rsid w:val="0087529B"/>
    <w:rsid w:val="008755B2"/>
    <w:rsid w:val="008756B6"/>
    <w:rsid w:val="00882053"/>
    <w:rsid w:val="00884727"/>
    <w:rsid w:val="00885DB3"/>
    <w:rsid w:val="00894F75"/>
    <w:rsid w:val="00895C3C"/>
    <w:rsid w:val="008A7180"/>
    <w:rsid w:val="008A749E"/>
    <w:rsid w:val="008B04DF"/>
    <w:rsid w:val="008B6B31"/>
    <w:rsid w:val="008C39CE"/>
    <w:rsid w:val="008C4672"/>
    <w:rsid w:val="008C6F41"/>
    <w:rsid w:val="008C7EDA"/>
    <w:rsid w:val="008D03D1"/>
    <w:rsid w:val="008D0D5F"/>
    <w:rsid w:val="008D0E86"/>
    <w:rsid w:val="008D42DF"/>
    <w:rsid w:val="008D7AD1"/>
    <w:rsid w:val="008E720B"/>
    <w:rsid w:val="008F0843"/>
    <w:rsid w:val="008F2ACF"/>
    <w:rsid w:val="008F3D07"/>
    <w:rsid w:val="008F4178"/>
    <w:rsid w:val="008F5E71"/>
    <w:rsid w:val="008F668E"/>
    <w:rsid w:val="008F6ACF"/>
    <w:rsid w:val="0090063D"/>
    <w:rsid w:val="0090540E"/>
    <w:rsid w:val="00914E20"/>
    <w:rsid w:val="0091747D"/>
    <w:rsid w:val="00920DA3"/>
    <w:rsid w:val="009218C5"/>
    <w:rsid w:val="009223DE"/>
    <w:rsid w:val="00922423"/>
    <w:rsid w:val="00923BB0"/>
    <w:rsid w:val="00924485"/>
    <w:rsid w:val="00930E01"/>
    <w:rsid w:val="00930FC8"/>
    <w:rsid w:val="00931895"/>
    <w:rsid w:val="00931DE3"/>
    <w:rsid w:val="0093472D"/>
    <w:rsid w:val="009368C2"/>
    <w:rsid w:val="00937048"/>
    <w:rsid w:val="0093738D"/>
    <w:rsid w:val="009402EE"/>
    <w:rsid w:val="00940670"/>
    <w:rsid w:val="00942D26"/>
    <w:rsid w:val="009436CA"/>
    <w:rsid w:val="00943C2A"/>
    <w:rsid w:val="009447F2"/>
    <w:rsid w:val="00945882"/>
    <w:rsid w:val="00947621"/>
    <w:rsid w:val="00947D6E"/>
    <w:rsid w:val="00953BB1"/>
    <w:rsid w:val="00954436"/>
    <w:rsid w:val="0095497B"/>
    <w:rsid w:val="0095573A"/>
    <w:rsid w:val="00955C59"/>
    <w:rsid w:val="00955CF6"/>
    <w:rsid w:val="00960B6D"/>
    <w:rsid w:val="00962832"/>
    <w:rsid w:val="00964D30"/>
    <w:rsid w:val="00967108"/>
    <w:rsid w:val="00972162"/>
    <w:rsid w:val="00972191"/>
    <w:rsid w:val="00972749"/>
    <w:rsid w:val="00973598"/>
    <w:rsid w:val="009736F8"/>
    <w:rsid w:val="00981A33"/>
    <w:rsid w:val="0098375C"/>
    <w:rsid w:val="00983B1B"/>
    <w:rsid w:val="00990DB9"/>
    <w:rsid w:val="00992FF9"/>
    <w:rsid w:val="00993981"/>
    <w:rsid w:val="00996AF1"/>
    <w:rsid w:val="009A2D55"/>
    <w:rsid w:val="009A569B"/>
    <w:rsid w:val="009A63DB"/>
    <w:rsid w:val="009B0C39"/>
    <w:rsid w:val="009B17AE"/>
    <w:rsid w:val="009B2026"/>
    <w:rsid w:val="009B5584"/>
    <w:rsid w:val="009B5836"/>
    <w:rsid w:val="009B7E0B"/>
    <w:rsid w:val="009C5E3B"/>
    <w:rsid w:val="009D32D0"/>
    <w:rsid w:val="009D3C6B"/>
    <w:rsid w:val="009D574E"/>
    <w:rsid w:val="009D5E32"/>
    <w:rsid w:val="009D6060"/>
    <w:rsid w:val="009E076A"/>
    <w:rsid w:val="009E1D61"/>
    <w:rsid w:val="009E2096"/>
    <w:rsid w:val="009E2511"/>
    <w:rsid w:val="009E2D5F"/>
    <w:rsid w:val="009E5C9C"/>
    <w:rsid w:val="009E702E"/>
    <w:rsid w:val="009E7979"/>
    <w:rsid w:val="009F1113"/>
    <w:rsid w:val="009F1371"/>
    <w:rsid w:val="009F7187"/>
    <w:rsid w:val="00A04962"/>
    <w:rsid w:val="00A117A2"/>
    <w:rsid w:val="00A1337A"/>
    <w:rsid w:val="00A13D8A"/>
    <w:rsid w:val="00A1754D"/>
    <w:rsid w:val="00A20AAD"/>
    <w:rsid w:val="00A21D86"/>
    <w:rsid w:val="00A21DCB"/>
    <w:rsid w:val="00A244A4"/>
    <w:rsid w:val="00A24B21"/>
    <w:rsid w:val="00A25C08"/>
    <w:rsid w:val="00A35945"/>
    <w:rsid w:val="00A35E3C"/>
    <w:rsid w:val="00A36813"/>
    <w:rsid w:val="00A406B3"/>
    <w:rsid w:val="00A426D4"/>
    <w:rsid w:val="00A52BC3"/>
    <w:rsid w:val="00A5325B"/>
    <w:rsid w:val="00A53F28"/>
    <w:rsid w:val="00A54316"/>
    <w:rsid w:val="00A54B8B"/>
    <w:rsid w:val="00A56637"/>
    <w:rsid w:val="00A57295"/>
    <w:rsid w:val="00A6343A"/>
    <w:rsid w:val="00A67BA4"/>
    <w:rsid w:val="00A71C89"/>
    <w:rsid w:val="00A75CF6"/>
    <w:rsid w:val="00A75D22"/>
    <w:rsid w:val="00A80479"/>
    <w:rsid w:val="00A83301"/>
    <w:rsid w:val="00A83E93"/>
    <w:rsid w:val="00A83EA5"/>
    <w:rsid w:val="00A8410F"/>
    <w:rsid w:val="00A87F44"/>
    <w:rsid w:val="00A916BD"/>
    <w:rsid w:val="00A91A31"/>
    <w:rsid w:val="00A91BBE"/>
    <w:rsid w:val="00A9410C"/>
    <w:rsid w:val="00A9565B"/>
    <w:rsid w:val="00AA0EF9"/>
    <w:rsid w:val="00AA1DE3"/>
    <w:rsid w:val="00AB0964"/>
    <w:rsid w:val="00AB1398"/>
    <w:rsid w:val="00AC3C8F"/>
    <w:rsid w:val="00AC4C2D"/>
    <w:rsid w:val="00AC64A1"/>
    <w:rsid w:val="00AC7108"/>
    <w:rsid w:val="00AC7A17"/>
    <w:rsid w:val="00AE04AE"/>
    <w:rsid w:val="00AE3188"/>
    <w:rsid w:val="00AE5274"/>
    <w:rsid w:val="00AF1C78"/>
    <w:rsid w:val="00AF48F8"/>
    <w:rsid w:val="00AF5673"/>
    <w:rsid w:val="00AF6A66"/>
    <w:rsid w:val="00AF6B4F"/>
    <w:rsid w:val="00B00756"/>
    <w:rsid w:val="00B01BE1"/>
    <w:rsid w:val="00B036D5"/>
    <w:rsid w:val="00B05BF7"/>
    <w:rsid w:val="00B079D1"/>
    <w:rsid w:val="00B122B8"/>
    <w:rsid w:val="00B12400"/>
    <w:rsid w:val="00B15CD9"/>
    <w:rsid w:val="00B21F7C"/>
    <w:rsid w:val="00B22BFA"/>
    <w:rsid w:val="00B23A07"/>
    <w:rsid w:val="00B23FF4"/>
    <w:rsid w:val="00B27263"/>
    <w:rsid w:val="00B27E06"/>
    <w:rsid w:val="00B32DC5"/>
    <w:rsid w:val="00B348A0"/>
    <w:rsid w:val="00B35C29"/>
    <w:rsid w:val="00B35EFE"/>
    <w:rsid w:val="00B41424"/>
    <w:rsid w:val="00B42E43"/>
    <w:rsid w:val="00B439BA"/>
    <w:rsid w:val="00B44831"/>
    <w:rsid w:val="00B46143"/>
    <w:rsid w:val="00B50297"/>
    <w:rsid w:val="00B51442"/>
    <w:rsid w:val="00B528E5"/>
    <w:rsid w:val="00B565E0"/>
    <w:rsid w:val="00B57998"/>
    <w:rsid w:val="00B61CB4"/>
    <w:rsid w:val="00B632EC"/>
    <w:rsid w:val="00B65157"/>
    <w:rsid w:val="00B66C18"/>
    <w:rsid w:val="00B66F83"/>
    <w:rsid w:val="00B72289"/>
    <w:rsid w:val="00B8265D"/>
    <w:rsid w:val="00B8332A"/>
    <w:rsid w:val="00B87CD8"/>
    <w:rsid w:val="00B96AD4"/>
    <w:rsid w:val="00BA74F9"/>
    <w:rsid w:val="00BA7E46"/>
    <w:rsid w:val="00BB3E5D"/>
    <w:rsid w:val="00BB7B8E"/>
    <w:rsid w:val="00BB7BE6"/>
    <w:rsid w:val="00BC03AB"/>
    <w:rsid w:val="00BC4B3D"/>
    <w:rsid w:val="00BC5111"/>
    <w:rsid w:val="00BC5F4E"/>
    <w:rsid w:val="00BD12FB"/>
    <w:rsid w:val="00BD3C83"/>
    <w:rsid w:val="00BD52C1"/>
    <w:rsid w:val="00BD7138"/>
    <w:rsid w:val="00BE0CCF"/>
    <w:rsid w:val="00BE2488"/>
    <w:rsid w:val="00BE5303"/>
    <w:rsid w:val="00BE5BE9"/>
    <w:rsid w:val="00BE663A"/>
    <w:rsid w:val="00BF1145"/>
    <w:rsid w:val="00BF1760"/>
    <w:rsid w:val="00BF28A7"/>
    <w:rsid w:val="00BF73BE"/>
    <w:rsid w:val="00C02991"/>
    <w:rsid w:val="00C03249"/>
    <w:rsid w:val="00C036D3"/>
    <w:rsid w:val="00C109F9"/>
    <w:rsid w:val="00C121A9"/>
    <w:rsid w:val="00C21FAF"/>
    <w:rsid w:val="00C247F3"/>
    <w:rsid w:val="00C26AB3"/>
    <w:rsid w:val="00C26CC6"/>
    <w:rsid w:val="00C30FB3"/>
    <w:rsid w:val="00C347E9"/>
    <w:rsid w:val="00C362A2"/>
    <w:rsid w:val="00C375BA"/>
    <w:rsid w:val="00C417BE"/>
    <w:rsid w:val="00C43929"/>
    <w:rsid w:val="00C4649D"/>
    <w:rsid w:val="00C46604"/>
    <w:rsid w:val="00C50C84"/>
    <w:rsid w:val="00C50F0D"/>
    <w:rsid w:val="00C51A6C"/>
    <w:rsid w:val="00C625DC"/>
    <w:rsid w:val="00C6343E"/>
    <w:rsid w:val="00C634F1"/>
    <w:rsid w:val="00C6527B"/>
    <w:rsid w:val="00C65B2C"/>
    <w:rsid w:val="00C66D77"/>
    <w:rsid w:val="00C737AE"/>
    <w:rsid w:val="00C757AF"/>
    <w:rsid w:val="00C762B1"/>
    <w:rsid w:val="00C8528C"/>
    <w:rsid w:val="00C8719D"/>
    <w:rsid w:val="00C91149"/>
    <w:rsid w:val="00C95B25"/>
    <w:rsid w:val="00CA0B93"/>
    <w:rsid w:val="00CA0FB4"/>
    <w:rsid w:val="00CA241F"/>
    <w:rsid w:val="00CA3EB2"/>
    <w:rsid w:val="00CB00FA"/>
    <w:rsid w:val="00CB1ED7"/>
    <w:rsid w:val="00CB2E8D"/>
    <w:rsid w:val="00CB625B"/>
    <w:rsid w:val="00CC22BB"/>
    <w:rsid w:val="00CD21AF"/>
    <w:rsid w:val="00CD59CD"/>
    <w:rsid w:val="00CE3148"/>
    <w:rsid w:val="00CE4775"/>
    <w:rsid w:val="00CE4975"/>
    <w:rsid w:val="00CE7D94"/>
    <w:rsid w:val="00CF4F0E"/>
    <w:rsid w:val="00CF5FC8"/>
    <w:rsid w:val="00D10CDA"/>
    <w:rsid w:val="00D1113D"/>
    <w:rsid w:val="00D21F0D"/>
    <w:rsid w:val="00D225CD"/>
    <w:rsid w:val="00D22F8D"/>
    <w:rsid w:val="00D249AC"/>
    <w:rsid w:val="00D32442"/>
    <w:rsid w:val="00D411B7"/>
    <w:rsid w:val="00D4136C"/>
    <w:rsid w:val="00D44A55"/>
    <w:rsid w:val="00D46A6F"/>
    <w:rsid w:val="00D47057"/>
    <w:rsid w:val="00D47280"/>
    <w:rsid w:val="00D472A7"/>
    <w:rsid w:val="00D532EC"/>
    <w:rsid w:val="00D569E8"/>
    <w:rsid w:val="00D604EE"/>
    <w:rsid w:val="00D62320"/>
    <w:rsid w:val="00D62C7E"/>
    <w:rsid w:val="00D63F06"/>
    <w:rsid w:val="00D81988"/>
    <w:rsid w:val="00D83E16"/>
    <w:rsid w:val="00D8432E"/>
    <w:rsid w:val="00D84ACE"/>
    <w:rsid w:val="00D87ACB"/>
    <w:rsid w:val="00D90CD6"/>
    <w:rsid w:val="00D951DB"/>
    <w:rsid w:val="00DA0C33"/>
    <w:rsid w:val="00DA0FD2"/>
    <w:rsid w:val="00DA438C"/>
    <w:rsid w:val="00DC04C7"/>
    <w:rsid w:val="00DC16B6"/>
    <w:rsid w:val="00DE781F"/>
    <w:rsid w:val="00DF18BD"/>
    <w:rsid w:val="00DF1AE1"/>
    <w:rsid w:val="00DF420F"/>
    <w:rsid w:val="00E0310F"/>
    <w:rsid w:val="00E16F96"/>
    <w:rsid w:val="00E31000"/>
    <w:rsid w:val="00E312A6"/>
    <w:rsid w:val="00E334A8"/>
    <w:rsid w:val="00E336EE"/>
    <w:rsid w:val="00E339C5"/>
    <w:rsid w:val="00E41087"/>
    <w:rsid w:val="00E42899"/>
    <w:rsid w:val="00E444C5"/>
    <w:rsid w:val="00E46840"/>
    <w:rsid w:val="00E546F4"/>
    <w:rsid w:val="00E55BEC"/>
    <w:rsid w:val="00E56287"/>
    <w:rsid w:val="00E56D62"/>
    <w:rsid w:val="00E5792D"/>
    <w:rsid w:val="00E60406"/>
    <w:rsid w:val="00E6073C"/>
    <w:rsid w:val="00E61763"/>
    <w:rsid w:val="00E71FBE"/>
    <w:rsid w:val="00E7738E"/>
    <w:rsid w:val="00E80388"/>
    <w:rsid w:val="00E815FD"/>
    <w:rsid w:val="00E8385F"/>
    <w:rsid w:val="00E9352A"/>
    <w:rsid w:val="00E963CD"/>
    <w:rsid w:val="00E97409"/>
    <w:rsid w:val="00EA26AE"/>
    <w:rsid w:val="00EA3E35"/>
    <w:rsid w:val="00EA7AB3"/>
    <w:rsid w:val="00EA7C73"/>
    <w:rsid w:val="00EB2941"/>
    <w:rsid w:val="00EB3289"/>
    <w:rsid w:val="00EB4519"/>
    <w:rsid w:val="00EB4C69"/>
    <w:rsid w:val="00EB58AF"/>
    <w:rsid w:val="00EB7DAC"/>
    <w:rsid w:val="00EC1276"/>
    <w:rsid w:val="00EC5597"/>
    <w:rsid w:val="00ED03AE"/>
    <w:rsid w:val="00ED1A05"/>
    <w:rsid w:val="00ED5FD6"/>
    <w:rsid w:val="00ED760E"/>
    <w:rsid w:val="00ED7F5A"/>
    <w:rsid w:val="00EE46E4"/>
    <w:rsid w:val="00EE664F"/>
    <w:rsid w:val="00EF4D52"/>
    <w:rsid w:val="00EF5EF2"/>
    <w:rsid w:val="00EF7C11"/>
    <w:rsid w:val="00F0473D"/>
    <w:rsid w:val="00F11995"/>
    <w:rsid w:val="00F13895"/>
    <w:rsid w:val="00F17436"/>
    <w:rsid w:val="00F22C5E"/>
    <w:rsid w:val="00F24A1A"/>
    <w:rsid w:val="00F31315"/>
    <w:rsid w:val="00F34188"/>
    <w:rsid w:val="00F35F81"/>
    <w:rsid w:val="00F36893"/>
    <w:rsid w:val="00F441A9"/>
    <w:rsid w:val="00F4446F"/>
    <w:rsid w:val="00F450EE"/>
    <w:rsid w:val="00F46F73"/>
    <w:rsid w:val="00F545E7"/>
    <w:rsid w:val="00F57223"/>
    <w:rsid w:val="00F60D3B"/>
    <w:rsid w:val="00F610A7"/>
    <w:rsid w:val="00F620DD"/>
    <w:rsid w:val="00F63250"/>
    <w:rsid w:val="00F642D5"/>
    <w:rsid w:val="00F64524"/>
    <w:rsid w:val="00F67F26"/>
    <w:rsid w:val="00F7181F"/>
    <w:rsid w:val="00F7251F"/>
    <w:rsid w:val="00F72857"/>
    <w:rsid w:val="00F80B24"/>
    <w:rsid w:val="00F816AE"/>
    <w:rsid w:val="00F82B40"/>
    <w:rsid w:val="00F85561"/>
    <w:rsid w:val="00F91A7E"/>
    <w:rsid w:val="00F92439"/>
    <w:rsid w:val="00F9717A"/>
    <w:rsid w:val="00F97D43"/>
    <w:rsid w:val="00FA16FD"/>
    <w:rsid w:val="00FA3683"/>
    <w:rsid w:val="00FB36FE"/>
    <w:rsid w:val="00FB4B86"/>
    <w:rsid w:val="00FB6F8C"/>
    <w:rsid w:val="00FB7DF9"/>
    <w:rsid w:val="00FC1EE3"/>
    <w:rsid w:val="00FC3F46"/>
    <w:rsid w:val="00FC749A"/>
    <w:rsid w:val="00FD2E56"/>
    <w:rsid w:val="00FD37F4"/>
    <w:rsid w:val="00FF2FEC"/>
    <w:rsid w:val="00FF4450"/>
    <w:rsid w:val="00FF4DB3"/>
    <w:rsid w:val="00FF504C"/>
    <w:rsid w:val="00FF6DC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5C3C"/>
  </w:style>
  <w:style w:type="paragraph" w:styleId="Titlu1">
    <w:name w:val="heading 1"/>
    <w:basedOn w:val="Normal"/>
    <w:link w:val="Titlu1Caracter"/>
    <w:uiPriority w:val="9"/>
    <w:qFormat/>
    <w:rsid w:val="00895C3C"/>
    <w:pPr>
      <w:ind w:left="112"/>
      <w:outlineLvl w:val="0"/>
    </w:pPr>
    <w:rPr>
      <w:rFonts w:ascii="Times New Roman" w:eastAsia="Times New Roman" w:hAnsi="Times New Roman"/>
      <w:b/>
      <w:bCs/>
      <w:sz w:val="24"/>
      <w:szCs w:val="24"/>
    </w:rPr>
  </w:style>
  <w:style w:type="paragraph" w:styleId="Titlu2">
    <w:name w:val="heading 2"/>
    <w:basedOn w:val="Normal"/>
    <w:link w:val="Titlu2Caracter"/>
    <w:uiPriority w:val="9"/>
    <w:qFormat/>
    <w:rsid w:val="00895C3C"/>
    <w:pPr>
      <w:ind w:left="353" w:hanging="241"/>
      <w:outlineLvl w:val="1"/>
    </w:pPr>
    <w:rPr>
      <w:rFonts w:ascii="Times New Roman" w:eastAsia="Times New Roman" w:hAnsi="Times New Roman"/>
      <w:b/>
      <w:bCs/>
      <w:i/>
      <w:sz w:val="24"/>
      <w:szCs w:val="24"/>
    </w:rPr>
  </w:style>
  <w:style w:type="paragraph" w:styleId="Titlu3">
    <w:name w:val="heading 3"/>
    <w:basedOn w:val="Normal"/>
    <w:next w:val="Normal"/>
    <w:link w:val="Titlu3Caracter"/>
    <w:uiPriority w:val="9"/>
    <w:semiHidden/>
    <w:unhideWhenUsed/>
    <w:qFormat/>
    <w:rsid w:val="009B2026"/>
    <w:pPr>
      <w:keepNext/>
      <w:keepLines/>
      <w:widowControl/>
      <w:spacing w:before="160" w:after="80" w:line="278" w:lineRule="auto"/>
      <w:outlineLvl w:val="2"/>
    </w:pPr>
    <w:rPr>
      <w:rFonts w:ascii="Calibri" w:eastAsia="Times New Roman" w:hAnsi="Calibri" w:cs="Times New Roman"/>
      <w:color w:val="2F5496"/>
      <w:kern w:val="2"/>
      <w:sz w:val="28"/>
      <w:szCs w:val="28"/>
    </w:rPr>
  </w:style>
  <w:style w:type="paragraph" w:styleId="Titlu4">
    <w:name w:val="heading 4"/>
    <w:basedOn w:val="Normal"/>
    <w:next w:val="Normal"/>
    <w:link w:val="Titlu4Caracter"/>
    <w:uiPriority w:val="9"/>
    <w:semiHidden/>
    <w:unhideWhenUsed/>
    <w:qFormat/>
    <w:rsid w:val="009B2026"/>
    <w:pPr>
      <w:keepNext/>
      <w:keepLines/>
      <w:widowControl/>
      <w:spacing w:before="80" w:after="40" w:line="278" w:lineRule="auto"/>
      <w:outlineLvl w:val="3"/>
    </w:pPr>
    <w:rPr>
      <w:rFonts w:ascii="Calibri" w:eastAsia="Times New Roman" w:hAnsi="Calibri" w:cs="Times New Roman"/>
      <w:i/>
      <w:iCs/>
      <w:color w:val="2F5496"/>
      <w:kern w:val="2"/>
      <w:sz w:val="24"/>
      <w:szCs w:val="24"/>
    </w:rPr>
  </w:style>
  <w:style w:type="paragraph" w:styleId="Titlu5">
    <w:name w:val="heading 5"/>
    <w:basedOn w:val="Normal"/>
    <w:next w:val="Normal"/>
    <w:link w:val="Titlu5Caracter"/>
    <w:uiPriority w:val="9"/>
    <w:semiHidden/>
    <w:unhideWhenUsed/>
    <w:qFormat/>
    <w:rsid w:val="009B2026"/>
    <w:pPr>
      <w:keepNext/>
      <w:keepLines/>
      <w:widowControl/>
      <w:spacing w:before="80" w:after="40" w:line="278" w:lineRule="auto"/>
      <w:outlineLvl w:val="4"/>
    </w:pPr>
    <w:rPr>
      <w:rFonts w:ascii="Calibri" w:eastAsia="Times New Roman" w:hAnsi="Calibri" w:cs="Times New Roman"/>
      <w:color w:val="2F5496"/>
      <w:kern w:val="2"/>
      <w:sz w:val="24"/>
      <w:szCs w:val="24"/>
    </w:rPr>
  </w:style>
  <w:style w:type="paragraph" w:styleId="Titlu6">
    <w:name w:val="heading 6"/>
    <w:basedOn w:val="Normal"/>
    <w:next w:val="Normal"/>
    <w:link w:val="Titlu6Caracter"/>
    <w:uiPriority w:val="9"/>
    <w:semiHidden/>
    <w:unhideWhenUsed/>
    <w:qFormat/>
    <w:rsid w:val="009B2026"/>
    <w:pPr>
      <w:keepNext/>
      <w:keepLines/>
      <w:widowControl/>
      <w:spacing w:before="40" w:line="278" w:lineRule="auto"/>
      <w:outlineLvl w:val="5"/>
    </w:pPr>
    <w:rPr>
      <w:rFonts w:ascii="Calibri" w:eastAsia="Times New Roman" w:hAnsi="Calibri" w:cs="Times New Roman"/>
      <w:i/>
      <w:iCs/>
      <w:color w:val="595959"/>
      <w:kern w:val="2"/>
      <w:sz w:val="24"/>
      <w:szCs w:val="24"/>
    </w:rPr>
  </w:style>
  <w:style w:type="paragraph" w:styleId="Titlu7">
    <w:name w:val="heading 7"/>
    <w:basedOn w:val="Normal"/>
    <w:next w:val="Normal"/>
    <w:link w:val="Titlu7Caracter"/>
    <w:uiPriority w:val="9"/>
    <w:semiHidden/>
    <w:unhideWhenUsed/>
    <w:qFormat/>
    <w:rsid w:val="009B2026"/>
    <w:pPr>
      <w:keepNext/>
      <w:keepLines/>
      <w:widowControl/>
      <w:spacing w:before="40" w:line="278" w:lineRule="auto"/>
      <w:outlineLvl w:val="6"/>
    </w:pPr>
    <w:rPr>
      <w:rFonts w:ascii="Calibri" w:eastAsia="Times New Roman" w:hAnsi="Calibri" w:cs="Times New Roman"/>
      <w:color w:val="595959"/>
      <w:kern w:val="2"/>
      <w:sz w:val="24"/>
      <w:szCs w:val="24"/>
    </w:rPr>
  </w:style>
  <w:style w:type="paragraph" w:styleId="Titlu8">
    <w:name w:val="heading 8"/>
    <w:basedOn w:val="Normal"/>
    <w:next w:val="Normal"/>
    <w:link w:val="Titlu8Caracter"/>
    <w:uiPriority w:val="9"/>
    <w:semiHidden/>
    <w:unhideWhenUsed/>
    <w:qFormat/>
    <w:rsid w:val="009B2026"/>
    <w:pPr>
      <w:keepNext/>
      <w:keepLines/>
      <w:widowControl/>
      <w:spacing w:line="278" w:lineRule="auto"/>
      <w:outlineLvl w:val="7"/>
    </w:pPr>
    <w:rPr>
      <w:rFonts w:ascii="Calibri" w:eastAsia="Times New Roman" w:hAnsi="Calibri" w:cs="Times New Roman"/>
      <w:i/>
      <w:iCs/>
      <w:color w:val="272727"/>
      <w:kern w:val="2"/>
      <w:sz w:val="24"/>
      <w:szCs w:val="24"/>
    </w:rPr>
  </w:style>
  <w:style w:type="paragraph" w:styleId="Titlu9">
    <w:name w:val="heading 9"/>
    <w:basedOn w:val="Normal"/>
    <w:next w:val="Normal"/>
    <w:link w:val="Titlu9Caracter"/>
    <w:uiPriority w:val="9"/>
    <w:semiHidden/>
    <w:unhideWhenUsed/>
    <w:qFormat/>
    <w:rsid w:val="009B2026"/>
    <w:pPr>
      <w:keepNext/>
      <w:keepLines/>
      <w:widowControl/>
      <w:spacing w:line="278" w:lineRule="auto"/>
      <w:outlineLvl w:val="8"/>
    </w:pPr>
    <w:rPr>
      <w:rFonts w:ascii="Calibri" w:eastAsia="Times New Roman" w:hAnsi="Calibri" w:cs="Times New Roman"/>
      <w:color w:val="272727"/>
      <w:kern w:val="2"/>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sid w:val="00895C3C"/>
    <w:pPr>
      <w:ind w:left="112"/>
    </w:pPr>
    <w:rPr>
      <w:rFonts w:ascii="Times New Roman" w:eastAsia="Times New Roman" w:hAnsi="Times New Roman"/>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본문(내용),List Paragraph (numbered (a))"/>
    <w:basedOn w:val="Normal"/>
    <w:link w:val="ListparagrafCaracter"/>
    <w:uiPriority w:val="34"/>
    <w:qFormat/>
    <w:rsid w:val="00895C3C"/>
  </w:style>
  <w:style w:type="paragraph" w:customStyle="1" w:styleId="TableParagraph">
    <w:name w:val="Table Paragraph"/>
    <w:basedOn w:val="Normal"/>
    <w:uiPriority w:val="1"/>
    <w:qFormat/>
    <w:rsid w:val="00895C3C"/>
  </w:style>
  <w:style w:type="paragraph" w:styleId="Antet">
    <w:name w:val="header"/>
    <w:basedOn w:val="Normal"/>
    <w:link w:val="AntetCaracter"/>
    <w:uiPriority w:val="99"/>
    <w:unhideWhenUsed/>
    <w:rsid w:val="007A0C37"/>
    <w:pPr>
      <w:tabs>
        <w:tab w:val="center" w:pos="4680"/>
        <w:tab w:val="right" w:pos="9360"/>
      </w:tabs>
    </w:pPr>
  </w:style>
  <w:style w:type="character" w:customStyle="1" w:styleId="AntetCaracter">
    <w:name w:val="Antet Caracter"/>
    <w:basedOn w:val="Fontdeparagrafimplicit"/>
    <w:link w:val="Antet"/>
    <w:uiPriority w:val="99"/>
    <w:rsid w:val="007A0C37"/>
  </w:style>
  <w:style w:type="paragraph" w:styleId="Subsol">
    <w:name w:val="footer"/>
    <w:basedOn w:val="Normal"/>
    <w:link w:val="SubsolCaracter"/>
    <w:uiPriority w:val="99"/>
    <w:unhideWhenUsed/>
    <w:rsid w:val="007A0C37"/>
    <w:pPr>
      <w:tabs>
        <w:tab w:val="center" w:pos="4680"/>
        <w:tab w:val="right" w:pos="9360"/>
      </w:tabs>
    </w:pPr>
  </w:style>
  <w:style w:type="character" w:customStyle="1" w:styleId="SubsolCaracter">
    <w:name w:val="Subsol Caracter"/>
    <w:basedOn w:val="Fontdeparagrafimplicit"/>
    <w:link w:val="Subsol"/>
    <w:uiPriority w:val="99"/>
    <w:rsid w:val="007A0C37"/>
  </w:style>
  <w:style w:type="paragraph" w:customStyle="1" w:styleId="ColorfulList-Accent11">
    <w:name w:val="Colorful List - Accent 11"/>
    <w:basedOn w:val="Normal"/>
    <w:qFormat/>
    <w:rsid w:val="00BA7E46"/>
    <w:pPr>
      <w:autoSpaceDE w:val="0"/>
      <w:autoSpaceDN w:val="0"/>
      <w:adjustRightInd w:val="0"/>
      <w:ind w:left="720"/>
      <w:contextualSpacing/>
    </w:pPr>
    <w:rPr>
      <w:rFonts w:ascii="Arial" w:eastAsia="Times New Roman" w:hAnsi="Arial" w:cs="Arial"/>
      <w:sz w:val="24"/>
      <w:szCs w:val="24"/>
    </w:rPr>
  </w:style>
  <w:style w:type="paragraph" w:customStyle="1" w:styleId="DefaultText">
    <w:name w:val="Default Text"/>
    <w:basedOn w:val="Normal"/>
    <w:link w:val="DefaultTextChar"/>
    <w:rsid w:val="00BA7E46"/>
    <w:pPr>
      <w:widowControl/>
      <w:suppressAutoHyphens/>
    </w:pPr>
    <w:rPr>
      <w:rFonts w:ascii="Arial" w:eastAsia="Times New Roman" w:hAnsi="Arial" w:cs="Arial"/>
      <w:sz w:val="24"/>
      <w:szCs w:val="24"/>
      <w:lang w:eastAsia="ar-SA"/>
    </w:rPr>
  </w:style>
  <w:style w:type="character" w:customStyle="1" w:styleId="Bodytext2">
    <w:name w:val="Body text (2)_"/>
    <w:link w:val="Bodytext21"/>
    <w:locked/>
    <w:rsid w:val="00F0473D"/>
    <w:rPr>
      <w:rFonts w:ascii="Times New Roman" w:hAnsi="Times New Roman" w:cs="Times New Roman"/>
      <w:shd w:val="clear" w:color="auto" w:fill="FFFFFF"/>
    </w:rPr>
  </w:style>
  <w:style w:type="character" w:customStyle="1" w:styleId="Heading3">
    <w:name w:val="Heading #3_"/>
    <w:link w:val="Heading30"/>
    <w:uiPriority w:val="99"/>
    <w:locked/>
    <w:rsid w:val="00F0473D"/>
    <w:rPr>
      <w:rFonts w:ascii="Times New Roman" w:hAnsi="Times New Roman" w:cs="Times New Roman"/>
      <w:b/>
      <w:bCs/>
      <w:shd w:val="clear" w:color="auto" w:fill="FFFFFF"/>
    </w:rPr>
  </w:style>
  <w:style w:type="character" w:customStyle="1" w:styleId="Bodytext2Bold1">
    <w:name w:val="Body text (2) + Bold1"/>
    <w:uiPriority w:val="99"/>
    <w:rsid w:val="00F0473D"/>
    <w:rPr>
      <w:rFonts w:ascii="Times New Roman" w:hAnsi="Times New Roman" w:cs="Times New Roman"/>
      <w:b/>
      <w:bCs/>
      <w:sz w:val="22"/>
      <w:szCs w:val="22"/>
      <w:u w:val="none"/>
    </w:rPr>
  </w:style>
  <w:style w:type="paragraph" w:customStyle="1" w:styleId="Bodytext21">
    <w:name w:val="Body text (2)1"/>
    <w:basedOn w:val="Normal"/>
    <w:link w:val="Bodytext2"/>
    <w:uiPriority w:val="99"/>
    <w:rsid w:val="00F0473D"/>
    <w:pPr>
      <w:shd w:val="clear" w:color="auto" w:fill="FFFFFF"/>
      <w:spacing w:after="240" w:line="240" w:lineRule="atLeast"/>
      <w:jc w:val="right"/>
    </w:pPr>
    <w:rPr>
      <w:rFonts w:ascii="Times New Roman" w:hAnsi="Times New Roman" w:cs="Times New Roman"/>
    </w:rPr>
  </w:style>
  <w:style w:type="paragraph" w:customStyle="1" w:styleId="Heading30">
    <w:name w:val="Heading #3"/>
    <w:basedOn w:val="Normal"/>
    <w:link w:val="Heading3"/>
    <w:uiPriority w:val="99"/>
    <w:rsid w:val="00F0473D"/>
    <w:pPr>
      <w:shd w:val="clear" w:color="auto" w:fill="FFFFFF"/>
      <w:spacing w:before="1440" w:line="274" w:lineRule="exact"/>
      <w:jc w:val="center"/>
      <w:outlineLvl w:val="2"/>
    </w:pPr>
    <w:rPr>
      <w:rFonts w:ascii="Times New Roman" w:hAnsi="Times New Roman" w:cs="Times New Roman"/>
      <w:b/>
      <w:bCs/>
    </w:rPr>
  </w:style>
  <w:style w:type="character" w:customStyle="1" w:styleId="Bodytext14">
    <w:name w:val="Body text (14)_"/>
    <w:link w:val="Bodytext140"/>
    <w:uiPriority w:val="99"/>
    <w:locked/>
    <w:rsid w:val="00F0473D"/>
    <w:rPr>
      <w:rFonts w:ascii="Times New Roman" w:hAnsi="Times New Roman" w:cs="Times New Roman"/>
      <w:b/>
      <w:bCs/>
      <w:i/>
      <w:iCs/>
      <w:sz w:val="23"/>
      <w:szCs w:val="23"/>
      <w:shd w:val="clear" w:color="auto" w:fill="FFFFFF"/>
    </w:rPr>
  </w:style>
  <w:style w:type="paragraph" w:customStyle="1" w:styleId="Bodytext140">
    <w:name w:val="Body text (14)"/>
    <w:basedOn w:val="Normal"/>
    <w:link w:val="Bodytext14"/>
    <w:uiPriority w:val="99"/>
    <w:rsid w:val="00F0473D"/>
    <w:pPr>
      <w:shd w:val="clear" w:color="auto" w:fill="FFFFFF"/>
      <w:spacing w:before="240" w:line="274" w:lineRule="exact"/>
      <w:jc w:val="both"/>
    </w:pPr>
    <w:rPr>
      <w:rFonts w:ascii="Times New Roman" w:hAnsi="Times New Roman" w:cs="Times New Roman"/>
      <w:b/>
      <w:bCs/>
      <w:i/>
      <w:iCs/>
      <w:sz w:val="23"/>
      <w:szCs w:val="23"/>
    </w:rPr>
  </w:style>
  <w:style w:type="character" w:customStyle="1" w:styleId="Bodytext9">
    <w:name w:val="Body text (9)_"/>
    <w:link w:val="Bodytext91"/>
    <w:uiPriority w:val="99"/>
    <w:locked/>
    <w:rsid w:val="00DE781F"/>
    <w:rPr>
      <w:rFonts w:ascii="Times New Roman" w:hAnsi="Times New Roman" w:cs="Times New Roman"/>
      <w:i/>
      <w:iCs/>
      <w:shd w:val="clear" w:color="auto" w:fill="FFFFFF"/>
    </w:rPr>
  </w:style>
  <w:style w:type="paragraph" w:customStyle="1" w:styleId="Bodytext91">
    <w:name w:val="Body text (9)1"/>
    <w:basedOn w:val="Normal"/>
    <w:link w:val="Bodytext9"/>
    <w:uiPriority w:val="99"/>
    <w:rsid w:val="00DE781F"/>
    <w:pPr>
      <w:shd w:val="clear" w:color="auto" w:fill="FFFFFF"/>
      <w:spacing w:before="180" w:line="240" w:lineRule="atLeast"/>
      <w:jc w:val="both"/>
    </w:pPr>
    <w:rPr>
      <w:rFonts w:ascii="Times New Roman" w:hAnsi="Times New Roman" w:cs="Times New Roman"/>
      <w:i/>
      <w:iCs/>
    </w:rPr>
  </w:style>
  <w:style w:type="paragraph" w:customStyle="1" w:styleId="Default">
    <w:name w:val="Default"/>
    <w:rsid w:val="00C375BA"/>
    <w:pPr>
      <w:widowControl/>
      <w:autoSpaceDE w:val="0"/>
      <w:autoSpaceDN w:val="0"/>
      <w:adjustRightInd w:val="0"/>
    </w:pPr>
    <w:rPr>
      <w:rFonts w:ascii="Times New Roman" w:hAnsi="Times New Roman" w:cs="Times New Roman"/>
      <w:color w:val="000000"/>
      <w:sz w:val="24"/>
      <w:szCs w:val="24"/>
    </w:rPr>
  </w:style>
  <w:style w:type="character" w:styleId="Numrdepagin">
    <w:name w:val="page number"/>
    <w:basedOn w:val="Fontdeparagrafimplicit"/>
    <w:uiPriority w:val="99"/>
    <w:semiHidden/>
    <w:unhideWhenUsed/>
    <w:rsid w:val="00EE664F"/>
  </w:style>
  <w:style w:type="table" w:styleId="GrilTabel">
    <w:name w:val="Table Grid"/>
    <w:basedOn w:val="TabelNormal"/>
    <w:uiPriority w:val="39"/>
    <w:rsid w:val="00A5325B"/>
    <w:pPr>
      <w:widowControl/>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notdesubsol">
    <w:name w:val="footnote text"/>
    <w:basedOn w:val="Normal"/>
    <w:link w:val="TextnotdesubsolCaracter"/>
    <w:unhideWhenUsed/>
    <w:rsid w:val="00A5325B"/>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rsid w:val="00A5325B"/>
    <w:rPr>
      <w:rFonts w:ascii="Times New Roman" w:eastAsia="Times New Roman" w:hAnsi="Times New Roman" w:cs="Times New Roman"/>
      <w:sz w:val="20"/>
      <w:szCs w:val="20"/>
    </w:rPr>
  </w:style>
  <w:style w:type="character" w:styleId="Referinnotdesubsol">
    <w:name w:val="footnote reference"/>
    <w:basedOn w:val="Fontdeparagrafimplicit"/>
    <w:unhideWhenUsed/>
    <w:rsid w:val="00A5325B"/>
    <w:rPr>
      <w:vertAlign w:val="superscript"/>
    </w:rPr>
  </w:style>
  <w:style w:type="paragraph" w:customStyle="1" w:styleId="bodytext120">
    <w:name w:val="bodytext120"/>
    <w:basedOn w:val="Normal"/>
    <w:rsid w:val="0071740F"/>
    <w:pPr>
      <w:widowControl/>
      <w:shd w:val="clear" w:color="auto" w:fill="FFFFFF"/>
      <w:spacing w:line="278" w:lineRule="atLeast"/>
      <w:jc w:val="both"/>
    </w:pPr>
    <w:rPr>
      <w:rFonts w:ascii="Times New Roman" w:eastAsia="Calibri" w:hAnsi="Times New Roman" w:cs="Times New Roman"/>
      <w:b/>
      <w:bCs/>
      <w:sz w:val="19"/>
      <w:szCs w:val="19"/>
      <w:lang w:val="ro-RO" w:eastAsia="ro-RO"/>
    </w:rPr>
  </w:style>
  <w:style w:type="paragraph" w:styleId="TextnBalon">
    <w:name w:val="Balloon Text"/>
    <w:basedOn w:val="Normal"/>
    <w:link w:val="TextnBalonCaracter"/>
    <w:semiHidden/>
    <w:unhideWhenUsed/>
    <w:rsid w:val="00FD37F4"/>
    <w:rPr>
      <w:rFonts w:ascii="Segoe UI" w:hAnsi="Segoe UI" w:cs="Segoe UI"/>
      <w:sz w:val="18"/>
      <w:szCs w:val="18"/>
    </w:rPr>
  </w:style>
  <w:style w:type="character" w:customStyle="1" w:styleId="TextnBalonCaracter">
    <w:name w:val="Text în Balon Caracter"/>
    <w:basedOn w:val="Fontdeparagrafimplicit"/>
    <w:link w:val="TextnBalon"/>
    <w:semiHidden/>
    <w:rsid w:val="00FD37F4"/>
    <w:rPr>
      <w:rFonts w:ascii="Segoe UI" w:hAnsi="Segoe UI" w:cs="Segoe UI"/>
      <w:sz w:val="18"/>
      <w:szCs w:val="18"/>
    </w:rPr>
  </w:style>
  <w:style w:type="character" w:styleId="Hyperlink">
    <w:name w:val="Hyperlink"/>
    <w:basedOn w:val="Fontdeparagrafimplicit"/>
    <w:uiPriority w:val="99"/>
    <w:unhideWhenUsed/>
    <w:rsid w:val="009F7187"/>
    <w:rPr>
      <w:color w:val="0563C1"/>
      <w:u w:val="single"/>
    </w:rPr>
  </w:style>
  <w:style w:type="paragraph" w:customStyle="1" w:styleId="Bodytext20">
    <w:name w:val="Body text (2)"/>
    <w:basedOn w:val="Normal"/>
    <w:rsid w:val="009B5836"/>
    <w:pPr>
      <w:shd w:val="clear" w:color="auto" w:fill="FFFFFF"/>
      <w:spacing w:before="180" w:after="60" w:line="293" w:lineRule="exact"/>
      <w:ind w:hanging="440"/>
      <w:jc w:val="both"/>
    </w:pPr>
    <w:rPr>
      <w:rFonts w:ascii="Times New Roman" w:eastAsia="Calibri" w:hAnsi="Times New Roman" w:cs="Times New Roman"/>
      <w:sz w:val="21"/>
      <w:szCs w:val="21"/>
    </w:rPr>
  </w:style>
  <w:style w:type="paragraph" w:customStyle="1" w:styleId="Frspaiere1">
    <w:name w:val="Fără spațiere1"/>
    <w:uiPriority w:val="1"/>
    <w:qFormat/>
    <w:rsid w:val="00882053"/>
    <w:pPr>
      <w:widowControl/>
    </w:pPr>
    <w:rPr>
      <w:rFonts w:ascii="Times New Roman" w:eastAsia="Times New Roman" w:hAnsi="Times New Roman" w:cs="Times New Roman"/>
      <w:noProof/>
      <w:sz w:val="24"/>
      <w:szCs w:val="24"/>
      <w:lang w:val="ro-RO"/>
    </w:r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99"/>
    <w:locked/>
    <w:rsid w:val="00EF5EF2"/>
  </w:style>
  <w:style w:type="character" w:customStyle="1" w:styleId="UnresolvedMention">
    <w:name w:val="Unresolved Mention"/>
    <w:basedOn w:val="Fontdeparagrafimplicit"/>
    <w:uiPriority w:val="99"/>
    <w:semiHidden/>
    <w:unhideWhenUsed/>
    <w:rsid w:val="003D01A3"/>
    <w:rPr>
      <w:color w:val="605E5C"/>
      <w:shd w:val="clear" w:color="auto" w:fill="E1DFDD"/>
    </w:rPr>
  </w:style>
  <w:style w:type="character" w:customStyle="1" w:styleId="DefaultTextChar">
    <w:name w:val="Default Text Char"/>
    <w:link w:val="DefaultText"/>
    <w:rsid w:val="003D01A3"/>
    <w:rPr>
      <w:rFonts w:ascii="Arial" w:eastAsia="Times New Roman" w:hAnsi="Arial" w:cs="Arial"/>
      <w:sz w:val="24"/>
      <w:szCs w:val="24"/>
      <w:lang w:eastAsia="ar-SA"/>
    </w:rPr>
  </w:style>
  <w:style w:type="character" w:customStyle="1" w:styleId="Titlu1Caracter">
    <w:name w:val="Titlu 1 Caracter"/>
    <w:basedOn w:val="Fontdeparagrafimplicit"/>
    <w:link w:val="Titlu1"/>
    <w:uiPriority w:val="9"/>
    <w:rsid w:val="003D01A3"/>
    <w:rPr>
      <w:rFonts w:ascii="Times New Roman" w:eastAsia="Times New Roman" w:hAnsi="Times New Roman"/>
      <w:b/>
      <w:bCs/>
      <w:sz w:val="24"/>
      <w:szCs w:val="24"/>
    </w:rPr>
  </w:style>
  <w:style w:type="character" w:customStyle="1" w:styleId="UnresolvedMention1">
    <w:name w:val="Unresolved Mention1"/>
    <w:uiPriority w:val="99"/>
    <w:semiHidden/>
    <w:unhideWhenUsed/>
    <w:rsid w:val="003D01A3"/>
    <w:rPr>
      <w:color w:val="605E5C"/>
      <w:shd w:val="clear" w:color="auto" w:fill="E1DFDD"/>
    </w:rPr>
  </w:style>
  <w:style w:type="paragraph" w:customStyle="1" w:styleId="DefaultText2">
    <w:name w:val="Default Text:2"/>
    <w:basedOn w:val="Normal"/>
    <w:rsid w:val="003D01A3"/>
    <w:pPr>
      <w:widowControl/>
    </w:pPr>
    <w:rPr>
      <w:rFonts w:ascii="Times New Roman" w:eastAsia="Times New Roman" w:hAnsi="Times New Roman" w:cs="Times New Roman"/>
      <w:noProof/>
      <w:sz w:val="24"/>
      <w:szCs w:val="20"/>
    </w:rPr>
  </w:style>
  <w:style w:type="paragraph" w:styleId="Frspaiere">
    <w:name w:val="No Spacing"/>
    <w:link w:val="FrspaiereCaracter"/>
    <w:uiPriority w:val="99"/>
    <w:qFormat/>
    <w:rsid w:val="003D01A3"/>
    <w:pPr>
      <w:widowControl/>
    </w:pPr>
    <w:rPr>
      <w:rFonts w:ascii="Times New Roman" w:eastAsia="Times New Roman" w:hAnsi="Times New Roman" w:cs="Times New Roman"/>
      <w:sz w:val="24"/>
      <w:szCs w:val="24"/>
      <w:lang w:val="ro-RO" w:eastAsia="ro-RO"/>
    </w:rPr>
  </w:style>
  <w:style w:type="character" w:customStyle="1" w:styleId="FrspaiereCaracter">
    <w:name w:val="Fără spațiere Caracter"/>
    <w:link w:val="Frspaiere"/>
    <w:uiPriority w:val="99"/>
    <w:rsid w:val="003D01A3"/>
    <w:rPr>
      <w:rFonts w:ascii="Times New Roman" w:eastAsia="Times New Roman" w:hAnsi="Times New Roman" w:cs="Times New Roman"/>
      <w:sz w:val="24"/>
      <w:szCs w:val="24"/>
      <w:lang w:val="ro-RO" w:eastAsia="ro-RO"/>
    </w:rPr>
  </w:style>
  <w:style w:type="paragraph" w:styleId="Revizuire">
    <w:name w:val="Revision"/>
    <w:hidden/>
    <w:uiPriority w:val="99"/>
    <w:semiHidden/>
    <w:rsid w:val="003D01A3"/>
    <w:pPr>
      <w:widowControl/>
    </w:pPr>
    <w:rPr>
      <w:rFonts w:ascii="Times New Roman" w:eastAsia="Times New Roman" w:hAnsi="Times New Roman" w:cs="Times New Roman"/>
      <w:sz w:val="24"/>
      <w:szCs w:val="24"/>
    </w:rPr>
  </w:style>
  <w:style w:type="paragraph" w:styleId="Textnotdefinal">
    <w:name w:val="endnote text"/>
    <w:basedOn w:val="Normal"/>
    <w:link w:val="TextnotdefinalCaracter"/>
    <w:rsid w:val="003D01A3"/>
    <w:pPr>
      <w:widowControl/>
    </w:pPr>
    <w:rPr>
      <w:rFonts w:ascii="Times New Roman" w:eastAsia="Times New Roman" w:hAnsi="Times New Roman" w:cs="Times New Roman"/>
      <w:sz w:val="20"/>
      <w:szCs w:val="20"/>
    </w:rPr>
  </w:style>
  <w:style w:type="character" w:customStyle="1" w:styleId="TextnotdefinalCaracter">
    <w:name w:val="Text notă de final Caracter"/>
    <w:basedOn w:val="Fontdeparagrafimplicit"/>
    <w:link w:val="Textnotdefinal"/>
    <w:rsid w:val="003D01A3"/>
    <w:rPr>
      <w:rFonts w:ascii="Times New Roman" w:eastAsia="Times New Roman" w:hAnsi="Times New Roman" w:cs="Times New Roman"/>
      <w:sz w:val="20"/>
      <w:szCs w:val="20"/>
    </w:rPr>
  </w:style>
  <w:style w:type="character" w:styleId="Referinnotdefinal">
    <w:name w:val="endnote reference"/>
    <w:rsid w:val="003D01A3"/>
    <w:rPr>
      <w:vertAlign w:val="superscript"/>
    </w:rPr>
  </w:style>
  <w:style w:type="paragraph" w:customStyle="1" w:styleId="CharChar">
    <w:name w:val="Char Char"/>
    <w:basedOn w:val="Normal"/>
    <w:rsid w:val="003D01A3"/>
    <w:pPr>
      <w:widowControl/>
    </w:pPr>
    <w:rPr>
      <w:rFonts w:ascii="Times New Roman" w:eastAsia="Times New Roman" w:hAnsi="Times New Roman" w:cs="Times New Roman"/>
      <w:sz w:val="24"/>
      <w:szCs w:val="24"/>
      <w:lang w:val="pl-PL" w:eastAsia="pl-PL"/>
    </w:rPr>
  </w:style>
  <w:style w:type="paragraph" w:customStyle="1" w:styleId="DefaultText1">
    <w:name w:val="Default Text:1"/>
    <w:basedOn w:val="Normal"/>
    <w:link w:val="DefaultText1Char"/>
    <w:rsid w:val="003D01A3"/>
    <w:pPr>
      <w:widowControl/>
    </w:pPr>
    <w:rPr>
      <w:rFonts w:ascii="Times New Roman" w:eastAsia="Times New Roman" w:hAnsi="Times New Roman" w:cs="Times New Roman"/>
      <w:noProof/>
      <w:sz w:val="24"/>
      <w:szCs w:val="20"/>
    </w:rPr>
  </w:style>
  <w:style w:type="character" w:customStyle="1" w:styleId="DefaultText1Char">
    <w:name w:val="Default Text:1 Char"/>
    <w:link w:val="DefaultText1"/>
    <w:rsid w:val="003D01A3"/>
    <w:rPr>
      <w:rFonts w:ascii="Times New Roman" w:eastAsia="Times New Roman" w:hAnsi="Times New Roman" w:cs="Times New Roman"/>
      <w:noProof/>
      <w:sz w:val="24"/>
      <w:szCs w:val="20"/>
    </w:rPr>
  </w:style>
  <w:style w:type="character" w:customStyle="1" w:styleId="noticetext">
    <w:name w:val="noticetext"/>
    <w:rsid w:val="003D01A3"/>
  </w:style>
  <w:style w:type="character" w:customStyle="1" w:styleId="apple-converted-space">
    <w:name w:val="apple-converted-space"/>
    <w:rsid w:val="003D01A3"/>
  </w:style>
  <w:style w:type="character" w:customStyle="1" w:styleId="noticeheading3">
    <w:name w:val="noticeheading3"/>
    <w:rsid w:val="003D01A3"/>
  </w:style>
  <w:style w:type="paragraph" w:customStyle="1" w:styleId="Par1">
    <w:name w:val="Par_1"/>
    <w:basedOn w:val="Normal"/>
    <w:link w:val="Par1Char"/>
    <w:rsid w:val="003D01A3"/>
    <w:pPr>
      <w:widowControl/>
      <w:ind w:left="580" w:hanging="580"/>
      <w:jc w:val="both"/>
    </w:pPr>
    <w:rPr>
      <w:rFonts w:ascii="Times New Roman" w:eastAsia="Times New Roman" w:hAnsi="Times New Roman" w:cs="Times New Roman"/>
      <w:color w:val="000000"/>
      <w:sz w:val="18"/>
      <w:szCs w:val="18"/>
    </w:rPr>
  </w:style>
  <w:style w:type="character" w:customStyle="1" w:styleId="Par1Char">
    <w:name w:val="Par_1 Char"/>
    <w:link w:val="Par1"/>
    <w:locked/>
    <w:rsid w:val="003D01A3"/>
    <w:rPr>
      <w:rFonts w:ascii="Times New Roman" w:eastAsia="Times New Roman" w:hAnsi="Times New Roman" w:cs="Times New Roman"/>
      <w:color w:val="000000"/>
      <w:sz w:val="18"/>
      <w:szCs w:val="18"/>
    </w:rPr>
  </w:style>
  <w:style w:type="character" w:customStyle="1" w:styleId="CorptextCaracter">
    <w:name w:val="Corp text Caracter"/>
    <w:basedOn w:val="Fontdeparagrafimplicit"/>
    <w:link w:val="Corptext"/>
    <w:rsid w:val="003D01A3"/>
    <w:rPr>
      <w:rFonts w:ascii="Times New Roman" w:eastAsia="Times New Roman" w:hAnsi="Times New Roman"/>
      <w:sz w:val="24"/>
      <w:szCs w:val="24"/>
    </w:rPr>
  </w:style>
  <w:style w:type="character" w:styleId="Referincomentariu">
    <w:name w:val="annotation reference"/>
    <w:basedOn w:val="Fontdeparagrafimplicit"/>
    <w:semiHidden/>
    <w:unhideWhenUsed/>
    <w:rsid w:val="003D01A3"/>
    <w:rPr>
      <w:sz w:val="16"/>
      <w:szCs w:val="16"/>
    </w:rPr>
  </w:style>
  <w:style w:type="paragraph" w:styleId="Textcomentariu">
    <w:name w:val="annotation text"/>
    <w:basedOn w:val="Normal"/>
    <w:link w:val="TextcomentariuCaracter"/>
    <w:semiHidden/>
    <w:unhideWhenUsed/>
    <w:rsid w:val="003D01A3"/>
    <w:pPr>
      <w:widowControl/>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semiHidden/>
    <w:rsid w:val="003D01A3"/>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semiHidden/>
    <w:unhideWhenUsed/>
    <w:rsid w:val="003D01A3"/>
    <w:rPr>
      <w:b/>
      <w:bCs/>
    </w:rPr>
  </w:style>
  <w:style w:type="character" w:customStyle="1" w:styleId="SubiectComentariuCaracter">
    <w:name w:val="Subiect Comentariu Caracter"/>
    <w:basedOn w:val="TextcomentariuCaracter"/>
    <w:link w:val="SubiectComentariu"/>
    <w:semiHidden/>
    <w:rsid w:val="003D01A3"/>
    <w:rPr>
      <w:b/>
      <w:bCs/>
    </w:rPr>
  </w:style>
  <w:style w:type="character" w:customStyle="1" w:styleId="FontStyle31">
    <w:name w:val="Font Style31"/>
    <w:uiPriority w:val="99"/>
    <w:rsid w:val="003D01A3"/>
    <w:rPr>
      <w:rFonts w:ascii="Times New Roman" w:hAnsi="Times New Roman" w:cs="Times New Roman"/>
      <w:color w:val="000000"/>
      <w:sz w:val="24"/>
      <w:szCs w:val="24"/>
    </w:rPr>
  </w:style>
  <w:style w:type="character" w:customStyle="1" w:styleId="FontStyle32">
    <w:name w:val="Font Style32"/>
    <w:uiPriority w:val="99"/>
    <w:rsid w:val="003D01A3"/>
    <w:rPr>
      <w:rFonts w:ascii="Times New Roman" w:hAnsi="Times New Roman" w:cs="Times New Roman"/>
      <w:i/>
      <w:iCs/>
      <w:color w:val="000000"/>
      <w:spacing w:val="-10"/>
      <w:sz w:val="24"/>
      <w:szCs w:val="24"/>
    </w:rPr>
  </w:style>
  <w:style w:type="paragraph" w:customStyle="1" w:styleId="Style7">
    <w:name w:val="Style7"/>
    <w:basedOn w:val="Normal"/>
    <w:uiPriority w:val="99"/>
    <w:rsid w:val="003D01A3"/>
    <w:pPr>
      <w:autoSpaceDE w:val="0"/>
      <w:autoSpaceDN w:val="0"/>
      <w:adjustRightInd w:val="0"/>
      <w:spacing w:line="293" w:lineRule="exact"/>
      <w:jc w:val="both"/>
    </w:pPr>
    <w:rPr>
      <w:rFonts w:ascii="Times New Roman" w:eastAsia="Times New Roman" w:hAnsi="Times New Roman" w:cs="Times New Roman"/>
      <w:sz w:val="24"/>
      <w:szCs w:val="24"/>
    </w:rPr>
  </w:style>
  <w:style w:type="character" w:customStyle="1" w:styleId="2">
    <w:name w:val="Основной текст (2)_"/>
    <w:link w:val="20"/>
    <w:rsid w:val="003D01A3"/>
    <w:rPr>
      <w:rFonts w:ascii="Arial" w:eastAsia="Arial" w:hAnsi="Arial" w:cs="Arial"/>
      <w:sz w:val="21"/>
      <w:szCs w:val="21"/>
      <w:shd w:val="clear" w:color="auto" w:fill="FFFFFF"/>
    </w:rPr>
  </w:style>
  <w:style w:type="paragraph" w:customStyle="1" w:styleId="20">
    <w:name w:val="Основной текст (2)"/>
    <w:basedOn w:val="Normal"/>
    <w:link w:val="2"/>
    <w:rsid w:val="003D01A3"/>
    <w:pPr>
      <w:shd w:val="clear" w:color="auto" w:fill="FFFFFF"/>
      <w:spacing w:before="620" w:after="140" w:line="302" w:lineRule="exact"/>
      <w:ind w:hanging="360"/>
    </w:pPr>
    <w:rPr>
      <w:rFonts w:ascii="Arial" w:eastAsia="Arial" w:hAnsi="Arial" w:cs="Arial"/>
      <w:sz w:val="21"/>
      <w:szCs w:val="21"/>
    </w:rPr>
  </w:style>
  <w:style w:type="character" w:customStyle="1" w:styleId="Bodytext295pt">
    <w:name w:val="Body text (2) + 9.5 pt"/>
    <w:aliases w:val="Bold,Body text (3) + 9.5 pt,Not Italic"/>
    <w:rsid w:val="003D01A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styleId="Robust">
    <w:name w:val="Strong"/>
    <w:qFormat/>
    <w:rsid w:val="003D01A3"/>
    <w:rPr>
      <w:b/>
      <w:bCs/>
    </w:rPr>
  </w:style>
  <w:style w:type="paragraph" w:styleId="Titlu">
    <w:name w:val="Title"/>
    <w:basedOn w:val="Normal"/>
    <w:link w:val="TitluCaracter"/>
    <w:uiPriority w:val="10"/>
    <w:qFormat/>
    <w:rsid w:val="003D01A3"/>
    <w:pPr>
      <w:widowControl/>
      <w:jc w:val="center"/>
    </w:pPr>
    <w:rPr>
      <w:rFonts w:ascii="Times New Roman" w:eastAsia="Calibri" w:hAnsi="Times New Roman" w:cs="Times New Roman"/>
      <w:b/>
      <w:bCs/>
      <w:sz w:val="20"/>
      <w:szCs w:val="20"/>
      <w:lang w:val="ro-RO" w:eastAsia="en-GB"/>
    </w:rPr>
  </w:style>
  <w:style w:type="character" w:customStyle="1" w:styleId="TitluCaracter">
    <w:name w:val="Titlu Caracter"/>
    <w:basedOn w:val="Fontdeparagrafimplicit"/>
    <w:link w:val="Titlu"/>
    <w:uiPriority w:val="10"/>
    <w:rsid w:val="003D01A3"/>
    <w:rPr>
      <w:rFonts w:ascii="Times New Roman" w:eastAsia="Calibri" w:hAnsi="Times New Roman" w:cs="Times New Roman"/>
      <w:b/>
      <w:bCs/>
      <w:sz w:val="20"/>
      <w:szCs w:val="20"/>
      <w:lang w:val="ro-RO" w:eastAsia="en-GB"/>
    </w:rPr>
  </w:style>
  <w:style w:type="character" w:customStyle="1" w:styleId="uniqueidentificationcodelist">
    <w:name w:val="uniqueidentificationcodelist"/>
    <w:rsid w:val="003D01A3"/>
  </w:style>
  <w:style w:type="character" w:customStyle="1" w:styleId="labeldatatext">
    <w:name w:val="labeldatatext"/>
    <w:rsid w:val="003D01A3"/>
  </w:style>
  <w:style w:type="paragraph" w:styleId="Subtitlu">
    <w:name w:val="Subtitle"/>
    <w:basedOn w:val="Normal"/>
    <w:next w:val="Normal"/>
    <w:link w:val="SubtitluCaracter"/>
    <w:uiPriority w:val="11"/>
    <w:qFormat/>
    <w:rsid w:val="003D01A3"/>
    <w:pPr>
      <w:widowControl/>
      <w:numPr>
        <w:ilvl w:val="1"/>
      </w:numPr>
    </w:pPr>
    <w:rPr>
      <w:rFonts w:ascii="Cambria" w:eastAsia="Times New Roman" w:hAnsi="Cambria" w:cs="Times New Roman"/>
      <w:i/>
      <w:iCs/>
      <w:color w:val="4F81BD"/>
      <w:spacing w:val="15"/>
      <w:sz w:val="24"/>
      <w:szCs w:val="24"/>
    </w:rPr>
  </w:style>
  <w:style w:type="character" w:customStyle="1" w:styleId="SubtitluCaracter">
    <w:name w:val="Subtitlu Caracter"/>
    <w:basedOn w:val="Fontdeparagrafimplicit"/>
    <w:link w:val="Subtitlu"/>
    <w:uiPriority w:val="11"/>
    <w:rsid w:val="003D01A3"/>
    <w:rPr>
      <w:rFonts w:ascii="Cambria" w:eastAsia="Times New Roman" w:hAnsi="Cambria" w:cs="Times New Roman"/>
      <w:i/>
      <w:iCs/>
      <w:color w:val="4F81BD"/>
      <w:spacing w:val="15"/>
      <w:sz w:val="24"/>
      <w:szCs w:val="24"/>
    </w:rPr>
  </w:style>
  <w:style w:type="character" w:styleId="Accentuareintens">
    <w:name w:val="Intense Emphasis"/>
    <w:uiPriority w:val="21"/>
    <w:qFormat/>
    <w:rsid w:val="003D01A3"/>
    <w:rPr>
      <w:b/>
      <w:bCs/>
      <w:i/>
      <w:iCs/>
      <w:color w:val="4F81BD"/>
    </w:rPr>
  </w:style>
  <w:style w:type="character" w:styleId="HyperlinkParcurs">
    <w:name w:val="FollowedHyperlink"/>
    <w:basedOn w:val="Fontdeparagrafimplicit"/>
    <w:uiPriority w:val="99"/>
    <w:semiHidden/>
    <w:unhideWhenUsed/>
    <w:rsid w:val="003D01A3"/>
    <w:rPr>
      <w:color w:val="800080"/>
      <w:u w:val="single"/>
    </w:rPr>
  </w:style>
  <w:style w:type="character" w:customStyle="1" w:styleId="DefaultTextCaracter">
    <w:name w:val="Default Text Caracter"/>
    <w:locked/>
    <w:rsid w:val="003D01A3"/>
    <w:rPr>
      <w:rFonts w:ascii="Times New Roman" w:eastAsia="Times New Roman" w:hAnsi="Times New Roman"/>
      <w:noProof/>
      <w:sz w:val="24"/>
      <w:lang w:val="en-US" w:eastAsia="en-US"/>
    </w:rPr>
  </w:style>
  <w:style w:type="paragraph" w:customStyle="1" w:styleId="alpha1">
    <w:name w:val="alpha 1"/>
    <w:basedOn w:val="Normal"/>
    <w:rsid w:val="005450EC"/>
    <w:pPr>
      <w:widowControl/>
      <w:numPr>
        <w:numId w:val="8"/>
      </w:numPr>
      <w:spacing w:after="140" w:line="290" w:lineRule="auto"/>
      <w:jc w:val="both"/>
    </w:pPr>
    <w:rPr>
      <w:rFonts w:ascii="Arial" w:eastAsia="Times New Roman" w:hAnsi="Arial" w:cs="Times New Roman"/>
      <w:kern w:val="20"/>
      <w:sz w:val="20"/>
      <w:szCs w:val="20"/>
      <w:lang w:val="en-GB"/>
    </w:rPr>
  </w:style>
  <w:style w:type="paragraph" w:customStyle="1" w:styleId="Level1">
    <w:name w:val="Level 1"/>
    <w:basedOn w:val="Normal"/>
    <w:next w:val="Normal"/>
    <w:qFormat/>
    <w:rsid w:val="00A24B21"/>
    <w:pPr>
      <w:keepNext/>
      <w:widowControl/>
      <w:numPr>
        <w:numId w:val="9"/>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A24B21"/>
    <w:pPr>
      <w:widowControl/>
      <w:numPr>
        <w:ilvl w:val="1"/>
        <w:numId w:val="9"/>
      </w:numPr>
      <w:tabs>
        <w:tab w:val="clear" w:pos="1815"/>
        <w:tab w:val="num" w:pos="1673"/>
      </w:tabs>
      <w:spacing w:after="140" w:line="290" w:lineRule="auto"/>
      <w:ind w:left="1673"/>
      <w:jc w:val="both"/>
    </w:pPr>
    <w:rPr>
      <w:rFonts w:ascii="Arial" w:eastAsia="Times New Roman" w:hAnsi="Arial" w:cs="Times New Roman"/>
      <w:kern w:val="20"/>
      <w:sz w:val="20"/>
      <w:szCs w:val="28"/>
      <w:lang w:val="en-GB"/>
    </w:rPr>
  </w:style>
  <w:style w:type="paragraph" w:customStyle="1" w:styleId="Level3">
    <w:name w:val="Level 3"/>
    <w:basedOn w:val="Normal"/>
    <w:qFormat/>
    <w:rsid w:val="00A24B21"/>
    <w:pPr>
      <w:widowControl/>
      <w:numPr>
        <w:ilvl w:val="2"/>
        <w:numId w:val="9"/>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A24B21"/>
    <w:pPr>
      <w:widowControl/>
      <w:numPr>
        <w:ilvl w:val="3"/>
        <w:numId w:val="9"/>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A24B21"/>
    <w:pPr>
      <w:widowControl/>
      <w:numPr>
        <w:ilvl w:val="4"/>
        <w:numId w:val="9"/>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A24B21"/>
    <w:pPr>
      <w:widowControl/>
      <w:numPr>
        <w:ilvl w:val="5"/>
        <w:numId w:val="9"/>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A24B21"/>
    <w:pPr>
      <w:widowControl/>
      <w:numPr>
        <w:ilvl w:val="6"/>
        <w:numId w:val="9"/>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A24B21"/>
    <w:pPr>
      <w:widowControl/>
      <w:numPr>
        <w:ilvl w:val="7"/>
        <w:numId w:val="9"/>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A24B21"/>
    <w:pPr>
      <w:widowControl/>
      <w:numPr>
        <w:ilvl w:val="8"/>
        <w:numId w:val="9"/>
      </w:numPr>
      <w:spacing w:after="140" w:line="290" w:lineRule="auto"/>
      <w:jc w:val="both"/>
      <w:outlineLvl w:val="8"/>
    </w:pPr>
    <w:rPr>
      <w:rFonts w:ascii="Arial" w:eastAsia="Times New Roman" w:hAnsi="Arial" w:cs="Times New Roman"/>
      <w:kern w:val="20"/>
      <w:sz w:val="20"/>
      <w:szCs w:val="24"/>
      <w:lang w:val="en-GB"/>
    </w:rPr>
  </w:style>
  <w:style w:type="paragraph" w:customStyle="1" w:styleId="Body">
    <w:name w:val="Body"/>
    <w:basedOn w:val="Normal"/>
    <w:qFormat/>
    <w:rsid w:val="009B2026"/>
    <w:pPr>
      <w:widowControl/>
      <w:spacing w:after="140" w:line="290" w:lineRule="auto"/>
      <w:jc w:val="both"/>
    </w:pPr>
    <w:rPr>
      <w:rFonts w:ascii="Arial" w:eastAsia="Times New Roman" w:hAnsi="Arial" w:cs="Times New Roman"/>
      <w:kern w:val="20"/>
      <w:sz w:val="20"/>
      <w:szCs w:val="24"/>
      <w:lang w:val="en-GB"/>
    </w:rPr>
  </w:style>
  <w:style w:type="character" w:customStyle="1" w:styleId="Titlu3Caracter">
    <w:name w:val="Titlu 3 Caracter"/>
    <w:basedOn w:val="Fontdeparagrafimplicit"/>
    <w:link w:val="Titlu3"/>
    <w:uiPriority w:val="9"/>
    <w:semiHidden/>
    <w:rsid w:val="009B2026"/>
    <w:rPr>
      <w:rFonts w:ascii="Calibri" w:eastAsia="Times New Roman" w:hAnsi="Calibri" w:cs="Times New Roman"/>
      <w:color w:val="2F5496"/>
      <w:kern w:val="2"/>
      <w:sz w:val="28"/>
      <w:szCs w:val="28"/>
    </w:rPr>
  </w:style>
  <w:style w:type="character" w:customStyle="1" w:styleId="Titlu4Caracter">
    <w:name w:val="Titlu 4 Caracter"/>
    <w:basedOn w:val="Fontdeparagrafimplicit"/>
    <w:link w:val="Titlu4"/>
    <w:uiPriority w:val="9"/>
    <w:semiHidden/>
    <w:rsid w:val="009B2026"/>
    <w:rPr>
      <w:rFonts w:ascii="Calibri" w:eastAsia="Times New Roman" w:hAnsi="Calibri" w:cs="Times New Roman"/>
      <w:i/>
      <w:iCs/>
      <w:color w:val="2F5496"/>
      <w:kern w:val="2"/>
      <w:sz w:val="24"/>
      <w:szCs w:val="24"/>
    </w:rPr>
  </w:style>
  <w:style w:type="character" w:customStyle="1" w:styleId="Titlu5Caracter">
    <w:name w:val="Titlu 5 Caracter"/>
    <w:basedOn w:val="Fontdeparagrafimplicit"/>
    <w:link w:val="Titlu5"/>
    <w:uiPriority w:val="9"/>
    <w:semiHidden/>
    <w:rsid w:val="009B2026"/>
    <w:rPr>
      <w:rFonts w:ascii="Calibri" w:eastAsia="Times New Roman" w:hAnsi="Calibri" w:cs="Times New Roman"/>
      <w:color w:val="2F5496"/>
      <w:kern w:val="2"/>
      <w:sz w:val="24"/>
      <w:szCs w:val="24"/>
    </w:rPr>
  </w:style>
  <w:style w:type="character" w:customStyle="1" w:styleId="Titlu6Caracter">
    <w:name w:val="Titlu 6 Caracter"/>
    <w:basedOn w:val="Fontdeparagrafimplicit"/>
    <w:link w:val="Titlu6"/>
    <w:uiPriority w:val="9"/>
    <w:semiHidden/>
    <w:rsid w:val="009B2026"/>
    <w:rPr>
      <w:rFonts w:ascii="Calibri" w:eastAsia="Times New Roman" w:hAnsi="Calibri" w:cs="Times New Roman"/>
      <w:i/>
      <w:iCs/>
      <w:color w:val="595959"/>
      <w:kern w:val="2"/>
      <w:sz w:val="24"/>
      <w:szCs w:val="24"/>
    </w:rPr>
  </w:style>
  <w:style w:type="character" w:customStyle="1" w:styleId="Titlu7Caracter">
    <w:name w:val="Titlu 7 Caracter"/>
    <w:basedOn w:val="Fontdeparagrafimplicit"/>
    <w:link w:val="Titlu7"/>
    <w:uiPriority w:val="9"/>
    <w:semiHidden/>
    <w:rsid w:val="009B2026"/>
    <w:rPr>
      <w:rFonts w:ascii="Calibri" w:eastAsia="Times New Roman" w:hAnsi="Calibri" w:cs="Times New Roman"/>
      <w:color w:val="595959"/>
      <w:kern w:val="2"/>
      <w:sz w:val="24"/>
      <w:szCs w:val="24"/>
    </w:rPr>
  </w:style>
  <w:style w:type="character" w:customStyle="1" w:styleId="Titlu8Caracter">
    <w:name w:val="Titlu 8 Caracter"/>
    <w:basedOn w:val="Fontdeparagrafimplicit"/>
    <w:link w:val="Titlu8"/>
    <w:uiPriority w:val="9"/>
    <w:semiHidden/>
    <w:rsid w:val="009B2026"/>
    <w:rPr>
      <w:rFonts w:ascii="Calibri" w:eastAsia="Times New Roman" w:hAnsi="Calibri" w:cs="Times New Roman"/>
      <w:i/>
      <w:iCs/>
      <w:color w:val="272727"/>
      <w:kern w:val="2"/>
      <w:sz w:val="24"/>
      <w:szCs w:val="24"/>
    </w:rPr>
  </w:style>
  <w:style w:type="character" w:customStyle="1" w:styleId="Titlu9Caracter">
    <w:name w:val="Titlu 9 Caracter"/>
    <w:basedOn w:val="Fontdeparagrafimplicit"/>
    <w:link w:val="Titlu9"/>
    <w:uiPriority w:val="9"/>
    <w:semiHidden/>
    <w:rsid w:val="009B2026"/>
    <w:rPr>
      <w:rFonts w:ascii="Calibri" w:eastAsia="Times New Roman" w:hAnsi="Calibri" w:cs="Times New Roman"/>
      <w:color w:val="272727"/>
      <w:kern w:val="2"/>
      <w:sz w:val="24"/>
      <w:szCs w:val="24"/>
    </w:rPr>
  </w:style>
  <w:style w:type="character" w:customStyle="1" w:styleId="Titlu2Caracter">
    <w:name w:val="Titlu 2 Caracter"/>
    <w:basedOn w:val="Fontdeparagrafimplicit"/>
    <w:link w:val="Titlu2"/>
    <w:uiPriority w:val="9"/>
    <w:rsid w:val="009B2026"/>
    <w:rPr>
      <w:rFonts w:ascii="Times New Roman" w:eastAsia="Times New Roman" w:hAnsi="Times New Roman"/>
      <w:b/>
      <w:bCs/>
      <w:i/>
      <w:sz w:val="24"/>
      <w:szCs w:val="24"/>
    </w:rPr>
  </w:style>
  <w:style w:type="paragraph" w:styleId="Citat">
    <w:name w:val="Quote"/>
    <w:basedOn w:val="Normal"/>
    <w:next w:val="Normal"/>
    <w:link w:val="CitatCaracter"/>
    <w:uiPriority w:val="29"/>
    <w:qFormat/>
    <w:rsid w:val="009B2026"/>
    <w:pPr>
      <w:widowControl/>
      <w:spacing w:before="160" w:after="160" w:line="278" w:lineRule="auto"/>
      <w:jc w:val="center"/>
    </w:pPr>
    <w:rPr>
      <w:rFonts w:ascii="Calibri" w:eastAsia="Calibri" w:hAnsi="Calibri" w:cs="Times New Roman"/>
      <w:i/>
      <w:iCs/>
      <w:color w:val="404040"/>
      <w:kern w:val="2"/>
      <w:sz w:val="24"/>
      <w:szCs w:val="24"/>
    </w:rPr>
  </w:style>
  <w:style w:type="character" w:customStyle="1" w:styleId="CitatCaracter">
    <w:name w:val="Citat Caracter"/>
    <w:basedOn w:val="Fontdeparagrafimplicit"/>
    <w:link w:val="Citat"/>
    <w:uiPriority w:val="29"/>
    <w:rsid w:val="009B2026"/>
    <w:rPr>
      <w:rFonts w:ascii="Calibri" w:eastAsia="Calibri" w:hAnsi="Calibri" w:cs="Times New Roman"/>
      <w:i/>
      <w:iCs/>
      <w:color w:val="404040"/>
      <w:kern w:val="2"/>
      <w:sz w:val="24"/>
      <w:szCs w:val="24"/>
    </w:rPr>
  </w:style>
  <w:style w:type="paragraph" w:styleId="Citatintens">
    <w:name w:val="Intense Quote"/>
    <w:basedOn w:val="Normal"/>
    <w:next w:val="Normal"/>
    <w:link w:val="CitatintensCaracter"/>
    <w:uiPriority w:val="30"/>
    <w:qFormat/>
    <w:rsid w:val="009B2026"/>
    <w:pPr>
      <w:widowControl/>
      <w:pBdr>
        <w:top w:val="single" w:sz="4" w:space="10" w:color="2F5496"/>
        <w:bottom w:val="single" w:sz="4" w:space="10" w:color="2F5496"/>
      </w:pBdr>
      <w:spacing w:before="360" w:after="360" w:line="278" w:lineRule="auto"/>
      <w:ind w:left="864" w:right="864"/>
      <w:jc w:val="center"/>
    </w:pPr>
    <w:rPr>
      <w:rFonts w:ascii="Calibri" w:eastAsia="Calibri" w:hAnsi="Calibri" w:cs="Times New Roman"/>
      <w:i/>
      <w:iCs/>
      <w:color w:val="2F5496"/>
      <w:kern w:val="2"/>
      <w:sz w:val="24"/>
      <w:szCs w:val="24"/>
    </w:rPr>
  </w:style>
  <w:style w:type="character" w:customStyle="1" w:styleId="CitatintensCaracter">
    <w:name w:val="Citat intens Caracter"/>
    <w:basedOn w:val="Fontdeparagrafimplicit"/>
    <w:link w:val="Citatintens"/>
    <w:uiPriority w:val="30"/>
    <w:rsid w:val="009B2026"/>
    <w:rPr>
      <w:rFonts w:ascii="Calibri" w:eastAsia="Calibri" w:hAnsi="Calibri" w:cs="Times New Roman"/>
      <w:i/>
      <w:iCs/>
      <w:color w:val="2F5496"/>
      <w:kern w:val="2"/>
      <w:sz w:val="24"/>
      <w:szCs w:val="24"/>
    </w:rPr>
  </w:style>
  <w:style w:type="character" w:styleId="Referireintens">
    <w:name w:val="Intense Reference"/>
    <w:basedOn w:val="Fontdeparagrafimplicit"/>
    <w:uiPriority w:val="32"/>
    <w:qFormat/>
    <w:rsid w:val="009B2026"/>
    <w:rPr>
      <w:b/>
      <w:bCs/>
      <w:smallCaps/>
      <w:color w:val="2F5496"/>
      <w:spacing w:val="5"/>
    </w:rPr>
  </w:style>
</w:styles>
</file>

<file path=word/webSettings.xml><?xml version="1.0" encoding="utf-8"?>
<w:webSettings xmlns:r="http://schemas.openxmlformats.org/officeDocument/2006/relationships" xmlns:w="http://schemas.openxmlformats.org/wordprocessingml/2006/main">
  <w:divs>
    <w:div w:id="79299114">
      <w:bodyDiv w:val="1"/>
      <w:marLeft w:val="0"/>
      <w:marRight w:val="0"/>
      <w:marTop w:val="0"/>
      <w:marBottom w:val="0"/>
      <w:divBdr>
        <w:top w:val="none" w:sz="0" w:space="0" w:color="auto"/>
        <w:left w:val="none" w:sz="0" w:space="0" w:color="auto"/>
        <w:bottom w:val="none" w:sz="0" w:space="0" w:color="auto"/>
        <w:right w:val="none" w:sz="0" w:space="0" w:color="auto"/>
      </w:divBdr>
    </w:div>
    <w:div w:id="122575461">
      <w:bodyDiv w:val="1"/>
      <w:marLeft w:val="0"/>
      <w:marRight w:val="0"/>
      <w:marTop w:val="0"/>
      <w:marBottom w:val="0"/>
      <w:divBdr>
        <w:top w:val="none" w:sz="0" w:space="0" w:color="auto"/>
        <w:left w:val="none" w:sz="0" w:space="0" w:color="auto"/>
        <w:bottom w:val="none" w:sz="0" w:space="0" w:color="auto"/>
        <w:right w:val="none" w:sz="0" w:space="0" w:color="auto"/>
      </w:divBdr>
    </w:div>
    <w:div w:id="531958376">
      <w:bodyDiv w:val="1"/>
      <w:marLeft w:val="0"/>
      <w:marRight w:val="0"/>
      <w:marTop w:val="0"/>
      <w:marBottom w:val="0"/>
      <w:divBdr>
        <w:top w:val="none" w:sz="0" w:space="0" w:color="auto"/>
        <w:left w:val="none" w:sz="0" w:space="0" w:color="auto"/>
        <w:bottom w:val="none" w:sz="0" w:space="0" w:color="auto"/>
        <w:right w:val="none" w:sz="0" w:space="0" w:color="auto"/>
      </w:divBdr>
    </w:div>
    <w:div w:id="679550603">
      <w:bodyDiv w:val="1"/>
      <w:marLeft w:val="0"/>
      <w:marRight w:val="0"/>
      <w:marTop w:val="0"/>
      <w:marBottom w:val="0"/>
      <w:divBdr>
        <w:top w:val="none" w:sz="0" w:space="0" w:color="auto"/>
        <w:left w:val="none" w:sz="0" w:space="0" w:color="auto"/>
        <w:bottom w:val="none" w:sz="0" w:space="0" w:color="auto"/>
        <w:right w:val="none" w:sz="0" w:space="0" w:color="auto"/>
      </w:divBdr>
    </w:div>
    <w:div w:id="684985719">
      <w:bodyDiv w:val="1"/>
      <w:marLeft w:val="0"/>
      <w:marRight w:val="0"/>
      <w:marTop w:val="0"/>
      <w:marBottom w:val="0"/>
      <w:divBdr>
        <w:top w:val="none" w:sz="0" w:space="0" w:color="auto"/>
        <w:left w:val="none" w:sz="0" w:space="0" w:color="auto"/>
        <w:bottom w:val="none" w:sz="0" w:space="0" w:color="auto"/>
        <w:right w:val="none" w:sz="0" w:space="0" w:color="auto"/>
      </w:divBdr>
    </w:div>
    <w:div w:id="715466509">
      <w:bodyDiv w:val="1"/>
      <w:marLeft w:val="0"/>
      <w:marRight w:val="0"/>
      <w:marTop w:val="0"/>
      <w:marBottom w:val="0"/>
      <w:divBdr>
        <w:top w:val="none" w:sz="0" w:space="0" w:color="auto"/>
        <w:left w:val="none" w:sz="0" w:space="0" w:color="auto"/>
        <w:bottom w:val="none" w:sz="0" w:space="0" w:color="auto"/>
        <w:right w:val="none" w:sz="0" w:space="0" w:color="auto"/>
      </w:divBdr>
    </w:div>
    <w:div w:id="730884180">
      <w:bodyDiv w:val="1"/>
      <w:marLeft w:val="0"/>
      <w:marRight w:val="0"/>
      <w:marTop w:val="0"/>
      <w:marBottom w:val="0"/>
      <w:divBdr>
        <w:top w:val="none" w:sz="0" w:space="0" w:color="auto"/>
        <w:left w:val="none" w:sz="0" w:space="0" w:color="auto"/>
        <w:bottom w:val="none" w:sz="0" w:space="0" w:color="auto"/>
        <w:right w:val="none" w:sz="0" w:space="0" w:color="auto"/>
      </w:divBdr>
    </w:div>
    <w:div w:id="733940606">
      <w:bodyDiv w:val="1"/>
      <w:marLeft w:val="0"/>
      <w:marRight w:val="0"/>
      <w:marTop w:val="0"/>
      <w:marBottom w:val="0"/>
      <w:divBdr>
        <w:top w:val="none" w:sz="0" w:space="0" w:color="auto"/>
        <w:left w:val="none" w:sz="0" w:space="0" w:color="auto"/>
        <w:bottom w:val="none" w:sz="0" w:space="0" w:color="auto"/>
        <w:right w:val="none" w:sz="0" w:space="0" w:color="auto"/>
      </w:divBdr>
      <w:divsChild>
        <w:div w:id="382558325">
          <w:marLeft w:val="0"/>
          <w:marRight w:val="0"/>
          <w:marTop w:val="0"/>
          <w:marBottom w:val="0"/>
          <w:divBdr>
            <w:top w:val="none" w:sz="0" w:space="0" w:color="auto"/>
            <w:left w:val="none" w:sz="0" w:space="0" w:color="auto"/>
            <w:bottom w:val="none" w:sz="0" w:space="0" w:color="auto"/>
            <w:right w:val="none" w:sz="0" w:space="0" w:color="auto"/>
          </w:divBdr>
          <w:divsChild>
            <w:div w:id="3999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0807">
      <w:bodyDiv w:val="1"/>
      <w:marLeft w:val="0"/>
      <w:marRight w:val="0"/>
      <w:marTop w:val="0"/>
      <w:marBottom w:val="0"/>
      <w:divBdr>
        <w:top w:val="none" w:sz="0" w:space="0" w:color="auto"/>
        <w:left w:val="none" w:sz="0" w:space="0" w:color="auto"/>
        <w:bottom w:val="none" w:sz="0" w:space="0" w:color="auto"/>
        <w:right w:val="none" w:sz="0" w:space="0" w:color="auto"/>
      </w:divBdr>
    </w:div>
    <w:div w:id="837842644">
      <w:bodyDiv w:val="1"/>
      <w:marLeft w:val="0"/>
      <w:marRight w:val="0"/>
      <w:marTop w:val="0"/>
      <w:marBottom w:val="0"/>
      <w:divBdr>
        <w:top w:val="none" w:sz="0" w:space="0" w:color="auto"/>
        <w:left w:val="none" w:sz="0" w:space="0" w:color="auto"/>
        <w:bottom w:val="none" w:sz="0" w:space="0" w:color="auto"/>
        <w:right w:val="none" w:sz="0" w:space="0" w:color="auto"/>
      </w:divBdr>
    </w:div>
    <w:div w:id="848175926">
      <w:bodyDiv w:val="1"/>
      <w:marLeft w:val="0"/>
      <w:marRight w:val="0"/>
      <w:marTop w:val="0"/>
      <w:marBottom w:val="0"/>
      <w:divBdr>
        <w:top w:val="none" w:sz="0" w:space="0" w:color="auto"/>
        <w:left w:val="none" w:sz="0" w:space="0" w:color="auto"/>
        <w:bottom w:val="none" w:sz="0" w:space="0" w:color="auto"/>
        <w:right w:val="none" w:sz="0" w:space="0" w:color="auto"/>
      </w:divBdr>
    </w:div>
    <w:div w:id="881795833">
      <w:bodyDiv w:val="1"/>
      <w:marLeft w:val="0"/>
      <w:marRight w:val="0"/>
      <w:marTop w:val="0"/>
      <w:marBottom w:val="0"/>
      <w:divBdr>
        <w:top w:val="none" w:sz="0" w:space="0" w:color="auto"/>
        <w:left w:val="none" w:sz="0" w:space="0" w:color="auto"/>
        <w:bottom w:val="none" w:sz="0" w:space="0" w:color="auto"/>
        <w:right w:val="none" w:sz="0" w:space="0" w:color="auto"/>
      </w:divBdr>
    </w:div>
    <w:div w:id="891815793">
      <w:bodyDiv w:val="1"/>
      <w:marLeft w:val="0"/>
      <w:marRight w:val="0"/>
      <w:marTop w:val="0"/>
      <w:marBottom w:val="0"/>
      <w:divBdr>
        <w:top w:val="none" w:sz="0" w:space="0" w:color="auto"/>
        <w:left w:val="none" w:sz="0" w:space="0" w:color="auto"/>
        <w:bottom w:val="none" w:sz="0" w:space="0" w:color="auto"/>
        <w:right w:val="none" w:sz="0" w:space="0" w:color="auto"/>
      </w:divBdr>
    </w:div>
    <w:div w:id="970601015">
      <w:bodyDiv w:val="1"/>
      <w:marLeft w:val="0"/>
      <w:marRight w:val="0"/>
      <w:marTop w:val="0"/>
      <w:marBottom w:val="0"/>
      <w:divBdr>
        <w:top w:val="none" w:sz="0" w:space="0" w:color="auto"/>
        <w:left w:val="none" w:sz="0" w:space="0" w:color="auto"/>
        <w:bottom w:val="none" w:sz="0" w:space="0" w:color="auto"/>
        <w:right w:val="none" w:sz="0" w:space="0" w:color="auto"/>
      </w:divBdr>
    </w:div>
    <w:div w:id="1028064666">
      <w:bodyDiv w:val="1"/>
      <w:marLeft w:val="0"/>
      <w:marRight w:val="0"/>
      <w:marTop w:val="0"/>
      <w:marBottom w:val="0"/>
      <w:divBdr>
        <w:top w:val="none" w:sz="0" w:space="0" w:color="auto"/>
        <w:left w:val="none" w:sz="0" w:space="0" w:color="auto"/>
        <w:bottom w:val="none" w:sz="0" w:space="0" w:color="auto"/>
        <w:right w:val="none" w:sz="0" w:space="0" w:color="auto"/>
      </w:divBdr>
    </w:div>
    <w:div w:id="1053887729">
      <w:bodyDiv w:val="1"/>
      <w:marLeft w:val="0"/>
      <w:marRight w:val="0"/>
      <w:marTop w:val="0"/>
      <w:marBottom w:val="0"/>
      <w:divBdr>
        <w:top w:val="none" w:sz="0" w:space="0" w:color="auto"/>
        <w:left w:val="none" w:sz="0" w:space="0" w:color="auto"/>
        <w:bottom w:val="none" w:sz="0" w:space="0" w:color="auto"/>
        <w:right w:val="none" w:sz="0" w:space="0" w:color="auto"/>
      </w:divBdr>
    </w:div>
    <w:div w:id="1194343713">
      <w:bodyDiv w:val="1"/>
      <w:marLeft w:val="0"/>
      <w:marRight w:val="0"/>
      <w:marTop w:val="0"/>
      <w:marBottom w:val="0"/>
      <w:divBdr>
        <w:top w:val="none" w:sz="0" w:space="0" w:color="auto"/>
        <w:left w:val="none" w:sz="0" w:space="0" w:color="auto"/>
        <w:bottom w:val="none" w:sz="0" w:space="0" w:color="auto"/>
        <w:right w:val="none" w:sz="0" w:space="0" w:color="auto"/>
      </w:divBdr>
    </w:div>
    <w:div w:id="1452089107">
      <w:bodyDiv w:val="1"/>
      <w:marLeft w:val="0"/>
      <w:marRight w:val="0"/>
      <w:marTop w:val="0"/>
      <w:marBottom w:val="0"/>
      <w:divBdr>
        <w:top w:val="none" w:sz="0" w:space="0" w:color="auto"/>
        <w:left w:val="none" w:sz="0" w:space="0" w:color="auto"/>
        <w:bottom w:val="none" w:sz="0" w:space="0" w:color="auto"/>
        <w:right w:val="none" w:sz="0" w:space="0" w:color="auto"/>
      </w:divBdr>
    </w:div>
    <w:div w:id="1572813451">
      <w:bodyDiv w:val="1"/>
      <w:marLeft w:val="0"/>
      <w:marRight w:val="0"/>
      <w:marTop w:val="0"/>
      <w:marBottom w:val="0"/>
      <w:divBdr>
        <w:top w:val="none" w:sz="0" w:space="0" w:color="auto"/>
        <w:left w:val="none" w:sz="0" w:space="0" w:color="auto"/>
        <w:bottom w:val="none" w:sz="0" w:space="0" w:color="auto"/>
        <w:right w:val="none" w:sz="0" w:space="0" w:color="auto"/>
      </w:divBdr>
    </w:div>
    <w:div w:id="1598901688">
      <w:bodyDiv w:val="1"/>
      <w:marLeft w:val="0"/>
      <w:marRight w:val="0"/>
      <w:marTop w:val="0"/>
      <w:marBottom w:val="0"/>
      <w:divBdr>
        <w:top w:val="none" w:sz="0" w:space="0" w:color="auto"/>
        <w:left w:val="none" w:sz="0" w:space="0" w:color="auto"/>
        <w:bottom w:val="none" w:sz="0" w:space="0" w:color="auto"/>
        <w:right w:val="none" w:sz="0" w:space="0" w:color="auto"/>
      </w:divBdr>
    </w:div>
    <w:div w:id="1906262575">
      <w:bodyDiv w:val="1"/>
      <w:marLeft w:val="0"/>
      <w:marRight w:val="0"/>
      <w:marTop w:val="0"/>
      <w:marBottom w:val="0"/>
      <w:divBdr>
        <w:top w:val="none" w:sz="0" w:space="0" w:color="auto"/>
        <w:left w:val="none" w:sz="0" w:space="0" w:color="auto"/>
        <w:bottom w:val="none" w:sz="0" w:space="0" w:color="auto"/>
        <w:right w:val="none" w:sz="0" w:space="0" w:color="auto"/>
      </w:divBdr>
    </w:div>
    <w:div w:id="1929532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B8878-F67C-45F4-8B29-4AB14AF4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11668</Words>
  <Characters>67676</Characters>
  <Application>Microsoft Office Word</Application>
  <DocSecurity>0</DocSecurity>
  <Lines>563</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79186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2025-09-25T06:57:00Z</dcterms:created>
  <dcterms:modified xsi:type="dcterms:W3CDTF">2026-05-11T13:01:00Z</dcterms:modified>
</cp:coreProperties>
</file>