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E9" w:rsidRDefault="009B06E9">
      <w:pPr>
        <w:rPr>
          <w:lang w:val="en-US"/>
        </w:rPr>
      </w:pPr>
    </w:p>
    <w:p w:rsidR="00CE3D62" w:rsidRPr="00CE3D62" w:rsidRDefault="00CE3D62" w:rsidP="00CE3D62">
      <w:pPr>
        <w:suppressAutoHyphens/>
        <w:spacing w:after="0" w:line="240" w:lineRule="auto"/>
        <w:jc w:val="center"/>
        <w:rPr>
          <w:rFonts w:ascii="Times New Roman" w:eastAsia="Times New Roman" w:hAnsi="Times New Roman" w:cs="Times New Roman"/>
          <w:b/>
          <w:sz w:val="24"/>
          <w:szCs w:val="24"/>
          <w:lang w:val="en-US" w:eastAsia="ar-SA"/>
        </w:rPr>
      </w:pPr>
      <w:r w:rsidRPr="00CE3D62">
        <w:rPr>
          <w:rFonts w:ascii="Times New Roman" w:eastAsia="Times New Roman" w:hAnsi="Times New Roman" w:cs="Times New Roman"/>
          <w:b/>
          <w:sz w:val="24"/>
          <w:szCs w:val="24"/>
          <w:lang w:val="en-US" w:eastAsia="ar-SA"/>
        </w:rPr>
        <w:t>MODEL</w:t>
      </w:r>
    </w:p>
    <w:p w:rsidR="00CE3D62" w:rsidRPr="00CE3D62" w:rsidRDefault="00CE3D62" w:rsidP="00CE3D62">
      <w:pPr>
        <w:keepNext/>
        <w:spacing w:before="240" w:after="60" w:line="240" w:lineRule="auto"/>
        <w:jc w:val="center"/>
        <w:outlineLvl w:val="2"/>
        <w:rPr>
          <w:rFonts w:ascii="Times New Roman" w:eastAsia="Times New Roman" w:hAnsi="Times New Roman" w:cs="Times New Roman"/>
          <w:b/>
          <w:bCs/>
          <w:color w:val="000000"/>
          <w:sz w:val="24"/>
          <w:szCs w:val="24"/>
          <w:lang w:eastAsia="ro-RO"/>
        </w:rPr>
      </w:pPr>
      <w:proofErr w:type="gramStart"/>
      <w:r w:rsidRPr="00CE3D62">
        <w:rPr>
          <w:rFonts w:ascii="Times New Roman" w:eastAsia="Times New Roman" w:hAnsi="Times New Roman" w:cs="Times New Roman"/>
          <w:b/>
          <w:bCs/>
          <w:sz w:val="24"/>
          <w:szCs w:val="24"/>
          <w:lang w:val="en-GB" w:eastAsia="ro-RO"/>
        </w:rPr>
        <w:t>CONTRACT  SUBSECVENT</w:t>
      </w:r>
      <w:proofErr w:type="gramEnd"/>
      <w:r w:rsidRPr="00CE3D62">
        <w:rPr>
          <w:rFonts w:ascii="Times New Roman" w:eastAsia="Times New Roman" w:hAnsi="Times New Roman" w:cs="Times New Roman"/>
          <w:b/>
          <w:bCs/>
          <w:sz w:val="24"/>
          <w:szCs w:val="24"/>
          <w:lang w:val="en-GB" w:eastAsia="ro-RO"/>
        </w:rPr>
        <w:t xml:space="preserve"> DE FURNIZARE </w:t>
      </w:r>
    </w:p>
    <w:p w:rsidR="00CE3D62" w:rsidRPr="00CE3D62" w:rsidRDefault="00CE3D62" w:rsidP="00CE3D62">
      <w:pPr>
        <w:suppressAutoHyphens/>
        <w:spacing w:after="0" w:line="240" w:lineRule="auto"/>
        <w:jc w:val="center"/>
        <w:rPr>
          <w:rFonts w:ascii="Times New Roman" w:eastAsia="Times New Roman" w:hAnsi="Times New Roman" w:cs="Times New Roman"/>
          <w:b/>
          <w:color w:val="000000"/>
          <w:sz w:val="24"/>
          <w:szCs w:val="24"/>
          <w:lang w:val="en-US" w:eastAsia="ar-SA"/>
        </w:rPr>
      </w:pPr>
      <w:proofErr w:type="gramStart"/>
      <w:r w:rsidRPr="00CE3D62">
        <w:rPr>
          <w:rFonts w:ascii="Times New Roman" w:eastAsia="Times New Roman" w:hAnsi="Times New Roman" w:cs="Times New Roman"/>
          <w:b/>
          <w:color w:val="000000"/>
          <w:sz w:val="24"/>
          <w:szCs w:val="24"/>
          <w:lang w:val="en-US" w:eastAsia="ar-SA"/>
        </w:rPr>
        <w:t>Nr. __ din __.__.</w:t>
      </w:r>
      <w:proofErr w:type="gramEnd"/>
    </w:p>
    <w:p w:rsidR="00CE3D62" w:rsidRPr="00CE3D62" w:rsidRDefault="00CE3D62" w:rsidP="00CE3D62">
      <w:pPr>
        <w:suppressAutoHyphens/>
        <w:spacing w:after="0" w:line="240" w:lineRule="auto"/>
        <w:ind w:firstLine="708"/>
        <w:jc w:val="center"/>
        <w:rPr>
          <w:rFonts w:ascii="Times New Roman" w:eastAsia="Times New Roman" w:hAnsi="Times New Roman" w:cs="Times New Roman"/>
          <w:b/>
          <w:color w:val="000000"/>
          <w:sz w:val="24"/>
          <w:szCs w:val="24"/>
          <w:lang w:val="en-US" w:eastAsia="ar-SA"/>
        </w:rPr>
      </w:pPr>
    </w:p>
    <w:p w:rsidR="00CE3D62" w:rsidRPr="00CE3D62" w:rsidRDefault="00CE3D62" w:rsidP="00CE3D62">
      <w:pPr>
        <w:suppressAutoHyphens/>
        <w:spacing w:after="0" w:line="240" w:lineRule="auto"/>
        <w:ind w:firstLine="708"/>
        <w:rPr>
          <w:rFonts w:ascii="Times New Roman" w:eastAsia="Times New Roman" w:hAnsi="Times New Roman" w:cs="Times New Roman"/>
          <w:b/>
          <w:color w:val="000000"/>
          <w:sz w:val="24"/>
          <w:szCs w:val="24"/>
          <w:lang w:val="en-US" w:eastAsia="ar-SA"/>
        </w:rPr>
      </w:pP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color w:val="000000"/>
          <w:sz w:val="24"/>
          <w:szCs w:val="24"/>
          <w:lang w:val="en-US" w:eastAsia="ar-SA"/>
        </w:rPr>
      </w:pPr>
      <w:r w:rsidRPr="00CE3D62">
        <w:rPr>
          <w:rFonts w:ascii="Times New Roman" w:eastAsia="Times New Roman" w:hAnsi="Times New Roman" w:cs="Times New Roman"/>
          <w:b/>
          <w:i/>
          <w:color w:val="000000"/>
          <w:sz w:val="24"/>
          <w:szCs w:val="24"/>
          <w:lang w:val="en-US" w:eastAsia="ar-SA"/>
        </w:rPr>
        <w:t>Preambul</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sz w:val="24"/>
          <w:szCs w:val="24"/>
          <w:lang w:eastAsia="ar-SA"/>
        </w:rPr>
      </w:pPr>
      <w:r w:rsidRPr="00CE3D62">
        <w:rPr>
          <w:rFonts w:ascii="Times New Roman" w:eastAsia="Times New Roman" w:hAnsi="Times New Roman" w:cs="Times New Roman"/>
          <w:sz w:val="24"/>
          <w:szCs w:val="24"/>
          <w:lang w:eastAsia="ar-SA"/>
        </w:rPr>
        <w:t xml:space="preserve">În temeiul </w:t>
      </w:r>
      <w:r w:rsidRPr="00CE3D62">
        <w:rPr>
          <w:rFonts w:ascii="Times New Roman" w:eastAsia="Times New Roman" w:hAnsi="Times New Roman" w:cs="Times New Roman"/>
          <w:sz w:val="24"/>
          <w:szCs w:val="24"/>
          <w:lang w:val="pt-PT" w:eastAsia="ar-SA"/>
        </w:rPr>
        <w:t xml:space="preserve">Legii nr. 98/2016 privind achizitiile publice si a HG nr. 395/2016 </w:t>
      </w:r>
      <w:r w:rsidRPr="00CE3D62">
        <w:rPr>
          <w:rFonts w:ascii="Times New Roman" w:eastAsia="Times New Roman" w:hAnsi="Times New Roman" w:cs="Times New Roman"/>
          <w:sz w:val="24"/>
          <w:szCs w:val="24"/>
          <w:lang w:val="en-US" w:eastAsia="ar-SA"/>
        </w:rPr>
        <w:t>pentru aprobarea Normelor metodologice de aplicare a prevederilor referitoare la atribuirea contractului de achiziţie publică/acordului-cadru din Legea nr. 98/2016 privind achiziţiile publice</w:t>
      </w:r>
      <w:proofErr w:type="gramStart"/>
      <w:r w:rsidRPr="00CE3D62">
        <w:rPr>
          <w:rFonts w:ascii="Times New Roman" w:eastAsia="Times New Roman" w:hAnsi="Times New Roman" w:cs="Times New Roman"/>
          <w:sz w:val="24"/>
          <w:szCs w:val="24"/>
          <w:lang w:val="en-US" w:eastAsia="ar-SA"/>
        </w:rPr>
        <w:t xml:space="preserve">, </w:t>
      </w:r>
      <w:r w:rsidRPr="00CE3D62">
        <w:rPr>
          <w:rFonts w:ascii="Times New Roman" w:eastAsia="Times New Roman" w:hAnsi="Times New Roman" w:cs="Times New Roman"/>
          <w:sz w:val="24"/>
          <w:szCs w:val="24"/>
          <w:lang w:eastAsia="ar-SA"/>
        </w:rPr>
        <w:t xml:space="preserve"> s</w:t>
      </w:r>
      <w:proofErr w:type="gramEnd"/>
      <w:r w:rsidRPr="00CE3D62">
        <w:rPr>
          <w:rFonts w:ascii="Times New Roman" w:eastAsia="Times New Roman" w:hAnsi="Times New Roman" w:cs="Times New Roman"/>
          <w:sz w:val="24"/>
          <w:szCs w:val="24"/>
          <w:lang w:eastAsia="ar-SA"/>
        </w:rPr>
        <w:t xml:space="preserve">-a încheiat prezentul contract subsecvent de furnizare produse, </w:t>
      </w:r>
      <w:r w:rsidRPr="00CE3D62">
        <w:rPr>
          <w:rFonts w:ascii="Times New Roman" w:eastAsia="Times New Roman" w:hAnsi="Times New Roman" w:cs="Times New Roman"/>
          <w:b/>
          <w:sz w:val="24"/>
          <w:szCs w:val="24"/>
          <w:lang w:eastAsia="ar-SA"/>
        </w:rPr>
        <w:t>între</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sz w:val="24"/>
          <w:szCs w:val="24"/>
          <w:lang w:eastAsia="ar-SA"/>
        </w:rPr>
      </w:pPr>
    </w:p>
    <w:p w:rsidR="00CE3D62" w:rsidRPr="00CE3D62" w:rsidRDefault="00CE3D62" w:rsidP="00CE3D62">
      <w:pPr>
        <w:suppressAutoHyphens/>
        <w:spacing w:after="0" w:line="240" w:lineRule="auto"/>
        <w:ind w:firstLine="720"/>
        <w:jc w:val="both"/>
        <w:rPr>
          <w:rFonts w:ascii="Times New Roman" w:eastAsia="Times New Roman" w:hAnsi="Times New Roman" w:cs="Times New Roman"/>
          <w:b/>
          <w:i/>
          <w:sz w:val="24"/>
          <w:szCs w:val="24"/>
          <w:lang w:eastAsia="ar-SA"/>
        </w:rPr>
      </w:pPr>
      <w:r w:rsidRPr="00CE3D62">
        <w:rPr>
          <w:rFonts w:ascii="Times New Roman" w:eastAsia="Times New Roman" w:hAnsi="Times New Roman" w:cs="Times New Roman"/>
          <w:b/>
          <w:i/>
          <w:sz w:val="24"/>
          <w:szCs w:val="24"/>
          <w:lang w:eastAsia="ar-SA"/>
        </w:rPr>
        <w:t xml:space="preserve">1. Părţi contractante: </w:t>
      </w:r>
    </w:p>
    <w:p w:rsidR="00CE3D62" w:rsidRPr="00CE3D62" w:rsidRDefault="00CE3D62" w:rsidP="00CE3D62">
      <w:pPr>
        <w:suppressAutoHyphens/>
        <w:spacing w:after="0" w:line="240" w:lineRule="auto"/>
        <w:jc w:val="both"/>
        <w:rPr>
          <w:rFonts w:ascii="Times New Roman" w:eastAsia="Times New Roman" w:hAnsi="Times New Roman" w:cs="Times New Roman"/>
          <w:bCs/>
          <w:color w:val="000000"/>
          <w:sz w:val="24"/>
          <w:szCs w:val="24"/>
          <w:lang w:val="en-US" w:eastAsia="ar-SA"/>
        </w:rPr>
      </w:pPr>
      <w:r w:rsidRPr="00CE3D62">
        <w:rPr>
          <w:rFonts w:ascii="Times New Roman" w:eastAsia="Times New Roman" w:hAnsi="Times New Roman" w:cs="Times New Roman"/>
          <w:bCs/>
          <w:color w:val="000000"/>
          <w:sz w:val="24"/>
          <w:szCs w:val="24"/>
          <w:lang w:val="en-US" w:eastAsia="ar-SA"/>
        </w:rPr>
        <w:tab/>
      </w:r>
      <w:r w:rsidRPr="00CE3D62">
        <w:rPr>
          <w:rFonts w:ascii="Times New Roman" w:eastAsia="Times New Roman" w:hAnsi="Times New Roman" w:cs="Times New Roman"/>
          <w:b/>
          <w:bCs/>
          <w:color w:val="000000"/>
          <w:sz w:val="24"/>
          <w:szCs w:val="24"/>
          <w:lang w:val="en-US" w:eastAsia="ar-SA"/>
        </w:rPr>
        <w:t>Autoritatea contractantă:</w:t>
      </w:r>
      <w:r w:rsidRPr="00CE3D62">
        <w:rPr>
          <w:rFonts w:ascii="Times New Roman" w:eastAsia="Times New Roman" w:hAnsi="Times New Roman" w:cs="Times New Roman"/>
          <w:bCs/>
          <w:color w:val="000000"/>
          <w:sz w:val="24"/>
          <w:szCs w:val="24"/>
          <w:lang w:val="en-US" w:eastAsia="ar-SA"/>
        </w:rPr>
        <w:t xml:space="preserve"> </w:t>
      </w:r>
      <w:r w:rsidRPr="00CE3D62">
        <w:rPr>
          <w:rFonts w:ascii="Times New Roman" w:eastAsia="Times New Roman" w:hAnsi="Times New Roman" w:cs="Times New Roman"/>
          <w:b/>
          <w:bCs/>
          <w:color w:val="000000"/>
          <w:sz w:val="24"/>
          <w:szCs w:val="24"/>
          <w:lang w:val="en-US" w:eastAsia="ar-SA"/>
        </w:rPr>
        <w:t>INSTITUTUL REGIONAL DE ONCOLOGIE IAŞI,</w:t>
      </w:r>
      <w:r w:rsidRPr="00CE3D62">
        <w:rPr>
          <w:rFonts w:ascii="Times New Roman" w:eastAsia="Times New Roman" w:hAnsi="Times New Roman" w:cs="Times New Roman"/>
          <w:bCs/>
          <w:color w:val="000000"/>
          <w:sz w:val="24"/>
          <w:szCs w:val="24"/>
          <w:lang w:val="en-US" w:eastAsia="ar-SA"/>
        </w:rPr>
        <w:t xml:space="preserve"> str. G-ral Henri Mathias Berthelot nr.2 – 4, Cod Fiscal 29067408, cont RO65TREZ4065041XXX017265  deschis la Trezoreria Iasi, reprezentat prin Manager Ec. Grosu Mirela si Director Financiar Contabil Ec. Cucu Mihaela, în calitate de </w:t>
      </w:r>
      <w:r w:rsidRPr="00CE3D62">
        <w:rPr>
          <w:rFonts w:ascii="Times New Roman" w:eastAsia="Times New Roman" w:hAnsi="Times New Roman" w:cs="Times New Roman"/>
          <w:b/>
          <w:bCs/>
          <w:color w:val="000000"/>
          <w:sz w:val="24"/>
          <w:szCs w:val="24"/>
          <w:lang w:val="en-US" w:eastAsia="ar-SA"/>
        </w:rPr>
        <w:t>achizitor</w:t>
      </w:r>
    </w:p>
    <w:p w:rsidR="00CE3D62" w:rsidRPr="00CE3D62" w:rsidRDefault="00CE3D62" w:rsidP="00CE3D62">
      <w:pPr>
        <w:suppressAutoHyphens/>
        <w:spacing w:after="0" w:line="240" w:lineRule="auto"/>
        <w:jc w:val="both"/>
        <w:rPr>
          <w:rFonts w:ascii="Times New Roman" w:eastAsia="Times New Roman" w:hAnsi="Times New Roman" w:cs="Times New Roman"/>
          <w:bCs/>
          <w:color w:val="000000"/>
          <w:sz w:val="24"/>
          <w:szCs w:val="24"/>
          <w:lang w:val="en-US" w:eastAsia="ar-SA"/>
        </w:rPr>
      </w:pPr>
      <w:proofErr w:type="gramStart"/>
      <w:r w:rsidRPr="00CE3D62">
        <w:rPr>
          <w:rFonts w:ascii="Times New Roman" w:eastAsia="Times New Roman" w:hAnsi="Times New Roman" w:cs="Times New Roman"/>
          <w:bCs/>
          <w:color w:val="000000"/>
          <w:sz w:val="24"/>
          <w:szCs w:val="24"/>
          <w:lang w:val="en-US" w:eastAsia="ar-SA"/>
        </w:rPr>
        <w:t>şi</w:t>
      </w:r>
      <w:proofErr w:type="gramEnd"/>
    </w:p>
    <w:p w:rsidR="00CE3D62" w:rsidRPr="00CE3D62" w:rsidRDefault="00CE3D62" w:rsidP="00CE3D62">
      <w:pPr>
        <w:spacing w:after="120" w:line="240" w:lineRule="auto"/>
        <w:rPr>
          <w:rFonts w:ascii="Times New Roman" w:eastAsia="Times New Roman" w:hAnsi="Times New Roman" w:cs="Times New Roman"/>
          <w:b/>
          <w:sz w:val="24"/>
          <w:szCs w:val="24"/>
          <w:lang w:val="en-US"/>
        </w:rPr>
      </w:pPr>
      <w:r w:rsidRPr="00CE3D62">
        <w:rPr>
          <w:rFonts w:ascii="Times New Roman" w:eastAsia="Times New Roman" w:hAnsi="Times New Roman" w:cs="Times New Roman"/>
          <w:sz w:val="24"/>
          <w:szCs w:val="24"/>
          <w:lang w:val="en-US"/>
        </w:rPr>
        <w:tab/>
        <w:t xml:space="preserve">________________ </w:t>
      </w:r>
      <w:proofErr w:type="gramStart"/>
      <w:r w:rsidRPr="00CE3D62">
        <w:rPr>
          <w:rFonts w:ascii="Times New Roman" w:eastAsia="Times New Roman" w:hAnsi="Times New Roman" w:cs="Times New Roman"/>
          <w:sz w:val="24"/>
          <w:szCs w:val="24"/>
          <w:lang w:val="en-US"/>
        </w:rPr>
        <w:t>cu</w:t>
      </w:r>
      <w:proofErr w:type="gramEnd"/>
      <w:r w:rsidRPr="00CE3D62">
        <w:rPr>
          <w:rFonts w:ascii="Times New Roman" w:eastAsia="Times New Roman" w:hAnsi="Times New Roman" w:cs="Times New Roman"/>
          <w:sz w:val="24"/>
          <w:szCs w:val="24"/>
          <w:lang w:val="en-US"/>
        </w:rPr>
        <w:t xml:space="preserve"> sediul în ______________</w:t>
      </w:r>
      <w:r w:rsidRPr="00CE3D62">
        <w:rPr>
          <w:rFonts w:ascii="Times New Roman" w:eastAsia="Times New Roman" w:hAnsi="Times New Roman" w:cs="Times New Roman"/>
          <w:b/>
          <w:sz w:val="24"/>
          <w:szCs w:val="24"/>
          <w:lang w:val="en-US"/>
        </w:rPr>
        <w:t xml:space="preserve">, </w:t>
      </w:r>
      <w:r w:rsidRPr="00CE3D62">
        <w:rPr>
          <w:rFonts w:ascii="Times New Roman" w:eastAsia="Times New Roman" w:hAnsi="Times New Roman" w:cs="Times New Roman"/>
          <w:sz w:val="24"/>
          <w:szCs w:val="24"/>
          <w:lang w:val="en-US"/>
        </w:rPr>
        <w:t>nr.</w:t>
      </w:r>
      <w:r w:rsidRPr="00CE3D62">
        <w:rPr>
          <w:rFonts w:ascii="Times New Roman" w:eastAsia="Times New Roman" w:hAnsi="Times New Roman" w:cs="Times New Roman"/>
          <w:b/>
          <w:sz w:val="24"/>
          <w:szCs w:val="24"/>
          <w:lang w:val="en-US"/>
        </w:rPr>
        <w:t xml:space="preserve"> </w:t>
      </w:r>
      <w:r w:rsidRPr="00CE3D62">
        <w:rPr>
          <w:rFonts w:ascii="Times New Roman" w:eastAsia="Times New Roman" w:hAnsi="Times New Roman" w:cs="Times New Roman"/>
          <w:sz w:val="24"/>
          <w:szCs w:val="24"/>
          <w:lang w:val="en-US"/>
        </w:rPr>
        <w:t>__,</w:t>
      </w:r>
      <w:r w:rsidRPr="00CE3D62">
        <w:rPr>
          <w:rFonts w:ascii="Times New Roman" w:eastAsia="Times New Roman" w:hAnsi="Times New Roman" w:cs="Times New Roman"/>
          <w:b/>
          <w:sz w:val="24"/>
          <w:szCs w:val="24"/>
          <w:lang w:val="en-US"/>
        </w:rPr>
        <w:t xml:space="preserve"> </w:t>
      </w:r>
      <w:r w:rsidRPr="00CE3D62">
        <w:rPr>
          <w:rFonts w:ascii="Times New Roman" w:eastAsia="Times New Roman" w:hAnsi="Times New Roman" w:cs="Times New Roman"/>
          <w:sz w:val="24"/>
          <w:szCs w:val="24"/>
          <w:lang w:val="en-US"/>
        </w:rPr>
        <w:t>______, telefon/fax</w:t>
      </w:r>
      <w:proofErr w:type="gramStart"/>
      <w:r w:rsidRPr="00CE3D62">
        <w:rPr>
          <w:rFonts w:ascii="Times New Roman" w:eastAsia="Times New Roman" w:hAnsi="Times New Roman" w:cs="Times New Roman"/>
          <w:sz w:val="24"/>
          <w:szCs w:val="24"/>
          <w:lang w:val="en-US"/>
        </w:rPr>
        <w:t xml:space="preserve">:           </w:t>
      </w:r>
      <w:r w:rsidRPr="00CE3D62">
        <w:rPr>
          <w:rFonts w:ascii="Times New Roman" w:eastAsia="Times New Roman" w:hAnsi="Times New Roman" w:cs="Times New Roman"/>
          <w:b/>
          <w:sz w:val="24"/>
          <w:szCs w:val="24"/>
          <w:lang w:val="en-US"/>
        </w:rPr>
        <w:t>,</w:t>
      </w:r>
      <w:proofErr w:type="gramEnd"/>
      <w:r w:rsidRPr="00CE3D62">
        <w:rPr>
          <w:rFonts w:ascii="Times New Roman" w:eastAsia="Times New Roman" w:hAnsi="Times New Roman" w:cs="Times New Roman"/>
          <w:b/>
          <w:sz w:val="24"/>
          <w:szCs w:val="24"/>
          <w:lang w:val="en-US"/>
        </w:rPr>
        <w:t xml:space="preserve"> </w:t>
      </w:r>
      <w:r w:rsidRPr="00CE3D62">
        <w:rPr>
          <w:rFonts w:ascii="Times New Roman" w:eastAsia="Times New Roman" w:hAnsi="Times New Roman" w:cs="Times New Roman"/>
          <w:sz w:val="24"/>
          <w:szCs w:val="24"/>
          <w:lang w:val="en-US"/>
        </w:rPr>
        <w:t xml:space="preserve">numărul de înmatriculare               , cod fiscal               , cont                      </w:t>
      </w:r>
      <w:r w:rsidRPr="00CE3D62">
        <w:rPr>
          <w:rFonts w:ascii="Times New Roman" w:eastAsia="Times New Roman" w:hAnsi="Times New Roman" w:cs="Times New Roman"/>
          <w:b/>
          <w:sz w:val="24"/>
          <w:szCs w:val="24"/>
          <w:lang w:val="en-US"/>
        </w:rPr>
        <w:t>,</w:t>
      </w:r>
      <w:r w:rsidRPr="00CE3D62">
        <w:rPr>
          <w:rFonts w:ascii="Times New Roman" w:eastAsia="Times New Roman" w:hAnsi="Times New Roman" w:cs="Times New Roman"/>
          <w:sz w:val="24"/>
          <w:szCs w:val="24"/>
          <w:lang w:val="en-US"/>
        </w:rPr>
        <w:t xml:space="preserve"> deschis la                       , reprezentată prin</w:t>
      </w:r>
      <w:r w:rsidRPr="00CE3D62">
        <w:rPr>
          <w:rFonts w:ascii="Times New Roman" w:eastAsia="Times New Roman" w:hAnsi="Times New Roman" w:cs="Times New Roman"/>
          <w:b/>
          <w:sz w:val="24"/>
          <w:szCs w:val="24"/>
          <w:lang w:val="en-US"/>
        </w:rPr>
        <w:t xml:space="preserve">                  </w:t>
      </w:r>
      <w:r w:rsidRPr="00CE3D62">
        <w:rPr>
          <w:rFonts w:ascii="Times New Roman" w:eastAsia="Times New Roman" w:hAnsi="Times New Roman" w:cs="Times New Roman"/>
          <w:sz w:val="24"/>
          <w:szCs w:val="24"/>
          <w:lang w:val="en-US"/>
        </w:rPr>
        <w:t xml:space="preserve">  …………………., în calitate de </w:t>
      </w:r>
      <w:r w:rsidRPr="00CE3D62">
        <w:rPr>
          <w:rFonts w:ascii="Times New Roman" w:eastAsia="Times New Roman" w:hAnsi="Times New Roman" w:cs="Times New Roman"/>
          <w:b/>
          <w:sz w:val="24"/>
          <w:szCs w:val="24"/>
          <w:lang w:val="en-US"/>
        </w:rPr>
        <w:t xml:space="preserve">furnizor, </w:t>
      </w:r>
    </w:p>
    <w:p w:rsidR="00CE3D62" w:rsidRPr="00CE3D62" w:rsidRDefault="00CE3D62" w:rsidP="00CE3D62">
      <w:pPr>
        <w:spacing w:after="12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sz w:val="24"/>
          <w:szCs w:val="24"/>
          <w:lang w:val="en-US"/>
        </w:rPr>
        <w:t xml:space="preserve"> </w:t>
      </w:r>
      <w:r w:rsidRPr="00CE3D62">
        <w:rPr>
          <w:rFonts w:ascii="Times New Roman" w:eastAsia="Times New Roman" w:hAnsi="Times New Roman" w:cs="Times New Roman"/>
          <w:sz w:val="24"/>
          <w:szCs w:val="24"/>
          <w:lang w:val="en-US"/>
        </w:rPr>
        <w:tab/>
      </w:r>
      <w:proofErr w:type="gramStart"/>
      <w:r w:rsidRPr="00CE3D62">
        <w:rPr>
          <w:rFonts w:ascii="Times New Roman" w:eastAsia="Times New Roman" w:hAnsi="Times New Roman" w:cs="Times New Roman"/>
          <w:sz w:val="24"/>
          <w:szCs w:val="24"/>
          <w:lang w:val="en-US"/>
        </w:rPr>
        <w:t>a</w:t>
      </w:r>
      <w:proofErr w:type="gramEnd"/>
      <w:r w:rsidRPr="00CE3D62">
        <w:rPr>
          <w:rFonts w:ascii="Times New Roman" w:eastAsia="Times New Roman" w:hAnsi="Times New Roman" w:cs="Times New Roman"/>
          <w:sz w:val="24"/>
          <w:szCs w:val="24"/>
          <w:lang w:val="en-US"/>
        </w:rPr>
        <w:t xml:space="preserve"> intervenit prezentul contract subsecvent .</w:t>
      </w:r>
    </w:p>
    <w:p w:rsidR="00CE3D62" w:rsidRPr="00CE3D62" w:rsidRDefault="00CE3D62" w:rsidP="00CE3D62">
      <w:pPr>
        <w:suppressAutoHyphens/>
        <w:spacing w:after="0" w:line="240" w:lineRule="auto"/>
        <w:ind w:firstLine="708"/>
        <w:rPr>
          <w:rFonts w:ascii="Times New Roman" w:eastAsia="Times New Roman" w:hAnsi="Times New Roman" w:cs="Times New Roman"/>
          <w:b/>
          <w:i/>
          <w:sz w:val="24"/>
          <w:szCs w:val="24"/>
          <w:lang w:val="en-US" w:eastAsia="ar-SA"/>
        </w:rPr>
      </w:pPr>
      <w:r w:rsidRPr="00CE3D62">
        <w:rPr>
          <w:rFonts w:ascii="Times New Roman" w:eastAsia="Times New Roman" w:hAnsi="Times New Roman" w:cs="Times New Roman"/>
          <w:b/>
          <w:i/>
          <w:sz w:val="24"/>
          <w:szCs w:val="24"/>
          <w:lang w:val="en-US" w:eastAsia="ar-SA"/>
        </w:rPr>
        <w:t>2. Definiţii</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sz w:val="24"/>
          <w:szCs w:val="24"/>
          <w:lang w:val="en-US" w:eastAsia="ar-SA"/>
        </w:rPr>
        <w:t>2.1.</w:t>
      </w:r>
      <w:r w:rsidRPr="00CE3D62">
        <w:rPr>
          <w:rFonts w:ascii="Times New Roman" w:eastAsia="Times New Roman" w:hAnsi="Times New Roman" w:cs="Times New Roman"/>
          <w:sz w:val="24"/>
          <w:szCs w:val="24"/>
          <w:lang w:val="en-US" w:eastAsia="ar-SA"/>
        </w:rPr>
        <w:t xml:space="preserve"> În prezentul contract următorii termeni vor fi interpretaţi astfel:</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a) </w:t>
      </w:r>
      <w:proofErr w:type="gramStart"/>
      <w:r w:rsidRPr="00CE3D62">
        <w:rPr>
          <w:rFonts w:ascii="Times New Roman" w:eastAsia="Times New Roman" w:hAnsi="Times New Roman" w:cs="Times New Roman"/>
          <w:sz w:val="24"/>
          <w:szCs w:val="24"/>
          <w:lang w:val="en-US" w:eastAsia="ar-SA"/>
        </w:rPr>
        <w:t>contract</w:t>
      </w:r>
      <w:proofErr w:type="gramEnd"/>
      <w:r w:rsidRPr="00CE3D62">
        <w:rPr>
          <w:rFonts w:ascii="Times New Roman" w:eastAsia="Times New Roman" w:hAnsi="Times New Roman" w:cs="Times New Roman"/>
          <w:sz w:val="24"/>
          <w:szCs w:val="24"/>
          <w:lang w:val="en-US" w:eastAsia="ar-SA"/>
        </w:rPr>
        <w:t xml:space="preserve"> – prezentul contract şi toate anexele sale;</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achizitor şi furnizor – părţile contractante, aşa cum sunt acestea numite în prezentul contract;</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preţul contractului – preţul plătibil prestatorului de către achizitor, în baza contractului, pentru îndeplinirea integrală şi corespunzătoare a tuturor obligaţiilor asumate prin contract;</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servicii</w:t>
      </w:r>
      <w:r w:rsidRPr="00CE3D62">
        <w:rPr>
          <w:rFonts w:ascii="Times New Roman" w:eastAsia="Times New Roman" w:hAnsi="Times New Roman" w:cs="Times New Roman"/>
          <w:i/>
          <w:sz w:val="24"/>
          <w:szCs w:val="24"/>
          <w:lang w:val="en-US" w:eastAsia="ar-SA"/>
        </w:rPr>
        <w:t xml:space="preserve"> </w:t>
      </w:r>
      <w:r w:rsidRPr="00CE3D62">
        <w:rPr>
          <w:rFonts w:ascii="Times New Roman" w:eastAsia="Times New Roman" w:hAnsi="Times New Roman" w:cs="Times New Roman"/>
          <w:sz w:val="24"/>
          <w:szCs w:val="24"/>
          <w:lang w:val="en-US" w:eastAsia="ar-SA"/>
        </w:rPr>
        <w:t>– servicii aferente livrarii produselor, cum ar fi transportul, asigurarea, instalarea, punerea in functiune, asistenta tehnica in perioada de garantie si alte asemenea obligatii care revin furnizorului prin contract;</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produse – bunuri cuprinse în anexa / anexele la prezentul contract şi pe care furnizorul are obligaţia de a le furniza achizitorului conform contractului;</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origine – locul unde produsele au fost realizate, fabricate, produsele sunt fabricate atunci când prin procesul de fabricare, prelucrare sau asamblare majora si esenţială a componentelor rezultă un produs nou, recunoscut comercial, care este diferit, de caracteristicile sale de bază, prin scop sau utilitate, de componentele sale. Originea produselor şi serviciilor poate fi distinctă de naţionalitatea furnizorului.</w:t>
      </w:r>
    </w:p>
    <w:p w:rsidR="00CE3D62" w:rsidRPr="00CE3D62" w:rsidRDefault="00CE3D62" w:rsidP="00CE3D62">
      <w:pPr>
        <w:numPr>
          <w:ilvl w:val="0"/>
          <w:numId w:val="1"/>
        </w:num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destinaţie finală</w:t>
      </w:r>
      <w:r w:rsidRPr="00CE3D62">
        <w:rPr>
          <w:rFonts w:ascii="Times New Roman" w:eastAsia="Times New Roman" w:hAnsi="Times New Roman" w:cs="Times New Roman"/>
          <w:i/>
          <w:sz w:val="24"/>
          <w:szCs w:val="24"/>
          <w:lang w:val="en-US" w:eastAsia="ar-SA"/>
        </w:rPr>
        <w:t xml:space="preserve"> </w:t>
      </w:r>
      <w:r w:rsidRPr="00CE3D62">
        <w:rPr>
          <w:rFonts w:ascii="Times New Roman" w:eastAsia="Times New Roman" w:hAnsi="Times New Roman" w:cs="Times New Roman"/>
          <w:sz w:val="24"/>
          <w:szCs w:val="24"/>
          <w:lang w:val="en-US" w:eastAsia="ar-SA"/>
        </w:rPr>
        <w:t>– locul unde furnizorul are obligaţia de a furniza produsele;</w:t>
      </w:r>
    </w:p>
    <w:p w:rsidR="00CE3D62" w:rsidRPr="00CE3D62" w:rsidRDefault="00CE3D62" w:rsidP="00CE3D62">
      <w:pPr>
        <w:spacing w:after="0" w:line="240" w:lineRule="auto"/>
        <w:jc w:val="both"/>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h) forţa majoră</w:t>
      </w:r>
      <w:r w:rsidRPr="00CE3D62">
        <w:rPr>
          <w:rFonts w:ascii="Times New Roman" w:eastAsia="Times New Roman" w:hAnsi="Times New Roman" w:cs="Times New Roman"/>
          <w:i/>
          <w:sz w:val="24"/>
          <w:szCs w:val="24"/>
        </w:rPr>
        <w:t xml:space="preserve"> </w:t>
      </w:r>
      <w:r w:rsidRPr="00CE3D62">
        <w:rPr>
          <w:rFonts w:ascii="Times New Roman" w:eastAsia="Times New Roman" w:hAnsi="Times New Roman" w:cs="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w:t>
      </w:r>
      <w:r w:rsidRPr="00CE3D62">
        <w:rPr>
          <w:rFonts w:ascii="Times New Roman" w:eastAsia="Times New Roman" w:hAnsi="Times New Roman" w:cs="Times New Roman"/>
          <w:sz w:val="24"/>
          <w:szCs w:val="24"/>
        </w:rPr>
        <w:lastRenderedPageBreak/>
        <w:t>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E3D62" w:rsidRPr="00CE3D62" w:rsidRDefault="00CE3D62" w:rsidP="00CE3D62">
      <w:pPr>
        <w:numPr>
          <w:ilvl w:val="0"/>
          <w:numId w:val="2"/>
        </w:numPr>
        <w:suppressAutoHyphens/>
        <w:spacing w:after="0" w:line="240" w:lineRule="auto"/>
        <w:jc w:val="both"/>
        <w:rPr>
          <w:rFonts w:ascii="Times New Roman" w:eastAsia="Times New Roman" w:hAnsi="Times New Roman" w:cs="Times New Roman"/>
          <w:sz w:val="24"/>
          <w:szCs w:val="24"/>
          <w:lang w:val="en-US" w:eastAsia="ar-SA"/>
        </w:rPr>
      </w:pPr>
      <w:proofErr w:type="gramStart"/>
      <w:r w:rsidRPr="00CE3D62">
        <w:rPr>
          <w:rFonts w:ascii="Times New Roman" w:eastAsia="Times New Roman" w:hAnsi="Times New Roman" w:cs="Times New Roman"/>
          <w:sz w:val="24"/>
          <w:szCs w:val="24"/>
          <w:lang w:val="en-US" w:eastAsia="ar-SA"/>
        </w:rPr>
        <w:t>zi</w:t>
      </w:r>
      <w:proofErr w:type="gramEnd"/>
      <w:r w:rsidRPr="00CE3D62">
        <w:rPr>
          <w:rFonts w:ascii="Times New Roman" w:eastAsia="Times New Roman" w:hAnsi="Times New Roman" w:cs="Times New Roman"/>
          <w:sz w:val="24"/>
          <w:szCs w:val="24"/>
          <w:lang w:val="en-US" w:eastAsia="ar-SA"/>
        </w:rPr>
        <w:t xml:space="preserve"> – zi calendaristică; </w:t>
      </w:r>
      <w:r w:rsidRPr="00CE3D62">
        <w:rPr>
          <w:rFonts w:ascii="Times New Roman" w:eastAsia="Times New Roman" w:hAnsi="Times New Roman" w:cs="Times New Roman"/>
          <w:i/>
          <w:sz w:val="24"/>
          <w:szCs w:val="24"/>
          <w:lang w:val="en-US" w:eastAsia="ar-SA"/>
        </w:rPr>
        <w:t>an</w:t>
      </w:r>
      <w:r w:rsidRPr="00CE3D62">
        <w:rPr>
          <w:rFonts w:ascii="Times New Roman" w:eastAsia="Times New Roman" w:hAnsi="Times New Roman" w:cs="Times New Roman"/>
          <w:sz w:val="24"/>
          <w:szCs w:val="24"/>
          <w:lang w:val="en-US" w:eastAsia="ar-SA"/>
        </w:rPr>
        <w:t xml:space="preserve"> – 365 de zile.</w:t>
      </w:r>
    </w:p>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eastAsia="ar-SA"/>
        </w:rPr>
      </w:pPr>
    </w:p>
    <w:p w:rsidR="00CE3D62" w:rsidRPr="00CE3D62" w:rsidRDefault="00CE3D62" w:rsidP="00CE3D62">
      <w:pPr>
        <w:suppressAutoHyphens/>
        <w:spacing w:after="0" w:line="240" w:lineRule="auto"/>
        <w:ind w:firstLine="708"/>
        <w:rPr>
          <w:rFonts w:ascii="Times New Roman" w:eastAsia="Times New Roman" w:hAnsi="Times New Roman" w:cs="Times New Roman"/>
          <w:color w:val="000000"/>
          <w:sz w:val="24"/>
          <w:szCs w:val="24"/>
          <w:lang w:val="en-US" w:eastAsia="ar-SA"/>
        </w:rPr>
      </w:pPr>
    </w:p>
    <w:p w:rsidR="00CE3D62" w:rsidRPr="00CE3D62" w:rsidRDefault="00CE3D62" w:rsidP="00CE3D62">
      <w:pPr>
        <w:suppressAutoHyphens/>
        <w:spacing w:after="0" w:line="240" w:lineRule="auto"/>
        <w:ind w:firstLine="708"/>
        <w:rPr>
          <w:rFonts w:ascii="Times New Roman" w:eastAsia="Times New Roman" w:hAnsi="Times New Roman" w:cs="Times New Roman"/>
          <w:b/>
          <w:i/>
          <w:sz w:val="24"/>
          <w:szCs w:val="24"/>
          <w:lang w:val="en-US" w:eastAsia="ar-SA"/>
        </w:rPr>
      </w:pPr>
      <w:r w:rsidRPr="00CE3D62">
        <w:rPr>
          <w:rFonts w:ascii="Times New Roman" w:eastAsia="Times New Roman" w:hAnsi="Times New Roman" w:cs="Times New Roman"/>
          <w:b/>
          <w:i/>
          <w:sz w:val="24"/>
          <w:szCs w:val="24"/>
          <w:lang w:val="en-US" w:eastAsia="ar-SA"/>
        </w:rPr>
        <w:t xml:space="preserve">3. </w:t>
      </w:r>
      <w:proofErr w:type="gramStart"/>
      <w:r w:rsidRPr="00CE3D62">
        <w:rPr>
          <w:rFonts w:ascii="Times New Roman" w:eastAsia="Times New Roman" w:hAnsi="Times New Roman" w:cs="Times New Roman"/>
          <w:b/>
          <w:i/>
          <w:sz w:val="24"/>
          <w:szCs w:val="24"/>
          <w:lang w:val="en-US" w:eastAsia="ar-SA"/>
        </w:rPr>
        <w:t>Obiectul  contractului</w:t>
      </w:r>
      <w:proofErr w:type="gramEnd"/>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3.1 Furnizorul se obligă să furnizeze produsele mentionate în Anexa 1 la prezentul contract subsecvent, în termenul precizat in comanda ferma, transmisa catre acesta.</w:t>
      </w:r>
    </w:p>
    <w:p w:rsidR="00CE3D62" w:rsidRPr="00CE3D62" w:rsidRDefault="00CE3D62" w:rsidP="00CE3D62">
      <w:pPr>
        <w:spacing w:after="0" w:line="240" w:lineRule="auto"/>
        <w:jc w:val="both"/>
        <w:rPr>
          <w:rFonts w:ascii="Times New Roman" w:eastAsia="Times New Roman" w:hAnsi="Times New Roman" w:cs="Times New Roman"/>
          <w:noProof/>
          <w:sz w:val="24"/>
          <w:szCs w:val="20"/>
          <w:lang w:eastAsia="ro-RO"/>
        </w:rPr>
      </w:pPr>
      <w:r w:rsidRPr="00CE3D62">
        <w:rPr>
          <w:rFonts w:ascii="Times New Roman" w:eastAsia="Times New Roman" w:hAnsi="Times New Roman" w:cs="Times New Roman"/>
          <w:noProof/>
          <w:sz w:val="24"/>
          <w:szCs w:val="20"/>
        </w:rPr>
        <w:t>3.2.Achizitorul se obligă să plătească furnizorului preţul convenit pentru indeplinirea prezentului contract.</w:t>
      </w:r>
      <w:r w:rsidRPr="00CE3D62">
        <w:rPr>
          <w:rFonts w:ascii="Times New Roman" w:eastAsia="Times New Roman" w:hAnsi="Times New Roman" w:cs="Times New Roman"/>
          <w:noProof/>
          <w:sz w:val="24"/>
          <w:szCs w:val="20"/>
          <w:lang w:eastAsia="ro-RO"/>
        </w:rPr>
        <w:t xml:space="preserve"> </w:t>
      </w:r>
    </w:p>
    <w:p w:rsidR="00CE3D62" w:rsidRPr="00CE3D62" w:rsidRDefault="00CE3D62" w:rsidP="00CE3D62">
      <w:pPr>
        <w:spacing w:after="0" w:line="240" w:lineRule="auto"/>
        <w:jc w:val="both"/>
        <w:rPr>
          <w:rFonts w:ascii="Times New Roman" w:eastAsia="Times New Roman" w:hAnsi="Times New Roman" w:cs="Times New Roman"/>
          <w:noProof/>
          <w:sz w:val="24"/>
          <w:szCs w:val="20"/>
          <w:lang w:val="en-US" w:eastAsia="ro-RO"/>
        </w:rPr>
      </w:pPr>
      <w:r w:rsidRPr="00CE3D62">
        <w:rPr>
          <w:rFonts w:ascii="Times New Roman" w:eastAsia="Times New Roman" w:hAnsi="Times New Roman" w:cs="Times New Roman"/>
          <w:noProof/>
          <w:sz w:val="24"/>
          <w:szCs w:val="20"/>
          <w:lang w:eastAsia="ro-RO"/>
        </w:rPr>
        <w:t xml:space="preserve">3.3 </w:t>
      </w:r>
      <w:r w:rsidRPr="00CE3D62">
        <w:rPr>
          <w:rFonts w:ascii="Times New Roman" w:eastAsia="Times New Roman" w:hAnsi="Times New Roman" w:cs="Times New Roman"/>
          <w:noProof/>
          <w:sz w:val="24"/>
          <w:szCs w:val="20"/>
          <w:lang w:val="en-US" w:eastAsia="ro-RO"/>
        </w:rPr>
        <w:t>In derularea prezentului contract, este obligatorie respectarea conditiilor tehnice si financiare stabilite in documentatia de atribuire si in oferta depusa.</w:t>
      </w:r>
    </w:p>
    <w:p w:rsidR="00CE3D62" w:rsidRPr="00CE3D62" w:rsidRDefault="00CE3D62" w:rsidP="00CE3D62">
      <w:pPr>
        <w:spacing w:after="0" w:line="240" w:lineRule="auto"/>
        <w:jc w:val="both"/>
        <w:rPr>
          <w:rFonts w:ascii="Times New Roman" w:eastAsia="Times New Roman" w:hAnsi="Times New Roman" w:cs="Times New Roman"/>
          <w:noProof/>
          <w:sz w:val="24"/>
          <w:szCs w:val="20"/>
          <w:lang w:val="en-US" w:eastAsia="ro-RO"/>
        </w:rPr>
      </w:pPr>
      <w:r w:rsidRPr="00CE3D62">
        <w:rPr>
          <w:rFonts w:ascii="Times New Roman" w:eastAsia="Times New Roman" w:hAnsi="Times New Roman" w:cs="Times New Roman"/>
          <w:noProof/>
          <w:sz w:val="24"/>
          <w:szCs w:val="20"/>
          <w:lang w:val="en-US" w:eastAsia="ro-RO"/>
        </w:rPr>
        <w:t xml:space="preserve">3.4 Achizitorul  are dreptul de a consulta furnizorul, daca este cazul, solicitandu-i acestuia, daca este necesar, completarea ofertei. </w:t>
      </w:r>
    </w:p>
    <w:p w:rsidR="00CE3D62" w:rsidRPr="00CE3D62" w:rsidRDefault="00CE3D62" w:rsidP="00CE3D62">
      <w:pPr>
        <w:spacing w:after="0" w:line="240" w:lineRule="auto"/>
        <w:jc w:val="both"/>
        <w:rPr>
          <w:rFonts w:ascii="Times New Roman" w:eastAsia="Times New Roman" w:hAnsi="Times New Roman" w:cs="Times New Roman"/>
          <w:noProof/>
          <w:sz w:val="24"/>
          <w:szCs w:val="20"/>
          <w:lang w:val="en-US" w:eastAsia="ro-RO"/>
        </w:rPr>
      </w:pPr>
      <w:r w:rsidRPr="00CE3D62">
        <w:rPr>
          <w:rFonts w:ascii="Times New Roman" w:eastAsia="Times New Roman" w:hAnsi="Times New Roman" w:cs="Times New Roman"/>
          <w:noProof/>
          <w:sz w:val="24"/>
          <w:szCs w:val="20"/>
          <w:lang w:val="en-US" w:eastAsia="ro-RO"/>
        </w:rPr>
        <w:t>3.5 In cazul in care, pe parcursul executarii contractului subsecvent se constata ca anumite elemente ale propunerii tehnice sunt inferioare sau nu corespund cerintelor prevazute in caietul de sarcini, prevaleaza prevederile caietului de sarcini.</w:t>
      </w:r>
    </w:p>
    <w:p w:rsidR="00CE3D62" w:rsidRPr="00CE3D62" w:rsidRDefault="00CE3D62" w:rsidP="00CE3D62">
      <w:pPr>
        <w:spacing w:after="0" w:line="240" w:lineRule="auto"/>
        <w:jc w:val="both"/>
        <w:rPr>
          <w:rFonts w:ascii="Times New Roman" w:eastAsia="Times New Roman" w:hAnsi="Times New Roman" w:cs="Times New Roman"/>
          <w:noProof/>
          <w:sz w:val="24"/>
          <w:szCs w:val="24"/>
          <w:lang w:eastAsia="ro-RO"/>
        </w:rPr>
      </w:pPr>
    </w:p>
    <w:p w:rsidR="00CE3D62" w:rsidRPr="00CE3D62" w:rsidRDefault="00CE3D62" w:rsidP="00CE3D62">
      <w:pPr>
        <w:suppressAutoHyphens/>
        <w:spacing w:after="0" w:line="240" w:lineRule="auto"/>
        <w:jc w:val="both"/>
        <w:rPr>
          <w:rFonts w:ascii="Times New Roman" w:eastAsia="Times New Roman" w:hAnsi="Times New Roman" w:cs="Times New Roman"/>
          <w:b/>
          <w:i/>
          <w:sz w:val="24"/>
          <w:szCs w:val="24"/>
          <w:lang w:val="en-US" w:eastAsia="ar-SA"/>
        </w:rPr>
      </w:pPr>
      <w:r w:rsidRPr="00CE3D62">
        <w:rPr>
          <w:rFonts w:ascii="Times New Roman" w:eastAsia="Times New Roman" w:hAnsi="Times New Roman" w:cs="Times New Roman"/>
          <w:b/>
          <w:i/>
          <w:sz w:val="24"/>
          <w:szCs w:val="24"/>
          <w:lang w:val="en-US" w:eastAsia="ar-SA"/>
        </w:rPr>
        <w:tab/>
        <w:t>4. Preţul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4</w:t>
      </w:r>
      <w:r w:rsidRPr="00CE3D62">
        <w:rPr>
          <w:rFonts w:ascii="Times New Roman" w:eastAsia="Times New Roman" w:hAnsi="Times New Roman" w:cs="Times New Roman"/>
          <w:bCs/>
          <w:sz w:val="24"/>
          <w:szCs w:val="24"/>
          <w:lang w:val="en-US" w:eastAsia="ar-SA"/>
        </w:rPr>
        <w:t>.1.</w:t>
      </w:r>
      <w:r w:rsidRPr="00CE3D62">
        <w:rPr>
          <w:rFonts w:ascii="Times New Roman" w:eastAsia="Times New Roman" w:hAnsi="Times New Roman" w:cs="Times New Roman"/>
          <w:sz w:val="24"/>
          <w:szCs w:val="24"/>
          <w:lang w:val="en-US" w:eastAsia="ar-SA"/>
        </w:rPr>
        <w:t xml:space="preserve"> Preţul convenit pentru îndeplinirea contractului, plătibil furnizorului de către achizitor conform Anexei 1, este de_______</w:t>
      </w:r>
      <w:proofErr w:type="gramStart"/>
      <w:r w:rsidRPr="00CE3D62">
        <w:rPr>
          <w:rFonts w:ascii="Times New Roman" w:eastAsia="Times New Roman" w:hAnsi="Times New Roman" w:cs="Times New Roman"/>
          <w:sz w:val="24"/>
          <w:szCs w:val="24"/>
          <w:lang w:val="en-US" w:eastAsia="ar-SA"/>
        </w:rPr>
        <w:t>_  lei</w:t>
      </w:r>
      <w:proofErr w:type="gramEnd"/>
      <w:r w:rsidRPr="00CE3D62">
        <w:rPr>
          <w:rFonts w:ascii="Times New Roman" w:eastAsia="Times New Roman" w:hAnsi="Times New Roman" w:cs="Times New Roman"/>
          <w:sz w:val="24"/>
          <w:szCs w:val="24"/>
          <w:lang w:val="en-US" w:eastAsia="ar-SA"/>
        </w:rPr>
        <w:t xml:space="preserve">, la care se adauga T.V.A.                  </w:t>
      </w:r>
      <w:proofErr w:type="gramStart"/>
      <w:r w:rsidRPr="00CE3D62">
        <w:rPr>
          <w:rFonts w:ascii="Times New Roman" w:eastAsia="Times New Roman" w:hAnsi="Times New Roman" w:cs="Times New Roman"/>
          <w:sz w:val="24"/>
          <w:szCs w:val="24"/>
          <w:lang w:val="en-US" w:eastAsia="ar-SA"/>
        </w:rPr>
        <w:t>lei</w:t>
      </w:r>
      <w:proofErr w:type="gramEnd"/>
      <w:r w:rsidRPr="00CE3D62">
        <w:rPr>
          <w:rFonts w:ascii="Times New Roman" w:eastAsia="Times New Roman" w:hAnsi="Times New Roman" w:cs="Times New Roman"/>
          <w:sz w:val="24"/>
          <w:szCs w:val="24"/>
          <w:lang w:val="en-US" w:eastAsia="ar-SA"/>
        </w:rPr>
        <w:t>.</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4.2. Preţul rămâne ferm pe toată durata de îndeplinire a contractului, neacceptându-se actualizarea lui decat in conditiile prevazute de acordul cadru.</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4.3. Depăşirea termenelor contractuale nu poate fi invocată ca motiv de actualizare a preţului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en-US" w:eastAsia="ar-SA"/>
        </w:rPr>
        <w:t>4.4. Preţurile unitare ale produselor au incluse în ele</w:t>
      </w:r>
      <w:r w:rsidRPr="00CE3D62">
        <w:rPr>
          <w:rFonts w:ascii="Times New Roman" w:eastAsia="Times New Roman" w:hAnsi="Times New Roman" w:cs="Times New Roman"/>
          <w:sz w:val="24"/>
          <w:szCs w:val="24"/>
          <w:lang w:val="fr-FR" w:eastAsia="ar-SA"/>
        </w:rPr>
        <w:t>: pretul produselor livrate si al serviciilor accesorii prestate, respectiv pre</w:t>
      </w:r>
      <w:r w:rsidRPr="00CE3D62">
        <w:rPr>
          <w:rFonts w:ascii="Times New Roman" w:eastAsia="Times New Roman" w:hAnsi="Times New Roman" w:cs="Times New Roman"/>
          <w:sz w:val="24"/>
          <w:szCs w:val="24"/>
          <w:lang w:val="en-US" w:eastAsia="ar-SA"/>
        </w:rPr>
        <w:t>ţ</w:t>
      </w:r>
      <w:r w:rsidRPr="00CE3D62">
        <w:rPr>
          <w:rFonts w:ascii="Times New Roman" w:eastAsia="Times New Roman" w:hAnsi="Times New Roman" w:cs="Times New Roman"/>
          <w:sz w:val="24"/>
          <w:szCs w:val="24"/>
          <w:lang w:val="fr-FR" w:eastAsia="ar-SA"/>
        </w:rPr>
        <w:t xml:space="preserve">urile de producţie, preţul ambalajelor, preţul de transport, taxele de descărcare/desfacere. </w:t>
      </w:r>
    </w:p>
    <w:p w:rsidR="00CE3D62" w:rsidRPr="00CE3D62" w:rsidRDefault="00CE3D62" w:rsidP="00CE3D62">
      <w:pPr>
        <w:suppressAutoHyphens/>
        <w:spacing w:after="0" w:line="240" w:lineRule="auto"/>
        <w:jc w:val="both"/>
        <w:rPr>
          <w:rFonts w:ascii="Times New Roman" w:eastAsia="Times New Roman" w:hAnsi="Times New Roman" w:cs="Times New Roman"/>
          <w:i/>
          <w:sz w:val="24"/>
          <w:szCs w:val="24"/>
          <w:lang w:val="en-US" w:eastAsia="ar-SA"/>
        </w:rPr>
      </w:pPr>
    </w:p>
    <w:p w:rsidR="00CE3D62" w:rsidRPr="00CE3D62" w:rsidRDefault="00CE3D62" w:rsidP="00CE3D62">
      <w:pPr>
        <w:suppressAutoHyphens/>
        <w:spacing w:after="0" w:line="240" w:lineRule="auto"/>
        <w:jc w:val="both"/>
        <w:rPr>
          <w:rFonts w:ascii="Times New Roman" w:eastAsia="Times New Roman" w:hAnsi="Times New Roman" w:cs="Times New Roman"/>
          <w:i/>
          <w:sz w:val="24"/>
          <w:szCs w:val="24"/>
          <w:lang w:val="en-US" w:eastAsia="ar-SA"/>
        </w:rPr>
      </w:pPr>
      <w:r w:rsidRPr="00CE3D62">
        <w:rPr>
          <w:rFonts w:ascii="Times New Roman" w:eastAsia="Times New Roman" w:hAnsi="Times New Roman" w:cs="Times New Roman"/>
          <w:i/>
          <w:sz w:val="24"/>
          <w:szCs w:val="24"/>
          <w:lang w:val="en-US" w:eastAsia="ar-SA"/>
        </w:rPr>
        <w:tab/>
      </w:r>
      <w:r w:rsidRPr="00CE3D62">
        <w:rPr>
          <w:rFonts w:ascii="Times New Roman" w:eastAsia="Times New Roman" w:hAnsi="Times New Roman" w:cs="Times New Roman"/>
          <w:b/>
          <w:bCs/>
          <w:i/>
          <w:sz w:val="24"/>
          <w:szCs w:val="24"/>
          <w:lang w:val="en-US" w:eastAsia="ar-SA"/>
        </w:rPr>
        <w:t>5. Durata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5.1. Contractul este </w:t>
      </w:r>
      <w:proofErr w:type="gramStart"/>
      <w:r w:rsidRPr="00CE3D62">
        <w:rPr>
          <w:rFonts w:ascii="Times New Roman" w:eastAsia="Times New Roman" w:hAnsi="Times New Roman" w:cs="Times New Roman"/>
          <w:sz w:val="24"/>
          <w:szCs w:val="24"/>
          <w:lang w:val="en-US" w:eastAsia="ar-SA"/>
        </w:rPr>
        <w:t>valabil  până</w:t>
      </w:r>
      <w:proofErr w:type="gramEnd"/>
      <w:r w:rsidRPr="00CE3D62">
        <w:rPr>
          <w:rFonts w:ascii="Times New Roman" w:eastAsia="Times New Roman" w:hAnsi="Times New Roman" w:cs="Times New Roman"/>
          <w:sz w:val="24"/>
          <w:szCs w:val="24"/>
          <w:lang w:val="en-US" w:eastAsia="ar-SA"/>
        </w:rPr>
        <w:t xml:space="preserve"> la data de ____________, intrand in vigoare de la data semnarii de catre ambele parti contractante.</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5.2. Durata contractului subsecvent poate depasi durata de valabilitate </w:t>
      </w:r>
      <w:proofErr w:type="gramStart"/>
      <w:r w:rsidRPr="00CE3D62">
        <w:rPr>
          <w:rFonts w:ascii="Times New Roman" w:eastAsia="Times New Roman" w:hAnsi="Times New Roman" w:cs="Times New Roman"/>
          <w:sz w:val="24"/>
          <w:szCs w:val="24"/>
          <w:lang w:val="en-US" w:eastAsia="ar-SA"/>
        </w:rPr>
        <w:t>a</w:t>
      </w:r>
      <w:proofErr w:type="gramEnd"/>
      <w:r w:rsidRPr="00CE3D62">
        <w:rPr>
          <w:rFonts w:ascii="Times New Roman" w:eastAsia="Times New Roman" w:hAnsi="Times New Roman" w:cs="Times New Roman"/>
          <w:sz w:val="24"/>
          <w:szCs w:val="24"/>
          <w:lang w:val="en-US" w:eastAsia="ar-SA"/>
        </w:rPr>
        <w:t xml:space="preserve"> acordului cadru.</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p>
    <w:p w:rsidR="00CE3D62" w:rsidRPr="00CE3D62" w:rsidRDefault="00CE3D62" w:rsidP="00CE3D62">
      <w:pPr>
        <w:suppressAutoHyphens/>
        <w:spacing w:after="0" w:line="240" w:lineRule="auto"/>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sz w:val="24"/>
          <w:szCs w:val="24"/>
          <w:lang w:val="en-US" w:eastAsia="ar-SA"/>
        </w:rPr>
        <w:tab/>
      </w:r>
      <w:r w:rsidRPr="00CE3D62">
        <w:rPr>
          <w:rFonts w:ascii="Times New Roman" w:eastAsia="Times New Roman" w:hAnsi="Times New Roman" w:cs="Times New Roman"/>
          <w:b/>
          <w:bCs/>
          <w:i/>
          <w:sz w:val="24"/>
          <w:szCs w:val="24"/>
          <w:lang w:val="en-US" w:eastAsia="ar-SA"/>
        </w:rPr>
        <w:t>6. Documentele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6.1</w:t>
      </w:r>
      <w:r w:rsidRPr="00CE3D62">
        <w:rPr>
          <w:rFonts w:ascii="Times New Roman" w:eastAsia="Times New Roman" w:hAnsi="Times New Roman" w:cs="Times New Roman"/>
          <w:sz w:val="24"/>
          <w:szCs w:val="24"/>
          <w:lang w:val="en-US" w:eastAsia="ar-SA"/>
        </w:rPr>
        <w:t>. Documentele prezentului contract sunt:</w:t>
      </w:r>
      <w:r w:rsidRPr="00CE3D62">
        <w:rPr>
          <w:rFonts w:ascii="Times New Roman" w:eastAsia="Times New Roman" w:hAnsi="Times New Roman" w:cs="Times New Roman"/>
          <w:sz w:val="24"/>
          <w:szCs w:val="24"/>
          <w:lang w:val="fr-FR" w:eastAsia="ar-SA"/>
        </w:rPr>
        <w:t xml:space="preserve">  </w:t>
      </w:r>
    </w:p>
    <w:p w:rsidR="00CE3D62" w:rsidRPr="00CE3D62" w:rsidRDefault="00CE3D62" w:rsidP="00CE3D62">
      <w:pPr>
        <w:spacing w:after="0" w:line="240" w:lineRule="auto"/>
        <w:jc w:val="both"/>
        <w:rPr>
          <w:rFonts w:ascii="Times New Roman" w:eastAsia="Times New Roman" w:hAnsi="Times New Roman" w:cs="Times New Roman"/>
          <w:noProof/>
          <w:sz w:val="24"/>
          <w:szCs w:val="24"/>
          <w:lang w:val="es-ES"/>
        </w:rPr>
      </w:pPr>
      <w:r w:rsidRPr="00CE3D62">
        <w:rPr>
          <w:rFonts w:ascii="Times New Roman" w:eastAsia="Times New Roman" w:hAnsi="Times New Roman" w:cs="Times New Roman"/>
          <w:noProof/>
          <w:sz w:val="24"/>
          <w:szCs w:val="24"/>
          <w:lang w:val="es-ES"/>
        </w:rPr>
        <w:t xml:space="preserve">            a)   Lista cu produsele ce fac obiectul prezentului contract (Anexa nr.1);</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iCs/>
          <w:noProof/>
          <w:sz w:val="24"/>
          <w:szCs w:val="24"/>
          <w:lang w:val="pt-BR"/>
        </w:rPr>
      </w:pPr>
      <w:r w:rsidRPr="00CE3D62">
        <w:rPr>
          <w:rFonts w:ascii="Times New Roman" w:eastAsia="Times New Roman" w:hAnsi="Times New Roman" w:cs="Times New Roman"/>
          <w:noProof/>
          <w:sz w:val="24"/>
          <w:szCs w:val="24"/>
          <w:lang w:val="pt-BR"/>
        </w:rPr>
        <w:t>Caietul de sarcini, inclusiv clarificarile si /sau masurile de remediere aduse pana la depunerea ofertelor ce privesc aspectele tehnice si financiare;</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Oferta, respectiv propunerea tehnică si propunerea financiara, inclusiv clarificarile din perioada de evaluare;</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Garantia de buna executie, daca este cazul;</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Angajamentul ferm de sustinere din partea unui tert, daca este cazul;</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Contractele cu subcontractantii, dupa caz.</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Acordul de asociere, daca este cazul.</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Acordul cadru</w:t>
      </w:r>
    </w:p>
    <w:p w:rsidR="00CE3D62" w:rsidRPr="00CE3D62" w:rsidRDefault="00CE3D62" w:rsidP="00CE3D62">
      <w:pPr>
        <w:numPr>
          <w:ilvl w:val="0"/>
          <w:numId w:val="3"/>
        </w:numPr>
        <w:suppressAutoHyphens/>
        <w:spacing w:after="0" w:line="240" w:lineRule="auto"/>
        <w:jc w:val="both"/>
        <w:rPr>
          <w:rFonts w:ascii="Times New Roman" w:eastAsia="Times New Roman" w:hAnsi="Times New Roman" w:cs="Times New Roman"/>
          <w:noProof/>
          <w:sz w:val="24"/>
          <w:szCs w:val="24"/>
          <w:lang w:val="pt-BR"/>
        </w:rPr>
      </w:pPr>
      <w:r w:rsidRPr="00CE3D62">
        <w:rPr>
          <w:rFonts w:ascii="Times New Roman" w:eastAsia="Times New Roman" w:hAnsi="Times New Roman" w:cs="Times New Roman"/>
          <w:noProof/>
          <w:sz w:val="24"/>
          <w:szCs w:val="24"/>
          <w:lang w:val="pt-BR"/>
        </w:rPr>
        <w:t>Comanda ferma</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7. Obligaţiile furnizorului</w:t>
      </w:r>
    </w:p>
    <w:p w:rsidR="00CE3D62" w:rsidRPr="00CE3D62" w:rsidRDefault="00CE3D62" w:rsidP="00CE3D62">
      <w:pPr>
        <w:suppressAutoHyphens/>
        <w:spacing w:after="0" w:line="240" w:lineRule="auto"/>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bCs/>
          <w:sz w:val="24"/>
          <w:szCs w:val="24"/>
          <w:lang w:val="en-US" w:eastAsia="ar-SA"/>
        </w:rPr>
        <w:t>7.1.</w:t>
      </w:r>
      <w:r w:rsidRPr="00CE3D62">
        <w:rPr>
          <w:rFonts w:ascii="Times New Roman" w:eastAsia="Times New Roman" w:hAnsi="Times New Roman" w:cs="Times New Roman"/>
          <w:b/>
          <w:bCs/>
          <w:sz w:val="24"/>
          <w:szCs w:val="24"/>
          <w:lang w:val="en-US" w:eastAsia="ar-SA"/>
        </w:rPr>
        <w:t xml:space="preserve"> </w:t>
      </w:r>
      <w:r w:rsidRPr="00CE3D62">
        <w:rPr>
          <w:rFonts w:ascii="Times New Roman" w:eastAsia="Times New Roman" w:hAnsi="Times New Roman" w:cs="Times New Roman"/>
          <w:bCs/>
          <w:sz w:val="24"/>
          <w:szCs w:val="24"/>
          <w:lang w:val="en-US" w:eastAsia="ar-SA"/>
        </w:rPr>
        <w:t xml:space="preserve">Furnizorul se obligă să furnizeze produsele la standardele şi performanţele prezentate în propunerea tehnică în concordanţa cu prevederile specificaţiilor tehnice din caietul de sarcini anexa la </w:t>
      </w:r>
      <w:proofErr w:type="gramStart"/>
      <w:r w:rsidRPr="00CE3D62">
        <w:rPr>
          <w:rFonts w:ascii="Times New Roman" w:eastAsia="Times New Roman" w:hAnsi="Times New Roman" w:cs="Times New Roman"/>
          <w:bCs/>
          <w:sz w:val="24"/>
          <w:szCs w:val="24"/>
          <w:lang w:val="en-US" w:eastAsia="ar-SA"/>
        </w:rPr>
        <w:t>contract .</w:t>
      </w:r>
      <w:proofErr w:type="gramEnd"/>
    </w:p>
    <w:p w:rsidR="00CE3D62" w:rsidRPr="00CE3D62" w:rsidRDefault="00CE3D62" w:rsidP="00CE3D62">
      <w:pPr>
        <w:suppressAutoHyphens/>
        <w:spacing w:after="0" w:line="240" w:lineRule="auto"/>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bCs/>
          <w:sz w:val="24"/>
          <w:szCs w:val="24"/>
          <w:lang w:val="en-US" w:eastAsia="ar-SA"/>
        </w:rPr>
        <w:t>7.2. Pe toata durata de derulare a contractului, furnizorul are obligatia de a livra produse identice calitativ cu cele depuse ca mostre in procedura (cand a fost necesara solicitarea acestora, dupa caz).</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7.3</w:t>
      </w:r>
      <w:proofErr w:type="gramStart"/>
      <w:r w:rsidRPr="00CE3D62">
        <w:rPr>
          <w:rFonts w:ascii="Times New Roman" w:eastAsia="Times New Roman" w:hAnsi="Times New Roman" w:cs="Times New Roman"/>
          <w:bCs/>
          <w:sz w:val="24"/>
          <w:szCs w:val="24"/>
          <w:lang w:val="en-US" w:eastAsia="ar-SA"/>
        </w:rPr>
        <w:t>.</w:t>
      </w:r>
      <w:r w:rsidRPr="00CE3D62">
        <w:rPr>
          <w:rFonts w:ascii="Times New Roman" w:eastAsia="Times New Roman" w:hAnsi="Times New Roman" w:cs="Times New Roman"/>
          <w:b/>
          <w:bCs/>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 Furnizorul</w:t>
      </w:r>
      <w:proofErr w:type="gramEnd"/>
      <w:r w:rsidRPr="00CE3D62">
        <w:rPr>
          <w:rFonts w:ascii="Times New Roman" w:eastAsia="Times New Roman" w:hAnsi="Times New Roman" w:cs="Times New Roman"/>
          <w:sz w:val="24"/>
          <w:szCs w:val="24"/>
          <w:lang w:val="en-US" w:eastAsia="ar-SA"/>
        </w:rPr>
        <w:t xml:space="preserve"> are obligaţia de a livra produsele in  termenul stabilit in comanda ferma trasnmisa acestuia.</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7.4</w:t>
      </w:r>
      <w:proofErr w:type="gramStart"/>
      <w:r w:rsidRPr="00CE3D62">
        <w:rPr>
          <w:rFonts w:ascii="Times New Roman" w:eastAsia="Times New Roman" w:hAnsi="Times New Roman" w:cs="Times New Roman"/>
          <w:sz w:val="24"/>
          <w:szCs w:val="24"/>
          <w:lang w:val="en-US" w:eastAsia="ar-SA"/>
        </w:rPr>
        <w:t>.</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Furnizorul</w:t>
      </w:r>
      <w:proofErr w:type="gramEnd"/>
      <w:r w:rsidRPr="00CE3D62">
        <w:rPr>
          <w:rFonts w:ascii="Times New Roman" w:eastAsia="Times New Roman" w:hAnsi="Times New Roman" w:cs="Times New Roman"/>
          <w:sz w:val="24"/>
          <w:szCs w:val="24"/>
          <w:lang w:val="en-US" w:eastAsia="ar-SA"/>
        </w:rPr>
        <w:t xml:space="preserve"> se obligă să despăgubească achizitorul împotriva oricăror : </w:t>
      </w:r>
    </w:p>
    <w:p w:rsidR="00CE3D62" w:rsidRPr="00CE3D62" w:rsidRDefault="00CE3D62" w:rsidP="00CE3D62">
      <w:pPr>
        <w:suppressAutoHyphens/>
        <w:spacing w:after="0" w:line="240" w:lineRule="auto"/>
        <w:ind w:hanging="468"/>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      </w:t>
      </w:r>
      <w:r w:rsidRPr="00CE3D62">
        <w:rPr>
          <w:rFonts w:ascii="Times New Roman" w:eastAsia="Times New Roman" w:hAnsi="Times New Roman" w:cs="Times New Roman"/>
          <w:sz w:val="24"/>
          <w:szCs w:val="24"/>
          <w:lang w:val="en-US" w:eastAsia="ar-SA"/>
        </w:rPr>
        <w:tab/>
        <w:t xml:space="preserve">        a) </w:t>
      </w:r>
      <w:proofErr w:type="gramStart"/>
      <w:r w:rsidRPr="00CE3D62">
        <w:rPr>
          <w:rFonts w:ascii="Times New Roman" w:eastAsia="Times New Roman" w:hAnsi="Times New Roman" w:cs="Times New Roman"/>
          <w:sz w:val="24"/>
          <w:szCs w:val="24"/>
          <w:lang w:val="en-US" w:eastAsia="ar-SA"/>
        </w:rPr>
        <w:t>reclamaţii</w:t>
      </w:r>
      <w:proofErr w:type="gramEnd"/>
      <w:r w:rsidRPr="00CE3D62">
        <w:rPr>
          <w:rFonts w:ascii="Times New Roman" w:eastAsia="Times New Roman" w:hAnsi="Times New Roman" w:cs="Times New Roman"/>
          <w:sz w:val="24"/>
          <w:szCs w:val="24"/>
          <w:lang w:val="en-US" w:eastAsia="ar-SA"/>
        </w:rPr>
        <w:t xml:space="preserve"> şi acţiuni în justiţie, ce rezultă din încălcarea unor drepturi de proprietat intelectuală (brevete, nume, mărci înregistrate etc.), legate de echipamentele, materialele, instalaţiile sau utilajele folosite pentru sau în legătură cu produsele achiziţionate, şi</w:t>
      </w:r>
    </w:p>
    <w:p w:rsidR="00CE3D62" w:rsidRPr="00CE3D62" w:rsidRDefault="00CE3D62" w:rsidP="00CE3D62">
      <w:pPr>
        <w:suppressAutoHyphens/>
        <w:spacing w:after="0" w:line="240" w:lineRule="auto"/>
        <w:ind w:hanging="468"/>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      </w:t>
      </w:r>
      <w:r w:rsidRPr="00CE3D62">
        <w:rPr>
          <w:rFonts w:ascii="Times New Roman" w:eastAsia="Times New Roman" w:hAnsi="Times New Roman" w:cs="Times New Roman"/>
          <w:sz w:val="24"/>
          <w:szCs w:val="24"/>
          <w:lang w:val="en-US" w:eastAsia="ar-SA"/>
        </w:rPr>
        <w:tab/>
        <w:t xml:space="preserve">        b) daune-interese, costuri, taxe şi cheltuieli de orice natura, aferente, cu excepţia situaţiei în care o astfel de încălcare rezultă din respectarea caietului de sarcini întocmit de către achizitor.</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CE3D62">
        <w:rPr>
          <w:rFonts w:ascii="Times New Roman" w:eastAsia="Times New Roman" w:hAnsi="Times New Roman" w:cs="Times New Roman"/>
          <w:sz w:val="24"/>
          <w:szCs w:val="24"/>
        </w:rPr>
        <w:t>7.5. Pe lângă furnizarea efectivă a produselor, furnizorul are obligaţia de a presta şi eventualele servicii accesorii furnizării produselor, fără a modifica preţul contractului.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7.6. Expedierea produselor este obligatia furnizorului si se efectueaza cu mijloacele de transport şi delegatul acestuia, până la predarea lor la sediul achizitorului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Cs/>
          <w:sz w:val="24"/>
          <w:szCs w:val="24"/>
          <w:lang w:val="en-US" w:eastAsia="ar-SA"/>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8. Obligaţiile achizitorului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8.1 Achizitorul se obligă să recepţioneze produsele în termenul convenit.</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8.2 Achizitorul va efectua plata produselor către furnizor în termen de până la 60 de zile de la data receptiei, in baza urmatoarelor documente:</w:t>
      </w:r>
    </w:p>
    <w:p w:rsidR="00CE3D62" w:rsidRPr="00CE3D62" w:rsidRDefault="00CE3D62" w:rsidP="00CE3D62">
      <w:pPr>
        <w:suppressAutoHyphens/>
        <w:spacing w:after="0" w:line="240" w:lineRule="auto"/>
        <w:ind w:firstLine="705"/>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sz w:val="24"/>
          <w:szCs w:val="24"/>
          <w:lang w:val="en-US" w:eastAsia="ar-SA"/>
        </w:rPr>
        <w:t>a) factura în original</w:t>
      </w:r>
      <w:r w:rsidRPr="00CE3D62">
        <w:rPr>
          <w:rFonts w:ascii="Times New Roman" w:eastAsia="Times New Roman" w:hAnsi="Times New Roman" w:cs="Times New Roman"/>
          <w:bCs/>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 în care se va specifica denumirea integrală  a produsului  (specificat în Anexa nr.1 la contract), cantitatea, preţul unitar, valoarea şi T.V.A., precum şi numărul contractului</w:t>
      </w:r>
      <w:r w:rsidRPr="00CE3D62">
        <w:rPr>
          <w:rFonts w:ascii="Times New Roman" w:eastAsia="Times New Roman" w:hAnsi="Times New Roman" w:cs="Times New Roman"/>
          <w:bCs/>
          <w:sz w:val="24"/>
          <w:szCs w:val="24"/>
          <w:lang w:val="en-US" w:eastAsia="ar-SA"/>
        </w:rPr>
        <w:t>;</w:t>
      </w:r>
    </w:p>
    <w:p w:rsidR="00CE3D62" w:rsidRPr="00CE3D62" w:rsidRDefault="00CE3D62" w:rsidP="00CE3D62">
      <w:pPr>
        <w:suppressAutoHyphens/>
        <w:spacing w:after="0" w:line="240" w:lineRule="auto"/>
        <w:ind w:firstLine="705"/>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sz w:val="24"/>
          <w:szCs w:val="24"/>
          <w:lang w:val="en-US" w:eastAsia="ar-SA"/>
        </w:rPr>
        <w:t>b</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N.R.C.D. - exemplarul nr. 1;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8.3 În cazul în care factura a fost primită anterior livrării produselor, perioada de scadentă a facturii începe de la data receptiei produselor livrate.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8.4 În cazul în care nu se livrează odată toate produsele din factură, termenul de scadentă al facturii este la data livrării ultimului produs.</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8.5. Plata produselor achiziţionate se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face în conturi deschise de operatorii economici la trezorerie.</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8.</w:t>
      </w:r>
      <w:r w:rsidR="00C85293">
        <w:rPr>
          <w:rFonts w:ascii="Times New Roman" w:eastAsia="Times New Roman" w:hAnsi="Times New Roman" w:cs="Times New Roman"/>
          <w:bCs/>
          <w:sz w:val="24"/>
          <w:szCs w:val="24"/>
          <w:lang w:val="en-US" w:eastAsia="ar-SA"/>
        </w:rPr>
        <w:t>6</w:t>
      </w:r>
      <w:r w:rsidRPr="00CE3D62">
        <w:rPr>
          <w:rFonts w:ascii="Times New Roman" w:eastAsia="Times New Roman" w:hAnsi="Times New Roman" w:cs="Times New Roman"/>
          <w:bCs/>
          <w:sz w:val="24"/>
          <w:szCs w:val="24"/>
          <w:lang w:val="en-US" w:eastAsia="ar-SA"/>
        </w:rPr>
        <w:t>.</w:t>
      </w:r>
      <w:r w:rsidRPr="00CE3D62">
        <w:rPr>
          <w:rFonts w:ascii="Times New Roman" w:eastAsia="Times New Roman" w:hAnsi="Times New Roman" w:cs="Times New Roman"/>
          <w:sz w:val="24"/>
          <w:szCs w:val="24"/>
          <w:lang w:val="en-US" w:eastAsia="ar-SA"/>
        </w:rPr>
        <w:t xml:space="preserve"> În situaţia în care documentele pentru efectuarea plăţii nu sunt completate conform cerinţelor menţionate, fără ştersături, modificări, îngroşări, etc., documentele vor fi restituite pentru ca acestea să fie întocmite corect, răspunderea privind întârzierea decontărilor, revenind în exclusivitate furnizorului.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8.</w:t>
      </w:r>
      <w:r w:rsidR="00C85293">
        <w:rPr>
          <w:rFonts w:ascii="Times New Roman" w:eastAsia="Times New Roman" w:hAnsi="Times New Roman" w:cs="Times New Roman"/>
          <w:sz w:val="24"/>
          <w:szCs w:val="24"/>
          <w:lang w:val="en-US" w:eastAsia="ar-SA"/>
        </w:rPr>
        <w:t>7</w:t>
      </w:r>
      <w:r w:rsidRPr="00CE3D62">
        <w:rPr>
          <w:rFonts w:ascii="Times New Roman" w:eastAsia="Times New Roman" w:hAnsi="Times New Roman" w:cs="Times New Roman"/>
          <w:sz w:val="24"/>
          <w:szCs w:val="24"/>
          <w:lang w:val="en-US" w:eastAsia="ar-SA"/>
        </w:rPr>
        <w:t xml:space="preserve"> In derularea contractului subsecvent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permisa cesiunea de creanta in favoarea subcontractantilor in ceea ce priveste partea de contract indeplinita de catre acestia. Cesiunea de creanta in favoarea subcontractantilor se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realiza in conditiile prevazute de art. 151- 161 din HG nr. </w:t>
      </w:r>
      <w:proofErr w:type="gramStart"/>
      <w:r w:rsidRPr="00CE3D62">
        <w:rPr>
          <w:rFonts w:ascii="Times New Roman" w:eastAsia="Times New Roman" w:hAnsi="Times New Roman" w:cs="Times New Roman"/>
          <w:sz w:val="24"/>
          <w:szCs w:val="24"/>
          <w:lang w:val="en-US" w:eastAsia="ar-SA"/>
        </w:rPr>
        <w:t>395/2016, cu acordul achizitorului.</w:t>
      </w:r>
      <w:proofErr w:type="gramEnd"/>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8.</w:t>
      </w:r>
      <w:r w:rsidR="00C85293">
        <w:rPr>
          <w:rFonts w:ascii="Times New Roman" w:eastAsia="Times New Roman" w:hAnsi="Times New Roman" w:cs="Times New Roman"/>
          <w:sz w:val="24"/>
          <w:szCs w:val="24"/>
          <w:lang w:val="en-US" w:eastAsia="ar-SA"/>
        </w:rPr>
        <w:t>8</w:t>
      </w:r>
      <w:r w:rsidRPr="00CE3D62">
        <w:rPr>
          <w:rFonts w:ascii="Times New Roman" w:eastAsia="Times New Roman" w:hAnsi="Times New Roman" w:cs="Times New Roman"/>
          <w:sz w:val="24"/>
          <w:szCs w:val="24"/>
          <w:lang w:val="en-US" w:eastAsia="ar-SA"/>
        </w:rPr>
        <w:t xml:space="preserve"> Achizitorul se obligă </w:t>
      </w:r>
      <w:proofErr w:type="gramStart"/>
      <w:r w:rsidRPr="00CE3D62">
        <w:rPr>
          <w:rFonts w:ascii="Times New Roman" w:eastAsia="Times New Roman" w:hAnsi="Times New Roman" w:cs="Times New Roman"/>
          <w:sz w:val="24"/>
          <w:szCs w:val="24"/>
          <w:lang w:val="en-US" w:eastAsia="ar-SA"/>
        </w:rPr>
        <w:t>să</w:t>
      </w:r>
      <w:proofErr w:type="gramEnd"/>
      <w:r w:rsidRPr="00CE3D62">
        <w:rPr>
          <w:rFonts w:ascii="Times New Roman" w:eastAsia="Times New Roman" w:hAnsi="Times New Roman" w:cs="Times New Roman"/>
          <w:sz w:val="24"/>
          <w:szCs w:val="24"/>
          <w:lang w:val="en-US" w:eastAsia="ar-SA"/>
        </w:rPr>
        <w:t xml:space="preserve"> plătească preţul produselor către furnizor în termenul convenit, calculat de la data primirii facturii. In cazul in care acest lucru nu se intampla sau exista motive neimputabile autoritatii contractante, plata se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efectua, de comun acord </w:t>
      </w:r>
      <w:r w:rsidRPr="00CE3D62">
        <w:rPr>
          <w:rFonts w:ascii="Times New Roman" w:eastAsia="Times New Roman" w:hAnsi="Times New Roman" w:cs="Times New Roman"/>
          <w:sz w:val="24"/>
          <w:szCs w:val="24"/>
          <w:lang w:val="en-US" w:eastAsia="ar-SA"/>
        </w:rPr>
        <w:lastRenderedPageBreak/>
        <w:t>esalonat, conform unei intelegeri scrise, agreata de ambele parti. Plata se face in lei, prin ordin de plata.</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CE3D62" w:rsidRPr="00CE3D62" w:rsidRDefault="00CE3D62" w:rsidP="00CE3D6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i/>
          <w:sz w:val="24"/>
          <w:szCs w:val="24"/>
        </w:rPr>
      </w:pPr>
      <w:r w:rsidRPr="00CE3D62">
        <w:rPr>
          <w:rFonts w:ascii="Times New Roman" w:eastAsia="Times New Roman" w:hAnsi="Times New Roman" w:cs="Times New Roman"/>
          <w:b/>
          <w:i/>
          <w:sz w:val="24"/>
          <w:szCs w:val="24"/>
        </w:rPr>
        <w:t xml:space="preserve">9. Dobânda penalizatoare şi daune – interese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CE3D62">
        <w:rPr>
          <w:rFonts w:ascii="Times New Roman" w:eastAsia="Times New Roman" w:hAnsi="Times New Roman" w:cs="Times New Roman"/>
          <w:sz w:val="24"/>
          <w:szCs w:val="24"/>
        </w:rPr>
        <w:t xml:space="preserve">9.1 În cazul în care achizitorul, din vina sa exlusiva, nu onorează facturile în termenul stabilit la art.8.2, acesta va plăti o dobândă penalizatoare stabilita la nivelul ratei dobânzii de referinţă plus 8 puncte procentuale (conform OG nr. 13/2011 si Legii nr. 72/2013) pentru fiecare zi de întârziere, pentru sumele neachitate, până la îndeplinirea efectivă a obligaţiei, numai dacă furnizorul si-a îndeplinit obligaţiile contractuale. </w:t>
      </w:r>
      <w:r w:rsidRPr="00CE3D62">
        <w:rPr>
          <w:rFonts w:ascii="Times New Roman" w:eastAsia="Times New Roman" w:hAnsi="Times New Roman" w:cs="Times New Roman"/>
          <w:sz w:val="24"/>
          <w:szCs w:val="24"/>
          <w:lang w:val="pt-BR"/>
        </w:rPr>
        <w:t>Dobânda penalizatoare nu este datorată în cazul în care achizitorului nu-i este imputabilă întârzierea la plată.</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t-BR"/>
        </w:rPr>
      </w:pPr>
      <w:r w:rsidRPr="00CE3D62">
        <w:rPr>
          <w:rFonts w:ascii="Times New Roman" w:eastAsia="Times New Roman" w:hAnsi="Times New Roman" w:cs="Times New Roman"/>
          <w:sz w:val="24"/>
          <w:szCs w:val="24"/>
          <w:lang w:val="pt-BR"/>
        </w:rPr>
        <w:t>9.2 În cazul în care, din vina sa exclusivă, furnizorul nu reuşeşte să îşi îndeplinească obligaţiile asumate prin contract la termenele stabilite, acesta se obligă să plătească achizitorului  dobanda penalizatoare stabilita la nivelul ratei dobânzii de referinţă plus 8 puncte procentuale, pentru fiecare zi de întârziere, din valoarea comenzii nelivrate, până la îndeplinirea efectivă a obligaţiei.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val="pt-BR"/>
        </w:rPr>
      </w:pPr>
      <w:r w:rsidRPr="00CE3D62">
        <w:rPr>
          <w:rFonts w:ascii="Times New Roman" w:eastAsia="Times New Roman" w:hAnsi="Times New Roman" w:cs="Times New Roman"/>
          <w:sz w:val="24"/>
          <w:szCs w:val="24"/>
          <w:lang w:val="pt-BR"/>
        </w:rPr>
        <w:t>9.3. În cazul în care furnizorul se afla in imposibilitatea de a livra produsele contractate la termenul stabilit si nu isi indeplineste obligatia de notificare prevazuta la art. 1</w:t>
      </w:r>
      <w:r w:rsidRPr="00CE3D62">
        <w:rPr>
          <w:rFonts w:ascii="Times New Roman" w:eastAsia="Times New Roman" w:hAnsi="Times New Roman" w:cs="Times New Roman"/>
          <w:sz w:val="24"/>
          <w:szCs w:val="24"/>
          <w:lang w:val="en-US"/>
        </w:rPr>
        <w:t>7.2</w:t>
      </w:r>
      <w:r w:rsidRPr="00CE3D62">
        <w:rPr>
          <w:rFonts w:ascii="Times New Roman" w:eastAsia="Times New Roman" w:hAnsi="Times New Roman" w:cs="Times New Roman"/>
          <w:sz w:val="24"/>
          <w:szCs w:val="24"/>
          <w:lang w:val="pt-BR"/>
        </w:rPr>
        <w:t>, acesta se obliga sa plateasca achizitorului daune-interese în cuantum de 10% din valoarea produselor pe care nu le poate livra.</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nl-NL" w:eastAsia="ar-SA"/>
        </w:rPr>
      </w:pPr>
      <w:r w:rsidRPr="00CE3D62">
        <w:rPr>
          <w:rFonts w:ascii="Times New Roman" w:eastAsia="Times New Roman" w:hAnsi="Times New Roman" w:cs="Times New Roman"/>
          <w:sz w:val="24"/>
          <w:szCs w:val="24"/>
          <w:lang w:val="nl-NL" w:eastAsia="ar-SA"/>
        </w:rPr>
        <w:t>9.4  In situatia existentei unui tert sustinator, acesta va garanta angajamentul furnizorului  fata de achizitor. In cazul neindeplinirii obligatiilor contractuale de catre furnizor, acesta va raspunde in solidar cu tertul sustinator față de achizitor. In acest caz, furnizorul cesioneaza drepturile sale fată de terțul susținător în favoarea autorității contractante in vederea urmăririi pretentiilor la daune pentru nerespectarea angajamentului tertului sustinator.</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sz w:val="24"/>
          <w:szCs w:val="24"/>
          <w:lang w:val="nl-NL" w:eastAsia="ar-SA"/>
        </w:rPr>
        <w:t xml:space="preserve">9.5  </w:t>
      </w:r>
      <w:r w:rsidRPr="00CE3D62">
        <w:rPr>
          <w:rFonts w:ascii="Times New Roman" w:eastAsia="Times New Roman" w:hAnsi="Times New Roman" w:cs="Times New Roman"/>
          <w:sz w:val="24"/>
          <w:szCs w:val="24"/>
          <w:lang w:eastAsia="ar-SA"/>
        </w:rPr>
        <w:t>In cazul in care, furnizorul nu livreaza produsele conform specificatiilor tehnice la care s-a angajat, autoritatea contractanta va semnala motivele neconformitatii produselor, urmand ca in termen de 1 zi furnizorul sa comunice o solutie pentru remedierea problemei (inlocuirea produselor neconforme si oferirea de garantii, in scris, ca urmatoarele livrari vor respecta calitatea prevazuta in propunerea tehnica). Daca problema constatata nu se remediaza in termen de maxim 5 zile de la semnalarea problemei, autoritatea contractanta are dreptul de a trece la urmatorul clasat in acordul cadru pentru incheierea de contracte subsecvente, daca este cazul.</w:t>
      </w: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sz w:val="24"/>
          <w:szCs w:val="24"/>
          <w:lang w:val="en-US" w:eastAsia="ar-SA"/>
        </w:rPr>
        <w:t xml:space="preserve">  </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10. Garanţia de bună execuţie a contractului</w:t>
      </w:r>
    </w:p>
    <w:p w:rsidR="00CE3D62" w:rsidRPr="00CE3D62" w:rsidRDefault="00CE3D62" w:rsidP="00CE3D62">
      <w:pPr>
        <w:suppressAutoHyphens/>
        <w:spacing w:after="0" w:line="240" w:lineRule="auto"/>
        <w:ind w:firstLine="3"/>
        <w:jc w:val="both"/>
        <w:rPr>
          <w:rFonts w:ascii="Times New Roman" w:eastAsia="Times New Roman" w:hAnsi="Times New Roman" w:cs="Times New Roman"/>
          <w:sz w:val="24"/>
          <w:szCs w:val="24"/>
          <w:lang w:val="fr-FR" w:eastAsia="ar-SA"/>
        </w:rPr>
      </w:pPr>
      <w:proofErr w:type="gramStart"/>
      <w:r w:rsidRPr="00CE3D62">
        <w:rPr>
          <w:rFonts w:ascii="Times New Roman" w:eastAsia="Times New Roman" w:hAnsi="Times New Roman" w:cs="Times New Roman"/>
          <w:bCs/>
          <w:sz w:val="24"/>
          <w:szCs w:val="24"/>
          <w:lang w:val="en-US" w:eastAsia="ar-SA"/>
        </w:rPr>
        <w:t>10.1</w:t>
      </w:r>
      <w:r w:rsidRPr="00CE3D62">
        <w:rPr>
          <w:rFonts w:ascii="Times New Roman" w:eastAsia="Times New Roman" w:hAnsi="Times New Roman" w:cs="Times New Roman"/>
          <w:b/>
          <w:bCs/>
          <w:sz w:val="24"/>
          <w:szCs w:val="24"/>
          <w:lang w:val="en-US" w:eastAsia="ar-SA"/>
        </w:rPr>
        <w:t xml:space="preserve">  </w:t>
      </w:r>
      <w:r w:rsidRPr="00CE3D62">
        <w:rPr>
          <w:rFonts w:ascii="Times New Roman" w:eastAsia="Times New Roman" w:hAnsi="Times New Roman" w:cs="Times New Roman"/>
          <w:sz w:val="24"/>
          <w:szCs w:val="24"/>
          <w:lang w:val="pt-BR" w:eastAsia="ar-SA"/>
        </w:rPr>
        <w:t>Furnizorul</w:t>
      </w:r>
      <w:proofErr w:type="gramEnd"/>
      <w:r w:rsidRPr="00CE3D62">
        <w:rPr>
          <w:rFonts w:ascii="Times New Roman" w:eastAsia="Times New Roman" w:hAnsi="Times New Roman" w:cs="Times New Roman"/>
          <w:sz w:val="24"/>
          <w:szCs w:val="24"/>
          <w:lang w:val="pt-BR" w:eastAsia="ar-SA"/>
        </w:rPr>
        <w:t xml:space="preserve"> </w:t>
      </w:r>
      <w:r w:rsidRPr="00CE3D62">
        <w:rPr>
          <w:rFonts w:ascii="Times New Roman" w:eastAsia="Times New Roman" w:hAnsi="Times New Roman" w:cs="Times New Roman"/>
          <w:sz w:val="24"/>
          <w:szCs w:val="24"/>
          <w:lang w:val="fr-FR" w:eastAsia="ar-SA"/>
        </w:rPr>
        <w:t xml:space="preserve">se obliga sa constituie garanţia de buna executie </w:t>
      </w:r>
      <w:r w:rsidRPr="00CE3D62">
        <w:rPr>
          <w:rFonts w:ascii="Times New Roman" w:eastAsia="Times New Roman" w:hAnsi="Times New Roman" w:cs="Times New Roman"/>
          <w:b/>
          <w:sz w:val="24"/>
          <w:szCs w:val="24"/>
          <w:lang w:val="fr-FR" w:eastAsia="ar-SA"/>
        </w:rPr>
        <w:t>conform Fisei de date a achizitiei.</w:t>
      </w:r>
      <w:r w:rsidRPr="00CE3D62">
        <w:rPr>
          <w:rFonts w:ascii="Times New Roman" w:eastAsia="Times New Roman" w:hAnsi="Times New Roman" w:cs="Times New Roman"/>
          <w:sz w:val="24"/>
          <w:szCs w:val="24"/>
          <w:lang w:val="fr-FR" w:eastAsia="ar-SA"/>
        </w:rPr>
        <w:t xml:space="preserve"> </w:t>
      </w:r>
    </w:p>
    <w:p w:rsidR="00CE3D62" w:rsidRPr="00CE3D62" w:rsidRDefault="00CE3D62" w:rsidP="00CE3D62">
      <w:pPr>
        <w:suppressAutoHyphens/>
        <w:spacing w:after="0" w:line="240" w:lineRule="auto"/>
        <w:ind w:firstLine="3"/>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fr-FR" w:eastAsia="ar-SA"/>
        </w:rPr>
        <w:t>10.2 G</w:t>
      </w:r>
      <w:r w:rsidRPr="00CE3D62">
        <w:rPr>
          <w:rFonts w:ascii="Times New Roman" w:eastAsia="Times New Roman" w:hAnsi="Times New Roman" w:cs="Times New Roman"/>
          <w:sz w:val="24"/>
          <w:szCs w:val="24"/>
          <w:lang w:val="en-US" w:eastAsia="ar-SA"/>
        </w:rPr>
        <w:t>arantia de buna executie</w:t>
      </w:r>
      <w:r w:rsidR="00EF5A8C">
        <w:rPr>
          <w:rFonts w:ascii="Times New Roman" w:eastAsia="Times New Roman" w:hAnsi="Times New Roman" w:cs="Times New Roman"/>
          <w:sz w:val="24"/>
          <w:szCs w:val="24"/>
          <w:lang w:val="en-US" w:eastAsia="ar-SA"/>
        </w:rPr>
        <w:t xml:space="preserve"> se constituie in procentul indicat de achizitor</w:t>
      </w:r>
      <w:r w:rsidRPr="00CE3D62">
        <w:rPr>
          <w:rFonts w:ascii="Times New Roman" w:eastAsia="Times New Roman" w:hAnsi="Times New Roman" w:cs="Times New Roman"/>
          <w:sz w:val="24"/>
          <w:szCs w:val="24"/>
          <w:lang w:val="en-US" w:eastAsia="ar-SA"/>
        </w:rPr>
        <w:t>,</w:t>
      </w:r>
      <w:r w:rsidR="00EF5A8C">
        <w:rPr>
          <w:rFonts w:ascii="Times New Roman" w:eastAsia="Times New Roman" w:hAnsi="Times New Roman" w:cs="Times New Roman"/>
          <w:sz w:val="24"/>
          <w:szCs w:val="24"/>
          <w:lang w:val="en-US" w:eastAsia="ar-SA"/>
        </w:rPr>
        <w:t xml:space="preserve"> conform prevederilor art. 154 din Legea nr. </w:t>
      </w:r>
      <w:proofErr w:type="gramStart"/>
      <w:r w:rsidR="00EF5A8C">
        <w:rPr>
          <w:rFonts w:ascii="Times New Roman" w:eastAsia="Times New Roman" w:hAnsi="Times New Roman" w:cs="Times New Roman"/>
          <w:sz w:val="24"/>
          <w:szCs w:val="24"/>
          <w:lang w:val="en-US" w:eastAsia="ar-SA"/>
        </w:rPr>
        <w:t>98/2016 privind achizitiile publice, cu modificarile si completarile ulterioare.</w:t>
      </w:r>
      <w:proofErr w:type="gramEnd"/>
      <w:r w:rsidR="00EF5A8C">
        <w:rPr>
          <w:rFonts w:ascii="Times New Roman" w:eastAsia="Times New Roman" w:hAnsi="Times New Roman" w:cs="Times New Roman"/>
          <w:sz w:val="24"/>
          <w:szCs w:val="24"/>
          <w:lang w:val="en-US" w:eastAsia="ar-SA"/>
        </w:rPr>
        <w:t xml:space="preserve"> Daca achizitorul NU specifica procentul garantiei de buna executie care trebuie constituita, furnizorul nu </w:t>
      </w:r>
      <w:proofErr w:type="gramStart"/>
      <w:r w:rsidR="00EF5A8C">
        <w:rPr>
          <w:rFonts w:ascii="Times New Roman" w:eastAsia="Times New Roman" w:hAnsi="Times New Roman" w:cs="Times New Roman"/>
          <w:sz w:val="24"/>
          <w:szCs w:val="24"/>
          <w:lang w:val="en-US" w:eastAsia="ar-SA"/>
        </w:rPr>
        <w:t>va</w:t>
      </w:r>
      <w:proofErr w:type="gramEnd"/>
      <w:r w:rsidR="00EF5A8C">
        <w:rPr>
          <w:rFonts w:ascii="Times New Roman" w:eastAsia="Times New Roman" w:hAnsi="Times New Roman" w:cs="Times New Roman"/>
          <w:sz w:val="24"/>
          <w:szCs w:val="24"/>
          <w:lang w:val="en-US" w:eastAsia="ar-SA"/>
        </w:rPr>
        <w:t xml:space="preserve"> constitui GBE.</w:t>
      </w:r>
      <w:r w:rsidRPr="00CE3D62">
        <w:rPr>
          <w:rFonts w:ascii="Times New Roman" w:eastAsia="Times New Roman" w:hAnsi="Times New Roman" w:cs="Times New Roman"/>
          <w:sz w:val="24"/>
          <w:szCs w:val="24"/>
          <w:lang w:val="en-US" w:eastAsia="ar-SA"/>
        </w:rPr>
        <w:t xml:space="preserve"> </w:t>
      </w:r>
      <w:r w:rsidRPr="00CE3D62">
        <w:rPr>
          <w:rFonts w:ascii="Times New Roman" w:eastAsia="Times New Roman" w:hAnsi="Times New Roman" w:cs="Times New Roman"/>
          <w:sz w:val="24"/>
          <w:szCs w:val="24"/>
          <w:lang w:val="fr-FR" w:eastAsia="ar-SA"/>
        </w:rPr>
        <w:t>Garantia de buna executie se constituie in termen de 5 zile lucratoare de la data semnarii contractului subsecvent.</w:t>
      </w:r>
    </w:p>
    <w:p w:rsidR="00CE3D62" w:rsidRPr="00CE3D62" w:rsidRDefault="00CE3D62" w:rsidP="00CE3D62">
      <w:pPr>
        <w:suppressAutoHyphens/>
        <w:spacing w:after="0" w:line="240" w:lineRule="auto"/>
        <w:ind w:firstLine="3"/>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fr-FR" w:eastAsia="ar-SA"/>
        </w:rPr>
        <w:t xml:space="preserve">10.3 In cazul suplimentarii valorii contractului, furnizorul are obligatia de a completa garantia de buna executie in corelatie cu noua valoare </w:t>
      </w:r>
      <w:proofErr w:type="gramStart"/>
      <w:r w:rsidRPr="00CE3D62">
        <w:rPr>
          <w:rFonts w:ascii="Times New Roman" w:eastAsia="Times New Roman" w:hAnsi="Times New Roman" w:cs="Times New Roman"/>
          <w:sz w:val="24"/>
          <w:szCs w:val="24"/>
          <w:lang w:val="fr-FR" w:eastAsia="ar-SA"/>
        </w:rPr>
        <w:t>a</w:t>
      </w:r>
      <w:proofErr w:type="gramEnd"/>
      <w:r w:rsidRPr="00CE3D62">
        <w:rPr>
          <w:rFonts w:ascii="Times New Roman" w:eastAsia="Times New Roman" w:hAnsi="Times New Roman" w:cs="Times New Roman"/>
          <w:sz w:val="24"/>
          <w:szCs w:val="24"/>
          <w:lang w:val="fr-FR" w:eastAsia="ar-SA"/>
        </w:rPr>
        <w:t xml:space="preserve"> contractului.</w:t>
      </w:r>
    </w:p>
    <w:p w:rsidR="00CE3D62" w:rsidRPr="00CE3D62" w:rsidRDefault="00CE3D62" w:rsidP="00CE3D62">
      <w:pPr>
        <w:suppressAutoHyphens/>
        <w:spacing w:after="0" w:line="240" w:lineRule="auto"/>
        <w:ind w:firstLine="3"/>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 xml:space="preserve"> (2)</w:t>
      </w:r>
      <w:r w:rsidRPr="00CE3D62">
        <w:rPr>
          <w:rFonts w:ascii="Times New Roman" w:eastAsia="Times New Roman" w:hAnsi="Times New Roman" w:cs="Times New Roman"/>
          <w:sz w:val="24"/>
          <w:szCs w:val="24"/>
          <w:lang w:val="en-US" w:eastAsia="ar-SA"/>
        </w:rPr>
        <w:t xml:space="preserve"> Restituirea garanţiei bancare pentru bună execuţie se va face în termen de 14 zile, de la plata facturii finale sau de la data întocmirii procesului verbal de recepţie a ultimei livrări de produse ce fac obiectul contractului. </w:t>
      </w:r>
    </w:p>
    <w:p w:rsidR="00CE3D62" w:rsidRPr="00CE3D62" w:rsidRDefault="00CE3D62" w:rsidP="00CE3D62">
      <w:pPr>
        <w:suppressAutoHyphens/>
        <w:spacing w:after="0" w:line="240" w:lineRule="auto"/>
        <w:ind w:firstLine="3"/>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10.4</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Garantia de buna executie se constituie prin virament bancar sau printr-un instrument de garantare emis in conditiile legii de o societate bancara sau de o societate de </w:t>
      </w:r>
      <w:r w:rsidRPr="00CE3D62">
        <w:rPr>
          <w:rFonts w:ascii="Times New Roman" w:eastAsia="Times New Roman" w:hAnsi="Times New Roman" w:cs="Times New Roman"/>
          <w:sz w:val="24"/>
          <w:szCs w:val="24"/>
          <w:lang w:val="en-US" w:eastAsia="ar-SA"/>
        </w:rPr>
        <w:lastRenderedPageBreak/>
        <w:t xml:space="preserve">asigurari si </w:t>
      </w:r>
      <w:proofErr w:type="gramStart"/>
      <w:r w:rsidRPr="00CE3D62">
        <w:rPr>
          <w:rFonts w:ascii="Times New Roman" w:eastAsia="Times New Roman" w:hAnsi="Times New Roman" w:cs="Times New Roman"/>
          <w:sz w:val="24"/>
          <w:szCs w:val="24"/>
          <w:lang w:val="en-US" w:eastAsia="ar-SA"/>
        </w:rPr>
        <w:t>devine</w:t>
      </w:r>
      <w:proofErr w:type="gramEnd"/>
      <w:r w:rsidRPr="00CE3D62">
        <w:rPr>
          <w:rFonts w:ascii="Times New Roman" w:eastAsia="Times New Roman" w:hAnsi="Times New Roman" w:cs="Times New Roman"/>
          <w:sz w:val="24"/>
          <w:szCs w:val="24"/>
          <w:lang w:val="en-US" w:eastAsia="ar-SA"/>
        </w:rPr>
        <w:t xml:space="preserve"> anexa la contract. Garanţia de bună execuţie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prezentată de contractant </w:t>
      </w:r>
      <w:r w:rsidRPr="00CE3D62">
        <w:rPr>
          <w:rFonts w:ascii="Times New Roman" w:eastAsia="Times New Roman" w:hAnsi="Times New Roman" w:cs="Times New Roman"/>
          <w:bCs/>
          <w:sz w:val="24"/>
          <w:szCs w:val="24"/>
          <w:lang w:val="en-US" w:eastAsia="ar-SA"/>
        </w:rPr>
        <w:t>inainte de inceperea executarii contractului</w:t>
      </w:r>
      <w:r w:rsidRPr="00CE3D62">
        <w:rPr>
          <w:rFonts w:ascii="Times New Roman" w:eastAsia="Times New Roman" w:hAnsi="Times New Roman" w:cs="Times New Roman"/>
          <w:sz w:val="24"/>
          <w:szCs w:val="24"/>
          <w:lang w:val="en-US" w:eastAsia="ar-SA"/>
        </w:rPr>
        <w:t>, asigurând prin aceasta pe achizitor de îndeplinirea cantitativ - calitativă şi în perioada convenită a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bCs/>
          <w:sz w:val="24"/>
          <w:szCs w:val="24"/>
          <w:lang w:val="en-US" w:eastAsia="ar-SA"/>
        </w:rPr>
        <w:t>10.5</w:t>
      </w:r>
      <w:r w:rsidRPr="00CE3D62">
        <w:rPr>
          <w:rFonts w:ascii="Times New Roman" w:eastAsia="Times New Roman" w:hAnsi="Times New Roman" w:cs="Times New Roman"/>
          <w:sz w:val="24"/>
          <w:szCs w:val="24"/>
          <w:lang w:val="en-US" w:eastAsia="ar-SA"/>
        </w:rPr>
        <w:t>. Achizitorul are dreptul de a emite pretenţii asupra garanţiei de bună execuţie, oricand pe parcursul indeplinirii contractului subsecvent,  în limita prejudiciului creat, dacă furnizorul nu îşi îndeplineşte din culpa sa obligaţiile asumate prin prezentul contract. Anterior emiterii unei pretenţii asupra garanţiei de bună execuţie achizitorul are obligaţia de a notifica pretentia furnizorului si emitentului instrumentului de garantare</w:t>
      </w:r>
      <w:proofErr w:type="gramStart"/>
      <w:r w:rsidRPr="00CE3D62">
        <w:rPr>
          <w:rFonts w:ascii="Times New Roman" w:eastAsia="Times New Roman" w:hAnsi="Times New Roman" w:cs="Times New Roman"/>
          <w:sz w:val="24"/>
          <w:szCs w:val="24"/>
          <w:lang w:val="en-US" w:eastAsia="ar-SA"/>
        </w:rPr>
        <w:t>,  precizând</w:t>
      </w:r>
      <w:proofErr w:type="gramEnd"/>
      <w:r w:rsidRPr="00CE3D62">
        <w:rPr>
          <w:rFonts w:ascii="Times New Roman" w:eastAsia="Times New Roman" w:hAnsi="Times New Roman" w:cs="Times New Roman"/>
          <w:sz w:val="24"/>
          <w:szCs w:val="24"/>
          <w:lang w:val="en-US" w:eastAsia="ar-SA"/>
        </w:rPr>
        <w:t xml:space="preserve"> totodată obligaţiile care nu au fost respectate, precum si modul de calcul al prejudiciului. In situatia executarii garantiei de buna executie, partial sau total, furnizorul are obligatia de a re</w:t>
      </w:r>
      <w:r w:rsidRPr="00CE3D62">
        <w:rPr>
          <w:rFonts w:ascii="Times New Roman" w:eastAsia="Times New Roman" w:hAnsi="Times New Roman" w:cs="Times New Roman"/>
          <w:sz w:val="24"/>
          <w:szCs w:val="24"/>
          <w:lang w:eastAsia="ar-SA"/>
        </w:rPr>
        <w:t>întregi garantia in cauza, raportat la restul ramas de executat.</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10.6.</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Garanţia produselor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distinctă de garanţia de bună execuţie a contractului.</w:t>
      </w:r>
    </w:p>
    <w:p w:rsidR="00CE3D62" w:rsidRPr="00CE3D62" w:rsidRDefault="00CE3D62" w:rsidP="00CE3D62">
      <w:pPr>
        <w:suppressAutoHyphens/>
        <w:spacing w:after="0" w:line="240" w:lineRule="auto"/>
        <w:ind w:firstLine="3"/>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b/>
          <w:bCs/>
          <w:sz w:val="24"/>
          <w:szCs w:val="24"/>
          <w:lang w:val="en-US" w:eastAsia="ar-SA"/>
        </w:rPr>
        <w:t xml:space="preserve">      </w:t>
      </w:r>
    </w:p>
    <w:p w:rsidR="00CE3D62" w:rsidRPr="00CE3D62" w:rsidRDefault="00CE3D62" w:rsidP="00CE3D62">
      <w:pPr>
        <w:suppressAutoHyphens/>
        <w:spacing w:after="0" w:line="240" w:lineRule="auto"/>
        <w:ind w:hanging="78"/>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 xml:space="preserve">              11. Recepţie, inspecţii şi teste</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eastAsia="ar-SA"/>
        </w:rPr>
        <w:t xml:space="preserve">11.1 </w:t>
      </w:r>
      <w:r w:rsidRPr="00CE3D62">
        <w:rPr>
          <w:rFonts w:ascii="Times New Roman" w:eastAsia="Times New Roman" w:hAnsi="Times New Roman" w:cs="Times New Roman"/>
          <w:sz w:val="24"/>
          <w:szCs w:val="24"/>
          <w:lang w:val="fr-FR" w:eastAsia="ar-SA"/>
        </w:rPr>
        <w:t xml:space="preserve">Achizitorul sau reprezentantul său are dreptul de a inspecta şi/sau de a testa produsele pentru a verifica conformitatea lor cu specificaţiile din oferta si anexele acesteia (forma, producatorul etc.), </w:t>
      </w:r>
      <w:proofErr w:type="gramStart"/>
      <w:r w:rsidRPr="00CE3D62">
        <w:rPr>
          <w:rFonts w:ascii="Times New Roman" w:eastAsia="Times New Roman" w:hAnsi="Times New Roman" w:cs="Times New Roman"/>
          <w:sz w:val="24"/>
          <w:szCs w:val="24"/>
          <w:lang w:val="fr-FR" w:eastAsia="ar-SA"/>
        </w:rPr>
        <w:t>din</w:t>
      </w:r>
      <w:proofErr w:type="gramEnd"/>
      <w:r w:rsidRPr="00CE3D62">
        <w:rPr>
          <w:rFonts w:ascii="Times New Roman" w:eastAsia="Times New Roman" w:hAnsi="Times New Roman" w:cs="Times New Roman"/>
          <w:sz w:val="24"/>
          <w:szCs w:val="24"/>
          <w:lang w:val="fr-FR" w:eastAsia="ar-SA"/>
        </w:rPr>
        <w:t xml:space="preserve"> confirmarea comenzii (cantitatea), din prospecte si indicatii (respectarea conditiilor de pastrare si transport, ambalare, etc.), din contractul de furnizare (termenul de valabilitate etc.), din avizul de insotire a marfii sau din alte documente aferente acestui contract impreuna cu legislatia in vigoare</w:t>
      </w:r>
      <w:r w:rsidRPr="00CE3D62">
        <w:rPr>
          <w:rFonts w:ascii="Times New Roman" w:eastAsia="Times New Roman" w:hAnsi="Times New Roman" w:cs="Times New Roman"/>
          <w:sz w:val="24"/>
          <w:szCs w:val="24"/>
          <w:lang w:val="en-US" w:eastAsia="ar-SA"/>
        </w:rPr>
        <w:t>, precum si conformitatea cu mostra depusa si păstrata la achizitor, după caz.</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11.2. </w:t>
      </w:r>
      <w:r w:rsidRPr="00CE3D62">
        <w:rPr>
          <w:rFonts w:ascii="Times New Roman" w:eastAsia="Times New Roman" w:hAnsi="Times New Roman" w:cs="Times New Roman"/>
          <w:sz w:val="24"/>
          <w:szCs w:val="24"/>
          <w:lang w:val="fr-FR" w:eastAsia="ar-SA"/>
        </w:rPr>
        <w:t>(1) Achizitorul are obligaţia de a notifica în scris furnizorului identitatea reprezentanţilor săi împuterniciţi pentru efectuarea recepţiei, testelor şi inspecţiilor.</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11.3 Inspecţiile şi testele din cadrul recepţiei provizorii şi recepţiei finale (calitative) se vor face la destinaţia finală a produselor, mentionata in nota de comanda.</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11.4 Dacă vreunul din produsele inspectate sau testate nu corespunde specificaţiilor, achizitorul are dreptul sa îl respingă, iar furnizorul are obligaţia, fără a modifica preţul contractului: </w:t>
      </w:r>
      <w:r w:rsidRPr="00CE3D62">
        <w:rPr>
          <w:rFonts w:ascii="Times New Roman" w:eastAsia="Times New Roman" w:hAnsi="Times New Roman" w:cs="Times New Roman"/>
          <w:sz w:val="24"/>
          <w:szCs w:val="24"/>
        </w:rPr>
        <w:tab/>
        <w:t xml:space="preserve">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        a) de a înlocui produsele refuzate, sau</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        b) de a face toate modificarile necesare pentru ca produsele sa corespundă specificaţiilor lor tehnice.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11.5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11.6 Prevederile clauzelor 11.1-11.4. nu îl vor absolvi pe furnizor de obligaţia asumării garanţiilor sau altor obligaţii prevăzute în contract. </w:t>
      </w: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2"/>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12. Ambalare şi marcare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caps/>
          <w:sz w:val="24"/>
          <w:szCs w:val="24"/>
        </w:rPr>
        <w:t xml:space="preserve">12.1 </w:t>
      </w:r>
      <w:r w:rsidRPr="00CE3D62">
        <w:rPr>
          <w:rFonts w:ascii="Times New Roman" w:eastAsia="Times New Roman" w:hAnsi="Times New Roman" w:cs="Times New Roman"/>
          <w:sz w:val="24"/>
          <w:szCs w:val="24"/>
        </w:rPr>
        <w:t>(1) Furnizorul are obligaţia de a ambala produsele pentru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(2) În cazul ambalării greutăţilor şi volumelor în formă de cutii, furnizorul va lua în considerare, unde este cazul, distanţa mare până la destinaţia finală a produselor şi absenţa facilităţilor de manipulare în toate punctele de tranzit.</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12.2 Ambalarea, marcarea şi documentaţia din interiorul sau din afara pachetelor va respecta strict cerinţele specificate de producator si de legislatia in vigoare.</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2"/>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13. Livrarea şi documentele care însoţesc produsele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13.1 (1) Furnizorul are obligaţia de a livra toate produsele la destinaţia finală indicată de achizitor respectând datele de livrare mentionate in documentatia de atribuire si in comenzile transmise catre furnizor.</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it-IT"/>
        </w:rPr>
      </w:pPr>
      <w:r w:rsidRPr="00CE3D62">
        <w:rPr>
          <w:rFonts w:ascii="Times New Roman" w:eastAsia="Times New Roman" w:hAnsi="Times New Roman" w:cs="Times New Roman"/>
          <w:sz w:val="24"/>
          <w:szCs w:val="24"/>
          <w:lang w:val="en-US" w:eastAsia="ar-SA"/>
        </w:rPr>
        <w:t xml:space="preserve">(2) </w:t>
      </w:r>
      <w:r w:rsidRPr="00CE3D62">
        <w:rPr>
          <w:rFonts w:ascii="Times New Roman" w:eastAsia="Times New Roman" w:hAnsi="Times New Roman" w:cs="Times New Roman"/>
          <w:sz w:val="24"/>
          <w:szCs w:val="24"/>
          <w:lang w:val="it-IT"/>
        </w:rPr>
        <w:t xml:space="preserve">Achizitorul isi rezerva dreptul de a putea emite in cazuri justificate si </w:t>
      </w:r>
      <w:r w:rsidRPr="00CE3D62">
        <w:rPr>
          <w:rFonts w:ascii="Times New Roman" w:eastAsia="Times New Roman" w:hAnsi="Times New Roman" w:cs="Times New Roman"/>
          <w:b/>
          <w:sz w:val="24"/>
          <w:szCs w:val="24"/>
          <w:lang w:val="it-IT"/>
        </w:rPr>
        <w:t>comenzi de urgenta</w:t>
      </w:r>
      <w:r w:rsidRPr="00CE3D62">
        <w:rPr>
          <w:rFonts w:ascii="Times New Roman" w:eastAsia="Times New Roman" w:hAnsi="Times New Roman" w:cs="Times New Roman"/>
          <w:sz w:val="24"/>
          <w:szCs w:val="24"/>
          <w:lang w:val="it-IT"/>
        </w:rPr>
        <w:t xml:space="preserve"> care vor fi onorate de catre furnizor in termen de </w:t>
      </w:r>
      <w:r w:rsidRPr="00CE3D62">
        <w:rPr>
          <w:rFonts w:ascii="Times New Roman" w:eastAsia="Times New Roman" w:hAnsi="Times New Roman" w:cs="Times New Roman"/>
          <w:b/>
          <w:sz w:val="24"/>
          <w:szCs w:val="24"/>
          <w:lang w:val="it-IT"/>
        </w:rPr>
        <w:t>maxim 24 de ore</w:t>
      </w:r>
      <w:r w:rsidRPr="00CE3D62">
        <w:rPr>
          <w:rFonts w:ascii="Times New Roman" w:eastAsia="Times New Roman" w:hAnsi="Times New Roman" w:cs="Times New Roman"/>
          <w:sz w:val="24"/>
          <w:szCs w:val="24"/>
          <w:lang w:val="it-IT"/>
        </w:rPr>
        <w:t xml:space="preserve"> de la primirea lor uneori si termen mai scurt in functie de necesitatile terapeutice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13.2 (1) La expedierea produselor, furnizorul are obligaţia de a comunica, în scris, printr-o adresa de informare, atat achizitorului, cât şi, după caz, societăţii de transport, datele de expediere, numarul contractului, descrierea produselor, cantitatea, locul de încarcare şi locul de descărcare.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(2) Furnizorul va transmite achizitorului documentele care însoţesc produsele: factura fiscala, avizul de insotire a marfii, certificatul/certificatele de calitate si conformitate, certificatul de garantie/valabilitate, copia formularului de comanda.</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13.3 Certificarea de către achizitor a faptului ca produsele au fost livrate parţial sau total se face după recepţie, prin semnarea de primire de către reprezentantul autorizat al acestuia, pe documentele emise de furnizor pentru livrare.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13.4. Livrarea produselor se consideră încheiată în momentul în care sunt îndeplinite prevederile clauzelor de recepţie a produselor.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E3D62" w:rsidRPr="00CE3D62" w:rsidRDefault="00CE3D62" w:rsidP="00CE3D6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4"/>
          <w:szCs w:val="24"/>
        </w:rPr>
      </w:pPr>
      <w:r w:rsidRPr="00CE3D62">
        <w:rPr>
          <w:rFonts w:ascii="Times New Roman" w:eastAsia="Times New Roman" w:hAnsi="Times New Roman" w:cs="Times New Roman"/>
          <w:b/>
          <w:i/>
          <w:sz w:val="24"/>
          <w:szCs w:val="24"/>
        </w:rPr>
        <w:t>14. Asigurări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14.1 Furnizorul are obligaţia de a asigura complet produsele furnizate prin contract împotriva pierderii sau deteriorării neprevăzute la fabricare, transport, depozitare şi livrare, pana in momentul in care acestea sunt receptionate de catre achizitor. </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p>
    <w:p w:rsidR="00CE3D62" w:rsidRPr="00CE3D62" w:rsidRDefault="00CE3D62" w:rsidP="00CE3D6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i/>
          <w:sz w:val="24"/>
          <w:szCs w:val="24"/>
        </w:rPr>
      </w:pPr>
      <w:r w:rsidRPr="00CE3D62">
        <w:rPr>
          <w:rFonts w:ascii="Times New Roman" w:eastAsia="Times New Roman" w:hAnsi="Times New Roman" w:cs="Times New Roman"/>
          <w:b/>
          <w:i/>
          <w:sz w:val="24"/>
          <w:szCs w:val="24"/>
        </w:rPr>
        <w:t>15.  Perioada de garanţie acordată produselor/ de valabilitate a acestora</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15.1 (1) </w:t>
      </w:r>
      <w:r w:rsidRPr="00CE3D62">
        <w:rPr>
          <w:rFonts w:ascii="Times New Roman" w:eastAsia="Times New Roman" w:hAnsi="Times New Roman" w:cs="Times New Roman"/>
          <w:sz w:val="24"/>
          <w:szCs w:val="24"/>
          <w:lang w:val="pt-BR"/>
        </w:rPr>
        <w:t xml:space="preserve">Furnizorul va livra  numai produse care au o </w:t>
      </w:r>
      <w:r w:rsidRPr="00CE3D62">
        <w:rPr>
          <w:rFonts w:ascii="Times New Roman" w:eastAsia="Times New Roman" w:hAnsi="Times New Roman" w:cs="Times New Roman"/>
          <w:sz w:val="24"/>
          <w:szCs w:val="24"/>
          <w:u w:val="single"/>
          <w:lang w:val="pt-BR"/>
        </w:rPr>
        <w:t>valabilitate de cel putin 12 luni de la data receptiei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 xml:space="preserve">        (2) Perioada de garanţie a produselor începe cu data recepţiei efectuate după livrarea acestora la destinaţia finală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15.2 Achizitorul are dreptul de a notifica imediat furnizorului, în scris, orice plângere sau reclamaţie ce apare în conformitate cu această garanţie sau cu calitatea produselor.</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CE3D62">
        <w:rPr>
          <w:rFonts w:ascii="Times New Roman" w:eastAsia="Times New Roman" w:hAnsi="Times New Roman" w:cs="Times New Roman"/>
          <w:sz w:val="24"/>
          <w:szCs w:val="24"/>
        </w:rPr>
        <w:t>15.3 La primirea unei astfel de notificări, furnizorul are obligaţia de a remedia defecţiunea sau de a înlocui produsul în termen de 48 de ore de la data notificarii, fără costuri suplimentare pentru achizitor. Produsele care, în timpul perioadei de garanţie, le înlocuiesc pe cele defecte, beneficiază de o nouă perioadă de garanţie care curge de la data înlocuirii produsului.</w:t>
      </w:r>
      <w:r w:rsidRPr="00CE3D62">
        <w:rPr>
          <w:rFonts w:ascii="Times New Roman" w:eastAsia="Times New Roman" w:hAnsi="Times New Roman" w:cs="Times New Roman"/>
          <w:i/>
          <w:sz w:val="24"/>
          <w:szCs w:val="24"/>
        </w:rPr>
        <w:t xml:space="preserve"> </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fr-FR" w:eastAsia="ar-SA"/>
        </w:rPr>
        <w:t>15.4 Furnizorul are obligaţia de a garanta că produsele furnizate prin contract sunt conforme cu specificatiile tehnice si fara nici un defect sau viciu ascuns, precum si conforme cu mostrele prezentate anterior încheierii contractului (daca a fost cazul).</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fr-FR" w:eastAsia="ar-SA"/>
        </w:rPr>
        <w:t xml:space="preserve">15.5 Furnizorul are obligatia de a livra produsele </w:t>
      </w:r>
      <w:r w:rsidRPr="00CE3D62">
        <w:rPr>
          <w:rFonts w:ascii="Times New Roman" w:eastAsia="Times New Roman" w:hAnsi="Times New Roman" w:cs="Times New Roman"/>
          <w:sz w:val="24"/>
          <w:szCs w:val="24"/>
          <w:lang w:val="it-IT" w:eastAsia="ar-SA"/>
        </w:rPr>
        <w:t>cu ambalajul primar si secundar în limba română</w:t>
      </w:r>
      <w:r w:rsidRPr="00CE3D62">
        <w:rPr>
          <w:rFonts w:ascii="Times New Roman" w:eastAsia="Times New Roman" w:hAnsi="Times New Roman" w:cs="Times New Roman"/>
          <w:sz w:val="24"/>
          <w:szCs w:val="24"/>
          <w:lang w:val="fr-FR" w:eastAsia="ar-SA"/>
        </w:rPr>
        <w:t>.</w:t>
      </w:r>
    </w:p>
    <w:p w:rsidR="00CE3D62" w:rsidRPr="00CE3D62" w:rsidRDefault="00CE3D62" w:rsidP="00CE3D62">
      <w:pPr>
        <w:spacing w:after="0" w:line="240" w:lineRule="auto"/>
        <w:jc w:val="both"/>
        <w:rPr>
          <w:rFonts w:ascii="Times New Roman" w:eastAsia="Times New Roman" w:hAnsi="Times New Roman" w:cs="Times New Roman"/>
          <w:sz w:val="24"/>
          <w:szCs w:val="24"/>
          <w:lang w:val="fr-FR" w:eastAsia="ro-RO"/>
        </w:rPr>
      </w:pPr>
      <w:r w:rsidRPr="00CE3D62">
        <w:rPr>
          <w:rFonts w:ascii="Times New Roman" w:eastAsia="Times New Roman" w:hAnsi="Times New Roman" w:cs="Times New Roman"/>
          <w:sz w:val="24"/>
          <w:szCs w:val="24"/>
          <w:lang w:val="fr-FR" w:eastAsia="ro-RO"/>
        </w:rPr>
        <w:t>15.6. Daca in momentul receptiei produselor termenul de valabilitate ramas al acestora este mai mic de 12 luni, achizitorul poate respinge produsele livrate a caror perioada de valabilitate ramasa este mai mica de 80% din perioada totala de valabilitate.</w:t>
      </w:r>
    </w:p>
    <w:p w:rsidR="00CE3D62" w:rsidRPr="00CE3D62" w:rsidRDefault="00CE3D62" w:rsidP="00CE3D6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i/>
          <w:sz w:val="24"/>
          <w:szCs w:val="24"/>
        </w:rPr>
      </w:pPr>
    </w:p>
    <w:p w:rsidR="00CE3D62" w:rsidRPr="00CE3D62" w:rsidRDefault="00CE3D62" w:rsidP="00CE3D6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i/>
          <w:sz w:val="24"/>
          <w:szCs w:val="24"/>
        </w:rPr>
      </w:pPr>
      <w:r w:rsidRPr="00CE3D62">
        <w:rPr>
          <w:rFonts w:ascii="Times New Roman" w:eastAsia="Times New Roman" w:hAnsi="Times New Roman" w:cs="Times New Roman"/>
          <w:b/>
          <w:i/>
          <w:sz w:val="24"/>
          <w:szCs w:val="24"/>
        </w:rPr>
        <w:t>16. Subcontractanţi</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lastRenderedPageBreak/>
        <w:t>16.1</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Furnizorul are obligaţia, în cazul în care părţi din contract le subcontractează, de a încheia contracte cu subcontractanţii desemnaţi, în aceleaşi condiţii în care el a semnat contractul cu achizitorul.</w:t>
      </w:r>
    </w:p>
    <w:p w:rsidR="00CE3D62" w:rsidRPr="00CE3D62" w:rsidRDefault="00CE3D62" w:rsidP="00CE3D62">
      <w:pPr>
        <w:suppressAutoHyphens/>
        <w:spacing w:after="0" w:line="240" w:lineRule="auto"/>
        <w:ind w:firstLine="708"/>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16.2.</w:t>
      </w:r>
      <w:r w:rsidRPr="00CE3D62">
        <w:rPr>
          <w:rFonts w:ascii="Times New Roman" w:eastAsia="Times New Roman" w:hAnsi="Times New Roman" w:cs="Times New Roman"/>
          <w:b/>
          <w:sz w:val="24"/>
          <w:szCs w:val="24"/>
          <w:lang w:val="en-US" w:eastAsia="ar-SA"/>
        </w:rPr>
        <w:t xml:space="preserve"> (1)</w:t>
      </w:r>
      <w:r w:rsidRPr="00CE3D62">
        <w:rPr>
          <w:rFonts w:ascii="Times New Roman" w:eastAsia="Times New Roman" w:hAnsi="Times New Roman" w:cs="Times New Roman"/>
          <w:sz w:val="24"/>
          <w:szCs w:val="24"/>
          <w:lang w:val="en-US" w:eastAsia="ar-SA"/>
        </w:rPr>
        <w:t xml:space="preserve"> Furnizorul are obligaţia de a prezenta la încheierea contractului, toate contractele încheiate cu subcontractanţii desemnaţi.</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          </w:t>
      </w:r>
      <w:r w:rsidRPr="00CE3D62">
        <w:rPr>
          <w:rFonts w:ascii="Times New Roman" w:eastAsia="Times New Roman" w:hAnsi="Times New Roman" w:cs="Times New Roman"/>
          <w:b/>
          <w:sz w:val="24"/>
          <w:szCs w:val="24"/>
          <w:lang w:val="en-US" w:eastAsia="ar-SA"/>
        </w:rPr>
        <w:t>(2)</w:t>
      </w:r>
      <w:r w:rsidRPr="00CE3D62">
        <w:rPr>
          <w:rFonts w:ascii="Times New Roman" w:eastAsia="Times New Roman" w:hAnsi="Times New Roman" w:cs="Times New Roman"/>
          <w:sz w:val="24"/>
          <w:szCs w:val="24"/>
          <w:lang w:val="en-US" w:eastAsia="ar-SA"/>
        </w:rPr>
        <w:t xml:space="preserve"> Lista subcontractanţilor, cu datele de recunoaştere ale acestora, cât şi contractele încheiate cu aceştia se constituie în anexe la contract.</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16.3.</w:t>
      </w:r>
      <w:r w:rsidRPr="00CE3D62">
        <w:rPr>
          <w:rFonts w:ascii="Times New Roman" w:eastAsia="Times New Roman" w:hAnsi="Times New Roman" w:cs="Times New Roman"/>
          <w:b/>
          <w:sz w:val="24"/>
          <w:szCs w:val="24"/>
          <w:lang w:val="en-US" w:eastAsia="ar-SA"/>
        </w:rPr>
        <w:t xml:space="preserve"> (1)</w:t>
      </w:r>
      <w:r w:rsidRPr="00CE3D62">
        <w:rPr>
          <w:rFonts w:ascii="Times New Roman" w:eastAsia="Times New Roman" w:hAnsi="Times New Roman" w:cs="Times New Roman"/>
          <w:sz w:val="24"/>
          <w:szCs w:val="24"/>
          <w:lang w:val="en-US" w:eastAsia="ar-SA"/>
        </w:rPr>
        <w:t xml:space="preserve"> Furnizorul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pe deplin răspunzător faţă de achizitor de modul în care îndeplineşte contractul.</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ab/>
        <w:t xml:space="preserve">         </w:t>
      </w:r>
      <w:r w:rsidRPr="00CE3D62">
        <w:rPr>
          <w:rFonts w:ascii="Times New Roman" w:eastAsia="Times New Roman" w:hAnsi="Times New Roman" w:cs="Times New Roman"/>
          <w:b/>
          <w:sz w:val="24"/>
          <w:szCs w:val="24"/>
          <w:lang w:val="en-US" w:eastAsia="ar-SA"/>
        </w:rPr>
        <w:t>(2)</w:t>
      </w:r>
      <w:r w:rsidRPr="00CE3D62">
        <w:rPr>
          <w:rFonts w:ascii="Times New Roman" w:eastAsia="Times New Roman" w:hAnsi="Times New Roman" w:cs="Times New Roman"/>
          <w:sz w:val="24"/>
          <w:szCs w:val="24"/>
          <w:lang w:val="en-US" w:eastAsia="ar-SA"/>
        </w:rPr>
        <w:t xml:space="preserve"> Furnizorul </w:t>
      </w:r>
      <w:proofErr w:type="gramStart"/>
      <w:r w:rsidRPr="00CE3D62">
        <w:rPr>
          <w:rFonts w:ascii="Times New Roman" w:eastAsia="Times New Roman" w:hAnsi="Times New Roman" w:cs="Times New Roman"/>
          <w:sz w:val="24"/>
          <w:szCs w:val="24"/>
          <w:lang w:val="en-US" w:eastAsia="ar-SA"/>
        </w:rPr>
        <w:t>are</w:t>
      </w:r>
      <w:proofErr w:type="gramEnd"/>
      <w:r w:rsidRPr="00CE3D62">
        <w:rPr>
          <w:rFonts w:ascii="Times New Roman" w:eastAsia="Times New Roman" w:hAnsi="Times New Roman" w:cs="Times New Roman"/>
          <w:sz w:val="24"/>
          <w:szCs w:val="24"/>
          <w:lang w:val="en-US" w:eastAsia="ar-SA"/>
        </w:rPr>
        <w:t xml:space="preserve"> dreptul de a pretinde daune-interese subcontractanţilor dacă aceştia nu îşi îndeplinesc partea lor de contract. </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ab/>
        <w:t xml:space="preserve">         </w:t>
      </w:r>
      <w:r w:rsidRPr="00CE3D62">
        <w:rPr>
          <w:rFonts w:ascii="Times New Roman" w:eastAsia="Times New Roman" w:hAnsi="Times New Roman" w:cs="Times New Roman"/>
          <w:b/>
          <w:sz w:val="24"/>
          <w:szCs w:val="24"/>
          <w:lang w:val="en-US" w:eastAsia="ar-SA"/>
        </w:rPr>
        <w:t>(3)</w:t>
      </w:r>
      <w:r w:rsidRPr="00CE3D62">
        <w:rPr>
          <w:rFonts w:ascii="Times New Roman" w:eastAsia="Times New Roman" w:hAnsi="Times New Roman" w:cs="Times New Roman"/>
          <w:sz w:val="24"/>
          <w:szCs w:val="24"/>
          <w:lang w:val="en-US" w:eastAsia="ar-SA"/>
        </w:rPr>
        <w:t xml:space="preserve"> Subcontractantul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pe deplin răspunzător faţă de furnizor de modul în care îşi îndeplineşte partea sa din contract.</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16.4.</w:t>
      </w:r>
      <w:r w:rsidRPr="00CE3D62">
        <w:rPr>
          <w:rFonts w:ascii="Times New Roman" w:eastAsia="Times New Roman" w:hAnsi="Times New Roman" w:cs="Times New Roman"/>
          <w:b/>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Furnizorul poate schimba oricare </w:t>
      </w:r>
      <w:proofErr w:type="gramStart"/>
      <w:r w:rsidRPr="00CE3D62">
        <w:rPr>
          <w:rFonts w:ascii="Times New Roman" w:eastAsia="Times New Roman" w:hAnsi="Times New Roman" w:cs="Times New Roman"/>
          <w:sz w:val="24"/>
          <w:szCs w:val="24"/>
          <w:lang w:val="en-US" w:eastAsia="ar-SA"/>
        </w:rPr>
        <w:t>subcontractant  numai</w:t>
      </w:r>
      <w:proofErr w:type="gramEnd"/>
      <w:r w:rsidRPr="00CE3D62">
        <w:rPr>
          <w:rFonts w:ascii="Times New Roman" w:eastAsia="Times New Roman" w:hAnsi="Times New Roman" w:cs="Times New Roman"/>
          <w:sz w:val="24"/>
          <w:szCs w:val="24"/>
          <w:lang w:val="en-US" w:eastAsia="ar-SA"/>
        </w:rPr>
        <w:t xml:space="preserve"> dacă acesta nu şi-a îndeplinit partea sa din contract. Schimbarea subcontractantului nu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schimba preţul contractului şi va fi notificată achizitorului.</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sz w:val="24"/>
          <w:szCs w:val="24"/>
          <w:lang w:eastAsia="ar-SA"/>
        </w:rPr>
        <w:t xml:space="preserve">16.5 – Autoritatea contractanta poate efectua plăți directe către subcontractanții agreați </w:t>
      </w:r>
      <w:r w:rsidRPr="00CE3D62">
        <w:rPr>
          <w:rFonts w:ascii="Times New Roman" w:eastAsia="Times New Roman" w:hAnsi="Times New Roman" w:cs="Times New Roman"/>
          <w:b/>
          <w:sz w:val="24"/>
          <w:szCs w:val="24"/>
          <w:lang w:eastAsia="ar-SA"/>
        </w:rPr>
        <w:t>doar daca la semnarea contractului acestia si-au exprimat optiunea in acest sens</w:t>
      </w:r>
      <w:r w:rsidRPr="00CE3D62">
        <w:rPr>
          <w:rFonts w:ascii="Times New Roman" w:eastAsia="Times New Roman" w:hAnsi="Times New Roman" w:cs="Times New Roman"/>
          <w:sz w:val="24"/>
          <w:szCs w:val="24"/>
          <w:lang w:eastAsia="ar-SA"/>
        </w:rPr>
        <w:t>, in urmatoarele conditii:</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sz w:val="24"/>
          <w:szCs w:val="24"/>
          <w:lang w:eastAsia="ar-SA"/>
        </w:rPr>
        <w:t>a) când prestația acestora este confirmată prin documente agreate de cele trei părți (achizitor, furnizor, subcontractant);</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sz w:val="24"/>
          <w:szCs w:val="24"/>
          <w:lang w:eastAsia="ar-SA"/>
        </w:rPr>
        <w:t>b) când furnizorul în mod nejustificat blochează confirmarea executării obligațiilor asumate de subcontractant;</w:t>
      </w:r>
    </w:p>
    <w:p w:rsidR="00CE3D62" w:rsidRPr="00CE3D62" w:rsidRDefault="00CE3D62" w:rsidP="00CE3D62">
      <w:pPr>
        <w:suppressAutoHyphens/>
        <w:spacing w:after="0" w:line="240" w:lineRule="auto"/>
        <w:ind w:firstLine="702"/>
        <w:jc w:val="both"/>
        <w:rPr>
          <w:rFonts w:ascii="Times New Roman" w:eastAsia="Times New Roman" w:hAnsi="Times New Roman" w:cs="Times New Roman"/>
          <w:sz w:val="24"/>
          <w:szCs w:val="24"/>
          <w:lang w:eastAsia="ar-SA"/>
        </w:rPr>
      </w:pPr>
      <w:r w:rsidRPr="00CE3D62">
        <w:rPr>
          <w:rFonts w:ascii="Times New Roman" w:eastAsia="Times New Roman" w:hAnsi="Times New Roman" w:cs="Times New Roman"/>
          <w:sz w:val="24"/>
          <w:szCs w:val="24"/>
          <w:lang w:eastAsia="ar-SA"/>
        </w:rPr>
        <w:t>16.6 - Atunci când un subcontractant și-a exprimat opțiunea scrisa de a fi plătit direct, se va realiza transferul de drept al obligațiilor de plată către subcontractant/subcontractanți pentru partea/părțile din contract aferentă/aferente acestuia/acestora, în momentul în care a fost confirmată prin documente agreate de cele trei părți, îndeplinirea obligațiilor asumate prin contractul de subcontractare. Plata se va efectua in acest caz catre subcontractant conform prevederilor art. 218 din Legea nr. 98/2016.</w:t>
      </w:r>
    </w:p>
    <w:p w:rsidR="00CE3D62" w:rsidRPr="00CE3D62" w:rsidRDefault="00CE3D62" w:rsidP="00CE3D62">
      <w:pPr>
        <w:spacing w:after="0" w:line="240" w:lineRule="auto"/>
        <w:jc w:val="both"/>
        <w:rPr>
          <w:rFonts w:ascii="Times New Roman" w:eastAsia="Times New Roman" w:hAnsi="Times New Roman" w:cs="Times New Roman"/>
          <w:b/>
          <w:noProof/>
          <w:sz w:val="24"/>
          <w:szCs w:val="24"/>
        </w:rPr>
      </w:pPr>
    </w:p>
    <w:p w:rsidR="00CE3D62" w:rsidRPr="00CE3D62" w:rsidRDefault="00CE3D62" w:rsidP="00CE3D6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i/>
          <w:sz w:val="24"/>
          <w:szCs w:val="24"/>
        </w:rPr>
      </w:pPr>
      <w:r w:rsidRPr="00CE3D62">
        <w:rPr>
          <w:rFonts w:ascii="Times New Roman" w:eastAsia="Times New Roman" w:hAnsi="Times New Roman" w:cs="Times New Roman"/>
          <w:b/>
          <w:i/>
          <w:sz w:val="24"/>
          <w:szCs w:val="24"/>
        </w:rPr>
        <w:t>17. Întarzieri în îndeplinirea contractului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17.1 Furnizorul are obligaţia de a îndeplini</w:t>
      </w:r>
      <w:r w:rsidRPr="00CE3D62">
        <w:rPr>
          <w:rFonts w:ascii="Times New Roman" w:eastAsia="Times New Roman" w:hAnsi="Times New Roman" w:cs="Times New Roman"/>
          <w:b/>
          <w:sz w:val="24"/>
          <w:szCs w:val="24"/>
        </w:rPr>
        <w:t xml:space="preserve"> </w:t>
      </w:r>
      <w:r w:rsidRPr="00CE3D62">
        <w:rPr>
          <w:rFonts w:ascii="Times New Roman" w:eastAsia="Times New Roman" w:hAnsi="Times New Roman" w:cs="Times New Roman"/>
          <w:sz w:val="24"/>
          <w:szCs w:val="24"/>
        </w:rPr>
        <w:t>contractul de furnizare în perioada/perioadele convenite si de a onora comenzile in termenul de livrare mentionat pe comanda transmisa de achizitor.</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it-IT"/>
        </w:rPr>
      </w:pPr>
      <w:r w:rsidRPr="00CE3D62">
        <w:rPr>
          <w:rFonts w:ascii="Times New Roman" w:eastAsia="Times New Roman" w:hAnsi="Times New Roman" w:cs="Times New Roman"/>
          <w:sz w:val="24"/>
          <w:szCs w:val="24"/>
          <w:lang w:val="en-US" w:eastAsia="ar-SA"/>
        </w:rPr>
        <w:t xml:space="preserve">17.2 </w:t>
      </w:r>
      <w:r w:rsidRPr="00CE3D62">
        <w:rPr>
          <w:rFonts w:ascii="Times New Roman" w:eastAsia="Times New Roman" w:hAnsi="Times New Roman" w:cs="Times New Roman"/>
          <w:sz w:val="24"/>
          <w:szCs w:val="24"/>
          <w:lang w:val="it-IT"/>
        </w:rPr>
        <w:t xml:space="preserve">In situatia in care din anumite </w:t>
      </w:r>
      <w:proofErr w:type="gramStart"/>
      <w:r w:rsidRPr="00CE3D62">
        <w:rPr>
          <w:rFonts w:ascii="Times New Roman" w:eastAsia="Times New Roman" w:hAnsi="Times New Roman" w:cs="Times New Roman"/>
          <w:sz w:val="24"/>
          <w:szCs w:val="24"/>
          <w:lang w:val="it-IT"/>
        </w:rPr>
        <w:t>motive ,</w:t>
      </w:r>
      <w:proofErr w:type="gramEnd"/>
      <w:r w:rsidRPr="00CE3D62">
        <w:rPr>
          <w:rFonts w:ascii="Times New Roman" w:eastAsia="Times New Roman" w:hAnsi="Times New Roman" w:cs="Times New Roman"/>
          <w:sz w:val="24"/>
          <w:szCs w:val="24"/>
          <w:lang w:val="it-IT"/>
        </w:rPr>
        <w:t xml:space="preserve"> furnizorul nu poate respecta temenul de livrare mentionat in comanda va anunta in scris, autoritatea contractanta despre noul timp de livrare pentru acea comanda, respectiv perioada de timp in care nu pot onora comenzile si motivele care au determinat aceste intarzieri/sistari.  </w:t>
      </w:r>
      <w:r w:rsidRPr="00CE3D62">
        <w:rPr>
          <w:rFonts w:ascii="Times New Roman" w:eastAsia="Times New Roman" w:hAnsi="Times New Roman" w:cs="Times New Roman"/>
          <w:b/>
          <w:sz w:val="24"/>
          <w:szCs w:val="24"/>
          <w:u w:val="single"/>
          <w:lang w:val="it-IT"/>
        </w:rPr>
        <w:t>In caz contrar, contractul se considera reziliat unilateral fara notificare prealabila din partea beneficiarului</w:t>
      </w:r>
      <w:r w:rsidRPr="00CE3D62">
        <w:rPr>
          <w:rFonts w:ascii="Times New Roman" w:eastAsia="Times New Roman" w:hAnsi="Times New Roman" w:cs="Times New Roman"/>
          <w:sz w:val="24"/>
          <w:szCs w:val="24"/>
          <w:lang w:val="it-IT"/>
        </w:rPr>
        <w:t xml:space="preserve"> si i se va retine integral garantia de buna executie a contractului. </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CE3D62">
        <w:rPr>
          <w:rFonts w:ascii="Times New Roman" w:eastAsia="Times New Roman" w:hAnsi="Times New Roman" w:cs="Times New Roman"/>
          <w:sz w:val="24"/>
          <w:szCs w:val="20"/>
        </w:rPr>
        <w:t>17.3. Achizitorul îşi rezervă dreptul de a nu fi de acord cu încheierea unui act adiţional de decalare a termenului de livrare.</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fr-FR" w:eastAsia="ar-SA"/>
        </w:rPr>
      </w:pPr>
      <w:r w:rsidRPr="00CE3D62">
        <w:rPr>
          <w:rFonts w:ascii="Times New Roman" w:eastAsia="Times New Roman" w:hAnsi="Times New Roman" w:cs="Times New Roman"/>
          <w:sz w:val="24"/>
          <w:szCs w:val="24"/>
          <w:lang w:val="fr-FR" w:eastAsia="ar-SA"/>
        </w:rPr>
        <w:t>17.4. Cu excepţia prevederilor referitoare la forta majora şi în afara cazului în care achizitorul este de acord cu o prelungire a termenului de livrare, întârzierea în îndeplinirea contractului dă dreptul achizitorului de a denunta unilateral contractul şi de a solicita daune interese.</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bCs/>
          <w:sz w:val="24"/>
          <w:szCs w:val="24"/>
          <w:lang w:val="en-US" w:eastAsia="ar-SA"/>
        </w:rPr>
      </w:pPr>
      <w:r w:rsidRPr="00CE3D62">
        <w:rPr>
          <w:rFonts w:ascii="Times New Roman" w:eastAsia="Times New Roman" w:hAnsi="Times New Roman" w:cs="Times New Roman"/>
          <w:b/>
          <w:bCs/>
          <w:sz w:val="24"/>
          <w:szCs w:val="24"/>
          <w:lang w:val="en-US" w:eastAsia="ar-SA"/>
        </w:rPr>
        <w:t>18. Incetarea contractului</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CE3D62">
        <w:rPr>
          <w:rFonts w:ascii="Times New Roman" w:eastAsia="Times New Roman" w:hAnsi="Times New Roman" w:cs="Times New Roman"/>
          <w:sz w:val="24"/>
          <w:szCs w:val="24"/>
        </w:rPr>
        <w:t xml:space="preserve">18.1 </w:t>
      </w:r>
      <w:r w:rsidRPr="00CE3D62">
        <w:rPr>
          <w:rFonts w:ascii="Times New Roman" w:eastAsia="Times New Roman" w:hAnsi="Times New Roman" w:cs="Times New Roman"/>
          <w:sz w:val="24"/>
          <w:szCs w:val="24"/>
          <w:lang w:val="it-IT"/>
        </w:rPr>
        <w:t>Prezentul contract subsecvent inceteaza in urmatoarele cazuri:</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it-IT"/>
        </w:rPr>
      </w:pPr>
      <w:r w:rsidRPr="00CE3D62">
        <w:rPr>
          <w:rFonts w:ascii="Times New Roman" w:eastAsia="Times New Roman" w:hAnsi="Times New Roman" w:cs="Times New Roman"/>
          <w:sz w:val="24"/>
          <w:szCs w:val="20"/>
          <w:lang w:val="it-IT"/>
        </w:rPr>
        <w:lastRenderedPageBreak/>
        <w:t>a) de drept, la implinirea termenului pentru care a fost incheiat;</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it-IT"/>
        </w:rPr>
      </w:pPr>
      <w:r w:rsidRPr="00CE3D62">
        <w:rPr>
          <w:rFonts w:ascii="Times New Roman" w:eastAsia="Times New Roman" w:hAnsi="Times New Roman" w:cs="Times New Roman"/>
          <w:sz w:val="24"/>
          <w:szCs w:val="20"/>
          <w:lang w:val="it-IT"/>
        </w:rPr>
        <w:t>b) prin acordul partilor;</w:t>
      </w:r>
    </w:p>
    <w:p w:rsidR="00CE3D62" w:rsidRPr="00CE3D62" w:rsidRDefault="00CE3D62" w:rsidP="00CE3D62">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CE3D62">
        <w:rPr>
          <w:rFonts w:ascii="Times New Roman" w:eastAsia="Times New Roman" w:hAnsi="Times New Roman" w:cs="Times New Roman"/>
          <w:sz w:val="24"/>
          <w:szCs w:val="20"/>
          <w:lang w:val="it-IT"/>
        </w:rPr>
        <w:t xml:space="preserve">c) </w:t>
      </w:r>
      <w:r w:rsidRPr="00CE3D62">
        <w:rPr>
          <w:rFonts w:ascii="Times New Roman" w:eastAsia="Times New Roman" w:hAnsi="Times New Roman" w:cs="Times New Roman"/>
          <w:sz w:val="24"/>
          <w:szCs w:val="20"/>
        </w:rPr>
        <w:t>prin atingerea unui prag pentru care prevederile legale impun obligaţii de aplicare a unor proceduri în raport cu anumite praguri valorice, daca este cazul.</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it-IT"/>
        </w:rPr>
      </w:pPr>
      <w:r w:rsidRPr="00CE3D62">
        <w:rPr>
          <w:rFonts w:ascii="Times New Roman" w:eastAsia="Times New Roman" w:hAnsi="Times New Roman" w:cs="Times New Roman"/>
          <w:sz w:val="24"/>
          <w:szCs w:val="20"/>
          <w:lang w:val="it-IT"/>
        </w:rPr>
        <w:t>d) prin rezilierea de catre o parte, ca urmare a neindeplinirii sau indeplinirii in mod necorespunzator a obligatiilor asumate de catre cealalta parte, cu notificarea prealabila a partii in culpa (cu 5 zile anterior rezilierii);</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it-IT"/>
        </w:rPr>
      </w:pPr>
      <w:r w:rsidRPr="00CE3D62">
        <w:rPr>
          <w:rFonts w:ascii="Times New Roman" w:eastAsia="Times New Roman" w:hAnsi="Times New Roman" w:cs="Times New Roman"/>
          <w:sz w:val="24"/>
          <w:szCs w:val="20"/>
          <w:lang w:val="it-IT"/>
        </w:rPr>
        <w:t>e) achizitorul are dreptul de a denunta unilateral contractul subsecvent incheiat atunci cand nu sunt intrunite conditiile de modificare prevazute la art. 221 din Legea 98/2016, in vederea organizarii unei noi proceduri de atribuire.</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it-IT"/>
        </w:rPr>
      </w:pPr>
      <w:r w:rsidRPr="00CE3D62">
        <w:rPr>
          <w:rFonts w:ascii="Times New Roman" w:eastAsia="Times New Roman" w:hAnsi="Times New Roman" w:cs="Times New Roman"/>
          <w:sz w:val="24"/>
          <w:szCs w:val="20"/>
          <w:lang w:val="it-IT"/>
        </w:rPr>
        <w:t>f) achizitorul are dreptul de a denunta unilateral prezentul contract subsecvent atunci cand sunt indeplinite conditiile prevazute la art.223 din Legea nr. 98/2016.</w:t>
      </w:r>
    </w:p>
    <w:p w:rsidR="00CE3D62" w:rsidRPr="00CE3D62" w:rsidRDefault="00CE3D62" w:rsidP="00CE3D62">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CE3D62">
        <w:rPr>
          <w:rFonts w:ascii="Times New Roman" w:eastAsia="Times New Roman" w:hAnsi="Times New Roman" w:cs="Times New Roman"/>
          <w:sz w:val="24"/>
          <w:szCs w:val="20"/>
        </w:rPr>
        <w:t>g) in momentul implementarii, la nivel national, a sistemului centralizat de achizitii, in conformitate cu prevederile Ordonantei de Urgenta nr. 71/2012, respectiv a incheierii unui acord-cadru ce are ca obiect produsul/produsele mentionate in Anexa nr. 1 la prezentul contract si, care va fi opozabil si Institutului Regional de Oncologie Iasi.</w:t>
      </w:r>
    </w:p>
    <w:p w:rsidR="00CE3D62" w:rsidRPr="00CE3D62" w:rsidRDefault="00CE3D62" w:rsidP="00CE3D6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18.2 Nerespectarea obligaţiilor asumate prin prezentul contract de către una dintre părţi, dă dreptul părţii lezate de a solicita rezilierea contractului de furnizare si de a pretinde plata de daune-interese.</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18.</w:t>
      </w:r>
      <w:r w:rsidR="00C85293">
        <w:rPr>
          <w:rFonts w:ascii="Times New Roman" w:eastAsia="Times New Roman" w:hAnsi="Times New Roman" w:cs="Times New Roman"/>
          <w:sz w:val="24"/>
          <w:szCs w:val="24"/>
        </w:rPr>
        <w:t>3</w:t>
      </w:r>
      <w:r w:rsidRPr="00CE3D62">
        <w:rPr>
          <w:rFonts w:ascii="Times New Roman" w:eastAsia="Times New Roman" w:hAnsi="Times New Roman" w:cs="Times New Roman"/>
          <w:sz w:val="24"/>
          <w:szCs w:val="24"/>
        </w:rPr>
        <w:t xml:space="preserve"> Achizitorul isi rezerva dreptul de a denunta unilateral contractul de furnizare, in cel mult 30 de zile de la aparitia unor circumstante care nu au putut fi prevazute de la data incheierii contractului si care conduc la modificarea clauzelor contractuale in asa masura incat indeplinirea contractului respectiv ar fi contrara interesului public. In acest caz furnizorul are dreptul de a pretinde numai plata corespunzatoare pentru partea din contract pana la data denuntarii unilaterale a contractului.</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r w:rsidRPr="00CE3D62">
        <w:rPr>
          <w:rFonts w:ascii="Times New Roman" w:eastAsia="Times New Roman" w:hAnsi="Times New Roman" w:cs="Times New Roman"/>
          <w:sz w:val="24"/>
          <w:szCs w:val="24"/>
          <w:lang w:eastAsia="ar-SA"/>
        </w:rPr>
        <w:t>18.</w:t>
      </w:r>
      <w:r w:rsidR="00C85293">
        <w:rPr>
          <w:rFonts w:ascii="Times New Roman" w:eastAsia="Times New Roman" w:hAnsi="Times New Roman" w:cs="Times New Roman"/>
          <w:sz w:val="24"/>
          <w:szCs w:val="24"/>
          <w:lang w:eastAsia="ar-SA"/>
        </w:rPr>
        <w:t>4</w:t>
      </w:r>
      <w:r w:rsidRPr="00CE3D62">
        <w:rPr>
          <w:rFonts w:ascii="Times New Roman" w:eastAsia="Times New Roman" w:hAnsi="Times New Roman" w:cs="Times New Roman"/>
          <w:sz w:val="24"/>
          <w:szCs w:val="24"/>
          <w:lang w:eastAsia="ar-SA"/>
        </w:rPr>
        <w:t xml:space="preserve"> Achizitorul isi rezerva dreptul de a denunta unilateral contractul de furnizare, in cel mult 5 zile calendaristice de la data notificarii aparitiei unor nereguli in aprovizionare datorate culpei furnizorului (nerespectarea termenului de livrare, majorari de pret dupa incheiarea contractului, calitate necorespunzatoare a produselor, etc.), nereguli ce ar duce la aparitia unor disfunctionalitati in desfasurarea activitatii medicale.  </w:t>
      </w:r>
    </w:p>
    <w:p w:rsidR="00CE3D62" w:rsidRPr="00CE3D62" w:rsidRDefault="00CE3D62" w:rsidP="00CE3D62">
      <w:pPr>
        <w:suppressAutoHyphens/>
        <w:spacing w:after="0" w:line="240" w:lineRule="auto"/>
        <w:ind w:firstLine="561"/>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561"/>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19. Cesiunea</w:t>
      </w:r>
    </w:p>
    <w:p w:rsidR="00CE3D62" w:rsidRPr="00CE3D62" w:rsidRDefault="00CE3D62" w:rsidP="00CE3D62">
      <w:pPr>
        <w:suppressAutoHyphens/>
        <w:spacing w:after="0" w:line="240" w:lineRule="auto"/>
        <w:ind w:right="144"/>
        <w:jc w:val="both"/>
        <w:rPr>
          <w:rFonts w:ascii="Times New Roman" w:eastAsia="Times New Roman" w:hAnsi="Times New Roman" w:cs="Times New Roman"/>
          <w:bCs/>
          <w:sz w:val="24"/>
          <w:szCs w:val="24"/>
          <w:lang w:val="en-US" w:eastAsia="ar-SA"/>
        </w:rPr>
      </w:pPr>
      <w:r w:rsidRPr="00CE3D62">
        <w:rPr>
          <w:rFonts w:ascii="Times New Roman" w:eastAsia="Times New Roman" w:hAnsi="Times New Roman" w:cs="Times New Roman"/>
          <w:bCs/>
          <w:sz w:val="24"/>
          <w:szCs w:val="24"/>
          <w:lang w:val="en-US" w:eastAsia="ar-SA"/>
        </w:rPr>
        <w:t xml:space="preserve">19.1 In derularea contractului subsecvent </w:t>
      </w:r>
      <w:proofErr w:type="gramStart"/>
      <w:r w:rsidRPr="00CE3D62">
        <w:rPr>
          <w:rFonts w:ascii="Times New Roman" w:eastAsia="Times New Roman" w:hAnsi="Times New Roman" w:cs="Times New Roman"/>
          <w:bCs/>
          <w:sz w:val="24"/>
          <w:szCs w:val="24"/>
          <w:lang w:val="en-US" w:eastAsia="ar-SA"/>
        </w:rPr>
        <w:t>este</w:t>
      </w:r>
      <w:proofErr w:type="gramEnd"/>
      <w:r w:rsidRPr="00CE3D62">
        <w:rPr>
          <w:rFonts w:ascii="Times New Roman" w:eastAsia="Times New Roman" w:hAnsi="Times New Roman" w:cs="Times New Roman"/>
          <w:bCs/>
          <w:sz w:val="24"/>
          <w:szCs w:val="24"/>
          <w:lang w:val="en-US" w:eastAsia="ar-SA"/>
        </w:rPr>
        <w:t xml:space="preserve"> permisa cesiunea de creanta in favoarea subcontractantilor in ceea ce priveste partea de contract indeplinita de catre acestia. Cesiunea de creanta in favoarea subcontractantilor se </w:t>
      </w:r>
      <w:proofErr w:type="gramStart"/>
      <w:r w:rsidRPr="00CE3D62">
        <w:rPr>
          <w:rFonts w:ascii="Times New Roman" w:eastAsia="Times New Roman" w:hAnsi="Times New Roman" w:cs="Times New Roman"/>
          <w:bCs/>
          <w:sz w:val="24"/>
          <w:szCs w:val="24"/>
          <w:lang w:val="en-US" w:eastAsia="ar-SA"/>
        </w:rPr>
        <w:t>va</w:t>
      </w:r>
      <w:proofErr w:type="gramEnd"/>
      <w:r w:rsidRPr="00CE3D62">
        <w:rPr>
          <w:rFonts w:ascii="Times New Roman" w:eastAsia="Times New Roman" w:hAnsi="Times New Roman" w:cs="Times New Roman"/>
          <w:bCs/>
          <w:sz w:val="24"/>
          <w:szCs w:val="24"/>
          <w:lang w:val="en-US" w:eastAsia="ar-SA"/>
        </w:rPr>
        <w:t xml:space="preserve"> realiza in conditiile prevazute de art. 151- 161 din HG nr. </w:t>
      </w:r>
      <w:proofErr w:type="gramStart"/>
      <w:r w:rsidRPr="00CE3D62">
        <w:rPr>
          <w:rFonts w:ascii="Times New Roman" w:eastAsia="Times New Roman" w:hAnsi="Times New Roman" w:cs="Times New Roman"/>
          <w:bCs/>
          <w:sz w:val="24"/>
          <w:szCs w:val="24"/>
          <w:lang w:val="en-US" w:eastAsia="ar-SA"/>
        </w:rPr>
        <w:t>395/2016, cu acordul achizitorului.</w:t>
      </w:r>
      <w:proofErr w:type="gramEnd"/>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p>
    <w:p w:rsidR="00CE3D62" w:rsidRPr="00CE3D62" w:rsidRDefault="00CE3D62" w:rsidP="00CE3D62">
      <w:pPr>
        <w:suppressAutoHyphens/>
        <w:spacing w:after="0" w:line="240" w:lineRule="auto"/>
        <w:ind w:firstLine="561"/>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20. Forţa majoră</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20.1.</w:t>
      </w:r>
      <w:r w:rsidRPr="00CE3D62">
        <w:rPr>
          <w:rFonts w:ascii="Times New Roman" w:eastAsia="Times New Roman" w:hAnsi="Times New Roman" w:cs="Times New Roman"/>
          <w:sz w:val="24"/>
          <w:szCs w:val="24"/>
          <w:lang w:val="en-US" w:eastAsia="ar-SA"/>
        </w:rPr>
        <w:t xml:space="preserve"> Forţa majoră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constatată de o autoritate competentă.</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20.2.</w:t>
      </w:r>
      <w:r w:rsidRPr="00CE3D62">
        <w:rPr>
          <w:rFonts w:ascii="Times New Roman" w:eastAsia="Times New Roman" w:hAnsi="Times New Roman" w:cs="Times New Roman"/>
          <w:sz w:val="24"/>
          <w:szCs w:val="24"/>
          <w:lang w:val="en-US" w:eastAsia="ar-SA"/>
        </w:rPr>
        <w:t xml:space="preserve"> Forţa majoră exonerează părţile contractante de îndeplinirea obligaţiilor asumate prin prezentul contract, pe toată perioada în care acţionează.</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20.3.</w:t>
      </w:r>
      <w:r w:rsidRPr="00CE3D62">
        <w:rPr>
          <w:rFonts w:ascii="Times New Roman" w:eastAsia="Times New Roman" w:hAnsi="Times New Roman" w:cs="Times New Roman"/>
          <w:sz w:val="24"/>
          <w:szCs w:val="24"/>
          <w:lang w:val="en-US" w:eastAsia="ar-SA"/>
        </w:rPr>
        <w:t xml:space="preserve"> Partea contractanta care invoca forţa majoră are obligatia de a notifica celeilalte parti, imediat si in mod complet, producerea acesteia si de a lua masurile care ii stau la dispozitie in vederea limitarii consecintelor.</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lastRenderedPageBreak/>
        <w:t>20.4</w:t>
      </w:r>
      <w:r w:rsidRPr="00CE3D62">
        <w:rPr>
          <w:rFonts w:ascii="Times New Roman" w:eastAsia="Times New Roman" w:hAnsi="Times New Roman" w:cs="Times New Roman"/>
          <w:sz w:val="24"/>
          <w:szCs w:val="24"/>
          <w:lang w:val="en-US" w:eastAsia="ar-SA"/>
        </w:rPr>
        <w:t xml:space="preserve">. Îndeplinirea contractului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fi suspendată în perioada de acţiune a forţei majore, dar fără a prejudicia drepturile ce li se cuveneau părţilor până la apariţia acesteia.</w:t>
      </w:r>
    </w:p>
    <w:p w:rsidR="00CE3D62" w:rsidRPr="00CE3D62" w:rsidRDefault="00CE3D62" w:rsidP="00CE3D6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CE3D62">
        <w:rPr>
          <w:rFonts w:ascii="Times New Roman" w:eastAsia="Times New Roman" w:hAnsi="Times New Roman" w:cs="Times New Roman"/>
          <w:sz w:val="24"/>
          <w:szCs w:val="24"/>
        </w:rPr>
        <w:t>20.5. Dacă forţa majoră acţionează sau se estimează că va acţiona o perioadă mai mare de 15 zile, fiecare parte va avea dreptul să notifice celeilalt</w:t>
      </w:r>
      <w:r w:rsidRPr="00CE3D62">
        <w:rPr>
          <w:rFonts w:ascii="Times New Roman" w:eastAsia="Times New Roman" w:hAnsi="Times New Roman" w:cs="Times New Roman"/>
          <w:b/>
          <w:sz w:val="24"/>
          <w:szCs w:val="24"/>
        </w:rPr>
        <w:t xml:space="preserve">e </w:t>
      </w:r>
      <w:r w:rsidRPr="00CE3D62">
        <w:rPr>
          <w:rFonts w:ascii="Times New Roman" w:eastAsia="Times New Roman" w:hAnsi="Times New Roman" w:cs="Times New Roman"/>
          <w:sz w:val="24"/>
          <w:szCs w:val="24"/>
        </w:rPr>
        <w:t>părţi încetarea de plin drept a prezentului contract, fără ca vreuna din părţi să poată pretinde celeilalte daune-interese.</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21. Soluţionarea litigiilor</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21.1</w:t>
      </w:r>
      <w:r w:rsidRPr="00CE3D62">
        <w:rPr>
          <w:rFonts w:ascii="Times New Roman" w:eastAsia="Times New Roman" w:hAnsi="Times New Roman" w:cs="Times New Roman"/>
          <w:sz w:val="24"/>
          <w:szCs w:val="24"/>
          <w:lang w:val="en-US" w:eastAsia="ar-SA"/>
        </w:rPr>
        <w:t>. Achizitorul şi furnizorul vor depune toate diligenţele pentru a rezolva pe cale amiabilă, prin tratative directe, orice neînţelegere sau dispută care se poate ivi între ei în cadrul sau în legătură cu îndeplinirea contractului.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21.2.</w:t>
      </w:r>
      <w:r w:rsidRPr="00CE3D62">
        <w:rPr>
          <w:rFonts w:ascii="Times New Roman" w:eastAsia="Times New Roman" w:hAnsi="Times New Roman" w:cs="Times New Roman"/>
          <w:sz w:val="24"/>
          <w:szCs w:val="24"/>
          <w:lang w:val="en-US" w:eastAsia="ar-SA"/>
        </w:rPr>
        <w:t xml:space="preserve"> Dacă după 15 zile de la începerea acestor tratative neoficiale achizitorul şi furnizorul nu reuşesc </w:t>
      </w:r>
      <w:proofErr w:type="gramStart"/>
      <w:r w:rsidRPr="00CE3D62">
        <w:rPr>
          <w:rFonts w:ascii="Times New Roman" w:eastAsia="Times New Roman" w:hAnsi="Times New Roman" w:cs="Times New Roman"/>
          <w:sz w:val="24"/>
          <w:szCs w:val="24"/>
          <w:lang w:val="en-US" w:eastAsia="ar-SA"/>
        </w:rPr>
        <w:t>să</w:t>
      </w:r>
      <w:proofErr w:type="gramEnd"/>
      <w:r w:rsidRPr="00CE3D62">
        <w:rPr>
          <w:rFonts w:ascii="Times New Roman" w:eastAsia="Times New Roman" w:hAnsi="Times New Roman" w:cs="Times New Roman"/>
          <w:sz w:val="24"/>
          <w:szCs w:val="24"/>
          <w:lang w:val="en-US" w:eastAsia="ar-SA"/>
        </w:rPr>
        <w:t xml:space="preserve"> rezolve în mod amiabil o divergenţă contractuală, litigiul va fi dedus solutionarii de catre instanţele judecătoreşti din </w:t>
      </w:r>
      <w:smartTag w:uri="urn:schemas-microsoft-com:office:smarttags" w:element="place">
        <w:smartTag w:uri="urn:schemas-microsoft-com:office:smarttags" w:element="City">
          <w:r w:rsidRPr="00CE3D62">
            <w:rPr>
              <w:rFonts w:ascii="Times New Roman" w:eastAsia="Times New Roman" w:hAnsi="Times New Roman" w:cs="Times New Roman"/>
              <w:sz w:val="24"/>
              <w:szCs w:val="24"/>
              <w:lang w:val="en-US" w:eastAsia="ar-SA"/>
            </w:rPr>
            <w:t>Iasi</w:t>
          </w:r>
        </w:smartTag>
      </w:smartTag>
      <w:r w:rsidRPr="00CE3D62">
        <w:rPr>
          <w:rFonts w:ascii="Times New Roman" w:eastAsia="Times New Roman" w:hAnsi="Times New Roman" w:cs="Times New Roman"/>
          <w:sz w:val="24"/>
          <w:szCs w:val="24"/>
          <w:lang w:val="en-US" w:eastAsia="ar-SA"/>
        </w:rPr>
        <w:t>.</w:t>
      </w:r>
    </w:p>
    <w:p w:rsidR="00CE3D62" w:rsidRPr="00CE3D62" w:rsidRDefault="00CE3D62" w:rsidP="00CE3D62">
      <w:pPr>
        <w:suppressAutoHyphens/>
        <w:spacing w:after="0" w:line="240" w:lineRule="auto"/>
        <w:jc w:val="both"/>
        <w:rPr>
          <w:rFonts w:ascii="Times New Roman" w:eastAsia="Times New Roman" w:hAnsi="Times New Roman" w:cs="Times New Roman"/>
          <w:b/>
          <w:bCs/>
          <w:sz w:val="24"/>
          <w:szCs w:val="24"/>
          <w:lang w:val="en-US" w:eastAsia="ar-SA"/>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22. Limba care guvernează contractul</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22.1</w:t>
      </w:r>
      <w:r w:rsidRPr="00CE3D62">
        <w:rPr>
          <w:rFonts w:ascii="Times New Roman" w:eastAsia="Times New Roman" w:hAnsi="Times New Roman" w:cs="Times New Roman"/>
          <w:sz w:val="24"/>
          <w:szCs w:val="24"/>
          <w:lang w:val="en-US" w:eastAsia="ar-SA"/>
        </w:rPr>
        <w:t xml:space="preserve">. Limba care guvernează contractul </w:t>
      </w:r>
      <w:proofErr w:type="gramStart"/>
      <w:r w:rsidRPr="00CE3D62">
        <w:rPr>
          <w:rFonts w:ascii="Times New Roman" w:eastAsia="Times New Roman" w:hAnsi="Times New Roman" w:cs="Times New Roman"/>
          <w:sz w:val="24"/>
          <w:szCs w:val="24"/>
          <w:lang w:val="en-US" w:eastAsia="ar-SA"/>
        </w:rPr>
        <w:t>este</w:t>
      </w:r>
      <w:proofErr w:type="gramEnd"/>
      <w:r w:rsidRPr="00CE3D62">
        <w:rPr>
          <w:rFonts w:ascii="Times New Roman" w:eastAsia="Times New Roman" w:hAnsi="Times New Roman" w:cs="Times New Roman"/>
          <w:sz w:val="24"/>
          <w:szCs w:val="24"/>
          <w:lang w:val="en-US" w:eastAsia="ar-SA"/>
        </w:rPr>
        <w:t xml:space="preserve"> limba română.</w:t>
      </w:r>
    </w:p>
    <w:p w:rsidR="00CE3D62" w:rsidRPr="00CE3D62" w:rsidRDefault="00CE3D62" w:rsidP="00CE3D62">
      <w:pPr>
        <w:suppressAutoHyphens/>
        <w:spacing w:after="0" w:line="240" w:lineRule="auto"/>
        <w:ind w:firstLine="705"/>
        <w:jc w:val="both"/>
        <w:rPr>
          <w:rFonts w:ascii="Times New Roman" w:eastAsia="Times New Roman" w:hAnsi="Times New Roman" w:cs="Times New Roman"/>
          <w:sz w:val="24"/>
          <w:szCs w:val="24"/>
          <w:lang w:val="en-US" w:eastAsia="ar-SA"/>
        </w:rPr>
      </w:pPr>
    </w:p>
    <w:p w:rsidR="00CE3D62" w:rsidRPr="00CE3D62" w:rsidRDefault="00CE3D62" w:rsidP="00CE3D62">
      <w:pPr>
        <w:suppressAutoHyphens/>
        <w:spacing w:after="0" w:line="240" w:lineRule="auto"/>
        <w:ind w:firstLine="705"/>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23. Comunicări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Cs/>
          <w:sz w:val="24"/>
          <w:szCs w:val="24"/>
          <w:lang w:val="en-US" w:eastAsia="ar-SA"/>
        </w:rPr>
        <w:t>23.1. (1)</w:t>
      </w:r>
      <w:r w:rsidRPr="00CE3D62">
        <w:rPr>
          <w:rFonts w:ascii="Times New Roman" w:eastAsia="Times New Roman" w:hAnsi="Times New Roman" w:cs="Times New Roman"/>
          <w:b/>
          <w:bCs/>
          <w:sz w:val="24"/>
          <w:szCs w:val="24"/>
          <w:lang w:val="en-US" w:eastAsia="ar-SA"/>
        </w:rPr>
        <w:t xml:space="preserve"> </w:t>
      </w:r>
      <w:r w:rsidRPr="00CE3D62">
        <w:rPr>
          <w:rFonts w:ascii="Times New Roman" w:eastAsia="Times New Roman" w:hAnsi="Times New Roman" w:cs="Times New Roman"/>
          <w:sz w:val="24"/>
          <w:szCs w:val="24"/>
          <w:lang w:val="en-US" w:eastAsia="ar-SA"/>
        </w:rPr>
        <w:t xml:space="preserve">Orice comunicare, solicitare, informare şi notificare între părţi, referitoare la îndeplinirea prezentului contract, trebuie </w:t>
      </w:r>
      <w:proofErr w:type="gramStart"/>
      <w:r w:rsidRPr="00CE3D62">
        <w:rPr>
          <w:rFonts w:ascii="Times New Roman" w:eastAsia="Times New Roman" w:hAnsi="Times New Roman" w:cs="Times New Roman"/>
          <w:sz w:val="24"/>
          <w:szCs w:val="24"/>
          <w:lang w:val="en-US" w:eastAsia="ar-SA"/>
        </w:rPr>
        <w:t>să</w:t>
      </w:r>
      <w:proofErr w:type="gramEnd"/>
      <w:r w:rsidRPr="00CE3D62">
        <w:rPr>
          <w:rFonts w:ascii="Times New Roman" w:eastAsia="Times New Roman" w:hAnsi="Times New Roman" w:cs="Times New Roman"/>
          <w:sz w:val="24"/>
          <w:szCs w:val="24"/>
          <w:lang w:val="en-US" w:eastAsia="ar-SA"/>
        </w:rPr>
        <w:t xml:space="preserve"> fie transmisă în scris.</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bCs/>
          <w:sz w:val="24"/>
          <w:szCs w:val="24"/>
          <w:lang w:val="en-US" w:eastAsia="ar-SA"/>
        </w:rPr>
        <w:t>(2)</w:t>
      </w:r>
      <w:r w:rsidRPr="00CE3D62">
        <w:rPr>
          <w:rFonts w:ascii="Times New Roman" w:eastAsia="Times New Roman" w:hAnsi="Times New Roman" w:cs="Times New Roman"/>
          <w:sz w:val="24"/>
          <w:szCs w:val="24"/>
          <w:lang w:val="en-US" w:eastAsia="ar-SA"/>
        </w:rPr>
        <w:t xml:space="preserve"> Orice document scris trebuie înregistrat atât în momentul transmiterii, cât şi în momentul primirii.</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sz w:val="24"/>
          <w:szCs w:val="24"/>
          <w:lang w:val="en-US" w:eastAsia="ar-SA"/>
        </w:rPr>
        <w:t>(3</w:t>
      </w:r>
      <w:r w:rsidRPr="00CE3D62">
        <w:rPr>
          <w:rFonts w:ascii="Times New Roman" w:eastAsia="Times New Roman" w:hAnsi="Times New Roman" w:cs="Times New Roman"/>
          <w:sz w:val="24"/>
          <w:szCs w:val="24"/>
          <w:lang w:val="en-US" w:eastAsia="ar-SA"/>
        </w:rPr>
        <w:t>)  Documentele scrise pot fi transmise prin una din următoarele forme: scrisoare prin poştă, telegramă, fax, electronică.</w:t>
      </w:r>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sz w:val="24"/>
          <w:szCs w:val="24"/>
          <w:lang w:val="en-US" w:eastAsia="ar-SA"/>
        </w:rPr>
        <w:t>(4)</w:t>
      </w:r>
      <w:r w:rsidRPr="00CE3D62">
        <w:rPr>
          <w:rFonts w:ascii="Times New Roman" w:eastAsia="Times New Roman" w:hAnsi="Times New Roman" w:cs="Times New Roman"/>
          <w:sz w:val="24"/>
          <w:szCs w:val="24"/>
          <w:lang w:val="en-US" w:eastAsia="ar-SA"/>
        </w:rPr>
        <w:t xml:space="preserve"> Comunicările efectuate între părţile contractante prin telegramă şi fax, implică obligativitatea transmiterii documentului respectiv, în cel mult 24 de ore şi prin formă de scrisoare prin poştă. </w:t>
      </w:r>
      <w:proofErr w:type="gramStart"/>
      <w:r w:rsidRPr="00CE3D62">
        <w:rPr>
          <w:rFonts w:ascii="Times New Roman" w:eastAsia="Times New Roman" w:hAnsi="Times New Roman" w:cs="Times New Roman"/>
          <w:sz w:val="24"/>
          <w:szCs w:val="24"/>
          <w:lang w:val="en-US" w:eastAsia="ar-SA"/>
        </w:rPr>
        <w:t>Documentelor, transmise prin formă electronică, le sunt aplicabile prevederile legale referitoare la semnătura electronică.</w:t>
      </w:r>
      <w:proofErr w:type="gramEnd"/>
    </w:p>
    <w:p w:rsidR="00CE3D62" w:rsidRP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p>
    <w:p w:rsidR="00CE3D62" w:rsidRPr="00CE3D62" w:rsidRDefault="00CE3D62" w:rsidP="00CE3D62">
      <w:pPr>
        <w:suppressAutoHyphens/>
        <w:spacing w:after="0" w:line="240" w:lineRule="auto"/>
        <w:ind w:firstLine="708"/>
        <w:jc w:val="both"/>
        <w:rPr>
          <w:rFonts w:ascii="Times New Roman" w:eastAsia="Times New Roman" w:hAnsi="Times New Roman" w:cs="Times New Roman"/>
          <w:b/>
          <w:bCs/>
          <w:i/>
          <w:sz w:val="24"/>
          <w:szCs w:val="24"/>
          <w:lang w:val="en-US" w:eastAsia="ar-SA"/>
        </w:rPr>
      </w:pPr>
      <w:r w:rsidRPr="00CE3D62">
        <w:rPr>
          <w:rFonts w:ascii="Times New Roman" w:eastAsia="Times New Roman" w:hAnsi="Times New Roman" w:cs="Times New Roman"/>
          <w:b/>
          <w:bCs/>
          <w:i/>
          <w:sz w:val="24"/>
          <w:szCs w:val="24"/>
          <w:lang w:val="en-US" w:eastAsia="ar-SA"/>
        </w:rPr>
        <w:t>24. Legea aplicabilă contractului</w:t>
      </w:r>
    </w:p>
    <w:p w:rsidR="00CE3D62" w:rsidRDefault="00CE3D62" w:rsidP="00CE3D62">
      <w:pPr>
        <w:suppressAutoHyphens/>
        <w:spacing w:after="0" w:line="240" w:lineRule="auto"/>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bCs/>
          <w:sz w:val="24"/>
          <w:szCs w:val="24"/>
          <w:lang w:val="en-US" w:eastAsia="ar-SA"/>
        </w:rPr>
        <w:t>24.1</w:t>
      </w:r>
      <w:r w:rsidRPr="00CE3D62">
        <w:rPr>
          <w:rFonts w:ascii="Times New Roman" w:eastAsia="Times New Roman" w:hAnsi="Times New Roman" w:cs="Times New Roman"/>
          <w:sz w:val="24"/>
          <w:szCs w:val="24"/>
          <w:lang w:val="en-US" w:eastAsia="ar-SA"/>
        </w:rPr>
        <w:t xml:space="preserve">. Contractul </w:t>
      </w:r>
      <w:proofErr w:type="gramStart"/>
      <w:r w:rsidRPr="00CE3D62">
        <w:rPr>
          <w:rFonts w:ascii="Times New Roman" w:eastAsia="Times New Roman" w:hAnsi="Times New Roman" w:cs="Times New Roman"/>
          <w:sz w:val="24"/>
          <w:szCs w:val="24"/>
          <w:lang w:val="en-US" w:eastAsia="ar-SA"/>
        </w:rPr>
        <w:t>va</w:t>
      </w:r>
      <w:proofErr w:type="gramEnd"/>
      <w:r w:rsidRPr="00CE3D62">
        <w:rPr>
          <w:rFonts w:ascii="Times New Roman" w:eastAsia="Times New Roman" w:hAnsi="Times New Roman" w:cs="Times New Roman"/>
          <w:sz w:val="24"/>
          <w:szCs w:val="24"/>
          <w:lang w:val="en-US" w:eastAsia="ar-SA"/>
        </w:rPr>
        <w:t xml:space="preserve"> fi interpretat conform legilor din România.</w:t>
      </w:r>
    </w:p>
    <w:p w:rsidR="00367E10" w:rsidRDefault="00367E10" w:rsidP="00CE3D62">
      <w:pPr>
        <w:suppressAutoHyphens/>
        <w:spacing w:after="0" w:line="240" w:lineRule="auto"/>
        <w:jc w:val="both"/>
        <w:rPr>
          <w:rFonts w:ascii="Times New Roman" w:eastAsia="Times New Roman" w:hAnsi="Times New Roman" w:cs="Times New Roman"/>
          <w:sz w:val="24"/>
          <w:szCs w:val="24"/>
          <w:lang w:val="en-US" w:eastAsia="ar-SA"/>
        </w:rPr>
      </w:pPr>
    </w:p>
    <w:p w:rsidR="00367E10" w:rsidRPr="00367E10" w:rsidRDefault="00367E10" w:rsidP="00367E10">
      <w:pPr>
        <w:spacing w:after="0"/>
        <w:ind w:firstLine="708"/>
        <w:jc w:val="both"/>
        <w:rPr>
          <w:rFonts w:ascii="Times New Roman" w:eastAsia="Times New Roman" w:hAnsi="Times New Roman" w:cs="Times New Roman"/>
          <w:i/>
          <w:sz w:val="24"/>
          <w:szCs w:val="24"/>
          <w:lang w:val="en-US"/>
        </w:rPr>
      </w:pPr>
      <w:r w:rsidRPr="00367E10">
        <w:rPr>
          <w:rFonts w:ascii="Times New Roman" w:eastAsia="Times New Roman" w:hAnsi="Times New Roman" w:cs="Times New Roman"/>
          <w:b/>
          <w:bCs/>
          <w:i/>
          <w:sz w:val="24"/>
          <w:szCs w:val="24"/>
          <w:lang w:val="en-US"/>
        </w:rPr>
        <w:t>25. Semnarea contractului</w:t>
      </w:r>
    </w:p>
    <w:p w:rsidR="00367E10" w:rsidRPr="00367E10" w:rsidRDefault="00367E10" w:rsidP="00367E10">
      <w:pPr>
        <w:spacing w:after="0"/>
        <w:jc w:val="both"/>
        <w:rPr>
          <w:rFonts w:ascii="Times New Roman" w:eastAsia="Times New Roman" w:hAnsi="Times New Roman" w:cs="Times New Roman"/>
          <w:sz w:val="24"/>
          <w:szCs w:val="24"/>
          <w:lang w:val="en-US"/>
        </w:rPr>
      </w:pPr>
      <w:proofErr w:type="gramStart"/>
      <w:r w:rsidRPr="00367E10">
        <w:rPr>
          <w:rFonts w:ascii="Times New Roman" w:eastAsia="Times New Roman" w:hAnsi="Times New Roman" w:cs="Times New Roman"/>
          <w:b/>
          <w:bCs/>
          <w:sz w:val="24"/>
          <w:szCs w:val="24"/>
          <w:lang w:val="en-US"/>
        </w:rPr>
        <w:t>25.1</w:t>
      </w:r>
      <w:r w:rsidRPr="00367E10">
        <w:rPr>
          <w:rFonts w:ascii="Calibri" w:eastAsia="Calibri" w:hAnsi="Calibri" w:cs="Calibri"/>
          <w:sz w:val="24"/>
          <w:szCs w:val="24"/>
          <w:lang w:val="en-US"/>
        </w:rPr>
        <w:t xml:space="preserve"> </w:t>
      </w:r>
      <w:r w:rsidRPr="00367E10">
        <w:rPr>
          <w:rFonts w:ascii="Times New Roman" w:eastAsia="Times New Roman" w:hAnsi="Times New Roman" w:cs="Times New Roman"/>
          <w:sz w:val="24"/>
          <w:szCs w:val="24"/>
          <w:lang w:val="en-US"/>
        </w:rPr>
        <w:t>In temeiul prevederilor art.3 alin (1) si (2) din OUG nr.</w:t>
      </w:r>
      <w:proofErr w:type="gramEnd"/>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38/2020 privind utilizarea înscrisurilor în formă electronică la nivelul autorităţilor şi instituţiilor publice, actele emise în format electronic de autorităţile şi instituţiile publice vor fi semnate cu semnătura electronică calificată.</w:t>
      </w:r>
      <w:proofErr w:type="gramEnd"/>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Actele semnate cu semnatura electronica calificata sunt asimilate înscrisurilor autentice.</w:t>
      </w:r>
      <w:proofErr w:type="gramEnd"/>
      <w:r w:rsidRPr="00367E10">
        <w:rPr>
          <w:rFonts w:ascii="Times New Roman" w:eastAsia="Times New Roman" w:hAnsi="Times New Roman" w:cs="Times New Roman"/>
          <w:sz w:val="24"/>
          <w:szCs w:val="24"/>
          <w:lang w:val="en-US"/>
        </w:rPr>
        <w:t xml:space="preserve"> Prezentul contract va fi semnat de catre </w:t>
      </w:r>
      <w:proofErr w:type="gramStart"/>
      <w:r w:rsidRPr="00367E10">
        <w:rPr>
          <w:rFonts w:ascii="Times New Roman" w:eastAsia="Times New Roman" w:hAnsi="Times New Roman" w:cs="Times New Roman"/>
          <w:sz w:val="24"/>
          <w:szCs w:val="24"/>
          <w:lang w:val="en-US"/>
        </w:rPr>
        <w:t>reprezentantii  spitalului</w:t>
      </w:r>
      <w:proofErr w:type="gramEnd"/>
      <w:r w:rsidRPr="00367E10">
        <w:rPr>
          <w:rFonts w:ascii="Times New Roman" w:eastAsia="Times New Roman" w:hAnsi="Times New Roman" w:cs="Times New Roman"/>
          <w:sz w:val="24"/>
          <w:szCs w:val="24"/>
          <w:lang w:val="en-US"/>
        </w:rPr>
        <w:t xml:space="preserve"> cu semnatura electronica calificata, in format electronic. Transmiterea/primirea contractului semnat electronic, se </w:t>
      </w:r>
      <w:proofErr w:type="gramStart"/>
      <w:r w:rsidRPr="00367E10">
        <w:rPr>
          <w:rFonts w:ascii="Times New Roman" w:eastAsia="Times New Roman" w:hAnsi="Times New Roman" w:cs="Times New Roman"/>
          <w:sz w:val="24"/>
          <w:szCs w:val="24"/>
          <w:lang w:val="en-US"/>
        </w:rPr>
        <w:t>va</w:t>
      </w:r>
      <w:proofErr w:type="gramEnd"/>
      <w:r w:rsidRPr="00367E10">
        <w:rPr>
          <w:rFonts w:ascii="Times New Roman" w:eastAsia="Times New Roman" w:hAnsi="Times New Roman" w:cs="Times New Roman"/>
          <w:sz w:val="24"/>
          <w:szCs w:val="24"/>
          <w:lang w:val="en-US"/>
        </w:rPr>
        <w:t xml:space="preserve"> realiza prin posta electronica (e-mail), conform prevederilor art.6 din OUG nr. </w:t>
      </w:r>
      <w:proofErr w:type="gramStart"/>
      <w:r w:rsidRPr="00367E10">
        <w:rPr>
          <w:rFonts w:ascii="Times New Roman" w:eastAsia="Times New Roman" w:hAnsi="Times New Roman" w:cs="Times New Roman"/>
          <w:sz w:val="24"/>
          <w:szCs w:val="24"/>
          <w:lang w:val="en-US"/>
        </w:rPr>
        <w:t>38/2020.</w:t>
      </w:r>
      <w:proofErr w:type="gramEnd"/>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b/>
          <w:bCs/>
          <w:sz w:val="24"/>
          <w:szCs w:val="24"/>
          <w:lang w:val="en-US"/>
        </w:rPr>
        <w:t xml:space="preserve">25.2 </w:t>
      </w:r>
      <w:r w:rsidRPr="00367E10">
        <w:rPr>
          <w:rFonts w:ascii="Times New Roman" w:eastAsia="Times New Roman" w:hAnsi="Times New Roman" w:cs="Times New Roman"/>
          <w:sz w:val="24"/>
          <w:szCs w:val="24"/>
          <w:lang w:val="en-US"/>
        </w:rPr>
        <w:t>Protejarea datelor cu caracter confidential:</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(1)Părțile trebuie </w:t>
      </w:r>
      <w:proofErr w:type="gramStart"/>
      <w:r w:rsidRPr="00367E10">
        <w:rPr>
          <w:rFonts w:ascii="Times New Roman" w:eastAsia="Times New Roman" w:hAnsi="Times New Roman" w:cs="Times New Roman"/>
          <w:sz w:val="24"/>
          <w:szCs w:val="24"/>
          <w:lang w:val="en-US"/>
        </w:rPr>
        <w:t>să</w:t>
      </w:r>
      <w:proofErr w:type="gramEnd"/>
      <w:r w:rsidRPr="00367E10">
        <w:rPr>
          <w:rFonts w:ascii="Times New Roman" w:eastAsia="Times New Roman" w:hAnsi="Times New Roman" w:cs="Times New Roman"/>
          <w:sz w:val="24"/>
          <w:szCs w:val="24"/>
          <w:lang w:val="en-US"/>
        </w:rPr>
        <w:t xml:space="preserve"> respecte normele și obligațiile impuse de dispozițiile în vigoare, privind protecția datelor cu caracter personal.</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(2) Părțile sunt conștiente de faptul că normele europene din Regulamentul 679/2016 se aplică oricărui operator de date sau imputernicit situat în Uniunea Europeană și </w:t>
      </w:r>
      <w:r w:rsidRPr="00367E10">
        <w:rPr>
          <w:rFonts w:ascii="Times New Roman" w:eastAsia="Times New Roman" w:hAnsi="Times New Roman" w:cs="Times New Roman"/>
          <w:sz w:val="24"/>
          <w:szCs w:val="24"/>
          <w:lang w:val="en-US"/>
        </w:rPr>
        <w:lastRenderedPageBreak/>
        <w:t xml:space="preserve">oricărei persoane care prelucrează date cu caracter personal ale persoanelor vizate situate în Uniunea Europeană sau care le furnizează servicii. Prin urmare, părțile confirmă respectarea deplină </w:t>
      </w:r>
      <w:proofErr w:type="gramStart"/>
      <w:r w:rsidRPr="00367E10">
        <w:rPr>
          <w:rFonts w:ascii="Times New Roman" w:eastAsia="Times New Roman" w:hAnsi="Times New Roman" w:cs="Times New Roman"/>
          <w:sz w:val="24"/>
          <w:szCs w:val="24"/>
          <w:lang w:val="en-US"/>
        </w:rPr>
        <w:t>a</w:t>
      </w:r>
      <w:proofErr w:type="gramEnd"/>
      <w:r w:rsidRPr="00367E10">
        <w:rPr>
          <w:rFonts w:ascii="Times New Roman" w:eastAsia="Times New Roman" w:hAnsi="Times New Roman" w:cs="Times New Roman"/>
          <w:sz w:val="24"/>
          <w:szCs w:val="24"/>
          <w:lang w:val="en-US"/>
        </w:rPr>
        <w:t xml:space="preserve"> următoarelor prevederi, inclusiv, dar fără a se limita la:</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w:t>
      </w:r>
      <w:r w:rsidRPr="00367E10">
        <w:rPr>
          <w:rFonts w:ascii="Times New Roman" w:eastAsia="Times New Roman" w:hAnsi="Times New Roman" w:cs="Times New Roman"/>
          <w:sz w:val="24"/>
          <w:szCs w:val="24"/>
          <w:lang w:val="en-US"/>
        </w:rPr>
        <w:tab/>
      </w:r>
      <w:proofErr w:type="gramStart"/>
      <w:r w:rsidRPr="00367E10">
        <w:rPr>
          <w:rFonts w:ascii="Times New Roman" w:eastAsia="Times New Roman" w:hAnsi="Times New Roman" w:cs="Times New Roman"/>
          <w:sz w:val="24"/>
          <w:szCs w:val="24"/>
          <w:lang w:val="en-US"/>
        </w:rPr>
        <w:t>capacitatea</w:t>
      </w:r>
      <w:proofErr w:type="gramEnd"/>
      <w:r w:rsidRPr="00367E10">
        <w:rPr>
          <w:rFonts w:ascii="Times New Roman" w:eastAsia="Times New Roman" w:hAnsi="Times New Roman" w:cs="Times New Roman"/>
          <w:sz w:val="24"/>
          <w:szCs w:val="24"/>
          <w:lang w:val="en-US"/>
        </w:rPr>
        <w:t xml:space="preserve"> de a respecta drepturile persoanelor vizate privind ștergerea, corectarea sau transferul informațiilor personale;</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w:t>
      </w:r>
      <w:r w:rsidRPr="00367E10">
        <w:rPr>
          <w:rFonts w:ascii="Times New Roman" w:eastAsia="Times New Roman" w:hAnsi="Times New Roman" w:cs="Times New Roman"/>
          <w:sz w:val="24"/>
          <w:szCs w:val="24"/>
          <w:lang w:val="en-US"/>
        </w:rPr>
        <w:tab/>
        <w:t>informarea in caz de breșă de date a tuturor destinatarilor relevanți, într-un interval maxim de 72 ore de la momentul în care o astfel de încălcare a securităţii datelor a ajuns în atenția fiecareia din parti;</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w:t>
      </w:r>
      <w:r w:rsidRPr="00367E10">
        <w:rPr>
          <w:rFonts w:ascii="Times New Roman" w:eastAsia="Times New Roman" w:hAnsi="Times New Roman" w:cs="Times New Roman"/>
          <w:sz w:val="24"/>
          <w:szCs w:val="24"/>
          <w:lang w:val="en-US"/>
        </w:rPr>
        <w:tab/>
      </w:r>
      <w:proofErr w:type="gramStart"/>
      <w:r w:rsidRPr="00367E10">
        <w:rPr>
          <w:rFonts w:ascii="Times New Roman" w:eastAsia="Times New Roman" w:hAnsi="Times New Roman" w:cs="Times New Roman"/>
          <w:sz w:val="24"/>
          <w:szCs w:val="24"/>
          <w:lang w:val="en-US"/>
        </w:rPr>
        <w:t>îndeplinirea</w:t>
      </w:r>
      <w:proofErr w:type="gramEnd"/>
      <w:r w:rsidRPr="00367E10">
        <w:rPr>
          <w:rFonts w:ascii="Times New Roman" w:eastAsia="Times New Roman" w:hAnsi="Times New Roman" w:cs="Times New Roman"/>
          <w:sz w:val="24"/>
          <w:szCs w:val="24"/>
          <w:lang w:val="en-US"/>
        </w:rPr>
        <w:t xml:space="preserve"> tuturor îndatoririlor obligatorii privind documentarea conformării cu Regulamentul 679/2016.</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(3) Părțile pot utiliza datele personale ale semnatarilor doar în limita contractului pe care îl au încheiat, acesta fiind baza legală a prelucrării.  Orice prelucrare suplimentara sau efectuata în alt scop face obiectul unui acord separat de prelucrare a datelor, încheiat între părți. De asemena perioada de stocare a datelor personale prelucrate prin contract este limitată la perioada corespondentă realizării obiectului principal al contractului.</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(4)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w:t>
      </w:r>
      <w:proofErr w:type="gramStart"/>
      <w:r w:rsidRPr="00367E10">
        <w:rPr>
          <w:rFonts w:ascii="Times New Roman" w:eastAsia="Times New Roman" w:hAnsi="Times New Roman" w:cs="Times New Roman"/>
          <w:sz w:val="24"/>
          <w:szCs w:val="24"/>
          <w:lang w:val="en-US"/>
        </w:rPr>
        <w:t>ce</w:t>
      </w:r>
      <w:proofErr w:type="gramEnd"/>
      <w:r w:rsidRPr="00367E10">
        <w:rPr>
          <w:rFonts w:ascii="Times New Roman" w:eastAsia="Times New Roman" w:hAnsi="Times New Roman" w:cs="Times New Roman"/>
          <w:sz w:val="24"/>
          <w:szCs w:val="24"/>
          <w:lang w:val="en-US"/>
        </w:rPr>
        <w:t xml:space="preserve"> priveşte obligațiile asumate prin această clauză:</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vor</w:t>
      </w:r>
      <w:proofErr w:type="gramEnd"/>
      <w:r w:rsidRPr="00367E10">
        <w:rPr>
          <w:rFonts w:ascii="Times New Roman" w:eastAsia="Times New Roman" w:hAnsi="Times New Roman" w:cs="Times New Roman"/>
          <w:sz w:val="24"/>
          <w:szCs w:val="24"/>
          <w:lang w:val="en-US"/>
        </w:rPr>
        <w:t xml:space="preserve"> împiedica persoanele neautorizate să obțină acces la sistemele de prelucrarea datelor cu care sunt prelucrate sau utilizate datele cu caracter personal;</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vor</w:t>
      </w:r>
      <w:proofErr w:type="gramEnd"/>
      <w:r w:rsidRPr="00367E10">
        <w:rPr>
          <w:rFonts w:ascii="Times New Roman" w:eastAsia="Times New Roman" w:hAnsi="Times New Roman" w:cs="Times New Roman"/>
          <w:sz w:val="24"/>
          <w:szCs w:val="24"/>
          <w:lang w:val="en-US"/>
        </w:rPr>
        <w:t xml:space="preserve"> preveni utilizarea fără autorizație a sistemelor de prelucrare a datelor;</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se</w:t>
      </w:r>
      <w:proofErr w:type="gramEnd"/>
      <w:r w:rsidRPr="00367E10">
        <w:rPr>
          <w:rFonts w:ascii="Times New Roman" w:eastAsia="Times New Roman" w:hAnsi="Times New Roman" w:cs="Times New Roman"/>
          <w:sz w:val="24"/>
          <w:szCs w:val="24"/>
          <w:lang w:val="en-US"/>
        </w:rPr>
        <w:t xml:space="preserv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se</w:t>
      </w:r>
      <w:proofErr w:type="gramEnd"/>
      <w:r w:rsidRPr="00367E10">
        <w:rPr>
          <w:rFonts w:ascii="Times New Roman" w:eastAsia="Times New Roman" w:hAnsi="Times New Roman" w:cs="Times New Roman"/>
          <w:sz w:val="24"/>
          <w:szCs w:val="24"/>
          <w:lang w:val="en-US"/>
        </w:rPr>
        <w:t xml:space="preserve"> vor asigura că pot verifica și stabili dacă și de către cine au fost introduse, modificate sau eliminate datele cu caracter personal în/din sistemele de prelucrare a datelor;</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se</w:t>
      </w:r>
      <w:proofErr w:type="gramEnd"/>
      <w:r w:rsidRPr="00367E10">
        <w:rPr>
          <w:rFonts w:ascii="Times New Roman" w:eastAsia="Times New Roman" w:hAnsi="Times New Roman" w:cs="Times New Roman"/>
          <w:sz w:val="24"/>
          <w:szCs w:val="24"/>
          <w:lang w:val="en-US"/>
        </w:rPr>
        <w:t xml:space="preserve"> vor asigura că, în cazul unei acțiuni de prelucrare a datelor cu caracter personal, datele sunt prelucrate strict în conformitate cu prezentul contractul incheiat între părți;</w:t>
      </w:r>
    </w:p>
    <w:p w:rsidR="00367E10" w:rsidRPr="00367E10" w:rsidRDefault="00367E10" w:rsidP="00367E10">
      <w:pPr>
        <w:spacing w:after="0"/>
        <w:jc w:val="both"/>
        <w:rPr>
          <w:rFonts w:ascii="Times New Roman" w:eastAsia="Times New Roman" w:hAnsi="Times New Roman" w:cs="Times New Roman"/>
          <w:sz w:val="24"/>
          <w:szCs w:val="24"/>
          <w:lang w:val="en-US"/>
        </w:rPr>
      </w:pPr>
      <w:r w:rsidRPr="00367E10">
        <w:rPr>
          <w:rFonts w:ascii="Times New Roman" w:eastAsia="Times New Roman" w:hAnsi="Times New Roman" w:cs="Times New Roman"/>
          <w:sz w:val="24"/>
          <w:szCs w:val="24"/>
          <w:lang w:val="en-US"/>
        </w:rPr>
        <w:t xml:space="preserve">- </w:t>
      </w:r>
      <w:proofErr w:type="gramStart"/>
      <w:r w:rsidRPr="00367E10">
        <w:rPr>
          <w:rFonts w:ascii="Times New Roman" w:eastAsia="Times New Roman" w:hAnsi="Times New Roman" w:cs="Times New Roman"/>
          <w:sz w:val="24"/>
          <w:szCs w:val="24"/>
          <w:lang w:val="en-US"/>
        </w:rPr>
        <w:t>se</w:t>
      </w:r>
      <w:proofErr w:type="gramEnd"/>
      <w:r w:rsidRPr="00367E10">
        <w:rPr>
          <w:rFonts w:ascii="Times New Roman" w:eastAsia="Times New Roman" w:hAnsi="Times New Roman" w:cs="Times New Roman"/>
          <w:sz w:val="24"/>
          <w:szCs w:val="24"/>
          <w:lang w:val="en-US"/>
        </w:rPr>
        <w:t xml:space="preserve"> vor asigura că datele cu caracter personal sunt protejate de distrugere sau pierdere </w:t>
      </w:r>
      <w:r w:rsidR="00C24984">
        <w:rPr>
          <w:rFonts w:ascii="Times New Roman" w:eastAsia="Times New Roman" w:hAnsi="Times New Roman" w:cs="Times New Roman"/>
          <w:sz w:val="24"/>
          <w:szCs w:val="24"/>
          <w:lang w:val="en-US"/>
        </w:rPr>
        <w:t>accidentală;</w:t>
      </w:r>
    </w:p>
    <w:p w:rsidR="00367E10" w:rsidRPr="00367E10" w:rsidRDefault="00C24984" w:rsidP="00367E10">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gramStart"/>
      <w:r w:rsidR="00367E10" w:rsidRPr="00367E10">
        <w:rPr>
          <w:rFonts w:ascii="Times New Roman" w:eastAsia="Times New Roman" w:hAnsi="Times New Roman" w:cs="Times New Roman"/>
          <w:sz w:val="24"/>
          <w:szCs w:val="24"/>
          <w:lang w:val="en-US"/>
        </w:rPr>
        <w:t>se</w:t>
      </w:r>
      <w:proofErr w:type="gramEnd"/>
      <w:r w:rsidR="00367E10" w:rsidRPr="00367E10">
        <w:rPr>
          <w:rFonts w:ascii="Times New Roman" w:eastAsia="Times New Roman" w:hAnsi="Times New Roman" w:cs="Times New Roman"/>
          <w:sz w:val="24"/>
          <w:szCs w:val="24"/>
          <w:lang w:val="en-US"/>
        </w:rPr>
        <w:t xml:space="preserve"> vor asigura că datele colectate în scopuri diferite pot fi prelucrate separat.</w:t>
      </w:r>
    </w:p>
    <w:p w:rsidR="00367E10" w:rsidRPr="00CE3D62" w:rsidRDefault="00367E10" w:rsidP="00CE3D62">
      <w:pPr>
        <w:suppressAutoHyphens/>
        <w:spacing w:after="0" w:line="240" w:lineRule="auto"/>
        <w:jc w:val="both"/>
        <w:rPr>
          <w:rFonts w:ascii="Times New Roman" w:eastAsia="Times New Roman" w:hAnsi="Times New Roman" w:cs="Times New Roman"/>
          <w:sz w:val="24"/>
          <w:szCs w:val="24"/>
          <w:lang w:val="en-US" w:eastAsia="ar-SA"/>
        </w:rPr>
      </w:pPr>
    </w:p>
    <w:p w:rsidR="00CE3D62" w:rsidRDefault="00CE3D62" w:rsidP="00CE3D62">
      <w:pPr>
        <w:suppressAutoHyphens/>
        <w:spacing w:after="0" w:line="240" w:lineRule="auto"/>
        <w:ind w:firstLine="720"/>
        <w:jc w:val="both"/>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Părţile au înţeles să încheie astazi, ………………prezentul contract subsecvent de furnizare produse, în 2 (două) exemplare, câte unul pentru fiecare parte.</w:t>
      </w:r>
    </w:p>
    <w:p w:rsidR="00367E10" w:rsidRDefault="00367E10" w:rsidP="00CE3D62">
      <w:pPr>
        <w:suppressAutoHyphens/>
        <w:spacing w:after="0" w:line="240" w:lineRule="auto"/>
        <w:ind w:firstLine="720"/>
        <w:jc w:val="both"/>
        <w:rPr>
          <w:rFonts w:ascii="Times New Roman" w:eastAsia="Times New Roman" w:hAnsi="Times New Roman" w:cs="Times New Roman"/>
          <w:sz w:val="24"/>
          <w:szCs w:val="24"/>
          <w:lang w:val="en-US" w:eastAsia="ar-SA"/>
        </w:rPr>
      </w:pPr>
    </w:p>
    <w:p w:rsidR="00367E10" w:rsidRPr="00CE3D62" w:rsidRDefault="00367E10" w:rsidP="00CE3D62">
      <w:pPr>
        <w:suppressAutoHyphens/>
        <w:spacing w:after="0" w:line="240" w:lineRule="auto"/>
        <w:ind w:firstLine="720"/>
        <w:jc w:val="both"/>
        <w:rPr>
          <w:rFonts w:ascii="Times New Roman" w:eastAsia="Times New Roman" w:hAnsi="Times New Roman" w:cs="Times New Roman"/>
          <w:sz w:val="24"/>
          <w:szCs w:val="24"/>
          <w:lang w:val="en-US" w:eastAsia="ar-SA"/>
        </w:rPr>
      </w:pPr>
    </w:p>
    <w:p w:rsidR="00CE3D62" w:rsidRPr="00CE3D62" w:rsidRDefault="00CE3D62" w:rsidP="00CE3D62">
      <w:pPr>
        <w:spacing w:before="240" w:after="60" w:line="240" w:lineRule="auto"/>
        <w:outlineLvl w:val="5"/>
        <w:rPr>
          <w:rFonts w:ascii="Times New Roman" w:eastAsia="Times New Roman" w:hAnsi="Times New Roman" w:cs="Times New Roman"/>
          <w:b/>
          <w:bCs/>
          <w:sz w:val="24"/>
          <w:szCs w:val="24"/>
          <w:lang w:eastAsia="ro-RO"/>
        </w:rPr>
      </w:pPr>
      <w:r w:rsidRPr="00CE3D62">
        <w:rPr>
          <w:rFonts w:ascii="Times New Roman" w:eastAsia="Times New Roman" w:hAnsi="Times New Roman" w:cs="Times New Roman"/>
          <w:b/>
          <w:bCs/>
          <w:sz w:val="24"/>
          <w:szCs w:val="24"/>
          <w:lang w:eastAsia="ro-RO"/>
        </w:rPr>
        <w:lastRenderedPageBreak/>
        <w:tab/>
        <w:t xml:space="preserve">      </w:t>
      </w:r>
      <w:r w:rsidRPr="00CE3D62">
        <w:rPr>
          <w:rFonts w:ascii="Times New Roman" w:eastAsia="Times New Roman" w:hAnsi="Times New Roman" w:cs="Times New Roman"/>
          <w:b/>
          <w:bCs/>
          <w:sz w:val="24"/>
          <w:szCs w:val="24"/>
          <w:u w:val="single"/>
          <w:lang w:eastAsia="ro-RO"/>
        </w:rPr>
        <w:t>ACHIZITOR</w:t>
      </w:r>
      <w:r w:rsidRPr="00CE3D62">
        <w:rPr>
          <w:rFonts w:ascii="Times New Roman" w:eastAsia="Times New Roman" w:hAnsi="Times New Roman" w:cs="Times New Roman"/>
          <w:b/>
          <w:bCs/>
          <w:sz w:val="24"/>
          <w:szCs w:val="24"/>
          <w:lang w:eastAsia="ro-RO"/>
        </w:rPr>
        <w:t>,</w:t>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t xml:space="preserve">         </w:t>
      </w:r>
      <w:r w:rsidRPr="00CE3D62">
        <w:rPr>
          <w:rFonts w:ascii="Times New Roman" w:eastAsia="Times New Roman" w:hAnsi="Times New Roman" w:cs="Times New Roman"/>
          <w:b/>
          <w:bCs/>
          <w:sz w:val="24"/>
          <w:szCs w:val="24"/>
          <w:u w:val="single"/>
          <w:lang w:eastAsia="ro-RO"/>
        </w:rPr>
        <w:t>FURNIZOR</w:t>
      </w:r>
      <w:r w:rsidRPr="00CE3D62">
        <w:rPr>
          <w:rFonts w:ascii="Times New Roman" w:eastAsia="Times New Roman" w:hAnsi="Times New Roman" w:cs="Times New Roman"/>
          <w:b/>
          <w:bCs/>
          <w:sz w:val="24"/>
          <w:szCs w:val="24"/>
          <w:lang w:eastAsia="ro-RO"/>
        </w:rPr>
        <w:t>,</w:t>
      </w:r>
    </w:p>
    <w:p w:rsidR="00CE3D62" w:rsidRPr="00CE3D62" w:rsidRDefault="00CE3D62" w:rsidP="00CE3D62">
      <w:pPr>
        <w:spacing w:before="240" w:after="60" w:line="240" w:lineRule="auto"/>
        <w:outlineLvl w:val="5"/>
        <w:rPr>
          <w:rFonts w:ascii="Times New Roman" w:eastAsia="Times New Roman" w:hAnsi="Times New Roman" w:cs="Times New Roman"/>
          <w:b/>
          <w:bCs/>
          <w:sz w:val="24"/>
          <w:szCs w:val="24"/>
          <w:lang w:eastAsia="ro-RO"/>
        </w:rPr>
      </w:pPr>
      <w:r w:rsidRPr="00CE3D62">
        <w:rPr>
          <w:rFonts w:ascii="Times New Roman" w:eastAsia="Times New Roman" w:hAnsi="Times New Roman" w:cs="Times New Roman"/>
          <w:b/>
          <w:bCs/>
          <w:sz w:val="24"/>
          <w:szCs w:val="24"/>
          <w:lang w:eastAsia="ro-RO"/>
        </w:rPr>
        <w:t>Institutul Regional de Oncologie Iasi</w:t>
      </w:r>
      <w:r w:rsidRPr="00CE3D62">
        <w:rPr>
          <w:rFonts w:ascii="Times New Roman" w:eastAsia="Times New Roman" w:hAnsi="Times New Roman" w:cs="Times New Roman"/>
          <w:b/>
          <w:bCs/>
          <w:i/>
          <w:sz w:val="24"/>
          <w:szCs w:val="24"/>
          <w:lang w:eastAsia="ro-RO"/>
        </w:rPr>
        <w:t xml:space="preserve">                                    </w:t>
      </w:r>
      <w:r w:rsidRPr="00CE3D62">
        <w:rPr>
          <w:rFonts w:ascii="Times New Roman" w:eastAsia="Times New Roman" w:hAnsi="Times New Roman" w:cs="Times New Roman"/>
          <w:b/>
          <w:bCs/>
          <w:sz w:val="24"/>
          <w:szCs w:val="24"/>
          <w:lang w:eastAsia="ro-RO"/>
        </w:rPr>
        <w:t>S.C.................................SRL</w:t>
      </w:r>
    </w:p>
    <w:tbl>
      <w:tblPr>
        <w:tblpPr w:leftFromText="180" w:rightFromText="180" w:vertAnchor="text" w:horzAnchor="margin" w:tblpY="3"/>
        <w:tblW w:w="5000" w:type="pct"/>
        <w:tblCellSpacing w:w="0" w:type="dxa"/>
        <w:tblCellMar>
          <w:left w:w="0" w:type="dxa"/>
          <w:right w:w="0" w:type="dxa"/>
        </w:tblCellMar>
        <w:tblLook w:val="04A0" w:firstRow="1" w:lastRow="0" w:firstColumn="1" w:lastColumn="0" w:noHBand="0" w:noVBand="1"/>
      </w:tblPr>
      <w:tblGrid>
        <w:gridCol w:w="9026"/>
      </w:tblGrid>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b/>
                <w:bCs/>
                <w:sz w:val="24"/>
                <w:szCs w:val="24"/>
                <w:lang w:val="en-US" w:eastAsia="ar-SA"/>
              </w:rPr>
              <w:t>MANAGER</w:t>
            </w:r>
          </w:p>
        </w:tc>
      </w:tr>
      <w:tr w:rsidR="00CE3D62" w:rsidRPr="00CE3D62" w:rsidTr="00F66209">
        <w:trPr>
          <w:tblCellSpacing w:w="0" w:type="dxa"/>
        </w:trPr>
        <w:tc>
          <w:tcPr>
            <w:tcW w:w="0" w:type="auto"/>
            <w:hideMark/>
          </w:tcPr>
          <w:p w:rsidR="00CE3D62" w:rsidRDefault="00CE3D62" w:rsidP="00CE3D62">
            <w:pPr>
              <w:suppressAutoHyphens/>
              <w:spacing w:after="0" w:line="240" w:lineRule="auto"/>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Ec. Mirela Grosu </w:t>
            </w:r>
          </w:p>
          <w:p w:rsidR="00C95FA5" w:rsidRPr="00CE3D62" w:rsidRDefault="00C95FA5" w:rsidP="00CE3D62">
            <w:pPr>
              <w:suppressAutoHyphens/>
              <w:spacing w:after="0" w:line="240" w:lineRule="auto"/>
              <w:rPr>
                <w:rFonts w:ascii="Times New Roman" w:eastAsia="Times New Roman" w:hAnsi="Times New Roman" w:cs="Times New Roman"/>
                <w:sz w:val="24"/>
                <w:szCs w:val="24"/>
                <w:lang w:val="en-US"/>
              </w:rPr>
            </w:pPr>
          </w:p>
        </w:tc>
      </w:tr>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sz w:val="24"/>
                <w:szCs w:val="24"/>
                <w:lang w:val="en-US" w:eastAsia="ar-SA"/>
              </w:rPr>
              <w:br/>
            </w:r>
            <w:r w:rsidRPr="00CE3D62">
              <w:rPr>
                <w:rFonts w:ascii="Times New Roman" w:eastAsia="Times New Roman" w:hAnsi="Times New Roman" w:cs="Times New Roman"/>
                <w:b/>
                <w:bCs/>
                <w:sz w:val="24"/>
                <w:szCs w:val="24"/>
                <w:lang w:val="en-US" w:eastAsia="ar-SA"/>
              </w:rPr>
              <w:t>DIRECTOR FINANCIAR CONTABIL</w:t>
            </w:r>
          </w:p>
        </w:tc>
      </w:tr>
      <w:tr w:rsidR="00CE3D62" w:rsidRPr="00CE3D62" w:rsidTr="00F66209">
        <w:trPr>
          <w:tblCellSpacing w:w="0" w:type="dxa"/>
        </w:trPr>
        <w:tc>
          <w:tcPr>
            <w:tcW w:w="0" w:type="auto"/>
            <w:vAlign w:val="center"/>
            <w:hideMark/>
          </w:tcPr>
          <w:p w:rsidR="00CE3D62" w:rsidRDefault="00CE3D62" w:rsidP="00CE3D62">
            <w:pPr>
              <w:suppressAutoHyphens/>
              <w:spacing w:after="0" w:line="240" w:lineRule="auto"/>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Ec. Mihaela Cucu</w:t>
            </w:r>
          </w:p>
          <w:p w:rsidR="00C95FA5" w:rsidRDefault="00C95FA5" w:rsidP="00CE3D62">
            <w:pPr>
              <w:suppressAutoHyphens/>
              <w:spacing w:after="0" w:line="240" w:lineRule="auto"/>
              <w:rPr>
                <w:rFonts w:ascii="Times New Roman" w:eastAsia="Times New Roman" w:hAnsi="Times New Roman" w:cs="Times New Roman"/>
                <w:sz w:val="24"/>
                <w:szCs w:val="24"/>
                <w:lang w:val="en-US" w:eastAsia="ar-SA"/>
              </w:rPr>
            </w:pPr>
          </w:p>
          <w:p w:rsidR="00C85293" w:rsidRDefault="00C85293" w:rsidP="00CE3D62">
            <w:pPr>
              <w:suppressAutoHyphens/>
              <w:spacing w:after="0" w:line="240" w:lineRule="auto"/>
              <w:rPr>
                <w:rFonts w:ascii="Times New Roman" w:eastAsia="Times New Roman" w:hAnsi="Times New Roman" w:cs="Times New Roman"/>
                <w:sz w:val="24"/>
                <w:szCs w:val="24"/>
                <w:lang w:val="en-US" w:eastAsia="ar-SA"/>
              </w:rPr>
            </w:pPr>
          </w:p>
          <w:p w:rsidR="00C85293" w:rsidRDefault="00C85293" w:rsidP="00CE3D62">
            <w:pPr>
              <w:suppressAutoHyphens/>
              <w:spacing w:after="0" w:line="240" w:lineRule="auto"/>
              <w:rPr>
                <w:rFonts w:ascii="Times New Roman" w:eastAsia="Times New Roman" w:hAnsi="Times New Roman" w:cs="Times New Roman"/>
                <w:b/>
                <w:sz w:val="24"/>
                <w:szCs w:val="24"/>
                <w:lang w:val="en-US" w:eastAsia="ar-SA"/>
              </w:rPr>
            </w:pPr>
            <w:r w:rsidRPr="00C85293">
              <w:rPr>
                <w:rFonts w:ascii="Times New Roman" w:eastAsia="Times New Roman" w:hAnsi="Times New Roman" w:cs="Times New Roman"/>
                <w:b/>
                <w:sz w:val="24"/>
                <w:szCs w:val="24"/>
                <w:lang w:val="en-US" w:eastAsia="ar-SA"/>
              </w:rPr>
              <w:t>VIZA C.F.P.P.</w:t>
            </w:r>
          </w:p>
          <w:p w:rsidR="00C95FA5" w:rsidRPr="00CE3D62" w:rsidRDefault="00C95FA5" w:rsidP="00CE3D62">
            <w:pPr>
              <w:suppressAutoHyphens/>
              <w:spacing w:after="0" w:line="240" w:lineRule="auto"/>
              <w:rPr>
                <w:rFonts w:ascii="Times New Roman" w:eastAsia="Times New Roman" w:hAnsi="Times New Roman" w:cs="Times New Roman"/>
                <w:b/>
                <w:sz w:val="24"/>
                <w:szCs w:val="24"/>
                <w:lang w:val="en-US"/>
              </w:rPr>
            </w:pPr>
          </w:p>
        </w:tc>
      </w:tr>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eastAsia="ar-SA"/>
              </w:rPr>
            </w:pPr>
          </w:p>
          <w:p w:rsidR="00CE3D62" w:rsidRDefault="00CE3D62" w:rsidP="00CE3D62">
            <w:pPr>
              <w:suppressAutoHyphens/>
              <w:spacing w:after="0" w:line="240" w:lineRule="auto"/>
              <w:rPr>
                <w:rFonts w:ascii="Times New Roman" w:eastAsia="Times New Roman" w:hAnsi="Times New Roman" w:cs="Times New Roman"/>
                <w:b/>
                <w:bCs/>
                <w:sz w:val="24"/>
                <w:szCs w:val="24"/>
                <w:lang w:val="en-US" w:eastAsia="ar-SA"/>
              </w:rPr>
            </w:pPr>
            <w:r w:rsidRPr="00CE3D62">
              <w:rPr>
                <w:rFonts w:ascii="Times New Roman" w:eastAsia="Times New Roman" w:hAnsi="Times New Roman" w:cs="Times New Roman"/>
                <w:b/>
                <w:bCs/>
                <w:sz w:val="24"/>
                <w:szCs w:val="24"/>
                <w:lang w:val="en-US" w:eastAsia="ar-SA"/>
              </w:rPr>
              <w:t>COMP. ACHIZITII PUBLICE</w:t>
            </w:r>
          </w:p>
          <w:p w:rsidR="00C95FA5" w:rsidRPr="00CE3D62" w:rsidRDefault="00C95FA5" w:rsidP="00CE3D62">
            <w:pPr>
              <w:suppressAutoHyphens/>
              <w:spacing w:after="0" w:line="240" w:lineRule="auto"/>
              <w:rPr>
                <w:rFonts w:ascii="Times New Roman" w:eastAsia="Times New Roman" w:hAnsi="Times New Roman" w:cs="Times New Roman"/>
                <w:sz w:val="24"/>
                <w:szCs w:val="24"/>
                <w:lang w:val="en-US"/>
              </w:rPr>
            </w:pPr>
          </w:p>
        </w:tc>
      </w:tr>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rPr>
            </w:pPr>
          </w:p>
        </w:tc>
      </w:tr>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sz w:val="24"/>
                <w:szCs w:val="24"/>
                <w:lang w:val="en-US" w:eastAsia="ar-SA"/>
              </w:rPr>
              <w:br/>
            </w:r>
            <w:r w:rsidRPr="00CE3D62">
              <w:rPr>
                <w:rFonts w:ascii="Times New Roman" w:eastAsia="Times New Roman" w:hAnsi="Times New Roman" w:cs="Times New Roman"/>
                <w:b/>
                <w:bCs/>
                <w:sz w:val="24"/>
                <w:szCs w:val="24"/>
                <w:lang w:val="en-US" w:eastAsia="ar-SA"/>
              </w:rPr>
              <w:t>CONSILIER JURIDIC</w:t>
            </w:r>
          </w:p>
        </w:tc>
      </w:tr>
      <w:tr w:rsidR="00CE3D62" w:rsidRPr="00CE3D62" w:rsidTr="00F66209">
        <w:trPr>
          <w:tblCellSpacing w:w="0" w:type="dxa"/>
        </w:trPr>
        <w:tc>
          <w:tcPr>
            <w:tcW w:w="0" w:type="auto"/>
            <w:hideMark/>
          </w:tcPr>
          <w:p w:rsidR="00CE3D62" w:rsidRPr="00CE3D62" w:rsidRDefault="00CE3D62" w:rsidP="00CE3D62">
            <w:pPr>
              <w:suppressAutoHyphens/>
              <w:spacing w:after="0" w:line="240" w:lineRule="auto"/>
              <w:rPr>
                <w:rFonts w:ascii="Times New Roman" w:eastAsia="Times New Roman" w:hAnsi="Times New Roman" w:cs="Times New Roman"/>
                <w:sz w:val="24"/>
                <w:szCs w:val="24"/>
                <w:lang w:val="en-US"/>
              </w:rPr>
            </w:pPr>
          </w:p>
        </w:tc>
      </w:tr>
    </w:tbl>
    <w:p w:rsidR="00367E10" w:rsidRDefault="00CE3D62" w:rsidP="00C85293">
      <w:pPr>
        <w:spacing w:before="240" w:after="60" w:line="240" w:lineRule="auto"/>
        <w:outlineLvl w:val="5"/>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b/>
          <w:bCs/>
          <w:i/>
          <w:sz w:val="24"/>
          <w:szCs w:val="24"/>
          <w:lang w:eastAsia="ro-RO"/>
        </w:rPr>
        <w:tab/>
      </w:r>
      <w:r w:rsidRPr="00CE3D62">
        <w:rPr>
          <w:rFonts w:ascii="Times New Roman" w:eastAsia="Times New Roman" w:hAnsi="Times New Roman" w:cs="Times New Roman"/>
          <w:sz w:val="24"/>
          <w:szCs w:val="24"/>
          <w:lang w:val="en-US" w:eastAsia="ar-SA"/>
        </w:rPr>
        <w:t xml:space="preserve">     </w:t>
      </w: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367E10" w:rsidRDefault="00367E10" w:rsidP="00C85293">
      <w:pPr>
        <w:spacing w:before="240" w:after="60" w:line="240" w:lineRule="auto"/>
        <w:outlineLvl w:val="5"/>
        <w:rPr>
          <w:rFonts w:ascii="Times New Roman" w:eastAsia="Times New Roman" w:hAnsi="Times New Roman" w:cs="Times New Roman"/>
          <w:sz w:val="24"/>
          <w:szCs w:val="24"/>
          <w:lang w:val="en-US" w:eastAsia="ar-SA"/>
        </w:rPr>
      </w:pPr>
    </w:p>
    <w:p w:rsidR="00CE3D62" w:rsidRPr="00CE3D62" w:rsidRDefault="00C95FA5" w:rsidP="00C85293">
      <w:pPr>
        <w:spacing w:before="240" w:after="60" w:line="240" w:lineRule="auto"/>
        <w:outlineLvl w:val="5"/>
        <w:rPr>
          <w:rFonts w:ascii="Times New Roman" w:eastAsia="Times New Roman" w:hAnsi="Times New Roman" w:cs="Times New Roman"/>
          <w:b/>
          <w:sz w:val="24"/>
          <w:szCs w:val="24"/>
          <w:lang w:val="pt-BR" w:eastAsia="ar-SA"/>
        </w:rPr>
      </w:pPr>
      <w:r>
        <w:rPr>
          <w:rFonts w:ascii="Times New Roman" w:eastAsia="Times New Roman" w:hAnsi="Times New Roman" w:cs="Times New Roman"/>
          <w:sz w:val="24"/>
          <w:szCs w:val="24"/>
          <w:lang w:val="en-US" w:eastAsia="ar-SA"/>
        </w:rPr>
        <w:lastRenderedPageBreak/>
        <w:t xml:space="preserve">     </w:t>
      </w:r>
      <w:r w:rsidR="00CE3D62" w:rsidRPr="00CE3D62">
        <w:rPr>
          <w:rFonts w:ascii="Times New Roman" w:eastAsia="Times New Roman" w:hAnsi="Times New Roman" w:cs="Times New Roman"/>
          <w:sz w:val="24"/>
          <w:szCs w:val="24"/>
          <w:lang w:val="en-US" w:eastAsia="ar-SA"/>
        </w:rPr>
        <w:t xml:space="preserve">                     </w:t>
      </w:r>
    </w:p>
    <w:p w:rsidR="00CE3D62" w:rsidRPr="00CE3D62" w:rsidRDefault="00CE3D62" w:rsidP="00CE3D62">
      <w:pPr>
        <w:keepNext/>
        <w:spacing w:before="240" w:after="60"/>
        <w:ind w:right="-1188"/>
        <w:outlineLvl w:val="1"/>
        <w:rPr>
          <w:rFonts w:ascii="Arial" w:eastAsia="Calibri" w:hAnsi="Arial" w:cs="Arial"/>
          <w:b/>
          <w:sz w:val="24"/>
          <w:szCs w:val="24"/>
          <w:lang w:val="fr-FR"/>
        </w:rPr>
      </w:pPr>
      <w:r w:rsidRPr="00CE3D62">
        <w:rPr>
          <w:rFonts w:ascii="Arial" w:eastAsia="Calibri" w:hAnsi="Arial" w:cs="Arial"/>
          <w:b/>
          <w:sz w:val="24"/>
          <w:szCs w:val="24"/>
          <w:lang w:val="fr-FR"/>
        </w:rPr>
        <w:t>Anexa 1</w:t>
      </w:r>
    </w:p>
    <w:p w:rsidR="00CE3D62" w:rsidRPr="00CE3D62" w:rsidRDefault="00CE3D62" w:rsidP="00CE3D62">
      <w:pPr>
        <w:keepNext/>
        <w:spacing w:before="240" w:after="60"/>
        <w:ind w:right="-1188"/>
        <w:outlineLvl w:val="1"/>
        <w:rPr>
          <w:rFonts w:ascii="Arial" w:eastAsia="Calibri" w:hAnsi="Arial" w:cs="Arial"/>
          <w:b/>
          <w:sz w:val="24"/>
          <w:szCs w:val="24"/>
          <w:lang w:val="fr-FR"/>
        </w:rPr>
      </w:pPr>
      <w:r w:rsidRPr="00CE3D62">
        <w:rPr>
          <w:rFonts w:ascii="Arial" w:eastAsia="Calibri" w:hAnsi="Arial" w:cs="Arial"/>
          <w:b/>
          <w:sz w:val="24"/>
          <w:szCs w:val="24"/>
          <w:lang w:val="fr-FR"/>
        </w:rPr>
        <w:t xml:space="preserve"> </w:t>
      </w:r>
      <w:proofErr w:type="gramStart"/>
      <w:r w:rsidRPr="00CE3D62">
        <w:rPr>
          <w:rFonts w:ascii="Arial" w:eastAsia="Calibri" w:hAnsi="Arial" w:cs="Arial"/>
          <w:b/>
          <w:sz w:val="24"/>
          <w:szCs w:val="24"/>
          <w:lang w:val="fr-FR"/>
        </w:rPr>
        <w:t>la</w:t>
      </w:r>
      <w:proofErr w:type="gramEnd"/>
      <w:r w:rsidRPr="00CE3D62">
        <w:rPr>
          <w:rFonts w:ascii="Arial" w:eastAsia="Calibri" w:hAnsi="Arial" w:cs="Arial"/>
          <w:b/>
          <w:sz w:val="24"/>
          <w:szCs w:val="24"/>
          <w:lang w:val="fr-FR"/>
        </w:rPr>
        <w:t xml:space="preserve"> Contractul subsecvent de furnizare produse </w:t>
      </w:r>
      <w:r w:rsidR="00C24984">
        <w:rPr>
          <w:rFonts w:ascii="Arial" w:eastAsia="Calibri" w:hAnsi="Arial" w:cs="Arial"/>
          <w:b/>
          <w:sz w:val="24"/>
          <w:szCs w:val="24"/>
          <w:lang w:val="fr-FR"/>
        </w:rPr>
        <w:t xml:space="preserve"> </w:t>
      </w:r>
      <w:r w:rsidRPr="00CE3D62">
        <w:rPr>
          <w:rFonts w:ascii="Arial" w:eastAsia="Calibri" w:hAnsi="Arial" w:cs="Arial"/>
          <w:b/>
          <w:sz w:val="24"/>
          <w:szCs w:val="24"/>
          <w:lang w:val="fr-FR"/>
        </w:rPr>
        <w:t>Nr. ......../..............</w:t>
      </w:r>
    </w:p>
    <w:p w:rsidR="00CE3D62" w:rsidRPr="00CE3D62" w:rsidRDefault="00CE3D62" w:rsidP="00CE3D62">
      <w:pPr>
        <w:suppressAutoHyphens/>
        <w:autoSpaceDE w:val="0"/>
        <w:autoSpaceDN w:val="0"/>
        <w:adjustRightInd w:val="0"/>
        <w:spacing w:after="0" w:line="240" w:lineRule="auto"/>
        <w:jc w:val="both"/>
        <w:rPr>
          <w:rFonts w:ascii="Arial" w:eastAsia="Times New Roman" w:hAnsi="Arial" w:cs="Arial"/>
          <w:sz w:val="18"/>
          <w:szCs w:val="18"/>
          <w:lang w:val="fr-FR" w:eastAsia="ar-SA"/>
        </w:rPr>
      </w:pPr>
    </w:p>
    <w:tbl>
      <w:tblPr>
        <w:tblW w:w="113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25"/>
        <w:gridCol w:w="1134"/>
        <w:gridCol w:w="709"/>
        <w:gridCol w:w="709"/>
        <w:gridCol w:w="1260"/>
        <w:gridCol w:w="1008"/>
        <w:gridCol w:w="1620"/>
      </w:tblGrid>
      <w:tr w:rsidR="008839D8" w:rsidRPr="008839D8" w:rsidTr="008839D8">
        <w:tblPrEx>
          <w:tblCellMar>
            <w:top w:w="0" w:type="dxa"/>
            <w:bottom w:w="0" w:type="dxa"/>
          </w:tblCellMar>
        </w:tblPrEx>
        <w:trPr>
          <w:trHeight w:val="593"/>
        </w:trPr>
        <w:tc>
          <w:tcPr>
            <w:tcW w:w="708"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Nr crt</w:t>
            </w:r>
          </w:p>
        </w:tc>
        <w:tc>
          <w:tcPr>
            <w:tcW w:w="4225"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Denumire produs</w:t>
            </w:r>
          </w:p>
        </w:tc>
        <w:tc>
          <w:tcPr>
            <w:tcW w:w="1134"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Cod CPV</w:t>
            </w:r>
          </w:p>
        </w:tc>
        <w:tc>
          <w:tcPr>
            <w:tcW w:w="709"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UM</w:t>
            </w:r>
          </w:p>
        </w:tc>
        <w:tc>
          <w:tcPr>
            <w:tcW w:w="709"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Cant.</w:t>
            </w:r>
          </w:p>
        </w:tc>
        <w:tc>
          <w:tcPr>
            <w:tcW w:w="1260"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P/U fara TVA</w:t>
            </w:r>
          </w:p>
        </w:tc>
        <w:tc>
          <w:tcPr>
            <w:tcW w:w="1008"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TVA</w:t>
            </w:r>
          </w:p>
        </w:tc>
        <w:tc>
          <w:tcPr>
            <w:tcW w:w="1620" w:type="dxa"/>
          </w:tcPr>
          <w:p w:rsidR="008839D8" w:rsidRPr="008839D8" w:rsidRDefault="008839D8" w:rsidP="008839D8">
            <w:pPr>
              <w:spacing w:after="60" w:line="240" w:lineRule="auto"/>
              <w:jc w:val="center"/>
              <w:rPr>
                <w:rFonts w:ascii="Arial" w:eastAsia="Calibri" w:hAnsi="Arial" w:cs="Arial"/>
                <w:sz w:val="15"/>
                <w:szCs w:val="15"/>
              </w:rPr>
            </w:pPr>
            <w:r w:rsidRPr="008839D8">
              <w:rPr>
                <w:rFonts w:ascii="Arial" w:eastAsia="Calibri" w:hAnsi="Arial" w:cs="Arial"/>
                <w:sz w:val="15"/>
                <w:szCs w:val="15"/>
              </w:rPr>
              <w:t>Valoare totala cu TVA</w:t>
            </w:r>
          </w:p>
        </w:tc>
      </w:tr>
      <w:tr w:rsidR="008839D8" w:rsidRPr="008839D8" w:rsidTr="008839D8">
        <w:tblPrEx>
          <w:tblCellMar>
            <w:top w:w="0" w:type="dxa"/>
            <w:bottom w:w="0" w:type="dxa"/>
          </w:tblCellMar>
        </w:tblPrEx>
        <w:trPr>
          <w:trHeight w:val="283"/>
        </w:trPr>
        <w:tc>
          <w:tcPr>
            <w:tcW w:w="708" w:type="dxa"/>
          </w:tcPr>
          <w:p w:rsidR="008839D8" w:rsidRPr="008839D8" w:rsidRDefault="008839D8" w:rsidP="008839D8">
            <w:pPr>
              <w:spacing w:after="60" w:line="240" w:lineRule="auto"/>
              <w:rPr>
                <w:rFonts w:ascii="Arial" w:eastAsia="Calibri" w:hAnsi="Arial" w:cs="Arial"/>
                <w:sz w:val="15"/>
                <w:szCs w:val="15"/>
              </w:rPr>
            </w:pPr>
            <w:r w:rsidRPr="008839D8">
              <w:rPr>
                <w:rFonts w:ascii="Arial" w:eastAsia="Calibri" w:hAnsi="Arial" w:cs="Arial"/>
                <w:sz w:val="15"/>
                <w:szCs w:val="15"/>
              </w:rPr>
              <w:t>1</w:t>
            </w:r>
          </w:p>
        </w:tc>
        <w:tc>
          <w:tcPr>
            <w:tcW w:w="4225" w:type="dxa"/>
          </w:tcPr>
          <w:p w:rsidR="008839D8" w:rsidRPr="008839D8" w:rsidRDefault="008839D8" w:rsidP="008839D8">
            <w:pPr>
              <w:tabs>
                <w:tab w:val="left" w:pos="4380"/>
              </w:tabs>
              <w:spacing w:after="60" w:line="240" w:lineRule="auto"/>
              <w:jc w:val="both"/>
              <w:rPr>
                <w:rFonts w:ascii="Arial" w:eastAsia="Calibri" w:hAnsi="Arial" w:cs="Arial"/>
                <w:sz w:val="15"/>
                <w:szCs w:val="15"/>
              </w:rPr>
            </w:pPr>
          </w:p>
        </w:tc>
        <w:tc>
          <w:tcPr>
            <w:tcW w:w="1134" w:type="dxa"/>
          </w:tcPr>
          <w:p w:rsidR="008839D8" w:rsidRPr="008839D8" w:rsidRDefault="008839D8" w:rsidP="008839D8">
            <w:pPr>
              <w:spacing w:after="60" w:line="240" w:lineRule="auto"/>
              <w:rPr>
                <w:rFonts w:ascii="Arial" w:eastAsia="Calibri" w:hAnsi="Arial" w:cs="Arial"/>
                <w:sz w:val="15"/>
                <w:szCs w:val="15"/>
              </w:rPr>
            </w:pPr>
          </w:p>
        </w:tc>
        <w:tc>
          <w:tcPr>
            <w:tcW w:w="709" w:type="dxa"/>
          </w:tcPr>
          <w:p w:rsidR="008839D8" w:rsidRPr="008839D8" w:rsidRDefault="008839D8" w:rsidP="008839D8">
            <w:pPr>
              <w:spacing w:after="60" w:line="240" w:lineRule="auto"/>
              <w:rPr>
                <w:rFonts w:ascii="Arial" w:eastAsia="Calibri" w:hAnsi="Arial" w:cs="Arial"/>
                <w:sz w:val="15"/>
                <w:szCs w:val="15"/>
              </w:rPr>
            </w:pPr>
          </w:p>
        </w:tc>
        <w:tc>
          <w:tcPr>
            <w:tcW w:w="709" w:type="dxa"/>
          </w:tcPr>
          <w:p w:rsidR="008839D8" w:rsidRPr="008839D8" w:rsidRDefault="008839D8" w:rsidP="008839D8">
            <w:pPr>
              <w:spacing w:after="60" w:line="240" w:lineRule="auto"/>
              <w:rPr>
                <w:rFonts w:ascii="Arial" w:eastAsia="Calibri" w:hAnsi="Arial" w:cs="Arial"/>
                <w:sz w:val="15"/>
                <w:szCs w:val="15"/>
              </w:rPr>
            </w:pPr>
          </w:p>
        </w:tc>
        <w:tc>
          <w:tcPr>
            <w:tcW w:w="1260" w:type="dxa"/>
            <w:vAlign w:val="center"/>
          </w:tcPr>
          <w:p w:rsidR="008839D8" w:rsidRPr="008839D8" w:rsidRDefault="008839D8" w:rsidP="008839D8">
            <w:pPr>
              <w:spacing w:after="60" w:line="240" w:lineRule="auto"/>
              <w:jc w:val="right"/>
              <w:rPr>
                <w:rFonts w:ascii="Arial" w:eastAsia="Calibri" w:hAnsi="Arial" w:cs="Arial"/>
                <w:sz w:val="15"/>
                <w:szCs w:val="15"/>
              </w:rPr>
            </w:pPr>
          </w:p>
        </w:tc>
        <w:tc>
          <w:tcPr>
            <w:tcW w:w="1008" w:type="dxa"/>
          </w:tcPr>
          <w:p w:rsidR="008839D8" w:rsidRPr="008839D8" w:rsidRDefault="008839D8" w:rsidP="008839D8">
            <w:pPr>
              <w:spacing w:after="60" w:line="240" w:lineRule="auto"/>
              <w:rPr>
                <w:rFonts w:ascii="Arial" w:eastAsia="Calibri" w:hAnsi="Arial" w:cs="Arial"/>
                <w:sz w:val="15"/>
                <w:szCs w:val="15"/>
              </w:rPr>
            </w:pPr>
          </w:p>
        </w:tc>
        <w:tc>
          <w:tcPr>
            <w:tcW w:w="1620" w:type="dxa"/>
          </w:tcPr>
          <w:p w:rsidR="008839D8" w:rsidRPr="008839D8" w:rsidRDefault="008839D8" w:rsidP="008839D8">
            <w:pPr>
              <w:spacing w:after="60" w:line="240" w:lineRule="auto"/>
              <w:jc w:val="right"/>
              <w:rPr>
                <w:rFonts w:ascii="Arial" w:eastAsia="Calibri" w:hAnsi="Arial" w:cs="Arial"/>
                <w:sz w:val="15"/>
                <w:szCs w:val="15"/>
              </w:rPr>
            </w:pPr>
          </w:p>
        </w:tc>
      </w:tr>
      <w:tr w:rsidR="008839D8" w:rsidRPr="008839D8" w:rsidTr="008839D8">
        <w:tblPrEx>
          <w:tblCellMar>
            <w:top w:w="0" w:type="dxa"/>
            <w:bottom w:w="0" w:type="dxa"/>
          </w:tblCellMar>
        </w:tblPrEx>
        <w:trPr>
          <w:trHeight w:val="283"/>
        </w:trPr>
        <w:tc>
          <w:tcPr>
            <w:tcW w:w="708" w:type="dxa"/>
          </w:tcPr>
          <w:p w:rsidR="008839D8" w:rsidRPr="008839D8" w:rsidRDefault="008839D8" w:rsidP="008839D8">
            <w:pPr>
              <w:spacing w:after="60" w:line="240" w:lineRule="auto"/>
              <w:rPr>
                <w:rFonts w:ascii="Arial" w:eastAsia="Calibri" w:hAnsi="Arial" w:cs="Arial"/>
                <w:sz w:val="15"/>
                <w:szCs w:val="15"/>
              </w:rPr>
            </w:pPr>
            <w:r w:rsidRPr="008839D8">
              <w:rPr>
                <w:rFonts w:ascii="Arial" w:eastAsia="Calibri" w:hAnsi="Arial" w:cs="Arial"/>
                <w:sz w:val="15"/>
                <w:szCs w:val="15"/>
              </w:rPr>
              <w:t>2</w:t>
            </w:r>
          </w:p>
        </w:tc>
        <w:tc>
          <w:tcPr>
            <w:tcW w:w="4225" w:type="dxa"/>
          </w:tcPr>
          <w:p w:rsidR="008839D8" w:rsidRPr="008839D8" w:rsidRDefault="008839D8" w:rsidP="008839D8">
            <w:pPr>
              <w:tabs>
                <w:tab w:val="left" w:pos="4380"/>
              </w:tabs>
              <w:spacing w:after="60" w:line="240" w:lineRule="auto"/>
              <w:jc w:val="both"/>
              <w:rPr>
                <w:rFonts w:ascii="Arial" w:eastAsia="Calibri" w:hAnsi="Arial" w:cs="Arial"/>
                <w:sz w:val="15"/>
                <w:szCs w:val="15"/>
              </w:rPr>
            </w:pPr>
          </w:p>
        </w:tc>
        <w:tc>
          <w:tcPr>
            <w:tcW w:w="1134" w:type="dxa"/>
          </w:tcPr>
          <w:p w:rsidR="008839D8" w:rsidRPr="008839D8" w:rsidRDefault="008839D8" w:rsidP="008839D8">
            <w:pPr>
              <w:spacing w:after="60" w:line="240" w:lineRule="auto"/>
              <w:rPr>
                <w:rFonts w:ascii="Arial" w:eastAsia="Calibri" w:hAnsi="Arial" w:cs="Arial"/>
                <w:sz w:val="15"/>
                <w:szCs w:val="15"/>
              </w:rPr>
            </w:pPr>
          </w:p>
        </w:tc>
        <w:tc>
          <w:tcPr>
            <w:tcW w:w="709" w:type="dxa"/>
          </w:tcPr>
          <w:p w:rsidR="008839D8" w:rsidRPr="008839D8" w:rsidRDefault="008839D8" w:rsidP="008839D8">
            <w:pPr>
              <w:spacing w:after="60" w:line="240" w:lineRule="auto"/>
              <w:rPr>
                <w:rFonts w:ascii="Arial" w:eastAsia="Calibri" w:hAnsi="Arial" w:cs="Arial"/>
                <w:sz w:val="15"/>
                <w:szCs w:val="15"/>
              </w:rPr>
            </w:pPr>
          </w:p>
        </w:tc>
        <w:tc>
          <w:tcPr>
            <w:tcW w:w="709" w:type="dxa"/>
          </w:tcPr>
          <w:p w:rsidR="008839D8" w:rsidRPr="008839D8" w:rsidRDefault="008839D8" w:rsidP="008839D8">
            <w:pPr>
              <w:spacing w:after="60" w:line="240" w:lineRule="auto"/>
              <w:rPr>
                <w:rFonts w:ascii="Arial" w:eastAsia="Calibri" w:hAnsi="Arial" w:cs="Arial"/>
                <w:sz w:val="15"/>
                <w:szCs w:val="15"/>
              </w:rPr>
            </w:pPr>
          </w:p>
        </w:tc>
        <w:tc>
          <w:tcPr>
            <w:tcW w:w="1260" w:type="dxa"/>
            <w:vAlign w:val="center"/>
          </w:tcPr>
          <w:p w:rsidR="008839D8" w:rsidRPr="008839D8" w:rsidRDefault="008839D8" w:rsidP="008839D8">
            <w:pPr>
              <w:spacing w:after="60" w:line="240" w:lineRule="auto"/>
              <w:rPr>
                <w:rFonts w:ascii="Arial" w:eastAsia="Calibri" w:hAnsi="Arial" w:cs="Arial"/>
                <w:sz w:val="15"/>
                <w:szCs w:val="15"/>
              </w:rPr>
            </w:pPr>
          </w:p>
        </w:tc>
        <w:tc>
          <w:tcPr>
            <w:tcW w:w="1008" w:type="dxa"/>
          </w:tcPr>
          <w:p w:rsidR="008839D8" w:rsidRPr="008839D8" w:rsidRDefault="008839D8" w:rsidP="008839D8">
            <w:pPr>
              <w:spacing w:after="60" w:line="240" w:lineRule="auto"/>
              <w:rPr>
                <w:rFonts w:ascii="Arial" w:eastAsia="Calibri" w:hAnsi="Arial" w:cs="Arial"/>
                <w:sz w:val="15"/>
                <w:szCs w:val="15"/>
              </w:rPr>
            </w:pPr>
          </w:p>
        </w:tc>
        <w:tc>
          <w:tcPr>
            <w:tcW w:w="1620" w:type="dxa"/>
          </w:tcPr>
          <w:p w:rsidR="008839D8" w:rsidRPr="008839D8" w:rsidRDefault="008839D8" w:rsidP="008839D8">
            <w:pPr>
              <w:spacing w:after="60" w:line="240" w:lineRule="auto"/>
              <w:jc w:val="right"/>
              <w:rPr>
                <w:rFonts w:ascii="Arial" w:eastAsia="Calibri" w:hAnsi="Arial" w:cs="Arial"/>
                <w:sz w:val="15"/>
                <w:szCs w:val="15"/>
              </w:rPr>
            </w:pPr>
          </w:p>
        </w:tc>
      </w:tr>
    </w:tbl>
    <w:p w:rsidR="00CE3D62" w:rsidRPr="00CE3D62" w:rsidRDefault="00CE3D62" w:rsidP="00CE3D62">
      <w:pPr>
        <w:suppressAutoHyphens/>
        <w:autoSpaceDE w:val="0"/>
        <w:autoSpaceDN w:val="0"/>
        <w:adjustRightInd w:val="0"/>
        <w:spacing w:after="0" w:line="240" w:lineRule="auto"/>
        <w:jc w:val="both"/>
        <w:rPr>
          <w:rFonts w:ascii="Arial" w:eastAsia="Times New Roman" w:hAnsi="Arial" w:cs="Arial"/>
          <w:sz w:val="18"/>
          <w:szCs w:val="18"/>
          <w:lang w:val="en-US" w:eastAsia="ar-SA"/>
        </w:rPr>
      </w:pPr>
      <w:bookmarkStart w:id="0" w:name="_GoBack"/>
      <w:bookmarkEnd w:id="0"/>
    </w:p>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E3D62" w:rsidRPr="00CE3D62" w:rsidRDefault="00CE3D62" w:rsidP="00CE3D62">
      <w:pPr>
        <w:suppressAutoHyphens/>
        <w:spacing w:after="0" w:line="240" w:lineRule="auto"/>
        <w:rPr>
          <w:rFonts w:ascii="Arial" w:eastAsia="Times New Roman" w:hAnsi="Arial" w:cs="Arial"/>
          <w:sz w:val="18"/>
          <w:szCs w:val="18"/>
          <w:lang w:val="fr-FR" w:eastAsia="ar-SA"/>
        </w:rPr>
      </w:pPr>
    </w:p>
    <w:p w:rsidR="00CE3D62" w:rsidRPr="00CE3D62" w:rsidRDefault="00CE3D62" w:rsidP="00CE3D62">
      <w:pPr>
        <w:suppressAutoHyphens/>
        <w:spacing w:after="0" w:line="240" w:lineRule="auto"/>
        <w:rPr>
          <w:rFonts w:ascii="Arial" w:eastAsia="Times New Roman" w:hAnsi="Arial" w:cs="Arial"/>
          <w:sz w:val="18"/>
          <w:szCs w:val="18"/>
          <w:lang w:val="fr-FR" w:eastAsia="ar-SA"/>
        </w:rPr>
      </w:pPr>
    </w:p>
    <w:p w:rsidR="00CE3D62" w:rsidRPr="00CE3D62" w:rsidRDefault="00CE3D62" w:rsidP="00CE3D62">
      <w:pPr>
        <w:keepNext/>
        <w:spacing w:after="0" w:line="240" w:lineRule="auto"/>
        <w:jc w:val="center"/>
        <w:outlineLvl w:val="3"/>
        <w:rPr>
          <w:rFonts w:ascii="Arial" w:eastAsia="Calibri" w:hAnsi="Arial" w:cs="Arial"/>
          <w:sz w:val="18"/>
          <w:szCs w:val="18"/>
        </w:rPr>
      </w:pPr>
      <w:r w:rsidRPr="00CE3D62">
        <w:rPr>
          <w:rFonts w:ascii="Arial" w:eastAsia="Calibri" w:hAnsi="Arial" w:cs="Arial"/>
          <w:b/>
          <w:bCs/>
          <w:sz w:val="18"/>
          <w:szCs w:val="18"/>
        </w:rPr>
        <w:t xml:space="preserve">                           </w:t>
      </w:r>
    </w:p>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85293" w:rsidRPr="00CE3D62" w:rsidRDefault="00C85293" w:rsidP="00C85293">
      <w:pPr>
        <w:spacing w:before="240" w:after="60" w:line="240" w:lineRule="auto"/>
        <w:outlineLvl w:val="5"/>
        <w:rPr>
          <w:rFonts w:ascii="Times New Roman" w:eastAsia="Times New Roman" w:hAnsi="Times New Roman" w:cs="Times New Roman"/>
          <w:b/>
          <w:bCs/>
          <w:sz w:val="24"/>
          <w:szCs w:val="24"/>
          <w:lang w:eastAsia="ro-RO"/>
        </w:rPr>
      </w:pPr>
      <w:r w:rsidRPr="00CE3D62">
        <w:rPr>
          <w:rFonts w:ascii="Times New Roman" w:eastAsia="Times New Roman" w:hAnsi="Times New Roman" w:cs="Times New Roman"/>
          <w:b/>
          <w:bCs/>
          <w:sz w:val="24"/>
          <w:szCs w:val="24"/>
          <w:lang w:eastAsia="ro-RO"/>
        </w:rPr>
        <w:t xml:space="preserve">      </w:t>
      </w:r>
      <w:r w:rsidRPr="00CE3D62">
        <w:rPr>
          <w:rFonts w:ascii="Times New Roman" w:eastAsia="Times New Roman" w:hAnsi="Times New Roman" w:cs="Times New Roman"/>
          <w:b/>
          <w:bCs/>
          <w:sz w:val="24"/>
          <w:szCs w:val="24"/>
          <w:u w:val="single"/>
          <w:lang w:eastAsia="ro-RO"/>
        </w:rPr>
        <w:t>ACHIZITOR</w:t>
      </w:r>
      <w:r w:rsidRPr="00CE3D62">
        <w:rPr>
          <w:rFonts w:ascii="Times New Roman" w:eastAsia="Times New Roman" w:hAnsi="Times New Roman" w:cs="Times New Roman"/>
          <w:b/>
          <w:bCs/>
          <w:sz w:val="24"/>
          <w:szCs w:val="24"/>
          <w:lang w:eastAsia="ro-RO"/>
        </w:rPr>
        <w:t>,</w:t>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r>
      <w:r w:rsidRPr="00CE3D62">
        <w:rPr>
          <w:rFonts w:ascii="Times New Roman" w:eastAsia="Times New Roman" w:hAnsi="Times New Roman" w:cs="Times New Roman"/>
          <w:b/>
          <w:bCs/>
          <w:sz w:val="24"/>
          <w:szCs w:val="24"/>
          <w:lang w:eastAsia="ro-RO"/>
        </w:rPr>
        <w:tab/>
        <w:t xml:space="preserve">         </w:t>
      </w:r>
      <w:r w:rsidRPr="00CE3D62">
        <w:rPr>
          <w:rFonts w:ascii="Times New Roman" w:eastAsia="Times New Roman" w:hAnsi="Times New Roman" w:cs="Times New Roman"/>
          <w:b/>
          <w:bCs/>
          <w:sz w:val="24"/>
          <w:szCs w:val="24"/>
          <w:u w:val="single"/>
          <w:lang w:eastAsia="ro-RO"/>
        </w:rPr>
        <w:t>FURNIZOR</w:t>
      </w:r>
      <w:r w:rsidRPr="00CE3D62">
        <w:rPr>
          <w:rFonts w:ascii="Times New Roman" w:eastAsia="Times New Roman" w:hAnsi="Times New Roman" w:cs="Times New Roman"/>
          <w:b/>
          <w:bCs/>
          <w:sz w:val="24"/>
          <w:szCs w:val="24"/>
          <w:lang w:eastAsia="ro-RO"/>
        </w:rPr>
        <w:t>,</w:t>
      </w:r>
    </w:p>
    <w:p w:rsidR="00C85293" w:rsidRPr="00CE3D62" w:rsidRDefault="00C85293" w:rsidP="00C85293">
      <w:pPr>
        <w:spacing w:before="240" w:after="60" w:line="240" w:lineRule="auto"/>
        <w:outlineLvl w:val="5"/>
        <w:rPr>
          <w:rFonts w:ascii="Times New Roman" w:eastAsia="Times New Roman" w:hAnsi="Times New Roman" w:cs="Times New Roman"/>
          <w:b/>
          <w:bCs/>
          <w:sz w:val="24"/>
          <w:szCs w:val="24"/>
          <w:lang w:eastAsia="ro-RO"/>
        </w:rPr>
      </w:pPr>
      <w:r w:rsidRPr="00CE3D62">
        <w:rPr>
          <w:rFonts w:ascii="Times New Roman" w:eastAsia="Times New Roman" w:hAnsi="Times New Roman" w:cs="Times New Roman"/>
          <w:b/>
          <w:bCs/>
          <w:sz w:val="24"/>
          <w:szCs w:val="24"/>
          <w:lang w:eastAsia="ro-RO"/>
        </w:rPr>
        <w:t>Institutul Regional de Oncologie Iasi</w:t>
      </w:r>
      <w:r w:rsidRPr="00CE3D62">
        <w:rPr>
          <w:rFonts w:ascii="Times New Roman" w:eastAsia="Times New Roman" w:hAnsi="Times New Roman" w:cs="Times New Roman"/>
          <w:b/>
          <w:bCs/>
          <w:i/>
          <w:sz w:val="24"/>
          <w:szCs w:val="24"/>
          <w:lang w:eastAsia="ro-RO"/>
        </w:rPr>
        <w:t xml:space="preserve">                                    </w:t>
      </w:r>
      <w:r w:rsidRPr="00CE3D62">
        <w:rPr>
          <w:rFonts w:ascii="Times New Roman" w:eastAsia="Times New Roman" w:hAnsi="Times New Roman" w:cs="Times New Roman"/>
          <w:b/>
          <w:bCs/>
          <w:sz w:val="24"/>
          <w:szCs w:val="24"/>
          <w:lang w:eastAsia="ro-RO"/>
        </w:rPr>
        <w:t>S.C.................................SRL</w:t>
      </w:r>
    </w:p>
    <w:tbl>
      <w:tblPr>
        <w:tblpPr w:leftFromText="180" w:rightFromText="180" w:vertAnchor="text" w:horzAnchor="margin" w:tblpY="3"/>
        <w:tblW w:w="5000" w:type="pct"/>
        <w:tblCellSpacing w:w="0" w:type="dxa"/>
        <w:tblCellMar>
          <w:left w:w="0" w:type="dxa"/>
          <w:right w:w="0" w:type="dxa"/>
        </w:tblCellMar>
        <w:tblLook w:val="04A0" w:firstRow="1" w:lastRow="0" w:firstColumn="1" w:lastColumn="0" w:noHBand="0" w:noVBand="1"/>
      </w:tblPr>
      <w:tblGrid>
        <w:gridCol w:w="9026"/>
      </w:tblGrid>
      <w:tr w:rsidR="00C85293" w:rsidRPr="00CE3D62" w:rsidTr="00F66209">
        <w:trPr>
          <w:tblCellSpacing w:w="0" w:type="dxa"/>
        </w:trPr>
        <w:tc>
          <w:tcPr>
            <w:tcW w:w="0" w:type="auto"/>
            <w:hideMark/>
          </w:tcPr>
          <w:p w:rsidR="00C85293" w:rsidRPr="00CE3D62" w:rsidRDefault="00C85293" w:rsidP="00F66209">
            <w:pPr>
              <w:suppressAutoHyphens/>
              <w:spacing w:after="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b/>
                <w:bCs/>
                <w:sz w:val="24"/>
                <w:szCs w:val="24"/>
                <w:lang w:val="en-US" w:eastAsia="ar-SA"/>
              </w:rPr>
              <w:t>MANAGER</w:t>
            </w:r>
          </w:p>
        </w:tc>
      </w:tr>
      <w:tr w:rsidR="00C85293" w:rsidRPr="00CE3D62" w:rsidTr="00F66209">
        <w:trPr>
          <w:tblCellSpacing w:w="0" w:type="dxa"/>
        </w:trPr>
        <w:tc>
          <w:tcPr>
            <w:tcW w:w="0" w:type="auto"/>
            <w:hideMark/>
          </w:tcPr>
          <w:p w:rsidR="00C85293" w:rsidRDefault="00C85293" w:rsidP="00F66209">
            <w:pPr>
              <w:suppressAutoHyphens/>
              <w:spacing w:after="0" w:line="240" w:lineRule="auto"/>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 xml:space="preserve">Ec. Mirela Grosu </w:t>
            </w:r>
          </w:p>
          <w:p w:rsidR="00367E10" w:rsidRPr="00CE3D62" w:rsidRDefault="00367E10" w:rsidP="00F66209">
            <w:pPr>
              <w:suppressAutoHyphens/>
              <w:spacing w:after="0" w:line="240" w:lineRule="auto"/>
              <w:rPr>
                <w:rFonts w:ascii="Times New Roman" w:eastAsia="Times New Roman" w:hAnsi="Times New Roman" w:cs="Times New Roman"/>
                <w:sz w:val="24"/>
                <w:szCs w:val="24"/>
                <w:lang w:val="en-US"/>
              </w:rPr>
            </w:pPr>
          </w:p>
        </w:tc>
      </w:tr>
      <w:tr w:rsidR="00C85293" w:rsidRPr="00CE3D62" w:rsidTr="00F66209">
        <w:trPr>
          <w:tblCellSpacing w:w="0" w:type="dxa"/>
        </w:trPr>
        <w:tc>
          <w:tcPr>
            <w:tcW w:w="0" w:type="auto"/>
            <w:hideMark/>
          </w:tcPr>
          <w:p w:rsidR="00C85293" w:rsidRPr="00CE3D62" w:rsidRDefault="00C85293" w:rsidP="00F66209">
            <w:pPr>
              <w:suppressAutoHyphens/>
              <w:spacing w:after="0" w:line="240" w:lineRule="auto"/>
              <w:rPr>
                <w:rFonts w:ascii="Times New Roman" w:eastAsia="Times New Roman" w:hAnsi="Times New Roman" w:cs="Times New Roman"/>
                <w:sz w:val="24"/>
                <w:szCs w:val="24"/>
                <w:lang w:val="en-US"/>
              </w:rPr>
            </w:pPr>
            <w:r w:rsidRPr="00CE3D62">
              <w:rPr>
                <w:rFonts w:ascii="Times New Roman" w:eastAsia="Times New Roman" w:hAnsi="Times New Roman" w:cs="Times New Roman"/>
                <w:sz w:val="24"/>
                <w:szCs w:val="24"/>
                <w:lang w:val="en-US" w:eastAsia="ar-SA"/>
              </w:rPr>
              <w:br/>
            </w:r>
            <w:r w:rsidRPr="00CE3D62">
              <w:rPr>
                <w:rFonts w:ascii="Times New Roman" w:eastAsia="Times New Roman" w:hAnsi="Times New Roman" w:cs="Times New Roman"/>
                <w:b/>
                <w:bCs/>
                <w:sz w:val="24"/>
                <w:szCs w:val="24"/>
                <w:lang w:val="en-US" w:eastAsia="ar-SA"/>
              </w:rPr>
              <w:t>DIRECTOR FINANCIAR CONTABIL</w:t>
            </w:r>
          </w:p>
        </w:tc>
      </w:tr>
      <w:tr w:rsidR="00C85293" w:rsidRPr="00CE3D62" w:rsidTr="00F66209">
        <w:trPr>
          <w:tblCellSpacing w:w="0" w:type="dxa"/>
        </w:trPr>
        <w:tc>
          <w:tcPr>
            <w:tcW w:w="0" w:type="auto"/>
            <w:vAlign w:val="center"/>
            <w:hideMark/>
          </w:tcPr>
          <w:p w:rsidR="00C85293" w:rsidRDefault="00C85293" w:rsidP="00F66209">
            <w:pPr>
              <w:suppressAutoHyphens/>
              <w:spacing w:after="0" w:line="240" w:lineRule="auto"/>
              <w:rPr>
                <w:rFonts w:ascii="Times New Roman" w:eastAsia="Times New Roman" w:hAnsi="Times New Roman" w:cs="Times New Roman"/>
                <w:sz w:val="24"/>
                <w:szCs w:val="24"/>
                <w:lang w:val="en-US" w:eastAsia="ar-SA"/>
              </w:rPr>
            </w:pPr>
            <w:r w:rsidRPr="00CE3D62">
              <w:rPr>
                <w:rFonts w:ascii="Times New Roman" w:eastAsia="Times New Roman" w:hAnsi="Times New Roman" w:cs="Times New Roman"/>
                <w:sz w:val="24"/>
                <w:szCs w:val="24"/>
                <w:lang w:val="en-US" w:eastAsia="ar-SA"/>
              </w:rPr>
              <w:t>Ec. Mihaela Cucu</w:t>
            </w:r>
          </w:p>
          <w:p w:rsidR="00367E10" w:rsidRDefault="00367E10" w:rsidP="00F66209">
            <w:pPr>
              <w:suppressAutoHyphens/>
              <w:spacing w:after="0" w:line="240" w:lineRule="auto"/>
              <w:rPr>
                <w:rFonts w:ascii="Times New Roman" w:eastAsia="Times New Roman" w:hAnsi="Times New Roman" w:cs="Times New Roman"/>
                <w:sz w:val="24"/>
                <w:szCs w:val="24"/>
                <w:lang w:val="en-US" w:eastAsia="ar-SA"/>
              </w:rPr>
            </w:pPr>
          </w:p>
          <w:p w:rsidR="00C85293" w:rsidRDefault="00C85293" w:rsidP="00F66209">
            <w:pPr>
              <w:suppressAutoHyphens/>
              <w:spacing w:after="0" w:line="240" w:lineRule="auto"/>
              <w:rPr>
                <w:rFonts w:ascii="Times New Roman" w:eastAsia="Times New Roman" w:hAnsi="Times New Roman" w:cs="Times New Roman"/>
                <w:sz w:val="24"/>
                <w:szCs w:val="24"/>
                <w:lang w:val="en-US" w:eastAsia="ar-SA"/>
              </w:rPr>
            </w:pPr>
          </w:p>
          <w:p w:rsidR="00C85293" w:rsidRDefault="00C85293" w:rsidP="00F66209">
            <w:pPr>
              <w:suppressAutoHyphens/>
              <w:spacing w:after="0" w:line="240" w:lineRule="auto"/>
              <w:rPr>
                <w:rFonts w:ascii="Times New Roman" w:eastAsia="Times New Roman" w:hAnsi="Times New Roman" w:cs="Times New Roman"/>
                <w:b/>
                <w:sz w:val="24"/>
                <w:szCs w:val="24"/>
                <w:lang w:val="en-US" w:eastAsia="ar-SA"/>
              </w:rPr>
            </w:pPr>
            <w:r w:rsidRPr="00C85293">
              <w:rPr>
                <w:rFonts w:ascii="Times New Roman" w:eastAsia="Times New Roman" w:hAnsi="Times New Roman" w:cs="Times New Roman"/>
                <w:b/>
                <w:sz w:val="24"/>
                <w:szCs w:val="24"/>
                <w:lang w:val="en-US" w:eastAsia="ar-SA"/>
              </w:rPr>
              <w:t>VIZA C.F.P.P.</w:t>
            </w:r>
          </w:p>
          <w:p w:rsidR="00367E10" w:rsidRPr="00CE3D62" w:rsidRDefault="00367E10" w:rsidP="00F66209">
            <w:pPr>
              <w:suppressAutoHyphens/>
              <w:spacing w:after="0" w:line="240" w:lineRule="auto"/>
              <w:rPr>
                <w:rFonts w:ascii="Times New Roman" w:eastAsia="Times New Roman" w:hAnsi="Times New Roman" w:cs="Times New Roman"/>
                <w:b/>
                <w:sz w:val="24"/>
                <w:szCs w:val="24"/>
                <w:lang w:val="en-US"/>
              </w:rPr>
            </w:pPr>
          </w:p>
        </w:tc>
      </w:tr>
      <w:tr w:rsidR="00C85293" w:rsidRPr="00CE3D62" w:rsidTr="00F66209">
        <w:trPr>
          <w:tblCellSpacing w:w="0" w:type="dxa"/>
        </w:trPr>
        <w:tc>
          <w:tcPr>
            <w:tcW w:w="0" w:type="auto"/>
            <w:hideMark/>
          </w:tcPr>
          <w:p w:rsidR="00C85293" w:rsidRPr="00CE3D62" w:rsidRDefault="00C85293" w:rsidP="00F66209">
            <w:pPr>
              <w:suppressAutoHyphens/>
              <w:spacing w:after="0" w:line="240" w:lineRule="auto"/>
              <w:rPr>
                <w:rFonts w:ascii="Times New Roman" w:eastAsia="Times New Roman" w:hAnsi="Times New Roman" w:cs="Times New Roman"/>
                <w:sz w:val="24"/>
                <w:szCs w:val="24"/>
                <w:lang w:val="en-US" w:eastAsia="ar-SA"/>
              </w:rPr>
            </w:pPr>
          </w:p>
          <w:p w:rsidR="00C85293" w:rsidRPr="00CE3D62" w:rsidRDefault="00367E10" w:rsidP="00F66209">
            <w:pPr>
              <w:suppressAutoHyphen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eastAsia="ar-SA"/>
              </w:rPr>
              <w:t>COMP</w:t>
            </w:r>
            <w:r w:rsidR="00C85293" w:rsidRPr="00CE3D62">
              <w:rPr>
                <w:rFonts w:ascii="Times New Roman" w:eastAsia="Times New Roman" w:hAnsi="Times New Roman" w:cs="Times New Roman"/>
                <w:b/>
                <w:bCs/>
                <w:sz w:val="24"/>
                <w:szCs w:val="24"/>
                <w:lang w:val="en-US" w:eastAsia="ar-SA"/>
              </w:rPr>
              <w:t>. ACHIZITII PUBLICE</w:t>
            </w:r>
          </w:p>
        </w:tc>
      </w:tr>
      <w:tr w:rsidR="00C85293" w:rsidRPr="00CE3D62" w:rsidTr="00F66209">
        <w:trPr>
          <w:tblCellSpacing w:w="0" w:type="dxa"/>
        </w:trPr>
        <w:tc>
          <w:tcPr>
            <w:tcW w:w="0" w:type="auto"/>
            <w:hideMark/>
          </w:tcPr>
          <w:p w:rsidR="00C85293" w:rsidRPr="00CE3D62" w:rsidRDefault="00C85293" w:rsidP="00F66209">
            <w:pPr>
              <w:suppressAutoHyphens/>
              <w:spacing w:after="0" w:line="240" w:lineRule="auto"/>
              <w:rPr>
                <w:rFonts w:ascii="Times New Roman" w:eastAsia="Times New Roman" w:hAnsi="Times New Roman" w:cs="Times New Roman"/>
                <w:sz w:val="24"/>
                <w:szCs w:val="24"/>
                <w:lang w:val="en-US"/>
              </w:rPr>
            </w:pPr>
          </w:p>
        </w:tc>
      </w:tr>
      <w:tr w:rsidR="00C85293" w:rsidRPr="00CE3D62" w:rsidTr="00F66209">
        <w:trPr>
          <w:tblCellSpacing w:w="0" w:type="dxa"/>
        </w:trPr>
        <w:tc>
          <w:tcPr>
            <w:tcW w:w="0" w:type="auto"/>
            <w:hideMark/>
          </w:tcPr>
          <w:p w:rsidR="00C85293" w:rsidRPr="00CE3D62" w:rsidRDefault="00C85293" w:rsidP="00F66209">
            <w:pPr>
              <w:suppressAutoHyphens/>
              <w:spacing w:after="0" w:line="240" w:lineRule="auto"/>
              <w:rPr>
                <w:rFonts w:ascii="Times New Roman" w:eastAsia="Times New Roman" w:hAnsi="Times New Roman" w:cs="Times New Roman"/>
                <w:sz w:val="24"/>
                <w:szCs w:val="24"/>
                <w:lang w:val="en-US"/>
              </w:rPr>
            </w:pPr>
          </w:p>
        </w:tc>
      </w:tr>
    </w:tbl>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E3D62" w:rsidRPr="00CE3D62" w:rsidRDefault="00CE3D62" w:rsidP="00CE3D62">
      <w:pPr>
        <w:suppressAutoHyphens/>
        <w:spacing w:after="0" w:line="240" w:lineRule="auto"/>
        <w:rPr>
          <w:rFonts w:ascii="Arial" w:eastAsia="Times New Roman" w:hAnsi="Arial" w:cs="Arial"/>
          <w:sz w:val="18"/>
          <w:szCs w:val="18"/>
          <w:lang w:val="en-US"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p w:rsidR="00CE3D62" w:rsidRPr="00CE3D62" w:rsidRDefault="00CE3D62" w:rsidP="00CE3D62">
      <w:pPr>
        <w:suppressAutoHyphens/>
        <w:spacing w:after="0" w:line="240" w:lineRule="auto"/>
        <w:rPr>
          <w:rFonts w:ascii="Times New Roman" w:eastAsia="Times New Roman" w:hAnsi="Times New Roman" w:cs="Times New Roman"/>
          <w:b/>
          <w:sz w:val="24"/>
          <w:szCs w:val="24"/>
          <w:lang w:val="pt-BR" w:eastAsia="ar-SA"/>
        </w:rPr>
      </w:pPr>
    </w:p>
    <w:sectPr w:rsidR="00CE3D62" w:rsidRPr="00CE3D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0A" w:rsidRDefault="0013120A" w:rsidP="00773EAB">
      <w:pPr>
        <w:spacing w:after="0" w:line="240" w:lineRule="auto"/>
      </w:pPr>
      <w:r>
        <w:separator/>
      </w:r>
    </w:p>
  </w:endnote>
  <w:endnote w:type="continuationSeparator" w:id="0">
    <w:p w:rsidR="0013120A" w:rsidRDefault="0013120A" w:rsidP="0077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AB" w:rsidRPr="005C61C2" w:rsidRDefault="00773EAB" w:rsidP="00773EAB">
    <w:pPr>
      <w:pStyle w:val="Subsol"/>
      <w:jc w:val="center"/>
      <w:rPr>
        <w:rFonts w:ascii="Times New Roman" w:hAnsi="Times New Roman" w:cs="Times New Roman"/>
        <w:b/>
        <w:sz w:val="20"/>
        <w:szCs w:val="20"/>
      </w:rPr>
    </w:pPr>
    <w:r>
      <w:rPr>
        <w:noProof/>
        <w:lang w:val="en-GB" w:eastAsia="en-GB"/>
      </w:rPr>
      <w:drawing>
        <wp:anchor distT="0" distB="0" distL="114300" distR="114300" simplePos="0" relativeHeight="251659264" behindDoc="0" locked="0" layoutInCell="1" allowOverlap="1" wp14:anchorId="46FCC67F" wp14:editId="6A57D119">
          <wp:simplePos x="0" y="0"/>
          <wp:positionH relativeFrom="column">
            <wp:posOffset>5326380</wp:posOffset>
          </wp:positionH>
          <wp:positionV relativeFrom="paragraph">
            <wp:posOffset>-63500</wp:posOffset>
          </wp:positionV>
          <wp:extent cx="752475" cy="533400"/>
          <wp:effectExtent l="0" t="0" r="9525"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TUV.png"/>
                  <pic:cNvPicPr/>
                </pic:nvPicPr>
                <pic:blipFill>
                  <a:blip r:embed="rId1">
                    <a:extLst>
                      <a:ext uri="{28A0092B-C50C-407E-A947-70E740481C1C}">
                        <a14:useLocalDpi xmlns:a14="http://schemas.microsoft.com/office/drawing/2010/main" val="0"/>
                      </a:ext>
                    </a:extLst>
                  </a:blip>
                  <a:stretch>
                    <a:fillRect/>
                  </a:stretch>
                </pic:blipFill>
                <pic:spPr>
                  <a:xfrm>
                    <a:off x="0" y="0"/>
                    <a:ext cx="752475" cy="533400"/>
                  </a:xfrm>
                  <a:prstGeom prst="rect">
                    <a:avLst/>
                  </a:prstGeom>
                </pic:spPr>
              </pic:pic>
            </a:graphicData>
          </a:graphic>
          <wp14:sizeRelH relativeFrom="page">
            <wp14:pctWidth>0</wp14:pctWidth>
          </wp14:sizeRelH>
          <wp14:sizeRelV relativeFrom="page">
            <wp14:pctHeight>0</wp14:pctHeight>
          </wp14:sizeRelV>
        </wp:anchor>
      </w:drawing>
    </w:r>
    <w:r w:rsidRPr="005C61C2">
      <w:rPr>
        <w:rFonts w:ascii="Times New Roman" w:hAnsi="Times New Roman" w:cs="Times New Roman"/>
        <w:b/>
        <w:sz w:val="20"/>
        <w:szCs w:val="20"/>
      </w:rPr>
      <w:t>INSTITUTUL REGIONAL DE ONCOLOGIE IAȘI</w:t>
    </w:r>
  </w:p>
  <w:p w:rsidR="00773EAB" w:rsidRPr="005C61C2" w:rsidRDefault="00773EAB" w:rsidP="00773EAB">
    <w:pPr>
      <w:pStyle w:val="Subsol"/>
      <w:jc w:val="center"/>
      <w:rPr>
        <w:rFonts w:ascii="Times New Roman" w:hAnsi="Times New Roman" w:cs="Times New Roman"/>
        <w:sz w:val="16"/>
        <w:szCs w:val="16"/>
      </w:rPr>
    </w:pPr>
    <w:r w:rsidRPr="005C61C2">
      <w:rPr>
        <w:rFonts w:ascii="Times New Roman" w:hAnsi="Times New Roman" w:cs="Times New Roman"/>
        <w:sz w:val="16"/>
        <w:szCs w:val="16"/>
      </w:rPr>
      <w:t>Cod Fiscal 29067408 str. G-ral Henri Mathias Berthelot nr. 2-4</w:t>
    </w:r>
  </w:p>
  <w:p w:rsidR="00773EAB" w:rsidRPr="005C61C2" w:rsidRDefault="00773EAB" w:rsidP="00773EAB">
    <w:pPr>
      <w:pStyle w:val="Subsol"/>
      <w:jc w:val="center"/>
      <w:rPr>
        <w:rFonts w:ascii="Times New Roman" w:hAnsi="Times New Roman" w:cs="Times New Roman"/>
        <w:sz w:val="24"/>
        <w:szCs w:val="24"/>
      </w:rPr>
    </w:pPr>
    <w:r w:rsidRPr="005C61C2">
      <w:rPr>
        <w:rFonts w:ascii="Times New Roman" w:hAnsi="Times New Roman" w:cs="Times New Roman"/>
        <w:sz w:val="16"/>
        <w:szCs w:val="16"/>
      </w:rPr>
      <w:t xml:space="preserve">Tel. 0374278810 Fax 0374278802 </w:t>
    </w:r>
    <w:hyperlink r:id="rId2" w:history="1">
      <w:r w:rsidRPr="005C61C2">
        <w:rPr>
          <w:rStyle w:val="Hyperlink"/>
          <w:rFonts w:ascii="Times New Roman" w:hAnsi="Times New Roman" w:cs="Times New Roman"/>
          <w:sz w:val="16"/>
          <w:szCs w:val="16"/>
        </w:rPr>
        <w:t>www.iroiasi.ro</w:t>
      </w:r>
    </w:hyperlink>
    <w:r w:rsidRPr="005C61C2">
      <w:rPr>
        <w:rFonts w:ascii="Times New Roman" w:hAnsi="Times New Roman" w:cs="Times New Roman"/>
        <w:sz w:val="16"/>
        <w:szCs w:val="16"/>
      </w:rPr>
      <w:t xml:space="preserve"> e-mail: oncoiasi@iroiasi.ro</w:t>
    </w:r>
  </w:p>
  <w:p w:rsidR="00773EAB" w:rsidRDefault="00773E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0A" w:rsidRDefault="0013120A" w:rsidP="00773EAB">
      <w:pPr>
        <w:spacing w:after="0" w:line="240" w:lineRule="auto"/>
      </w:pPr>
      <w:r>
        <w:separator/>
      </w:r>
    </w:p>
  </w:footnote>
  <w:footnote w:type="continuationSeparator" w:id="0">
    <w:p w:rsidR="0013120A" w:rsidRDefault="0013120A" w:rsidP="00773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AB" w:rsidRDefault="00B03174">
    <w:pPr>
      <w:pStyle w:val="Antet"/>
    </w:pPr>
    <w:r>
      <w:rPr>
        <w:noProof/>
        <w:lang w:val="en-GB" w:eastAsia="en-GB"/>
      </w:rPr>
      <w:drawing>
        <wp:inline distT="0" distB="0" distL="0" distR="0" wp14:anchorId="45405BCB" wp14:editId="510E4812">
          <wp:extent cx="1688465" cy="737870"/>
          <wp:effectExtent l="0" t="0" r="6985"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737870"/>
                  </a:xfrm>
                  <a:prstGeom prst="rect">
                    <a:avLst/>
                  </a:prstGeom>
                  <a:noFill/>
                </pic:spPr>
              </pic:pic>
            </a:graphicData>
          </a:graphic>
        </wp:inline>
      </w:drawing>
    </w:r>
    <w:r>
      <w:t xml:space="preserve">             </w:t>
    </w:r>
    <w:r>
      <w:rPr>
        <w:noProof/>
        <w:lang w:val="en-GB" w:eastAsia="en-GB"/>
      </w:rPr>
      <w:t xml:space="preserve">    </w:t>
    </w:r>
    <w:r>
      <w:rPr>
        <w:noProof/>
        <w:lang w:val="en-GB" w:eastAsia="en-GB"/>
      </w:rPr>
      <w:drawing>
        <wp:inline distT="0" distB="0" distL="0" distR="0" wp14:anchorId="2BEFC5C3" wp14:editId="2882A0E9">
          <wp:extent cx="1469390" cy="737870"/>
          <wp:effectExtent l="0" t="0" r="0" b="508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737870"/>
                  </a:xfrm>
                  <a:prstGeom prst="rect">
                    <a:avLst/>
                  </a:prstGeom>
                  <a:noFill/>
                </pic:spPr>
              </pic:pic>
            </a:graphicData>
          </a:graphic>
        </wp:inline>
      </w:drawing>
    </w:r>
    <w:r>
      <w:t xml:space="preserve"> </w:t>
    </w:r>
    <w:r>
      <w:rPr>
        <w:noProof/>
        <w:lang w:val="en-GB" w:eastAsia="en-GB"/>
      </w:rPr>
      <w:t xml:space="preserve">                          </w:t>
    </w:r>
    <w:r>
      <w:rPr>
        <w:noProof/>
        <w:lang w:val="en-GB" w:eastAsia="en-GB"/>
      </w:rPr>
      <w:drawing>
        <wp:inline distT="0" distB="0" distL="0" distR="0" wp14:anchorId="3663C0AB" wp14:editId="2BE3388A">
          <wp:extent cx="1139825" cy="792480"/>
          <wp:effectExtent l="0" t="0" r="3175"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9825" cy="792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E6610"/>
    <w:multiLevelType w:val="hybridMultilevel"/>
    <w:tmpl w:val="CD4EB27E"/>
    <w:lvl w:ilvl="0" w:tplc="DDF81B9E">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2665C7"/>
    <w:multiLevelType w:val="hybridMultilevel"/>
    <w:tmpl w:val="2BF0E192"/>
    <w:lvl w:ilvl="0" w:tplc="3AD6A210">
      <w:start w:val="2"/>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412069C"/>
    <w:multiLevelType w:val="hybridMultilevel"/>
    <w:tmpl w:val="18980848"/>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AB"/>
    <w:rsid w:val="00090ACF"/>
    <w:rsid w:val="0013120A"/>
    <w:rsid w:val="00367E10"/>
    <w:rsid w:val="006C1FF5"/>
    <w:rsid w:val="00773EAB"/>
    <w:rsid w:val="007C1AF9"/>
    <w:rsid w:val="008839D8"/>
    <w:rsid w:val="00943543"/>
    <w:rsid w:val="009B06E9"/>
    <w:rsid w:val="00B03174"/>
    <w:rsid w:val="00C24984"/>
    <w:rsid w:val="00C85293"/>
    <w:rsid w:val="00C95FA5"/>
    <w:rsid w:val="00CE3D62"/>
    <w:rsid w:val="00E5165F"/>
    <w:rsid w:val="00ED4E96"/>
    <w:rsid w:val="00EF5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73E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3EAB"/>
    <w:rPr>
      <w:rFonts w:ascii="Tahoma" w:hAnsi="Tahoma" w:cs="Tahoma"/>
      <w:sz w:val="16"/>
      <w:szCs w:val="16"/>
    </w:rPr>
  </w:style>
  <w:style w:type="paragraph" w:styleId="Antet">
    <w:name w:val="header"/>
    <w:basedOn w:val="Normal"/>
    <w:link w:val="AntetCaracter"/>
    <w:uiPriority w:val="99"/>
    <w:unhideWhenUsed/>
    <w:rsid w:val="00773EA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3EAB"/>
  </w:style>
  <w:style w:type="paragraph" w:styleId="Subsol">
    <w:name w:val="footer"/>
    <w:aliases w:val="Procedure_Footer"/>
    <w:basedOn w:val="Normal"/>
    <w:link w:val="SubsolCaracter"/>
    <w:uiPriority w:val="99"/>
    <w:unhideWhenUsed/>
    <w:rsid w:val="00773EAB"/>
    <w:pPr>
      <w:tabs>
        <w:tab w:val="center" w:pos="4513"/>
        <w:tab w:val="right" w:pos="9026"/>
      </w:tabs>
      <w:spacing w:after="0" w:line="240" w:lineRule="auto"/>
    </w:pPr>
  </w:style>
  <w:style w:type="character" w:customStyle="1" w:styleId="SubsolCaracter">
    <w:name w:val="Subsol Caracter"/>
    <w:aliases w:val="Procedure_Footer Caracter"/>
    <w:basedOn w:val="Fontdeparagrafimplicit"/>
    <w:link w:val="Subsol"/>
    <w:uiPriority w:val="99"/>
    <w:rsid w:val="00773EAB"/>
  </w:style>
  <w:style w:type="character" w:styleId="Hyperlink">
    <w:name w:val="Hyperlink"/>
    <w:basedOn w:val="Fontdeparagrafimplicit"/>
    <w:uiPriority w:val="99"/>
    <w:unhideWhenUsed/>
    <w:rsid w:val="00773E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73E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3EAB"/>
    <w:rPr>
      <w:rFonts w:ascii="Tahoma" w:hAnsi="Tahoma" w:cs="Tahoma"/>
      <w:sz w:val="16"/>
      <w:szCs w:val="16"/>
    </w:rPr>
  </w:style>
  <w:style w:type="paragraph" w:styleId="Antet">
    <w:name w:val="header"/>
    <w:basedOn w:val="Normal"/>
    <w:link w:val="AntetCaracter"/>
    <w:uiPriority w:val="99"/>
    <w:unhideWhenUsed/>
    <w:rsid w:val="00773EA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3EAB"/>
  </w:style>
  <w:style w:type="paragraph" w:styleId="Subsol">
    <w:name w:val="footer"/>
    <w:aliases w:val="Procedure_Footer"/>
    <w:basedOn w:val="Normal"/>
    <w:link w:val="SubsolCaracter"/>
    <w:uiPriority w:val="99"/>
    <w:unhideWhenUsed/>
    <w:rsid w:val="00773EAB"/>
    <w:pPr>
      <w:tabs>
        <w:tab w:val="center" w:pos="4513"/>
        <w:tab w:val="right" w:pos="9026"/>
      </w:tabs>
      <w:spacing w:after="0" w:line="240" w:lineRule="auto"/>
    </w:pPr>
  </w:style>
  <w:style w:type="character" w:customStyle="1" w:styleId="SubsolCaracter">
    <w:name w:val="Subsol Caracter"/>
    <w:aliases w:val="Procedure_Footer Caracter"/>
    <w:basedOn w:val="Fontdeparagrafimplicit"/>
    <w:link w:val="Subsol"/>
    <w:uiPriority w:val="99"/>
    <w:rsid w:val="00773EAB"/>
  </w:style>
  <w:style w:type="character" w:styleId="Hyperlink">
    <w:name w:val="Hyperlink"/>
    <w:basedOn w:val="Fontdeparagrafimplicit"/>
    <w:uiPriority w:val="99"/>
    <w:unhideWhenUsed/>
    <w:rsid w:val="00773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roiasi.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4896</Words>
  <Characters>27908</Characters>
  <Application>Microsoft Office Word</Application>
  <DocSecurity>0</DocSecurity>
  <Lines>232</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user</cp:lastModifiedBy>
  <cp:revision>19</cp:revision>
  <dcterms:created xsi:type="dcterms:W3CDTF">2022-01-12T11:24:00Z</dcterms:created>
  <dcterms:modified xsi:type="dcterms:W3CDTF">2026-05-11T11:15:00Z</dcterms:modified>
</cp:coreProperties>
</file>