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C03E"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Program: Program Educație și Ocupare 2021 - 2027</w:t>
      </w:r>
    </w:p>
    <w:p w14:paraId="5498E5A3"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Cod apel: PEO/291/PEO_P6/OP4/ESO4.6/PEO_A40</w:t>
      </w:r>
    </w:p>
    <w:p w14:paraId="08AE7343"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Titlu Apel: ,,Primul student din familie" - Regiuni mai puțin dezvoltate</w:t>
      </w:r>
    </w:p>
    <w:p w14:paraId="27888B09"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Titlu Proiect: Primul student în familia USV 4.0 - PRIMSTUD USV 4.0</w:t>
      </w:r>
    </w:p>
    <w:p w14:paraId="3C4AACDD"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Cod proiect: 323162</w:t>
      </w:r>
    </w:p>
    <w:p w14:paraId="528C94EE" w14:textId="17D676E6" w:rsidR="006E153E"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Beneficiar: Universitatea ”Ștefan cel Mare” din Suceava</w:t>
      </w:r>
    </w:p>
    <w:p w14:paraId="082B79E2" w14:textId="77777777" w:rsidR="006E153E" w:rsidRPr="006E153E" w:rsidRDefault="006E153E" w:rsidP="00BD34FE">
      <w:pPr>
        <w:spacing w:after="0" w:line="240" w:lineRule="auto"/>
        <w:rPr>
          <w:rFonts w:ascii="Times New Roman" w:hAnsi="Times New Roman" w:cs="Times New Roman"/>
          <w:bCs/>
          <w:sz w:val="20"/>
          <w:szCs w:val="20"/>
        </w:rPr>
      </w:pPr>
    </w:p>
    <w:p w14:paraId="2F411F79" w14:textId="77777777" w:rsidR="006E153E" w:rsidRDefault="006E153E" w:rsidP="00BD34FE">
      <w:pPr>
        <w:spacing w:after="0" w:line="240" w:lineRule="auto"/>
        <w:ind w:left="1"/>
        <w:rPr>
          <w:rFonts w:ascii="Times New Roman" w:hAnsi="Times New Roman" w:cs="Times New Roman"/>
          <w:b/>
          <w:sz w:val="24"/>
          <w:szCs w:val="24"/>
        </w:rPr>
      </w:pPr>
    </w:p>
    <w:p w14:paraId="1ED427A2" w14:textId="2FF1DD40" w:rsidR="002A5928" w:rsidRDefault="00000000" w:rsidP="00BD34FE">
      <w:pPr>
        <w:spacing w:after="0" w:line="240"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39942540" w14:textId="77777777" w:rsidR="00DB00A0" w:rsidRDefault="00DB00A0" w:rsidP="00BD34FE">
      <w:pPr>
        <w:spacing w:after="0" w:line="240" w:lineRule="auto"/>
        <w:ind w:left="1"/>
        <w:jc w:val="center"/>
        <w:rPr>
          <w:rFonts w:ascii="Times New Roman" w:hAnsi="Times New Roman" w:cs="Times New Roman"/>
          <w:b/>
          <w:sz w:val="24"/>
          <w:szCs w:val="24"/>
        </w:rPr>
      </w:pPr>
    </w:p>
    <w:p w14:paraId="566342D7" w14:textId="77777777" w:rsidR="00FE2BB6" w:rsidRDefault="00FE2BB6" w:rsidP="00BD34FE">
      <w:pPr>
        <w:spacing w:after="0" w:line="240" w:lineRule="auto"/>
        <w:ind w:left="1"/>
        <w:jc w:val="center"/>
        <w:rPr>
          <w:rFonts w:ascii="Times New Roman" w:hAnsi="Times New Roman" w:cs="Times New Roman"/>
          <w:b/>
          <w:sz w:val="24"/>
          <w:szCs w:val="24"/>
        </w:rPr>
      </w:pPr>
    </w:p>
    <w:p w14:paraId="275AEC86" w14:textId="77777777" w:rsidR="00FE2BB6" w:rsidRDefault="00FE2BB6" w:rsidP="00BD34FE">
      <w:pPr>
        <w:spacing w:after="0" w:line="240" w:lineRule="auto"/>
        <w:ind w:left="1"/>
        <w:jc w:val="center"/>
        <w:rPr>
          <w:rFonts w:ascii="Times New Roman" w:hAnsi="Times New Roman" w:cs="Times New Roman"/>
          <w:b/>
          <w:sz w:val="24"/>
          <w:szCs w:val="24"/>
        </w:rPr>
      </w:pPr>
    </w:p>
    <w:p w14:paraId="4C01257A"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30798ED"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3582B39C"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23136A5"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650A4303"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8F54370" w14:textId="77777777" w:rsidR="00FE2BB6" w:rsidRDefault="00FE2BB6" w:rsidP="00BD34FE">
      <w:pPr>
        <w:spacing w:after="0" w:line="240" w:lineRule="auto"/>
        <w:ind w:left="1"/>
        <w:jc w:val="both"/>
        <w:rPr>
          <w:rFonts w:ascii="Times New Roman" w:hAnsi="Times New Roman" w:cs="Times New Roman"/>
        </w:rPr>
      </w:pPr>
    </w:p>
    <w:p w14:paraId="2E43A6DC" w14:textId="77777777" w:rsidR="00D26091" w:rsidRPr="00D26091" w:rsidRDefault="00D26091" w:rsidP="00BD34FE">
      <w:pPr>
        <w:keepNext/>
        <w:keepLines/>
        <w:numPr>
          <w:ilvl w:val="0"/>
          <w:numId w:val="6"/>
        </w:numPr>
        <w:spacing w:after="0" w:line="240" w:lineRule="auto"/>
        <w:jc w:val="both"/>
        <w:outlineLvl w:val="0"/>
        <w:rPr>
          <w:rFonts w:ascii="Times New Roman" w:eastAsiaTheme="majorEastAsia" w:hAnsi="Times New Roman" w:cs="Times New Roman"/>
          <w:b/>
          <w:bCs/>
        </w:rPr>
      </w:pPr>
      <w:bookmarkStart w:id="1" w:name="_Toc478634959"/>
      <w:bookmarkStart w:id="2" w:name="_Toc478634966"/>
      <w:r w:rsidRPr="00D26091">
        <w:rPr>
          <w:rFonts w:ascii="Times New Roman" w:eastAsiaTheme="majorEastAsia" w:hAnsi="Times New Roman" w:cs="Times New Roman"/>
          <w:b/>
          <w:bCs/>
        </w:rPr>
        <w:t>Contextul realizării acestei achiziții de produse</w:t>
      </w:r>
      <w:bookmarkEnd w:id="1"/>
    </w:p>
    <w:p w14:paraId="746506BB" w14:textId="3DF1CF18" w:rsidR="00D26091" w:rsidRPr="00D26091" w:rsidRDefault="00D26091" w:rsidP="00BD34FE">
      <w:pPr>
        <w:spacing w:after="0" w:line="240" w:lineRule="auto"/>
        <w:jc w:val="both"/>
        <w:rPr>
          <w:rFonts w:ascii="Times New Roman" w:eastAsia="Calibri" w:hAnsi="Times New Roman" w:cs="Times New Roman"/>
        </w:rPr>
      </w:pPr>
      <w:r w:rsidRPr="00D26091">
        <w:rPr>
          <w:rFonts w:ascii="Times New Roman" w:eastAsia="Calibri" w:hAnsi="Times New Roman" w:cs="Times New Roman"/>
        </w:rPr>
        <w:t>Achiziționarea acestor produse este necesară în vederea accesibilizării USV pentru studenții cu dizabilități, prin implementarea proiect</w:t>
      </w:r>
      <w:r w:rsidR="00451FDC">
        <w:rPr>
          <w:rFonts w:ascii="Times New Roman" w:eastAsia="Calibri" w:hAnsi="Times New Roman" w:cs="Times New Roman"/>
        </w:rPr>
        <w:t>ului</w:t>
      </w:r>
      <w:r w:rsidRPr="00D26091">
        <w:rPr>
          <w:rFonts w:ascii="Times New Roman" w:eastAsia="Calibri" w:hAnsi="Times New Roman" w:cs="Times New Roman"/>
        </w:rPr>
        <w:t xml:space="preserve"> </w:t>
      </w:r>
      <w:r w:rsidR="00451FDC" w:rsidRPr="00451FDC">
        <w:rPr>
          <w:rFonts w:ascii="Times New Roman" w:eastAsia="Calibri" w:hAnsi="Times New Roman" w:cs="Times New Roman"/>
        </w:rPr>
        <w:t>”Primul student în familia USV 4.0 - PRIMSTUD USV 4.0”, PEO_A40/323162</w:t>
      </w:r>
      <w:r w:rsidR="007E50E6">
        <w:rPr>
          <w:rFonts w:ascii="Times New Roman" w:eastAsia="Calibri" w:hAnsi="Times New Roman" w:cs="Times New Roman"/>
        </w:rPr>
        <w:t>.</w:t>
      </w:r>
    </w:p>
    <w:p w14:paraId="62C038B4" w14:textId="77777777" w:rsidR="00D26091" w:rsidRPr="00D26091" w:rsidRDefault="00D26091" w:rsidP="00BD34FE">
      <w:pPr>
        <w:spacing w:after="0" w:line="240" w:lineRule="auto"/>
        <w:jc w:val="both"/>
        <w:rPr>
          <w:rFonts w:ascii="Times New Roman" w:eastAsia="Calibri" w:hAnsi="Times New Roman" w:cs="Times New Roman"/>
        </w:rPr>
      </w:pPr>
      <w:r w:rsidRPr="00D26091">
        <w:rPr>
          <w:rFonts w:ascii="Times New Roman" w:eastAsia="Calibri" w:hAnsi="Times New Roman" w:cs="Times New Roman"/>
        </w:rPr>
        <w:t>Pentru a sprijini mobilitatea și orientarea persoanelor cu deficiențe de vedere sau auz, este necesară implementarea unui sistem interconectat de asistență, compus din echipamente hardware și componente software, care să funcționeze integrat și eficient în spații publice sau instituționale.</w:t>
      </w:r>
    </w:p>
    <w:p w14:paraId="034C4C80" w14:textId="4E191123" w:rsidR="00D26091" w:rsidRPr="00D26091" w:rsidRDefault="00D26091" w:rsidP="00BD34FE">
      <w:pPr>
        <w:spacing w:after="0" w:line="240" w:lineRule="auto"/>
        <w:jc w:val="both"/>
        <w:rPr>
          <w:rFonts w:ascii="Times New Roman" w:hAnsi="Times New Roman" w:cs="Times New Roman"/>
        </w:rPr>
      </w:pPr>
      <w:r w:rsidRPr="00D26091">
        <w:rPr>
          <w:rFonts w:ascii="Times New Roman" w:eastAsia="Calibri" w:hAnsi="Times New Roman" w:cs="Times New Roman"/>
        </w:rPr>
        <w:t xml:space="preserve">Cheltuielile pentru achiziția acestor echipamente </w:t>
      </w:r>
      <w:r w:rsidRPr="00D26091">
        <w:rPr>
          <w:rFonts w:ascii="Times New Roman" w:hAnsi="Times New Roman" w:cs="Times New Roman"/>
        </w:rPr>
        <w:t xml:space="preserve">sunt prevăzute în </w:t>
      </w:r>
      <w:r w:rsidR="00451FDC" w:rsidRPr="00D26091">
        <w:rPr>
          <w:rFonts w:ascii="Times New Roman" w:eastAsia="Calibri" w:hAnsi="Times New Roman" w:cs="Times New Roman"/>
        </w:rPr>
        <w:t>proiect</w:t>
      </w:r>
      <w:r w:rsidR="00451FDC">
        <w:rPr>
          <w:rFonts w:ascii="Times New Roman" w:eastAsia="Calibri" w:hAnsi="Times New Roman" w:cs="Times New Roman"/>
        </w:rPr>
        <w:t>ului</w:t>
      </w:r>
      <w:r w:rsidR="00451FDC" w:rsidRPr="00D26091">
        <w:rPr>
          <w:rFonts w:ascii="Times New Roman" w:eastAsia="Calibri" w:hAnsi="Times New Roman" w:cs="Times New Roman"/>
        </w:rPr>
        <w:t xml:space="preserve"> </w:t>
      </w:r>
      <w:r w:rsidR="00451FDC" w:rsidRPr="00451FDC">
        <w:rPr>
          <w:rFonts w:ascii="Times New Roman" w:eastAsia="Calibri" w:hAnsi="Times New Roman" w:cs="Times New Roman"/>
        </w:rPr>
        <w:t>”Primul student în familia USV 4.0 - PRIMSTUD USV 4.0”, PEO_A40/323162</w:t>
      </w:r>
      <w:r w:rsidR="007E50E6">
        <w:rPr>
          <w:rFonts w:ascii="Times New Roman" w:hAnsi="Times New Roman" w:cs="Times New Roman"/>
        </w:rPr>
        <w:t>.</w:t>
      </w:r>
    </w:p>
    <w:p w14:paraId="211F8EB0" w14:textId="77777777" w:rsidR="00D26091" w:rsidRPr="00D26091" w:rsidRDefault="00D26091" w:rsidP="00BD34FE">
      <w:pPr>
        <w:spacing w:after="0" w:line="240" w:lineRule="auto"/>
        <w:jc w:val="both"/>
        <w:rPr>
          <w:rFonts w:ascii="Times New Roman" w:eastAsia="Calibri" w:hAnsi="Times New Roman" w:cs="Times New Roman"/>
        </w:rPr>
      </w:pPr>
    </w:p>
    <w:p w14:paraId="52B1B4A7"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3" w:name="_Toc478634960"/>
      <w:r w:rsidRPr="00D26091">
        <w:rPr>
          <w:rFonts w:ascii="Times New Roman" w:eastAsiaTheme="majorEastAsia" w:hAnsi="Times New Roman" w:cs="Times New Roman"/>
          <w:b/>
          <w:bCs/>
        </w:rPr>
        <w:t xml:space="preserve">Informații despre </w:t>
      </w:r>
      <w:bookmarkEnd w:id="3"/>
      <w:r w:rsidRPr="00D26091">
        <w:rPr>
          <w:rFonts w:ascii="Times New Roman" w:eastAsiaTheme="majorEastAsia" w:hAnsi="Times New Roman" w:cs="Times New Roman"/>
          <w:b/>
          <w:bCs/>
        </w:rPr>
        <w:t>autoritatea/entitatea contractantă</w:t>
      </w:r>
    </w:p>
    <w:p w14:paraId="066C5CCA" w14:textId="77777777" w:rsidR="00D26091" w:rsidRPr="00D26091" w:rsidRDefault="00D26091" w:rsidP="00BD34FE">
      <w:pPr>
        <w:kinsoku w:val="0"/>
        <w:overflowPunct w:val="0"/>
        <w:spacing w:after="0" w:line="240" w:lineRule="auto"/>
        <w:ind w:right="115" w:hanging="10"/>
        <w:jc w:val="both"/>
        <w:rPr>
          <w:rFonts w:ascii="Times New Roman" w:hAnsi="Times New Roman" w:cs="Times New Roman"/>
        </w:rPr>
      </w:pPr>
      <w:r w:rsidRPr="00D26091">
        <w:rPr>
          <w:rFonts w:ascii="Times New Roman" w:hAnsi="Times New Roman" w:cs="Times New Roman"/>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06305700" w14:textId="77777777" w:rsidR="00D26091" w:rsidRPr="00D26091" w:rsidRDefault="00D26091" w:rsidP="00BD34FE">
      <w:pPr>
        <w:kinsoku w:val="0"/>
        <w:overflowPunct w:val="0"/>
        <w:spacing w:after="0" w:line="240" w:lineRule="auto"/>
        <w:ind w:right="115" w:hanging="10"/>
        <w:jc w:val="both"/>
        <w:rPr>
          <w:rFonts w:ascii="Times New Roman" w:hAnsi="Times New Roman" w:cs="Times New Roman"/>
        </w:rPr>
      </w:pPr>
      <w:r w:rsidRPr="00D26091">
        <w:rPr>
          <w:rFonts w:ascii="Times New Roman" w:hAnsi="Times New Roman" w:cs="Times New Roman"/>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07865586" w14:textId="77777777" w:rsidR="00D26091" w:rsidRDefault="00D26091" w:rsidP="00BD34FE">
      <w:pPr>
        <w:spacing w:after="0" w:line="240" w:lineRule="auto"/>
        <w:ind w:hanging="10"/>
        <w:jc w:val="both"/>
        <w:rPr>
          <w:rFonts w:ascii="Times New Roman" w:hAnsi="Times New Roman" w:cs="Times New Roman"/>
        </w:rPr>
      </w:pPr>
      <w:r w:rsidRPr="00D26091">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4283A704" w14:textId="77777777" w:rsidR="00FE2BB6" w:rsidRPr="00D26091" w:rsidRDefault="00FE2BB6" w:rsidP="00BD34FE">
      <w:pPr>
        <w:spacing w:after="0" w:line="240" w:lineRule="auto"/>
        <w:ind w:hanging="10"/>
        <w:jc w:val="both"/>
        <w:rPr>
          <w:rFonts w:ascii="Times New Roman" w:hAnsi="Times New Roman" w:cs="Times New Roman"/>
        </w:rPr>
      </w:pPr>
    </w:p>
    <w:p w14:paraId="478BA3D6"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4" w:name="_Toc478634961"/>
      <w:r w:rsidRPr="00D26091">
        <w:rPr>
          <w:rFonts w:ascii="Times New Roman" w:eastAsiaTheme="majorEastAsia" w:hAnsi="Times New Roman" w:cs="Times New Roman"/>
          <w:b/>
          <w:bCs/>
        </w:rPr>
        <w:t>Informații despre contextul care a determinat achiziționarea produselor</w:t>
      </w:r>
      <w:bookmarkEnd w:id="4"/>
    </w:p>
    <w:p w14:paraId="53191E62" w14:textId="1B163A2D" w:rsidR="00D26091" w:rsidRPr="00D26091" w:rsidRDefault="00D26091" w:rsidP="00BD34FE">
      <w:pPr>
        <w:tabs>
          <w:tab w:val="left" w:pos="6161"/>
        </w:tabs>
        <w:spacing w:after="0" w:line="240" w:lineRule="auto"/>
        <w:jc w:val="both"/>
        <w:rPr>
          <w:rFonts w:ascii="Times New Roman" w:hAnsi="Times New Roman" w:cs="Times New Roman"/>
        </w:rPr>
      </w:pPr>
      <w:r w:rsidRPr="00D26091">
        <w:rPr>
          <w:rFonts w:ascii="Times New Roman" w:hAnsi="Times New Roman" w:cs="Times New Roman"/>
        </w:rPr>
        <w:t xml:space="preserve">Având în vedere faptul că, în cadrul autorității contractante, se desfășoară </w:t>
      </w:r>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 student în familia USV 4.0 - PRIMSTUD USV 4.0”, PEO_A40/323162</w:t>
      </w:r>
      <w:r w:rsidRPr="00D26091">
        <w:rPr>
          <w:rFonts w:ascii="Times New Roman" w:hAnsi="Times New Roman" w:cs="Times New Roman"/>
        </w:rPr>
        <w:t xml:space="preserve">, </w:t>
      </w:r>
      <w:r w:rsidRPr="00D26091">
        <w:rPr>
          <w:rFonts w:ascii="Times New Roman" w:hAnsi="Times New Roman" w:cs="Times New Roman"/>
          <w:lang w:eastAsia="ja-JP"/>
        </w:rPr>
        <w:t xml:space="preserve"> </w:t>
      </w:r>
      <w:r w:rsidRPr="00D26091">
        <w:rPr>
          <w:rFonts w:ascii="Times New Roman" w:hAnsi="Times New Roman" w:cs="Times New Roman"/>
        </w:rPr>
        <w:t>în cadrul acest</w:t>
      </w:r>
      <w:r w:rsidR="004E670A">
        <w:rPr>
          <w:rFonts w:ascii="Times New Roman" w:hAnsi="Times New Roman" w:cs="Times New Roman"/>
        </w:rPr>
        <w:t>uia</w:t>
      </w:r>
      <w:r w:rsidRPr="00D26091">
        <w:rPr>
          <w:rFonts w:ascii="Times New Roman" w:hAnsi="Times New Roman" w:cs="Times New Roman"/>
        </w:rPr>
        <w:t xml:space="preserve"> se dorește achiziționarea de produse în vederea accesibilizării USV pentru studenții cu dizabilități, </w:t>
      </w:r>
      <w:bookmarkStart w:id="5" w:name="_Toc478634962"/>
      <w:r w:rsidRPr="00D26091">
        <w:rPr>
          <w:rFonts w:ascii="Times New Roman" w:hAnsi="Times New Roman" w:cs="Times New Roman"/>
        </w:rPr>
        <w:t>acestea  fiind necesare în vederea desfășurării activităților prevăzute în proiectele mai sus menționate.</w:t>
      </w:r>
    </w:p>
    <w:p w14:paraId="05AF870C" w14:textId="77777777" w:rsidR="00D26091" w:rsidRPr="00D26091" w:rsidRDefault="00D26091" w:rsidP="00BD34FE">
      <w:pPr>
        <w:tabs>
          <w:tab w:val="left" w:pos="6161"/>
        </w:tabs>
        <w:spacing w:after="0" w:line="240" w:lineRule="auto"/>
        <w:jc w:val="both"/>
        <w:rPr>
          <w:rFonts w:ascii="Times New Roman" w:hAnsi="Times New Roman" w:cs="Times New Roman"/>
          <w:color w:val="EE0000"/>
        </w:rPr>
      </w:pPr>
      <w:r w:rsidRPr="00D26091">
        <w:rPr>
          <w:rFonts w:ascii="Times New Roman" w:hAnsi="Times New Roman" w:cs="Times New Roman"/>
          <w:color w:val="EE0000"/>
        </w:rPr>
        <w:t xml:space="preserve"> </w:t>
      </w:r>
    </w:p>
    <w:p w14:paraId="39DC8AFC" w14:textId="77777777" w:rsidR="00D26091" w:rsidRPr="00D26091" w:rsidRDefault="00D26091" w:rsidP="00BD34FE">
      <w:pPr>
        <w:spacing w:after="0" w:line="240" w:lineRule="auto"/>
        <w:jc w:val="both"/>
        <w:rPr>
          <w:rFonts w:ascii="Times New Roman" w:hAnsi="Times New Roman" w:cs="Times New Roman"/>
        </w:rPr>
      </w:pPr>
      <w:proofErr w:type="spellStart"/>
      <w:r w:rsidRPr="00D26091">
        <w:rPr>
          <w:rFonts w:ascii="Times New Roman" w:eastAsia="SimSun" w:hAnsi="Times New Roman" w:cs="Times New Roman"/>
          <w:lang w:val="en-US" w:eastAsia="zh-CN" w:bidi="ar"/>
        </w:rPr>
        <w:lastRenderedPageBreak/>
        <w:t>Principala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constrângere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asociată</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obiectul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este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îngreunarea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desfășurării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unor</w:t>
      </w:r>
      <w:proofErr w:type="spellEnd"/>
      <w:r w:rsidRPr="00D26091">
        <w:rPr>
          <w:rFonts w:ascii="Times New Roman" w:eastAsia="SimSun" w:hAnsi="Times New Roman" w:cs="Times New Roman"/>
          <w:lang w:eastAsia="zh-CN" w:bidi="ar"/>
        </w:rPr>
        <w:t xml:space="preserve"> </w:t>
      </w:r>
      <w:proofErr w:type="spellStart"/>
      <w:r w:rsidRPr="00D26091">
        <w:rPr>
          <w:rFonts w:ascii="Times New Roman" w:eastAsia="SimSun" w:hAnsi="Times New Roman" w:cs="Times New Roman"/>
          <w:lang w:val="en-US" w:eastAsia="zh-CN" w:bidi="ar"/>
        </w:rPr>
        <w:t>activități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lipsa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produselor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specifice</w:t>
      </w:r>
      <w:proofErr w:type="spellEnd"/>
      <w:r w:rsidRPr="00D26091">
        <w:rPr>
          <w:rFonts w:ascii="Times New Roman" w:eastAsia="SimSun" w:hAnsi="Times New Roman" w:cs="Times New Roman"/>
          <w:lang w:val="en-US" w:eastAsia="zh-CN" w:bidi="ar"/>
        </w:rPr>
        <w:t xml:space="preserve">. Pe </w:t>
      </w:r>
      <w:proofErr w:type="spellStart"/>
      <w:r w:rsidRPr="00D26091">
        <w:rPr>
          <w:rFonts w:ascii="Times New Roman" w:eastAsia="SimSun" w:hAnsi="Times New Roman" w:cs="Times New Roman"/>
          <w:lang w:val="en-US" w:eastAsia="zh-CN" w:bidi="ar"/>
        </w:rPr>
        <w:t>lângă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această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constrângere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mai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intervine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necesitatea</w:t>
      </w:r>
      <w:proofErr w:type="spellEnd"/>
      <w:r w:rsidRPr="00D26091">
        <w:rPr>
          <w:rFonts w:ascii="Times New Roman" w:eastAsia="SimSun" w:hAnsi="Times New Roman" w:cs="Times New Roman"/>
          <w:lang w:val="en-US" w:eastAsia="zh-CN" w:bidi="ar"/>
        </w:rPr>
        <w:t xml:space="preserve"> de </w:t>
      </w:r>
      <w:proofErr w:type="gramStart"/>
      <w:r w:rsidRPr="00D26091">
        <w:rPr>
          <w:rFonts w:ascii="Times New Roman" w:eastAsia="SimSun" w:hAnsi="Times New Roman" w:cs="Times New Roman"/>
          <w:lang w:val="en-US" w:eastAsia="zh-CN" w:bidi="ar"/>
        </w:rPr>
        <w:t>a</w:t>
      </w:r>
      <w:proofErr w:type="gram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asigura</w:t>
      </w:r>
      <w:proofErr w:type="spellEnd"/>
      <w:r w:rsidRPr="00D26091">
        <w:rPr>
          <w:rFonts w:ascii="Times New Roman" w:eastAsia="SimSun" w:hAnsi="Times New Roman" w:cs="Times New Roman"/>
          <w:lang w:val="en-US" w:eastAsia="zh-CN" w:bidi="ar"/>
        </w:rPr>
        <w:t xml:space="preserve"> un </w:t>
      </w:r>
      <w:proofErr w:type="spellStart"/>
      <w:r w:rsidRPr="00D26091">
        <w:rPr>
          <w:rFonts w:ascii="Times New Roman" w:eastAsia="SimSun" w:hAnsi="Times New Roman" w:cs="Times New Roman"/>
          <w:lang w:val="en-US" w:eastAsia="zh-CN" w:bidi="ar"/>
        </w:rPr>
        <w:t>cadru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mai</w:t>
      </w:r>
      <w:proofErr w:type="spellEnd"/>
      <w:r w:rsidRPr="00D26091">
        <w:rPr>
          <w:rFonts w:ascii="Times New Roman" w:eastAsia="SimSun" w:hAnsi="Times New Roman" w:cs="Times New Roman"/>
          <w:lang w:val="en-US" w:eastAsia="zh-CN" w:bidi="ar"/>
        </w:rPr>
        <w:t xml:space="preserve"> transparent de </w:t>
      </w:r>
      <w:proofErr w:type="spellStart"/>
      <w:r w:rsidRPr="00D26091">
        <w:rPr>
          <w:rFonts w:ascii="Times New Roman" w:eastAsia="SimSun" w:hAnsi="Times New Roman" w:cs="Times New Roman"/>
          <w:lang w:val="en-US" w:eastAsia="zh-CN" w:bidi="ar"/>
        </w:rPr>
        <w:t>atribuire</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Din </w:t>
      </w:r>
      <w:proofErr w:type="spellStart"/>
      <w:r w:rsidRPr="00D26091">
        <w:rPr>
          <w:rFonts w:ascii="Times New Roman" w:eastAsia="SimSun" w:hAnsi="Times New Roman" w:cs="Times New Roman"/>
          <w:lang w:val="en-US" w:eastAsia="zh-CN" w:bidi="ar"/>
        </w:rPr>
        <w:t>punct</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vedere</w:t>
      </w:r>
      <w:proofErr w:type="spellEnd"/>
      <w:r w:rsidRPr="00D26091">
        <w:rPr>
          <w:rFonts w:ascii="Times New Roman" w:eastAsia="SimSun" w:hAnsi="Times New Roman" w:cs="Times New Roman"/>
          <w:lang w:val="en-US" w:eastAsia="zh-CN" w:bidi="ar"/>
        </w:rPr>
        <w:t xml:space="preserve"> al </w:t>
      </w:r>
      <w:proofErr w:type="spellStart"/>
      <w:r w:rsidRPr="00D26091">
        <w:rPr>
          <w:rFonts w:ascii="Times New Roman" w:eastAsia="SimSun" w:hAnsi="Times New Roman" w:cs="Times New Roman"/>
          <w:lang w:val="en-US" w:eastAsia="zh-CN" w:bidi="ar"/>
        </w:rPr>
        <w:t>gamei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produse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complexitatea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poate</w:t>
      </w:r>
      <w:proofErr w:type="spellEnd"/>
      <w:r w:rsidRPr="00D26091">
        <w:rPr>
          <w:rFonts w:ascii="Times New Roman" w:eastAsia="SimSun" w:hAnsi="Times New Roman" w:cs="Times New Roman"/>
          <w:lang w:val="en-US" w:eastAsia="zh-CN" w:bidi="ar"/>
        </w:rPr>
        <w:t xml:space="preserve"> fi </w:t>
      </w:r>
      <w:proofErr w:type="spellStart"/>
      <w:r w:rsidRPr="00D26091">
        <w:rPr>
          <w:rFonts w:ascii="Times New Roman" w:eastAsia="SimSun" w:hAnsi="Times New Roman" w:cs="Times New Roman"/>
          <w:lang w:val="en-US" w:eastAsia="zh-CN" w:bidi="ar"/>
        </w:rPr>
        <w:t>considerată</w:t>
      </w:r>
      <w:proofErr w:type="spellEnd"/>
      <w:r w:rsidRPr="00D26091">
        <w:rPr>
          <w:rFonts w:ascii="Times New Roman" w:eastAsia="SimSun" w:hAnsi="Times New Roman" w:cs="Times New Roman"/>
          <w:lang w:val="en-US" w:eastAsia="zh-CN" w:bidi="ar"/>
        </w:rPr>
        <w:t xml:space="preserve"> ca </w:t>
      </w:r>
      <w:proofErr w:type="spellStart"/>
      <w:r w:rsidRPr="00D26091">
        <w:rPr>
          <w:rFonts w:ascii="Times New Roman" w:eastAsia="SimSun" w:hAnsi="Times New Roman" w:cs="Times New Roman"/>
          <w:lang w:val="en-US" w:eastAsia="zh-CN" w:bidi="ar"/>
        </w:rPr>
        <w:t>fiind</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medie</w:t>
      </w:r>
      <w:proofErr w:type="spellEnd"/>
      <w:r w:rsidRPr="00D26091">
        <w:rPr>
          <w:rFonts w:ascii="Times New Roman" w:eastAsia="SimSun" w:hAnsi="Times New Roman" w:cs="Times New Roman"/>
          <w:lang w:val="en-US" w:eastAsia="zh-CN" w:bidi="ar"/>
        </w:rPr>
        <w:t xml:space="preserve">. </w:t>
      </w:r>
    </w:p>
    <w:p w14:paraId="5CCCC527" w14:textId="77777777" w:rsidR="00D26091" w:rsidRPr="00D26091" w:rsidRDefault="00D26091" w:rsidP="00BD34FE">
      <w:pPr>
        <w:spacing w:after="0" w:line="240" w:lineRule="auto"/>
        <w:jc w:val="both"/>
        <w:rPr>
          <w:rFonts w:ascii="Times New Roman" w:eastAsia="SimSun" w:hAnsi="Times New Roman" w:cs="Times New Roman"/>
          <w:lang w:val="en-US" w:eastAsia="zh-CN" w:bidi="ar"/>
        </w:rPr>
      </w:pPr>
      <w:r w:rsidRPr="00D26091">
        <w:rPr>
          <w:rFonts w:ascii="Times New Roman" w:eastAsia="SimSun" w:hAnsi="Times New Roman" w:cs="Times New Roman"/>
          <w:lang w:val="en-US" w:eastAsia="zh-CN" w:bidi="ar"/>
        </w:rPr>
        <w:t xml:space="preserve">Prin </w:t>
      </w:r>
      <w:proofErr w:type="spellStart"/>
      <w:r w:rsidRPr="00D26091">
        <w:rPr>
          <w:rFonts w:ascii="Times New Roman" w:eastAsia="SimSun" w:hAnsi="Times New Roman" w:cs="Times New Roman"/>
          <w:lang w:val="en-US" w:eastAsia="zh-CN" w:bidi="ar"/>
        </w:rPr>
        <w:t>raportarea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aspectelor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menționate</w:t>
      </w:r>
      <w:proofErr w:type="spellEnd"/>
      <w:r w:rsidRPr="00D26091">
        <w:rPr>
          <w:rFonts w:ascii="Times New Roman" w:eastAsia="SimSun" w:hAnsi="Times New Roman" w:cs="Times New Roman"/>
          <w:lang w:val="en-US" w:eastAsia="zh-CN" w:bidi="ar"/>
        </w:rPr>
        <w:t xml:space="preserve"> anterior la </w:t>
      </w:r>
      <w:proofErr w:type="spellStart"/>
      <w:r w:rsidRPr="00D26091">
        <w:rPr>
          <w:rFonts w:ascii="Times New Roman" w:eastAsia="SimSun" w:hAnsi="Times New Roman" w:cs="Times New Roman"/>
          <w:lang w:val="en-US" w:eastAsia="zh-CN" w:bidi="ar"/>
        </w:rPr>
        <w:t>resursele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disponibile</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nivel</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Autoritate</w:t>
      </w:r>
      <w:proofErr w:type="spellEnd"/>
      <w:r w:rsidRPr="00D26091">
        <w:rPr>
          <w:rFonts w:ascii="Times New Roman" w:eastAsia="SimSun" w:hAnsi="Times New Roman" w:cs="Times New Roman"/>
          <w:lang w:eastAsia="zh-CN" w:bidi="ar"/>
        </w:rPr>
        <w:t xml:space="preserve"> c</w:t>
      </w:r>
      <w:proofErr w:type="spellStart"/>
      <w:r w:rsidRPr="00D26091">
        <w:rPr>
          <w:rFonts w:ascii="Times New Roman" w:eastAsia="SimSun" w:hAnsi="Times New Roman" w:cs="Times New Roman"/>
          <w:lang w:val="en-US" w:eastAsia="zh-CN" w:bidi="ar"/>
        </w:rPr>
        <w:t>ontractantă</w:t>
      </w:r>
      <w:proofErr w:type="spellEnd"/>
      <w:r w:rsidRPr="00D26091">
        <w:rPr>
          <w:rFonts w:ascii="Times New Roman" w:eastAsia="SimSun" w:hAnsi="Times New Roman" w:cs="Times New Roman"/>
          <w:lang w:eastAsia="zh-CN" w:bidi="ar"/>
        </w:rPr>
        <w:t>,</w:t>
      </w:r>
      <w:r w:rsidRPr="00D26091">
        <w:rPr>
          <w:rFonts w:ascii="Times New Roman" w:eastAsia="SimSun" w:hAnsi="Times New Roman" w:cs="Times New Roman"/>
          <w:lang w:val="en-US" w:eastAsia="zh-CN" w:bidi="ar"/>
        </w:rPr>
        <w:t xml:space="preserve"> se </w:t>
      </w:r>
      <w:proofErr w:type="spellStart"/>
      <w:r w:rsidRPr="00D26091">
        <w:rPr>
          <w:rFonts w:ascii="Times New Roman" w:eastAsia="SimSun" w:hAnsi="Times New Roman" w:cs="Times New Roman"/>
          <w:lang w:val="en-US" w:eastAsia="zh-CN" w:bidi="ar"/>
        </w:rPr>
        <w:t>constată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faptul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elementele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corelare</w:t>
      </w:r>
      <w:proofErr w:type="spellEnd"/>
      <w:r w:rsidRPr="00D26091">
        <w:rPr>
          <w:rFonts w:ascii="Times New Roman" w:eastAsia="SimSun" w:hAnsi="Times New Roman" w:cs="Times New Roman"/>
          <w:lang w:val="en-US" w:eastAsia="zh-CN" w:bidi="ar"/>
        </w:rPr>
        <w:t xml:space="preserve"> sunt </w:t>
      </w:r>
      <w:proofErr w:type="spellStart"/>
      <w:r w:rsidRPr="00D26091">
        <w:rPr>
          <w:rFonts w:ascii="Times New Roman" w:eastAsia="SimSun" w:hAnsi="Times New Roman" w:cs="Times New Roman"/>
          <w:lang w:val="en-US" w:eastAsia="zh-CN" w:bidi="ar"/>
        </w:rPr>
        <w:t>respectarea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principiilor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nediscriminării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tratamentului</w:t>
      </w:r>
      <w:proofErr w:type="spellEnd"/>
      <w:r w:rsidRPr="00D26091">
        <w:rPr>
          <w:rFonts w:ascii="Times New Roman" w:eastAsia="SimSun" w:hAnsi="Times New Roman" w:cs="Times New Roman"/>
          <w:lang w:val="en-US" w:eastAsia="zh-CN" w:bidi="ar"/>
        </w:rPr>
        <w:t xml:space="preserve"> egal, pe de o </w:t>
      </w:r>
      <w:proofErr w:type="spellStart"/>
      <w:r w:rsidRPr="00D26091">
        <w:rPr>
          <w:rFonts w:ascii="Times New Roman" w:eastAsia="SimSun" w:hAnsi="Times New Roman" w:cs="Times New Roman"/>
          <w:lang w:val="en-US" w:eastAsia="zh-CN" w:bidi="ar"/>
        </w:rPr>
        <w:t>parte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asigurarea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produse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calitativ</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superioare</w:t>
      </w:r>
      <w:proofErr w:type="spellEnd"/>
      <w:r w:rsidRPr="00D26091">
        <w:rPr>
          <w:rFonts w:ascii="Times New Roman" w:eastAsia="SimSun" w:hAnsi="Times New Roman" w:cs="Times New Roman"/>
          <w:lang w:val="en-US" w:eastAsia="zh-CN" w:bidi="ar"/>
        </w:rPr>
        <w:t xml:space="preserve">, pe de </w:t>
      </w:r>
      <w:proofErr w:type="spellStart"/>
      <w:r w:rsidRPr="00D26091">
        <w:rPr>
          <w:rFonts w:ascii="Times New Roman" w:eastAsia="SimSun" w:hAnsi="Times New Roman" w:cs="Times New Roman"/>
          <w:lang w:val="en-US" w:eastAsia="zh-CN" w:bidi="ar"/>
        </w:rPr>
        <w:t>altă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parte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context, </w:t>
      </w:r>
      <w:proofErr w:type="spellStart"/>
      <w:r w:rsidRPr="00D26091">
        <w:rPr>
          <w:rFonts w:ascii="Times New Roman" w:eastAsia="SimSun" w:hAnsi="Times New Roman" w:cs="Times New Roman"/>
          <w:lang w:val="en-US" w:eastAsia="zh-CN" w:bidi="ar"/>
        </w:rPr>
        <w:t>corelarea</w:t>
      </w:r>
      <w:proofErr w:type="spellEnd"/>
      <w:r w:rsidRPr="00D26091">
        <w:rPr>
          <w:rFonts w:ascii="Times New Roman" w:eastAsia="SimSun" w:hAnsi="Times New Roman" w:cs="Times New Roman"/>
          <w:lang w:val="en-US" w:eastAsia="zh-CN" w:bidi="ar"/>
        </w:rPr>
        <w:t xml:space="preserve"> se </w:t>
      </w:r>
      <w:proofErr w:type="spellStart"/>
      <w:r w:rsidRPr="00D26091">
        <w:rPr>
          <w:rFonts w:ascii="Times New Roman" w:eastAsia="SimSun" w:hAnsi="Times New Roman" w:cs="Times New Roman"/>
          <w:lang w:val="en-US" w:eastAsia="zh-CN" w:bidi="ar"/>
        </w:rPr>
        <w:t>realizează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disponibilizarea</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resurse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financiare</w:t>
      </w:r>
      <w:proofErr w:type="spellEnd"/>
      <w:r w:rsidRPr="00D26091">
        <w:rPr>
          <w:rFonts w:ascii="Times New Roman" w:eastAsia="SimSun" w:hAnsi="Times New Roman" w:cs="Times New Roman"/>
          <w:lang w:val="en-US" w:eastAsia="zh-CN" w:bidi="ar"/>
        </w:rPr>
        <w:t xml:space="preserve"> estimate </w:t>
      </w:r>
      <w:proofErr w:type="spellStart"/>
      <w:r w:rsidRPr="00D26091">
        <w:rPr>
          <w:rFonts w:ascii="Times New Roman" w:eastAsia="SimSun" w:hAnsi="Times New Roman" w:cs="Times New Roman"/>
          <w:lang w:val="en-US" w:eastAsia="zh-CN" w:bidi="ar"/>
        </w:rPr>
        <w:t>corect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baza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cercetărilor</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piață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efectuate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depunerea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cererii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finanțare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dar</w:t>
      </w:r>
      <w:proofErr w:type="spellEnd"/>
      <w:r w:rsidRPr="00D26091">
        <w:rPr>
          <w:rFonts w:ascii="Times New Roman" w:eastAsia="SimSun" w:hAnsi="Times New Roman" w:cs="Times New Roman"/>
          <w:lang w:val="en-US" w:eastAsia="zh-CN" w:bidi="ar"/>
        </w:rPr>
        <w:t xml:space="preserve"> care </w:t>
      </w:r>
      <w:proofErr w:type="spellStart"/>
      <w:r w:rsidRPr="00D26091">
        <w:rPr>
          <w:rFonts w:ascii="Times New Roman" w:eastAsia="SimSun" w:hAnsi="Times New Roman" w:cs="Times New Roman"/>
          <w:lang w:val="en-US" w:eastAsia="zh-CN" w:bidi="ar"/>
        </w:rPr>
        <w:t>să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acopere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necesitățile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implicarea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resursei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umane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calificate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respectiv</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dispunerea</w:t>
      </w:r>
      <w:proofErr w:type="spellEnd"/>
      <w:r w:rsidRPr="00D26091">
        <w:rPr>
          <w:rFonts w:ascii="Times New Roman" w:eastAsia="SimSun" w:hAnsi="Times New Roman" w:cs="Times New Roman"/>
          <w:lang w:val="en-US" w:eastAsia="zh-CN" w:bidi="ar"/>
        </w:rPr>
        <w:t xml:space="preserve"> de personal </w:t>
      </w:r>
      <w:proofErr w:type="spellStart"/>
      <w:r w:rsidRPr="00D26091">
        <w:rPr>
          <w:rFonts w:ascii="Times New Roman" w:eastAsia="SimSun" w:hAnsi="Times New Roman" w:cs="Times New Roman"/>
          <w:lang w:val="en-US" w:eastAsia="zh-CN" w:bidi="ar"/>
        </w:rPr>
        <w:t>calificat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atât</w:t>
      </w:r>
      <w:proofErr w:type="spellEnd"/>
      <w:r w:rsidRPr="00D26091">
        <w:rPr>
          <w:rFonts w:ascii="Times New Roman" w:eastAsia="SimSun" w:hAnsi="Times New Roman" w:cs="Times New Roman"/>
          <w:lang w:val="en-US" w:eastAsia="zh-CN" w:bidi="ar"/>
        </w:rPr>
        <w:t xml:space="preserve"> la </w:t>
      </w:r>
      <w:r w:rsidRPr="00D26091">
        <w:rPr>
          <w:rFonts w:ascii="Times New Roman" w:eastAsia="SimSun" w:hAnsi="Times New Roman" w:cs="Times New Roman"/>
          <w:lang w:eastAsia="zh-CN" w:bidi="ar"/>
        </w:rPr>
        <w:t>Direcția de</w:t>
      </w:r>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Publice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nivelul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celorlalte</w:t>
      </w:r>
      <w:proofErr w:type="spellEnd"/>
      <w:r w:rsidRPr="00D26091">
        <w:rPr>
          <w:rFonts w:ascii="Times New Roman" w:eastAsia="SimSun" w:hAnsi="Times New Roman" w:cs="Times New Roman"/>
          <w:lang w:val="en-US" w:eastAsia="zh-CN" w:bidi="ar"/>
        </w:rPr>
        <w:t xml:space="preserve"> </w:t>
      </w:r>
      <w:r w:rsidRPr="00D26091">
        <w:rPr>
          <w:rFonts w:ascii="Times New Roman" w:eastAsia="SimSun" w:hAnsi="Times New Roman" w:cs="Times New Roman"/>
          <w:lang w:eastAsia="zh-CN" w:bidi="ar"/>
        </w:rPr>
        <w:t>compartimente</w:t>
      </w:r>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fapt</w:t>
      </w:r>
      <w:proofErr w:type="spellEnd"/>
      <w:r w:rsidRPr="00D26091">
        <w:rPr>
          <w:rFonts w:ascii="Times New Roman" w:eastAsia="SimSun" w:hAnsi="Times New Roman" w:cs="Times New Roman"/>
          <w:lang w:val="en-US" w:eastAsia="zh-CN" w:bidi="ar"/>
        </w:rPr>
        <w:t xml:space="preserve"> care </w:t>
      </w:r>
      <w:r w:rsidRPr="00D26091">
        <w:rPr>
          <w:rFonts w:ascii="Times New Roman" w:eastAsia="SimSun" w:hAnsi="Times New Roman" w:cs="Times New Roman"/>
          <w:lang w:eastAsia="zh-CN" w:bidi="ar"/>
        </w:rPr>
        <w:t xml:space="preserve">va </w:t>
      </w:r>
      <w:r w:rsidRPr="00D26091">
        <w:rPr>
          <w:rFonts w:ascii="Times New Roman" w:eastAsia="SimSun" w:hAnsi="Times New Roman" w:cs="Times New Roman"/>
          <w:lang w:val="en-US" w:eastAsia="zh-CN" w:bidi="ar"/>
        </w:rPr>
        <w:t xml:space="preserve">duce la </w:t>
      </w:r>
      <w:proofErr w:type="spellStart"/>
      <w:r w:rsidRPr="00D26091">
        <w:rPr>
          <w:rFonts w:ascii="Times New Roman" w:eastAsia="SimSun" w:hAnsi="Times New Roman" w:cs="Times New Roman"/>
          <w:lang w:val="en-US" w:eastAsia="zh-CN" w:bidi="ar"/>
        </w:rPr>
        <w:t>finalizarea</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succes</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procesului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gestionarea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condiții</w:t>
      </w:r>
      <w:proofErr w:type="spellEnd"/>
      <w:r w:rsidRPr="00D26091">
        <w:rPr>
          <w:rFonts w:ascii="Times New Roman" w:eastAsia="SimSun" w:hAnsi="Times New Roman" w:cs="Times New Roman"/>
          <w:lang w:val="en-US" w:eastAsia="zh-CN" w:bidi="ar"/>
        </w:rPr>
        <w:t xml:space="preserve"> optime. </w:t>
      </w:r>
    </w:p>
    <w:p w14:paraId="36B460AE" w14:textId="77777777" w:rsidR="00D26091" w:rsidRPr="00D26091" w:rsidRDefault="00D26091" w:rsidP="00BD34FE">
      <w:pPr>
        <w:spacing w:after="0" w:line="240" w:lineRule="auto"/>
        <w:jc w:val="both"/>
        <w:rPr>
          <w:rFonts w:ascii="Times New Roman" w:hAnsi="Times New Roman" w:cs="Times New Roman"/>
        </w:rPr>
      </w:pPr>
    </w:p>
    <w:p w14:paraId="40EDC230"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 xml:space="preserve">Informații despre beneficiile anticipate de către </w:t>
      </w:r>
      <w:bookmarkEnd w:id="5"/>
      <w:r w:rsidRPr="00D26091">
        <w:rPr>
          <w:rFonts w:ascii="Times New Roman" w:eastAsiaTheme="majorEastAsia" w:hAnsi="Times New Roman" w:cs="Times New Roman"/>
          <w:b/>
          <w:bCs/>
        </w:rPr>
        <w:t>autoritatea/entitatea contractantă</w:t>
      </w:r>
    </w:p>
    <w:p w14:paraId="7C3F7025" w14:textId="4ADA3534" w:rsidR="00D26091" w:rsidRPr="00D26091" w:rsidRDefault="00D26091" w:rsidP="00BD34FE">
      <w:pPr>
        <w:spacing w:after="0" w:line="240" w:lineRule="auto"/>
        <w:jc w:val="both"/>
        <w:outlineLvl w:val="0"/>
        <w:rPr>
          <w:rFonts w:ascii="Times New Roman" w:eastAsia="Times New Roman" w:hAnsi="Times New Roman" w:cs="Times New Roman"/>
          <w:lang w:val="en-US"/>
        </w:rPr>
      </w:pPr>
      <w:proofErr w:type="spellStart"/>
      <w:r w:rsidRPr="00D26091">
        <w:rPr>
          <w:rFonts w:ascii="Times New Roman" w:eastAsia="Times New Roman" w:hAnsi="Times New Roman" w:cs="Times New Roman"/>
          <w:lang w:val="en-US"/>
        </w:rPr>
        <w:t>Achiziționarea</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produselor</w:t>
      </w:r>
      <w:proofErr w:type="spellEnd"/>
      <w:r w:rsidRPr="00D26091">
        <w:rPr>
          <w:rFonts w:ascii="Times New Roman" w:eastAsia="Times New Roman" w:hAnsi="Times New Roman" w:cs="Times New Roman"/>
          <w:lang w:val="en-US"/>
        </w:rPr>
        <w:t xml:space="preserve"> se </w:t>
      </w:r>
      <w:proofErr w:type="spellStart"/>
      <w:r w:rsidRPr="00D26091">
        <w:rPr>
          <w:rFonts w:ascii="Times New Roman" w:eastAsia="Times New Roman" w:hAnsi="Times New Roman" w:cs="Times New Roman"/>
          <w:lang w:val="en-US"/>
        </w:rPr>
        <w:t>organizează</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în</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vederea</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implementării</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în</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bune</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condiții</w:t>
      </w:r>
      <w:proofErr w:type="spellEnd"/>
      <w:r w:rsidRPr="00D26091">
        <w:rPr>
          <w:rFonts w:ascii="Times New Roman" w:eastAsia="Times New Roman" w:hAnsi="Times New Roman" w:cs="Times New Roman"/>
          <w:lang w:val="en-US"/>
        </w:rPr>
        <w:t xml:space="preserve"> a </w:t>
      </w:r>
      <w:proofErr w:type="gramStart"/>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w:t>
      </w:r>
      <w:proofErr w:type="gramEnd"/>
      <w:r w:rsidR="004E670A" w:rsidRPr="00451FDC">
        <w:rPr>
          <w:rFonts w:ascii="Times New Roman" w:eastAsia="Calibri" w:hAnsi="Times New Roman" w:cs="Times New Roman"/>
        </w:rPr>
        <w:t xml:space="preserve"> student în familia USV 4.0 - PRIMSTUD USV 4.0”, PEO_A40/323162</w:t>
      </w:r>
      <w:r w:rsidRPr="00D26091">
        <w:rPr>
          <w:rFonts w:ascii="Times New Roman" w:eastAsia="Times New Roman" w:hAnsi="Times New Roman" w:cs="Times New Roman"/>
          <w:lang w:val="en-US"/>
        </w:rPr>
        <w:t xml:space="preserve">. </w:t>
      </w:r>
    </w:p>
    <w:p w14:paraId="28BE2AF0" w14:textId="77777777" w:rsidR="00D26091" w:rsidRPr="00D26091" w:rsidRDefault="00D26091" w:rsidP="00BD34FE">
      <w:pPr>
        <w:spacing w:after="0" w:line="240" w:lineRule="auto"/>
        <w:jc w:val="both"/>
        <w:outlineLvl w:val="0"/>
        <w:rPr>
          <w:rFonts w:ascii="Times New Roman" w:eastAsia="Times New Roman" w:hAnsi="Times New Roman" w:cs="Times New Roman"/>
          <w:lang w:val="en-US"/>
        </w:rPr>
      </w:pPr>
    </w:p>
    <w:p w14:paraId="2281F774"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6" w:name="_Toc478634964"/>
      <w:r w:rsidRPr="00D26091">
        <w:rPr>
          <w:rFonts w:ascii="Times New Roman" w:eastAsiaTheme="majorEastAsia" w:hAnsi="Times New Roman" w:cs="Times New Roman"/>
          <w:b/>
          <w:bCs/>
        </w:rPr>
        <w:t>Cadrul general al sectorului în care autoritatea/entitatea contractantă își desfășoară activitatea</w:t>
      </w:r>
      <w:bookmarkEnd w:id="6"/>
    </w:p>
    <w:p w14:paraId="6EFEF4CE" w14:textId="77777777" w:rsidR="00D26091" w:rsidRPr="00D26091" w:rsidRDefault="00D26091" w:rsidP="00BD34FE">
      <w:pPr>
        <w:kinsoku w:val="0"/>
        <w:overflowPunct w:val="0"/>
        <w:spacing w:after="0" w:line="240" w:lineRule="auto"/>
        <w:jc w:val="both"/>
        <w:rPr>
          <w:rFonts w:ascii="Times New Roman" w:hAnsi="Times New Roman" w:cs="Times New Roman"/>
        </w:rPr>
      </w:pPr>
      <w:bookmarkStart w:id="7" w:name="_Toc478634965"/>
      <w:r w:rsidRPr="00D26091">
        <w:rPr>
          <w:rFonts w:ascii="Times New Roman" w:hAnsi="Times New Roman" w:cs="Times New Roman"/>
        </w:rPr>
        <w:t>Universitatea „Ştefan cel Mare” din Suceava este o instituţie publică de învăţământ superior de stat, parte a sistemului național de învățământ din România.</w:t>
      </w:r>
    </w:p>
    <w:p w14:paraId="4602709B" w14:textId="77777777" w:rsidR="00D26091" w:rsidRPr="00D26091" w:rsidRDefault="00D26091" w:rsidP="00BD34FE">
      <w:pPr>
        <w:kinsoku w:val="0"/>
        <w:overflowPunct w:val="0"/>
        <w:spacing w:after="0" w:line="240" w:lineRule="auto"/>
        <w:jc w:val="both"/>
        <w:rPr>
          <w:rFonts w:ascii="Times New Roman" w:hAnsi="Times New Roman" w:cs="Times New Roman"/>
        </w:rPr>
      </w:pPr>
    </w:p>
    <w:p w14:paraId="66A6C831"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Factori interesați și rolul acestora</w:t>
      </w:r>
      <w:bookmarkEnd w:id="7"/>
    </w:p>
    <w:p w14:paraId="275AF07F" w14:textId="77777777" w:rsidR="00D26091" w:rsidRPr="00D26091" w:rsidRDefault="00D26091" w:rsidP="00BD34FE">
      <w:pPr>
        <w:spacing w:after="0" w:line="240" w:lineRule="auto"/>
        <w:jc w:val="both"/>
        <w:rPr>
          <w:rFonts w:ascii="Times New Roman" w:hAnsi="Times New Roman" w:cs="Times New Roman"/>
          <w:iCs/>
        </w:rPr>
      </w:pPr>
      <w:r w:rsidRPr="00D26091">
        <w:rPr>
          <w:rFonts w:ascii="Times New Roman" w:hAnsi="Times New Roman" w:cs="Times New Roman"/>
          <w:iCs/>
        </w:rPr>
        <w:t>La implementarea contractului, un rol important îl are personalul desemnat din cadrul proiectului</w:t>
      </w:r>
      <w:r w:rsidRPr="00D26091">
        <w:rPr>
          <w:rFonts w:ascii="Times New Roman" w:eastAsia="Calibri" w:hAnsi="Times New Roman" w:cs="Times New Roman"/>
        </w:rPr>
        <w:t xml:space="preserve">, </w:t>
      </w:r>
      <w:r w:rsidRPr="00D26091">
        <w:rPr>
          <w:rFonts w:ascii="Times New Roman" w:hAnsi="Times New Roman" w:cs="Times New Roman"/>
          <w:iCs/>
        </w:rPr>
        <w:t xml:space="preserve">acesta fiind responsabil cu exploatarea și întreținerea produselor/echipamentelor ce urmează a fi achiziționate. </w:t>
      </w:r>
    </w:p>
    <w:p w14:paraId="66C8F2CE" w14:textId="691C43A2" w:rsidR="00D26091" w:rsidRPr="00D26091" w:rsidRDefault="00D26091" w:rsidP="00BD34FE">
      <w:pPr>
        <w:spacing w:after="0" w:line="240" w:lineRule="auto"/>
        <w:jc w:val="both"/>
        <w:rPr>
          <w:rFonts w:ascii="Times New Roman" w:hAnsi="Times New Roman" w:cs="Times New Roman"/>
        </w:rPr>
      </w:pPr>
      <w:r w:rsidRPr="00D26091">
        <w:rPr>
          <w:rFonts w:ascii="Times New Roman" w:hAnsi="Times New Roman" w:cs="Times New Roman"/>
        </w:rPr>
        <w:t xml:space="preserve">Obiectivul general la care contribuie furnizarea produselor se organizează în vederea implementării în bune condiții a </w:t>
      </w:r>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 student în familia USV 4.0 - PRIMSTUD USV 4.0”, PEO_A40/323162</w:t>
      </w:r>
      <w:r w:rsidRPr="00D26091">
        <w:rPr>
          <w:rFonts w:ascii="Times New Roman" w:hAnsi="Times New Roman" w:cs="Times New Roman"/>
        </w:rPr>
        <w:t xml:space="preserve">. </w:t>
      </w:r>
    </w:p>
    <w:p w14:paraId="4617AB4B" w14:textId="77777777" w:rsidR="00D26091" w:rsidRPr="00D26091" w:rsidRDefault="00D26091" w:rsidP="00BD34FE">
      <w:pPr>
        <w:spacing w:after="0" w:line="240" w:lineRule="auto"/>
        <w:jc w:val="both"/>
        <w:rPr>
          <w:rFonts w:ascii="Times New Roman" w:hAnsi="Times New Roman" w:cs="Times New Roman"/>
        </w:rPr>
      </w:pPr>
    </w:p>
    <w:p w14:paraId="151329A6"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Obiectivul specific la care contribuie furnizarea produselor</w:t>
      </w:r>
    </w:p>
    <w:p w14:paraId="1B319122" w14:textId="77777777" w:rsidR="00D26091" w:rsidRPr="00D26091" w:rsidRDefault="00D26091" w:rsidP="00BD34FE">
      <w:pPr>
        <w:spacing w:after="0" w:line="240" w:lineRule="auto"/>
        <w:jc w:val="both"/>
        <w:rPr>
          <w:rFonts w:ascii="Times New Roman" w:eastAsia="SimSun" w:hAnsi="Times New Roman" w:cs="Times New Roman"/>
          <w:lang w:val="en-US" w:eastAsia="zh-CN" w:bidi="ar"/>
        </w:rPr>
      </w:pPr>
      <w:proofErr w:type="spellStart"/>
      <w:r w:rsidRPr="00D26091">
        <w:rPr>
          <w:rFonts w:ascii="Times New Roman" w:eastAsia="SimSun" w:hAnsi="Times New Roman" w:cs="Times New Roman"/>
          <w:lang w:val="en-US" w:eastAsia="zh-CN" w:bidi="ar"/>
        </w:rPr>
        <w:t>Echipamentele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licențe</w:t>
      </w:r>
      <w:proofErr w:type="spellEnd"/>
      <w:r w:rsidRPr="00D26091">
        <w:rPr>
          <w:rFonts w:ascii="Times New Roman" w:eastAsia="SimSun" w:hAnsi="Times New Roman" w:cs="Times New Roman"/>
          <w:lang w:val="en-US" w:eastAsia="zh-CN" w:bidi="ar"/>
        </w:rPr>
        <w:t xml:space="preserve"> software </w:t>
      </w:r>
      <w:proofErr w:type="spellStart"/>
      <w:r w:rsidRPr="00D26091">
        <w:rPr>
          <w:rFonts w:ascii="Times New Roman" w:eastAsia="SimSun" w:hAnsi="Times New Roman" w:cs="Times New Roman"/>
          <w:lang w:val="en-US" w:eastAsia="zh-CN" w:bidi="ar"/>
        </w:rPr>
        <w:t>propuse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vor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deservi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persoanele</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deficiențe</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vedere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şi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persoanele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hipo-acuzice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cadrul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următoarelor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locații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gramStart"/>
      <w:r w:rsidRPr="00D26091">
        <w:rPr>
          <w:rFonts w:ascii="Times New Roman" w:eastAsia="SimSun" w:hAnsi="Times New Roman" w:cs="Times New Roman"/>
          <w:lang w:val="en-US" w:eastAsia="zh-CN" w:bidi="ar"/>
        </w:rPr>
        <w:t>a</w:t>
      </w:r>
      <w:proofErr w:type="gram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aleilor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pietonale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exterioare</w:t>
      </w:r>
      <w:proofErr w:type="spellEnd"/>
      <w:r w:rsidRPr="00D26091">
        <w:rPr>
          <w:rFonts w:ascii="Times New Roman" w:eastAsia="SimSun" w:hAnsi="Times New Roman" w:cs="Times New Roman"/>
          <w:lang w:val="en-US" w:eastAsia="zh-CN" w:bidi="ar"/>
        </w:rPr>
        <w:t xml:space="preserve">, din </w:t>
      </w:r>
      <w:proofErr w:type="spellStart"/>
      <w:r w:rsidRPr="00D26091">
        <w:rPr>
          <w:rFonts w:ascii="Times New Roman" w:eastAsia="SimSun" w:hAnsi="Times New Roman" w:cs="Times New Roman"/>
          <w:lang w:val="en-US" w:eastAsia="zh-CN" w:bidi="ar"/>
        </w:rPr>
        <w:t>cadrul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campusului</w:t>
      </w:r>
      <w:proofErr w:type="spellEnd"/>
      <w:r w:rsidRPr="00D26091">
        <w:rPr>
          <w:rFonts w:ascii="Times New Roman" w:eastAsia="SimSun" w:hAnsi="Times New Roman" w:cs="Times New Roman"/>
          <w:lang w:val="en-US" w:eastAsia="zh-CN" w:bidi="ar"/>
        </w:rPr>
        <w:t xml:space="preserve"> 1 al </w:t>
      </w:r>
      <w:proofErr w:type="spellStart"/>
      <w:proofErr w:type="gramStart"/>
      <w:r w:rsidRPr="00D26091">
        <w:rPr>
          <w:rFonts w:ascii="Times New Roman" w:eastAsia="SimSun" w:hAnsi="Times New Roman" w:cs="Times New Roman"/>
          <w:lang w:val="en-US" w:eastAsia="zh-CN" w:bidi="ar"/>
        </w:rPr>
        <w:t>Universității</w:t>
      </w:r>
      <w:proofErr w:type="spellEnd"/>
      <w:r w:rsidRPr="00D26091">
        <w:rPr>
          <w:rFonts w:ascii="Times New Roman" w:eastAsia="SimSun" w:hAnsi="Times New Roman" w:cs="Times New Roman"/>
          <w:lang w:val="en-US" w:eastAsia="zh-CN" w:bidi="ar"/>
        </w:rPr>
        <w:t xml:space="preserve"> ”Ștefan</w:t>
      </w:r>
      <w:proofErr w:type="gramEnd"/>
      <w:r w:rsidRPr="00D26091">
        <w:rPr>
          <w:rFonts w:ascii="Times New Roman" w:eastAsia="SimSun" w:hAnsi="Times New Roman" w:cs="Times New Roman"/>
          <w:lang w:val="en-US" w:eastAsia="zh-CN" w:bidi="ar"/>
        </w:rPr>
        <w:t xml:space="preserve"> cel Mare” din Suceava.</w:t>
      </w:r>
    </w:p>
    <w:p w14:paraId="5799984C" w14:textId="77777777" w:rsidR="00D26091" w:rsidRPr="00D26091" w:rsidRDefault="00D26091" w:rsidP="00BD34FE">
      <w:pPr>
        <w:spacing w:after="0" w:line="240" w:lineRule="auto"/>
        <w:jc w:val="both"/>
        <w:rPr>
          <w:rFonts w:ascii="Times New Roman" w:eastAsia="SimSun" w:hAnsi="Times New Roman" w:cs="Times New Roman"/>
          <w:lang w:eastAsia="zh-CN" w:bidi="ar"/>
        </w:rPr>
      </w:pPr>
      <w:proofErr w:type="spellStart"/>
      <w:r w:rsidRPr="00D26091">
        <w:rPr>
          <w:rFonts w:ascii="Times New Roman" w:eastAsia="SimSun" w:hAnsi="Times New Roman" w:cs="Times New Roman"/>
          <w:lang w:val="en-US" w:eastAsia="zh-CN" w:bidi="ar"/>
        </w:rPr>
        <w:t>Beneficiul</w:t>
      </w:r>
      <w:proofErr w:type="spellEnd"/>
      <w:r w:rsidRPr="00D26091">
        <w:rPr>
          <w:rFonts w:ascii="Times New Roman" w:eastAsia="SimSun" w:hAnsi="Times New Roman" w:cs="Times New Roman"/>
          <w:lang w:val="en-US" w:eastAsia="zh-CN" w:bidi="ar"/>
        </w:rPr>
        <w:t xml:space="preserve"> pe care </w:t>
      </w:r>
      <w:proofErr w:type="spellStart"/>
      <w:r w:rsidRPr="00D26091">
        <w:rPr>
          <w:rFonts w:ascii="Times New Roman" w:eastAsia="SimSun" w:hAnsi="Times New Roman" w:cs="Times New Roman"/>
          <w:lang w:val="en-US" w:eastAsia="zh-CN" w:bidi="ar"/>
        </w:rPr>
        <w:t>autoritatea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contractantă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dorește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să</w:t>
      </w:r>
      <w:proofErr w:type="spellEnd"/>
      <w:r w:rsidRPr="00D26091">
        <w:rPr>
          <w:rFonts w:ascii="Times New Roman" w:eastAsia="SimSun" w:hAnsi="Times New Roman" w:cs="Times New Roman"/>
          <w:lang w:val="en-US" w:eastAsia="zh-CN" w:bidi="ar"/>
        </w:rPr>
        <w:t xml:space="preserve"> il </w:t>
      </w:r>
      <w:proofErr w:type="spellStart"/>
      <w:r w:rsidRPr="00D26091">
        <w:rPr>
          <w:rFonts w:ascii="Times New Roman" w:eastAsia="SimSun" w:hAnsi="Times New Roman" w:cs="Times New Roman"/>
          <w:lang w:val="en-US" w:eastAsia="zh-CN" w:bidi="ar"/>
        </w:rPr>
        <w:t>obțină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este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accesibilizarea</w:t>
      </w:r>
      <w:proofErr w:type="spellEnd"/>
      <w:r w:rsidRPr="00D26091">
        <w:rPr>
          <w:rFonts w:ascii="Times New Roman" w:eastAsia="SimSun" w:hAnsi="Times New Roman" w:cs="Times New Roman"/>
          <w:lang w:val="en-US" w:eastAsia="zh-CN" w:bidi="ar"/>
        </w:rPr>
        <w:t xml:space="preserve"> </w:t>
      </w:r>
      <w:proofErr w:type="spellStart"/>
      <w:proofErr w:type="gramStart"/>
      <w:r w:rsidRPr="00D26091">
        <w:rPr>
          <w:rFonts w:ascii="Times New Roman" w:eastAsia="SimSun" w:hAnsi="Times New Roman" w:cs="Times New Roman"/>
          <w:lang w:val="en-US" w:eastAsia="zh-CN" w:bidi="ar"/>
        </w:rPr>
        <w:t>Universității</w:t>
      </w:r>
      <w:proofErr w:type="spellEnd"/>
      <w:r w:rsidRPr="00D26091">
        <w:rPr>
          <w:rFonts w:ascii="Times New Roman" w:eastAsia="SimSun" w:hAnsi="Times New Roman" w:cs="Times New Roman"/>
          <w:lang w:val="en-US" w:eastAsia="zh-CN" w:bidi="ar"/>
        </w:rPr>
        <w:t xml:space="preserve"> ”Ștefan</w:t>
      </w:r>
      <w:proofErr w:type="gramEnd"/>
      <w:r w:rsidRPr="00D26091">
        <w:rPr>
          <w:rFonts w:ascii="Times New Roman" w:eastAsia="SimSun" w:hAnsi="Times New Roman" w:cs="Times New Roman"/>
          <w:lang w:val="en-US" w:eastAsia="zh-CN" w:bidi="ar"/>
        </w:rPr>
        <w:t xml:space="preserve"> cel Mare” din Suceava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studenții</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dizabilități</w:t>
      </w:r>
      <w:proofErr w:type="spellEnd"/>
      <w:r w:rsidRPr="00D26091">
        <w:rPr>
          <w:rFonts w:ascii="Times New Roman" w:eastAsia="SimSun" w:hAnsi="Times New Roman" w:cs="Times New Roman"/>
          <w:lang w:val="en-US" w:eastAsia="zh-CN" w:bidi="ar"/>
        </w:rPr>
        <w:t>.</w:t>
      </w:r>
      <w:r w:rsidRPr="00D26091">
        <w:rPr>
          <w:rFonts w:ascii="Times New Roman" w:eastAsia="SimSun" w:hAnsi="Times New Roman" w:cs="Times New Roman"/>
          <w:lang w:eastAsia="zh-CN" w:bidi="ar"/>
        </w:rPr>
        <w:t xml:space="preserve"> </w:t>
      </w:r>
    </w:p>
    <w:p w14:paraId="3A74785F" w14:textId="77777777" w:rsidR="00D26091" w:rsidRPr="00D26091" w:rsidRDefault="00D26091" w:rsidP="00BD34FE">
      <w:pPr>
        <w:spacing w:after="0" w:line="240" w:lineRule="auto"/>
        <w:jc w:val="both"/>
        <w:rPr>
          <w:rFonts w:ascii="Times New Roman" w:hAnsi="Times New Roman" w:cs="Times New Roman"/>
        </w:rPr>
      </w:pPr>
    </w:p>
    <w:p w14:paraId="213AA968"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i/>
        </w:rPr>
      </w:pPr>
      <w:r w:rsidRPr="00D26091">
        <w:rPr>
          <w:rFonts w:ascii="Times New Roman" w:eastAsiaTheme="majorEastAsia" w:hAnsi="Times New Roman" w:cs="Times New Roman"/>
          <w:b/>
          <w:bCs/>
        </w:rPr>
        <w:t xml:space="preserve">Descrierea produselor solicitate și, </w:t>
      </w:r>
      <w:r w:rsidRPr="00D26091">
        <w:rPr>
          <w:rFonts w:ascii="Times New Roman" w:eastAsiaTheme="majorEastAsia" w:hAnsi="Times New Roman" w:cs="Times New Roman"/>
          <w:b/>
          <w:bCs/>
          <w:i/>
        </w:rPr>
        <w:t>dacă este cazul</w:t>
      </w:r>
      <w:r w:rsidRPr="00D26091">
        <w:rPr>
          <w:rFonts w:ascii="Times New Roman" w:eastAsiaTheme="majorEastAsia" w:hAnsi="Times New Roman" w:cs="Times New Roman"/>
          <w:b/>
          <w:bCs/>
        </w:rPr>
        <w:t xml:space="preserve">, </w:t>
      </w:r>
      <w:r w:rsidRPr="00D26091">
        <w:rPr>
          <w:rFonts w:ascii="Times New Roman" w:eastAsiaTheme="majorEastAsia" w:hAnsi="Times New Roman" w:cs="Times New Roman"/>
          <w:b/>
          <w:bCs/>
          <w:i/>
        </w:rPr>
        <w:t>a operațiunilor cu titlu accesoriu necesar a fi realizate</w:t>
      </w:r>
    </w:p>
    <w:p w14:paraId="6281CCE7" w14:textId="77777777" w:rsidR="00D26091" w:rsidRPr="00D26091" w:rsidRDefault="00D26091" w:rsidP="00BD34FE">
      <w:pPr>
        <w:spacing w:after="0" w:line="240" w:lineRule="auto"/>
        <w:jc w:val="both"/>
        <w:rPr>
          <w:rFonts w:ascii="Times New Roman" w:hAnsi="Times New Roman" w:cs="Times New Roman"/>
        </w:rPr>
      </w:pPr>
      <w:r w:rsidRPr="00D26091">
        <w:rPr>
          <w:rFonts w:ascii="Times New Roman" w:hAnsi="Times New Roman" w:cs="Times New Roman"/>
        </w:rPr>
        <w:t>În derularea contractului, activitatea contractantului va fi condusă de următoarele principii:</w:t>
      </w:r>
    </w:p>
    <w:p w14:paraId="68A8B5F6" w14:textId="77777777" w:rsidR="00D26091" w:rsidRPr="00D26091" w:rsidRDefault="00D26091">
      <w:pPr>
        <w:numPr>
          <w:ilvl w:val="0"/>
          <w:numId w:val="7"/>
        </w:numPr>
        <w:spacing w:after="0" w:line="240" w:lineRule="auto"/>
        <w:contextualSpacing/>
        <w:jc w:val="both"/>
        <w:rPr>
          <w:rFonts w:ascii="Times New Roman" w:hAnsi="Times New Roman" w:cs="Times New Roman"/>
        </w:rPr>
      </w:pPr>
      <w:r w:rsidRPr="00D26091">
        <w:rPr>
          <w:rFonts w:ascii="Times New Roman" w:hAnsi="Times New Roman" w:cs="Times New Roman"/>
        </w:rPr>
        <w:t xml:space="preserve">Contractantul acționează în interesul </w:t>
      </w:r>
      <w:r w:rsidRPr="00D26091">
        <w:rPr>
          <w:rFonts w:ascii="Times New Roman" w:hAnsi="Times New Roman" w:cs="Times New Roman"/>
          <w:i/>
        </w:rPr>
        <w:t>Autorității contractante</w:t>
      </w:r>
      <w:r w:rsidRPr="00D26091">
        <w:rPr>
          <w:rFonts w:ascii="Times New Roman" w:hAnsi="Times New Roman" w:cs="Times New Roman"/>
        </w:rPr>
        <w:t xml:space="preserve"> pe durata furnizării produselor, în condițiile și cu limitele descrise în documentația aferentă prezentei proceduri de atribuire;</w:t>
      </w:r>
    </w:p>
    <w:p w14:paraId="2B598BFD" w14:textId="77777777" w:rsidR="00D26091" w:rsidRPr="00D26091" w:rsidRDefault="00D26091">
      <w:pPr>
        <w:numPr>
          <w:ilvl w:val="0"/>
          <w:numId w:val="7"/>
        </w:numPr>
        <w:spacing w:after="0" w:line="240" w:lineRule="auto"/>
        <w:contextualSpacing/>
        <w:jc w:val="both"/>
        <w:rPr>
          <w:rFonts w:ascii="Times New Roman" w:hAnsi="Times New Roman" w:cs="Times New Roman"/>
        </w:rPr>
      </w:pPr>
      <w:r w:rsidRPr="00D26091">
        <w:rPr>
          <w:rFonts w:ascii="Times New Roman" w:hAnsi="Times New Roman" w:cs="Times New Roman"/>
        </w:rPr>
        <w:t>Contractantul acționează în sensul realizării obiectivelor prezentate pentru contract în ceea ce privește optimizarea folosirii resurselor necesare îndeplinirii obiectivelor contractului.</w:t>
      </w:r>
    </w:p>
    <w:p w14:paraId="6C50891B" w14:textId="77777777" w:rsidR="00D26091" w:rsidRPr="00D26091" w:rsidRDefault="00D26091" w:rsidP="00BD34FE">
      <w:pPr>
        <w:spacing w:after="0" w:line="240" w:lineRule="auto"/>
        <w:jc w:val="both"/>
        <w:rPr>
          <w:rFonts w:ascii="Times New Roman" w:hAnsi="Times New Roman" w:cs="Times New Roman"/>
          <w:color w:val="EE0000"/>
        </w:rPr>
      </w:pPr>
    </w:p>
    <w:bookmarkEnd w:id="2"/>
    <w:p w14:paraId="165C80E7" w14:textId="433FB0FA" w:rsidR="00D26091" w:rsidRPr="005F5FE5" w:rsidRDefault="00000000" w:rsidP="00DB2F96">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tbl>
      <w:tblPr>
        <w:tblStyle w:val="Style13"/>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0"/>
        <w:gridCol w:w="6480"/>
        <w:gridCol w:w="1155"/>
      </w:tblGrid>
      <w:tr w:rsidR="004E670A" w:rsidRPr="003436DC" w14:paraId="601AD1D1" w14:textId="77777777" w:rsidTr="004E670A">
        <w:tc>
          <w:tcPr>
            <w:tcW w:w="2220" w:type="dxa"/>
            <w:vAlign w:val="center"/>
          </w:tcPr>
          <w:p w14:paraId="6585FB8B" w14:textId="77777777" w:rsidR="004E670A" w:rsidRPr="003436DC" w:rsidRDefault="004E670A" w:rsidP="003B7F23">
            <w:pPr>
              <w:pStyle w:val="Normal1"/>
              <w:jc w:val="center"/>
              <w:rPr>
                <w:rFonts w:eastAsia="Calibri"/>
                <w:b/>
                <w:sz w:val="22"/>
                <w:szCs w:val="22"/>
              </w:rPr>
            </w:pPr>
            <w:r w:rsidRPr="003436DC">
              <w:rPr>
                <w:rFonts w:eastAsia="Calibri"/>
                <w:b/>
                <w:sz w:val="22"/>
                <w:szCs w:val="22"/>
              </w:rPr>
              <w:t>Nr. crt.</w:t>
            </w:r>
          </w:p>
        </w:tc>
        <w:tc>
          <w:tcPr>
            <w:tcW w:w="6480" w:type="dxa"/>
            <w:vAlign w:val="center"/>
          </w:tcPr>
          <w:p w14:paraId="600FFC34" w14:textId="77777777" w:rsidR="004E670A" w:rsidRPr="003436DC" w:rsidRDefault="004E670A" w:rsidP="003B7F23">
            <w:pPr>
              <w:pStyle w:val="Normal1"/>
              <w:jc w:val="center"/>
              <w:rPr>
                <w:rFonts w:eastAsia="Calibri"/>
                <w:b/>
                <w:sz w:val="22"/>
                <w:szCs w:val="22"/>
              </w:rPr>
            </w:pPr>
            <w:r w:rsidRPr="003436DC">
              <w:rPr>
                <w:rFonts w:eastAsia="Calibri"/>
                <w:b/>
                <w:sz w:val="22"/>
                <w:szCs w:val="22"/>
              </w:rPr>
              <w:t xml:space="preserve">Denumirea produselor </w:t>
            </w:r>
          </w:p>
        </w:tc>
        <w:tc>
          <w:tcPr>
            <w:tcW w:w="1155" w:type="dxa"/>
            <w:vAlign w:val="center"/>
          </w:tcPr>
          <w:p w14:paraId="604B48A1" w14:textId="77777777" w:rsidR="004E670A" w:rsidRPr="003436DC" w:rsidRDefault="004E670A" w:rsidP="003B7F23">
            <w:pPr>
              <w:pStyle w:val="Normal1"/>
              <w:jc w:val="center"/>
              <w:rPr>
                <w:rFonts w:eastAsia="Calibri"/>
                <w:b/>
                <w:sz w:val="22"/>
                <w:szCs w:val="22"/>
              </w:rPr>
            </w:pPr>
            <w:r w:rsidRPr="003436DC">
              <w:rPr>
                <w:rFonts w:eastAsia="Calibri"/>
                <w:b/>
                <w:sz w:val="22"/>
                <w:szCs w:val="22"/>
              </w:rPr>
              <w:t xml:space="preserve">Cantitate </w:t>
            </w:r>
          </w:p>
          <w:p w14:paraId="432E3E5A" w14:textId="77777777" w:rsidR="004E670A" w:rsidRPr="003436DC" w:rsidRDefault="004E670A" w:rsidP="003B7F23">
            <w:pPr>
              <w:pStyle w:val="Normal1"/>
              <w:jc w:val="center"/>
              <w:rPr>
                <w:rFonts w:eastAsia="Calibri"/>
                <w:b/>
                <w:sz w:val="22"/>
                <w:szCs w:val="22"/>
                <w:vertAlign w:val="superscript"/>
              </w:rPr>
            </w:pPr>
          </w:p>
        </w:tc>
      </w:tr>
      <w:tr w:rsidR="004E670A" w:rsidRPr="003436DC" w14:paraId="5ECAEB85" w14:textId="77777777" w:rsidTr="004E670A">
        <w:tc>
          <w:tcPr>
            <w:tcW w:w="2220" w:type="dxa"/>
            <w:vAlign w:val="center"/>
          </w:tcPr>
          <w:p w14:paraId="7FF037EE" w14:textId="77777777" w:rsidR="004E670A" w:rsidRPr="003436DC" w:rsidRDefault="004E670A" w:rsidP="003B7F23">
            <w:pPr>
              <w:pStyle w:val="Normal1"/>
              <w:jc w:val="center"/>
              <w:rPr>
                <w:rFonts w:eastAsia="Calibri"/>
                <w:b/>
                <w:sz w:val="22"/>
                <w:szCs w:val="22"/>
              </w:rPr>
            </w:pPr>
            <w:r w:rsidRPr="003436DC">
              <w:rPr>
                <w:rFonts w:eastAsia="Calibri"/>
                <w:b/>
                <w:sz w:val="22"/>
                <w:szCs w:val="22"/>
              </w:rPr>
              <w:t>1</w:t>
            </w:r>
          </w:p>
        </w:tc>
        <w:tc>
          <w:tcPr>
            <w:tcW w:w="6480" w:type="dxa"/>
            <w:vAlign w:val="center"/>
          </w:tcPr>
          <w:p w14:paraId="3D9EB313" w14:textId="77777777" w:rsidR="004E670A" w:rsidRPr="003436DC" w:rsidRDefault="004E670A" w:rsidP="003B7F23">
            <w:pPr>
              <w:pStyle w:val="Normal1"/>
              <w:jc w:val="center"/>
              <w:rPr>
                <w:rFonts w:eastAsia="Calibri"/>
                <w:b/>
                <w:sz w:val="22"/>
                <w:szCs w:val="22"/>
              </w:rPr>
            </w:pPr>
            <w:r w:rsidRPr="003436DC">
              <w:rPr>
                <w:rFonts w:eastAsia="Calibri"/>
                <w:b/>
                <w:sz w:val="22"/>
                <w:szCs w:val="22"/>
              </w:rPr>
              <w:t>2</w:t>
            </w:r>
          </w:p>
        </w:tc>
        <w:tc>
          <w:tcPr>
            <w:tcW w:w="1155" w:type="dxa"/>
            <w:vAlign w:val="center"/>
          </w:tcPr>
          <w:p w14:paraId="0C48C56F" w14:textId="77777777" w:rsidR="004E670A" w:rsidRPr="003436DC" w:rsidRDefault="004E670A" w:rsidP="003B7F23">
            <w:pPr>
              <w:pStyle w:val="Normal1"/>
              <w:jc w:val="center"/>
              <w:rPr>
                <w:rFonts w:eastAsia="Calibri"/>
                <w:b/>
                <w:sz w:val="22"/>
                <w:szCs w:val="22"/>
              </w:rPr>
            </w:pPr>
            <w:r w:rsidRPr="003436DC">
              <w:rPr>
                <w:rFonts w:eastAsia="Calibri"/>
                <w:b/>
                <w:sz w:val="22"/>
                <w:szCs w:val="22"/>
              </w:rPr>
              <w:t>3</w:t>
            </w:r>
          </w:p>
        </w:tc>
      </w:tr>
      <w:tr w:rsidR="004E670A" w:rsidRPr="003436DC" w14:paraId="408C374F" w14:textId="77777777" w:rsidTr="004E670A">
        <w:tc>
          <w:tcPr>
            <w:tcW w:w="2220" w:type="dxa"/>
            <w:vAlign w:val="center"/>
          </w:tcPr>
          <w:p w14:paraId="29BA3000" w14:textId="77777777" w:rsidR="004E670A" w:rsidRPr="003436DC" w:rsidRDefault="004E670A" w:rsidP="003B7F23">
            <w:pPr>
              <w:pStyle w:val="Normal1"/>
              <w:jc w:val="center"/>
              <w:rPr>
                <w:rFonts w:eastAsia="Calibri"/>
                <w:b/>
                <w:sz w:val="22"/>
                <w:szCs w:val="22"/>
              </w:rPr>
            </w:pPr>
          </w:p>
        </w:tc>
        <w:tc>
          <w:tcPr>
            <w:tcW w:w="6480" w:type="dxa"/>
            <w:vAlign w:val="center"/>
          </w:tcPr>
          <w:p w14:paraId="66D02BF1" w14:textId="77777777" w:rsidR="004E670A" w:rsidRPr="003436DC" w:rsidRDefault="004E670A" w:rsidP="003B7F23">
            <w:pPr>
              <w:pStyle w:val="Normal1"/>
              <w:jc w:val="center"/>
              <w:rPr>
                <w:rFonts w:eastAsia="Calibri"/>
                <w:b/>
                <w:sz w:val="22"/>
                <w:szCs w:val="22"/>
              </w:rPr>
            </w:pPr>
          </w:p>
        </w:tc>
        <w:tc>
          <w:tcPr>
            <w:tcW w:w="1155" w:type="dxa"/>
            <w:vAlign w:val="center"/>
          </w:tcPr>
          <w:p w14:paraId="5B32A261" w14:textId="77777777" w:rsidR="004E670A" w:rsidRPr="003436DC" w:rsidRDefault="004E670A" w:rsidP="003B7F23">
            <w:pPr>
              <w:pStyle w:val="Normal1"/>
              <w:jc w:val="center"/>
              <w:rPr>
                <w:rFonts w:eastAsia="Calibri"/>
                <w:b/>
                <w:sz w:val="22"/>
                <w:szCs w:val="22"/>
              </w:rPr>
            </w:pPr>
          </w:p>
        </w:tc>
      </w:tr>
      <w:tr w:rsidR="004E670A" w:rsidRPr="003436DC" w14:paraId="49985C56" w14:textId="77777777" w:rsidTr="004E670A">
        <w:tc>
          <w:tcPr>
            <w:tcW w:w="2220" w:type="dxa"/>
          </w:tcPr>
          <w:p w14:paraId="2BAB6421" w14:textId="4C14BA19" w:rsidR="004E670A" w:rsidRPr="003436DC" w:rsidRDefault="004E670A" w:rsidP="003B7F23">
            <w:pPr>
              <w:pStyle w:val="Normal1"/>
              <w:jc w:val="center"/>
              <w:rPr>
                <w:rFonts w:eastAsia="Calibri"/>
                <w:b/>
                <w:sz w:val="22"/>
                <w:szCs w:val="22"/>
              </w:rPr>
            </w:pPr>
            <w:r>
              <w:rPr>
                <w:rFonts w:eastAsia="Calibri"/>
                <w:b/>
                <w:sz w:val="22"/>
                <w:szCs w:val="22"/>
              </w:rPr>
              <w:t xml:space="preserve">LOT </w:t>
            </w:r>
            <w:r w:rsidR="00EC480D">
              <w:rPr>
                <w:rFonts w:eastAsia="Calibri"/>
                <w:b/>
                <w:sz w:val="22"/>
                <w:szCs w:val="22"/>
              </w:rPr>
              <w:t>1</w:t>
            </w:r>
            <w:r>
              <w:rPr>
                <w:rFonts w:eastAsia="Calibri"/>
                <w:b/>
                <w:sz w:val="22"/>
                <w:szCs w:val="22"/>
              </w:rPr>
              <w:t xml:space="preserve"> </w:t>
            </w:r>
          </w:p>
        </w:tc>
        <w:tc>
          <w:tcPr>
            <w:tcW w:w="6480" w:type="dxa"/>
          </w:tcPr>
          <w:p w14:paraId="692D121D" w14:textId="77777777" w:rsidR="004E670A" w:rsidRPr="003D5D46" w:rsidRDefault="004E670A" w:rsidP="003B7F23">
            <w:pPr>
              <w:pStyle w:val="Normal1"/>
              <w:jc w:val="center"/>
              <w:rPr>
                <w:rFonts w:eastAsia="Calibri"/>
                <w:b/>
                <w:sz w:val="22"/>
                <w:szCs w:val="22"/>
              </w:rPr>
            </w:pPr>
            <w:r w:rsidRPr="00E22BBF">
              <w:rPr>
                <w:rFonts w:eastAsia="Calibri"/>
                <w:b/>
                <w:sz w:val="22"/>
                <w:szCs w:val="22"/>
              </w:rPr>
              <w:t>Tableta</w:t>
            </w:r>
          </w:p>
        </w:tc>
        <w:tc>
          <w:tcPr>
            <w:tcW w:w="1155" w:type="dxa"/>
          </w:tcPr>
          <w:p w14:paraId="011CD15C" w14:textId="77777777" w:rsidR="004E670A" w:rsidRPr="003D5D46" w:rsidRDefault="004E670A" w:rsidP="003B7F23">
            <w:pPr>
              <w:pStyle w:val="Normal1"/>
              <w:jc w:val="center"/>
              <w:rPr>
                <w:rFonts w:eastAsia="Calibri"/>
                <w:b/>
                <w:sz w:val="22"/>
                <w:szCs w:val="22"/>
              </w:rPr>
            </w:pPr>
            <w:r w:rsidRPr="003D5D46">
              <w:rPr>
                <w:rFonts w:eastAsia="Calibri"/>
                <w:b/>
                <w:sz w:val="22"/>
                <w:szCs w:val="22"/>
              </w:rPr>
              <w:t>1</w:t>
            </w:r>
            <w:r>
              <w:rPr>
                <w:rFonts w:eastAsia="Calibri"/>
                <w:b/>
                <w:sz w:val="22"/>
                <w:szCs w:val="22"/>
              </w:rPr>
              <w:t>0</w:t>
            </w:r>
          </w:p>
        </w:tc>
      </w:tr>
      <w:tr w:rsidR="004E670A" w:rsidRPr="003436DC" w14:paraId="007E30D4" w14:textId="77777777" w:rsidTr="004E670A">
        <w:tc>
          <w:tcPr>
            <w:tcW w:w="2220" w:type="dxa"/>
          </w:tcPr>
          <w:p w14:paraId="751B25A2" w14:textId="77777777" w:rsidR="004E670A" w:rsidRDefault="004E670A" w:rsidP="003B7F23">
            <w:pPr>
              <w:pStyle w:val="Normal1"/>
              <w:jc w:val="center"/>
              <w:rPr>
                <w:rFonts w:eastAsia="Calibri"/>
                <w:b/>
                <w:sz w:val="22"/>
                <w:szCs w:val="22"/>
              </w:rPr>
            </w:pPr>
          </w:p>
        </w:tc>
        <w:tc>
          <w:tcPr>
            <w:tcW w:w="6480" w:type="dxa"/>
          </w:tcPr>
          <w:p w14:paraId="2D7FADB7" w14:textId="77777777" w:rsidR="004E670A" w:rsidRPr="003D5D46" w:rsidRDefault="004E670A" w:rsidP="003B7F23">
            <w:pPr>
              <w:pStyle w:val="Normal1"/>
              <w:jc w:val="center"/>
              <w:rPr>
                <w:rFonts w:eastAsia="Calibri"/>
                <w:b/>
                <w:sz w:val="22"/>
                <w:szCs w:val="22"/>
              </w:rPr>
            </w:pPr>
          </w:p>
        </w:tc>
        <w:tc>
          <w:tcPr>
            <w:tcW w:w="1155" w:type="dxa"/>
          </w:tcPr>
          <w:p w14:paraId="163814AF" w14:textId="77777777" w:rsidR="004E670A" w:rsidRPr="003D5D46" w:rsidRDefault="004E670A" w:rsidP="003B7F23">
            <w:pPr>
              <w:pStyle w:val="Normal1"/>
              <w:jc w:val="center"/>
              <w:rPr>
                <w:rFonts w:eastAsia="Calibri"/>
                <w:b/>
                <w:sz w:val="22"/>
                <w:szCs w:val="22"/>
              </w:rPr>
            </w:pPr>
          </w:p>
        </w:tc>
      </w:tr>
      <w:tr w:rsidR="004E670A" w:rsidRPr="003436DC" w14:paraId="1B0D1D76" w14:textId="77777777" w:rsidTr="004E670A">
        <w:tc>
          <w:tcPr>
            <w:tcW w:w="2220" w:type="dxa"/>
          </w:tcPr>
          <w:p w14:paraId="0423F1C9" w14:textId="52343A48" w:rsidR="004E670A" w:rsidRPr="003436DC" w:rsidRDefault="004E670A" w:rsidP="003B7F23">
            <w:pPr>
              <w:pStyle w:val="Normal1"/>
              <w:jc w:val="center"/>
              <w:rPr>
                <w:rFonts w:eastAsia="Calibri"/>
                <w:b/>
                <w:sz w:val="22"/>
                <w:szCs w:val="22"/>
              </w:rPr>
            </w:pPr>
            <w:r>
              <w:rPr>
                <w:rFonts w:eastAsia="Calibri"/>
                <w:b/>
                <w:sz w:val="22"/>
                <w:szCs w:val="22"/>
              </w:rPr>
              <w:t xml:space="preserve">LOT </w:t>
            </w:r>
            <w:r w:rsidR="00EC480D">
              <w:rPr>
                <w:rFonts w:eastAsia="Calibri"/>
                <w:b/>
                <w:sz w:val="22"/>
                <w:szCs w:val="22"/>
              </w:rPr>
              <w:t>2</w:t>
            </w:r>
            <w:r w:rsidR="00DB2F96">
              <w:rPr>
                <w:rFonts w:eastAsia="Calibri"/>
                <w:b/>
                <w:sz w:val="22"/>
                <w:szCs w:val="22"/>
              </w:rPr>
              <w:t xml:space="preserve"> </w:t>
            </w:r>
          </w:p>
        </w:tc>
        <w:tc>
          <w:tcPr>
            <w:tcW w:w="6480" w:type="dxa"/>
          </w:tcPr>
          <w:p w14:paraId="71FF6B68" w14:textId="77777777" w:rsidR="004E670A" w:rsidRPr="003D5D46" w:rsidRDefault="004E670A" w:rsidP="003B7F23">
            <w:pPr>
              <w:pStyle w:val="Normal1"/>
              <w:jc w:val="center"/>
              <w:rPr>
                <w:rFonts w:eastAsia="Calibri"/>
                <w:b/>
                <w:sz w:val="22"/>
                <w:szCs w:val="22"/>
              </w:rPr>
            </w:pPr>
            <w:r w:rsidRPr="00E22BBF">
              <w:rPr>
                <w:rFonts w:eastAsia="Calibri"/>
                <w:b/>
                <w:sz w:val="22"/>
                <w:szCs w:val="22"/>
              </w:rPr>
              <w:t>Pachet  accesibilități fizice și digitale A3.1</w:t>
            </w:r>
          </w:p>
        </w:tc>
        <w:tc>
          <w:tcPr>
            <w:tcW w:w="1155" w:type="dxa"/>
          </w:tcPr>
          <w:p w14:paraId="6EC873BD" w14:textId="77777777" w:rsidR="004E670A" w:rsidRPr="003D5D46" w:rsidRDefault="004E670A" w:rsidP="003B7F23">
            <w:pPr>
              <w:pStyle w:val="Normal1"/>
              <w:jc w:val="center"/>
              <w:rPr>
                <w:rFonts w:eastAsia="Calibri"/>
                <w:b/>
                <w:sz w:val="22"/>
                <w:szCs w:val="22"/>
              </w:rPr>
            </w:pPr>
            <w:r w:rsidRPr="003D5D46">
              <w:rPr>
                <w:rFonts w:eastAsia="Calibri"/>
                <w:b/>
                <w:sz w:val="22"/>
                <w:szCs w:val="22"/>
              </w:rPr>
              <w:t>1</w:t>
            </w:r>
          </w:p>
        </w:tc>
      </w:tr>
    </w:tbl>
    <w:p w14:paraId="4FA05E75" w14:textId="77777777" w:rsidR="00D26091" w:rsidRPr="005F5FE5" w:rsidRDefault="00D26091" w:rsidP="00BD34FE">
      <w:pPr>
        <w:autoSpaceDE w:val="0"/>
        <w:autoSpaceDN w:val="0"/>
        <w:adjustRightInd w:val="0"/>
        <w:spacing w:after="0" w:line="240" w:lineRule="auto"/>
        <w:rPr>
          <w:rFonts w:ascii="Times New Roman" w:hAnsi="Times New Roman" w:cs="Times New Roman"/>
          <w:b/>
        </w:rPr>
      </w:pPr>
    </w:p>
    <w:p w14:paraId="7854A457" w14:textId="77777777" w:rsidR="00D26091" w:rsidRPr="005F5FE5" w:rsidRDefault="00D26091" w:rsidP="00BD34FE">
      <w:pPr>
        <w:autoSpaceDE w:val="0"/>
        <w:autoSpaceDN w:val="0"/>
        <w:adjustRightInd w:val="0"/>
        <w:spacing w:after="0" w:line="240" w:lineRule="auto"/>
        <w:rPr>
          <w:rFonts w:ascii="Times New Roman" w:hAnsi="Times New Roman" w:cs="Times New Roman"/>
          <w:b/>
          <w:color w:val="EE0000"/>
        </w:rPr>
      </w:pPr>
    </w:p>
    <w:p w14:paraId="1AFDED24" w14:textId="4CFE84EE" w:rsidR="00D26091" w:rsidRPr="006E153E" w:rsidRDefault="00D26091" w:rsidP="00BD34FE">
      <w:pPr>
        <w:spacing w:after="0" w:line="240" w:lineRule="auto"/>
        <w:jc w:val="both"/>
        <w:rPr>
          <w:rFonts w:ascii="Times New Roman" w:hAnsi="Times New Roman" w:cs="Times New Roman"/>
          <w:bCs/>
        </w:rPr>
      </w:pPr>
      <w:r w:rsidRPr="006E153E">
        <w:rPr>
          <w:rFonts w:ascii="Times New Roman" w:hAnsi="Times New Roman" w:cs="Times New Roman"/>
          <w:bCs/>
        </w:rPr>
        <w:t>Produsele livrate trebuie sa asigure cel puțin nivelul de calitate și specificațiile tehnice impuse prin caietul de sarcini.</w:t>
      </w:r>
    </w:p>
    <w:p w14:paraId="1A7F3FF2" w14:textId="77777777" w:rsidR="00D26091" w:rsidRPr="006E153E" w:rsidRDefault="00D26091" w:rsidP="00BD34FE">
      <w:pPr>
        <w:spacing w:after="0" w:line="240" w:lineRule="auto"/>
        <w:jc w:val="both"/>
        <w:rPr>
          <w:rFonts w:ascii="Times New Roman" w:hAnsi="Times New Roman" w:cs="Times New Roman"/>
          <w:bCs/>
        </w:rPr>
      </w:pPr>
      <w:r w:rsidRPr="006E153E">
        <w:rPr>
          <w:rFonts w:ascii="Times New Roman" w:hAnsi="Times New Roman" w:cs="Times New Roman"/>
          <w:bCs/>
        </w:rPr>
        <w:lastRenderedPageBreak/>
        <w:t>Furnizorul va asigura livrarea la sediul autorității contractante cu mijloacele de transport proprii corespunzătoare fiecărui produs, instalarea, punerea în funcțiune a echipamentelor în locațiile indicate de autoritatea contractantă, instruirea personalului, testarea și recepția produselor.</w:t>
      </w:r>
    </w:p>
    <w:p w14:paraId="0AE048CB" w14:textId="77777777" w:rsidR="00511DE4" w:rsidRPr="00511DE4" w:rsidRDefault="00511DE4" w:rsidP="00BD34FE">
      <w:pPr>
        <w:kinsoku w:val="0"/>
        <w:overflowPunct w:val="0"/>
        <w:spacing w:after="0" w:line="240" w:lineRule="auto"/>
        <w:rPr>
          <w:rFonts w:ascii="Times New Roman" w:hAnsi="Times New Roman" w:cs="Times New Roman"/>
          <w:bCs/>
        </w:rPr>
      </w:pPr>
    </w:p>
    <w:p w14:paraId="72047C5B" w14:textId="3B2F2659"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Produse solicitate</w:t>
      </w:r>
    </w:p>
    <w:p w14:paraId="257523D0" w14:textId="77777777" w:rsidR="006E153E" w:rsidRDefault="006E153E" w:rsidP="00BD34FE">
      <w:pPr>
        <w:spacing w:after="0" w:line="240" w:lineRule="auto"/>
        <w:jc w:val="both"/>
        <w:rPr>
          <w:rFonts w:ascii="Times New Roman" w:hAnsi="Times New Roman" w:cs="Times New Roman"/>
          <w:bCs/>
        </w:rPr>
      </w:pPr>
    </w:p>
    <w:p w14:paraId="09C3F228" w14:textId="7E68E563" w:rsidR="00823693" w:rsidRPr="00823693" w:rsidRDefault="00823693" w:rsidP="00BD34FE">
      <w:pPr>
        <w:spacing w:after="0" w:line="240" w:lineRule="auto"/>
        <w:ind w:firstLine="709"/>
        <w:jc w:val="both"/>
        <w:rPr>
          <w:rFonts w:ascii="Times New Roman" w:hAnsi="Times New Roman" w:cs="Times New Roman"/>
          <w:bCs/>
        </w:rPr>
      </w:pPr>
      <w:r>
        <w:rPr>
          <w:rFonts w:ascii="Times New Roman" w:hAnsi="Times New Roman" w:cs="Times New Roman"/>
          <w:bCs/>
        </w:rPr>
        <w:t>E</w:t>
      </w:r>
      <w:r w:rsidRPr="00823693">
        <w:rPr>
          <w:rFonts w:ascii="Times New Roman" w:hAnsi="Times New Roman" w:cs="Times New Roman"/>
          <w:bCs/>
        </w:rPr>
        <w:t>chipamente</w:t>
      </w:r>
      <w:r>
        <w:rPr>
          <w:rFonts w:ascii="Times New Roman" w:hAnsi="Times New Roman" w:cs="Times New Roman"/>
          <w:bCs/>
        </w:rPr>
        <w:t>le</w:t>
      </w:r>
      <w:r w:rsidRPr="00823693">
        <w:rPr>
          <w:rFonts w:ascii="Times New Roman" w:hAnsi="Times New Roman" w:cs="Times New Roman"/>
          <w:bCs/>
        </w:rPr>
        <w:t xml:space="preserve"> vor deservi persoanele cu deficiențe de vedere, cât şi persoanele hipo-acuzice în cadrul următoarelor locații, și a aleilor pietonale exterioare, din cadrul campusului 1 al Universității ”Ștefan cel Mare” din Suceava:</w:t>
      </w:r>
    </w:p>
    <w:p w14:paraId="3D2DAFDD" w14:textId="1F58B14A"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Corpul </w:t>
      </w:r>
      <w:r w:rsidR="00DB2F96">
        <w:rPr>
          <w:rFonts w:ascii="Times New Roman" w:hAnsi="Times New Roman" w:cs="Times New Roman"/>
          <w:bCs/>
        </w:rPr>
        <w:t>A</w:t>
      </w:r>
      <w:r w:rsidRPr="00823693">
        <w:rPr>
          <w:rFonts w:ascii="Times New Roman" w:hAnsi="Times New Roman" w:cs="Times New Roman"/>
          <w:bCs/>
        </w:rPr>
        <w:t xml:space="preserve">, </w:t>
      </w:r>
    </w:p>
    <w:p w14:paraId="1CC08821" w14:textId="220ACA96"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Camin </w:t>
      </w:r>
      <w:r w:rsidR="00DB2F96">
        <w:rPr>
          <w:rFonts w:ascii="Times New Roman" w:hAnsi="Times New Roman" w:cs="Times New Roman"/>
          <w:bCs/>
        </w:rPr>
        <w:t>E</w:t>
      </w:r>
      <w:r w:rsidRPr="00823693">
        <w:rPr>
          <w:rFonts w:ascii="Times New Roman" w:hAnsi="Times New Roman" w:cs="Times New Roman"/>
          <w:bCs/>
        </w:rPr>
        <w:t xml:space="preserve">, </w:t>
      </w:r>
    </w:p>
    <w:p w14:paraId="21332179" w14:textId="19B77272"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Corpul </w:t>
      </w:r>
      <w:r w:rsidR="00DB2F96">
        <w:rPr>
          <w:rFonts w:ascii="Times New Roman" w:hAnsi="Times New Roman" w:cs="Times New Roman"/>
          <w:bCs/>
        </w:rPr>
        <w:t>H</w:t>
      </w:r>
      <w:r w:rsidRPr="00823693">
        <w:rPr>
          <w:rFonts w:ascii="Times New Roman" w:hAnsi="Times New Roman" w:cs="Times New Roman"/>
          <w:bCs/>
        </w:rPr>
        <w:t xml:space="preserve">, </w:t>
      </w:r>
    </w:p>
    <w:p w14:paraId="3123A226" w14:textId="7A5E5FFB" w:rsidR="002A5928" w:rsidRPr="00823693" w:rsidRDefault="00823693" w:rsidP="00DB2F96">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r>
      <w:r w:rsidR="00DB2F96">
        <w:rPr>
          <w:rFonts w:ascii="Times New Roman" w:hAnsi="Times New Roman" w:cs="Times New Roman"/>
          <w:bCs/>
        </w:rPr>
        <w:t>Observatorul Astronomic.</w:t>
      </w:r>
    </w:p>
    <w:p w14:paraId="3F1065A5" w14:textId="77777777" w:rsidR="002A5928" w:rsidRPr="00823693" w:rsidRDefault="002A5928" w:rsidP="00BD34FE">
      <w:pPr>
        <w:spacing w:after="0" w:line="240" w:lineRule="auto"/>
        <w:jc w:val="both"/>
        <w:rPr>
          <w:rFonts w:ascii="Times New Roman" w:hAnsi="Times New Roman" w:cs="Times New Roman"/>
          <w:bCs/>
        </w:rPr>
      </w:pPr>
    </w:p>
    <w:p w14:paraId="4BC1E560" w14:textId="77777777" w:rsidR="002A5928" w:rsidRDefault="002A5928" w:rsidP="00BD34FE">
      <w:pPr>
        <w:spacing w:after="0" w:line="240" w:lineRule="auto"/>
        <w:jc w:val="both"/>
        <w:rPr>
          <w:rFonts w:ascii="Times New Roman" w:hAnsi="Times New Roman" w:cs="Times New Roman"/>
          <w:b/>
        </w:rPr>
      </w:pPr>
    </w:p>
    <w:p w14:paraId="73183C9C" w14:textId="77777777" w:rsidR="006E153E" w:rsidRPr="006E153E" w:rsidRDefault="006E153E" w:rsidP="00BD34FE">
      <w:pPr>
        <w:spacing w:after="0" w:line="240" w:lineRule="auto"/>
        <w:rPr>
          <w:rFonts w:ascii="Times New Roman" w:hAnsi="Times New Roman" w:cs="Times New Roman"/>
        </w:rPr>
        <w:sectPr w:rsidR="006E153E" w:rsidRPr="006E153E" w:rsidSect="005605B5">
          <w:headerReference w:type="default" r:id="rId8"/>
          <w:footerReference w:type="default" r:id="rId9"/>
          <w:headerReference w:type="first" r:id="rId10"/>
          <w:footerReference w:type="first" r:id="rId11"/>
          <w:type w:val="continuous"/>
          <w:pgSz w:w="11906" w:h="16838"/>
          <w:pgMar w:top="1440" w:right="1080" w:bottom="1440" w:left="1080" w:header="709" w:footer="709" w:gutter="0"/>
          <w:cols w:space="708"/>
          <w:docGrid w:linePitch="360"/>
        </w:sectPr>
      </w:pPr>
    </w:p>
    <w:p w14:paraId="16F8AAE2" w14:textId="0F6D5E25" w:rsidR="002A5928" w:rsidRDefault="00823693" w:rsidP="00BD34FE">
      <w:pPr>
        <w:autoSpaceDE w:val="0"/>
        <w:autoSpaceDN w:val="0"/>
        <w:adjustRightInd w:val="0"/>
        <w:spacing w:after="0" w:line="240" w:lineRule="auto"/>
        <w:ind w:right="-363"/>
        <w:jc w:val="both"/>
        <w:rPr>
          <w:rFonts w:ascii="Times New Roman" w:hAnsi="Times New Roman" w:cs="Times New Roman"/>
          <w:b/>
          <w:u w:val="single"/>
        </w:rPr>
      </w:pPr>
      <w:bookmarkStart w:id="8" w:name="_Hlk192064323"/>
      <w:r w:rsidRPr="001E51AE">
        <w:rPr>
          <w:rFonts w:ascii="Times New Roman" w:hAnsi="Times New Roman" w:cs="Times New Roman"/>
          <w:b/>
          <w:u w:val="single"/>
        </w:rPr>
        <w:lastRenderedPageBreak/>
        <w:t xml:space="preserve">LOT </w:t>
      </w:r>
      <w:r w:rsidR="00EC480D">
        <w:rPr>
          <w:rFonts w:ascii="Times New Roman" w:hAnsi="Times New Roman" w:cs="Times New Roman"/>
          <w:b/>
          <w:u w:val="single"/>
        </w:rPr>
        <w:t>1</w:t>
      </w:r>
      <w:r w:rsidRPr="001E51AE">
        <w:rPr>
          <w:rFonts w:ascii="Times New Roman" w:hAnsi="Times New Roman" w:cs="Times New Roman"/>
          <w:b/>
          <w:u w:val="single"/>
        </w:rPr>
        <w:t xml:space="preserve">: </w:t>
      </w:r>
      <w:r w:rsidR="00110E41">
        <w:rPr>
          <w:rFonts w:ascii="Times New Roman" w:hAnsi="Times New Roman" w:cs="Times New Roman"/>
          <w:b/>
          <w:u w:val="single"/>
        </w:rPr>
        <w:t xml:space="preserve">Tablete </w:t>
      </w:r>
    </w:p>
    <w:p w14:paraId="5C89E300" w14:textId="77777777" w:rsidR="00110E41" w:rsidRPr="001E51AE" w:rsidRDefault="00110E41" w:rsidP="00BD34FE">
      <w:pPr>
        <w:autoSpaceDE w:val="0"/>
        <w:autoSpaceDN w:val="0"/>
        <w:adjustRightInd w:val="0"/>
        <w:spacing w:after="0" w:line="240" w:lineRule="auto"/>
        <w:ind w:right="-363"/>
        <w:jc w:val="both"/>
        <w:rPr>
          <w:rFonts w:ascii="Times New Roman" w:eastAsia="Calibri" w:hAnsi="Times New Roman" w:cs="Times New Roman"/>
          <w:b/>
          <w:bCs/>
          <w:u w:val="single"/>
        </w:rPr>
      </w:pPr>
    </w:p>
    <w:tbl>
      <w:tblPr>
        <w:tblW w:w="14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9617"/>
        <w:gridCol w:w="2610"/>
      </w:tblGrid>
      <w:tr w:rsidR="00110E41" w:rsidRPr="00C661A5" w14:paraId="245949CB" w14:textId="5E0E2F3B" w:rsidTr="00110E41">
        <w:trPr>
          <w:trHeight w:val="20"/>
        </w:trPr>
        <w:tc>
          <w:tcPr>
            <w:tcW w:w="562" w:type="dxa"/>
          </w:tcPr>
          <w:bookmarkEnd w:id="8"/>
          <w:p w14:paraId="7478F7C8"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Nr. crt</w:t>
            </w:r>
          </w:p>
        </w:tc>
        <w:tc>
          <w:tcPr>
            <w:tcW w:w="709" w:type="dxa"/>
          </w:tcPr>
          <w:p w14:paraId="5FC6A625"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U.M.</w:t>
            </w:r>
          </w:p>
        </w:tc>
        <w:tc>
          <w:tcPr>
            <w:tcW w:w="992" w:type="dxa"/>
          </w:tcPr>
          <w:p w14:paraId="62E0C842"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Cantitate</w:t>
            </w:r>
          </w:p>
        </w:tc>
        <w:tc>
          <w:tcPr>
            <w:tcW w:w="9617" w:type="dxa"/>
          </w:tcPr>
          <w:p w14:paraId="646F7E9D"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Denumire produs / Descriere (Caracteristici minimale)</w:t>
            </w:r>
          </w:p>
        </w:tc>
        <w:tc>
          <w:tcPr>
            <w:tcW w:w="2610" w:type="dxa"/>
          </w:tcPr>
          <w:p w14:paraId="6136C133" w14:textId="0388BDDB" w:rsidR="00110E41" w:rsidRPr="00110E41" w:rsidRDefault="00110E41" w:rsidP="00110E41">
            <w:pPr>
              <w:jc w:val="center"/>
              <w:rPr>
                <w:rFonts w:ascii="Times New Roman" w:hAnsi="Times New Roman" w:cs="Times New Roman"/>
                <w:b/>
              </w:rPr>
            </w:pPr>
            <w:r w:rsidRPr="00110E41">
              <w:rPr>
                <w:rFonts w:ascii="Times New Roman" w:hAnsi="Times New Roman" w:cs="Times New Roman"/>
                <w:b/>
                <w:iCs/>
              </w:rPr>
              <w:t xml:space="preserve">Specificații tehnice SAU cerințe de performanță / funcționale </w:t>
            </w:r>
            <w:r w:rsidRPr="00110E41">
              <w:rPr>
                <w:rFonts w:ascii="Times New Roman" w:hAnsi="Times New Roman" w:cs="Times New Roman"/>
                <w:b/>
                <w:iCs/>
                <w:u w:val="single"/>
              </w:rPr>
              <w:t>extinse/dorite</w:t>
            </w:r>
          </w:p>
        </w:tc>
      </w:tr>
      <w:tr w:rsidR="00110E41" w:rsidRPr="00C661A5" w14:paraId="4FF58106" w14:textId="0C9EA868" w:rsidTr="00110E41">
        <w:trPr>
          <w:trHeight w:val="20"/>
        </w:trPr>
        <w:tc>
          <w:tcPr>
            <w:tcW w:w="562" w:type="dxa"/>
          </w:tcPr>
          <w:p w14:paraId="1070B4C9" w14:textId="77777777" w:rsidR="00110E41" w:rsidRPr="00A30987" w:rsidRDefault="00110E41" w:rsidP="001475A2">
            <w:pPr>
              <w:pStyle w:val="ListParagraph"/>
              <w:numPr>
                <w:ilvl w:val="0"/>
                <w:numId w:val="21"/>
              </w:numPr>
            </w:pPr>
          </w:p>
        </w:tc>
        <w:tc>
          <w:tcPr>
            <w:tcW w:w="709" w:type="dxa"/>
          </w:tcPr>
          <w:p w14:paraId="4ED433CC"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color w:val="000000"/>
              </w:rPr>
              <w:t>buc</w:t>
            </w:r>
          </w:p>
        </w:tc>
        <w:tc>
          <w:tcPr>
            <w:tcW w:w="992" w:type="dxa"/>
          </w:tcPr>
          <w:p w14:paraId="3DD3FC77"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color w:val="000000"/>
              </w:rPr>
              <w:t>10</w:t>
            </w:r>
          </w:p>
        </w:tc>
        <w:tc>
          <w:tcPr>
            <w:tcW w:w="9617" w:type="dxa"/>
            <w:vAlign w:val="bottom"/>
          </w:tcPr>
          <w:p w14:paraId="08893587" w14:textId="3EA4821D" w:rsidR="00110E41" w:rsidRPr="001475A2" w:rsidRDefault="00110E41" w:rsidP="001475A2">
            <w:pPr>
              <w:pStyle w:val="ListParagraph"/>
              <w:rPr>
                <w:b/>
                <w:bCs/>
              </w:rPr>
            </w:pPr>
            <w:r w:rsidRPr="001475A2">
              <w:rPr>
                <w:b/>
                <w:bCs/>
              </w:rPr>
              <w:t>Tableta mobilă</w:t>
            </w:r>
            <w:r w:rsidR="00037CFE">
              <w:rPr>
                <w:b/>
                <w:bCs/>
              </w:rPr>
              <w:t xml:space="preserve"> – 10 buc</w:t>
            </w:r>
          </w:p>
          <w:p w14:paraId="12D73CC9" w14:textId="05FE1F1B" w:rsidR="00110E41" w:rsidRPr="001475A2" w:rsidRDefault="00110E41" w:rsidP="001475A2">
            <w:pPr>
              <w:pStyle w:val="ListParagraph"/>
              <w:numPr>
                <w:ilvl w:val="0"/>
                <w:numId w:val="19"/>
              </w:numPr>
              <w:spacing w:after="0" w:line="240" w:lineRule="auto"/>
              <w:ind w:left="714" w:hanging="357"/>
              <w:jc w:val="left"/>
            </w:pPr>
            <w:r w:rsidRPr="001475A2">
              <w:t xml:space="preserve">Dimensiune compactă care să permită utilizarea facilă dar și montarea (la nevoie) pe scaunul cu rotile (menționat în lotul </w:t>
            </w:r>
            <w:r w:rsidR="001233E5">
              <w:t>2</w:t>
            </w:r>
            <w:r w:rsidRPr="001475A2">
              <w:t>)</w:t>
            </w:r>
          </w:p>
          <w:p w14:paraId="66439C18" w14:textId="77777777" w:rsidR="00110E41" w:rsidRPr="001475A2" w:rsidRDefault="00110E41" w:rsidP="001475A2">
            <w:pPr>
              <w:pStyle w:val="ListParagraph"/>
              <w:numPr>
                <w:ilvl w:val="0"/>
                <w:numId w:val="19"/>
              </w:numPr>
              <w:spacing w:after="0" w:line="240" w:lineRule="auto"/>
              <w:ind w:left="714" w:hanging="357"/>
              <w:jc w:val="left"/>
            </w:pPr>
            <w:r w:rsidRPr="001475A2">
              <w:t>Spațiu de stocare: minimum 128 GB</w:t>
            </w:r>
          </w:p>
          <w:p w14:paraId="4AC843F2" w14:textId="77777777" w:rsidR="00110E41" w:rsidRPr="001475A2" w:rsidRDefault="00110E41" w:rsidP="001475A2">
            <w:pPr>
              <w:pStyle w:val="ListParagraph"/>
              <w:numPr>
                <w:ilvl w:val="0"/>
                <w:numId w:val="19"/>
              </w:numPr>
              <w:spacing w:after="0" w:line="240" w:lineRule="auto"/>
              <w:ind w:left="714" w:hanging="357"/>
              <w:jc w:val="left"/>
            </w:pPr>
            <w:r w:rsidRPr="001475A2">
              <w:t>Memorie RAM: minimum 8 GB</w:t>
            </w:r>
          </w:p>
          <w:p w14:paraId="7FE38515" w14:textId="77777777" w:rsidR="00110E41" w:rsidRPr="001475A2" w:rsidRDefault="00110E41" w:rsidP="001475A2">
            <w:pPr>
              <w:pStyle w:val="ListParagraph"/>
              <w:numPr>
                <w:ilvl w:val="0"/>
                <w:numId w:val="19"/>
              </w:numPr>
              <w:spacing w:after="0" w:line="240" w:lineRule="auto"/>
              <w:ind w:left="714" w:hanging="357"/>
              <w:jc w:val="left"/>
            </w:pPr>
            <w:r w:rsidRPr="001475A2">
              <w:t>Frecvență procesor: minimum 1,9 GHz</w:t>
            </w:r>
          </w:p>
          <w:p w14:paraId="56758597" w14:textId="77777777" w:rsidR="00110E41" w:rsidRPr="001475A2" w:rsidRDefault="00110E41" w:rsidP="001475A2">
            <w:pPr>
              <w:pStyle w:val="ListParagraph"/>
              <w:numPr>
                <w:ilvl w:val="0"/>
                <w:numId w:val="19"/>
              </w:numPr>
              <w:spacing w:after="0" w:line="240" w:lineRule="auto"/>
              <w:ind w:left="714" w:hanging="357"/>
              <w:jc w:val="left"/>
            </w:pPr>
            <w:r w:rsidRPr="001475A2">
              <w:t>Wi-Fi + 5G</w:t>
            </w:r>
          </w:p>
          <w:p w14:paraId="7592E192" w14:textId="77777777" w:rsidR="00110E41" w:rsidRPr="001475A2" w:rsidRDefault="00110E41" w:rsidP="001475A2">
            <w:pPr>
              <w:pStyle w:val="ListParagraph"/>
              <w:numPr>
                <w:ilvl w:val="0"/>
                <w:numId w:val="19"/>
              </w:numPr>
              <w:spacing w:after="0" w:line="240" w:lineRule="auto"/>
              <w:ind w:left="714" w:hanging="357"/>
              <w:jc w:val="left"/>
            </w:pPr>
            <w:r w:rsidRPr="001475A2">
              <w:t>GPS, Bluetooth ver. minimum 5.2</w:t>
            </w:r>
          </w:p>
          <w:p w14:paraId="1EE49793" w14:textId="77777777" w:rsidR="00110E41" w:rsidRPr="001475A2" w:rsidRDefault="00110E41" w:rsidP="001475A2">
            <w:pPr>
              <w:pStyle w:val="ListParagraph"/>
              <w:numPr>
                <w:ilvl w:val="0"/>
                <w:numId w:val="19"/>
              </w:numPr>
              <w:spacing w:after="0" w:line="240" w:lineRule="auto"/>
              <w:ind w:left="714" w:hanging="357"/>
              <w:jc w:val="left"/>
            </w:pPr>
            <w:r w:rsidRPr="001475A2">
              <w:t>Sistem de operare: Android/IOS</w:t>
            </w:r>
          </w:p>
          <w:p w14:paraId="4297ADDB" w14:textId="719F6109" w:rsidR="00110E41" w:rsidRPr="00A30987" w:rsidRDefault="00110E41" w:rsidP="00053E4B">
            <w:pPr>
              <w:ind w:left="720"/>
            </w:pPr>
          </w:p>
        </w:tc>
        <w:tc>
          <w:tcPr>
            <w:tcW w:w="2610" w:type="dxa"/>
            <w:vMerge w:val="restart"/>
          </w:tcPr>
          <w:p w14:paraId="3DAF6051" w14:textId="2F583D25" w:rsidR="00110E41" w:rsidRPr="001475A2" w:rsidRDefault="00110E41" w:rsidP="001475A2">
            <w:pPr>
              <w:rPr>
                <w:rFonts w:ascii="Times New Roman" w:hAnsi="Times New Roman" w:cs="Times New Roman"/>
              </w:rPr>
            </w:pPr>
            <w:r w:rsidRPr="001475A2">
              <w:rPr>
                <w:rFonts w:ascii="Times New Roman" w:hAnsi="Times New Roman" w:cs="Times New Roman"/>
              </w:rPr>
              <w:t>NU ESTE CAZUL.</w:t>
            </w:r>
          </w:p>
        </w:tc>
      </w:tr>
      <w:tr w:rsidR="00110E41" w:rsidRPr="00C661A5" w14:paraId="09106879" w14:textId="0C0EE8A8" w:rsidTr="00110E41">
        <w:trPr>
          <w:trHeight w:val="20"/>
        </w:trPr>
        <w:tc>
          <w:tcPr>
            <w:tcW w:w="2263" w:type="dxa"/>
            <w:gridSpan w:val="3"/>
          </w:tcPr>
          <w:p w14:paraId="1863B48D"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b/>
                <w:iCs/>
              </w:rPr>
              <w:t>Loc de livrare</w:t>
            </w:r>
          </w:p>
        </w:tc>
        <w:tc>
          <w:tcPr>
            <w:tcW w:w="9617" w:type="dxa"/>
            <w:vAlign w:val="bottom"/>
          </w:tcPr>
          <w:p w14:paraId="441231E1" w14:textId="77777777" w:rsidR="00110E41" w:rsidRPr="00A30987" w:rsidRDefault="00110E41" w:rsidP="001475A2">
            <w:pPr>
              <w:pStyle w:val="ListParagraph"/>
              <w:rPr>
                <w:b/>
              </w:rPr>
            </w:pPr>
            <w:r w:rsidRPr="00A30987">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2610" w:type="dxa"/>
            <w:vMerge/>
          </w:tcPr>
          <w:p w14:paraId="330037B8" w14:textId="77777777" w:rsidR="00110E41" w:rsidRPr="00A30987" w:rsidRDefault="00110E41" w:rsidP="001475A2">
            <w:pPr>
              <w:pStyle w:val="ListParagraph"/>
            </w:pPr>
          </w:p>
        </w:tc>
      </w:tr>
      <w:tr w:rsidR="00110E41" w:rsidRPr="00C661A5" w14:paraId="042E1E3D" w14:textId="2A665AA6" w:rsidTr="00110E41">
        <w:trPr>
          <w:trHeight w:val="20"/>
        </w:trPr>
        <w:tc>
          <w:tcPr>
            <w:tcW w:w="2263" w:type="dxa"/>
            <w:gridSpan w:val="3"/>
          </w:tcPr>
          <w:p w14:paraId="5584945E"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b/>
                <w:iCs/>
              </w:rPr>
              <w:t>Data de livrare solicitată</w:t>
            </w:r>
          </w:p>
        </w:tc>
        <w:tc>
          <w:tcPr>
            <w:tcW w:w="9617" w:type="dxa"/>
            <w:vAlign w:val="bottom"/>
          </w:tcPr>
          <w:p w14:paraId="64B80F41" w14:textId="2DECEC02" w:rsidR="00110E41" w:rsidRPr="00110E41" w:rsidRDefault="00110E41" w:rsidP="00110E41">
            <w:pPr>
              <w:keepNext/>
              <w:keepLines/>
              <w:jc w:val="both"/>
              <w:rPr>
                <w:rFonts w:ascii="Times New Roman" w:hAnsi="Times New Roman" w:cs="Times New Roman"/>
                <w:bCs/>
              </w:rPr>
            </w:pPr>
            <w:r w:rsidRPr="00A30987">
              <w:rPr>
                <w:rFonts w:ascii="Times New Roman" w:hAnsi="Times New Roman" w:cs="Times New Roman"/>
                <w:bCs/>
              </w:rPr>
              <w:t xml:space="preserve">Livrarea, instalarea, punerea în funcțiune, testarea echipamentelor și instruirea personalului se va realiza în </w:t>
            </w:r>
            <w:r w:rsidRPr="00A30987">
              <w:rPr>
                <w:rFonts w:ascii="Times New Roman" w:hAnsi="Times New Roman" w:cs="Times New Roman"/>
                <w:b/>
              </w:rPr>
              <w:t xml:space="preserve">maxim 60 de zile </w:t>
            </w:r>
            <w:r w:rsidRPr="00A30987">
              <w:rPr>
                <w:rFonts w:ascii="Times New Roman" w:hAnsi="Times New Roman" w:cs="Times New Roman"/>
                <w:bCs/>
              </w:rPr>
              <w:t>de la semnarea contractului de furnizare.Termenul de livrare înseamnă data când toate activitățile (operațiunile accesorii) au fost realizate și produsul este instalat și funcționează la parametrii agreați și acceptați de Autoritatea contractantă.</w:t>
            </w:r>
          </w:p>
        </w:tc>
        <w:tc>
          <w:tcPr>
            <w:tcW w:w="2610" w:type="dxa"/>
            <w:vMerge/>
          </w:tcPr>
          <w:p w14:paraId="33B04CC0" w14:textId="77777777" w:rsidR="00110E41" w:rsidRPr="00A30987" w:rsidRDefault="00110E41" w:rsidP="003B7F23">
            <w:pPr>
              <w:keepNext/>
              <w:keepLines/>
              <w:jc w:val="both"/>
              <w:rPr>
                <w:rFonts w:ascii="Times New Roman" w:hAnsi="Times New Roman" w:cs="Times New Roman"/>
                <w:bCs/>
              </w:rPr>
            </w:pPr>
          </w:p>
        </w:tc>
      </w:tr>
      <w:tr w:rsidR="00110E41" w:rsidRPr="00C661A5" w14:paraId="578CC578" w14:textId="0D7D2F4E" w:rsidTr="00110E41">
        <w:trPr>
          <w:trHeight w:val="593"/>
        </w:trPr>
        <w:tc>
          <w:tcPr>
            <w:tcW w:w="2263" w:type="dxa"/>
            <w:gridSpan w:val="3"/>
          </w:tcPr>
          <w:p w14:paraId="784AB3AB" w14:textId="77777777" w:rsidR="00110E41" w:rsidRPr="00A30987" w:rsidRDefault="00110E41" w:rsidP="003B7F23">
            <w:pPr>
              <w:jc w:val="center"/>
              <w:rPr>
                <w:rFonts w:ascii="Times New Roman" w:hAnsi="Times New Roman" w:cs="Times New Roman"/>
                <w:color w:val="000000"/>
              </w:rPr>
            </w:pPr>
            <w:r w:rsidRPr="00A30987">
              <w:rPr>
                <w:rFonts w:ascii="Times New Roman" w:eastAsia="Calibri" w:hAnsi="Times New Roman" w:cs="Times New Roman"/>
                <w:b/>
              </w:rPr>
              <w:t>Durata minima garanție</w:t>
            </w:r>
          </w:p>
        </w:tc>
        <w:tc>
          <w:tcPr>
            <w:tcW w:w="9617" w:type="dxa"/>
          </w:tcPr>
          <w:p w14:paraId="64DB9916" w14:textId="03895CA9" w:rsidR="00110E41" w:rsidRPr="00110E41" w:rsidRDefault="00110E41" w:rsidP="005421A6">
            <w:pPr>
              <w:keepNext/>
              <w:keepLines/>
              <w:jc w:val="center"/>
              <w:rPr>
                <w:bCs/>
                <w:color w:val="000000"/>
              </w:rPr>
            </w:pPr>
            <w:r w:rsidRPr="005421A6">
              <w:rPr>
                <w:rFonts w:ascii="Times New Roman" w:hAnsi="Times New Roman" w:cs="Times New Roman"/>
                <w:b/>
              </w:rPr>
              <w:t xml:space="preserve">Minim </w:t>
            </w:r>
            <w:r w:rsidR="005421A6" w:rsidRPr="005421A6">
              <w:rPr>
                <w:rFonts w:ascii="Times New Roman" w:hAnsi="Times New Roman" w:cs="Times New Roman"/>
                <w:b/>
              </w:rPr>
              <w:t>24</w:t>
            </w:r>
            <w:r w:rsidRPr="005421A6">
              <w:rPr>
                <w:rFonts w:ascii="Times New Roman" w:hAnsi="Times New Roman" w:cs="Times New Roman"/>
                <w:b/>
              </w:rPr>
              <w:t xml:space="preserve"> luni on-site de la data recepției calitative și cantitative.</w:t>
            </w:r>
          </w:p>
        </w:tc>
        <w:tc>
          <w:tcPr>
            <w:tcW w:w="2610" w:type="dxa"/>
            <w:vMerge/>
          </w:tcPr>
          <w:p w14:paraId="168C76BD" w14:textId="77777777" w:rsidR="00110E41" w:rsidRPr="00A30987" w:rsidRDefault="00110E41" w:rsidP="001475A2">
            <w:pPr>
              <w:pStyle w:val="ListParagraph"/>
            </w:pPr>
          </w:p>
        </w:tc>
      </w:tr>
    </w:tbl>
    <w:p w14:paraId="42D04D58" w14:textId="77777777" w:rsidR="002A5928" w:rsidRDefault="002A5928" w:rsidP="00BD34FE">
      <w:pPr>
        <w:autoSpaceDE w:val="0"/>
        <w:autoSpaceDN w:val="0"/>
        <w:adjustRightInd w:val="0"/>
        <w:spacing w:after="0" w:line="240" w:lineRule="auto"/>
        <w:ind w:right="-363"/>
        <w:jc w:val="both"/>
        <w:rPr>
          <w:rFonts w:ascii="Times New Roman" w:hAnsi="Times New Roman" w:cs="Times New Roman"/>
          <w:b/>
          <w:color w:val="FF0000"/>
        </w:rPr>
      </w:pPr>
    </w:p>
    <w:p w14:paraId="1FC103CC" w14:textId="77777777" w:rsidR="005421A6" w:rsidRDefault="005421A6" w:rsidP="00BD34FE">
      <w:pPr>
        <w:autoSpaceDE w:val="0"/>
        <w:autoSpaceDN w:val="0"/>
        <w:adjustRightInd w:val="0"/>
        <w:spacing w:after="0" w:line="240" w:lineRule="auto"/>
        <w:ind w:right="-363"/>
        <w:jc w:val="both"/>
        <w:rPr>
          <w:rFonts w:ascii="Times New Roman" w:hAnsi="Times New Roman" w:cs="Times New Roman"/>
          <w:b/>
          <w:color w:val="FF0000"/>
        </w:rPr>
      </w:pPr>
    </w:p>
    <w:p w14:paraId="6482D456"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bookmarkStart w:id="9" w:name="_Hlk192065534"/>
    </w:p>
    <w:p w14:paraId="7554B609"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p>
    <w:p w14:paraId="0391B889"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p>
    <w:p w14:paraId="1117B372"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p>
    <w:p w14:paraId="5C026681"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p>
    <w:p w14:paraId="597DBB54" w14:textId="77777777" w:rsidR="00EC480D" w:rsidRDefault="00EC480D" w:rsidP="00BD34FE">
      <w:pPr>
        <w:autoSpaceDE w:val="0"/>
        <w:autoSpaceDN w:val="0"/>
        <w:adjustRightInd w:val="0"/>
        <w:spacing w:after="0" w:line="240" w:lineRule="auto"/>
        <w:jc w:val="both"/>
        <w:rPr>
          <w:rFonts w:ascii="Times New Roman" w:hAnsi="Times New Roman" w:cs="Times New Roman"/>
          <w:b/>
          <w:sz w:val="24"/>
          <w:szCs w:val="24"/>
          <w:u w:val="single"/>
        </w:rPr>
      </w:pPr>
    </w:p>
    <w:p w14:paraId="58FAF141" w14:textId="1F5B5B5D" w:rsidR="00F0138F" w:rsidRDefault="002E63CF" w:rsidP="00BD34FE">
      <w:pPr>
        <w:autoSpaceDE w:val="0"/>
        <w:autoSpaceDN w:val="0"/>
        <w:adjustRightInd w:val="0"/>
        <w:spacing w:after="0" w:line="240" w:lineRule="auto"/>
        <w:jc w:val="both"/>
        <w:rPr>
          <w:rFonts w:ascii="Times New Roman" w:hAnsi="Times New Roman" w:cs="Times New Roman"/>
          <w:b/>
          <w:sz w:val="24"/>
          <w:szCs w:val="24"/>
          <w:u w:val="single"/>
        </w:rPr>
      </w:pPr>
      <w:r w:rsidRPr="002E63CF">
        <w:rPr>
          <w:rFonts w:ascii="Times New Roman" w:hAnsi="Times New Roman" w:cs="Times New Roman"/>
          <w:b/>
          <w:sz w:val="24"/>
          <w:szCs w:val="24"/>
          <w:u w:val="single"/>
        </w:rPr>
        <w:t xml:space="preserve">Lot </w:t>
      </w:r>
      <w:r w:rsidR="00EC480D">
        <w:rPr>
          <w:rFonts w:ascii="Times New Roman" w:hAnsi="Times New Roman" w:cs="Times New Roman"/>
          <w:b/>
          <w:sz w:val="24"/>
          <w:szCs w:val="24"/>
          <w:u w:val="single"/>
        </w:rPr>
        <w:t>2</w:t>
      </w:r>
      <w:r w:rsidRPr="002E63CF">
        <w:rPr>
          <w:rFonts w:ascii="Times New Roman" w:hAnsi="Times New Roman" w:cs="Times New Roman"/>
          <w:b/>
          <w:sz w:val="24"/>
          <w:szCs w:val="24"/>
          <w:u w:val="single"/>
        </w:rPr>
        <w:t xml:space="preserve"> </w:t>
      </w:r>
      <w:r w:rsidR="005421A6">
        <w:rPr>
          <w:rFonts w:ascii="Times New Roman" w:hAnsi="Times New Roman" w:cs="Times New Roman"/>
          <w:b/>
          <w:sz w:val="24"/>
          <w:szCs w:val="24"/>
          <w:u w:val="single"/>
        </w:rPr>
        <w:t>–</w:t>
      </w:r>
      <w:r w:rsidRPr="002E63CF">
        <w:rPr>
          <w:rFonts w:ascii="Times New Roman" w:hAnsi="Times New Roman" w:cs="Times New Roman"/>
          <w:b/>
          <w:sz w:val="24"/>
          <w:szCs w:val="24"/>
          <w:u w:val="single"/>
        </w:rPr>
        <w:t xml:space="preserve"> </w:t>
      </w:r>
      <w:r w:rsidR="002F6AB2" w:rsidRPr="002F6AB2">
        <w:rPr>
          <w:rFonts w:ascii="Times New Roman" w:hAnsi="Times New Roman" w:cs="Times New Roman"/>
          <w:b/>
          <w:sz w:val="24"/>
          <w:szCs w:val="24"/>
          <w:u w:val="single"/>
        </w:rPr>
        <w:t>Pachet  accesibilități fizice și digitale A3.1</w:t>
      </w:r>
    </w:p>
    <w:p w14:paraId="260AD097" w14:textId="77777777" w:rsidR="005421A6" w:rsidRPr="002E63CF" w:rsidRDefault="005421A6" w:rsidP="00BD34FE">
      <w:pPr>
        <w:autoSpaceDE w:val="0"/>
        <w:autoSpaceDN w:val="0"/>
        <w:adjustRightInd w:val="0"/>
        <w:spacing w:after="0" w:line="240" w:lineRule="auto"/>
        <w:jc w:val="both"/>
        <w:rPr>
          <w:rFonts w:ascii="Times New Roman" w:hAnsi="Times New Roman" w:cs="Times New Roman"/>
          <w:b/>
          <w:sz w:val="24"/>
          <w:szCs w:val="24"/>
          <w:u w:val="single"/>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154"/>
        <w:gridCol w:w="9450"/>
        <w:gridCol w:w="2610"/>
      </w:tblGrid>
      <w:tr w:rsidR="005421A6" w:rsidRPr="005421A6" w14:paraId="3574D0A5" w14:textId="157F63A8" w:rsidTr="005421A6">
        <w:trPr>
          <w:trHeight w:val="20"/>
          <w:jc w:val="center"/>
        </w:trPr>
        <w:tc>
          <w:tcPr>
            <w:tcW w:w="562" w:type="dxa"/>
          </w:tcPr>
          <w:bookmarkEnd w:id="9"/>
          <w:p w14:paraId="0D897EE2"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Nr. crt</w:t>
            </w:r>
          </w:p>
        </w:tc>
        <w:tc>
          <w:tcPr>
            <w:tcW w:w="709" w:type="dxa"/>
          </w:tcPr>
          <w:p w14:paraId="6ED54B70"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U.M.</w:t>
            </w:r>
          </w:p>
        </w:tc>
        <w:tc>
          <w:tcPr>
            <w:tcW w:w="1154" w:type="dxa"/>
          </w:tcPr>
          <w:p w14:paraId="07BBEF64"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Cantitate</w:t>
            </w:r>
          </w:p>
        </w:tc>
        <w:tc>
          <w:tcPr>
            <w:tcW w:w="9450" w:type="dxa"/>
          </w:tcPr>
          <w:p w14:paraId="4FDB91CA"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Denumire produs / Descriere (Caracteristici minimale)</w:t>
            </w:r>
          </w:p>
        </w:tc>
        <w:tc>
          <w:tcPr>
            <w:tcW w:w="2610" w:type="dxa"/>
          </w:tcPr>
          <w:p w14:paraId="531EE272" w14:textId="1C566EED" w:rsidR="005421A6" w:rsidRPr="005421A6" w:rsidRDefault="005421A6" w:rsidP="005421A6">
            <w:pPr>
              <w:jc w:val="center"/>
              <w:rPr>
                <w:rFonts w:ascii="Times New Roman" w:hAnsi="Times New Roman" w:cs="Times New Roman"/>
                <w:b/>
              </w:rPr>
            </w:pPr>
            <w:r w:rsidRPr="005421A6">
              <w:rPr>
                <w:rFonts w:ascii="Times New Roman" w:hAnsi="Times New Roman" w:cs="Times New Roman"/>
                <w:b/>
                <w:iCs/>
              </w:rPr>
              <w:t xml:space="preserve">Specificații tehnice SAU cerințe de performanță / funcționale </w:t>
            </w:r>
            <w:r w:rsidRPr="005421A6">
              <w:rPr>
                <w:rFonts w:ascii="Times New Roman" w:hAnsi="Times New Roman" w:cs="Times New Roman"/>
                <w:b/>
                <w:iCs/>
                <w:u w:val="single"/>
              </w:rPr>
              <w:t>extinse/dorite</w:t>
            </w:r>
          </w:p>
        </w:tc>
      </w:tr>
      <w:tr w:rsidR="005421A6" w:rsidRPr="005421A6" w14:paraId="2CBE2DCD" w14:textId="62E21504" w:rsidTr="005421A6">
        <w:trPr>
          <w:trHeight w:val="20"/>
          <w:jc w:val="center"/>
        </w:trPr>
        <w:tc>
          <w:tcPr>
            <w:tcW w:w="562" w:type="dxa"/>
          </w:tcPr>
          <w:p w14:paraId="5D7510BF" w14:textId="77777777" w:rsidR="005421A6" w:rsidRPr="005421A6" w:rsidRDefault="005421A6" w:rsidP="001475A2">
            <w:pPr>
              <w:pStyle w:val="ListParagraph"/>
              <w:numPr>
                <w:ilvl w:val="0"/>
                <w:numId w:val="22"/>
              </w:numPr>
            </w:pPr>
          </w:p>
        </w:tc>
        <w:tc>
          <w:tcPr>
            <w:tcW w:w="709" w:type="dxa"/>
          </w:tcPr>
          <w:p w14:paraId="6F10622D"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buc</w:t>
            </w:r>
          </w:p>
        </w:tc>
        <w:tc>
          <w:tcPr>
            <w:tcW w:w="1154" w:type="dxa"/>
          </w:tcPr>
          <w:p w14:paraId="62933CAD"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4</w:t>
            </w:r>
          </w:p>
        </w:tc>
        <w:tc>
          <w:tcPr>
            <w:tcW w:w="9450" w:type="dxa"/>
            <w:vAlign w:val="bottom"/>
          </w:tcPr>
          <w:p w14:paraId="458B9B14" w14:textId="1E131D1B" w:rsidR="005421A6" w:rsidRPr="00306AA2" w:rsidRDefault="005421A6" w:rsidP="00306AA2">
            <w:pPr>
              <w:pStyle w:val="ListParagraph"/>
              <w:spacing w:after="0" w:line="240" w:lineRule="auto"/>
              <w:rPr>
                <w:b/>
                <w:bCs/>
              </w:rPr>
            </w:pPr>
            <w:r w:rsidRPr="00306AA2">
              <w:rPr>
                <w:b/>
                <w:bCs/>
              </w:rPr>
              <w:t>Scaun electric cu rotile</w:t>
            </w:r>
            <w:r w:rsidR="00037CFE">
              <w:rPr>
                <w:b/>
                <w:bCs/>
              </w:rPr>
              <w:t xml:space="preserve"> – 4 buc</w:t>
            </w:r>
          </w:p>
          <w:p w14:paraId="17C92D21" w14:textId="77777777" w:rsidR="005421A6" w:rsidRPr="001475A2" w:rsidRDefault="005421A6" w:rsidP="00306AA2">
            <w:pPr>
              <w:pStyle w:val="ListParagraph"/>
              <w:numPr>
                <w:ilvl w:val="0"/>
                <w:numId w:val="19"/>
              </w:numPr>
              <w:spacing w:after="0" w:line="240" w:lineRule="auto"/>
              <w:jc w:val="left"/>
            </w:pPr>
            <w:r w:rsidRPr="001475A2">
              <w:t>Cadru: Pliabil</w:t>
            </w:r>
          </w:p>
          <w:p w14:paraId="1BD4FCD1" w14:textId="77777777" w:rsidR="005421A6" w:rsidRPr="001475A2" w:rsidRDefault="005421A6" w:rsidP="00306AA2">
            <w:pPr>
              <w:pStyle w:val="ListParagraph"/>
              <w:numPr>
                <w:ilvl w:val="0"/>
                <w:numId w:val="19"/>
              </w:numPr>
              <w:spacing w:after="0" w:line="240" w:lineRule="auto"/>
              <w:jc w:val="left"/>
            </w:pPr>
            <w:r w:rsidRPr="001475A2">
              <w:t>Șezut: Pernă din material textil</w:t>
            </w:r>
          </w:p>
          <w:p w14:paraId="54F3AFBF" w14:textId="77777777" w:rsidR="005421A6" w:rsidRPr="001475A2" w:rsidRDefault="005421A6" w:rsidP="00306AA2">
            <w:pPr>
              <w:pStyle w:val="ListParagraph"/>
              <w:numPr>
                <w:ilvl w:val="0"/>
                <w:numId w:val="19"/>
              </w:numPr>
              <w:spacing w:after="0" w:line="240" w:lineRule="auto"/>
              <w:jc w:val="left"/>
            </w:pPr>
            <w:r w:rsidRPr="001475A2">
              <w:t>Mânere: Pliabile</w:t>
            </w:r>
          </w:p>
          <w:p w14:paraId="23AA19B7" w14:textId="77777777" w:rsidR="005421A6" w:rsidRPr="001475A2" w:rsidRDefault="005421A6" w:rsidP="00306AA2">
            <w:pPr>
              <w:pStyle w:val="ListParagraph"/>
              <w:numPr>
                <w:ilvl w:val="0"/>
                <w:numId w:val="19"/>
              </w:numPr>
              <w:spacing w:after="0" w:line="240" w:lineRule="auto"/>
              <w:jc w:val="left"/>
            </w:pPr>
            <w:r w:rsidRPr="001475A2">
              <w:t>Suport picioare: Fixat pe cadru și pliabil</w:t>
            </w:r>
          </w:p>
          <w:p w14:paraId="4FA94776" w14:textId="77777777" w:rsidR="005421A6" w:rsidRPr="001475A2" w:rsidRDefault="005421A6" w:rsidP="00306AA2">
            <w:pPr>
              <w:pStyle w:val="ListParagraph"/>
              <w:numPr>
                <w:ilvl w:val="0"/>
                <w:numId w:val="19"/>
              </w:numPr>
              <w:spacing w:after="0" w:line="240" w:lineRule="auto"/>
              <w:jc w:val="left"/>
            </w:pPr>
            <w:r w:rsidRPr="001475A2">
              <w:t>Roți transverse: 10„ Anvelope pneumatice</w:t>
            </w:r>
          </w:p>
          <w:p w14:paraId="2C276CBC" w14:textId="77777777" w:rsidR="005421A6" w:rsidRPr="001475A2" w:rsidRDefault="005421A6" w:rsidP="00306AA2">
            <w:pPr>
              <w:pStyle w:val="ListParagraph"/>
              <w:numPr>
                <w:ilvl w:val="0"/>
                <w:numId w:val="19"/>
              </w:numPr>
              <w:spacing w:after="0" w:line="240" w:lineRule="auto"/>
              <w:jc w:val="left"/>
            </w:pPr>
            <w:r w:rsidRPr="001475A2">
              <w:t>Roți frontale: 10” Roți omnidirecționale Off-road</w:t>
            </w:r>
          </w:p>
          <w:p w14:paraId="7F832D3A" w14:textId="77777777" w:rsidR="005421A6" w:rsidRPr="001475A2" w:rsidRDefault="005421A6" w:rsidP="00306AA2">
            <w:pPr>
              <w:pStyle w:val="ListParagraph"/>
              <w:numPr>
                <w:ilvl w:val="0"/>
                <w:numId w:val="19"/>
              </w:numPr>
              <w:spacing w:after="0" w:line="240" w:lineRule="auto"/>
              <w:jc w:val="left"/>
            </w:pPr>
            <w:r w:rsidRPr="001475A2">
              <w:t>Viteză maximă: 6Km/h</w:t>
            </w:r>
          </w:p>
          <w:p w14:paraId="666B0E77" w14:textId="77777777" w:rsidR="005421A6" w:rsidRPr="001475A2" w:rsidRDefault="005421A6" w:rsidP="00306AA2">
            <w:pPr>
              <w:pStyle w:val="ListParagraph"/>
              <w:numPr>
                <w:ilvl w:val="0"/>
                <w:numId w:val="19"/>
              </w:numPr>
              <w:spacing w:after="0" w:line="240" w:lineRule="auto"/>
              <w:jc w:val="left"/>
            </w:pPr>
            <w:r w:rsidRPr="001475A2">
              <w:t>Durată baterie: 25Km+/-10%</w:t>
            </w:r>
          </w:p>
          <w:p w14:paraId="3416E9EF" w14:textId="77777777" w:rsidR="005421A6" w:rsidRPr="001475A2" w:rsidRDefault="005421A6" w:rsidP="00306AA2">
            <w:pPr>
              <w:pStyle w:val="ListParagraph"/>
              <w:numPr>
                <w:ilvl w:val="0"/>
                <w:numId w:val="19"/>
              </w:numPr>
              <w:spacing w:after="0" w:line="240" w:lineRule="auto"/>
              <w:jc w:val="left"/>
            </w:pPr>
            <w:r w:rsidRPr="001475A2">
              <w:t>Înclinare maximă: 10°</w:t>
            </w:r>
          </w:p>
          <w:p w14:paraId="6E195595" w14:textId="77777777" w:rsidR="005421A6" w:rsidRPr="001475A2" w:rsidRDefault="005421A6" w:rsidP="00306AA2">
            <w:pPr>
              <w:pStyle w:val="ListParagraph"/>
              <w:numPr>
                <w:ilvl w:val="0"/>
                <w:numId w:val="19"/>
              </w:numPr>
              <w:spacing w:after="0" w:line="240" w:lineRule="auto"/>
              <w:jc w:val="left"/>
            </w:pPr>
            <w:r w:rsidRPr="001475A2">
              <w:t>Motor: 200W x 24 V x 2 Bucăți</w:t>
            </w:r>
          </w:p>
          <w:p w14:paraId="5CF51436" w14:textId="77777777" w:rsidR="005421A6" w:rsidRPr="001475A2" w:rsidRDefault="005421A6" w:rsidP="00306AA2">
            <w:pPr>
              <w:pStyle w:val="ListParagraph"/>
              <w:numPr>
                <w:ilvl w:val="0"/>
                <w:numId w:val="19"/>
              </w:numPr>
              <w:spacing w:after="0" w:line="240" w:lineRule="auto"/>
              <w:jc w:val="left"/>
            </w:pPr>
            <w:r w:rsidRPr="001475A2">
              <w:t>Baterie: 20Ah x 24V x 1 Bucată</w:t>
            </w:r>
          </w:p>
          <w:p w14:paraId="411548CA" w14:textId="77777777" w:rsidR="005421A6" w:rsidRPr="001475A2" w:rsidRDefault="005421A6" w:rsidP="00306AA2">
            <w:pPr>
              <w:pStyle w:val="ListParagraph"/>
              <w:numPr>
                <w:ilvl w:val="0"/>
                <w:numId w:val="19"/>
              </w:numPr>
              <w:spacing w:after="0" w:line="240" w:lineRule="auto"/>
              <w:jc w:val="left"/>
            </w:pPr>
            <w:r w:rsidRPr="001475A2">
              <w:t>Încărcător: 29.4V x 4AMP</w:t>
            </w:r>
          </w:p>
          <w:p w14:paraId="689639CF" w14:textId="77777777" w:rsidR="005421A6" w:rsidRPr="001475A2" w:rsidRDefault="005421A6" w:rsidP="00306AA2">
            <w:pPr>
              <w:pStyle w:val="ListParagraph"/>
              <w:numPr>
                <w:ilvl w:val="0"/>
                <w:numId w:val="19"/>
              </w:numPr>
              <w:spacing w:after="0" w:line="240" w:lineRule="auto"/>
              <w:jc w:val="left"/>
            </w:pPr>
            <w:r w:rsidRPr="001475A2">
              <w:t>Frâne: Electromagnetice</w:t>
            </w:r>
          </w:p>
          <w:p w14:paraId="66349E87" w14:textId="77777777" w:rsidR="005421A6" w:rsidRPr="001475A2" w:rsidRDefault="005421A6" w:rsidP="00306AA2">
            <w:pPr>
              <w:pStyle w:val="ListParagraph"/>
              <w:numPr>
                <w:ilvl w:val="0"/>
                <w:numId w:val="19"/>
              </w:numPr>
              <w:spacing w:after="0" w:line="240" w:lineRule="auto"/>
              <w:jc w:val="left"/>
            </w:pPr>
            <w:r w:rsidRPr="001475A2">
              <w:t>Roți anti-înclinare.</w:t>
            </w:r>
          </w:p>
          <w:p w14:paraId="0BB28334" w14:textId="77777777" w:rsidR="005421A6" w:rsidRPr="001475A2" w:rsidRDefault="005421A6" w:rsidP="00306AA2">
            <w:pPr>
              <w:pStyle w:val="ListParagraph"/>
              <w:numPr>
                <w:ilvl w:val="0"/>
                <w:numId w:val="19"/>
              </w:numPr>
              <w:spacing w:after="0" w:line="240" w:lineRule="auto"/>
              <w:jc w:val="left"/>
            </w:pPr>
            <w:r w:rsidRPr="001475A2">
              <w:t>Centură de siguranță.</w:t>
            </w:r>
          </w:p>
          <w:p w14:paraId="5A60136B" w14:textId="77777777" w:rsidR="005421A6" w:rsidRPr="001475A2" w:rsidRDefault="005421A6" w:rsidP="00306AA2">
            <w:pPr>
              <w:pStyle w:val="ListParagraph"/>
              <w:numPr>
                <w:ilvl w:val="0"/>
                <w:numId w:val="19"/>
              </w:numPr>
              <w:spacing w:after="0" w:line="240" w:lineRule="auto"/>
              <w:jc w:val="left"/>
            </w:pPr>
            <w:r w:rsidRPr="001475A2">
              <w:t>Baterie cu litiu.</w:t>
            </w:r>
          </w:p>
          <w:p w14:paraId="32D5CC2F" w14:textId="77777777" w:rsidR="005421A6" w:rsidRPr="001475A2" w:rsidRDefault="005421A6" w:rsidP="00306AA2">
            <w:pPr>
              <w:pStyle w:val="ListParagraph"/>
              <w:numPr>
                <w:ilvl w:val="0"/>
                <w:numId w:val="19"/>
              </w:numPr>
              <w:spacing w:after="0" w:line="240" w:lineRule="auto"/>
              <w:jc w:val="left"/>
            </w:pPr>
            <w:r w:rsidRPr="001475A2">
              <w:t>Apărătoare de noroi.</w:t>
            </w:r>
          </w:p>
          <w:p w14:paraId="4F06F885" w14:textId="77777777" w:rsidR="005421A6" w:rsidRPr="001475A2" w:rsidRDefault="005421A6" w:rsidP="00306AA2">
            <w:pPr>
              <w:pStyle w:val="ListParagraph"/>
              <w:numPr>
                <w:ilvl w:val="0"/>
                <w:numId w:val="19"/>
              </w:numPr>
              <w:spacing w:after="0" w:line="240" w:lineRule="auto"/>
              <w:jc w:val="left"/>
            </w:pPr>
            <w:r w:rsidRPr="001475A2">
              <w:t>Sistem autonom de absorbție a șocurilor.</w:t>
            </w:r>
          </w:p>
          <w:p w14:paraId="5978F12A" w14:textId="77777777" w:rsidR="005421A6" w:rsidRPr="001475A2" w:rsidRDefault="005421A6" w:rsidP="00306AA2">
            <w:pPr>
              <w:pStyle w:val="ListParagraph"/>
              <w:numPr>
                <w:ilvl w:val="0"/>
                <w:numId w:val="19"/>
              </w:numPr>
              <w:spacing w:after="0" w:line="240" w:lineRule="auto"/>
              <w:jc w:val="left"/>
            </w:pPr>
            <w:r w:rsidRPr="001475A2">
              <w:t>Scaune realizate din spumă cu memorie.</w:t>
            </w:r>
          </w:p>
          <w:p w14:paraId="0FC8B2D9" w14:textId="77777777" w:rsidR="005421A6" w:rsidRPr="001475A2" w:rsidRDefault="005421A6" w:rsidP="00306AA2">
            <w:pPr>
              <w:pStyle w:val="ListParagraph"/>
              <w:numPr>
                <w:ilvl w:val="0"/>
                <w:numId w:val="19"/>
              </w:numPr>
              <w:spacing w:after="0" w:line="240" w:lineRule="auto"/>
              <w:jc w:val="left"/>
            </w:pPr>
            <w:r w:rsidRPr="001475A2">
              <w:t>Mecanism de pliere automată.</w:t>
            </w:r>
          </w:p>
          <w:p w14:paraId="2181F976" w14:textId="77777777" w:rsidR="005421A6" w:rsidRPr="001475A2" w:rsidRDefault="005421A6" w:rsidP="00306AA2">
            <w:pPr>
              <w:pStyle w:val="ListParagraph"/>
              <w:numPr>
                <w:ilvl w:val="0"/>
                <w:numId w:val="19"/>
              </w:numPr>
              <w:spacing w:after="0" w:line="240" w:lineRule="auto"/>
              <w:jc w:val="left"/>
            </w:pPr>
            <w:r w:rsidRPr="001475A2">
              <w:t>Gestionare inteligentă cu aplicație.</w:t>
            </w:r>
          </w:p>
          <w:p w14:paraId="124BFA6A" w14:textId="77777777" w:rsidR="005421A6" w:rsidRPr="001475A2" w:rsidRDefault="005421A6" w:rsidP="00306AA2">
            <w:pPr>
              <w:pStyle w:val="ListParagraph"/>
              <w:numPr>
                <w:ilvl w:val="0"/>
                <w:numId w:val="19"/>
              </w:numPr>
              <w:spacing w:after="0" w:line="240" w:lineRule="auto"/>
              <w:jc w:val="left"/>
            </w:pPr>
            <w:r w:rsidRPr="001475A2">
              <w:t>Monitorizare inteligentă cu notificări de eroare.</w:t>
            </w:r>
          </w:p>
          <w:p w14:paraId="07D2601F" w14:textId="77777777" w:rsidR="005421A6" w:rsidRPr="005421A6" w:rsidRDefault="005421A6" w:rsidP="00306AA2">
            <w:pPr>
              <w:pStyle w:val="ListParagraph"/>
              <w:numPr>
                <w:ilvl w:val="0"/>
                <w:numId w:val="19"/>
              </w:numPr>
              <w:spacing w:after="0" w:line="240" w:lineRule="auto"/>
              <w:jc w:val="left"/>
            </w:pPr>
            <w:r w:rsidRPr="001475A2">
              <w:t>Dimensiuni pliere (L x l x î): (83 x 63 x 37) cm.</w:t>
            </w:r>
          </w:p>
        </w:tc>
        <w:tc>
          <w:tcPr>
            <w:tcW w:w="2610" w:type="dxa"/>
            <w:vMerge w:val="restart"/>
          </w:tcPr>
          <w:p w14:paraId="164D1FFC" w14:textId="154AB948" w:rsidR="005421A6" w:rsidRPr="005421A6" w:rsidRDefault="005421A6" w:rsidP="001475A2">
            <w:pPr>
              <w:pStyle w:val="ListParagraph"/>
              <w:rPr>
                <w:b/>
              </w:rPr>
            </w:pPr>
            <w:r w:rsidRPr="005421A6">
              <w:t>NU ESTE CAZUL.</w:t>
            </w:r>
          </w:p>
        </w:tc>
      </w:tr>
      <w:tr w:rsidR="005421A6" w:rsidRPr="005421A6" w14:paraId="183A634C" w14:textId="27D0BEBF" w:rsidTr="005421A6">
        <w:trPr>
          <w:trHeight w:val="20"/>
          <w:jc w:val="center"/>
        </w:trPr>
        <w:tc>
          <w:tcPr>
            <w:tcW w:w="562" w:type="dxa"/>
          </w:tcPr>
          <w:p w14:paraId="16EFCF37" w14:textId="77777777" w:rsidR="005421A6" w:rsidRPr="005421A6" w:rsidRDefault="005421A6" w:rsidP="001475A2">
            <w:pPr>
              <w:pStyle w:val="ListParagraph"/>
              <w:numPr>
                <w:ilvl w:val="0"/>
                <w:numId w:val="22"/>
              </w:numPr>
            </w:pPr>
          </w:p>
        </w:tc>
        <w:tc>
          <w:tcPr>
            <w:tcW w:w="709" w:type="dxa"/>
          </w:tcPr>
          <w:p w14:paraId="08ED3E3C"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buc</w:t>
            </w:r>
          </w:p>
        </w:tc>
        <w:tc>
          <w:tcPr>
            <w:tcW w:w="1154" w:type="dxa"/>
          </w:tcPr>
          <w:p w14:paraId="107941B1"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4</w:t>
            </w:r>
          </w:p>
        </w:tc>
        <w:tc>
          <w:tcPr>
            <w:tcW w:w="9450" w:type="dxa"/>
            <w:vAlign w:val="bottom"/>
          </w:tcPr>
          <w:p w14:paraId="16D9D821" w14:textId="76558FE1" w:rsidR="005421A6" w:rsidRPr="00775591" w:rsidRDefault="005421A6" w:rsidP="001475A2">
            <w:pPr>
              <w:pStyle w:val="ListParagraph"/>
              <w:rPr>
                <w:b/>
                <w:bCs/>
              </w:rPr>
            </w:pPr>
            <w:r w:rsidRPr="00775591">
              <w:rPr>
                <w:b/>
                <w:bCs/>
              </w:rPr>
              <w:t>Rampa pliabila din aluminiu</w:t>
            </w:r>
            <w:r w:rsidR="00037CFE">
              <w:rPr>
                <w:b/>
                <w:bCs/>
              </w:rPr>
              <w:t xml:space="preserve"> – 4 buc</w:t>
            </w:r>
          </w:p>
          <w:p w14:paraId="3E451FA3" w14:textId="77777777" w:rsidR="005421A6" w:rsidRPr="005421A6" w:rsidRDefault="005421A6" w:rsidP="00775591">
            <w:pPr>
              <w:pStyle w:val="ListParagraph"/>
              <w:numPr>
                <w:ilvl w:val="0"/>
                <w:numId w:val="19"/>
              </w:numPr>
              <w:spacing w:after="0" w:line="240" w:lineRule="auto"/>
              <w:ind w:left="714" w:hanging="357"/>
              <w:jc w:val="left"/>
            </w:pPr>
            <w:r w:rsidRPr="005421A6">
              <w:t>Masa maxima admisa: 363 kg</w:t>
            </w:r>
          </w:p>
          <w:p w14:paraId="7CDB8C26" w14:textId="77777777" w:rsidR="005421A6" w:rsidRPr="005421A6" w:rsidRDefault="005421A6" w:rsidP="00775591">
            <w:pPr>
              <w:pStyle w:val="ListParagraph"/>
              <w:numPr>
                <w:ilvl w:val="0"/>
                <w:numId w:val="19"/>
              </w:numPr>
              <w:spacing w:after="0" w:line="240" w:lineRule="auto"/>
              <w:ind w:left="714" w:hanging="357"/>
              <w:jc w:val="left"/>
            </w:pPr>
            <w:r w:rsidRPr="005421A6">
              <w:t>Dimensiune produs 182.6 x 73.7 x 5.1 cm</w:t>
            </w:r>
          </w:p>
          <w:p w14:paraId="0D9C8924" w14:textId="77777777" w:rsidR="005421A6" w:rsidRPr="005421A6" w:rsidRDefault="005421A6" w:rsidP="00775591">
            <w:pPr>
              <w:pStyle w:val="ListParagraph"/>
              <w:numPr>
                <w:ilvl w:val="0"/>
                <w:numId w:val="19"/>
              </w:numPr>
              <w:spacing w:after="0" w:line="240" w:lineRule="auto"/>
              <w:ind w:left="714" w:hanging="357"/>
              <w:jc w:val="left"/>
            </w:pPr>
            <w:r w:rsidRPr="005421A6">
              <w:t>Material: Aluminiu</w:t>
            </w:r>
          </w:p>
          <w:p w14:paraId="4945DCF4" w14:textId="77777777" w:rsidR="005421A6" w:rsidRPr="005421A6" w:rsidRDefault="005421A6" w:rsidP="00775591">
            <w:pPr>
              <w:pStyle w:val="ListParagraph"/>
              <w:numPr>
                <w:ilvl w:val="0"/>
                <w:numId w:val="19"/>
              </w:numPr>
              <w:spacing w:after="0" w:line="240" w:lineRule="auto"/>
              <w:ind w:left="714" w:hanging="357"/>
              <w:jc w:val="left"/>
            </w:pPr>
            <w:r w:rsidRPr="005421A6">
              <w:t>Design pliabil: rampa pliabila pentru scaun rulant</w:t>
            </w:r>
          </w:p>
        </w:tc>
        <w:tc>
          <w:tcPr>
            <w:tcW w:w="2610" w:type="dxa"/>
            <w:vMerge/>
          </w:tcPr>
          <w:p w14:paraId="0E3261B5" w14:textId="77777777" w:rsidR="005421A6" w:rsidRPr="005421A6" w:rsidRDefault="005421A6" w:rsidP="001475A2">
            <w:pPr>
              <w:pStyle w:val="ListParagraph"/>
            </w:pPr>
          </w:p>
        </w:tc>
      </w:tr>
      <w:tr w:rsidR="005421A6" w:rsidRPr="005421A6" w14:paraId="223B96AD" w14:textId="3DDB18B2" w:rsidTr="005421A6">
        <w:trPr>
          <w:trHeight w:val="20"/>
          <w:jc w:val="center"/>
        </w:trPr>
        <w:tc>
          <w:tcPr>
            <w:tcW w:w="2425" w:type="dxa"/>
            <w:gridSpan w:val="3"/>
          </w:tcPr>
          <w:p w14:paraId="1300083E"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b/>
                <w:iCs/>
              </w:rPr>
              <w:t>Loc de livrare</w:t>
            </w:r>
          </w:p>
        </w:tc>
        <w:tc>
          <w:tcPr>
            <w:tcW w:w="9450" w:type="dxa"/>
            <w:vAlign w:val="bottom"/>
          </w:tcPr>
          <w:p w14:paraId="0348FDC1" w14:textId="77777777" w:rsidR="005421A6" w:rsidRPr="005421A6" w:rsidRDefault="005421A6" w:rsidP="001475A2">
            <w:pPr>
              <w:pStyle w:val="ListParagraph"/>
              <w:rPr>
                <w:b/>
                <w:bCs/>
              </w:rPr>
            </w:pPr>
            <w:r w:rsidRPr="005421A6">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2610" w:type="dxa"/>
            <w:vMerge/>
          </w:tcPr>
          <w:p w14:paraId="194F4A7F" w14:textId="77777777" w:rsidR="005421A6" w:rsidRPr="005421A6" w:rsidRDefault="005421A6" w:rsidP="001475A2">
            <w:pPr>
              <w:pStyle w:val="ListParagraph"/>
            </w:pPr>
          </w:p>
        </w:tc>
      </w:tr>
      <w:tr w:rsidR="005421A6" w:rsidRPr="005421A6" w14:paraId="29D2B8C9" w14:textId="11E997D9" w:rsidTr="005421A6">
        <w:trPr>
          <w:trHeight w:val="20"/>
          <w:jc w:val="center"/>
        </w:trPr>
        <w:tc>
          <w:tcPr>
            <w:tcW w:w="2425" w:type="dxa"/>
            <w:gridSpan w:val="3"/>
          </w:tcPr>
          <w:p w14:paraId="63104237"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b/>
                <w:iCs/>
              </w:rPr>
              <w:t>Data de livrare solicitată</w:t>
            </w:r>
          </w:p>
        </w:tc>
        <w:tc>
          <w:tcPr>
            <w:tcW w:w="9450" w:type="dxa"/>
            <w:vAlign w:val="bottom"/>
          </w:tcPr>
          <w:p w14:paraId="01C920E2" w14:textId="77777777" w:rsidR="005421A6" w:rsidRPr="005421A6" w:rsidRDefault="005421A6" w:rsidP="003B7F23">
            <w:pPr>
              <w:keepNext/>
              <w:keepLines/>
              <w:jc w:val="both"/>
              <w:rPr>
                <w:rFonts w:ascii="Times New Roman" w:hAnsi="Times New Roman" w:cs="Times New Roman"/>
                <w:bCs/>
              </w:rPr>
            </w:pPr>
            <w:r w:rsidRPr="005421A6">
              <w:rPr>
                <w:rFonts w:ascii="Times New Roman" w:hAnsi="Times New Roman" w:cs="Times New Roman"/>
                <w:bCs/>
              </w:rPr>
              <w:t xml:space="preserve">      Livrarea, instalarea, punerea în funcțiune, testarea echipamentelor și instruirea personalului se va realiza în </w:t>
            </w:r>
            <w:r w:rsidRPr="005421A6">
              <w:rPr>
                <w:rFonts w:ascii="Times New Roman" w:hAnsi="Times New Roman" w:cs="Times New Roman"/>
                <w:b/>
              </w:rPr>
              <w:t xml:space="preserve">maxim 60 de zile </w:t>
            </w:r>
            <w:r w:rsidRPr="005421A6">
              <w:rPr>
                <w:rFonts w:ascii="Times New Roman" w:hAnsi="Times New Roman" w:cs="Times New Roman"/>
                <w:bCs/>
              </w:rPr>
              <w:t>de la semnarea contractului de furnizare.</w:t>
            </w:r>
          </w:p>
          <w:p w14:paraId="1BFF3CF8" w14:textId="77777777" w:rsidR="005421A6" w:rsidRPr="005421A6" w:rsidRDefault="005421A6" w:rsidP="001475A2">
            <w:pPr>
              <w:pStyle w:val="ListParagraph"/>
              <w:rPr>
                <w:b/>
                <w:bCs/>
              </w:rPr>
            </w:pPr>
            <w:r w:rsidRPr="005421A6">
              <w:t xml:space="preserve">      Termenul de livrare înseamnă data când toate activitățile (operațiunile accesorii) au fost realizate și produsul este instalat și funcționează la parametrii agreați și acceptați de Autoritatea contractantă.</w:t>
            </w:r>
          </w:p>
        </w:tc>
        <w:tc>
          <w:tcPr>
            <w:tcW w:w="2610" w:type="dxa"/>
            <w:vMerge/>
          </w:tcPr>
          <w:p w14:paraId="49730BAA" w14:textId="77777777" w:rsidR="005421A6" w:rsidRPr="005421A6" w:rsidRDefault="005421A6" w:rsidP="003B7F23">
            <w:pPr>
              <w:keepNext/>
              <w:keepLines/>
              <w:jc w:val="both"/>
              <w:rPr>
                <w:rFonts w:ascii="Times New Roman" w:hAnsi="Times New Roman" w:cs="Times New Roman"/>
                <w:bCs/>
              </w:rPr>
            </w:pPr>
          </w:p>
        </w:tc>
      </w:tr>
      <w:tr w:rsidR="005421A6" w:rsidRPr="005421A6" w14:paraId="330F310C" w14:textId="5D935C90" w:rsidTr="005421A6">
        <w:trPr>
          <w:trHeight w:val="557"/>
          <w:jc w:val="center"/>
        </w:trPr>
        <w:tc>
          <w:tcPr>
            <w:tcW w:w="2425" w:type="dxa"/>
            <w:gridSpan w:val="3"/>
          </w:tcPr>
          <w:p w14:paraId="1407B477" w14:textId="77777777" w:rsidR="005421A6" w:rsidRPr="005421A6" w:rsidRDefault="005421A6" w:rsidP="003B7F23">
            <w:pPr>
              <w:jc w:val="center"/>
              <w:rPr>
                <w:rFonts w:ascii="Times New Roman" w:hAnsi="Times New Roman" w:cs="Times New Roman"/>
                <w:color w:val="000000"/>
              </w:rPr>
            </w:pPr>
            <w:r w:rsidRPr="005421A6">
              <w:rPr>
                <w:rFonts w:ascii="Times New Roman" w:eastAsia="Calibri" w:hAnsi="Times New Roman" w:cs="Times New Roman"/>
                <w:b/>
              </w:rPr>
              <w:t>Durata minima garanție</w:t>
            </w:r>
          </w:p>
        </w:tc>
        <w:tc>
          <w:tcPr>
            <w:tcW w:w="9450" w:type="dxa"/>
          </w:tcPr>
          <w:p w14:paraId="06A2EA9D" w14:textId="0FDF76D9" w:rsidR="005421A6" w:rsidRPr="005421A6" w:rsidRDefault="005421A6" w:rsidP="005421A6">
            <w:pPr>
              <w:keepNext/>
              <w:keepLines/>
              <w:jc w:val="center"/>
              <w:rPr>
                <w:rFonts w:ascii="Times New Roman" w:hAnsi="Times New Roman" w:cs="Times New Roman"/>
                <w:b/>
                <w:bCs/>
                <w:color w:val="000000"/>
              </w:rPr>
            </w:pPr>
            <w:r w:rsidRPr="005421A6">
              <w:rPr>
                <w:rFonts w:ascii="Times New Roman" w:hAnsi="Times New Roman" w:cs="Times New Roman"/>
                <w:b/>
              </w:rPr>
              <w:t xml:space="preserve">      Minim </w:t>
            </w:r>
            <w:r>
              <w:rPr>
                <w:b/>
              </w:rPr>
              <w:t>24</w:t>
            </w:r>
            <w:r w:rsidRPr="005421A6">
              <w:rPr>
                <w:rFonts w:ascii="Times New Roman" w:hAnsi="Times New Roman" w:cs="Times New Roman"/>
                <w:b/>
              </w:rPr>
              <w:t xml:space="preserve"> luni on-site de la data recepției calitative și cantitative.</w:t>
            </w:r>
          </w:p>
        </w:tc>
        <w:tc>
          <w:tcPr>
            <w:tcW w:w="2610" w:type="dxa"/>
            <w:vMerge/>
          </w:tcPr>
          <w:p w14:paraId="7952D80D" w14:textId="77777777" w:rsidR="005421A6" w:rsidRPr="005421A6" w:rsidRDefault="005421A6" w:rsidP="001475A2">
            <w:pPr>
              <w:pStyle w:val="ListParagraph"/>
            </w:pPr>
          </w:p>
        </w:tc>
      </w:tr>
    </w:tbl>
    <w:p w14:paraId="68EC7692" w14:textId="77777777" w:rsidR="005421A6" w:rsidRDefault="005421A6" w:rsidP="00BD34FE">
      <w:pPr>
        <w:spacing w:after="0" w:line="240" w:lineRule="auto"/>
        <w:rPr>
          <w:rFonts w:ascii="Times New Roman" w:eastAsia="SimSun" w:hAnsi="Times New Roman" w:cs="Times New Roman"/>
          <w:b/>
          <w:bCs/>
          <w:i/>
          <w:iCs/>
          <w:color w:val="000000"/>
          <w:lang w:eastAsia="zh-CN" w:bidi="ar"/>
        </w:rPr>
      </w:pPr>
    </w:p>
    <w:p w14:paraId="1842B82D" w14:textId="34BD9AE8" w:rsidR="002A5928" w:rsidRDefault="00000000" w:rsidP="00BD34FE">
      <w:pPr>
        <w:spacing w:after="0" w:line="240" w:lineRule="auto"/>
        <w:rPr>
          <w:rFonts w:ascii="Times New Roman" w:eastAsia="SimSun" w:hAnsi="Times New Roman" w:cs="Times New Roman"/>
          <w:b/>
          <w:bCs/>
          <w:i/>
          <w:iCs/>
          <w:color w:val="000000"/>
          <w:lang w:eastAsia="zh-CN" w:bidi="ar"/>
        </w:rPr>
      </w:pPr>
      <w:r>
        <w:rPr>
          <w:b/>
          <w:bCs/>
          <w:i/>
          <w:noProof/>
          <w:color w:val="000000"/>
          <w:lang w:val="en-US"/>
        </w:rPr>
        <w:drawing>
          <wp:anchor distT="0" distB="0" distL="114300" distR="114300" simplePos="0" relativeHeight="251659264" behindDoc="1" locked="0" layoutInCell="1" allowOverlap="1" wp14:anchorId="00B7500D" wp14:editId="1386C616">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52A04570" w14:textId="77777777" w:rsidR="002A5928" w:rsidRDefault="00000000" w:rsidP="00BD34FE">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origine,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6994CCE3" w14:textId="2DCDC036" w:rsidR="002A5928" w:rsidRDefault="00000000" w:rsidP="00BD34FE">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origine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proofErr w:type="gram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proofErr w:type="gram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r w:rsidR="005421A6" w:rsidRPr="005421A6">
        <w:rPr>
          <w:rFonts w:ascii="Times New Roman" w:eastAsia="SimSun" w:hAnsi="Times New Roman" w:cs="Times New Roman"/>
          <w:i/>
          <w:iCs/>
          <w:color w:val="000000"/>
          <w:lang w:eastAsia="zh-CN" w:bidi="ar"/>
        </w:rPr>
        <w:t xml:space="preserve"> </w:t>
      </w:r>
      <w:r w:rsidR="005421A6">
        <w:rPr>
          <w:rFonts w:ascii="Times New Roman" w:eastAsia="SimSun" w:hAnsi="Times New Roman" w:cs="Times New Roman"/>
          <w:i/>
          <w:iCs/>
          <w:color w:val="000000"/>
          <w:lang w:eastAsia="zh-CN" w:bidi="ar"/>
        </w:rPr>
        <w:t xml:space="preserve">Cade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sarcina </w:t>
      </w:r>
      <w:proofErr w:type="spellStart"/>
      <w:r w:rsidR="005421A6">
        <w:rPr>
          <w:rFonts w:ascii="Times New Roman" w:eastAsia="SimSun" w:hAnsi="Times New Roman" w:cs="Times New Roman"/>
          <w:i/>
          <w:iCs/>
          <w:color w:val="000000"/>
          <w:lang w:val="en-US" w:eastAsia="zh-CN" w:bidi="ar"/>
        </w:rPr>
        <w:t>ofertantului</w:t>
      </w:r>
      <w:proofErr w:type="spellEnd"/>
      <w:r w:rsidR="005421A6">
        <w:rPr>
          <w:rFonts w:ascii="Times New Roman" w:eastAsia="SimSun" w:hAnsi="Times New Roman" w:cs="Times New Roman"/>
          <w:i/>
          <w:iCs/>
          <w:color w:val="000000"/>
          <w:lang w:val="en-US" w:eastAsia="zh-CN" w:bidi="ar"/>
        </w:rPr>
        <w:t xml:space="preserve"> de a </w:t>
      </w:r>
      <w:proofErr w:type="spellStart"/>
      <w:r w:rsidR="005421A6">
        <w:rPr>
          <w:rFonts w:ascii="Times New Roman" w:eastAsia="SimSun" w:hAnsi="Times New Roman" w:cs="Times New Roman"/>
          <w:i/>
          <w:iCs/>
          <w:color w:val="000000"/>
          <w:lang w:val="en-US" w:eastAsia="zh-CN" w:bidi="ar"/>
        </w:rPr>
        <w:t>demonstra</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echivalența</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cazul</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care </w:t>
      </w:r>
      <w:proofErr w:type="spellStart"/>
      <w:r w:rsidR="005421A6">
        <w:rPr>
          <w:rFonts w:ascii="Times New Roman" w:eastAsia="SimSun" w:hAnsi="Times New Roman" w:cs="Times New Roman"/>
          <w:i/>
          <w:iCs/>
          <w:color w:val="000000"/>
          <w:lang w:val="en-US" w:eastAsia="zh-CN" w:bidi="ar"/>
        </w:rPr>
        <w:t>produsele</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furnizate</w:t>
      </w:r>
      <w:proofErr w:type="spellEnd"/>
      <w:r w:rsidR="005421A6">
        <w:rPr>
          <w:rFonts w:ascii="Times New Roman" w:eastAsia="SimSun" w:hAnsi="Times New Roman" w:cs="Times New Roman"/>
          <w:i/>
          <w:iCs/>
          <w:color w:val="000000"/>
          <w:lang w:val="en-US" w:eastAsia="zh-CN" w:bidi="ar"/>
        </w:rPr>
        <w:t xml:space="preserve"> sunt </w:t>
      </w:r>
      <w:proofErr w:type="spellStart"/>
      <w:r w:rsidR="005421A6">
        <w:rPr>
          <w:rFonts w:ascii="Times New Roman" w:eastAsia="SimSun" w:hAnsi="Times New Roman" w:cs="Times New Roman"/>
          <w:i/>
          <w:iCs/>
          <w:color w:val="000000"/>
          <w:lang w:val="en-US" w:eastAsia="zh-CN" w:bidi="ar"/>
        </w:rPr>
        <w:t>conforme</w:t>
      </w:r>
      <w:proofErr w:type="spellEnd"/>
      <w:r w:rsidR="005421A6">
        <w:rPr>
          <w:rFonts w:ascii="Times New Roman" w:eastAsia="SimSun" w:hAnsi="Times New Roman" w:cs="Times New Roman"/>
          <w:i/>
          <w:iCs/>
          <w:color w:val="000000"/>
          <w:lang w:val="en-US" w:eastAsia="zh-CN" w:bidi="ar"/>
        </w:rPr>
        <w:t xml:space="preserve"> cu un standard </w:t>
      </w:r>
      <w:proofErr w:type="spellStart"/>
      <w:r w:rsidR="005421A6">
        <w:rPr>
          <w:rFonts w:ascii="Times New Roman" w:eastAsia="SimSun" w:hAnsi="Times New Roman" w:cs="Times New Roman"/>
          <w:i/>
          <w:iCs/>
          <w:color w:val="000000"/>
          <w:lang w:val="en-US" w:eastAsia="zh-CN" w:bidi="ar"/>
        </w:rPr>
        <w:t>echivalent</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celui</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menționat</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Caietul</w:t>
      </w:r>
      <w:proofErr w:type="spellEnd"/>
      <w:r w:rsidR="005421A6">
        <w:rPr>
          <w:rFonts w:ascii="Times New Roman" w:eastAsia="SimSun" w:hAnsi="Times New Roman" w:cs="Times New Roman"/>
          <w:i/>
          <w:iCs/>
          <w:color w:val="000000"/>
          <w:lang w:val="en-US" w:eastAsia="zh-CN" w:bidi="ar"/>
        </w:rPr>
        <w:t xml:space="preserve"> de </w:t>
      </w:r>
      <w:proofErr w:type="spellStart"/>
      <w:r w:rsidR="005421A6">
        <w:rPr>
          <w:rFonts w:ascii="Times New Roman" w:eastAsia="SimSun" w:hAnsi="Times New Roman" w:cs="Times New Roman"/>
          <w:i/>
          <w:iCs/>
          <w:color w:val="000000"/>
          <w:lang w:val="en-US" w:eastAsia="zh-CN" w:bidi="ar"/>
        </w:rPr>
        <w:t>sarcini</w:t>
      </w:r>
      <w:proofErr w:type="spellEnd"/>
      <w:r w:rsidR="005421A6">
        <w:rPr>
          <w:rFonts w:ascii="Times New Roman" w:eastAsia="SimSun" w:hAnsi="Times New Roman" w:cs="Times New Roman"/>
          <w:i/>
          <w:iCs/>
          <w:color w:val="000000"/>
          <w:lang w:val="en-US" w:eastAsia="zh-CN" w:bidi="ar"/>
        </w:rPr>
        <w:t>.</w:t>
      </w:r>
    </w:p>
    <w:p w14:paraId="69724FBD" w14:textId="77777777" w:rsidR="00F05F8B" w:rsidRDefault="00F05F8B" w:rsidP="00BD34FE">
      <w:pPr>
        <w:spacing w:after="0" w:line="240" w:lineRule="auto"/>
        <w:jc w:val="both"/>
        <w:rPr>
          <w:rFonts w:ascii="Times New Roman" w:eastAsia="SimSun" w:hAnsi="Times New Roman" w:cs="Times New Roman"/>
          <w:b/>
          <w:bCs/>
          <w:lang w:val="en-US" w:eastAsia="zh-CN" w:bidi="ar"/>
        </w:rPr>
        <w:sectPr w:rsidR="00F05F8B" w:rsidSect="005605B5">
          <w:type w:val="continuous"/>
          <w:pgSz w:w="16838" w:h="11906" w:orient="landscape"/>
          <w:pgMar w:top="1440" w:right="1080" w:bottom="1440" w:left="1080" w:header="709" w:footer="709" w:gutter="0"/>
          <w:cols w:space="0"/>
          <w:titlePg/>
          <w:docGrid w:linePitch="360"/>
        </w:sectPr>
      </w:pPr>
    </w:p>
    <w:p w14:paraId="43E00CEE" w14:textId="77777777" w:rsidR="002A5928" w:rsidRPr="00660F2D" w:rsidRDefault="00000000" w:rsidP="00BD34FE">
      <w:pPr>
        <w:spacing w:after="0" w:line="240" w:lineRule="auto"/>
        <w:jc w:val="both"/>
      </w:pPr>
      <w:r w:rsidRPr="00660F2D">
        <w:rPr>
          <w:rFonts w:ascii="Times New Roman" w:eastAsia="SimSun" w:hAnsi="Times New Roman" w:cs="Times New Roman"/>
          <w:b/>
          <w:bCs/>
          <w:lang w:val="en-US" w:eastAsia="zh-CN" w:bidi="ar"/>
        </w:rPr>
        <w:lastRenderedPageBreak/>
        <w:t>C</w:t>
      </w:r>
      <w:r w:rsidRPr="00660F2D">
        <w:rPr>
          <w:rFonts w:ascii="Times New Roman" w:eastAsia="SimSun" w:hAnsi="Times New Roman" w:cs="Times New Roman"/>
          <w:b/>
          <w:bCs/>
          <w:lang w:eastAsia="zh-CN" w:bidi="ar"/>
        </w:rPr>
        <w:t>ERINȚE</w:t>
      </w:r>
      <w:r w:rsidRPr="00660F2D">
        <w:rPr>
          <w:rFonts w:ascii="Times New Roman" w:eastAsia="SimSun" w:hAnsi="Times New Roman" w:cs="Times New Roman"/>
          <w:b/>
          <w:bCs/>
          <w:lang w:val="en-US" w:eastAsia="zh-CN" w:bidi="ar"/>
        </w:rPr>
        <w:t xml:space="preserve"> GENERALE: </w:t>
      </w:r>
    </w:p>
    <w:p w14:paraId="055CCF38" w14:textId="77777777" w:rsidR="002A5928" w:rsidRPr="0087162B" w:rsidRDefault="00000000" w:rsidP="00BD34FE">
      <w:pPr>
        <w:spacing w:after="0" w:line="240" w:lineRule="auto"/>
        <w:jc w:val="both"/>
      </w:pPr>
      <w:r w:rsidRPr="0087162B">
        <w:rPr>
          <w:rFonts w:ascii="Times New Roman" w:eastAsia="SimSun" w:hAnsi="Times New Roman" w:cs="Times New Roman"/>
          <w:lang w:val="en-US" w:eastAsia="zh-CN" w:bidi="ar"/>
        </w:rPr>
        <w:t xml:space="preserve">1. </w:t>
      </w:r>
      <w:proofErr w:type="spellStart"/>
      <w:r w:rsidRPr="0087162B">
        <w:rPr>
          <w:rFonts w:ascii="Times New Roman" w:eastAsia="SimSun" w:hAnsi="Times New Roman" w:cs="Times New Roman"/>
          <w:lang w:val="en-US" w:eastAsia="zh-CN" w:bidi="ar"/>
        </w:rPr>
        <w:t>Preţul</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unitar</w:t>
      </w:r>
      <w:proofErr w:type="spellEnd"/>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 xml:space="preserve">și valoarea totală </w:t>
      </w:r>
      <w:proofErr w:type="gramStart"/>
      <w:r w:rsidRPr="0087162B">
        <w:rPr>
          <w:rFonts w:ascii="Times New Roman" w:eastAsia="SimSun" w:hAnsi="Times New Roman" w:cs="Times New Roman"/>
          <w:lang w:eastAsia="zh-CN" w:bidi="ar"/>
        </w:rPr>
        <w:t>a</w:t>
      </w:r>
      <w:proofErr w:type="gramEnd"/>
      <w:r w:rsidRPr="0087162B">
        <w:rPr>
          <w:rFonts w:ascii="Times New Roman" w:eastAsia="SimSun" w:hAnsi="Times New Roman" w:cs="Times New Roman"/>
          <w:lang w:eastAsia="zh-CN" w:bidi="ar"/>
        </w:rPr>
        <w:t xml:space="preserve"> ofertei</w:t>
      </w:r>
      <w:r w:rsidRPr="0087162B">
        <w:rPr>
          <w:rFonts w:ascii="Times New Roman" w:eastAsia="SimSun" w:hAnsi="Times New Roman" w:cs="Times New Roman"/>
          <w:lang w:val="en-US" w:eastAsia="zh-CN" w:bidi="ar"/>
        </w:rPr>
        <w:t xml:space="preserve"> v</w:t>
      </w:r>
      <w:r w:rsidRPr="0087162B">
        <w:rPr>
          <w:rFonts w:ascii="Times New Roman" w:eastAsia="SimSun" w:hAnsi="Times New Roman" w:cs="Times New Roman"/>
          <w:lang w:eastAsia="zh-CN" w:bidi="ar"/>
        </w:rPr>
        <w:t>or</w:t>
      </w:r>
      <w:r w:rsidRPr="0087162B">
        <w:rPr>
          <w:rFonts w:ascii="Times New Roman" w:eastAsia="SimSun" w:hAnsi="Times New Roman" w:cs="Times New Roman"/>
          <w:lang w:val="en-US" w:eastAsia="zh-CN" w:bidi="ar"/>
        </w:rPr>
        <w:t xml:space="preserve"> fi </w:t>
      </w:r>
      <w:proofErr w:type="spellStart"/>
      <w:r w:rsidRPr="0087162B">
        <w:rPr>
          <w:rFonts w:ascii="Times New Roman" w:eastAsia="SimSun" w:hAnsi="Times New Roman" w:cs="Times New Roman"/>
          <w:lang w:val="en-US" w:eastAsia="zh-CN" w:bidi="ar"/>
        </w:rPr>
        <w:t>exprimat</w:t>
      </w:r>
      <w:proofErr w:type="spellEnd"/>
      <w:r w:rsidRPr="0087162B">
        <w:rPr>
          <w:rFonts w:ascii="Times New Roman" w:eastAsia="SimSun" w:hAnsi="Times New Roman" w:cs="Times New Roman"/>
          <w:lang w:eastAsia="zh-CN" w:bidi="ar"/>
        </w:rPr>
        <w:t>e</w:t>
      </w:r>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în</w:t>
      </w:r>
      <w:proofErr w:type="spellEnd"/>
      <w:r w:rsidRPr="0087162B">
        <w:rPr>
          <w:rFonts w:ascii="Times New Roman" w:eastAsia="SimSun" w:hAnsi="Times New Roman" w:cs="Times New Roman"/>
          <w:lang w:val="en-US" w:eastAsia="zh-CN" w:bidi="ar"/>
        </w:rPr>
        <w:t xml:space="preserve"> lei</w:t>
      </w:r>
      <w:r w:rsidRPr="0087162B">
        <w:rPr>
          <w:rFonts w:ascii="Times New Roman" w:eastAsia="SimSun" w:hAnsi="Times New Roman" w:cs="Times New Roman"/>
          <w:lang w:eastAsia="zh-CN" w:bidi="ar"/>
        </w:rPr>
        <w:t xml:space="preserve"> sau euro </w:t>
      </w:r>
      <w:proofErr w:type="spellStart"/>
      <w:r w:rsidRPr="0087162B">
        <w:rPr>
          <w:rFonts w:ascii="Times New Roman" w:eastAsia="SimSun" w:hAnsi="Times New Roman" w:cs="Times New Roman"/>
          <w:lang w:val="en-US" w:eastAsia="zh-CN" w:bidi="ar"/>
        </w:rPr>
        <w:t>şi</w:t>
      </w:r>
      <w:proofErr w:type="spellEnd"/>
      <w:r w:rsidRPr="0087162B">
        <w:rPr>
          <w:rFonts w:ascii="Times New Roman" w:eastAsia="SimSun" w:hAnsi="Times New Roman" w:cs="Times New Roman"/>
          <w:lang w:val="en-US" w:eastAsia="zh-CN" w:bidi="ar"/>
        </w:rPr>
        <w:t xml:space="preserve"> v</w:t>
      </w:r>
      <w:r w:rsidRPr="0087162B">
        <w:rPr>
          <w:rFonts w:ascii="Times New Roman" w:eastAsia="SimSun" w:hAnsi="Times New Roman" w:cs="Times New Roman"/>
          <w:lang w:eastAsia="zh-CN" w:bidi="ar"/>
        </w:rPr>
        <w:t>or</w:t>
      </w:r>
      <w:r w:rsidRPr="0087162B">
        <w:rPr>
          <w:rFonts w:ascii="Times New Roman" w:eastAsia="SimSun" w:hAnsi="Times New Roman" w:cs="Times New Roman"/>
          <w:lang w:val="en-US" w:eastAsia="zh-CN" w:bidi="ar"/>
        </w:rPr>
        <w:t xml:space="preserve"> include </w:t>
      </w:r>
      <w:proofErr w:type="spellStart"/>
      <w:r w:rsidRPr="0087162B">
        <w:rPr>
          <w:rFonts w:ascii="Times New Roman" w:eastAsia="SimSun" w:hAnsi="Times New Roman" w:cs="Times New Roman"/>
          <w:lang w:val="en-US" w:eastAsia="zh-CN" w:bidi="ar"/>
        </w:rPr>
        <w:t>costul</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transportului</w:t>
      </w:r>
      <w:proofErr w:type="spellEnd"/>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montării, instalării, punerii în funcțiune, testării</w:t>
      </w:r>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și</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instruir</w:t>
      </w:r>
      <w:proofErr w:type="spellEnd"/>
      <w:r w:rsidRPr="0087162B">
        <w:rPr>
          <w:rFonts w:ascii="Times New Roman" w:eastAsia="SimSun" w:hAnsi="Times New Roman" w:cs="Times New Roman"/>
          <w:lang w:eastAsia="zh-CN" w:bidi="ar"/>
        </w:rPr>
        <w:t>ii</w:t>
      </w:r>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personalului</w:t>
      </w:r>
      <w:proofErr w:type="spellEnd"/>
      <w:r w:rsidRPr="0087162B">
        <w:rPr>
          <w:rFonts w:ascii="Times New Roman" w:eastAsia="SimSun" w:hAnsi="Times New Roman" w:cs="Times New Roman"/>
          <w:lang w:val="en-US" w:eastAsia="zh-CN" w:bidi="ar"/>
        </w:rPr>
        <w:t xml:space="preserve">. </w:t>
      </w:r>
    </w:p>
    <w:p w14:paraId="54865921" w14:textId="77777777" w:rsidR="002A5928" w:rsidRPr="0087162B" w:rsidRDefault="00000000" w:rsidP="00BD34FE">
      <w:pPr>
        <w:spacing w:after="0" w:line="240" w:lineRule="auto"/>
        <w:jc w:val="both"/>
      </w:pPr>
      <w:r w:rsidRPr="0087162B">
        <w:rPr>
          <w:rFonts w:ascii="Times New Roman" w:eastAsia="SimSun" w:hAnsi="Times New Roman" w:cs="Times New Roman"/>
          <w:b/>
          <w:bCs/>
          <w:lang w:val="en-US" w:eastAsia="zh-CN" w:bidi="ar"/>
        </w:rPr>
        <w:t xml:space="preserve">2. </w:t>
      </w:r>
      <w:proofErr w:type="spellStart"/>
      <w:r w:rsidRPr="0087162B">
        <w:rPr>
          <w:rFonts w:ascii="Times New Roman" w:eastAsia="SimSun" w:hAnsi="Times New Roman" w:cs="Times New Roman"/>
          <w:b/>
          <w:bCs/>
          <w:lang w:val="en-US" w:eastAsia="zh-CN" w:bidi="ar"/>
        </w:rPr>
        <w:t>Valabilitate</w:t>
      </w:r>
      <w:proofErr w:type="spellEnd"/>
      <w:r w:rsidRPr="0087162B">
        <w:rPr>
          <w:rFonts w:ascii="Times New Roman" w:eastAsia="SimSun" w:hAnsi="Times New Roman" w:cs="Times New Roman"/>
          <w:b/>
          <w:bCs/>
          <w:lang w:val="en-US" w:eastAsia="zh-CN" w:bidi="ar"/>
        </w:rPr>
        <w:t xml:space="preserve"> </w:t>
      </w:r>
      <w:proofErr w:type="spellStart"/>
      <w:r w:rsidRPr="0087162B">
        <w:rPr>
          <w:rFonts w:ascii="Times New Roman" w:eastAsia="SimSun" w:hAnsi="Times New Roman" w:cs="Times New Roman"/>
          <w:b/>
          <w:bCs/>
          <w:lang w:val="en-US" w:eastAsia="zh-CN" w:bidi="ar"/>
        </w:rPr>
        <w:t>ofertă</w:t>
      </w:r>
      <w:proofErr w:type="spellEnd"/>
      <w:r w:rsidRPr="0087162B">
        <w:rPr>
          <w:rFonts w:ascii="Times New Roman" w:eastAsia="SimSun" w:hAnsi="Times New Roman" w:cs="Times New Roman"/>
          <w:b/>
          <w:bCs/>
          <w:lang w:val="en-US" w:eastAsia="zh-CN" w:bidi="ar"/>
        </w:rPr>
        <w:t xml:space="preserve">: </w:t>
      </w:r>
      <w:r w:rsidRPr="0087162B">
        <w:rPr>
          <w:rFonts w:ascii="Times New Roman" w:eastAsia="SimSun" w:hAnsi="Times New Roman" w:cs="Times New Roman"/>
          <w:b/>
          <w:bCs/>
          <w:lang w:eastAsia="zh-CN" w:bidi="ar"/>
        </w:rPr>
        <w:t>4</w:t>
      </w:r>
      <w:r w:rsidRPr="0087162B">
        <w:rPr>
          <w:rFonts w:ascii="Times New Roman" w:eastAsia="SimSun" w:hAnsi="Times New Roman" w:cs="Times New Roman"/>
          <w:b/>
          <w:bCs/>
          <w:lang w:val="en-US" w:eastAsia="zh-CN" w:bidi="ar"/>
        </w:rPr>
        <w:t xml:space="preserve"> </w:t>
      </w:r>
      <w:proofErr w:type="spellStart"/>
      <w:r w:rsidRPr="0087162B">
        <w:rPr>
          <w:rFonts w:ascii="Times New Roman" w:eastAsia="SimSun" w:hAnsi="Times New Roman" w:cs="Times New Roman"/>
          <w:b/>
          <w:bCs/>
          <w:lang w:val="en-US" w:eastAsia="zh-CN" w:bidi="ar"/>
        </w:rPr>
        <w:t>luni</w:t>
      </w:r>
      <w:proofErr w:type="spellEnd"/>
      <w:r w:rsidRPr="0087162B">
        <w:rPr>
          <w:rFonts w:ascii="Times New Roman" w:eastAsia="SimSun" w:hAnsi="Times New Roman" w:cs="Times New Roman"/>
          <w:b/>
          <w:bCs/>
          <w:lang w:eastAsia="zh-CN" w:bidi="ar"/>
        </w:rPr>
        <w:t xml:space="preserve"> de la data limită de depunere </w:t>
      </w:r>
      <w:proofErr w:type="gramStart"/>
      <w:r w:rsidRPr="0087162B">
        <w:rPr>
          <w:rFonts w:ascii="Times New Roman" w:eastAsia="SimSun" w:hAnsi="Times New Roman" w:cs="Times New Roman"/>
          <w:b/>
          <w:bCs/>
          <w:lang w:eastAsia="zh-CN" w:bidi="ar"/>
        </w:rPr>
        <w:t>a</w:t>
      </w:r>
      <w:proofErr w:type="gramEnd"/>
      <w:r w:rsidRPr="0087162B">
        <w:rPr>
          <w:rFonts w:ascii="Times New Roman" w:eastAsia="SimSun" w:hAnsi="Times New Roman" w:cs="Times New Roman"/>
          <w:b/>
          <w:bCs/>
          <w:lang w:eastAsia="zh-CN" w:bidi="ar"/>
        </w:rPr>
        <w:t xml:space="preserve"> ofertelor</w:t>
      </w:r>
      <w:r w:rsidRPr="0087162B">
        <w:rPr>
          <w:rFonts w:ascii="Times New Roman" w:eastAsia="SimSun" w:hAnsi="Times New Roman" w:cs="Times New Roman"/>
          <w:lang w:val="en-US" w:eastAsia="zh-CN" w:bidi="ar"/>
        </w:rPr>
        <w:t xml:space="preserve">. </w:t>
      </w:r>
    </w:p>
    <w:p w14:paraId="41163343" w14:textId="5200D350" w:rsidR="002A5928" w:rsidRPr="0087162B" w:rsidRDefault="00000000" w:rsidP="00BD34FE">
      <w:pPr>
        <w:spacing w:after="0" w:line="240" w:lineRule="auto"/>
        <w:jc w:val="both"/>
      </w:pPr>
      <w:r w:rsidRPr="0087162B">
        <w:rPr>
          <w:rFonts w:ascii="Times New Roman" w:eastAsia="SimSun" w:hAnsi="Times New Roman" w:cs="Times New Roman"/>
          <w:lang w:val="en-US" w:eastAsia="zh-CN" w:bidi="ar"/>
        </w:rPr>
        <w:t xml:space="preserve">3. </w:t>
      </w:r>
      <w:proofErr w:type="spellStart"/>
      <w:r w:rsidRPr="0087162B">
        <w:rPr>
          <w:rFonts w:ascii="Times New Roman" w:eastAsia="SimSun" w:hAnsi="Times New Roman" w:cs="Times New Roman"/>
          <w:lang w:val="en-US" w:eastAsia="zh-CN" w:bidi="ar"/>
        </w:rPr>
        <w:t>Livrare</w:t>
      </w:r>
      <w:proofErr w:type="spellEnd"/>
      <w:r w:rsidRPr="0087162B">
        <w:rPr>
          <w:rFonts w:ascii="Times New Roman" w:eastAsia="SimSun" w:hAnsi="Times New Roman" w:cs="Times New Roman"/>
          <w:lang w:val="en-US" w:eastAsia="zh-CN" w:bidi="ar"/>
        </w:rPr>
        <w:t>: franco-</w:t>
      </w:r>
      <w:proofErr w:type="spellStart"/>
      <w:r w:rsidRPr="0087162B">
        <w:rPr>
          <w:rFonts w:ascii="Times New Roman" w:eastAsia="SimSun" w:hAnsi="Times New Roman" w:cs="Times New Roman"/>
          <w:lang w:val="en-US" w:eastAsia="zh-CN" w:bidi="ar"/>
        </w:rPr>
        <w:t>beneficiar</w:t>
      </w:r>
      <w:proofErr w:type="spellEnd"/>
      <w:r w:rsidRPr="0087162B">
        <w:rPr>
          <w:rFonts w:ascii="Times New Roman" w:eastAsia="SimSun" w:hAnsi="Times New Roman" w:cs="Times New Roman"/>
          <w:lang w:val="en-US" w:eastAsia="zh-CN" w:bidi="ar"/>
        </w:rPr>
        <w:t xml:space="preserve">, la </w:t>
      </w:r>
      <w:proofErr w:type="spellStart"/>
      <w:r w:rsidRPr="0087162B">
        <w:rPr>
          <w:rFonts w:ascii="Times New Roman" w:eastAsia="SimSun" w:hAnsi="Times New Roman" w:cs="Times New Roman"/>
          <w:lang w:val="en-US" w:eastAsia="zh-CN" w:bidi="ar"/>
        </w:rPr>
        <w:t>locația</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indicată</w:t>
      </w:r>
      <w:proofErr w:type="spellEnd"/>
      <w:r w:rsidRPr="0087162B">
        <w:rPr>
          <w:rFonts w:ascii="Times New Roman" w:eastAsia="SimSun" w:hAnsi="Times New Roman" w:cs="Times New Roman"/>
          <w:lang w:val="en-US" w:eastAsia="zh-CN" w:bidi="ar"/>
        </w:rPr>
        <w:t xml:space="preserve"> de </w:t>
      </w:r>
      <w:proofErr w:type="spellStart"/>
      <w:r w:rsidRPr="0087162B">
        <w:rPr>
          <w:rFonts w:ascii="Times New Roman" w:eastAsia="SimSun" w:hAnsi="Times New Roman" w:cs="Times New Roman"/>
          <w:lang w:val="en-US" w:eastAsia="zh-CN" w:bidi="ar"/>
        </w:rPr>
        <w:t>către</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achizitor</w:t>
      </w:r>
      <w:proofErr w:type="spellEnd"/>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Se va asigura instalarea, montarea, punerea în funcțiune, testarea produselor și înstruirea personalului desemnat din cadrul Autorității contractante</w:t>
      </w:r>
      <w:r w:rsidRPr="0087162B">
        <w:rPr>
          <w:rFonts w:ascii="Times New Roman" w:eastAsia="SimSun" w:hAnsi="Times New Roman" w:cs="Times New Roman"/>
          <w:lang w:val="en-US" w:eastAsia="zh-CN" w:bidi="ar"/>
        </w:rPr>
        <w:t xml:space="preserve"> </w:t>
      </w:r>
      <w:r w:rsidR="00660F2D" w:rsidRPr="0087162B">
        <w:rPr>
          <w:rFonts w:ascii="Times New Roman" w:eastAsia="SimSun" w:hAnsi="Times New Roman" w:cs="Times New Roman"/>
          <w:lang w:eastAsia="zh-CN" w:bidi="ar"/>
        </w:rPr>
        <w:t>(acolo unde se solicită)</w:t>
      </w:r>
      <w:r w:rsidRPr="0087162B">
        <w:rPr>
          <w:rFonts w:ascii="Times New Roman" w:hAnsi="Times New Roman" w:cs="Times New Roman"/>
          <w:bCs/>
        </w:rPr>
        <w:t>.</w:t>
      </w:r>
    </w:p>
    <w:p w14:paraId="0BB956E0" w14:textId="6969902B" w:rsidR="002A5928" w:rsidRPr="0087162B" w:rsidRDefault="00000000" w:rsidP="00BD34FE">
      <w:pPr>
        <w:pStyle w:val="Normal1"/>
        <w:jc w:val="both"/>
        <w:rPr>
          <w:sz w:val="22"/>
          <w:szCs w:val="22"/>
        </w:rPr>
      </w:pPr>
      <w:r w:rsidRPr="0087162B">
        <w:rPr>
          <w:rFonts w:eastAsia="SimSun"/>
          <w:sz w:val="22"/>
          <w:szCs w:val="22"/>
          <w:lang w:val="en-US" w:eastAsia="zh-CN" w:bidi="ar"/>
        </w:rPr>
        <w:t xml:space="preserve">4. Se </w:t>
      </w:r>
      <w:proofErr w:type="spellStart"/>
      <w:r w:rsidRPr="0087162B">
        <w:rPr>
          <w:rFonts w:eastAsia="SimSun"/>
          <w:sz w:val="22"/>
          <w:szCs w:val="22"/>
          <w:lang w:val="en-US" w:eastAsia="zh-CN" w:bidi="ar"/>
        </w:rPr>
        <w:t>va</w:t>
      </w:r>
      <w:proofErr w:type="spellEnd"/>
      <w:r w:rsidRPr="0087162B">
        <w:rPr>
          <w:rFonts w:eastAsia="SimSun"/>
          <w:sz w:val="22"/>
          <w:szCs w:val="22"/>
          <w:lang w:val="en-US" w:eastAsia="zh-CN" w:bidi="ar"/>
        </w:rPr>
        <w:t xml:space="preserve"> </w:t>
      </w:r>
      <w:proofErr w:type="spellStart"/>
      <w:r w:rsidRPr="0087162B">
        <w:rPr>
          <w:rFonts w:eastAsia="SimSun"/>
          <w:sz w:val="22"/>
          <w:szCs w:val="22"/>
          <w:lang w:val="en-US" w:eastAsia="zh-CN" w:bidi="ar"/>
        </w:rPr>
        <w:t>asigura</w:t>
      </w:r>
      <w:proofErr w:type="spellEnd"/>
      <w:r w:rsidRPr="0087162B">
        <w:rPr>
          <w:rFonts w:eastAsia="SimSun"/>
          <w:sz w:val="22"/>
          <w:szCs w:val="22"/>
          <w:lang w:val="en-US" w:eastAsia="zh-CN" w:bidi="ar"/>
        </w:rPr>
        <w:t xml:space="preserve"> service </w:t>
      </w:r>
      <w:proofErr w:type="spellStart"/>
      <w:r w:rsidRPr="0087162B">
        <w:rPr>
          <w:rFonts w:eastAsia="SimSun"/>
          <w:sz w:val="22"/>
          <w:szCs w:val="22"/>
          <w:lang w:val="en-US" w:eastAsia="zh-CN" w:bidi="ar"/>
        </w:rPr>
        <w:t>în</w:t>
      </w:r>
      <w:proofErr w:type="spellEnd"/>
      <w:r w:rsidRPr="0087162B">
        <w:rPr>
          <w:rFonts w:eastAsia="SimSun"/>
          <w:sz w:val="22"/>
          <w:szCs w:val="22"/>
          <w:lang w:val="en-US" w:eastAsia="zh-CN" w:bidi="ar"/>
        </w:rPr>
        <w:t xml:space="preserve"> </w:t>
      </w:r>
      <w:proofErr w:type="spellStart"/>
      <w:r w:rsidRPr="0087162B">
        <w:rPr>
          <w:rFonts w:eastAsia="SimSun"/>
          <w:sz w:val="22"/>
          <w:szCs w:val="22"/>
          <w:lang w:val="en-US" w:eastAsia="zh-CN" w:bidi="ar"/>
        </w:rPr>
        <w:t>perioada</w:t>
      </w:r>
      <w:proofErr w:type="spellEnd"/>
      <w:r w:rsidRPr="0087162B">
        <w:rPr>
          <w:rFonts w:eastAsia="SimSun"/>
          <w:sz w:val="22"/>
          <w:szCs w:val="22"/>
          <w:lang w:val="en-US" w:eastAsia="zh-CN" w:bidi="ar"/>
        </w:rPr>
        <w:t xml:space="preserve"> de </w:t>
      </w:r>
      <w:proofErr w:type="spellStart"/>
      <w:r w:rsidRPr="0087162B">
        <w:rPr>
          <w:rFonts w:eastAsia="SimSun"/>
          <w:sz w:val="22"/>
          <w:szCs w:val="22"/>
          <w:lang w:val="en-US" w:eastAsia="zh-CN" w:bidi="ar"/>
        </w:rPr>
        <w:t>garanție</w:t>
      </w:r>
      <w:proofErr w:type="spellEnd"/>
      <w:r w:rsidR="0023048C" w:rsidRPr="0087162B">
        <w:rPr>
          <w:rFonts w:eastAsia="SimSun"/>
          <w:sz w:val="22"/>
          <w:szCs w:val="22"/>
          <w:lang w:eastAsia="zh-CN" w:bidi="ar"/>
        </w:rPr>
        <w:t xml:space="preserve">, </w:t>
      </w:r>
      <w:r w:rsidRPr="0087162B">
        <w:rPr>
          <w:rFonts w:eastAsia="SimSun"/>
          <w:sz w:val="22"/>
          <w:szCs w:val="22"/>
          <w:lang w:eastAsia="zh-CN" w:bidi="ar"/>
        </w:rPr>
        <w:t>asi</w:t>
      </w:r>
      <w:r w:rsidR="0023048C" w:rsidRPr="0087162B">
        <w:rPr>
          <w:rFonts w:eastAsia="SimSun"/>
          <w:sz w:val="22"/>
          <w:szCs w:val="22"/>
          <w:lang w:eastAsia="zh-CN" w:bidi="ar"/>
        </w:rPr>
        <w:t>s</w:t>
      </w:r>
      <w:r w:rsidRPr="0087162B">
        <w:rPr>
          <w:rFonts w:eastAsia="SimSun"/>
          <w:sz w:val="22"/>
          <w:szCs w:val="22"/>
          <w:lang w:eastAsia="zh-CN" w:bidi="ar"/>
        </w:rPr>
        <w:t>tență tehnică</w:t>
      </w:r>
      <w:r w:rsidR="0023048C" w:rsidRPr="0087162B">
        <w:rPr>
          <w:rFonts w:eastAsia="SimSun"/>
          <w:sz w:val="22"/>
          <w:szCs w:val="22"/>
          <w:lang w:eastAsia="zh-CN" w:bidi="ar"/>
        </w:rPr>
        <w:t xml:space="preserve">, </w:t>
      </w:r>
      <w:proofErr w:type="spellStart"/>
      <w:r w:rsidR="0023048C" w:rsidRPr="0087162B">
        <w:rPr>
          <w:rFonts w:eastAsia="SimSun"/>
          <w:sz w:val="22"/>
          <w:szCs w:val="22"/>
          <w:lang w:val="en-US" w:eastAsia="zh-CN" w:bidi="ar"/>
        </w:rPr>
        <w:t>suport</w:t>
      </w:r>
      <w:proofErr w:type="spellEnd"/>
      <w:r w:rsidR="0023048C" w:rsidRPr="0087162B">
        <w:rPr>
          <w:rFonts w:eastAsia="SimSun"/>
          <w:sz w:val="22"/>
          <w:szCs w:val="22"/>
          <w:lang w:val="en-US" w:eastAsia="zh-CN" w:bidi="ar"/>
        </w:rPr>
        <w:t xml:space="preserve"> </w:t>
      </w:r>
      <w:proofErr w:type="spellStart"/>
      <w:r w:rsidR="0023048C" w:rsidRPr="0087162B">
        <w:rPr>
          <w:rFonts w:eastAsia="SimSun"/>
          <w:sz w:val="22"/>
          <w:szCs w:val="22"/>
          <w:lang w:val="en-US" w:eastAsia="zh-CN" w:bidi="ar"/>
        </w:rPr>
        <w:t>tehnic</w:t>
      </w:r>
      <w:proofErr w:type="spellEnd"/>
      <w:r w:rsidR="0023048C" w:rsidRPr="0087162B">
        <w:rPr>
          <w:rFonts w:eastAsia="SimSun"/>
          <w:sz w:val="22"/>
          <w:szCs w:val="22"/>
          <w:lang w:val="en-US" w:eastAsia="zh-CN" w:bidi="ar"/>
        </w:rPr>
        <w:t xml:space="preserve"> </w:t>
      </w:r>
      <w:proofErr w:type="spellStart"/>
      <w:r w:rsidR="0023048C" w:rsidRPr="0087162B">
        <w:rPr>
          <w:rFonts w:eastAsia="SimSun"/>
          <w:sz w:val="22"/>
          <w:szCs w:val="22"/>
          <w:lang w:val="en-US" w:eastAsia="zh-CN" w:bidi="ar"/>
        </w:rPr>
        <w:t>și</w:t>
      </w:r>
      <w:proofErr w:type="spellEnd"/>
      <w:r w:rsidR="0023048C" w:rsidRPr="0087162B">
        <w:rPr>
          <w:rFonts w:eastAsia="SimSun"/>
          <w:sz w:val="22"/>
          <w:szCs w:val="22"/>
          <w:lang w:val="en-US" w:eastAsia="zh-CN" w:bidi="ar"/>
        </w:rPr>
        <w:t xml:space="preserve"> </w:t>
      </w:r>
      <w:proofErr w:type="spellStart"/>
      <w:r w:rsidR="0023048C" w:rsidRPr="0087162B">
        <w:rPr>
          <w:rFonts w:eastAsia="SimSun"/>
          <w:sz w:val="22"/>
          <w:szCs w:val="22"/>
          <w:lang w:val="en-US" w:eastAsia="zh-CN" w:bidi="ar"/>
        </w:rPr>
        <w:t>actualizări</w:t>
      </w:r>
      <w:proofErr w:type="spellEnd"/>
      <w:r w:rsidR="0023048C" w:rsidRPr="0087162B">
        <w:rPr>
          <w:rFonts w:eastAsia="SimSun"/>
          <w:sz w:val="22"/>
          <w:szCs w:val="22"/>
          <w:lang w:eastAsia="zh-CN" w:bidi="ar"/>
        </w:rPr>
        <w:t xml:space="preserve"> </w:t>
      </w:r>
      <w:r w:rsidRPr="0087162B">
        <w:rPr>
          <w:rFonts w:eastAsia="SimSun"/>
          <w:sz w:val="22"/>
          <w:szCs w:val="22"/>
          <w:lang w:eastAsia="zh-CN" w:bidi="ar"/>
        </w:rPr>
        <w:t>(acolo unde se solicită).</w:t>
      </w:r>
      <w:r w:rsidRPr="0087162B">
        <w:rPr>
          <w:rFonts w:eastAsia="SimSun"/>
          <w:sz w:val="22"/>
          <w:szCs w:val="22"/>
          <w:lang w:val="en-US" w:eastAsia="zh-CN" w:bidi="ar"/>
        </w:rPr>
        <w:t xml:space="preserve"> </w:t>
      </w:r>
    </w:p>
    <w:p w14:paraId="6046986E" w14:textId="77777777" w:rsidR="002A5928" w:rsidRPr="0087162B" w:rsidRDefault="00000000" w:rsidP="00BD34FE">
      <w:pPr>
        <w:spacing w:after="0" w:line="240" w:lineRule="auto"/>
        <w:jc w:val="both"/>
      </w:pPr>
      <w:r w:rsidRPr="0087162B">
        <w:rPr>
          <w:rFonts w:ascii="Times New Roman" w:eastAsia="SimSun" w:hAnsi="Times New Roman" w:cs="Times New Roman"/>
          <w:lang w:val="en-US" w:eastAsia="zh-CN" w:bidi="ar"/>
        </w:rPr>
        <w:t xml:space="preserve">5. </w:t>
      </w:r>
      <w:proofErr w:type="spellStart"/>
      <w:r w:rsidRPr="0087162B">
        <w:rPr>
          <w:rFonts w:ascii="Times New Roman" w:eastAsia="SimSun" w:hAnsi="Times New Roman" w:cs="Times New Roman"/>
          <w:lang w:val="en-US" w:eastAsia="zh-CN" w:bidi="ar"/>
        </w:rPr>
        <w:t>Pentru</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toate</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produsele</w:t>
      </w:r>
      <w:proofErr w:type="spellEnd"/>
      <w:r w:rsidRPr="0087162B">
        <w:rPr>
          <w:rFonts w:ascii="Times New Roman" w:eastAsia="SimSun" w:hAnsi="Times New Roman" w:cs="Times New Roman"/>
          <w:lang w:val="en-US" w:eastAsia="zh-CN" w:bidi="ar"/>
        </w:rPr>
        <w:t xml:space="preserve"> se </w:t>
      </w:r>
      <w:proofErr w:type="spellStart"/>
      <w:r w:rsidRPr="0087162B">
        <w:rPr>
          <w:rFonts w:ascii="Times New Roman" w:eastAsia="SimSun" w:hAnsi="Times New Roman" w:cs="Times New Roman"/>
          <w:lang w:val="en-US" w:eastAsia="zh-CN" w:bidi="ar"/>
        </w:rPr>
        <w:t>vor</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semna</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procese</w:t>
      </w:r>
      <w:proofErr w:type="spellEnd"/>
      <w:r w:rsidRPr="0087162B">
        <w:rPr>
          <w:rFonts w:ascii="Times New Roman" w:eastAsia="SimSun" w:hAnsi="Times New Roman" w:cs="Times New Roman"/>
          <w:lang w:val="en-US" w:eastAsia="zh-CN" w:bidi="ar"/>
        </w:rPr>
        <w:t xml:space="preserve">-verbale de </w:t>
      </w:r>
      <w:proofErr w:type="spellStart"/>
      <w:r w:rsidRPr="0087162B">
        <w:rPr>
          <w:rFonts w:ascii="Times New Roman" w:eastAsia="SimSun" w:hAnsi="Times New Roman" w:cs="Times New Roman"/>
          <w:lang w:val="en-US" w:eastAsia="zh-CN" w:bidi="ar"/>
        </w:rPr>
        <w:t>recepție</w:t>
      </w:r>
      <w:proofErr w:type="spellEnd"/>
      <w:r w:rsidRPr="0087162B">
        <w:rPr>
          <w:rFonts w:ascii="Times New Roman" w:eastAsia="SimSun" w:hAnsi="Times New Roman" w:cs="Times New Roman"/>
          <w:lang w:eastAsia="zh-CN" w:bidi="ar"/>
        </w:rPr>
        <w:t xml:space="preserve"> cantitativă și calitativă,</w:t>
      </w:r>
      <w:r w:rsidRPr="0087162B">
        <w:rPr>
          <w:rFonts w:ascii="Times New Roman" w:eastAsia="SimSun" w:hAnsi="Times New Roman" w:cs="Times New Roman"/>
          <w:lang w:val="en-US" w:eastAsia="zh-CN" w:bidi="ar"/>
        </w:rPr>
        <w:t xml:space="preserve"> la </w:t>
      </w:r>
      <w:proofErr w:type="spellStart"/>
      <w:r w:rsidRPr="0087162B">
        <w:rPr>
          <w:rFonts w:ascii="Times New Roman" w:eastAsia="SimSun" w:hAnsi="Times New Roman" w:cs="Times New Roman"/>
          <w:lang w:val="en-US" w:eastAsia="zh-CN" w:bidi="ar"/>
        </w:rPr>
        <w:t>sediul</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beneficiarului</w:t>
      </w:r>
      <w:proofErr w:type="spellEnd"/>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î</w:t>
      </w:r>
      <w:proofErr w:type="spellStart"/>
      <w:r w:rsidRPr="0087162B">
        <w:rPr>
          <w:rFonts w:ascii="Times New Roman" w:eastAsia="SimSun" w:hAnsi="Times New Roman" w:cs="Times New Roman"/>
          <w:lang w:val="en-US" w:eastAsia="zh-CN" w:bidi="ar"/>
        </w:rPr>
        <w:t>ntre</w:t>
      </w:r>
      <w:proofErr w:type="spellEnd"/>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A</w:t>
      </w:r>
      <w:proofErr w:type="spellStart"/>
      <w:r w:rsidRPr="0087162B">
        <w:rPr>
          <w:rFonts w:ascii="Times New Roman" w:eastAsia="SimSun" w:hAnsi="Times New Roman" w:cs="Times New Roman"/>
          <w:lang w:val="en-US" w:eastAsia="zh-CN" w:bidi="ar"/>
        </w:rPr>
        <w:t>utoritatea</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contractant</w:t>
      </w:r>
      <w:proofErr w:type="spellEnd"/>
      <w:r w:rsidRPr="0087162B">
        <w:rPr>
          <w:rFonts w:ascii="Times New Roman" w:eastAsia="SimSun" w:hAnsi="Times New Roman" w:cs="Times New Roman"/>
          <w:lang w:eastAsia="zh-CN" w:bidi="ar"/>
        </w:rPr>
        <w:t>ă</w:t>
      </w:r>
      <w:r w:rsidRPr="0087162B">
        <w:rPr>
          <w:rFonts w:ascii="Times New Roman" w:eastAsia="SimSun" w:hAnsi="Times New Roman" w:cs="Times New Roman"/>
          <w:lang w:val="en-US" w:eastAsia="zh-CN" w:bidi="ar"/>
        </w:rPr>
        <w:t xml:space="preserve"> </w:t>
      </w:r>
      <w:r w:rsidRPr="0087162B">
        <w:rPr>
          <w:rFonts w:ascii="Times New Roman" w:eastAsia="SimSun" w:hAnsi="Times New Roman" w:cs="Times New Roman"/>
          <w:lang w:eastAsia="zh-CN" w:bidi="ar"/>
        </w:rPr>
        <w:t>ș</w:t>
      </w:r>
      <w:proofErr w:type="spellStart"/>
      <w:r w:rsidRPr="0087162B">
        <w:rPr>
          <w:rFonts w:ascii="Times New Roman" w:eastAsia="SimSun" w:hAnsi="Times New Roman" w:cs="Times New Roman"/>
          <w:lang w:val="en-US" w:eastAsia="zh-CN" w:bidi="ar"/>
        </w:rPr>
        <w:t>i</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Contractat</w:t>
      </w:r>
      <w:proofErr w:type="spellEnd"/>
      <w:r w:rsidRPr="0087162B">
        <w:rPr>
          <w:rFonts w:ascii="Times New Roman" w:eastAsia="SimSun" w:hAnsi="Times New Roman" w:cs="Times New Roman"/>
          <w:lang w:val="en-US" w:eastAsia="zh-CN" w:bidi="ar"/>
        </w:rPr>
        <w:t>/</w:t>
      </w:r>
      <w:r w:rsidRPr="0087162B">
        <w:rPr>
          <w:rFonts w:ascii="Times New Roman" w:eastAsia="SimSun" w:hAnsi="Times New Roman" w:cs="Times New Roman"/>
          <w:lang w:eastAsia="zh-CN" w:bidi="ar"/>
        </w:rPr>
        <w:t>F</w:t>
      </w:r>
      <w:proofErr w:type="spellStart"/>
      <w:r w:rsidRPr="0087162B">
        <w:rPr>
          <w:rFonts w:ascii="Times New Roman" w:eastAsia="SimSun" w:hAnsi="Times New Roman" w:cs="Times New Roman"/>
          <w:lang w:val="en-US" w:eastAsia="zh-CN" w:bidi="ar"/>
        </w:rPr>
        <w:t>urnizor</w:t>
      </w:r>
      <w:proofErr w:type="spellEnd"/>
      <w:r w:rsidRPr="0087162B">
        <w:rPr>
          <w:rFonts w:ascii="Times New Roman" w:eastAsia="SimSun" w:hAnsi="Times New Roman" w:cs="Times New Roman"/>
          <w:lang w:eastAsia="zh-CN" w:bidi="ar"/>
        </w:rPr>
        <w:t>,</w:t>
      </w:r>
      <w:r w:rsidRPr="0087162B">
        <w:rPr>
          <w:rFonts w:ascii="Times New Roman" w:eastAsia="SimSun" w:hAnsi="Times New Roman" w:cs="Times New Roman"/>
          <w:lang w:val="en-US" w:eastAsia="zh-CN" w:bidi="ar"/>
        </w:rPr>
        <w:t xml:space="preserve"> direct </w:t>
      </w:r>
      <w:proofErr w:type="spellStart"/>
      <w:r w:rsidRPr="0087162B">
        <w:rPr>
          <w:rFonts w:ascii="Times New Roman" w:eastAsia="SimSun" w:hAnsi="Times New Roman" w:cs="Times New Roman"/>
          <w:lang w:val="en-US" w:eastAsia="zh-CN" w:bidi="ar"/>
        </w:rPr>
        <w:t>sau</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prin</w:t>
      </w:r>
      <w:proofErr w:type="spellEnd"/>
      <w:r w:rsidRPr="0087162B">
        <w:rPr>
          <w:rFonts w:ascii="Times New Roman" w:eastAsia="SimSun" w:hAnsi="Times New Roman" w:cs="Times New Roman"/>
          <w:lang w:val="en-US" w:eastAsia="zh-CN" w:bidi="ar"/>
        </w:rPr>
        <w:t xml:space="preserve"> </w:t>
      </w:r>
      <w:proofErr w:type="spellStart"/>
      <w:r w:rsidRPr="0087162B">
        <w:rPr>
          <w:rFonts w:ascii="Times New Roman" w:eastAsia="SimSun" w:hAnsi="Times New Roman" w:cs="Times New Roman"/>
          <w:lang w:val="en-US" w:eastAsia="zh-CN" w:bidi="ar"/>
        </w:rPr>
        <w:t>reprezent</w:t>
      </w:r>
      <w:proofErr w:type="spellEnd"/>
      <w:r w:rsidRPr="0087162B">
        <w:rPr>
          <w:rFonts w:ascii="Times New Roman" w:eastAsia="SimSun" w:hAnsi="Times New Roman" w:cs="Times New Roman"/>
          <w:lang w:eastAsia="zh-CN" w:bidi="ar"/>
        </w:rPr>
        <w:t>a</w:t>
      </w:r>
      <w:proofErr w:type="spellStart"/>
      <w:r w:rsidRPr="0087162B">
        <w:rPr>
          <w:rFonts w:ascii="Times New Roman" w:eastAsia="SimSun" w:hAnsi="Times New Roman" w:cs="Times New Roman"/>
          <w:lang w:val="en-US" w:eastAsia="zh-CN" w:bidi="ar"/>
        </w:rPr>
        <w:t>nt</w:t>
      </w:r>
      <w:proofErr w:type="spellEnd"/>
      <w:r w:rsidRPr="0087162B">
        <w:rPr>
          <w:rFonts w:ascii="Times New Roman" w:eastAsia="SimSun" w:hAnsi="Times New Roman" w:cs="Times New Roman"/>
          <w:lang w:val="en-US" w:eastAsia="zh-CN" w:bidi="ar"/>
        </w:rPr>
        <w:t>/</w:t>
      </w:r>
      <w:r w:rsidRPr="0087162B">
        <w:rPr>
          <w:rFonts w:ascii="Times New Roman" w:eastAsia="SimSun" w:hAnsi="Times New Roman" w:cs="Times New Roman"/>
          <w:lang w:eastAsia="zh-CN" w:bidi="ar"/>
        </w:rPr>
        <w:t>î</w:t>
      </w:r>
      <w:proofErr w:type="spellStart"/>
      <w:r w:rsidRPr="0087162B">
        <w:rPr>
          <w:rFonts w:ascii="Times New Roman" w:eastAsia="SimSun" w:hAnsi="Times New Roman" w:cs="Times New Roman"/>
          <w:lang w:val="en-US" w:eastAsia="zh-CN" w:bidi="ar"/>
        </w:rPr>
        <w:t>mputernicit</w:t>
      </w:r>
      <w:proofErr w:type="spellEnd"/>
      <w:r w:rsidRPr="0087162B">
        <w:rPr>
          <w:rFonts w:ascii="Times New Roman" w:eastAsia="SimSun" w:hAnsi="Times New Roman" w:cs="Times New Roman"/>
          <w:lang w:val="en-US" w:eastAsia="zh-CN" w:bidi="ar"/>
        </w:rPr>
        <w:t xml:space="preserve">. </w:t>
      </w:r>
    </w:p>
    <w:p w14:paraId="0F5291A0" w14:textId="77777777" w:rsidR="002A5928" w:rsidRPr="0087162B" w:rsidRDefault="00000000" w:rsidP="00BD34FE">
      <w:pPr>
        <w:spacing w:after="0" w:line="240" w:lineRule="auto"/>
        <w:jc w:val="both"/>
      </w:pPr>
      <w:r w:rsidRPr="0087162B">
        <w:rPr>
          <w:rFonts w:ascii="Times New Roman" w:eastAsia="SimSun" w:hAnsi="Times New Roman" w:cs="Times New Roman"/>
          <w:color w:val="000000"/>
          <w:lang w:val="en-US" w:eastAsia="zh-CN" w:bidi="ar"/>
        </w:rPr>
        <w:t xml:space="preserve">6. </w:t>
      </w:r>
      <w:proofErr w:type="spellStart"/>
      <w:r w:rsidRPr="0087162B">
        <w:rPr>
          <w:rFonts w:ascii="Times New Roman" w:eastAsia="SimSun" w:hAnsi="Times New Roman" w:cs="Times New Roman"/>
          <w:color w:val="000000"/>
          <w:lang w:val="en-US" w:eastAsia="zh-CN" w:bidi="ar"/>
        </w:rPr>
        <w:t>Cerințele</w:t>
      </w:r>
      <w:proofErr w:type="spellEnd"/>
      <w:r w:rsidRPr="0087162B">
        <w:rPr>
          <w:rFonts w:ascii="Times New Roman" w:eastAsia="SimSun" w:hAnsi="Times New Roman" w:cs="Times New Roman"/>
          <w:color w:val="000000"/>
          <w:lang w:val="en-US" w:eastAsia="zh-CN" w:bidi="ar"/>
        </w:rPr>
        <w:t xml:space="preserve"> sunt </w:t>
      </w:r>
      <w:proofErr w:type="spellStart"/>
      <w:r w:rsidRPr="0087162B">
        <w:rPr>
          <w:rFonts w:ascii="Times New Roman" w:eastAsia="SimSun" w:hAnsi="Times New Roman" w:cs="Times New Roman"/>
          <w:color w:val="000000"/>
          <w:lang w:val="en-US" w:eastAsia="zh-CN" w:bidi="ar"/>
        </w:rPr>
        <w:t>obligatorii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pentru</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toate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pozi</w:t>
      </w:r>
      <w:proofErr w:type="spellEnd"/>
      <w:r w:rsidRPr="0087162B">
        <w:rPr>
          <w:rFonts w:ascii="Times New Roman" w:eastAsia="SimSun" w:hAnsi="Times New Roman" w:cs="Times New Roman"/>
          <w:color w:val="000000"/>
          <w:lang w:eastAsia="zh-CN" w:bidi="ar"/>
        </w:rPr>
        <w:t>ț</w:t>
      </w:r>
      <w:proofErr w:type="spellStart"/>
      <w:r w:rsidRPr="0087162B">
        <w:rPr>
          <w:rFonts w:ascii="Times New Roman" w:eastAsia="SimSun" w:hAnsi="Times New Roman" w:cs="Times New Roman"/>
          <w:color w:val="000000"/>
          <w:lang w:val="en-US" w:eastAsia="zh-CN" w:bidi="ar"/>
        </w:rPr>
        <w:t>iile</w:t>
      </w:r>
      <w:proofErr w:type="spellEnd"/>
      <w:r w:rsidRPr="0087162B">
        <w:rPr>
          <w:rFonts w:ascii="Times New Roman" w:eastAsia="SimSun" w:hAnsi="Times New Roman" w:cs="Times New Roman"/>
          <w:color w:val="000000"/>
          <w:lang w:val="en-US" w:eastAsia="zh-CN" w:bidi="ar"/>
        </w:rPr>
        <w:t xml:space="preserve"> din </w:t>
      </w:r>
      <w:r w:rsidRPr="0087162B">
        <w:rPr>
          <w:rFonts w:ascii="Times New Roman" w:eastAsia="SimSun" w:hAnsi="Times New Roman" w:cs="Times New Roman"/>
          <w:color w:val="000000"/>
          <w:lang w:eastAsia="zh-CN" w:bidi="ar"/>
        </w:rPr>
        <w:t>C</w:t>
      </w:r>
      <w:proofErr w:type="spellStart"/>
      <w:r w:rsidRPr="0087162B">
        <w:rPr>
          <w:rFonts w:ascii="Times New Roman" w:eastAsia="SimSun" w:hAnsi="Times New Roman" w:cs="Times New Roman"/>
          <w:color w:val="000000"/>
          <w:lang w:val="en-US" w:eastAsia="zh-CN" w:bidi="ar"/>
        </w:rPr>
        <w:t>aietul</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sarcini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Ofertarea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tuturor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reperelor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produselor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cantităților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aferente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este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obligatorie</w:t>
      </w:r>
      <w:proofErr w:type="spellEnd"/>
      <w:r w:rsidRPr="0087162B">
        <w:rPr>
          <w:rFonts w:ascii="Times New Roman" w:eastAsia="SimSun" w:hAnsi="Times New Roman" w:cs="Times New Roman"/>
          <w:color w:val="000000"/>
          <w:lang w:val="en-US" w:eastAsia="zh-CN" w:bidi="ar"/>
        </w:rPr>
        <w:t xml:space="preserve"> sub </w:t>
      </w:r>
      <w:proofErr w:type="spellStart"/>
      <w:r w:rsidRPr="0087162B">
        <w:rPr>
          <w:rFonts w:ascii="Times New Roman" w:eastAsia="SimSun" w:hAnsi="Times New Roman" w:cs="Times New Roman"/>
          <w:color w:val="000000"/>
          <w:lang w:val="en-US" w:eastAsia="zh-CN" w:bidi="ar"/>
        </w:rPr>
        <w:t>sancțiunea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neconformității</w:t>
      </w:r>
      <w:proofErr w:type="spellEnd"/>
      <w:r w:rsidRPr="0087162B">
        <w:rPr>
          <w:rFonts w:ascii="Times New Roman" w:eastAsia="SimSun" w:hAnsi="Times New Roman" w:cs="Times New Roman"/>
          <w:color w:val="000000"/>
          <w:lang w:val="en-US" w:eastAsia="zh-CN" w:bidi="ar"/>
        </w:rPr>
        <w:t xml:space="preserve">. </w:t>
      </w:r>
    </w:p>
    <w:p w14:paraId="6DA95C8C" w14:textId="77777777" w:rsidR="002A5928" w:rsidRPr="0087162B" w:rsidRDefault="00000000" w:rsidP="00BD34FE">
      <w:pPr>
        <w:spacing w:after="0" w:line="240" w:lineRule="auto"/>
        <w:jc w:val="both"/>
      </w:pPr>
      <w:r w:rsidRPr="0087162B">
        <w:rPr>
          <w:rFonts w:ascii="Times New Roman" w:eastAsia="SimSun" w:hAnsi="Times New Roman" w:cs="Times New Roman"/>
          <w:color w:val="000000"/>
          <w:lang w:val="en-US" w:eastAsia="zh-CN" w:bidi="ar"/>
        </w:rPr>
        <w:t xml:space="preserve">7. </w:t>
      </w:r>
      <w:proofErr w:type="spellStart"/>
      <w:r w:rsidRPr="0087162B">
        <w:rPr>
          <w:rFonts w:ascii="Times New Roman" w:eastAsia="SimSun" w:hAnsi="Times New Roman" w:cs="Times New Roman"/>
          <w:color w:val="000000"/>
          <w:lang w:val="en-US" w:eastAsia="zh-CN" w:bidi="ar"/>
        </w:rPr>
        <w:t>Cerințele</w:t>
      </w:r>
      <w:proofErr w:type="spellEnd"/>
      <w:r w:rsidRPr="0087162B">
        <w:rPr>
          <w:rFonts w:ascii="Times New Roman" w:eastAsia="SimSun" w:hAnsi="Times New Roman" w:cs="Times New Roman"/>
          <w:color w:val="000000"/>
          <w:lang w:val="en-US" w:eastAsia="zh-CN" w:bidi="ar"/>
        </w:rPr>
        <w:t xml:space="preserve"> din </w:t>
      </w:r>
      <w:r w:rsidRPr="0087162B">
        <w:rPr>
          <w:rFonts w:ascii="Times New Roman" w:eastAsia="SimSun" w:hAnsi="Times New Roman" w:cs="Times New Roman"/>
          <w:color w:val="000000"/>
          <w:lang w:eastAsia="zh-CN" w:bidi="ar"/>
        </w:rPr>
        <w:t>C</w:t>
      </w:r>
      <w:proofErr w:type="spellStart"/>
      <w:r w:rsidRPr="0087162B">
        <w:rPr>
          <w:rFonts w:ascii="Times New Roman" w:eastAsia="SimSun" w:hAnsi="Times New Roman" w:cs="Times New Roman"/>
          <w:color w:val="000000"/>
          <w:lang w:val="en-US" w:eastAsia="zh-CN" w:bidi="ar"/>
        </w:rPr>
        <w:t>aietul</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sarcini</w:t>
      </w:r>
      <w:proofErr w:type="spellEnd"/>
      <w:r w:rsidRPr="0087162B">
        <w:rPr>
          <w:rFonts w:ascii="Times New Roman" w:eastAsia="SimSun" w:hAnsi="Times New Roman" w:cs="Times New Roman"/>
          <w:color w:val="000000"/>
          <w:lang w:val="en-US" w:eastAsia="zh-CN" w:bidi="ar"/>
        </w:rPr>
        <w:t xml:space="preserve"> sunt </w:t>
      </w:r>
      <w:proofErr w:type="spellStart"/>
      <w:r w:rsidRPr="0087162B">
        <w:rPr>
          <w:rFonts w:ascii="Times New Roman" w:eastAsia="SimSun" w:hAnsi="Times New Roman" w:cs="Times New Roman"/>
          <w:color w:val="000000"/>
          <w:lang w:val="en-US" w:eastAsia="zh-CN" w:bidi="ar"/>
        </w:rPr>
        <w:t>minimale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Ofertarea</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produse</w:t>
      </w:r>
      <w:proofErr w:type="spellEnd"/>
      <w:r w:rsidRPr="0087162B">
        <w:rPr>
          <w:rFonts w:ascii="Times New Roman" w:eastAsia="SimSun" w:hAnsi="Times New Roman" w:cs="Times New Roman"/>
          <w:color w:val="000000"/>
          <w:lang w:val="en-US" w:eastAsia="zh-CN" w:bidi="ar"/>
        </w:rPr>
        <w:t xml:space="preserve"> cu </w:t>
      </w:r>
      <w:proofErr w:type="spellStart"/>
      <w:r w:rsidRPr="0087162B">
        <w:rPr>
          <w:rFonts w:ascii="Times New Roman" w:eastAsia="SimSun" w:hAnsi="Times New Roman" w:cs="Times New Roman"/>
          <w:color w:val="000000"/>
          <w:lang w:val="en-US" w:eastAsia="zh-CN" w:bidi="ar"/>
        </w:rPr>
        <w:t>caracteristici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tehnice</w:t>
      </w:r>
      <w:proofErr w:type="spellEnd"/>
      <w:r w:rsidRPr="0087162B">
        <w:rPr>
          <w:rFonts w:ascii="Times New Roman" w:eastAsia="SimSun" w:hAnsi="Times New Roman" w:cs="Times New Roman"/>
          <w:color w:val="000000"/>
          <w:lang w:eastAsia="zh-CN" w:bidi="ar"/>
        </w:rPr>
        <w:t xml:space="preserve"> </w:t>
      </w:r>
      <w:proofErr w:type="spellStart"/>
      <w:r w:rsidRPr="0087162B">
        <w:rPr>
          <w:rFonts w:ascii="Times New Roman" w:eastAsia="SimSun" w:hAnsi="Times New Roman" w:cs="Times New Roman"/>
          <w:color w:val="000000"/>
          <w:lang w:val="en-US" w:eastAsia="zh-CN" w:bidi="ar"/>
        </w:rPr>
        <w:t>inferioare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celor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prevăzute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Caietul</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sarcini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atrage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respingerea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ofertei</w:t>
      </w:r>
      <w:proofErr w:type="spellEnd"/>
      <w:r w:rsidRPr="0087162B">
        <w:rPr>
          <w:rFonts w:ascii="Times New Roman" w:eastAsia="SimSun" w:hAnsi="Times New Roman" w:cs="Times New Roman"/>
          <w:color w:val="000000"/>
          <w:lang w:val="en-US" w:eastAsia="zh-CN" w:bidi="ar"/>
        </w:rPr>
        <w:t xml:space="preserve"> ca </w:t>
      </w:r>
      <w:proofErr w:type="spellStart"/>
      <w:r w:rsidRPr="0087162B">
        <w:rPr>
          <w:rFonts w:ascii="Times New Roman" w:eastAsia="SimSun" w:hAnsi="Times New Roman" w:cs="Times New Roman"/>
          <w:color w:val="000000"/>
          <w:lang w:val="en-US" w:eastAsia="zh-CN" w:bidi="ar"/>
        </w:rPr>
        <w:t>neconformă</w:t>
      </w:r>
      <w:proofErr w:type="spellEnd"/>
      <w:r w:rsidRPr="0087162B">
        <w:rPr>
          <w:rFonts w:ascii="Times New Roman" w:eastAsia="SimSun" w:hAnsi="Times New Roman" w:cs="Times New Roman"/>
          <w:color w:val="000000"/>
          <w:lang w:val="en-US" w:eastAsia="zh-CN" w:bidi="ar"/>
        </w:rPr>
        <w:t xml:space="preserve">. </w:t>
      </w:r>
    </w:p>
    <w:p w14:paraId="15505442" w14:textId="77777777" w:rsidR="002A5928" w:rsidRPr="0087162B" w:rsidRDefault="00000000" w:rsidP="00BD34FE">
      <w:pPr>
        <w:spacing w:after="0" w:line="240" w:lineRule="auto"/>
        <w:jc w:val="both"/>
      </w:pPr>
      <w:r w:rsidRPr="0087162B">
        <w:rPr>
          <w:rFonts w:ascii="Times New Roman" w:eastAsia="SimSun" w:hAnsi="Times New Roman" w:cs="Times New Roman"/>
          <w:color w:val="000000"/>
          <w:lang w:val="en-US" w:eastAsia="zh-CN" w:bidi="ar"/>
        </w:rPr>
        <w:t xml:space="preserve">8. </w:t>
      </w:r>
      <w:proofErr w:type="spellStart"/>
      <w:r w:rsidRPr="0087162B">
        <w:rPr>
          <w:rFonts w:ascii="Times New Roman" w:eastAsia="SimSun" w:hAnsi="Times New Roman" w:cs="Times New Roman"/>
          <w:color w:val="000000"/>
          <w:lang w:val="en-US" w:eastAsia="zh-CN" w:bidi="ar"/>
        </w:rPr>
        <w:t>Acolo</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unde</w:t>
      </w:r>
      <w:proofErr w:type="spellEnd"/>
      <w:r w:rsidRPr="0087162B">
        <w:rPr>
          <w:rFonts w:ascii="Times New Roman" w:eastAsia="SimSun" w:hAnsi="Times New Roman" w:cs="Times New Roman"/>
          <w:color w:val="000000"/>
          <w:lang w:val="en-US" w:eastAsia="zh-CN" w:bidi="ar"/>
        </w:rPr>
        <w:t xml:space="preserve"> nu </w:t>
      </w:r>
      <w:proofErr w:type="spellStart"/>
      <w:r w:rsidRPr="0087162B">
        <w:rPr>
          <w:rFonts w:ascii="Times New Roman" w:eastAsia="SimSun" w:hAnsi="Times New Roman" w:cs="Times New Roman"/>
          <w:color w:val="000000"/>
          <w:lang w:val="en-US" w:eastAsia="zh-CN" w:bidi="ar"/>
        </w:rPr>
        <w:t>este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posibilă</w:t>
      </w:r>
      <w:proofErr w:type="spellEnd"/>
      <w:r w:rsidRPr="0087162B">
        <w:rPr>
          <w:rFonts w:ascii="Times New Roman" w:eastAsia="SimSun" w:hAnsi="Times New Roman" w:cs="Times New Roman"/>
          <w:color w:val="000000"/>
          <w:lang w:val="en-US" w:eastAsia="zh-CN" w:bidi="ar"/>
        </w:rPr>
        <w:t xml:space="preserve"> o </w:t>
      </w:r>
      <w:proofErr w:type="spellStart"/>
      <w:r w:rsidRPr="0087162B">
        <w:rPr>
          <w:rFonts w:ascii="Times New Roman" w:eastAsia="SimSun" w:hAnsi="Times New Roman" w:cs="Times New Roman"/>
          <w:color w:val="000000"/>
          <w:lang w:val="en-US" w:eastAsia="zh-CN" w:bidi="ar"/>
        </w:rPr>
        <w:t>descriere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suficient</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precisă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inteligibilă</w:t>
      </w:r>
      <w:proofErr w:type="spellEnd"/>
      <w:r w:rsidRPr="0087162B">
        <w:rPr>
          <w:rFonts w:ascii="Times New Roman" w:eastAsia="SimSun" w:hAnsi="Times New Roman" w:cs="Times New Roman"/>
          <w:color w:val="000000"/>
          <w:lang w:val="en-US" w:eastAsia="zh-CN" w:bidi="ar"/>
        </w:rPr>
        <w:t xml:space="preserve"> </w:t>
      </w:r>
      <w:proofErr w:type="gramStart"/>
      <w:r w:rsidRPr="0087162B">
        <w:rPr>
          <w:rFonts w:ascii="Times New Roman" w:eastAsia="SimSun" w:hAnsi="Times New Roman" w:cs="Times New Roman"/>
          <w:color w:val="000000"/>
          <w:lang w:val="en-US" w:eastAsia="zh-CN" w:bidi="ar"/>
        </w:rPr>
        <w:t>a</w:t>
      </w:r>
      <w:proofErr w:type="gram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obiectului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contractului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precizarea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elementelor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este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însoțită</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cuvintele</w:t>
      </w:r>
      <w:proofErr w:type="spellEnd"/>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b/>
          <w:bCs/>
          <w:color w:val="000000"/>
          <w:lang w:val="en-US" w:eastAsia="zh-CN" w:bidi="ar"/>
        </w:rPr>
        <w:t>“</w:t>
      </w:r>
      <w:proofErr w:type="spellStart"/>
      <w:r w:rsidRPr="0087162B">
        <w:rPr>
          <w:rFonts w:ascii="Times New Roman" w:eastAsia="SimSun" w:hAnsi="Times New Roman" w:cs="Times New Roman"/>
          <w:b/>
          <w:bCs/>
          <w:color w:val="000000"/>
          <w:lang w:val="en-US" w:eastAsia="zh-CN" w:bidi="ar"/>
        </w:rPr>
        <w:t>sau</w:t>
      </w:r>
      <w:proofErr w:type="spellEnd"/>
      <w:r w:rsidRPr="0087162B">
        <w:rPr>
          <w:rFonts w:ascii="Times New Roman" w:eastAsia="SimSun" w:hAnsi="Times New Roman" w:cs="Times New Roman"/>
          <w:b/>
          <w:bCs/>
          <w:color w:val="000000"/>
          <w:lang w:val="en-US" w:eastAsia="zh-CN" w:bidi="ar"/>
        </w:rPr>
        <w:t xml:space="preserve"> </w:t>
      </w:r>
      <w:proofErr w:type="spellStart"/>
      <w:r w:rsidRPr="0087162B">
        <w:rPr>
          <w:rFonts w:ascii="Times New Roman" w:eastAsia="SimSun" w:hAnsi="Times New Roman" w:cs="Times New Roman"/>
          <w:b/>
          <w:bCs/>
          <w:color w:val="000000"/>
          <w:lang w:val="en-US" w:eastAsia="zh-CN" w:bidi="ar"/>
        </w:rPr>
        <w:t>echivalent</w:t>
      </w:r>
      <w:proofErr w:type="spellEnd"/>
      <w:r w:rsidRPr="0087162B">
        <w:rPr>
          <w:rFonts w:ascii="Times New Roman" w:eastAsia="SimSun" w:hAnsi="Times New Roman" w:cs="Times New Roman"/>
          <w:b/>
          <w:bCs/>
          <w:color w:val="000000"/>
          <w:lang w:val="en-US" w:eastAsia="zh-CN" w:bidi="ar"/>
        </w:rPr>
        <w:t>”</w:t>
      </w:r>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color w:val="000000"/>
          <w:lang w:eastAsia="zh-CN" w:bidi="ar"/>
        </w:rPr>
        <w:t>conform a</w:t>
      </w:r>
      <w:r w:rsidRPr="0087162B">
        <w:rPr>
          <w:rFonts w:ascii="Times New Roman" w:eastAsia="SimSun" w:hAnsi="Times New Roman" w:cs="Times New Roman"/>
          <w:color w:val="000000"/>
          <w:lang w:val="en-US" w:eastAsia="zh-CN" w:bidi="ar"/>
        </w:rPr>
        <w:t xml:space="preserve">rt.156, </w:t>
      </w:r>
      <w:proofErr w:type="spellStart"/>
      <w:r w:rsidRPr="0087162B">
        <w:rPr>
          <w:rFonts w:ascii="Times New Roman" w:eastAsia="SimSun" w:hAnsi="Times New Roman" w:cs="Times New Roman"/>
          <w:color w:val="000000"/>
          <w:lang w:val="en-US" w:eastAsia="zh-CN" w:bidi="ar"/>
        </w:rPr>
        <w:t>alin</w:t>
      </w:r>
      <w:proofErr w:type="spellEnd"/>
      <w:r w:rsidRPr="0087162B">
        <w:rPr>
          <w:rFonts w:ascii="Times New Roman" w:eastAsia="SimSun" w:hAnsi="Times New Roman" w:cs="Times New Roman"/>
          <w:color w:val="000000"/>
          <w:lang w:val="en-US" w:eastAsia="zh-CN" w:bidi="ar"/>
        </w:rPr>
        <w:t xml:space="preserve"> (2)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(3) din </w:t>
      </w:r>
      <w:proofErr w:type="spellStart"/>
      <w:r w:rsidRPr="0087162B">
        <w:rPr>
          <w:rFonts w:ascii="Times New Roman" w:eastAsia="SimSun" w:hAnsi="Times New Roman" w:cs="Times New Roman"/>
          <w:color w:val="000000"/>
          <w:lang w:val="en-US" w:eastAsia="zh-CN" w:bidi="ar"/>
        </w:rPr>
        <w:t>Legea</w:t>
      </w:r>
      <w:proofErr w:type="spellEnd"/>
      <w:r w:rsidRPr="0087162B">
        <w:rPr>
          <w:rFonts w:ascii="Times New Roman" w:eastAsia="SimSun" w:hAnsi="Times New Roman" w:cs="Times New Roman"/>
          <w:color w:val="000000"/>
          <w:lang w:val="en-US" w:eastAsia="zh-CN" w:bidi="ar"/>
        </w:rPr>
        <w:t xml:space="preserve"> 98/2016. </w:t>
      </w:r>
    </w:p>
    <w:p w14:paraId="45BD22F2" w14:textId="58083311" w:rsidR="002A5928" w:rsidRPr="0087162B" w:rsidRDefault="00000000" w:rsidP="00BD34FE">
      <w:pPr>
        <w:spacing w:after="0" w:line="240" w:lineRule="auto"/>
        <w:jc w:val="both"/>
        <w:rPr>
          <w:color w:val="000000" w:themeColor="text1"/>
        </w:rPr>
      </w:pPr>
      <w:r w:rsidRPr="0087162B">
        <w:rPr>
          <w:rFonts w:ascii="Times New Roman" w:eastAsia="SimSun" w:hAnsi="Times New Roman" w:cs="Times New Roman"/>
          <w:color w:val="000000"/>
          <w:lang w:eastAsia="zh-CN" w:bidi="ar"/>
        </w:rPr>
        <w:t>9</w:t>
      </w:r>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color w:val="000000" w:themeColor="text1"/>
          <w:lang w:eastAsia="zh-CN" w:bidi="ar"/>
        </w:rPr>
        <w:t>F</w:t>
      </w:r>
      <w:proofErr w:type="spellStart"/>
      <w:r w:rsidRPr="0087162B">
        <w:rPr>
          <w:rFonts w:ascii="Times New Roman" w:eastAsia="SimSun" w:hAnsi="Times New Roman" w:cs="Times New Roman"/>
          <w:color w:val="000000" w:themeColor="text1"/>
          <w:lang w:val="en-US" w:eastAsia="zh-CN" w:bidi="ar"/>
        </w:rPr>
        <w:t>urnizorul</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va</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certifica</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că</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produsele</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furnizate</w:t>
      </w:r>
      <w:proofErr w:type="spellEnd"/>
      <w:r w:rsidRPr="0087162B">
        <w:rPr>
          <w:rFonts w:ascii="Times New Roman" w:eastAsia="SimSun" w:hAnsi="Times New Roman" w:cs="Times New Roman"/>
          <w:color w:val="000000" w:themeColor="text1"/>
          <w:lang w:eastAsia="zh-CN" w:bidi="ar"/>
        </w:rPr>
        <w:t xml:space="preserve"> </w:t>
      </w:r>
      <w:proofErr w:type="spellStart"/>
      <w:r w:rsidRPr="0087162B">
        <w:rPr>
          <w:rFonts w:ascii="Times New Roman" w:eastAsia="SimSun" w:hAnsi="Times New Roman" w:cs="Times New Roman"/>
          <w:color w:val="000000" w:themeColor="text1"/>
          <w:lang w:val="en-US" w:eastAsia="zh-CN" w:bidi="ar"/>
        </w:rPr>
        <w:t>beneficiază</w:t>
      </w:r>
      <w:proofErr w:type="spellEnd"/>
      <w:r w:rsidRPr="0087162B">
        <w:rPr>
          <w:rFonts w:ascii="Times New Roman" w:eastAsia="SimSun" w:hAnsi="Times New Roman" w:cs="Times New Roman"/>
          <w:color w:val="000000" w:themeColor="text1"/>
          <w:lang w:val="en-US" w:eastAsia="zh-CN" w:bidi="ar"/>
        </w:rPr>
        <w:t xml:space="preserve"> de </w:t>
      </w:r>
      <w:proofErr w:type="spellStart"/>
      <w:r w:rsidRPr="0087162B">
        <w:rPr>
          <w:rFonts w:ascii="Times New Roman" w:eastAsia="SimSun" w:hAnsi="Times New Roman" w:cs="Times New Roman"/>
          <w:color w:val="000000" w:themeColor="text1"/>
          <w:lang w:val="en-US" w:eastAsia="zh-CN" w:bidi="ar"/>
        </w:rPr>
        <w:t>garanția</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completă</w:t>
      </w:r>
      <w:proofErr w:type="spellEnd"/>
      <w:r w:rsidRPr="0087162B">
        <w:rPr>
          <w:rFonts w:ascii="Times New Roman" w:eastAsia="SimSun" w:hAnsi="Times New Roman" w:cs="Times New Roman"/>
          <w:color w:val="000000" w:themeColor="text1"/>
          <w:lang w:val="en-US" w:eastAsia="zh-CN" w:bidi="ar"/>
        </w:rPr>
        <w:t xml:space="preserve"> din </w:t>
      </w:r>
      <w:proofErr w:type="spellStart"/>
      <w:r w:rsidRPr="0087162B">
        <w:rPr>
          <w:rFonts w:ascii="Times New Roman" w:eastAsia="SimSun" w:hAnsi="Times New Roman" w:cs="Times New Roman"/>
          <w:color w:val="000000" w:themeColor="text1"/>
          <w:lang w:val="en-US" w:eastAsia="zh-CN" w:bidi="ar"/>
        </w:rPr>
        <w:t>partea</w:t>
      </w:r>
      <w:proofErr w:type="spellEnd"/>
      <w:r w:rsidRPr="0087162B">
        <w:rPr>
          <w:rFonts w:ascii="Times New Roman" w:eastAsia="SimSun" w:hAnsi="Times New Roman" w:cs="Times New Roman"/>
          <w:color w:val="000000" w:themeColor="text1"/>
          <w:lang w:val="en-US" w:eastAsia="zh-CN" w:bidi="ar"/>
        </w:rPr>
        <w:t xml:space="preserve"> </w:t>
      </w:r>
      <w:r w:rsidRPr="0087162B">
        <w:rPr>
          <w:rFonts w:ascii="Times New Roman" w:eastAsia="SimSun" w:hAnsi="Times New Roman" w:cs="Times New Roman"/>
          <w:color w:val="000000" w:themeColor="text1"/>
          <w:lang w:eastAsia="zh-CN" w:bidi="ar"/>
        </w:rPr>
        <w:t>producătorului</w:t>
      </w:r>
      <w:r w:rsidRPr="0087162B">
        <w:rPr>
          <w:rFonts w:ascii="Times New Roman" w:eastAsia="SimSun" w:hAnsi="Times New Roman" w:cs="Times New Roman"/>
          <w:color w:val="000000" w:themeColor="text1"/>
          <w:lang w:val="en-US" w:eastAsia="zh-CN" w:bidi="ar"/>
        </w:rPr>
        <w:t xml:space="preserve">, precum </w:t>
      </w:r>
      <w:proofErr w:type="spellStart"/>
      <w:r w:rsidRPr="0087162B">
        <w:rPr>
          <w:rFonts w:ascii="Times New Roman" w:eastAsia="SimSun" w:hAnsi="Times New Roman" w:cs="Times New Roman"/>
          <w:color w:val="000000" w:themeColor="text1"/>
          <w:lang w:val="en-US" w:eastAsia="zh-CN" w:bidi="ar"/>
        </w:rPr>
        <w:t>și</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că</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orice</w:t>
      </w:r>
      <w:proofErr w:type="spellEnd"/>
      <w:r w:rsidRPr="0087162B">
        <w:rPr>
          <w:rFonts w:ascii="Times New Roman" w:eastAsia="SimSun" w:hAnsi="Times New Roman" w:cs="Times New Roman"/>
          <w:color w:val="000000" w:themeColor="text1"/>
          <w:lang w:val="en-US" w:eastAsia="zh-CN" w:bidi="ar"/>
        </w:rPr>
        <w:t xml:space="preserve"> software </w:t>
      </w:r>
      <w:proofErr w:type="spellStart"/>
      <w:r w:rsidRPr="0087162B">
        <w:rPr>
          <w:rFonts w:ascii="Times New Roman" w:eastAsia="SimSun" w:hAnsi="Times New Roman" w:cs="Times New Roman"/>
          <w:color w:val="000000" w:themeColor="text1"/>
          <w:lang w:val="en-US" w:eastAsia="zh-CN" w:bidi="ar"/>
        </w:rPr>
        <w:t>ofertat</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este</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licențiat</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către</w:t>
      </w:r>
      <w:proofErr w:type="spellEnd"/>
      <w:r w:rsidRPr="0087162B">
        <w:rPr>
          <w:rFonts w:ascii="Times New Roman" w:eastAsia="SimSun" w:hAnsi="Times New Roman" w:cs="Times New Roman"/>
          <w:color w:val="000000" w:themeColor="text1"/>
          <w:lang w:val="en-US" w:eastAsia="zh-CN" w:bidi="ar"/>
        </w:rPr>
        <w:t xml:space="preserve"> </w:t>
      </w:r>
      <w:proofErr w:type="spellStart"/>
      <w:r w:rsidRPr="0087162B">
        <w:rPr>
          <w:rFonts w:ascii="Times New Roman" w:eastAsia="SimSun" w:hAnsi="Times New Roman" w:cs="Times New Roman"/>
          <w:color w:val="000000" w:themeColor="text1"/>
          <w:lang w:val="en-US" w:eastAsia="zh-CN" w:bidi="ar"/>
        </w:rPr>
        <w:t>achizitor</w:t>
      </w:r>
      <w:proofErr w:type="spellEnd"/>
      <w:r w:rsidRPr="0087162B">
        <w:rPr>
          <w:rFonts w:ascii="Times New Roman" w:eastAsia="SimSun" w:hAnsi="Times New Roman" w:cs="Times New Roman"/>
          <w:color w:val="000000" w:themeColor="text1"/>
          <w:lang w:val="en-US" w:eastAsia="zh-CN" w:bidi="ar"/>
        </w:rPr>
        <w:t xml:space="preserve">. </w:t>
      </w:r>
    </w:p>
    <w:p w14:paraId="03F275E2" w14:textId="77777777" w:rsidR="002A5928" w:rsidRPr="0087162B" w:rsidRDefault="00000000" w:rsidP="00BD34FE">
      <w:pPr>
        <w:spacing w:after="0" w:line="240" w:lineRule="auto"/>
        <w:jc w:val="both"/>
        <w:rPr>
          <w:rFonts w:ascii="Times New Roman" w:hAnsi="Times New Roman" w:cs="Times New Roman"/>
          <w:lang w:eastAsia="ro-RO" w:bidi="ro-RO"/>
        </w:rPr>
      </w:pPr>
      <w:r w:rsidRPr="0087162B">
        <w:rPr>
          <w:rFonts w:ascii="Times New Roman" w:eastAsia="SimSun" w:hAnsi="Times New Roman" w:cs="Times New Roman"/>
          <w:color w:val="000000"/>
          <w:lang w:val="en-US" w:eastAsia="zh-CN" w:bidi="ar"/>
        </w:rPr>
        <w:t>1</w:t>
      </w:r>
      <w:r w:rsidRPr="0087162B">
        <w:rPr>
          <w:rFonts w:ascii="Times New Roman" w:eastAsia="SimSun" w:hAnsi="Times New Roman" w:cs="Times New Roman"/>
          <w:color w:val="000000"/>
          <w:lang w:eastAsia="zh-CN" w:bidi="ar"/>
        </w:rPr>
        <w:t>0</w:t>
      </w:r>
      <w:r w:rsidRPr="0087162B">
        <w:rPr>
          <w:rFonts w:ascii="Times New Roman" w:eastAsia="SimSun" w:hAnsi="Times New Roman" w:cs="Times New Roman"/>
          <w:color w:val="000000"/>
          <w:lang w:val="en-US" w:eastAsia="zh-CN" w:bidi="ar"/>
        </w:rPr>
        <w:t xml:space="preserve">. </w:t>
      </w:r>
      <w:r w:rsidRPr="0087162B">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sidRPr="0087162B">
        <w:rPr>
          <w:rFonts w:ascii="Times New Roman" w:hAnsi="Times New Roman" w:cs="Times New Roman"/>
          <w:lang w:eastAsia="ro-RO" w:bidi="ro-RO"/>
        </w:rPr>
        <w:t xml:space="preserve">Oferta va fi însoțită de o  </w:t>
      </w:r>
      <w:r w:rsidRPr="0087162B">
        <w:rPr>
          <w:rFonts w:ascii="Times New Roman" w:hAnsi="Times New Roman" w:cs="Times New Roman"/>
          <w:b/>
          <w:bCs/>
          <w:i/>
          <w:iCs/>
          <w:lang w:eastAsia="ro-RO" w:bidi="ro-RO"/>
        </w:rPr>
        <w:t>Declarație privind respectarea principiului DNSH- „Do No Significant Harm”- „a nu prejudicia în mod semnificativ”,</w:t>
      </w:r>
      <w:r w:rsidRPr="0087162B">
        <w:rPr>
          <w:rFonts w:ascii="Times New Roman" w:hAnsi="Times New Roman" w:cs="Times New Roman"/>
          <w:lang w:eastAsia="ro-RO" w:bidi="ro-RO"/>
        </w:rPr>
        <w:t xml:space="preserve"> modelul de declarație fiind atașat în SEAP.</w:t>
      </w:r>
    </w:p>
    <w:p w14:paraId="4ABCB924" w14:textId="77777777" w:rsidR="002A5928" w:rsidRPr="0087162B" w:rsidRDefault="00000000" w:rsidP="00BD34FE">
      <w:pPr>
        <w:spacing w:after="0" w:line="240" w:lineRule="auto"/>
        <w:jc w:val="both"/>
        <w:rPr>
          <w:rFonts w:ascii="Times New Roman" w:eastAsia="SimSun" w:hAnsi="Times New Roman" w:cs="Times New Roman"/>
          <w:color w:val="000000"/>
          <w:lang w:eastAsia="zh-CN" w:bidi="ar"/>
        </w:rPr>
      </w:pPr>
      <w:r w:rsidRPr="0087162B">
        <w:rPr>
          <w:rFonts w:ascii="Times New Roman" w:hAnsi="Times New Roman" w:cs="Times New Roman"/>
        </w:rPr>
        <w:t xml:space="preserve">11. </w:t>
      </w:r>
      <w:proofErr w:type="spellStart"/>
      <w:r w:rsidRPr="0087162B">
        <w:rPr>
          <w:rFonts w:ascii="Times New Roman" w:eastAsia="SimSun" w:hAnsi="Times New Roman" w:cs="Times New Roman"/>
          <w:color w:val="000000"/>
          <w:lang w:val="en-US" w:eastAsia="zh-CN" w:bidi="ar"/>
        </w:rPr>
        <w:t>Operatorii</w:t>
      </w:r>
      <w:proofErr w:type="spellEnd"/>
      <w:r w:rsidRPr="0087162B">
        <w:rPr>
          <w:rFonts w:ascii="Times New Roman" w:eastAsia="SimSun" w:hAnsi="Times New Roman" w:cs="Times New Roman"/>
          <w:color w:val="000000"/>
          <w:lang w:val="en-US" w:eastAsia="zh-CN" w:bidi="ar"/>
        </w:rPr>
        <w:t xml:space="preserve"> economici </w:t>
      </w:r>
      <w:proofErr w:type="spellStart"/>
      <w:r w:rsidRPr="0087162B">
        <w:rPr>
          <w:rFonts w:ascii="Times New Roman" w:eastAsia="SimSun" w:hAnsi="Times New Roman" w:cs="Times New Roman"/>
          <w:color w:val="000000"/>
          <w:lang w:val="en-US" w:eastAsia="zh-CN" w:bidi="ar"/>
        </w:rPr>
        <w:t>trebuie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prezinte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tehnică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conformitate</w:t>
      </w:r>
      <w:proofErr w:type="spellEnd"/>
      <w:r w:rsidRPr="0087162B">
        <w:rPr>
          <w:rFonts w:ascii="Times New Roman" w:eastAsia="SimSun" w:hAnsi="Times New Roman" w:cs="Times New Roman"/>
          <w:color w:val="000000"/>
          <w:lang w:val="en-US" w:eastAsia="zh-CN" w:bidi="ar"/>
        </w:rPr>
        <w:t xml:space="preserve"> cu </w:t>
      </w:r>
      <w:proofErr w:type="spellStart"/>
      <w:r w:rsidRPr="0087162B">
        <w:rPr>
          <w:rFonts w:ascii="Times New Roman" w:eastAsia="SimSun" w:hAnsi="Times New Roman" w:cs="Times New Roman"/>
          <w:color w:val="000000"/>
          <w:lang w:val="en-US" w:eastAsia="zh-CN" w:bidi="ar"/>
        </w:rPr>
        <w:t>formatul</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specificațiilor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tehnice</w:t>
      </w:r>
      <w:proofErr w:type="spellEnd"/>
      <w:r w:rsidRPr="0087162B">
        <w:rPr>
          <w:rFonts w:ascii="Times New Roman" w:eastAsia="SimSun" w:hAnsi="Times New Roman" w:cs="Times New Roman"/>
          <w:color w:val="000000"/>
          <w:lang w:val="en-US" w:eastAsia="zh-CN" w:bidi="ar"/>
        </w:rPr>
        <w:t xml:space="preserve"> din </w:t>
      </w:r>
      <w:r w:rsidRPr="0087162B">
        <w:rPr>
          <w:rFonts w:ascii="Times New Roman" w:eastAsia="SimSun" w:hAnsi="Times New Roman" w:cs="Times New Roman"/>
          <w:color w:val="000000"/>
          <w:lang w:eastAsia="zh-CN" w:bidi="ar"/>
        </w:rPr>
        <w:t>C</w:t>
      </w:r>
      <w:proofErr w:type="spellStart"/>
      <w:r w:rsidRPr="0087162B">
        <w:rPr>
          <w:rFonts w:ascii="Times New Roman" w:eastAsia="SimSun" w:hAnsi="Times New Roman" w:cs="Times New Roman"/>
          <w:color w:val="000000"/>
          <w:lang w:val="en-US" w:eastAsia="zh-CN" w:bidi="ar"/>
        </w:rPr>
        <w:t>aietul</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sarcini</w:t>
      </w:r>
      <w:proofErr w:type="spellEnd"/>
      <w:r w:rsidRPr="0087162B">
        <w:rPr>
          <w:rFonts w:ascii="Times New Roman" w:eastAsia="SimSun" w:hAnsi="Times New Roman" w:cs="Times New Roman"/>
          <w:color w:val="000000"/>
          <w:lang w:eastAsia="zh-CN" w:bidi="ar"/>
        </w:rPr>
        <w:t xml:space="preserve"> prin completarea </w:t>
      </w:r>
      <w:r w:rsidRPr="0087162B">
        <w:rPr>
          <w:rFonts w:ascii="Times New Roman" w:eastAsia="SimSun" w:hAnsi="Times New Roman" w:cs="Times New Roman"/>
          <w:b/>
          <w:bCs/>
          <w:color w:val="000000"/>
          <w:lang w:eastAsia="zh-CN" w:bidi="ar"/>
        </w:rPr>
        <w:t>Formularului 4</w:t>
      </w:r>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astfel</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încât</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permită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compararea</w:t>
      </w:r>
      <w:proofErr w:type="spellEnd"/>
      <w:r w:rsidRPr="0087162B">
        <w:rPr>
          <w:rFonts w:ascii="Times New Roman" w:eastAsia="SimSun" w:hAnsi="Times New Roman" w:cs="Times New Roman"/>
          <w:color w:val="000000"/>
          <w:lang w:val="en-US" w:eastAsia="zh-CN" w:bidi="ar"/>
        </w:rPr>
        <w:t xml:space="preserve"> cu </w:t>
      </w:r>
      <w:proofErr w:type="spellStart"/>
      <w:r w:rsidRPr="0087162B">
        <w:rPr>
          <w:rFonts w:ascii="Times New Roman" w:eastAsia="SimSun" w:hAnsi="Times New Roman" w:cs="Times New Roman"/>
          <w:color w:val="000000"/>
          <w:lang w:val="en-US" w:eastAsia="zh-CN" w:bidi="ar"/>
        </w:rPr>
        <w:t>ușurință</w:t>
      </w:r>
      <w:proofErr w:type="spellEnd"/>
      <w:r w:rsidRPr="0087162B">
        <w:rPr>
          <w:rFonts w:ascii="Times New Roman" w:eastAsia="SimSun" w:hAnsi="Times New Roman" w:cs="Times New Roman"/>
          <w:color w:val="000000"/>
          <w:lang w:val="en-US" w:eastAsia="zh-CN" w:bidi="ar"/>
        </w:rPr>
        <w:t xml:space="preserve"> a </w:t>
      </w:r>
      <w:proofErr w:type="spellStart"/>
      <w:r w:rsidRPr="0087162B">
        <w:rPr>
          <w:rFonts w:ascii="Times New Roman" w:eastAsia="SimSun" w:hAnsi="Times New Roman" w:cs="Times New Roman"/>
          <w:color w:val="000000"/>
          <w:lang w:val="en-US" w:eastAsia="zh-CN" w:bidi="ar"/>
        </w:rPr>
        <w:t>caracteristicilor</w:t>
      </w:r>
      <w:proofErr w:type="spellEnd"/>
      <w:r w:rsidRPr="0087162B">
        <w:rPr>
          <w:rFonts w:ascii="Times New Roman" w:eastAsia="SimSun" w:hAnsi="Times New Roman" w:cs="Times New Roman"/>
          <w:color w:val="000000"/>
          <w:lang w:val="en-US" w:eastAsia="zh-CN" w:bidi="ar"/>
        </w:rPr>
        <w:t xml:space="preserve"> solicitate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a </w:t>
      </w:r>
      <w:proofErr w:type="spellStart"/>
      <w:r w:rsidRPr="0087162B">
        <w:rPr>
          <w:rFonts w:ascii="Times New Roman" w:eastAsia="SimSun" w:hAnsi="Times New Roman" w:cs="Times New Roman"/>
          <w:color w:val="000000"/>
          <w:lang w:val="en-US" w:eastAsia="zh-CN" w:bidi="ar"/>
        </w:rPr>
        <w:t>caracteristicilor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w:t>
      </w:r>
      <w:proofErr w:type="spellEnd"/>
      <w:r w:rsidRPr="0087162B">
        <w:rPr>
          <w:rFonts w:ascii="Times New Roman" w:eastAsia="SimSun" w:hAnsi="Times New Roman" w:cs="Times New Roman"/>
          <w:color w:val="000000"/>
          <w:lang w:val="en-US" w:eastAsia="zh-CN" w:bidi="ar"/>
        </w:rPr>
        <w:t xml:space="preserve"> </w:t>
      </w:r>
      <w:proofErr w:type="spellStart"/>
      <w:proofErr w:type="gramStart"/>
      <w:r w:rsidRPr="0087162B">
        <w:rPr>
          <w:rFonts w:ascii="Times New Roman" w:eastAsia="SimSun" w:hAnsi="Times New Roman" w:cs="Times New Roman"/>
          <w:color w:val="000000"/>
          <w:lang w:val="en-US" w:eastAsia="zh-CN" w:bidi="ar"/>
        </w:rPr>
        <w:t>coloana</w:t>
      </w:r>
      <w:proofErr w:type="spellEnd"/>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i/>
          <w:iCs/>
          <w:color w:val="000000"/>
          <w:lang w:val="en-US" w:eastAsia="zh-CN" w:bidi="ar"/>
        </w:rPr>
        <w:t>”</w:t>
      </w:r>
      <w:proofErr w:type="spellStart"/>
      <w:r w:rsidRPr="0087162B">
        <w:rPr>
          <w:rFonts w:ascii="Times New Roman" w:eastAsia="SimSun" w:hAnsi="Times New Roman" w:cs="Times New Roman"/>
          <w:i/>
          <w:iCs/>
          <w:color w:val="000000"/>
          <w:lang w:val="en-US" w:eastAsia="zh-CN" w:bidi="ar"/>
        </w:rPr>
        <w:t>Denumire</w:t>
      </w:r>
      <w:proofErr w:type="spellEnd"/>
      <w:proofErr w:type="gramEnd"/>
      <w:r w:rsidRPr="0087162B">
        <w:rPr>
          <w:rFonts w:ascii="Times New Roman" w:eastAsia="SimSun" w:hAnsi="Times New Roman" w:cs="Times New Roman"/>
          <w:i/>
          <w:iCs/>
          <w:color w:val="000000"/>
          <w:lang w:val="en-US" w:eastAsia="zh-CN" w:bidi="ar"/>
        </w:rPr>
        <w:t xml:space="preserve"> </w:t>
      </w:r>
      <w:r w:rsidRPr="0087162B">
        <w:rPr>
          <w:rFonts w:ascii="Times New Roman" w:eastAsia="SimSun" w:hAnsi="Times New Roman" w:cs="Times New Roman"/>
          <w:i/>
          <w:iCs/>
          <w:color w:val="000000"/>
          <w:lang w:eastAsia="zh-CN" w:bidi="ar"/>
        </w:rPr>
        <w:t xml:space="preserve">și specificații ale </w:t>
      </w:r>
      <w:proofErr w:type="spellStart"/>
      <w:r w:rsidRPr="0087162B">
        <w:rPr>
          <w:rFonts w:ascii="Times New Roman" w:eastAsia="SimSun" w:hAnsi="Times New Roman" w:cs="Times New Roman"/>
          <w:i/>
          <w:iCs/>
          <w:color w:val="000000"/>
          <w:lang w:val="en-US" w:eastAsia="zh-CN" w:bidi="ar"/>
        </w:rPr>
        <w:t>produsului-oferta</w:t>
      </w:r>
      <w:proofErr w:type="spellEnd"/>
      <w:r w:rsidRPr="0087162B">
        <w:rPr>
          <w:rFonts w:ascii="Times New Roman" w:eastAsia="SimSun" w:hAnsi="Times New Roman" w:cs="Times New Roman"/>
          <w:i/>
          <w:iCs/>
          <w:color w:val="000000"/>
          <w:lang w:val="en-US" w:eastAsia="zh-CN" w:bidi="ar"/>
        </w:rPr>
        <w:t xml:space="preserve"> </w:t>
      </w:r>
      <w:proofErr w:type="spellStart"/>
      <w:r w:rsidRPr="0087162B">
        <w:rPr>
          <w:rFonts w:ascii="Times New Roman" w:eastAsia="SimSun" w:hAnsi="Times New Roman" w:cs="Times New Roman"/>
          <w:i/>
          <w:iCs/>
          <w:color w:val="000000"/>
          <w:lang w:val="en-US" w:eastAsia="zh-CN" w:bidi="ar"/>
        </w:rPr>
        <w:t>furniz</w:t>
      </w:r>
      <w:proofErr w:type="spellEnd"/>
      <w:r w:rsidRPr="0087162B">
        <w:rPr>
          <w:rFonts w:ascii="Times New Roman" w:eastAsia="SimSun" w:hAnsi="Times New Roman" w:cs="Times New Roman"/>
          <w:i/>
          <w:iCs/>
          <w:color w:val="000000"/>
          <w:lang w:eastAsia="zh-CN" w:bidi="ar"/>
        </w:rPr>
        <w:t>or”</w:t>
      </w:r>
      <w:r w:rsidRPr="0087162B">
        <w:rPr>
          <w:rFonts w:ascii="Times New Roman" w:eastAsia="SimSun" w:hAnsi="Times New Roman" w:cs="Times New Roman"/>
          <w:i/>
          <w:iCs/>
          <w:color w:val="000000"/>
          <w:lang w:val="en-US" w:eastAsia="zh-CN" w:bidi="ar"/>
        </w:rPr>
        <w:t xml:space="preserve"> </w:t>
      </w:r>
      <w:r w:rsidRPr="0087162B">
        <w:rPr>
          <w:rFonts w:ascii="Times New Roman" w:eastAsia="SimSun" w:hAnsi="Times New Roman" w:cs="Times New Roman"/>
          <w:color w:val="000000"/>
          <w:lang w:val="en-US" w:eastAsia="zh-CN" w:bidi="ar"/>
        </w:rPr>
        <w:t xml:space="preserve">se </w:t>
      </w:r>
      <w:proofErr w:type="spellStart"/>
      <w:r w:rsidRPr="0087162B">
        <w:rPr>
          <w:rFonts w:ascii="Times New Roman" w:eastAsia="SimSun" w:hAnsi="Times New Roman" w:cs="Times New Roman"/>
          <w:color w:val="000000"/>
          <w:lang w:val="en-US" w:eastAsia="zh-CN" w:bidi="ar"/>
        </w:rPr>
        <w:t>vor</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trece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obligatoriu</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produsele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ofertate</w:t>
      </w:r>
      <w:proofErr w:type="spellEnd"/>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color w:val="000000"/>
          <w:lang w:eastAsia="zh-CN" w:bidi="ar"/>
        </w:rPr>
        <w:t xml:space="preserve">denumirea lor, </w:t>
      </w:r>
      <w:proofErr w:type="spellStart"/>
      <w:r w:rsidRPr="0087162B">
        <w:rPr>
          <w:rFonts w:ascii="Times New Roman" w:eastAsia="SimSun" w:hAnsi="Times New Roman" w:cs="Times New Roman"/>
          <w:color w:val="000000"/>
          <w:lang w:val="en-US" w:eastAsia="zh-CN" w:bidi="ar"/>
        </w:rPr>
        <w:t>respectiv</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caracteristicile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acestora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w:t>
      </w:r>
      <w:r w:rsidRPr="0087162B">
        <w:rPr>
          <w:rFonts w:ascii="Times New Roman" w:eastAsia="SimSun" w:hAnsi="Times New Roman" w:cs="Times New Roman"/>
          <w:b/>
          <w:bCs/>
          <w:color w:val="000000"/>
          <w:lang w:val="en-US" w:eastAsia="zh-CN" w:bidi="ar"/>
        </w:rPr>
        <w:t>NU SE VOR COPIA</w:t>
      </w:r>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cerințele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autorității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contractante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întrucât</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specificațiile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tehnice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trebuie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definească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și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caracterizeze</w:t>
      </w:r>
      <w:proofErr w:type="spellEnd"/>
      <w:r w:rsidRPr="0087162B">
        <w:rPr>
          <w:rFonts w:ascii="Times New Roman" w:eastAsia="SimSun" w:hAnsi="Times New Roman" w:cs="Times New Roman"/>
          <w:color w:val="000000"/>
          <w:lang w:val="en-US" w:eastAsia="zh-CN" w:bidi="ar"/>
        </w:rPr>
        <w:t xml:space="preserve"> cu </w:t>
      </w:r>
      <w:proofErr w:type="spellStart"/>
      <w:r w:rsidRPr="0087162B">
        <w:rPr>
          <w:rFonts w:ascii="Times New Roman" w:eastAsia="SimSun" w:hAnsi="Times New Roman" w:cs="Times New Roman"/>
          <w:color w:val="000000"/>
          <w:lang w:val="en-US" w:eastAsia="zh-CN" w:bidi="ar"/>
        </w:rPr>
        <w:t>fidelitate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produsul</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ofertat</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Caietul</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sarcini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cuprinde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principalele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condiţii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tehnice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şi</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calitate</w:t>
      </w:r>
      <w:proofErr w:type="spellEnd"/>
      <w:r w:rsidRPr="0087162B">
        <w:rPr>
          <w:rFonts w:ascii="Times New Roman" w:eastAsia="SimSun" w:hAnsi="Times New Roman" w:cs="Times New Roman"/>
          <w:color w:val="000000"/>
          <w:lang w:val="en-US" w:eastAsia="zh-CN" w:bidi="ar"/>
        </w:rPr>
        <w:t xml:space="preserve"> pe care </w:t>
      </w:r>
      <w:proofErr w:type="spellStart"/>
      <w:r w:rsidRPr="0087162B">
        <w:rPr>
          <w:rFonts w:ascii="Times New Roman" w:eastAsia="SimSun" w:hAnsi="Times New Roman" w:cs="Times New Roman"/>
          <w:color w:val="000000"/>
          <w:lang w:val="en-US" w:eastAsia="zh-CN" w:bidi="ar"/>
        </w:rPr>
        <w:t>trebuie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să</w:t>
      </w:r>
      <w:proofErr w:type="spellEnd"/>
      <w:r w:rsidRPr="0087162B">
        <w:rPr>
          <w:rFonts w:ascii="Times New Roman" w:eastAsia="SimSun" w:hAnsi="Times New Roman" w:cs="Times New Roman"/>
          <w:color w:val="000000"/>
          <w:lang w:val="en-US" w:eastAsia="zh-CN" w:bidi="ar"/>
        </w:rPr>
        <w:t xml:space="preserve"> le </w:t>
      </w:r>
      <w:proofErr w:type="spellStart"/>
      <w:r w:rsidRPr="0087162B">
        <w:rPr>
          <w:rFonts w:ascii="Times New Roman" w:eastAsia="SimSun" w:hAnsi="Times New Roman" w:cs="Times New Roman"/>
          <w:color w:val="000000"/>
          <w:lang w:val="en-US" w:eastAsia="zh-CN" w:bidi="ar"/>
        </w:rPr>
        <w:t>îndeplinească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produsele</w:t>
      </w:r>
      <w:proofErr w:type="spellEnd"/>
      <w:r w:rsidRPr="0087162B">
        <w:rPr>
          <w:rFonts w:ascii="Times New Roman" w:eastAsia="SimSun" w:hAnsi="Times New Roman" w:cs="Times New Roman"/>
          <w:color w:val="000000"/>
          <w:lang w:val="en-US" w:eastAsia="zh-CN" w:bidi="ar"/>
        </w:rPr>
        <w:t xml:space="preserve">, precum </w:t>
      </w:r>
      <w:proofErr w:type="spellStart"/>
      <w:r w:rsidRPr="0087162B">
        <w:rPr>
          <w:rFonts w:ascii="Times New Roman" w:eastAsia="SimSun" w:hAnsi="Times New Roman" w:cs="Times New Roman"/>
          <w:color w:val="000000"/>
          <w:lang w:val="en-US" w:eastAsia="zh-CN" w:bidi="ar"/>
        </w:rPr>
        <w:t>şi</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condiţiile</w:t>
      </w:r>
      <w:proofErr w:type="spellEnd"/>
      <w:r w:rsidRPr="0087162B">
        <w:rPr>
          <w:rFonts w:ascii="Times New Roman" w:eastAsia="SimSun" w:hAnsi="Times New Roman" w:cs="Times New Roman"/>
          <w:color w:val="000000"/>
          <w:lang w:val="en-US" w:eastAsia="zh-CN" w:bidi="ar"/>
        </w:rPr>
        <w:t xml:space="preserve"> de </w:t>
      </w:r>
      <w:proofErr w:type="spellStart"/>
      <w:r w:rsidRPr="0087162B">
        <w:rPr>
          <w:rFonts w:ascii="Times New Roman" w:eastAsia="SimSun" w:hAnsi="Times New Roman" w:cs="Times New Roman"/>
          <w:color w:val="000000"/>
          <w:lang w:val="en-US" w:eastAsia="zh-CN" w:bidi="ar"/>
        </w:rPr>
        <w:t>verificare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trebuie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efectuate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pentru</w:t>
      </w:r>
      <w:proofErr w:type="spellEnd"/>
      <w:r w:rsidRPr="0087162B">
        <w:rPr>
          <w:rFonts w:ascii="Times New Roman" w:eastAsia="SimSun" w:hAnsi="Times New Roman" w:cs="Times New Roman"/>
          <w:color w:val="000000"/>
          <w:lang w:val="en-US" w:eastAsia="zh-CN" w:bidi="ar"/>
        </w:rPr>
        <w:t xml:space="preserve"> a se </w:t>
      </w:r>
      <w:proofErr w:type="spellStart"/>
      <w:r w:rsidRPr="0087162B">
        <w:rPr>
          <w:rFonts w:ascii="Times New Roman" w:eastAsia="SimSun" w:hAnsi="Times New Roman" w:cs="Times New Roman"/>
          <w:color w:val="000000"/>
          <w:lang w:val="en-US" w:eastAsia="zh-CN" w:bidi="ar"/>
        </w:rPr>
        <w:t>constata</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dacă</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aceste</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condiţii</w:t>
      </w:r>
      <w:proofErr w:type="spellEnd"/>
      <w:r w:rsidRPr="0087162B">
        <w:rPr>
          <w:rFonts w:ascii="Times New Roman" w:eastAsia="SimSun" w:hAnsi="Times New Roman" w:cs="Times New Roman"/>
          <w:color w:val="000000"/>
          <w:lang w:val="en-US" w:eastAsia="zh-CN" w:bidi="ar"/>
        </w:rPr>
        <w:t xml:space="preserve"> au </w:t>
      </w:r>
      <w:proofErr w:type="spellStart"/>
      <w:r w:rsidRPr="0087162B">
        <w:rPr>
          <w:rFonts w:ascii="Times New Roman" w:eastAsia="SimSun" w:hAnsi="Times New Roman" w:cs="Times New Roman"/>
          <w:color w:val="000000"/>
          <w:lang w:val="en-US" w:eastAsia="zh-CN" w:bidi="ar"/>
        </w:rPr>
        <w:t>fost</w:t>
      </w:r>
      <w:proofErr w:type="spellEnd"/>
      <w:r w:rsidRPr="0087162B">
        <w:rPr>
          <w:rFonts w:ascii="Times New Roman" w:eastAsia="SimSun" w:hAnsi="Times New Roman" w:cs="Times New Roman"/>
          <w:color w:val="000000"/>
          <w:lang w:val="en-US" w:eastAsia="zh-CN" w:bidi="ar"/>
        </w:rPr>
        <w:t xml:space="preserve"> </w:t>
      </w:r>
      <w:proofErr w:type="spellStart"/>
      <w:r w:rsidRPr="0087162B">
        <w:rPr>
          <w:rFonts w:ascii="Times New Roman" w:eastAsia="SimSun" w:hAnsi="Times New Roman" w:cs="Times New Roman"/>
          <w:color w:val="000000"/>
          <w:lang w:val="en-US" w:eastAsia="zh-CN" w:bidi="ar"/>
        </w:rPr>
        <w:t>îndeplinite</w:t>
      </w:r>
      <w:proofErr w:type="spellEnd"/>
      <w:r w:rsidRPr="0087162B">
        <w:rPr>
          <w:rFonts w:ascii="Times New Roman" w:eastAsia="SimSun" w:hAnsi="Times New Roman" w:cs="Times New Roman"/>
          <w:color w:val="000000"/>
          <w:lang w:eastAsia="zh-CN" w:bidi="ar"/>
        </w:rPr>
        <w:t>.</w:t>
      </w:r>
    </w:p>
    <w:p w14:paraId="76E9D0AF" w14:textId="77777777" w:rsidR="0023048C" w:rsidRDefault="0023048C" w:rsidP="00BD34FE">
      <w:pPr>
        <w:spacing w:after="0" w:line="240" w:lineRule="auto"/>
        <w:jc w:val="both"/>
        <w:rPr>
          <w:rFonts w:ascii="Times New Roman" w:eastAsia="SimSun" w:hAnsi="Times New Roman" w:cs="Times New Roman"/>
          <w:color w:val="000000"/>
          <w:lang w:eastAsia="zh-CN" w:bidi="ar"/>
        </w:rPr>
      </w:pPr>
    </w:p>
    <w:p w14:paraId="4517854D" w14:textId="77777777" w:rsidR="002A5928"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Timp de funcționare (disponibilitate) a produsului - </w:t>
      </w:r>
      <w:r>
        <w:rPr>
          <w:rFonts w:ascii="Times New Roman" w:hAnsi="Times New Roman" w:cs="Times New Roman"/>
          <w:i/>
          <w:iCs/>
          <w:sz w:val="22"/>
          <w:szCs w:val="22"/>
        </w:rPr>
        <w:t>nu este cazul</w:t>
      </w:r>
    </w:p>
    <w:p w14:paraId="3261B20A" w14:textId="77777777" w:rsidR="002A5928" w:rsidRDefault="00000000" w:rsidP="00BD34F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Extensibilitate </w:t>
      </w:r>
      <w:r>
        <w:rPr>
          <w:rFonts w:ascii="Times New Roman" w:hAnsi="Times New Roman" w:cs="Times New Roman"/>
          <w:i/>
          <w:sz w:val="22"/>
          <w:szCs w:val="22"/>
        </w:rPr>
        <w:t>- nu este cazul</w:t>
      </w:r>
    </w:p>
    <w:p w14:paraId="68F80604" w14:textId="77777777" w:rsidR="002A5928" w:rsidRDefault="00000000" w:rsidP="00BD34F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Furnizarea de produse de generație superioară </w:t>
      </w:r>
      <w:r>
        <w:rPr>
          <w:rFonts w:ascii="Times New Roman" w:hAnsi="Times New Roman" w:cs="Times New Roman"/>
          <w:i/>
          <w:sz w:val="22"/>
          <w:szCs w:val="22"/>
        </w:rPr>
        <w:t>- nu este cazul</w:t>
      </w:r>
    </w:p>
    <w:p w14:paraId="75C2B785" w14:textId="77777777" w:rsidR="0023048C" w:rsidRPr="0023048C" w:rsidRDefault="0023048C" w:rsidP="00BD34FE">
      <w:pPr>
        <w:spacing w:after="0" w:line="240" w:lineRule="auto"/>
      </w:pPr>
    </w:p>
    <w:p w14:paraId="0E0BC63C"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Garanție / Termen de valabilitate</w:t>
      </w:r>
    </w:p>
    <w:p w14:paraId="7081EB6C" w14:textId="77777777" w:rsidR="0023048C" w:rsidRDefault="00000000" w:rsidP="00BD34FE">
      <w:pPr>
        <w:spacing w:after="0" w:line="240" w:lineRule="auto"/>
        <w:jc w:val="both"/>
        <w:rPr>
          <w:rFonts w:ascii="Times New Roman" w:hAnsi="Times New Roman" w:cs="Times New Roman"/>
        </w:rPr>
      </w:pPr>
      <w:r>
        <w:rPr>
          <w:rFonts w:ascii="Times New Roman" w:hAnsi="Times New Roman" w:cs="Times New Roman"/>
        </w:rPr>
        <w:t>Toate produsele trebuie să fie acoperite de garanție pentru cel puțin perioada solicitată pentru fiecare lot. Pentru toate produsele din prezentul Caiet de sarcini, termenul de garanție solicitat este de</w:t>
      </w:r>
      <w:r w:rsidR="0023048C">
        <w:rPr>
          <w:rFonts w:ascii="Times New Roman" w:hAnsi="Times New Roman" w:cs="Times New Roman"/>
        </w:rPr>
        <w:t>:</w:t>
      </w:r>
    </w:p>
    <w:p w14:paraId="7B99EB1E" w14:textId="51574554" w:rsidR="0023048C" w:rsidRPr="00196F4A" w:rsidRDefault="005421A6" w:rsidP="001475A2">
      <w:pPr>
        <w:pStyle w:val="ListParagraph"/>
        <w:rPr>
          <w:b/>
          <w:bCs/>
        </w:rPr>
      </w:pPr>
      <w:r w:rsidRPr="00196F4A">
        <w:rPr>
          <w:b/>
          <w:bCs/>
        </w:rPr>
        <w:t>L</w:t>
      </w:r>
      <w:r w:rsidR="0023048C" w:rsidRPr="00196F4A">
        <w:rPr>
          <w:b/>
          <w:bCs/>
        </w:rPr>
        <w:t>otur</w:t>
      </w:r>
      <w:r w:rsidRPr="00196F4A">
        <w:rPr>
          <w:b/>
          <w:bCs/>
        </w:rPr>
        <w:t xml:space="preserve">ile </w:t>
      </w:r>
      <w:r w:rsidR="00E20B81" w:rsidRPr="00196F4A">
        <w:rPr>
          <w:b/>
          <w:bCs/>
        </w:rPr>
        <w:t>1</w:t>
      </w:r>
      <w:r w:rsidRPr="00196F4A">
        <w:rPr>
          <w:b/>
          <w:bCs/>
        </w:rPr>
        <w:t>,</w:t>
      </w:r>
      <w:r w:rsidR="00E20B81" w:rsidRPr="00196F4A">
        <w:rPr>
          <w:b/>
          <w:bCs/>
        </w:rPr>
        <w:t>2</w:t>
      </w:r>
      <w:r w:rsidR="0023048C" w:rsidRPr="00196F4A">
        <w:rPr>
          <w:b/>
          <w:bCs/>
        </w:rPr>
        <w:t xml:space="preserve"> - minim 24 luni on-site</w:t>
      </w:r>
      <w:r w:rsidR="007E50E6" w:rsidRPr="00196F4A">
        <w:rPr>
          <w:b/>
          <w:bCs/>
        </w:rPr>
        <w:t>;</w:t>
      </w:r>
    </w:p>
    <w:p w14:paraId="74C0AC28" w14:textId="7AD2948D" w:rsidR="002A5928" w:rsidRPr="0023048C" w:rsidRDefault="00000000" w:rsidP="00BD34FE">
      <w:pPr>
        <w:spacing w:after="0" w:line="240" w:lineRule="auto"/>
        <w:jc w:val="both"/>
        <w:rPr>
          <w:rFonts w:ascii="Times New Roman" w:hAnsi="Times New Roman" w:cs="Times New Roman"/>
          <w:b/>
        </w:rPr>
      </w:pPr>
      <w:r w:rsidRPr="0023048C">
        <w:rPr>
          <w:rFonts w:ascii="Times New Roman" w:hAnsi="Times New Roman" w:cs="Times New Roman"/>
        </w:rPr>
        <w:t xml:space="preserve">Perioada de garanție începe de la data </w:t>
      </w:r>
      <w:r w:rsidRPr="0023048C">
        <w:rPr>
          <w:rFonts w:ascii="Times New Roman" w:hAnsi="Times New Roman" w:cs="Times New Roman"/>
          <w:iCs/>
        </w:rPr>
        <w:t xml:space="preserve">recepției finale fără obiecțiuni. </w:t>
      </w:r>
      <w:proofErr w:type="spellStart"/>
      <w:r w:rsidRPr="0023048C">
        <w:rPr>
          <w:rFonts w:ascii="Times New Roman" w:eastAsia="SimSun" w:hAnsi="Times New Roman" w:cs="Times New Roman"/>
          <w:b/>
          <w:bCs/>
          <w:color w:val="000000"/>
          <w:lang w:val="en-US" w:eastAsia="zh-CN" w:bidi="ar"/>
        </w:rPr>
        <w:t>Ofertele</w:t>
      </w:r>
      <w:proofErr w:type="spellEnd"/>
      <w:r w:rsidRPr="0023048C">
        <w:rPr>
          <w:rFonts w:ascii="Times New Roman" w:eastAsia="SimSun" w:hAnsi="Times New Roman" w:cs="Times New Roman"/>
          <w:b/>
          <w:bCs/>
          <w:color w:val="000000"/>
          <w:lang w:val="en-US" w:eastAsia="zh-CN" w:bidi="ar"/>
        </w:rPr>
        <w:t xml:space="preserve"> care au un termen de </w:t>
      </w:r>
      <w:proofErr w:type="spellStart"/>
      <w:r w:rsidRPr="0023048C">
        <w:rPr>
          <w:rFonts w:ascii="Times New Roman" w:eastAsia="SimSun" w:hAnsi="Times New Roman" w:cs="Times New Roman"/>
          <w:b/>
          <w:bCs/>
          <w:color w:val="000000"/>
          <w:lang w:val="en-US" w:eastAsia="zh-CN" w:bidi="ar"/>
        </w:rPr>
        <w:t>garan</w:t>
      </w:r>
      <w:proofErr w:type="spellEnd"/>
      <w:r w:rsidRPr="0023048C">
        <w:rPr>
          <w:rFonts w:ascii="Times New Roman" w:eastAsia="SimSun" w:hAnsi="Times New Roman" w:cs="Times New Roman"/>
          <w:b/>
          <w:bCs/>
          <w:color w:val="000000"/>
          <w:lang w:eastAsia="zh-CN" w:bidi="ar"/>
        </w:rPr>
        <w:t>ț</w:t>
      </w:r>
      <w:proofErr w:type="spellStart"/>
      <w:r w:rsidRPr="0023048C">
        <w:rPr>
          <w:rFonts w:ascii="Times New Roman" w:eastAsia="SimSun" w:hAnsi="Times New Roman" w:cs="Times New Roman"/>
          <w:b/>
          <w:bCs/>
          <w:color w:val="000000"/>
          <w:lang w:val="en-US" w:eastAsia="zh-CN" w:bidi="ar"/>
        </w:rPr>
        <w:t>ie</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mai</w:t>
      </w:r>
      <w:proofErr w:type="spellEnd"/>
      <w:r w:rsidRPr="0023048C">
        <w:rPr>
          <w:rFonts w:ascii="Times New Roman" w:eastAsia="SimSun" w:hAnsi="Times New Roman" w:cs="Times New Roman"/>
          <w:b/>
          <w:bCs/>
          <w:color w:val="000000"/>
          <w:lang w:val="en-US" w:eastAsia="zh-CN" w:bidi="ar"/>
        </w:rPr>
        <w:t xml:space="preserve"> mic dec</w:t>
      </w:r>
      <w:r w:rsidRPr="0023048C">
        <w:rPr>
          <w:rFonts w:ascii="Times New Roman" w:eastAsia="SimSun" w:hAnsi="Times New Roman" w:cs="Times New Roman"/>
          <w:b/>
          <w:bCs/>
          <w:color w:val="000000"/>
          <w:lang w:eastAsia="zh-CN" w:bidi="ar"/>
        </w:rPr>
        <w:t>â</w:t>
      </w:r>
      <w:r w:rsidRPr="0023048C">
        <w:rPr>
          <w:rFonts w:ascii="Times New Roman" w:eastAsia="SimSun" w:hAnsi="Times New Roman" w:cs="Times New Roman"/>
          <w:b/>
          <w:bCs/>
          <w:color w:val="000000"/>
          <w:lang w:val="en-US" w:eastAsia="zh-CN" w:bidi="ar"/>
        </w:rPr>
        <w:t xml:space="preserve">t </w:t>
      </w:r>
      <w:proofErr w:type="spellStart"/>
      <w:r w:rsidRPr="0023048C">
        <w:rPr>
          <w:rFonts w:ascii="Times New Roman" w:eastAsia="SimSun" w:hAnsi="Times New Roman" w:cs="Times New Roman"/>
          <w:b/>
          <w:bCs/>
          <w:color w:val="000000"/>
          <w:lang w:val="en-US" w:eastAsia="zh-CN" w:bidi="ar"/>
        </w:rPr>
        <w:t>termenul</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solicitat</w:t>
      </w:r>
      <w:proofErr w:type="spellEnd"/>
      <w:r w:rsidRPr="0023048C">
        <w:rPr>
          <w:rFonts w:ascii="Times New Roman" w:eastAsia="SimSun" w:hAnsi="Times New Roman" w:cs="Times New Roman"/>
          <w:b/>
          <w:bCs/>
          <w:color w:val="000000"/>
          <w:lang w:val="en-US" w:eastAsia="zh-CN" w:bidi="ar"/>
        </w:rPr>
        <w:t xml:space="preserve"> de </w:t>
      </w:r>
      <w:r w:rsidRPr="0023048C">
        <w:rPr>
          <w:rFonts w:ascii="Times New Roman" w:eastAsia="SimSun" w:hAnsi="Times New Roman" w:cs="Times New Roman"/>
          <w:b/>
          <w:bCs/>
          <w:color w:val="000000"/>
          <w:lang w:eastAsia="zh-CN" w:bidi="ar"/>
        </w:rPr>
        <w:t>A</w:t>
      </w:r>
      <w:proofErr w:type="spellStart"/>
      <w:r w:rsidRPr="0023048C">
        <w:rPr>
          <w:rFonts w:ascii="Times New Roman" w:eastAsia="SimSun" w:hAnsi="Times New Roman" w:cs="Times New Roman"/>
          <w:b/>
          <w:bCs/>
          <w:color w:val="000000"/>
          <w:lang w:val="en-US" w:eastAsia="zh-CN" w:bidi="ar"/>
        </w:rPr>
        <w:t>utoritatea</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contractant</w:t>
      </w:r>
      <w:proofErr w:type="spellEnd"/>
      <w:r w:rsidRPr="0023048C">
        <w:rPr>
          <w:rFonts w:ascii="Times New Roman" w:eastAsia="SimSun" w:hAnsi="Times New Roman" w:cs="Times New Roman"/>
          <w:b/>
          <w:bCs/>
          <w:color w:val="000000"/>
          <w:lang w:eastAsia="zh-CN" w:bidi="ar"/>
        </w:rPr>
        <w:t>ă</w:t>
      </w:r>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vor</w:t>
      </w:r>
      <w:proofErr w:type="spellEnd"/>
      <w:r w:rsidRPr="0023048C">
        <w:rPr>
          <w:rFonts w:ascii="Times New Roman" w:eastAsia="SimSun" w:hAnsi="Times New Roman" w:cs="Times New Roman"/>
          <w:b/>
          <w:bCs/>
          <w:color w:val="000000"/>
          <w:lang w:val="en-US" w:eastAsia="zh-CN" w:bidi="ar"/>
        </w:rPr>
        <w:t xml:space="preserve"> fi </w:t>
      </w:r>
      <w:proofErr w:type="spellStart"/>
      <w:r w:rsidRPr="0023048C">
        <w:rPr>
          <w:rFonts w:ascii="Times New Roman" w:eastAsia="SimSun" w:hAnsi="Times New Roman" w:cs="Times New Roman"/>
          <w:b/>
          <w:bCs/>
          <w:color w:val="000000"/>
          <w:lang w:val="en-US" w:eastAsia="zh-CN" w:bidi="ar"/>
        </w:rPr>
        <w:t>declarate</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neconforme</w:t>
      </w:r>
      <w:proofErr w:type="spellEnd"/>
      <w:r w:rsidRPr="0023048C">
        <w:rPr>
          <w:rFonts w:ascii="Times New Roman" w:eastAsia="SimSun" w:hAnsi="Times New Roman" w:cs="Times New Roman"/>
          <w:b/>
          <w:bCs/>
          <w:color w:val="000000"/>
          <w:lang w:val="en-US" w:eastAsia="zh-CN" w:bidi="ar"/>
        </w:rPr>
        <w:t>.</w:t>
      </w:r>
    </w:p>
    <w:p w14:paraId="1E997BDC"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b/>
        </w:rPr>
        <w:t xml:space="preserve">Garanția </w:t>
      </w:r>
      <w:r>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01316E2F"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timpul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perioadei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furnizorul</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obligă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eastAsia="zh-CN" w:bidi="ar"/>
        </w:rPr>
        <w:t>asistență tehnică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Achizitorul</w:t>
      </w:r>
      <w:proofErr w:type="spellEnd"/>
      <w:r>
        <w:rPr>
          <w:rFonts w:ascii="Times New Roman" w:eastAsia="SimSun" w:hAnsi="Times New Roman" w:cs="Times New Roman"/>
          <w:color w:val="000000"/>
          <w:lang w:val="en-US" w:eastAsia="zh-CN" w:bidi="ar"/>
        </w:rPr>
        <w:t xml:space="preserve"> are </w:t>
      </w:r>
      <w:proofErr w:type="spellStart"/>
      <w:r>
        <w:rPr>
          <w:rFonts w:ascii="Times New Roman" w:eastAsia="SimSun" w:hAnsi="Times New Roman" w:cs="Times New Roman"/>
          <w:color w:val="000000"/>
          <w:lang w:val="en-US" w:eastAsia="zh-CN" w:bidi="ar"/>
        </w:rPr>
        <w:t>dreptul</w:t>
      </w:r>
      <w:proofErr w:type="spellEnd"/>
      <w:r>
        <w:rPr>
          <w:rFonts w:ascii="Times New Roman" w:eastAsia="SimSun" w:hAnsi="Times New Roman" w:cs="Times New Roman"/>
          <w:color w:val="000000"/>
          <w:lang w:val="en-US" w:eastAsia="zh-CN" w:bidi="ar"/>
        </w:rPr>
        <w:t xml:space="preserve"> de a </w:t>
      </w:r>
      <w:proofErr w:type="spellStart"/>
      <w:r>
        <w:rPr>
          <w:rFonts w:ascii="Times New Roman" w:eastAsia="SimSun" w:hAnsi="Times New Roman" w:cs="Times New Roman"/>
          <w:color w:val="000000"/>
          <w:lang w:val="en-US" w:eastAsia="zh-CN" w:bidi="ar"/>
        </w:rPr>
        <w:t>notifica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imediat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furnizorul</w:t>
      </w:r>
      <w:proofErr w:type="spellEnd"/>
      <w:r>
        <w:rPr>
          <w:rFonts w:ascii="Times New Roman" w:eastAsia="SimSun" w:hAnsi="Times New Roman" w:cs="Times New Roman"/>
          <w:color w:val="000000"/>
          <w:lang w:eastAsia="zh-CN" w:bidi="ar"/>
        </w:rPr>
        <w:t>ui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scris</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plângere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reclamaţie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apare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eastAsia="zh-CN" w:bidi="ar"/>
        </w:rPr>
        <w:t xml:space="preserve"> c</w:t>
      </w:r>
      <w:proofErr w:type="spellStart"/>
      <w:r>
        <w:rPr>
          <w:rFonts w:ascii="Times New Roman" w:eastAsia="SimSun" w:hAnsi="Times New Roman" w:cs="Times New Roman"/>
          <w:color w:val="000000"/>
          <w:lang w:val="en-US" w:eastAsia="zh-CN" w:bidi="ar"/>
        </w:rPr>
        <w:t>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această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w:t>
      </w:r>
    </w:p>
    <w:p w14:paraId="605CAA95"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b/>
          <w:bCs/>
          <w:color w:val="000000"/>
          <w:lang w:val="en-US" w:eastAsia="zh-CN" w:bidi="ar"/>
        </w:rPr>
        <w:t>Constatarea</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defecţiunilor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asigură</w:t>
      </w:r>
      <w:proofErr w:type="spellEnd"/>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sidRPr="0023048C">
        <w:rPr>
          <w:rFonts w:ascii="Times New Roman" w:eastAsia="SimSun" w:hAnsi="Times New Roman" w:cs="Times New Roman"/>
          <w:b/>
          <w:bCs/>
          <w:color w:val="000000"/>
          <w:lang w:eastAsia="zh-CN" w:bidi="ar"/>
        </w:rPr>
        <w:t>(on-site)</w:t>
      </w:r>
      <w:r>
        <w:rPr>
          <w:rFonts w:ascii="Times New Roman" w:eastAsia="SimSun" w:hAnsi="Times New Roman" w:cs="Times New Roman"/>
          <w:color w:val="000000"/>
          <w:lang w:val="en-US" w:eastAsia="zh-CN" w:bidi="ar"/>
        </w:rPr>
        <w:t xml:space="preserve">. </w:t>
      </w:r>
    </w:p>
    <w:p w14:paraId="5E090818"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intervenția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Contractantului</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remediază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deficiențele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sesizate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acesta</w:t>
      </w:r>
      <w:proofErr w:type="spellEnd"/>
      <w:r>
        <w:rPr>
          <w:rFonts w:ascii="Times New Roman" w:eastAsia="SimSun" w:hAnsi="Times New Roman" w:cs="Times New Roman"/>
          <w:color w:val="000000"/>
          <w:lang w:val="en-US" w:eastAsia="zh-CN" w:bidi="ar"/>
        </w:rPr>
        <w:t xml:space="preserve"> are </w:t>
      </w:r>
      <w:proofErr w:type="spellStart"/>
      <w:r>
        <w:rPr>
          <w:rFonts w:ascii="Times New Roman" w:eastAsia="SimSun" w:hAnsi="Times New Roman" w:cs="Times New Roman"/>
          <w:color w:val="000000"/>
          <w:lang w:val="en-US" w:eastAsia="zh-CN" w:bidi="ar"/>
        </w:rPr>
        <w:t>obligația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 xml:space="preserve">de a </w:t>
      </w:r>
      <w:proofErr w:type="spellStart"/>
      <w:r>
        <w:rPr>
          <w:rFonts w:ascii="Times New Roman" w:eastAsia="SimSun" w:hAnsi="Times New Roman" w:cs="Times New Roman"/>
          <w:b/>
          <w:bCs/>
          <w:color w:val="000000"/>
          <w:lang w:val="en-US" w:eastAsia="zh-CN" w:bidi="ar"/>
        </w:rPr>
        <w:t>înlocui</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produsul</w:t>
      </w:r>
      <w:proofErr w:type="spellEnd"/>
      <w:r>
        <w:rPr>
          <w:rFonts w:ascii="Times New Roman" w:eastAsia="SimSun" w:hAnsi="Times New Roman" w:cs="Times New Roman"/>
          <w:b/>
          <w:bCs/>
          <w:color w:val="000000"/>
          <w:lang w:val="en-US" w:eastAsia="zh-CN" w:bidi="ar"/>
        </w:rPr>
        <w:t xml:space="preserve"> </w:t>
      </w:r>
      <w:r>
        <w:rPr>
          <w:rFonts w:ascii="Times New Roman" w:eastAsia="SimSun" w:hAnsi="Times New Roman" w:cs="Times New Roman"/>
          <w:color w:val="000000"/>
          <w:lang w:val="en-US" w:eastAsia="zh-CN" w:bidi="ar"/>
        </w:rPr>
        <w:t xml:space="preserve">cu </w:t>
      </w:r>
      <w:proofErr w:type="spellStart"/>
      <w:r>
        <w:rPr>
          <w:rFonts w:ascii="Times New Roman" w:eastAsia="SimSun" w:hAnsi="Times New Roman" w:cs="Times New Roman"/>
          <w:color w:val="000000"/>
          <w:lang w:val="en-US" w:eastAsia="zh-CN" w:bidi="ar"/>
        </w:rPr>
        <w:t>unul</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corespunde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fără</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costuri</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suplimentare</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Autoritatea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ontractantă</w:t>
      </w:r>
      <w:proofErr w:type="spellEnd"/>
      <w:r>
        <w:rPr>
          <w:rFonts w:ascii="Times New Roman" w:eastAsia="SimSun" w:hAnsi="Times New Roman" w:cs="Times New Roman"/>
          <w:color w:val="000000"/>
          <w:lang w:val="en-US" w:eastAsia="zh-CN" w:bidi="ar"/>
        </w:rPr>
        <w:t xml:space="preserve">. </w:t>
      </w:r>
    </w:p>
    <w:p w14:paraId="0817D403" w14:textId="77777777" w:rsidR="002A5928" w:rsidRPr="000074B4" w:rsidRDefault="00000000" w:rsidP="00BD34FE">
      <w:pPr>
        <w:spacing w:after="0" w:line="240" w:lineRule="auto"/>
        <w:jc w:val="both"/>
        <w:rPr>
          <w:rFonts w:ascii="Times New Roman" w:hAnsi="Times New Roman" w:cs="Times New Roman"/>
          <w:b/>
          <w:bCs/>
        </w:rPr>
      </w:pPr>
      <w:r w:rsidRPr="000074B4">
        <w:rPr>
          <w:rFonts w:ascii="Times New Roman" w:hAnsi="Times New Roman" w:cs="Times New Roman"/>
          <w:b/>
          <w:bCs/>
        </w:rPr>
        <w:lastRenderedPageBreak/>
        <w:t>În timpul perioadei de garanție, ofertantul va repara produsele, când este necesar, în termen de maxim 15 de zile lucrătoare de la anunțarea defecțiunii, pe cheltuiala sa. Reparațiile se vor efectua în service autorizat, iar pentru perioada reparației, nu este necesară înlocuirea produsul defect.</w:t>
      </w:r>
    </w:p>
    <w:p w14:paraId="152D1CEE" w14:textId="77777777" w:rsidR="002A5928" w:rsidRPr="008E0DA2" w:rsidRDefault="002A5928" w:rsidP="00BD34FE">
      <w:pPr>
        <w:spacing w:after="0" w:line="240" w:lineRule="auto"/>
        <w:jc w:val="both"/>
        <w:rPr>
          <w:rFonts w:ascii="Times New Roman" w:hAnsi="Times New Roman" w:cs="Times New Roman"/>
          <w:b/>
          <w:bCs/>
        </w:rPr>
      </w:pPr>
    </w:p>
    <w:p w14:paraId="7EBBA5E2" w14:textId="77777777" w:rsidR="002A5928" w:rsidRDefault="00000000" w:rsidP="00BD34FE">
      <w:pPr>
        <w:spacing w:after="0" w:line="240" w:lineRule="auto"/>
        <w:jc w:val="both"/>
        <w:rPr>
          <w:rFonts w:ascii="Times New Roman" w:hAnsi="Times New Roman" w:cs="Times New Roman"/>
          <w:iCs/>
          <w:color w:val="000000"/>
        </w:rPr>
      </w:pPr>
      <w:r>
        <w:rPr>
          <w:rFonts w:ascii="Times New Roman" w:hAnsi="Times New Roman" w:cs="Times New Roman"/>
        </w:rPr>
        <w:t>Perioada de garanție se prelungește cu perioada de reparație.</w:t>
      </w:r>
    </w:p>
    <w:p w14:paraId="7FD7BD9E"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Garanția trebuie sa acopere toate costurile rezultate din remedierea defectelor în perioada de garanție, inclusiv, dar fără a se limita la:</w:t>
      </w:r>
    </w:p>
    <w:p w14:paraId="1292539B" w14:textId="77777777" w:rsidR="002A5928" w:rsidRDefault="00000000" w:rsidP="00C11466">
      <w:pPr>
        <w:pStyle w:val="ListParagraph"/>
        <w:numPr>
          <w:ilvl w:val="0"/>
          <w:numId w:val="8"/>
        </w:numPr>
        <w:spacing w:after="0" w:line="240" w:lineRule="auto"/>
        <w:ind w:left="641" w:hanging="357"/>
        <w:jc w:val="left"/>
      </w:pPr>
      <w:r>
        <w:t>demontare, inclusiv închirierea de unelte speciale necesare pe durata intervenției (daca este aplicabil);</w:t>
      </w:r>
    </w:p>
    <w:p w14:paraId="129E28DE" w14:textId="77777777" w:rsidR="002A5928" w:rsidRDefault="00000000" w:rsidP="00C11466">
      <w:pPr>
        <w:pStyle w:val="ListParagraph"/>
        <w:numPr>
          <w:ilvl w:val="0"/>
          <w:numId w:val="8"/>
        </w:numPr>
        <w:spacing w:after="0" w:line="240" w:lineRule="auto"/>
        <w:ind w:left="641" w:hanging="357"/>
        <w:jc w:val="left"/>
      </w:pPr>
      <w:r>
        <w:t>ambalaje, inclusiv furnizarea de material protector pentru transport (carton, cutii, lăzi etc.);</w:t>
      </w:r>
    </w:p>
    <w:p w14:paraId="58929208" w14:textId="77777777" w:rsidR="002A5928" w:rsidRDefault="00000000" w:rsidP="00C11466">
      <w:pPr>
        <w:pStyle w:val="ListParagraph"/>
        <w:numPr>
          <w:ilvl w:val="0"/>
          <w:numId w:val="8"/>
        </w:numPr>
        <w:spacing w:after="0" w:line="240" w:lineRule="auto"/>
        <w:ind w:left="641" w:hanging="357"/>
        <w:jc w:val="left"/>
      </w:pPr>
      <w:r>
        <w:t>transport prin intermediul transportatorului, inclusiv de transport internațional (daca este aplicabil);</w:t>
      </w:r>
    </w:p>
    <w:p w14:paraId="09F91E64" w14:textId="77777777" w:rsidR="002A5928" w:rsidRDefault="00000000" w:rsidP="00C11466">
      <w:pPr>
        <w:pStyle w:val="ListParagraph"/>
        <w:numPr>
          <w:ilvl w:val="0"/>
          <w:numId w:val="8"/>
        </w:numPr>
        <w:spacing w:after="0" w:line="240" w:lineRule="auto"/>
        <w:ind w:left="641" w:hanging="357"/>
        <w:jc w:val="left"/>
      </w:pPr>
      <w:r>
        <w:t>diagnoza defectelor, inclusiv costurile de personal;</w:t>
      </w:r>
    </w:p>
    <w:p w14:paraId="350FA1DE" w14:textId="77777777" w:rsidR="002A5928" w:rsidRDefault="00000000" w:rsidP="00C11466">
      <w:pPr>
        <w:pStyle w:val="ListParagraph"/>
        <w:numPr>
          <w:ilvl w:val="0"/>
          <w:numId w:val="8"/>
        </w:numPr>
        <w:spacing w:after="0" w:line="240" w:lineRule="auto"/>
        <w:ind w:left="641" w:hanging="357"/>
        <w:jc w:val="left"/>
      </w:pPr>
      <w:r>
        <w:t>repararea tuturor componentelor defecte sau furnizarea unor noi componente;</w:t>
      </w:r>
    </w:p>
    <w:p w14:paraId="33C19CB0" w14:textId="77777777" w:rsidR="002A5928" w:rsidRDefault="00000000" w:rsidP="00C11466">
      <w:pPr>
        <w:pStyle w:val="ListParagraph"/>
        <w:numPr>
          <w:ilvl w:val="0"/>
          <w:numId w:val="8"/>
        </w:numPr>
        <w:spacing w:after="0" w:line="240" w:lineRule="auto"/>
        <w:ind w:left="641" w:hanging="357"/>
        <w:jc w:val="left"/>
      </w:pPr>
      <w:r>
        <w:t>înlocuirea părților defecte;</w:t>
      </w:r>
    </w:p>
    <w:p w14:paraId="25A4DA04" w14:textId="77777777" w:rsidR="002A5928" w:rsidRDefault="00000000" w:rsidP="00C11466">
      <w:pPr>
        <w:pStyle w:val="ListParagraph"/>
        <w:numPr>
          <w:ilvl w:val="0"/>
          <w:numId w:val="8"/>
        </w:numPr>
        <w:spacing w:after="0" w:line="240" w:lineRule="auto"/>
        <w:ind w:left="641" w:hanging="357"/>
        <w:jc w:val="left"/>
      </w:pPr>
      <w:r>
        <w:t>despachetarea, inclusiv curățarea spațiilor unde se efectuează intervenția;</w:t>
      </w:r>
    </w:p>
    <w:p w14:paraId="404C8945" w14:textId="77777777" w:rsidR="002A5928" w:rsidRDefault="00000000" w:rsidP="00C11466">
      <w:pPr>
        <w:pStyle w:val="ListParagraph"/>
        <w:numPr>
          <w:ilvl w:val="0"/>
          <w:numId w:val="8"/>
        </w:numPr>
        <w:spacing w:after="0" w:line="240" w:lineRule="auto"/>
        <w:ind w:left="641" w:hanging="357"/>
        <w:jc w:val="left"/>
      </w:pPr>
      <w:r>
        <w:t>instalarea în starea inițială;</w:t>
      </w:r>
    </w:p>
    <w:p w14:paraId="533AF049" w14:textId="77777777" w:rsidR="002A5928" w:rsidRDefault="00000000" w:rsidP="00C11466">
      <w:pPr>
        <w:pStyle w:val="ListParagraph"/>
        <w:numPr>
          <w:ilvl w:val="0"/>
          <w:numId w:val="8"/>
        </w:numPr>
        <w:spacing w:after="0" w:line="240" w:lineRule="auto"/>
        <w:ind w:left="641" w:hanging="357"/>
        <w:jc w:val="left"/>
      </w:pPr>
      <w:r>
        <w:t>testarea pentru a asigura funcționarea corectă;</w:t>
      </w:r>
    </w:p>
    <w:p w14:paraId="172100A8" w14:textId="77777777" w:rsidR="002A5928" w:rsidRDefault="00000000" w:rsidP="00C11466">
      <w:pPr>
        <w:pStyle w:val="ListParagraph"/>
        <w:numPr>
          <w:ilvl w:val="0"/>
          <w:numId w:val="8"/>
        </w:numPr>
        <w:spacing w:after="0" w:line="240" w:lineRule="auto"/>
        <w:ind w:left="641" w:hanging="357"/>
        <w:jc w:val="left"/>
      </w:pPr>
      <w:r>
        <w:t>repunerea în funcțiune.</w:t>
      </w:r>
    </w:p>
    <w:p w14:paraId="197F7D2A" w14:textId="4AF17D63" w:rsidR="00120462"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Pentru scopul acestei proceduri, noțiunea de „defect” trebuie interpretată ca un comportament al produsului diferit de </w:t>
      </w:r>
      <w:r>
        <w:rPr>
          <w:rFonts w:ascii="Times New Roman" w:hAnsi="Times New Roman" w:cs="Times New Roman"/>
          <w:iCs/>
        </w:rPr>
        <w:t>parametrii menționați în manualul producătorului,</w:t>
      </w:r>
      <w:r>
        <w:rPr>
          <w:rFonts w:ascii="Times New Roman" w:hAnsi="Times New Roman" w:cs="Times New Roman"/>
          <w:i/>
        </w:rPr>
        <w:t xml:space="preserve"> </w:t>
      </w:r>
      <w:r>
        <w:rPr>
          <w:rFonts w:ascii="Times New Roman" w:hAnsi="Times New Roman" w:cs="Times New Roman"/>
        </w:rPr>
        <w:t xml:space="preserve">având ca referință pentru determinarea defectelor </w:t>
      </w:r>
      <w:r>
        <w:rPr>
          <w:rFonts w:ascii="Times New Roman" w:hAnsi="Times New Roman" w:cs="Times New Roman"/>
          <w:iCs/>
        </w:rPr>
        <w:t>specificațiile tehnice sau cerințele funcționale</w:t>
      </w:r>
      <w:r>
        <w:rPr>
          <w:rFonts w:ascii="Times New Roman" w:hAnsi="Times New Roman" w:cs="Times New Roman"/>
        </w:rPr>
        <w:t xml:space="preserve"> din caietul de sarcini. </w:t>
      </w:r>
    </w:p>
    <w:tbl>
      <w:tblPr>
        <w:tblStyle w:val="TableGrid"/>
        <w:tblpPr w:leftFromText="180" w:rightFromText="180" w:vertAnchor="text" w:horzAnchor="page" w:tblpX="1066" w:tblpY="400"/>
        <w:tblOverlap w:val="never"/>
        <w:tblW w:w="9776" w:type="dxa"/>
        <w:tblLook w:val="04A0" w:firstRow="1" w:lastRow="0" w:firstColumn="1" w:lastColumn="0" w:noHBand="0" w:noVBand="1"/>
      </w:tblPr>
      <w:tblGrid>
        <w:gridCol w:w="1129"/>
        <w:gridCol w:w="3261"/>
        <w:gridCol w:w="5386"/>
      </w:tblGrid>
      <w:tr w:rsidR="002A5928" w14:paraId="46D54051" w14:textId="77777777" w:rsidTr="000074B4">
        <w:tc>
          <w:tcPr>
            <w:tcW w:w="1129" w:type="dxa"/>
          </w:tcPr>
          <w:p w14:paraId="1D4DC9ED" w14:textId="77777777" w:rsidR="002A5928" w:rsidRDefault="00000000" w:rsidP="000074B4">
            <w:pPr>
              <w:widowControl w:val="0"/>
              <w:spacing w:after="0" w:line="240" w:lineRule="auto"/>
              <w:jc w:val="center"/>
              <w:rPr>
                <w:rFonts w:ascii="Times New Roman" w:hAnsi="Times New Roman" w:cs="Times New Roman"/>
                <w:b/>
                <w:bCs/>
                <w:sz w:val="21"/>
                <w:szCs w:val="21"/>
              </w:rPr>
            </w:pPr>
            <w:bookmarkStart w:id="10" w:name="_Toc478634976"/>
            <w:r>
              <w:rPr>
                <w:rFonts w:ascii="Times New Roman" w:hAnsi="Times New Roman" w:cs="Times New Roman"/>
                <w:b/>
                <w:bCs/>
                <w:sz w:val="21"/>
                <w:szCs w:val="21"/>
              </w:rPr>
              <w:t>LOT</w:t>
            </w:r>
          </w:p>
        </w:tc>
        <w:tc>
          <w:tcPr>
            <w:tcW w:w="3261" w:type="dxa"/>
          </w:tcPr>
          <w:p w14:paraId="4C48506E" w14:textId="77777777" w:rsidR="002A5928" w:rsidRDefault="00000000" w:rsidP="000074B4">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TERMEN LIVRARE*</w:t>
            </w:r>
          </w:p>
        </w:tc>
        <w:tc>
          <w:tcPr>
            <w:tcW w:w="5386" w:type="dxa"/>
          </w:tcPr>
          <w:p w14:paraId="0D4262CE" w14:textId="77777777" w:rsidR="002A5928" w:rsidRDefault="00000000" w:rsidP="000074B4">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DESTINAȚIA FINALĂ</w:t>
            </w:r>
          </w:p>
        </w:tc>
      </w:tr>
      <w:tr w:rsidR="002A5928" w14:paraId="54F24B9B" w14:textId="77777777" w:rsidTr="000074B4">
        <w:trPr>
          <w:trHeight w:val="1167"/>
        </w:trPr>
        <w:tc>
          <w:tcPr>
            <w:tcW w:w="1129" w:type="dxa"/>
            <w:vAlign w:val="center"/>
          </w:tcPr>
          <w:p w14:paraId="7E114833" w14:textId="1098DE25" w:rsidR="002A5928" w:rsidRPr="00106C8E" w:rsidRDefault="0023048C" w:rsidP="000074B4">
            <w:pPr>
              <w:widowControl w:val="0"/>
              <w:spacing w:after="0" w:line="240" w:lineRule="auto"/>
              <w:jc w:val="center"/>
              <w:rPr>
                <w:rFonts w:ascii="Times New Roman" w:hAnsi="Times New Roman" w:cs="Times New Roman"/>
                <w:b/>
                <w:bCs/>
                <w:color w:val="000000"/>
                <w:sz w:val="21"/>
                <w:szCs w:val="21"/>
                <w:shd w:val="clear" w:color="auto" w:fill="FFFFFF"/>
              </w:rPr>
            </w:pPr>
            <w:r w:rsidRPr="0023048C">
              <w:rPr>
                <w:rFonts w:ascii="Times New Roman" w:hAnsi="Times New Roman" w:cs="Times New Roman"/>
                <w:b/>
                <w:bCs/>
                <w:sz w:val="21"/>
                <w:szCs w:val="21"/>
              </w:rPr>
              <w:t xml:space="preserve">LOT 1 - </w:t>
            </w:r>
            <w:r w:rsidR="001A787F">
              <w:rPr>
                <w:rFonts w:ascii="Times New Roman" w:hAnsi="Times New Roman" w:cs="Times New Roman"/>
                <w:b/>
                <w:bCs/>
                <w:sz w:val="21"/>
                <w:szCs w:val="21"/>
              </w:rPr>
              <w:t>2</w:t>
            </w:r>
          </w:p>
        </w:tc>
        <w:tc>
          <w:tcPr>
            <w:tcW w:w="3261" w:type="dxa"/>
            <w:vAlign w:val="center"/>
          </w:tcPr>
          <w:p w14:paraId="780BD87E" w14:textId="2DACE0C8" w:rsidR="002A5928" w:rsidRDefault="00000000" w:rsidP="000074B4">
            <w:pPr>
              <w:widowControl w:val="0"/>
              <w:spacing w:after="0" w:line="240" w:lineRule="auto"/>
              <w:jc w:val="center"/>
              <w:rPr>
                <w:rFonts w:ascii="Times New Roman" w:hAnsi="Times New Roman" w:cs="Times New Roman"/>
                <w:sz w:val="21"/>
                <w:szCs w:val="21"/>
              </w:rPr>
            </w:pPr>
            <w:r>
              <w:rPr>
                <w:rFonts w:ascii="Times New Roman" w:hAnsi="Times New Roman" w:cs="Times New Roman"/>
                <w:b/>
                <w:bCs/>
                <w:color w:val="000000"/>
                <w:sz w:val="21"/>
                <w:szCs w:val="21"/>
                <w:shd w:val="clear" w:color="auto" w:fill="FFFFFF"/>
              </w:rPr>
              <w:t xml:space="preserve">Maxim </w:t>
            </w:r>
            <w:r w:rsidR="0023048C">
              <w:rPr>
                <w:rFonts w:ascii="Times New Roman" w:hAnsi="Times New Roman" w:cs="Times New Roman"/>
                <w:b/>
                <w:bCs/>
                <w:color w:val="000000"/>
                <w:sz w:val="21"/>
                <w:szCs w:val="21"/>
                <w:shd w:val="clear" w:color="auto" w:fill="FFFFFF"/>
              </w:rPr>
              <w:t>6</w:t>
            </w:r>
            <w:r>
              <w:rPr>
                <w:rFonts w:ascii="Times New Roman" w:hAnsi="Times New Roman" w:cs="Times New Roman"/>
                <w:b/>
                <w:bCs/>
                <w:color w:val="000000"/>
                <w:sz w:val="21"/>
                <w:szCs w:val="21"/>
                <w:shd w:val="clear" w:color="auto" w:fill="FFFFFF"/>
              </w:rPr>
              <w:t>0</w:t>
            </w:r>
            <w:r>
              <w:rPr>
                <w:rFonts w:ascii="Times New Roman" w:hAnsi="Times New Roman" w:cs="Times New Roman"/>
                <w:color w:val="000000"/>
                <w:sz w:val="21"/>
                <w:szCs w:val="21"/>
                <w:shd w:val="clear" w:color="auto" w:fill="FFFFFF"/>
              </w:rPr>
              <w:t xml:space="preserve"> </w:t>
            </w:r>
            <w:r>
              <w:rPr>
                <w:rFonts w:ascii="Times New Roman" w:hAnsi="Times New Roman" w:cs="Times New Roman"/>
                <w:b/>
                <w:bCs/>
                <w:color w:val="000000"/>
                <w:sz w:val="21"/>
                <w:szCs w:val="21"/>
                <w:shd w:val="clear" w:color="auto" w:fill="FFFFFF"/>
              </w:rPr>
              <w:t>de zile</w:t>
            </w:r>
            <w:r>
              <w:rPr>
                <w:rFonts w:ascii="Times New Roman" w:hAnsi="Times New Roman" w:cs="Times New Roman"/>
                <w:color w:val="000000"/>
                <w:sz w:val="21"/>
                <w:szCs w:val="21"/>
                <w:shd w:val="clear" w:color="auto" w:fill="FFFFFF"/>
              </w:rPr>
              <w:t xml:space="preserve"> </w:t>
            </w:r>
            <w:r>
              <w:rPr>
                <w:rFonts w:ascii="Times New Roman" w:hAnsi="Times New Roman" w:cs="Times New Roman"/>
                <w:color w:val="000000"/>
                <w:sz w:val="21"/>
                <w:szCs w:val="21"/>
              </w:rPr>
              <w:t>de la data semnării contractului de ambele părți.</w:t>
            </w:r>
          </w:p>
        </w:tc>
        <w:tc>
          <w:tcPr>
            <w:tcW w:w="5386" w:type="dxa"/>
            <w:vAlign w:val="center"/>
          </w:tcPr>
          <w:p w14:paraId="797D3F4C" w14:textId="5C38303F" w:rsidR="002A5928" w:rsidRDefault="00000000" w:rsidP="000074B4">
            <w:pPr>
              <w:widowControl w:val="0"/>
              <w:spacing w:after="0" w:line="240" w:lineRule="auto"/>
              <w:jc w:val="center"/>
              <w:rPr>
                <w:rFonts w:ascii="Times New Roman" w:hAnsi="Times New Roman" w:cs="Times New Roman"/>
                <w:sz w:val="21"/>
                <w:szCs w:val="21"/>
              </w:rPr>
            </w:pPr>
            <w:r>
              <w:rPr>
                <w:rFonts w:ascii="Times New Roman" w:hAnsi="Times New Roman" w:cs="Times New Roman"/>
                <w:color w:val="000000"/>
                <w:sz w:val="21"/>
                <w:szCs w:val="21"/>
              </w:rPr>
              <w:t>Franco la sediul unității contractante str. Universității nr. 13, Suceava, de luni până vineri între orele 8:00 și 16:00 cu excepția sărbătorilor legale.</w:t>
            </w:r>
          </w:p>
        </w:tc>
      </w:tr>
    </w:tbl>
    <w:p w14:paraId="30CAF663" w14:textId="77777777" w:rsidR="00106C8E" w:rsidRDefault="00106C8E" w:rsidP="00BD34FE">
      <w:pPr>
        <w:widowControl w:val="0"/>
        <w:spacing w:after="0" w:line="240" w:lineRule="auto"/>
        <w:jc w:val="both"/>
        <w:rPr>
          <w:rFonts w:ascii="Times New Roman" w:hAnsi="Times New Roman" w:cs="Times New Roman"/>
          <w:i/>
          <w:iCs/>
          <w:sz w:val="18"/>
          <w:szCs w:val="18"/>
        </w:rPr>
      </w:pPr>
    </w:p>
    <w:p w14:paraId="45E0BB9D" w14:textId="29440044" w:rsidR="00106C8E" w:rsidRDefault="00106C8E" w:rsidP="00BD34FE">
      <w:pPr>
        <w:widowControl w:val="0"/>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65844D8B" w14:textId="598A49F4" w:rsidR="002A5928" w:rsidRDefault="002A5928" w:rsidP="00BD34FE">
      <w:pPr>
        <w:widowControl w:val="0"/>
        <w:spacing w:after="0" w:line="240" w:lineRule="auto"/>
        <w:jc w:val="both"/>
        <w:rPr>
          <w:rFonts w:ascii="Times New Roman" w:hAnsi="Times New Roman" w:cs="Times New Roman"/>
          <w:i/>
          <w:iCs/>
          <w:sz w:val="18"/>
          <w:szCs w:val="18"/>
        </w:rPr>
      </w:pPr>
    </w:p>
    <w:p w14:paraId="1F9FA936"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Livrare, ambalare, etichetare, transport</w:t>
      </w:r>
      <w:bookmarkEnd w:id="10"/>
    </w:p>
    <w:p w14:paraId="4B2B3CAE" w14:textId="77777777" w:rsidR="002A5928" w:rsidRDefault="00000000" w:rsidP="00BD34FE">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54C3C4AA" w14:textId="77777777" w:rsidR="002A5928" w:rsidRDefault="00000000">
      <w:pPr>
        <w:numPr>
          <w:ilvl w:val="0"/>
          <w:numId w:val="9"/>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469F8C9" wp14:editId="6079FE3D">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55C8559" w14:textId="77777777" w:rsidR="002A5928" w:rsidRDefault="00000000">
      <w:pPr>
        <w:numPr>
          <w:ilvl w:val="0"/>
          <w:numId w:val="9"/>
        </w:numPr>
        <w:spacing w:after="0" w:line="240" w:lineRule="auto"/>
        <w:jc w:val="both"/>
      </w:pPr>
      <w:r>
        <w:rPr>
          <w:rFonts w:ascii="Times New Roman" w:hAnsi="Times New Roman" w:cs="Times New Roman"/>
          <w:bCs/>
        </w:rPr>
        <w:t>Descărcarea va fi asigurată de furnizor, la destinația finală.</w:t>
      </w:r>
    </w:p>
    <w:p w14:paraId="79748E21" w14:textId="77777777" w:rsidR="002A5928" w:rsidRDefault="00000000">
      <w:pPr>
        <w:numPr>
          <w:ilvl w:val="0"/>
          <w:numId w:val="9"/>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077D9049" w14:textId="77777777" w:rsidR="002A5928" w:rsidRDefault="00000000" w:rsidP="00BD34FE">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77150394" w14:textId="77777777" w:rsidR="002A5928" w:rsidRDefault="00000000" w:rsidP="00BD34FE">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p>
    <w:p w14:paraId="7C373468" w14:textId="77777777" w:rsidR="002A5928" w:rsidRDefault="00000000" w:rsidP="00BD34FE">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CE26C7E" w14:textId="77777777" w:rsidR="002A5928" w:rsidRDefault="00000000" w:rsidP="00BD34FE">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 montarea, instalarea, punerea în funcțiune, testarea  produselor și instruirea personalului în termenul agreat și se consideră că a luat în considerare toate dificultățile pe care le-ar putea întâmpina în acest sens și nu va invoca niciun motiv de întârziere sau costuri suplimentare.</w:t>
      </w:r>
    </w:p>
    <w:p w14:paraId="45692193" w14:textId="77777777" w:rsidR="002A5928" w:rsidRDefault="00000000" w:rsidP="00BD34FE">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64EFF717" w14:textId="77777777" w:rsidR="0023048C" w:rsidRDefault="0023048C" w:rsidP="00BD34FE">
      <w:pPr>
        <w:spacing w:after="0" w:line="240" w:lineRule="auto"/>
        <w:jc w:val="both"/>
        <w:rPr>
          <w:rFonts w:ascii="Times New Roman" w:eastAsia="SimSun" w:hAnsi="Times New Roman" w:cs="Times New Roman"/>
          <w:color w:val="000000"/>
          <w:lang w:val="en-US" w:eastAsia="zh-CN" w:bidi="ar"/>
        </w:rPr>
      </w:pPr>
    </w:p>
    <w:p w14:paraId="6D39CB5B"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1" w:name="_Toc478634977"/>
      <w:r>
        <w:rPr>
          <w:rFonts w:ascii="Times New Roman" w:hAnsi="Times New Roman" w:cs="Times New Roman"/>
          <w:sz w:val="22"/>
          <w:szCs w:val="22"/>
        </w:rPr>
        <w:t>Operațiuni cu titlu accesoriu</w:t>
      </w:r>
      <w:bookmarkEnd w:id="11"/>
    </w:p>
    <w:p w14:paraId="5D3B62C9" w14:textId="77777777"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bookmarkStart w:id="12" w:name="_Toc478634978"/>
      <w:r>
        <w:rPr>
          <w:rFonts w:ascii="Times New Roman" w:hAnsi="Times New Roman" w:cs="Times New Roman"/>
          <w:sz w:val="22"/>
          <w:szCs w:val="22"/>
        </w:rPr>
        <w:t>Montare, instalare, punere în funcțiune, testare</w:t>
      </w:r>
      <w:bookmarkEnd w:id="12"/>
    </w:p>
    <w:p w14:paraId="4A499542"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03EFCF76"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21F6841D"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4E3DFDEA" w14:textId="3B42E60E" w:rsidR="00F733B1" w:rsidRDefault="00000000" w:rsidP="00F733B1">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bookmarkStart w:id="13" w:name="_Toc478634979"/>
    </w:p>
    <w:p w14:paraId="1E16A41E" w14:textId="218A35C8"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Instruirea personalului pentru utilizare</w:t>
      </w:r>
      <w:bookmarkEnd w:id="13"/>
    </w:p>
    <w:tbl>
      <w:tblPr>
        <w:tblStyle w:val="TableGrid"/>
        <w:tblpPr w:leftFromText="180" w:rightFromText="180" w:vertAnchor="text" w:horzAnchor="margin" w:tblpY="-42"/>
        <w:tblOverlap w:val="never"/>
        <w:tblW w:w="9776" w:type="dxa"/>
        <w:tblLook w:val="04A0" w:firstRow="1" w:lastRow="0" w:firstColumn="1" w:lastColumn="0" w:noHBand="0" w:noVBand="1"/>
      </w:tblPr>
      <w:tblGrid>
        <w:gridCol w:w="3531"/>
        <w:gridCol w:w="6245"/>
      </w:tblGrid>
      <w:tr w:rsidR="00106C8E" w14:paraId="275C762E" w14:textId="77777777" w:rsidTr="00F733B1">
        <w:tc>
          <w:tcPr>
            <w:tcW w:w="3531" w:type="dxa"/>
          </w:tcPr>
          <w:p w14:paraId="4AE88F05" w14:textId="77777777" w:rsidR="00106C8E" w:rsidRDefault="00106C8E" w:rsidP="00BD34F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56C38F47" w14:textId="77777777" w:rsidR="00106C8E" w:rsidRDefault="00106C8E" w:rsidP="00BD34F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67032F" w14:paraId="348F2DC5" w14:textId="77777777" w:rsidTr="00F733B1">
        <w:tc>
          <w:tcPr>
            <w:tcW w:w="3531" w:type="dxa"/>
            <w:vAlign w:val="center"/>
          </w:tcPr>
          <w:p w14:paraId="212E7EF5" w14:textId="2C557885" w:rsidR="0067032F" w:rsidRDefault="0067032F" w:rsidP="00BD34FE">
            <w:pPr>
              <w:widowControl w:val="0"/>
              <w:spacing w:after="0" w:line="240" w:lineRule="auto"/>
              <w:jc w:val="center"/>
              <w:rPr>
                <w:rFonts w:ascii="Times New Roman" w:hAnsi="Times New Roman" w:cs="Times New Roman"/>
                <w:b/>
                <w:bCs/>
                <w:sz w:val="21"/>
                <w:szCs w:val="21"/>
              </w:rPr>
            </w:pPr>
            <w:r w:rsidRPr="008E0DA2">
              <w:rPr>
                <w:rFonts w:ascii="Times New Roman" w:hAnsi="Times New Roman" w:cs="Times New Roman"/>
                <w:b/>
                <w:bCs/>
                <w:color w:val="000000"/>
                <w:sz w:val="21"/>
                <w:szCs w:val="21"/>
                <w:shd w:val="clear" w:color="auto" w:fill="FFFFFF"/>
              </w:rPr>
              <w:t>Lot 1</w:t>
            </w:r>
            <w:r w:rsidR="0023048C">
              <w:rPr>
                <w:rFonts w:ascii="Times New Roman" w:hAnsi="Times New Roman" w:cs="Times New Roman"/>
                <w:b/>
                <w:bCs/>
                <w:color w:val="000000"/>
                <w:sz w:val="21"/>
                <w:szCs w:val="21"/>
                <w:shd w:val="clear" w:color="auto" w:fill="FFFFFF"/>
              </w:rPr>
              <w:t>,</w:t>
            </w:r>
            <w:r w:rsidR="001A787F">
              <w:rPr>
                <w:rFonts w:ascii="Times New Roman" w:hAnsi="Times New Roman" w:cs="Times New Roman"/>
                <w:b/>
                <w:bCs/>
                <w:color w:val="000000"/>
                <w:sz w:val="21"/>
                <w:szCs w:val="21"/>
                <w:shd w:val="clear" w:color="auto" w:fill="FFFFFF"/>
              </w:rPr>
              <w:t>2</w:t>
            </w:r>
          </w:p>
        </w:tc>
        <w:tc>
          <w:tcPr>
            <w:tcW w:w="6245" w:type="dxa"/>
          </w:tcPr>
          <w:p w14:paraId="0FC931FB" w14:textId="7C0D48A1" w:rsidR="0067032F" w:rsidRDefault="0023048C" w:rsidP="00BD34FE">
            <w:pPr>
              <w:widowControl w:val="0"/>
              <w:spacing w:after="0" w:line="240" w:lineRule="auto"/>
              <w:jc w:val="both"/>
              <w:rPr>
                <w:rFonts w:ascii="Times New Roman" w:hAnsi="Times New Roman" w:cs="Times New Roman"/>
                <w:sz w:val="21"/>
                <w:szCs w:val="21"/>
              </w:rPr>
            </w:pPr>
            <w:r>
              <w:rPr>
                <w:rFonts w:ascii="Times New Roman" w:hAnsi="Times New Roman" w:cs="Times New Roman"/>
                <w:bCs/>
                <w:sz w:val="21"/>
                <w:szCs w:val="21"/>
              </w:rPr>
              <w:t xml:space="preserve">Furnizorul va asigura o sesiune de instruire </w:t>
            </w:r>
            <w:r>
              <w:rPr>
                <w:rFonts w:ascii="Times New Roman" w:hAnsi="Times New Roman" w:cs="Times New Roman"/>
                <w:bCs/>
                <w:iCs/>
                <w:color w:val="000000"/>
                <w:sz w:val="21"/>
                <w:szCs w:val="21"/>
              </w:rPr>
              <w:t>a cel puțin unei persoane</w:t>
            </w:r>
            <w:r w:rsidR="000074B4">
              <w:rPr>
                <w:rFonts w:ascii="Times New Roman" w:hAnsi="Times New Roman" w:cs="Times New Roman"/>
                <w:bCs/>
                <w:iCs/>
                <w:color w:val="000000"/>
                <w:sz w:val="21"/>
                <w:szCs w:val="21"/>
              </w:rPr>
              <w:t>,</w:t>
            </w:r>
            <w:r>
              <w:rPr>
                <w:rFonts w:ascii="Times New Roman" w:hAnsi="Times New Roman" w:cs="Times New Roman"/>
                <w:bCs/>
                <w:iCs/>
                <w:color w:val="000000"/>
                <w:sz w:val="21"/>
                <w:szCs w:val="21"/>
              </w:rPr>
              <w:t xml:space="preserve"> la locația cumpărătorului.</w:t>
            </w:r>
          </w:p>
        </w:tc>
      </w:tr>
    </w:tbl>
    <w:p w14:paraId="65A2D7AE"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71CBDE50"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baza etc.</w:t>
      </w:r>
    </w:p>
    <w:p w14:paraId="351C98C7"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251DCB8F"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16E872"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09AC103B" w14:textId="77777777" w:rsidR="0023048C" w:rsidRDefault="0023048C" w:rsidP="00BD34FE">
      <w:pPr>
        <w:spacing w:after="0" w:line="240" w:lineRule="auto"/>
        <w:jc w:val="both"/>
        <w:rPr>
          <w:rFonts w:ascii="Times New Roman" w:hAnsi="Times New Roman" w:cs="Times New Roman"/>
          <w:iCs/>
        </w:rPr>
      </w:pPr>
    </w:p>
    <w:p w14:paraId="20E0196F" w14:textId="77777777" w:rsidR="002A5928" w:rsidRPr="000074B4"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4" w:name="_Toc478634980"/>
      <w:r w:rsidRPr="000074B4">
        <w:rPr>
          <w:rFonts w:ascii="Times New Roman" w:hAnsi="Times New Roman" w:cs="Times New Roman"/>
          <w:sz w:val="22"/>
          <w:szCs w:val="22"/>
        </w:rPr>
        <w:t>Servicii de mentenanță</w:t>
      </w:r>
    </w:p>
    <w:p w14:paraId="503C7DC2"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sidRPr="000074B4">
        <w:rPr>
          <w:rFonts w:ascii="Times New Roman" w:hAnsi="Times New Roman" w:cs="Times New Roman"/>
          <w:sz w:val="22"/>
          <w:szCs w:val="22"/>
        </w:rPr>
        <w:t xml:space="preserve">Mentenanța corectivă în perioada de garanție </w:t>
      </w:r>
    </w:p>
    <w:p w14:paraId="3BB1626E"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b/>
        </w:rPr>
        <w:t>Mentenanța corectivă</w:t>
      </w:r>
      <w:r w:rsidRPr="000074B4">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1F19DF78"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b/>
        </w:rPr>
        <w:t>Mentenanța corectivă pe perioada garanției legale oferite în mod normal de vânzător / producător este inclusă în costul bunului respectiv</w:t>
      </w:r>
      <w:r w:rsidRPr="000074B4">
        <w:rPr>
          <w:rFonts w:ascii="Times New Roman" w:hAnsi="Times New Roman" w:cs="Times New Roman"/>
        </w:rPr>
        <w:t>.</w:t>
      </w:r>
    </w:p>
    <w:p w14:paraId="3E9EB957"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6A3901AA"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2801C667"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complicate, acestea pot fi executate şi la sediul contractantului, caz în care se întocmește un proces verbal de custodie. </w:t>
      </w:r>
    </w:p>
    <w:p w14:paraId="6725299E"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17BA8830"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lastRenderedPageBreak/>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4265F533" w14:textId="77777777" w:rsidR="00BD34FE" w:rsidRPr="000074B4" w:rsidRDefault="00BD34FE" w:rsidP="00BD34FE">
      <w:pPr>
        <w:spacing w:after="0" w:line="240" w:lineRule="auto"/>
        <w:jc w:val="both"/>
        <w:rPr>
          <w:rFonts w:ascii="Times New Roman" w:hAnsi="Times New Roman" w:cs="Times New Roman"/>
        </w:rPr>
      </w:pPr>
    </w:p>
    <w:p w14:paraId="6A076197"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sidRPr="000074B4">
        <w:rPr>
          <w:rFonts w:ascii="Times New Roman" w:hAnsi="Times New Roman" w:cs="Times New Roman"/>
          <w:sz w:val="22"/>
          <w:szCs w:val="22"/>
        </w:rPr>
        <w:t xml:space="preserve">Mentenanța preventivă în perioada de </w:t>
      </w:r>
      <w:bookmarkEnd w:id="14"/>
      <w:r w:rsidRPr="000074B4">
        <w:rPr>
          <w:rFonts w:ascii="Times New Roman" w:hAnsi="Times New Roman" w:cs="Times New Roman"/>
          <w:sz w:val="22"/>
          <w:szCs w:val="22"/>
        </w:rPr>
        <w:t xml:space="preserve">garanție - </w:t>
      </w:r>
      <w:r w:rsidRPr="000074B4">
        <w:rPr>
          <w:rFonts w:ascii="Times New Roman" w:hAnsi="Times New Roman" w:cs="Times New Roman"/>
          <w:i/>
          <w:iCs/>
          <w:sz w:val="22"/>
          <w:szCs w:val="22"/>
        </w:rPr>
        <w:t>nu este cazul</w:t>
      </w:r>
    </w:p>
    <w:p w14:paraId="3837DAFD"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bookmarkStart w:id="15" w:name="_Toc478634981"/>
      <w:r w:rsidRPr="000074B4">
        <w:rPr>
          <w:rFonts w:ascii="Times New Roman" w:hAnsi="Times New Roman" w:cs="Times New Roman"/>
          <w:sz w:val="22"/>
          <w:szCs w:val="22"/>
        </w:rPr>
        <w:t xml:space="preserve">Mentenanța evolutivă în perioada de garanție - </w:t>
      </w:r>
      <w:r w:rsidRPr="000074B4">
        <w:rPr>
          <w:rFonts w:ascii="Times New Roman" w:hAnsi="Times New Roman" w:cs="Times New Roman"/>
          <w:i/>
          <w:iCs/>
          <w:sz w:val="22"/>
          <w:szCs w:val="22"/>
        </w:rPr>
        <w:t>nu este cazul</w:t>
      </w:r>
    </w:p>
    <w:p w14:paraId="2C327E07" w14:textId="77777777" w:rsidR="00BD34FE" w:rsidRPr="000074B4" w:rsidRDefault="00BD34FE" w:rsidP="00BD34FE">
      <w:pPr>
        <w:spacing w:after="0" w:line="240" w:lineRule="auto"/>
      </w:pPr>
    </w:p>
    <w:p w14:paraId="51D8DC6C" w14:textId="77777777" w:rsidR="002A5928" w:rsidRPr="000074B4" w:rsidRDefault="00000000" w:rsidP="00BD34FE">
      <w:pPr>
        <w:pStyle w:val="Heading2"/>
        <w:numPr>
          <w:ilvl w:val="1"/>
          <w:numId w:val="6"/>
        </w:numPr>
        <w:spacing w:before="0" w:line="240" w:lineRule="auto"/>
        <w:jc w:val="both"/>
        <w:rPr>
          <w:rFonts w:ascii="Times New Roman" w:hAnsi="Times New Roman" w:cs="Times New Roman"/>
          <w:i/>
          <w:iCs/>
          <w:sz w:val="22"/>
          <w:szCs w:val="22"/>
        </w:rPr>
      </w:pPr>
      <w:bookmarkStart w:id="16" w:name="_Toc478634982"/>
      <w:bookmarkEnd w:id="15"/>
      <w:r w:rsidRPr="000074B4">
        <w:rPr>
          <w:rFonts w:ascii="Times New Roman" w:hAnsi="Times New Roman" w:cs="Times New Roman"/>
          <w:sz w:val="22"/>
          <w:szCs w:val="22"/>
        </w:rPr>
        <w:t>Suport tehnic</w:t>
      </w:r>
      <w:bookmarkEnd w:id="16"/>
    </w:p>
    <w:p w14:paraId="078D0423" w14:textId="77777777" w:rsidR="002A5928" w:rsidRPr="000074B4" w:rsidRDefault="00000000" w:rsidP="00BD34FE">
      <w:pPr>
        <w:spacing w:after="0" w:line="240" w:lineRule="auto"/>
        <w:jc w:val="both"/>
      </w:pPr>
      <w:r w:rsidRPr="000074B4">
        <w:rPr>
          <w:rFonts w:ascii="Times New Roman" w:eastAsia="SimSun" w:hAnsi="Times New Roman" w:cs="Times New Roman"/>
          <w:lang w:val="en-US" w:eastAsia="zh-CN" w:bidi="ar"/>
        </w:rPr>
        <w:t xml:space="preserve">Pe </w:t>
      </w:r>
      <w:proofErr w:type="spellStart"/>
      <w:r w:rsidRPr="000074B4">
        <w:rPr>
          <w:rFonts w:ascii="Times New Roman" w:eastAsia="SimSun" w:hAnsi="Times New Roman" w:cs="Times New Roman"/>
          <w:lang w:val="en-US" w:eastAsia="zh-CN" w:bidi="ar"/>
        </w:rPr>
        <w:t>toata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durata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atât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perioada</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cât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și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după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expirarea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perioadei</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după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caz</w:t>
      </w:r>
      <w:proofErr w:type="spellEnd"/>
      <w:r w:rsidRPr="000074B4">
        <w:rPr>
          <w:rFonts w:ascii="Times New Roman" w:eastAsia="SimSun" w:hAnsi="Times New Roman" w:cs="Times New Roman"/>
          <w:i/>
          <w:iCs/>
          <w:lang w:val="en-US" w:eastAsia="zh-CN" w:bidi="ar"/>
        </w:rPr>
        <w:t xml:space="preserve">, </w:t>
      </w: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suport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tehnic</w:t>
      </w:r>
      <w:proofErr w:type="spellEnd"/>
      <w:r w:rsidRPr="000074B4">
        <w:rPr>
          <w:rFonts w:ascii="Times New Roman" w:eastAsia="SimSun" w:hAnsi="Times New Roman" w:cs="Times New Roman"/>
          <w:lang w:eastAsia="zh-CN" w:bidi="ar"/>
        </w:rPr>
        <w:t>/asistență tehnică</w:t>
      </w:r>
      <w:r w:rsidRPr="000074B4">
        <w:rPr>
          <w:rFonts w:ascii="Times New Roman" w:eastAsia="SimSun" w:hAnsi="Times New Roman" w:cs="Times New Roman"/>
          <w:i/>
          <w:iCs/>
          <w:lang w:val="en-US" w:eastAsia="zh-CN" w:bidi="ar"/>
        </w:rPr>
        <w:t xml:space="preserve">. </w:t>
      </w:r>
    </w:p>
    <w:p w14:paraId="47E47194" w14:textId="77777777" w:rsidR="002A5928" w:rsidRPr="000074B4" w:rsidRDefault="00000000" w:rsidP="00BD34FE">
      <w:pPr>
        <w:spacing w:after="0" w:line="240" w:lineRule="auto"/>
        <w:jc w:val="both"/>
        <w:rPr>
          <w:rFonts w:ascii="Times New Roman" w:eastAsia="SimSun" w:hAnsi="Times New Roman" w:cs="Times New Roman"/>
          <w:sz w:val="24"/>
          <w:szCs w:val="24"/>
          <w:lang w:val="en-US" w:eastAsia="zh-CN" w:bidi="ar"/>
        </w:rPr>
      </w:pP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un </w:t>
      </w:r>
      <w:proofErr w:type="spellStart"/>
      <w:r w:rsidRPr="000074B4">
        <w:rPr>
          <w:rFonts w:ascii="Times New Roman" w:eastAsia="SimSun" w:hAnsi="Times New Roman" w:cs="Times New Roman"/>
          <w:lang w:val="en-US" w:eastAsia="zh-CN" w:bidi="ar"/>
        </w:rPr>
        <w:t>punct</w:t>
      </w:r>
      <w:proofErr w:type="spellEnd"/>
      <w:r w:rsidRPr="000074B4">
        <w:rPr>
          <w:rFonts w:ascii="Times New Roman" w:eastAsia="SimSun" w:hAnsi="Times New Roman" w:cs="Times New Roman"/>
          <w:lang w:val="en-US" w:eastAsia="zh-CN" w:bidi="ar"/>
        </w:rPr>
        <w:t xml:space="preserve"> de contact </w:t>
      </w:r>
      <w:proofErr w:type="spellStart"/>
      <w:r w:rsidRPr="000074B4">
        <w:rPr>
          <w:rFonts w:ascii="Times New Roman" w:eastAsia="SimSun" w:hAnsi="Times New Roman" w:cs="Times New Roman"/>
          <w:lang w:val="en-US" w:eastAsia="zh-CN" w:bidi="ar"/>
        </w:rPr>
        <w:t>dedicat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personalului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autorizat</w:t>
      </w:r>
      <w:proofErr w:type="spellEnd"/>
      <w:r w:rsidRPr="000074B4">
        <w:rPr>
          <w:rFonts w:ascii="Times New Roman" w:eastAsia="SimSun" w:hAnsi="Times New Roman" w:cs="Times New Roman"/>
          <w:lang w:val="en-US" w:eastAsia="zh-CN" w:bidi="ar"/>
        </w:rPr>
        <w:t xml:space="preserve"> al </w:t>
      </w:r>
      <w:r w:rsidRPr="000074B4">
        <w:rPr>
          <w:rFonts w:ascii="Times New Roman" w:eastAsia="SimSun" w:hAnsi="Times New Roman" w:cs="Times New Roman"/>
          <w:lang w:eastAsia="zh-CN" w:bidi="ar"/>
        </w:rPr>
        <w:t>A</w:t>
      </w:r>
      <w:proofErr w:type="spellStart"/>
      <w:r w:rsidRPr="000074B4">
        <w:rPr>
          <w:rFonts w:ascii="Times New Roman" w:eastAsia="SimSun" w:hAnsi="Times New Roman" w:cs="Times New Roman"/>
          <w:lang w:val="en-US" w:eastAsia="zh-CN" w:bidi="ar"/>
        </w:rPr>
        <w:t>utorității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contractante</w:t>
      </w:r>
      <w:proofErr w:type="spellEnd"/>
      <w:r w:rsidRPr="000074B4">
        <w:rPr>
          <w:rFonts w:ascii="Times New Roman" w:eastAsia="SimSun" w:hAnsi="Times New Roman" w:cs="Times New Roman"/>
          <w:lang w:eastAsia="zh-CN" w:bidi="ar"/>
        </w:rPr>
        <w:t xml:space="preserve"> </w:t>
      </w:r>
      <w:proofErr w:type="spellStart"/>
      <w:r w:rsidRPr="000074B4">
        <w:rPr>
          <w:rFonts w:ascii="Times New Roman" w:eastAsia="SimSun" w:hAnsi="Times New Roman" w:cs="Times New Roman"/>
          <w:lang w:val="en-US" w:eastAsia="zh-CN" w:bidi="ar"/>
        </w:rPr>
        <w:t>unde</w:t>
      </w:r>
      <w:proofErr w:type="spellEnd"/>
      <w:r w:rsidRPr="000074B4">
        <w:rPr>
          <w:rFonts w:ascii="Times New Roman" w:eastAsia="SimSun" w:hAnsi="Times New Roman" w:cs="Times New Roman"/>
          <w:lang w:val="en-US" w:eastAsia="zh-CN" w:bidi="ar"/>
        </w:rPr>
        <w:t xml:space="preserve"> se </w:t>
      </w:r>
      <w:proofErr w:type="spellStart"/>
      <w:r w:rsidRPr="000074B4">
        <w:rPr>
          <w:rFonts w:ascii="Times New Roman" w:eastAsia="SimSun" w:hAnsi="Times New Roman" w:cs="Times New Roman"/>
          <w:lang w:val="en-US" w:eastAsia="zh-CN" w:bidi="ar"/>
        </w:rPr>
        <w:t>poate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semnala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problemă</w:t>
      </w:r>
      <w:proofErr w:type="spellEnd"/>
      <w:r w:rsidRPr="000074B4">
        <w:rPr>
          <w:rFonts w:ascii="Times New Roman" w:eastAsia="SimSun" w:hAnsi="Times New Roman" w:cs="Times New Roman"/>
          <w:lang w:val="en-US" w:eastAsia="zh-CN" w:bidi="ar"/>
        </w:rPr>
        <w:t>/</w:t>
      </w:r>
      <w:proofErr w:type="spellStart"/>
      <w:r w:rsidRPr="000074B4">
        <w:rPr>
          <w:rFonts w:ascii="Times New Roman" w:eastAsia="SimSun" w:hAnsi="Times New Roman" w:cs="Times New Roman"/>
          <w:lang w:val="en-US" w:eastAsia="zh-CN" w:bidi="ar"/>
        </w:rPr>
        <w:t>defecțiune</w:t>
      </w:r>
      <w:proofErr w:type="spellEnd"/>
      <w:r w:rsidRPr="000074B4">
        <w:rPr>
          <w:rFonts w:ascii="Times New Roman" w:eastAsia="SimSun" w:hAnsi="Times New Roman" w:cs="Times New Roman"/>
          <w:lang w:val="en-US" w:eastAsia="zh-CN" w:bidi="ar"/>
        </w:rPr>
        <w:t xml:space="preserve"> care </w:t>
      </w:r>
      <w:proofErr w:type="spellStart"/>
      <w:r w:rsidRPr="000074B4">
        <w:rPr>
          <w:rFonts w:ascii="Times New Roman" w:eastAsia="SimSun" w:hAnsi="Times New Roman" w:cs="Times New Roman"/>
          <w:lang w:val="en-US" w:eastAsia="zh-CN" w:bidi="ar"/>
        </w:rPr>
        <w:t>necesită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mentenanță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preventivă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sau</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corectivă</w:t>
      </w:r>
      <w:proofErr w:type="spellEnd"/>
      <w:r w:rsidRPr="000074B4">
        <w:rPr>
          <w:rFonts w:ascii="Times New Roman" w:eastAsia="SimSun" w:hAnsi="Times New Roman" w:cs="Times New Roman"/>
          <w:lang w:eastAsia="zh-CN" w:bidi="ar"/>
        </w:rPr>
        <w:t xml:space="preserve"> sau care necesită </w:t>
      </w:r>
      <w:proofErr w:type="spellStart"/>
      <w:r w:rsidRPr="000074B4">
        <w:rPr>
          <w:rFonts w:ascii="Times New Roman" w:eastAsia="SimSun" w:hAnsi="Times New Roman" w:cs="Times New Roman"/>
          <w:lang w:val="en-US" w:eastAsia="zh-CN" w:bidi="ar"/>
        </w:rPr>
        <w:t>suport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tehnic</w:t>
      </w:r>
      <w:proofErr w:type="spellEnd"/>
      <w:r w:rsidRPr="000074B4">
        <w:rPr>
          <w:rFonts w:ascii="Times New Roman" w:eastAsia="SimSun" w:hAnsi="Times New Roman" w:cs="Times New Roman"/>
          <w:lang w:val="en-US" w:eastAsia="zh-CN" w:bidi="ar"/>
        </w:rPr>
        <w:t xml:space="preserve"> </w:t>
      </w:r>
      <w:r w:rsidRPr="000074B4">
        <w:rPr>
          <w:rFonts w:ascii="Times New Roman" w:eastAsia="SimSun" w:hAnsi="Times New Roman" w:cs="Times New Roman"/>
          <w:lang w:eastAsia="zh-CN" w:bidi="ar"/>
        </w:rPr>
        <w:t xml:space="preserve">din partea </w:t>
      </w:r>
      <w:proofErr w:type="spellStart"/>
      <w:r w:rsidRPr="000074B4">
        <w:rPr>
          <w:rFonts w:ascii="Times New Roman" w:eastAsia="SimSun" w:hAnsi="Times New Roman" w:cs="Times New Roman"/>
          <w:lang w:val="en-US" w:eastAsia="zh-CN" w:bidi="ar"/>
        </w:rPr>
        <w:t>contractantului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gestionarea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unui</w:t>
      </w:r>
      <w:proofErr w:type="spellEnd"/>
      <w:r w:rsidRPr="000074B4">
        <w:rPr>
          <w:rFonts w:ascii="Times New Roman" w:eastAsia="SimSun" w:hAnsi="Times New Roman" w:cs="Times New Roman"/>
          <w:lang w:val="en-US" w:eastAsia="zh-CN" w:bidi="ar"/>
        </w:rPr>
        <w:t xml:space="preserve"> incident</w:t>
      </w:r>
      <w:r w:rsidRPr="000074B4">
        <w:rPr>
          <w:rFonts w:ascii="Times New Roman" w:eastAsia="SimSun" w:hAnsi="Times New Roman" w:cs="Times New Roman"/>
          <w:lang w:eastAsia="zh-CN" w:bidi="ar"/>
        </w:rPr>
        <w:t xml:space="preserve">, </w:t>
      </w:r>
      <w:proofErr w:type="spellStart"/>
      <w:r w:rsidRPr="000074B4">
        <w:rPr>
          <w:rFonts w:ascii="Times New Roman" w:eastAsia="SimSun" w:hAnsi="Times New Roman" w:cs="Times New Roman"/>
          <w:lang w:val="en-US" w:eastAsia="zh-CN" w:bidi="ar"/>
        </w:rPr>
        <w:t>disponibil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pentru</w:t>
      </w:r>
      <w:proofErr w:type="spellEnd"/>
      <w:r w:rsidRPr="000074B4">
        <w:rPr>
          <w:rFonts w:ascii="Times New Roman" w:eastAsia="SimSun" w:hAnsi="Times New Roman" w:cs="Times New Roman"/>
          <w:lang w:val="en-US" w:eastAsia="zh-CN" w:bidi="ar"/>
        </w:rPr>
        <w:t xml:space="preserve"> a se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situație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semnalată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este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tratată</w:t>
      </w:r>
      <w:proofErr w:type="spellEnd"/>
      <w:r w:rsidRPr="000074B4">
        <w:rPr>
          <w:rFonts w:ascii="Times New Roman" w:eastAsia="SimSun" w:hAnsi="Times New Roman" w:cs="Times New Roman"/>
          <w:lang w:val="en-US" w:eastAsia="zh-CN" w:bidi="ar"/>
        </w:rPr>
        <w:t xml:space="preserve"> cu </w:t>
      </w:r>
      <w:proofErr w:type="spellStart"/>
      <w:r w:rsidRPr="000074B4">
        <w:rPr>
          <w:rFonts w:ascii="Times New Roman" w:eastAsia="SimSun" w:hAnsi="Times New Roman" w:cs="Times New Roman"/>
          <w:lang w:val="en-US" w:eastAsia="zh-CN" w:bidi="ar"/>
        </w:rPr>
        <w:t>promptitudine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răspunde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timp</w:t>
      </w:r>
      <w:proofErr w:type="spellEnd"/>
      <w:r w:rsidRPr="000074B4">
        <w:rPr>
          <w:rFonts w:ascii="Times New Roman" w:eastAsia="SimSun" w:hAnsi="Times New Roman" w:cs="Times New Roman"/>
          <w:lang w:val="en-US" w:eastAsia="zh-CN" w:bidi="ar"/>
        </w:rPr>
        <w:t xml:space="preserve"> util la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incident </w:t>
      </w:r>
      <w:proofErr w:type="spellStart"/>
      <w:r w:rsidRPr="000074B4">
        <w:rPr>
          <w:rFonts w:ascii="Times New Roman" w:eastAsia="SimSun" w:hAnsi="Times New Roman" w:cs="Times New Roman"/>
          <w:lang w:val="en-US" w:eastAsia="zh-CN" w:bidi="ar"/>
        </w:rPr>
        <w:t>semnalat</w:t>
      </w:r>
      <w:proofErr w:type="spellEnd"/>
      <w:r w:rsidRPr="000074B4">
        <w:rPr>
          <w:rFonts w:ascii="Times New Roman" w:eastAsia="SimSun" w:hAnsi="Times New Roman" w:cs="Times New Roman"/>
          <w:lang w:val="en-US" w:eastAsia="zh-CN" w:bidi="ar"/>
        </w:rPr>
        <w:t xml:space="preserve"> de </w:t>
      </w:r>
      <w:r w:rsidRPr="000074B4">
        <w:rPr>
          <w:rFonts w:ascii="Times New Roman" w:eastAsia="SimSun" w:hAnsi="Times New Roman" w:cs="Times New Roman"/>
          <w:lang w:eastAsia="zh-CN" w:bidi="ar"/>
        </w:rPr>
        <w:t>A</w:t>
      </w:r>
      <w:proofErr w:type="spellStart"/>
      <w:r w:rsidRPr="000074B4">
        <w:rPr>
          <w:rFonts w:ascii="Times New Roman" w:eastAsia="SimSun" w:hAnsi="Times New Roman" w:cs="Times New Roman"/>
          <w:lang w:val="en-US" w:eastAsia="zh-CN" w:bidi="ar"/>
        </w:rPr>
        <w:t>utoritatea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contractantă</w:t>
      </w:r>
      <w:proofErr w:type="spellEnd"/>
      <w:r w:rsidRPr="000074B4">
        <w:rPr>
          <w:rFonts w:ascii="Times New Roman" w:eastAsia="SimSun" w:hAnsi="Times New Roman" w:cs="Times New Roman"/>
          <w:lang w:val="en-US" w:eastAsia="zh-CN" w:bidi="ar"/>
        </w:rPr>
        <w:t>.</w:t>
      </w:r>
      <w:r w:rsidRPr="000074B4">
        <w:rPr>
          <w:rFonts w:ascii="Times New Roman" w:eastAsia="SimSun" w:hAnsi="Times New Roman" w:cs="Times New Roman"/>
          <w:sz w:val="24"/>
          <w:szCs w:val="24"/>
          <w:lang w:val="en-US" w:eastAsia="zh-CN" w:bidi="ar"/>
        </w:rPr>
        <w:t xml:space="preserve"> </w:t>
      </w:r>
    </w:p>
    <w:p w14:paraId="21E623D1" w14:textId="77777777" w:rsidR="002A5928" w:rsidRPr="000074B4" w:rsidRDefault="00000000" w:rsidP="00BD34FE">
      <w:pPr>
        <w:spacing w:after="0" w:line="240" w:lineRule="auto"/>
        <w:jc w:val="both"/>
        <w:rPr>
          <w:rFonts w:ascii="Times New Roman" w:eastAsia="SimSun" w:hAnsi="Times New Roman" w:cs="Times New Roman"/>
          <w:lang w:val="en-US" w:eastAsia="zh-CN" w:bidi="ar"/>
        </w:rPr>
      </w:pPr>
      <w:proofErr w:type="spellStart"/>
      <w:r w:rsidRPr="000074B4">
        <w:rPr>
          <w:rFonts w:ascii="Times New Roman" w:eastAsia="SimSun" w:hAnsi="Times New Roman" w:cs="Times New Roman"/>
          <w:b/>
          <w:bCs/>
          <w:lang w:val="en-US" w:eastAsia="zh-CN" w:bidi="ar"/>
        </w:rPr>
        <w:t>Constatarea</w:t>
      </w:r>
      <w:proofErr w:type="spellEnd"/>
      <w:r w:rsidRPr="000074B4">
        <w:rPr>
          <w:rFonts w:ascii="Times New Roman" w:eastAsia="SimSun" w:hAnsi="Times New Roman" w:cs="Times New Roman"/>
          <w:b/>
          <w:bCs/>
          <w:lang w:val="en-US" w:eastAsia="zh-CN" w:bidi="ar"/>
        </w:rPr>
        <w:t xml:space="preserve"> </w:t>
      </w:r>
      <w:proofErr w:type="spellStart"/>
      <w:r w:rsidRPr="000074B4">
        <w:rPr>
          <w:rFonts w:ascii="Times New Roman" w:eastAsia="SimSun" w:hAnsi="Times New Roman" w:cs="Times New Roman"/>
          <w:lang w:val="en-US" w:eastAsia="zh-CN" w:bidi="ar"/>
        </w:rPr>
        <w:t>defecţiunilor</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perioada</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garanţie</w:t>
      </w:r>
      <w:proofErr w:type="spellEnd"/>
      <w:r w:rsidRPr="000074B4">
        <w:rPr>
          <w:rFonts w:ascii="Times New Roman" w:eastAsia="SimSun" w:hAnsi="Times New Roman" w:cs="Times New Roman"/>
          <w:lang w:val="en-US" w:eastAsia="zh-CN" w:bidi="ar"/>
        </w:rPr>
        <w:t xml:space="preserve"> se </w:t>
      </w:r>
      <w:proofErr w:type="spellStart"/>
      <w:r w:rsidRPr="000074B4">
        <w:rPr>
          <w:rFonts w:ascii="Times New Roman" w:eastAsia="SimSun" w:hAnsi="Times New Roman" w:cs="Times New Roman"/>
          <w:lang w:val="en-US" w:eastAsia="zh-CN" w:bidi="ar"/>
        </w:rPr>
        <w:t>asigură</w:t>
      </w:r>
      <w:proofErr w:type="spellEnd"/>
      <w:r w:rsidRPr="000074B4">
        <w:rPr>
          <w:rFonts w:ascii="Times New Roman" w:eastAsia="SimSun" w:hAnsi="Times New Roman" w:cs="Times New Roman"/>
          <w:lang w:val="en-US" w:eastAsia="zh-CN" w:bidi="ar"/>
        </w:rPr>
        <w:t xml:space="preserve"> la </w:t>
      </w:r>
      <w:proofErr w:type="spellStart"/>
      <w:r w:rsidRPr="000074B4">
        <w:rPr>
          <w:rFonts w:ascii="Times New Roman" w:eastAsia="SimSun" w:hAnsi="Times New Roman" w:cs="Times New Roman"/>
          <w:lang w:val="en-US" w:eastAsia="zh-CN" w:bidi="ar"/>
        </w:rPr>
        <w:t>sediul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beneficiarului</w:t>
      </w:r>
      <w:proofErr w:type="spellEnd"/>
      <w:r w:rsidRPr="000074B4">
        <w:rPr>
          <w:rFonts w:ascii="Times New Roman" w:eastAsia="SimSun" w:hAnsi="Times New Roman" w:cs="Times New Roman"/>
          <w:lang w:val="en-US" w:eastAsia="zh-CN" w:bidi="ar"/>
        </w:rPr>
        <w:t xml:space="preserve"> </w:t>
      </w:r>
      <w:r w:rsidRPr="000074B4">
        <w:rPr>
          <w:rFonts w:ascii="Times New Roman" w:eastAsia="SimSun" w:hAnsi="Times New Roman" w:cs="Times New Roman"/>
          <w:lang w:eastAsia="zh-CN" w:bidi="ar"/>
        </w:rPr>
        <w:t>(on-site)</w:t>
      </w:r>
      <w:r w:rsidRPr="000074B4">
        <w:rPr>
          <w:rFonts w:ascii="Times New Roman" w:eastAsia="SimSun" w:hAnsi="Times New Roman" w:cs="Times New Roman"/>
          <w:lang w:val="en-US" w:eastAsia="zh-CN" w:bidi="ar"/>
        </w:rPr>
        <w:t xml:space="preserve">. </w:t>
      </w:r>
    </w:p>
    <w:p w14:paraId="79BAF702" w14:textId="77777777" w:rsidR="00BD34FE" w:rsidRDefault="00BD34FE" w:rsidP="00BD34FE">
      <w:pPr>
        <w:spacing w:after="0" w:line="240" w:lineRule="auto"/>
        <w:jc w:val="both"/>
        <w:rPr>
          <w:rFonts w:ascii="Times New Roman" w:hAnsi="Times New Roman" w:cs="Times New Roman"/>
        </w:rPr>
      </w:pPr>
    </w:p>
    <w:p w14:paraId="14F8D5BB" w14:textId="77777777" w:rsidR="002A5928" w:rsidRDefault="00000000" w:rsidP="00BD34FE">
      <w:pPr>
        <w:pStyle w:val="Heading2"/>
        <w:numPr>
          <w:ilvl w:val="2"/>
          <w:numId w:val="6"/>
        </w:numPr>
        <w:spacing w:before="0" w:line="240" w:lineRule="auto"/>
        <w:jc w:val="both"/>
        <w:rPr>
          <w:rFonts w:ascii="Times New Roman" w:hAnsi="Times New Roman" w:cs="Times New Roman"/>
          <w:i/>
          <w:iCs/>
          <w:sz w:val="22"/>
          <w:szCs w:val="22"/>
        </w:rPr>
      </w:pPr>
      <w:bookmarkStart w:id="17" w:name="_Toc478634983"/>
      <w:r>
        <w:rPr>
          <w:rFonts w:ascii="Times New Roman" w:hAnsi="Times New Roman" w:cs="Times New Roman"/>
          <w:sz w:val="22"/>
          <w:szCs w:val="22"/>
        </w:rPr>
        <w:t xml:space="preserve">Piese de schimb și materiale consumabile pentru activitățile din programul de mentenanță corectiva după expirarea </w:t>
      </w:r>
      <w:bookmarkEnd w:id="17"/>
      <w:r>
        <w:rPr>
          <w:rFonts w:ascii="Times New Roman" w:hAnsi="Times New Roman" w:cs="Times New Roman"/>
          <w:sz w:val="22"/>
          <w:szCs w:val="22"/>
        </w:rPr>
        <w:t xml:space="preserve">garanției - </w:t>
      </w:r>
      <w:r>
        <w:rPr>
          <w:rFonts w:ascii="Times New Roman" w:hAnsi="Times New Roman" w:cs="Times New Roman"/>
          <w:i/>
          <w:iCs/>
          <w:sz w:val="22"/>
          <w:szCs w:val="22"/>
        </w:rPr>
        <w:t>nu este cazul</w:t>
      </w:r>
    </w:p>
    <w:p w14:paraId="292C2161"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8" w:name="_Toc478634984"/>
      <w:r>
        <w:rPr>
          <w:rFonts w:ascii="Times New Roman" w:hAnsi="Times New Roman" w:cs="Times New Roman"/>
          <w:sz w:val="22"/>
          <w:szCs w:val="22"/>
        </w:rPr>
        <w:t>Mediul in care este operat produsul</w:t>
      </w:r>
      <w:bookmarkEnd w:id="18"/>
    </w:p>
    <w:p w14:paraId="16C7E5DA" w14:textId="27212E26" w:rsidR="00BD34FE" w:rsidRPr="00BD34FE" w:rsidRDefault="00000000" w:rsidP="00D85322">
      <w:pPr>
        <w:kinsoku w:val="0"/>
        <w:overflowPunct w:val="0"/>
        <w:spacing w:after="0" w:line="240" w:lineRule="auto"/>
        <w:jc w:val="both"/>
        <w:rPr>
          <w:rFonts w:ascii="Times New Roman" w:hAnsi="Times New Roman" w:cs="Times New Roman"/>
        </w:rPr>
      </w:pPr>
      <w:r>
        <w:rPr>
          <w:rFonts w:ascii="Times New Roman" w:hAnsi="Times New Roman" w:cs="Times New Roman"/>
          <w:spacing w:val="1"/>
          <w:lang w:val="it-IT"/>
        </w:rPr>
        <w:t>Produsele</w:t>
      </w:r>
      <w:r>
        <w:rPr>
          <w:rFonts w:ascii="Times New Roman" w:hAnsi="Times New Roman" w:cs="Times New Roman"/>
          <w:bCs/>
          <w:lang w:val="it-IT"/>
        </w:rPr>
        <w:t xml:space="preserve"> vor fi utilizate in cadrul Universitatii Ștefan cel Mare din Suceava, </w:t>
      </w:r>
      <w:r w:rsidRPr="00510E99">
        <w:rPr>
          <w:rFonts w:ascii="Times New Roman" w:hAnsi="Times New Roman" w:cs="Times New Roman"/>
          <w:bCs/>
          <w:color w:val="000000" w:themeColor="text1"/>
          <w:lang w:val="it-IT"/>
        </w:rPr>
        <w:t xml:space="preserve">pentru </w:t>
      </w:r>
      <w:r w:rsidR="00BD34FE" w:rsidRPr="00510E99">
        <w:rPr>
          <w:rFonts w:ascii="Times New Roman" w:hAnsi="Times New Roman" w:cs="Times New Roman"/>
          <w:bCs/>
          <w:color w:val="000000" w:themeColor="text1"/>
          <w:lang w:val="it-IT"/>
        </w:rPr>
        <w:t xml:space="preserve">activitățile prevăzute în  </w:t>
      </w:r>
      <w:r w:rsidRPr="00510E99">
        <w:rPr>
          <w:rFonts w:ascii="Times New Roman" w:hAnsi="Times New Roman" w:cs="Times New Roman"/>
          <w:bCs/>
          <w:color w:val="000000" w:themeColor="text1"/>
          <w:lang w:val="it-IT"/>
        </w:rPr>
        <w:t>proiect</w:t>
      </w:r>
      <w:r w:rsidR="007E50E6">
        <w:rPr>
          <w:rFonts w:ascii="Times New Roman" w:hAnsi="Times New Roman" w:cs="Times New Roman"/>
          <w:bCs/>
          <w:color w:val="000000" w:themeColor="text1"/>
          <w:lang w:val="it-IT"/>
        </w:rPr>
        <w:t>ul</w:t>
      </w:r>
      <w:r w:rsidR="00BD34FE" w:rsidRPr="00510E99">
        <w:rPr>
          <w:rFonts w:ascii="Times New Roman" w:hAnsi="Times New Roman" w:cs="Times New Roman"/>
          <w:bCs/>
          <w:color w:val="000000" w:themeColor="text1"/>
          <w:lang w:val="it-IT"/>
        </w:rPr>
        <w:t xml:space="preserve">: </w:t>
      </w:r>
      <w:bookmarkStart w:id="19" w:name="_Hlk207276364"/>
      <w:r w:rsidR="00D85322" w:rsidRPr="00D85322">
        <w:rPr>
          <w:rFonts w:ascii="Times New Roman" w:hAnsi="Times New Roman" w:cs="Times New Roman"/>
        </w:rPr>
        <w:t>”Primul student în familia USV 4.0 - PRIMSTUD USV 4.0”, PEO_A40/323162</w:t>
      </w:r>
      <w:r w:rsidR="00BD34FE" w:rsidRPr="00BD34FE">
        <w:rPr>
          <w:rFonts w:ascii="Times New Roman" w:hAnsi="Times New Roman" w:cs="Times New Roman"/>
        </w:rPr>
        <w:t xml:space="preserve">, </w:t>
      </w:r>
    </w:p>
    <w:bookmarkEnd w:id="19"/>
    <w:p w14:paraId="045E7A72" w14:textId="77777777" w:rsidR="00BD34FE" w:rsidRDefault="00BD34FE" w:rsidP="00BD34FE">
      <w:pPr>
        <w:kinsoku w:val="0"/>
        <w:overflowPunct w:val="0"/>
        <w:spacing w:after="0" w:line="240" w:lineRule="auto"/>
        <w:jc w:val="both"/>
        <w:rPr>
          <w:rFonts w:ascii="Times New Roman" w:hAnsi="Times New Roman" w:cs="Times New Roman"/>
          <w:bCs/>
          <w:lang w:val="it-IT"/>
        </w:rPr>
      </w:pPr>
    </w:p>
    <w:p w14:paraId="09E04627"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lang w:val="en-US"/>
        </w:rPr>
      </w:pPr>
      <w:bookmarkStart w:id="20" w:name="_Toc478634985"/>
      <w:r>
        <w:rPr>
          <w:rFonts w:ascii="Times New Roman" w:hAnsi="Times New Roman" w:cs="Times New Roman"/>
          <w:sz w:val="22"/>
          <w:szCs w:val="22"/>
        </w:rPr>
        <w:t>Constrângeri privind locația unde se va efectua livrarea/instalarea</w:t>
      </w:r>
      <w:bookmarkEnd w:id="20"/>
      <w:r>
        <w:rPr>
          <w:rFonts w:ascii="Times New Roman" w:hAnsi="Times New Roman" w:cs="Times New Roman"/>
          <w:sz w:val="22"/>
          <w:szCs w:val="22"/>
        </w:rPr>
        <w:t xml:space="preserve"> </w:t>
      </w:r>
      <w:r>
        <w:rPr>
          <w:rFonts w:ascii="Times New Roman" w:hAnsi="Times New Roman" w:cs="Times New Roman"/>
          <w:i/>
          <w:sz w:val="22"/>
          <w:szCs w:val="22"/>
        </w:rPr>
        <w:t>- nu este cazul</w:t>
      </w:r>
    </w:p>
    <w:p w14:paraId="7BEFEA81" w14:textId="77777777" w:rsidR="002A5928" w:rsidRDefault="00000000" w:rsidP="00BD34FE">
      <w:pPr>
        <w:pStyle w:val="Heading2"/>
        <w:numPr>
          <w:ilvl w:val="0"/>
          <w:numId w:val="6"/>
        </w:numPr>
        <w:spacing w:before="0" w:line="240" w:lineRule="auto"/>
        <w:jc w:val="both"/>
        <w:rPr>
          <w:rFonts w:ascii="Times New Roman" w:hAnsi="Times New Roman" w:cs="Times New Roman"/>
          <w:sz w:val="22"/>
          <w:szCs w:val="22"/>
        </w:rPr>
      </w:pPr>
      <w:bookmarkStart w:id="21" w:name="_Toc478634986"/>
      <w:r>
        <w:rPr>
          <w:rFonts w:ascii="Times New Roman" w:hAnsi="Times New Roman" w:cs="Times New Roman"/>
          <w:sz w:val="22"/>
          <w:szCs w:val="22"/>
        </w:rPr>
        <w:t xml:space="preserve">Atribuțiile și responsabilitățile </w:t>
      </w:r>
      <w:bookmarkEnd w:id="21"/>
      <w:r>
        <w:rPr>
          <w:rFonts w:ascii="Times New Roman" w:hAnsi="Times New Roman" w:cs="Times New Roman"/>
          <w:sz w:val="22"/>
          <w:szCs w:val="22"/>
        </w:rPr>
        <w:t>părților</w:t>
      </w:r>
    </w:p>
    <w:p w14:paraId="3E045ABD" w14:textId="77777777" w:rsidR="002A5928" w:rsidRDefault="00000000" w:rsidP="00BD34FE">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061DEB3D" w14:textId="77777777" w:rsidR="00521F89" w:rsidRDefault="00521F89" w:rsidP="00BD34FE">
      <w:pPr>
        <w:pStyle w:val="Default"/>
        <w:jc w:val="both"/>
        <w:rPr>
          <w:rFonts w:ascii="Times New Roman" w:hAnsi="Times New Roman" w:cs="Times New Roman"/>
          <w:iCs/>
          <w:sz w:val="22"/>
          <w:szCs w:val="22"/>
        </w:rPr>
      </w:pPr>
    </w:p>
    <w:p w14:paraId="4819D283" w14:textId="77777777" w:rsidR="002A5928" w:rsidRDefault="00000000" w:rsidP="00BD34FE">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21ADBADE"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20E690DF"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85073A8"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171DA28"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17CB207A"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66A9AA08"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15ECDA36"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3A7C1346"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prin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44FC2D1C" w14:textId="77777777" w:rsidR="002A5928" w:rsidRDefault="00000000">
      <w:pPr>
        <w:pStyle w:val="Default"/>
        <w:numPr>
          <w:ilvl w:val="1"/>
          <w:numId w:val="10"/>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6358A916" w14:textId="77777777" w:rsidR="002A5928" w:rsidRDefault="00000000" w:rsidP="00BD34FE">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5B5B9C83" w14:textId="77777777" w:rsidR="002A5928" w:rsidRDefault="002A5928" w:rsidP="00BD34FE">
      <w:pPr>
        <w:pStyle w:val="Default"/>
        <w:jc w:val="both"/>
        <w:rPr>
          <w:rFonts w:ascii="Times New Roman" w:hAnsi="Times New Roman" w:cs="Times New Roman"/>
          <w:b/>
          <w:sz w:val="22"/>
          <w:szCs w:val="22"/>
          <w:lang w:val="fr-BE"/>
        </w:rPr>
      </w:pPr>
    </w:p>
    <w:p w14:paraId="64904087" w14:textId="77777777" w:rsidR="002A5928" w:rsidRDefault="00000000" w:rsidP="00BD34FE">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0D086D50"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1756499E"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proofErr w:type="gram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6452E4AC" w14:textId="77777777" w:rsidR="002A5928" w:rsidRDefault="00000000">
      <w:pPr>
        <w:pStyle w:val="Default"/>
        <w:numPr>
          <w:ilvl w:val="0"/>
          <w:numId w:val="11"/>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5B1B961D"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lastRenderedPageBreak/>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4C5ACB7F"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23DB5BB"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2471A4AC"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36C716E1"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prin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EC578A7" w14:textId="77777777" w:rsidR="002A5928" w:rsidRDefault="00000000">
      <w:pPr>
        <w:pStyle w:val="Default"/>
        <w:numPr>
          <w:ilvl w:val="0"/>
          <w:numId w:val="11"/>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A59B50" w14:textId="77777777" w:rsidR="00BD34FE" w:rsidRDefault="00BD34FE" w:rsidP="00BD34FE">
      <w:pPr>
        <w:pStyle w:val="Default"/>
        <w:ind w:left="720"/>
        <w:jc w:val="both"/>
        <w:rPr>
          <w:rFonts w:ascii="Times New Roman" w:hAnsi="Times New Roman" w:cs="Times New Roman"/>
          <w:iCs/>
          <w:sz w:val="22"/>
          <w:szCs w:val="22"/>
          <w:lang w:val="fr-BE"/>
        </w:rPr>
      </w:pPr>
    </w:p>
    <w:p w14:paraId="7D33F988"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2" w:name="_Toc478634987"/>
      <w:r>
        <w:rPr>
          <w:rFonts w:ascii="Times New Roman" w:hAnsi="Times New Roman" w:cs="Times New Roman"/>
          <w:szCs w:val="22"/>
        </w:rPr>
        <w:t>Documentații ce trebuie furnizate autorității/entității contractante în legătură cu produsul</w:t>
      </w:r>
      <w:bookmarkEnd w:id="22"/>
      <w:r>
        <w:rPr>
          <w:rFonts w:ascii="Times New Roman" w:hAnsi="Times New Roman" w:cs="Times New Roman"/>
          <w:szCs w:val="22"/>
        </w:rPr>
        <w:t xml:space="preserve"> </w:t>
      </w:r>
    </w:p>
    <w:p w14:paraId="4DF8CB72"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5CA1A3C3"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45F21917" w14:textId="77777777" w:rsidR="00510E99" w:rsidRPr="005F5FE5" w:rsidRDefault="00510E99" w:rsidP="00510E99">
      <w:pPr>
        <w:spacing w:after="0" w:line="240" w:lineRule="auto"/>
        <w:rPr>
          <w:rFonts w:ascii="Times New Roman" w:hAnsi="Times New Roman" w:cs="Times New Roman"/>
        </w:rPr>
      </w:pPr>
      <w:bookmarkStart w:id="23" w:name="_Toc478634988"/>
      <w:r w:rsidRPr="005F5FE5">
        <w:rPr>
          <w:rFonts w:ascii="Times New Roman" w:hAnsi="Times New Roman" w:cs="Times New Roman"/>
          <w:b/>
          <w:bCs/>
        </w:rPr>
        <w:t>La livrarea produselor</w:t>
      </w:r>
      <w:r w:rsidRPr="005F5FE5">
        <w:rPr>
          <w:rFonts w:ascii="Times New Roman" w:hAnsi="Times New Roman" w:cs="Times New Roman"/>
        </w:rPr>
        <w:t>, acestea vor fi însoțite obligatoriu de următoarele documente:</w:t>
      </w:r>
    </w:p>
    <w:p w14:paraId="73B96CE1"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factura aferentă produselor / echipamentelor livrate;</w:t>
      </w:r>
    </w:p>
    <w:p w14:paraId="2B92F8AA"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aviz de însoțire a mărfii (dacă este cazul);</w:t>
      </w:r>
    </w:p>
    <w:p w14:paraId="405A4E3A"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certificate CE/declarație de conformitate emis de producător pentru produsele/echipamentele achiziționate;</w:t>
      </w:r>
    </w:p>
    <w:p w14:paraId="6377D0F3"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manuale tehnice;</w:t>
      </w:r>
    </w:p>
    <w:p w14:paraId="0697D7DE"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certificat de garanție, ON-SITE pentru produsele/echipamentele achiziționate;</w:t>
      </w:r>
    </w:p>
    <w:p w14:paraId="0A410E1C"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procese verbale de predare-primire și recepție, instalare, punere în funcțiune, testare a echipamentelor livrate, cu serie de identificare a fiecărui echipament precizată în conținutul acestuia (dacă este cazul);</w:t>
      </w:r>
    </w:p>
    <w:p w14:paraId="7CC6ECF5"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La livrarea echipamentelor cât și pe perioada de garanție, nu vor exista alte cheltuieli adiționale.</w:t>
      </w:r>
    </w:p>
    <w:p w14:paraId="767D7A52" w14:textId="77777777" w:rsidR="00510E99" w:rsidRPr="005F5FE5" w:rsidRDefault="00510E99" w:rsidP="00510E99">
      <w:pPr>
        <w:spacing w:after="0" w:line="240" w:lineRule="auto"/>
        <w:rPr>
          <w:rFonts w:ascii="Times New Roman" w:hAnsi="Times New Roman" w:cs="Times New Roman"/>
        </w:rPr>
      </w:pPr>
    </w:p>
    <w:p w14:paraId="23B3868B" w14:textId="77777777" w:rsidR="00BD34FE" w:rsidRPr="00F91D92" w:rsidRDefault="00BD34FE" w:rsidP="00BD34FE">
      <w:pPr>
        <w:pStyle w:val="BodyText"/>
        <w:kinsoku w:val="0"/>
        <w:overflowPunct w:val="0"/>
        <w:spacing w:after="0" w:line="240" w:lineRule="auto"/>
        <w:ind w:right="113"/>
        <w:rPr>
          <w:rFonts w:ascii="Times New Roman" w:hAnsi="Times New Roman" w:cs="Times New Roman"/>
          <w:bCs/>
          <w:color w:val="000000"/>
          <w:sz w:val="22"/>
          <w:szCs w:val="22"/>
        </w:rPr>
      </w:pPr>
    </w:p>
    <w:p w14:paraId="3B8B879C" w14:textId="12BB6921" w:rsidR="002A5928" w:rsidRDefault="00000000" w:rsidP="00BD34FE">
      <w:pPr>
        <w:pStyle w:val="Heading1"/>
        <w:numPr>
          <w:ilvl w:val="0"/>
          <w:numId w:val="6"/>
        </w:numPr>
        <w:spacing w:before="0" w:line="240" w:lineRule="auto"/>
        <w:jc w:val="both"/>
        <w:rPr>
          <w:rFonts w:ascii="Times New Roman" w:hAnsi="Times New Roman" w:cs="Times New Roman"/>
          <w:szCs w:val="22"/>
        </w:rPr>
      </w:pPr>
      <w:r>
        <w:rPr>
          <w:rFonts w:ascii="Times New Roman" w:hAnsi="Times New Roman" w:cs="Times New Roman"/>
          <w:szCs w:val="22"/>
        </w:rPr>
        <w:t>Recepția produselor</w:t>
      </w:r>
      <w:bookmarkEnd w:id="23"/>
    </w:p>
    <w:p w14:paraId="72DE2FDB" w14:textId="77777777" w:rsidR="002A5928" w:rsidRDefault="00000000" w:rsidP="00BD34FE">
      <w:pPr>
        <w:widowControl w:val="0"/>
        <w:spacing w:after="0" w:line="240" w:lineRule="auto"/>
        <w:jc w:val="both"/>
        <w:rPr>
          <w:rFonts w:ascii="Times New Roman" w:hAnsi="Times New Roman" w:cs="Times New Roman"/>
        </w:rPr>
      </w:pPr>
      <w:r>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50DEC9A3" w14:textId="77777777" w:rsidR="002A5928" w:rsidRDefault="00000000" w:rsidP="00187FF4">
      <w:pPr>
        <w:pStyle w:val="ListParagraph"/>
        <w:numPr>
          <w:ilvl w:val="0"/>
          <w:numId w:val="12"/>
        </w:numPr>
        <w:spacing w:after="0" w:line="240" w:lineRule="auto"/>
        <w:jc w:val="both"/>
      </w:pPr>
      <w:r>
        <w:t>recepția cantitativă se va realiza după livrarea produselor în cantitatea solicitată la locația indicată de Autoritatea/entitatea contractantă;</w:t>
      </w:r>
    </w:p>
    <w:p w14:paraId="0DEA4D68" w14:textId="77777777" w:rsidR="002A5928" w:rsidRDefault="00000000" w:rsidP="00187FF4">
      <w:pPr>
        <w:pStyle w:val="ListParagraph"/>
        <w:numPr>
          <w:ilvl w:val="0"/>
          <w:numId w:val="12"/>
        </w:numPr>
        <w:spacing w:after="0" w:line="240" w:lineRule="auto"/>
        <w:jc w:val="both"/>
      </w:pPr>
      <w:r>
        <w:t>recepția calitativă se va realiza după instalare, punere în funcțiune și testare a produselor și, după caz, toate defectele au fost remediate.</w:t>
      </w:r>
    </w:p>
    <w:p w14:paraId="70A8446D" w14:textId="77777777" w:rsidR="002A5928" w:rsidRDefault="00000000" w:rsidP="00187FF4">
      <w:pPr>
        <w:spacing w:after="0" w:line="240" w:lineRule="auto"/>
        <w:jc w:val="both"/>
        <w:rPr>
          <w:rFonts w:ascii="Times New Roman" w:hAnsi="Times New Roman" w:cs="Times New Roman"/>
        </w:rPr>
      </w:pPr>
      <w:r>
        <w:rPr>
          <w:rFonts w:ascii="Times New Roman" w:hAnsi="Times New Roman" w:cs="Times New Roman"/>
        </w:rPr>
        <w:t>Procesul verbal de recepție calitativă  și cantitativă va include unul din următoarele rezultate:</w:t>
      </w:r>
    </w:p>
    <w:p w14:paraId="02560BE7" w14:textId="77777777" w:rsidR="002A5928" w:rsidRDefault="00000000" w:rsidP="00187FF4">
      <w:pPr>
        <w:pStyle w:val="ListParagraph"/>
        <w:numPr>
          <w:ilvl w:val="0"/>
          <w:numId w:val="13"/>
        </w:numPr>
        <w:spacing w:after="0" w:line="240" w:lineRule="auto"/>
        <w:jc w:val="both"/>
      </w:pPr>
      <w:r>
        <w:t>admiterea recepției cu sau fără obiecții;</w:t>
      </w:r>
    </w:p>
    <w:p w14:paraId="3A134B99" w14:textId="77777777" w:rsidR="002A5928" w:rsidRDefault="00000000" w:rsidP="00187FF4">
      <w:pPr>
        <w:pStyle w:val="ListParagraph"/>
        <w:numPr>
          <w:ilvl w:val="0"/>
          <w:numId w:val="13"/>
        </w:numPr>
        <w:spacing w:after="0" w:line="240" w:lineRule="auto"/>
        <w:jc w:val="both"/>
      </w:pPr>
      <w:r>
        <w:t>suspendarea  recepției</w:t>
      </w:r>
      <w:r>
        <w:rPr>
          <w:lang w:val="en-US"/>
        </w:rPr>
        <w:t>;</w:t>
      </w:r>
    </w:p>
    <w:p w14:paraId="11480CA5"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Comisia de recepție recomandă suspendare recepției când:</w:t>
      </w:r>
    </w:p>
    <w:p w14:paraId="1419DB2E" w14:textId="77777777" w:rsidR="002A5928" w:rsidRDefault="00000000" w:rsidP="00187FF4">
      <w:pPr>
        <w:pStyle w:val="ListParagraph"/>
        <w:numPr>
          <w:ilvl w:val="0"/>
          <w:numId w:val="14"/>
        </w:numPr>
        <w:spacing w:after="0" w:line="240" w:lineRule="auto"/>
        <w:ind w:left="782" w:hanging="357"/>
        <w:jc w:val="both"/>
      </w:pPr>
      <w:r>
        <w:t>se constată existența unor neconformități, neconcordanțe, defecte ori deficiențe care sunt de natură să afecteze utilizarea produsului/produselor conform destinației sale/lor, dar  care pot fi remediate;</w:t>
      </w:r>
    </w:p>
    <w:p w14:paraId="3EFA20E5" w14:textId="77777777" w:rsidR="002A5928" w:rsidRDefault="00000000" w:rsidP="00187FF4">
      <w:pPr>
        <w:pStyle w:val="ListParagraph"/>
        <w:numPr>
          <w:ilvl w:val="0"/>
          <w:numId w:val="14"/>
        </w:numPr>
        <w:spacing w:after="0" w:line="240" w:lineRule="auto"/>
        <w:ind w:left="782" w:hanging="357"/>
        <w:jc w:val="both"/>
      </w:pPr>
      <w:r>
        <w:t>se constată existența unor produse realizate necorespunzător sau nefinalizate, care pot afecta cerințele fundamentale aplicabile, dar care pot fi remediate;</w:t>
      </w:r>
    </w:p>
    <w:p w14:paraId="1CCCB8FA" w14:textId="77777777" w:rsidR="002A5928" w:rsidRDefault="00000000" w:rsidP="00187FF4">
      <w:pPr>
        <w:pStyle w:val="ListParagraph"/>
        <w:numPr>
          <w:ilvl w:val="0"/>
          <w:numId w:val="14"/>
        </w:numPr>
        <w:spacing w:after="0" w:line="240" w:lineRule="auto"/>
        <w:ind w:left="782" w:hanging="357"/>
        <w:jc w:val="both"/>
      </w:pPr>
      <w:r>
        <w:t xml:space="preserve"> se constată existența, în mod justificat, a unor suspiciuni rezonabile cu privire la calitatea produselor și este necesară realizarea unor expertize tehnice, încercări și teste suplimentare pentru a le clarifica;</w:t>
      </w:r>
    </w:p>
    <w:p w14:paraId="74E102BE" w14:textId="77777777" w:rsidR="002A5928" w:rsidRDefault="00000000" w:rsidP="00187FF4">
      <w:pPr>
        <w:pStyle w:val="ListParagraph"/>
        <w:numPr>
          <w:ilvl w:val="0"/>
          <w:numId w:val="14"/>
        </w:numPr>
        <w:spacing w:after="0" w:line="240" w:lineRule="auto"/>
        <w:ind w:left="782" w:hanging="357"/>
        <w:jc w:val="both"/>
      </w:pPr>
      <w:r>
        <w:t>Contractantul nu pune la dispoziția comisiei de recepție documentele prevăzute în contract și caietul de Sarcini (dacă este cazul).</w:t>
      </w:r>
    </w:p>
    <w:p w14:paraId="77332E81" w14:textId="77777777" w:rsidR="002A5928" w:rsidRDefault="00000000" w:rsidP="00BD34FE">
      <w:pPr>
        <w:widowControl w:val="0"/>
        <w:spacing w:after="0" w:line="240" w:lineRule="auto"/>
        <w:ind w:left="207"/>
        <w:jc w:val="both"/>
        <w:rPr>
          <w:rFonts w:ascii="Times New Roman" w:hAnsi="Times New Roman" w:cs="Times New Roman"/>
        </w:rPr>
      </w:pPr>
      <w:r>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w:t>
      </w:r>
      <w:r>
        <w:rPr>
          <w:rFonts w:ascii="Times New Roman" w:hAnsi="Times New Roman" w:cs="Times New Roman"/>
        </w:rPr>
        <w:lastRenderedPageBreak/>
        <w:t xml:space="preserve">cunoștință a procesului-verbal de suspendare a procesului de recepție, împreună cu un exemplar al acestuia. Termenul de remediere nu poate depăși </w:t>
      </w:r>
      <w:r>
        <w:rPr>
          <w:rFonts w:ascii="Times New Roman" w:hAnsi="Times New Roman" w:cs="Times New Roman"/>
          <w:i/>
        </w:rPr>
        <w:t>90 de zile</w:t>
      </w:r>
      <w:r>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18BF1E5" w14:textId="77777777" w:rsidR="002A5928" w:rsidRDefault="00000000" w:rsidP="00187FF4">
      <w:pPr>
        <w:pStyle w:val="ListParagraph"/>
        <w:numPr>
          <w:ilvl w:val="0"/>
          <w:numId w:val="13"/>
        </w:numPr>
        <w:jc w:val="left"/>
      </w:pPr>
      <w:r>
        <w:t>respingerea recepției (dacă se constată vicii care nu pot fi remediate și care, prin natura lor, împiedică realizarea uneia sau a mai multor exigențe esențiale).</w:t>
      </w:r>
    </w:p>
    <w:p w14:paraId="0420EB0B" w14:textId="77777777" w:rsidR="00BD34FE" w:rsidRDefault="00BD34FE" w:rsidP="001475A2">
      <w:pPr>
        <w:pStyle w:val="ListParagraph"/>
      </w:pPr>
    </w:p>
    <w:p w14:paraId="70CB8860"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4" w:name="_Toc478634989"/>
      <w:bookmarkStart w:id="25" w:name="_Toc419291373"/>
      <w:bookmarkStart w:id="26" w:name="_Toc367969412"/>
      <w:bookmarkStart w:id="27" w:name="_Toc464743182"/>
      <w:r>
        <w:rPr>
          <w:rFonts w:ascii="Times New Roman" w:hAnsi="Times New Roman" w:cs="Times New Roman"/>
          <w:szCs w:val="22"/>
        </w:rPr>
        <w:t>Modalități si condiții de plat</w:t>
      </w:r>
      <w:bookmarkEnd w:id="24"/>
      <w:bookmarkEnd w:id="25"/>
      <w:bookmarkEnd w:id="26"/>
      <w:bookmarkEnd w:id="27"/>
      <w:r>
        <w:rPr>
          <w:rFonts w:ascii="Times New Roman" w:hAnsi="Times New Roman" w:cs="Times New Roman"/>
          <w:szCs w:val="22"/>
        </w:rPr>
        <w:t>ă</w:t>
      </w:r>
    </w:p>
    <w:p w14:paraId="4B3BAED5" w14:textId="77777777" w:rsidR="002A5928" w:rsidRDefault="00000000" w:rsidP="00BD34FE">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4BAEEC3B" w14:textId="77777777" w:rsidR="002A5928" w:rsidRDefault="00000000" w:rsidP="00BD34FE">
      <w:pPr>
        <w:spacing w:after="0" w:line="240" w:lineRule="auto"/>
        <w:jc w:val="both"/>
        <w:rPr>
          <w:rFonts w:ascii="Times New Roman" w:eastAsia="Calibri" w:hAnsi="Times New Roman" w:cs="Times New Roman"/>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68B36919" w14:textId="77777777" w:rsidR="00BD34FE" w:rsidRDefault="00BD34FE" w:rsidP="00BD34FE">
      <w:pPr>
        <w:spacing w:after="0" w:line="240" w:lineRule="auto"/>
        <w:jc w:val="both"/>
        <w:rPr>
          <w:rFonts w:ascii="Times New Roman" w:hAnsi="Times New Roman" w:cs="Times New Roman"/>
        </w:rPr>
      </w:pPr>
    </w:p>
    <w:p w14:paraId="10A97EE2" w14:textId="01160A22" w:rsidR="002A5928" w:rsidRDefault="00000000" w:rsidP="00BD34FE">
      <w:pPr>
        <w:spacing w:after="0" w:line="240" w:lineRule="auto"/>
        <w:jc w:val="both"/>
        <w:rPr>
          <w:rFonts w:ascii="Times New Roman" w:hAnsi="Times New Roman" w:cs="Times New Roman"/>
        </w:rPr>
      </w:pPr>
      <w:bookmarkStart w:id="28" w:name="_Hlk142487004"/>
      <w:r>
        <w:rPr>
          <w:b/>
          <w:bCs/>
          <w:i/>
          <w:noProof/>
          <w:color w:val="000000"/>
          <w:lang w:val="en-US"/>
        </w:rPr>
        <w:drawing>
          <wp:anchor distT="0" distB="0" distL="114300" distR="114300" simplePos="0" relativeHeight="251662336" behindDoc="1" locked="0" layoutInCell="1" allowOverlap="1" wp14:anchorId="431B49BB" wp14:editId="08E86BBF">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sidR="00BD34FE" w:rsidRPr="00BD34FE">
        <w:t xml:space="preserve"> </w:t>
      </w:r>
      <w:r w:rsidR="00BD34FE" w:rsidRPr="00BD34FE">
        <w:rPr>
          <w:rFonts w:ascii="Times New Roman" w:hAnsi="Times New Roman" w:cs="Times New Roman"/>
          <w:b/>
          <w:bCs/>
          <w:i/>
          <w:noProof/>
          <w:color w:val="000000"/>
          <w:lang w:val="en-US"/>
        </w:rPr>
        <w:t>Plata se va efectua prin ordin de plată, în termen de maxim 30 de zile de la finalizarea recepţiei cantitativ</w:t>
      </w:r>
      <w:r w:rsidR="00BD34FE">
        <w:rPr>
          <w:rFonts w:ascii="Times New Roman" w:hAnsi="Times New Roman" w:cs="Times New Roman"/>
          <w:b/>
          <w:bCs/>
          <w:i/>
          <w:noProof/>
          <w:color w:val="000000"/>
          <w:lang w:val="en-US"/>
        </w:rPr>
        <w:t>e</w:t>
      </w:r>
      <w:r w:rsidR="00BD34FE" w:rsidRPr="00BD34FE">
        <w:rPr>
          <w:rFonts w:ascii="Times New Roman" w:hAnsi="Times New Roman" w:cs="Times New Roman"/>
          <w:b/>
          <w:bCs/>
          <w:i/>
          <w:noProof/>
          <w:color w:val="000000"/>
          <w:lang w:val="en-US"/>
        </w:rPr>
        <w:t xml:space="preserve"> şi calitativ</w:t>
      </w:r>
      <w:r w:rsidR="00BD34FE">
        <w:rPr>
          <w:rFonts w:ascii="Times New Roman" w:hAnsi="Times New Roman" w:cs="Times New Roman"/>
          <w:b/>
          <w:bCs/>
          <w:i/>
          <w:noProof/>
          <w:color w:val="000000"/>
          <w:lang w:val="en-US"/>
        </w:rPr>
        <w:t>e</w:t>
      </w:r>
      <w:r w:rsidR="00BD34FE" w:rsidRPr="00BD34FE">
        <w:rPr>
          <w:rFonts w:ascii="Times New Roman" w:hAnsi="Times New Roman" w:cs="Times New Roman"/>
          <w:b/>
          <w:bCs/>
          <w:i/>
          <w:noProof/>
          <w:color w:val="000000"/>
          <w:lang w:val="en-US"/>
        </w:rPr>
        <w:t>, după semnarea procesului verbal de recepție a produselor achiziționate, în baza facturii emise.</w:t>
      </w:r>
      <w:r>
        <w:rPr>
          <w:rFonts w:ascii="Times New Roman" w:hAnsi="Times New Roman" w:cs="Times New Roman"/>
        </w:rPr>
        <w:t xml:space="preserve"> </w:t>
      </w:r>
      <w:r w:rsidRPr="00BD34FE">
        <w:rPr>
          <w:rFonts w:ascii="Times New Roman" w:hAnsi="Times New Roman" w:cs="Times New Roman"/>
          <w:b/>
          <w:bCs/>
          <w:i/>
          <w:iCs/>
        </w:rPr>
        <w:t>(efactura).</w:t>
      </w:r>
    </w:p>
    <w:bookmarkEnd w:id="28"/>
    <w:p w14:paraId="517569B6" w14:textId="77777777" w:rsidR="002A5928" w:rsidRDefault="002A5928" w:rsidP="00BD34FE">
      <w:pPr>
        <w:spacing w:after="0" w:line="240" w:lineRule="auto"/>
        <w:jc w:val="both"/>
        <w:rPr>
          <w:rFonts w:ascii="Times New Roman" w:hAnsi="Times New Roman" w:cs="Times New Roman"/>
        </w:rPr>
      </w:pPr>
    </w:p>
    <w:p w14:paraId="20653B25"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9"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29"/>
    </w:p>
    <w:p w14:paraId="669AAD9E"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5703628F" w14:textId="77777777" w:rsidR="002A5928" w:rsidRDefault="00000000" w:rsidP="00187FF4">
      <w:pPr>
        <w:pStyle w:val="ListParagraph"/>
        <w:numPr>
          <w:ilvl w:val="0"/>
          <w:numId w:val="15"/>
        </w:numPr>
        <w:spacing w:after="0" w:line="240" w:lineRule="auto"/>
        <w:ind w:left="714" w:hanging="357"/>
        <w:jc w:val="both"/>
      </w:pPr>
      <w:r>
        <w:t>Convenția nr. 87 a OIM privind libertatea de asociere și protecția dreptului de organizare;</w:t>
      </w:r>
    </w:p>
    <w:p w14:paraId="37E8F1D3" w14:textId="77777777" w:rsidR="002A5928" w:rsidRDefault="00000000" w:rsidP="00187FF4">
      <w:pPr>
        <w:pStyle w:val="ListParagraph"/>
        <w:numPr>
          <w:ilvl w:val="0"/>
          <w:numId w:val="15"/>
        </w:numPr>
        <w:spacing w:after="0" w:line="240" w:lineRule="auto"/>
        <w:ind w:left="714" w:hanging="357"/>
        <w:jc w:val="both"/>
      </w:pPr>
      <w:r>
        <w:t>Convenția nr. 98 a OIM privind dreptul de organizare și negociere colectivă;</w:t>
      </w:r>
    </w:p>
    <w:p w14:paraId="7E91F860" w14:textId="77777777" w:rsidR="002A5928" w:rsidRDefault="00000000" w:rsidP="00187FF4">
      <w:pPr>
        <w:pStyle w:val="ListParagraph"/>
        <w:numPr>
          <w:ilvl w:val="0"/>
          <w:numId w:val="15"/>
        </w:numPr>
        <w:spacing w:after="0" w:line="240" w:lineRule="auto"/>
        <w:ind w:left="714" w:hanging="357"/>
        <w:jc w:val="both"/>
      </w:pPr>
      <w:r>
        <w:t>Convenția nr. 29 a OIM privind munca forțată;</w:t>
      </w:r>
    </w:p>
    <w:p w14:paraId="40F27B14" w14:textId="77777777" w:rsidR="002A5928" w:rsidRDefault="00000000" w:rsidP="00187FF4">
      <w:pPr>
        <w:pStyle w:val="ListParagraph"/>
        <w:numPr>
          <w:ilvl w:val="0"/>
          <w:numId w:val="15"/>
        </w:numPr>
        <w:spacing w:after="0" w:line="240" w:lineRule="auto"/>
        <w:ind w:left="714" w:hanging="357"/>
        <w:jc w:val="both"/>
      </w:pPr>
      <w:r>
        <w:t>Convenția nr. 105 a OIM privind abolirea muncii forțate;</w:t>
      </w:r>
    </w:p>
    <w:p w14:paraId="31688003" w14:textId="77777777" w:rsidR="002A5928" w:rsidRDefault="00000000" w:rsidP="00187FF4">
      <w:pPr>
        <w:pStyle w:val="ListParagraph"/>
        <w:numPr>
          <w:ilvl w:val="0"/>
          <w:numId w:val="15"/>
        </w:numPr>
        <w:spacing w:after="0" w:line="240" w:lineRule="auto"/>
        <w:ind w:left="714" w:hanging="357"/>
        <w:jc w:val="both"/>
      </w:pPr>
      <w:r>
        <w:t>Convenția nr. 138 a OIM privind vârsta minimă de încadrare în muncă;</w:t>
      </w:r>
    </w:p>
    <w:p w14:paraId="1103D373" w14:textId="77777777" w:rsidR="002A5928" w:rsidRDefault="00000000" w:rsidP="00187FF4">
      <w:pPr>
        <w:pStyle w:val="ListParagraph"/>
        <w:numPr>
          <w:ilvl w:val="0"/>
          <w:numId w:val="15"/>
        </w:numPr>
        <w:spacing w:after="0" w:line="240" w:lineRule="auto"/>
        <w:ind w:left="714" w:hanging="357"/>
        <w:jc w:val="both"/>
      </w:pPr>
      <w:r>
        <w:t>Convenția nr. 111 a OIM privind discriminarea (ocuparea forței de muncă și profesie);</w:t>
      </w:r>
    </w:p>
    <w:p w14:paraId="5AD3ACE1" w14:textId="77777777" w:rsidR="002A5928" w:rsidRDefault="00000000" w:rsidP="00187FF4">
      <w:pPr>
        <w:pStyle w:val="ListParagraph"/>
        <w:numPr>
          <w:ilvl w:val="0"/>
          <w:numId w:val="15"/>
        </w:numPr>
        <w:spacing w:after="0" w:line="240" w:lineRule="auto"/>
        <w:ind w:left="714" w:hanging="357"/>
        <w:jc w:val="both"/>
      </w:pPr>
      <w:r>
        <w:t>Convenția nr. 100 a OIM privind egalitatea remunerației;</w:t>
      </w:r>
    </w:p>
    <w:p w14:paraId="059C263C" w14:textId="77777777" w:rsidR="002A5928" w:rsidRDefault="00000000" w:rsidP="00187FF4">
      <w:pPr>
        <w:pStyle w:val="ListParagraph"/>
        <w:numPr>
          <w:ilvl w:val="0"/>
          <w:numId w:val="15"/>
        </w:numPr>
        <w:spacing w:after="0" w:line="240" w:lineRule="auto"/>
        <w:ind w:left="714" w:hanging="357"/>
        <w:jc w:val="both"/>
      </w:pPr>
      <w:r>
        <w:t>Convenția nr. 182 a OIM privind cele mai grave forme ale muncii copiilor;</w:t>
      </w:r>
    </w:p>
    <w:p w14:paraId="52736DE3" w14:textId="77777777" w:rsidR="002A5928" w:rsidRDefault="00000000" w:rsidP="00187FF4">
      <w:pPr>
        <w:pStyle w:val="ListParagraph"/>
        <w:numPr>
          <w:ilvl w:val="0"/>
          <w:numId w:val="15"/>
        </w:numPr>
        <w:spacing w:after="0" w:line="240" w:lineRule="auto"/>
        <w:ind w:left="714" w:hanging="357"/>
        <w:jc w:val="both"/>
      </w:pPr>
      <w:r>
        <w:t>Convenția de la Viena privind protecția stratului de ozon și Protocolul său de la Montreal privind substanțele care epuizează stratul de ozon;</w:t>
      </w:r>
    </w:p>
    <w:p w14:paraId="314B901B" w14:textId="77777777" w:rsidR="002A5928" w:rsidRDefault="00000000" w:rsidP="00187FF4">
      <w:pPr>
        <w:pStyle w:val="ListParagraph"/>
        <w:numPr>
          <w:ilvl w:val="0"/>
          <w:numId w:val="15"/>
        </w:numPr>
        <w:spacing w:after="0" w:line="240" w:lineRule="auto"/>
        <w:ind w:left="714" w:hanging="357"/>
        <w:jc w:val="both"/>
      </w:pPr>
      <w:r>
        <w:t>Convenția de la Basel privind controlul circulației transfrontaliere a deșeurilor periculoase și al eliminării acestora (Convenția de la Basel);</w:t>
      </w:r>
    </w:p>
    <w:p w14:paraId="3AE43234" w14:textId="77777777" w:rsidR="002A5928" w:rsidRDefault="00000000" w:rsidP="00187FF4">
      <w:pPr>
        <w:pStyle w:val="ListParagraph"/>
        <w:numPr>
          <w:ilvl w:val="0"/>
          <w:numId w:val="15"/>
        </w:numPr>
        <w:spacing w:after="0" w:line="240" w:lineRule="auto"/>
        <w:ind w:left="714" w:hanging="357"/>
        <w:jc w:val="both"/>
      </w:pPr>
      <w:r>
        <w:t>Convenția de la Stockholm privind poluanții organici persistenți (Convenția de la Stockholm privind POP);</w:t>
      </w:r>
    </w:p>
    <w:p w14:paraId="5F66B8ED" w14:textId="77777777" w:rsidR="002A5928" w:rsidRDefault="00000000" w:rsidP="00187FF4">
      <w:pPr>
        <w:pStyle w:val="ListParagraph"/>
        <w:numPr>
          <w:ilvl w:val="0"/>
          <w:numId w:val="15"/>
        </w:numPr>
        <w:spacing w:after="0" w:line="240" w:lineRule="auto"/>
        <w:ind w:left="714" w:hanging="357"/>
        <w:jc w:val="both"/>
      </w:pPr>
      <w: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02D1333E"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0E677C5E" w14:textId="77777777" w:rsidR="00D33311" w:rsidRDefault="00D33311" w:rsidP="00BD34FE">
      <w:pPr>
        <w:spacing w:after="0" w:line="240" w:lineRule="auto"/>
        <w:jc w:val="both"/>
        <w:rPr>
          <w:rFonts w:ascii="Times New Roman" w:hAnsi="Times New Roman" w:cs="Times New Roman"/>
        </w:rPr>
      </w:pPr>
    </w:p>
    <w:p w14:paraId="2EA78E84"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30" w:name="_Toc478634991"/>
      <w:r>
        <w:rPr>
          <w:rFonts w:ascii="Times New Roman" w:hAnsi="Times New Roman" w:cs="Times New Roman"/>
          <w:szCs w:val="22"/>
        </w:rPr>
        <w:t>Managementul/Gestionarea Contractului și activități de raportare în cadrul Contractului</w:t>
      </w:r>
      <w:bookmarkEnd w:id="30"/>
      <w:r>
        <w:rPr>
          <w:rFonts w:ascii="Times New Roman" w:hAnsi="Times New Roman" w:cs="Times New Roman"/>
          <w:szCs w:val="22"/>
        </w:rPr>
        <w:t>, dacă este cazul</w:t>
      </w:r>
    </w:p>
    <w:p w14:paraId="6D13323F"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147B98FE"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64A916B9" w14:textId="77777777" w:rsidR="002A5928" w:rsidRDefault="00000000" w:rsidP="00187FF4">
      <w:pPr>
        <w:pStyle w:val="ListParagraph"/>
        <w:numPr>
          <w:ilvl w:val="0"/>
          <w:numId w:val="16"/>
        </w:numPr>
        <w:spacing w:after="0" w:line="240" w:lineRule="auto"/>
        <w:ind w:hanging="357"/>
        <w:jc w:val="both"/>
      </w:pPr>
      <w:r>
        <w:lastRenderedPageBreak/>
        <w:t xml:space="preserve">Coordonarea implică: </w:t>
      </w:r>
    </w:p>
    <w:p w14:paraId="45D997DD" w14:textId="77777777" w:rsidR="002A5928" w:rsidRDefault="00000000" w:rsidP="00187FF4">
      <w:pPr>
        <w:pStyle w:val="ListParagraph"/>
        <w:numPr>
          <w:ilvl w:val="0"/>
          <w:numId w:val="17"/>
        </w:numPr>
        <w:spacing w:after="0" w:line="240" w:lineRule="auto"/>
        <w:ind w:hanging="357"/>
        <w:jc w:val="both"/>
      </w:pPr>
      <w:r>
        <w:t xml:space="preserve">organizarea întâlnirilor de analiză a modalității de executare a contractului, </w:t>
      </w:r>
    </w:p>
    <w:p w14:paraId="47A3DF43" w14:textId="77777777" w:rsidR="002A5928" w:rsidRDefault="00000000" w:rsidP="00187FF4">
      <w:pPr>
        <w:pStyle w:val="ListParagraph"/>
        <w:numPr>
          <w:ilvl w:val="0"/>
          <w:numId w:val="17"/>
        </w:numPr>
        <w:spacing w:after="0" w:line="240" w:lineRule="auto"/>
        <w:ind w:hanging="357"/>
        <w:jc w:val="both"/>
      </w:pPr>
      <w:r>
        <w:t>coordonarea resurselor implicate și a activităților realizate în executarea contractului</w:t>
      </w:r>
      <w:r>
        <w:rPr>
          <w:lang w:val="en-US"/>
        </w:rPr>
        <w:t>;</w:t>
      </w:r>
      <w:r>
        <w:t xml:space="preserve"> </w:t>
      </w:r>
    </w:p>
    <w:p w14:paraId="74B8EF58" w14:textId="77777777" w:rsidR="002A5928" w:rsidRDefault="00000000" w:rsidP="00187FF4">
      <w:pPr>
        <w:pStyle w:val="ListParagraph"/>
        <w:numPr>
          <w:ilvl w:val="0"/>
          <w:numId w:val="16"/>
        </w:numPr>
        <w:spacing w:after="0" w:line="240" w:lineRule="auto"/>
        <w:ind w:hanging="357"/>
        <w:jc w:val="both"/>
      </w:pPr>
      <w:r>
        <w:t xml:space="preserve">Monitorizarea implică: </w:t>
      </w:r>
    </w:p>
    <w:p w14:paraId="75C2F349" w14:textId="77777777" w:rsidR="002A5928" w:rsidRDefault="00000000" w:rsidP="00187FF4">
      <w:pPr>
        <w:pStyle w:val="ListParagraph"/>
        <w:numPr>
          <w:ilvl w:val="0"/>
          <w:numId w:val="18"/>
        </w:numPr>
        <w:spacing w:after="0" w:line="240" w:lineRule="auto"/>
        <w:ind w:hanging="357"/>
        <w:jc w:val="both"/>
      </w:pPr>
      <w:r>
        <w:t xml:space="preserve">Analiza/măsurarea și evaluarea modalității de executare a obligațiilor contractuale prin raportare la prevederile contractuale. Pentru activitățile de monitorizare se utilizează cel puțin următoarele elemente: </w:t>
      </w:r>
    </w:p>
    <w:p w14:paraId="52FC1C26" w14:textId="77777777" w:rsidR="002A5928" w:rsidRDefault="00000000" w:rsidP="00187FF4">
      <w:pPr>
        <w:pStyle w:val="ListParagraph"/>
        <w:numPr>
          <w:ilvl w:val="1"/>
          <w:numId w:val="18"/>
        </w:numPr>
        <w:spacing w:after="0" w:line="240" w:lineRule="auto"/>
        <w:ind w:hanging="357"/>
        <w:jc w:val="both"/>
      </w:pPr>
      <w:r>
        <w:t xml:space="preserve">Informațiile din propunerea tehnică, pe baza cerințelor din caietul de Sarcini, </w:t>
      </w:r>
    </w:p>
    <w:p w14:paraId="2CD0B58C" w14:textId="77777777" w:rsidR="002A5928" w:rsidRDefault="00000000" w:rsidP="00187FF4">
      <w:pPr>
        <w:pStyle w:val="ListParagraph"/>
        <w:numPr>
          <w:ilvl w:val="1"/>
          <w:numId w:val="18"/>
        </w:numPr>
        <w:spacing w:after="0" w:line="240" w:lineRule="auto"/>
        <w:ind w:hanging="357"/>
        <w:jc w:val="both"/>
      </w:pPr>
      <w:r>
        <w:t xml:space="preserve">Informațiile din propunerea financiară și clauzele contractuale privind modalitatea de plată; </w:t>
      </w:r>
    </w:p>
    <w:p w14:paraId="5DD18A3C" w14:textId="77777777" w:rsidR="002A5928" w:rsidRDefault="00000000" w:rsidP="00187FF4">
      <w:pPr>
        <w:pStyle w:val="ListParagraph"/>
        <w:numPr>
          <w:ilvl w:val="0"/>
          <w:numId w:val="18"/>
        </w:numPr>
        <w:spacing w:after="0" w:line="240" w:lineRule="auto"/>
        <w:ind w:hanging="357"/>
        <w:jc w:val="both"/>
      </w:pPr>
      <w:r>
        <w:t xml:space="preserve">Constatarea conformității prin acceptarea produselor livrate, pe baza procedurii și criteriilor de recepție incluse în caietul de sarcini, condițiile contractuale; </w:t>
      </w:r>
    </w:p>
    <w:p w14:paraId="4AB0F97C" w14:textId="77777777" w:rsidR="002A5928" w:rsidRDefault="00000000" w:rsidP="00187FF4">
      <w:pPr>
        <w:pStyle w:val="ListParagraph"/>
        <w:numPr>
          <w:ilvl w:val="0"/>
          <w:numId w:val="16"/>
        </w:numPr>
        <w:spacing w:after="0" w:line="240" w:lineRule="auto"/>
        <w:ind w:hanging="357"/>
        <w:jc w:val="both"/>
      </w:pPr>
      <w:r>
        <w:rPr>
          <w:b/>
        </w:rPr>
        <w:t xml:space="preserve">Controlul </w:t>
      </w:r>
      <w:r>
        <w:t xml:space="preserve">implică identificarea acțiunilor corective pentru abordarea abaterilor de la condițiile contractuale, constatate în cadrul întâlnirilor dintre contractant și autoritatea contractantă. </w:t>
      </w:r>
    </w:p>
    <w:p w14:paraId="025FF426" w14:textId="77777777" w:rsidR="002A5928" w:rsidRDefault="002A5928" w:rsidP="001475A2">
      <w:pPr>
        <w:pStyle w:val="ListParagraph"/>
      </w:pPr>
    </w:p>
    <w:p w14:paraId="36261113" w14:textId="77777777" w:rsidR="002A5928" w:rsidRDefault="00000000" w:rsidP="00BD34FE">
      <w:pPr>
        <w:pStyle w:val="Heading1"/>
        <w:numPr>
          <w:ilvl w:val="0"/>
          <w:numId w:val="6"/>
        </w:numPr>
        <w:spacing w:before="0" w:line="240" w:lineRule="auto"/>
        <w:jc w:val="both"/>
        <w:rPr>
          <w:rFonts w:ascii="Times New Roman" w:hAnsi="Times New Roman" w:cs="Times New Roman"/>
          <w:i/>
          <w:szCs w:val="22"/>
        </w:rPr>
      </w:pPr>
      <w:bookmarkStart w:id="31" w:name="_Toc478634993"/>
      <w:r>
        <w:rPr>
          <w:rFonts w:ascii="Times New Roman" w:hAnsi="Times New Roman" w:cs="Times New Roman"/>
          <w:szCs w:val="22"/>
        </w:rPr>
        <w:t>Evaluarea performanței Contractantului</w:t>
      </w:r>
      <w:bookmarkEnd w:id="31"/>
      <w:r>
        <w:rPr>
          <w:rFonts w:ascii="Times New Roman" w:hAnsi="Times New Roman" w:cs="Times New Roman"/>
          <w:szCs w:val="22"/>
        </w:rPr>
        <w:t xml:space="preserve"> </w:t>
      </w:r>
      <w:r>
        <w:rPr>
          <w:rFonts w:ascii="Times New Roman" w:hAnsi="Times New Roman" w:cs="Times New Roman"/>
          <w:i/>
          <w:szCs w:val="22"/>
        </w:rPr>
        <w:t>- nu este cazul</w:t>
      </w:r>
    </w:p>
    <w:p w14:paraId="6D69D361"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32" w:name="_Toc478634995"/>
      <w:r>
        <w:rPr>
          <w:rFonts w:ascii="Times New Roman" w:hAnsi="Times New Roman" w:cs="Times New Roman"/>
          <w:szCs w:val="22"/>
        </w:rPr>
        <w:t>Anexe</w:t>
      </w:r>
      <w:bookmarkEnd w:id="32"/>
    </w:p>
    <w:p w14:paraId="0FDF1A0A" w14:textId="77777777" w:rsidR="002A5928" w:rsidRDefault="002A5928" w:rsidP="00BD34FE">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2A5928" w14:paraId="02D2865E" w14:textId="77777777">
        <w:trPr>
          <w:trHeight w:val="518"/>
        </w:trPr>
        <w:tc>
          <w:tcPr>
            <w:tcW w:w="1668" w:type="dxa"/>
          </w:tcPr>
          <w:p w14:paraId="7CF6B763" w14:textId="77777777" w:rsidR="002A5928" w:rsidRDefault="00000000" w:rsidP="00BD34FE">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1FE6554A" w14:textId="77777777" w:rsidR="002A5928" w:rsidRDefault="00000000" w:rsidP="00BD34FE">
            <w:pPr>
              <w:spacing w:after="0" w:line="240" w:lineRule="auto"/>
              <w:jc w:val="both"/>
              <w:rPr>
                <w:rFonts w:ascii="Times New Roman" w:hAnsi="Times New Roman" w:cs="Times New Roman"/>
                <w:b/>
                <w:i/>
              </w:rPr>
            </w:pPr>
            <w:r>
              <w:rPr>
                <w:rFonts w:ascii="Times New Roman" w:hAnsi="Times New Roman" w:cs="Times New Roman"/>
                <w:b/>
                <w:i/>
              </w:rPr>
              <w:t>Denumire anexă</w:t>
            </w:r>
          </w:p>
          <w:p w14:paraId="6262C954" w14:textId="77777777" w:rsidR="002A5928" w:rsidRDefault="002A5928" w:rsidP="00BD34FE">
            <w:pPr>
              <w:spacing w:after="0" w:line="240" w:lineRule="auto"/>
              <w:jc w:val="both"/>
              <w:rPr>
                <w:rFonts w:ascii="Times New Roman" w:hAnsi="Times New Roman" w:cs="Times New Roman"/>
                <w:b/>
                <w:i/>
              </w:rPr>
            </w:pPr>
          </w:p>
        </w:tc>
      </w:tr>
      <w:tr w:rsidR="002A5928" w14:paraId="3AA4D369" w14:textId="77777777">
        <w:tc>
          <w:tcPr>
            <w:tcW w:w="1668" w:type="dxa"/>
          </w:tcPr>
          <w:p w14:paraId="6179785F"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0C0BC582"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2A5928" w14:paraId="05EBFF72" w14:textId="77777777">
        <w:tc>
          <w:tcPr>
            <w:tcW w:w="1668" w:type="dxa"/>
          </w:tcPr>
          <w:p w14:paraId="604F2C0C"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859BE72"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49B37EB2" w14:textId="77777777" w:rsidR="002A5928" w:rsidRDefault="002A5928" w:rsidP="00BD34FE">
      <w:pPr>
        <w:spacing w:after="0" w:line="240" w:lineRule="auto"/>
        <w:jc w:val="both"/>
        <w:rPr>
          <w:rFonts w:ascii="Times New Roman" w:hAnsi="Times New Roman" w:cs="Times New Roman"/>
          <w:b/>
        </w:rPr>
      </w:pPr>
    </w:p>
    <w:p w14:paraId="10EDE09A" w14:textId="77777777" w:rsidR="002A5928" w:rsidRDefault="00000000" w:rsidP="009C3927">
      <w:pPr>
        <w:pStyle w:val="Bodytext20"/>
        <w:spacing w:after="0" w:line="240" w:lineRule="auto"/>
        <w:ind w:left="0"/>
        <w:jc w:val="center"/>
        <w:rPr>
          <w:rFonts w:ascii="Times New Roman" w:hAnsi="Times New Roman" w:cs="Times New Roman"/>
          <w:sz w:val="22"/>
          <w:szCs w:val="22"/>
        </w:rPr>
      </w:pPr>
      <w:proofErr w:type="spellStart"/>
      <w:r>
        <w:rPr>
          <w:rFonts w:ascii="Times New Roman" w:hAnsi="Times New Roman" w:cs="Times New Roman"/>
          <w:b/>
          <w:bCs/>
          <w:color w:val="000000"/>
          <w:sz w:val="22"/>
          <w:szCs w:val="22"/>
          <w:lang w:val="en-GB" w:eastAsia="en-GB" w:bidi="en-GB"/>
        </w:rPr>
        <w:t>Anexa</w:t>
      </w:r>
      <w:proofErr w:type="spellEnd"/>
      <w:r>
        <w:rPr>
          <w:rFonts w:ascii="Times New Roman" w:hAnsi="Times New Roman" w:cs="Times New Roman"/>
          <w:b/>
          <w:bCs/>
          <w:color w:val="000000"/>
          <w:sz w:val="22"/>
          <w:szCs w:val="22"/>
          <w:lang w:val="en-GB" w:eastAsia="en-GB" w:bidi="en-GB"/>
        </w:rPr>
        <w:t xml:space="preserve"> 1 - </w:t>
      </w:r>
      <w:proofErr w:type="spellStart"/>
      <w:r>
        <w:rPr>
          <w:rFonts w:ascii="Times New Roman" w:hAnsi="Times New Roman" w:cs="Times New Roman"/>
          <w:b/>
          <w:bCs/>
          <w:color w:val="000000"/>
          <w:sz w:val="22"/>
          <w:szCs w:val="22"/>
          <w:lang w:val="en-GB" w:eastAsia="en-GB" w:bidi="en-GB"/>
        </w:rPr>
        <w:t>Exemplu</w:t>
      </w:r>
      <w:proofErr w:type="spellEnd"/>
      <w:r>
        <w:rPr>
          <w:rFonts w:ascii="Times New Roman" w:hAnsi="Times New Roman" w:cs="Times New Roman"/>
          <w:b/>
          <w:bCs/>
          <w:color w:val="000000"/>
          <w:sz w:val="22"/>
          <w:szCs w:val="22"/>
          <w:lang w:val="en-GB" w:eastAsia="en-GB" w:bidi="en-GB"/>
        </w:rPr>
        <w:t xml:space="preserve"> de format </w:t>
      </w:r>
      <w:proofErr w:type="spellStart"/>
      <w:r>
        <w:rPr>
          <w:rFonts w:ascii="Times New Roman" w:hAnsi="Times New Roman" w:cs="Times New Roman"/>
          <w:b/>
          <w:bCs/>
          <w:color w:val="000000"/>
          <w:sz w:val="22"/>
          <w:szCs w:val="22"/>
          <w:lang w:val="en-GB" w:eastAsia="en-GB" w:bidi="en-GB"/>
        </w:rPr>
        <w:t>pentru</w:t>
      </w:r>
      <w:proofErr w:type="spellEnd"/>
      <w:r>
        <w:rPr>
          <w:rFonts w:ascii="Times New Roman" w:hAnsi="Times New Roman" w:cs="Times New Roman"/>
          <w:b/>
          <w:bCs/>
          <w:color w:val="000000"/>
          <w:sz w:val="22"/>
          <w:szCs w:val="22"/>
          <w:lang w:val="en-GB" w:eastAsia="en-GB" w:bidi="en-GB"/>
        </w:rPr>
        <w:t xml:space="preserve"> </w:t>
      </w:r>
      <w:proofErr w:type="spellStart"/>
      <w:r>
        <w:rPr>
          <w:rFonts w:ascii="Times New Roman" w:hAnsi="Times New Roman" w:cs="Times New Roman"/>
          <w:b/>
          <w:bCs/>
          <w:color w:val="000000"/>
          <w:sz w:val="22"/>
          <w:szCs w:val="22"/>
          <w:lang w:val="en-GB" w:eastAsia="en-GB" w:bidi="en-GB"/>
        </w:rPr>
        <w:t>proces</w:t>
      </w:r>
      <w:proofErr w:type="spellEnd"/>
      <w:r>
        <w:rPr>
          <w:rFonts w:ascii="Times New Roman" w:hAnsi="Times New Roman" w:cs="Times New Roman"/>
          <w:b/>
          <w:bCs/>
          <w:color w:val="000000"/>
          <w:sz w:val="22"/>
          <w:szCs w:val="22"/>
          <w:lang w:val="en-GB" w:eastAsia="en-GB" w:bidi="en-GB"/>
        </w:rPr>
        <w:t xml:space="preserve">-verbal de </w:t>
      </w:r>
      <w:r>
        <w:rPr>
          <w:rFonts w:ascii="Times New Roman" w:hAnsi="Times New Roman" w:cs="Times New Roman"/>
          <w:b/>
          <w:bCs/>
          <w:color w:val="000000"/>
          <w:sz w:val="22"/>
          <w:szCs w:val="22"/>
          <w:lang w:eastAsia="ro-RO" w:bidi="ro-RO"/>
        </w:rPr>
        <w:t xml:space="preserve">recepție </w:t>
      </w:r>
      <w:proofErr w:type="spellStart"/>
      <w:r>
        <w:rPr>
          <w:rFonts w:ascii="Times New Roman" w:hAnsi="Times New Roman" w:cs="Times New Roman"/>
          <w:b/>
          <w:bCs/>
          <w:color w:val="000000"/>
          <w:sz w:val="22"/>
          <w:szCs w:val="22"/>
          <w:lang w:val="en-GB" w:eastAsia="en-GB" w:bidi="en-GB"/>
        </w:rPr>
        <w:t>cantitativă</w:t>
      </w:r>
      <w:proofErr w:type="spellEnd"/>
    </w:p>
    <w:p w14:paraId="10CE3848" w14:textId="77777777" w:rsidR="002A5928" w:rsidRDefault="002A5928" w:rsidP="00BD34FE">
      <w:pPr>
        <w:spacing w:after="0" w:line="240" w:lineRule="auto"/>
        <w:jc w:val="both"/>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1479"/>
        <w:gridCol w:w="2135"/>
        <w:gridCol w:w="4909"/>
      </w:tblGrid>
      <w:tr w:rsidR="002A5928" w:rsidRPr="009C3927" w14:paraId="2D16DE55" w14:textId="77777777">
        <w:trPr>
          <w:trHeight w:hRule="exact" w:val="355"/>
        </w:trPr>
        <w:tc>
          <w:tcPr>
            <w:tcW w:w="2165" w:type="dxa"/>
            <w:gridSpan w:val="2"/>
            <w:tcBorders>
              <w:top w:val="single" w:sz="4" w:space="0" w:color="auto"/>
              <w:left w:val="single" w:sz="4" w:space="0" w:color="auto"/>
            </w:tcBorders>
            <w:vAlign w:val="bottom"/>
          </w:tcPr>
          <w:p w14:paraId="5251EEC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Contract nr.</w:t>
            </w:r>
          </w:p>
        </w:tc>
        <w:tc>
          <w:tcPr>
            <w:tcW w:w="7044" w:type="dxa"/>
            <w:gridSpan w:val="2"/>
            <w:tcBorders>
              <w:top w:val="single" w:sz="4" w:space="0" w:color="auto"/>
              <w:left w:val="single" w:sz="4" w:space="0" w:color="auto"/>
              <w:right w:val="single" w:sz="4" w:space="0" w:color="auto"/>
            </w:tcBorders>
            <w:vAlign w:val="bottom"/>
          </w:tcPr>
          <w:p w14:paraId="2C434E12"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r>
      <w:tr w:rsidR="002A5928" w:rsidRPr="009C3927" w14:paraId="0855848D" w14:textId="77777777">
        <w:trPr>
          <w:trHeight w:hRule="exact" w:val="360"/>
        </w:trPr>
        <w:tc>
          <w:tcPr>
            <w:tcW w:w="2165" w:type="dxa"/>
            <w:gridSpan w:val="2"/>
            <w:tcBorders>
              <w:top w:val="single" w:sz="4" w:space="0" w:color="auto"/>
              <w:left w:val="single" w:sz="4" w:space="0" w:color="auto"/>
            </w:tcBorders>
            <w:vAlign w:val="bottom"/>
          </w:tcPr>
          <w:p w14:paraId="615C3BE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Contractant</w:t>
            </w:r>
          </w:p>
        </w:tc>
        <w:tc>
          <w:tcPr>
            <w:tcW w:w="7044" w:type="dxa"/>
            <w:gridSpan w:val="2"/>
            <w:tcBorders>
              <w:top w:val="single" w:sz="4" w:space="0" w:color="auto"/>
              <w:left w:val="single" w:sz="4" w:space="0" w:color="auto"/>
              <w:right w:val="single" w:sz="4" w:space="0" w:color="auto"/>
            </w:tcBorders>
            <w:vAlign w:val="bottom"/>
          </w:tcPr>
          <w:p w14:paraId="2A7291F1"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r>
      <w:tr w:rsidR="002A5928" w:rsidRPr="009C3927" w14:paraId="1D026B61" w14:textId="77777777">
        <w:trPr>
          <w:trHeight w:hRule="exact" w:val="691"/>
        </w:trPr>
        <w:tc>
          <w:tcPr>
            <w:tcW w:w="2165" w:type="dxa"/>
            <w:gridSpan w:val="2"/>
            <w:tcBorders>
              <w:top w:val="single" w:sz="4" w:space="0" w:color="auto"/>
              <w:left w:val="single" w:sz="4" w:space="0" w:color="auto"/>
            </w:tcBorders>
            <w:vAlign w:val="bottom"/>
          </w:tcPr>
          <w:p w14:paraId="53CAB8F6"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Referința proiectului, dacă este cazul</w:t>
            </w:r>
          </w:p>
        </w:tc>
        <w:tc>
          <w:tcPr>
            <w:tcW w:w="7044" w:type="dxa"/>
            <w:gridSpan w:val="2"/>
            <w:tcBorders>
              <w:top w:val="single" w:sz="4" w:space="0" w:color="auto"/>
              <w:left w:val="single" w:sz="4" w:space="0" w:color="auto"/>
              <w:right w:val="single" w:sz="4" w:space="0" w:color="auto"/>
            </w:tcBorders>
          </w:tcPr>
          <w:p w14:paraId="2326A7DC"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[Numele proiectului]</w:t>
            </w:r>
          </w:p>
        </w:tc>
      </w:tr>
      <w:tr w:rsidR="002A5928" w:rsidRPr="009C3927" w14:paraId="5442545E" w14:textId="77777777">
        <w:trPr>
          <w:trHeight w:hRule="exact" w:val="691"/>
        </w:trPr>
        <w:tc>
          <w:tcPr>
            <w:tcW w:w="2165" w:type="dxa"/>
            <w:gridSpan w:val="2"/>
            <w:tcBorders>
              <w:top w:val="single" w:sz="4" w:space="0" w:color="auto"/>
              <w:left w:val="single" w:sz="4" w:space="0" w:color="auto"/>
              <w:bottom w:val="single" w:sz="4" w:space="0" w:color="auto"/>
            </w:tcBorders>
          </w:tcPr>
          <w:p w14:paraId="00DE3485"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Dată livrare produs</w:t>
            </w:r>
          </w:p>
        </w:tc>
        <w:tc>
          <w:tcPr>
            <w:tcW w:w="7044" w:type="dxa"/>
            <w:gridSpan w:val="2"/>
            <w:tcBorders>
              <w:top w:val="single" w:sz="4" w:space="0" w:color="auto"/>
              <w:left w:val="single" w:sz="4" w:space="0" w:color="auto"/>
              <w:bottom w:val="single" w:sz="4" w:space="0" w:color="auto"/>
              <w:right w:val="single" w:sz="4" w:space="0" w:color="auto"/>
            </w:tcBorders>
          </w:tcPr>
          <w:p w14:paraId="6791825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[zz/ll/aaaa]</w:t>
            </w:r>
          </w:p>
        </w:tc>
      </w:tr>
      <w:tr w:rsidR="002A5928" w:rsidRPr="009C3927" w14:paraId="249B396C" w14:textId="77777777" w:rsidTr="00D33311">
        <w:trPr>
          <w:trHeight w:hRule="exact" w:val="1174"/>
        </w:trPr>
        <w:tc>
          <w:tcPr>
            <w:tcW w:w="686" w:type="dxa"/>
            <w:tcBorders>
              <w:top w:val="single" w:sz="4" w:space="0" w:color="auto"/>
              <w:left w:val="single" w:sz="4" w:space="0" w:color="auto"/>
            </w:tcBorders>
          </w:tcPr>
          <w:p w14:paraId="40DDD373" w14:textId="77777777" w:rsidR="002A5928" w:rsidRPr="009C3927" w:rsidRDefault="00000000" w:rsidP="00BD34FE">
            <w:pPr>
              <w:pStyle w:val="Other"/>
              <w:spacing w:after="0" w:line="240" w:lineRule="auto"/>
              <w:ind w:firstLine="220"/>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Nr.</w:t>
            </w:r>
          </w:p>
        </w:tc>
        <w:tc>
          <w:tcPr>
            <w:tcW w:w="3614" w:type="dxa"/>
            <w:gridSpan w:val="2"/>
            <w:tcBorders>
              <w:top w:val="single" w:sz="4" w:space="0" w:color="auto"/>
              <w:left w:val="single" w:sz="4" w:space="0" w:color="auto"/>
            </w:tcBorders>
          </w:tcPr>
          <w:p w14:paraId="1905CCBB"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Denumirea (conform Caiet de Sarcini/Contract</w:t>
            </w:r>
            <w:r w:rsidRPr="009C3927">
              <w:rPr>
                <w:rFonts w:ascii="Times New Roman" w:hAnsi="Times New Roman" w:cs="Times New Roman"/>
                <w:b/>
                <w:bCs/>
                <w:i w:val="0"/>
                <w:iCs w:val="0"/>
                <w:color w:val="000000"/>
                <w:sz w:val="20"/>
                <w:szCs w:val="20"/>
                <w:lang w:eastAsia="ro-RO" w:bidi="ro-RO"/>
              </w:rPr>
              <w:t>)</w:t>
            </w:r>
          </w:p>
        </w:tc>
        <w:tc>
          <w:tcPr>
            <w:tcW w:w="4909" w:type="dxa"/>
            <w:tcBorders>
              <w:top w:val="single" w:sz="4" w:space="0" w:color="auto"/>
              <w:left w:val="single" w:sz="4" w:space="0" w:color="auto"/>
              <w:right w:val="single" w:sz="4" w:space="0" w:color="auto"/>
            </w:tcBorders>
          </w:tcPr>
          <w:p w14:paraId="0E8BCF45" w14:textId="77777777" w:rsidR="002A5928" w:rsidRPr="009C3927" w:rsidRDefault="00000000" w:rsidP="00BD34FE">
            <w:pPr>
              <w:pStyle w:val="Other"/>
              <w:spacing w:after="0" w:line="240" w:lineRule="auto"/>
              <w:ind w:firstLine="300"/>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Referință (conform Caiet de Sarcini/Contract</w:t>
            </w:r>
            <w:r w:rsidRPr="009C3927">
              <w:rPr>
                <w:rFonts w:ascii="Times New Roman" w:hAnsi="Times New Roman" w:cs="Times New Roman"/>
                <w:b/>
                <w:bCs/>
                <w:i w:val="0"/>
                <w:iCs w:val="0"/>
                <w:color w:val="000000"/>
                <w:sz w:val="20"/>
                <w:szCs w:val="20"/>
                <w:lang w:eastAsia="ro-RO" w:bidi="ro-RO"/>
              </w:rPr>
              <w:t>)</w:t>
            </w:r>
          </w:p>
        </w:tc>
      </w:tr>
      <w:tr w:rsidR="002A5928" w:rsidRPr="009C3927" w14:paraId="0B2BF4A1" w14:textId="77777777" w:rsidTr="00D33311">
        <w:trPr>
          <w:trHeight w:hRule="exact" w:val="1134"/>
        </w:trPr>
        <w:tc>
          <w:tcPr>
            <w:tcW w:w="686" w:type="dxa"/>
            <w:tcBorders>
              <w:top w:val="single" w:sz="4" w:space="0" w:color="auto"/>
              <w:left w:val="single" w:sz="4" w:space="0" w:color="auto"/>
            </w:tcBorders>
          </w:tcPr>
          <w:p w14:paraId="71F6B64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1.</w:t>
            </w:r>
          </w:p>
        </w:tc>
        <w:tc>
          <w:tcPr>
            <w:tcW w:w="3614" w:type="dxa"/>
            <w:gridSpan w:val="2"/>
            <w:tcBorders>
              <w:top w:val="single" w:sz="4" w:space="0" w:color="auto"/>
              <w:left w:val="single" w:sz="4" w:space="0" w:color="auto"/>
            </w:tcBorders>
          </w:tcPr>
          <w:p w14:paraId="20BBBE0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c>
          <w:tcPr>
            <w:tcW w:w="4909" w:type="dxa"/>
            <w:tcBorders>
              <w:top w:val="single" w:sz="4" w:space="0" w:color="auto"/>
              <w:left w:val="single" w:sz="4" w:space="0" w:color="auto"/>
              <w:right w:val="single" w:sz="4" w:space="0" w:color="auto"/>
            </w:tcBorders>
          </w:tcPr>
          <w:p w14:paraId="5D75CC50"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 clauza din contract sau capitolul din Caietul de Sarcini unde este specificat produsul respectiv]</w:t>
            </w:r>
          </w:p>
        </w:tc>
      </w:tr>
      <w:tr w:rsidR="002A5928" w:rsidRPr="009C3927" w14:paraId="7EC3E7C5" w14:textId="77777777">
        <w:trPr>
          <w:trHeight w:hRule="exact" w:val="571"/>
        </w:trPr>
        <w:tc>
          <w:tcPr>
            <w:tcW w:w="686" w:type="dxa"/>
            <w:tcBorders>
              <w:top w:val="single" w:sz="4" w:space="0" w:color="auto"/>
              <w:left w:val="single" w:sz="4" w:space="0" w:color="auto"/>
            </w:tcBorders>
            <w:vAlign w:val="center"/>
          </w:tcPr>
          <w:p w14:paraId="3054769E"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2.</w:t>
            </w:r>
          </w:p>
        </w:tc>
        <w:tc>
          <w:tcPr>
            <w:tcW w:w="3614" w:type="dxa"/>
            <w:gridSpan w:val="2"/>
            <w:tcBorders>
              <w:top w:val="single" w:sz="4" w:space="0" w:color="auto"/>
              <w:left w:val="single" w:sz="4" w:space="0" w:color="auto"/>
            </w:tcBorders>
            <w:vAlign w:val="center"/>
          </w:tcPr>
          <w:p w14:paraId="335752BB"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c>
          <w:tcPr>
            <w:tcW w:w="4909" w:type="dxa"/>
            <w:tcBorders>
              <w:top w:val="single" w:sz="4" w:space="0" w:color="auto"/>
              <w:left w:val="single" w:sz="4" w:space="0" w:color="auto"/>
              <w:right w:val="single" w:sz="4" w:space="0" w:color="auto"/>
            </w:tcBorders>
            <w:vAlign w:val="center"/>
          </w:tcPr>
          <w:p w14:paraId="380DA6C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r>
      <w:tr w:rsidR="002A5928" w:rsidRPr="009C3927" w14:paraId="138F7EF2" w14:textId="77777777">
        <w:trPr>
          <w:trHeight w:hRule="exact" w:val="566"/>
        </w:trPr>
        <w:tc>
          <w:tcPr>
            <w:tcW w:w="686" w:type="dxa"/>
            <w:tcBorders>
              <w:top w:val="single" w:sz="4" w:space="0" w:color="auto"/>
              <w:left w:val="single" w:sz="4" w:space="0" w:color="auto"/>
            </w:tcBorders>
            <w:vAlign w:val="center"/>
          </w:tcPr>
          <w:p w14:paraId="3C9F7BB5"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3.</w:t>
            </w:r>
          </w:p>
        </w:tc>
        <w:tc>
          <w:tcPr>
            <w:tcW w:w="3614" w:type="dxa"/>
            <w:gridSpan w:val="2"/>
            <w:tcBorders>
              <w:top w:val="single" w:sz="4" w:space="0" w:color="auto"/>
              <w:left w:val="single" w:sz="4" w:space="0" w:color="auto"/>
            </w:tcBorders>
            <w:vAlign w:val="center"/>
          </w:tcPr>
          <w:p w14:paraId="4D59B46E"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c>
          <w:tcPr>
            <w:tcW w:w="4909" w:type="dxa"/>
            <w:tcBorders>
              <w:top w:val="single" w:sz="4" w:space="0" w:color="auto"/>
              <w:left w:val="single" w:sz="4" w:space="0" w:color="auto"/>
              <w:right w:val="single" w:sz="4" w:space="0" w:color="auto"/>
            </w:tcBorders>
            <w:vAlign w:val="center"/>
          </w:tcPr>
          <w:p w14:paraId="056BCC76"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r>
      <w:tr w:rsidR="002A5928" w:rsidRPr="009C3927" w14:paraId="4056AE7F" w14:textId="77777777">
        <w:trPr>
          <w:trHeight w:hRule="exact" w:val="581"/>
        </w:trPr>
        <w:tc>
          <w:tcPr>
            <w:tcW w:w="686" w:type="dxa"/>
            <w:tcBorders>
              <w:top w:val="single" w:sz="4" w:space="0" w:color="auto"/>
              <w:left w:val="single" w:sz="4" w:space="0" w:color="auto"/>
              <w:bottom w:val="single" w:sz="4" w:space="0" w:color="auto"/>
            </w:tcBorders>
            <w:vAlign w:val="center"/>
          </w:tcPr>
          <w:p w14:paraId="0305C69C"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4.</w:t>
            </w:r>
          </w:p>
        </w:tc>
        <w:tc>
          <w:tcPr>
            <w:tcW w:w="3614" w:type="dxa"/>
            <w:gridSpan w:val="2"/>
            <w:tcBorders>
              <w:top w:val="single" w:sz="4" w:space="0" w:color="auto"/>
              <w:left w:val="single" w:sz="4" w:space="0" w:color="auto"/>
              <w:bottom w:val="single" w:sz="4" w:space="0" w:color="auto"/>
            </w:tcBorders>
            <w:vAlign w:val="center"/>
          </w:tcPr>
          <w:p w14:paraId="0FA10719"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2F99F4F2"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[introduceți]</w:t>
            </w:r>
          </w:p>
        </w:tc>
      </w:tr>
    </w:tbl>
    <w:p w14:paraId="58711C05" w14:textId="77777777" w:rsidR="002A5928" w:rsidRDefault="00000000"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r>
        <w:rPr>
          <w:rFonts w:ascii="Times New Roman" w:hAnsi="Times New Roman" w:cs="Times New Roman"/>
          <w:b/>
          <w:bCs/>
          <w:color w:val="000000"/>
          <w:sz w:val="22"/>
          <w:szCs w:val="22"/>
          <w:lang w:eastAsia="ro-RO" w:bidi="ro-RO"/>
        </w:rPr>
        <w:t xml:space="preserve">Autoritatea </w:t>
      </w:r>
    </w:p>
    <w:p w14:paraId="064CDC83"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4DB44842"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1844EE6F"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277BE5BA" w14:textId="77777777" w:rsidR="002A5928" w:rsidRDefault="00000000" w:rsidP="00BD34FE">
      <w:pPr>
        <w:pStyle w:val="Bodytext20"/>
        <w:framePr w:w="2160" w:h="307" w:hRule="exact" w:wrap="auto" w:vAnchor="page" w:hAnchor="page" w:x="7352" w:y="8813"/>
        <w:spacing w:after="0" w:line="240" w:lineRule="auto"/>
        <w:ind w:left="0"/>
        <w:jc w:val="both"/>
        <w:rPr>
          <w:rFonts w:ascii="Times New Roman" w:hAnsi="Times New Roman" w:cs="Times New Roman"/>
          <w:sz w:val="22"/>
          <w:szCs w:val="22"/>
        </w:rPr>
      </w:pPr>
      <w:r>
        <w:rPr>
          <w:rFonts w:ascii="Times New Roman" w:hAnsi="Times New Roman" w:cs="Times New Roman"/>
          <w:b/>
          <w:bCs/>
          <w:color w:val="000000"/>
          <w:sz w:val="22"/>
          <w:szCs w:val="22"/>
          <w:lang w:eastAsia="ro-RO" w:bidi="ro-RO"/>
        </w:rPr>
        <w:t>Contractantă</w:t>
      </w:r>
    </w:p>
    <w:p w14:paraId="5728DC66" w14:textId="77777777" w:rsidR="002A5928" w:rsidRDefault="00000000" w:rsidP="00BD34FE">
      <w:pPr>
        <w:pStyle w:val="Bodytext20"/>
        <w:framePr w:wrap="auto" w:vAnchor="page" w:hAnchor="page" w:x="3268" w:y="8834"/>
        <w:spacing w:after="0" w:line="240" w:lineRule="auto"/>
        <w:ind w:left="0"/>
        <w:jc w:val="both"/>
        <w:rPr>
          <w:rFonts w:ascii="Times New Roman" w:hAnsi="Times New Roman" w:cs="Times New Roman"/>
          <w:sz w:val="22"/>
          <w:szCs w:val="22"/>
        </w:rPr>
      </w:pPr>
      <w:r>
        <w:rPr>
          <w:rFonts w:ascii="Times New Roman" w:hAnsi="Times New Roman" w:cs="Times New Roman"/>
          <w:b/>
          <w:bCs/>
          <w:color w:val="000000"/>
          <w:sz w:val="22"/>
          <w:szCs w:val="22"/>
          <w:lang w:eastAsia="ro-RO" w:bidi="ro-RO"/>
        </w:rPr>
        <w:t>Contractant</w:t>
      </w:r>
    </w:p>
    <w:p w14:paraId="559C0800" w14:textId="77777777" w:rsidR="002A5928" w:rsidRDefault="002A5928" w:rsidP="00BD34FE">
      <w:pPr>
        <w:spacing w:after="0" w:line="240" w:lineRule="auto"/>
        <w:jc w:val="both"/>
        <w:rPr>
          <w:rFonts w:ascii="Times New Roman" w:hAnsi="Times New Roman" w:cs="Times New Roman"/>
        </w:rPr>
      </w:pPr>
    </w:p>
    <w:p w14:paraId="5DEBC4C2" w14:textId="77777777" w:rsidR="002A5928" w:rsidRDefault="00000000" w:rsidP="00BD34FE">
      <w:pPr>
        <w:pStyle w:val="Bodytext20"/>
        <w:spacing w:after="0" w:line="240" w:lineRule="auto"/>
        <w:ind w:left="0"/>
        <w:jc w:val="both"/>
        <w:rPr>
          <w:rFonts w:ascii="Times New Roman" w:hAnsi="Times New Roman" w:cs="Times New Roman"/>
          <w:b/>
          <w:bCs/>
          <w:color w:val="000000"/>
          <w:sz w:val="22"/>
          <w:szCs w:val="22"/>
          <w:lang w:val="en-GB" w:eastAsia="en-GB" w:bidi="en-GB"/>
        </w:rPr>
      </w:pPr>
      <w:bookmarkStart w:id="33" w:name="_Hlk152931136"/>
      <w:proofErr w:type="spellStart"/>
      <w:r>
        <w:rPr>
          <w:rFonts w:ascii="Times New Roman" w:hAnsi="Times New Roman" w:cs="Times New Roman"/>
          <w:b/>
          <w:bCs/>
          <w:color w:val="000000"/>
          <w:sz w:val="22"/>
          <w:szCs w:val="22"/>
          <w:lang w:val="en-GB" w:eastAsia="en-GB" w:bidi="en-GB"/>
        </w:rPr>
        <w:t>Anexa</w:t>
      </w:r>
      <w:proofErr w:type="spellEnd"/>
      <w:r>
        <w:rPr>
          <w:rFonts w:ascii="Times New Roman" w:hAnsi="Times New Roman" w:cs="Times New Roman"/>
          <w:b/>
          <w:bCs/>
          <w:color w:val="000000"/>
          <w:sz w:val="22"/>
          <w:szCs w:val="22"/>
          <w:lang w:val="en-GB" w:eastAsia="en-GB" w:bidi="en-GB"/>
        </w:rPr>
        <w:t xml:space="preserve"> 2 - </w:t>
      </w:r>
      <w:proofErr w:type="spellStart"/>
      <w:r>
        <w:rPr>
          <w:rFonts w:ascii="Times New Roman" w:hAnsi="Times New Roman" w:cs="Times New Roman"/>
          <w:b/>
          <w:bCs/>
          <w:color w:val="000000"/>
          <w:sz w:val="22"/>
          <w:szCs w:val="22"/>
          <w:lang w:val="en-GB" w:eastAsia="en-GB" w:bidi="en-GB"/>
        </w:rPr>
        <w:t>Exemplu</w:t>
      </w:r>
      <w:proofErr w:type="spellEnd"/>
      <w:r>
        <w:rPr>
          <w:rFonts w:ascii="Times New Roman" w:hAnsi="Times New Roman" w:cs="Times New Roman"/>
          <w:b/>
          <w:bCs/>
          <w:color w:val="000000"/>
          <w:sz w:val="22"/>
          <w:szCs w:val="22"/>
          <w:lang w:val="en-GB" w:eastAsia="en-GB" w:bidi="en-GB"/>
        </w:rPr>
        <w:t xml:space="preserve"> de format </w:t>
      </w:r>
      <w:proofErr w:type="spellStart"/>
      <w:r>
        <w:rPr>
          <w:rFonts w:ascii="Times New Roman" w:hAnsi="Times New Roman" w:cs="Times New Roman"/>
          <w:b/>
          <w:bCs/>
          <w:color w:val="000000"/>
          <w:sz w:val="22"/>
          <w:szCs w:val="22"/>
          <w:lang w:val="en-GB" w:eastAsia="en-GB" w:bidi="en-GB"/>
        </w:rPr>
        <w:t>pentru</w:t>
      </w:r>
      <w:proofErr w:type="spellEnd"/>
      <w:r>
        <w:rPr>
          <w:rFonts w:ascii="Times New Roman" w:hAnsi="Times New Roman" w:cs="Times New Roman"/>
          <w:b/>
          <w:bCs/>
          <w:color w:val="000000"/>
          <w:sz w:val="22"/>
          <w:szCs w:val="22"/>
          <w:lang w:val="en-GB" w:eastAsia="en-GB" w:bidi="en-GB"/>
        </w:rPr>
        <w:t xml:space="preserve"> </w:t>
      </w:r>
      <w:proofErr w:type="spellStart"/>
      <w:r>
        <w:rPr>
          <w:rFonts w:ascii="Times New Roman" w:hAnsi="Times New Roman" w:cs="Times New Roman"/>
          <w:b/>
          <w:bCs/>
          <w:color w:val="000000"/>
          <w:sz w:val="22"/>
          <w:szCs w:val="22"/>
          <w:lang w:val="en-GB" w:eastAsia="en-GB" w:bidi="en-GB"/>
        </w:rPr>
        <w:t>proces</w:t>
      </w:r>
      <w:proofErr w:type="spellEnd"/>
      <w:r>
        <w:rPr>
          <w:rFonts w:ascii="Times New Roman" w:hAnsi="Times New Roman" w:cs="Times New Roman"/>
          <w:b/>
          <w:bCs/>
          <w:color w:val="000000"/>
          <w:sz w:val="22"/>
          <w:szCs w:val="22"/>
          <w:lang w:val="en-GB" w:eastAsia="en-GB" w:bidi="en-GB"/>
        </w:rPr>
        <w:t xml:space="preserve">-verbal de </w:t>
      </w:r>
      <w:r>
        <w:rPr>
          <w:rFonts w:ascii="Times New Roman" w:hAnsi="Times New Roman" w:cs="Times New Roman"/>
          <w:b/>
          <w:bCs/>
          <w:color w:val="000000"/>
          <w:sz w:val="22"/>
          <w:szCs w:val="22"/>
          <w:lang w:eastAsia="ro-RO" w:bidi="ro-RO"/>
        </w:rPr>
        <w:t xml:space="preserve">recepție </w:t>
      </w:r>
      <w:proofErr w:type="spellStart"/>
      <w:r>
        <w:rPr>
          <w:rFonts w:ascii="Times New Roman" w:hAnsi="Times New Roman" w:cs="Times New Roman"/>
          <w:b/>
          <w:bCs/>
          <w:color w:val="000000"/>
          <w:sz w:val="22"/>
          <w:szCs w:val="22"/>
          <w:lang w:val="en-GB" w:eastAsia="en-GB" w:bidi="en-GB"/>
        </w:rPr>
        <w:t>calitativă</w:t>
      </w:r>
      <w:proofErr w:type="spellEnd"/>
    </w:p>
    <w:bookmarkEnd w:id="33"/>
    <w:p w14:paraId="412E9B6B" w14:textId="77777777" w:rsidR="002A5928" w:rsidRDefault="00000000" w:rsidP="00BD34FE">
      <w:pPr>
        <w:pStyle w:val="Tablecaption0"/>
        <w:spacing w:line="240" w:lineRule="auto"/>
        <w:rPr>
          <w:rFonts w:ascii="Times New Roman" w:hAnsi="Times New Roman" w:cs="Times New Roman"/>
          <w:sz w:val="22"/>
          <w:szCs w:val="22"/>
        </w:rPr>
      </w:pPr>
      <w:r>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2A5928" w:rsidRPr="009C3927" w14:paraId="51AE7E66" w14:textId="77777777">
        <w:trPr>
          <w:trHeight w:hRule="exact" w:val="379"/>
        </w:trPr>
        <w:tc>
          <w:tcPr>
            <w:tcW w:w="3874" w:type="dxa"/>
            <w:tcBorders>
              <w:top w:val="single" w:sz="4" w:space="0" w:color="auto"/>
              <w:left w:val="single" w:sz="4" w:space="0" w:color="auto"/>
            </w:tcBorders>
            <w:vAlign w:val="bottom"/>
          </w:tcPr>
          <w:p w14:paraId="340D34B5"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1.1. Contract</w:t>
            </w:r>
          </w:p>
        </w:tc>
        <w:tc>
          <w:tcPr>
            <w:tcW w:w="5866" w:type="dxa"/>
            <w:tcBorders>
              <w:top w:val="single" w:sz="4" w:space="0" w:color="auto"/>
              <w:left w:val="single" w:sz="4" w:space="0" w:color="auto"/>
              <w:right w:val="single" w:sz="4" w:space="0" w:color="auto"/>
            </w:tcBorders>
            <w:shd w:val="clear" w:color="auto" w:fill="92D14F"/>
          </w:tcPr>
          <w:p w14:paraId="79ABDF9D"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7C0980A4" w14:textId="77777777">
        <w:trPr>
          <w:trHeight w:hRule="exact" w:val="355"/>
        </w:trPr>
        <w:tc>
          <w:tcPr>
            <w:tcW w:w="3874" w:type="dxa"/>
            <w:tcBorders>
              <w:top w:val="single" w:sz="4" w:space="0" w:color="auto"/>
              <w:left w:val="single" w:sz="4" w:space="0" w:color="auto"/>
            </w:tcBorders>
            <w:vAlign w:val="bottom"/>
          </w:tcPr>
          <w:p w14:paraId="2E33EC5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8FEA4EB"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357E8272" w14:textId="77777777">
        <w:trPr>
          <w:trHeight w:hRule="exact" w:val="693"/>
        </w:trPr>
        <w:tc>
          <w:tcPr>
            <w:tcW w:w="3874" w:type="dxa"/>
            <w:tcBorders>
              <w:top w:val="single" w:sz="4" w:space="0" w:color="auto"/>
              <w:left w:val="single" w:sz="4" w:space="0" w:color="auto"/>
              <w:bottom w:val="single" w:sz="4" w:space="0" w:color="auto"/>
            </w:tcBorders>
            <w:vAlign w:val="bottom"/>
          </w:tcPr>
          <w:p w14:paraId="1399196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737047C7" w14:textId="77777777" w:rsidR="002A5928" w:rsidRPr="009C3927" w:rsidRDefault="002A5928" w:rsidP="00BD34FE">
            <w:pPr>
              <w:spacing w:after="0" w:line="240" w:lineRule="auto"/>
              <w:jc w:val="both"/>
              <w:rPr>
                <w:rFonts w:ascii="Times New Roman" w:hAnsi="Times New Roman" w:cs="Times New Roman"/>
                <w:sz w:val="20"/>
                <w:szCs w:val="20"/>
              </w:rPr>
            </w:pPr>
          </w:p>
        </w:tc>
      </w:tr>
    </w:tbl>
    <w:p w14:paraId="515F31A5" w14:textId="77777777" w:rsidR="002A5928" w:rsidRDefault="002A5928" w:rsidP="00BD34FE">
      <w:pPr>
        <w:spacing w:after="0" w:line="240" w:lineRule="auto"/>
        <w:jc w:val="both"/>
        <w:rPr>
          <w:rFonts w:ascii="Times New Roman" w:hAnsi="Times New Roman" w:cs="Times New Roman"/>
        </w:rPr>
      </w:pPr>
    </w:p>
    <w:p w14:paraId="4C0065CD" w14:textId="77777777" w:rsidR="002A5928" w:rsidRDefault="00000000" w:rsidP="00BD34FE">
      <w:pPr>
        <w:pStyle w:val="Tablecaption0"/>
        <w:spacing w:line="240" w:lineRule="auto"/>
        <w:rPr>
          <w:rFonts w:ascii="Times New Roman" w:hAnsi="Times New Roman" w:cs="Times New Roman"/>
          <w:sz w:val="22"/>
          <w:szCs w:val="22"/>
        </w:rPr>
      </w:pPr>
      <w:r>
        <w:rPr>
          <w:rFonts w:ascii="Times New Roman" w:hAnsi="Times New Roman" w:cs="Times New Roman"/>
          <w:color w:val="000000"/>
          <w:sz w:val="22"/>
          <w:szCs w:val="22"/>
          <w:lang w:val="en-GB" w:eastAsia="en-GB" w:bidi="en-GB"/>
        </w:rPr>
        <w:t xml:space="preserve">2. Lista </w:t>
      </w:r>
      <w:proofErr w:type="spellStart"/>
      <w:r>
        <w:rPr>
          <w:rFonts w:ascii="Times New Roman" w:hAnsi="Times New Roman" w:cs="Times New Roman"/>
          <w:color w:val="000000"/>
          <w:sz w:val="22"/>
          <w:szCs w:val="22"/>
          <w:lang w:val="en-GB" w:eastAsia="en-GB" w:bidi="en-GB"/>
        </w:rPr>
        <w:t>produselor</w:t>
      </w:r>
      <w:proofErr w:type="spellEnd"/>
    </w:p>
    <w:tbl>
      <w:tblPr>
        <w:tblW w:w="9739" w:type="dxa"/>
        <w:tblLayout w:type="fixed"/>
        <w:tblCellMar>
          <w:left w:w="10" w:type="dxa"/>
          <w:right w:w="10" w:type="dxa"/>
        </w:tblCellMar>
        <w:tblLook w:val="04A0" w:firstRow="1" w:lastRow="0" w:firstColumn="1" w:lastColumn="0" w:noHBand="0" w:noVBand="1"/>
      </w:tblPr>
      <w:tblGrid>
        <w:gridCol w:w="3874"/>
        <w:gridCol w:w="3571"/>
        <w:gridCol w:w="2294"/>
      </w:tblGrid>
      <w:tr w:rsidR="002A5928" w:rsidRPr="009C3927" w14:paraId="4CAC27B4" w14:textId="77777777" w:rsidTr="009C3927">
        <w:trPr>
          <w:trHeight w:hRule="exact" w:val="710"/>
        </w:trPr>
        <w:tc>
          <w:tcPr>
            <w:tcW w:w="3874" w:type="dxa"/>
            <w:tcBorders>
              <w:top w:val="single" w:sz="4" w:space="0" w:color="auto"/>
              <w:left w:val="single" w:sz="4" w:space="0" w:color="auto"/>
            </w:tcBorders>
            <w:shd w:val="clear" w:color="auto" w:fill="DEDEDE"/>
          </w:tcPr>
          <w:p w14:paraId="464E41AA"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2.1. Produs</w:t>
            </w:r>
          </w:p>
        </w:tc>
        <w:tc>
          <w:tcPr>
            <w:tcW w:w="3571" w:type="dxa"/>
            <w:tcBorders>
              <w:top w:val="single" w:sz="4" w:space="0" w:color="auto"/>
              <w:left w:val="single" w:sz="4" w:space="0" w:color="auto"/>
            </w:tcBorders>
            <w:shd w:val="clear" w:color="auto" w:fill="DEDEDE"/>
            <w:vAlign w:val="bottom"/>
          </w:tcPr>
          <w:p w14:paraId="4339E89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F9C5D1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2.3. Termenul de livrare</w:t>
            </w:r>
          </w:p>
        </w:tc>
      </w:tr>
      <w:tr w:rsidR="002A5928" w:rsidRPr="009C3927" w14:paraId="49C886A9" w14:textId="77777777" w:rsidTr="009C3927">
        <w:trPr>
          <w:trHeight w:hRule="exact" w:val="346"/>
        </w:trPr>
        <w:tc>
          <w:tcPr>
            <w:tcW w:w="3874" w:type="dxa"/>
            <w:tcBorders>
              <w:top w:val="single" w:sz="4" w:space="0" w:color="auto"/>
              <w:left w:val="single" w:sz="4" w:space="0" w:color="auto"/>
            </w:tcBorders>
            <w:shd w:val="clear" w:color="auto" w:fill="92D14F"/>
          </w:tcPr>
          <w:p w14:paraId="037BF0E5"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3571" w:type="dxa"/>
            <w:tcBorders>
              <w:top w:val="single" w:sz="4" w:space="0" w:color="auto"/>
              <w:left w:val="single" w:sz="4" w:space="0" w:color="auto"/>
            </w:tcBorders>
            <w:shd w:val="clear" w:color="auto" w:fill="92D14F"/>
          </w:tcPr>
          <w:p w14:paraId="44D54620"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2294" w:type="dxa"/>
            <w:tcBorders>
              <w:top w:val="single" w:sz="4" w:space="0" w:color="auto"/>
              <w:left w:val="single" w:sz="4" w:space="0" w:color="auto"/>
              <w:right w:val="single" w:sz="4" w:space="0" w:color="auto"/>
            </w:tcBorders>
            <w:shd w:val="clear" w:color="auto" w:fill="92D14F"/>
          </w:tcPr>
          <w:p w14:paraId="44F017A9"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462A00EF" w14:textId="77777777" w:rsidTr="009C3927">
        <w:trPr>
          <w:trHeight w:hRule="exact" w:val="346"/>
        </w:trPr>
        <w:tc>
          <w:tcPr>
            <w:tcW w:w="3874" w:type="dxa"/>
            <w:tcBorders>
              <w:top w:val="single" w:sz="4" w:space="0" w:color="auto"/>
              <w:left w:val="single" w:sz="4" w:space="0" w:color="auto"/>
            </w:tcBorders>
            <w:shd w:val="clear" w:color="auto" w:fill="92D14F"/>
          </w:tcPr>
          <w:p w14:paraId="2CE2DA30"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3571" w:type="dxa"/>
            <w:tcBorders>
              <w:top w:val="single" w:sz="4" w:space="0" w:color="auto"/>
              <w:left w:val="single" w:sz="4" w:space="0" w:color="auto"/>
            </w:tcBorders>
            <w:shd w:val="clear" w:color="auto" w:fill="92D14F"/>
          </w:tcPr>
          <w:p w14:paraId="15D92048"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2294" w:type="dxa"/>
            <w:tcBorders>
              <w:top w:val="single" w:sz="4" w:space="0" w:color="auto"/>
              <w:left w:val="single" w:sz="4" w:space="0" w:color="auto"/>
              <w:right w:val="single" w:sz="4" w:space="0" w:color="auto"/>
            </w:tcBorders>
            <w:shd w:val="clear" w:color="auto" w:fill="92D14F"/>
          </w:tcPr>
          <w:p w14:paraId="45B83084" w14:textId="77777777" w:rsidR="002A5928" w:rsidRPr="009C3927" w:rsidRDefault="002A5928" w:rsidP="00BD34FE">
            <w:pPr>
              <w:spacing w:after="0" w:line="240" w:lineRule="auto"/>
              <w:jc w:val="both"/>
              <w:rPr>
                <w:rFonts w:ascii="Times New Roman" w:hAnsi="Times New Roman" w:cs="Times New Roman"/>
                <w:sz w:val="20"/>
                <w:szCs w:val="20"/>
              </w:rPr>
            </w:pPr>
          </w:p>
        </w:tc>
      </w:tr>
    </w:tbl>
    <w:p w14:paraId="3878B3FD" w14:textId="77777777" w:rsidR="002A5928" w:rsidRDefault="002A5928" w:rsidP="00BD34FE">
      <w:pPr>
        <w:spacing w:after="0" w:line="240" w:lineRule="auto"/>
        <w:jc w:val="both"/>
        <w:rPr>
          <w:rFonts w:ascii="Times New Roman" w:hAnsi="Times New Roman" w:cs="Times New Roman"/>
        </w:rPr>
      </w:pPr>
    </w:p>
    <w:p w14:paraId="099DD252"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b/>
          <w:bCs/>
          <w:color w:val="000000"/>
          <w:lang w:val="en-GB" w:eastAsia="en-GB" w:bidi="en-GB"/>
        </w:rPr>
        <w:t xml:space="preserve">3. </w:t>
      </w:r>
      <w:proofErr w:type="spellStart"/>
      <w:r>
        <w:rPr>
          <w:rFonts w:ascii="Times New Roman" w:hAnsi="Times New Roman" w:cs="Times New Roman"/>
          <w:b/>
          <w:bCs/>
          <w:color w:val="000000"/>
          <w:lang w:val="en-GB" w:eastAsia="en-GB" w:bidi="en-GB"/>
        </w:rPr>
        <w:t>Concluzii</w:t>
      </w:r>
      <w:proofErr w:type="spellEnd"/>
      <w:r>
        <w:rPr>
          <w:rFonts w:ascii="Times New Roman" w:hAnsi="Times New Roman" w:cs="Times New Roman"/>
          <w:b/>
          <w:bCs/>
          <w:color w:val="000000"/>
          <w:lang w:val="en-GB" w:eastAsia="en-GB" w:bidi="en-GB"/>
        </w:rPr>
        <w:t xml:space="preserve"> cu </w:t>
      </w:r>
      <w:proofErr w:type="spellStart"/>
      <w:r>
        <w:rPr>
          <w:rFonts w:ascii="Times New Roman" w:hAnsi="Times New Roman" w:cs="Times New Roman"/>
          <w:b/>
          <w:bCs/>
          <w:color w:val="000000"/>
          <w:lang w:val="en-GB" w:eastAsia="en-GB" w:bidi="en-GB"/>
        </w:rPr>
        <w:t>privire</w:t>
      </w:r>
      <w:proofErr w:type="spellEnd"/>
      <w:r>
        <w:rPr>
          <w:rFonts w:ascii="Times New Roman" w:hAnsi="Times New Roman" w:cs="Times New Roman"/>
          <w:b/>
          <w:bCs/>
          <w:color w:val="000000"/>
          <w:lang w:val="en-GB" w:eastAsia="en-GB" w:bidi="en-GB"/>
        </w:rPr>
        <w:t xml:space="preserve"> la </w:t>
      </w:r>
      <w:proofErr w:type="spellStart"/>
      <w:r>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2A5928" w:rsidRPr="009C3927" w14:paraId="3603D5D5" w14:textId="77777777">
        <w:trPr>
          <w:trHeight w:hRule="exact" w:val="384"/>
        </w:trPr>
        <w:tc>
          <w:tcPr>
            <w:tcW w:w="542" w:type="dxa"/>
            <w:tcBorders>
              <w:top w:val="single" w:sz="4" w:space="0" w:color="auto"/>
              <w:left w:val="single" w:sz="4" w:space="0" w:color="auto"/>
            </w:tcBorders>
            <w:shd w:val="clear" w:color="auto" w:fill="92D14F"/>
            <w:vAlign w:val="bottom"/>
          </w:tcPr>
          <w:p w14:paraId="069A4C5D"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eastAsia="Arial" w:hAnsi="Times New Roman" w:cs="Times New Roman"/>
                <w:i w:val="0"/>
                <w:iCs w:val="0"/>
                <w:color w:val="000000"/>
                <w:sz w:val="20"/>
                <w:szCs w:val="20"/>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6870449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3.1. Acceptare (fără observatii/rezerve)</w:t>
            </w:r>
          </w:p>
        </w:tc>
      </w:tr>
      <w:tr w:rsidR="002A5928" w:rsidRPr="009C3927" w14:paraId="35E7A499" w14:textId="77777777">
        <w:trPr>
          <w:trHeight w:hRule="exact" w:val="360"/>
        </w:trPr>
        <w:tc>
          <w:tcPr>
            <w:tcW w:w="542" w:type="dxa"/>
            <w:tcBorders>
              <w:top w:val="single" w:sz="4" w:space="0" w:color="auto"/>
              <w:left w:val="single" w:sz="4" w:space="0" w:color="auto"/>
            </w:tcBorders>
            <w:shd w:val="clear" w:color="auto" w:fill="92D14F"/>
            <w:vAlign w:val="bottom"/>
          </w:tcPr>
          <w:p w14:paraId="4C2F0DB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eastAsia="Arial" w:hAnsi="Times New Roman" w:cs="Times New Roman"/>
                <w:i w:val="0"/>
                <w:iCs w:val="0"/>
                <w:color w:val="000000"/>
                <w:sz w:val="20"/>
                <w:szCs w:val="20"/>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42E0E4E"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3.2. Acceptare cu observatii minore</w:t>
            </w:r>
          </w:p>
        </w:tc>
      </w:tr>
      <w:tr w:rsidR="002A5928" w:rsidRPr="009C3927" w14:paraId="3C840071" w14:textId="77777777">
        <w:trPr>
          <w:trHeight w:hRule="exact" w:val="686"/>
        </w:trPr>
        <w:tc>
          <w:tcPr>
            <w:tcW w:w="542" w:type="dxa"/>
            <w:tcBorders>
              <w:top w:val="single" w:sz="4" w:space="0" w:color="auto"/>
              <w:left w:val="single" w:sz="4" w:space="0" w:color="auto"/>
            </w:tcBorders>
            <w:shd w:val="clear" w:color="auto" w:fill="92D14F"/>
          </w:tcPr>
          <w:p w14:paraId="12A2486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eastAsia="Arial" w:hAnsi="Times New Roman" w:cs="Times New Roman"/>
                <w:i w:val="0"/>
                <w:iCs w:val="0"/>
                <w:color w:val="000000"/>
                <w:sz w:val="20"/>
                <w:szCs w:val="20"/>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6BFF0C1" w14:textId="77777777" w:rsidR="002A5928" w:rsidRPr="009C3927" w:rsidRDefault="00000000" w:rsidP="00BD34FE">
            <w:pPr>
              <w:pStyle w:val="Other"/>
              <w:spacing w:after="0" w:line="240" w:lineRule="auto"/>
              <w:ind w:left="500" w:hanging="500"/>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3.3. Acceptare cu rezerve (Contractantul se angajează să corecteze - în timpul convenit - defectele constatate și descrise la punctul 5 din prezentul document).</w:t>
            </w:r>
          </w:p>
        </w:tc>
      </w:tr>
      <w:tr w:rsidR="002A5928" w:rsidRPr="009C3927" w14:paraId="0A8B462C" w14:textId="77777777">
        <w:trPr>
          <w:trHeight w:hRule="exact" w:val="682"/>
        </w:trPr>
        <w:tc>
          <w:tcPr>
            <w:tcW w:w="542" w:type="dxa"/>
            <w:tcBorders>
              <w:top w:val="single" w:sz="4" w:space="0" w:color="auto"/>
              <w:left w:val="single" w:sz="4" w:space="0" w:color="auto"/>
            </w:tcBorders>
            <w:shd w:val="clear" w:color="auto" w:fill="92D14F"/>
          </w:tcPr>
          <w:p w14:paraId="2F11D14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eastAsia="Arial" w:hAnsi="Times New Roman" w:cs="Times New Roman"/>
                <w:i w:val="0"/>
                <w:iCs w:val="0"/>
                <w:color w:val="000000"/>
                <w:sz w:val="20"/>
                <w:szCs w:val="20"/>
                <w:lang w:eastAsia="ro-RO" w:bidi="ro-RO"/>
              </w:rPr>
              <w:t>□</w:t>
            </w:r>
          </w:p>
        </w:tc>
        <w:tc>
          <w:tcPr>
            <w:tcW w:w="3950" w:type="dxa"/>
            <w:tcBorders>
              <w:top w:val="single" w:sz="4" w:space="0" w:color="auto"/>
              <w:left w:val="single" w:sz="4" w:space="0" w:color="auto"/>
            </w:tcBorders>
          </w:tcPr>
          <w:p w14:paraId="5996960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3.4. Este aplicabilă perioada de garanție?</w:t>
            </w:r>
          </w:p>
        </w:tc>
        <w:tc>
          <w:tcPr>
            <w:tcW w:w="2952" w:type="dxa"/>
            <w:tcBorders>
              <w:top w:val="single" w:sz="4" w:space="0" w:color="auto"/>
              <w:left w:val="single" w:sz="4" w:space="0" w:color="auto"/>
            </w:tcBorders>
          </w:tcPr>
          <w:p w14:paraId="0105EFA6"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5BC75EC3"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6854F4C4" w14:textId="77777777">
        <w:trPr>
          <w:trHeight w:hRule="exact" w:val="1056"/>
        </w:trPr>
        <w:tc>
          <w:tcPr>
            <w:tcW w:w="542" w:type="dxa"/>
            <w:tcBorders>
              <w:top w:val="single" w:sz="4" w:space="0" w:color="auto"/>
              <w:left w:val="single" w:sz="4" w:space="0" w:color="auto"/>
              <w:bottom w:val="single" w:sz="4" w:space="0" w:color="auto"/>
            </w:tcBorders>
            <w:shd w:val="clear" w:color="auto" w:fill="92D14F"/>
          </w:tcPr>
          <w:p w14:paraId="1C0FB112"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eastAsia="Arial" w:hAnsi="Times New Roman" w:cs="Times New Roman"/>
                <w:i w:val="0"/>
                <w:iCs w:val="0"/>
                <w:color w:val="000000"/>
                <w:sz w:val="20"/>
                <w:szCs w:val="20"/>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2108C407" w14:textId="77777777" w:rsidR="002A5928" w:rsidRPr="009C3927" w:rsidRDefault="00000000" w:rsidP="00BD34FE">
            <w:pPr>
              <w:pStyle w:val="Other"/>
              <w:spacing w:after="0" w:line="240" w:lineRule="auto"/>
              <w:ind w:left="500" w:hanging="500"/>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767A0080" w14:textId="77777777" w:rsidR="00D33311" w:rsidRDefault="00D33311" w:rsidP="00BD34FE">
      <w:pPr>
        <w:pStyle w:val="Tablecaption0"/>
        <w:spacing w:line="240" w:lineRule="auto"/>
        <w:rPr>
          <w:rFonts w:ascii="Times New Roman" w:hAnsi="Times New Roman" w:cs="Times New Roman"/>
          <w:color w:val="000000"/>
          <w:sz w:val="22"/>
          <w:szCs w:val="22"/>
          <w:lang w:val="en-GB" w:eastAsia="en-GB" w:bidi="en-GB"/>
        </w:rPr>
      </w:pPr>
    </w:p>
    <w:p w14:paraId="5345CED8" w14:textId="6A907688" w:rsidR="00D33311" w:rsidRDefault="00000000" w:rsidP="00BD34FE">
      <w:pPr>
        <w:pStyle w:val="Tablecaption0"/>
        <w:spacing w:line="240" w:lineRule="auto"/>
        <w:rPr>
          <w:rFonts w:ascii="Times New Roman" w:hAnsi="Times New Roman" w:cs="Times New Roman"/>
          <w:sz w:val="22"/>
          <w:szCs w:val="22"/>
        </w:rPr>
      </w:pPr>
      <w:r>
        <w:rPr>
          <w:rFonts w:ascii="Times New Roman" w:hAnsi="Times New Roman" w:cs="Times New Roman"/>
          <w:color w:val="000000"/>
          <w:sz w:val="22"/>
          <w:szCs w:val="22"/>
          <w:lang w:val="en-GB" w:eastAsia="en-GB" w:bidi="en-GB"/>
        </w:rPr>
        <w:t xml:space="preserve">4. </w:t>
      </w:r>
      <w:proofErr w:type="spellStart"/>
      <w:r>
        <w:rPr>
          <w:rFonts w:ascii="Times New Roman" w:hAnsi="Times New Roman" w:cs="Times New Roman"/>
          <w:color w:val="000000"/>
          <w:sz w:val="22"/>
          <w:szCs w:val="22"/>
          <w:lang w:val="en-GB" w:eastAsia="en-GB" w:bidi="en-GB"/>
        </w:rPr>
        <w:t>Semnături</w:t>
      </w:r>
      <w:proofErr w:type="spellEnd"/>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2A5928" w:rsidRPr="009C3927" w14:paraId="4B9FE670" w14:textId="77777777">
        <w:trPr>
          <w:trHeight w:hRule="exact" w:val="662"/>
        </w:trPr>
        <w:tc>
          <w:tcPr>
            <w:tcW w:w="3278" w:type="dxa"/>
            <w:gridSpan w:val="2"/>
            <w:tcBorders>
              <w:top w:val="single" w:sz="4" w:space="0" w:color="auto"/>
              <w:left w:val="single" w:sz="4" w:space="0" w:color="auto"/>
            </w:tcBorders>
            <w:vAlign w:val="center"/>
          </w:tcPr>
          <w:p w14:paraId="3B9409BA"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945F39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4.2. AUTORITATE CONTRACTANTĂ/ACHIZITOR</w:t>
            </w:r>
          </w:p>
        </w:tc>
      </w:tr>
      <w:tr w:rsidR="002A5928" w:rsidRPr="009C3927" w14:paraId="76F81992" w14:textId="77777777">
        <w:trPr>
          <w:trHeight w:hRule="exact" w:val="360"/>
        </w:trPr>
        <w:tc>
          <w:tcPr>
            <w:tcW w:w="1536" w:type="dxa"/>
            <w:tcBorders>
              <w:top w:val="single" w:sz="4" w:space="0" w:color="auto"/>
              <w:left w:val="single" w:sz="4" w:space="0" w:color="auto"/>
            </w:tcBorders>
            <w:vAlign w:val="bottom"/>
          </w:tcPr>
          <w:p w14:paraId="5058420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1742" w:type="dxa"/>
            <w:tcBorders>
              <w:top w:val="single" w:sz="4" w:space="0" w:color="auto"/>
              <w:left w:val="single" w:sz="4" w:space="0" w:color="auto"/>
            </w:tcBorders>
            <w:shd w:val="clear" w:color="auto" w:fill="92D14F"/>
          </w:tcPr>
          <w:p w14:paraId="64EB1E73"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2AFC1C49"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1670" w:type="dxa"/>
            <w:tcBorders>
              <w:top w:val="single" w:sz="4" w:space="0" w:color="auto"/>
              <w:left w:val="single" w:sz="4" w:space="0" w:color="auto"/>
            </w:tcBorders>
            <w:shd w:val="clear" w:color="auto" w:fill="92D14F"/>
          </w:tcPr>
          <w:p w14:paraId="24D5F5B0"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3F3F1A42"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72DF2E17"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7E8B8C93" w14:textId="77777777">
        <w:trPr>
          <w:trHeight w:hRule="exact" w:val="346"/>
        </w:trPr>
        <w:tc>
          <w:tcPr>
            <w:tcW w:w="1536" w:type="dxa"/>
            <w:tcBorders>
              <w:top w:val="single" w:sz="4" w:space="0" w:color="auto"/>
              <w:left w:val="single" w:sz="4" w:space="0" w:color="auto"/>
            </w:tcBorders>
            <w:vAlign w:val="bottom"/>
          </w:tcPr>
          <w:p w14:paraId="26F9E190"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1742" w:type="dxa"/>
            <w:tcBorders>
              <w:top w:val="single" w:sz="4" w:space="0" w:color="auto"/>
              <w:left w:val="single" w:sz="4" w:space="0" w:color="auto"/>
            </w:tcBorders>
            <w:shd w:val="clear" w:color="auto" w:fill="92D14F"/>
          </w:tcPr>
          <w:p w14:paraId="5B4F1DF6"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053D5F9B"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1670" w:type="dxa"/>
            <w:tcBorders>
              <w:top w:val="single" w:sz="4" w:space="0" w:color="auto"/>
              <w:left w:val="single" w:sz="4" w:space="0" w:color="auto"/>
            </w:tcBorders>
            <w:shd w:val="clear" w:color="auto" w:fill="92D14F"/>
          </w:tcPr>
          <w:p w14:paraId="1E896CBE"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191D67AD"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181F2999"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03009499" w14:textId="77777777">
        <w:trPr>
          <w:trHeight w:hRule="exact" w:val="341"/>
        </w:trPr>
        <w:tc>
          <w:tcPr>
            <w:tcW w:w="1536" w:type="dxa"/>
            <w:tcBorders>
              <w:top w:val="single" w:sz="4" w:space="0" w:color="auto"/>
              <w:left w:val="single" w:sz="4" w:space="0" w:color="auto"/>
            </w:tcBorders>
            <w:vAlign w:val="bottom"/>
          </w:tcPr>
          <w:p w14:paraId="4A9CD3D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1742" w:type="dxa"/>
            <w:tcBorders>
              <w:top w:val="single" w:sz="4" w:space="0" w:color="auto"/>
              <w:left w:val="single" w:sz="4" w:space="0" w:color="auto"/>
            </w:tcBorders>
            <w:shd w:val="clear" w:color="auto" w:fill="92D14F"/>
          </w:tcPr>
          <w:p w14:paraId="7D78DE36"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20F1B36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1670" w:type="dxa"/>
            <w:tcBorders>
              <w:top w:val="single" w:sz="4" w:space="0" w:color="auto"/>
              <w:left w:val="single" w:sz="4" w:space="0" w:color="auto"/>
            </w:tcBorders>
            <w:shd w:val="clear" w:color="auto" w:fill="92D14F"/>
          </w:tcPr>
          <w:p w14:paraId="737C64EF"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063921F5"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58D874AA"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6BD5EDC6" w14:textId="77777777">
        <w:trPr>
          <w:trHeight w:hRule="exact" w:val="696"/>
        </w:trPr>
        <w:tc>
          <w:tcPr>
            <w:tcW w:w="1536" w:type="dxa"/>
            <w:tcBorders>
              <w:top w:val="single" w:sz="4" w:space="0" w:color="auto"/>
              <w:left w:val="single" w:sz="4" w:space="0" w:color="auto"/>
            </w:tcBorders>
          </w:tcPr>
          <w:p w14:paraId="4851683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1742" w:type="dxa"/>
            <w:tcBorders>
              <w:top w:val="single" w:sz="4" w:space="0" w:color="auto"/>
              <w:left w:val="single" w:sz="4" w:space="0" w:color="auto"/>
            </w:tcBorders>
            <w:shd w:val="clear" w:color="auto" w:fill="92D14F"/>
          </w:tcPr>
          <w:p w14:paraId="76177CB0"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tcPr>
          <w:p w14:paraId="7E176F0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1670" w:type="dxa"/>
            <w:tcBorders>
              <w:top w:val="single" w:sz="4" w:space="0" w:color="auto"/>
              <w:left w:val="single" w:sz="4" w:space="0" w:color="auto"/>
            </w:tcBorders>
            <w:shd w:val="clear" w:color="auto" w:fill="92D14F"/>
          </w:tcPr>
          <w:p w14:paraId="640C8DDB"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tcPr>
          <w:p w14:paraId="50AAEAB1"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7FA63DD"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702E4393" w14:textId="77777777">
        <w:trPr>
          <w:trHeight w:hRule="exact" w:val="532"/>
        </w:trPr>
        <w:tc>
          <w:tcPr>
            <w:tcW w:w="1536" w:type="dxa"/>
            <w:tcBorders>
              <w:top w:val="single" w:sz="4" w:space="0" w:color="auto"/>
              <w:left w:val="single" w:sz="4" w:space="0" w:color="auto"/>
            </w:tcBorders>
            <w:shd w:val="clear" w:color="auto" w:fill="92D14F"/>
            <w:vAlign w:val="bottom"/>
          </w:tcPr>
          <w:p w14:paraId="090FB2A1"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3A447AF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color w:val="000000"/>
                <w:sz w:val="20"/>
                <w:szCs w:val="20"/>
                <w:lang w:eastAsia="ro-RO" w:bidi="ro-RO"/>
              </w:rPr>
              <w:t>[dacă este cazul</w:t>
            </w:r>
            <w:r w:rsidRPr="009C3927">
              <w:rPr>
                <w:rFonts w:ascii="Times New Roman" w:hAnsi="Times New Roman" w:cs="Times New Roman"/>
                <w:b/>
                <w:bCs/>
                <w:i w:val="0"/>
                <w:iCs w:val="0"/>
                <w:color w:val="000000"/>
                <w:sz w:val="20"/>
                <w:szCs w:val="20"/>
                <w:lang w:eastAsia="ro-RO" w:bidi="ro-RO"/>
              </w:rPr>
              <w:t>]:</w:t>
            </w:r>
          </w:p>
        </w:tc>
      </w:tr>
      <w:tr w:rsidR="002A5928" w:rsidRPr="009C3927" w14:paraId="0B27BFC3" w14:textId="77777777">
        <w:trPr>
          <w:trHeight w:hRule="exact" w:val="360"/>
        </w:trPr>
        <w:tc>
          <w:tcPr>
            <w:tcW w:w="1536" w:type="dxa"/>
            <w:tcBorders>
              <w:top w:val="single" w:sz="4" w:space="0" w:color="auto"/>
              <w:left w:val="single" w:sz="4" w:space="0" w:color="auto"/>
            </w:tcBorders>
            <w:vAlign w:val="bottom"/>
          </w:tcPr>
          <w:p w14:paraId="39E3432E"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1742" w:type="dxa"/>
            <w:tcBorders>
              <w:top w:val="single" w:sz="4" w:space="0" w:color="auto"/>
              <w:left w:val="single" w:sz="4" w:space="0" w:color="auto"/>
            </w:tcBorders>
            <w:shd w:val="clear" w:color="auto" w:fill="92D14F"/>
          </w:tcPr>
          <w:p w14:paraId="5E952163"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1A2EBF77"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1670" w:type="dxa"/>
            <w:tcBorders>
              <w:top w:val="single" w:sz="4" w:space="0" w:color="auto"/>
              <w:left w:val="single" w:sz="4" w:space="0" w:color="auto"/>
            </w:tcBorders>
            <w:shd w:val="clear" w:color="auto" w:fill="92D14F"/>
          </w:tcPr>
          <w:p w14:paraId="0E73EC4F"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103D4F65"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1B1B8E1D"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63016F11" w14:textId="77777777">
        <w:trPr>
          <w:trHeight w:hRule="exact" w:val="346"/>
        </w:trPr>
        <w:tc>
          <w:tcPr>
            <w:tcW w:w="1536" w:type="dxa"/>
            <w:tcBorders>
              <w:top w:val="single" w:sz="4" w:space="0" w:color="auto"/>
              <w:left w:val="single" w:sz="4" w:space="0" w:color="auto"/>
            </w:tcBorders>
            <w:vAlign w:val="bottom"/>
          </w:tcPr>
          <w:p w14:paraId="0EF44B6C"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1742" w:type="dxa"/>
            <w:tcBorders>
              <w:top w:val="single" w:sz="4" w:space="0" w:color="auto"/>
              <w:left w:val="single" w:sz="4" w:space="0" w:color="auto"/>
            </w:tcBorders>
            <w:shd w:val="clear" w:color="auto" w:fill="92D14F"/>
          </w:tcPr>
          <w:p w14:paraId="4CFE2ED2"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4E571E28"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1670" w:type="dxa"/>
            <w:tcBorders>
              <w:top w:val="single" w:sz="4" w:space="0" w:color="auto"/>
              <w:left w:val="single" w:sz="4" w:space="0" w:color="auto"/>
            </w:tcBorders>
            <w:shd w:val="clear" w:color="auto" w:fill="92D14F"/>
          </w:tcPr>
          <w:p w14:paraId="7F2CC5A3"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73A6E7A3"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651147EE"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2DFAD91F" w14:textId="77777777">
        <w:trPr>
          <w:trHeight w:hRule="exact" w:val="346"/>
        </w:trPr>
        <w:tc>
          <w:tcPr>
            <w:tcW w:w="1536" w:type="dxa"/>
            <w:tcBorders>
              <w:top w:val="single" w:sz="4" w:space="0" w:color="auto"/>
              <w:left w:val="single" w:sz="4" w:space="0" w:color="auto"/>
            </w:tcBorders>
            <w:vAlign w:val="bottom"/>
          </w:tcPr>
          <w:p w14:paraId="490ED7C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1742" w:type="dxa"/>
            <w:tcBorders>
              <w:top w:val="single" w:sz="4" w:space="0" w:color="auto"/>
              <w:left w:val="single" w:sz="4" w:space="0" w:color="auto"/>
            </w:tcBorders>
            <w:shd w:val="clear" w:color="auto" w:fill="92D14F"/>
          </w:tcPr>
          <w:p w14:paraId="597A0AF9"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tcBorders>
            <w:vAlign w:val="bottom"/>
          </w:tcPr>
          <w:p w14:paraId="3A03C61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1670" w:type="dxa"/>
            <w:tcBorders>
              <w:top w:val="single" w:sz="4" w:space="0" w:color="auto"/>
              <w:left w:val="single" w:sz="4" w:space="0" w:color="auto"/>
            </w:tcBorders>
            <w:shd w:val="clear" w:color="auto" w:fill="92D14F"/>
          </w:tcPr>
          <w:p w14:paraId="3DD2BC04"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tcBorders>
            <w:vAlign w:val="bottom"/>
          </w:tcPr>
          <w:p w14:paraId="5883BB9F"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50C19841" w14:textId="77777777" w:rsidR="002A5928" w:rsidRPr="009C3927" w:rsidRDefault="002A5928" w:rsidP="00BD34FE">
            <w:pPr>
              <w:spacing w:after="0" w:line="240" w:lineRule="auto"/>
              <w:jc w:val="both"/>
              <w:rPr>
                <w:rFonts w:ascii="Times New Roman" w:hAnsi="Times New Roman" w:cs="Times New Roman"/>
                <w:sz w:val="20"/>
                <w:szCs w:val="20"/>
              </w:rPr>
            </w:pPr>
          </w:p>
        </w:tc>
      </w:tr>
      <w:tr w:rsidR="002A5928" w:rsidRPr="009C3927" w14:paraId="267100E0" w14:textId="77777777">
        <w:trPr>
          <w:trHeight w:hRule="exact" w:val="370"/>
        </w:trPr>
        <w:tc>
          <w:tcPr>
            <w:tcW w:w="1536" w:type="dxa"/>
            <w:tcBorders>
              <w:top w:val="single" w:sz="4" w:space="0" w:color="auto"/>
              <w:left w:val="single" w:sz="4" w:space="0" w:color="auto"/>
              <w:bottom w:val="single" w:sz="4" w:space="0" w:color="auto"/>
            </w:tcBorders>
            <w:vAlign w:val="bottom"/>
          </w:tcPr>
          <w:p w14:paraId="0B683622"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37F16ED9"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tcBorders>
            <w:vAlign w:val="bottom"/>
          </w:tcPr>
          <w:p w14:paraId="44365306"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731BDF00" w14:textId="77777777" w:rsidR="002A5928" w:rsidRPr="009C3927" w:rsidRDefault="002A5928" w:rsidP="00BD34FE">
            <w:pPr>
              <w:spacing w:after="0" w:line="240" w:lineRule="auto"/>
              <w:jc w:val="both"/>
              <w:rPr>
                <w:rFonts w:ascii="Times New Roman" w:hAnsi="Times New Roman" w:cs="Times New Roman"/>
                <w:sz w:val="20"/>
                <w:szCs w:val="20"/>
              </w:rPr>
            </w:pPr>
          </w:p>
        </w:tc>
        <w:tc>
          <w:tcPr>
            <w:tcW w:w="1282" w:type="dxa"/>
            <w:tcBorders>
              <w:top w:val="single" w:sz="4" w:space="0" w:color="auto"/>
              <w:left w:val="single" w:sz="4" w:space="0" w:color="auto"/>
              <w:bottom w:val="single" w:sz="4" w:space="0" w:color="auto"/>
            </w:tcBorders>
            <w:vAlign w:val="bottom"/>
          </w:tcPr>
          <w:p w14:paraId="0F46EA54" w14:textId="77777777" w:rsidR="002A5928" w:rsidRPr="009C3927" w:rsidRDefault="00000000" w:rsidP="00BD34FE">
            <w:pPr>
              <w:pStyle w:val="Other"/>
              <w:spacing w:after="0" w:line="240" w:lineRule="auto"/>
              <w:jc w:val="both"/>
              <w:rPr>
                <w:rFonts w:ascii="Times New Roman" w:hAnsi="Times New Roman" w:cs="Times New Roman"/>
                <w:sz w:val="20"/>
                <w:szCs w:val="20"/>
              </w:rPr>
            </w:pPr>
            <w:r w:rsidRPr="009C3927">
              <w:rPr>
                <w:rFonts w:ascii="Times New Roman" w:hAnsi="Times New Roman" w:cs="Times New Roman"/>
                <w:b/>
                <w:bCs/>
                <w:i w:val="0"/>
                <w:iCs w:val="0"/>
                <w:color w:val="000000"/>
                <w:sz w:val="20"/>
                <w:szCs w:val="20"/>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E985E93" w14:textId="77777777" w:rsidR="002A5928" w:rsidRPr="009C3927" w:rsidRDefault="002A5928" w:rsidP="00BD34FE">
            <w:pPr>
              <w:spacing w:after="0" w:line="240" w:lineRule="auto"/>
              <w:jc w:val="both"/>
              <w:rPr>
                <w:rFonts w:ascii="Times New Roman" w:hAnsi="Times New Roman" w:cs="Times New Roman"/>
                <w:sz w:val="20"/>
                <w:szCs w:val="20"/>
              </w:rPr>
            </w:pPr>
          </w:p>
        </w:tc>
      </w:tr>
    </w:tbl>
    <w:p w14:paraId="583B5230" w14:textId="77777777" w:rsidR="002A5928" w:rsidRDefault="002A5928" w:rsidP="00BD34FE">
      <w:pPr>
        <w:spacing w:after="0" w:line="240" w:lineRule="auto"/>
        <w:jc w:val="both"/>
        <w:rPr>
          <w:rFonts w:ascii="Times New Roman" w:hAnsi="Times New Roman" w:cs="Times New Roman"/>
        </w:rPr>
      </w:pPr>
    </w:p>
    <w:p w14:paraId="2BCE2E94" w14:textId="43201C78" w:rsidR="002A5928" w:rsidRDefault="00000000" w:rsidP="009C3927">
      <w:pPr>
        <w:pStyle w:val="Bodytext20"/>
        <w:spacing w:after="0" w:line="240" w:lineRule="auto"/>
        <w:ind w:left="0"/>
        <w:jc w:val="both"/>
        <w:rPr>
          <w:rFonts w:ascii="Times New Roman" w:hAnsi="Times New Roman"/>
          <w:b/>
        </w:rPr>
      </w:pPr>
      <w:r>
        <w:rPr>
          <w:rFonts w:ascii="Times New Roman" w:hAnsi="Times New Roman" w:cs="Times New Roman"/>
          <w:b/>
          <w:bCs/>
          <w:color w:val="000000"/>
          <w:sz w:val="22"/>
          <w:szCs w:val="22"/>
          <w:lang w:val="en-GB" w:eastAsia="en-GB" w:bidi="en-GB"/>
        </w:rPr>
        <w:t xml:space="preserve">5. </w:t>
      </w:r>
      <w:r>
        <w:rPr>
          <w:rFonts w:ascii="Times New Roman" w:hAnsi="Times New Roman" w:cs="Times New Roman"/>
          <w:b/>
          <w:bCs/>
          <w:color w:val="000000"/>
          <w:sz w:val="22"/>
          <w:szCs w:val="22"/>
          <w:lang w:eastAsia="ro-RO" w:bidi="ro-RO"/>
        </w:rPr>
        <w:t xml:space="preserve">Observații </w:t>
      </w:r>
      <w:r>
        <w:rPr>
          <w:rFonts w:ascii="Times New Roman" w:hAnsi="Times New Roman" w:cs="Times New Roman"/>
          <w:i/>
          <w:iCs/>
          <w:color w:val="000000"/>
          <w:sz w:val="22"/>
          <w:szCs w:val="22"/>
          <w:lang w:eastAsia="ro-RO" w:bidi="ro-RO"/>
        </w:rPr>
        <w:t>[introduceți]</w:t>
      </w:r>
    </w:p>
    <w:p w14:paraId="7C310C71" w14:textId="54BE9DE6" w:rsidR="002A5928" w:rsidRDefault="008C0D89" w:rsidP="00BD34FE">
      <w:pPr>
        <w:tabs>
          <w:tab w:val="left" w:pos="7738"/>
        </w:tabs>
        <w:spacing w:after="0" w:line="240" w:lineRule="auto"/>
        <w:jc w:val="right"/>
        <w:rPr>
          <w:rFonts w:ascii="Times New Roman" w:hAnsi="Times New Roman" w:cs="Times New Roman"/>
          <w:b/>
        </w:rPr>
      </w:pPr>
      <w:r>
        <w:rPr>
          <w:rFonts w:ascii="Times New Roman" w:hAnsi="Times New Roman" w:cs="Times New Roman"/>
          <w:b/>
        </w:rPr>
        <w:tab/>
        <w:t xml:space="preserve">Intocmit, </w:t>
      </w:r>
    </w:p>
    <w:p w14:paraId="4ED58846" w14:textId="41F0F1FF" w:rsidR="00BB3069" w:rsidRDefault="00AA01E9" w:rsidP="00BD34FE">
      <w:pPr>
        <w:tabs>
          <w:tab w:val="left" w:pos="7738"/>
        </w:tabs>
        <w:spacing w:after="0" w:line="240" w:lineRule="auto"/>
        <w:jc w:val="right"/>
        <w:rPr>
          <w:rFonts w:ascii="Times New Roman" w:hAnsi="Times New Roman" w:cs="Times New Roman"/>
          <w:b/>
        </w:rPr>
      </w:pPr>
      <w:r>
        <w:rPr>
          <w:rFonts w:ascii="Times New Roman" w:hAnsi="Times New Roman" w:cs="Times New Roman"/>
          <w:b/>
        </w:rPr>
        <w:t>Lucian OPAIȚ</w:t>
      </w:r>
    </w:p>
    <w:sectPr w:rsidR="00BB3069" w:rsidSect="005605B5">
      <w:type w:val="continuous"/>
      <w:pgSz w:w="11906" w:h="16838"/>
      <w:pgMar w:top="1440" w:right="1080" w:bottom="1440" w:left="1080"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34CA" w14:textId="77777777" w:rsidR="007308E1" w:rsidRDefault="007308E1">
      <w:pPr>
        <w:spacing w:line="240" w:lineRule="auto"/>
      </w:pPr>
      <w:r>
        <w:separator/>
      </w:r>
    </w:p>
  </w:endnote>
  <w:endnote w:type="continuationSeparator" w:id="0">
    <w:p w14:paraId="0293FE5C" w14:textId="77777777" w:rsidR="007308E1" w:rsidRDefault="00730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961"/>
      <w:docPartObj>
        <w:docPartGallery w:val="Page Numbers (Bottom of Page)"/>
        <w:docPartUnique/>
      </w:docPartObj>
    </w:sdtPr>
    <w:sdtEndPr>
      <w:rPr>
        <w:noProof/>
      </w:rPr>
    </w:sdtEndPr>
    <w:sdtContent>
      <w:p w14:paraId="45523AD6" w14:textId="4CF8CC14" w:rsidR="003853F8" w:rsidRDefault="00385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8F127" w14:textId="71D2F6C8" w:rsidR="002A5928" w:rsidRDefault="002A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C98" w14:textId="77777777" w:rsidR="002A5928" w:rsidRDefault="00000000">
    <w:pPr>
      <w:pStyle w:val="Footer"/>
      <w:jc w:val="right"/>
    </w:pPr>
    <w:r>
      <w:rPr>
        <w:noProof/>
      </w:rPr>
      <mc:AlternateContent>
        <mc:Choice Requires="wps">
          <w:drawing>
            <wp:anchor distT="0" distB="0" distL="114300" distR="114300" simplePos="0" relativeHeight="251659264" behindDoc="0" locked="0" layoutInCell="1" allowOverlap="1" wp14:anchorId="002E2EB3" wp14:editId="06C2446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65C5C4F5" w14:textId="77777777" w:rsidR="002A5928" w:rsidRDefault="00000000">
                              <w:pPr>
                                <w:pStyle w:val="Footer"/>
                                <w:jc w:val="right"/>
                              </w:pPr>
                              <w:r>
                                <w:fldChar w:fldCharType="begin"/>
                              </w:r>
                              <w:r>
                                <w:instrText xml:space="preserve"> PAGE   \* MERGEFORMAT </w:instrText>
                              </w:r>
                              <w:r>
                                <w:fldChar w:fldCharType="separate"/>
                              </w:r>
                              <w:r>
                                <w:t>1</w:t>
                              </w:r>
                              <w:r>
                                <w:fldChar w:fldCharType="end"/>
                              </w:r>
                            </w:p>
                          </w:sdtContent>
                        </w:sdt>
                        <w:p w14:paraId="6F21C80E" w14:textId="77777777" w:rsidR="002A5928" w:rsidRDefault="002A592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2E2EB3"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788395816"/>
                    </w:sdtPr>
                    <w:sdtContent>
                      <w:p w14:paraId="65C5C4F5" w14:textId="77777777" w:rsidR="002A5928" w:rsidRDefault="00000000">
                        <w:pPr>
                          <w:pStyle w:val="Footer"/>
                          <w:jc w:val="right"/>
                        </w:pPr>
                        <w:r>
                          <w:fldChar w:fldCharType="begin"/>
                        </w:r>
                        <w:r>
                          <w:instrText xml:space="preserve"> PAGE   \* MERGEFORMAT </w:instrText>
                        </w:r>
                        <w:r>
                          <w:fldChar w:fldCharType="separate"/>
                        </w:r>
                        <w:r>
                          <w:t>1</w:t>
                        </w:r>
                        <w:r>
                          <w:fldChar w:fldCharType="end"/>
                        </w:r>
                      </w:p>
                    </w:sdtContent>
                  </w:sdt>
                  <w:p w14:paraId="6F21C80E" w14:textId="77777777" w:rsidR="002A5928" w:rsidRDefault="002A5928"/>
                </w:txbxContent>
              </v:textbox>
              <w10:wrap anchorx="margin"/>
            </v:shape>
          </w:pict>
        </mc:Fallback>
      </mc:AlternateContent>
    </w:r>
  </w:p>
  <w:p w14:paraId="2FC26EDA" w14:textId="77777777" w:rsidR="002A5928" w:rsidRDefault="002A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9155" w14:textId="77777777" w:rsidR="007308E1" w:rsidRDefault="007308E1">
      <w:pPr>
        <w:spacing w:after="0"/>
      </w:pPr>
      <w:r>
        <w:separator/>
      </w:r>
    </w:p>
  </w:footnote>
  <w:footnote w:type="continuationSeparator" w:id="0">
    <w:p w14:paraId="368C4B8E" w14:textId="77777777" w:rsidR="007308E1" w:rsidRDefault="007308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8783" w14:textId="7BE52A2A" w:rsidR="00D26091" w:rsidRDefault="00D26091" w:rsidP="00D26091">
    <w:pPr>
      <w:pStyle w:val="Header"/>
      <w:tabs>
        <w:tab w:val="clear" w:pos="4536"/>
        <w:tab w:val="clear" w:pos="9072"/>
        <w:tab w:val="left" w:pos="8127"/>
      </w:tabs>
    </w:pPr>
    <w:r>
      <w:rPr>
        <w:noProof/>
      </w:rPr>
      <w:drawing>
        <wp:inline distT="0" distB="0" distL="0" distR="0" wp14:anchorId="500BF82E" wp14:editId="7CE3C7A5">
          <wp:extent cx="2304415" cy="524510"/>
          <wp:effectExtent l="0" t="0" r="635" b="8890"/>
          <wp:docPr id="1634924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524510"/>
                  </a:xfrm>
                  <a:prstGeom prst="rect">
                    <a:avLst/>
                  </a:prstGeom>
                  <a:noFill/>
                </pic:spPr>
              </pic:pic>
            </a:graphicData>
          </a:graphic>
        </wp:inline>
      </w:drawing>
    </w:r>
    <w:r>
      <w:tab/>
    </w:r>
    <w:r>
      <w:rPr>
        <w:noProof/>
      </w:rPr>
      <w:drawing>
        <wp:inline distT="0" distB="0" distL="0" distR="0" wp14:anchorId="7B618856" wp14:editId="2786DD51">
          <wp:extent cx="731520" cy="536575"/>
          <wp:effectExtent l="0" t="0" r="0" b="0"/>
          <wp:docPr id="1143476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536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7CB0" w14:textId="77777777" w:rsidR="002A5928" w:rsidRDefault="00000000">
    <w:pPr>
      <w:pStyle w:val="Header"/>
      <w:tabs>
        <w:tab w:val="clear" w:pos="4536"/>
        <w:tab w:val="clear" w:pos="9072"/>
        <w:tab w:val="left" w:pos="1410"/>
      </w:tabs>
    </w:pPr>
    <w:r>
      <w:tab/>
    </w:r>
  </w:p>
  <w:p w14:paraId="29473884" w14:textId="77777777" w:rsidR="002A5928" w:rsidRDefault="002A5928">
    <w:pPr>
      <w:pStyle w:val="Header"/>
      <w:tabs>
        <w:tab w:val="clear" w:pos="4536"/>
        <w:tab w:val="clear" w:pos="9072"/>
        <w:tab w:val="left" w:pos="1410"/>
      </w:tabs>
    </w:pPr>
  </w:p>
  <w:p w14:paraId="2C4FEBDB" w14:textId="77777777" w:rsidR="002A5928" w:rsidRDefault="002A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B1DA1"/>
    <w:multiLevelType w:val="multilevel"/>
    <w:tmpl w:val="095B1DA1"/>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4409E3"/>
    <w:multiLevelType w:val="multilevel"/>
    <w:tmpl w:val="0D4409E3"/>
    <w:lvl w:ilvl="0">
      <w:start w:val="1"/>
      <w:numFmt w:val="lowerLetter"/>
      <w:lvlText w:val="%1)"/>
      <w:lvlJc w:val="left"/>
      <w:pPr>
        <w:ind w:left="786" w:hanging="360"/>
      </w:pPr>
      <w:rPr>
        <w:rFonts w:ascii="Times New Roman" w:hAnsi="Times New Roman" w:cs="Times New Roman"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5" w15:restartNumberingAfterBreak="0">
    <w:nsid w:val="15E06F70"/>
    <w:multiLevelType w:val="multilevel"/>
    <w:tmpl w:val="15E06F70"/>
    <w:lvl w:ilvl="0">
      <w:start w:val="1"/>
      <w:numFmt w:val="lowerRoman"/>
      <w:lvlText w:val="%1."/>
      <w:lvlJc w:val="right"/>
      <w:pPr>
        <w:ind w:left="644" w:hanging="360"/>
      </w:pPr>
      <w:rPr>
        <w:rFonts w:hint="default"/>
      </w:rPr>
    </w:lvl>
    <w:lvl w:ilvl="1">
      <w:numFmt w:val="bullet"/>
      <w:lvlText w:val="-"/>
      <w:lvlJc w:val="left"/>
      <w:pPr>
        <w:ind w:left="1364" w:hanging="360"/>
      </w:pPr>
      <w:rPr>
        <w:rFonts w:ascii="Calibri" w:eastAsiaTheme="minorHAnsi" w:hAnsi="Calibri" w:cs="Calibri"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43BE8"/>
    <w:multiLevelType w:val="multilevel"/>
    <w:tmpl w:val="21043BE8"/>
    <w:lvl w:ilvl="0">
      <w:start w:val="1"/>
      <w:numFmt w:val="lowerRoman"/>
      <w:lvlText w:val="%1."/>
      <w:lvlJc w:val="right"/>
      <w:pPr>
        <w:ind w:left="786" w:hanging="360"/>
      </w:pPr>
      <w:rPr>
        <w:rFonts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202416"/>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CF32D3"/>
    <w:multiLevelType w:val="hybridMultilevel"/>
    <w:tmpl w:val="9098A760"/>
    <w:lvl w:ilvl="0" w:tplc="FFFFFFFF">
      <w:start w:val="1"/>
      <w:numFmt w:val="bullet"/>
      <w:lvlText w:val=""/>
      <w:lvlJc w:val="left"/>
      <w:pPr>
        <w:ind w:left="720" w:hanging="360"/>
      </w:pPr>
      <w:rPr>
        <w:rFonts w:ascii="Symbol" w:hAnsi="Symbol" w:hint="default"/>
      </w:rPr>
    </w:lvl>
    <w:lvl w:ilvl="1" w:tplc="BDE69F50">
      <w:numFmt w:val="bullet"/>
      <w:lvlText w:val="-"/>
      <w:lvlJc w:val="left"/>
      <w:pPr>
        <w:ind w:left="1605" w:hanging="360"/>
      </w:pPr>
      <w:rPr>
        <w:rFonts w:ascii="Times New Roman" w:eastAsia="Times New Roman" w:hAnsi="Times New Roman" w:cs="Times New Roman" w:hint="default"/>
      </w:rPr>
    </w:lvl>
    <w:lvl w:ilvl="2" w:tplc="656A2AEE">
      <w:numFmt w:val="bullet"/>
      <w:lvlText w:val="•"/>
      <w:lvlJc w:val="left"/>
      <w:pPr>
        <w:ind w:left="2520" w:hanging="72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A12888"/>
    <w:multiLevelType w:val="multilevel"/>
    <w:tmpl w:val="40A12888"/>
    <w:lvl w:ilvl="0">
      <w:start w:val="1"/>
      <w:numFmt w:val="lowerLetter"/>
      <w:lvlText w:val="%1)"/>
      <w:lvlJc w:val="left"/>
      <w:pPr>
        <w:ind w:left="786" w:hanging="360"/>
      </w:pPr>
      <w:rPr>
        <w:rFonts w:ascii="Times New Roman" w:hAnsi="Times New Roman" w:cs="Times New Roman"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6"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B754AB"/>
    <w:multiLevelType w:val="multilevel"/>
    <w:tmpl w:val="48B754AB"/>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FD72C1F"/>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1"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32394">
    <w:abstractNumId w:val="2"/>
  </w:num>
  <w:num w:numId="2" w16cid:durableId="374549719">
    <w:abstractNumId w:val="9"/>
  </w:num>
  <w:num w:numId="3" w16cid:durableId="1262033711">
    <w:abstractNumId w:val="8"/>
  </w:num>
  <w:num w:numId="4" w16cid:durableId="1781997239">
    <w:abstractNumId w:val="6"/>
  </w:num>
  <w:num w:numId="5" w16cid:durableId="1739522052">
    <w:abstractNumId w:val="16"/>
  </w:num>
  <w:num w:numId="6" w16cid:durableId="1600747974">
    <w:abstractNumId w:val="17"/>
  </w:num>
  <w:num w:numId="7" w16cid:durableId="800223375">
    <w:abstractNumId w:val="11"/>
  </w:num>
  <w:num w:numId="8" w16cid:durableId="1401826202">
    <w:abstractNumId w:val="5"/>
  </w:num>
  <w:num w:numId="9" w16cid:durableId="13118627">
    <w:abstractNumId w:val="0"/>
  </w:num>
  <w:num w:numId="10" w16cid:durableId="217742066">
    <w:abstractNumId w:val="20"/>
  </w:num>
  <w:num w:numId="11" w16cid:durableId="1407338806">
    <w:abstractNumId w:val="4"/>
  </w:num>
  <w:num w:numId="12" w16cid:durableId="535851116">
    <w:abstractNumId w:val="15"/>
  </w:num>
  <w:num w:numId="13" w16cid:durableId="1875801298">
    <w:abstractNumId w:val="3"/>
  </w:num>
  <w:num w:numId="14" w16cid:durableId="528876611">
    <w:abstractNumId w:val="7"/>
  </w:num>
  <w:num w:numId="15" w16cid:durableId="876818139">
    <w:abstractNumId w:val="1"/>
  </w:num>
  <w:num w:numId="16" w16cid:durableId="1292519117">
    <w:abstractNumId w:val="14"/>
  </w:num>
  <w:num w:numId="17" w16cid:durableId="524517249">
    <w:abstractNumId w:val="19"/>
  </w:num>
  <w:num w:numId="18" w16cid:durableId="1458601297">
    <w:abstractNumId w:val="10"/>
  </w:num>
  <w:num w:numId="19" w16cid:durableId="1844860488">
    <w:abstractNumId w:val="21"/>
  </w:num>
  <w:num w:numId="20" w16cid:durableId="2129617420">
    <w:abstractNumId w:val="13"/>
  </w:num>
  <w:num w:numId="21" w16cid:durableId="1597909749">
    <w:abstractNumId w:val="18"/>
  </w:num>
  <w:num w:numId="22" w16cid:durableId="91404998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proofState w:spelling="clean" w:grammar="clean"/>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02A"/>
    <w:rsid w:val="00005800"/>
    <w:rsid w:val="000074B4"/>
    <w:rsid w:val="0000760A"/>
    <w:rsid w:val="00010388"/>
    <w:rsid w:val="000104C4"/>
    <w:rsid w:val="00010610"/>
    <w:rsid w:val="0001150B"/>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75B"/>
    <w:rsid w:val="00036EC1"/>
    <w:rsid w:val="00037A67"/>
    <w:rsid w:val="00037CFE"/>
    <w:rsid w:val="000402DE"/>
    <w:rsid w:val="0004310F"/>
    <w:rsid w:val="000443E9"/>
    <w:rsid w:val="00045712"/>
    <w:rsid w:val="00046AAB"/>
    <w:rsid w:val="00046CF3"/>
    <w:rsid w:val="0004729C"/>
    <w:rsid w:val="00051042"/>
    <w:rsid w:val="00052D2F"/>
    <w:rsid w:val="00053C69"/>
    <w:rsid w:val="00053E4B"/>
    <w:rsid w:val="0005532B"/>
    <w:rsid w:val="00056485"/>
    <w:rsid w:val="0005742D"/>
    <w:rsid w:val="0006216B"/>
    <w:rsid w:val="000624A2"/>
    <w:rsid w:val="00064C89"/>
    <w:rsid w:val="000660E2"/>
    <w:rsid w:val="0007290A"/>
    <w:rsid w:val="00073236"/>
    <w:rsid w:val="000742F7"/>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9F2"/>
    <w:rsid w:val="000A0504"/>
    <w:rsid w:val="000A146D"/>
    <w:rsid w:val="000A33C2"/>
    <w:rsid w:val="000A355D"/>
    <w:rsid w:val="000A35AE"/>
    <w:rsid w:val="000A4B63"/>
    <w:rsid w:val="000B034A"/>
    <w:rsid w:val="000B291F"/>
    <w:rsid w:val="000B300F"/>
    <w:rsid w:val="000B3BC1"/>
    <w:rsid w:val="000B4609"/>
    <w:rsid w:val="000B4A05"/>
    <w:rsid w:val="000B4E94"/>
    <w:rsid w:val="000B4FD6"/>
    <w:rsid w:val="000B6651"/>
    <w:rsid w:val="000C0BFF"/>
    <w:rsid w:val="000C13B5"/>
    <w:rsid w:val="000C1610"/>
    <w:rsid w:val="000C1FB6"/>
    <w:rsid w:val="000C57B6"/>
    <w:rsid w:val="000C57F6"/>
    <w:rsid w:val="000D049F"/>
    <w:rsid w:val="000D0688"/>
    <w:rsid w:val="000D4DE6"/>
    <w:rsid w:val="000D6A6B"/>
    <w:rsid w:val="000D76B6"/>
    <w:rsid w:val="000D7854"/>
    <w:rsid w:val="000E1C1D"/>
    <w:rsid w:val="000E30DE"/>
    <w:rsid w:val="000E3D37"/>
    <w:rsid w:val="000E51D9"/>
    <w:rsid w:val="000E68FA"/>
    <w:rsid w:val="000F015E"/>
    <w:rsid w:val="000F69D7"/>
    <w:rsid w:val="001001E4"/>
    <w:rsid w:val="00101724"/>
    <w:rsid w:val="001018A5"/>
    <w:rsid w:val="00101A91"/>
    <w:rsid w:val="001023DE"/>
    <w:rsid w:val="00105D01"/>
    <w:rsid w:val="00106C8E"/>
    <w:rsid w:val="00106D70"/>
    <w:rsid w:val="00106D86"/>
    <w:rsid w:val="00110E41"/>
    <w:rsid w:val="001114F9"/>
    <w:rsid w:val="001115CB"/>
    <w:rsid w:val="001123FC"/>
    <w:rsid w:val="001127BE"/>
    <w:rsid w:val="00114B71"/>
    <w:rsid w:val="00115589"/>
    <w:rsid w:val="00116B00"/>
    <w:rsid w:val="00120382"/>
    <w:rsid w:val="00120462"/>
    <w:rsid w:val="00120E8D"/>
    <w:rsid w:val="00121D61"/>
    <w:rsid w:val="001220BE"/>
    <w:rsid w:val="001228B7"/>
    <w:rsid w:val="00122A43"/>
    <w:rsid w:val="001233E5"/>
    <w:rsid w:val="00124E46"/>
    <w:rsid w:val="001257F9"/>
    <w:rsid w:val="00126989"/>
    <w:rsid w:val="00126DFC"/>
    <w:rsid w:val="00127F5F"/>
    <w:rsid w:val="001302F0"/>
    <w:rsid w:val="00134B22"/>
    <w:rsid w:val="0014009E"/>
    <w:rsid w:val="00142A49"/>
    <w:rsid w:val="0014466F"/>
    <w:rsid w:val="00147046"/>
    <w:rsid w:val="001475A2"/>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5C4"/>
    <w:rsid w:val="00185BE8"/>
    <w:rsid w:val="00185D7C"/>
    <w:rsid w:val="00186A8E"/>
    <w:rsid w:val="001870D6"/>
    <w:rsid w:val="00187FF4"/>
    <w:rsid w:val="00191C3F"/>
    <w:rsid w:val="00192027"/>
    <w:rsid w:val="001967D7"/>
    <w:rsid w:val="00196F4A"/>
    <w:rsid w:val="001977C5"/>
    <w:rsid w:val="001A044F"/>
    <w:rsid w:val="001A2456"/>
    <w:rsid w:val="001A3783"/>
    <w:rsid w:val="001A37A1"/>
    <w:rsid w:val="001A3B91"/>
    <w:rsid w:val="001A4E10"/>
    <w:rsid w:val="001A583E"/>
    <w:rsid w:val="001A6A39"/>
    <w:rsid w:val="001A787F"/>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39C6"/>
    <w:rsid w:val="001E51AE"/>
    <w:rsid w:val="001E5DC0"/>
    <w:rsid w:val="001F09F1"/>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3379"/>
    <w:rsid w:val="00224941"/>
    <w:rsid w:val="00227935"/>
    <w:rsid w:val="002303E7"/>
    <w:rsid w:val="0023048C"/>
    <w:rsid w:val="002311B5"/>
    <w:rsid w:val="002316B9"/>
    <w:rsid w:val="0023247D"/>
    <w:rsid w:val="00233165"/>
    <w:rsid w:val="00233614"/>
    <w:rsid w:val="00233DC0"/>
    <w:rsid w:val="00234FF2"/>
    <w:rsid w:val="0023595F"/>
    <w:rsid w:val="00244690"/>
    <w:rsid w:val="002449CA"/>
    <w:rsid w:val="0024514E"/>
    <w:rsid w:val="00245259"/>
    <w:rsid w:val="00246257"/>
    <w:rsid w:val="002469C7"/>
    <w:rsid w:val="002514DA"/>
    <w:rsid w:val="00260977"/>
    <w:rsid w:val="00261035"/>
    <w:rsid w:val="00262142"/>
    <w:rsid w:val="00264697"/>
    <w:rsid w:val="00265446"/>
    <w:rsid w:val="002658EC"/>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46A4"/>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5928"/>
    <w:rsid w:val="002A6638"/>
    <w:rsid w:val="002A68A6"/>
    <w:rsid w:val="002A7FED"/>
    <w:rsid w:val="002B13CC"/>
    <w:rsid w:val="002B1AD5"/>
    <w:rsid w:val="002B2546"/>
    <w:rsid w:val="002B2E5A"/>
    <w:rsid w:val="002B34E4"/>
    <w:rsid w:val="002B4128"/>
    <w:rsid w:val="002B67FB"/>
    <w:rsid w:val="002B6CF7"/>
    <w:rsid w:val="002B75D8"/>
    <w:rsid w:val="002B79ED"/>
    <w:rsid w:val="002C0B8A"/>
    <w:rsid w:val="002C3F73"/>
    <w:rsid w:val="002C418A"/>
    <w:rsid w:val="002C4874"/>
    <w:rsid w:val="002C6099"/>
    <w:rsid w:val="002D17F7"/>
    <w:rsid w:val="002D1E6F"/>
    <w:rsid w:val="002D4B35"/>
    <w:rsid w:val="002D4E1C"/>
    <w:rsid w:val="002D5AF4"/>
    <w:rsid w:val="002D708C"/>
    <w:rsid w:val="002D7F0F"/>
    <w:rsid w:val="002E129B"/>
    <w:rsid w:val="002E16F7"/>
    <w:rsid w:val="002E1F81"/>
    <w:rsid w:val="002E3AA0"/>
    <w:rsid w:val="002E452A"/>
    <w:rsid w:val="002E63AC"/>
    <w:rsid w:val="002E63CF"/>
    <w:rsid w:val="002F2352"/>
    <w:rsid w:val="002F4437"/>
    <w:rsid w:val="002F4EA5"/>
    <w:rsid w:val="002F4F1C"/>
    <w:rsid w:val="002F53FB"/>
    <w:rsid w:val="002F5DFC"/>
    <w:rsid w:val="002F600B"/>
    <w:rsid w:val="002F6AB2"/>
    <w:rsid w:val="002F6BEC"/>
    <w:rsid w:val="002F6DCF"/>
    <w:rsid w:val="002F738D"/>
    <w:rsid w:val="002F7D1A"/>
    <w:rsid w:val="00300FF0"/>
    <w:rsid w:val="00301F3C"/>
    <w:rsid w:val="00303422"/>
    <w:rsid w:val="00304B8C"/>
    <w:rsid w:val="00304BAB"/>
    <w:rsid w:val="00306766"/>
    <w:rsid w:val="00306AA2"/>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2B65"/>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3F8"/>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934"/>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624"/>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1FDC"/>
    <w:rsid w:val="00454DBD"/>
    <w:rsid w:val="00456FEB"/>
    <w:rsid w:val="00457C08"/>
    <w:rsid w:val="00461097"/>
    <w:rsid w:val="004620EC"/>
    <w:rsid w:val="00462386"/>
    <w:rsid w:val="00462CD2"/>
    <w:rsid w:val="0046329C"/>
    <w:rsid w:val="0046342F"/>
    <w:rsid w:val="00465675"/>
    <w:rsid w:val="00466F20"/>
    <w:rsid w:val="00470257"/>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602"/>
    <w:rsid w:val="004B795A"/>
    <w:rsid w:val="004C1982"/>
    <w:rsid w:val="004C3A6D"/>
    <w:rsid w:val="004C4B0B"/>
    <w:rsid w:val="004C4EDF"/>
    <w:rsid w:val="004C5165"/>
    <w:rsid w:val="004C61E9"/>
    <w:rsid w:val="004D037B"/>
    <w:rsid w:val="004D0450"/>
    <w:rsid w:val="004D1B6B"/>
    <w:rsid w:val="004D238B"/>
    <w:rsid w:val="004D3CE5"/>
    <w:rsid w:val="004D4EA7"/>
    <w:rsid w:val="004D7EDD"/>
    <w:rsid w:val="004E07E0"/>
    <w:rsid w:val="004E1B21"/>
    <w:rsid w:val="004E2441"/>
    <w:rsid w:val="004E3197"/>
    <w:rsid w:val="004E331F"/>
    <w:rsid w:val="004E3FC7"/>
    <w:rsid w:val="004E53B5"/>
    <w:rsid w:val="004E670A"/>
    <w:rsid w:val="004E7C39"/>
    <w:rsid w:val="004F0A17"/>
    <w:rsid w:val="004F171F"/>
    <w:rsid w:val="004F2E70"/>
    <w:rsid w:val="004F4FE7"/>
    <w:rsid w:val="004F5CCB"/>
    <w:rsid w:val="004F5D22"/>
    <w:rsid w:val="00500FAA"/>
    <w:rsid w:val="00503BEB"/>
    <w:rsid w:val="00504C07"/>
    <w:rsid w:val="00505C22"/>
    <w:rsid w:val="00507234"/>
    <w:rsid w:val="00510AFC"/>
    <w:rsid w:val="00510E99"/>
    <w:rsid w:val="00511359"/>
    <w:rsid w:val="00511CFF"/>
    <w:rsid w:val="00511DE4"/>
    <w:rsid w:val="005121D9"/>
    <w:rsid w:val="0051254B"/>
    <w:rsid w:val="00512C8F"/>
    <w:rsid w:val="005144AE"/>
    <w:rsid w:val="00515963"/>
    <w:rsid w:val="00515F9F"/>
    <w:rsid w:val="005167B6"/>
    <w:rsid w:val="00516FF5"/>
    <w:rsid w:val="00517BD2"/>
    <w:rsid w:val="005201A0"/>
    <w:rsid w:val="0052068C"/>
    <w:rsid w:val="00520ABF"/>
    <w:rsid w:val="00521F89"/>
    <w:rsid w:val="005226A5"/>
    <w:rsid w:val="0052274B"/>
    <w:rsid w:val="005229D0"/>
    <w:rsid w:val="00522F54"/>
    <w:rsid w:val="005234C3"/>
    <w:rsid w:val="005237C4"/>
    <w:rsid w:val="00525EEB"/>
    <w:rsid w:val="005265FF"/>
    <w:rsid w:val="00526926"/>
    <w:rsid w:val="00527305"/>
    <w:rsid w:val="00527722"/>
    <w:rsid w:val="00530430"/>
    <w:rsid w:val="00532C22"/>
    <w:rsid w:val="00532D55"/>
    <w:rsid w:val="005332CE"/>
    <w:rsid w:val="00534184"/>
    <w:rsid w:val="00534300"/>
    <w:rsid w:val="0053496F"/>
    <w:rsid w:val="00534C6C"/>
    <w:rsid w:val="005358B9"/>
    <w:rsid w:val="00540379"/>
    <w:rsid w:val="00541E4B"/>
    <w:rsid w:val="0054216F"/>
    <w:rsid w:val="005421A6"/>
    <w:rsid w:val="005438E8"/>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05B5"/>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1E80"/>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3F8"/>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526D"/>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5BE"/>
    <w:rsid w:val="00644BC3"/>
    <w:rsid w:val="00644D35"/>
    <w:rsid w:val="00647B2E"/>
    <w:rsid w:val="00653E87"/>
    <w:rsid w:val="00655217"/>
    <w:rsid w:val="00655513"/>
    <w:rsid w:val="00655DB0"/>
    <w:rsid w:val="00656426"/>
    <w:rsid w:val="006564B4"/>
    <w:rsid w:val="006571C2"/>
    <w:rsid w:val="0066098E"/>
    <w:rsid w:val="00660A34"/>
    <w:rsid w:val="00660D45"/>
    <w:rsid w:val="00660F2D"/>
    <w:rsid w:val="006623A5"/>
    <w:rsid w:val="0066329B"/>
    <w:rsid w:val="00663934"/>
    <w:rsid w:val="0066538C"/>
    <w:rsid w:val="00666E07"/>
    <w:rsid w:val="00670162"/>
    <w:rsid w:val="0067032F"/>
    <w:rsid w:val="006704BE"/>
    <w:rsid w:val="006716A1"/>
    <w:rsid w:val="00672647"/>
    <w:rsid w:val="00673540"/>
    <w:rsid w:val="006777A4"/>
    <w:rsid w:val="006801A8"/>
    <w:rsid w:val="006802A0"/>
    <w:rsid w:val="00680817"/>
    <w:rsid w:val="00682FCB"/>
    <w:rsid w:val="006867A8"/>
    <w:rsid w:val="006873FD"/>
    <w:rsid w:val="00690330"/>
    <w:rsid w:val="00692CD8"/>
    <w:rsid w:val="00692CF4"/>
    <w:rsid w:val="00692E75"/>
    <w:rsid w:val="00693820"/>
    <w:rsid w:val="00694228"/>
    <w:rsid w:val="0069442B"/>
    <w:rsid w:val="006953E1"/>
    <w:rsid w:val="0069638A"/>
    <w:rsid w:val="00697663"/>
    <w:rsid w:val="00697B9F"/>
    <w:rsid w:val="006A00C8"/>
    <w:rsid w:val="006A0CE9"/>
    <w:rsid w:val="006A18B8"/>
    <w:rsid w:val="006A2680"/>
    <w:rsid w:val="006A2A70"/>
    <w:rsid w:val="006A3841"/>
    <w:rsid w:val="006A7860"/>
    <w:rsid w:val="006B0A00"/>
    <w:rsid w:val="006B0F22"/>
    <w:rsid w:val="006B19AD"/>
    <w:rsid w:val="006B2771"/>
    <w:rsid w:val="006B35B2"/>
    <w:rsid w:val="006B3814"/>
    <w:rsid w:val="006B460E"/>
    <w:rsid w:val="006B4628"/>
    <w:rsid w:val="006B4FC5"/>
    <w:rsid w:val="006B5E4F"/>
    <w:rsid w:val="006B7226"/>
    <w:rsid w:val="006B7BCB"/>
    <w:rsid w:val="006B7CF9"/>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153E"/>
    <w:rsid w:val="006E43CA"/>
    <w:rsid w:val="006E4E48"/>
    <w:rsid w:val="006E5954"/>
    <w:rsid w:val="006F0C47"/>
    <w:rsid w:val="006F11FF"/>
    <w:rsid w:val="006F1E78"/>
    <w:rsid w:val="006F2945"/>
    <w:rsid w:val="006F29B5"/>
    <w:rsid w:val="006F41CA"/>
    <w:rsid w:val="006F42CA"/>
    <w:rsid w:val="006F5CA2"/>
    <w:rsid w:val="006F67DD"/>
    <w:rsid w:val="007003BE"/>
    <w:rsid w:val="00701013"/>
    <w:rsid w:val="00701FE4"/>
    <w:rsid w:val="0070355F"/>
    <w:rsid w:val="007057D9"/>
    <w:rsid w:val="0070613A"/>
    <w:rsid w:val="0070644D"/>
    <w:rsid w:val="00706E30"/>
    <w:rsid w:val="007127E4"/>
    <w:rsid w:val="0071474C"/>
    <w:rsid w:val="0071637A"/>
    <w:rsid w:val="007177D2"/>
    <w:rsid w:val="007213BE"/>
    <w:rsid w:val="0072351D"/>
    <w:rsid w:val="00725375"/>
    <w:rsid w:val="00725386"/>
    <w:rsid w:val="0072630F"/>
    <w:rsid w:val="0072790F"/>
    <w:rsid w:val="00727C88"/>
    <w:rsid w:val="007308E1"/>
    <w:rsid w:val="00731120"/>
    <w:rsid w:val="00731DEC"/>
    <w:rsid w:val="0073218F"/>
    <w:rsid w:val="007321B4"/>
    <w:rsid w:val="00733FDD"/>
    <w:rsid w:val="007346FE"/>
    <w:rsid w:val="0073484E"/>
    <w:rsid w:val="00735DB2"/>
    <w:rsid w:val="0073648A"/>
    <w:rsid w:val="0073688F"/>
    <w:rsid w:val="007378EC"/>
    <w:rsid w:val="00740C9F"/>
    <w:rsid w:val="007421AF"/>
    <w:rsid w:val="00742A16"/>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75591"/>
    <w:rsid w:val="00780276"/>
    <w:rsid w:val="0078114C"/>
    <w:rsid w:val="00781259"/>
    <w:rsid w:val="0078392A"/>
    <w:rsid w:val="00784A2C"/>
    <w:rsid w:val="00785242"/>
    <w:rsid w:val="007860BB"/>
    <w:rsid w:val="007873CC"/>
    <w:rsid w:val="0079067A"/>
    <w:rsid w:val="007907EE"/>
    <w:rsid w:val="00791562"/>
    <w:rsid w:val="007922F6"/>
    <w:rsid w:val="00793623"/>
    <w:rsid w:val="0079417F"/>
    <w:rsid w:val="0079492E"/>
    <w:rsid w:val="00795E24"/>
    <w:rsid w:val="00796CBE"/>
    <w:rsid w:val="007A0DA1"/>
    <w:rsid w:val="007A1247"/>
    <w:rsid w:val="007A2E60"/>
    <w:rsid w:val="007A34FF"/>
    <w:rsid w:val="007A3834"/>
    <w:rsid w:val="007A3B0F"/>
    <w:rsid w:val="007A4AE2"/>
    <w:rsid w:val="007A5594"/>
    <w:rsid w:val="007A589B"/>
    <w:rsid w:val="007A6B23"/>
    <w:rsid w:val="007A7240"/>
    <w:rsid w:val="007A7289"/>
    <w:rsid w:val="007A78D1"/>
    <w:rsid w:val="007B1449"/>
    <w:rsid w:val="007B26F5"/>
    <w:rsid w:val="007B4F3C"/>
    <w:rsid w:val="007B4F6C"/>
    <w:rsid w:val="007B5881"/>
    <w:rsid w:val="007B5B02"/>
    <w:rsid w:val="007B673A"/>
    <w:rsid w:val="007B67B9"/>
    <w:rsid w:val="007B7993"/>
    <w:rsid w:val="007C0298"/>
    <w:rsid w:val="007C17D2"/>
    <w:rsid w:val="007C2095"/>
    <w:rsid w:val="007C2BA6"/>
    <w:rsid w:val="007C4003"/>
    <w:rsid w:val="007C530A"/>
    <w:rsid w:val="007C5E03"/>
    <w:rsid w:val="007C64A0"/>
    <w:rsid w:val="007C6843"/>
    <w:rsid w:val="007C7849"/>
    <w:rsid w:val="007D0BEC"/>
    <w:rsid w:val="007D1093"/>
    <w:rsid w:val="007D38F8"/>
    <w:rsid w:val="007D3CF0"/>
    <w:rsid w:val="007D5A11"/>
    <w:rsid w:val="007D6770"/>
    <w:rsid w:val="007D7C77"/>
    <w:rsid w:val="007E142E"/>
    <w:rsid w:val="007E18A6"/>
    <w:rsid w:val="007E1D4C"/>
    <w:rsid w:val="007E50E6"/>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3693"/>
    <w:rsid w:val="00824402"/>
    <w:rsid w:val="008249B7"/>
    <w:rsid w:val="00824FEB"/>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162B"/>
    <w:rsid w:val="0087368C"/>
    <w:rsid w:val="00873A91"/>
    <w:rsid w:val="0087518C"/>
    <w:rsid w:val="00876C24"/>
    <w:rsid w:val="008775EF"/>
    <w:rsid w:val="008776B7"/>
    <w:rsid w:val="00877A55"/>
    <w:rsid w:val="00880035"/>
    <w:rsid w:val="0088088A"/>
    <w:rsid w:val="008827CB"/>
    <w:rsid w:val="00884632"/>
    <w:rsid w:val="00884C71"/>
    <w:rsid w:val="00884FAC"/>
    <w:rsid w:val="0088568F"/>
    <w:rsid w:val="008875C7"/>
    <w:rsid w:val="00887DE8"/>
    <w:rsid w:val="00890585"/>
    <w:rsid w:val="00891515"/>
    <w:rsid w:val="008921EF"/>
    <w:rsid w:val="00896123"/>
    <w:rsid w:val="008974C6"/>
    <w:rsid w:val="00897B0E"/>
    <w:rsid w:val="008A632C"/>
    <w:rsid w:val="008A6E69"/>
    <w:rsid w:val="008B00BF"/>
    <w:rsid w:val="008B08F3"/>
    <w:rsid w:val="008B1088"/>
    <w:rsid w:val="008B2069"/>
    <w:rsid w:val="008C0AAC"/>
    <w:rsid w:val="008C0CF2"/>
    <w:rsid w:val="008C0D00"/>
    <w:rsid w:val="008C0D89"/>
    <w:rsid w:val="008C26E2"/>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0DA2"/>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77A7B"/>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A6E2D"/>
    <w:rsid w:val="009B0A7A"/>
    <w:rsid w:val="009B2927"/>
    <w:rsid w:val="009B3123"/>
    <w:rsid w:val="009B3B9F"/>
    <w:rsid w:val="009B4BD8"/>
    <w:rsid w:val="009B5880"/>
    <w:rsid w:val="009B6C42"/>
    <w:rsid w:val="009B74E2"/>
    <w:rsid w:val="009B7E00"/>
    <w:rsid w:val="009C1B32"/>
    <w:rsid w:val="009C3927"/>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D766E"/>
    <w:rsid w:val="009E0947"/>
    <w:rsid w:val="009E0BF3"/>
    <w:rsid w:val="009E110E"/>
    <w:rsid w:val="009E1729"/>
    <w:rsid w:val="009E1F11"/>
    <w:rsid w:val="009F3ADB"/>
    <w:rsid w:val="009F4A55"/>
    <w:rsid w:val="009F50B1"/>
    <w:rsid w:val="009F603C"/>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34894"/>
    <w:rsid w:val="00A4015F"/>
    <w:rsid w:val="00A41111"/>
    <w:rsid w:val="00A437DA"/>
    <w:rsid w:val="00A43E60"/>
    <w:rsid w:val="00A43F27"/>
    <w:rsid w:val="00A44FFE"/>
    <w:rsid w:val="00A45948"/>
    <w:rsid w:val="00A47B1C"/>
    <w:rsid w:val="00A47F51"/>
    <w:rsid w:val="00A50A18"/>
    <w:rsid w:val="00A51395"/>
    <w:rsid w:val="00A51B3F"/>
    <w:rsid w:val="00A52C70"/>
    <w:rsid w:val="00A60183"/>
    <w:rsid w:val="00A60D18"/>
    <w:rsid w:val="00A61A25"/>
    <w:rsid w:val="00A61D54"/>
    <w:rsid w:val="00A64117"/>
    <w:rsid w:val="00A64CF9"/>
    <w:rsid w:val="00A65C76"/>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1E9"/>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7EB"/>
    <w:rsid w:val="00AC0E14"/>
    <w:rsid w:val="00AC23F4"/>
    <w:rsid w:val="00AC2C36"/>
    <w:rsid w:val="00AC3F78"/>
    <w:rsid w:val="00AC43AC"/>
    <w:rsid w:val="00AC4DD3"/>
    <w:rsid w:val="00AC7228"/>
    <w:rsid w:val="00AC7368"/>
    <w:rsid w:val="00AC73A4"/>
    <w:rsid w:val="00AC7ED5"/>
    <w:rsid w:val="00AD061B"/>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391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08FD"/>
    <w:rsid w:val="00B91EC4"/>
    <w:rsid w:val="00B92418"/>
    <w:rsid w:val="00B966E0"/>
    <w:rsid w:val="00BA1291"/>
    <w:rsid w:val="00BA1CF3"/>
    <w:rsid w:val="00BA1FF3"/>
    <w:rsid w:val="00BA2730"/>
    <w:rsid w:val="00BA2BB6"/>
    <w:rsid w:val="00BA3BF0"/>
    <w:rsid w:val="00BA4B84"/>
    <w:rsid w:val="00BA4E26"/>
    <w:rsid w:val="00BA5903"/>
    <w:rsid w:val="00BA6D52"/>
    <w:rsid w:val="00BA7420"/>
    <w:rsid w:val="00BB1BE0"/>
    <w:rsid w:val="00BB3069"/>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4FE"/>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466"/>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FD3"/>
    <w:rsid w:val="00C26997"/>
    <w:rsid w:val="00C27809"/>
    <w:rsid w:val="00C30000"/>
    <w:rsid w:val="00C315BF"/>
    <w:rsid w:val="00C31831"/>
    <w:rsid w:val="00C323C1"/>
    <w:rsid w:val="00C32764"/>
    <w:rsid w:val="00C3355E"/>
    <w:rsid w:val="00C34096"/>
    <w:rsid w:val="00C36427"/>
    <w:rsid w:val="00C40275"/>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A013E"/>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4A99"/>
    <w:rsid w:val="00CC5F50"/>
    <w:rsid w:val="00CC631B"/>
    <w:rsid w:val="00CC6490"/>
    <w:rsid w:val="00CC6696"/>
    <w:rsid w:val="00CC7253"/>
    <w:rsid w:val="00CD1A7F"/>
    <w:rsid w:val="00CD2D1E"/>
    <w:rsid w:val="00CD3586"/>
    <w:rsid w:val="00CD567B"/>
    <w:rsid w:val="00CD7491"/>
    <w:rsid w:val="00CE2202"/>
    <w:rsid w:val="00CE4D1A"/>
    <w:rsid w:val="00CE5249"/>
    <w:rsid w:val="00CE5DD0"/>
    <w:rsid w:val="00CE64CB"/>
    <w:rsid w:val="00CF0A0B"/>
    <w:rsid w:val="00CF16D0"/>
    <w:rsid w:val="00CF1770"/>
    <w:rsid w:val="00CF2240"/>
    <w:rsid w:val="00CF2AF0"/>
    <w:rsid w:val="00CF3437"/>
    <w:rsid w:val="00CF4E45"/>
    <w:rsid w:val="00CF7A49"/>
    <w:rsid w:val="00D00C3D"/>
    <w:rsid w:val="00D01C90"/>
    <w:rsid w:val="00D01EBE"/>
    <w:rsid w:val="00D027AE"/>
    <w:rsid w:val="00D034C4"/>
    <w:rsid w:val="00D035D5"/>
    <w:rsid w:val="00D04FA8"/>
    <w:rsid w:val="00D10348"/>
    <w:rsid w:val="00D103D4"/>
    <w:rsid w:val="00D10F8F"/>
    <w:rsid w:val="00D11F70"/>
    <w:rsid w:val="00D15A94"/>
    <w:rsid w:val="00D15ED7"/>
    <w:rsid w:val="00D17C07"/>
    <w:rsid w:val="00D2066E"/>
    <w:rsid w:val="00D20757"/>
    <w:rsid w:val="00D20F0A"/>
    <w:rsid w:val="00D21FB5"/>
    <w:rsid w:val="00D2304E"/>
    <w:rsid w:val="00D247BE"/>
    <w:rsid w:val="00D25C34"/>
    <w:rsid w:val="00D26091"/>
    <w:rsid w:val="00D27454"/>
    <w:rsid w:val="00D33311"/>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073"/>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322"/>
    <w:rsid w:val="00D85767"/>
    <w:rsid w:val="00D8614F"/>
    <w:rsid w:val="00D86AA7"/>
    <w:rsid w:val="00D87BE5"/>
    <w:rsid w:val="00D87D86"/>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00A0"/>
    <w:rsid w:val="00DB179B"/>
    <w:rsid w:val="00DB2F96"/>
    <w:rsid w:val="00DB3523"/>
    <w:rsid w:val="00DB36F0"/>
    <w:rsid w:val="00DB4079"/>
    <w:rsid w:val="00DB42FE"/>
    <w:rsid w:val="00DB4E9D"/>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4872"/>
    <w:rsid w:val="00DE518F"/>
    <w:rsid w:val="00DE7FDD"/>
    <w:rsid w:val="00DF0DDE"/>
    <w:rsid w:val="00DF227F"/>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2018F"/>
    <w:rsid w:val="00E20B81"/>
    <w:rsid w:val="00E217EB"/>
    <w:rsid w:val="00E22823"/>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481D"/>
    <w:rsid w:val="00E95BC2"/>
    <w:rsid w:val="00E968F8"/>
    <w:rsid w:val="00E973CA"/>
    <w:rsid w:val="00EA12B6"/>
    <w:rsid w:val="00EA3364"/>
    <w:rsid w:val="00EA7D79"/>
    <w:rsid w:val="00EA7EF0"/>
    <w:rsid w:val="00EB1600"/>
    <w:rsid w:val="00EB230A"/>
    <w:rsid w:val="00EB2B89"/>
    <w:rsid w:val="00EB6A82"/>
    <w:rsid w:val="00EC097F"/>
    <w:rsid w:val="00EC18F9"/>
    <w:rsid w:val="00EC480D"/>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138F"/>
    <w:rsid w:val="00F0266E"/>
    <w:rsid w:val="00F031B3"/>
    <w:rsid w:val="00F035B9"/>
    <w:rsid w:val="00F045D1"/>
    <w:rsid w:val="00F05F8B"/>
    <w:rsid w:val="00F069C0"/>
    <w:rsid w:val="00F06C03"/>
    <w:rsid w:val="00F13265"/>
    <w:rsid w:val="00F13B17"/>
    <w:rsid w:val="00F16EE3"/>
    <w:rsid w:val="00F172C7"/>
    <w:rsid w:val="00F17598"/>
    <w:rsid w:val="00F205EE"/>
    <w:rsid w:val="00F2095D"/>
    <w:rsid w:val="00F22E0F"/>
    <w:rsid w:val="00F23E16"/>
    <w:rsid w:val="00F242E5"/>
    <w:rsid w:val="00F2518F"/>
    <w:rsid w:val="00F25B0B"/>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50CE"/>
    <w:rsid w:val="00F45C33"/>
    <w:rsid w:val="00F469BD"/>
    <w:rsid w:val="00F47D38"/>
    <w:rsid w:val="00F5143B"/>
    <w:rsid w:val="00F51589"/>
    <w:rsid w:val="00F517B2"/>
    <w:rsid w:val="00F51E31"/>
    <w:rsid w:val="00F529D8"/>
    <w:rsid w:val="00F532B2"/>
    <w:rsid w:val="00F53629"/>
    <w:rsid w:val="00F539C4"/>
    <w:rsid w:val="00F53BC9"/>
    <w:rsid w:val="00F5792F"/>
    <w:rsid w:val="00F605DF"/>
    <w:rsid w:val="00F6080D"/>
    <w:rsid w:val="00F60D0C"/>
    <w:rsid w:val="00F616AE"/>
    <w:rsid w:val="00F62DAF"/>
    <w:rsid w:val="00F63BFB"/>
    <w:rsid w:val="00F64F91"/>
    <w:rsid w:val="00F67A3B"/>
    <w:rsid w:val="00F7140F"/>
    <w:rsid w:val="00F729AC"/>
    <w:rsid w:val="00F733B1"/>
    <w:rsid w:val="00F73E2F"/>
    <w:rsid w:val="00F750A5"/>
    <w:rsid w:val="00F755F7"/>
    <w:rsid w:val="00F76466"/>
    <w:rsid w:val="00F767CA"/>
    <w:rsid w:val="00F768C1"/>
    <w:rsid w:val="00F77D57"/>
    <w:rsid w:val="00F8262E"/>
    <w:rsid w:val="00F840F3"/>
    <w:rsid w:val="00F85F2A"/>
    <w:rsid w:val="00F870B2"/>
    <w:rsid w:val="00F8712B"/>
    <w:rsid w:val="00F90D1F"/>
    <w:rsid w:val="00F91D92"/>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660"/>
    <w:rsid w:val="00FC39BE"/>
    <w:rsid w:val="00FC717F"/>
    <w:rsid w:val="00FD0046"/>
    <w:rsid w:val="00FD2C08"/>
    <w:rsid w:val="00FD2CCA"/>
    <w:rsid w:val="00FD45D6"/>
    <w:rsid w:val="00FD4D0A"/>
    <w:rsid w:val="00FD72ED"/>
    <w:rsid w:val="00FD7776"/>
    <w:rsid w:val="00FD790A"/>
    <w:rsid w:val="00FE276B"/>
    <w:rsid w:val="00FE2BB6"/>
    <w:rsid w:val="00FE3238"/>
    <w:rsid w:val="00FE36C1"/>
    <w:rsid w:val="00FE3EAC"/>
    <w:rsid w:val="00FE484E"/>
    <w:rsid w:val="00FE4D1C"/>
    <w:rsid w:val="00FE743D"/>
    <w:rsid w:val="00FF0A8C"/>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2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17"/>
    <w:pPr>
      <w:spacing w:after="160" w:line="259" w:lineRule="auto"/>
    </w:pPr>
    <w:rPr>
      <w:sz w:val="22"/>
      <w:szCs w:val="22"/>
      <w:lang w:val="ro-RO" w:eastAsia="en-US"/>
    </w:rPr>
  </w:style>
  <w:style w:type="paragraph" w:styleId="Heading1">
    <w:name w:val="heading 1"/>
    <w:basedOn w:val="Normal"/>
    <w:next w:val="Normal"/>
    <w:link w:val="Heading1Char"/>
    <w:uiPriority w:val="9"/>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basedOn w:val="Normal"/>
    <w:next w:val="Normal"/>
    <w:link w:val="Heading3Char"/>
    <w:autoRedefine/>
    <w:uiPriority w:val="9"/>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semiHidden/>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autoRedefine/>
    <w:uiPriority w:val="34"/>
    <w:qFormat/>
    <w:rsid w:val="001475A2"/>
    <w:pPr>
      <w:jc w:val="center"/>
    </w:pPr>
    <w:rPr>
      <w:rFonts w:ascii="Times New Roman" w:hAnsi="Times New Roman" w:cs="Times New Roman"/>
      <w:color w:val="000000"/>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uiPriority w:val="9"/>
    <w:qFormat/>
    <w:rPr>
      <w:rFonts w:eastAsiaTheme="majorEastAsia" w:cstheme="majorBidi"/>
      <w:b/>
      <w:bCs/>
      <w:szCs w:val="28"/>
    </w:rPr>
  </w:style>
  <w:style w:type="character" w:customStyle="1" w:styleId="Heading2Char">
    <w:name w:val="Heading 2 Char"/>
    <w:basedOn w:val="DefaultParagraphFont"/>
    <w:link w:val="Heading2"/>
    <w:autoRedefine/>
    <w:qFormat/>
    <w:rPr>
      <w:rFonts w:eastAsiaTheme="majorEastAsia" w:cstheme="majorBidi"/>
      <w:b/>
      <w:bCs/>
      <w:szCs w:val="26"/>
      <w:lang w:val="ro-RO" w:eastAsia="en-US"/>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b/>
      <w:bCs/>
      <w:color w:val="5B9BD5" w:themeColor="accent1"/>
      <w:sz w:val="22"/>
      <w:szCs w:val="22"/>
      <w:lang w:val="ro-RO"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5B9BD5" w:themeColor="accent1"/>
      <w:sz w:val="22"/>
      <w:szCs w:val="22"/>
      <w:lang w:val="ro-RO"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4E79" w:themeColor="accent1" w:themeShade="80"/>
      <w:sz w:val="22"/>
      <w:szCs w:val="22"/>
      <w:lang w:val="ro-RO" w:eastAsia="en-US"/>
    </w:rPr>
  </w:style>
  <w:style w:type="character" w:customStyle="1" w:styleId="Heading6Char">
    <w:name w:val="Heading 6 Char"/>
    <w:basedOn w:val="DefaultParagraphFont"/>
    <w:link w:val="Heading6"/>
    <w:autoRedefine/>
    <w:uiPriority w:val="9"/>
    <w:qFormat/>
    <w:rPr>
      <w:rFonts w:asciiTheme="majorHAnsi" w:eastAsiaTheme="majorEastAsia" w:hAnsiTheme="majorHAnsi" w:cstheme="majorBidi"/>
      <w:i/>
      <w:iCs/>
      <w:color w:val="1F4E79" w:themeColor="accent1" w:themeShade="80"/>
      <w:sz w:val="22"/>
      <w:szCs w:val="22"/>
      <w:lang w:val="ro-RO" w:eastAsia="en-US"/>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sz w:val="22"/>
      <w:szCs w:val="22"/>
      <w:lang w:val="ro-RO" w:eastAsia="en-US"/>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lang w:val="ro-RO"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val="ro-RO" w:eastAsia="en-US"/>
    </w:rPr>
  </w:style>
  <w:style w:type="paragraph" w:customStyle="1" w:styleId="Revision1">
    <w:name w:val="Revision1"/>
    <w:hidden/>
    <w:uiPriority w:val="99"/>
    <w:semiHidden/>
    <w:qFormat/>
    <w:rPr>
      <w:sz w:val="22"/>
      <w:szCs w:val="22"/>
      <w:lang w:val="ro-RO" w:eastAsia="en-US"/>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eastAsia="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eastAsia="en-US"/>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qFormat/>
    <w:locked/>
    <w:rsid w:val="001475A2"/>
    <w:rPr>
      <w:rFonts w:ascii="Times New Roman" w:hAnsi="Times New Roman" w:cs="Times New Roman"/>
      <w:color w:val="000000"/>
      <w:sz w:val="22"/>
      <w:szCs w:val="22"/>
      <w:lang w:val="ro-RO" w:eastAsia="en-US"/>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eastAsia="en-US"/>
    </w:rPr>
  </w:style>
  <w:style w:type="paragraph" w:customStyle="1" w:styleId="tiret">
    <w:name w:val="tiret +"/>
    <w:qFormat/>
    <w:pPr>
      <w:numPr>
        <w:numId w:val="5"/>
      </w:numPr>
      <w:contextualSpacing/>
      <w:jc w:val="both"/>
    </w:pPr>
    <w:rPr>
      <w:rFonts w:ascii="Arial" w:eastAsia="Cambria" w:hAnsi="Arial" w:cs="Times New Roman"/>
      <w:color w:val="6A5E6F"/>
      <w:szCs w:val="24"/>
      <w:lang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eastAsia="en-US"/>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qFormat/>
    <w:pPr>
      <w:spacing w:after="100" w:line="276" w:lineRule="auto"/>
      <w:ind w:left="360"/>
    </w:pPr>
    <w:rPr>
      <w:sz w:val="19"/>
      <w:szCs w:val="19"/>
    </w:rPr>
  </w:style>
  <w:style w:type="paragraph" w:customStyle="1" w:styleId="Other">
    <w:name w:val="Other"/>
    <w:basedOn w:val="Normal"/>
    <w:qFormat/>
    <w:pPr>
      <w:spacing w:after="80"/>
    </w:pPr>
    <w:rPr>
      <w:i/>
      <w:iCs/>
      <w:sz w:val="15"/>
      <w:szCs w:val="15"/>
    </w:rPr>
  </w:style>
  <w:style w:type="character" w:customStyle="1" w:styleId="CrmPlaceholder">
    <w:name w:val="CrmPlaceholder"/>
    <w:basedOn w:val="DefaultParagraphFont"/>
    <w:uiPriority w:val="1"/>
    <w:qFormat/>
    <w:rsid w:val="000A0504"/>
  </w:style>
  <w:style w:type="paragraph" w:customStyle="1" w:styleId="ListParagraph1">
    <w:name w:val="List Paragraph1"/>
    <w:basedOn w:val="Normal"/>
    <w:rsid w:val="000A0504"/>
    <w:pPr>
      <w:spacing w:after="0" w:line="240" w:lineRule="auto"/>
      <w:ind w:left="720"/>
      <w:contextualSpacing/>
    </w:pPr>
    <w:rPr>
      <w:rFonts w:ascii="Arial Unicode MS" w:eastAsia="Times New Roman" w:hAnsi="Arial Unicode MS" w:cs="Arial Unicode MS"/>
      <w:sz w:val="24"/>
      <w:szCs w:val="24"/>
    </w:rPr>
  </w:style>
  <w:style w:type="table" w:styleId="TableGridLight">
    <w:name w:val="Grid Table Light"/>
    <w:basedOn w:val="TableNormal"/>
    <w:uiPriority w:val="40"/>
    <w:rsid w:val="001E51AE"/>
    <w:rPr>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3">
    <w:name w:val="_Style 13"/>
    <w:basedOn w:val="TableNormal1"/>
    <w:qFormat/>
    <w:rsid w:val="004E670A"/>
    <w:rPr>
      <w:rFonts w:ascii="Times New Roman" w:eastAsia="Times New Roman" w:hAnsi="Times New Roman" w:cs="Times New Roman"/>
      <w:lang w:val="en-US" w:eastAsia="en-U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6054</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2026-02-09T14:50:00Z</dcterms:created>
  <dcterms:modified xsi:type="dcterms:W3CDTF">2026-06-04T11:35:00Z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