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40021" w14:textId="40985EB2" w:rsidR="005074A0" w:rsidRPr="007F3E8C" w:rsidRDefault="000C7540" w:rsidP="0068600B">
      <w:pPr>
        <w:keepNext/>
        <w:widowControl w:val="0"/>
        <w:spacing w:after="0" w:line="240" w:lineRule="auto"/>
        <w:jc w:val="center"/>
        <w:rPr>
          <w:rFonts w:ascii="Cambria" w:hAnsi="Cambria" w:cs="Tahoma"/>
          <w:b/>
        </w:rPr>
      </w:pPr>
      <w:r>
        <w:rPr>
          <w:rFonts w:ascii="Cambria" w:hAnsi="Cambria" w:cs="Tahoma"/>
          <w:b/>
        </w:rPr>
        <w:t xml:space="preserve">ANEXA 1 FURNIZARE ECHIPAMENTE MEDICALE </w:t>
      </w:r>
      <w:r w:rsidR="00C93B7C">
        <w:rPr>
          <w:rFonts w:ascii="Cambria" w:hAnsi="Cambria" w:cs="Tahoma"/>
          <w:b/>
        </w:rPr>
        <w:t>SECTIA CHIRIRGIE GENERLA</w:t>
      </w:r>
    </w:p>
    <w:p w14:paraId="038BD60A" w14:textId="77777777" w:rsidR="005E36A7" w:rsidRPr="007F3E8C" w:rsidRDefault="005E36A7" w:rsidP="0068600B">
      <w:pPr>
        <w:keepNext/>
        <w:widowControl w:val="0"/>
        <w:spacing w:after="0" w:line="240" w:lineRule="auto"/>
        <w:jc w:val="center"/>
        <w:rPr>
          <w:rFonts w:ascii="Cambria" w:hAnsi="Cambria" w:cs="Tahoma"/>
          <w:b/>
        </w:rPr>
      </w:pPr>
      <w:bookmarkStart w:id="0" w:name="_Hlk192151624"/>
      <w:r w:rsidRPr="007F3E8C">
        <w:rPr>
          <w:rFonts w:ascii="Cambria" w:hAnsi="Cambria" w:cs="Tahoma"/>
          <w:b/>
        </w:rPr>
        <w:t>Detalierea factorilor de evaluare utilizați</w:t>
      </w:r>
    </w:p>
    <w:p w14:paraId="269EFF9C" w14:textId="77777777" w:rsidR="006917F7" w:rsidRDefault="005E36A7" w:rsidP="002E06DB">
      <w:pPr>
        <w:keepNext/>
        <w:keepLines/>
        <w:spacing w:line="240" w:lineRule="auto"/>
        <w:contextualSpacing/>
        <w:jc w:val="center"/>
        <w:rPr>
          <w:rFonts w:ascii="Cambria" w:hAnsi="Cambria" w:cs="Tahoma"/>
          <w:b/>
          <w:bCs/>
        </w:rPr>
      </w:pPr>
      <w:r w:rsidRPr="007F3E8C">
        <w:rPr>
          <w:rFonts w:ascii="Cambria" w:hAnsi="Cambria" w:cs="Tahoma"/>
        </w:rPr>
        <w:t xml:space="preserve">Criteriul de atribuire stabilit - </w:t>
      </w:r>
      <w:r w:rsidRPr="007F3E8C">
        <w:rPr>
          <w:rFonts w:ascii="Cambria" w:hAnsi="Cambria" w:cs="Tahoma"/>
          <w:b/>
          <w:bCs/>
        </w:rPr>
        <w:t>Cel mai bun raport calitate-preț</w:t>
      </w:r>
      <w:r w:rsidR="0049651A" w:rsidRPr="007F3E8C">
        <w:rPr>
          <w:rFonts w:ascii="Cambria" w:hAnsi="Cambria" w:cs="Tahoma"/>
          <w:b/>
          <w:bCs/>
        </w:rPr>
        <w:t xml:space="preserve"> </w:t>
      </w:r>
    </w:p>
    <w:p w14:paraId="3CC0C7D2" w14:textId="4ACC157A" w:rsidR="001C3A27" w:rsidRPr="009D6CAD" w:rsidRDefault="001C3A27" w:rsidP="001C3A27">
      <w:pPr>
        <w:keepNext/>
        <w:keepLines/>
        <w:spacing w:line="240" w:lineRule="auto"/>
        <w:contextualSpacing/>
        <w:jc w:val="center"/>
        <w:rPr>
          <w:rFonts w:ascii="Cambria" w:hAnsi="Cambria" w:cs="Tahoma"/>
          <w:b/>
          <w:noProof/>
          <w:color w:val="0070C0"/>
          <w:sz w:val="28"/>
          <w:szCs w:val="28"/>
        </w:rPr>
      </w:pPr>
      <w:bookmarkStart w:id="1" w:name="_Hlk198124035"/>
    </w:p>
    <w:tbl>
      <w:tblPr>
        <w:tblW w:w="9191" w:type="dxa"/>
        <w:tblInd w:w="81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301"/>
        <w:gridCol w:w="1890"/>
      </w:tblGrid>
      <w:tr w:rsidR="00231971" w:rsidRPr="007F3E8C" w14:paraId="6F2DA464" w14:textId="77777777" w:rsidTr="006917F7">
        <w:tc>
          <w:tcPr>
            <w:tcW w:w="7301" w:type="dxa"/>
          </w:tcPr>
          <w:bookmarkEnd w:id="0"/>
          <w:bookmarkEnd w:id="1"/>
          <w:p w14:paraId="4ABE91B4" w14:textId="77777777" w:rsidR="007A5FE6" w:rsidRPr="007F3E8C" w:rsidRDefault="007A5FE6" w:rsidP="0068600B">
            <w:pPr>
              <w:spacing w:after="0" w:line="240" w:lineRule="auto"/>
              <w:rPr>
                <w:rFonts w:ascii="Cambria" w:hAnsi="Cambria" w:cs="Tahoma"/>
                <w:lang w:eastAsia="ro-RO"/>
              </w:rPr>
            </w:pPr>
            <w:r w:rsidRPr="007F3E8C">
              <w:rPr>
                <w:rFonts w:ascii="Cambria" w:hAnsi="Cambria" w:cs="Tahoma"/>
                <w:lang w:eastAsia="ro-RO"/>
              </w:rPr>
              <w:t>Factori de evaluare:</w:t>
            </w:r>
          </w:p>
        </w:tc>
        <w:tc>
          <w:tcPr>
            <w:tcW w:w="1890" w:type="dxa"/>
          </w:tcPr>
          <w:p w14:paraId="0BE8706C" w14:textId="77777777" w:rsidR="007A5FE6" w:rsidRPr="007F3E8C" w:rsidRDefault="007A5FE6" w:rsidP="0068600B">
            <w:pPr>
              <w:spacing w:after="0" w:line="240" w:lineRule="auto"/>
              <w:jc w:val="center"/>
              <w:rPr>
                <w:rFonts w:ascii="Cambria" w:hAnsi="Cambria" w:cs="Tahoma"/>
                <w:lang w:eastAsia="ro-RO"/>
              </w:rPr>
            </w:pPr>
            <w:r w:rsidRPr="007F3E8C">
              <w:rPr>
                <w:rFonts w:ascii="Cambria" w:hAnsi="Cambria" w:cs="Tahoma"/>
                <w:lang w:eastAsia="ro-RO"/>
              </w:rPr>
              <w:t>Punctaj</w:t>
            </w:r>
          </w:p>
        </w:tc>
      </w:tr>
      <w:tr w:rsidR="002E06DB" w:rsidRPr="007F3E8C" w14:paraId="1B10F8C0" w14:textId="77777777" w:rsidTr="006917F7">
        <w:tc>
          <w:tcPr>
            <w:tcW w:w="7301" w:type="dxa"/>
            <w:shd w:val="clear" w:color="auto" w:fill="B8CCE4" w:themeFill="accent1" w:themeFillTint="66"/>
          </w:tcPr>
          <w:p w14:paraId="45088345" w14:textId="77777777" w:rsidR="002E06DB" w:rsidRPr="002E06DB" w:rsidRDefault="002E06DB" w:rsidP="0068600B">
            <w:pPr>
              <w:spacing w:after="0" w:line="240" w:lineRule="auto"/>
              <w:rPr>
                <w:rFonts w:ascii="Cambria" w:hAnsi="Cambria" w:cs="Tahoma"/>
                <w:b/>
                <w:lang w:eastAsia="ro-RO"/>
              </w:rPr>
            </w:pPr>
            <w:r w:rsidRPr="002E06DB">
              <w:rPr>
                <w:rFonts w:ascii="Cambria" w:hAnsi="Cambria" w:cs="Tahoma"/>
                <w:b/>
                <w:lang w:eastAsia="ro-RO"/>
              </w:rPr>
              <w:t>COMPONENTĂ FINANCIARĂ</w:t>
            </w:r>
          </w:p>
        </w:tc>
        <w:tc>
          <w:tcPr>
            <w:tcW w:w="1890" w:type="dxa"/>
            <w:shd w:val="clear" w:color="auto" w:fill="B8CCE4" w:themeFill="accent1" w:themeFillTint="66"/>
          </w:tcPr>
          <w:p w14:paraId="72A0BA1E" w14:textId="77777777" w:rsidR="002E06DB" w:rsidRPr="007F3E8C" w:rsidRDefault="002E06DB" w:rsidP="0068600B">
            <w:pPr>
              <w:spacing w:after="0" w:line="240" w:lineRule="auto"/>
              <w:jc w:val="center"/>
              <w:rPr>
                <w:rFonts w:ascii="Cambria" w:hAnsi="Cambria" w:cs="Tahoma"/>
                <w:lang w:eastAsia="ro-RO"/>
              </w:rPr>
            </w:pPr>
          </w:p>
        </w:tc>
      </w:tr>
      <w:tr w:rsidR="00231971" w:rsidRPr="007F3E8C" w14:paraId="31DB7083" w14:textId="77777777" w:rsidTr="006917F7">
        <w:tc>
          <w:tcPr>
            <w:tcW w:w="7301" w:type="dxa"/>
          </w:tcPr>
          <w:p w14:paraId="7523AE4C" w14:textId="77777777" w:rsidR="007A5FE6" w:rsidRPr="007F3E8C" w:rsidRDefault="002E06DB" w:rsidP="0068600B">
            <w:pPr>
              <w:spacing w:after="0" w:line="240" w:lineRule="auto"/>
              <w:jc w:val="both"/>
              <w:rPr>
                <w:rFonts w:ascii="Cambria" w:hAnsi="Cambria" w:cs="Tahoma"/>
                <w:b/>
                <w:lang w:eastAsia="ro-RO"/>
              </w:rPr>
            </w:pPr>
            <w:r>
              <w:rPr>
                <w:rFonts w:ascii="Cambria" w:hAnsi="Cambria" w:cs="Tahoma"/>
                <w:b/>
                <w:lang w:eastAsia="ro-RO"/>
              </w:rPr>
              <w:t xml:space="preserve">A. Preț </w:t>
            </w:r>
          </w:p>
          <w:p w14:paraId="74E27D90" w14:textId="77777777" w:rsidR="007A5FE6" w:rsidRPr="007F3E8C" w:rsidRDefault="007A5FE6" w:rsidP="0068600B">
            <w:pPr>
              <w:autoSpaceDE w:val="0"/>
              <w:autoSpaceDN w:val="0"/>
              <w:adjustRightInd w:val="0"/>
              <w:spacing w:after="0" w:line="240" w:lineRule="auto"/>
              <w:jc w:val="both"/>
              <w:rPr>
                <w:rFonts w:ascii="Cambria" w:hAnsi="Cambria" w:cs="Tahoma"/>
              </w:rPr>
            </w:pPr>
            <w:r w:rsidRPr="007F3E8C">
              <w:rPr>
                <w:rFonts w:ascii="Cambria" w:hAnsi="Cambria" w:cs="Tahoma"/>
              </w:rPr>
              <w:t xml:space="preserve">Algoritm de calcul: Punctajul pentru factorul de evaluare „Preț” se acordă astfel: </w:t>
            </w:r>
          </w:p>
          <w:p w14:paraId="2FF7E324" w14:textId="77777777" w:rsidR="007A5FE6" w:rsidRPr="007F3E8C" w:rsidRDefault="007A5FE6" w:rsidP="0068600B">
            <w:pPr>
              <w:autoSpaceDE w:val="0"/>
              <w:autoSpaceDN w:val="0"/>
              <w:adjustRightInd w:val="0"/>
              <w:spacing w:after="0" w:line="240" w:lineRule="auto"/>
              <w:jc w:val="both"/>
              <w:rPr>
                <w:rFonts w:ascii="Cambria" w:hAnsi="Cambria" w:cs="Tahoma"/>
              </w:rPr>
            </w:pPr>
            <w:r w:rsidRPr="007F3E8C">
              <w:rPr>
                <w:rFonts w:ascii="Cambria" w:hAnsi="Cambria" w:cs="Tahoma"/>
              </w:rPr>
              <w:t>a) pentru cel mai scăzut dintre prețurile ofertelor se acordă pun</w:t>
            </w:r>
            <w:r w:rsidR="00F778AA" w:rsidRPr="007F3E8C">
              <w:rPr>
                <w:rFonts w:ascii="Cambria" w:hAnsi="Cambria" w:cs="Tahoma"/>
              </w:rPr>
              <w:t xml:space="preserve">ctajul maxim alocat respectiv </w:t>
            </w:r>
            <w:r w:rsidR="00AE2596" w:rsidRPr="007F3E8C">
              <w:rPr>
                <w:rFonts w:ascii="Cambria" w:hAnsi="Cambria" w:cs="Tahoma"/>
              </w:rPr>
              <w:t>4</w:t>
            </w:r>
            <w:r w:rsidR="00F778AA" w:rsidRPr="007F3E8C">
              <w:rPr>
                <w:rFonts w:ascii="Cambria" w:hAnsi="Cambria" w:cs="Tahoma"/>
              </w:rPr>
              <w:t>0</w:t>
            </w:r>
            <w:r w:rsidRPr="007F3E8C">
              <w:rPr>
                <w:rFonts w:ascii="Cambria" w:hAnsi="Cambria" w:cs="Tahoma"/>
              </w:rPr>
              <w:t xml:space="preserve"> puncte;</w:t>
            </w:r>
          </w:p>
          <w:p w14:paraId="53D1B039" w14:textId="77777777" w:rsidR="007A5FE6" w:rsidRPr="007F3E8C" w:rsidRDefault="007A5FE6" w:rsidP="0068600B">
            <w:pPr>
              <w:autoSpaceDE w:val="0"/>
              <w:autoSpaceDN w:val="0"/>
              <w:adjustRightInd w:val="0"/>
              <w:spacing w:after="0" w:line="240" w:lineRule="auto"/>
              <w:jc w:val="both"/>
              <w:rPr>
                <w:rFonts w:ascii="Cambria" w:hAnsi="Cambria" w:cs="Tahoma"/>
              </w:rPr>
            </w:pPr>
            <w:r w:rsidRPr="007F3E8C">
              <w:rPr>
                <w:rFonts w:ascii="Cambria" w:hAnsi="Cambria" w:cs="Tahoma"/>
              </w:rPr>
              <w:t>b) pentru alt preț decât cel prevăzut la litera a), se acordă punctajul pentru prețul „n”, astfel:</w:t>
            </w:r>
          </w:p>
          <w:p w14:paraId="2E6253E0" w14:textId="77777777" w:rsidR="007A5FE6" w:rsidRPr="007F3E8C" w:rsidRDefault="007A5FE6" w:rsidP="0068600B">
            <w:pPr>
              <w:autoSpaceDE w:val="0"/>
              <w:autoSpaceDN w:val="0"/>
              <w:adjustRightInd w:val="0"/>
              <w:spacing w:after="0" w:line="240" w:lineRule="auto"/>
              <w:jc w:val="both"/>
              <w:rPr>
                <w:rFonts w:ascii="Cambria" w:hAnsi="Cambria" w:cs="Tahoma"/>
              </w:rPr>
            </w:pPr>
            <w:r w:rsidRPr="007F3E8C">
              <w:rPr>
                <w:rFonts w:ascii="Cambria" w:hAnsi="Cambria" w:cs="Tahoma"/>
              </w:rPr>
              <w:t>Punctaj (n) = (preț minim ofertat/preț(n)) x punctajul maxim alocat;</w:t>
            </w:r>
          </w:p>
          <w:p w14:paraId="0D3871B3" w14:textId="77777777" w:rsidR="002E06DB" w:rsidRPr="007F3E8C" w:rsidRDefault="002E06DB" w:rsidP="0068600B">
            <w:pPr>
              <w:spacing w:after="0" w:line="240" w:lineRule="auto"/>
              <w:jc w:val="both"/>
              <w:rPr>
                <w:rFonts w:ascii="Cambria" w:hAnsi="Cambria" w:cs="Tahoma"/>
              </w:rPr>
            </w:pPr>
          </w:p>
        </w:tc>
        <w:tc>
          <w:tcPr>
            <w:tcW w:w="1890" w:type="dxa"/>
            <w:vAlign w:val="center"/>
          </w:tcPr>
          <w:p w14:paraId="496E91C8" w14:textId="77777777" w:rsidR="007A5FE6" w:rsidRPr="007F3E8C" w:rsidRDefault="007A5FE6" w:rsidP="002E06DB">
            <w:pPr>
              <w:spacing w:after="0" w:line="240" w:lineRule="auto"/>
              <w:jc w:val="center"/>
              <w:rPr>
                <w:rFonts w:ascii="Cambria" w:hAnsi="Cambria" w:cs="Tahoma"/>
                <w:b/>
                <w:lang w:eastAsia="ro-RO"/>
              </w:rPr>
            </w:pPr>
            <w:r w:rsidRPr="007F3E8C">
              <w:rPr>
                <w:rFonts w:ascii="Cambria" w:hAnsi="Cambria" w:cs="Tahoma"/>
                <w:b/>
                <w:lang w:eastAsia="ro-RO"/>
              </w:rPr>
              <w:t xml:space="preserve">Max </w:t>
            </w:r>
            <w:r w:rsidR="00AE2596" w:rsidRPr="007F3E8C">
              <w:rPr>
                <w:rFonts w:ascii="Cambria" w:hAnsi="Cambria" w:cs="Tahoma"/>
                <w:b/>
                <w:lang w:eastAsia="ro-RO"/>
              </w:rPr>
              <w:t>4</w:t>
            </w:r>
            <w:r w:rsidR="00F778AA" w:rsidRPr="007F3E8C">
              <w:rPr>
                <w:rFonts w:ascii="Cambria" w:hAnsi="Cambria" w:cs="Tahoma"/>
                <w:b/>
                <w:lang w:eastAsia="ro-RO"/>
              </w:rPr>
              <w:t>0</w:t>
            </w:r>
            <w:r w:rsidRPr="007F3E8C">
              <w:rPr>
                <w:rFonts w:ascii="Cambria" w:hAnsi="Cambria" w:cs="Tahoma"/>
                <w:b/>
                <w:lang w:eastAsia="ro-RO"/>
              </w:rPr>
              <w:t xml:space="preserve"> puncte</w:t>
            </w:r>
          </w:p>
        </w:tc>
      </w:tr>
      <w:tr w:rsidR="002E06DB" w:rsidRPr="007F3E8C" w14:paraId="41204887" w14:textId="77777777" w:rsidTr="006917F7">
        <w:tc>
          <w:tcPr>
            <w:tcW w:w="7301" w:type="dxa"/>
            <w:shd w:val="clear" w:color="auto" w:fill="B8CCE4" w:themeFill="accent1" w:themeFillTint="66"/>
          </w:tcPr>
          <w:p w14:paraId="4A7816AC" w14:textId="77777777" w:rsidR="002E06DB" w:rsidRDefault="002E06DB" w:rsidP="0068600B">
            <w:pPr>
              <w:spacing w:after="0" w:line="240" w:lineRule="auto"/>
              <w:jc w:val="both"/>
              <w:rPr>
                <w:rFonts w:ascii="Cambria" w:hAnsi="Cambria" w:cs="Tahoma"/>
                <w:b/>
                <w:lang w:eastAsia="ro-RO"/>
              </w:rPr>
            </w:pPr>
            <w:r w:rsidRPr="002E06DB">
              <w:rPr>
                <w:rFonts w:ascii="Cambria" w:hAnsi="Cambria" w:cs="Tahoma"/>
                <w:b/>
                <w:lang w:eastAsia="ro-RO"/>
              </w:rPr>
              <w:t>COMPONENTĂ</w:t>
            </w:r>
            <w:r>
              <w:rPr>
                <w:rFonts w:ascii="Cambria" w:hAnsi="Cambria" w:cs="Tahoma"/>
                <w:b/>
                <w:lang w:eastAsia="ro-RO"/>
              </w:rPr>
              <w:t xml:space="preserve"> TEHNICĂ</w:t>
            </w:r>
          </w:p>
        </w:tc>
        <w:tc>
          <w:tcPr>
            <w:tcW w:w="1890" w:type="dxa"/>
            <w:shd w:val="clear" w:color="auto" w:fill="B8CCE4" w:themeFill="accent1" w:themeFillTint="66"/>
            <w:vAlign w:val="center"/>
          </w:tcPr>
          <w:p w14:paraId="7C0AB074" w14:textId="77777777" w:rsidR="002E06DB" w:rsidRPr="007F3E8C" w:rsidRDefault="002E06DB" w:rsidP="002E06DB">
            <w:pPr>
              <w:spacing w:after="0" w:line="240" w:lineRule="auto"/>
              <w:jc w:val="center"/>
              <w:rPr>
                <w:rFonts w:ascii="Cambria" w:hAnsi="Cambria" w:cs="Tahoma"/>
                <w:b/>
                <w:lang w:eastAsia="ro-RO"/>
              </w:rPr>
            </w:pPr>
          </w:p>
        </w:tc>
      </w:tr>
      <w:tr w:rsidR="00231971" w:rsidRPr="007F3E8C" w14:paraId="3619275E" w14:textId="77777777" w:rsidTr="006917F7">
        <w:tc>
          <w:tcPr>
            <w:tcW w:w="7301" w:type="dxa"/>
          </w:tcPr>
          <w:p w14:paraId="0E8B3C96" w14:textId="77777777" w:rsidR="007A5FE6" w:rsidRPr="007F3E8C" w:rsidRDefault="002E06DB" w:rsidP="0068600B">
            <w:pPr>
              <w:autoSpaceDE w:val="0"/>
              <w:autoSpaceDN w:val="0"/>
              <w:adjustRightInd w:val="0"/>
              <w:spacing w:after="0" w:line="240" w:lineRule="auto"/>
              <w:jc w:val="both"/>
              <w:rPr>
                <w:rFonts w:ascii="Cambria" w:hAnsi="Cambria" w:cs="Tahoma"/>
                <w:b/>
              </w:rPr>
            </w:pPr>
            <w:r>
              <w:rPr>
                <w:rFonts w:ascii="Cambria" w:hAnsi="Cambria" w:cs="Tahoma"/>
                <w:b/>
              </w:rPr>
              <w:t>B1</w:t>
            </w:r>
            <w:r w:rsidR="007A5FE6" w:rsidRPr="007F3E8C">
              <w:rPr>
                <w:rFonts w:ascii="Cambria" w:hAnsi="Cambria" w:cs="Tahoma"/>
                <w:b/>
              </w:rPr>
              <w:t xml:space="preserve">.  </w:t>
            </w:r>
            <w:r w:rsidRPr="00404D39">
              <w:rPr>
                <w:rFonts w:ascii="Cambria" w:hAnsi="Cambria"/>
                <w:b/>
                <w:iCs/>
                <w:sz w:val="20"/>
                <w:szCs w:val="20"/>
                <w:u w:val="single"/>
              </w:rPr>
              <w:t>TERMEN DE LIVRARE de la data semnării contractului</w:t>
            </w:r>
            <w:r w:rsidRPr="00EB2335">
              <w:rPr>
                <w:rFonts w:ascii="Cambria" w:hAnsi="Cambria"/>
                <w:bCs/>
                <w:i/>
                <w:sz w:val="20"/>
                <w:szCs w:val="20"/>
              </w:rPr>
              <w:t xml:space="preserve"> </w:t>
            </w:r>
          </w:p>
          <w:p w14:paraId="0E9FFC4B" w14:textId="77777777" w:rsidR="001949BC" w:rsidRPr="007F3E8C" w:rsidRDefault="001949BC" w:rsidP="001949BC">
            <w:pPr>
              <w:spacing w:after="0" w:line="240" w:lineRule="auto"/>
              <w:ind w:right="-54"/>
              <w:jc w:val="both"/>
              <w:rPr>
                <w:rFonts w:ascii="Cambria" w:eastAsia="Courier New" w:hAnsi="Cambria" w:cs="Tahoma"/>
                <w:lang w:eastAsia="ro-RO"/>
              </w:rPr>
            </w:pPr>
            <w:r w:rsidRPr="007F3E8C">
              <w:rPr>
                <w:rFonts w:ascii="Cambria" w:eastAsia="Courier New" w:hAnsi="Cambria" w:cs="Tahoma"/>
                <w:lang w:eastAsia="ro-RO"/>
              </w:rPr>
              <w:t>Algoritm de calcul:</w:t>
            </w:r>
          </w:p>
          <w:p w14:paraId="2A9E8CC2" w14:textId="77777777" w:rsidR="001949BC" w:rsidRDefault="001949BC" w:rsidP="001949BC">
            <w:pPr>
              <w:spacing w:after="0" w:line="240" w:lineRule="auto"/>
              <w:ind w:right="-54"/>
              <w:jc w:val="both"/>
              <w:rPr>
                <w:rFonts w:ascii="Cambria" w:eastAsia="Courier New" w:hAnsi="Cambria" w:cs="Tahoma"/>
                <w:lang w:eastAsia="ro-RO"/>
              </w:rPr>
            </w:pPr>
            <w:r w:rsidRPr="007F3E8C">
              <w:rPr>
                <w:rFonts w:ascii="Cambria" w:eastAsia="Courier New" w:hAnsi="Cambria" w:cs="Tahoma"/>
                <w:lang w:eastAsia="ro-RO"/>
              </w:rPr>
              <w:t xml:space="preserve">Punctajul se acordă în funcție de </w:t>
            </w:r>
            <w:r w:rsidR="002E06DB">
              <w:rPr>
                <w:rFonts w:ascii="Cambria" w:eastAsia="Courier New" w:hAnsi="Cambria" w:cs="Tahoma"/>
                <w:lang w:eastAsia="ro-RO"/>
              </w:rPr>
              <w:t>termenul de livrare oferit</w:t>
            </w:r>
            <w:r w:rsidRPr="007F3E8C">
              <w:rPr>
                <w:rFonts w:ascii="Cambria" w:eastAsia="Courier New" w:hAnsi="Cambria" w:cs="Tahoma"/>
                <w:lang w:eastAsia="ro-RO"/>
              </w:rPr>
              <w:t>, astfel:</w:t>
            </w:r>
          </w:p>
          <w:p w14:paraId="1F8ABB35" w14:textId="77777777" w:rsidR="002E06DB" w:rsidRPr="002E06DB" w:rsidRDefault="002E06DB" w:rsidP="002E06DB">
            <w:pPr>
              <w:pStyle w:val="Listparagraf"/>
              <w:numPr>
                <w:ilvl w:val="0"/>
                <w:numId w:val="9"/>
              </w:numPr>
              <w:spacing w:after="0" w:line="240" w:lineRule="auto"/>
              <w:ind w:right="-54"/>
              <w:jc w:val="both"/>
              <w:rPr>
                <w:rFonts w:ascii="Cambria" w:hAnsi="Cambria"/>
                <w:b/>
                <w:sz w:val="20"/>
                <w:szCs w:val="20"/>
              </w:rPr>
            </w:pPr>
            <w:r w:rsidRPr="002E06DB">
              <w:rPr>
                <w:rFonts w:ascii="Cambria" w:eastAsia="Courier New" w:hAnsi="Cambria" w:cs="Tahoma"/>
                <w:lang w:eastAsia="ro-RO"/>
              </w:rPr>
              <w:t>Pentru un termen de livrare</w:t>
            </w:r>
            <w:r w:rsidRPr="002E06DB">
              <w:rPr>
                <w:rFonts w:ascii="Cambria" w:hAnsi="Cambria"/>
                <w:b/>
                <w:sz w:val="20"/>
                <w:szCs w:val="20"/>
              </w:rPr>
              <w:t>&lt; 60 de zile – 20 puncte;</w:t>
            </w:r>
          </w:p>
          <w:p w14:paraId="283C93BB" w14:textId="0D32C11D" w:rsidR="002E06DB" w:rsidRPr="002E06DB" w:rsidRDefault="002E06DB" w:rsidP="002E06DB">
            <w:pPr>
              <w:pStyle w:val="Listparagraf"/>
              <w:numPr>
                <w:ilvl w:val="0"/>
                <w:numId w:val="9"/>
              </w:numPr>
              <w:spacing w:after="0" w:line="240" w:lineRule="auto"/>
              <w:ind w:right="-54"/>
              <w:jc w:val="both"/>
              <w:rPr>
                <w:rFonts w:ascii="Cambria" w:eastAsia="Courier New" w:hAnsi="Cambria" w:cs="Tahoma"/>
                <w:lang w:eastAsia="ro-RO"/>
              </w:rPr>
            </w:pPr>
            <w:r w:rsidRPr="002E06DB">
              <w:rPr>
                <w:rFonts w:ascii="Cambria" w:eastAsia="Courier New" w:hAnsi="Cambria" w:cs="Tahoma"/>
                <w:lang w:eastAsia="ro-RO"/>
              </w:rPr>
              <w:t>Pentru un termen de livrare</w:t>
            </w:r>
            <w:r>
              <w:rPr>
                <w:rFonts w:ascii="Cambria" w:eastAsia="Courier New" w:hAnsi="Cambria" w:cs="Tahoma"/>
                <w:lang w:eastAsia="ro-RO"/>
              </w:rPr>
              <w:t xml:space="preserve"> î</w:t>
            </w:r>
            <w:r w:rsidRPr="002E06DB">
              <w:rPr>
                <w:rFonts w:ascii="Cambria" w:hAnsi="Cambria"/>
                <w:b/>
                <w:sz w:val="20"/>
                <w:szCs w:val="20"/>
              </w:rPr>
              <w:t xml:space="preserve">ntre 60 si </w:t>
            </w:r>
            <w:r w:rsidR="002A2849">
              <w:rPr>
                <w:rFonts w:ascii="Cambria" w:hAnsi="Cambria"/>
                <w:b/>
                <w:sz w:val="20"/>
                <w:szCs w:val="20"/>
              </w:rPr>
              <w:t>90</w:t>
            </w:r>
            <w:r w:rsidRPr="002E06DB">
              <w:rPr>
                <w:rFonts w:ascii="Cambria" w:hAnsi="Cambria"/>
                <w:b/>
                <w:sz w:val="20"/>
                <w:szCs w:val="20"/>
              </w:rPr>
              <w:t xml:space="preserve"> zile -10 puncte;</w:t>
            </w:r>
          </w:p>
          <w:p w14:paraId="36FC3E9B" w14:textId="7DA5C7CF" w:rsidR="002E06DB" w:rsidRPr="002E06DB" w:rsidRDefault="002E06DB" w:rsidP="002E06DB">
            <w:pPr>
              <w:pStyle w:val="Listparagraf"/>
              <w:numPr>
                <w:ilvl w:val="0"/>
                <w:numId w:val="9"/>
              </w:numPr>
              <w:spacing w:after="0" w:line="240" w:lineRule="auto"/>
              <w:ind w:right="-54"/>
              <w:jc w:val="both"/>
              <w:rPr>
                <w:rFonts w:ascii="Cambria" w:eastAsia="Courier New" w:hAnsi="Cambria" w:cs="Tahoma"/>
                <w:lang w:eastAsia="ro-RO"/>
              </w:rPr>
            </w:pPr>
            <w:r w:rsidRPr="002E06DB">
              <w:rPr>
                <w:rFonts w:ascii="Cambria" w:eastAsia="Courier New" w:hAnsi="Cambria" w:cs="Tahoma"/>
                <w:lang w:eastAsia="ro-RO"/>
              </w:rPr>
              <w:t>Pentru un termen de livrare</w:t>
            </w:r>
            <w:r>
              <w:rPr>
                <w:rFonts w:ascii="Cambria" w:eastAsia="Courier New" w:hAnsi="Cambria" w:cs="Tahoma"/>
                <w:lang w:eastAsia="ro-RO"/>
              </w:rPr>
              <w:t xml:space="preserve"> </w:t>
            </w:r>
            <w:r w:rsidRPr="002E06DB">
              <w:rPr>
                <w:rFonts w:ascii="Cambria" w:hAnsi="Cambria"/>
                <w:b/>
                <w:sz w:val="20"/>
                <w:szCs w:val="20"/>
              </w:rPr>
              <w:t xml:space="preserve">&gt; </w:t>
            </w:r>
            <w:r w:rsidR="002A2849">
              <w:rPr>
                <w:rFonts w:ascii="Cambria" w:hAnsi="Cambria"/>
                <w:b/>
                <w:sz w:val="20"/>
                <w:szCs w:val="20"/>
              </w:rPr>
              <w:t>90</w:t>
            </w:r>
            <w:r w:rsidRPr="002E06DB">
              <w:rPr>
                <w:rFonts w:ascii="Cambria" w:hAnsi="Cambria"/>
                <w:b/>
                <w:sz w:val="20"/>
                <w:szCs w:val="20"/>
              </w:rPr>
              <w:t xml:space="preserve"> zile – 0 puncte.</w:t>
            </w:r>
          </w:p>
          <w:p w14:paraId="05FA99B4" w14:textId="4F250228" w:rsidR="007A5FE6" w:rsidRPr="002A2849" w:rsidRDefault="007A5FE6" w:rsidP="002A2849">
            <w:pPr>
              <w:spacing w:after="0" w:line="240" w:lineRule="auto"/>
              <w:ind w:left="360" w:right="-54"/>
              <w:jc w:val="both"/>
              <w:rPr>
                <w:rFonts w:ascii="Cambria" w:eastAsia="Courier New" w:hAnsi="Cambria" w:cs="Tahoma"/>
                <w:lang w:eastAsia="ro-RO"/>
              </w:rPr>
            </w:pPr>
          </w:p>
        </w:tc>
        <w:tc>
          <w:tcPr>
            <w:tcW w:w="1890" w:type="dxa"/>
            <w:vAlign w:val="center"/>
          </w:tcPr>
          <w:p w14:paraId="79E73640" w14:textId="77777777" w:rsidR="007A5FE6" w:rsidRPr="007F3E8C" w:rsidRDefault="00F778AA" w:rsidP="002E06DB">
            <w:pPr>
              <w:spacing w:after="0" w:line="240" w:lineRule="auto"/>
              <w:jc w:val="center"/>
              <w:rPr>
                <w:rFonts w:ascii="Cambria" w:hAnsi="Cambria" w:cs="Tahoma"/>
                <w:b/>
                <w:lang w:eastAsia="ro-RO"/>
              </w:rPr>
            </w:pPr>
            <w:r w:rsidRPr="007F3E8C">
              <w:rPr>
                <w:rFonts w:ascii="Cambria" w:hAnsi="Cambria" w:cs="Tahoma"/>
                <w:b/>
                <w:lang w:eastAsia="ro-RO"/>
              </w:rPr>
              <w:t xml:space="preserve">Max. </w:t>
            </w:r>
            <w:r w:rsidR="00D32977" w:rsidRPr="007F3E8C">
              <w:rPr>
                <w:rFonts w:ascii="Cambria" w:hAnsi="Cambria" w:cs="Tahoma"/>
                <w:b/>
                <w:lang w:eastAsia="ro-RO"/>
              </w:rPr>
              <w:t>2</w:t>
            </w:r>
            <w:r w:rsidR="00AE2596" w:rsidRPr="007F3E8C">
              <w:rPr>
                <w:rFonts w:ascii="Cambria" w:hAnsi="Cambria" w:cs="Tahoma"/>
                <w:b/>
                <w:lang w:eastAsia="ro-RO"/>
              </w:rPr>
              <w:t>0</w:t>
            </w:r>
            <w:r w:rsidR="007A5FE6" w:rsidRPr="007F3E8C">
              <w:rPr>
                <w:rFonts w:ascii="Cambria" w:hAnsi="Cambria" w:cs="Tahoma"/>
                <w:b/>
                <w:lang w:eastAsia="ro-RO"/>
              </w:rPr>
              <w:t xml:space="preserve"> puncte</w:t>
            </w:r>
          </w:p>
        </w:tc>
      </w:tr>
      <w:tr w:rsidR="002A2849" w:rsidRPr="007F3E8C" w14:paraId="00428B0D" w14:textId="77777777" w:rsidTr="006917F7">
        <w:tc>
          <w:tcPr>
            <w:tcW w:w="7301" w:type="dxa"/>
          </w:tcPr>
          <w:p w14:paraId="7E080D32" w14:textId="77777777" w:rsidR="002A2849" w:rsidRDefault="002A2849" w:rsidP="002A2849">
            <w:pPr>
              <w:autoSpaceDE w:val="0"/>
              <w:autoSpaceDN w:val="0"/>
              <w:adjustRightInd w:val="0"/>
              <w:spacing w:after="0" w:line="240" w:lineRule="auto"/>
              <w:jc w:val="both"/>
              <w:rPr>
                <w:rFonts w:ascii="Cambria" w:hAnsi="Cambria"/>
                <w:b/>
                <w:sz w:val="20"/>
                <w:szCs w:val="20"/>
                <w:u w:val="single"/>
              </w:rPr>
            </w:pPr>
            <w:r>
              <w:rPr>
                <w:rFonts w:ascii="Cambria" w:hAnsi="Cambria" w:cs="Tahoma"/>
                <w:b/>
              </w:rPr>
              <w:t>B2.</w:t>
            </w:r>
            <w:r>
              <w:rPr>
                <w:rFonts w:ascii="Cambria" w:hAnsi="Cambria"/>
                <w:b/>
                <w:sz w:val="20"/>
                <w:szCs w:val="20"/>
                <w:u w:val="single"/>
              </w:rPr>
              <w:t xml:space="preserve"> PERFORMANȚA ENERGETICĂ A EHIPAMENTELOR</w:t>
            </w:r>
          </w:p>
          <w:p w14:paraId="15EF4562" w14:textId="77777777" w:rsidR="002A2849" w:rsidRDefault="002A2849" w:rsidP="002A2849">
            <w:pPr>
              <w:pStyle w:val="Frspaiere"/>
              <w:rPr>
                <w:rFonts w:ascii="Cambria" w:hAnsi="Cambria"/>
                <w:sz w:val="20"/>
                <w:szCs w:val="20"/>
              </w:rPr>
            </w:pPr>
            <w:r w:rsidRPr="00404D39">
              <w:rPr>
                <w:rFonts w:ascii="Cambria" w:hAnsi="Cambria"/>
                <w:sz w:val="20"/>
                <w:szCs w:val="20"/>
              </w:rPr>
              <w:t>Algoritm de calcul:</w:t>
            </w:r>
          </w:p>
          <w:p w14:paraId="17456ACA" w14:textId="77777777" w:rsidR="002A2849" w:rsidRDefault="002A2849" w:rsidP="002A2849">
            <w:pPr>
              <w:pStyle w:val="Frspaiere"/>
              <w:rPr>
                <w:rFonts w:ascii="Cambria" w:hAnsi="Cambria"/>
                <w:sz w:val="20"/>
                <w:szCs w:val="20"/>
              </w:rPr>
            </w:pPr>
            <w:r>
              <w:rPr>
                <w:rFonts w:ascii="Cambria" w:hAnsi="Cambria"/>
                <w:sz w:val="20"/>
                <w:szCs w:val="20"/>
              </w:rPr>
              <w:t>Pentru cel mai mic consum de energie-10 puncte;</w:t>
            </w:r>
          </w:p>
          <w:p w14:paraId="5D1E84F9" w14:textId="77777777" w:rsidR="002A2849" w:rsidRDefault="002A2849" w:rsidP="002A2849">
            <w:pPr>
              <w:pStyle w:val="Frspaiere"/>
              <w:rPr>
                <w:rFonts w:ascii="Cambria" w:hAnsi="Cambria"/>
                <w:sz w:val="20"/>
                <w:szCs w:val="20"/>
              </w:rPr>
            </w:pPr>
            <w:r>
              <w:rPr>
                <w:rFonts w:ascii="Cambria" w:hAnsi="Cambria"/>
                <w:sz w:val="20"/>
                <w:szCs w:val="20"/>
              </w:rPr>
              <w:t>Pentru alt consum de energie:</w:t>
            </w:r>
          </w:p>
          <w:p w14:paraId="76E02A22" w14:textId="77777777" w:rsidR="002A2849" w:rsidRDefault="002A2849" w:rsidP="002A2849">
            <w:pPr>
              <w:pStyle w:val="Frspaiere"/>
              <w:rPr>
                <w:rFonts w:ascii="Cambria" w:hAnsi="Cambria"/>
                <w:sz w:val="20"/>
                <w:szCs w:val="20"/>
              </w:rPr>
            </w:pPr>
            <w:r>
              <w:rPr>
                <w:rFonts w:ascii="Cambria" w:hAnsi="Cambria"/>
                <w:sz w:val="20"/>
                <w:szCs w:val="20"/>
              </w:rPr>
              <w:t>Punctaj = (cel mai mic consum energetic / consum ofertat ) X 10 puncte (punctaj maxim acordat);</w:t>
            </w:r>
          </w:p>
          <w:p w14:paraId="10BD46DA" w14:textId="77777777" w:rsidR="002A2849" w:rsidRDefault="002A2849" w:rsidP="002A2849">
            <w:pPr>
              <w:pStyle w:val="Frspaiere"/>
              <w:rPr>
                <w:rFonts w:ascii="Cambria" w:hAnsi="Cambria"/>
                <w:sz w:val="20"/>
                <w:szCs w:val="20"/>
              </w:rPr>
            </w:pPr>
          </w:p>
          <w:p w14:paraId="4853CD45" w14:textId="77777777" w:rsidR="002A2849" w:rsidRPr="006917F7" w:rsidRDefault="002A2849" w:rsidP="002A2849">
            <w:pPr>
              <w:pStyle w:val="Frspaiere"/>
              <w:rPr>
                <w:rFonts w:ascii="Cambria" w:hAnsi="Cambria"/>
                <w:sz w:val="20"/>
                <w:szCs w:val="20"/>
              </w:rPr>
            </w:pPr>
            <w:r>
              <w:rPr>
                <w:rFonts w:ascii="Cambria" w:hAnsi="Cambria"/>
                <w:sz w:val="20"/>
                <w:szCs w:val="20"/>
              </w:rPr>
              <w:t xml:space="preserve">Notă: Ofertanții trebuie să furnizeze un raport de testare conform standardului EN50564:2011(6.1; 6.2; 6.3; și 6.4) sau unui standard echivalent. Datele trebuie măsurate în modurile de funcționare, precum  și în condițiile de testare indicate de către </w:t>
            </w:r>
            <w:proofErr w:type="spellStart"/>
            <w:r>
              <w:rPr>
                <w:rFonts w:ascii="Cambria" w:hAnsi="Cambria"/>
                <w:sz w:val="20"/>
                <w:szCs w:val="20"/>
              </w:rPr>
              <w:t>producător.Testele</w:t>
            </w:r>
            <w:proofErr w:type="spellEnd"/>
            <w:r>
              <w:rPr>
                <w:rFonts w:ascii="Cambria" w:hAnsi="Cambria"/>
                <w:sz w:val="20"/>
                <w:szCs w:val="20"/>
              </w:rPr>
              <w:t xml:space="preserve"> trebuie efectuate în laboratoare, în conformitate cu cerințele generale ale standardelor EN ISO17025, U.S. 21 CFR partea 820, ISO 13485 sau ale unui standard echivalent, în condițiile de testare menționate de către producător</w:t>
            </w:r>
          </w:p>
        </w:tc>
        <w:tc>
          <w:tcPr>
            <w:tcW w:w="1890" w:type="dxa"/>
            <w:vAlign w:val="center"/>
          </w:tcPr>
          <w:p w14:paraId="51F6B31F" w14:textId="77777777" w:rsidR="002A2849" w:rsidRPr="007F3E8C" w:rsidRDefault="002A2849" w:rsidP="002A2849">
            <w:pPr>
              <w:spacing w:after="0" w:line="240" w:lineRule="auto"/>
              <w:jc w:val="center"/>
              <w:rPr>
                <w:rFonts w:ascii="Cambria" w:hAnsi="Cambria" w:cs="Tahoma"/>
                <w:b/>
                <w:lang w:eastAsia="ro-RO"/>
              </w:rPr>
            </w:pPr>
            <w:r w:rsidRPr="007F3E8C">
              <w:rPr>
                <w:rFonts w:ascii="Cambria" w:hAnsi="Cambria" w:cs="Tahoma"/>
                <w:b/>
                <w:lang w:eastAsia="ro-RO"/>
              </w:rPr>
              <w:t xml:space="preserve">Max. </w:t>
            </w:r>
            <w:r>
              <w:rPr>
                <w:rFonts w:ascii="Cambria" w:hAnsi="Cambria" w:cs="Tahoma"/>
                <w:b/>
                <w:lang w:eastAsia="ro-RO"/>
              </w:rPr>
              <w:t>1</w:t>
            </w:r>
            <w:r w:rsidRPr="007F3E8C">
              <w:rPr>
                <w:rFonts w:ascii="Cambria" w:hAnsi="Cambria" w:cs="Tahoma"/>
                <w:b/>
                <w:lang w:eastAsia="ro-RO"/>
              </w:rPr>
              <w:t>0 puncte</w:t>
            </w:r>
          </w:p>
        </w:tc>
      </w:tr>
      <w:tr w:rsidR="00503D4C" w:rsidRPr="007F3E8C" w14:paraId="4B129E93" w14:textId="77777777" w:rsidTr="007A5B1E">
        <w:tc>
          <w:tcPr>
            <w:tcW w:w="7301" w:type="dxa"/>
          </w:tcPr>
          <w:p w14:paraId="7C1B5376" w14:textId="37C1F7CE" w:rsidR="00503D4C" w:rsidRDefault="00503D4C" w:rsidP="007A5B1E">
            <w:pPr>
              <w:autoSpaceDE w:val="0"/>
              <w:autoSpaceDN w:val="0"/>
              <w:adjustRightInd w:val="0"/>
              <w:spacing w:after="0" w:line="240" w:lineRule="auto"/>
              <w:jc w:val="both"/>
              <w:rPr>
                <w:rFonts w:ascii="Cambria" w:hAnsi="Cambria"/>
                <w:b/>
                <w:sz w:val="20"/>
                <w:szCs w:val="20"/>
                <w:u w:val="single"/>
              </w:rPr>
            </w:pPr>
            <w:r>
              <w:rPr>
                <w:rFonts w:ascii="Cambria" w:hAnsi="Cambria" w:cs="Tahoma"/>
                <w:b/>
              </w:rPr>
              <w:t>B</w:t>
            </w:r>
            <w:r>
              <w:rPr>
                <w:rFonts w:ascii="Cambria" w:hAnsi="Cambria" w:cs="Tahoma"/>
                <w:b/>
              </w:rPr>
              <w:t>3</w:t>
            </w:r>
            <w:r>
              <w:rPr>
                <w:rFonts w:ascii="Cambria" w:hAnsi="Cambria" w:cs="Tahoma"/>
                <w:b/>
              </w:rPr>
              <w:t xml:space="preserve">. </w:t>
            </w:r>
            <w:r w:rsidRPr="00404D39">
              <w:rPr>
                <w:rFonts w:ascii="Cambria" w:hAnsi="Cambria"/>
                <w:b/>
                <w:sz w:val="20"/>
                <w:szCs w:val="20"/>
                <w:u w:val="single"/>
              </w:rPr>
              <w:t>GARANȚIA SUPLIMENTARĂ A ECHIPAMENTELOR</w:t>
            </w:r>
          </w:p>
          <w:p w14:paraId="3F5DD625" w14:textId="77777777" w:rsidR="00503D4C" w:rsidRPr="00404D39" w:rsidRDefault="00503D4C" w:rsidP="007A5B1E">
            <w:pPr>
              <w:pStyle w:val="Frspaiere"/>
              <w:rPr>
                <w:rFonts w:ascii="Cambria" w:hAnsi="Cambria"/>
                <w:sz w:val="20"/>
                <w:szCs w:val="20"/>
              </w:rPr>
            </w:pPr>
            <w:r w:rsidRPr="00404D39">
              <w:rPr>
                <w:rFonts w:ascii="Cambria" w:hAnsi="Cambria"/>
                <w:sz w:val="20"/>
                <w:szCs w:val="20"/>
              </w:rPr>
              <w:t>Algoritm de calcul:</w:t>
            </w:r>
          </w:p>
          <w:p w14:paraId="0DED2216" w14:textId="77777777" w:rsidR="00503D4C" w:rsidRPr="00404D39" w:rsidRDefault="00503D4C" w:rsidP="007A5B1E">
            <w:pPr>
              <w:pStyle w:val="Frspaiere"/>
              <w:rPr>
                <w:rFonts w:ascii="Cambria" w:hAnsi="Cambria"/>
                <w:sz w:val="20"/>
                <w:szCs w:val="20"/>
              </w:rPr>
            </w:pPr>
            <w:r w:rsidRPr="00404D39">
              <w:rPr>
                <w:rFonts w:ascii="Cambria" w:hAnsi="Cambria"/>
                <w:sz w:val="20"/>
                <w:szCs w:val="20"/>
              </w:rPr>
              <w:t>Cerință minimă: 12 luni-0 puncte;</w:t>
            </w:r>
          </w:p>
          <w:p w14:paraId="5D4154E5" w14:textId="77777777" w:rsidR="00503D4C" w:rsidRPr="00404D39" w:rsidRDefault="00503D4C" w:rsidP="007A5B1E">
            <w:pPr>
              <w:pStyle w:val="Frspaiere"/>
              <w:rPr>
                <w:rFonts w:ascii="Cambria" w:hAnsi="Cambria"/>
                <w:sz w:val="20"/>
                <w:szCs w:val="20"/>
              </w:rPr>
            </w:pPr>
            <w:r w:rsidRPr="00404D39">
              <w:rPr>
                <w:rFonts w:ascii="Cambria" w:hAnsi="Cambria"/>
                <w:sz w:val="20"/>
                <w:szCs w:val="20"/>
              </w:rPr>
              <w:t>Garanție echipament 24 luni-15 puncte;</w:t>
            </w:r>
          </w:p>
          <w:p w14:paraId="2E62CA28" w14:textId="77777777" w:rsidR="00503D4C" w:rsidRDefault="00503D4C" w:rsidP="007A5B1E">
            <w:pPr>
              <w:autoSpaceDE w:val="0"/>
              <w:autoSpaceDN w:val="0"/>
              <w:adjustRightInd w:val="0"/>
              <w:spacing w:after="0" w:line="240" w:lineRule="auto"/>
              <w:jc w:val="both"/>
              <w:rPr>
                <w:rFonts w:ascii="Cambria" w:hAnsi="Cambria" w:cs="Tahoma"/>
                <w:b/>
              </w:rPr>
            </w:pPr>
            <w:r w:rsidRPr="00404D39">
              <w:rPr>
                <w:rFonts w:ascii="Cambria" w:hAnsi="Cambria"/>
                <w:sz w:val="20"/>
                <w:szCs w:val="20"/>
              </w:rPr>
              <w:t>Garanție echipament 36 luni-20 puncte;</w:t>
            </w:r>
          </w:p>
        </w:tc>
        <w:tc>
          <w:tcPr>
            <w:tcW w:w="1890" w:type="dxa"/>
            <w:vAlign w:val="center"/>
          </w:tcPr>
          <w:p w14:paraId="1EF228C4" w14:textId="77777777" w:rsidR="00503D4C" w:rsidRPr="007F3E8C" w:rsidRDefault="00503D4C" w:rsidP="007A5B1E">
            <w:pPr>
              <w:spacing w:after="0" w:line="240" w:lineRule="auto"/>
              <w:jc w:val="center"/>
              <w:rPr>
                <w:rFonts w:ascii="Cambria" w:hAnsi="Cambria" w:cs="Tahoma"/>
                <w:b/>
                <w:lang w:eastAsia="ro-RO"/>
              </w:rPr>
            </w:pPr>
            <w:r w:rsidRPr="007F3E8C">
              <w:rPr>
                <w:rFonts w:ascii="Cambria" w:hAnsi="Cambria" w:cs="Tahoma"/>
                <w:b/>
                <w:lang w:eastAsia="ro-RO"/>
              </w:rPr>
              <w:t>Max. 20 puncte</w:t>
            </w:r>
          </w:p>
        </w:tc>
      </w:tr>
      <w:tr w:rsidR="00503D4C" w:rsidRPr="007F3E8C" w14:paraId="7F3D1E18" w14:textId="77777777" w:rsidTr="006917F7">
        <w:tc>
          <w:tcPr>
            <w:tcW w:w="7301" w:type="dxa"/>
          </w:tcPr>
          <w:p w14:paraId="56A54A6A" w14:textId="77777777" w:rsidR="00503D4C" w:rsidRDefault="00503D4C" w:rsidP="002A2849">
            <w:pPr>
              <w:autoSpaceDE w:val="0"/>
              <w:autoSpaceDN w:val="0"/>
              <w:adjustRightInd w:val="0"/>
              <w:spacing w:after="0" w:line="240" w:lineRule="auto"/>
              <w:jc w:val="both"/>
              <w:rPr>
                <w:rFonts w:ascii="Cambria" w:hAnsi="Cambria" w:cs="Tahoma"/>
                <w:b/>
              </w:rPr>
            </w:pPr>
          </w:p>
        </w:tc>
        <w:tc>
          <w:tcPr>
            <w:tcW w:w="1890" w:type="dxa"/>
            <w:vAlign w:val="center"/>
          </w:tcPr>
          <w:p w14:paraId="1E24A791" w14:textId="77777777" w:rsidR="00503D4C" w:rsidRPr="007F3E8C" w:rsidRDefault="00503D4C" w:rsidP="002A2849">
            <w:pPr>
              <w:spacing w:after="0" w:line="240" w:lineRule="auto"/>
              <w:jc w:val="center"/>
              <w:rPr>
                <w:rFonts w:ascii="Cambria" w:hAnsi="Cambria" w:cs="Tahoma"/>
                <w:b/>
                <w:lang w:eastAsia="ro-RO"/>
              </w:rPr>
            </w:pPr>
          </w:p>
        </w:tc>
      </w:tr>
      <w:tr w:rsidR="002A2849" w:rsidRPr="007F3E8C" w14:paraId="30667518" w14:textId="77777777" w:rsidTr="006917F7">
        <w:tc>
          <w:tcPr>
            <w:tcW w:w="7301" w:type="dxa"/>
          </w:tcPr>
          <w:p w14:paraId="13DD1C96" w14:textId="3C2C57F1" w:rsidR="002A2849" w:rsidRDefault="002A2849" w:rsidP="002A2849">
            <w:pPr>
              <w:autoSpaceDE w:val="0"/>
              <w:autoSpaceDN w:val="0"/>
              <w:adjustRightInd w:val="0"/>
              <w:spacing w:after="0" w:line="240" w:lineRule="auto"/>
              <w:jc w:val="both"/>
              <w:rPr>
                <w:rFonts w:ascii="Cambria" w:hAnsi="Cambria"/>
                <w:b/>
                <w:sz w:val="20"/>
                <w:szCs w:val="20"/>
                <w:u w:val="single"/>
                <w:lang w:eastAsia="ro-RO"/>
              </w:rPr>
            </w:pPr>
            <w:r>
              <w:rPr>
                <w:rFonts w:ascii="Cambria" w:hAnsi="Cambria" w:cs="Tahoma"/>
                <w:b/>
              </w:rPr>
              <w:t>B</w:t>
            </w:r>
            <w:r w:rsidR="00503D4C">
              <w:rPr>
                <w:rFonts w:ascii="Cambria" w:hAnsi="Cambria" w:cs="Tahoma"/>
                <w:b/>
              </w:rPr>
              <w:t>4</w:t>
            </w:r>
            <w:r>
              <w:rPr>
                <w:rFonts w:ascii="Cambria" w:hAnsi="Cambria" w:cs="Tahoma"/>
                <w:b/>
              </w:rPr>
              <w:t>.</w:t>
            </w:r>
            <w:r w:rsidRPr="007F3E8C">
              <w:rPr>
                <w:rFonts w:ascii="Cambria" w:hAnsi="Cambria" w:cs="Tahoma"/>
                <w:b/>
              </w:rPr>
              <w:t xml:space="preserve"> </w:t>
            </w:r>
            <w:r w:rsidRPr="002C7BF5">
              <w:rPr>
                <w:rFonts w:ascii="Cambria" w:hAnsi="Cambria"/>
                <w:b/>
                <w:sz w:val="20"/>
                <w:szCs w:val="20"/>
                <w:u w:val="single"/>
                <w:lang w:eastAsia="ro-RO"/>
              </w:rPr>
              <w:t xml:space="preserve"> INSTRUCTAJ PENTRU OPTIMIZAREA  EFICIENȚEI ENERGETICE</w:t>
            </w:r>
          </w:p>
          <w:p w14:paraId="249E5613" w14:textId="77777777" w:rsidR="002A2849" w:rsidRDefault="002A2849" w:rsidP="002A2849">
            <w:pPr>
              <w:pStyle w:val="Frspaiere"/>
              <w:rPr>
                <w:rFonts w:ascii="Cambria" w:hAnsi="Cambria"/>
                <w:sz w:val="20"/>
                <w:szCs w:val="20"/>
              </w:rPr>
            </w:pPr>
            <w:r w:rsidRPr="00404D39">
              <w:rPr>
                <w:rFonts w:ascii="Cambria" w:hAnsi="Cambria"/>
                <w:sz w:val="20"/>
                <w:szCs w:val="20"/>
              </w:rPr>
              <w:t>Algoritm de calcul:</w:t>
            </w:r>
          </w:p>
          <w:p w14:paraId="6958E5DB" w14:textId="77777777" w:rsidR="002A2849" w:rsidRDefault="002A2849" w:rsidP="002A2849">
            <w:pPr>
              <w:pStyle w:val="Frspaiere"/>
              <w:rPr>
                <w:rFonts w:ascii="Cambria" w:hAnsi="Cambria"/>
                <w:sz w:val="20"/>
                <w:szCs w:val="20"/>
              </w:rPr>
            </w:pPr>
            <w:r>
              <w:rPr>
                <w:rFonts w:ascii="Cambria" w:hAnsi="Cambria"/>
                <w:sz w:val="20"/>
                <w:szCs w:val="20"/>
              </w:rPr>
              <w:t>Instruire introductiv –generală cu o durată:</w:t>
            </w:r>
          </w:p>
          <w:p w14:paraId="1276F580" w14:textId="77777777" w:rsidR="002A2849" w:rsidRDefault="002A2849" w:rsidP="002A2849">
            <w:pPr>
              <w:pStyle w:val="Frspaiere"/>
              <w:numPr>
                <w:ilvl w:val="0"/>
                <w:numId w:val="8"/>
              </w:numPr>
              <w:rPr>
                <w:rFonts w:ascii="Cambria" w:hAnsi="Cambria"/>
                <w:sz w:val="20"/>
                <w:szCs w:val="20"/>
              </w:rPr>
            </w:pPr>
            <w:r>
              <w:rPr>
                <w:rFonts w:ascii="Cambria" w:hAnsi="Cambria"/>
                <w:sz w:val="20"/>
                <w:szCs w:val="20"/>
              </w:rPr>
              <w:t>Minim 3 ore  pentru maxim 5 persoane -0 puncte;</w:t>
            </w:r>
          </w:p>
          <w:p w14:paraId="78B4FB66" w14:textId="77777777" w:rsidR="002A2849" w:rsidRDefault="002A2849" w:rsidP="002A2849">
            <w:pPr>
              <w:pStyle w:val="Frspaiere"/>
              <w:numPr>
                <w:ilvl w:val="0"/>
                <w:numId w:val="8"/>
              </w:numPr>
              <w:rPr>
                <w:rFonts w:ascii="Cambria" w:hAnsi="Cambria"/>
                <w:sz w:val="20"/>
                <w:szCs w:val="20"/>
              </w:rPr>
            </w:pPr>
            <w:r>
              <w:rPr>
                <w:rFonts w:ascii="Cambria" w:hAnsi="Cambria"/>
                <w:sz w:val="20"/>
                <w:szCs w:val="20"/>
              </w:rPr>
              <w:t>Maxim 8 ore pentru maxim 5 persoane-10 puncte;</w:t>
            </w:r>
          </w:p>
          <w:p w14:paraId="521D7855" w14:textId="77777777" w:rsidR="002A2849" w:rsidRDefault="002A2849" w:rsidP="002A2849">
            <w:pPr>
              <w:pStyle w:val="Frspaiere"/>
              <w:numPr>
                <w:ilvl w:val="0"/>
                <w:numId w:val="8"/>
              </w:numPr>
              <w:rPr>
                <w:rFonts w:ascii="Cambria" w:hAnsi="Cambria"/>
                <w:sz w:val="20"/>
                <w:szCs w:val="20"/>
              </w:rPr>
            </w:pPr>
            <w:r>
              <w:rPr>
                <w:rFonts w:ascii="Cambria" w:hAnsi="Cambria"/>
                <w:sz w:val="20"/>
                <w:szCs w:val="20"/>
              </w:rPr>
              <w:t xml:space="preserve">Pentru fiecare oră suplimentară ofertată </w:t>
            </w:r>
            <w:proofErr w:type="spellStart"/>
            <w:r>
              <w:rPr>
                <w:rFonts w:ascii="Cambria" w:hAnsi="Cambria"/>
                <w:sz w:val="20"/>
                <w:szCs w:val="20"/>
              </w:rPr>
              <w:t>feță</w:t>
            </w:r>
            <w:proofErr w:type="spellEnd"/>
            <w:r>
              <w:rPr>
                <w:rFonts w:ascii="Cambria" w:hAnsi="Cambria"/>
                <w:sz w:val="20"/>
                <w:szCs w:val="20"/>
              </w:rPr>
              <w:t xml:space="preserve"> cele minimum solicitate, </w:t>
            </w:r>
            <w:proofErr w:type="spellStart"/>
            <w:r>
              <w:rPr>
                <w:rFonts w:ascii="Cambria" w:hAnsi="Cambria"/>
                <w:sz w:val="20"/>
                <w:szCs w:val="20"/>
              </w:rPr>
              <w:t>dr</w:t>
            </w:r>
            <w:proofErr w:type="spellEnd"/>
            <w:r>
              <w:rPr>
                <w:rFonts w:ascii="Cambria" w:hAnsi="Cambria"/>
                <w:sz w:val="20"/>
                <w:szCs w:val="20"/>
              </w:rPr>
              <w:t xml:space="preserve"> nu mai mult de 8 ore pentru maxim 5 persoane, punctajul se va calcula conform:</w:t>
            </w:r>
          </w:p>
          <w:p w14:paraId="4F9E2D85" w14:textId="77777777" w:rsidR="002A2849" w:rsidRPr="006917F7" w:rsidRDefault="002A2849" w:rsidP="002A2849">
            <w:pPr>
              <w:pStyle w:val="Frspaiere"/>
              <w:ind w:left="720"/>
              <w:rPr>
                <w:rFonts w:ascii="Cambria" w:hAnsi="Cambria"/>
                <w:sz w:val="20"/>
                <w:szCs w:val="20"/>
              </w:rPr>
            </w:pPr>
            <w:r>
              <w:rPr>
                <w:rFonts w:ascii="Cambria" w:hAnsi="Cambria"/>
                <w:sz w:val="20"/>
                <w:szCs w:val="20"/>
              </w:rPr>
              <w:t xml:space="preserve">Durata </w:t>
            </w:r>
            <w:r>
              <w:rPr>
                <w:rFonts w:ascii="Cambria" w:hAnsi="Cambria"/>
                <w:sz w:val="20"/>
                <w:szCs w:val="20"/>
                <w:vertAlign w:val="subscript"/>
              </w:rPr>
              <w:t>(0)</w:t>
            </w:r>
            <w:r>
              <w:rPr>
                <w:rFonts w:ascii="Cambria" w:hAnsi="Cambria"/>
                <w:sz w:val="20"/>
                <w:szCs w:val="20"/>
              </w:rPr>
              <w:t>=(durata instructaj ofertată/durata instructaj maxim ofertată) x 10;</w:t>
            </w:r>
          </w:p>
        </w:tc>
        <w:tc>
          <w:tcPr>
            <w:tcW w:w="1890" w:type="dxa"/>
            <w:vAlign w:val="center"/>
          </w:tcPr>
          <w:p w14:paraId="02451C97" w14:textId="77777777" w:rsidR="002A2849" w:rsidRPr="007F3E8C" w:rsidRDefault="002A2849" w:rsidP="002A2849">
            <w:pPr>
              <w:spacing w:after="0" w:line="240" w:lineRule="auto"/>
              <w:jc w:val="center"/>
              <w:rPr>
                <w:rFonts w:ascii="Cambria" w:hAnsi="Cambria" w:cs="Tahoma"/>
                <w:b/>
                <w:lang w:eastAsia="ro-RO"/>
              </w:rPr>
            </w:pPr>
            <w:r w:rsidRPr="007F3E8C">
              <w:rPr>
                <w:rFonts w:ascii="Cambria" w:hAnsi="Cambria" w:cs="Tahoma"/>
                <w:b/>
                <w:lang w:eastAsia="ro-RO"/>
              </w:rPr>
              <w:t xml:space="preserve">Max. </w:t>
            </w:r>
            <w:r>
              <w:rPr>
                <w:rFonts w:ascii="Cambria" w:hAnsi="Cambria" w:cs="Tahoma"/>
                <w:b/>
                <w:lang w:eastAsia="ro-RO"/>
              </w:rPr>
              <w:t>1</w:t>
            </w:r>
            <w:r w:rsidRPr="007F3E8C">
              <w:rPr>
                <w:rFonts w:ascii="Cambria" w:hAnsi="Cambria" w:cs="Tahoma"/>
                <w:b/>
                <w:lang w:eastAsia="ro-RO"/>
              </w:rPr>
              <w:t>0 puncte</w:t>
            </w:r>
          </w:p>
        </w:tc>
      </w:tr>
      <w:tr w:rsidR="002A2849" w:rsidRPr="007F3E8C" w14:paraId="12E8B910" w14:textId="77777777" w:rsidTr="006917F7">
        <w:tc>
          <w:tcPr>
            <w:tcW w:w="7301" w:type="dxa"/>
          </w:tcPr>
          <w:p w14:paraId="49DE29FB" w14:textId="32BCD70F" w:rsidR="002A2849" w:rsidRPr="005D6462" w:rsidRDefault="002A2849" w:rsidP="002A2849">
            <w:pPr>
              <w:pStyle w:val="Frspaiere"/>
              <w:rPr>
                <w:rFonts w:ascii="Cambria" w:hAnsi="Cambria"/>
                <w:sz w:val="20"/>
                <w:szCs w:val="20"/>
              </w:rPr>
            </w:pPr>
          </w:p>
        </w:tc>
        <w:tc>
          <w:tcPr>
            <w:tcW w:w="1890" w:type="dxa"/>
            <w:vAlign w:val="center"/>
          </w:tcPr>
          <w:p w14:paraId="6AFD4FBB" w14:textId="39E613DE" w:rsidR="002A2849" w:rsidRPr="007F3E8C" w:rsidRDefault="002A2849" w:rsidP="002A2849">
            <w:pPr>
              <w:spacing w:after="0" w:line="240" w:lineRule="auto"/>
              <w:jc w:val="center"/>
              <w:rPr>
                <w:rFonts w:ascii="Cambria" w:hAnsi="Cambria" w:cs="Tahoma"/>
                <w:b/>
                <w:lang w:eastAsia="ro-RO"/>
              </w:rPr>
            </w:pPr>
          </w:p>
        </w:tc>
      </w:tr>
    </w:tbl>
    <w:p w14:paraId="051065AB" w14:textId="77777777" w:rsidR="001C3A27" w:rsidRDefault="003A2B74" w:rsidP="006917F7">
      <w:pPr>
        <w:spacing w:after="0" w:line="240" w:lineRule="auto"/>
        <w:jc w:val="both"/>
        <w:rPr>
          <w:rFonts w:ascii="Cambria" w:hAnsi="Cambria" w:cs="Tahoma"/>
        </w:rPr>
      </w:pPr>
      <w:r w:rsidRPr="007F3E8C">
        <w:rPr>
          <w:rFonts w:ascii="Cambria" w:hAnsi="Cambria" w:cs="Tahoma"/>
          <w:bCs/>
        </w:rPr>
        <w:tab/>
      </w:r>
      <w:r w:rsidRPr="007F3E8C">
        <w:rPr>
          <w:rFonts w:ascii="Cambria" w:hAnsi="Cambria" w:cs="Tahoma"/>
          <w:bCs/>
        </w:rPr>
        <w:tab/>
      </w:r>
      <w:r w:rsidRPr="007F3E8C">
        <w:rPr>
          <w:rFonts w:ascii="Cambria" w:hAnsi="Cambria" w:cs="Tahoma"/>
        </w:rPr>
        <w:tab/>
      </w:r>
    </w:p>
    <w:p w14:paraId="31476CB9" w14:textId="77777777" w:rsidR="007A3BB8" w:rsidRDefault="001C3A27" w:rsidP="007A3BB8">
      <w:pPr>
        <w:spacing w:after="0" w:line="240" w:lineRule="auto"/>
        <w:ind w:firstLine="720"/>
        <w:jc w:val="both"/>
        <w:rPr>
          <w:rFonts w:ascii="Cambria" w:hAnsi="Cambria"/>
          <w:color w:val="000000" w:themeColor="text1"/>
          <w:sz w:val="20"/>
          <w:szCs w:val="20"/>
        </w:rPr>
      </w:pPr>
      <w:r>
        <w:rPr>
          <w:rFonts w:ascii="Cambria" w:hAnsi="Cambria"/>
          <w:b/>
          <w:color w:val="000000" w:themeColor="text1"/>
          <w:sz w:val="20"/>
          <w:szCs w:val="20"/>
        </w:rPr>
        <w:t xml:space="preserve">            </w:t>
      </w:r>
      <w:r w:rsidR="005D6462">
        <w:rPr>
          <w:rFonts w:ascii="Cambria" w:hAnsi="Cambria"/>
          <w:b/>
          <w:color w:val="000000" w:themeColor="text1"/>
          <w:sz w:val="20"/>
          <w:szCs w:val="20"/>
        </w:rPr>
        <w:t xml:space="preserve">PUNCTAJ TOTAL = A+B </w:t>
      </w:r>
      <w:r w:rsidR="005D6462" w:rsidRPr="00CE723A">
        <w:rPr>
          <w:rFonts w:ascii="Cambria" w:hAnsi="Cambria"/>
          <w:color w:val="000000" w:themeColor="text1"/>
          <w:sz w:val="20"/>
          <w:szCs w:val="20"/>
        </w:rPr>
        <w:t>(B1+B2+B3+B4)</w:t>
      </w:r>
      <w:r w:rsidR="005D6462">
        <w:rPr>
          <w:rFonts w:ascii="Cambria" w:hAnsi="Cambria"/>
          <w:color w:val="000000" w:themeColor="text1"/>
          <w:sz w:val="20"/>
          <w:szCs w:val="20"/>
        </w:rPr>
        <w:t xml:space="preserve">Clasamentul ofertelor va fi determinat pe baza punctajului total, pe baza metodei de calcul de mai sus. </w:t>
      </w:r>
      <w:r w:rsidR="006917F7">
        <w:rPr>
          <w:rFonts w:ascii="Cambria" w:hAnsi="Cambria"/>
          <w:color w:val="000000" w:themeColor="text1"/>
          <w:sz w:val="20"/>
          <w:szCs w:val="20"/>
        </w:rPr>
        <w:t xml:space="preserve">                            </w:t>
      </w:r>
    </w:p>
    <w:p w14:paraId="23B6009D" w14:textId="48440A52" w:rsidR="00D20849" w:rsidRDefault="006917F7" w:rsidP="00B24769">
      <w:pPr>
        <w:spacing w:after="0" w:line="240" w:lineRule="auto"/>
        <w:ind w:firstLine="720"/>
        <w:jc w:val="both"/>
        <w:rPr>
          <w:rFonts w:ascii="Cambria" w:hAnsi="Cambria"/>
          <w:color w:val="000000" w:themeColor="text1"/>
          <w:sz w:val="20"/>
          <w:szCs w:val="20"/>
        </w:rPr>
      </w:pPr>
      <w:r>
        <w:rPr>
          <w:rFonts w:ascii="Cambria" w:hAnsi="Cambria"/>
          <w:color w:val="000000" w:themeColor="text1"/>
          <w:sz w:val="20"/>
          <w:szCs w:val="20"/>
        </w:rPr>
        <w:t xml:space="preserve"> </w:t>
      </w:r>
      <w:r w:rsidR="005D6462">
        <w:rPr>
          <w:rFonts w:ascii="Cambria" w:hAnsi="Cambria"/>
          <w:color w:val="000000" w:themeColor="text1"/>
          <w:sz w:val="20"/>
          <w:szCs w:val="20"/>
        </w:rPr>
        <w:t>Ofertantul care are cel mai mare punctaj total va fi declarat câștigător</w:t>
      </w:r>
    </w:p>
    <w:sectPr w:rsidR="00D20849" w:rsidSect="006917F7">
      <w:footerReference w:type="default" r:id="rId7"/>
      <w:pgSz w:w="11907" w:h="16840" w:code="9"/>
      <w:pgMar w:top="720" w:right="851" w:bottom="18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6A141" w14:textId="77777777" w:rsidR="009B7BA3" w:rsidRDefault="009B7BA3" w:rsidP="005E36A7">
      <w:pPr>
        <w:spacing w:after="0" w:line="240" w:lineRule="auto"/>
      </w:pPr>
      <w:r>
        <w:separator/>
      </w:r>
    </w:p>
  </w:endnote>
  <w:endnote w:type="continuationSeparator" w:id="0">
    <w:p w14:paraId="15D49F21" w14:textId="77777777" w:rsidR="009B7BA3" w:rsidRDefault="009B7BA3" w:rsidP="005E3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ndes">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577626"/>
      <w:docPartObj>
        <w:docPartGallery w:val="Page Numbers (Bottom of Page)"/>
        <w:docPartUnique/>
      </w:docPartObj>
    </w:sdtPr>
    <w:sdtContent>
      <w:p w14:paraId="3AECAE06" w14:textId="77777777" w:rsidR="0049651A" w:rsidRDefault="00F20816">
        <w:pPr>
          <w:pStyle w:val="Subsol"/>
          <w:jc w:val="right"/>
        </w:pPr>
        <w:r>
          <w:fldChar w:fldCharType="begin"/>
        </w:r>
        <w:r w:rsidR="0049651A">
          <w:instrText xml:space="preserve"> PAGE   \* MERGEFORMAT </w:instrText>
        </w:r>
        <w:r>
          <w:fldChar w:fldCharType="separate"/>
        </w:r>
        <w:r w:rsidR="001C3A27">
          <w:rPr>
            <w:noProof/>
          </w:rPr>
          <w:t>1</w:t>
        </w:r>
        <w:r>
          <w:rPr>
            <w:noProof/>
          </w:rPr>
          <w:fldChar w:fldCharType="end"/>
        </w:r>
      </w:p>
    </w:sdtContent>
  </w:sdt>
  <w:p w14:paraId="24DCE829" w14:textId="77777777" w:rsidR="0049651A" w:rsidRDefault="0049651A">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E75CE" w14:textId="77777777" w:rsidR="009B7BA3" w:rsidRDefault="009B7BA3" w:rsidP="005E36A7">
      <w:pPr>
        <w:spacing w:after="0" w:line="240" w:lineRule="auto"/>
      </w:pPr>
      <w:r>
        <w:separator/>
      </w:r>
    </w:p>
  </w:footnote>
  <w:footnote w:type="continuationSeparator" w:id="0">
    <w:p w14:paraId="3BCDB808" w14:textId="77777777" w:rsidR="009B7BA3" w:rsidRDefault="009B7BA3" w:rsidP="005E36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E5777"/>
    <w:multiLevelType w:val="hybridMultilevel"/>
    <w:tmpl w:val="9076A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5121F6"/>
    <w:multiLevelType w:val="multilevel"/>
    <w:tmpl w:val="282ED95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2B59AA"/>
    <w:multiLevelType w:val="hybridMultilevel"/>
    <w:tmpl w:val="2EE8F82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6F4A25"/>
    <w:multiLevelType w:val="hybridMultilevel"/>
    <w:tmpl w:val="0B14695A"/>
    <w:lvl w:ilvl="0" w:tplc="AC8E3A10">
      <w:start w:val="1"/>
      <w:numFmt w:val="lowerLetter"/>
      <w:lvlText w:val="%1)"/>
      <w:lvlJc w:val="left"/>
      <w:pPr>
        <w:ind w:left="720" w:hanging="360"/>
      </w:pPr>
      <w:rPr>
        <w:rFonts w:eastAsia="Courier New" w:cs="Tahoma"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914F7D"/>
    <w:multiLevelType w:val="multilevel"/>
    <w:tmpl w:val="022A3CE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862" w:hanging="720"/>
      </w:pPr>
      <w:rPr>
        <w:rFonts w:hint="default"/>
        <w:b/>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3AAF0AB0"/>
    <w:multiLevelType w:val="multilevel"/>
    <w:tmpl w:val="03FAEF2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15:restartNumberingAfterBreak="0">
    <w:nsid w:val="40C052FC"/>
    <w:multiLevelType w:val="multilevel"/>
    <w:tmpl w:val="90A6CBF0"/>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0C171BC"/>
    <w:multiLevelType w:val="hybridMultilevel"/>
    <w:tmpl w:val="06F8A8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3FB2F8A"/>
    <w:multiLevelType w:val="hybridMultilevel"/>
    <w:tmpl w:val="08F276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6893801">
    <w:abstractNumId w:val="4"/>
  </w:num>
  <w:num w:numId="2" w16cid:durableId="1480078072">
    <w:abstractNumId w:val="8"/>
  </w:num>
  <w:num w:numId="3" w16cid:durableId="1022437067">
    <w:abstractNumId w:val="6"/>
  </w:num>
  <w:num w:numId="4" w16cid:durableId="233785054">
    <w:abstractNumId w:val="1"/>
  </w:num>
  <w:num w:numId="5" w16cid:durableId="1141194874">
    <w:abstractNumId w:val="7"/>
  </w:num>
  <w:num w:numId="6" w16cid:durableId="1344941882">
    <w:abstractNumId w:val="2"/>
  </w:num>
  <w:num w:numId="7" w16cid:durableId="244339493">
    <w:abstractNumId w:val="5"/>
  </w:num>
  <w:num w:numId="8" w16cid:durableId="1224096407">
    <w:abstractNumId w:val="0"/>
  </w:num>
  <w:num w:numId="9" w16cid:durableId="3746226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6A7"/>
    <w:rsid w:val="00004A60"/>
    <w:rsid w:val="00006240"/>
    <w:rsid w:val="00016478"/>
    <w:rsid w:val="000165D3"/>
    <w:rsid w:val="000228B9"/>
    <w:rsid w:val="0002393E"/>
    <w:rsid w:val="00030211"/>
    <w:rsid w:val="00040CA7"/>
    <w:rsid w:val="000413A9"/>
    <w:rsid w:val="00041ECE"/>
    <w:rsid w:val="0004267B"/>
    <w:rsid w:val="00043251"/>
    <w:rsid w:val="000565E1"/>
    <w:rsid w:val="0006096F"/>
    <w:rsid w:val="00064539"/>
    <w:rsid w:val="00067A53"/>
    <w:rsid w:val="00070FBE"/>
    <w:rsid w:val="0007729E"/>
    <w:rsid w:val="000809A0"/>
    <w:rsid w:val="00081802"/>
    <w:rsid w:val="00094479"/>
    <w:rsid w:val="000A1D2B"/>
    <w:rsid w:val="000C01DC"/>
    <w:rsid w:val="000C2F26"/>
    <w:rsid w:val="000C33FE"/>
    <w:rsid w:val="000C7540"/>
    <w:rsid w:val="000D7ABB"/>
    <w:rsid w:val="000E7875"/>
    <w:rsid w:val="000F3971"/>
    <w:rsid w:val="000F57FB"/>
    <w:rsid w:val="001005EB"/>
    <w:rsid w:val="00105F6F"/>
    <w:rsid w:val="00110ADB"/>
    <w:rsid w:val="00115407"/>
    <w:rsid w:val="001172BB"/>
    <w:rsid w:val="001220B3"/>
    <w:rsid w:val="001270FC"/>
    <w:rsid w:val="00146660"/>
    <w:rsid w:val="0015156F"/>
    <w:rsid w:val="001521AD"/>
    <w:rsid w:val="00167E9C"/>
    <w:rsid w:val="001916D5"/>
    <w:rsid w:val="001949BC"/>
    <w:rsid w:val="001B5094"/>
    <w:rsid w:val="001C1ECB"/>
    <w:rsid w:val="001C349A"/>
    <w:rsid w:val="001C3A27"/>
    <w:rsid w:val="001C62CD"/>
    <w:rsid w:val="001C7B8A"/>
    <w:rsid w:val="001D70CA"/>
    <w:rsid w:val="001E0721"/>
    <w:rsid w:val="001E4CA8"/>
    <w:rsid w:val="001E54C0"/>
    <w:rsid w:val="001F58F8"/>
    <w:rsid w:val="001F636A"/>
    <w:rsid w:val="00217572"/>
    <w:rsid w:val="00231971"/>
    <w:rsid w:val="00251A09"/>
    <w:rsid w:val="00252D25"/>
    <w:rsid w:val="002560C4"/>
    <w:rsid w:val="002904C2"/>
    <w:rsid w:val="0029243A"/>
    <w:rsid w:val="002A2367"/>
    <w:rsid w:val="002A2849"/>
    <w:rsid w:val="002B6627"/>
    <w:rsid w:val="002B6B5D"/>
    <w:rsid w:val="002C5E4C"/>
    <w:rsid w:val="002C78F7"/>
    <w:rsid w:val="002C7E2E"/>
    <w:rsid w:val="002D21D3"/>
    <w:rsid w:val="002D29A1"/>
    <w:rsid w:val="002D7B1A"/>
    <w:rsid w:val="002E06DB"/>
    <w:rsid w:val="002F02B5"/>
    <w:rsid w:val="002F038A"/>
    <w:rsid w:val="002F34C0"/>
    <w:rsid w:val="00304514"/>
    <w:rsid w:val="0030663C"/>
    <w:rsid w:val="00310B74"/>
    <w:rsid w:val="00311E8F"/>
    <w:rsid w:val="00313ED0"/>
    <w:rsid w:val="00327A7A"/>
    <w:rsid w:val="00331686"/>
    <w:rsid w:val="00334651"/>
    <w:rsid w:val="00345218"/>
    <w:rsid w:val="00352677"/>
    <w:rsid w:val="00357D96"/>
    <w:rsid w:val="0036754A"/>
    <w:rsid w:val="003769F2"/>
    <w:rsid w:val="00383C71"/>
    <w:rsid w:val="00387E65"/>
    <w:rsid w:val="00391889"/>
    <w:rsid w:val="0039422B"/>
    <w:rsid w:val="00397F56"/>
    <w:rsid w:val="003A0B7D"/>
    <w:rsid w:val="003A2B74"/>
    <w:rsid w:val="003A7837"/>
    <w:rsid w:val="003B6C40"/>
    <w:rsid w:val="003C5842"/>
    <w:rsid w:val="003C6341"/>
    <w:rsid w:val="003D06EA"/>
    <w:rsid w:val="003D1DDC"/>
    <w:rsid w:val="003D5924"/>
    <w:rsid w:val="003F4FC6"/>
    <w:rsid w:val="00401CF3"/>
    <w:rsid w:val="004142C9"/>
    <w:rsid w:val="004151B9"/>
    <w:rsid w:val="00415E68"/>
    <w:rsid w:val="00416ED2"/>
    <w:rsid w:val="0042460F"/>
    <w:rsid w:val="0043486A"/>
    <w:rsid w:val="00435061"/>
    <w:rsid w:val="004445E4"/>
    <w:rsid w:val="00445EAB"/>
    <w:rsid w:val="00446537"/>
    <w:rsid w:val="0044726B"/>
    <w:rsid w:val="004509F6"/>
    <w:rsid w:val="00475D4C"/>
    <w:rsid w:val="0049651A"/>
    <w:rsid w:val="00496C10"/>
    <w:rsid w:val="004A2A77"/>
    <w:rsid w:val="004B2CFB"/>
    <w:rsid w:val="004B5856"/>
    <w:rsid w:val="004B6598"/>
    <w:rsid w:val="004C3161"/>
    <w:rsid w:val="004C46E6"/>
    <w:rsid w:val="004D6216"/>
    <w:rsid w:val="004F4ED4"/>
    <w:rsid w:val="00503D4C"/>
    <w:rsid w:val="005074A0"/>
    <w:rsid w:val="00521EF9"/>
    <w:rsid w:val="005360C1"/>
    <w:rsid w:val="00541337"/>
    <w:rsid w:val="005429AA"/>
    <w:rsid w:val="00550DCE"/>
    <w:rsid w:val="00553201"/>
    <w:rsid w:val="00556F6F"/>
    <w:rsid w:val="00557ECD"/>
    <w:rsid w:val="0056393A"/>
    <w:rsid w:val="0058389C"/>
    <w:rsid w:val="005851B5"/>
    <w:rsid w:val="00590C26"/>
    <w:rsid w:val="0059470D"/>
    <w:rsid w:val="005A0BD2"/>
    <w:rsid w:val="005A2B06"/>
    <w:rsid w:val="005A32CC"/>
    <w:rsid w:val="005B10E0"/>
    <w:rsid w:val="005B2DDC"/>
    <w:rsid w:val="005C7C87"/>
    <w:rsid w:val="005D6462"/>
    <w:rsid w:val="005E020A"/>
    <w:rsid w:val="005E068E"/>
    <w:rsid w:val="005E36A7"/>
    <w:rsid w:val="005E3931"/>
    <w:rsid w:val="005E4EF3"/>
    <w:rsid w:val="00613B9E"/>
    <w:rsid w:val="00614DD9"/>
    <w:rsid w:val="00621D66"/>
    <w:rsid w:val="00624529"/>
    <w:rsid w:val="00627FC8"/>
    <w:rsid w:val="0064126B"/>
    <w:rsid w:val="0066402B"/>
    <w:rsid w:val="00667A42"/>
    <w:rsid w:val="0067116A"/>
    <w:rsid w:val="0068600B"/>
    <w:rsid w:val="0068721A"/>
    <w:rsid w:val="006917F7"/>
    <w:rsid w:val="00697D16"/>
    <w:rsid w:val="00697D68"/>
    <w:rsid w:val="006B2942"/>
    <w:rsid w:val="006D4347"/>
    <w:rsid w:val="006E5B3D"/>
    <w:rsid w:val="006F03E0"/>
    <w:rsid w:val="006F300B"/>
    <w:rsid w:val="006F6FAA"/>
    <w:rsid w:val="00700BCA"/>
    <w:rsid w:val="00701AA0"/>
    <w:rsid w:val="00706C3E"/>
    <w:rsid w:val="007239A1"/>
    <w:rsid w:val="00726571"/>
    <w:rsid w:val="00730FEE"/>
    <w:rsid w:val="00735360"/>
    <w:rsid w:val="007448D4"/>
    <w:rsid w:val="0075354C"/>
    <w:rsid w:val="0077692B"/>
    <w:rsid w:val="00793CC9"/>
    <w:rsid w:val="007A0AB1"/>
    <w:rsid w:val="007A3BB8"/>
    <w:rsid w:val="007A5658"/>
    <w:rsid w:val="007A5FE6"/>
    <w:rsid w:val="007B0786"/>
    <w:rsid w:val="007C05B0"/>
    <w:rsid w:val="007D6330"/>
    <w:rsid w:val="007E3DA7"/>
    <w:rsid w:val="007F0E79"/>
    <w:rsid w:val="007F3E8C"/>
    <w:rsid w:val="0080433F"/>
    <w:rsid w:val="0080680C"/>
    <w:rsid w:val="008113A7"/>
    <w:rsid w:val="00814087"/>
    <w:rsid w:val="008163B1"/>
    <w:rsid w:val="008326C1"/>
    <w:rsid w:val="00832B4B"/>
    <w:rsid w:val="00833DDD"/>
    <w:rsid w:val="008369E5"/>
    <w:rsid w:val="008512E6"/>
    <w:rsid w:val="008644B7"/>
    <w:rsid w:val="00870580"/>
    <w:rsid w:val="00873E63"/>
    <w:rsid w:val="008A291C"/>
    <w:rsid w:val="008A5913"/>
    <w:rsid w:val="008B18AC"/>
    <w:rsid w:val="008B4313"/>
    <w:rsid w:val="008C5A1A"/>
    <w:rsid w:val="008D60AD"/>
    <w:rsid w:val="008E2B14"/>
    <w:rsid w:val="008F1749"/>
    <w:rsid w:val="008F59D2"/>
    <w:rsid w:val="008F77D9"/>
    <w:rsid w:val="00905480"/>
    <w:rsid w:val="00920482"/>
    <w:rsid w:val="00920D9A"/>
    <w:rsid w:val="00926C1D"/>
    <w:rsid w:val="00940722"/>
    <w:rsid w:val="00942143"/>
    <w:rsid w:val="00950C10"/>
    <w:rsid w:val="009544DE"/>
    <w:rsid w:val="009549D6"/>
    <w:rsid w:val="00954E84"/>
    <w:rsid w:val="00976764"/>
    <w:rsid w:val="009818F4"/>
    <w:rsid w:val="009A439B"/>
    <w:rsid w:val="009A7AED"/>
    <w:rsid w:val="009B45D0"/>
    <w:rsid w:val="009B7BA3"/>
    <w:rsid w:val="009C34E3"/>
    <w:rsid w:val="009D1D25"/>
    <w:rsid w:val="009D55FB"/>
    <w:rsid w:val="009E22D5"/>
    <w:rsid w:val="009E290A"/>
    <w:rsid w:val="009E3776"/>
    <w:rsid w:val="009E64A8"/>
    <w:rsid w:val="009F1B4F"/>
    <w:rsid w:val="009F6009"/>
    <w:rsid w:val="00A042DB"/>
    <w:rsid w:val="00A10DD4"/>
    <w:rsid w:val="00A12434"/>
    <w:rsid w:val="00A14E9F"/>
    <w:rsid w:val="00A25640"/>
    <w:rsid w:val="00A3147F"/>
    <w:rsid w:val="00A42BD0"/>
    <w:rsid w:val="00A432E1"/>
    <w:rsid w:val="00A44ADC"/>
    <w:rsid w:val="00A452F3"/>
    <w:rsid w:val="00A460D6"/>
    <w:rsid w:val="00A555B4"/>
    <w:rsid w:val="00A646A5"/>
    <w:rsid w:val="00A6668C"/>
    <w:rsid w:val="00A878F2"/>
    <w:rsid w:val="00AC72E2"/>
    <w:rsid w:val="00AD23DB"/>
    <w:rsid w:val="00AD30F7"/>
    <w:rsid w:val="00AD5E09"/>
    <w:rsid w:val="00AE2596"/>
    <w:rsid w:val="00AE4BC6"/>
    <w:rsid w:val="00AE4E66"/>
    <w:rsid w:val="00AE78DC"/>
    <w:rsid w:val="00AF5159"/>
    <w:rsid w:val="00AF771A"/>
    <w:rsid w:val="00B05CCC"/>
    <w:rsid w:val="00B229A9"/>
    <w:rsid w:val="00B23EF7"/>
    <w:rsid w:val="00B24769"/>
    <w:rsid w:val="00B35A38"/>
    <w:rsid w:val="00B41CB4"/>
    <w:rsid w:val="00B51EFC"/>
    <w:rsid w:val="00B644E4"/>
    <w:rsid w:val="00B65CCB"/>
    <w:rsid w:val="00B8316A"/>
    <w:rsid w:val="00B97A88"/>
    <w:rsid w:val="00BC2F86"/>
    <w:rsid w:val="00BD49EA"/>
    <w:rsid w:val="00BF4237"/>
    <w:rsid w:val="00C129A8"/>
    <w:rsid w:val="00C12B30"/>
    <w:rsid w:val="00C13A7E"/>
    <w:rsid w:val="00C20A68"/>
    <w:rsid w:val="00C30766"/>
    <w:rsid w:val="00C35C74"/>
    <w:rsid w:val="00C470EF"/>
    <w:rsid w:val="00C56A17"/>
    <w:rsid w:val="00C824C9"/>
    <w:rsid w:val="00C8312C"/>
    <w:rsid w:val="00C93B7C"/>
    <w:rsid w:val="00CA31CF"/>
    <w:rsid w:val="00CC09D5"/>
    <w:rsid w:val="00CC1DC1"/>
    <w:rsid w:val="00CD01CC"/>
    <w:rsid w:val="00CD2998"/>
    <w:rsid w:val="00CD4E01"/>
    <w:rsid w:val="00CE6229"/>
    <w:rsid w:val="00CF709F"/>
    <w:rsid w:val="00D01D79"/>
    <w:rsid w:val="00D11680"/>
    <w:rsid w:val="00D11924"/>
    <w:rsid w:val="00D15D89"/>
    <w:rsid w:val="00D17964"/>
    <w:rsid w:val="00D20849"/>
    <w:rsid w:val="00D2476B"/>
    <w:rsid w:val="00D32977"/>
    <w:rsid w:val="00D35A18"/>
    <w:rsid w:val="00D53E5C"/>
    <w:rsid w:val="00D673F0"/>
    <w:rsid w:val="00D724C4"/>
    <w:rsid w:val="00D7768D"/>
    <w:rsid w:val="00D91DC2"/>
    <w:rsid w:val="00D92AB6"/>
    <w:rsid w:val="00D95668"/>
    <w:rsid w:val="00DA1931"/>
    <w:rsid w:val="00DA6A9E"/>
    <w:rsid w:val="00DB04F4"/>
    <w:rsid w:val="00DB3C09"/>
    <w:rsid w:val="00DB6640"/>
    <w:rsid w:val="00DC7D43"/>
    <w:rsid w:val="00DE0107"/>
    <w:rsid w:val="00DE2F6F"/>
    <w:rsid w:val="00DE719C"/>
    <w:rsid w:val="00DE7D1C"/>
    <w:rsid w:val="00DF09C6"/>
    <w:rsid w:val="00DF5A81"/>
    <w:rsid w:val="00E1289C"/>
    <w:rsid w:val="00E21D0D"/>
    <w:rsid w:val="00E22D15"/>
    <w:rsid w:val="00E3126A"/>
    <w:rsid w:val="00E340FE"/>
    <w:rsid w:val="00E3460C"/>
    <w:rsid w:val="00E354D1"/>
    <w:rsid w:val="00E436EF"/>
    <w:rsid w:val="00E51D3D"/>
    <w:rsid w:val="00E52F88"/>
    <w:rsid w:val="00E57158"/>
    <w:rsid w:val="00E66C98"/>
    <w:rsid w:val="00E709CB"/>
    <w:rsid w:val="00E716CB"/>
    <w:rsid w:val="00E7446A"/>
    <w:rsid w:val="00EA091F"/>
    <w:rsid w:val="00EA2918"/>
    <w:rsid w:val="00EB2032"/>
    <w:rsid w:val="00EB7874"/>
    <w:rsid w:val="00EC0D21"/>
    <w:rsid w:val="00ED24C8"/>
    <w:rsid w:val="00ED38EC"/>
    <w:rsid w:val="00ED738E"/>
    <w:rsid w:val="00EE4F65"/>
    <w:rsid w:val="00EF75DF"/>
    <w:rsid w:val="00F005EC"/>
    <w:rsid w:val="00F11F9C"/>
    <w:rsid w:val="00F20816"/>
    <w:rsid w:val="00F20D16"/>
    <w:rsid w:val="00F21EE7"/>
    <w:rsid w:val="00F248F3"/>
    <w:rsid w:val="00F24D04"/>
    <w:rsid w:val="00F2728F"/>
    <w:rsid w:val="00F331F8"/>
    <w:rsid w:val="00F33383"/>
    <w:rsid w:val="00F35E27"/>
    <w:rsid w:val="00F4432A"/>
    <w:rsid w:val="00F46AB9"/>
    <w:rsid w:val="00F56FC7"/>
    <w:rsid w:val="00F71511"/>
    <w:rsid w:val="00F73AE2"/>
    <w:rsid w:val="00F7537B"/>
    <w:rsid w:val="00F778AA"/>
    <w:rsid w:val="00F81831"/>
    <w:rsid w:val="00F82B02"/>
    <w:rsid w:val="00FB09A3"/>
    <w:rsid w:val="00FB10CF"/>
    <w:rsid w:val="00FB26F3"/>
    <w:rsid w:val="00FB3A71"/>
    <w:rsid w:val="00FB7777"/>
    <w:rsid w:val="00FC16D6"/>
    <w:rsid w:val="00FC22C1"/>
    <w:rsid w:val="00FC62FD"/>
    <w:rsid w:val="00FD71E3"/>
    <w:rsid w:val="00FE1A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98885"/>
  <w15:docId w15:val="{FF2F1B39-3150-4C45-BC90-2B9B794D8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FBE"/>
    <w:rPr>
      <w:rFonts w:ascii="Calibri" w:eastAsia="Calibri" w:hAnsi="Calibri" w:cs="Times New Roman"/>
      <w:lang w:val="ro-RO"/>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unhideWhenUsed/>
    <w:rsid w:val="005E36A7"/>
    <w:pPr>
      <w:spacing w:before="100" w:beforeAutospacing="1" w:after="100" w:afterAutospacing="1" w:line="240" w:lineRule="auto"/>
    </w:pPr>
    <w:rPr>
      <w:rFonts w:ascii="Times New Roman" w:eastAsia="Times New Roman" w:hAnsi="Times New Roman"/>
      <w:sz w:val="24"/>
      <w:szCs w:val="24"/>
      <w:lang w:eastAsia="ro-RO"/>
    </w:rPr>
  </w:style>
  <w:style w:type="paragraph" w:styleId="Frspaiere">
    <w:name w:val="No Spacing"/>
    <w:link w:val="FrspaiereCaracter"/>
    <w:uiPriority w:val="1"/>
    <w:qFormat/>
    <w:rsid w:val="005E36A7"/>
    <w:pPr>
      <w:spacing w:after="0" w:line="240" w:lineRule="auto"/>
    </w:pPr>
    <w:rPr>
      <w:rFonts w:ascii="Times New Roman" w:eastAsia="Times New Roman" w:hAnsi="Times New Roman" w:cs="Times New Roman"/>
      <w:sz w:val="24"/>
      <w:szCs w:val="24"/>
      <w:lang w:val="ro-RO" w:eastAsia="ro-RO"/>
    </w:rPr>
  </w:style>
  <w:style w:type="paragraph" w:styleId="Antet">
    <w:name w:val="header"/>
    <w:basedOn w:val="Normal"/>
    <w:link w:val="AntetCaracter"/>
    <w:uiPriority w:val="99"/>
    <w:semiHidden/>
    <w:unhideWhenUsed/>
    <w:rsid w:val="005E36A7"/>
    <w:pPr>
      <w:tabs>
        <w:tab w:val="center" w:pos="4680"/>
        <w:tab w:val="right" w:pos="9360"/>
      </w:tabs>
      <w:spacing w:after="0" w:line="240" w:lineRule="auto"/>
    </w:pPr>
  </w:style>
  <w:style w:type="character" w:customStyle="1" w:styleId="AntetCaracter">
    <w:name w:val="Antet Caracter"/>
    <w:basedOn w:val="Fontdeparagrafimplicit"/>
    <w:link w:val="Antet"/>
    <w:uiPriority w:val="99"/>
    <w:semiHidden/>
    <w:rsid w:val="005E36A7"/>
    <w:rPr>
      <w:rFonts w:ascii="Calibri" w:eastAsia="Calibri" w:hAnsi="Calibri" w:cs="Times New Roman"/>
      <w:lang w:val="ro-RO"/>
    </w:rPr>
  </w:style>
  <w:style w:type="paragraph" w:styleId="Subsol">
    <w:name w:val="footer"/>
    <w:basedOn w:val="Normal"/>
    <w:link w:val="SubsolCaracter"/>
    <w:uiPriority w:val="99"/>
    <w:unhideWhenUsed/>
    <w:rsid w:val="005E36A7"/>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5E36A7"/>
    <w:rPr>
      <w:rFonts w:ascii="Calibri" w:eastAsia="Calibri" w:hAnsi="Calibri" w:cs="Times New Roman"/>
      <w:lang w:val="ro-RO"/>
    </w:rPr>
  </w:style>
  <w:style w:type="paragraph" w:customStyle="1" w:styleId="Default">
    <w:name w:val="Default"/>
    <w:rsid w:val="000F57FB"/>
    <w:pPr>
      <w:autoSpaceDE w:val="0"/>
      <w:autoSpaceDN w:val="0"/>
      <w:adjustRightInd w:val="0"/>
      <w:spacing w:after="0" w:line="240" w:lineRule="auto"/>
    </w:pPr>
    <w:rPr>
      <w:rFonts w:ascii="Andes" w:hAnsi="Andes" w:cs="Andes"/>
      <w:color w:val="000000"/>
      <w:sz w:val="24"/>
      <w:szCs w:val="24"/>
      <w:lang w:val="ro-RO"/>
    </w:rPr>
  </w:style>
  <w:style w:type="table" w:styleId="Tabelgril">
    <w:name w:val="Table Grid"/>
    <w:basedOn w:val="TabelNormal"/>
    <w:uiPriority w:val="59"/>
    <w:rsid w:val="00040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rspaiereCaracter">
    <w:name w:val="Fără spațiere Caracter"/>
    <w:link w:val="Frspaiere"/>
    <w:uiPriority w:val="99"/>
    <w:locked/>
    <w:rsid w:val="00AE2596"/>
    <w:rPr>
      <w:rFonts w:ascii="Times New Roman" w:eastAsia="Times New Roman" w:hAnsi="Times New Roman" w:cs="Times New Roman"/>
      <w:sz w:val="24"/>
      <w:szCs w:val="24"/>
      <w:lang w:val="ro-RO" w:eastAsia="ro-RO"/>
    </w:rPr>
  </w:style>
  <w:style w:type="paragraph" w:customStyle="1" w:styleId="TableParagraph">
    <w:name w:val="Table Paragraph"/>
    <w:basedOn w:val="Normal"/>
    <w:uiPriority w:val="1"/>
    <w:qFormat/>
    <w:rsid w:val="00AE2596"/>
    <w:pPr>
      <w:widowControl w:val="0"/>
      <w:autoSpaceDE w:val="0"/>
      <w:autoSpaceDN w:val="0"/>
      <w:spacing w:before="123" w:after="0" w:line="240" w:lineRule="auto"/>
      <w:ind w:left="95"/>
    </w:pPr>
    <w:rPr>
      <w:rFonts w:ascii="Segoe UI" w:eastAsia="Segoe UI" w:hAnsi="Segoe UI" w:cs="Segoe UI"/>
      <w:lang w:eastAsia="ro-RO" w:bidi="ro-RO"/>
    </w:rPr>
  </w:style>
  <w:style w:type="character" w:customStyle="1" w:styleId="Bodytext2Exact">
    <w:name w:val="Body text (2) Exact"/>
    <w:basedOn w:val="Fontdeparagrafimplicit"/>
    <w:rsid w:val="00252D25"/>
    <w:rPr>
      <w:rFonts w:ascii="Times New Roman" w:eastAsia="Times New Roman" w:hAnsi="Times New Roman" w:cs="Times New Roman"/>
      <w:b w:val="0"/>
      <w:bCs w:val="0"/>
      <w:i w:val="0"/>
      <w:iCs w:val="0"/>
      <w:smallCaps w:val="0"/>
      <w:strike w:val="0"/>
      <w:u w:val="none"/>
    </w:rPr>
  </w:style>
  <w:style w:type="character" w:customStyle="1" w:styleId="Bodytext2">
    <w:name w:val="Body text (2)_"/>
    <w:basedOn w:val="Fontdeparagrafimplicit"/>
    <w:link w:val="Bodytext20"/>
    <w:rsid w:val="00252D25"/>
    <w:rPr>
      <w:rFonts w:ascii="Times New Roman" w:eastAsia="Times New Roman" w:hAnsi="Times New Roman" w:cs="Times New Roman"/>
      <w:shd w:val="clear" w:color="auto" w:fill="FFFFFF"/>
    </w:rPr>
  </w:style>
  <w:style w:type="character" w:customStyle="1" w:styleId="Bodytext3">
    <w:name w:val="Body text (3)_"/>
    <w:basedOn w:val="Fontdeparagrafimplicit"/>
    <w:link w:val="Bodytext30"/>
    <w:rsid w:val="00252D25"/>
    <w:rPr>
      <w:rFonts w:ascii="Times New Roman" w:eastAsia="Times New Roman" w:hAnsi="Times New Roman" w:cs="Times New Roman"/>
      <w:b/>
      <w:bCs/>
      <w:sz w:val="20"/>
      <w:szCs w:val="20"/>
      <w:shd w:val="clear" w:color="auto" w:fill="FFFFFF"/>
    </w:rPr>
  </w:style>
  <w:style w:type="character" w:customStyle="1" w:styleId="Bodytext4">
    <w:name w:val="Body text (4)_"/>
    <w:basedOn w:val="Fontdeparagrafimplicit"/>
    <w:link w:val="Bodytext40"/>
    <w:rsid w:val="00252D25"/>
    <w:rPr>
      <w:rFonts w:ascii="Times New Roman" w:eastAsia="Times New Roman" w:hAnsi="Times New Roman" w:cs="Times New Roman"/>
      <w:b/>
      <w:bCs/>
      <w:sz w:val="19"/>
      <w:szCs w:val="19"/>
      <w:shd w:val="clear" w:color="auto" w:fill="FFFFFF"/>
    </w:rPr>
  </w:style>
  <w:style w:type="character" w:customStyle="1" w:styleId="Bodytext410pt">
    <w:name w:val="Body text (4) + 10 pt"/>
    <w:basedOn w:val="Bodytext4"/>
    <w:rsid w:val="00252D25"/>
    <w:rPr>
      <w:rFonts w:ascii="Times New Roman" w:eastAsia="Times New Roman" w:hAnsi="Times New Roman" w:cs="Times New Roman"/>
      <w:b/>
      <w:bCs/>
      <w:color w:val="000000"/>
      <w:spacing w:val="0"/>
      <w:w w:val="100"/>
      <w:position w:val="0"/>
      <w:sz w:val="20"/>
      <w:szCs w:val="20"/>
      <w:shd w:val="clear" w:color="auto" w:fill="FFFFFF"/>
      <w:lang w:val="ro-RO" w:eastAsia="ro-RO" w:bidi="ro-RO"/>
    </w:rPr>
  </w:style>
  <w:style w:type="character" w:customStyle="1" w:styleId="Bodytext5">
    <w:name w:val="Body text (5)_"/>
    <w:basedOn w:val="Fontdeparagrafimplicit"/>
    <w:link w:val="Bodytext50"/>
    <w:rsid w:val="00252D25"/>
    <w:rPr>
      <w:rFonts w:ascii="Times New Roman" w:eastAsia="Times New Roman" w:hAnsi="Times New Roman" w:cs="Times New Roman"/>
      <w:i/>
      <w:iCs/>
      <w:sz w:val="19"/>
      <w:szCs w:val="19"/>
      <w:shd w:val="clear" w:color="auto" w:fill="FFFFFF"/>
    </w:rPr>
  </w:style>
  <w:style w:type="character" w:customStyle="1" w:styleId="Bodytext6">
    <w:name w:val="Body text (6)_"/>
    <w:basedOn w:val="Fontdeparagrafimplicit"/>
    <w:link w:val="Bodytext60"/>
    <w:rsid w:val="00252D25"/>
    <w:rPr>
      <w:rFonts w:ascii="Times New Roman" w:eastAsia="Times New Roman" w:hAnsi="Times New Roman" w:cs="Times New Roman"/>
      <w:b/>
      <w:bCs/>
      <w:i/>
      <w:iCs/>
      <w:sz w:val="20"/>
      <w:szCs w:val="20"/>
      <w:shd w:val="clear" w:color="auto" w:fill="FFFFFF"/>
    </w:rPr>
  </w:style>
  <w:style w:type="paragraph" w:customStyle="1" w:styleId="Bodytext20">
    <w:name w:val="Body text (2)"/>
    <w:basedOn w:val="Normal"/>
    <w:link w:val="Bodytext2"/>
    <w:rsid w:val="00252D25"/>
    <w:pPr>
      <w:widowControl w:val="0"/>
      <w:shd w:val="clear" w:color="auto" w:fill="FFFFFF"/>
      <w:spacing w:before="420" w:after="300" w:line="355" w:lineRule="exact"/>
      <w:ind w:hanging="380"/>
    </w:pPr>
    <w:rPr>
      <w:rFonts w:ascii="Times New Roman" w:eastAsia="Times New Roman" w:hAnsi="Times New Roman"/>
      <w:lang w:val="en-US"/>
    </w:rPr>
  </w:style>
  <w:style w:type="paragraph" w:customStyle="1" w:styleId="Bodytext30">
    <w:name w:val="Body text (3)"/>
    <w:basedOn w:val="Normal"/>
    <w:link w:val="Bodytext3"/>
    <w:rsid w:val="00252D25"/>
    <w:pPr>
      <w:widowControl w:val="0"/>
      <w:shd w:val="clear" w:color="auto" w:fill="FFFFFF"/>
      <w:spacing w:after="420" w:line="226" w:lineRule="exact"/>
      <w:jc w:val="center"/>
    </w:pPr>
    <w:rPr>
      <w:rFonts w:ascii="Times New Roman" w:eastAsia="Times New Roman" w:hAnsi="Times New Roman"/>
      <w:b/>
      <w:bCs/>
      <w:sz w:val="20"/>
      <w:szCs w:val="20"/>
      <w:lang w:val="en-US"/>
    </w:rPr>
  </w:style>
  <w:style w:type="paragraph" w:customStyle="1" w:styleId="Bodytext40">
    <w:name w:val="Body text (4)"/>
    <w:basedOn w:val="Normal"/>
    <w:link w:val="Bodytext4"/>
    <w:rsid w:val="00252D25"/>
    <w:pPr>
      <w:widowControl w:val="0"/>
      <w:shd w:val="clear" w:color="auto" w:fill="FFFFFF"/>
      <w:spacing w:before="240" w:after="0" w:line="264" w:lineRule="exact"/>
      <w:ind w:hanging="380"/>
    </w:pPr>
    <w:rPr>
      <w:rFonts w:ascii="Times New Roman" w:eastAsia="Times New Roman" w:hAnsi="Times New Roman"/>
      <w:b/>
      <w:bCs/>
      <w:sz w:val="19"/>
      <w:szCs w:val="19"/>
      <w:lang w:val="en-US"/>
    </w:rPr>
  </w:style>
  <w:style w:type="paragraph" w:customStyle="1" w:styleId="Bodytext50">
    <w:name w:val="Body text (5)"/>
    <w:basedOn w:val="Normal"/>
    <w:link w:val="Bodytext5"/>
    <w:rsid w:val="00252D25"/>
    <w:pPr>
      <w:widowControl w:val="0"/>
      <w:shd w:val="clear" w:color="auto" w:fill="FFFFFF"/>
      <w:spacing w:before="480" w:after="120" w:line="264" w:lineRule="exact"/>
      <w:ind w:hanging="360"/>
    </w:pPr>
    <w:rPr>
      <w:rFonts w:ascii="Times New Roman" w:eastAsia="Times New Roman" w:hAnsi="Times New Roman"/>
      <w:i/>
      <w:iCs/>
      <w:sz w:val="19"/>
      <w:szCs w:val="19"/>
      <w:lang w:val="en-US"/>
    </w:rPr>
  </w:style>
  <w:style w:type="paragraph" w:customStyle="1" w:styleId="Bodytext60">
    <w:name w:val="Body text (6)"/>
    <w:basedOn w:val="Normal"/>
    <w:link w:val="Bodytext6"/>
    <w:rsid w:val="00252D25"/>
    <w:pPr>
      <w:widowControl w:val="0"/>
      <w:shd w:val="clear" w:color="auto" w:fill="FFFFFF"/>
      <w:spacing w:before="120" w:after="360" w:line="0" w:lineRule="atLeast"/>
    </w:pPr>
    <w:rPr>
      <w:rFonts w:ascii="Times New Roman" w:eastAsia="Times New Roman" w:hAnsi="Times New Roman"/>
      <w:b/>
      <w:bCs/>
      <w:i/>
      <w:iCs/>
      <w:sz w:val="20"/>
      <w:szCs w:val="20"/>
      <w:lang w:val="en-US"/>
    </w:rPr>
  </w:style>
  <w:style w:type="paragraph" w:styleId="Listparagraf">
    <w:name w:val="List Paragraph"/>
    <w:basedOn w:val="Normal"/>
    <w:uiPriority w:val="34"/>
    <w:qFormat/>
    <w:rsid w:val="0030663C"/>
    <w:pPr>
      <w:ind w:left="720"/>
      <w:contextualSpacing/>
    </w:pPr>
  </w:style>
  <w:style w:type="character" w:customStyle="1" w:styleId="ng-scope">
    <w:name w:val="ng-scope"/>
    <w:basedOn w:val="Fontdeparagrafimplicit"/>
    <w:rsid w:val="009E290A"/>
  </w:style>
  <w:style w:type="paragraph" w:customStyle="1" w:styleId="DefaultText2">
    <w:name w:val="Default Text:2"/>
    <w:basedOn w:val="Normal"/>
    <w:rsid w:val="00FB26F3"/>
    <w:pPr>
      <w:spacing w:after="0" w:line="240" w:lineRule="auto"/>
    </w:pPr>
    <w:rPr>
      <w:rFonts w:ascii="Times New Roman" w:eastAsia="Times New Roman" w:hAnsi="Times New Roman"/>
      <w:noProof/>
      <w:sz w:val="24"/>
      <w:szCs w:val="20"/>
      <w:lang w:val="en-US"/>
    </w:rPr>
  </w:style>
  <w:style w:type="character" w:styleId="Textsubstituent">
    <w:name w:val="Placeholder Text"/>
    <w:basedOn w:val="Fontdeparagrafimplicit"/>
    <w:uiPriority w:val="99"/>
    <w:semiHidden/>
    <w:rsid w:val="009549D6"/>
    <w:rPr>
      <w:color w:val="666666"/>
    </w:rPr>
  </w:style>
  <w:style w:type="paragraph" w:styleId="TextnBalon">
    <w:name w:val="Balloon Text"/>
    <w:basedOn w:val="Normal"/>
    <w:link w:val="TextnBalonCaracter"/>
    <w:uiPriority w:val="99"/>
    <w:semiHidden/>
    <w:unhideWhenUsed/>
    <w:rsid w:val="003A0B7D"/>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3A0B7D"/>
    <w:rPr>
      <w:rFonts w:ascii="Tahoma" w:eastAsia="Calibri" w:hAnsi="Tahoma" w:cs="Tahoma"/>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394325">
      <w:bodyDiv w:val="1"/>
      <w:marLeft w:val="0"/>
      <w:marRight w:val="0"/>
      <w:marTop w:val="0"/>
      <w:marBottom w:val="0"/>
      <w:divBdr>
        <w:top w:val="none" w:sz="0" w:space="0" w:color="auto"/>
        <w:left w:val="none" w:sz="0" w:space="0" w:color="auto"/>
        <w:bottom w:val="none" w:sz="0" w:space="0" w:color="auto"/>
        <w:right w:val="none" w:sz="0" w:space="0" w:color="auto"/>
      </w:divBdr>
      <w:divsChild>
        <w:div w:id="736518968">
          <w:marLeft w:val="0"/>
          <w:marRight w:val="0"/>
          <w:marTop w:val="0"/>
          <w:marBottom w:val="0"/>
          <w:divBdr>
            <w:top w:val="none" w:sz="0" w:space="0" w:color="auto"/>
            <w:left w:val="none" w:sz="0" w:space="0" w:color="auto"/>
            <w:bottom w:val="none" w:sz="0" w:space="0" w:color="auto"/>
            <w:right w:val="none" w:sz="0" w:space="0" w:color="auto"/>
          </w:divBdr>
          <w:divsChild>
            <w:div w:id="579485570">
              <w:marLeft w:val="0"/>
              <w:marRight w:val="0"/>
              <w:marTop w:val="0"/>
              <w:marBottom w:val="0"/>
              <w:divBdr>
                <w:top w:val="none" w:sz="0" w:space="0" w:color="auto"/>
                <w:left w:val="none" w:sz="0" w:space="0" w:color="auto"/>
                <w:bottom w:val="none" w:sz="0" w:space="0" w:color="auto"/>
                <w:right w:val="none" w:sz="0" w:space="0" w:color="auto"/>
              </w:divBdr>
            </w:div>
            <w:div w:id="1862355319">
              <w:marLeft w:val="0"/>
              <w:marRight w:val="0"/>
              <w:marTop w:val="0"/>
              <w:marBottom w:val="0"/>
              <w:divBdr>
                <w:top w:val="none" w:sz="0" w:space="0" w:color="auto"/>
                <w:left w:val="none" w:sz="0" w:space="0" w:color="auto"/>
                <w:bottom w:val="none" w:sz="0" w:space="0" w:color="auto"/>
                <w:right w:val="none" w:sz="0" w:space="0" w:color="auto"/>
              </w:divBdr>
            </w:div>
            <w:div w:id="364136271">
              <w:marLeft w:val="0"/>
              <w:marRight w:val="0"/>
              <w:marTop w:val="0"/>
              <w:marBottom w:val="0"/>
              <w:divBdr>
                <w:top w:val="none" w:sz="0" w:space="0" w:color="auto"/>
                <w:left w:val="none" w:sz="0" w:space="0" w:color="auto"/>
                <w:bottom w:val="none" w:sz="0" w:space="0" w:color="auto"/>
                <w:right w:val="none" w:sz="0" w:space="0" w:color="auto"/>
              </w:divBdr>
              <w:divsChild>
                <w:div w:id="1786582548">
                  <w:marLeft w:val="0"/>
                  <w:marRight w:val="0"/>
                  <w:marTop w:val="0"/>
                  <w:marBottom w:val="0"/>
                  <w:divBdr>
                    <w:top w:val="none" w:sz="0" w:space="0" w:color="auto"/>
                    <w:left w:val="none" w:sz="0" w:space="0" w:color="auto"/>
                    <w:bottom w:val="none" w:sz="0" w:space="0" w:color="auto"/>
                    <w:right w:val="none" w:sz="0" w:space="0" w:color="auto"/>
                  </w:divBdr>
                </w:div>
                <w:div w:id="96297998">
                  <w:marLeft w:val="0"/>
                  <w:marRight w:val="0"/>
                  <w:marTop w:val="0"/>
                  <w:marBottom w:val="0"/>
                  <w:divBdr>
                    <w:top w:val="none" w:sz="0" w:space="0" w:color="auto"/>
                    <w:left w:val="none" w:sz="0" w:space="0" w:color="auto"/>
                    <w:bottom w:val="none" w:sz="0" w:space="0" w:color="auto"/>
                    <w:right w:val="none" w:sz="0" w:space="0" w:color="auto"/>
                  </w:divBdr>
                </w:div>
                <w:div w:id="30797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84833">
          <w:marLeft w:val="0"/>
          <w:marRight w:val="0"/>
          <w:marTop w:val="0"/>
          <w:marBottom w:val="0"/>
          <w:divBdr>
            <w:top w:val="none" w:sz="0" w:space="0" w:color="auto"/>
            <w:left w:val="none" w:sz="0" w:space="0" w:color="auto"/>
            <w:bottom w:val="none" w:sz="0" w:space="0" w:color="auto"/>
            <w:right w:val="none" w:sz="0" w:space="0" w:color="auto"/>
          </w:divBdr>
          <w:divsChild>
            <w:div w:id="203425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157373">
      <w:bodyDiv w:val="1"/>
      <w:marLeft w:val="0"/>
      <w:marRight w:val="0"/>
      <w:marTop w:val="0"/>
      <w:marBottom w:val="0"/>
      <w:divBdr>
        <w:top w:val="none" w:sz="0" w:space="0" w:color="auto"/>
        <w:left w:val="none" w:sz="0" w:space="0" w:color="auto"/>
        <w:bottom w:val="none" w:sz="0" w:space="0" w:color="auto"/>
        <w:right w:val="none" w:sz="0" w:space="0" w:color="auto"/>
      </w:divBdr>
      <w:divsChild>
        <w:div w:id="588975390">
          <w:marLeft w:val="0"/>
          <w:marRight w:val="0"/>
          <w:marTop w:val="0"/>
          <w:marBottom w:val="0"/>
          <w:divBdr>
            <w:top w:val="none" w:sz="0" w:space="0" w:color="auto"/>
            <w:left w:val="none" w:sz="0" w:space="0" w:color="auto"/>
            <w:bottom w:val="dotted" w:sz="6" w:space="4" w:color="E0E0E0"/>
            <w:right w:val="none" w:sz="0" w:space="0" w:color="auto"/>
          </w:divBdr>
          <w:divsChild>
            <w:div w:id="609506784">
              <w:marLeft w:val="0"/>
              <w:marRight w:val="0"/>
              <w:marTop w:val="0"/>
              <w:marBottom w:val="0"/>
              <w:divBdr>
                <w:top w:val="none" w:sz="0" w:space="0" w:color="auto"/>
                <w:left w:val="none" w:sz="0" w:space="0" w:color="auto"/>
                <w:bottom w:val="none" w:sz="0" w:space="0" w:color="auto"/>
                <w:right w:val="none" w:sz="0" w:space="0" w:color="auto"/>
              </w:divBdr>
              <w:divsChild>
                <w:div w:id="701981815">
                  <w:marLeft w:val="0"/>
                  <w:marRight w:val="0"/>
                  <w:marTop w:val="0"/>
                  <w:marBottom w:val="0"/>
                  <w:divBdr>
                    <w:top w:val="none" w:sz="0" w:space="0" w:color="auto"/>
                    <w:left w:val="none" w:sz="0" w:space="0" w:color="auto"/>
                    <w:bottom w:val="none" w:sz="0" w:space="0" w:color="auto"/>
                    <w:right w:val="none" w:sz="0" w:space="0" w:color="auto"/>
                  </w:divBdr>
                  <w:divsChild>
                    <w:div w:id="1870293919">
                      <w:marLeft w:val="0"/>
                      <w:marRight w:val="0"/>
                      <w:marTop w:val="0"/>
                      <w:marBottom w:val="0"/>
                      <w:divBdr>
                        <w:top w:val="none" w:sz="0" w:space="0" w:color="auto"/>
                        <w:left w:val="none" w:sz="0" w:space="0" w:color="auto"/>
                        <w:bottom w:val="none" w:sz="0" w:space="0" w:color="auto"/>
                        <w:right w:val="none" w:sz="0" w:space="0" w:color="auto"/>
                      </w:divBdr>
                    </w:div>
                    <w:div w:id="1834493010">
                      <w:marLeft w:val="0"/>
                      <w:marRight w:val="0"/>
                      <w:marTop w:val="0"/>
                      <w:marBottom w:val="0"/>
                      <w:divBdr>
                        <w:top w:val="none" w:sz="0" w:space="0" w:color="auto"/>
                        <w:left w:val="none" w:sz="0" w:space="0" w:color="auto"/>
                        <w:bottom w:val="none" w:sz="0" w:space="0" w:color="auto"/>
                        <w:right w:val="none" w:sz="0" w:space="0" w:color="auto"/>
                      </w:divBdr>
                    </w:div>
                    <w:div w:id="498814952">
                      <w:marLeft w:val="0"/>
                      <w:marRight w:val="0"/>
                      <w:marTop w:val="0"/>
                      <w:marBottom w:val="0"/>
                      <w:divBdr>
                        <w:top w:val="none" w:sz="0" w:space="0" w:color="auto"/>
                        <w:left w:val="none" w:sz="0" w:space="0" w:color="auto"/>
                        <w:bottom w:val="none" w:sz="0" w:space="0" w:color="auto"/>
                        <w:right w:val="none" w:sz="0" w:space="0" w:color="auto"/>
                      </w:divBdr>
                      <w:divsChild>
                        <w:div w:id="31736671">
                          <w:marLeft w:val="0"/>
                          <w:marRight w:val="0"/>
                          <w:marTop w:val="0"/>
                          <w:marBottom w:val="0"/>
                          <w:divBdr>
                            <w:top w:val="none" w:sz="0" w:space="0" w:color="auto"/>
                            <w:left w:val="none" w:sz="0" w:space="0" w:color="auto"/>
                            <w:bottom w:val="none" w:sz="0" w:space="0" w:color="auto"/>
                            <w:right w:val="none" w:sz="0" w:space="0" w:color="auto"/>
                          </w:divBdr>
                        </w:div>
                        <w:div w:id="633097645">
                          <w:marLeft w:val="0"/>
                          <w:marRight w:val="0"/>
                          <w:marTop w:val="0"/>
                          <w:marBottom w:val="0"/>
                          <w:divBdr>
                            <w:top w:val="none" w:sz="0" w:space="0" w:color="auto"/>
                            <w:left w:val="none" w:sz="0" w:space="0" w:color="auto"/>
                            <w:bottom w:val="none" w:sz="0" w:space="0" w:color="auto"/>
                            <w:right w:val="none" w:sz="0" w:space="0" w:color="auto"/>
                          </w:divBdr>
                        </w:div>
                        <w:div w:id="1030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7740">
                  <w:marLeft w:val="0"/>
                  <w:marRight w:val="0"/>
                  <w:marTop w:val="0"/>
                  <w:marBottom w:val="0"/>
                  <w:divBdr>
                    <w:top w:val="none" w:sz="0" w:space="0" w:color="auto"/>
                    <w:left w:val="none" w:sz="0" w:space="0" w:color="auto"/>
                    <w:bottom w:val="none" w:sz="0" w:space="0" w:color="auto"/>
                    <w:right w:val="none" w:sz="0" w:space="0" w:color="auto"/>
                  </w:divBdr>
                  <w:divsChild>
                    <w:div w:id="147818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435890">
          <w:marLeft w:val="0"/>
          <w:marRight w:val="0"/>
          <w:marTop w:val="0"/>
          <w:marBottom w:val="0"/>
          <w:divBdr>
            <w:top w:val="none" w:sz="0" w:space="0" w:color="auto"/>
            <w:left w:val="none" w:sz="0" w:space="0" w:color="auto"/>
            <w:bottom w:val="dotted" w:sz="6" w:space="4" w:color="E0E0E0"/>
            <w:right w:val="none" w:sz="0" w:space="0" w:color="auto"/>
          </w:divBdr>
          <w:divsChild>
            <w:div w:id="618144088">
              <w:marLeft w:val="0"/>
              <w:marRight w:val="0"/>
              <w:marTop w:val="0"/>
              <w:marBottom w:val="0"/>
              <w:divBdr>
                <w:top w:val="none" w:sz="0" w:space="0" w:color="auto"/>
                <w:left w:val="none" w:sz="0" w:space="0" w:color="auto"/>
                <w:bottom w:val="none" w:sz="0" w:space="0" w:color="auto"/>
                <w:right w:val="none" w:sz="0" w:space="0" w:color="auto"/>
              </w:divBdr>
              <w:divsChild>
                <w:div w:id="1603807220">
                  <w:marLeft w:val="0"/>
                  <w:marRight w:val="0"/>
                  <w:marTop w:val="0"/>
                  <w:marBottom w:val="0"/>
                  <w:divBdr>
                    <w:top w:val="none" w:sz="0" w:space="0" w:color="auto"/>
                    <w:left w:val="none" w:sz="0" w:space="0" w:color="auto"/>
                    <w:bottom w:val="none" w:sz="0" w:space="0" w:color="auto"/>
                    <w:right w:val="none" w:sz="0" w:space="0" w:color="auto"/>
                  </w:divBdr>
                  <w:divsChild>
                    <w:div w:id="1367635165">
                      <w:marLeft w:val="0"/>
                      <w:marRight w:val="0"/>
                      <w:marTop w:val="0"/>
                      <w:marBottom w:val="0"/>
                      <w:divBdr>
                        <w:top w:val="none" w:sz="0" w:space="0" w:color="auto"/>
                        <w:left w:val="none" w:sz="0" w:space="0" w:color="auto"/>
                        <w:bottom w:val="none" w:sz="0" w:space="0" w:color="auto"/>
                        <w:right w:val="none" w:sz="0" w:space="0" w:color="auto"/>
                      </w:divBdr>
                    </w:div>
                    <w:div w:id="2141652483">
                      <w:marLeft w:val="0"/>
                      <w:marRight w:val="0"/>
                      <w:marTop w:val="0"/>
                      <w:marBottom w:val="0"/>
                      <w:divBdr>
                        <w:top w:val="none" w:sz="0" w:space="0" w:color="auto"/>
                        <w:left w:val="none" w:sz="0" w:space="0" w:color="auto"/>
                        <w:bottom w:val="none" w:sz="0" w:space="0" w:color="auto"/>
                        <w:right w:val="none" w:sz="0" w:space="0" w:color="auto"/>
                      </w:divBdr>
                    </w:div>
                    <w:div w:id="1420444219">
                      <w:marLeft w:val="0"/>
                      <w:marRight w:val="0"/>
                      <w:marTop w:val="0"/>
                      <w:marBottom w:val="0"/>
                      <w:divBdr>
                        <w:top w:val="none" w:sz="0" w:space="0" w:color="auto"/>
                        <w:left w:val="none" w:sz="0" w:space="0" w:color="auto"/>
                        <w:bottom w:val="none" w:sz="0" w:space="0" w:color="auto"/>
                        <w:right w:val="none" w:sz="0" w:space="0" w:color="auto"/>
                      </w:divBdr>
                      <w:divsChild>
                        <w:div w:id="401953439">
                          <w:marLeft w:val="0"/>
                          <w:marRight w:val="0"/>
                          <w:marTop w:val="0"/>
                          <w:marBottom w:val="0"/>
                          <w:divBdr>
                            <w:top w:val="none" w:sz="0" w:space="0" w:color="auto"/>
                            <w:left w:val="none" w:sz="0" w:space="0" w:color="auto"/>
                            <w:bottom w:val="none" w:sz="0" w:space="0" w:color="auto"/>
                            <w:right w:val="none" w:sz="0" w:space="0" w:color="auto"/>
                          </w:divBdr>
                        </w:div>
                        <w:div w:id="996490996">
                          <w:marLeft w:val="0"/>
                          <w:marRight w:val="0"/>
                          <w:marTop w:val="0"/>
                          <w:marBottom w:val="0"/>
                          <w:divBdr>
                            <w:top w:val="none" w:sz="0" w:space="0" w:color="auto"/>
                            <w:left w:val="none" w:sz="0" w:space="0" w:color="auto"/>
                            <w:bottom w:val="none" w:sz="0" w:space="0" w:color="auto"/>
                            <w:right w:val="none" w:sz="0" w:space="0" w:color="auto"/>
                          </w:divBdr>
                        </w:div>
                        <w:div w:id="77617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10619">
                  <w:marLeft w:val="0"/>
                  <w:marRight w:val="0"/>
                  <w:marTop w:val="0"/>
                  <w:marBottom w:val="0"/>
                  <w:divBdr>
                    <w:top w:val="none" w:sz="0" w:space="0" w:color="auto"/>
                    <w:left w:val="none" w:sz="0" w:space="0" w:color="auto"/>
                    <w:bottom w:val="none" w:sz="0" w:space="0" w:color="auto"/>
                    <w:right w:val="none" w:sz="0" w:space="0" w:color="auto"/>
                  </w:divBdr>
                  <w:divsChild>
                    <w:div w:id="146873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418694">
          <w:marLeft w:val="0"/>
          <w:marRight w:val="0"/>
          <w:marTop w:val="0"/>
          <w:marBottom w:val="0"/>
          <w:divBdr>
            <w:top w:val="none" w:sz="0" w:space="0" w:color="auto"/>
            <w:left w:val="none" w:sz="0" w:space="0" w:color="auto"/>
            <w:bottom w:val="none" w:sz="0" w:space="0" w:color="auto"/>
            <w:right w:val="none" w:sz="0" w:space="0" w:color="auto"/>
          </w:divBdr>
          <w:divsChild>
            <w:div w:id="695617671">
              <w:marLeft w:val="0"/>
              <w:marRight w:val="0"/>
              <w:marTop w:val="0"/>
              <w:marBottom w:val="0"/>
              <w:divBdr>
                <w:top w:val="none" w:sz="0" w:space="0" w:color="auto"/>
                <w:left w:val="none" w:sz="0" w:space="0" w:color="auto"/>
                <w:bottom w:val="none" w:sz="0" w:space="0" w:color="auto"/>
                <w:right w:val="none" w:sz="0" w:space="0" w:color="auto"/>
              </w:divBdr>
              <w:divsChild>
                <w:div w:id="1330520145">
                  <w:marLeft w:val="0"/>
                  <w:marRight w:val="0"/>
                  <w:marTop w:val="0"/>
                  <w:marBottom w:val="0"/>
                  <w:divBdr>
                    <w:top w:val="none" w:sz="0" w:space="0" w:color="auto"/>
                    <w:left w:val="none" w:sz="0" w:space="0" w:color="auto"/>
                    <w:bottom w:val="none" w:sz="0" w:space="0" w:color="auto"/>
                    <w:right w:val="none" w:sz="0" w:space="0" w:color="auto"/>
                  </w:divBdr>
                  <w:divsChild>
                    <w:div w:id="299270096">
                      <w:marLeft w:val="0"/>
                      <w:marRight w:val="0"/>
                      <w:marTop w:val="0"/>
                      <w:marBottom w:val="0"/>
                      <w:divBdr>
                        <w:top w:val="none" w:sz="0" w:space="0" w:color="auto"/>
                        <w:left w:val="none" w:sz="0" w:space="0" w:color="auto"/>
                        <w:bottom w:val="none" w:sz="0" w:space="0" w:color="auto"/>
                        <w:right w:val="none" w:sz="0" w:space="0" w:color="auto"/>
                      </w:divBdr>
                    </w:div>
                    <w:div w:id="2037729778">
                      <w:marLeft w:val="0"/>
                      <w:marRight w:val="0"/>
                      <w:marTop w:val="0"/>
                      <w:marBottom w:val="0"/>
                      <w:divBdr>
                        <w:top w:val="none" w:sz="0" w:space="0" w:color="auto"/>
                        <w:left w:val="none" w:sz="0" w:space="0" w:color="auto"/>
                        <w:bottom w:val="none" w:sz="0" w:space="0" w:color="auto"/>
                        <w:right w:val="none" w:sz="0" w:space="0" w:color="auto"/>
                      </w:divBdr>
                    </w:div>
                    <w:div w:id="1305086175">
                      <w:marLeft w:val="0"/>
                      <w:marRight w:val="0"/>
                      <w:marTop w:val="0"/>
                      <w:marBottom w:val="0"/>
                      <w:divBdr>
                        <w:top w:val="none" w:sz="0" w:space="0" w:color="auto"/>
                        <w:left w:val="none" w:sz="0" w:space="0" w:color="auto"/>
                        <w:bottom w:val="none" w:sz="0" w:space="0" w:color="auto"/>
                        <w:right w:val="none" w:sz="0" w:space="0" w:color="auto"/>
                      </w:divBdr>
                      <w:divsChild>
                        <w:div w:id="1599409717">
                          <w:marLeft w:val="0"/>
                          <w:marRight w:val="0"/>
                          <w:marTop w:val="0"/>
                          <w:marBottom w:val="0"/>
                          <w:divBdr>
                            <w:top w:val="none" w:sz="0" w:space="0" w:color="auto"/>
                            <w:left w:val="none" w:sz="0" w:space="0" w:color="auto"/>
                            <w:bottom w:val="none" w:sz="0" w:space="0" w:color="auto"/>
                            <w:right w:val="none" w:sz="0" w:space="0" w:color="auto"/>
                          </w:divBdr>
                        </w:div>
                        <w:div w:id="470175484">
                          <w:marLeft w:val="0"/>
                          <w:marRight w:val="0"/>
                          <w:marTop w:val="0"/>
                          <w:marBottom w:val="0"/>
                          <w:divBdr>
                            <w:top w:val="none" w:sz="0" w:space="0" w:color="auto"/>
                            <w:left w:val="none" w:sz="0" w:space="0" w:color="auto"/>
                            <w:bottom w:val="none" w:sz="0" w:space="0" w:color="auto"/>
                            <w:right w:val="none" w:sz="0" w:space="0" w:color="auto"/>
                          </w:divBdr>
                        </w:div>
                        <w:div w:id="71816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747768">
                  <w:marLeft w:val="0"/>
                  <w:marRight w:val="0"/>
                  <w:marTop w:val="0"/>
                  <w:marBottom w:val="0"/>
                  <w:divBdr>
                    <w:top w:val="none" w:sz="0" w:space="0" w:color="auto"/>
                    <w:left w:val="none" w:sz="0" w:space="0" w:color="auto"/>
                    <w:bottom w:val="none" w:sz="0" w:space="0" w:color="auto"/>
                    <w:right w:val="none" w:sz="0" w:space="0" w:color="auto"/>
                  </w:divBdr>
                  <w:divsChild>
                    <w:div w:id="163225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220051">
      <w:bodyDiv w:val="1"/>
      <w:marLeft w:val="0"/>
      <w:marRight w:val="0"/>
      <w:marTop w:val="0"/>
      <w:marBottom w:val="0"/>
      <w:divBdr>
        <w:top w:val="none" w:sz="0" w:space="0" w:color="auto"/>
        <w:left w:val="none" w:sz="0" w:space="0" w:color="auto"/>
        <w:bottom w:val="none" w:sz="0" w:space="0" w:color="auto"/>
        <w:right w:val="none" w:sz="0" w:space="0" w:color="auto"/>
      </w:divBdr>
      <w:divsChild>
        <w:div w:id="689339607">
          <w:marLeft w:val="0"/>
          <w:marRight w:val="0"/>
          <w:marTop w:val="0"/>
          <w:marBottom w:val="0"/>
          <w:divBdr>
            <w:top w:val="none" w:sz="0" w:space="0" w:color="auto"/>
            <w:left w:val="none" w:sz="0" w:space="0" w:color="auto"/>
            <w:bottom w:val="none" w:sz="0" w:space="0" w:color="auto"/>
            <w:right w:val="none" w:sz="0" w:space="0" w:color="auto"/>
          </w:divBdr>
          <w:divsChild>
            <w:div w:id="1321881486">
              <w:marLeft w:val="0"/>
              <w:marRight w:val="0"/>
              <w:marTop w:val="0"/>
              <w:marBottom w:val="0"/>
              <w:divBdr>
                <w:top w:val="none" w:sz="0" w:space="0" w:color="auto"/>
                <w:left w:val="none" w:sz="0" w:space="0" w:color="auto"/>
                <w:bottom w:val="none" w:sz="0" w:space="0" w:color="auto"/>
                <w:right w:val="none" w:sz="0" w:space="0" w:color="auto"/>
              </w:divBdr>
            </w:div>
            <w:div w:id="269511977">
              <w:marLeft w:val="0"/>
              <w:marRight w:val="0"/>
              <w:marTop w:val="0"/>
              <w:marBottom w:val="0"/>
              <w:divBdr>
                <w:top w:val="none" w:sz="0" w:space="0" w:color="auto"/>
                <w:left w:val="none" w:sz="0" w:space="0" w:color="auto"/>
                <w:bottom w:val="none" w:sz="0" w:space="0" w:color="auto"/>
                <w:right w:val="none" w:sz="0" w:space="0" w:color="auto"/>
              </w:divBdr>
            </w:div>
            <w:div w:id="142818653">
              <w:marLeft w:val="0"/>
              <w:marRight w:val="0"/>
              <w:marTop w:val="0"/>
              <w:marBottom w:val="0"/>
              <w:divBdr>
                <w:top w:val="none" w:sz="0" w:space="0" w:color="auto"/>
                <w:left w:val="none" w:sz="0" w:space="0" w:color="auto"/>
                <w:bottom w:val="none" w:sz="0" w:space="0" w:color="auto"/>
                <w:right w:val="none" w:sz="0" w:space="0" w:color="auto"/>
              </w:divBdr>
              <w:divsChild>
                <w:div w:id="1949122966">
                  <w:marLeft w:val="0"/>
                  <w:marRight w:val="0"/>
                  <w:marTop w:val="0"/>
                  <w:marBottom w:val="0"/>
                  <w:divBdr>
                    <w:top w:val="none" w:sz="0" w:space="0" w:color="auto"/>
                    <w:left w:val="none" w:sz="0" w:space="0" w:color="auto"/>
                    <w:bottom w:val="none" w:sz="0" w:space="0" w:color="auto"/>
                    <w:right w:val="none" w:sz="0" w:space="0" w:color="auto"/>
                  </w:divBdr>
                </w:div>
                <w:div w:id="691732497">
                  <w:marLeft w:val="0"/>
                  <w:marRight w:val="0"/>
                  <w:marTop w:val="0"/>
                  <w:marBottom w:val="0"/>
                  <w:divBdr>
                    <w:top w:val="none" w:sz="0" w:space="0" w:color="auto"/>
                    <w:left w:val="none" w:sz="0" w:space="0" w:color="auto"/>
                    <w:bottom w:val="none" w:sz="0" w:space="0" w:color="auto"/>
                    <w:right w:val="none" w:sz="0" w:space="0" w:color="auto"/>
                  </w:divBdr>
                </w:div>
                <w:div w:id="5309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463935">
          <w:marLeft w:val="0"/>
          <w:marRight w:val="0"/>
          <w:marTop w:val="0"/>
          <w:marBottom w:val="0"/>
          <w:divBdr>
            <w:top w:val="none" w:sz="0" w:space="0" w:color="auto"/>
            <w:left w:val="none" w:sz="0" w:space="0" w:color="auto"/>
            <w:bottom w:val="none" w:sz="0" w:space="0" w:color="auto"/>
            <w:right w:val="none" w:sz="0" w:space="0" w:color="auto"/>
          </w:divBdr>
          <w:divsChild>
            <w:div w:id="158453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387</Words>
  <Characters>2245</Characters>
  <Application>Microsoft Office Word</Application>
  <DocSecurity>0</DocSecurity>
  <Lines>18</Lines>
  <Paragraphs>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 GOIAN</dc:creator>
  <cp:lastModifiedBy>Adrian GOIAN</cp:lastModifiedBy>
  <cp:revision>3</cp:revision>
  <cp:lastPrinted>2025-03-13T08:25:00Z</cp:lastPrinted>
  <dcterms:created xsi:type="dcterms:W3CDTF">2026-04-14T06:22:00Z</dcterms:created>
  <dcterms:modified xsi:type="dcterms:W3CDTF">2026-04-14T06:22:00Z</dcterms:modified>
</cp:coreProperties>
</file>