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62D16" w14:textId="77777777" w:rsidR="00127BF7" w:rsidRPr="00E8690E" w:rsidRDefault="00127BF7" w:rsidP="006E0543">
      <w:pPr>
        <w:spacing w:after="0" w:line="240" w:lineRule="auto"/>
        <w:ind w:right="425"/>
        <w:jc w:val="center"/>
        <w:rPr>
          <w:rFonts w:cstheme="minorHAnsi"/>
          <w:b/>
          <w:sz w:val="24"/>
          <w:szCs w:val="24"/>
          <w:lang w:val="ro-RO"/>
        </w:rPr>
      </w:pPr>
      <w:r w:rsidRPr="00E8690E">
        <w:rPr>
          <w:rFonts w:cstheme="minorHAnsi"/>
          <w:b/>
          <w:sz w:val="24"/>
          <w:szCs w:val="24"/>
          <w:lang w:val="ro-RO"/>
        </w:rPr>
        <w:t>Caiet de sarcini privind</w:t>
      </w:r>
    </w:p>
    <w:p w14:paraId="266C73AB" w14:textId="77777777" w:rsidR="00127BF7" w:rsidRPr="00E8690E" w:rsidRDefault="00127BF7" w:rsidP="006E0543">
      <w:pPr>
        <w:spacing w:after="0" w:line="240" w:lineRule="auto"/>
        <w:ind w:right="425"/>
        <w:jc w:val="center"/>
        <w:rPr>
          <w:rFonts w:cstheme="minorHAnsi"/>
          <w:sz w:val="24"/>
          <w:szCs w:val="24"/>
          <w:lang w:val="ro-RO"/>
        </w:rPr>
      </w:pPr>
      <w:bookmarkStart w:id="0" w:name="_Hlk229472095"/>
      <w:r w:rsidRPr="00E8690E">
        <w:rPr>
          <w:rFonts w:cstheme="minorHAnsi"/>
          <w:b/>
          <w:sz w:val="24"/>
          <w:szCs w:val="24"/>
          <w:lang w:val="ro-RO"/>
        </w:rPr>
        <w:t>achiziționarea</w:t>
      </w:r>
      <w:r w:rsidRPr="00E8690E">
        <w:rPr>
          <w:rFonts w:cstheme="minorHAnsi"/>
          <w:b/>
          <w:bCs/>
          <w:sz w:val="24"/>
          <w:szCs w:val="24"/>
          <w:lang w:val="ro-RO"/>
        </w:rPr>
        <w:t xml:space="preserve"> de servicii privind evaluarea activităților și a instrumentelor de comunicare utilizate în cadrul </w:t>
      </w:r>
      <w:r w:rsidRPr="00E8690E">
        <w:rPr>
          <w:rFonts w:cstheme="minorHAnsi"/>
          <w:b/>
          <w:sz w:val="24"/>
          <w:szCs w:val="24"/>
          <w:lang w:val="ro-RO"/>
        </w:rPr>
        <w:t xml:space="preserve">Strategiei Uniunii Europene pentru Regiunea Dunării (SUERD), </w:t>
      </w:r>
      <w:r w:rsidRPr="00E8690E">
        <w:rPr>
          <w:rFonts w:cstheme="minorHAnsi"/>
          <w:b/>
          <w:bCs/>
          <w:sz w:val="24"/>
          <w:szCs w:val="24"/>
          <w:lang w:val="ro-RO"/>
        </w:rPr>
        <w:t>finanțat prin Programul pentru Regiunea Dunării</w:t>
      </w:r>
    </w:p>
    <w:bookmarkEnd w:id="0"/>
    <w:p w14:paraId="299E3652" w14:textId="77777777" w:rsidR="000E600A" w:rsidRPr="00E8690E" w:rsidRDefault="000E600A" w:rsidP="006A0F28">
      <w:pPr>
        <w:spacing w:after="0" w:line="240" w:lineRule="auto"/>
        <w:jc w:val="both"/>
        <w:rPr>
          <w:rFonts w:cstheme="minorHAnsi"/>
          <w:sz w:val="24"/>
          <w:szCs w:val="24"/>
          <w:lang w:val="ro-RO"/>
        </w:rPr>
      </w:pPr>
    </w:p>
    <w:p w14:paraId="76FB6E21" w14:textId="77777777" w:rsidR="00E827EE" w:rsidRPr="00E8690E" w:rsidRDefault="00E827EE" w:rsidP="006A0F28">
      <w:pPr>
        <w:pStyle w:val="ListParagraph"/>
        <w:numPr>
          <w:ilvl w:val="0"/>
          <w:numId w:val="1"/>
        </w:numPr>
        <w:spacing w:before="120"/>
        <w:contextualSpacing w:val="0"/>
        <w:jc w:val="both"/>
        <w:rPr>
          <w:rFonts w:asciiTheme="minorHAnsi" w:hAnsiTheme="minorHAnsi" w:cstheme="minorHAnsi"/>
        </w:rPr>
      </w:pPr>
      <w:r w:rsidRPr="00E8690E">
        <w:rPr>
          <w:rFonts w:asciiTheme="minorHAnsi" w:eastAsia="Calibri" w:hAnsiTheme="minorHAnsi" w:cstheme="minorHAnsi"/>
          <w:b/>
          <w:bCs/>
        </w:rPr>
        <w:t>SCOPUL ACHIZIȚIEI</w:t>
      </w:r>
    </w:p>
    <w:p w14:paraId="0768501B" w14:textId="01637705" w:rsidR="00E827EE" w:rsidRPr="00E8690E" w:rsidRDefault="00E827EE" w:rsidP="006A0F28">
      <w:pPr>
        <w:spacing w:before="120" w:after="0" w:line="240" w:lineRule="auto"/>
        <w:jc w:val="both"/>
        <w:rPr>
          <w:rFonts w:cstheme="minorHAnsi"/>
          <w:sz w:val="24"/>
          <w:szCs w:val="24"/>
          <w:lang w:val="ro-RO"/>
        </w:rPr>
      </w:pPr>
      <w:r w:rsidRPr="00E8690E">
        <w:rPr>
          <w:rFonts w:cstheme="minorHAnsi"/>
          <w:sz w:val="24"/>
          <w:szCs w:val="24"/>
          <w:lang w:val="ro-RO"/>
        </w:rPr>
        <w:t>În cadrul contractului, serviciile prestate au în vedere evaluarea activităților și a instrumentelor de comunicare utilizate, conform Strategiei de comunicare SUERD, în cadrul Strategiei Uniunii Europene pentru Regiunea Dunării (SUERD)</w:t>
      </w:r>
      <w:r w:rsidR="00766D40" w:rsidRPr="00E8690E">
        <w:rPr>
          <w:rFonts w:cstheme="minorHAnsi"/>
          <w:sz w:val="24"/>
          <w:szCs w:val="24"/>
          <w:lang w:val="ro-RO"/>
        </w:rPr>
        <w:t>.</w:t>
      </w:r>
    </w:p>
    <w:p w14:paraId="5A0862D2" w14:textId="00E88E6D" w:rsidR="00766D40" w:rsidRPr="00E8690E" w:rsidRDefault="00766D40" w:rsidP="006A0F28">
      <w:pPr>
        <w:spacing w:before="120" w:after="0" w:line="240" w:lineRule="auto"/>
        <w:jc w:val="both"/>
        <w:rPr>
          <w:rFonts w:cstheme="minorHAnsi"/>
          <w:sz w:val="24"/>
          <w:szCs w:val="24"/>
          <w:lang w:val="ro-RO"/>
        </w:rPr>
      </w:pPr>
      <w:r w:rsidRPr="00E8690E">
        <w:rPr>
          <w:rFonts w:cstheme="minorHAnsi"/>
          <w:sz w:val="24"/>
          <w:szCs w:val="24"/>
          <w:lang w:val="ro-RO"/>
        </w:rPr>
        <w:t xml:space="preserve">Prestatorul va asigura toate serviciile necesare realizării evaluării: </w:t>
      </w:r>
      <w:r w:rsidR="00B17794" w:rsidRPr="00E8690E">
        <w:rPr>
          <w:rFonts w:cstheme="minorHAnsi"/>
          <w:sz w:val="24"/>
          <w:szCs w:val="24"/>
          <w:lang w:val="ro-RO"/>
        </w:rPr>
        <w:t>aplicarea</w:t>
      </w:r>
      <w:r w:rsidRPr="00E8690E">
        <w:rPr>
          <w:rFonts w:cstheme="minorHAnsi"/>
          <w:sz w:val="24"/>
          <w:szCs w:val="24"/>
          <w:lang w:val="ro-RO"/>
        </w:rPr>
        <w:t xml:space="preserve"> metodelor de analiză calitativă și cantitativă (folosind un amestec de metode sociologice și software relevant), elaborarea recomandărilor de îmbunătățire a </w:t>
      </w:r>
      <w:r w:rsidR="002644EE" w:rsidRPr="00E8690E">
        <w:rPr>
          <w:rFonts w:cstheme="minorHAnsi"/>
          <w:sz w:val="24"/>
          <w:szCs w:val="24"/>
          <w:lang w:val="ro-RO"/>
        </w:rPr>
        <w:t xml:space="preserve">Strategiei și a </w:t>
      </w:r>
      <w:r w:rsidRPr="00E8690E">
        <w:rPr>
          <w:rFonts w:cstheme="minorHAnsi"/>
          <w:sz w:val="24"/>
          <w:szCs w:val="24"/>
          <w:lang w:val="ro-RO"/>
        </w:rPr>
        <w:t>activităților de comunicare SUERD, elaborarea studiului de evaluare,</w:t>
      </w:r>
      <w:r w:rsidR="002644EE" w:rsidRPr="00E8690E">
        <w:rPr>
          <w:rFonts w:cstheme="minorHAnsi"/>
          <w:sz w:val="24"/>
          <w:szCs w:val="24"/>
          <w:lang w:val="ro-RO"/>
        </w:rPr>
        <w:t xml:space="preserve"> </w:t>
      </w:r>
      <w:r w:rsidR="00B17794" w:rsidRPr="00E8690E">
        <w:rPr>
          <w:rFonts w:cstheme="minorHAnsi"/>
          <w:sz w:val="24"/>
          <w:szCs w:val="24"/>
          <w:lang w:val="ro-RO"/>
        </w:rPr>
        <w:t xml:space="preserve">precum </w:t>
      </w:r>
      <w:r w:rsidRPr="00E8690E">
        <w:rPr>
          <w:rFonts w:cstheme="minorHAnsi"/>
          <w:sz w:val="24"/>
          <w:szCs w:val="24"/>
          <w:lang w:val="ro-RO"/>
        </w:rPr>
        <w:t>și activități de raportare, în formatele agreate cu Autoritatea Contractantă.</w:t>
      </w:r>
    </w:p>
    <w:p w14:paraId="0ACC517D" w14:textId="77777777" w:rsidR="00E827EE" w:rsidRPr="00E8690E" w:rsidRDefault="00E827EE" w:rsidP="006A0F28">
      <w:pPr>
        <w:spacing w:before="120" w:after="0" w:line="240" w:lineRule="auto"/>
        <w:jc w:val="both"/>
        <w:rPr>
          <w:rFonts w:cstheme="minorHAnsi"/>
          <w:sz w:val="24"/>
          <w:szCs w:val="24"/>
          <w:lang w:val="ro-RO"/>
        </w:rPr>
      </w:pPr>
    </w:p>
    <w:p w14:paraId="3596C167" w14:textId="4133794D" w:rsidR="000E600A" w:rsidRPr="00E8690E" w:rsidRDefault="000E600A" w:rsidP="006A0F28">
      <w:pPr>
        <w:pStyle w:val="ListParagraph"/>
        <w:numPr>
          <w:ilvl w:val="0"/>
          <w:numId w:val="1"/>
        </w:numPr>
        <w:spacing w:before="120"/>
        <w:contextualSpacing w:val="0"/>
        <w:jc w:val="both"/>
        <w:rPr>
          <w:rFonts w:asciiTheme="minorHAnsi" w:hAnsiTheme="minorHAnsi" w:cstheme="minorHAnsi"/>
          <w:b/>
        </w:rPr>
      </w:pPr>
      <w:bookmarkStart w:id="1" w:name="_Hlk227157568"/>
      <w:r w:rsidRPr="00E8690E">
        <w:rPr>
          <w:rFonts w:asciiTheme="minorHAnsi" w:hAnsiTheme="minorHAnsi" w:cstheme="minorHAnsi"/>
          <w:b/>
        </w:rPr>
        <w:t>INFORMAȚII GENERALE DESPRE</w:t>
      </w:r>
      <w:r w:rsidR="00E827EE" w:rsidRPr="00E8690E">
        <w:rPr>
          <w:rFonts w:asciiTheme="minorHAnsi" w:hAnsiTheme="minorHAnsi" w:cstheme="minorHAnsi"/>
          <w:b/>
        </w:rPr>
        <w:t xml:space="preserve"> STRATEGIA UNIUNII EUROPENE PENTRU REGIUNEA DUNĂRII (SUERD)</w:t>
      </w:r>
    </w:p>
    <w:p w14:paraId="32742450" w14:textId="77777777" w:rsidR="004A6E64" w:rsidRPr="00E8690E" w:rsidRDefault="004A6E64" w:rsidP="006A0F28">
      <w:pPr>
        <w:pStyle w:val="ListParagraph"/>
        <w:spacing w:before="120"/>
        <w:ind w:left="0"/>
        <w:jc w:val="both"/>
        <w:rPr>
          <w:rFonts w:asciiTheme="minorHAnsi" w:hAnsiTheme="minorHAnsi" w:cstheme="minorHAnsi"/>
        </w:rPr>
      </w:pPr>
    </w:p>
    <w:p w14:paraId="4332DB49" w14:textId="2FD53D22" w:rsidR="000E600A" w:rsidRPr="00E8690E" w:rsidRDefault="000E600A" w:rsidP="006A0F28">
      <w:pPr>
        <w:pStyle w:val="ListParagraph"/>
        <w:spacing w:before="120"/>
        <w:ind w:left="0"/>
        <w:jc w:val="both"/>
        <w:rPr>
          <w:rFonts w:asciiTheme="minorHAnsi" w:hAnsiTheme="minorHAnsi" w:cstheme="minorHAnsi"/>
        </w:rPr>
      </w:pPr>
      <w:r w:rsidRPr="00E8690E">
        <w:rPr>
          <w:rFonts w:asciiTheme="minorHAnsi" w:hAnsiTheme="minorHAnsi" w:cstheme="minorHAnsi"/>
        </w:rPr>
        <w:t xml:space="preserve">Strategia UE pentru regiunea Dunării (SUERD) este o strategie </w:t>
      </w:r>
      <w:proofErr w:type="spellStart"/>
      <w:r w:rsidRPr="00E8690E">
        <w:rPr>
          <w:rFonts w:asciiTheme="minorHAnsi" w:hAnsiTheme="minorHAnsi" w:cstheme="minorHAnsi"/>
        </w:rPr>
        <w:t>macroregională</w:t>
      </w:r>
      <w:proofErr w:type="spellEnd"/>
      <w:r w:rsidRPr="00E8690E">
        <w:rPr>
          <w:rFonts w:asciiTheme="minorHAnsi" w:hAnsiTheme="minorHAnsi" w:cstheme="minorHAnsi"/>
        </w:rPr>
        <w:t xml:space="preserve"> adoptată de Comisia Europeană în decembrie 2010 și aprobată de Consiliul European în 2011. </w:t>
      </w:r>
      <w:r w:rsidR="00E25AF4" w:rsidRPr="00E8690E">
        <w:rPr>
          <w:rFonts w:asciiTheme="minorHAnsi" w:hAnsiTheme="minorHAnsi" w:cstheme="minorHAnsi"/>
        </w:rPr>
        <w:t>Cele 14 state participante în Strategia Dunării sunt: Germania (landurile Bavaria și Baden-Württemberg), Cehia, Austria, Slovacia, Slovenia, Croația, Bosnia Herțegovina, Serbia, Muntenegru, Ungaria, Ucraina (</w:t>
      </w:r>
      <w:proofErr w:type="spellStart"/>
      <w:r w:rsidR="00E25AF4" w:rsidRPr="00E8690E">
        <w:rPr>
          <w:rFonts w:asciiTheme="minorHAnsi" w:hAnsiTheme="minorHAnsi" w:cstheme="minorHAnsi"/>
        </w:rPr>
        <w:t>oblasturile</w:t>
      </w:r>
      <w:proofErr w:type="spellEnd"/>
      <w:r w:rsidR="00E25AF4" w:rsidRPr="00E8690E">
        <w:rPr>
          <w:rFonts w:asciiTheme="minorHAnsi" w:hAnsiTheme="minorHAnsi" w:cstheme="minorHAnsi"/>
        </w:rPr>
        <w:t>: Odessa, </w:t>
      </w:r>
      <w:proofErr w:type="spellStart"/>
      <w:r w:rsidR="00E25AF4" w:rsidRPr="00E8690E">
        <w:rPr>
          <w:rFonts w:asciiTheme="minorHAnsi" w:hAnsiTheme="minorHAnsi" w:cstheme="minorHAnsi"/>
        </w:rPr>
        <w:t>Ivano-Frankivsk</w:t>
      </w:r>
      <w:proofErr w:type="spellEnd"/>
      <w:r w:rsidR="00E25AF4" w:rsidRPr="00E8690E">
        <w:rPr>
          <w:rFonts w:asciiTheme="minorHAnsi" w:hAnsiTheme="minorHAnsi" w:cstheme="minorHAnsi"/>
        </w:rPr>
        <w:t xml:space="preserve">, </w:t>
      </w:r>
      <w:proofErr w:type="spellStart"/>
      <w:r w:rsidR="00E25AF4" w:rsidRPr="00E8690E">
        <w:rPr>
          <w:rFonts w:asciiTheme="minorHAnsi" w:hAnsiTheme="minorHAnsi" w:cstheme="minorHAnsi"/>
        </w:rPr>
        <w:t>Chernivtsy</w:t>
      </w:r>
      <w:proofErr w:type="spellEnd"/>
      <w:r w:rsidR="00E25AF4" w:rsidRPr="00E8690E">
        <w:rPr>
          <w:rFonts w:asciiTheme="minorHAnsi" w:hAnsiTheme="minorHAnsi" w:cstheme="minorHAnsi"/>
        </w:rPr>
        <w:t xml:space="preserve"> și </w:t>
      </w:r>
      <w:proofErr w:type="spellStart"/>
      <w:r w:rsidR="00E25AF4" w:rsidRPr="00E8690E">
        <w:rPr>
          <w:rFonts w:asciiTheme="minorHAnsi" w:hAnsiTheme="minorHAnsi" w:cstheme="minorHAnsi"/>
        </w:rPr>
        <w:t>Zakarpatya</w:t>
      </w:r>
      <w:proofErr w:type="spellEnd"/>
      <w:r w:rsidR="00E25AF4" w:rsidRPr="00E8690E">
        <w:rPr>
          <w:rFonts w:asciiTheme="minorHAnsi" w:hAnsiTheme="minorHAnsi" w:cstheme="minorHAnsi"/>
        </w:rPr>
        <w:t>),</w:t>
      </w:r>
      <w:r w:rsidR="00E25AF4" w:rsidRPr="00E8690E">
        <w:rPr>
          <w:rFonts w:asciiTheme="minorHAnsi" w:hAnsiTheme="minorHAnsi" w:cstheme="minorHAnsi"/>
          <w:b/>
          <w:bCs/>
          <w:color w:val="FF0000"/>
        </w:rPr>
        <w:t xml:space="preserve"> </w:t>
      </w:r>
      <w:r w:rsidR="00E25AF4" w:rsidRPr="00E8690E">
        <w:rPr>
          <w:rFonts w:asciiTheme="minorHAnsi" w:hAnsiTheme="minorHAnsi" w:cstheme="minorHAnsi"/>
        </w:rPr>
        <w:t xml:space="preserve">Republica Moldova, Romania și Bulgaria. </w:t>
      </w:r>
      <w:r w:rsidRPr="00E8690E">
        <w:rPr>
          <w:rFonts w:asciiTheme="minorHAnsi" w:hAnsiTheme="minorHAnsi" w:cstheme="minorHAnsi"/>
        </w:rPr>
        <w:t>Strategia a fost elaborată în comun de către Comisie împreună cu țările din regiunea Dunării și cu părțile interesate, pentru a aborda împreună provocările comune.</w:t>
      </w:r>
      <w:r w:rsidR="00C44967" w:rsidRPr="00E8690E">
        <w:rPr>
          <w:rFonts w:asciiTheme="minorHAnsi" w:hAnsiTheme="minorHAnsi" w:cstheme="minorHAnsi"/>
        </w:rPr>
        <w:t xml:space="preserve"> </w:t>
      </w:r>
      <w:r w:rsidRPr="00E8690E">
        <w:rPr>
          <w:rFonts w:asciiTheme="minorHAnsi" w:hAnsiTheme="minorHAnsi" w:cstheme="minorHAnsi"/>
        </w:rPr>
        <w:t xml:space="preserve">Strategia oferă un cadru durabil pentru integrarea politicilor și dezvoltarea coerentă a regiunii Dunării. </w:t>
      </w:r>
      <w:r w:rsidR="00D42676" w:rsidRPr="00E8690E">
        <w:rPr>
          <w:rFonts w:asciiTheme="minorHAnsi" w:hAnsiTheme="minorHAnsi" w:cstheme="minorHAnsi"/>
        </w:rPr>
        <w:t xml:space="preserve">Obiectivele SUERD trebuie comunicate eficient astfel Strategia să fie cât mai vizibilă. </w:t>
      </w:r>
    </w:p>
    <w:p w14:paraId="5698C14F" w14:textId="77777777" w:rsidR="004A6E64" w:rsidRPr="00E8690E" w:rsidRDefault="004A6E64" w:rsidP="006A0F28">
      <w:pPr>
        <w:pStyle w:val="ListParagraph"/>
        <w:spacing w:before="120"/>
        <w:ind w:left="0"/>
        <w:jc w:val="both"/>
        <w:rPr>
          <w:rFonts w:asciiTheme="minorHAnsi" w:hAnsiTheme="minorHAnsi" w:cstheme="minorHAnsi"/>
        </w:rPr>
      </w:pPr>
    </w:p>
    <w:p w14:paraId="2061D7C7" w14:textId="0F5C320A" w:rsidR="00882EFB" w:rsidRPr="00E8690E" w:rsidRDefault="000E600A" w:rsidP="006A0F28">
      <w:pPr>
        <w:spacing w:after="0" w:line="240" w:lineRule="auto"/>
        <w:ind w:right="-2"/>
        <w:jc w:val="both"/>
        <w:rPr>
          <w:rFonts w:cstheme="minorHAnsi"/>
          <w:sz w:val="24"/>
          <w:szCs w:val="24"/>
          <w:lang w:val="ro-RO"/>
        </w:rPr>
      </w:pPr>
      <w:r w:rsidRPr="00E8690E">
        <w:rPr>
          <w:rFonts w:cstheme="minorHAnsi"/>
          <w:sz w:val="24"/>
          <w:szCs w:val="24"/>
          <w:lang w:val="ro-RO"/>
        </w:rPr>
        <w:t>Strategia UE pentru Regiunea Dunării abordează o gamă largă de probleme, fiind structurată în 4 mari obiective (</w:t>
      </w:r>
      <w:r w:rsidR="00980AF6" w:rsidRPr="00E8690E">
        <w:rPr>
          <w:rFonts w:cstheme="minorHAnsi"/>
          <w:sz w:val="24"/>
          <w:szCs w:val="24"/>
          <w:lang w:val="ro-RO"/>
        </w:rPr>
        <w:t>P</w:t>
      </w:r>
      <w:r w:rsidRPr="00E8690E">
        <w:rPr>
          <w:rFonts w:cstheme="minorHAnsi"/>
          <w:sz w:val="24"/>
          <w:szCs w:val="24"/>
          <w:lang w:val="ro-RO"/>
        </w:rPr>
        <w:t>iloni</w:t>
      </w:r>
      <w:r w:rsidR="008D5236" w:rsidRPr="00E8690E">
        <w:rPr>
          <w:rFonts w:cstheme="minorHAnsi"/>
          <w:sz w:val="24"/>
          <w:szCs w:val="24"/>
          <w:lang w:val="ro-RO"/>
        </w:rPr>
        <w:t>/</w:t>
      </w:r>
      <w:proofErr w:type="spellStart"/>
      <w:r w:rsidR="008D5236" w:rsidRPr="00E8690E">
        <w:rPr>
          <w:rFonts w:cstheme="minorHAnsi"/>
          <w:sz w:val="24"/>
          <w:szCs w:val="24"/>
          <w:lang w:val="ro-RO"/>
        </w:rPr>
        <w:t>Pillars</w:t>
      </w:r>
      <w:proofErr w:type="spellEnd"/>
      <w:r w:rsidRPr="00E8690E">
        <w:rPr>
          <w:rFonts w:cstheme="minorHAnsi"/>
          <w:sz w:val="24"/>
          <w:szCs w:val="24"/>
          <w:lang w:val="ro-RO"/>
        </w:rPr>
        <w:t xml:space="preserve">) și 12 </w:t>
      </w:r>
      <w:r w:rsidR="008D5236" w:rsidRPr="00E8690E">
        <w:rPr>
          <w:rFonts w:cstheme="minorHAnsi"/>
          <w:sz w:val="24"/>
          <w:szCs w:val="24"/>
          <w:lang w:val="ro-RO"/>
        </w:rPr>
        <w:t>A</w:t>
      </w:r>
      <w:r w:rsidRPr="00E8690E">
        <w:rPr>
          <w:rFonts w:cstheme="minorHAnsi"/>
          <w:sz w:val="24"/>
          <w:szCs w:val="24"/>
          <w:lang w:val="ro-RO"/>
        </w:rPr>
        <w:t xml:space="preserve">rii </w:t>
      </w:r>
      <w:r w:rsidR="008D5236" w:rsidRPr="00E8690E">
        <w:rPr>
          <w:rFonts w:cstheme="minorHAnsi"/>
          <w:sz w:val="24"/>
          <w:szCs w:val="24"/>
          <w:lang w:val="ro-RO"/>
        </w:rPr>
        <w:t>P</w:t>
      </w:r>
      <w:r w:rsidRPr="00E8690E">
        <w:rPr>
          <w:rFonts w:cstheme="minorHAnsi"/>
          <w:sz w:val="24"/>
          <w:szCs w:val="24"/>
          <w:lang w:val="ro-RO"/>
        </w:rPr>
        <w:t>rioritare (AP</w:t>
      </w:r>
      <w:r w:rsidR="008D5236" w:rsidRPr="00E8690E">
        <w:rPr>
          <w:rFonts w:cstheme="minorHAnsi"/>
          <w:sz w:val="24"/>
          <w:szCs w:val="24"/>
          <w:lang w:val="ro-RO"/>
        </w:rPr>
        <w:t xml:space="preserve">/PA – </w:t>
      </w:r>
      <w:proofErr w:type="spellStart"/>
      <w:r w:rsidR="008D5236" w:rsidRPr="00E8690E">
        <w:rPr>
          <w:rFonts w:cstheme="minorHAnsi"/>
          <w:sz w:val="24"/>
          <w:szCs w:val="24"/>
          <w:lang w:val="ro-RO"/>
        </w:rPr>
        <w:t>Priority</w:t>
      </w:r>
      <w:proofErr w:type="spellEnd"/>
      <w:r w:rsidR="008D5236" w:rsidRPr="00E8690E">
        <w:rPr>
          <w:rFonts w:cstheme="minorHAnsi"/>
          <w:sz w:val="24"/>
          <w:szCs w:val="24"/>
          <w:lang w:val="ro-RO"/>
        </w:rPr>
        <w:t xml:space="preserve"> </w:t>
      </w:r>
      <w:proofErr w:type="spellStart"/>
      <w:r w:rsidR="008D5236" w:rsidRPr="00E8690E">
        <w:rPr>
          <w:rFonts w:cstheme="minorHAnsi"/>
          <w:sz w:val="24"/>
          <w:szCs w:val="24"/>
          <w:lang w:val="ro-RO"/>
        </w:rPr>
        <w:t>Areas</w:t>
      </w:r>
      <w:proofErr w:type="spellEnd"/>
      <w:r w:rsidRPr="00E8690E">
        <w:rPr>
          <w:rFonts w:cstheme="minorHAnsi"/>
          <w:sz w:val="24"/>
          <w:szCs w:val="24"/>
          <w:lang w:val="ro-RO"/>
        </w:rPr>
        <w:t xml:space="preserve">), fiecare </w:t>
      </w:r>
      <w:r w:rsidR="008D5236" w:rsidRPr="00E8690E">
        <w:rPr>
          <w:rFonts w:cstheme="minorHAnsi"/>
          <w:sz w:val="24"/>
          <w:szCs w:val="24"/>
          <w:lang w:val="ro-RO"/>
        </w:rPr>
        <w:t>A</w:t>
      </w:r>
      <w:r w:rsidRPr="00E8690E">
        <w:rPr>
          <w:rFonts w:cstheme="minorHAnsi"/>
          <w:sz w:val="24"/>
          <w:szCs w:val="24"/>
          <w:lang w:val="ro-RO"/>
        </w:rPr>
        <w:t xml:space="preserve">rie </w:t>
      </w:r>
      <w:r w:rsidR="008D5236" w:rsidRPr="00E8690E">
        <w:rPr>
          <w:rFonts w:cstheme="minorHAnsi"/>
          <w:sz w:val="24"/>
          <w:szCs w:val="24"/>
          <w:lang w:val="ro-RO"/>
        </w:rPr>
        <w:t>P</w:t>
      </w:r>
      <w:r w:rsidRPr="00E8690E">
        <w:rPr>
          <w:rFonts w:cstheme="minorHAnsi"/>
          <w:sz w:val="24"/>
          <w:szCs w:val="24"/>
          <w:lang w:val="ro-RO"/>
        </w:rPr>
        <w:t>rioritară fiind coordonată de două sau mai multe stat</w:t>
      </w:r>
      <w:r w:rsidR="004E5DF8" w:rsidRPr="00E8690E">
        <w:rPr>
          <w:rFonts w:cstheme="minorHAnsi"/>
          <w:sz w:val="24"/>
          <w:szCs w:val="24"/>
          <w:lang w:val="ro-RO"/>
        </w:rPr>
        <w:t>e.</w:t>
      </w:r>
      <w:r w:rsidR="004A6E64" w:rsidRPr="00E8690E">
        <w:rPr>
          <w:rFonts w:cstheme="minorHAnsi"/>
          <w:sz w:val="24"/>
          <w:szCs w:val="24"/>
          <w:lang w:val="ro-RO"/>
        </w:rPr>
        <w:t xml:space="preserve"> </w:t>
      </w:r>
      <w:r w:rsidR="00882EFB" w:rsidRPr="00E8690E">
        <w:rPr>
          <w:rFonts w:cstheme="minorHAnsi"/>
          <w:sz w:val="24"/>
          <w:szCs w:val="24"/>
          <w:lang w:val="ro-RO"/>
        </w:rPr>
        <w:t xml:space="preserve">Guvernanța SUERD este asigurată prin intermediul mai multor </w:t>
      </w:r>
      <w:proofErr w:type="spellStart"/>
      <w:r w:rsidR="00882EFB" w:rsidRPr="00E8690E">
        <w:rPr>
          <w:rFonts w:cstheme="minorHAnsi"/>
          <w:sz w:val="24"/>
          <w:szCs w:val="24"/>
          <w:lang w:val="ro-RO"/>
        </w:rPr>
        <w:t>stakeholderi</w:t>
      </w:r>
      <w:proofErr w:type="spellEnd"/>
      <w:r w:rsidR="00882EFB" w:rsidRPr="00E8690E">
        <w:rPr>
          <w:rFonts w:cstheme="minorHAnsi"/>
          <w:sz w:val="24"/>
          <w:szCs w:val="24"/>
          <w:lang w:val="ro-RO"/>
        </w:rPr>
        <w:t>, dintre care cei mai importanți sunt coordonatorii naționali (NC</w:t>
      </w:r>
      <w:r w:rsidR="00866D15" w:rsidRPr="00E8690E">
        <w:rPr>
          <w:rFonts w:cstheme="minorHAnsi"/>
          <w:sz w:val="24"/>
          <w:szCs w:val="24"/>
          <w:lang w:val="ro-RO"/>
        </w:rPr>
        <w:t xml:space="preserve"> – National </w:t>
      </w:r>
      <w:proofErr w:type="spellStart"/>
      <w:r w:rsidR="00866D15" w:rsidRPr="00E8690E">
        <w:rPr>
          <w:rFonts w:cstheme="minorHAnsi"/>
          <w:sz w:val="24"/>
          <w:szCs w:val="24"/>
          <w:lang w:val="ro-RO"/>
        </w:rPr>
        <w:t>Coordinators</w:t>
      </w:r>
      <w:proofErr w:type="spellEnd"/>
      <w:r w:rsidR="00882EFB" w:rsidRPr="00E8690E">
        <w:rPr>
          <w:rFonts w:cstheme="minorHAnsi"/>
          <w:sz w:val="24"/>
          <w:szCs w:val="24"/>
          <w:lang w:val="ro-RO"/>
        </w:rPr>
        <w:t>), coordonatorii de arii prioritare (PAC) și grupurile directoare (</w:t>
      </w:r>
      <w:proofErr w:type="spellStart"/>
      <w:r w:rsidR="00882EFB" w:rsidRPr="00E8690E">
        <w:rPr>
          <w:rFonts w:cstheme="minorHAnsi"/>
          <w:sz w:val="24"/>
          <w:szCs w:val="24"/>
          <w:lang w:val="ro-RO"/>
        </w:rPr>
        <w:t>Steering</w:t>
      </w:r>
      <w:proofErr w:type="spellEnd"/>
      <w:r w:rsidR="00882EFB" w:rsidRPr="00E8690E">
        <w:rPr>
          <w:rFonts w:cstheme="minorHAnsi"/>
          <w:sz w:val="24"/>
          <w:szCs w:val="24"/>
          <w:lang w:val="ro-RO"/>
        </w:rPr>
        <w:t xml:space="preserve"> </w:t>
      </w:r>
      <w:proofErr w:type="spellStart"/>
      <w:r w:rsidR="00882EFB" w:rsidRPr="00E8690E">
        <w:rPr>
          <w:rFonts w:cstheme="minorHAnsi"/>
          <w:sz w:val="24"/>
          <w:szCs w:val="24"/>
          <w:lang w:val="ro-RO"/>
        </w:rPr>
        <w:t>Groups</w:t>
      </w:r>
      <w:proofErr w:type="spellEnd"/>
      <w:r w:rsidR="00882EFB" w:rsidRPr="00E8690E">
        <w:rPr>
          <w:rFonts w:cstheme="minorHAnsi"/>
          <w:sz w:val="24"/>
          <w:szCs w:val="24"/>
          <w:lang w:val="ro-RO"/>
        </w:rPr>
        <w:t xml:space="preserve"> - SG).</w:t>
      </w:r>
      <w:r w:rsidR="00966C3F" w:rsidRPr="00E8690E">
        <w:rPr>
          <w:rFonts w:cstheme="minorHAnsi"/>
          <w:sz w:val="24"/>
          <w:szCs w:val="24"/>
          <w:lang w:val="ro-RO"/>
        </w:rPr>
        <w:t xml:space="preserve"> </w:t>
      </w:r>
      <w:r w:rsidR="00882EFB" w:rsidRPr="00E8690E">
        <w:rPr>
          <w:rFonts w:cstheme="minorHAnsi"/>
          <w:sz w:val="24"/>
          <w:szCs w:val="24"/>
          <w:lang w:val="ro-RO"/>
        </w:rPr>
        <w:t xml:space="preserve">Mai multe informații despre guvernanța SUERD pot fi găsite la adresa: </w:t>
      </w:r>
      <w:hyperlink r:id="rId8" w:history="1">
        <w:r w:rsidR="00882EFB" w:rsidRPr="00E8690E">
          <w:rPr>
            <w:rStyle w:val="Hyperlink"/>
            <w:rFonts w:cstheme="minorHAnsi"/>
            <w:sz w:val="24"/>
            <w:szCs w:val="24"/>
            <w:lang w:val="ro-RO"/>
          </w:rPr>
          <w:t>https://danube-region.eu/about/governance/</w:t>
        </w:r>
      </w:hyperlink>
    </w:p>
    <w:p w14:paraId="3B9D7ABB" w14:textId="549E45DF" w:rsidR="00910C5F" w:rsidRPr="00E8690E" w:rsidRDefault="00910C5F" w:rsidP="006A0F28">
      <w:pPr>
        <w:pStyle w:val="NormalWeb"/>
        <w:numPr>
          <w:ilvl w:val="0"/>
          <w:numId w:val="1"/>
        </w:numPr>
        <w:spacing w:after="0" w:afterAutospacing="0"/>
        <w:jc w:val="both"/>
        <w:rPr>
          <w:rFonts w:asciiTheme="minorHAnsi" w:hAnsiTheme="minorHAnsi" w:cstheme="minorHAnsi"/>
          <w:b/>
          <w:lang w:val="ro-RO"/>
        </w:rPr>
      </w:pPr>
      <w:r w:rsidRPr="00E8690E">
        <w:rPr>
          <w:rFonts w:asciiTheme="minorHAnsi" w:hAnsiTheme="minorHAnsi" w:cstheme="minorHAnsi"/>
          <w:b/>
          <w:lang w:val="ro-RO"/>
        </w:rPr>
        <w:t>CONTEXT</w:t>
      </w:r>
    </w:p>
    <w:p w14:paraId="649FAA22" w14:textId="51F10E94" w:rsidR="006564EE" w:rsidRPr="00E8690E" w:rsidRDefault="00910C5F" w:rsidP="006A0F28">
      <w:pPr>
        <w:pStyle w:val="NormalWeb"/>
        <w:spacing w:after="0" w:afterAutospacing="0"/>
        <w:jc w:val="both"/>
        <w:rPr>
          <w:rFonts w:asciiTheme="minorHAnsi" w:hAnsiTheme="minorHAnsi" w:cstheme="minorHAnsi"/>
          <w:lang w:val="ro-RO"/>
        </w:rPr>
      </w:pPr>
      <w:r w:rsidRPr="00E8690E">
        <w:rPr>
          <w:rFonts w:asciiTheme="minorHAnsi" w:hAnsiTheme="minorHAnsi" w:cstheme="minorHAnsi"/>
          <w:lang w:val="ro-RO"/>
        </w:rPr>
        <w:t xml:space="preserve">SUERD reprezintă un cadru politic integrat, care ține cont de diferitele situații economice, sociale și teritoriale din Regiunea Dunării și oferă astfel un instrument suplimentar pentru implementarea politicii de coeziune a UE. </w:t>
      </w:r>
      <w:r w:rsidR="00BD4F11" w:rsidRPr="00E8690E">
        <w:rPr>
          <w:rFonts w:asciiTheme="minorHAnsi" w:hAnsiTheme="minorHAnsi" w:cstheme="minorHAnsi"/>
          <w:lang w:val="ro-RO"/>
        </w:rPr>
        <w:t>Sprijinul politic pentru întregul proces este esențial p</w:t>
      </w:r>
      <w:r w:rsidRPr="00E8690E">
        <w:rPr>
          <w:rFonts w:asciiTheme="minorHAnsi" w:hAnsiTheme="minorHAnsi" w:cstheme="minorHAnsi"/>
          <w:lang w:val="ro-RO"/>
        </w:rPr>
        <w:t>entru îndeplinirea obiectivelor SUERD,</w:t>
      </w:r>
      <w:r w:rsidR="006564EE" w:rsidRPr="00E8690E">
        <w:rPr>
          <w:rFonts w:asciiTheme="minorHAnsi" w:hAnsiTheme="minorHAnsi" w:cstheme="minorHAnsi"/>
          <w:lang w:val="ro-RO"/>
        </w:rPr>
        <w:t xml:space="preserve"> iar activitățile de comunicare necesită o implicare și o </w:t>
      </w:r>
      <w:r w:rsidR="006564EE" w:rsidRPr="00E8690E">
        <w:rPr>
          <w:rFonts w:asciiTheme="minorHAnsi" w:hAnsiTheme="minorHAnsi" w:cstheme="minorHAnsi"/>
          <w:lang w:val="ro-RO"/>
        </w:rPr>
        <w:lastRenderedPageBreak/>
        <w:t xml:space="preserve">cooperare </w:t>
      </w:r>
      <w:r w:rsidR="00E8690E" w:rsidRPr="00E8690E">
        <w:rPr>
          <w:rFonts w:asciiTheme="minorHAnsi" w:hAnsiTheme="minorHAnsi" w:cstheme="minorHAnsi"/>
          <w:lang w:val="ro-RO"/>
        </w:rPr>
        <w:t>temeinică</w:t>
      </w:r>
      <w:r w:rsidR="006564EE" w:rsidRPr="00E8690E">
        <w:rPr>
          <w:rFonts w:asciiTheme="minorHAnsi" w:hAnsiTheme="minorHAnsi" w:cstheme="minorHAnsi"/>
          <w:lang w:val="ro-RO"/>
        </w:rPr>
        <w:t xml:space="preserve"> între diferite niveluri politice (european, național, regional și local), pentru a crește vizibilitatea</w:t>
      </w:r>
      <w:r w:rsidR="00DA560A" w:rsidRPr="00E8690E">
        <w:rPr>
          <w:rFonts w:asciiTheme="minorHAnsi" w:hAnsiTheme="minorHAnsi" w:cstheme="minorHAnsi"/>
          <w:lang w:val="ro-RO"/>
        </w:rPr>
        <w:t xml:space="preserve"> </w:t>
      </w:r>
      <w:r w:rsidR="006564EE" w:rsidRPr="00E8690E">
        <w:rPr>
          <w:rFonts w:asciiTheme="minorHAnsi" w:hAnsiTheme="minorHAnsi" w:cstheme="minorHAnsi"/>
          <w:lang w:val="ro-RO"/>
        </w:rPr>
        <w:t>și a consolida angajamentul politic</w:t>
      </w:r>
      <w:r w:rsidR="00DA560A" w:rsidRPr="00E8690E">
        <w:rPr>
          <w:rFonts w:asciiTheme="minorHAnsi" w:hAnsiTheme="minorHAnsi" w:cstheme="minorHAnsi"/>
          <w:lang w:val="ro-RO"/>
        </w:rPr>
        <w:t>.</w:t>
      </w:r>
      <w:r w:rsidR="006564EE" w:rsidRPr="00E8690E">
        <w:rPr>
          <w:rFonts w:asciiTheme="minorHAnsi" w:hAnsiTheme="minorHAnsi" w:cstheme="minorHAnsi"/>
          <w:lang w:val="ro-RO"/>
        </w:rPr>
        <w:t xml:space="preserve"> </w:t>
      </w:r>
    </w:p>
    <w:p w14:paraId="2580AE91" w14:textId="48B3F882" w:rsidR="00CA4873" w:rsidRPr="00E8690E" w:rsidRDefault="00882EFB" w:rsidP="006A0F28">
      <w:pPr>
        <w:pStyle w:val="NormalWeb"/>
        <w:spacing w:after="0" w:afterAutospacing="0"/>
        <w:jc w:val="both"/>
        <w:rPr>
          <w:rFonts w:asciiTheme="minorHAnsi" w:hAnsiTheme="minorHAnsi" w:cstheme="minorHAnsi"/>
          <w:lang w:val="ro-RO"/>
        </w:rPr>
      </w:pPr>
      <w:r w:rsidRPr="00E8690E">
        <w:rPr>
          <w:rFonts w:asciiTheme="minorHAnsi" w:hAnsiTheme="minorHAnsi" w:cstheme="minorHAnsi"/>
          <w:lang w:val="ro-RO"/>
        </w:rPr>
        <w:t xml:space="preserve">Strategia de comunicare a SUERD a fost elaborată în anul 2020, cu scopul de a </w:t>
      </w:r>
      <w:r w:rsidR="003B228E" w:rsidRPr="00E8690E">
        <w:rPr>
          <w:rFonts w:asciiTheme="minorHAnsi" w:hAnsiTheme="minorHAnsi" w:cstheme="minorHAnsi"/>
          <w:lang w:val="ro-RO"/>
        </w:rPr>
        <w:t xml:space="preserve">asigura o comunicare cât mai eficientă și bine țintită </w:t>
      </w:r>
      <w:r w:rsidR="0003681B" w:rsidRPr="00E8690E">
        <w:rPr>
          <w:rFonts w:asciiTheme="minorHAnsi" w:hAnsiTheme="minorHAnsi" w:cstheme="minorHAnsi"/>
          <w:lang w:val="ro-RO"/>
        </w:rPr>
        <w:t xml:space="preserve">a obiectivelor. </w:t>
      </w:r>
      <w:r w:rsidR="00CA4873" w:rsidRPr="00E8690E">
        <w:rPr>
          <w:rFonts w:asciiTheme="minorHAnsi" w:hAnsiTheme="minorHAnsi" w:cstheme="minorHAnsi"/>
          <w:lang w:val="ro-RO"/>
        </w:rPr>
        <w:t>Mai multe informații despre comunicarea SUERD și documentul Strategie</w:t>
      </w:r>
      <w:r w:rsidR="00A348AB" w:rsidRPr="00E8690E">
        <w:rPr>
          <w:rFonts w:asciiTheme="minorHAnsi" w:hAnsiTheme="minorHAnsi" w:cstheme="minorHAnsi"/>
          <w:lang w:val="ro-RO"/>
        </w:rPr>
        <w:t>i</w:t>
      </w:r>
      <w:r w:rsidR="00CA4873" w:rsidRPr="00E8690E">
        <w:rPr>
          <w:rFonts w:asciiTheme="minorHAnsi" w:hAnsiTheme="minorHAnsi" w:cstheme="minorHAnsi"/>
          <w:lang w:val="ro-RO"/>
        </w:rPr>
        <w:t xml:space="preserve"> de comunicare pot fi accesate aici: </w:t>
      </w:r>
      <w:hyperlink r:id="rId9" w:history="1">
        <w:r w:rsidR="00CA4873" w:rsidRPr="00E8690E">
          <w:rPr>
            <w:rStyle w:val="Hyperlink"/>
            <w:rFonts w:asciiTheme="minorHAnsi" w:hAnsiTheme="minorHAnsi" w:cstheme="minorHAnsi"/>
            <w:lang w:val="ro-RO"/>
          </w:rPr>
          <w:t>https://danube-region.eu/communication/eusdr-communication-strategy/</w:t>
        </w:r>
      </w:hyperlink>
    </w:p>
    <w:p w14:paraId="5C4EC712" w14:textId="48983981" w:rsidR="00BC741A" w:rsidRPr="00E8690E" w:rsidRDefault="00CA4873" w:rsidP="006A0F28">
      <w:pPr>
        <w:pStyle w:val="NormalWeb"/>
        <w:spacing w:after="0" w:afterAutospacing="0"/>
        <w:jc w:val="both"/>
        <w:rPr>
          <w:rFonts w:asciiTheme="minorHAnsi" w:hAnsiTheme="minorHAnsi" w:cstheme="minorHAnsi"/>
          <w:lang w:val="ro-RO"/>
        </w:rPr>
      </w:pPr>
      <w:r w:rsidRPr="00E8690E">
        <w:rPr>
          <w:rFonts w:asciiTheme="minorHAnsi" w:hAnsiTheme="minorHAnsi" w:cstheme="minorHAnsi"/>
          <w:lang w:val="ro-RO"/>
        </w:rPr>
        <w:t>Strategia</w:t>
      </w:r>
      <w:r w:rsidR="00A348AB" w:rsidRPr="00E8690E">
        <w:rPr>
          <w:rStyle w:val="FootnoteReference"/>
          <w:rFonts w:asciiTheme="minorHAnsi" w:hAnsiTheme="minorHAnsi" w:cstheme="minorHAnsi"/>
          <w:lang w:val="ro-RO"/>
        </w:rPr>
        <w:footnoteReference w:id="1"/>
      </w:r>
      <w:r w:rsidRPr="00E8690E">
        <w:rPr>
          <w:rFonts w:asciiTheme="minorHAnsi" w:hAnsiTheme="minorHAnsi" w:cstheme="minorHAnsi"/>
          <w:lang w:val="ro-RO"/>
        </w:rPr>
        <w:t xml:space="preserve"> are trei Obiective Generale, două privind comunicarea externă și unul adresând comunicarea internă:</w:t>
      </w:r>
    </w:p>
    <w:p w14:paraId="1C9B41FE" w14:textId="70242F55" w:rsidR="00CA4873" w:rsidRPr="00E8690E" w:rsidRDefault="00CA4873" w:rsidP="006A0F28">
      <w:pPr>
        <w:pStyle w:val="NormalWeb"/>
        <w:numPr>
          <w:ilvl w:val="0"/>
          <w:numId w:val="2"/>
        </w:numPr>
        <w:spacing w:after="0" w:afterAutospacing="0"/>
        <w:jc w:val="both"/>
        <w:rPr>
          <w:rFonts w:asciiTheme="minorHAnsi" w:hAnsiTheme="minorHAnsi" w:cstheme="minorHAnsi"/>
          <w:i/>
          <w:lang w:val="ro-RO"/>
        </w:rPr>
      </w:pPr>
      <w:r w:rsidRPr="00E8690E">
        <w:rPr>
          <w:rFonts w:asciiTheme="minorHAnsi" w:hAnsiTheme="minorHAnsi" w:cstheme="minorHAnsi"/>
          <w:i/>
          <w:lang w:val="ro-RO"/>
        </w:rPr>
        <w:t>Obiectiv General I: Creșterea conștientizării privind SUERD</w:t>
      </w:r>
    </w:p>
    <w:p w14:paraId="476DBC9C" w14:textId="77777777" w:rsidR="00264975" w:rsidRPr="00E8690E" w:rsidRDefault="00CA4873" w:rsidP="006A0F28">
      <w:pPr>
        <w:pStyle w:val="NormalWeb"/>
        <w:spacing w:after="0" w:afterAutospacing="0"/>
        <w:jc w:val="both"/>
        <w:rPr>
          <w:rFonts w:asciiTheme="minorHAnsi" w:hAnsiTheme="minorHAnsi" w:cstheme="minorHAnsi"/>
          <w:lang w:val="ro-RO"/>
        </w:rPr>
      </w:pPr>
      <w:r w:rsidRPr="00E8690E">
        <w:rPr>
          <w:rFonts w:asciiTheme="minorHAnsi" w:hAnsiTheme="minorHAnsi" w:cstheme="minorHAnsi"/>
          <w:lang w:val="ro-RO"/>
        </w:rPr>
        <w:t xml:space="preserve">Obiectiv </w:t>
      </w:r>
      <w:r w:rsidR="006354D6" w:rsidRPr="00E8690E">
        <w:rPr>
          <w:rFonts w:asciiTheme="minorHAnsi" w:hAnsiTheme="minorHAnsi" w:cstheme="minorHAnsi"/>
          <w:lang w:val="ro-RO"/>
        </w:rPr>
        <w:t>S</w:t>
      </w:r>
      <w:r w:rsidRPr="00E8690E">
        <w:rPr>
          <w:rFonts w:asciiTheme="minorHAnsi" w:hAnsiTheme="minorHAnsi" w:cstheme="minorHAnsi"/>
          <w:lang w:val="ro-RO"/>
        </w:rPr>
        <w:t xml:space="preserve">pecific I.1: Promovarea cooperării transnaționale pentru a </w:t>
      </w:r>
      <w:r w:rsidR="000537FB" w:rsidRPr="00E8690E">
        <w:rPr>
          <w:rFonts w:asciiTheme="minorHAnsi" w:hAnsiTheme="minorHAnsi" w:cstheme="minorHAnsi"/>
          <w:lang w:val="ro-RO"/>
        </w:rPr>
        <w:t>face față</w:t>
      </w:r>
      <w:r w:rsidRPr="00E8690E">
        <w:rPr>
          <w:rFonts w:asciiTheme="minorHAnsi" w:hAnsiTheme="minorHAnsi" w:cstheme="minorHAnsi"/>
          <w:lang w:val="ro-RO"/>
        </w:rPr>
        <w:t xml:space="preserve"> provocăril</w:t>
      </w:r>
      <w:r w:rsidR="000537FB" w:rsidRPr="00E8690E">
        <w:rPr>
          <w:rFonts w:asciiTheme="minorHAnsi" w:hAnsiTheme="minorHAnsi" w:cstheme="minorHAnsi"/>
          <w:lang w:val="ro-RO"/>
        </w:rPr>
        <w:t>or</w:t>
      </w:r>
      <w:r w:rsidRPr="00E8690E">
        <w:rPr>
          <w:rFonts w:asciiTheme="minorHAnsi" w:hAnsiTheme="minorHAnsi" w:cstheme="minorHAnsi"/>
          <w:lang w:val="ro-RO"/>
        </w:rPr>
        <w:t xml:space="preserve"> din Regiunea Dunării</w:t>
      </w:r>
    </w:p>
    <w:p w14:paraId="340C010C" w14:textId="044E35AC" w:rsidR="000537FB" w:rsidRPr="00E8690E" w:rsidRDefault="000537FB" w:rsidP="006A0F28">
      <w:pPr>
        <w:pStyle w:val="NormalWeb"/>
        <w:spacing w:after="0" w:afterAutospacing="0"/>
        <w:jc w:val="both"/>
        <w:rPr>
          <w:rFonts w:asciiTheme="minorHAnsi" w:hAnsiTheme="minorHAnsi" w:cstheme="minorHAnsi"/>
          <w:lang w:val="ro-RO"/>
        </w:rPr>
      </w:pPr>
      <w:r w:rsidRPr="00E8690E">
        <w:rPr>
          <w:rFonts w:asciiTheme="minorHAnsi" w:hAnsiTheme="minorHAnsi" w:cstheme="minorHAnsi"/>
          <w:lang w:val="ro-RO"/>
        </w:rPr>
        <w:t xml:space="preserve">Obiectiv </w:t>
      </w:r>
      <w:r w:rsidR="006354D6" w:rsidRPr="00E8690E">
        <w:rPr>
          <w:rFonts w:asciiTheme="minorHAnsi" w:hAnsiTheme="minorHAnsi" w:cstheme="minorHAnsi"/>
          <w:lang w:val="ro-RO"/>
        </w:rPr>
        <w:t>S</w:t>
      </w:r>
      <w:r w:rsidRPr="00E8690E">
        <w:rPr>
          <w:rFonts w:asciiTheme="minorHAnsi" w:hAnsiTheme="minorHAnsi" w:cstheme="minorHAnsi"/>
          <w:lang w:val="ro-RO"/>
        </w:rPr>
        <w:t xml:space="preserve">pecific I.2: Promovarea SUERD către </w:t>
      </w:r>
      <w:proofErr w:type="spellStart"/>
      <w:r w:rsidRPr="00E8690E">
        <w:rPr>
          <w:rFonts w:asciiTheme="minorHAnsi" w:hAnsiTheme="minorHAnsi" w:cstheme="minorHAnsi"/>
          <w:lang w:val="ro-RO"/>
        </w:rPr>
        <w:t>stakeholders</w:t>
      </w:r>
      <w:proofErr w:type="spellEnd"/>
      <w:r w:rsidRPr="00E8690E">
        <w:rPr>
          <w:rFonts w:asciiTheme="minorHAnsi" w:hAnsiTheme="minorHAnsi" w:cstheme="minorHAnsi"/>
          <w:lang w:val="ro-RO"/>
        </w:rPr>
        <w:t xml:space="preserve"> drept un cadru de cooperare macro-regional pentru Regiunea Dunării, sprijinit și încurajat de Uniunea Europeană</w:t>
      </w:r>
    </w:p>
    <w:p w14:paraId="1C04490B" w14:textId="2AA0AD59" w:rsidR="000537FB" w:rsidRPr="00E8690E" w:rsidRDefault="000537FB" w:rsidP="006A0F28">
      <w:pPr>
        <w:pStyle w:val="NormalWeb"/>
        <w:numPr>
          <w:ilvl w:val="0"/>
          <w:numId w:val="2"/>
        </w:numPr>
        <w:spacing w:after="0" w:afterAutospacing="0"/>
        <w:jc w:val="both"/>
        <w:rPr>
          <w:rFonts w:asciiTheme="minorHAnsi" w:hAnsiTheme="minorHAnsi" w:cstheme="minorHAnsi"/>
          <w:i/>
          <w:lang w:val="ro-RO"/>
        </w:rPr>
      </w:pPr>
      <w:r w:rsidRPr="00E8690E">
        <w:rPr>
          <w:rFonts w:asciiTheme="minorHAnsi" w:hAnsiTheme="minorHAnsi" w:cstheme="minorHAnsi"/>
          <w:i/>
          <w:lang w:val="ro-RO"/>
        </w:rPr>
        <w:t xml:space="preserve">Obiectiv General 2: Schimb de informații privind oportunitățile de cooperare și finanțare, și asigurarea implicării </w:t>
      </w:r>
      <w:proofErr w:type="spellStart"/>
      <w:r w:rsidRPr="00E8690E">
        <w:rPr>
          <w:rFonts w:asciiTheme="minorHAnsi" w:hAnsiTheme="minorHAnsi" w:cstheme="minorHAnsi"/>
          <w:i/>
          <w:lang w:val="ro-RO"/>
        </w:rPr>
        <w:t>stakeholderilor</w:t>
      </w:r>
      <w:proofErr w:type="spellEnd"/>
      <w:r w:rsidRPr="00E8690E">
        <w:rPr>
          <w:rFonts w:asciiTheme="minorHAnsi" w:hAnsiTheme="minorHAnsi" w:cstheme="minorHAnsi"/>
          <w:i/>
          <w:lang w:val="ro-RO"/>
        </w:rPr>
        <w:t xml:space="preserve"> </w:t>
      </w:r>
    </w:p>
    <w:p w14:paraId="7126EA73" w14:textId="75F0B610" w:rsidR="000537FB" w:rsidRPr="00E8690E" w:rsidRDefault="000537FB" w:rsidP="006A0F28">
      <w:pPr>
        <w:pStyle w:val="NormalWeb"/>
        <w:spacing w:after="0" w:afterAutospacing="0"/>
        <w:jc w:val="both"/>
        <w:rPr>
          <w:rFonts w:asciiTheme="minorHAnsi" w:hAnsiTheme="minorHAnsi" w:cstheme="minorHAnsi"/>
          <w:lang w:val="ro-RO"/>
        </w:rPr>
      </w:pPr>
      <w:r w:rsidRPr="00E8690E">
        <w:rPr>
          <w:rFonts w:asciiTheme="minorHAnsi" w:hAnsiTheme="minorHAnsi" w:cstheme="minorHAnsi"/>
          <w:lang w:val="ro-RO"/>
        </w:rPr>
        <w:t xml:space="preserve">Obiectiv </w:t>
      </w:r>
      <w:r w:rsidR="006354D6" w:rsidRPr="00E8690E">
        <w:rPr>
          <w:rFonts w:asciiTheme="minorHAnsi" w:hAnsiTheme="minorHAnsi" w:cstheme="minorHAnsi"/>
          <w:lang w:val="ro-RO"/>
        </w:rPr>
        <w:t>S</w:t>
      </w:r>
      <w:r w:rsidRPr="00E8690E">
        <w:rPr>
          <w:rFonts w:asciiTheme="minorHAnsi" w:hAnsiTheme="minorHAnsi" w:cstheme="minorHAnsi"/>
          <w:lang w:val="ro-RO"/>
        </w:rPr>
        <w:t xml:space="preserve">pecific II.1: Activarea </w:t>
      </w:r>
      <w:proofErr w:type="spellStart"/>
      <w:r w:rsidRPr="00E8690E">
        <w:rPr>
          <w:rFonts w:asciiTheme="minorHAnsi" w:hAnsiTheme="minorHAnsi" w:cstheme="minorHAnsi"/>
          <w:lang w:val="ro-RO"/>
        </w:rPr>
        <w:t>stakeholderilor</w:t>
      </w:r>
      <w:proofErr w:type="spellEnd"/>
      <w:r w:rsidRPr="00E8690E">
        <w:rPr>
          <w:rFonts w:asciiTheme="minorHAnsi" w:hAnsiTheme="minorHAnsi" w:cstheme="minorHAnsi"/>
          <w:lang w:val="ro-RO"/>
        </w:rPr>
        <w:t xml:space="preserve"> (din Regiunea Dunării) și cone</w:t>
      </w:r>
      <w:r w:rsidR="006354D6" w:rsidRPr="00E8690E">
        <w:rPr>
          <w:rFonts w:asciiTheme="minorHAnsi" w:hAnsiTheme="minorHAnsi" w:cstheme="minorHAnsi"/>
          <w:lang w:val="ro-RO"/>
        </w:rPr>
        <w:t>ctarea acestora la rețeaua de coordonare a SUERD, prin invitații la evenimente, sondaje, consultări</w:t>
      </w:r>
    </w:p>
    <w:p w14:paraId="2296250D" w14:textId="77777777" w:rsidR="006354D6" w:rsidRPr="00E8690E" w:rsidRDefault="006354D6" w:rsidP="006A0F28">
      <w:pPr>
        <w:pStyle w:val="NormalWeb"/>
        <w:spacing w:after="0" w:afterAutospacing="0"/>
        <w:jc w:val="both"/>
        <w:rPr>
          <w:rFonts w:asciiTheme="minorHAnsi" w:hAnsiTheme="minorHAnsi" w:cstheme="minorHAnsi"/>
          <w:lang w:val="ro-RO"/>
        </w:rPr>
      </w:pPr>
      <w:r w:rsidRPr="00E8690E">
        <w:rPr>
          <w:rFonts w:asciiTheme="minorHAnsi" w:hAnsiTheme="minorHAnsi" w:cstheme="minorHAnsi"/>
          <w:lang w:val="ro-RO"/>
        </w:rPr>
        <w:t xml:space="preserve">Obiectiv Specific II.2: Informarea </w:t>
      </w:r>
      <w:proofErr w:type="spellStart"/>
      <w:r w:rsidRPr="00E8690E">
        <w:rPr>
          <w:rFonts w:asciiTheme="minorHAnsi" w:hAnsiTheme="minorHAnsi" w:cstheme="minorHAnsi"/>
          <w:lang w:val="ro-RO"/>
        </w:rPr>
        <w:t>stakeholderilor</w:t>
      </w:r>
      <w:proofErr w:type="spellEnd"/>
      <w:r w:rsidRPr="00E8690E">
        <w:rPr>
          <w:rFonts w:asciiTheme="minorHAnsi" w:hAnsiTheme="minorHAnsi" w:cstheme="minorHAnsi"/>
          <w:lang w:val="ro-RO"/>
        </w:rPr>
        <w:t xml:space="preserve"> privind politici și inițiative relevante, pentru a consolida coordonarea și implicarea acestora în consultări și în elaborarea politicilor</w:t>
      </w:r>
    </w:p>
    <w:p w14:paraId="773F3B38" w14:textId="77777777" w:rsidR="006354D6" w:rsidRPr="00E8690E" w:rsidRDefault="006354D6" w:rsidP="006A0F28">
      <w:pPr>
        <w:pStyle w:val="NormalWeb"/>
        <w:spacing w:after="0" w:afterAutospacing="0"/>
        <w:jc w:val="both"/>
        <w:rPr>
          <w:rFonts w:asciiTheme="minorHAnsi" w:hAnsiTheme="minorHAnsi" w:cstheme="minorHAnsi"/>
          <w:lang w:val="ro-RO"/>
        </w:rPr>
      </w:pPr>
      <w:r w:rsidRPr="00E8690E">
        <w:rPr>
          <w:rFonts w:asciiTheme="minorHAnsi" w:hAnsiTheme="minorHAnsi" w:cstheme="minorHAnsi"/>
          <w:lang w:val="ro-RO"/>
        </w:rPr>
        <w:t xml:space="preserve">Obiectiv Specific II.3: Informarea promotorilor de proiecte și alți </w:t>
      </w:r>
      <w:proofErr w:type="spellStart"/>
      <w:r w:rsidRPr="00E8690E">
        <w:rPr>
          <w:rFonts w:asciiTheme="minorHAnsi" w:hAnsiTheme="minorHAnsi" w:cstheme="minorHAnsi"/>
          <w:lang w:val="ro-RO"/>
        </w:rPr>
        <w:t>stakeholderi</w:t>
      </w:r>
      <w:proofErr w:type="spellEnd"/>
      <w:r w:rsidRPr="00E8690E">
        <w:rPr>
          <w:rFonts w:asciiTheme="minorHAnsi" w:hAnsiTheme="minorHAnsi" w:cstheme="minorHAnsi"/>
          <w:lang w:val="ro-RO"/>
        </w:rPr>
        <w:t xml:space="preserve"> cu privire la oportunitățile de cooperare și finanțare din Regiunea Dunării, astfel încât să identifice nevoi comune și să dezvolte noi proiecte sau inițiative care promovează viziunea SUERD și consolidează rezultatele acesteia.</w:t>
      </w:r>
    </w:p>
    <w:p w14:paraId="37A7135F" w14:textId="497A090C" w:rsidR="00581DF7" w:rsidRPr="00E8690E" w:rsidRDefault="006354D6" w:rsidP="006A0F28">
      <w:pPr>
        <w:pStyle w:val="NormalWeb"/>
        <w:numPr>
          <w:ilvl w:val="0"/>
          <w:numId w:val="2"/>
        </w:numPr>
        <w:spacing w:after="0" w:afterAutospacing="0"/>
        <w:jc w:val="both"/>
        <w:rPr>
          <w:rFonts w:asciiTheme="minorHAnsi" w:hAnsiTheme="minorHAnsi" w:cstheme="minorHAnsi"/>
          <w:i/>
          <w:lang w:val="ro-RO"/>
        </w:rPr>
      </w:pPr>
      <w:r w:rsidRPr="00E8690E">
        <w:rPr>
          <w:rFonts w:asciiTheme="minorHAnsi" w:hAnsiTheme="minorHAnsi" w:cstheme="minorHAnsi"/>
          <w:i/>
          <w:lang w:val="ro-RO"/>
        </w:rPr>
        <w:t xml:space="preserve">Obiectiv General III: O mai bună cunoaștere, la nivel intern, a activităților pentru a îmbunătăți calitatea </w:t>
      </w:r>
      <w:r w:rsidR="00581DF7" w:rsidRPr="00E8690E">
        <w:rPr>
          <w:rFonts w:asciiTheme="minorHAnsi" w:hAnsiTheme="minorHAnsi" w:cstheme="minorHAnsi"/>
          <w:i/>
          <w:lang w:val="ro-RO"/>
        </w:rPr>
        <w:t>muncii, eficacitatea și eficiența</w:t>
      </w:r>
    </w:p>
    <w:p w14:paraId="69B9E653" w14:textId="7624D7F4" w:rsidR="00581DF7" w:rsidRPr="00E8690E" w:rsidRDefault="00581DF7" w:rsidP="006A0F28">
      <w:pPr>
        <w:pStyle w:val="NormalWeb"/>
        <w:spacing w:after="0" w:afterAutospacing="0"/>
        <w:jc w:val="both"/>
        <w:rPr>
          <w:rFonts w:asciiTheme="minorHAnsi" w:hAnsiTheme="minorHAnsi" w:cstheme="minorHAnsi"/>
          <w:lang w:val="ro-RO"/>
        </w:rPr>
      </w:pPr>
      <w:r w:rsidRPr="00E8690E">
        <w:rPr>
          <w:rFonts w:asciiTheme="minorHAnsi" w:hAnsiTheme="minorHAnsi" w:cstheme="minorHAnsi"/>
          <w:lang w:val="ro-RO"/>
        </w:rPr>
        <w:t>Obiectiv Specific III.1: Eficientizarea cooperării orizontale între Ariile Prioritare, începând cu stabilirea țintelor</w:t>
      </w:r>
    </w:p>
    <w:p w14:paraId="16C1BD04" w14:textId="6670521F" w:rsidR="00581DF7" w:rsidRPr="00E8690E" w:rsidRDefault="00581DF7" w:rsidP="006A0F28">
      <w:pPr>
        <w:pStyle w:val="NormalWeb"/>
        <w:spacing w:after="0" w:afterAutospacing="0"/>
        <w:jc w:val="both"/>
        <w:rPr>
          <w:rFonts w:asciiTheme="minorHAnsi" w:hAnsiTheme="minorHAnsi" w:cstheme="minorHAnsi"/>
          <w:lang w:val="ro-RO"/>
        </w:rPr>
      </w:pPr>
      <w:r w:rsidRPr="00E8690E">
        <w:rPr>
          <w:rFonts w:asciiTheme="minorHAnsi" w:hAnsiTheme="minorHAnsi" w:cstheme="minorHAnsi"/>
          <w:lang w:val="ro-RO"/>
        </w:rPr>
        <w:t>Obiectiv Specific III.2: Îmbunătățirea calității activităților structurilor SUERD prin intermediul unei mai bune înțelegeri reciproce și prin schimbul mai amplu de informații.</w:t>
      </w:r>
    </w:p>
    <w:p w14:paraId="2055E5FF" w14:textId="77777777" w:rsidR="001746EA" w:rsidRPr="00E8690E" w:rsidRDefault="001746EA" w:rsidP="006A0F28">
      <w:pPr>
        <w:spacing w:after="0" w:line="240" w:lineRule="auto"/>
        <w:ind w:right="-144"/>
        <w:jc w:val="both"/>
        <w:rPr>
          <w:rFonts w:cstheme="minorHAnsi"/>
          <w:sz w:val="24"/>
          <w:szCs w:val="24"/>
          <w:lang w:val="ro-RO"/>
        </w:rPr>
      </w:pPr>
    </w:p>
    <w:p w14:paraId="7B0B4976" w14:textId="0363A24C" w:rsidR="00455F44" w:rsidRPr="00E8690E" w:rsidRDefault="00A348AB" w:rsidP="006A0F28">
      <w:pPr>
        <w:spacing w:after="0" w:line="240" w:lineRule="auto"/>
        <w:ind w:right="-144"/>
        <w:jc w:val="both"/>
        <w:rPr>
          <w:rFonts w:cstheme="minorHAnsi"/>
          <w:sz w:val="24"/>
          <w:szCs w:val="24"/>
          <w:lang w:val="ro-RO"/>
        </w:rPr>
      </w:pPr>
      <w:r w:rsidRPr="00E8690E">
        <w:rPr>
          <w:rFonts w:cstheme="minorHAnsi"/>
          <w:sz w:val="24"/>
          <w:szCs w:val="24"/>
          <w:lang w:val="ro-RO"/>
        </w:rPr>
        <w:lastRenderedPageBreak/>
        <w:t>Fiecare Obiectiv Specific are câte un grup-țintă și indicatori specifici de realizare (KPI).</w:t>
      </w:r>
      <w:r w:rsidR="00264975" w:rsidRPr="00E8690E">
        <w:rPr>
          <w:rFonts w:cstheme="minorHAnsi"/>
          <w:sz w:val="24"/>
          <w:szCs w:val="24"/>
          <w:lang w:val="ro-RO"/>
        </w:rPr>
        <w:t xml:space="preserve"> Strategia prevede</w:t>
      </w:r>
      <w:r w:rsidR="00455F44" w:rsidRPr="00E8690E">
        <w:rPr>
          <w:rFonts w:cstheme="minorHAnsi"/>
          <w:sz w:val="24"/>
          <w:szCs w:val="24"/>
          <w:lang w:val="ro-RO"/>
        </w:rPr>
        <w:t xml:space="preserve"> trei categorii de grupuri-țintă: instituționali, societate civilă și interni. </w:t>
      </w:r>
    </w:p>
    <w:p w14:paraId="77103D10" w14:textId="77777777" w:rsidR="00264975" w:rsidRPr="00E8690E" w:rsidRDefault="00264975" w:rsidP="006A0F28">
      <w:pPr>
        <w:spacing w:after="0" w:line="240" w:lineRule="auto"/>
        <w:ind w:right="-144"/>
        <w:jc w:val="both"/>
        <w:rPr>
          <w:rFonts w:cstheme="minorHAnsi"/>
          <w:sz w:val="24"/>
          <w:szCs w:val="24"/>
          <w:lang w:val="ro-RO"/>
        </w:rPr>
      </w:pPr>
    </w:p>
    <w:p w14:paraId="29BEB67E" w14:textId="33DD74A8" w:rsidR="00455F44" w:rsidRPr="00E8690E" w:rsidRDefault="00F34761" w:rsidP="006A0F28">
      <w:pPr>
        <w:spacing w:after="0" w:line="240" w:lineRule="auto"/>
        <w:ind w:right="-144"/>
        <w:jc w:val="both"/>
        <w:rPr>
          <w:rFonts w:cstheme="minorHAnsi"/>
          <w:sz w:val="24"/>
          <w:szCs w:val="24"/>
          <w:lang w:val="ro-RO"/>
        </w:rPr>
      </w:pPr>
      <w:r w:rsidRPr="00E8690E">
        <w:rPr>
          <w:rFonts w:cstheme="minorHAnsi"/>
          <w:sz w:val="24"/>
          <w:szCs w:val="24"/>
          <w:lang w:val="ro-RO"/>
        </w:rPr>
        <w:t>Grup-țintă i</w:t>
      </w:r>
      <w:r w:rsidR="00455F44" w:rsidRPr="00E8690E">
        <w:rPr>
          <w:rFonts w:cstheme="minorHAnsi"/>
          <w:sz w:val="24"/>
          <w:szCs w:val="24"/>
          <w:lang w:val="ro-RO"/>
        </w:rPr>
        <w:t>nstituțional:</w:t>
      </w:r>
    </w:p>
    <w:p w14:paraId="01F7D9AD" w14:textId="1E16A99B" w:rsidR="00455F44" w:rsidRPr="00E8690E" w:rsidRDefault="00455F44" w:rsidP="006A0F28">
      <w:pPr>
        <w:pStyle w:val="ListParagraph"/>
        <w:numPr>
          <w:ilvl w:val="0"/>
          <w:numId w:val="3"/>
        </w:numPr>
        <w:ind w:right="-144"/>
        <w:jc w:val="both"/>
        <w:rPr>
          <w:rFonts w:asciiTheme="minorHAnsi" w:hAnsiTheme="minorHAnsi" w:cstheme="minorHAnsi"/>
        </w:rPr>
      </w:pPr>
      <w:r w:rsidRPr="00E8690E">
        <w:rPr>
          <w:rFonts w:asciiTheme="minorHAnsi" w:hAnsiTheme="minorHAnsi" w:cstheme="minorHAnsi"/>
        </w:rPr>
        <w:t>Ministere naționale și alte instituții guvernamentale naționale</w:t>
      </w:r>
      <w:r w:rsidR="00076092" w:rsidRPr="00E8690E">
        <w:rPr>
          <w:rFonts w:asciiTheme="minorHAnsi" w:hAnsiTheme="minorHAnsi" w:cstheme="minorHAnsi"/>
        </w:rPr>
        <w:t xml:space="preserve"> din țările membre SUERD</w:t>
      </w:r>
    </w:p>
    <w:p w14:paraId="20C53AB9" w14:textId="6D63A4DA" w:rsidR="00455F44" w:rsidRPr="00E8690E" w:rsidRDefault="00455F44" w:rsidP="006A0F28">
      <w:pPr>
        <w:pStyle w:val="ListParagraph"/>
        <w:numPr>
          <w:ilvl w:val="0"/>
          <w:numId w:val="3"/>
        </w:numPr>
        <w:ind w:right="-144"/>
        <w:jc w:val="both"/>
        <w:rPr>
          <w:rFonts w:asciiTheme="minorHAnsi" w:hAnsiTheme="minorHAnsi" w:cstheme="minorHAnsi"/>
        </w:rPr>
      </w:pPr>
      <w:r w:rsidRPr="00E8690E">
        <w:rPr>
          <w:rFonts w:asciiTheme="minorHAnsi" w:hAnsiTheme="minorHAnsi" w:cstheme="minorHAnsi"/>
        </w:rPr>
        <w:t>Guverne regionale</w:t>
      </w:r>
      <w:r w:rsidR="00076092" w:rsidRPr="00E8690E">
        <w:rPr>
          <w:rFonts w:asciiTheme="minorHAnsi" w:hAnsiTheme="minorHAnsi" w:cstheme="minorHAnsi"/>
        </w:rPr>
        <w:t xml:space="preserve"> din țările membre SUERD</w:t>
      </w:r>
    </w:p>
    <w:p w14:paraId="23910D0E" w14:textId="0CCD52C6" w:rsidR="00455F44" w:rsidRPr="00E8690E" w:rsidRDefault="00455F44" w:rsidP="006A0F28">
      <w:pPr>
        <w:pStyle w:val="ListParagraph"/>
        <w:numPr>
          <w:ilvl w:val="0"/>
          <w:numId w:val="3"/>
        </w:numPr>
        <w:ind w:right="-144"/>
        <w:jc w:val="both"/>
        <w:rPr>
          <w:rFonts w:asciiTheme="minorHAnsi" w:hAnsiTheme="minorHAnsi" w:cstheme="minorHAnsi"/>
        </w:rPr>
      </w:pPr>
      <w:r w:rsidRPr="00E8690E">
        <w:rPr>
          <w:rFonts w:asciiTheme="minorHAnsi" w:hAnsiTheme="minorHAnsi" w:cstheme="minorHAnsi"/>
        </w:rPr>
        <w:t>Autorități de management</w:t>
      </w:r>
      <w:r w:rsidR="00076092" w:rsidRPr="00E8690E">
        <w:rPr>
          <w:rFonts w:asciiTheme="minorHAnsi" w:hAnsiTheme="minorHAnsi" w:cstheme="minorHAnsi"/>
        </w:rPr>
        <w:t xml:space="preserve"> din țările membre SUERD</w:t>
      </w:r>
    </w:p>
    <w:p w14:paraId="0EEC8098" w14:textId="63A97E2C" w:rsidR="00455F44" w:rsidRPr="00E8690E" w:rsidRDefault="00455F44" w:rsidP="006A0F28">
      <w:pPr>
        <w:pStyle w:val="ListParagraph"/>
        <w:numPr>
          <w:ilvl w:val="0"/>
          <w:numId w:val="3"/>
        </w:numPr>
        <w:ind w:right="-144"/>
        <w:jc w:val="both"/>
        <w:rPr>
          <w:rFonts w:asciiTheme="minorHAnsi" w:hAnsiTheme="minorHAnsi" w:cstheme="minorHAnsi"/>
        </w:rPr>
      </w:pPr>
      <w:r w:rsidRPr="00E8690E">
        <w:rPr>
          <w:rFonts w:asciiTheme="minorHAnsi" w:hAnsiTheme="minorHAnsi" w:cstheme="minorHAnsi"/>
        </w:rPr>
        <w:t xml:space="preserve">Comisia Europeană </w:t>
      </w:r>
      <w:r w:rsidR="00C45B28" w:rsidRPr="00E8690E">
        <w:rPr>
          <w:rFonts w:asciiTheme="minorHAnsi" w:hAnsiTheme="minorHAnsi" w:cstheme="minorHAnsi"/>
        </w:rPr>
        <w:t>(orice alt DG în afara de DG REGIO care face parte din guvernanța internă), alte instituții și agenții UE, delegații UE</w:t>
      </w:r>
    </w:p>
    <w:p w14:paraId="2B924850" w14:textId="77777777" w:rsidR="00455F44" w:rsidRPr="00E8690E" w:rsidRDefault="00455F44" w:rsidP="006A0F28">
      <w:pPr>
        <w:spacing w:after="0" w:line="240" w:lineRule="auto"/>
        <w:ind w:right="-144"/>
        <w:jc w:val="both"/>
        <w:rPr>
          <w:rFonts w:cstheme="minorHAnsi"/>
          <w:sz w:val="24"/>
          <w:szCs w:val="24"/>
          <w:lang w:val="ro-RO"/>
        </w:rPr>
      </w:pPr>
    </w:p>
    <w:p w14:paraId="66005E47" w14:textId="3244F327" w:rsidR="00A348AB" w:rsidRPr="00E8690E" w:rsidRDefault="00F34761" w:rsidP="006A0F28">
      <w:pPr>
        <w:spacing w:after="0" w:line="240" w:lineRule="auto"/>
        <w:ind w:right="-144"/>
        <w:jc w:val="both"/>
        <w:rPr>
          <w:rFonts w:cstheme="minorHAnsi"/>
          <w:sz w:val="24"/>
          <w:szCs w:val="24"/>
          <w:lang w:val="ro-RO"/>
        </w:rPr>
      </w:pPr>
      <w:r w:rsidRPr="00E8690E">
        <w:rPr>
          <w:rFonts w:cstheme="minorHAnsi"/>
          <w:sz w:val="24"/>
          <w:szCs w:val="24"/>
          <w:lang w:val="ro-RO"/>
        </w:rPr>
        <w:t>Grup-țintă s</w:t>
      </w:r>
      <w:r w:rsidR="00455F44" w:rsidRPr="00E8690E">
        <w:rPr>
          <w:rFonts w:cstheme="minorHAnsi"/>
          <w:sz w:val="24"/>
          <w:szCs w:val="24"/>
          <w:lang w:val="ro-RO"/>
        </w:rPr>
        <w:t>ocietate civilă/sector privat:</w:t>
      </w:r>
    </w:p>
    <w:p w14:paraId="01209042" w14:textId="1600D972" w:rsidR="00455F44" w:rsidRPr="00E8690E" w:rsidRDefault="00805DD7" w:rsidP="006A0F28">
      <w:pPr>
        <w:pStyle w:val="ListParagraph"/>
        <w:numPr>
          <w:ilvl w:val="0"/>
          <w:numId w:val="3"/>
        </w:numPr>
        <w:ind w:right="-144"/>
        <w:jc w:val="both"/>
        <w:rPr>
          <w:rFonts w:asciiTheme="minorHAnsi" w:hAnsiTheme="minorHAnsi" w:cstheme="minorHAnsi"/>
        </w:rPr>
      </w:pPr>
      <w:r w:rsidRPr="00E8690E">
        <w:rPr>
          <w:rFonts w:asciiTheme="minorHAnsi" w:hAnsiTheme="minorHAnsi" w:cstheme="minorHAnsi"/>
        </w:rPr>
        <w:t xml:space="preserve">Reprezentanți de proiecte, beneficiari, inclusiv proiecte </w:t>
      </w:r>
      <w:proofErr w:type="spellStart"/>
      <w:r w:rsidRPr="00E8690E">
        <w:rPr>
          <w:rFonts w:asciiTheme="minorHAnsi" w:hAnsiTheme="minorHAnsi" w:cstheme="minorHAnsi"/>
        </w:rPr>
        <w:t>flagship</w:t>
      </w:r>
      <w:proofErr w:type="spellEnd"/>
      <w:r w:rsidRPr="00E8690E">
        <w:rPr>
          <w:rFonts w:asciiTheme="minorHAnsi" w:hAnsiTheme="minorHAnsi" w:cstheme="minorHAnsi"/>
        </w:rPr>
        <w:t>, și potențiali beneficiari</w:t>
      </w:r>
      <w:r w:rsidR="00076092" w:rsidRPr="00E8690E">
        <w:rPr>
          <w:rFonts w:asciiTheme="minorHAnsi" w:hAnsiTheme="minorHAnsi" w:cstheme="minorHAnsi"/>
        </w:rPr>
        <w:t xml:space="preserve"> din țările membre SUERD</w:t>
      </w:r>
    </w:p>
    <w:p w14:paraId="4237DF80" w14:textId="2FB25870" w:rsidR="00805DD7" w:rsidRPr="00E8690E" w:rsidRDefault="00C45B28" w:rsidP="006A0F28">
      <w:pPr>
        <w:pStyle w:val="ListParagraph"/>
        <w:numPr>
          <w:ilvl w:val="0"/>
          <w:numId w:val="3"/>
        </w:numPr>
        <w:ind w:right="-144"/>
        <w:jc w:val="both"/>
        <w:rPr>
          <w:rFonts w:asciiTheme="minorHAnsi" w:hAnsiTheme="minorHAnsi" w:cstheme="minorHAnsi"/>
        </w:rPr>
      </w:pPr>
      <w:r w:rsidRPr="00E8690E">
        <w:rPr>
          <w:rFonts w:asciiTheme="minorHAnsi" w:hAnsiTheme="minorHAnsi" w:cstheme="minorHAnsi"/>
        </w:rPr>
        <w:t>Instituții educaționale și de cercetare</w:t>
      </w:r>
      <w:r w:rsidR="00076092" w:rsidRPr="00E8690E">
        <w:rPr>
          <w:rFonts w:asciiTheme="minorHAnsi" w:hAnsiTheme="minorHAnsi" w:cstheme="minorHAnsi"/>
        </w:rPr>
        <w:t xml:space="preserve"> din țările membre SUERD</w:t>
      </w:r>
    </w:p>
    <w:p w14:paraId="12510C9E" w14:textId="21BC1589" w:rsidR="00C45B28" w:rsidRPr="00E8690E" w:rsidRDefault="00C45B28" w:rsidP="006A0F28">
      <w:pPr>
        <w:pStyle w:val="ListParagraph"/>
        <w:numPr>
          <w:ilvl w:val="0"/>
          <w:numId w:val="3"/>
        </w:numPr>
        <w:ind w:right="-144"/>
        <w:jc w:val="both"/>
        <w:rPr>
          <w:rFonts w:asciiTheme="minorHAnsi" w:hAnsiTheme="minorHAnsi" w:cstheme="minorHAnsi"/>
        </w:rPr>
      </w:pPr>
      <w:r w:rsidRPr="00E8690E">
        <w:rPr>
          <w:rFonts w:asciiTheme="minorHAnsi" w:hAnsiTheme="minorHAnsi" w:cstheme="minorHAnsi"/>
        </w:rPr>
        <w:t>Mass media</w:t>
      </w:r>
      <w:r w:rsidR="00076092" w:rsidRPr="00E8690E">
        <w:rPr>
          <w:rFonts w:asciiTheme="minorHAnsi" w:hAnsiTheme="minorHAnsi" w:cstheme="minorHAnsi"/>
        </w:rPr>
        <w:t xml:space="preserve"> din țările membre SUERD</w:t>
      </w:r>
    </w:p>
    <w:p w14:paraId="07C51FDA" w14:textId="178ECA68" w:rsidR="00264975" w:rsidRPr="00E8690E" w:rsidRDefault="00C45B28" w:rsidP="006A0F28">
      <w:pPr>
        <w:pStyle w:val="ListParagraph"/>
        <w:numPr>
          <w:ilvl w:val="0"/>
          <w:numId w:val="3"/>
        </w:numPr>
        <w:ind w:right="-144"/>
        <w:jc w:val="both"/>
        <w:rPr>
          <w:rFonts w:asciiTheme="minorHAnsi" w:hAnsiTheme="minorHAnsi" w:cstheme="minorHAnsi"/>
        </w:rPr>
      </w:pPr>
      <w:r w:rsidRPr="00E8690E">
        <w:rPr>
          <w:rFonts w:asciiTheme="minorHAnsi" w:hAnsiTheme="minorHAnsi" w:cstheme="minorHAnsi"/>
        </w:rPr>
        <w:t>ONG</w:t>
      </w:r>
      <w:r w:rsidR="00076092" w:rsidRPr="00E8690E">
        <w:rPr>
          <w:rFonts w:asciiTheme="minorHAnsi" w:hAnsiTheme="minorHAnsi" w:cstheme="minorHAnsi"/>
        </w:rPr>
        <w:t xml:space="preserve"> din țările membre SUERD</w:t>
      </w:r>
    </w:p>
    <w:p w14:paraId="5BF7C5A1" w14:textId="77777777" w:rsidR="00076092" w:rsidRPr="00E8690E" w:rsidRDefault="00076092" w:rsidP="006A0F28">
      <w:pPr>
        <w:pStyle w:val="ListParagraph"/>
        <w:ind w:right="-144"/>
        <w:jc w:val="both"/>
        <w:rPr>
          <w:rFonts w:asciiTheme="minorHAnsi" w:hAnsiTheme="minorHAnsi" w:cstheme="minorHAnsi"/>
        </w:rPr>
      </w:pPr>
    </w:p>
    <w:p w14:paraId="17DBAED3" w14:textId="40EEB8EA" w:rsidR="00C45B28" w:rsidRPr="00E8690E" w:rsidRDefault="00F34761" w:rsidP="006A0F28">
      <w:pPr>
        <w:spacing w:after="0" w:line="240" w:lineRule="auto"/>
        <w:ind w:right="-144"/>
        <w:jc w:val="both"/>
        <w:rPr>
          <w:rFonts w:cstheme="minorHAnsi"/>
          <w:sz w:val="24"/>
          <w:szCs w:val="24"/>
          <w:lang w:val="ro-RO"/>
        </w:rPr>
      </w:pPr>
      <w:r w:rsidRPr="00E8690E">
        <w:rPr>
          <w:rFonts w:cstheme="minorHAnsi"/>
          <w:sz w:val="24"/>
          <w:szCs w:val="24"/>
          <w:lang w:val="ro-RO"/>
        </w:rPr>
        <w:t xml:space="preserve">Grup-țintă </w:t>
      </w:r>
      <w:proofErr w:type="spellStart"/>
      <w:r w:rsidRPr="00E8690E">
        <w:rPr>
          <w:rFonts w:cstheme="minorHAnsi"/>
          <w:sz w:val="24"/>
          <w:szCs w:val="24"/>
          <w:lang w:val="ro-RO"/>
        </w:rPr>
        <w:t>stakeholderi</w:t>
      </w:r>
      <w:proofErr w:type="spellEnd"/>
      <w:r w:rsidRPr="00E8690E">
        <w:rPr>
          <w:rFonts w:cstheme="minorHAnsi"/>
          <w:sz w:val="24"/>
          <w:szCs w:val="24"/>
          <w:lang w:val="ro-RO"/>
        </w:rPr>
        <w:t xml:space="preserve"> i</w:t>
      </w:r>
      <w:r w:rsidR="00C45B28" w:rsidRPr="00E8690E">
        <w:rPr>
          <w:rFonts w:cstheme="minorHAnsi"/>
          <w:sz w:val="24"/>
          <w:szCs w:val="24"/>
          <w:lang w:val="ro-RO"/>
        </w:rPr>
        <w:t>nterni:</w:t>
      </w:r>
    </w:p>
    <w:p w14:paraId="2DC2F478" w14:textId="65DABFD8" w:rsidR="00C45B28" w:rsidRPr="00E8690E" w:rsidRDefault="00AB24B0" w:rsidP="006A0F28">
      <w:pPr>
        <w:pStyle w:val="ListParagraph"/>
        <w:numPr>
          <w:ilvl w:val="0"/>
          <w:numId w:val="3"/>
        </w:numPr>
        <w:ind w:right="-144"/>
        <w:jc w:val="both"/>
        <w:rPr>
          <w:rFonts w:asciiTheme="minorHAnsi" w:hAnsiTheme="minorHAnsi" w:cstheme="minorHAnsi"/>
        </w:rPr>
      </w:pPr>
      <w:r w:rsidRPr="00E8690E">
        <w:rPr>
          <w:rFonts w:asciiTheme="minorHAnsi" w:hAnsiTheme="minorHAnsi" w:cstheme="minorHAnsi"/>
        </w:rPr>
        <w:t xml:space="preserve">Structurile SUERD: </w:t>
      </w:r>
      <w:r w:rsidR="00F22275" w:rsidRPr="00E8690E">
        <w:rPr>
          <w:rFonts w:asciiTheme="minorHAnsi" w:hAnsiTheme="minorHAnsi" w:cstheme="minorHAnsi"/>
        </w:rPr>
        <w:t>coordonatorii naționali (</w:t>
      </w:r>
      <w:r w:rsidR="002A3F21">
        <w:rPr>
          <w:rFonts w:asciiTheme="minorHAnsi" w:hAnsiTheme="minorHAnsi" w:cstheme="minorHAnsi"/>
        </w:rPr>
        <w:t xml:space="preserve">National </w:t>
      </w:r>
      <w:proofErr w:type="spellStart"/>
      <w:r w:rsidR="002A3F21">
        <w:rPr>
          <w:rFonts w:asciiTheme="minorHAnsi" w:hAnsiTheme="minorHAnsi" w:cstheme="minorHAnsi"/>
        </w:rPr>
        <w:t>Coordinators</w:t>
      </w:r>
      <w:proofErr w:type="spellEnd"/>
      <w:r w:rsidR="002A3F21">
        <w:rPr>
          <w:rFonts w:asciiTheme="minorHAnsi" w:hAnsiTheme="minorHAnsi" w:cstheme="minorHAnsi"/>
        </w:rPr>
        <w:t xml:space="preserve"> - </w:t>
      </w:r>
      <w:r w:rsidR="00F22275" w:rsidRPr="00E8690E">
        <w:rPr>
          <w:rFonts w:asciiTheme="minorHAnsi" w:hAnsiTheme="minorHAnsi" w:cstheme="minorHAnsi"/>
        </w:rPr>
        <w:t xml:space="preserve">NC), </w:t>
      </w:r>
      <w:r w:rsidR="006468AF" w:rsidRPr="00E8690E">
        <w:rPr>
          <w:rFonts w:asciiTheme="minorHAnsi" w:hAnsiTheme="minorHAnsi" w:cstheme="minorHAnsi"/>
        </w:rPr>
        <w:t>C</w:t>
      </w:r>
      <w:r w:rsidR="00F22275" w:rsidRPr="00E8690E">
        <w:rPr>
          <w:rFonts w:asciiTheme="minorHAnsi" w:hAnsiTheme="minorHAnsi" w:cstheme="minorHAnsi"/>
        </w:rPr>
        <w:t xml:space="preserve">oordonatorii de </w:t>
      </w:r>
      <w:r w:rsidR="006468AF" w:rsidRPr="00E8690E">
        <w:rPr>
          <w:rFonts w:asciiTheme="minorHAnsi" w:hAnsiTheme="minorHAnsi" w:cstheme="minorHAnsi"/>
        </w:rPr>
        <w:t>A</w:t>
      </w:r>
      <w:r w:rsidR="00F22275" w:rsidRPr="00E8690E">
        <w:rPr>
          <w:rFonts w:asciiTheme="minorHAnsi" w:hAnsiTheme="minorHAnsi" w:cstheme="minorHAnsi"/>
        </w:rPr>
        <w:t xml:space="preserve">rii </w:t>
      </w:r>
      <w:r w:rsidR="006468AF" w:rsidRPr="00E8690E">
        <w:rPr>
          <w:rFonts w:asciiTheme="minorHAnsi" w:hAnsiTheme="minorHAnsi" w:cstheme="minorHAnsi"/>
        </w:rPr>
        <w:t>P</w:t>
      </w:r>
      <w:r w:rsidR="00F22275" w:rsidRPr="00E8690E">
        <w:rPr>
          <w:rFonts w:asciiTheme="minorHAnsi" w:hAnsiTheme="minorHAnsi" w:cstheme="minorHAnsi"/>
        </w:rPr>
        <w:t>rioritare (</w:t>
      </w:r>
      <w:proofErr w:type="spellStart"/>
      <w:r w:rsidR="002A3F21">
        <w:rPr>
          <w:rFonts w:asciiTheme="minorHAnsi" w:hAnsiTheme="minorHAnsi" w:cstheme="minorHAnsi"/>
        </w:rPr>
        <w:t>Priority</w:t>
      </w:r>
      <w:proofErr w:type="spellEnd"/>
      <w:r w:rsidR="002A3F21">
        <w:rPr>
          <w:rFonts w:asciiTheme="minorHAnsi" w:hAnsiTheme="minorHAnsi" w:cstheme="minorHAnsi"/>
        </w:rPr>
        <w:t xml:space="preserve"> </w:t>
      </w:r>
      <w:proofErr w:type="spellStart"/>
      <w:r w:rsidR="002A3F21">
        <w:rPr>
          <w:rFonts w:asciiTheme="minorHAnsi" w:hAnsiTheme="minorHAnsi" w:cstheme="minorHAnsi"/>
        </w:rPr>
        <w:t>Area</w:t>
      </w:r>
      <w:proofErr w:type="spellEnd"/>
      <w:r w:rsidR="002A3F21">
        <w:rPr>
          <w:rFonts w:asciiTheme="minorHAnsi" w:hAnsiTheme="minorHAnsi" w:cstheme="minorHAnsi"/>
        </w:rPr>
        <w:t xml:space="preserve"> </w:t>
      </w:r>
      <w:proofErr w:type="spellStart"/>
      <w:r w:rsidR="002A3F21">
        <w:rPr>
          <w:rFonts w:asciiTheme="minorHAnsi" w:hAnsiTheme="minorHAnsi" w:cstheme="minorHAnsi"/>
        </w:rPr>
        <w:t>Coordinators</w:t>
      </w:r>
      <w:proofErr w:type="spellEnd"/>
      <w:r w:rsidR="002A3F21">
        <w:rPr>
          <w:rFonts w:asciiTheme="minorHAnsi" w:hAnsiTheme="minorHAnsi" w:cstheme="minorHAnsi"/>
        </w:rPr>
        <w:t xml:space="preserve"> - </w:t>
      </w:r>
      <w:r w:rsidR="00F22275" w:rsidRPr="00E8690E">
        <w:rPr>
          <w:rFonts w:asciiTheme="minorHAnsi" w:hAnsiTheme="minorHAnsi" w:cstheme="minorHAnsi"/>
        </w:rPr>
        <w:t xml:space="preserve">PAC), </w:t>
      </w:r>
      <w:r w:rsidR="006468AF" w:rsidRPr="00E8690E">
        <w:rPr>
          <w:rFonts w:asciiTheme="minorHAnsi" w:hAnsiTheme="minorHAnsi" w:cstheme="minorHAnsi"/>
        </w:rPr>
        <w:t>G</w:t>
      </w:r>
      <w:r w:rsidR="00F22275" w:rsidRPr="00E8690E">
        <w:rPr>
          <w:rFonts w:asciiTheme="minorHAnsi" w:hAnsiTheme="minorHAnsi" w:cstheme="minorHAnsi"/>
        </w:rPr>
        <w:t xml:space="preserve">rupurile </w:t>
      </w:r>
      <w:r w:rsidR="006468AF" w:rsidRPr="00E8690E">
        <w:rPr>
          <w:rFonts w:asciiTheme="minorHAnsi" w:hAnsiTheme="minorHAnsi" w:cstheme="minorHAnsi"/>
        </w:rPr>
        <w:t>D</w:t>
      </w:r>
      <w:r w:rsidR="00F22275" w:rsidRPr="00E8690E">
        <w:rPr>
          <w:rFonts w:asciiTheme="minorHAnsi" w:hAnsiTheme="minorHAnsi" w:cstheme="minorHAnsi"/>
        </w:rPr>
        <w:t>irectoare (</w:t>
      </w:r>
      <w:proofErr w:type="spellStart"/>
      <w:r w:rsidR="00F22275" w:rsidRPr="00E8690E">
        <w:rPr>
          <w:rFonts w:asciiTheme="minorHAnsi" w:hAnsiTheme="minorHAnsi" w:cstheme="minorHAnsi"/>
        </w:rPr>
        <w:t>Steering</w:t>
      </w:r>
      <w:proofErr w:type="spellEnd"/>
      <w:r w:rsidR="00F22275" w:rsidRPr="00E8690E">
        <w:rPr>
          <w:rFonts w:asciiTheme="minorHAnsi" w:hAnsiTheme="minorHAnsi" w:cstheme="minorHAnsi"/>
        </w:rPr>
        <w:t xml:space="preserve"> </w:t>
      </w:r>
      <w:proofErr w:type="spellStart"/>
      <w:r w:rsidR="00F22275" w:rsidRPr="00E8690E">
        <w:rPr>
          <w:rFonts w:asciiTheme="minorHAnsi" w:hAnsiTheme="minorHAnsi" w:cstheme="minorHAnsi"/>
        </w:rPr>
        <w:t>Groups</w:t>
      </w:r>
      <w:proofErr w:type="spellEnd"/>
      <w:r w:rsidR="00F22275" w:rsidRPr="00E8690E">
        <w:rPr>
          <w:rFonts w:asciiTheme="minorHAnsi" w:hAnsiTheme="minorHAnsi" w:cstheme="minorHAnsi"/>
        </w:rPr>
        <w:t xml:space="preserve"> - SG), DG REGIO, liderii și membrii grupurilor lucru (</w:t>
      </w:r>
      <w:proofErr w:type="spellStart"/>
      <w:r w:rsidR="00F22275" w:rsidRPr="00E8690E">
        <w:rPr>
          <w:rFonts w:asciiTheme="minorHAnsi" w:hAnsiTheme="minorHAnsi" w:cstheme="minorHAnsi"/>
        </w:rPr>
        <w:t>Working</w:t>
      </w:r>
      <w:proofErr w:type="spellEnd"/>
      <w:r w:rsidR="00F22275" w:rsidRPr="00E8690E">
        <w:rPr>
          <w:rFonts w:asciiTheme="minorHAnsi" w:hAnsiTheme="minorHAnsi" w:cstheme="minorHAnsi"/>
        </w:rPr>
        <w:t xml:space="preserve"> </w:t>
      </w:r>
      <w:proofErr w:type="spellStart"/>
      <w:r w:rsidR="00F22275" w:rsidRPr="00E8690E">
        <w:rPr>
          <w:rFonts w:asciiTheme="minorHAnsi" w:hAnsiTheme="minorHAnsi" w:cstheme="minorHAnsi"/>
        </w:rPr>
        <w:t>Groups</w:t>
      </w:r>
      <w:proofErr w:type="spellEnd"/>
      <w:r w:rsidR="00F22275" w:rsidRPr="00E8690E">
        <w:rPr>
          <w:rFonts w:asciiTheme="minorHAnsi" w:hAnsiTheme="minorHAnsi" w:cstheme="minorHAnsi"/>
        </w:rPr>
        <w:t xml:space="preserve">), Președințiile SUERD (TRIO) și </w:t>
      </w:r>
      <w:proofErr w:type="spellStart"/>
      <w:r w:rsidR="00F22275" w:rsidRPr="00E8690E">
        <w:rPr>
          <w:rFonts w:asciiTheme="minorHAnsi" w:hAnsiTheme="minorHAnsi" w:cstheme="minorHAnsi"/>
        </w:rPr>
        <w:t>Danube</w:t>
      </w:r>
      <w:proofErr w:type="spellEnd"/>
      <w:r w:rsidR="00F22275" w:rsidRPr="00E8690E">
        <w:rPr>
          <w:rFonts w:asciiTheme="minorHAnsi" w:hAnsiTheme="minorHAnsi" w:cstheme="minorHAnsi"/>
        </w:rPr>
        <w:t xml:space="preserve"> </w:t>
      </w:r>
      <w:proofErr w:type="spellStart"/>
      <w:r w:rsidR="00F22275" w:rsidRPr="00E8690E">
        <w:rPr>
          <w:rFonts w:asciiTheme="minorHAnsi" w:hAnsiTheme="minorHAnsi" w:cstheme="minorHAnsi"/>
        </w:rPr>
        <w:t>Strategy</w:t>
      </w:r>
      <w:proofErr w:type="spellEnd"/>
      <w:r w:rsidR="00F22275" w:rsidRPr="00E8690E">
        <w:rPr>
          <w:rFonts w:asciiTheme="minorHAnsi" w:hAnsiTheme="minorHAnsi" w:cstheme="minorHAnsi"/>
        </w:rPr>
        <w:t xml:space="preserve"> Point (DSP). </w:t>
      </w:r>
    </w:p>
    <w:p w14:paraId="1A1E6FF0" w14:textId="0DC80F92" w:rsidR="00F22275" w:rsidRPr="00E8690E" w:rsidRDefault="00F22275" w:rsidP="006A0F28">
      <w:pPr>
        <w:spacing w:after="0" w:line="240" w:lineRule="auto"/>
        <w:ind w:right="-144"/>
        <w:jc w:val="both"/>
        <w:rPr>
          <w:rFonts w:cstheme="minorHAnsi"/>
          <w:sz w:val="24"/>
          <w:szCs w:val="24"/>
          <w:lang w:val="ro-RO"/>
        </w:rPr>
      </w:pPr>
    </w:p>
    <w:p w14:paraId="4F0A0506" w14:textId="0E455A91" w:rsidR="00F22275" w:rsidRPr="00E8690E" w:rsidRDefault="00F22275" w:rsidP="006A0F28">
      <w:pPr>
        <w:spacing w:after="0" w:line="240" w:lineRule="auto"/>
        <w:ind w:right="-144"/>
        <w:jc w:val="both"/>
        <w:rPr>
          <w:rFonts w:cstheme="minorHAnsi"/>
          <w:sz w:val="24"/>
          <w:szCs w:val="24"/>
          <w:lang w:val="ro-RO"/>
        </w:rPr>
      </w:pPr>
      <w:r w:rsidRPr="00E8690E">
        <w:rPr>
          <w:rFonts w:cstheme="minorHAnsi"/>
          <w:sz w:val="24"/>
          <w:szCs w:val="24"/>
          <w:lang w:val="ro-RO"/>
        </w:rPr>
        <w:t xml:space="preserve">Toate informațiile privind Strategia de Comunicare SUERD sunt preluate din documentul oficial Strategiei care este scris în limba engleză. Dacă există neconcordanțe între traducerile din prezentul Caiet de Sarcini și cele scrise în documentul Strategiei, </w:t>
      </w:r>
      <w:r w:rsidRPr="00E8690E">
        <w:rPr>
          <w:rFonts w:cstheme="minorHAnsi"/>
          <w:sz w:val="24"/>
          <w:szCs w:val="24"/>
          <w:u w:val="single"/>
          <w:lang w:val="ro-RO"/>
        </w:rPr>
        <w:t>vor prima informațiile din documentul Strategiei scris în limba engleză</w:t>
      </w:r>
      <w:r w:rsidRPr="00E8690E">
        <w:rPr>
          <w:rFonts w:cstheme="minorHAnsi"/>
          <w:sz w:val="24"/>
          <w:szCs w:val="24"/>
          <w:lang w:val="ro-RO"/>
        </w:rPr>
        <w:t xml:space="preserve"> (care poate fi accesat aici: </w:t>
      </w:r>
      <w:hyperlink r:id="rId10" w:history="1">
        <w:r w:rsidRPr="00E8690E">
          <w:rPr>
            <w:rStyle w:val="Hyperlink"/>
            <w:rFonts w:cstheme="minorHAnsi"/>
            <w:sz w:val="24"/>
            <w:szCs w:val="24"/>
            <w:lang w:val="ro-RO"/>
          </w:rPr>
          <w:t>https://danube-region.eu/communication/eusdr-communication-strategy/</w:t>
        </w:r>
      </w:hyperlink>
      <w:r w:rsidRPr="00E8690E">
        <w:rPr>
          <w:rFonts w:cstheme="minorHAnsi"/>
          <w:sz w:val="24"/>
          <w:szCs w:val="24"/>
          <w:lang w:val="ro-RO"/>
        </w:rPr>
        <w:t xml:space="preserve">) </w:t>
      </w:r>
    </w:p>
    <w:p w14:paraId="224E589D" w14:textId="07AB6018" w:rsidR="00A348AB" w:rsidRPr="00E8690E" w:rsidRDefault="00A348AB" w:rsidP="006A0F28">
      <w:pPr>
        <w:spacing w:after="0" w:line="240" w:lineRule="auto"/>
        <w:ind w:right="-144"/>
        <w:jc w:val="both"/>
        <w:rPr>
          <w:rFonts w:cstheme="minorHAnsi"/>
          <w:sz w:val="24"/>
          <w:szCs w:val="24"/>
          <w:lang w:val="ro-RO"/>
        </w:rPr>
      </w:pPr>
      <w:r w:rsidRPr="00E8690E">
        <w:rPr>
          <w:rFonts w:cstheme="minorHAnsi"/>
          <w:sz w:val="24"/>
          <w:szCs w:val="24"/>
          <w:lang w:val="ro-RO"/>
        </w:rPr>
        <w:t xml:space="preserve">Strategia de comunicare a fost elaborată în 2020, urmând ca în 2026 să fie actualizată în urma unei evaluări temeinice. </w:t>
      </w:r>
      <w:r w:rsidR="00046606" w:rsidRPr="00E8690E">
        <w:rPr>
          <w:rFonts w:cstheme="minorHAnsi"/>
          <w:sz w:val="24"/>
          <w:szCs w:val="24"/>
          <w:lang w:val="ro-RO"/>
        </w:rPr>
        <w:t>Evaluarea care va rezulta în urma serviciilor prestate conform prezentului Caiet de Sarcini, va contribui la actualizarea obiectivelor și a măsurilor Strategiei de Comunicare SUERD.</w:t>
      </w:r>
    </w:p>
    <w:bookmarkEnd w:id="1"/>
    <w:p w14:paraId="4B1F3DDA" w14:textId="77777777" w:rsidR="00A079D3" w:rsidRPr="00E8690E" w:rsidRDefault="00A079D3" w:rsidP="006A0F28">
      <w:pPr>
        <w:spacing w:after="0" w:line="240" w:lineRule="auto"/>
        <w:ind w:right="-144"/>
        <w:jc w:val="both"/>
        <w:rPr>
          <w:rFonts w:cstheme="minorHAnsi"/>
          <w:sz w:val="24"/>
          <w:szCs w:val="24"/>
          <w:lang w:val="ro-RO"/>
        </w:rPr>
      </w:pPr>
    </w:p>
    <w:p w14:paraId="73CC97F3" w14:textId="77777777" w:rsidR="00882EFB" w:rsidRPr="00E8690E" w:rsidRDefault="00882EFB" w:rsidP="006A0F28">
      <w:pPr>
        <w:spacing w:after="0" w:line="240" w:lineRule="auto"/>
        <w:ind w:right="-144"/>
        <w:jc w:val="both"/>
        <w:rPr>
          <w:rFonts w:cstheme="minorHAnsi"/>
          <w:b/>
          <w:sz w:val="24"/>
          <w:szCs w:val="24"/>
          <w:lang w:val="ro-RO"/>
        </w:rPr>
      </w:pPr>
      <w:bookmarkStart w:id="2" w:name="_Hlk223525109"/>
    </w:p>
    <w:p w14:paraId="6036C89B" w14:textId="59C29D47" w:rsidR="00046606" w:rsidRPr="00E8690E" w:rsidRDefault="00A348AB" w:rsidP="006A0F28">
      <w:pPr>
        <w:pStyle w:val="ListParagraph"/>
        <w:numPr>
          <w:ilvl w:val="0"/>
          <w:numId w:val="1"/>
        </w:numPr>
        <w:ind w:right="-2"/>
        <w:jc w:val="both"/>
        <w:rPr>
          <w:rFonts w:asciiTheme="minorHAnsi" w:hAnsiTheme="minorHAnsi" w:cstheme="minorHAnsi"/>
          <w:b/>
        </w:rPr>
      </w:pPr>
      <w:r w:rsidRPr="00E8690E">
        <w:rPr>
          <w:rFonts w:asciiTheme="minorHAnsi" w:hAnsiTheme="minorHAnsi" w:cstheme="minorHAnsi"/>
          <w:b/>
        </w:rPr>
        <w:t>OBIECTUL CONTRACTULUI</w:t>
      </w:r>
    </w:p>
    <w:p w14:paraId="1A1881D7" w14:textId="77777777" w:rsidR="00ED1C2D" w:rsidRPr="00E8690E" w:rsidRDefault="00ED1C2D" w:rsidP="006A0F28">
      <w:pPr>
        <w:pStyle w:val="ListParagraph"/>
        <w:ind w:right="-2"/>
        <w:jc w:val="both"/>
        <w:rPr>
          <w:rFonts w:asciiTheme="minorHAnsi" w:hAnsiTheme="minorHAnsi" w:cstheme="minorHAnsi"/>
          <w:b/>
        </w:rPr>
      </w:pPr>
    </w:p>
    <w:p w14:paraId="303D1E04" w14:textId="3939CECD" w:rsidR="00046606" w:rsidRPr="00E8690E" w:rsidRDefault="00046606" w:rsidP="006A0F28">
      <w:pPr>
        <w:spacing w:after="0" w:line="240" w:lineRule="auto"/>
        <w:ind w:right="-2"/>
        <w:jc w:val="both"/>
        <w:rPr>
          <w:rFonts w:cstheme="minorHAnsi"/>
          <w:sz w:val="24"/>
          <w:szCs w:val="24"/>
          <w:lang w:val="ro-RO"/>
        </w:rPr>
      </w:pPr>
      <w:bookmarkStart w:id="3" w:name="_Hlk227157727"/>
      <w:r w:rsidRPr="00E8690E">
        <w:rPr>
          <w:rFonts w:cstheme="minorHAnsi"/>
          <w:sz w:val="24"/>
          <w:szCs w:val="24"/>
          <w:lang w:val="ro-RO"/>
        </w:rPr>
        <w:t xml:space="preserve">În cadrul contractului serviciile prestate au în vedere evaluarea (revizuirea și analiza critică) a activităților și a instrumentelor de comunicare utilizate în cadrul SUERD, în perioada 2020-2025, în raport cu obiectivele și abordarea stabilite în Strategia de Comunicare SUERD. Evaluarea va analiza atât comunicarea externă cât și cea internă (ținând cont de Obiectivele Generale și cele Specifice), precum și modul în care comunicarea a contribuit la creșterea vizibilității SUERD pentru grupurile-țintă precizate anterior. </w:t>
      </w:r>
    </w:p>
    <w:p w14:paraId="79BF6310" w14:textId="750BCE1D" w:rsidR="00ED1C2D" w:rsidRPr="00E8690E" w:rsidRDefault="00ED1C2D" w:rsidP="006A0F28">
      <w:pPr>
        <w:spacing w:after="0" w:line="240" w:lineRule="auto"/>
        <w:ind w:right="-2"/>
        <w:jc w:val="both"/>
        <w:rPr>
          <w:rFonts w:cstheme="minorHAnsi"/>
          <w:sz w:val="24"/>
          <w:szCs w:val="24"/>
          <w:lang w:val="ro-RO"/>
        </w:rPr>
      </w:pPr>
      <w:r w:rsidRPr="00E8690E">
        <w:rPr>
          <w:rFonts w:cstheme="minorHAnsi"/>
          <w:sz w:val="24"/>
          <w:szCs w:val="24"/>
          <w:lang w:val="ro-RO"/>
        </w:rPr>
        <w:t>În mod concret, evaluarea va avea în vedere următoarele 3 obiective:</w:t>
      </w:r>
    </w:p>
    <w:p w14:paraId="60EF200D" w14:textId="2A759BB8" w:rsidR="00ED1C2D" w:rsidRPr="00E8690E" w:rsidRDefault="00ED1C2D" w:rsidP="006A0F28">
      <w:pPr>
        <w:pStyle w:val="ListParagraph"/>
        <w:numPr>
          <w:ilvl w:val="0"/>
          <w:numId w:val="11"/>
        </w:numPr>
        <w:ind w:right="-2"/>
        <w:jc w:val="both"/>
        <w:rPr>
          <w:rFonts w:asciiTheme="minorHAnsi" w:hAnsiTheme="minorHAnsi" w:cstheme="minorHAnsi"/>
        </w:rPr>
      </w:pPr>
      <w:r w:rsidRPr="00E8690E">
        <w:rPr>
          <w:rFonts w:asciiTheme="minorHAnsi" w:hAnsiTheme="minorHAnsi" w:cstheme="minorHAnsi"/>
        </w:rPr>
        <w:t>Evaluarea stadiului de informare și a nevoilor de informare privind SUERD a grupurilor-țint</w:t>
      </w:r>
      <w:r w:rsidR="00D5656A" w:rsidRPr="00E8690E">
        <w:rPr>
          <w:rFonts w:asciiTheme="minorHAnsi" w:hAnsiTheme="minorHAnsi" w:cstheme="minorHAnsi"/>
        </w:rPr>
        <w:t>ă</w:t>
      </w:r>
      <w:r w:rsidRPr="00E8690E">
        <w:rPr>
          <w:rFonts w:asciiTheme="minorHAnsi" w:hAnsiTheme="minorHAnsi" w:cstheme="minorHAnsi"/>
        </w:rPr>
        <w:t xml:space="preserve"> identificate în Strategia de comunicare a SUERD</w:t>
      </w:r>
    </w:p>
    <w:p w14:paraId="58B0DB88" w14:textId="7CE3A0B5" w:rsidR="00ED1C2D" w:rsidRPr="00E8690E" w:rsidRDefault="00ED1C2D" w:rsidP="006A0F28">
      <w:pPr>
        <w:pStyle w:val="ListParagraph"/>
        <w:numPr>
          <w:ilvl w:val="0"/>
          <w:numId w:val="11"/>
        </w:numPr>
        <w:ind w:right="-2"/>
        <w:jc w:val="both"/>
        <w:rPr>
          <w:rFonts w:asciiTheme="minorHAnsi" w:hAnsiTheme="minorHAnsi" w:cstheme="minorHAnsi"/>
        </w:rPr>
      </w:pPr>
      <w:r w:rsidRPr="00E8690E">
        <w:rPr>
          <w:rFonts w:asciiTheme="minorHAnsi" w:hAnsiTheme="minorHAnsi" w:cstheme="minorHAnsi"/>
        </w:rPr>
        <w:lastRenderedPageBreak/>
        <w:t xml:space="preserve">Evaluarea campaniilor de comunicare derulate (plătite și </w:t>
      </w:r>
      <w:r w:rsidR="003151D6" w:rsidRPr="00E8690E">
        <w:rPr>
          <w:rFonts w:asciiTheme="minorHAnsi" w:hAnsiTheme="minorHAnsi" w:cstheme="minorHAnsi"/>
        </w:rPr>
        <w:t>non-plătite) și a instrumentelor utilizate</w:t>
      </w:r>
    </w:p>
    <w:p w14:paraId="0F7F577D" w14:textId="2339652F" w:rsidR="003151D6" w:rsidRPr="00E8690E" w:rsidRDefault="003151D6" w:rsidP="006A0F28">
      <w:pPr>
        <w:pStyle w:val="ListParagraph"/>
        <w:numPr>
          <w:ilvl w:val="0"/>
          <w:numId w:val="11"/>
        </w:numPr>
        <w:ind w:right="-2"/>
        <w:jc w:val="both"/>
        <w:rPr>
          <w:rFonts w:asciiTheme="minorHAnsi" w:hAnsiTheme="minorHAnsi" w:cstheme="minorHAnsi"/>
        </w:rPr>
      </w:pPr>
      <w:r w:rsidRPr="00E8690E">
        <w:rPr>
          <w:rFonts w:asciiTheme="minorHAnsi" w:hAnsiTheme="minorHAnsi" w:cstheme="minorHAnsi"/>
        </w:rPr>
        <w:t>Evaluarea eficienței comunicării interne.</w:t>
      </w:r>
    </w:p>
    <w:p w14:paraId="3900DD54" w14:textId="77777777" w:rsidR="001746EA" w:rsidRPr="00E8690E" w:rsidRDefault="001746EA" w:rsidP="006A0F28">
      <w:pPr>
        <w:spacing w:after="0" w:line="240" w:lineRule="auto"/>
        <w:ind w:right="-2"/>
        <w:jc w:val="both"/>
        <w:rPr>
          <w:rFonts w:cstheme="minorHAnsi"/>
          <w:sz w:val="24"/>
          <w:szCs w:val="24"/>
          <w:lang w:val="ro-RO"/>
        </w:rPr>
      </w:pPr>
    </w:p>
    <w:p w14:paraId="30312551" w14:textId="5D40BCB7" w:rsidR="00046606" w:rsidRPr="00E8690E" w:rsidRDefault="00046606" w:rsidP="006A0F28">
      <w:pPr>
        <w:spacing w:after="0" w:line="240" w:lineRule="auto"/>
        <w:ind w:right="-2"/>
        <w:jc w:val="both"/>
        <w:rPr>
          <w:rFonts w:cstheme="minorHAnsi"/>
          <w:sz w:val="24"/>
          <w:szCs w:val="24"/>
          <w:lang w:val="ro-RO"/>
        </w:rPr>
      </w:pPr>
      <w:r w:rsidRPr="00E8690E">
        <w:rPr>
          <w:rFonts w:cstheme="minorHAnsi"/>
          <w:sz w:val="24"/>
          <w:szCs w:val="24"/>
          <w:lang w:val="ro-RO"/>
        </w:rPr>
        <w:t xml:space="preserve">Totodată, se urmărește </w:t>
      </w:r>
      <w:r w:rsidR="00D5656A" w:rsidRPr="00E8690E">
        <w:rPr>
          <w:rFonts w:cstheme="minorHAnsi"/>
          <w:sz w:val="24"/>
          <w:szCs w:val="24"/>
          <w:lang w:val="ro-RO"/>
        </w:rPr>
        <w:t>elaborarea</w:t>
      </w:r>
      <w:r w:rsidRPr="00E8690E">
        <w:rPr>
          <w:rFonts w:cstheme="minorHAnsi"/>
          <w:sz w:val="24"/>
          <w:szCs w:val="24"/>
          <w:lang w:val="ro-RO"/>
        </w:rPr>
        <w:t xml:space="preserve"> unor concluzii</w:t>
      </w:r>
      <w:r w:rsidR="00C577B8" w:rsidRPr="00E8690E">
        <w:rPr>
          <w:rFonts w:cstheme="minorHAnsi"/>
          <w:sz w:val="24"/>
          <w:szCs w:val="24"/>
          <w:lang w:val="ro-RO"/>
        </w:rPr>
        <w:t xml:space="preserve"> </w:t>
      </w:r>
      <w:r w:rsidR="009530B9" w:rsidRPr="00E8690E">
        <w:rPr>
          <w:rFonts w:cstheme="minorHAnsi"/>
          <w:sz w:val="24"/>
          <w:szCs w:val="24"/>
          <w:lang w:val="ro-RO"/>
        </w:rPr>
        <w:t>în vederea îmbunătățirii eficacității comunicării și a utilizării coerente a instrumentelor (existente și noi</w:t>
      </w:r>
      <w:r w:rsidR="00576171">
        <w:rPr>
          <w:rFonts w:cstheme="minorHAnsi"/>
          <w:sz w:val="24"/>
          <w:szCs w:val="24"/>
          <w:lang w:val="ro-RO"/>
        </w:rPr>
        <w:t xml:space="preserve">, </w:t>
      </w:r>
      <w:r w:rsidR="009530B9" w:rsidRPr="00E8690E">
        <w:rPr>
          <w:rFonts w:cstheme="minorHAnsi"/>
          <w:sz w:val="24"/>
          <w:szCs w:val="24"/>
          <w:lang w:val="ro-RO"/>
        </w:rPr>
        <w:t xml:space="preserve">online și offline) în raport cu grupurile-țintă. </w:t>
      </w:r>
    </w:p>
    <w:p w14:paraId="4E00CA0F" w14:textId="0F5471B3" w:rsidR="004747BC" w:rsidRPr="00E8690E" w:rsidRDefault="004747BC" w:rsidP="006A0F28">
      <w:pPr>
        <w:spacing w:after="0" w:line="240" w:lineRule="auto"/>
        <w:ind w:right="-2"/>
        <w:jc w:val="both"/>
        <w:rPr>
          <w:rFonts w:cstheme="minorHAnsi"/>
          <w:sz w:val="24"/>
          <w:szCs w:val="24"/>
          <w:lang w:val="ro-RO"/>
        </w:rPr>
      </w:pPr>
    </w:p>
    <w:p w14:paraId="1043D034" w14:textId="1DFCD9E5" w:rsidR="00046606" w:rsidRPr="00E8690E" w:rsidRDefault="00046606" w:rsidP="006A0F28">
      <w:pPr>
        <w:spacing w:after="0" w:line="240" w:lineRule="auto"/>
        <w:ind w:right="-2"/>
        <w:jc w:val="both"/>
        <w:rPr>
          <w:rFonts w:cstheme="minorHAnsi"/>
          <w:sz w:val="24"/>
          <w:szCs w:val="24"/>
          <w:lang w:val="ro-RO"/>
        </w:rPr>
      </w:pPr>
      <w:r w:rsidRPr="00E8690E">
        <w:rPr>
          <w:rFonts w:cstheme="minorHAnsi"/>
          <w:sz w:val="24"/>
          <w:szCs w:val="24"/>
          <w:lang w:val="ro-RO"/>
        </w:rPr>
        <w:t>Astfel</w:t>
      </w:r>
      <w:r w:rsidR="00161208" w:rsidRPr="00E8690E">
        <w:rPr>
          <w:rFonts w:cstheme="minorHAnsi"/>
          <w:sz w:val="24"/>
          <w:szCs w:val="24"/>
          <w:lang w:val="ro-RO"/>
        </w:rPr>
        <w:t xml:space="preserve">, </w:t>
      </w:r>
      <w:r w:rsidR="00292F43" w:rsidRPr="00E8690E">
        <w:rPr>
          <w:rFonts w:cstheme="minorHAnsi"/>
          <w:sz w:val="24"/>
          <w:szCs w:val="24"/>
          <w:lang w:val="ro-RO"/>
        </w:rPr>
        <w:t>Prestatorul</w:t>
      </w:r>
      <w:r w:rsidR="00161208" w:rsidRPr="00E8690E">
        <w:rPr>
          <w:rFonts w:cstheme="minorHAnsi"/>
          <w:sz w:val="24"/>
          <w:szCs w:val="24"/>
          <w:lang w:val="ro-RO"/>
        </w:rPr>
        <w:t xml:space="preserve"> va asigura toate serviciile necesare pentru evaluarea sistematică a activităților implementate și a instrumentelor de comunicare utilizate în cadrul Strategiei de comunicare SUERD, în perioada 2020-2025</w:t>
      </w:r>
      <w:r w:rsidR="006E107B" w:rsidRPr="00E8690E">
        <w:rPr>
          <w:rFonts w:cstheme="minorHAnsi"/>
          <w:sz w:val="24"/>
          <w:szCs w:val="24"/>
          <w:lang w:val="ro-RO"/>
        </w:rPr>
        <w:t xml:space="preserve">. De asemenea, </w:t>
      </w:r>
      <w:r w:rsidR="004A2048" w:rsidRPr="00E8690E">
        <w:rPr>
          <w:rFonts w:cstheme="minorHAnsi"/>
          <w:sz w:val="24"/>
          <w:szCs w:val="24"/>
          <w:lang w:val="ro-RO"/>
        </w:rPr>
        <w:t>P</w:t>
      </w:r>
      <w:r w:rsidR="006E107B" w:rsidRPr="00E8690E">
        <w:rPr>
          <w:rFonts w:cstheme="minorHAnsi"/>
          <w:sz w:val="24"/>
          <w:szCs w:val="24"/>
          <w:lang w:val="ro-RO"/>
        </w:rPr>
        <w:t>restatorul va asigura toate serviciile necesare formulării</w:t>
      </w:r>
      <w:r w:rsidR="00161208" w:rsidRPr="00E8690E">
        <w:rPr>
          <w:rFonts w:cstheme="minorHAnsi"/>
          <w:sz w:val="24"/>
          <w:szCs w:val="24"/>
          <w:lang w:val="ro-RO"/>
        </w:rPr>
        <w:t xml:space="preserve"> de recomandări concrete de îmbunătățire a </w:t>
      </w:r>
      <w:r w:rsidR="006E107B" w:rsidRPr="00E8690E">
        <w:rPr>
          <w:rFonts w:cstheme="minorHAnsi"/>
          <w:sz w:val="24"/>
          <w:szCs w:val="24"/>
          <w:lang w:val="ro-RO"/>
        </w:rPr>
        <w:t xml:space="preserve">activităților de </w:t>
      </w:r>
      <w:r w:rsidR="00161208" w:rsidRPr="00E8690E">
        <w:rPr>
          <w:rFonts w:cstheme="minorHAnsi"/>
          <w:sz w:val="24"/>
          <w:szCs w:val="24"/>
          <w:lang w:val="ro-RO"/>
        </w:rPr>
        <w:t>comunic</w:t>
      </w:r>
      <w:r w:rsidR="006E107B" w:rsidRPr="00E8690E">
        <w:rPr>
          <w:rFonts w:cstheme="minorHAnsi"/>
          <w:sz w:val="24"/>
          <w:szCs w:val="24"/>
          <w:lang w:val="ro-RO"/>
        </w:rPr>
        <w:t>are,</w:t>
      </w:r>
      <w:r w:rsidR="00161208" w:rsidRPr="00E8690E">
        <w:rPr>
          <w:rFonts w:cstheme="minorHAnsi"/>
          <w:sz w:val="24"/>
          <w:szCs w:val="24"/>
          <w:lang w:val="ro-RO"/>
        </w:rPr>
        <w:t xml:space="preserve"> inclusiv pentru îmbunătățirea </w:t>
      </w:r>
      <w:r w:rsidR="006E107B" w:rsidRPr="00E8690E">
        <w:rPr>
          <w:rFonts w:cstheme="minorHAnsi"/>
          <w:sz w:val="24"/>
          <w:szCs w:val="24"/>
          <w:lang w:val="ro-RO"/>
        </w:rPr>
        <w:t xml:space="preserve">Strategiei de Comunicare SUERD. </w:t>
      </w:r>
    </w:p>
    <w:p w14:paraId="1F090F29" w14:textId="77777777" w:rsidR="006E107B" w:rsidRPr="00E8690E" w:rsidRDefault="006E107B" w:rsidP="006A0F28">
      <w:pPr>
        <w:spacing w:after="0" w:line="240" w:lineRule="auto"/>
        <w:ind w:right="-2"/>
        <w:jc w:val="both"/>
        <w:rPr>
          <w:rFonts w:cstheme="minorHAnsi"/>
          <w:sz w:val="24"/>
          <w:szCs w:val="24"/>
          <w:lang w:val="ro-RO"/>
        </w:rPr>
      </w:pPr>
    </w:p>
    <w:p w14:paraId="02CB16AF" w14:textId="238AC845" w:rsidR="00FC6AD9" w:rsidRPr="00E8690E" w:rsidRDefault="00D251B2" w:rsidP="006A0F28">
      <w:pPr>
        <w:spacing w:after="0" w:line="240" w:lineRule="auto"/>
        <w:ind w:right="-2"/>
        <w:jc w:val="both"/>
        <w:rPr>
          <w:rFonts w:cstheme="minorHAnsi"/>
          <w:sz w:val="24"/>
          <w:szCs w:val="24"/>
          <w:lang w:val="ro-RO"/>
        </w:rPr>
      </w:pPr>
      <w:r w:rsidRPr="00E8690E">
        <w:rPr>
          <w:rFonts w:cstheme="minorHAnsi"/>
          <w:sz w:val="24"/>
          <w:szCs w:val="24"/>
          <w:lang w:val="ro-RO"/>
        </w:rPr>
        <w:t>Zona geografică acoperită: cele 14 state participante în Strategia Dunării: Germania (landurile Bavaria și Baden-Württemberg), Cehia, Austria, Slovacia, Slovenia, Croația, Bosnia Herțegovina, Serbia, Muntenegru, Ungaria, Ucraina (</w:t>
      </w:r>
      <w:proofErr w:type="spellStart"/>
      <w:r w:rsidRPr="00E8690E">
        <w:rPr>
          <w:rFonts w:cstheme="minorHAnsi"/>
          <w:sz w:val="24"/>
          <w:szCs w:val="24"/>
          <w:lang w:val="ro-RO"/>
        </w:rPr>
        <w:t>oblasturile</w:t>
      </w:r>
      <w:proofErr w:type="spellEnd"/>
      <w:r w:rsidRPr="00E8690E">
        <w:rPr>
          <w:rFonts w:cstheme="minorHAnsi"/>
          <w:sz w:val="24"/>
          <w:szCs w:val="24"/>
          <w:lang w:val="ro-RO"/>
        </w:rPr>
        <w:t>: Odessa, </w:t>
      </w:r>
      <w:proofErr w:type="spellStart"/>
      <w:r w:rsidRPr="00E8690E">
        <w:rPr>
          <w:rFonts w:cstheme="minorHAnsi"/>
          <w:sz w:val="24"/>
          <w:szCs w:val="24"/>
          <w:lang w:val="ro-RO"/>
        </w:rPr>
        <w:t>Ivano-Frankivsk</w:t>
      </w:r>
      <w:proofErr w:type="spellEnd"/>
      <w:r w:rsidRPr="00E8690E">
        <w:rPr>
          <w:rFonts w:cstheme="minorHAnsi"/>
          <w:sz w:val="24"/>
          <w:szCs w:val="24"/>
          <w:lang w:val="ro-RO"/>
        </w:rPr>
        <w:t xml:space="preserve">, </w:t>
      </w:r>
      <w:proofErr w:type="spellStart"/>
      <w:r w:rsidRPr="00E8690E">
        <w:rPr>
          <w:rFonts w:cstheme="minorHAnsi"/>
          <w:sz w:val="24"/>
          <w:szCs w:val="24"/>
          <w:lang w:val="ro-RO"/>
        </w:rPr>
        <w:t>Chernivtsy</w:t>
      </w:r>
      <w:proofErr w:type="spellEnd"/>
      <w:r w:rsidRPr="00E8690E">
        <w:rPr>
          <w:rFonts w:cstheme="minorHAnsi"/>
          <w:sz w:val="24"/>
          <w:szCs w:val="24"/>
          <w:lang w:val="ro-RO"/>
        </w:rPr>
        <w:t xml:space="preserve"> și </w:t>
      </w:r>
      <w:proofErr w:type="spellStart"/>
      <w:r w:rsidRPr="00E8690E">
        <w:rPr>
          <w:rFonts w:cstheme="minorHAnsi"/>
          <w:sz w:val="24"/>
          <w:szCs w:val="24"/>
          <w:lang w:val="ro-RO"/>
        </w:rPr>
        <w:t>Zakarpatya</w:t>
      </w:r>
      <w:proofErr w:type="spellEnd"/>
      <w:r w:rsidRPr="00E8690E">
        <w:rPr>
          <w:rFonts w:cstheme="minorHAnsi"/>
          <w:sz w:val="24"/>
          <w:szCs w:val="24"/>
          <w:lang w:val="ro-RO"/>
        </w:rPr>
        <w:t>),</w:t>
      </w:r>
      <w:r w:rsidRPr="00E8690E">
        <w:rPr>
          <w:rFonts w:cstheme="minorHAnsi"/>
          <w:b/>
          <w:bCs/>
          <w:color w:val="FF0000"/>
          <w:sz w:val="24"/>
          <w:szCs w:val="24"/>
          <w:lang w:val="ro-RO"/>
        </w:rPr>
        <w:t xml:space="preserve"> </w:t>
      </w:r>
      <w:r w:rsidRPr="00E8690E">
        <w:rPr>
          <w:rFonts w:cstheme="minorHAnsi"/>
          <w:sz w:val="24"/>
          <w:szCs w:val="24"/>
          <w:lang w:val="ro-RO"/>
        </w:rPr>
        <w:t>Republica Moldova, Romania și Bulgaria.</w:t>
      </w:r>
    </w:p>
    <w:p w14:paraId="1E31C4E7" w14:textId="77777777" w:rsidR="00AC0EB6" w:rsidRPr="00E8690E" w:rsidRDefault="00AC0EB6" w:rsidP="006A0F28">
      <w:pPr>
        <w:spacing w:after="0" w:line="240" w:lineRule="auto"/>
        <w:ind w:right="-2"/>
        <w:jc w:val="both"/>
        <w:rPr>
          <w:rFonts w:cstheme="minorHAnsi"/>
          <w:sz w:val="24"/>
          <w:szCs w:val="24"/>
          <w:lang w:val="ro-RO"/>
        </w:rPr>
      </w:pPr>
    </w:p>
    <w:bookmarkEnd w:id="3"/>
    <w:p w14:paraId="2A23A4E0" w14:textId="77777777" w:rsidR="00FC6AD9" w:rsidRPr="00E8690E" w:rsidRDefault="00FC6AD9" w:rsidP="006A0F28">
      <w:pPr>
        <w:spacing w:after="0" w:line="240" w:lineRule="auto"/>
        <w:ind w:right="-2"/>
        <w:jc w:val="both"/>
        <w:rPr>
          <w:rFonts w:cstheme="minorHAnsi"/>
          <w:b/>
          <w:sz w:val="24"/>
          <w:szCs w:val="24"/>
          <w:lang w:val="ro-RO"/>
        </w:rPr>
      </w:pPr>
    </w:p>
    <w:p w14:paraId="4A545825" w14:textId="26EECE65" w:rsidR="00FC6AD9" w:rsidRPr="00E8690E" w:rsidRDefault="00FC6AD9" w:rsidP="006A0F28">
      <w:pPr>
        <w:pStyle w:val="ListParagraph"/>
        <w:numPr>
          <w:ilvl w:val="0"/>
          <w:numId w:val="1"/>
        </w:numPr>
        <w:ind w:right="-2"/>
        <w:jc w:val="both"/>
        <w:rPr>
          <w:rFonts w:asciiTheme="minorHAnsi" w:hAnsiTheme="minorHAnsi" w:cstheme="minorHAnsi"/>
          <w:b/>
        </w:rPr>
      </w:pPr>
      <w:r w:rsidRPr="00E8690E">
        <w:rPr>
          <w:rFonts w:asciiTheme="minorHAnsi" w:hAnsiTheme="minorHAnsi" w:cstheme="minorHAnsi"/>
          <w:b/>
        </w:rPr>
        <w:t xml:space="preserve">CONDIȚII GENERALE ALE CONTRACTULUI </w:t>
      </w:r>
    </w:p>
    <w:p w14:paraId="3270BCE1" w14:textId="006794C9" w:rsidR="003430AD" w:rsidRPr="00E8690E" w:rsidRDefault="003430AD" w:rsidP="006A0F28">
      <w:pPr>
        <w:spacing w:after="0" w:line="240" w:lineRule="auto"/>
        <w:ind w:right="-2"/>
        <w:jc w:val="both"/>
        <w:rPr>
          <w:rFonts w:cstheme="minorHAnsi"/>
          <w:b/>
          <w:sz w:val="24"/>
          <w:szCs w:val="24"/>
          <w:lang w:val="ro-RO"/>
        </w:rPr>
      </w:pPr>
    </w:p>
    <w:p w14:paraId="20C383FD" w14:textId="1FF3A32C" w:rsidR="003430AD" w:rsidRPr="00E8690E" w:rsidRDefault="003430AD" w:rsidP="006A0F28">
      <w:pPr>
        <w:spacing w:after="0" w:line="240" w:lineRule="auto"/>
        <w:ind w:right="-2"/>
        <w:jc w:val="both"/>
        <w:rPr>
          <w:rFonts w:cstheme="minorHAnsi"/>
          <w:b/>
          <w:sz w:val="24"/>
          <w:szCs w:val="24"/>
          <w:lang w:val="ro-RO"/>
        </w:rPr>
      </w:pPr>
      <w:r w:rsidRPr="00E8690E">
        <w:rPr>
          <w:rFonts w:cstheme="minorHAnsi"/>
          <w:b/>
          <w:sz w:val="24"/>
          <w:szCs w:val="24"/>
          <w:lang w:val="ro-RO"/>
        </w:rPr>
        <w:t xml:space="preserve">Limba de desfășurare a contractului: </w:t>
      </w:r>
      <w:r w:rsidRPr="00E8690E">
        <w:rPr>
          <w:rFonts w:cstheme="minorHAnsi"/>
          <w:sz w:val="24"/>
          <w:szCs w:val="24"/>
          <w:lang w:val="ro-RO"/>
        </w:rPr>
        <w:t xml:space="preserve">toate serviciile și livrabilele vor fi furnizate </w:t>
      </w:r>
      <w:r w:rsidR="001746EA" w:rsidRPr="00E8690E">
        <w:rPr>
          <w:rFonts w:cstheme="minorHAnsi"/>
          <w:sz w:val="24"/>
          <w:szCs w:val="24"/>
          <w:lang w:val="ro-RO"/>
        </w:rPr>
        <w:t>atât în limba română cât și în</w:t>
      </w:r>
      <w:r w:rsidRPr="00E8690E">
        <w:rPr>
          <w:rFonts w:cstheme="minorHAnsi"/>
          <w:sz w:val="24"/>
          <w:szCs w:val="24"/>
          <w:lang w:val="ro-RO"/>
        </w:rPr>
        <w:t xml:space="preserve"> </w:t>
      </w:r>
      <w:r w:rsidRPr="00E8690E">
        <w:rPr>
          <w:rFonts w:cstheme="minorHAnsi"/>
          <w:b/>
          <w:sz w:val="24"/>
          <w:szCs w:val="24"/>
          <w:lang w:val="ro-RO"/>
        </w:rPr>
        <w:t>limba engleză</w:t>
      </w:r>
      <w:r w:rsidR="001746EA" w:rsidRPr="00E8690E">
        <w:rPr>
          <w:rFonts w:cstheme="minorHAnsi"/>
          <w:b/>
          <w:sz w:val="24"/>
          <w:szCs w:val="24"/>
          <w:lang w:val="ro-RO"/>
        </w:rPr>
        <w:t xml:space="preserve"> britanică</w:t>
      </w:r>
      <w:r w:rsidRPr="00E8690E">
        <w:rPr>
          <w:rFonts w:cstheme="minorHAnsi"/>
          <w:b/>
          <w:sz w:val="24"/>
          <w:szCs w:val="24"/>
          <w:lang w:val="ro-RO"/>
        </w:rPr>
        <w:t>.</w:t>
      </w:r>
    </w:p>
    <w:p w14:paraId="5901786C" w14:textId="2875BB3A" w:rsidR="003430AD" w:rsidRPr="00E8690E" w:rsidRDefault="003430AD" w:rsidP="006A0F28">
      <w:pPr>
        <w:spacing w:after="0" w:line="240" w:lineRule="auto"/>
        <w:ind w:right="-2"/>
        <w:jc w:val="both"/>
        <w:rPr>
          <w:rFonts w:cstheme="minorHAnsi"/>
          <w:sz w:val="24"/>
          <w:szCs w:val="24"/>
          <w:lang w:val="ro-RO"/>
        </w:rPr>
      </w:pPr>
    </w:p>
    <w:p w14:paraId="479C5A70" w14:textId="60C79F9C" w:rsidR="003430AD" w:rsidRPr="00E8690E" w:rsidRDefault="003430AD" w:rsidP="006A0F28">
      <w:pPr>
        <w:pStyle w:val="ListParagraph"/>
        <w:numPr>
          <w:ilvl w:val="0"/>
          <w:numId w:val="1"/>
        </w:numPr>
        <w:ind w:right="-2"/>
        <w:jc w:val="both"/>
        <w:rPr>
          <w:rFonts w:asciiTheme="minorHAnsi" w:hAnsiTheme="minorHAnsi" w:cstheme="minorHAnsi"/>
          <w:b/>
        </w:rPr>
      </w:pPr>
      <w:r w:rsidRPr="00E8690E">
        <w:rPr>
          <w:rFonts w:asciiTheme="minorHAnsi" w:hAnsiTheme="minorHAnsi" w:cstheme="minorHAnsi"/>
          <w:b/>
        </w:rPr>
        <w:t>VALOAREA ESTIMATĂ A CONTRACTULUI</w:t>
      </w:r>
    </w:p>
    <w:p w14:paraId="6542FF3B" w14:textId="77777777" w:rsidR="001746EA" w:rsidRPr="00E8690E" w:rsidRDefault="001746EA" w:rsidP="006A0F28">
      <w:pPr>
        <w:pStyle w:val="ListParagraph"/>
        <w:ind w:right="-2"/>
        <w:jc w:val="both"/>
        <w:rPr>
          <w:rFonts w:asciiTheme="minorHAnsi" w:hAnsiTheme="minorHAnsi" w:cstheme="minorHAnsi"/>
          <w:b/>
        </w:rPr>
      </w:pPr>
    </w:p>
    <w:p w14:paraId="588EC22D" w14:textId="56467949" w:rsidR="00FD14A1" w:rsidRPr="00E8690E" w:rsidRDefault="00000814" w:rsidP="006A0F28">
      <w:pPr>
        <w:spacing w:after="0" w:line="240" w:lineRule="auto"/>
        <w:ind w:right="-2"/>
        <w:jc w:val="both"/>
        <w:rPr>
          <w:rFonts w:cstheme="minorHAnsi"/>
          <w:bCs/>
          <w:sz w:val="24"/>
          <w:szCs w:val="24"/>
          <w:lang w:val="ro-RO"/>
        </w:rPr>
      </w:pPr>
      <w:r w:rsidRPr="00E8690E">
        <w:rPr>
          <w:rFonts w:cstheme="minorHAnsi"/>
          <w:bCs/>
          <w:sz w:val="24"/>
          <w:szCs w:val="24"/>
          <w:lang w:val="ro-RO"/>
        </w:rPr>
        <w:t>Valoarea estimat</w:t>
      </w:r>
      <w:r w:rsidR="00AE4151" w:rsidRPr="00E8690E">
        <w:rPr>
          <w:rFonts w:cstheme="minorHAnsi"/>
          <w:bCs/>
          <w:sz w:val="24"/>
          <w:szCs w:val="24"/>
          <w:lang w:val="ro-RO"/>
        </w:rPr>
        <w:t>ă</w:t>
      </w:r>
      <w:r w:rsidRPr="00E8690E">
        <w:rPr>
          <w:rFonts w:cstheme="minorHAnsi"/>
          <w:bCs/>
          <w:sz w:val="24"/>
          <w:szCs w:val="24"/>
          <w:lang w:val="ro-RO"/>
        </w:rPr>
        <w:t xml:space="preserve"> este de 338.517,77 lei fără TVA, respectiv 409.606,50 lei cu TVA inclus</w:t>
      </w:r>
      <w:r w:rsidR="00FB206E" w:rsidRPr="00E8690E">
        <w:rPr>
          <w:rFonts w:cstheme="minorHAnsi"/>
          <w:bCs/>
          <w:sz w:val="24"/>
          <w:szCs w:val="24"/>
          <w:lang w:val="ro-RO"/>
        </w:rPr>
        <w:t>.</w:t>
      </w:r>
    </w:p>
    <w:p w14:paraId="68A7D336" w14:textId="77777777" w:rsidR="001746EA" w:rsidRPr="00E8690E" w:rsidRDefault="001746EA" w:rsidP="006A0F28">
      <w:pPr>
        <w:spacing w:after="0" w:line="240" w:lineRule="auto"/>
        <w:ind w:right="-2"/>
        <w:jc w:val="both"/>
        <w:rPr>
          <w:rFonts w:cstheme="minorHAnsi"/>
          <w:b/>
          <w:sz w:val="24"/>
          <w:szCs w:val="24"/>
          <w:lang w:val="ro-RO"/>
        </w:rPr>
      </w:pPr>
    </w:p>
    <w:p w14:paraId="20C58914" w14:textId="1B5FBC06" w:rsidR="00FD14A1" w:rsidRPr="00E8690E" w:rsidRDefault="00FD14A1" w:rsidP="006A0F28">
      <w:pPr>
        <w:pStyle w:val="ListParagraph"/>
        <w:numPr>
          <w:ilvl w:val="0"/>
          <w:numId w:val="1"/>
        </w:numPr>
        <w:ind w:right="-2"/>
        <w:jc w:val="both"/>
        <w:rPr>
          <w:rFonts w:asciiTheme="minorHAnsi" w:hAnsiTheme="minorHAnsi" w:cstheme="minorHAnsi"/>
          <w:b/>
        </w:rPr>
      </w:pPr>
      <w:bookmarkStart w:id="4" w:name="_Hlk227157772"/>
      <w:r w:rsidRPr="00E8690E">
        <w:rPr>
          <w:rFonts w:asciiTheme="minorHAnsi" w:hAnsiTheme="minorHAnsi" w:cstheme="minorHAnsi"/>
          <w:b/>
        </w:rPr>
        <w:t>ACTIVITĂȚILE CONTRACTULUI</w:t>
      </w:r>
    </w:p>
    <w:p w14:paraId="1574359C" w14:textId="77777777" w:rsidR="00FD14A1" w:rsidRPr="00E8690E" w:rsidRDefault="00FD14A1" w:rsidP="006A0F28">
      <w:pPr>
        <w:spacing w:after="0" w:line="240" w:lineRule="auto"/>
        <w:ind w:right="-2"/>
        <w:jc w:val="both"/>
        <w:rPr>
          <w:rFonts w:cstheme="minorHAnsi"/>
          <w:sz w:val="24"/>
          <w:szCs w:val="24"/>
          <w:lang w:val="ro-RO"/>
        </w:rPr>
      </w:pPr>
    </w:p>
    <w:p w14:paraId="721881DF" w14:textId="2992CD21" w:rsidR="00FD14A1" w:rsidRPr="00E8690E" w:rsidRDefault="00FD14A1" w:rsidP="006A0F28">
      <w:pPr>
        <w:spacing w:after="0" w:line="240" w:lineRule="auto"/>
        <w:ind w:right="-2"/>
        <w:jc w:val="both"/>
        <w:rPr>
          <w:rFonts w:cstheme="minorHAnsi"/>
          <w:sz w:val="24"/>
          <w:szCs w:val="24"/>
          <w:lang w:val="ro-RO"/>
        </w:rPr>
      </w:pPr>
      <w:r w:rsidRPr="00E8690E">
        <w:rPr>
          <w:rFonts w:cstheme="minorHAnsi"/>
          <w:sz w:val="24"/>
          <w:szCs w:val="24"/>
          <w:lang w:val="ro-RO"/>
        </w:rPr>
        <w:t>Toate activitățile derulate în cadrul proiectului vor fi în limba engleză</w:t>
      </w:r>
      <w:r w:rsidR="00291680" w:rsidRPr="00E8690E">
        <w:rPr>
          <w:rFonts w:cstheme="minorHAnsi"/>
          <w:sz w:val="24"/>
          <w:szCs w:val="24"/>
          <w:lang w:val="ro-RO"/>
        </w:rPr>
        <w:t xml:space="preserve"> britanică</w:t>
      </w:r>
      <w:r w:rsidRPr="00E8690E">
        <w:rPr>
          <w:rFonts w:cstheme="minorHAnsi"/>
          <w:sz w:val="24"/>
          <w:szCs w:val="24"/>
          <w:lang w:val="ro-RO"/>
        </w:rPr>
        <w:t>.</w:t>
      </w:r>
    </w:p>
    <w:p w14:paraId="313B3DBA" w14:textId="77777777" w:rsidR="00FD14A1" w:rsidRPr="00E8690E" w:rsidRDefault="00FD14A1" w:rsidP="006A0F28">
      <w:pPr>
        <w:spacing w:after="0" w:line="240" w:lineRule="auto"/>
        <w:ind w:right="-2"/>
        <w:jc w:val="both"/>
        <w:rPr>
          <w:rFonts w:cstheme="minorHAnsi"/>
          <w:sz w:val="24"/>
          <w:szCs w:val="24"/>
          <w:lang w:val="ro-RO"/>
        </w:rPr>
      </w:pPr>
      <w:bookmarkStart w:id="5" w:name="_Hlk224033783"/>
      <w:r w:rsidRPr="00E8690E">
        <w:rPr>
          <w:rFonts w:cstheme="minorHAnsi"/>
          <w:sz w:val="24"/>
          <w:szCs w:val="24"/>
          <w:lang w:val="ro-RO"/>
        </w:rPr>
        <w:t>Activitățile principale ale contractului:</w:t>
      </w:r>
    </w:p>
    <w:p w14:paraId="017BB1E8" w14:textId="77777777" w:rsidR="00714728" w:rsidRPr="00E8690E" w:rsidRDefault="00FD14A1" w:rsidP="006A0F28">
      <w:pPr>
        <w:pStyle w:val="ListParagraph"/>
        <w:numPr>
          <w:ilvl w:val="0"/>
          <w:numId w:val="4"/>
        </w:numPr>
        <w:ind w:right="-2"/>
        <w:jc w:val="both"/>
        <w:rPr>
          <w:rFonts w:asciiTheme="minorHAnsi" w:hAnsiTheme="minorHAnsi" w:cstheme="minorHAnsi"/>
        </w:rPr>
      </w:pPr>
      <w:r w:rsidRPr="00E8690E">
        <w:rPr>
          <w:rFonts w:asciiTheme="minorHAnsi" w:hAnsiTheme="minorHAnsi" w:cstheme="minorHAnsi"/>
        </w:rPr>
        <w:t>Analiz</w:t>
      </w:r>
      <w:r w:rsidR="006E473D" w:rsidRPr="00E8690E">
        <w:rPr>
          <w:rFonts w:asciiTheme="minorHAnsi" w:hAnsiTheme="minorHAnsi" w:cstheme="minorHAnsi"/>
        </w:rPr>
        <w:t>a</w:t>
      </w:r>
      <w:r w:rsidRPr="00E8690E">
        <w:rPr>
          <w:rFonts w:asciiTheme="minorHAnsi" w:hAnsiTheme="minorHAnsi" w:cstheme="minorHAnsi"/>
        </w:rPr>
        <w:t xml:space="preserve"> documentară</w:t>
      </w:r>
      <w:r w:rsidR="006A0FDF" w:rsidRPr="00E8690E">
        <w:rPr>
          <w:rFonts w:asciiTheme="minorHAnsi" w:hAnsiTheme="minorHAnsi" w:cstheme="minorHAnsi"/>
        </w:rPr>
        <w:t>/analiza literaturii de specialitate</w:t>
      </w:r>
      <w:r w:rsidRPr="00E8690E">
        <w:rPr>
          <w:rFonts w:asciiTheme="minorHAnsi" w:hAnsiTheme="minorHAnsi" w:cstheme="minorHAnsi"/>
        </w:rPr>
        <w:t xml:space="preserve"> (</w:t>
      </w:r>
      <w:proofErr w:type="spellStart"/>
      <w:r w:rsidR="006E473D" w:rsidRPr="00E8690E">
        <w:rPr>
          <w:rFonts w:asciiTheme="minorHAnsi" w:hAnsiTheme="minorHAnsi" w:cstheme="minorHAnsi"/>
          <w:i/>
        </w:rPr>
        <w:t>desk</w:t>
      </w:r>
      <w:proofErr w:type="spellEnd"/>
      <w:r w:rsidR="006E473D" w:rsidRPr="00E8690E">
        <w:rPr>
          <w:rFonts w:asciiTheme="minorHAnsi" w:hAnsiTheme="minorHAnsi" w:cstheme="minorHAnsi"/>
          <w:i/>
        </w:rPr>
        <w:t xml:space="preserve"> </w:t>
      </w:r>
      <w:proofErr w:type="spellStart"/>
      <w:r w:rsidR="006E473D" w:rsidRPr="00E8690E">
        <w:rPr>
          <w:rFonts w:asciiTheme="minorHAnsi" w:hAnsiTheme="minorHAnsi" w:cstheme="minorHAnsi"/>
          <w:i/>
        </w:rPr>
        <w:t>research</w:t>
      </w:r>
      <w:proofErr w:type="spellEnd"/>
      <w:r w:rsidRPr="00E8690E">
        <w:rPr>
          <w:rFonts w:asciiTheme="minorHAnsi" w:hAnsiTheme="minorHAnsi" w:cstheme="minorHAnsi"/>
        </w:rPr>
        <w:t>)</w:t>
      </w:r>
      <w:r w:rsidR="00714728" w:rsidRPr="00E8690E">
        <w:rPr>
          <w:rFonts w:asciiTheme="minorHAnsi" w:hAnsiTheme="minorHAnsi" w:cstheme="minorHAnsi"/>
        </w:rPr>
        <w:t>:</w:t>
      </w:r>
    </w:p>
    <w:p w14:paraId="3FFD9D74" w14:textId="12A02925" w:rsidR="006E473D" w:rsidRPr="00E8690E" w:rsidRDefault="00714728" w:rsidP="006A0F28">
      <w:pPr>
        <w:pStyle w:val="ListParagraph"/>
        <w:numPr>
          <w:ilvl w:val="1"/>
          <w:numId w:val="4"/>
        </w:numPr>
        <w:ind w:right="-2"/>
        <w:jc w:val="both"/>
        <w:rPr>
          <w:rFonts w:asciiTheme="minorHAnsi" w:hAnsiTheme="minorHAnsi" w:cstheme="minorHAnsi"/>
        </w:rPr>
      </w:pPr>
      <w:r w:rsidRPr="00E8690E">
        <w:rPr>
          <w:rFonts w:asciiTheme="minorHAnsi" w:hAnsiTheme="minorHAnsi" w:cstheme="minorHAnsi"/>
        </w:rPr>
        <w:t>se vor analiza cadrul</w:t>
      </w:r>
      <w:r w:rsidR="00EB4DBA" w:rsidRPr="00E8690E">
        <w:rPr>
          <w:rFonts w:asciiTheme="minorHAnsi" w:hAnsiTheme="minorHAnsi" w:cstheme="minorHAnsi"/>
        </w:rPr>
        <w:t xml:space="preserve"> </w:t>
      </w:r>
      <w:r w:rsidRPr="00E8690E">
        <w:rPr>
          <w:rFonts w:asciiTheme="minorHAnsi" w:hAnsiTheme="minorHAnsi" w:cstheme="minorHAnsi"/>
        </w:rPr>
        <w:t xml:space="preserve"> de comunicare SUERD: </w:t>
      </w:r>
      <w:r w:rsidRPr="00E8690E">
        <w:rPr>
          <w:rFonts w:asciiTheme="minorHAnsi" w:hAnsiTheme="minorHAnsi" w:cstheme="minorHAnsi"/>
          <w:i/>
        </w:rPr>
        <w:t xml:space="preserve">EUSDR </w:t>
      </w:r>
      <w:proofErr w:type="spellStart"/>
      <w:r w:rsidRPr="00E8690E">
        <w:rPr>
          <w:rFonts w:asciiTheme="minorHAnsi" w:hAnsiTheme="minorHAnsi" w:cstheme="minorHAnsi"/>
          <w:i/>
        </w:rPr>
        <w:t>Communication</w:t>
      </w:r>
      <w:proofErr w:type="spellEnd"/>
      <w:r w:rsidRPr="00E8690E">
        <w:rPr>
          <w:rFonts w:asciiTheme="minorHAnsi" w:hAnsiTheme="minorHAnsi" w:cstheme="minorHAnsi"/>
          <w:i/>
        </w:rPr>
        <w:t xml:space="preserve"> </w:t>
      </w:r>
      <w:proofErr w:type="spellStart"/>
      <w:r w:rsidRPr="00E8690E">
        <w:rPr>
          <w:rFonts w:asciiTheme="minorHAnsi" w:hAnsiTheme="minorHAnsi" w:cstheme="minorHAnsi"/>
          <w:i/>
        </w:rPr>
        <w:t>Strategy</w:t>
      </w:r>
      <w:proofErr w:type="spellEnd"/>
      <w:r w:rsidRPr="00E8690E">
        <w:rPr>
          <w:rFonts w:asciiTheme="minorHAnsi" w:hAnsiTheme="minorHAnsi" w:cstheme="minorHAnsi"/>
        </w:rPr>
        <w:t xml:space="preserve">, </w:t>
      </w:r>
      <w:r w:rsidRPr="00E8690E">
        <w:rPr>
          <w:rFonts w:asciiTheme="minorHAnsi" w:hAnsiTheme="minorHAnsi" w:cstheme="minorHAnsi"/>
          <w:i/>
        </w:rPr>
        <w:t xml:space="preserve">EUSDR </w:t>
      </w:r>
      <w:proofErr w:type="spellStart"/>
      <w:r w:rsidRPr="00E8690E">
        <w:rPr>
          <w:rFonts w:asciiTheme="minorHAnsi" w:hAnsiTheme="minorHAnsi" w:cstheme="minorHAnsi"/>
          <w:i/>
        </w:rPr>
        <w:t>Communication</w:t>
      </w:r>
      <w:proofErr w:type="spellEnd"/>
      <w:r w:rsidRPr="00E8690E">
        <w:rPr>
          <w:rFonts w:asciiTheme="minorHAnsi" w:hAnsiTheme="minorHAnsi" w:cstheme="minorHAnsi"/>
          <w:i/>
        </w:rPr>
        <w:t xml:space="preserve"> </w:t>
      </w:r>
      <w:proofErr w:type="spellStart"/>
      <w:r w:rsidRPr="00E8690E">
        <w:rPr>
          <w:rFonts w:asciiTheme="minorHAnsi" w:hAnsiTheme="minorHAnsi" w:cstheme="minorHAnsi"/>
          <w:i/>
        </w:rPr>
        <w:t>Guide</w:t>
      </w:r>
      <w:proofErr w:type="spellEnd"/>
      <w:r w:rsidRPr="00E8690E">
        <w:rPr>
          <w:rFonts w:asciiTheme="minorHAnsi" w:hAnsiTheme="minorHAnsi" w:cstheme="minorHAnsi"/>
        </w:rPr>
        <w:t xml:space="preserve">, documente/planuri de comunicare existente, arhiva de campanii/materiale, </w:t>
      </w:r>
      <w:r w:rsidR="006E107B" w:rsidRPr="00E8690E">
        <w:rPr>
          <w:rFonts w:asciiTheme="minorHAnsi" w:hAnsiTheme="minorHAnsi" w:cstheme="minorHAnsi"/>
        </w:rPr>
        <w:t xml:space="preserve">alte evaluări realizate (dacă există), </w:t>
      </w:r>
      <w:r w:rsidRPr="00E8690E">
        <w:rPr>
          <w:rFonts w:asciiTheme="minorHAnsi" w:hAnsiTheme="minorHAnsi" w:cstheme="minorHAnsi"/>
        </w:rPr>
        <w:t xml:space="preserve">rezultate de monitorizare (dacă există) și alte documente relevante publicate pe </w:t>
      </w:r>
      <w:hyperlink r:id="rId11" w:history="1">
        <w:r w:rsidR="00576171" w:rsidRPr="00AF6275">
          <w:rPr>
            <w:rStyle w:val="Hyperlink"/>
            <w:rFonts w:asciiTheme="minorHAnsi" w:hAnsiTheme="minorHAnsi" w:cstheme="minorHAnsi"/>
          </w:rPr>
          <w:t>https://danube-region.eu/</w:t>
        </w:r>
      </w:hyperlink>
      <w:r w:rsidRPr="00E8690E">
        <w:rPr>
          <w:rFonts w:asciiTheme="minorHAnsi" w:hAnsiTheme="minorHAnsi" w:cstheme="minorHAnsi"/>
        </w:rPr>
        <w:t xml:space="preserve">. Acestea vor fi puse la dispoziția </w:t>
      </w:r>
      <w:r w:rsidR="00292F43" w:rsidRPr="00E8690E">
        <w:rPr>
          <w:rFonts w:asciiTheme="minorHAnsi" w:hAnsiTheme="minorHAnsi" w:cstheme="minorHAnsi"/>
        </w:rPr>
        <w:t>Prestatorului</w:t>
      </w:r>
      <w:r w:rsidRPr="00E8690E">
        <w:rPr>
          <w:rFonts w:asciiTheme="minorHAnsi" w:hAnsiTheme="minorHAnsi" w:cstheme="minorHAnsi"/>
        </w:rPr>
        <w:t xml:space="preserve"> de către Autoritatea Contractantă. De asemenea, se vor analiza alte strategii de comunicare/metode similare (implementate de alte organisme internaționale cu aplicabilitate internațională) precum și alte documente sugerate de către Autoritatea Contractantă sau identificate de către </w:t>
      </w:r>
      <w:r w:rsidR="004A2048" w:rsidRPr="00E8690E">
        <w:rPr>
          <w:rFonts w:asciiTheme="minorHAnsi" w:hAnsiTheme="minorHAnsi" w:cstheme="minorHAnsi"/>
        </w:rPr>
        <w:t>P</w:t>
      </w:r>
      <w:r w:rsidRPr="00E8690E">
        <w:rPr>
          <w:rFonts w:asciiTheme="minorHAnsi" w:hAnsiTheme="minorHAnsi" w:cstheme="minorHAnsi"/>
        </w:rPr>
        <w:t xml:space="preserve">restator. Prestatorul va prezenta în raportul </w:t>
      </w:r>
      <w:r w:rsidR="005058AA" w:rsidRPr="00E8690E">
        <w:rPr>
          <w:rFonts w:asciiTheme="minorHAnsi" w:hAnsiTheme="minorHAnsi" w:cstheme="minorHAnsi"/>
        </w:rPr>
        <w:t>inițial</w:t>
      </w:r>
      <w:r w:rsidRPr="00E8690E">
        <w:rPr>
          <w:rFonts w:asciiTheme="minorHAnsi" w:hAnsiTheme="minorHAnsi" w:cstheme="minorHAnsi"/>
        </w:rPr>
        <w:t xml:space="preserve"> rezumatul analizei literaturii</w:t>
      </w:r>
      <w:r w:rsidR="007A24D4" w:rsidRPr="00E8690E">
        <w:rPr>
          <w:rFonts w:asciiTheme="minorHAnsi" w:hAnsiTheme="minorHAnsi" w:cstheme="minorHAnsi"/>
        </w:rPr>
        <w:t>.</w:t>
      </w:r>
    </w:p>
    <w:p w14:paraId="315658D2" w14:textId="688EA416" w:rsidR="006E473D" w:rsidRPr="00E8690E" w:rsidRDefault="00FD14A1" w:rsidP="006A0F28">
      <w:pPr>
        <w:pStyle w:val="ListParagraph"/>
        <w:numPr>
          <w:ilvl w:val="0"/>
          <w:numId w:val="4"/>
        </w:numPr>
        <w:ind w:right="-2"/>
        <w:jc w:val="both"/>
        <w:rPr>
          <w:rFonts w:asciiTheme="minorHAnsi" w:hAnsiTheme="minorHAnsi" w:cstheme="minorHAnsi"/>
        </w:rPr>
      </w:pPr>
      <w:r w:rsidRPr="00E8690E">
        <w:rPr>
          <w:rFonts w:asciiTheme="minorHAnsi" w:hAnsiTheme="minorHAnsi" w:cstheme="minorHAnsi"/>
        </w:rPr>
        <w:lastRenderedPageBreak/>
        <w:t>Cartografierea</w:t>
      </w:r>
      <w:r w:rsidR="006D3ADF" w:rsidRPr="00E8690E">
        <w:rPr>
          <w:rFonts w:asciiTheme="minorHAnsi" w:hAnsiTheme="minorHAnsi" w:cstheme="minorHAnsi"/>
        </w:rPr>
        <w:t xml:space="preserve"> (</w:t>
      </w:r>
      <w:proofErr w:type="spellStart"/>
      <w:r w:rsidR="006D3ADF" w:rsidRPr="00E8690E">
        <w:rPr>
          <w:rFonts w:asciiTheme="minorHAnsi" w:hAnsiTheme="minorHAnsi" w:cstheme="minorHAnsi"/>
        </w:rPr>
        <w:t>mapping</w:t>
      </w:r>
      <w:proofErr w:type="spellEnd"/>
      <w:r w:rsidR="006D3ADF" w:rsidRPr="00E8690E">
        <w:rPr>
          <w:rFonts w:asciiTheme="minorHAnsi" w:hAnsiTheme="minorHAnsi" w:cstheme="minorHAnsi"/>
        </w:rPr>
        <w:t>)</w:t>
      </w:r>
      <w:r w:rsidRPr="00E8690E">
        <w:rPr>
          <w:rFonts w:asciiTheme="minorHAnsi" w:hAnsiTheme="minorHAnsi" w:cstheme="minorHAnsi"/>
        </w:rPr>
        <w:t xml:space="preserve"> instrumentelor și activităților de comunicare: inventarierea canalelor, produselor și proceselor (online și offline) și descrierea modului de utilizare de către diferiți</w:t>
      </w:r>
      <w:r w:rsidR="002D569B" w:rsidRPr="00E8690E">
        <w:rPr>
          <w:rFonts w:asciiTheme="minorHAnsi" w:hAnsiTheme="minorHAnsi" w:cstheme="minorHAnsi"/>
        </w:rPr>
        <w:t>i</w:t>
      </w:r>
      <w:r w:rsidRPr="00E8690E">
        <w:rPr>
          <w:rFonts w:asciiTheme="minorHAnsi" w:hAnsiTheme="minorHAnsi" w:cstheme="minorHAnsi"/>
        </w:rPr>
        <w:t xml:space="preserve"> actori (DSP, </w:t>
      </w:r>
      <w:proofErr w:type="spellStart"/>
      <w:r w:rsidRPr="00E8690E">
        <w:rPr>
          <w:rFonts w:asciiTheme="minorHAnsi" w:hAnsiTheme="minorHAnsi" w:cstheme="minorHAnsi"/>
        </w:rPr>
        <w:t>NCs</w:t>
      </w:r>
      <w:proofErr w:type="spellEnd"/>
      <w:r w:rsidRPr="00E8690E">
        <w:rPr>
          <w:rFonts w:asciiTheme="minorHAnsi" w:hAnsiTheme="minorHAnsi" w:cstheme="minorHAnsi"/>
        </w:rPr>
        <w:t xml:space="preserve">, </w:t>
      </w:r>
      <w:proofErr w:type="spellStart"/>
      <w:r w:rsidRPr="00E8690E">
        <w:rPr>
          <w:rFonts w:asciiTheme="minorHAnsi" w:hAnsiTheme="minorHAnsi" w:cstheme="minorHAnsi"/>
        </w:rPr>
        <w:t>PACs</w:t>
      </w:r>
      <w:proofErr w:type="spellEnd"/>
      <w:r w:rsidRPr="00E8690E">
        <w:rPr>
          <w:rFonts w:asciiTheme="minorHAnsi" w:hAnsiTheme="minorHAnsi" w:cstheme="minorHAnsi"/>
        </w:rPr>
        <w:t xml:space="preserve"> etc.)</w:t>
      </w:r>
      <w:r w:rsidR="002D569B" w:rsidRPr="00E8690E">
        <w:rPr>
          <w:rFonts w:asciiTheme="minorHAnsi" w:hAnsiTheme="minorHAnsi" w:cstheme="minorHAnsi"/>
        </w:rPr>
        <w:t xml:space="preserve"> implicați în SUERD</w:t>
      </w:r>
      <w:r w:rsidR="00AA4F43" w:rsidRPr="00E8690E">
        <w:rPr>
          <w:rFonts w:asciiTheme="minorHAnsi" w:hAnsiTheme="minorHAnsi" w:cstheme="minorHAnsi"/>
        </w:rPr>
        <w:t>. Autoritatea Contractanta va pune la dispoziția Prestatorului informațiile în baza unei solicitări (în limita respectării GDPR).</w:t>
      </w:r>
    </w:p>
    <w:p w14:paraId="71C1FC43" w14:textId="77777777" w:rsidR="007D0959" w:rsidRPr="00E8690E" w:rsidRDefault="00FD14A1" w:rsidP="006A0F28">
      <w:pPr>
        <w:pStyle w:val="ListParagraph"/>
        <w:numPr>
          <w:ilvl w:val="0"/>
          <w:numId w:val="4"/>
        </w:numPr>
        <w:ind w:right="-2"/>
        <w:jc w:val="both"/>
        <w:rPr>
          <w:rFonts w:asciiTheme="minorHAnsi" w:hAnsiTheme="minorHAnsi" w:cstheme="minorHAnsi"/>
        </w:rPr>
      </w:pPr>
      <w:r w:rsidRPr="00E8690E">
        <w:rPr>
          <w:rFonts w:asciiTheme="minorHAnsi" w:hAnsiTheme="minorHAnsi" w:cstheme="minorHAnsi"/>
        </w:rPr>
        <w:t xml:space="preserve">Colectarea și analizarea datelor cantitative: </w:t>
      </w:r>
    </w:p>
    <w:p w14:paraId="6C02FD28" w14:textId="3196ACDC" w:rsidR="006E473D" w:rsidRPr="00E8690E" w:rsidRDefault="00FD14A1" w:rsidP="006A0F28">
      <w:pPr>
        <w:pStyle w:val="ListParagraph"/>
        <w:numPr>
          <w:ilvl w:val="1"/>
          <w:numId w:val="4"/>
        </w:numPr>
        <w:ind w:right="-2"/>
        <w:jc w:val="both"/>
        <w:rPr>
          <w:rFonts w:asciiTheme="minorHAnsi" w:hAnsiTheme="minorHAnsi" w:cstheme="minorHAnsi"/>
        </w:rPr>
      </w:pPr>
      <w:r w:rsidRPr="00E8690E">
        <w:rPr>
          <w:rFonts w:asciiTheme="minorHAnsi" w:hAnsiTheme="minorHAnsi" w:cstheme="minorHAnsi"/>
        </w:rPr>
        <w:t xml:space="preserve">date de </w:t>
      </w:r>
      <w:proofErr w:type="spellStart"/>
      <w:r w:rsidRPr="00E8690E">
        <w:rPr>
          <w:rFonts w:asciiTheme="minorHAnsi" w:hAnsiTheme="minorHAnsi" w:cstheme="minorHAnsi"/>
        </w:rPr>
        <w:t>analytics</w:t>
      </w:r>
      <w:proofErr w:type="spellEnd"/>
      <w:r w:rsidRPr="00E8690E">
        <w:rPr>
          <w:rFonts w:asciiTheme="minorHAnsi" w:hAnsiTheme="minorHAnsi" w:cstheme="minorHAnsi"/>
        </w:rPr>
        <w:t xml:space="preserve"> (website/social</w:t>
      </w:r>
      <w:r w:rsidR="00292BB2" w:rsidRPr="00E8690E">
        <w:rPr>
          <w:rFonts w:asciiTheme="minorHAnsi" w:hAnsiTheme="minorHAnsi" w:cstheme="minorHAnsi"/>
        </w:rPr>
        <w:t xml:space="preserve"> media</w:t>
      </w:r>
      <w:r w:rsidRPr="00E8690E">
        <w:rPr>
          <w:rFonts w:asciiTheme="minorHAnsi" w:hAnsiTheme="minorHAnsi" w:cstheme="minorHAnsi"/>
        </w:rPr>
        <w:t>), indicatori de newsletter/e-</w:t>
      </w:r>
      <w:proofErr w:type="spellStart"/>
      <w:r w:rsidRPr="00E8690E">
        <w:rPr>
          <w:rFonts w:asciiTheme="minorHAnsi" w:hAnsiTheme="minorHAnsi" w:cstheme="minorHAnsi"/>
        </w:rPr>
        <w:t>mailing</w:t>
      </w:r>
      <w:proofErr w:type="spellEnd"/>
      <w:r w:rsidRPr="00E8690E">
        <w:rPr>
          <w:rFonts w:asciiTheme="minorHAnsi" w:hAnsiTheme="minorHAnsi" w:cstheme="minorHAnsi"/>
        </w:rPr>
        <w:t xml:space="preserve">, date despre participarea la evenimente, distribuția materialelor, </w:t>
      </w:r>
      <w:proofErr w:type="spellStart"/>
      <w:r w:rsidRPr="00E8690E">
        <w:rPr>
          <w:rFonts w:asciiTheme="minorHAnsi" w:hAnsiTheme="minorHAnsi" w:cstheme="minorHAnsi"/>
        </w:rPr>
        <w:t>reach</w:t>
      </w:r>
      <w:proofErr w:type="spellEnd"/>
      <w:r w:rsidRPr="00E8690E">
        <w:rPr>
          <w:rFonts w:asciiTheme="minorHAnsi" w:hAnsiTheme="minorHAnsi" w:cstheme="minorHAnsi"/>
        </w:rPr>
        <w:t>/</w:t>
      </w:r>
      <w:proofErr w:type="spellStart"/>
      <w:r w:rsidRPr="00E8690E">
        <w:rPr>
          <w:rFonts w:asciiTheme="minorHAnsi" w:hAnsiTheme="minorHAnsi" w:cstheme="minorHAnsi"/>
        </w:rPr>
        <w:t>engagement</w:t>
      </w:r>
      <w:proofErr w:type="spellEnd"/>
      <w:r w:rsidRPr="00E8690E">
        <w:rPr>
          <w:rFonts w:asciiTheme="minorHAnsi" w:hAnsiTheme="minorHAnsi" w:cstheme="minorHAnsi"/>
        </w:rPr>
        <w:t>, precum și alte seturi de date</w:t>
      </w:r>
      <w:r w:rsidR="00DC6A9F" w:rsidRPr="00E8690E">
        <w:rPr>
          <w:rFonts w:asciiTheme="minorHAnsi" w:hAnsiTheme="minorHAnsi" w:cstheme="minorHAnsi"/>
        </w:rPr>
        <w:t xml:space="preserve"> identificate ca fiind relevante de Prestator și/sau Autoritatea Contractantă</w:t>
      </w:r>
      <w:r w:rsidR="006E473D" w:rsidRPr="00E8690E">
        <w:rPr>
          <w:rFonts w:asciiTheme="minorHAnsi" w:hAnsiTheme="minorHAnsi" w:cstheme="minorHAnsi"/>
        </w:rPr>
        <w:t>;</w:t>
      </w:r>
    </w:p>
    <w:p w14:paraId="681DFDD9" w14:textId="31F5C735" w:rsidR="007D0959" w:rsidRPr="00E8690E" w:rsidRDefault="007D0959" w:rsidP="006A0F28">
      <w:pPr>
        <w:pStyle w:val="ListParagraph"/>
        <w:numPr>
          <w:ilvl w:val="1"/>
          <w:numId w:val="4"/>
        </w:numPr>
        <w:ind w:right="-2"/>
        <w:jc w:val="both"/>
        <w:rPr>
          <w:rFonts w:asciiTheme="minorHAnsi" w:hAnsiTheme="minorHAnsi" w:cstheme="minorHAnsi"/>
        </w:rPr>
      </w:pPr>
      <w:r w:rsidRPr="00E8690E">
        <w:rPr>
          <w:rFonts w:asciiTheme="minorHAnsi" w:hAnsiTheme="minorHAnsi" w:cstheme="minorHAnsi"/>
        </w:rPr>
        <w:t>sondaj</w:t>
      </w:r>
      <w:r w:rsidR="0035272D" w:rsidRPr="00E8690E">
        <w:rPr>
          <w:rFonts w:asciiTheme="minorHAnsi" w:hAnsiTheme="minorHAnsi" w:cstheme="minorHAnsi"/>
        </w:rPr>
        <w:t xml:space="preserve"> online</w:t>
      </w:r>
      <w:r w:rsidRPr="00E8690E">
        <w:rPr>
          <w:rFonts w:asciiTheme="minorHAnsi" w:hAnsiTheme="minorHAnsi" w:cstheme="minorHAnsi"/>
        </w:rPr>
        <w:t>/anchetă online/consultări a grupurilor-țintă.</w:t>
      </w:r>
    </w:p>
    <w:p w14:paraId="39716ABA" w14:textId="10730473" w:rsidR="007D0959" w:rsidRPr="00E8690E" w:rsidRDefault="00FD14A1" w:rsidP="006A0F28">
      <w:pPr>
        <w:pStyle w:val="ListParagraph"/>
        <w:numPr>
          <w:ilvl w:val="0"/>
          <w:numId w:val="4"/>
        </w:numPr>
        <w:ind w:right="-2"/>
        <w:jc w:val="both"/>
        <w:rPr>
          <w:rFonts w:asciiTheme="minorHAnsi" w:hAnsiTheme="minorHAnsi" w:cstheme="minorHAnsi"/>
        </w:rPr>
      </w:pPr>
      <w:r w:rsidRPr="00E8690E">
        <w:rPr>
          <w:rFonts w:asciiTheme="minorHAnsi" w:hAnsiTheme="minorHAnsi" w:cstheme="minorHAnsi"/>
        </w:rPr>
        <w:t xml:space="preserve">Colectarea și analizarea datelor calitative: interviuri și/sau focus-grupuri (online) cu DSP și structurile SUERD, consultări cu </w:t>
      </w:r>
      <w:r w:rsidR="007B378A" w:rsidRPr="00E8690E">
        <w:rPr>
          <w:rFonts w:asciiTheme="minorHAnsi" w:hAnsiTheme="minorHAnsi" w:cstheme="minorHAnsi"/>
        </w:rPr>
        <w:t>grupuri-țintă</w:t>
      </w:r>
      <w:r w:rsidRPr="00E8690E">
        <w:rPr>
          <w:rFonts w:asciiTheme="minorHAnsi" w:hAnsiTheme="minorHAnsi" w:cstheme="minorHAnsi"/>
        </w:rPr>
        <w:t xml:space="preserve"> (în funcție de eșantion)</w:t>
      </w:r>
      <w:r w:rsidR="007D0959" w:rsidRPr="00E8690E">
        <w:rPr>
          <w:rFonts w:asciiTheme="minorHAnsi" w:hAnsiTheme="minorHAnsi" w:cstheme="minorHAnsi"/>
        </w:rPr>
        <w:t>;</w:t>
      </w:r>
    </w:p>
    <w:p w14:paraId="00D0C136" w14:textId="1AF07D90" w:rsidR="006E473D" w:rsidRPr="00E8690E" w:rsidRDefault="007D0959" w:rsidP="006A0F28">
      <w:pPr>
        <w:pStyle w:val="ListParagraph"/>
        <w:numPr>
          <w:ilvl w:val="0"/>
          <w:numId w:val="4"/>
        </w:numPr>
        <w:ind w:right="-2"/>
        <w:jc w:val="both"/>
        <w:rPr>
          <w:rFonts w:asciiTheme="minorHAnsi" w:hAnsiTheme="minorHAnsi" w:cstheme="minorHAnsi"/>
        </w:rPr>
      </w:pPr>
      <w:r w:rsidRPr="00E8690E">
        <w:rPr>
          <w:rFonts w:asciiTheme="minorHAnsi" w:hAnsiTheme="minorHAnsi" w:cstheme="minorHAnsi"/>
        </w:rPr>
        <w:t>A</w:t>
      </w:r>
      <w:r w:rsidR="00FD14A1" w:rsidRPr="00E8690E">
        <w:rPr>
          <w:rFonts w:asciiTheme="minorHAnsi" w:hAnsiTheme="minorHAnsi" w:cstheme="minorHAnsi"/>
        </w:rPr>
        <w:t>naliz</w:t>
      </w:r>
      <w:r w:rsidR="00450FAF" w:rsidRPr="00E8690E">
        <w:rPr>
          <w:rFonts w:asciiTheme="minorHAnsi" w:hAnsiTheme="minorHAnsi" w:cstheme="minorHAnsi"/>
        </w:rPr>
        <w:t>a</w:t>
      </w:r>
      <w:r w:rsidR="00FD14A1" w:rsidRPr="00E8690E">
        <w:rPr>
          <w:rFonts w:asciiTheme="minorHAnsi" w:hAnsiTheme="minorHAnsi" w:cstheme="minorHAnsi"/>
        </w:rPr>
        <w:t xml:space="preserve"> de conținut a materialelor de comunicare (narațiune, consistență vizuală, claritate a mesajelor, orientare către grupurile-țintă</w:t>
      </w:r>
      <w:r w:rsidR="006E473D" w:rsidRPr="00E8690E">
        <w:rPr>
          <w:rFonts w:asciiTheme="minorHAnsi" w:hAnsiTheme="minorHAnsi" w:cstheme="minorHAnsi"/>
        </w:rPr>
        <w:t xml:space="preserve"> etc.</w:t>
      </w:r>
      <w:r w:rsidR="00FD14A1" w:rsidRPr="00E8690E">
        <w:rPr>
          <w:rFonts w:asciiTheme="minorHAnsi" w:hAnsiTheme="minorHAnsi" w:cstheme="minorHAnsi"/>
        </w:rPr>
        <w:t>)</w:t>
      </w:r>
      <w:r w:rsidR="00442AAB" w:rsidRPr="00E8690E">
        <w:rPr>
          <w:rFonts w:asciiTheme="minorHAnsi" w:hAnsiTheme="minorHAnsi" w:cstheme="minorHAnsi"/>
        </w:rPr>
        <w:t>, alte metode relevante de cercetare calitativă</w:t>
      </w:r>
      <w:r w:rsidR="00784372" w:rsidRPr="00E8690E">
        <w:rPr>
          <w:rFonts w:asciiTheme="minorHAnsi" w:hAnsiTheme="minorHAnsi" w:cstheme="minorHAnsi"/>
        </w:rPr>
        <w:t>;</w:t>
      </w:r>
    </w:p>
    <w:p w14:paraId="410C386F" w14:textId="7D46E8B6" w:rsidR="00AC0EB6" w:rsidRPr="00E8690E" w:rsidRDefault="00AC0EB6" w:rsidP="006A0F28">
      <w:pPr>
        <w:pStyle w:val="ListParagraph"/>
        <w:numPr>
          <w:ilvl w:val="0"/>
          <w:numId w:val="4"/>
        </w:numPr>
        <w:ind w:right="-2"/>
        <w:jc w:val="both"/>
        <w:rPr>
          <w:rFonts w:asciiTheme="minorHAnsi" w:hAnsiTheme="minorHAnsi" w:cstheme="minorHAnsi"/>
        </w:rPr>
      </w:pPr>
      <w:r w:rsidRPr="00E8690E">
        <w:rPr>
          <w:rFonts w:asciiTheme="minorHAnsi" w:hAnsiTheme="minorHAnsi" w:cstheme="minorHAnsi"/>
        </w:rPr>
        <w:t xml:space="preserve">Analiza coerenței dintre obiectivele de comunicare (Generale și Specifice) și activitățile și instrumentele utilizate (inclusiv analiza adecvării mesajelor și a </w:t>
      </w:r>
      <w:proofErr w:type="spellStart"/>
      <w:r w:rsidRPr="00E8690E">
        <w:rPr>
          <w:rFonts w:asciiTheme="minorHAnsi" w:hAnsiTheme="minorHAnsi" w:cstheme="minorHAnsi"/>
        </w:rPr>
        <w:t>storytellingului</w:t>
      </w:r>
      <w:proofErr w:type="spellEnd"/>
      <w:r w:rsidRPr="00E8690E">
        <w:rPr>
          <w:rFonts w:asciiTheme="minorHAnsi" w:hAnsiTheme="minorHAnsi" w:cstheme="minorHAnsi"/>
        </w:rPr>
        <w:t xml:space="preserve"> pentru grupurile-țintă)</w:t>
      </w:r>
      <w:r w:rsidR="007B378A" w:rsidRPr="00E8690E">
        <w:rPr>
          <w:rFonts w:asciiTheme="minorHAnsi" w:hAnsiTheme="minorHAnsi" w:cstheme="minorHAnsi"/>
        </w:rPr>
        <w:t>;</w:t>
      </w:r>
    </w:p>
    <w:p w14:paraId="4047DED7" w14:textId="552D2FD8" w:rsidR="006E473D" w:rsidRPr="00E8690E" w:rsidRDefault="00FD14A1" w:rsidP="006A0F28">
      <w:pPr>
        <w:pStyle w:val="ListParagraph"/>
        <w:numPr>
          <w:ilvl w:val="0"/>
          <w:numId w:val="4"/>
        </w:numPr>
        <w:ind w:right="-2"/>
        <w:jc w:val="both"/>
        <w:rPr>
          <w:rFonts w:asciiTheme="minorHAnsi" w:hAnsiTheme="minorHAnsi" w:cstheme="minorHAnsi"/>
        </w:rPr>
      </w:pPr>
      <w:r w:rsidRPr="00E8690E">
        <w:rPr>
          <w:rFonts w:asciiTheme="minorHAnsi" w:hAnsiTheme="minorHAnsi" w:cstheme="minorHAnsi"/>
        </w:rPr>
        <w:t xml:space="preserve">Evaluarea performanței comunicării raportat la obiectivele </w:t>
      </w:r>
      <w:r w:rsidR="00A76AB2">
        <w:rPr>
          <w:rFonts w:asciiTheme="minorHAnsi" w:hAnsiTheme="minorHAnsi" w:cstheme="minorHAnsi"/>
        </w:rPr>
        <w:t>S</w:t>
      </w:r>
      <w:r w:rsidRPr="00E8690E">
        <w:rPr>
          <w:rFonts w:asciiTheme="minorHAnsi" w:hAnsiTheme="minorHAnsi" w:cstheme="minorHAnsi"/>
        </w:rPr>
        <w:t xml:space="preserve">trategiei (interne și externe), inclusiv: adecvarea canalelor, calitatea mesajelor, coerența și consecvența comunicării, </w:t>
      </w:r>
      <w:r w:rsidR="006E473D" w:rsidRPr="00E8690E">
        <w:rPr>
          <w:rFonts w:asciiTheme="minorHAnsi" w:hAnsiTheme="minorHAnsi" w:cstheme="minorHAnsi"/>
        </w:rPr>
        <w:t>eficiența coordonării</w:t>
      </w:r>
      <w:r w:rsidRPr="00E8690E">
        <w:rPr>
          <w:rFonts w:asciiTheme="minorHAnsi" w:hAnsiTheme="minorHAnsi" w:cstheme="minorHAnsi"/>
        </w:rPr>
        <w:t xml:space="preserve"> comunicării</w:t>
      </w:r>
      <w:r w:rsidR="00784372" w:rsidRPr="00E8690E">
        <w:rPr>
          <w:rFonts w:asciiTheme="minorHAnsi" w:hAnsiTheme="minorHAnsi" w:cstheme="minorHAnsi"/>
        </w:rPr>
        <w:t>, etc.;</w:t>
      </w:r>
    </w:p>
    <w:p w14:paraId="15DEE4B6" w14:textId="27B4189B" w:rsidR="00AC0EB6" w:rsidRPr="00E8690E" w:rsidRDefault="00AC0EB6" w:rsidP="006A0F28">
      <w:pPr>
        <w:pStyle w:val="ListParagraph"/>
        <w:numPr>
          <w:ilvl w:val="0"/>
          <w:numId w:val="4"/>
        </w:numPr>
        <w:ind w:right="-2"/>
        <w:jc w:val="both"/>
        <w:rPr>
          <w:rFonts w:asciiTheme="minorHAnsi" w:hAnsiTheme="minorHAnsi" w:cstheme="minorHAnsi"/>
        </w:rPr>
      </w:pPr>
      <w:r w:rsidRPr="00E8690E">
        <w:rPr>
          <w:rFonts w:asciiTheme="minorHAnsi" w:hAnsiTheme="minorHAnsi" w:cstheme="minorHAnsi"/>
        </w:rPr>
        <w:t>Evaluarea</w:t>
      </w:r>
      <w:r w:rsidR="000F6106" w:rsidRPr="00E8690E">
        <w:rPr>
          <w:rFonts w:asciiTheme="minorHAnsi" w:hAnsiTheme="minorHAnsi" w:cstheme="minorHAnsi"/>
        </w:rPr>
        <w:t xml:space="preserve"> </w:t>
      </w:r>
      <w:r w:rsidRPr="00E8690E">
        <w:rPr>
          <w:rFonts w:asciiTheme="minorHAnsi" w:hAnsiTheme="minorHAnsi" w:cstheme="minorHAnsi"/>
        </w:rPr>
        <w:t>roluri</w:t>
      </w:r>
      <w:r w:rsidR="000F6106" w:rsidRPr="00E8690E">
        <w:rPr>
          <w:rFonts w:asciiTheme="minorHAnsi" w:hAnsiTheme="minorHAnsi" w:cstheme="minorHAnsi"/>
        </w:rPr>
        <w:t xml:space="preserve">lor și a </w:t>
      </w:r>
      <w:r w:rsidRPr="00E8690E">
        <w:rPr>
          <w:rFonts w:asciiTheme="minorHAnsi" w:hAnsiTheme="minorHAnsi" w:cstheme="minorHAnsi"/>
        </w:rPr>
        <w:t>responsabilități</w:t>
      </w:r>
      <w:r w:rsidR="000F6106" w:rsidRPr="00E8690E">
        <w:rPr>
          <w:rFonts w:asciiTheme="minorHAnsi" w:hAnsiTheme="minorHAnsi" w:cstheme="minorHAnsi"/>
        </w:rPr>
        <w:t>lor din cadrul Strategiei de comunicare (inclusiv</w:t>
      </w:r>
      <w:r w:rsidRPr="00E8690E">
        <w:rPr>
          <w:rFonts w:asciiTheme="minorHAnsi" w:hAnsiTheme="minorHAnsi" w:cstheme="minorHAnsi"/>
        </w:rPr>
        <w:t xml:space="preserve"> fluxuri interne de aprobare și distribuire a informației, colaborarea dintre structurile de guvernanță SUERD) și identificarea lacunelor și a riscurilo</w:t>
      </w:r>
      <w:r w:rsidR="00AF1636" w:rsidRPr="00E8690E">
        <w:rPr>
          <w:rFonts w:asciiTheme="minorHAnsi" w:hAnsiTheme="minorHAnsi" w:cstheme="minorHAnsi"/>
        </w:rPr>
        <w:t>r;</w:t>
      </w:r>
    </w:p>
    <w:p w14:paraId="153C1225" w14:textId="38B3177B" w:rsidR="00AC0EB6" w:rsidRPr="00E8690E" w:rsidRDefault="00AC0EB6" w:rsidP="006A0F28">
      <w:pPr>
        <w:pStyle w:val="ListParagraph"/>
        <w:numPr>
          <w:ilvl w:val="0"/>
          <w:numId w:val="4"/>
        </w:numPr>
        <w:ind w:right="-2"/>
        <w:jc w:val="both"/>
        <w:rPr>
          <w:rFonts w:asciiTheme="minorHAnsi" w:hAnsiTheme="minorHAnsi" w:cstheme="minorHAnsi"/>
        </w:rPr>
      </w:pPr>
      <w:r w:rsidRPr="00E8690E">
        <w:rPr>
          <w:rFonts w:asciiTheme="minorHAnsi" w:hAnsiTheme="minorHAnsi" w:cstheme="minorHAnsi"/>
        </w:rPr>
        <w:t xml:space="preserve">Evaluarea performanței instrumentelor (ex. </w:t>
      </w:r>
      <w:proofErr w:type="spellStart"/>
      <w:r w:rsidRPr="00E8690E">
        <w:rPr>
          <w:rFonts w:asciiTheme="minorHAnsi" w:hAnsiTheme="minorHAnsi" w:cstheme="minorHAnsi"/>
        </w:rPr>
        <w:t>reach</w:t>
      </w:r>
      <w:proofErr w:type="spellEnd"/>
      <w:r w:rsidRPr="00E8690E">
        <w:rPr>
          <w:rFonts w:asciiTheme="minorHAnsi" w:hAnsiTheme="minorHAnsi" w:cstheme="minorHAnsi"/>
        </w:rPr>
        <w:t xml:space="preserve">, </w:t>
      </w:r>
      <w:proofErr w:type="spellStart"/>
      <w:r w:rsidRPr="00E8690E">
        <w:rPr>
          <w:rFonts w:asciiTheme="minorHAnsi" w:hAnsiTheme="minorHAnsi" w:cstheme="minorHAnsi"/>
        </w:rPr>
        <w:t>engagement</w:t>
      </w:r>
      <w:proofErr w:type="spellEnd"/>
      <w:r w:rsidRPr="00E8690E">
        <w:rPr>
          <w:rFonts w:asciiTheme="minorHAnsi" w:hAnsiTheme="minorHAnsi" w:cstheme="minorHAnsi"/>
        </w:rPr>
        <w:t xml:space="preserve">, trafic, </w:t>
      </w:r>
      <w:proofErr w:type="spellStart"/>
      <w:r w:rsidRPr="00E8690E">
        <w:rPr>
          <w:rFonts w:asciiTheme="minorHAnsi" w:hAnsiTheme="minorHAnsi" w:cstheme="minorHAnsi"/>
        </w:rPr>
        <w:t>clicks</w:t>
      </w:r>
      <w:proofErr w:type="spellEnd"/>
      <w:r w:rsidRPr="00E8690E">
        <w:rPr>
          <w:rFonts w:asciiTheme="minorHAnsi" w:hAnsiTheme="minorHAnsi" w:cstheme="minorHAnsi"/>
        </w:rPr>
        <w:t xml:space="preserve">, </w:t>
      </w:r>
      <w:r w:rsidR="00AF1636" w:rsidRPr="00E8690E">
        <w:rPr>
          <w:rFonts w:asciiTheme="minorHAnsi" w:hAnsiTheme="minorHAnsi" w:cstheme="minorHAnsi"/>
        </w:rPr>
        <w:t>durata medie a sesiunii</w:t>
      </w:r>
      <w:r w:rsidRPr="00E8690E">
        <w:rPr>
          <w:rFonts w:asciiTheme="minorHAnsi" w:hAnsiTheme="minorHAnsi" w:cstheme="minorHAnsi"/>
        </w:rPr>
        <w:t xml:space="preserve">, etc.) pe baza datelor existente (ex. web </w:t>
      </w:r>
      <w:proofErr w:type="spellStart"/>
      <w:r w:rsidRPr="00E8690E">
        <w:rPr>
          <w:rFonts w:asciiTheme="minorHAnsi" w:hAnsiTheme="minorHAnsi" w:cstheme="minorHAnsi"/>
        </w:rPr>
        <w:t>analytics</w:t>
      </w:r>
      <w:proofErr w:type="spellEnd"/>
      <w:r w:rsidRPr="00E8690E">
        <w:rPr>
          <w:rFonts w:asciiTheme="minorHAnsi" w:hAnsiTheme="minorHAnsi" w:cstheme="minorHAnsi"/>
        </w:rPr>
        <w:t xml:space="preserve">) și a feedbackului </w:t>
      </w:r>
      <w:proofErr w:type="spellStart"/>
      <w:r w:rsidRPr="00E8690E">
        <w:rPr>
          <w:rFonts w:asciiTheme="minorHAnsi" w:hAnsiTheme="minorHAnsi" w:cstheme="minorHAnsi"/>
        </w:rPr>
        <w:t>stakeholderilor</w:t>
      </w:r>
      <w:proofErr w:type="spellEnd"/>
      <w:r w:rsidRPr="00E8690E">
        <w:rPr>
          <w:rFonts w:asciiTheme="minorHAnsi" w:hAnsiTheme="minorHAnsi" w:cstheme="minorHAnsi"/>
        </w:rPr>
        <w:t xml:space="preserve"> (NC, </w:t>
      </w:r>
      <w:proofErr w:type="spellStart"/>
      <w:r w:rsidRPr="00E8690E">
        <w:rPr>
          <w:rFonts w:asciiTheme="minorHAnsi" w:hAnsiTheme="minorHAnsi" w:cstheme="minorHAnsi"/>
        </w:rPr>
        <w:t>PACs</w:t>
      </w:r>
      <w:proofErr w:type="spellEnd"/>
      <w:r w:rsidRPr="00E8690E">
        <w:rPr>
          <w:rFonts w:asciiTheme="minorHAnsi" w:hAnsiTheme="minorHAnsi" w:cstheme="minorHAnsi"/>
        </w:rPr>
        <w:t xml:space="preserve">, SG </w:t>
      </w:r>
      <w:proofErr w:type="spellStart"/>
      <w:r w:rsidRPr="00E8690E">
        <w:rPr>
          <w:rFonts w:asciiTheme="minorHAnsi" w:hAnsiTheme="minorHAnsi" w:cstheme="minorHAnsi"/>
        </w:rPr>
        <w:t>members</w:t>
      </w:r>
      <w:proofErr w:type="spellEnd"/>
      <w:r w:rsidRPr="00E8690E">
        <w:rPr>
          <w:rFonts w:asciiTheme="minorHAnsi" w:hAnsiTheme="minorHAnsi" w:cstheme="minorHAnsi"/>
        </w:rPr>
        <w:t xml:space="preserve">, TRIO, </w:t>
      </w:r>
      <w:r w:rsidR="00AF1636" w:rsidRPr="00E8690E">
        <w:rPr>
          <w:rFonts w:asciiTheme="minorHAnsi" w:hAnsiTheme="minorHAnsi" w:cstheme="minorHAnsi"/>
        </w:rPr>
        <w:t>DSP, Comisia Europeană, DYC, DYO</w:t>
      </w:r>
      <w:r w:rsidR="0020676C" w:rsidRPr="00E8690E">
        <w:rPr>
          <w:rFonts w:asciiTheme="minorHAnsi" w:hAnsiTheme="minorHAnsi" w:cstheme="minorHAnsi"/>
        </w:rPr>
        <w:t>N</w:t>
      </w:r>
      <w:r w:rsidR="00AF1636" w:rsidRPr="00E8690E">
        <w:rPr>
          <w:rFonts w:asciiTheme="minorHAnsi" w:hAnsiTheme="minorHAnsi" w:cstheme="minorHAnsi"/>
        </w:rPr>
        <w:t xml:space="preserve">, </w:t>
      </w:r>
      <w:r w:rsidRPr="00E8690E">
        <w:rPr>
          <w:rFonts w:asciiTheme="minorHAnsi" w:hAnsiTheme="minorHAnsi" w:cstheme="minorHAnsi"/>
        </w:rPr>
        <w:t>etc.)</w:t>
      </w:r>
    </w:p>
    <w:p w14:paraId="75BA24D0" w14:textId="0E29429C" w:rsidR="00E827EE" w:rsidRPr="00E8690E" w:rsidRDefault="00FD14A1" w:rsidP="006A0F28">
      <w:pPr>
        <w:pStyle w:val="ListParagraph"/>
        <w:numPr>
          <w:ilvl w:val="0"/>
          <w:numId w:val="4"/>
        </w:numPr>
        <w:ind w:right="-2"/>
        <w:jc w:val="both"/>
        <w:rPr>
          <w:rFonts w:asciiTheme="minorHAnsi" w:hAnsiTheme="minorHAnsi" w:cstheme="minorHAnsi"/>
        </w:rPr>
      </w:pPr>
      <w:r w:rsidRPr="00E8690E">
        <w:rPr>
          <w:rFonts w:asciiTheme="minorHAnsi" w:hAnsiTheme="minorHAnsi" w:cstheme="minorHAnsi"/>
        </w:rPr>
        <w:t>Elaborarea Raportului de Evaluare,</w:t>
      </w:r>
      <w:r w:rsidR="0020676C" w:rsidRPr="00E8690E">
        <w:rPr>
          <w:rFonts w:asciiTheme="minorHAnsi" w:hAnsiTheme="minorHAnsi" w:cstheme="minorHAnsi"/>
        </w:rPr>
        <w:t xml:space="preserve"> care va include:</w:t>
      </w:r>
      <w:r w:rsidRPr="00E8690E">
        <w:rPr>
          <w:rFonts w:asciiTheme="minorHAnsi" w:hAnsiTheme="minorHAnsi" w:cstheme="minorHAnsi"/>
        </w:rPr>
        <w:t xml:space="preserve"> concluzii, lecții învățate și recomandări</w:t>
      </w:r>
      <w:r w:rsidR="0020676C" w:rsidRPr="00E8690E">
        <w:rPr>
          <w:rFonts w:asciiTheme="minorHAnsi" w:hAnsiTheme="minorHAnsi" w:cstheme="minorHAnsi"/>
        </w:rPr>
        <w:t xml:space="preserve"> de îmbunătățire a activităților de comunicare, precum și de îmbunătățire a Strategiei de Comunicare</w:t>
      </w:r>
      <w:r w:rsidR="00485E36" w:rsidRPr="00E8690E">
        <w:rPr>
          <w:rFonts w:asciiTheme="minorHAnsi" w:hAnsiTheme="minorHAnsi" w:cstheme="minorHAnsi"/>
        </w:rPr>
        <w:t xml:space="preserve"> SUERD</w:t>
      </w:r>
      <w:bookmarkEnd w:id="5"/>
      <w:r w:rsidR="00EB4DBA" w:rsidRPr="00E8690E">
        <w:rPr>
          <w:rFonts w:asciiTheme="minorHAnsi" w:hAnsiTheme="minorHAnsi" w:cstheme="minorHAnsi"/>
        </w:rPr>
        <w:t>.</w:t>
      </w:r>
    </w:p>
    <w:bookmarkEnd w:id="4"/>
    <w:p w14:paraId="70C4927C" w14:textId="77777777" w:rsidR="00AA4F43" w:rsidRPr="00E8690E" w:rsidRDefault="00AA4F43" w:rsidP="006A0F28">
      <w:pPr>
        <w:ind w:right="-2"/>
        <w:jc w:val="both"/>
        <w:rPr>
          <w:rFonts w:cstheme="minorHAnsi"/>
          <w:lang w:val="ro-RO"/>
        </w:rPr>
      </w:pPr>
    </w:p>
    <w:p w14:paraId="3790E503" w14:textId="071AAE79" w:rsidR="00AA4F43" w:rsidRPr="00E8690E" w:rsidRDefault="00AA4F43" w:rsidP="006A0F28">
      <w:pPr>
        <w:ind w:right="-2"/>
        <w:jc w:val="both"/>
        <w:rPr>
          <w:rFonts w:cstheme="minorHAnsi"/>
          <w:sz w:val="24"/>
          <w:szCs w:val="24"/>
          <w:lang w:val="ro-RO"/>
        </w:rPr>
      </w:pPr>
      <w:r w:rsidRPr="00E8690E">
        <w:rPr>
          <w:rFonts w:cstheme="minorHAnsi"/>
          <w:sz w:val="24"/>
          <w:szCs w:val="24"/>
          <w:lang w:val="ro-RO"/>
        </w:rPr>
        <w:t>Autoritatea Contractant</w:t>
      </w:r>
      <w:r w:rsidR="00F5529B" w:rsidRPr="00E8690E">
        <w:rPr>
          <w:rFonts w:cstheme="minorHAnsi"/>
          <w:sz w:val="24"/>
          <w:szCs w:val="24"/>
          <w:lang w:val="ro-RO"/>
        </w:rPr>
        <w:t>ă</w:t>
      </w:r>
      <w:r w:rsidRPr="00E8690E">
        <w:rPr>
          <w:rFonts w:cstheme="minorHAnsi"/>
          <w:sz w:val="24"/>
          <w:szCs w:val="24"/>
          <w:lang w:val="ro-RO"/>
        </w:rPr>
        <w:t xml:space="preserve"> va pune la dispoziția Prestatorului informațiile, materialele, date etc. de care va avea nevoie pentru a desfășura activitățile, în baza unei solicitări (în limita respectării GDPR).</w:t>
      </w:r>
    </w:p>
    <w:p w14:paraId="3C80BFEC" w14:textId="27422BF5" w:rsidR="00E827EE" w:rsidRPr="00E8690E" w:rsidRDefault="00850E21" w:rsidP="006A0F28">
      <w:pPr>
        <w:pStyle w:val="ListParagraph"/>
        <w:numPr>
          <w:ilvl w:val="0"/>
          <w:numId w:val="1"/>
        </w:numPr>
        <w:ind w:right="-2"/>
        <w:jc w:val="both"/>
        <w:rPr>
          <w:rFonts w:asciiTheme="minorHAnsi" w:hAnsiTheme="minorHAnsi" w:cstheme="minorHAnsi"/>
          <w:b/>
        </w:rPr>
      </w:pPr>
      <w:r w:rsidRPr="00E8690E">
        <w:rPr>
          <w:rFonts w:asciiTheme="minorHAnsi" w:hAnsiTheme="minorHAnsi" w:cstheme="minorHAnsi"/>
          <w:b/>
        </w:rPr>
        <w:t>METODOLOGI</w:t>
      </w:r>
      <w:r w:rsidR="005F7786" w:rsidRPr="00E8690E">
        <w:rPr>
          <w:rFonts w:asciiTheme="minorHAnsi" w:hAnsiTheme="minorHAnsi" w:cstheme="minorHAnsi"/>
          <w:b/>
        </w:rPr>
        <w:t>E</w:t>
      </w:r>
    </w:p>
    <w:p w14:paraId="6AB731F9" w14:textId="09F702B5" w:rsidR="00850E21" w:rsidRPr="00E8690E" w:rsidRDefault="005F7786" w:rsidP="006A0F28">
      <w:pPr>
        <w:spacing w:before="100" w:beforeAutospacing="1" w:after="0" w:line="240" w:lineRule="auto"/>
        <w:jc w:val="both"/>
        <w:rPr>
          <w:rFonts w:cstheme="minorHAnsi"/>
          <w:b/>
          <w:iCs/>
          <w:sz w:val="24"/>
          <w:szCs w:val="24"/>
          <w:lang w:val="ro-RO"/>
        </w:rPr>
      </w:pPr>
      <w:bookmarkStart w:id="6" w:name="_Hlk108433309"/>
      <w:bookmarkStart w:id="7" w:name="_Hlk227158145"/>
      <w:r w:rsidRPr="00E8690E">
        <w:rPr>
          <w:rFonts w:cstheme="minorHAnsi"/>
          <w:iCs/>
          <w:sz w:val="24"/>
          <w:szCs w:val="24"/>
          <w:lang w:val="ro-RO"/>
        </w:rPr>
        <w:t>Ofertanții</w:t>
      </w:r>
      <w:r w:rsidR="00850E21" w:rsidRPr="00E8690E">
        <w:rPr>
          <w:rFonts w:cstheme="minorHAnsi"/>
          <w:iCs/>
          <w:sz w:val="24"/>
          <w:szCs w:val="24"/>
          <w:lang w:val="ro-RO"/>
        </w:rPr>
        <w:t xml:space="preserve"> </w:t>
      </w:r>
      <w:r w:rsidR="00EA1636" w:rsidRPr="00E8690E">
        <w:rPr>
          <w:rFonts w:cstheme="minorHAnsi"/>
          <w:iCs/>
          <w:sz w:val="24"/>
          <w:szCs w:val="24"/>
          <w:lang w:val="ro-RO"/>
        </w:rPr>
        <w:t xml:space="preserve">vor prezenta în ofertele lor metodele și instrumentele cele mai adecvate și eficiente de atingere a obiectivelor Caietului de Sarcini. </w:t>
      </w:r>
      <w:bookmarkStart w:id="8" w:name="_Hlk89343065"/>
      <w:r w:rsidR="00EA1636" w:rsidRPr="00E8690E">
        <w:rPr>
          <w:rFonts w:cstheme="minorHAnsi"/>
          <w:iCs/>
          <w:sz w:val="24"/>
          <w:szCs w:val="24"/>
          <w:lang w:val="ro-RO"/>
        </w:rPr>
        <w:t xml:space="preserve">Este de aștepta ca ofertanții să propună o combinație de metode </w:t>
      </w:r>
      <w:bookmarkEnd w:id="6"/>
      <w:bookmarkEnd w:id="8"/>
      <w:r w:rsidR="00850E21" w:rsidRPr="00E8690E">
        <w:rPr>
          <w:rFonts w:cstheme="minorHAnsi"/>
          <w:iCs/>
          <w:sz w:val="24"/>
          <w:szCs w:val="24"/>
          <w:lang w:val="ro-RO"/>
        </w:rPr>
        <w:t xml:space="preserve">de natură calitativă </w:t>
      </w:r>
      <w:proofErr w:type="spellStart"/>
      <w:r w:rsidR="00850E21" w:rsidRPr="00E8690E">
        <w:rPr>
          <w:rFonts w:cstheme="minorHAnsi"/>
          <w:iCs/>
          <w:sz w:val="24"/>
          <w:szCs w:val="24"/>
          <w:lang w:val="ro-RO"/>
        </w:rPr>
        <w:t>şi</w:t>
      </w:r>
      <w:proofErr w:type="spellEnd"/>
      <w:r w:rsidR="00850E21" w:rsidRPr="00E8690E">
        <w:rPr>
          <w:rFonts w:cstheme="minorHAnsi"/>
          <w:iCs/>
          <w:sz w:val="24"/>
          <w:szCs w:val="24"/>
          <w:lang w:val="ro-RO"/>
        </w:rPr>
        <w:t xml:space="preserve"> cantitativă (</w:t>
      </w:r>
      <w:r w:rsidR="009164DD" w:rsidRPr="00E8690E">
        <w:rPr>
          <w:rFonts w:cstheme="minorHAnsi"/>
          <w:iCs/>
          <w:sz w:val="24"/>
          <w:szCs w:val="24"/>
          <w:lang w:val="ro-RO"/>
        </w:rPr>
        <w:t>analiza documentară/</w:t>
      </w:r>
      <w:proofErr w:type="spellStart"/>
      <w:r w:rsidR="009164DD" w:rsidRPr="00E8690E">
        <w:rPr>
          <w:rFonts w:cstheme="minorHAnsi"/>
          <w:iCs/>
          <w:sz w:val="24"/>
          <w:szCs w:val="24"/>
          <w:lang w:val="ro-RO"/>
        </w:rPr>
        <w:t>desk</w:t>
      </w:r>
      <w:proofErr w:type="spellEnd"/>
      <w:r w:rsidR="009164DD" w:rsidRPr="00E8690E">
        <w:rPr>
          <w:rFonts w:cstheme="minorHAnsi"/>
          <w:iCs/>
          <w:sz w:val="24"/>
          <w:szCs w:val="24"/>
          <w:lang w:val="ro-RO"/>
        </w:rPr>
        <w:t xml:space="preserve"> </w:t>
      </w:r>
      <w:proofErr w:type="spellStart"/>
      <w:r w:rsidR="009164DD" w:rsidRPr="00E8690E">
        <w:rPr>
          <w:rFonts w:cstheme="minorHAnsi"/>
          <w:iCs/>
          <w:sz w:val="24"/>
          <w:szCs w:val="24"/>
          <w:lang w:val="ro-RO"/>
        </w:rPr>
        <w:t>research</w:t>
      </w:r>
      <w:proofErr w:type="spellEnd"/>
      <w:r w:rsidR="009164DD" w:rsidRPr="00E8690E">
        <w:rPr>
          <w:rFonts w:cstheme="minorHAnsi"/>
          <w:iCs/>
          <w:sz w:val="24"/>
          <w:szCs w:val="24"/>
          <w:lang w:val="ro-RO"/>
        </w:rPr>
        <w:t xml:space="preserve">, </w:t>
      </w:r>
      <w:r w:rsidR="00850E21" w:rsidRPr="00E8690E">
        <w:rPr>
          <w:rFonts w:cstheme="minorHAnsi"/>
          <w:iCs/>
          <w:sz w:val="24"/>
          <w:szCs w:val="24"/>
          <w:lang w:val="ro-RO"/>
        </w:rPr>
        <w:t xml:space="preserve">chestionare, interviuri, focus grupuri, </w:t>
      </w:r>
      <w:r w:rsidR="006A4D55" w:rsidRPr="00E8690E">
        <w:rPr>
          <w:rFonts w:cstheme="minorHAnsi"/>
          <w:iCs/>
          <w:sz w:val="24"/>
          <w:szCs w:val="24"/>
          <w:lang w:val="ro-RO"/>
        </w:rPr>
        <w:t xml:space="preserve">web </w:t>
      </w:r>
      <w:proofErr w:type="spellStart"/>
      <w:r w:rsidR="00850E21" w:rsidRPr="00E8690E">
        <w:rPr>
          <w:rFonts w:cstheme="minorHAnsi"/>
          <w:iCs/>
          <w:sz w:val="24"/>
          <w:szCs w:val="24"/>
          <w:lang w:val="ro-RO"/>
        </w:rPr>
        <w:t>analytics</w:t>
      </w:r>
      <w:proofErr w:type="spellEnd"/>
      <w:r w:rsidR="00850E21" w:rsidRPr="00E8690E">
        <w:rPr>
          <w:rFonts w:cstheme="minorHAnsi"/>
          <w:iCs/>
          <w:sz w:val="24"/>
          <w:szCs w:val="24"/>
          <w:lang w:val="ro-RO"/>
        </w:rPr>
        <w:t xml:space="preserve">, instrumente de social </w:t>
      </w:r>
      <w:proofErr w:type="spellStart"/>
      <w:r w:rsidR="00850E21" w:rsidRPr="00E8690E">
        <w:rPr>
          <w:rFonts w:cstheme="minorHAnsi"/>
          <w:iCs/>
          <w:sz w:val="24"/>
          <w:szCs w:val="24"/>
          <w:lang w:val="ro-RO"/>
        </w:rPr>
        <w:t>listening</w:t>
      </w:r>
      <w:proofErr w:type="spellEnd"/>
      <w:r w:rsidR="00850E21" w:rsidRPr="00E8690E">
        <w:rPr>
          <w:rFonts w:cstheme="minorHAnsi"/>
          <w:iCs/>
          <w:sz w:val="24"/>
          <w:szCs w:val="24"/>
          <w:lang w:val="ro-RO"/>
        </w:rPr>
        <w:t xml:space="preserve">, </w:t>
      </w:r>
      <w:r w:rsidR="009164DD" w:rsidRPr="00E8690E">
        <w:rPr>
          <w:rFonts w:cstheme="minorHAnsi"/>
          <w:iCs/>
          <w:sz w:val="24"/>
          <w:szCs w:val="24"/>
          <w:lang w:val="ro-RO"/>
        </w:rPr>
        <w:t>cartografiere/</w:t>
      </w:r>
      <w:proofErr w:type="spellStart"/>
      <w:r w:rsidR="009164DD" w:rsidRPr="00E8690E">
        <w:rPr>
          <w:rFonts w:cstheme="minorHAnsi"/>
          <w:iCs/>
          <w:sz w:val="24"/>
          <w:szCs w:val="24"/>
          <w:lang w:val="ro-RO"/>
        </w:rPr>
        <w:t>mapping</w:t>
      </w:r>
      <w:proofErr w:type="spellEnd"/>
      <w:r w:rsidR="009164DD" w:rsidRPr="00E8690E">
        <w:rPr>
          <w:rFonts w:cstheme="minorHAnsi"/>
          <w:iCs/>
          <w:sz w:val="24"/>
          <w:szCs w:val="24"/>
          <w:lang w:val="ro-RO"/>
        </w:rPr>
        <w:t>, sondaje online</w:t>
      </w:r>
      <w:r w:rsidR="00850E21" w:rsidRPr="00E8690E">
        <w:rPr>
          <w:rFonts w:cstheme="minorHAnsi"/>
          <w:iCs/>
          <w:sz w:val="24"/>
          <w:szCs w:val="24"/>
          <w:lang w:val="ro-RO"/>
        </w:rPr>
        <w:t xml:space="preserve"> etc.), pentru a face vizibile diverse perspective </w:t>
      </w:r>
      <w:proofErr w:type="spellStart"/>
      <w:r w:rsidR="00850E21" w:rsidRPr="00E8690E">
        <w:rPr>
          <w:rFonts w:cstheme="minorHAnsi"/>
          <w:iCs/>
          <w:sz w:val="24"/>
          <w:szCs w:val="24"/>
          <w:lang w:val="ro-RO"/>
        </w:rPr>
        <w:t>şi</w:t>
      </w:r>
      <w:proofErr w:type="spellEnd"/>
      <w:r w:rsidR="00850E21" w:rsidRPr="00E8690E">
        <w:rPr>
          <w:rFonts w:cstheme="minorHAnsi"/>
          <w:iCs/>
          <w:sz w:val="24"/>
          <w:szCs w:val="24"/>
          <w:lang w:val="ro-RO"/>
        </w:rPr>
        <w:t xml:space="preserve"> pentru a încuraja participarea </w:t>
      </w:r>
      <w:r w:rsidR="00850E21" w:rsidRPr="00E8690E">
        <w:rPr>
          <w:rFonts w:cstheme="minorHAnsi"/>
          <w:iCs/>
          <w:sz w:val="24"/>
          <w:szCs w:val="24"/>
          <w:lang w:val="ro-RO"/>
        </w:rPr>
        <w:lastRenderedPageBreak/>
        <w:t>tuturor categoriilor de grup</w:t>
      </w:r>
      <w:r w:rsidR="00F70048" w:rsidRPr="00E8690E">
        <w:rPr>
          <w:rFonts w:cstheme="minorHAnsi"/>
          <w:iCs/>
          <w:sz w:val="24"/>
          <w:szCs w:val="24"/>
          <w:lang w:val="ro-RO"/>
        </w:rPr>
        <w:t>-</w:t>
      </w:r>
      <w:proofErr w:type="spellStart"/>
      <w:r w:rsidR="00850E21" w:rsidRPr="00E8690E">
        <w:rPr>
          <w:rFonts w:cstheme="minorHAnsi"/>
          <w:iCs/>
          <w:sz w:val="24"/>
          <w:szCs w:val="24"/>
          <w:lang w:val="ro-RO"/>
        </w:rPr>
        <w:t>ţintă</w:t>
      </w:r>
      <w:proofErr w:type="spellEnd"/>
      <w:r w:rsidR="00850E21" w:rsidRPr="00E8690E">
        <w:rPr>
          <w:rFonts w:cstheme="minorHAnsi"/>
          <w:iCs/>
          <w:sz w:val="24"/>
          <w:szCs w:val="24"/>
          <w:lang w:val="ro-RO"/>
        </w:rPr>
        <w:t>.</w:t>
      </w:r>
      <w:bookmarkStart w:id="9" w:name="_Hlk89346421"/>
      <w:r w:rsidR="00E035FD" w:rsidRPr="00E8690E">
        <w:rPr>
          <w:rFonts w:cstheme="minorHAnsi"/>
          <w:iCs/>
          <w:sz w:val="24"/>
          <w:szCs w:val="24"/>
          <w:lang w:val="ro-RO"/>
        </w:rPr>
        <w:t xml:space="preserve"> </w:t>
      </w:r>
      <w:r w:rsidR="00850E21" w:rsidRPr="00E8690E">
        <w:rPr>
          <w:rFonts w:cstheme="minorHAnsi"/>
          <w:iCs/>
          <w:sz w:val="24"/>
          <w:szCs w:val="24"/>
          <w:lang w:val="ro-RO"/>
        </w:rPr>
        <w:t xml:space="preserve">Alegerea și elaborarea instrumentelor metodologice va fi argumentată prin raportare la obiectivele contractului </w:t>
      </w:r>
      <w:proofErr w:type="spellStart"/>
      <w:r w:rsidR="00850E21" w:rsidRPr="00E8690E">
        <w:rPr>
          <w:rFonts w:cstheme="minorHAnsi"/>
          <w:iCs/>
          <w:sz w:val="24"/>
          <w:szCs w:val="24"/>
          <w:lang w:val="ro-RO"/>
        </w:rPr>
        <w:t>şi</w:t>
      </w:r>
      <w:proofErr w:type="spellEnd"/>
      <w:r w:rsidR="00850E21" w:rsidRPr="00E8690E">
        <w:rPr>
          <w:rFonts w:cstheme="minorHAnsi"/>
          <w:iCs/>
          <w:sz w:val="24"/>
          <w:szCs w:val="24"/>
          <w:lang w:val="ro-RO"/>
        </w:rPr>
        <w:t xml:space="preserve"> livrabilele </w:t>
      </w:r>
      <w:r w:rsidR="00F70048" w:rsidRPr="00E8690E">
        <w:rPr>
          <w:rFonts w:cstheme="minorHAnsi"/>
          <w:iCs/>
          <w:sz w:val="24"/>
          <w:szCs w:val="24"/>
          <w:lang w:val="ro-RO"/>
        </w:rPr>
        <w:t>așteptate</w:t>
      </w:r>
      <w:r w:rsidR="00850E21" w:rsidRPr="00E8690E">
        <w:rPr>
          <w:rFonts w:cstheme="minorHAnsi"/>
          <w:iCs/>
          <w:sz w:val="24"/>
          <w:szCs w:val="24"/>
          <w:lang w:val="ro-RO"/>
        </w:rPr>
        <w:t xml:space="preserve">. </w:t>
      </w:r>
      <w:bookmarkEnd w:id="9"/>
      <w:r w:rsidR="00A92289" w:rsidRPr="00E8690E">
        <w:rPr>
          <w:rFonts w:cstheme="minorHAnsi"/>
          <w:iCs/>
          <w:sz w:val="24"/>
          <w:szCs w:val="24"/>
          <w:lang w:val="ro-RO"/>
        </w:rPr>
        <w:t>Metodologia va asigura interogarea tuturor surselor de date relevante pentru a atinge obiectivele din Caietul de Sarcini.</w:t>
      </w:r>
    </w:p>
    <w:p w14:paraId="0D13F27E" w14:textId="1D7E7B7D" w:rsidR="009164DD" w:rsidRPr="00E8690E" w:rsidRDefault="00B824BC" w:rsidP="006A0F28">
      <w:pPr>
        <w:spacing w:after="0" w:line="240" w:lineRule="auto"/>
        <w:ind w:right="-2"/>
        <w:jc w:val="both"/>
        <w:rPr>
          <w:rFonts w:cstheme="minorHAnsi"/>
          <w:sz w:val="24"/>
          <w:szCs w:val="24"/>
          <w:lang w:val="ro-RO"/>
        </w:rPr>
      </w:pPr>
      <w:r w:rsidRPr="00E8690E">
        <w:rPr>
          <w:rFonts w:cstheme="minorHAnsi"/>
          <w:sz w:val="24"/>
          <w:szCs w:val="24"/>
          <w:lang w:val="ro-RO"/>
        </w:rPr>
        <w:t>Ofertantul</w:t>
      </w:r>
      <w:r w:rsidR="009164DD" w:rsidRPr="00E8690E">
        <w:rPr>
          <w:rFonts w:cstheme="minorHAnsi"/>
          <w:sz w:val="24"/>
          <w:szCs w:val="24"/>
          <w:lang w:val="ro-RO"/>
        </w:rPr>
        <w:t xml:space="preserve"> va propune și alte abordări, dacă se impun, pentru culegerea, analiza și interpretarea datelor care să răspundă cerințelor contractului; aceste propuneri vor fi detaliate în propunerea tehnică.</w:t>
      </w:r>
    </w:p>
    <w:p w14:paraId="6FD51CA0" w14:textId="77777777" w:rsidR="006F000F" w:rsidRPr="00E8690E" w:rsidRDefault="006F000F" w:rsidP="006A0F28">
      <w:pPr>
        <w:spacing w:after="0" w:line="240" w:lineRule="auto"/>
        <w:ind w:right="-2"/>
        <w:jc w:val="both"/>
        <w:rPr>
          <w:rFonts w:cstheme="minorHAnsi"/>
          <w:sz w:val="24"/>
          <w:szCs w:val="24"/>
          <w:lang w:val="ro-RO"/>
        </w:rPr>
      </w:pPr>
    </w:p>
    <w:p w14:paraId="5FD6394B" w14:textId="328CE4C6" w:rsidR="00414B9D" w:rsidRPr="00E8690E" w:rsidRDefault="00414B9D" w:rsidP="006A0F28">
      <w:pPr>
        <w:spacing w:after="0" w:line="240" w:lineRule="auto"/>
        <w:jc w:val="both"/>
        <w:rPr>
          <w:rFonts w:cstheme="minorHAnsi"/>
          <w:sz w:val="24"/>
          <w:szCs w:val="24"/>
          <w:u w:val="single"/>
          <w:lang w:val="ro-RO"/>
        </w:rPr>
      </w:pPr>
      <w:r w:rsidRPr="00E8690E">
        <w:rPr>
          <w:rFonts w:cstheme="minorHAnsi"/>
          <w:sz w:val="24"/>
          <w:szCs w:val="24"/>
          <w:u w:val="single"/>
          <w:lang w:val="ro-RO"/>
        </w:rPr>
        <w:t>Culegerea datelor</w:t>
      </w:r>
    </w:p>
    <w:p w14:paraId="357486FF" w14:textId="43AB76DA" w:rsidR="00BF2CAF" w:rsidRPr="00E8690E" w:rsidRDefault="00D0728F" w:rsidP="006A0F28">
      <w:pPr>
        <w:spacing w:after="0" w:line="240" w:lineRule="auto"/>
        <w:jc w:val="both"/>
        <w:rPr>
          <w:rFonts w:cstheme="minorHAnsi"/>
          <w:sz w:val="24"/>
          <w:szCs w:val="24"/>
          <w:lang w:val="ro-RO"/>
        </w:rPr>
      </w:pPr>
      <w:r>
        <w:rPr>
          <w:rFonts w:cstheme="minorHAnsi"/>
          <w:sz w:val="24"/>
          <w:szCs w:val="24"/>
          <w:lang w:val="ro-RO"/>
        </w:rPr>
        <w:t xml:space="preserve">Activitatea de culegere a datelor va fi efectuată în colaborare cu </w:t>
      </w:r>
      <w:r w:rsidR="00BF2CAF" w:rsidRPr="00E8690E">
        <w:rPr>
          <w:rFonts w:cstheme="minorHAnsi"/>
          <w:sz w:val="24"/>
          <w:szCs w:val="24"/>
          <w:lang w:val="ro-RO"/>
        </w:rPr>
        <w:t xml:space="preserve">Autoritatea </w:t>
      </w:r>
      <w:r w:rsidR="00AC4C9A" w:rsidRPr="00E8690E">
        <w:rPr>
          <w:rFonts w:cstheme="minorHAnsi"/>
          <w:sz w:val="24"/>
          <w:szCs w:val="24"/>
          <w:lang w:val="ro-RO"/>
        </w:rPr>
        <w:t>C</w:t>
      </w:r>
      <w:r w:rsidR="00BF2CAF" w:rsidRPr="00E8690E">
        <w:rPr>
          <w:rFonts w:cstheme="minorHAnsi"/>
          <w:sz w:val="24"/>
          <w:szCs w:val="24"/>
          <w:lang w:val="ro-RO"/>
        </w:rPr>
        <w:t>ontractantă</w:t>
      </w:r>
      <w:r w:rsidR="001D6802">
        <w:rPr>
          <w:rFonts w:cstheme="minorHAnsi"/>
          <w:sz w:val="24"/>
          <w:szCs w:val="24"/>
          <w:lang w:val="ro-RO"/>
        </w:rPr>
        <w:t>, care,</w:t>
      </w:r>
      <w:r w:rsidR="00B83B8E">
        <w:rPr>
          <w:rFonts w:cstheme="minorHAnsi"/>
          <w:sz w:val="24"/>
          <w:szCs w:val="24"/>
          <w:lang w:val="ro-RO"/>
        </w:rPr>
        <w:t xml:space="preserve"> </w:t>
      </w:r>
      <w:r w:rsidR="001D6802">
        <w:rPr>
          <w:rFonts w:cstheme="minorHAnsi"/>
          <w:sz w:val="24"/>
          <w:szCs w:val="24"/>
          <w:lang w:val="ro-RO"/>
        </w:rPr>
        <w:t>va</w:t>
      </w:r>
      <w:r w:rsidR="00BF2CAF" w:rsidRPr="00E8690E">
        <w:rPr>
          <w:rFonts w:cstheme="minorHAnsi"/>
          <w:sz w:val="24"/>
          <w:szCs w:val="24"/>
          <w:lang w:val="ro-RO"/>
        </w:rPr>
        <w:t xml:space="preserve"> sprijini efortul de colectare a informațiilor.</w:t>
      </w:r>
    </w:p>
    <w:p w14:paraId="019C874F" w14:textId="6CFF98B2" w:rsidR="00414B9D" w:rsidRPr="00E8690E" w:rsidRDefault="00414B9D" w:rsidP="006A0F28">
      <w:pPr>
        <w:spacing w:after="0" w:line="240" w:lineRule="auto"/>
        <w:jc w:val="both"/>
        <w:rPr>
          <w:rFonts w:cstheme="minorHAnsi"/>
          <w:sz w:val="24"/>
          <w:szCs w:val="24"/>
          <w:lang w:val="ro-RO"/>
        </w:rPr>
      </w:pPr>
    </w:p>
    <w:p w14:paraId="2491CAF2" w14:textId="4D56AED1" w:rsidR="00414B9D" w:rsidRPr="00E8690E" w:rsidRDefault="00414B9D" w:rsidP="006A0F28">
      <w:pPr>
        <w:spacing w:after="0" w:line="240" w:lineRule="auto"/>
        <w:jc w:val="both"/>
        <w:rPr>
          <w:rFonts w:cstheme="minorHAnsi"/>
          <w:sz w:val="24"/>
          <w:szCs w:val="24"/>
          <w:u w:val="single"/>
          <w:lang w:val="ro-RO"/>
        </w:rPr>
      </w:pPr>
      <w:r w:rsidRPr="00E8690E">
        <w:rPr>
          <w:rFonts w:cstheme="minorHAnsi"/>
          <w:sz w:val="24"/>
          <w:szCs w:val="24"/>
          <w:u w:val="single"/>
          <w:lang w:val="ro-RO"/>
        </w:rPr>
        <w:t>Analiza și interpretarea datelor</w:t>
      </w:r>
    </w:p>
    <w:p w14:paraId="1655ABBC" w14:textId="0537C98F" w:rsidR="00414B9D" w:rsidRPr="00E8690E" w:rsidRDefault="00414B9D" w:rsidP="006A0F28">
      <w:pPr>
        <w:spacing w:after="0" w:line="240" w:lineRule="auto"/>
        <w:jc w:val="both"/>
        <w:rPr>
          <w:rFonts w:cstheme="minorHAnsi"/>
          <w:sz w:val="24"/>
          <w:szCs w:val="24"/>
          <w:lang w:val="ro-RO"/>
        </w:rPr>
      </w:pPr>
      <w:r w:rsidRPr="00E8690E">
        <w:rPr>
          <w:rFonts w:cstheme="minorHAnsi"/>
          <w:sz w:val="24"/>
          <w:szCs w:val="24"/>
          <w:lang w:val="ro-RO"/>
        </w:rPr>
        <w:t xml:space="preserve">Odată finalizată culegerea datelor, se vor realiza următoarele: prelucrarea, analiza și interpretarea informațiilor, utilizând metodele și instrumente adecvate. </w:t>
      </w:r>
      <w:r w:rsidR="008A504B" w:rsidRPr="00E8690E">
        <w:rPr>
          <w:rFonts w:cstheme="minorHAnsi"/>
          <w:sz w:val="24"/>
          <w:szCs w:val="24"/>
          <w:lang w:val="ro-RO"/>
        </w:rPr>
        <w:t>Ofertantul</w:t>
      </w:r>
      <w:r w:rsidRPr="00E8690E">
        <w:rPr>
          <w:rFonts w:cstheme="minorHAnsi"/>
          <w:sz w:val="24"/>
          <w:szCs w:val="24"/>
          <w:lang w:val="ro-RO"/>
        </w:rPr>
        <w:t xml:space="preserve"> va propune diferite abordări pentru analiza și interpretarea datelor care să răspundă cerințelor Caietului de Sarcini</w:t>
      </w:r>
      <w:r w:rsidR="001005CA" w:rsidRPr="00E8690E">
        <w:rPr>
          <w:rFonts w:cstheme="minorHAnsi"/>
          <w:sz w:val="24"/>
          <w:szCs w:val="24"/>
          <w:lang w:val="ro-RO"/>
        </w:rPr>
        <w:t xml:space="preserve">; aceste abordări </w:t>
      </w:r>
      <w:r w:rsidRPr="00E8690E">
        <w:rPr>
          <w:rFonts w:cstheme="minorHAnsi"/>
          <w:sz w:val="24"/>
          <w:szCs w:val="24"/>
          <w:lang w:val="ro-RO"/>
        </w:rPr>
        <w:t xml:space="preserve">vor fi detaliate în propunerea tehnică. </w:t>
      </w:r>
    </w:p>
    <w:p w14:paraId="483C285F" w14:textId="0EC21F3A" w:rsidR="008A504B" w:rsidRPr="00E8690E" w:rsidRDefault="008A504B" w:rsidP="006A0F28">
      <w:pPr>
        <w:spacing w:after="0" w:line="240" w:lineRule="auto"/>
        <w:jc w:val="both"/>
        <w:rPr>
          <w:rFonts w:cstheme="minorHAnsi"/>
          <w:sz w:val="24"/>
          <w:szCs w:val="24"/>
          <w:lang w:val="ro-RO"/>
        </w:rPr>
      </w:pPr>
    </w:p>
    <w:p w14:paraId="4834B0B0" w14:textId="7B7B3B76" w:rsidR="008A504B" w:rsidRPr="00E8690E" w:rsidRDefault="008A504B" w:rsidP="006A0F28">
      <w:pPr>
        <w:spacing w:after="0" w:line="240" w:lineRule="auto"/>
        <w:jc w:val="both"/>
        <w:rPr>
          <w:rFonts w:cstheme="minorHAnsi"/>
          <w:sz w:val="24"/>
          <w:szCs w:val="24"/>
          <w:u w:val="single"/>
          <w:lang w:val="ro-RO"/>
        </w:rPr>
      </w:pPr>
      <w:r w:rsidRPr="00E8690E">
        <w:rPr>
          <w:rFonts w:cstheme="minorHAnsi"/>
          <w:sz w:val="24"/>
          <w:szCs w:val="24"/>
          <w:u w:val="single"/>
          <w:lang w:val="ro-RO"/>
        </w:rPr>
        <w:t>Evaluarea și elaborarea recomandărilor</w:t>
      </w:r>
    </w:p>
    <w:p w14:paraId="136ABC47" w14:textId="33C2B95D" w:rsidR="008A504B" w:rsidRPr="00E8690E" w:rsidRDefault="008A504B" w:rsidP="006A0F28">
      <w:pPr>
        <w:spacing w:after="0" w:line="240" w:lineRule="auto"/>
        <w:ind w:right="-2"/>
        <w:jc w:val="both"/>
        <w:rPr>
          <w:rFonts w:cstheme="minorHAnsi"/>
          <w:sz w:val="24"/>
          <w:szCs w:val="24"/>
          <w:lang w:val="ro-RO"/>
        </w:rPr>
      </w:pPr>
      <w:r w:rsidRPr="00E8690E">
        <w:rPr>
          <w:rFonts w:cstheme="minorHAnsi"/>
          <w:sz w:val="24"/>
          <w:szCs w:val="24"/>
          <w:lang w:val="ro-RO"/>
        </w:rPr>
        <w:t>Evaluarea va avea în vedere următoarele 3 obiective:</w:t>
      </w:r>
    </w:p>
    <w:p w14:paraId="00C5AA51" w14:textId="77777777" w:rsidR="008A504B" w:rsidRPr="00E8690E" w:rsidRDefault="008A504B" w:rsidP="006A0F28">
      <w:pPr>
        <w:pStyle w:val="ListParagraph"/>
        <w:numPr>
          <w:ilvl w:val="0"/>
          <w:numId w:val="32"/>
        </w:numPr>
        <w:ind w:right="-2"/>
        <w:jc w:val="both"/>
        <w:rPr>
          <w:rFonts w:asciiTheme="minorHAnsi" w:hAnsiTheme="minorHAnsi" w:cstheme="minorHAnsi"/>
        </w:rPr>
      </w:pPr>
      <w:r w:rsidRPr="00E8690E">
        <w:rPr>
          <w:rFonts w:asciiTheme="minorHAnsi" w:hAnsiTheme="minorHAnsi" w:cstheme="minorHAnsi"/>
        </w:rPr>
        <w:t>Evaluarea stadiului de informare și a nevoilor de informare privind SUERD a grupurilor-țintă identificate în Strategia de comunicare a SUERD;</w:t>
      </w:r>
    </w:p>
    <w:p w14:paraId="3A239395" w14:textId="77777777" w:rsidR="008A504B" w:rsidRPr="00E8690E" w:rsidRDefault="008A504B" w:rsidP="006A0F28">
      <w:pPr>
        <w:pStyle w:val="ListParagraph"/>
        <w:numPr>
          <w:ilvl w:val="0"/>
          <w:numId w:val="32"/>
        </w:numPr>
        <w:ind w:right="-2"/>
        <w:jc w:val="both"/>
        <w:rPr>
          <w:rFonts w:asciiTheme="minorHAnsi" w:hAnsiTheme="minorHAnsi" w:cstheme="minorHAnsi"/>
        </w:rPr>
      </w:pPr>
      <w:r w:rsidRPr="00E8690E">
        <w:rPr>
          <w:rFonts w:asciiTheme="minorHAnsi" w:hAnsiTheme="minorHAnsi" w:cstheme="minorHAnsi"/>
        </w:rPr>
        <w:t>Evaluarea campaniilor de comunicare derulate (plătite și non-plătite) și a instrumentelor utilizate;</w:t>
      </w:r>
    </w:p>
    <w:p w14:paraId="01E190C7" w14:textId="77777777" w:rsidR="008A504B" w:rsidRPr="00E8690E" w:rsidRDefault="008A504B" w:rsidP="006A0F28">
      <w:pPr>
        <w:pStyle w:val="ListParagraph"/>
        <w:numPr>
          <w:ilvl w:val="0"/>
          <w:numId w:val="32"/>
        </w:numPr>
        <w:ind w:right="-2"/>
        <w:jc w:val="both"/>
        <w:rPr>
          <w:rFonts w:asciiTheme="minorHAnsi" w:hAnsiTheme="minorHAnsi" w:cstheme="minorHAnsi"/>
        </w:rPr>
      </w:pPr>
      <w:r w:rsidRPr="00E8690E">
        <w:rPr>
          <w:rFonts w:asciiTheme="minorHAnsi" w:hAnsiTheme="minorHAnsi" w:cstheme="minorHAnsi"/>
        </w:rPr>
        <w:t>Evaluarea eficienței comunicării interne.</w:t>
      </w:r>
    </w:p>
    <w:p w14:paraId="1C430882" w14:textId="212494BC" w:rsidR="008A504B" w:rsidRPr="00E8690E" w:rsidRDefault="008A504B" w:rsidP="006A0F28">
      <w:pPr>
        <w:spacing w:after="0" w:line="240" w:lineRule="auto"/>
        <w:ind w:right="-2"/>
        <w:jc w:val="both"/>
        <w:rPr>
          <w:rFonts w:cstheme="minorHAnsi"/>
          <w:sz w:val="24"/>
          <w:szCs w:val="24"/>
          <w:lang w:val="ro-RO"/>
        </w:rPr>
      </w:pPr>
    </w:p>
    <w:p w14:paraId="175EC367" w14:textId="7800951F" w:rsidR="008A504B" w:rsidRPr="00E8690E" w:rsidRDefault="008A504B" w:rsidP="006A0F28">
      <w:pPr>
        <w:spacing w:after="0" w:line="240" w:lineRule="auto"/>
        <w:ind w:right="-2"/>
        <w:jc w:val="both"/>
        <w:rPr>
          <w:rFonts w:cstheme="minorHAnsi"/>
          <w:sz w:val="24"/>
          <w:szCs w:val="24"/>
          <w:lang w:val="ro-RO"/>
        </w:rPr>
      </w:pPr>
      <w:r w:rsidRPr="00E8690E">
        <w:rPr>
          <w:rFonts w:cstheme="minorHAnsi"/>
          <w:sz w:val="24"/>
          <w:szCs w:val="24"/>
          <w:lang w:val="ro-RO"/>
        </w:rPr>
        <w:t xml:space="preserve">În ceea ce privește recomandările pentru îmbunătățirea viitoarei Strategii de Comunicare SUERD, Prestatorul va ține cont de următoarele obiective în elaborarea </w:t>
      </w:r>
      <w:r w:rsidR="00A85F42" w:rsidRPr="00E8690E">
        <w:rPr>
          <w:rFonts w:cstheme="minorHAnsi"/>
          <w:sz w:val="24"/>
          <w:szCs w:val="24"/>
          <w:lang w:val="ro-RO"/>
        </w:rPr>
        <w:t>acestora</w:t>
      </w:r>
      <w:r w:rsidRPr="00E8690E">
        <w:rPr>
          <w:rFonts w:cstheme="minorHAnsi"/>
          <w:sz w:val="24"/>
          <w:szCs w:val="24"/>
          <w:lang w:val="ro-RO"/>
        </w:rPr>
        <w:t>:</w:t>
      </w:r>
    </w:p>
    <w:p w14:paraId="7761C264" w14:textId="03AFDE67" w:rsidR="008A504B" w:rsidRPr="00E8690E" w:rsidRDefault="008A504B" w:rsidP="006A0F28">
      <w:pPr>
        <w:pStyle w:val="ListParagraph"/>
        <w:numPr>
          <w:ilvl w:val="0"/>
          <w:numId w:val="33"/>
        </w:numPr>
        <w:ind w:right="-2"/>
        <w:jc w:val="both"/>
        <w:rPr>
          <w:rFonts w:asciiTheme="minorHAnsi" w:hAnsiTheme="minorHAnsi" w:cstheme="minorHAnsi"/>
        </w:rPr>
      </w:pPr>
      <w:r w:rsidRPr="00E8690E">
        <w:rPr>
          <w:rFonts w:asciiTheme="minorHAnsi" w:hAnsiTheme="minorHAnsi" w:cstheme="minorHAnsi"/>
        </w:rPr>
        <w:t>consolida</w:t>
      </w:r>
      <w:r w:rsidR="00B83B8E">
        <w:rPr>
          <w:rFonts w:asciiTheme="minorHAnsi" w:hAnsiTheme="minorHAnsi" w:cstheme="minorHAnsi"/>
        </w:rPr>
        <w:t>rea</w:t>
      </w:r>
      <w:r w:rsidRPr="00E8690E">
        <w:rPr>
          <w:rFonts w:asciiTheme="minorHAnsi" w:hAnsiTheme="minorHAnsi" w:cstheme="minorHAnsi"/>
        </w:rPr>
        <w:t xml:space="preserve"> eforturil</w:t>
      </w:r>
      <w:r w:rsidR="00B83B8E">
        <w:rPr>
          <w:rFonts w:asciiTheme="minorHAnsi" w:hAnsiTheme="minorHAnsi" w:cstheme="minorHAnsi"/>
        </w:rPr>
        <w:t>or</w:t>
      </w:r>
      <w:r w:rsidRPr="00E8690E">
        <w:rPr>
          <w:rFonts w:asciiTheme="minorHAnsi" w:hAnsiTheme="minorHAnsi" w:cstheme="minorHAnsi"/>
        </w:rPr>
        <w:t xml:space="preserve"> de creștere a gradului de conștientizare și adapta</w:t>
      </w:r>
      <w:r w:rsidR="00B83B8E">
        <w:rPr>
          <w:rFonts w:asciiTheme="minorHAnsi" w:hAnsiTheme="minorHAnsi" w:cstheme="minorHAnsi"/>
        </w:rPr>
        <w:t>rea</w:t>
      </w:r>
      <w:r w:rsidRPr="00E8690E">
        <w:rPr>
          <w:rFonts w:asciiTheme="minorHAnsi" w:hAnsiTheme="minorHAnsi" w:cstheme="minorHAnsi"/>
        </w:rPr>
        <w:t xml:space="preserve"> mesajel</w:t>
      </w:r>
      <w:r w:rsidR="00B83B8E">
        <w:rPr>
          <w:rFonts w:asciiTheme="minorHAnsi" w:hAnsiTheme="minorHAnsi" w:cstheme="minorHAnsi"/>
        </w:rPr>
        <w:t>or</w:t>
      </w:r>
      <w:r w:rsidRPr="00E8690E">
        <w:rPr>
          <w:rFonts w:asciiTheme="minorHAnsi" w:hAnsiTheme="minorHAnsi" w:cstheme="minorHAnsi"/>
        </w:rPr>
        <w:t xml:space="preserve"> pentru diferite segmente de public;</w:t>
      </w:r>
    </w:p>
    <w:p w14:paraId="7C6B5E40" w14:textId="1CB66406" w:rsidR="008A504B" w:rsidRPr="00E8690E" w:rsidRDefault="008A504B" w:rsidP="006A0F28">
      <w:pPr>
        <w:pStyle w:val="ListParagraph"/>
        <w:numPr>
          <w:ilvl w:val="0"/>
          <w:numId w:val="33"/>
        </w:numPr>
        <w:ind w:right="-2"/>
        <w:jc w:val="both"/>
        <w:rPr>
          <w:rFonts w:asciiTheme="minorHAnsi" w:hAnsiTheme="minorHAnsi" w:cstheme="minorHAnsi"/>
        </w:rPr>
      </w:pPr>
      <w:r w:rsidRPr="00E8690E">
        <w:rPr>
          <w:rFonts w:asciiTheme="minorHAnsi" w:hAnsiTheme="minorHAnsi" w:cstheme="minorHAnsi"/>
        </w:rPr>
        <w:t>optimiza</w:t>
      </w:r>
      <w:r w:rsidR="00B83B8E">
        <w:rPr>
          <w:rFonts w:asciiTheme="minorHAnsi" w:hAnsiTheme="minorHAnsi" w:cstheme="minorHAnsi"/>
        </w:rPr>
        <w:t>rea</w:t>
      </w:r>
      <w:r w:rsidRPr="00E8690E">
        <w:rPr>
          <w:rFonts w:asciiTheme="minorHAnsi" w:hAnsiTheme="minorHAnsi" w:cstheme="minorHAnsi"/>
        </w:rPr>
        <w:t xml:space="preserve"> instrumentel</w:t>
      </w:r>
      <w:r w:rsidR="00B83B8E">
        <w:rPr>
          <w:rFonts w:asciiTheme="minorHAnsi" w:hAnsiTheme="minorHAnsi" w:cstheme="minorHAnsi"/>
        </w:rPr>
        <w:t>or</w:t>
      </w:r>
      <w:r w:rsidRPr="00E8690E">
        <w:rPr>
          <w:rFonts w:asciiTheme="minorHAnsi" w:hAnsiTheme="minorHAnsi" w:cstheme="minorHAnsi"/>
        </w:rPr>
        <w:t xml:space="preserve"> de comunicare digitale și offline pentru a maximiza implicarea;</w:t>
      </w:r>
    </w:p>
    <w:p w14:paraId="3E0BBB0E" w14:textId="56B238CC" w:rsidR="008A504B" w:rsidRPr="00E8690E" w:rsidRDefault="008A504B" w:rsidP="006A0F28">
      <w:pPr>
        <w:pStyle w:val="ListParagraph"/>
        <w:numPr>
          <w:ilvl w:val="0"/>
          <w:numId w:val="33"/>
        </w:numPr>
        <w:ind w:right="-2"/>
        <w:jc w:val="both"/>
        <w:rPr>
          <w:rFonts w:asciiTheme="minorHAnsi" w:hAnsiTheme="minorHAnsi" w:cstheme="minorHAnsi"/>
        </w:rPr>
      </w:pPr>
      <w:r w:rsidRPr="00E8690E">
        <w:rPr>
          <w:rFonts w:asciiTheme="minorHAnsi" w:hAnsiTheme="minorHAnsi" w:cstheme="minorHAnsi"/>
        </w:rPr>
        <w:t>îmbunătăți</w:t>
      </w:r>
      <w:r w:rsidR="00B83B8E">
        <w:rPr>
          <w:rFonts w:asciiTheme="minorHAnsi" w:hAnsiTheme="minorHAnsi" w:cstheme="minorHAnsi"/>
        </w:rPr>
        <w:t>rea</w:t>
      </w:r>
      <w:r w:rsidRPr="00E8690E">
        <w:rPr>
          <w:rFonts w:asciiTheme="minorHAnsi" w:hAnsiTheme="minorHAnsi" w:cstheme="minorHAnsi"/>
        </w:rPr>
        <w:t xml:space="preserve"> accesibilit</w:t>
      </w:r>
      <w:r w:rsidR="00B83B8E">
        <w:rPr>
          <w:rFonts w:asciiTheme="minorHAnsi" w:hAnsiTheme="minorHAnsi" w:cstheme="minorHAnsi"/>
        </w:rPr>
        <w:t>ății</w:t>
      </w:r>
      <w:r w:rsidRPr="00E8690E">
        <w:rPr>
          <w:rFonts w:asciiTheme="minorHAnsi" w:hAnsiTheme="minorHAnsi" w:cstheme="minorHAnsi"/>
        </w:rPr>
        <w:t xml:space="preserve"> și clarit</w:t>
      </w:r>
      <w:r w:rsidR="00B83B8E">
        <w:rPr>
          <w:rFonts w:asciiTheme="minorHAnsi" w:hAnsiTheme="minorHAnsi" w:cstheme="minorHAnsi"/>
        </w:rPr>
        <w:t>ății</w:t>
      </w:r>
      <w:r w:rsidRPr="00E8690E">
        <w:rPr>
          <w:rFonts w:asciiTheme="minorHAnsi" w:hAnsiTheme="minorHAnsi" w:cstheme="minorHAnsi"/>
        </w:rPr>
        <w:t xml:space="preserve"> conținutului legat de EUSDR;</w:t>
      </w:r>
    </w:p>
    <w:p w14:paraId="6313E106" w14:textId="07FCE801" w:rsidR="008A504B" w:rsidRPr="00E8690E" w:rsidRDefault="008A504B" w:rsidP="006A0F28">
      <w:pPr>
        <w:pStyle w:val="ListParagraph"/>
        <w:numPr>
          <w:ilvl w:val="0"/>
          <w:numId w:val="33"/>
        </w:numPr>
        <w:ind w:right="-2"/>
        <w:jc w:val="both"/>
        <w:rPr>
          <w:rFonts w:asciiTheme="minorHAnsi" w:hAnsiTheme="minorHAnsi" w:cstheme="minorHAnsi"/>
        </w:rPr>
      </w:pPr>
      <w:r w:rsidRPr="00E8690E">
        <w:rPr>
          <w:rFonts w:asciiTheme="minorHAnsi" w:hAnsiTheme="minorHAnsi" w:cstheme="minorHAnsi"/>
        </w:rPr>
        <w:t>promova</w:t>
      </w:r>
      <w:r w:rsidR="00B83B8E">
        <w:rPr>
          <w:rFonts w:asciiTheme="minorHAnsi" w:hAnsiTheme="minorHAnsi" w:cstheme="minorHAnsi"/>
        </w:rPr>
        <w:t>rea</w:t>
      </w:r>
      <w:r w:rsidRPr="00E8690E">
        <w:rPr>
          <w:rFonts w:asciiTheme="minorHAnsi" w:hAnsiTheme="minorHAnsi" w:cstheme="minorHAnsi"/>
        </w:rPr>
        <w:t xml:space="preserve"> </w:t>
      </w:r>
      <w:r w:rsidR="00B83B8E">
        <w:rPr>
          <w:rFonts w:asciiTheme="minorHAnsi" w:hAnsiTheme="minorHAnsi" w:cstheme="minorHAnsi"/>
        </w:rPr>
        <w:t xml:space="preserve">unei comunicări mai eficiente cu </w:t>
      </w:r>
      <w:r w:rsidRPr="00E8690E">
        <w:rPr>
          <w:rFonts w:asciiTheme="minorHAnsi" w:hAnsiTheme="minorHAnsi" w:cstheme="minorHAnsi"/>
        </w:rPr>
        <w:t>părțile interesate.</w:t>
      </w:r>
    </w:p>
    <w:p w14:paraId="41A51AB3" w14:textId="2F7BDB0C" w:rsidR="008A504B" w:rsidRPr="00E8690E" w:rsidRDefault="008A504B" w:rsidP="006A0F28">
      <w:pPr>
        <w:spacing w:after="0" w:line="240" w:lineRule="auto"/>
        <w:jc w:val="both"/>
        <w:rPr>
          <w:rFonts w:cstheme="minorHAnsi"/>
          <w:sz w:val="24"/>
          <w:szCs w:val="24"/>
          <w:lang w:val="ro-RO"/>
        </w:rPr>
      </w:pPr>
    </w:p>
    <w:p w14:paraId="3D8F18A7" w14:textId="2B25BAD3" w:rsidR="00B9444B" w:rsidRPr="00E8690E" w:rsidRDefault="00B9444B" w:rsidP="006A0F28">
      <w:pPr>
        <w:spacing w:after="0" w:line="240" w:lineRule="auto"/>
        <w:jc w:val="both"/>
        <w:rPr>
          <w:rFonts w:cstheme="minorHAnsi"/>
          <w:sz w:val="24"/>
          <w:szCs w:val="24"/>
          <w:lang w:val="ro-RO"/>
        </w:rPr>
      </w:pPr>
    </w:p>
    <w:p w14:paraId="617CF5BC" w14:textId="3959885B" w:rsidR="00B9444B" w:rsidRPr="00E8690E" w:rsidRDefault="00B9444B" w:rsidP="006A0F28">
      <w:pPr>
        <w:spacing w:after="0" w:line="240" w:lineRule="auto"/>
        <w:jc w:val="both"/>
        <w:rPr>
          <w:rFonts w:cstheme="minorHAnsi"/>
          <w:sz w:val="24"/>
          <w:szCs w:val="24"/>
          <w:lang w:val="ro-RO"/>
        </w:rPr>
      </w:pPr>
    </w:p>
    <w:p w14:paraId="3AD0CE92" w14:textId="197FE462" w:rsidR="00B9444B" w:rsidRPr="00E8690E" w:rsidRDefault="00B9444B" w:rsidP="006A0F28">
      <w:pPr>
        <w:spacing w:after="0" w:line="240" w:lineRule="auto"/>
        <w:jc w:val="both"/>
        <w:rPr>
          <w:rFonts w:cstheme="minorHAnsi"/>
          <w:sz w:val="24"/>
          <w:szCs w:val="24"/>
          <w:lang w:val="ro-RO"/>
        </w:rPr>
      </w:pPr>
    </w:p>
    <w:p w14:paraId="5A694DB4" w14:textId="63A16376" w:rsidR="00B9444B" w:rsidRPr="00E8690E" w:rsidRDefault="00B9444B" w:rsidP="006A0F28">
      <w:pPr>
        <w:spacing w:after="0" w:line="240" w:lineRule="auto"/>
        <w:jc w:val="both"/>
        <w:rPr>
          <w:rFonts w:cstheme="minorHAnsi"/>
          <w:sz w:val="24"/>
          <w:szCs w:val="24"/>
          <w:lang w:val="ro-RO"/>
        </w:rPr>
      </w:pPr>
    </w:p>
    <w:p w14:paraId="41719044" w14:textId="3A595104" w:rsidR="00B9444B" w:rsidRPr="00E8690E" w:rsidRDefault="00B9444B" w:rsidP="006A0F28">
      <w:pPr>
        <w:spacing w:after="0" w:line="240" w:lineRule="auto"/>
        <w:jc w:val="both"/>
        <w:rPr>
          <w:rFonts w:cstheme="minorHAnsi"/>
          <w:sz w:val="24"/>
          <w:szCs w:val="24"/>
          <w:lang w:val="ro-RO"/>
        </w:rPr>
      </w:pPr>
    </w:p>
    <w:p w14:paraId="0F85DDE6" w14:textId="0CA3AD20" w:rsidR="00B9444B" w:rsidRPr="00E8690E" w:rsidRDefault="00B9444B" w:rsidP="006A0F28">
      <w:pPr>
        <w:spacing w:after="0" w:line="240" w:lineRule="auto"/>
        <w:jc w:val="both"/>
        <w:rPr>
          <w:rFonts w:cstheme="minorHAnsi"/>
          <w:sz w:val="24"/>
          <w:szCs w:val="24"/>
          <w:lang w:val="ro-RO"/>
        </w:rPr>
      </w:pPr>
    </w:p>
    <w:p w14:paraId="7E35516E" w14:textId="40EF3BFA" w:rsidR="00B9444B" w:rsidRPr="00E8690E" w:rsidRDefault="00B9444B" w:rsidP="006A0F28">
      <w:pPr>
        <w:spacing w:after="0" w:line="240" w:lineRule="auto"/>
        <w:jc w:val="both"/>
        <w:rPr>
          <w:rFonts w:cstheme="minorHAnsi"/>
          <w:sz w:val="24"/>
          <w:szCs w:val="24"/>
          <w:lang w:val="ro-RO"/>
        </w:rPr>
      </w:pPr>
    </w:p>
    <w:p w14:paraId="2FB776CC" w14:textId="66638145" w:rsidR="00B9444B" w:rsidRPr="00E8690E" w:rsidRDefault="00B9444B" w:rsidP="006A0F28">
      <w:pPr>
        <w:spacing w:after="0" w:line="240" w:lineRule="auto"/>
        <w:jc w:val="both"/>
        <w:rPr>
          <w:rFonts w:cstheme="minorHAnsi"/>
          <w:sz w:val="24"/>
          <w:szCs w:val="24"/>
          <w:lang w:val="ro-RO"/>
        </w:rPr>
      </w:pPr>
    </w:p>
    <w:bookmarkEnd w:id="7"/>
    <w:p w14:paraId="2FEF31E9" w14:textId="3D405FFB" w:rsidR="00E827EE" w:rsidRPr="00E8690E" w:rsidRDefault="00E827EE" w:rsidP="006A0F28">
      <w:pPr>
        <w:spacing w:after="0" w:line="240" w:lineRule="auto"/>
        <w:ind w:right="-2"/>
        <w:jc w:val="both"/>
        <w:rPr>
          <w:rFonts w:cstheme="minorHAnsi"/>
          <w:b/>
          <w:sz w:val="24"/>
          <w:szCs w:val="24"/>
          <w:lang w:val="ro-RO"/>
        </w:rPr>
      </w:pPr>
    </w:p>
    <w:p w14:paraId="6675032B" w14:textId="76B3808B" w:rsidR="00E827EE" w:rsidRPr="00E8690E" w:rsidRDefault="00CE656B" w:rsidP="006A0F28">
      <w:pPr>
        <w:pStyle w:val="ListParagraph"/>
        <w:numPr>
          <w:ilvl w:val="0"/>
          <w:numId w:val="1"/>
        </w:numPr>
        <w:ind w:right="-2"/>
        <w:jc w:val="both"/>
        <w:rPr>
          <w:rFonts w:asciiTheme="minorHAnsi" w:hAnsiTheme="minorHAnsi" w:cstheme="minorHAnsi"/>
          <w:b/>
        </w:rPr>
      </w:pPr>
      <w:r w:rsidRPr="00E8690E">
        <w:rPr>
          <w:rFonts w:asciiTheme="minorHAnsi" w:hAnsiTheme="minorHAnsi" w:cstheme="minorHAnsi"/>
          <w:b/>
        </w:rPr>
        <w:lastRenderedPageBreak/>
        <w:t>LIVRABILE</w:t>
      </w:r>
    </w:p>
    <w:p w14:paraId="46723CE4" w14:textId="3CDBF61C" w:rsidR="00CE656B" w:rsidRPr="00E8690E" w:rsidRDefault="00292F43" w:rsidP="006A0F28">
      <w:pPr>
        <w:spacing w:before="100" w:beforeAutospacing="1" w:after="0" w:line="240" w:lineRule="auto"/>
        <w:jc w:val="both"/>
        <w:rPr>
          <w:rFonts w:cstheme="minorHAnsi"/>
          <w:sz w:val="24"/>
          <w:szCs w:val="24"/>
          <w:lang w:val="ro-RO"/>
        </w:rPr>
      </w:pPr>
      <w:r w:rsidRPr="00E8690E">
        <w:rPr>
          <w:rFonts w:cstheme="minorHAnsi"/>
          <w:sz w:val="24"/>
          <w:szCs w:val="24"/>
          <w:lang w:val="ro-RO"/>
        </w:rPr>
        <w:t>Prestatorul</w:t>
      </w:r>
      <w:r w:rsidR="00CE656B" w:rsidRPr="00E8690E">
        <w:rPr>
          <w:rFonts w:cstheme="minorHAnsi"/>
          <w:sz w:val="24"/>
          <w:szCs w:val="24"/>
          <w:lang w:val="ro-RO"/>
        </w:rPr>
        <w:t xml:space="preserve"> trebuie să elaboreze </w:t>
      </w:r>
      <w:r w:rsidR="00A906E0" w:rsidRPr="00E8690E">
        <w:rPr>
          <w:rFonts w:cstheme="minorHAnsi"/>
          <w:sz w:val="24"/>
          <w:szCs w:val="24"/>
          <w:lang w:val="ro-RO"/>
        </w:rPr>
        <w:t>și</w:t>
      </w:r>
      <w:r w:rsidR="00CE656B" w:rsidRPr="00E8690E">
        <w:rPr>
          <w:rFonts w:cstheme="minorHAnsi"/>
          <w:sz w:val="24"/>
          <w:szCs w:val="24"/>
          <w:lang w:val="ro-RO"/>
        </w:rPr>
        <w:t xml:space="preserve"> să transmită </w:t>
      </w:r>
      <w:r w:rsidR="00B9444B" w:rsidRPr="00E8690E">
        <w:rPr>
          <w:rFonts w:cstheme="minorHAnsi"/>
          <w:sz w:val="24"/>
          <w:szCs w:val="24"/>
          <w:lang w:val="ro-RO"/>
        </w:rPr>
        <w:t>Autorității Contractante</w:t>
      </w:r>
      <w:r w:rsidR="00CE656B" w:rsidRPr="00E8690E">
        <w:rPr>
          <w:rFonts w:cstheme="minorHAnsi"/>
          <w:sz w:val="24"/>
          <w:szCs w:val="24"/>
          <w:lang w:val="ro-RO"/>
        </w:rPr>
        <w:t xml:space="preserve"> următoarele livrabile:</w:t>
      </w:r>
    </w:p>
    <w:p w14:paraId="0E7420D0" w14:textId="77777777" w:rsidR="00B9444B" w:rsidRPr="00E8690E" w:rsidRDefault="00B9444B" w:rsidP="006A0F28">
      <w:pPr>
        <w:spacing w:before="100" w:beforeAutospacing="1" w:after="0" w:line="240" w:lineRule="auto"/>
        <w:jc w:val="both"/>
        <w:rPr>
          <w:rFonts w:cstheme="minorHAnsi"/>
          <w:sz w:val="24"/>
          <w:szCs w:val="24"/>
          <w:lang w:val="ro-RO"/>
        </w:rPr>
      </w:pPr>
    </w:p>
    <w:tbl>
      <w:tblPr>
        <w:tblStyle w:val="TableGrid"/>
        <w:tblW w:w="5000" w:type="pct"/>
        <w:tblLook w:val="04A0" w:firstRow="1" w:lastRow="0" w:firstColumn="1" w:lastColumn="0" w:noHBand="0" w:noVBand="1"/>
      </w:tblPr>
      <w:tblGrid>
        <w:gridCol w:w="1368"/>
        <w:gridCol w:w="2027"/>
        <w:gridCol w:w="2491"/>
        <w:gridCol w:w="3464"/>
      </w:tblGrid>
      <w:tr w:rsidR="0045695C" w:rsidRPr="0012588E" w14:paraId="7F38DD10" w14:textId="77777777" w:rsidTr="004036D3">
        <w:trPr>
          <w:trHeight w:val="270"/>
        </w:trPr>
        <w:tc>
          <w:tcPr>
            <w:tcW w:w="702" w:type="pct"/>
          </w:tcPr>
          <w:p w14:paraId="496682F8" w14:textId="05944E52" w:rsidR="0045695C" w:rsidRPr="0012588E" w:rsidRDefault="00A906E0" w:rsidP="006A0F28">
            <w:pPr>
              <w:spacing w:before="100" w:beforeAutospacing="1"/>
              <w:jc w:val="both"/>
              <w:rPr>
                <w:rFonts w:asciiTheme="minorHAnsi" w:hAnsiTheme="minorHAnsi" w:cstheme="minorHAnsi"/>
                <w:b/>
                <w:szCs w:val="22"/>
              </w:rPr>
            </w:pPr>
            <w:r w:rsidRPr="0012588E">
              <w:rPr>
                <w:rFonts w:asciiTheme="minorHAnsi" w:hAnsiTheme="minorHAnsi" w:cstheme="minorHAnsi"/>
                <w:b/>
                <w:szCs w:val="22"/>
              </w:rPr>
              <w:t>Livrabile</w:t>
            </w:r>
          </w:p>
        </w:tc>
        <w:tc>
          <w:tcPr>
            <w:tcW w:w="1094" w:type="pct"/>
          </w:tcPr>
          <w:p w14:paraId="7CBB2D98" w14:textId="7ECDBF8A" w:rsidR="0045695C" w:rsidRPr="0012588E" w:rsidRDefault="0045695C" w:rsidP="006A0F28">
            <w:pPr>
              <w:spacing w:before="100" w:beforeAutospacing="1"/>
              <w:jc w:val="both"/>
              <w:rPr>
                <w:rFonts w:asciiTheme="minorHAnsi" w:hAnsiTheme="minorHAnsi" w:cstheme="minorHAnsi"/>
                <w:b/>
                <w:szCs w:val="22"/>
              </w:rPr>
            </w:pPr>
            <w:r w:rsidRPr="0012588E">
              <w:rPr>
                <w:rFonts w:asciiTheme="minorHAnsi" w:hAnsiTheme="minorHAnsi" w:cstheme="minorHAnsi"/>
                <w:b/>
                <w:szCs w:val="22"/>
              </w:rPr>
              <w:t>Termen de livrare</w:t>
            </w:r>
          </w:p>
        </w:tc>
        <w:tc>
          <w:tcPr>
            <w:tcW w:w="1342" w:type="pct"/>
          </w:tcPr>
          <w:p w14:paraId="33D127B1" w14:textId="2CF8D7EE" w:rsidR="0045695C" w:rsidRPr="0012588E" w:rsidRDefault="0045695C" w:rsidP="006A0F28">
            <w:pPr>
              <w:spacing w:before="100" w:beforeAutospacing="1"/>
              <w:jc w:val="both"/>
              <w:rPr>
                <w:rFonts w:asciiTheme="minorHAnsi" w:hAnsiTheme="minorHAnsi" w:cstheme="minorHAnsi"/>
                <w:b/>
                <w:szCs w:val="22"/>
              </w:rPr>
            </w:pPr>
            <w:r w:rsidRPr="0012588E">
              <w:rPr>
                <w:rFonts w:asciiTheme="minorHAnsi" w:hAnsiTheme="minorHAnsi" w:cstheme="minorHAnsi"/>
                <w:b/>
                <w:szCs w:val="22"/>
              </w:rPr>
              <w:t>Întâlniri</w:t>
            </w:r>
          </w:p>
        </w:tc>
        <w:tc>
          <w:tcPr>
            <w:tcW w:w="1863" w:type="pct"/>
          </w:tcPr>
          <w:p w14:paraId="79EC745C" w14:textId="6800447C" w:rsidR="0045695C" w:rsidRPr="0012588E" w:rsidRDefault="0045695C" w:rsidP="006A0F28">
            <w:pPr>
              <w:spacing w:before="100" w:beforeAutospacing="1"/>
              <w:jc w:val="both"/>
              <w:rPr>
                <w:rFonts w:asciiTheme="minorHAnsi" w:hAnsiTheme="minorHAnsi" w:cstheme="minorHAnsi"/>
                <w:b/>
                <w:szCs w:val="22"/>
              </w:rPr>
            </w:pPr>
            <w:r w:rsidRPr="0012588E">
              <w:rPr>
                <w:rFonts w:asciiTheme="minorHAnsi" w:hAnsiTheme="minorHAnsi" w:cstheme="minorHAnsi"/>
                <w:b/>
                <w:szCs w:val="22"/>
              </w:rPr>
              <w:t>Detalii</w:t>
            </w:r>
          </w:p>
        </w:tc>
      </w:tr>
      <w:tr w:rsidR="0045695C" w:rsidRPr="0012588E" w14:paraId="269D6E7D" w14:textId="77777777" w:rsidTr="004036D3">
        <w:trPr>
          <w:trHeight w:val="2510"/>
        </w:trPr>
        <w:tc>
          <w:tcPr>
            <w:tcW w:w="702" w:type="pct"/>
          </w:tcPr>
          <w:p w14:paraId="4385A187" w14:textId="412CF3F5" w:rsidR="0045695C" w:rsidRPr="0012588E" w:rsidRDefault="0045695C" w:rsidP="004036D3">
            <w:pPr>
              <w:rPr>
                <w:rFonts w:asciiTheme="minorHAnsi" w:hAnsiTheme="minorHAnsi" w:cstheme="minorHAnsi"/>
                <w:szCs w:val="22"/>
              </w:rPr>
            </w:pPr>
            <w:r w:rsidRPr="0012588E">
              <w:rPr>
                <w:rFonts w:asciiTheme="minorHAnsi" w:hAnsiTheme="minorHAnsi" w:cstheme="minorHAnsi"/>
                <w:szCs w:val="22"/>
              </w:rPr>
              <w:t>Livrabil 1: Raportul inițial</w:t>
            </w:r>
          </w:p>
        </w:tc>
        <w:tc>
          <w:tcPr>
            <w:tcW w:w="1094" w:type="pct"/>
          </w:tcPr>
          <w:p w14:paraId="7892957A" w14:textId="7D26839B" w:rsidR="0045695C" w:rsidRPr="0012588E" w:rsidRDefault="0045695C" w:rsidP="004036D3">
            <w:pPr>
              <w:rPr>
                <w:rFonts w:asciiTheme="minorHAnsi" w:hAnsiTheme="minorHAnsi" w:cstheme="minorHAnsi"/>
                <w:szCs w:val="22"/>
              </w:rPr>
            </w:pPr>
            <w:r w:rsidRPr="0012588E">
              <w:rPr>
                <w:rFonts w:asciiTheme="minorHAnsi" w:hAnsiTheme="minorHAnsi" w:cstheme="minorHAnsi"/>
                <w:szCs w:val="22"/>
              </w:rPr>
              <w:t>Raportul inițial va fi prezentat în termen de 15 zile lucrătoare de la primirea, de către Prestator, a Instrucțiunii de începere, transmise de către Autoritatea Contractantă.</w:t>
            </w:r>
          </w:p>
        </w:tc>
        <w:tc>
          <w:tcPr>
            <w:tcW w:w="1342" w:type="pct"/>
          </w:tcPr>
          <w:p w14:paraId="2A7D5691" w14:textId="01E35E64" w:rsidR="0045695C" w:rsidRPr="0012588E" w:rsidRDefault="0045695C" w:rsidP="004036D3">
            <w:pPr>
              <w:rPr>
                <w:rFonts w:asciiTheme="minorHAnsi" w:hAnsiTheme="minorHAnsi" w:cstheme="minorHAnsi"/>
                <w:szCs w:val="22"/>
              </w:rPr>
            </w:pPr>
            <w:r w:rsidRPr="0012588E">
              <w:rPr>
                <w:rFonts w:asciiTheme="minorHAnsi" w:hAnsiTheme="minorHAnsi" w:cstheme="minorHAnsi"/>
                <w:szCs w:val="22"/>
              </w:rPr>
              <w:t>Raportul va fi discutat într-o ședință (online/live) la care vor participa reprezentanții Autorității Contractante (DSP) și echipa de proiect din partea Prestatorului.  Prestatorul are obligația de a revizui raportul, pe baza comentariilor formulate de către Autoritatea Contractantă. După includerea tuturor observațiilor și asumarea de către Prestator a acestora, raportul inițial poate fi aprobat fără obiecțiuni. Raportul inițial aprobat de către Autoritatea Contractantă va reprezenta instrumentul principal de lucru pe parcursul implementării contractului.</w:t>
            </w:r>
          </w:p>
        </w:tc>
        <w:tc>
          <w:tcPr>
            <w:tcW w:w="1863" w:type="pct"/>
          </w:tcPr>
          <w:p w14:paraId="496D5F17" w14:textId="680B69BD" w:rsidR="0045695C" w:rsidRPr="0012588E" w:rsidRDefault="0045695C" w:rsidP="004036D3">
            <w:pPr>
              <w:rPr>
                <w:rFonts w:asciiTheme="minorHAnsi" w:hAnsiTheme="minorHAnsi" w:cstheme="minorHAnsi"/>
                <w:szCs w:val="22"/>
              </w:rPr>
            </w:pPr>
            <w:r w:rsidRPr="0012588E">
              <w:rPr>
                <w:rFonts w:asciiTheme="minorHAnsi" w:hAnsiTheme="minorHAnsi" w:cstheme="minorHAnsi"/>
                <w:szCs w:val="22"/>
              </w:rPr>
              <w:t xml:space="preserve">Acest raport va confirma obiectivele contractului, având ca scop prezentarea metodologiei propuse de </w:t>
            </w:r>
            <w:r w:rsidR="00292F43" w:rsidRPr="0012588E">
              <w:rPr>
                <w:rFonts w:asciiTheme="minorHAnsi" w:hAnsiTheme="minorHAnsi" w:cstheme="minorHAnsi"/>
                <w:szCs w:val="22"/>
              </w:rPr>
              <w:t>Prestator</w:t>
            </w:r>
            <w:r w:rsidRPr="0012588E">
              <w:rPr>
                <w:rFonts w:asciiTheme="minorHAnsi" w:hAnsiTheme="minorHAnsi" w:cstheme="minorHAnsi"/>
                <w:szCs w:val="22"/>
              </w:rPr>
              <w:t xml:space="preserve"> </w:t>
            </w:r>
            <w:r w:rsidR="00356D7A" w:rsidRPr="0012588E">
              <w:rPr>
                <w:rFonts w:asciiTheme="minorHAnsi" w:hAnsiTheme="minorHAnsi" w:cstheme="minorHAnsi"/>
                <w:szCs w:val="22"/>
              </w:rPr>
              <w:t>și</w:t>
            </w:r>
            <w:r w:rsidRPr="0012588E">
              <w:rPr>
                <w:rFonts w:asciiTheme="minorHAnsi" w:hAnsiTheme="minorHAnsi" w:cstheme="minorHAnsi"/>
                <w:szCs w:val="22"/>
              </w:rPr>
              <w:t xml:space="preserve"> a instrumentelor specifice, cuprinzând: </w:t>
            </w:r>
          </w:p>
          <w:p w14:paraId="41F4B1E1" w14:textId="77777777" w:rsidR="006665DB" w:rsidRPr="0012588E" w:rsidRDefault="0045695C" w:rsidP="004036D3">
            <w:pPr>
              <w:pStyle w:val="ListParagraph"/>
              <w:numPr>
                <w:ilvl w:val="0"/>
                <w:numId w:val="34"/>
              </w:numPr>
              <w:ind w:left="23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obiectivele, scopul evaluării comunicării și rezultatele așteptate;</w:t>
            </w:r>
          </w:p>
          <w:p w14:paraId="4B576E9E" w14:textId="49DD43B9" w:rsidR="006665DB" w:rsidRPr="0012588E" w:rsidRDefault="0045695C" w:rsidP="004036D3">
            <w:pPr>
              <w:pStyle w:val="ListParagraph"/>
              <w:numPr>
                <w:ilvl w:val="0"/>
                <w:numId w:val="34"/>
              </w:numPr>
              <w:ind w:left="23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 xml:space="preserve">descrierea abordării metodologice, eventuale limitări existente și modul de soluționare. </w:t>
            </w:r>
          </w:p>
          <w:p w14:paraId="487BF5BC" w14:textId="77777777" w:rsidR="006665DB" w:rsidRPr="0012588E" w:rsidRDefault="006665DB" w:rsidP="004036D3">
            <w:pPr>
              <w:pStyle w:val="ListParagraph"/>
              <w:ind w:left="230"/>
              <w:rPr>
                <w:rFonts w:asciiTheme="minorHAnsi" w:eastAsia="Calibri" w:hAnsiTheme="minorHAnsi" w:cstheme="minorHAnsi"/>
                <w:sz w:val="20"/>
                <w:szCs w:val="22"/>
              </w:rPr>
            </w:pPr>
          </w:p>
          <w:p w14:paraId="26EA79BC" w14:textId="499DE815" w:rsidR="006665DB" w:rsidRPr="0012588E" w:rsidRDefault="006665DB" w:rsidP="004036D3">
            <w:pPr>
              <w:rPr>
                <w:rFonts w:asciiTheme="minorHAnsi" w:hAnsiTheme="minorHAnsi" w:cstheme="minorHAnsi"/>
                <w:szCs w:val="22"/>
              </w:rPr>
            </w:pPr>
            <w:r w:rsidRPr="0012588E">
              <w:rPr>
                <w:rFonts w:asciiTheme="minorHAnsi" w:hAnsiTheme="minorHAnsi" w:cstheme="minorHAnsi"/>
                <w:szCs w:val="22"/>
              </w:rPr>
              <w:t>Abordarea metodologică va include:</w:t>
            </w:r>
          </w:p>
          <w:p w14:paraId="3E0A7E15" w14:textId="77777777" w:rsidR="006665DB" w:rsidRPr="0012588E" w:rsidRDefault="0045695C" w:rsidP="004036D3">
            <w:pPr>
              <w:pStyle w:val="ListParagraph"/>
              <w:numPr>
                <w:ilvl w:val="0"/>
                <w:numId w:val="34"/>
              </w:numPr>
              <w:ind w:left="23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cadrul teoretic al analizei;</w:t>
            </w:r>
          </w:p>
          <w:p w14:paraId="3226C43C" w14:textId="2A82FF84" w:rsidR="006665DB" w:rsidRPr="0012588E" w:rsidRDefault="0045695C" w:rsidP="004036D3">
            <w:pPr>
              <w:pStyle w:val="ListParagraph"/>
              <w:numPr>
                <w:ilvl w:val="0"/>
                <w:numId w:val="34"/>
              </w:numPr>
              <w:ind w:left="23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analiza preliminară a informațiilor existente</w:t>
            </w:r>
            <w:r w:rsidR="006665DB" w:rsidRPr="0012588E">
              <w:rPr>
                <w:rFonts w:asciiTheme="minorHAnsi" w:eastAsia="Calibri" w:hAnsiTheme="minorHAnsi" w:cstheme="minorHAnsi"/>
                <w:sz w:val="20"/>
                <w:szCs w:val="22"/>
              </w:rPr>
              <w:t xml:space="preserve">, inclusiv rezultatele </w:t>
            </w:r>
            <w:proofErr w:type="spellStart"/>
            <w:r w:rsidR="006665DB" w:rsidRPr="0012588E">
              <w:rPr>
                <w:rFonts w:asciiTheme="minorHAnsi" w:eastAsia="Calibri" w:hAnsiTheme="minorHAnsi" w:cstheme="minorHAnsi"/>
                <w:sz w:val="20"/>
                <w:szCs w:val="22"/>
              </w:rPr>
              <w:t>desk</w:t>
            </w:r>
            <w:proofErr w:type="spellEnd"/>
            <w:r w:rsidR="006665DB" w:rsidRPr="0012588E">
              <w:rPr>
                <w:rFonts w:asciiTheme="minorHAnsi" w:eastAsia="Calibri" w:hAnsiTheme="minorHAnsi" w:cstheme="minorHAnsi"/>
                <w:sz w:val="20"/>
                <w:szCs w:val="22"/>
              </w:rPr>
              <w:t xml:space="preserve"> </w:t>
            </w:r>
            <w:proofErr w:type="spellStart"/>
            <w:r w:rsidR="006665DB" w:rsidRPr="0012588E">
              <w:rPr>
                <w:rFonts w:asciiTheme="minorHAnsi" w:eastAsia="Calibri" w:hAnsiTheme="minorHAnsi" w:cstheme="minorHAnsi"/>
                <w:sz w:val="20"/>
                <w:szCs w:val="22"/>
              </w:rPr>
              <w:t>research</w:t>
            </w:r>
            <w:proofErr w:type="spellEnd"/>
            <w:r w:rsidR="006665DB" w:rsidRPr="0012588E">
              <w:rPr>
                <w:rFonts w:asciiTheme="minorHAnsi" w:eastAsia="Calibri" w:hAnsiTheme="minorHAnsi" w:cstheme="minorHAnsi"/>
                <w:sz w:val="20"/>
                <w:szCs w:val="22"/>
              </w:rPr>
              <w:t>,</w:t>
            </w:r>
            <w:r w:rsidRPr="0012588E">
              <w:rPr>
                <w:rFonts w:asciiTheme="minorHAnsi" w:eastAsia="Calibri" w:hAnsiTheme="minorHAnsi" w:cstheme="minorHAnsi"/>
                <w:sz w:val="20"/>
                <w:szCs w:val="22"/>
              </w:rPr>
              <w:t xml:space="preserve"> și evaluarea utilității acestora pentru contractul curent;</w:t>
            </w:r>
          </w:p>
          <w:p w14:paraId="1234F2F3" w14:textId="0DE940A2" w:rsidR="006665DB" w:rsidRPr="0012588E" w:rsidRDefault="0045695C" w:rsidP="004036D3">
            <w:pPr>
              <w:pStyle w:val="ListParagraph"/>
              <w:numPr>
                <w:ilvl w:val="0"/>
                <w:numId w:val="34"/>
              </w:numPr>
              <w:ind w:left="23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rezultatele cartografierii (</w:t>
            </w:r>
            <w:proofErr w:type="spellStart"/>
            <w:r w:rsidRPr="0012588E">
              <w:rPr>
                <w:rFonts w:asciiTheme="minorHAnsi" w:eastAsia="Calibri" w:hAnsiTheme="minorHAnsi" w:cstheme="minorHAnsi"/>
                <w:sz w:val="20"/>
                <w:szCs w:val="22"/>
              </w:rPr>
              <w:t>mapping</w:t>
            </w:r>
            <w:proofErr w:type="spellEnd"/>
            <w:r w:rsidRPr="0012588E">
              <w:rPr>
                <w:rFonts w:asciiTheme="minorHAnsi" w:eastAsia="Calibri" w:hAnsiTheme="minorHAnsi" w:cstheme="minorHAnsi"/>
                <w:sz w:val="20"/>
                <w:szCs w:val="22"/>
              </w:rPr>
              <w:t xml:space="preserve">) instrumentelor și activităților de comunicare: inventarierea canalelor, </w:t>
            </w:r>
            <w:r w:rsidR="007D48D5" w:rsidRPr="0012588E">
              <w:rPr>
                <w:rFonts w:asciiTheme="minorHAnsi" w:eastAsia="Calibri" w:hAnsiTheme="minorHAnsi" w:cstheme="minorHAnsi"/>
                <w:sz w:val="20"/>
                <w:szCs w:val="22"/>
              </w:rPr>
              <w:t>a materialelor</w:t>
            </w:r>
            <w:r w:rsidRPr="0012588E">
              <w:rPr>
                <w:rFonts w:asciiTheme="minorHAnsi" w:eastAsia="Calibri" w:hAnsiTheme="minorHAnsi" w:cstheme="minorHAnsi"/>
                <w:sz w:val="20"/>
                <w:szCs w:val="22"/>
              </w:rPr>
              <w:t xml:space="preserve"> și </w:t>
            </w:r>
            <w:r w:rsidR="007D48D5" w:rsidRPr="0012588E">
              <w:rPr>
                <w:rFonts w:asciiTheme="minorHAnsi" w:eastAsia="Calibri" w:hAnsiTheme="minorHAnsi" w:cstheme="minorHAnsi"/>
                <w:sz w:val="20"/>
                <w:szCs w:val="22"/>
              </w:rPr>
              <w:t xml:space="preserve">a </w:t>
            </w:r>
            <w:r w:rsidRPr="0012588E">
              <w:rPr>
                <w:rFonts w:asciiTheme="minorHAnsi" w:eastAsia="Calibri" w:hAnsiTheme="minorHAnsi" w:cstheme="minorHAnsi"/>
                <w:sz w:val="20"/>
                <w:szCs w:val="22"/>
              </w:rPr>
              <w:t xml:space="preserve">proceselor (online și offline) și descrierea modului de utilizare de către diferiți actori (DSP, </w:t>
            </w:r>
            <w:proofErr w:type="spellStart"/>
            <w:r w:rsidRPr="0012588E">
              <w:rPr>
                <w:rFonts w:asciiTheme="minorHAnsi" w:eastAsia="Calibri" w:hAnsiTheme="minorHAnsi" w:cstheme="minorHAnsi"/>
                <w:sz w:val="20"/>
                <w:szCs w:val="22"/>
              </w:rPr>
              <w:t>NCs</w:t>
            </w:r>
            <w:proofErr w:type="spellEnd"/>
            <w:r w:rsidRPr="0012588E">
              <w:rPr>
                <w:rFonts w:asciiTheme="minorHAnsi" w:eastAsia="Calibri" w:hAnsiTheme="minorHAnsi" w:cstheme="minorHAnsi"/>
                <w:sz w:val="20"/>
                <w:szCs w:val="22"/>
              </w:rPr>
              <w:t xml:space="preserve">, </w:t>
            </w:r>
            <w:proofErr w:type="spellStart"/>
            <w:r w:rsidRPr="0012588E">
              <w:rPr>
                <w:rFonts w:asciiTheme="minorHAnsi" w:eastAsia="Calibri" w:hAnsiTheme="minorHAnsi" w:cstheme="minorHAnsi"/>
                <w:sz w:val="20"/>
                <w:szCs w:val="22"/>
              </w:rPr>
              <w:t>PACs</w:t>
            </w:r>
            <w:proofErr w:type="spellEnd"/>
            <w:r w:rsidRPr="0012588E">
              <w:rPr>
                <w:rFonts w:asciiTheme="minorHAnsi" w:eastAsia="Calibri" w:hAnsiTheme="minorHAnsi" w:cstheme="minorHAnsi"/>
                <w:sz w:val="20"/>
                <w:szCs w:val="22"/>
              </w:rPr>
              <w:t xml:space="preserve"> etc.);</w:t>
            </w:r>
          </w:p>
          <w:p w14:paraId="501D0803" w14:textId="3B9DA497" w:rsidR="006665DB" w:rsidRPr="0012588E" w:rsidRDefault="0045695C" w:rsidP="004036D3">
            <w:pPr>
              <w:pStyle w:val="ListParagraph"/>
              <w:numPr>
                <w:ilvl w:val="0"/>
                <w:numId w:val="34"/>
              </w:numPr>
              <w:ind w:left="23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tehnici de culegere și analiză a datelor;</w:t>
            </w:r>
          </w:p>
          <w:p w14:paraId="29C01392" w14:textId="04D25FEF" w:rsidR="000C02DB" w:rsidRPr="0012588E" w:rsidRDefault="000C02DB" w:rsidP="004036D3">
            <w:pPr>
              <w:pStyle w:val="ListParagraph"/>
              <w:numPr>
                <w:ilvl w:val="0"/>
                <w:numId w:val="34"/>
              </w:numPr>
              <w:ind w:left="23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tehnici de evaluare;</w:t>
            </w:r>
          </w:p>
          <w:p w14:paraId="1BF59125" w14:textId="77777777" w:rsidR="006665DB" w:rsidRPr="0012588E" w:rsidRDefault="0045695C" w:rsidP="004036D3">
            <w:pPr>
              <w:pStyle w:val="ListParagraph"/>
              <w:numPr>
                <w:ilvl w:val="0"/>
                <w:numId w:val="34"/>
              </w:numPr>
              <w:ind w:left="23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propuneri privind structura raportului de evaluare;</w:t>
            </w:r>
          </w:p>
          <w:p w14:paraId="32EF3744" w14:textId="77777777" w:rsidR="006665DB" w:rsidRPr="0012588E" w:rsidRDefault="0045695C" w:rsidP="004036D3">
            <w:pPr>
              <w:pStyle w:val="ListParagraph"/>
              <w:numPr>
                <w:ilvl w:val="0"/>
                <w:numId w:val="34"/>
              </w:numPr>
              <w:ind w:left="23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organizarea și managementul contractului,</w:t>
            </w:r>
          </w:p>
          <w:p w14:paraId="256ECC39" w14:textId="19D246B4" w:rsidR="0045695C" w:rsidRPr="0012588E" w:rsidRDefault="0045695C" w:rsidP="004036D3">
            <w:pPr>
              <w:pStyle w:val="ListParagraph"/>
              <w:numPr>
                <w:ilvl w:val="0"/>
                <w:numId w:val="34"/>
              </w:numPr>
              <w:ind w:left="23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calendarul detaliat al activităților și resursele alocate.</w:t>
            </w:r>
          </w:p>
        </w:tc>
      </w:tr>
      <w:tr w:rsidR="0045695C" w:rsidRPr="0012588E" w14:paraId="0C2D9661" w14:textId="77777777" w:rsidTr="004036D3">
        <w:trPr>
          <w:trHeight w:val="261"/>
        </w:trPr>
        <w:tc>
          <w:tcPr>
            <w:tcW w:w="702" w:type="pct"/>
          </w:tcPr>
          <w:p w14:paraId="00A48BB4" w14:textId="24A4A2EF" w:rsidR="0045695C" w:rsidRPr="0012588E" w:rsidRDefault="0045695C" w:rsidP="004036D3">
            <w:pPr>
              <w:rPr>
                <w:rFonts w:asciiTheme="minorHAnsi" w:hAnsiTheme="minorHAnsi" w:cstheme="minorHAnsi"/>
                <w:szCs w:val="22"/>
              </w:rPr>
            </w:pPr>
            <w:r w:rsidRPr="0012588E">
              <w:rPr>
                <w:rFonts w:asciiTheme="minorHAnsi" w:hAnsiTheme="minorHAnsi" w:cstheme="minorHAnsi"/>
                <w:szCs w:val="22"/>
              </w:rPr>
              <w:t>Livrabil 2: Instrumentele de colectare a datelor</w:t>
            </w:r>
          </w:p>
        </w:tc>
        <w:tc>
          <w:tcPr>
            <w:tcW w:w="1094" w:type="pct"/>
          </w:tcPr>
          <w:p w14:paraId="43902725" w14:textId="40561449" w:rsidR="0045695C" w:rsidRPr="0012588E" w:rsidRDefault="0045695C" w:rsidP="004036D3">
            <w:pPr>
              <w:rPr>
                <w:rFonts w:asciiTheme="minorHAnsi" w:hAnsiTheme="minorHAnsi" w:cstheme="minorHAnsi"/>
                <w:szCs w:val="22"/>
              </w:rPr>
            </w:pPr>
            <w:r w:rsidRPr="0012588E">
              <w:rPr>
                <w:rFonts w:asciiTheme="minorHAnsi" w:hAnsiTheme="minorHAnsi" w:cstheme="minorHAnsi"/>
                <w:szCs w:val="22"/>
              </w:rPr>
              <w:t>În termen 10 zile lucrătoare de la aprobarea Raportului inițial de către Autoritatea Contractantă.</w:t>
            </w:r>
          </w:p>
        </w:tc>
        <w:tc>
          <w:tcPr>
            <w:tcW w:w="1342" w:type="pct"/>
          </w:tcPr>
          <w:p w14:paraId="0C3A9D79" w14:textId="3ED98A7C" w:rsidR="0045695C" w:rsidRPr="0012588E" w:rsidRDefault="0045695C" w:rsidP="004036D3">
            <w:pPr>
              <w:rPr>
                <w:rFonts w:asciiTheme="minorHAnsi" w:hAnsiTheme="minorHAnsi" w:cstheme="minorHAnsi"/>
                <w:szCs w:val="22"/>
              </w:rPr>
            </w:pPr>
            <w:r w:rsidRPr="0012588E">
              <w:rPr>
                <w:rFonts w:asciiTheme="minorHAnsi" w:hAnsiTheme="minorHAnsi" w:cstheme="minorHAnsi"/>
                <w:szCs w:val="22"/>
              </w:rPr>
              <w:t>Variantele finale ale acestor instrumente vor fi agreate împreună cu Autoritatea Contractantă.</w:t>
            </w:r>
          </w:p>
        </w:tc>
        <w:tc>
          <w:tcPr>
            <w:tcW w:w="1863" w:type="pct"/>
          </w:tcPr>
          <w:p w14:paraId="3FB7E088" w14:textId="4A9E8E0F" w:rsidR="0045695C" w:rsidRPr="0012588E" w:rsidRDefault="00292F43" w:rsidP="004036D3">
            <w:pPr>
              <w:rPr>
                <w:rFonts w:asciiTheme="minorHAnsi" w:hAnsiTheme="minorHAnsi" w:cstheme="minorHAnsi"/>
                <w:szCs w:val="22"/>
              </w:rPr>
            </w:pPr>
            <w:r w:rsidRPr="0012588E">
              <w:rPr>
                <w:rFonts w:asciiTheme="minorHAnsi" w:hAnsiTheme="minorHAnsi" w:cstheme="minorHAnsi"/>
                <w:szCs w:val="22"/>
              </w:rPr>
              <w:t>Prestatorul</w:t>
            </w:r>
            <w:r w:rsidR="0045695C" w:rsidRPr="0012588E">
              <w:rPr>
                <w:rFonts w:asciiTheme="minorHAnsi" w:hAnsiTheme="minorHAnsi" w:cstheme="minorHAnsi"/>
                <w:szCs w:val="22"/>
              </w:rPr>
              <w:t xml:space="preserve"> va propune un set de instrumente de colectare a datelor: formatul datelor solicitate, chestionare, ghid interviu, ghid grup focus, instrumentele de social </w:t>
            </w:r>
            <w:proofErr w:type="spellStart"/>
            <w:r w:rsidR="0045695C" w:rsidRPr="0012588E">
              <w:rPr>
                <w:rFonts w:asciiTheme="minorHAnsi" w:hAnsiTheme="minorHAnsi" w:cstheme="minorHAnsi"/>
                <w:szCs w:val="22"/>
              </w:rPr>
              <w:t>listening</w:t>
            </w:r>
            <w:proofErr w:type="spellEnd"/>
            <w:r w:rsidR="0045695C" w:rsidRPr="0012588E">
              <w:rPr>
                <w:rFonts w:asciiTheme="minorHAnsi" w:hAnsiTheme="minorHAnsi" w:cstheme="minorHAnsi"/>
                <w:szCs w:val="22"/>
              </w:rPr>
              <w:t xml:space="preserve"> folosite, indicatorii urmăriți prin web </w:t>
            </w:r>
            <w:proofErr w:type="spellStart"/>
            <w:r w:rsidR="0045695C" w:rsidRPr="0012588E">
              <w:rPr>
                <w:rFonts w:asciiTheme="minorHAnsi" w:hAnsiTheme="minorHAnsi" w:cstheme="minorHAnsi"/>
                <w:szCs w:val="22"/>
              </w:rPr>
              <w:t>analytics</w:t>
            </w:r>
            <w:proofErr w:type="spellEnd"/>
            <w:r w:rsidR="0045695C" w:rsidRPr="0012588E">
              <w:rPr>
                <w:rFonts w:asciiTheme="minorHAnsi" w:hAnsiTheme="minorHAnsi" w:cstheme="minorHAnsi"/>
                <w:szCs w:val="22"/>
              </w:rPr>
              <w:t xml:space="preserve">, etc.  </w:t>
            </w:r>
          </w:p>
        </w:tc>
      </w:tr>
      <w:tr w:rsidR="0045695C" w:rsidRPr="0012588E" w14:paraId="4371F569" w14:textId="77777777" w:rsidTr="004036D3">
        <w:trPr>
          <w:trHeight w:val="270"/>
        </w:trPr>
        <w:tc>
          <w:tcPr>
            <w:tcW w:w="702" w:type="pct"/>
          </w:tcPr>
          <w:p w14:paraId="4BEEB9F7" w14:textId="08218114" w:rsidR="0045695C" w:rsidRPr="0012588E" w:rsidRDefault="00300789" w:rsidP="004036D3">
            <w:pPr>
              <w:rPr>
                <w:rFonts w:asciiTheme="minorHAnsi" w:hAnsiTheme="minorHAnsi" w:cstheme="minorHAnsi"/>
                <w:szCs w:val="22"/>
              </w:rPr>
            </w:pPr>
            <w:r w:rsidRPr="0012588E">
              <w:rPr>
                <w:rFonts w:asciiTheme="minorHAnsi" w:hAnsiTheme="minorHAnsi" w:cstheme="minorHAnsi"/>
                <w:szCs w:val="22"/>
              </w:rPr>
              <w:t>Livrabil 3: Raportul intermediar</w:t>
            </w:r>
          </w:p>
        </w:tc>
        <w:tc>
          <w:tcPr>
            <w:tcW w:w="1094" w:type="pct"/>
          </w:tcPr>
          <w:p w14:paraId="20611173" w14:textId="4DD46A9A" w:rsidR="0045695C" w:rsidRPr="0012588E" w:rsidRDefault="00300789" w:rsidP="004036D3">
            <w:pPr>
              <w:rPr>
                <w:rFonts w:asciiTheme="minorHAnsi" w:hAnsiTheme="minorHAnsi" w:cstheme="minorHAnsi"/>
                <w:szCs w:val="22"/>
              </w:rPr>
            </w:pPr>
            <w:r w:rsidRPr="0012588E">
              <w:rPr>
                <w:rFonts w:asciiTheme="minorHAnsi" w:hAnsiTheme="minorHAnsi" w:cstheme="minorHAnsi"/>
                <w:szCs w:val="22"/>
              </w:rPr>
              <w:t xml:space="preserve">Raportul intermediar va fi prezentat în termen de 50 zile lucrătoare de la aprobarea instrumentelor de </w:t>
            </w:r>
            <w:r w:rsidRPr="0012588E">
              <w:rPr>
                <w:rFonts w:asciiTheme="minorHAnsi" w:hAnsiTheme="minorHAnsi" w:cstheme="minorHAnsi"/>
                <w:szCs w:val="22"/>
              </w:rPr>
              <w:lastRenderedPageBreak/>
              <w:t>colectare a datelor de către Autoritatea Contractantă.</w:t>
            </w:r>
          </w:p>
        </w:tc>
        <w:tc>
          <w:tcPr>
            <w:tcW w:w="1342" w:type="pct"/>
          </w:tcPr>
          <w:p w14:paraId="41558223" w14:textId="77777777" w:rsidR="00300789" w:rsidRPr="0012588E" w:rsidRDefault="00300789" w:rsidP="004036D3">
            <w:pPr>
              <w:rPr>
                <w:rFonts w:asciiTheme="minorHAnsi" w:hAnsiTheme="minorHAnsi" w:cstheme="minorHAnsi"/>
                <w:szCs w:val="22"/>
              </w:rPr>
            </w:pPr>
            <w:r w:rsidRPr="0012588E">
              <w:rPr>
                <w:rFonts w:asciiTheme="minorHAnsi" w:hAnsiTheme="minorHAnsi" w:cstheme="minorHAnsi"/>
                <w:szCs w:val="22"/>
              </w:rPr>
              <w:lastRenderedPageBreak/>
              <w:t xml:space="preserve">Raportul va fi discutat într-o ședință (online/live) la care vor participa reprezentanții Autorității Contractante (DSP) și </w:t>
            </w:r>
            <w:r w:rsidRPr="0012588E">
              <w:rPr>
                <w:rFonts w:asciiTheme="minorHAnsi" w:hAnsiTheme="minorHAnsi" w:cstheme="minorHAnsi"/>
                <w:szCs w:val="22"/>
              </w:rPr>
              <w:lastRenderedPageBreak/>
              <w:t xml:space="preserve">echipa de proiect din partea Prestatorului.  </w:t>
            </w:r>
          </w:p>
          <w:p w14:paraId="46E71EA7" w14:textId="086E5315" w:rsidR="0045695C" w:rsidRPr="0012588E" w:rsidRDefault="00300789" w:rsidP="004036D3">
            <w:pPr>
              <w:rPr>
                <w:rFonts w:asciiTheme="minorHAnsi" w:hAnsiTheme="minorHAnsi" w:cstheme="minorHAnsi"/>
                <w:szCs w:val="22"/>
              </w:rPr>
            </w:pPr>
            <w:r w:rsidRPr="0012588E">
              <w:rPr>
                <w:rFonts w:asciiTheme="minorHAnsi" w:hAnsiTheme="minorHAnsi" w:cstheme="minorHAnsi"/>
                <w:szCs w:val="22"/>
              </w:rPr>
              <w:t>După includerea tuturor observațiilor și asumarea de către Prestator a acestora, raportul intermediar poate fi aprobat fără obiecțiuni.</w:t>
            </w:r>
          </w:p>
        </w:tc>
        <w:tc>
          <w:tcPr>
            <w:tcW w:w="1863" w:type="pct"/>
          </w:tcPr>
          <w:p w14:paraId="39460487" w14:textId="77777777" w:rsidR="00300789" w:rsidRPr="0012588E" w:rsidRDefault="00300789" w:rsidP="004036D3">
            <w:pPr>
              <w:rPr>
                <w:rFonts w:asciiTheme="minorHAnsi" w:hAnsiTheme="minorHAnsi" w:cstheme="minorHAnsi"/>
                <w:szCs w:val="22"/>
              </w:rPr>
            </w:pPr>
            <w:r w:rsidRPr="0012588E">
              <w:rPr>
                <w:rFonts w:asciiTheme="minorHAnsi" w:hAnsiTheme="minorHAnsi" w:cstheme="minorHAnsi"/>
                <w:szCs w:val="22"/>
              </w:rPr>
              <w:lastRenderedPageBreak/>
              <w:t xml:space="preserve">Raportul intermediar va conține cel puțin următoarele capitole: </w:t>
            </w:r>
          </w:p>
          <w:p w14:paraId="20F6E514" w14:textId="77777777" w:rsidR="002F5A26" w:rsidRPr="0012588E" w:rsidRDefault="00300789" w:rsidP="004036D3">
            <w:pPr>
              <w:pStyle w:val="ListParagraph"/>
              <w:numPr>
                <w:ilvl w:val="0"/>
                <w:numId w:val="36"/>
              </w:numPr>
              <w:ind w:left="22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rezultatele colectării de date</w:t>
            </w:r>
          </w:p>
          <w:p w14:paraId="11806717" w14:textId="77777777" w:rsidR="002F5A26" w:rsidRPr="0012588E" w:rsidRDefault="00300789" w:rsidP="004036D3">
            <w:pPr>
              <w:pStyle w:val="ListParagraph"/>
              <w:numPr>
                <w:ilvl w:val="0"/>
                <w:numId w:val="36"/>
              </w:numPr>
              <w:ind w:left="22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analiz</w:t>
            </w:r>
            <w:r w:rsidR="002F5A26" w:rsidRPr="0012588E">
              <w:rPr>
                <w:rFonts w:asciiTheme="minorHAnsi" w:eastAsia="Calibri" w:hAnsiTheme="minorHAnsi" w:cstheme="minorHAnsi"/>
                <w:sz w:val="20"/>
                <w:szCs w:val="22"/>
              </w:rPr>
              <w:t>a</w:t>
            </w:r>
            <w:r w:rsidRPr="0012588E">
              <w:rPr>
                <w:rFonts w:asciiTheme="minorHAnsi" w:eastAsia="Calibri" w:hAnsiTheme="minorHAnsi" w:cstheme="minorHAnsi"/>
                <w:sz w:val="20"/>
                <w:szCs w:val="22"/>
              </w:rPr>
              <w:t xml:space="preserve"> preliminară a datelor</w:t>
            </w:r>
          </w:p>
          <w:p w14:paraId="076A36A2" w14:textId="77777777" w:rsidR="002F5A26" w:rsidRPr="0012588E" w:rsidRDefault="00300789" w:rsidP="004036D3">
            <w:pPr>
              <w:pStyle w:val="ListParagraph"/>
              <w:numPr>
                <w:ilvl w:val="0"/>
                <w:numId w:val="36"/>
              </w:numPr>
              <w:ind w:left="22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provocări, pași următori</w:t>
            </w:r>
          </w:p>
          <w:p w14:paraId="2B8FB726" w14:textId="0CB4994F" w:rsidR="0045695C" w:rsidRPr="0012588E" w:rsidRDefault="00300789" w:rsidP="004036D3">
            <w:pPr>
              <w:pStyle w:val="ListParagraph"/>
              <w:numPr>
                <w:ilvl w:val="0"/>
                <w:numId w:val="36"/>
              </w:numPr>
              <w:ind w:left="22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lastRenderedPageBreak/>
              <w:t xml:space="preserve">anexele chestionarelor de sondaj, întrebărilor de interviu/focus grup, instrumente de social </w:t>
            </w:r>
            <w:proofErr w:type="spellStart"/>
            <w:r w:rsidRPr="0012588E">
              <w:rPr>
                <w:rFonts w:asciiTheme="minorHAnsi" w:eastAsia="Calibri" w:hAnsiTheme="minorHAnsi" w:cstheme="minorHAnsi"/>
                <w:sz w:val="20"/>
                <w:szCs w:val="22"/>
              </w:rPr>
              <w:t>listening</w:t>
            </w:r>
            <w:proofErr w:type="spellEnd"/>
            <w:r w:rsidRPr="0012588E">
              <w:rPr>
                <w:rFonts w:asciiTheme="minorHAnsi" w:eastAsia="Calibri" w:hAnsiTheme="minorHAnsi" w:cstheme="minorHAnsi"/>
                <w:sz w:val="20"/>
                <w:szCs w:val="22"/>
              </w:rPr>
              <w:t xml:space="preserve"> folosite (dacă este aplicabil) etc.</w:t>
            </w:r>
          </w:p>
        </w:tc>
      </w:tr>
      <w:tr w:rsidR="0045695C" w:rsidRPr="0012588E" w14:paraId="68132B5A" w14:textId="77777777" w:rsidTr="004036D3">
        <w:trPr>
          <w:trHeight w:val="261"/>
        </w:trPr>
        <w:tc>
          <w:tcPr>
            <w:tcW w:w="702" w:type="pct"/>
          </w:tcPr>
          <w:p w14:paraId="05E0975D" w14:textId="615174E8" w:rsidR="0045695C" w:rsidRPr="0012588E" w:rsidRDefault="00300789" w:rsidP="004036D3">
            <w:pPr>
              <w:rPr>
                <w:rFonts w:asciiTheme="minorHAnsi" w:hAnsiTheme="minorHAnsi" w:cstheme="minorHAnsi"/>
                <w:szCs w:val="22"/>
              </w:rPr>
            </w:pPr>
            <w:r w:rsidRPr="0012588E">
              <w:rPr>
                <w:rFonts w:asciiTheme="minorHAnsi" w:hAnsiTheme="minorHAnsi" w:cstheme="minorHAnsi"/>
                <w:szCs w:val="22"/>
              </w:rPr>
              <w:lastRenderedPageBreak/>
              <w:t>Livrabil 4: Raportul de evaluare</w:t>
            </w:r>
          </w:p>
        </w:tc>
        <w:tc>
          <w:tcPr>
            <w:tcW w:w="1094" w:type="pct"/>
          </w:tcPr>
          <w:p w14:paraId="58E18B28" w14:textId="77777777" w:rsidR="00300789" w:rsidRPr="0012588E" w:rsidRDefault="00300789" w:rsidP="004036D3">
            <w:pPr>
              <w:ind w:right="-57"/>
              <w:rPr>
                <w:rFonts w:asciiTheme="minorHAnsi" w:hAnsiTheme="minorHAnsi" w:cstheme="minorHAnsi"/>
                <w:bCs/>
                <w:szCs w:val="22"/>
              </w:rPr>
            </w:pPr>
            <w:r w:rsidRPr="0012588E">
              <w:rPr>
                <w:rFonts w:asciiTheme="minorHAnsi" w:hAnsiTheme="minorHAnsi" w:cstheme="minorHAnsi"/>
                <w:bCs/>
                <w:szCs w:val="22"/>
              </w:rPr>
              <w:t xml:space="preserve">Raportul de evaluare va fi prezentat în termen de 20 zile lucrătoare de la aprobarea Raportului intermediar de către Autoritatea Contractantă. </w:t>
            </w:r>
          </w:p>
          <w:p w14:paraId="141B7293" w14:textId="77777777" w:rsidR="0045695C" w:rsidRPr="0012588E" w:rsidRDefault="0045695C" w:rsidP="004036D3">
            <w:pPr>
              <w:rPr>
                <w:rFonts w:asciiTheme="minorHAnsi" w:hAnsiTheme="minorHAnsi" w:cstheme="minorHAnsi"/>
                <w:szCs w:val="22"/>
              </w:rPr>
            </w:pPr>
          </w:p>
        </w:tc>
        <w:tc>
          <w:tcPr>
            <w:tcW w:w="1342" w:type="pct"/>
          </w:tcPr>
          <w:p w14:paraId="243C7D90" w14:textId="77777777" w:rsidR="00300789" w:rsidRPr="0012588E" w:rsidRDefault="00300789" w:rsidP="004036D3">
            <w:pPr>
              <w:rPr>
                <w:rFonts w:asciiTheme="minorHAnsi" w:hAnsiTheme="minorHAnsi" w:cstheme="minorHAnsi"/>
                <w:szCs w:val="22"/>
              </w:rPr>
            </w:pPr>
            <w:r w:rsidRPr="0012588E">
              <w:rPr>
                <w:rFonts w:asciiTheme="minorHAnsi" w:hAnsiTheme="minorHAnsi" w:cstheme="minorHAnsi"/>
                <w:szCs w:val="22"/>
              </w:rPr>
              <w:t xml:space="preserve">Raportul va fi discutat într-o ședință (online/live) la care vor participa reprezentanții Autorității Contractante (DSP) și echipa de proiect din partea Prestatorului.  </w:t>
            </w:r>
          </w:p>
          <w:p w14:paraId="7C07362F" w14:textId="3FA9B4FC" w:rsidR="0045695C" w:rsidRPr="0012588E" w:rsidRDefault="00300789" w:rsidP="004036D3">
            <w:pPr>
              <w:rPr>
                <w:rFonts w:asciiTheme="minorHAnsi" w:hAnsiTheme="minorHAnsi" w:cstheme="minorHAnsi"/>
                <w:szCs w:val="22"/>
              </w:rPr>
            </w:pPr>
            <w:r w:rsidRPr="0012588E">
              <w:rPr>
                <w:rFonts w:asciiTheme="minorHAnsi" w:hAnsiTheme="minorHAnsi" w:cstheme="minorHAnsi"/>
                <w:szCs w:val="22"/>
              </w:rPr>
              <w:t>După includerea tuturor observațiilor și asumarea de către Prestator a acestora, raportul de evaluare poate fi aprobat fără obiecțiuni.</w:t>
            </w:r>
          </w:p>
        </w:tc>
        <w:tc>
          <w:tcPr>
            <w:tcW w:w="1863" w:type="pct"/>
          </w:tcPr>
          <w:p w14:paraId="12898461" w14:textId="77777777" w:rsidR="00300789" w:rsidRPr="0012588E" w:rsidRDefault="00300789" w:rsidP="004036D3">
            <w:pPr>
              <w:rPr>
                <w:rFonts w:asciiTheme="minorHAnsi" w:hAnsiTheme="minorHAnsi" w:cstheme="minorHAnsi"/>
                <w:szCs w:val="22"/>
              </w:rPr>
            </w:pPr>
            <w:r w:rsidRPr="0012588E">
              <w:rPr>
                <w:rFonts w:asciiTheme="minorHAnsi" w:hAnsiTheme="minorHAnsi" w:cstheme="minorHAnsi"/>
                <w:szCs w:val="22"/>
              </w:rPr>
              <w:t>Structura orientativă a raportului de evaluare va include, cel puțin:</w:t>
            </w:r>
          </w:p>
          <w:p w14:paraId="609E3E20" w14:textId="77777777" w:rsidR="002F5A26" w:rsidRPr="0012588E" w:rsidRDefault="00300789" w:rsidP="004036D3">
            <w:pPr>
              <w:pStyle w:val="ListParagraph"/>
              <w:numPr>
                <w:ilvl w:val="0"/>
                <w:numId w:val="35"/>
              </w:numPr>
              <w:ind w:left="22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sumarul executiv - un rezumat scurt al concluziilor și recomandărilor și aspectele cheie ale evaluării;</w:t>
            </w:r>
          </w:p>
          <w:p w14:paraId="64C5FE25" w14:textId="77777777" w:rsidR="002F5A26" w:rsidRPr="0012588E" w:rsidRDefault="00300789" w:rsidP="004036D3">
            <w:pPr>
              <w:pStyle w:val="ListParagraph"/>
              <w:numPr>
                <w:ilvl w:val="0"/>
                <w:numId w:val="35"/>
              </w:numPr>
              <w:ind w:left="22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metodologia utilizată;</w:t>
            </w:r>
          </w:p>
          <w:p w14:paraId="388C7BDA" w14:textId="77777777" w:rsidR="002F5A26" w:rsidRPr="0012588E" w:rsidRDefault="00300789" w:rsidP="004036D3">
            <w:pPr>
              <w:pStyle w:val="ListParagraph"/>
              <w:numPr>
                <w:ilvl w:val="0"/>
                <w:numId w:val="35"/>
              </w:numPr>
              <w:ind w:left="22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 xml:space="preserve">problemele întâmpinate </w:t>
            </w:r>
            <w:proofErr w:type="spellStart"/>
            <w:r w:rsidRPr="0012588E">
              <w:rPr>
                <w:rFonts w:asciiTheme="minorHAnsi" w:eastAsia="Calibri" w:hAnsiTheme="minorHAnsi" w:cstheme="minorHAnsi"/>
                <w:sz w:val="20"/>
                <w:szCs w:val="22"/>
              </w:rPr>
              <w:t>şi</w:t>
            </w:r>
            <w:proofErr w:type="spellEnd"/>
            <w:r w:rsidRPr="0012588E">
              <w:rPr>
                <w:rFonts w:asciiTheme="minorHAnsi" w:eastAsia="Calibri" w:hAnsiTheme="minorHAnsi" w:cstheme="minorHAnsi"/>
                <w:sz w:val="20"/>
                <w:szCs w:val="22"/>
              </w:rPr>
              <w:t xml:space="preserve"> măsurile adoptate pentru rezolvarea lor;</w:t>
            </w:r>
          </w:p>
          <w:p w14:paraId="7DAFAE1E" w14:textId="77777777" w:rsidR="002F5A26" w:rsidRPr="0012588E" w:rsidRDefault="00300789" w:rsidP="004036D3">
            <w:pPr>
              <w:pStyle w:val="ListParagraph"/>
              <w:numPr>
                <w:ilvl w:val="0"/>
                <w:numId w:val="35"/>
              </w:numPr>
              <w:ind w:left="22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analizele și constatările corespunzătoare fiecărei activități;</w:t>
            </w:r>
          </w:p>
          <w:p w14:paraId="08BA3FB2" w14:textId="0B3B516E" w:rsidR="00300789" w:rsidRPr="0012588E" w:rsidRDefault="00300789" w:rsidP="004036D3">
            <w:pPr>
              <w:pStyle w:val="ListParagraph"/>
              <w:numPr>
                <w:ilvl w:val="0"/>
                <w:numId w:val="35"/>
              </w:numPr>
              <w:ind w:left="22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evaluarea propriu-zisă a activităților și a instrumentelor de comunicare utilizate în cadrul SUERD, în perioada 2020-2025, în raport cu obiectivele și abordarea stabilite în Strategia de Comunicare SUERD, ținând cont de următoarele 3 obiective:</w:t>
            </w:r>
          </w:p>
          <w:p w14:paraId="64AEE277" w14:textId="77777777" w:rsidR="002F5A26" w:rsidRPr="0012588E" w:rsidRDefault="00300789" w:rsidP="004036D3">
            <w:pPr>
              <w:pStyle w:val="ListParagraph"/>
              <w:numPr>
                <w:ilvl w:val="0"/>
                <w:numId w:val="37"/>
              </w:numPr>
              <w:ind w:left="310"/>
              <w:rPr>
                <w:rFonts w:asciiTheme="minorHAnsi" w:eastAsia="Calibri" w:hAnsiTheme="minorHAnsi" w:cstheme="minorHAnsi"/>
                <w:sz w:val="20"/>
                <w:szCs w:val="22"/>
              </w:rPr>
            </w:pPr>
            <w:r w:rsidRPr="0012588E">
              <w:rPr>
                <w:rFonts w:asciiTheme="minorHAnsi" w:eastAsia="Calibri" w:hAnsiTheme="minorHAnsi" w:cstheme="minorHAnsi"/>
                <w:sz w:val="20"/>
                <w:szCs w:val="22"/>
              </w:rPr>
              <w:t>Evaluarea stadiului de informare și a nevoilor de informare privind SUERD a grupurilor-țintă identificate în Strategia de comunicare a SUERD;</w:t>
            </w:r>
          </w:p>
          <w:p w14:paraId="6FF86D36" w14:textId="77777777" w:rsidR="002F5A26" w:rsidRPr="0012588E" w:rsidRDefault="00300789" w:rsidP="004036D3">
            <w:pPr>
              <w:pStyle w:val="ListParagraph"/>
              <w:numPr>
                <w:ilvl w:val="0"/>
                <w:numId w:val="37"/>
              </w:numPr>
              <w:ind w:left="310"/>
              <w:rPr>
                <w:rFonts w:asciiTheme="minorHAnsi" w:eastAsia="Calibri" w:hAnsiTheme="minorHAnsi" w:cstheme="minorHAnsi"/>
                <w:sz w:val="20"/>
                <w:szCs w:val="22"/>
              </w:rPr>
            </w:pPr>
            <w:r w:rsidRPr="0012588E">
              <w:rPr>
                <w:rFonts w:asciiTheme="minorHAnsi" w:eastAsia="Calibri" w:hAnsiTheme="minorHAnsi" w:cstheme="minorHAnsi"/>
                <w:sz w:val="20"/>
                <w:szCs w:val="22"/>
              </w:rPr>
              <w:t>Evaluarea campaniilor de comunicare derulate (plătite și non-plătite) și a instrumentelor utilizate;</w:t>
            </w:r>
          </w:p>
          <w:p w14:paraId="7A00F308" w14:textId="2882A4C2" w:rsidR="00300789" w:rsidRPr="0012588E" w:rsidRDefault="00300789" w:rsidP="004036D3">
            <w:pPr>
              <w:pStyle w:val="ListParagraph"/>
              <w:numPr>
                <w:ilvl w:val="0"/>
                <w:numId w:val="37"/>
              </w:numPr>
              <w:ind w:left="310"/>
              <w:rPr>
                <w:rFonts w:asciiTheme="minorHAnsi" w:eastAsia="Calibri" w:hAnsiTheme="minorHAnsi" w:cstheme="minorHAnsi"/>
                <w:sz w:val="20"/>
                <w:szCs w:val="22"/>
              </w:rPr>
            </w:pPr>
            <w:r w:rsidRPr="0012588E">
              <w:rPr>
                <w:rFonts w:asciiTheme="minorHAnsi" w:eastAsia="Calibri" w:hAnsiTheme="minorHAnsi" w:cstheme="minorHAnsi"/>
                <w:sz w:val="20"/>
                <w:szCs w:val="22"/>
              </w:rPr>
              <w:t>Evaluarea eficienței comunicării interne</w:t>
            </w:r>
            <w:r w:rsidR="002F5A26" w:rsidRPr="0012588E">
              <w:rPr>
                <w:rFonts w:asciiTheme="minorHAnsi" w:eastAsia="Calibri" w:hAnsiTheme="minorHAnsi" w:cstheme="minorHAnsi"/>
                <w:sz w:val="20"/>
                <w:szCs w:val="22"/>
              </w:rPr>
              <w:t>.</w:t>
            </w:r>
          </w:p>
          <w:p w14:paraId="772FF817" w14:textId="77777777" w:rsidR="002F5A26" w:rsidRPr="0012588E" w:rsidRDefault="00300789" w:rsidP="004036D3">
            <w:pPr>
              <w:pStyle w:val="ListParagraph"/>
              <w:numPr>
                <w:ilvl w:val="0"/>
                <w:numId w:val="38"/>
              </w:numPr>
              <w:ind w:left="22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recomandările de îmbunătățire a Strategiei de comunicare SUERD;</w:t>
            </w:r>
          </w:p>
          <w:p w14:paraId="4D79D65B" w14:textId="77777777" w:rsidR="002F5A26" w:rsidRPr="0012588E" w:rsidRDefault="00300789" w:rsidP="004036D3">
            <w:pPr>
              <w:pStyle w:val="ListParagraph"/>
              <w:numPr>
                <w:ilvl w:val="0"/>
                <w:numId w:val="38"/>
              </w:numPr>
              <w:ind w:left="22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concluzii finale;</w:t>
            </w:r>
          </w:p>
          <w:p w14:paraId="5C4F4BA8" w14:textId="77777777" w:rsidR="002F5A26" w:rsidRPr="0012588E" w:rsidRDefault="00300789" w:rsidP="004036D3">
            <w:pPr>
              <w:pStyle w:val="ListParagraph"/>
              <w:numPr>
                <w:ilvl w:val="0"/>
                <w:numId w:val="38"/>
              </w:numPr>
              <w:ind w:left="22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lecții învățate</w:t>
            </w:r>
            <w:r w:rsidR="002F5A26" w:rsidRPr="0012588E">
              <w:rPr>
                <w:rFonts w:asciiTheme="minorHAnsi" w:eastAsia="Calibri" w:hAnsiTheme="minorHAnsi" w:cstheme="minorHAnsi"/>
                <w:sz w:val="20"/>
                <w:szCs w:val="22"/>
              </w:rPr>
              <w:t>,</w:t>
            </w:r>
            <w:r w:rsidRPr="0012588E">
              <w:rPr>
                <w:rFonts w:asciiTheme="minorHAnsi" w:eastAsia="Calibri" w:hAnsiTheme="minorHAnsi" w:cstheme="minorHAnsi"/>
                <w:sz w:val="20"/>
                <w:szCs w:val="22"/>
              </w:rPr>
              <w:t xml:space="preserve"> corelate logic și în raport cu analizele, constatările și concluziile prezentate în Raport;</w:t>
            </w:r>
          </w:p>
          <w:p w14:paraId="63FC1ED9" w14:textId="0F5573FC" w:rsidR="00300789" w:rsidRPr="0012588E" w:rsidRDefault="00300789" w:rsidP="004036D3">
            <w:pPr>
              <w:pStyle w:val="ListParagraph"/>
              <w:numPr>
                <w:ilvl w:val="0"/>
                <w:numId w:val="38"/>
              </w:numPr>
              <w:ind w:left="220" w:hanging="180"/>
              <w:rPr>
                <w:rFonts w:asciiTheme="minorHAnsi" w:eastAsia="Calibri" w:hAnsiTheme="minorHAnsi" w:cstheme="minorHAnsi"/>
                <w:sz w:val="20"/>
                <w:szCs w:val="22"/>
              </w:rPr>
            </w:pPr>
            <w:r w:rsidRPr="0012588E">
              <w:rPr>
                <w:rFonts w:asciiTheme="minorHAnsi" w:eastAsia="Calibri" w:hAnsiTheme="minorHAnsi" w:cstheme="minorHAnsi"/>
                <w:sz w:val="20"/>
                <w:szCs w:val="22"/>
              </w:rPr>
              <w:t>anexele Raportului; acestea vor fi convenite cu Autoritatea Contractantă, obligatorii fiind:</w:t>
            </w:r>
          </w:p>
          <w:p w14:paraId="452CFEDB" w14:textId="77777777" w:rsidR="002F5A26" w:rsidRPr="0012588E" w:rsidRDefault="00300789" w:rsidP="004036D3">
            <w:pPr>
              <w:pStyle w:val="ListParagraph"/>
              <w:numPr>
                <w:ilvl w:val="0"/>
                <w:numId w:val="39"/>
              </w:numPr>
              <w:ind w:left="310" w:hanging="270"/>
              <w:rPr>
                <w:rFonts w:asciiTheme="minorHAnsi" w:eastAsia="Calibri" w:hAnsiTheme="minorHAnsi" w:cstheme="minorHAnsi"/>
                <w:sz w:val="20"/>
                <w:szCs w:val="22"/>
              </w:rPr>
            </w:pPr>
            <w:r w:rsidRPr="0012588E">
              <w:rPr>
                <w:rFonts w:asciiTheme="minorHAnsi" w:eastAsia="Calibri" w:hAnsiTheme="minorHAnsi" w:cstheme="minorHAnsi"/>
                <w:sz w:val="20"/>
                <w:szCs w:val="22"/>
              </w:rPr>
              <w:t>plan de acțiune (</w:t>
            </w:r>
            <w:proofErr w:type="spellStart"/>
            <w:r w:rsidRPr="0012588E">
              <w:rPr>
                <w:rFonts w:asciiTheme="minorHAnsi" w:eastAsia="Calibri" w:hAnsiTheme="minorHAnsi" w:cstheme="minorHAnsi"/>
                <w:sz w:val="20"/>
                <w:szCs w:val="22"/>
              </w:rPr>
              <w:t>roadmap</w:t>
            </w:r>
            <w:proofErr w:type="spellEnd"/>
            <w:r w:rsidRPr="0012588E">
              <w:rPr>
                <w:rFonts w:asciiTheme="minorHAnsi" w:eastAsia="Calibri" w:hAnsiTheme="minorHAnsi" w:cstheme="minorHAnsi"/>
                <w:sz w:val="20"/>
                <w:szCs w:val="22"/>
              </w:rPr>
              <w:t>) pentru îmbunătățirea comunicării SUERD (măsuri, responsabilități, calendar orientativ);</w:t>
            </w:r>
          </w:p>
          <w:p w14:paraId="51965A96" w14:textId="77777777" w:rsidR="002F5A26" w:rsidRPr="0012588E" w:rsidRDefault="00300789" w:rsidP="004036D3">
            <w:pPr>
              <w:pStyle w:val="ListParagraph"/>
              <w:numPr>
                <w:ilvl w:val="0"/>
                <w:numId w:val="39"/>
              </w:numPr>
              <w:ind w:left="310" w:hanging="270"/>
              <w:rPr>
                <w:rFonts w:asciiTheme="minorHAnsi" w:eastAsia="Calibri" w:hAnsiTheme="minorHAnsi" w:cstheme="minorHAnsi"/>
                <w:sz w:val="20"/>
                <w:szCs w:val="22"/>
              </w:rPr>
            </w:pPr>
            <w:r w:rsidRPr="0012588E">
              <w:rPr>
                <w:rFonts w:asciiTheme="minorHAnsi" w:eastAsia="Calibri" w:hAnsiTheme="minorHAnsi" w:cstheme="minorHAnsi"/>
                <w:sz w:val="20"/>
                <w:szCs w:val="22"/>
              </w:rPr>
              <w:t>set de indicatori de performanță (KPI)</w:t>
            </w:r>
            <w:r w:rsidR="002F5A26" w:rsidRPr="0012588E">
              <w:rPr>
                <w:rFonts w:asciiTheme="minorHAnsi" w:eastAsia="Calibri" w:hAnsiTheme="minorHAnsi" w:cstheme="minorHAnsi"/>
                <w:sz w:val="20"/>
                <w:szCs w:val="22"/>
              </w:rPr>
              <w:t>;</w:t>
            </w:r>
          </w:p>
          <w:p w14:paraId="4FC66563" w14:textId="77777777" w:rsidR="002F5A26" w:rsidRPr="0012588E" w:rsidRDefault="00300789" w:rsidP="004036D3">
            <w:pPr>
              <w:pStyle w:val="ListParagraph"/>
              <w:numPr>
                <w:ilvl w:val="0"/>
                <w:numId w:val="39"/>
              </w:numPr>
              <w:ind w:left="310" w:hanging="270"/>
              <w:rPr>
                <w:rFonts w:asciiTheme="minorHAnsi" w:eastAsia="Calibri" w:hAnsiTheme="minorHAnsi" w:cstheme="minorHAnsi"/>
                <w:sz w:val="20"/>
                <w:szCs w:val="22"/>
              </w:rPr>
            </w:pPr>
            <w:r w:rsidRPr="0012588E">
              <w:rPr>
                <w:rFonts w:asciiTheme="minorHAnsi" w:eastAsia="Calibri" w:hAnsiTheme="minorHAnsi" w:cstheme="minorHAnsi"/>
                <w:sz w:val="20"/>
                <w:szCs w:val="22"/>
              </w:rPr>
              <w:t>cartografierea (</w:t>
            </w:r>
            <w:proofErr w:type="spellStart"/>
            <w:r w:rsidRPr="0012588E">
              <w:rPr>
                <w:rFonts w:asciiTheme="minorHAnsi" w:eastAsia="Calibri" w:hAnsiTheme="minorHAnsi" w:cstheme="minorHAnsi"/>
                <w:sz w:val="20"/>
                <w:szCs w:val="22"/>
              </w:rPr>
              <w:t>mapping</w:t>
            </w:r>
            <w:proofErr w:type="spellEnd"/>
            <w:r w:rsidRPr="0012588E">
              <w:rPr>
                <w:rFonts w:asciiTheme="minorHAnsi" w:eastAsia="Calibri" w:hAnsiTheme="minorHAnsi" w:cstheme="minorHAnsi"/>
                <w:sz w:val="20"/>
                <w:szCs w:val="22"/>
              </w:rPr>
              <w:t xml:space="preserve">) instrumentelor și produselor de </w:t>
            </w:r>
            <w:r w:rsidRPr="0012588E">
              <w:rPr>
                <w:rFonts w:asciiTheme="minorHAnsi" w:eastAsia="Calibri" w:hAnsiTheme="minorHAnsi" w:cstheme="minorHAnsi"/>
                <w:sz w:val="20"/>
                <w:szCs w:val="22"/>
              </w:rPr>
              <w:lastRenderedPageBreak/>
              <w:t>comunicare analizate (inclusiv exemple relevante și observații);</w:t>
            </w:r>
          </w:p>
          <w:p w14:paraId="5FF5C936" w14:textId="77777777" w:rsidR="002F5A26" w:rsidRPr="0012588E" w:rsidRDefault="00300789" w:rsidP="004036D3">
            <w:pPr>
              <w:pStyle w:val="ListParagraph"/>
              <w:numPr>
                <w:ilvl w:val="0"/>
                <w:numId w:val="39"/>
              </w:numPr>
              <w:ind w:left="310" w:hanging="270"/>
              <w:rPr>
                <w:rFonts w:asciiTheme="minorHAnsi" w:eastAsia="Calibri" w:hAnsiTheme="minorHAnsi" w:cstheme="minorHAnsi"/>
                <w:sz w:val="20"/>
                <w:szCs w:val="22"/>
              </w:rPr>
            </w:pPr>
            <w:r w:rsidRPr="0012588E">
              <w:rPr>
                <w:rFonts w:asciiTheme="minorHAnsi" w:eastAsia="Calibri" w:hAnsiTheme="minorHAnsi" w:cstheme="minorHAnsi"/>
                <w:sz w:val="20"/>
                <w:szCs w:val="22"/>
              </w:rPr>
              <w:t xml:space="preserve">recomandări operaționale și </w:t>
            </w:r>
            <w:proofErr w:type="spellStart"/>
            <w:r w:rsidRPr="0012588E">
              <w:rPr>
                <w:rFonts w:asciiTheme="minorHAnsi" w:eastAsia="Calibri" w:hAnsiTheme="minorHAnsi" w:cstheme="minorHAnsi"/>
                <w:sz w:val="20"/>
                <w:szCs w:val="22"/>
              </w:rPr>
              <w:t>toolbox</w:t>
            </w:r>
            <w:proofErr w:type="spellEnd"/>
            <w:r w:rsidRPr="0012588E">
              <w:rPr>
                <w:rFonts w:asciiTheme="minorHAnsi" w:eastAsia="Calibri" w:hAnsiTheme="minorHAnsi" w:cstheme="minorHAnsi"/>
                <w:sz w:val="20"/>
                <w:szCs w:val="22"/>
              </w:rPr>
              <w:t xml:space="preserve"> (șabloane/ghiduri scurte) pentru utilizarea consecventă a canalelor și mesajelor;</w:t>
            </w:r>
          </w:p>
          <w:p w14:paraId="3BB69F89" w14:textId="4AEF8247" w:rsidR="0045695C" w:rsidRPr="0012588E" w:rsidRDefault="00300789" w:rsidP="004036D3">
            <w:pPr>
              <w:pStyle w:val="ListParagraph"/>
              <w:numPr>
                <w:ilvl w:val="0"/>
                <w:numId w:val="39"/>
              </w:numPr>
              <w:ind w:left="310" w:hanging="270"/>
              <w:rPr>
                <w:rFonts w:asciiTheme="minorHAnsi" w:eastAsia="Calibri" w:hAnsiTheme="minorHAnsi" w:cstheme="minorHAnsi"/>
                <w:sz w:val="20"/>
                <w:szCs w:val="22"/>
              </w:rPr>
            </w:pPr>
            <w:r w:rsidRPr="0012588E">
              <w:rPr>
                <w:rFonts w:asciiTheme="minorHAnsi" w:eastAsia="Calibri" w:hAnsiTheme="minorHAnsi" w:cstheme="minorHAnsi"/>
                <w:sz w:val="20"/>
                <w:szCs w:val="22"/>
              </w:rPr>
              <w:t xml:space="preserve">baza de date aferentă studiului, respectiv bazele de date pe care </w:t>
            </w:r>
            <w:r w:rsidR="002F5A26" w:rsidRPr="0012588E">
              <w:rPr>
                <w:rFonts w:asciiTheme="minorHAnsi" w:eastAsia="Calibri" w:hAnsiTheme="minorHAnsi" w:cstheme="minorHAnsi"/>
                <w:sz w:val="20"/>
                <w:szCs w:val="22"/>
              </w:rPr>
              <w:t>P</w:t>
            </w:r>
            <w:r w:rsidRPr="0012588E">
              <w:rPr>
                <w:rFonts w:asciiTheme="minorHAnsi" w:eastAsia="Calibri" w:hAnsiTheme="minorHAnsi" w:cstheme="minorHAnsi"/>
                <w:sz w:val="20"/>
                <w:szCs w:val="22"/>
              </w:rPr>
              <w:t xml:space="preserve">restatorul le-a produs pe parcursul evaluării; orice alte dovezi ale colectării de date analizate </w:t>
            </w:r>
            <w:proofErr w:type="spellStart"/>
            <w:r w:rsidRPr="0012588E">
              <w:rPr>
                <w:rFonts w:asciiTheme="minorHAnsi" w:eastAsia="Calibri" w:hAnsiTheme="minorHAnsi" w:cstheme="minorHAnsi"/>
                <w:sz w:val="20"/>
                <w:szCs w:val="22"/>
              </w:rPr>
              <w:t>şi</w:t>
            </w:r>
            <w:proofErr w:type="spellEnd"/>
            <w:r w:rsidRPr="0012588E">
              <w:rPr>
                <w:rFonts w:asciiTheme="minorHAnsi" w:eastAsia="Calibri" w:hAnsiTheme="minorHAnsi" w:cstheme="minorHAnsi"/>
                <w:sz w:val="20"/>
                <w:szCs w:val="22"/>
              </w:rPr>
              <w:t xml:space="preserve"> prezentate în raportul final (de ex. lista participanților la interviuri, focus grupuri, workshop-uri etc.)</w:t>
            </w:r>
          </w:p>
        </w:tc>
      </w:tr>
    </w:tbl>
    <w:p w14:paraId="23B4122D" w14:textId="0B9FEDA4" w:rsidR="00010E10" w:rsidRPr="00E8690E" w:rsidRDefault="00010E10" w:rsidP="006A0F28">
      <w:pPr>
        <w:spacing w:before="100" w:beforeAutospacing="1" w:after="0" w:line="240" w:lineRule="auto"/>
        <w:jc w:val="both"/>
        <w:rPr>
          <w:rFonts w:cstheme="minorHAnsi"/>
          <w:sz w:val="24"/>
          <w:szCs w:val="24"/>
          <w:lang w:val="ro-RO"/>
        </w:rPr>
      </w:pPr>
    </w:p>
    <w:p w14:paraId="0406763A" w14:textId="579612D9" w:rsidR="009962B8" w:rsidRPr="00E8690E" w:rsidRDefault="00AA4F43" w:rsidP="006A0F28">
      <w:pPr>
        <w:spacing w:after="0" w:line="240" w:lineRule="auto"/>
        <w:ind w:right="-2"/>
        <w:jc w:val="both"/>
        <w:rPr>
          <w:rFonts w:cstheme="minorHAnsi"/>
          <w:sz w:val="24"/>
          <w:szCs w:val="24"/>
          <w:lang w:val="ro-RO"/>
        </w:rPr>
      </w:pPr>
      <w:r w:rsidRPr="00E8690E">
        <w:rPr>
          <w:rFonts w:cstheme="minorHAnsi"/>
          <w:sz w:val="24"/>
          <w:szCs w:val="24"/>
          <w:lang w:val="ro-RO"/>
        </w:rPr>
        <w:t xml:space="preserve">Analiza documentară va lua în calcul </w:t>
      </w:r>
      <w:r w:rsidR="00BE1969" w:rsidRPr="00E8690E">
        <w:rPr>
          <w:rFonts w:cstheme="minorHAnsi"/>
          <w:sz w:val="24"/>
          <w:szCs w:val="24"/>
          <w:lang w:val="ro-RO"/>
        </w:rPr>
        <w:t>cel puțin</w:t>
      </w:r>
      <w:r w:rsidRPr="00E8690E">
        <w:rPr>
          <w:rFonts w:cstheme="minorHAnsi"/>
          <w:sz w:val="24"/>
          <w:szCs w:val="24"/>
          <w:lang w:val="ro-RO"/>
        </w:rPr>
        <w:t xml:space="preserve"> următoarele documente </w:t>
      </w:r>
      <w:r w:rsidR="009962B8" w:rsidRPr="00E8690E">
        <w:rPr>
          <w:rFonts w:cstheme="minorHAnsi"/>
          <w:sz w:val="24"/>
          <w:szCs w:val="24"/>
          <w:lang w:val="ro-RO"/>
        </w:rPr>
        <w:t xml:space="preserve">elaborate la nivelul SUERD și disponibile pe </w:t>
      </w:r>
      <w:hyperlink r:id="rId12" w:history="1">
        <w:r w:rsidR="009962B8" w:rsidRPr="00E8690E">
          <w:rPr>
            <w:rStyle w:val="Hyperlink"/>
            <w:rFonts w:cstheme="minorHAnsi"/>
            <w:sz w:val="24"/>
            <w:szCs w:val="24"/>
            <w:lang w:val="ro-RO"/>
          </w:rPr>
          <w:t>www.danube-region.eu</w:t>
        </w:r>
      </w:hyperlink>
      <w:r w:rsidR="009962B8" w:rsidRPr="00E8690E">
        <w:rPr>
          <w:rFonts w:cstheme="minorHAnsi"/>
          <w:sz w:val="24"/>
          <w:szCs w:val="24"/>
          <w:lang w:val="ro-RO"/>
        </w:rPr>
        <w:t xml:space="preserve">, în special următoarele documente disponibile la adresa </w:t>
      </w:r>
      <w:hyperlink r:id="rId13" w:history="1">
        <w:r w:rsidR="009962B8" w:rsidRPr="00E8690E">
          <w:rPr>
            <w:rStyle w:val="Hyperlink"/>
            <w:rFonts w:cstheme="minorHAnsi"/>
            <w:sz w:val="24"/>
            <w:szCs w:val="24"/>
            <w:lang w:val="ro-RO"/>
          </w:rPr>
          <w:t>https://danube-region.eu/about/key-documents</w:t>
        </w:r>
      </w:hyperlink>
      <w:r w:rsidR="009962B8" w:rsidRPr="00E8690E">
        <w:rPr>
          <w:rFonts w:cstheme="minorHAnsi"/>
          <w:sz w:val="24"/>
          <w:szCs w:val="24"/>
          <w:lang w:val="ro-RO"/>
        </w:rPr>
        <w:t>:</w:t>
      </w:r>
    </w:p>
    <w:p w14:paraId="06F24E04" w14:textId="7A664E3E" w:rsidR="009962B8" w:rsidRPr="00E8690E" w:rsidRDefault="009962B8" w:rsidP="003D0F83">
      <w:pPr>
        <w:numPr>
          <w:ilvl w:val="0"/>
          <w:numId w:val="5"/>
        </w:numPr>
        <w:shd w:val="clear" w:color="auto" w:fill="FFFFFF"/>
        <w:tabs>
          <w:tab w:val="clear" w:pos="720"/>
          <w:tab w:val="num" w:pos="1080"/>
        </w:tabs>
        <w:spacing w:after="0" w:line="240" w:lineRule="auto"/>
        <w:ind w:right="-288"/>
        <w:textAlignment w:val="baseline"/>
        <w:rPr>
          <w:rFonts w:cstheme="minorHAnsi"/>
          <w:sz w:val="24"/>
          <w:szCs w:val="24"/>
          <w:lang w:val="ro-RO"/>
        </w:rPr>
      </w:pPr>
      <w:r w:rsidRPr="00E8690E">
        <w:rPr>
          <w:rFonts w:cstheme="minorHAnsi"/>
          <w:sz w:val="24"/>
          <w:szCs w:val="24"/>
          <w:lang w:val="ro-RO"/>
        </w:rPr>
        <w:t xml:space="preserve">EUSDR </w:t>
      </w:r>
      <w:proofErr w:type="spellStart"/>
      <w:r w:rsidRPr="00E8690E">
        <w:rPr>
          <w:rFonts w:cstheme="minorHAnsi"/>
          <w:sz w:val="24"/>
          <w:szCs w:val="24"/>
          <w:lang w:val="ro-RO"/>
        </w:rPr>
        <w:t>Communication</w:t>
      </w:r>
      <w:proofErr w:type="spellEnd"/>
      <w:r w:rsidRPr="00E8690E">
        <w:rPr>
          <w:rFonts w:cstheme="minorHAnsi"/>
          <w:sz w:val="24"/>
          <w:szCs w:val="24"/>
          <w:lang w:val="ro-RO"/>
        </w:rPr>
        <w:t xml:space="preserve"> </w:t>
      </w:r>
      <w:proofErr w:type="spellStart"/>
      <w:r w:rsidRPr="00E8690E">
        <w:rPr>
          <w:rFonts w:cstheme="minorHAnsi"/>
          <w:sz w:val="24"/>
          <w:szCs w:val="24"/>
          <w:lang w:val="ro-RO"/>
        </w:rPr>
        <w:t>Strategy</w:t>
      </w:r>
      <w:proofErr w:type="spellEnd"/>
      <w:r w:rsidRPr="00E8690E">
        <w:rPr>
          <w:rFonts w:cstheme="minorHAnsi"/>
          <w:sz w:val="24"/>
          <w:szCs w:val="24"/>
          <w:lang w:val="ro-RO"/>
        </w:rPr>
        <w:t xml:space="preserve"> (</w:t>
      </w:r>
      <w:r w:rsidR="00010E10" w:rsidRPr="00E8690E">
        <w:rPr>
          <w:rFonts w:cstheme="minorHAnsi"/>
          <w:sz w:val="24"/>
          <w:szCs w:val="24"/>
          <w:lang w:val="ro-RO"/>
        </w:rPr>
        <w:t>cea mai recentă</w:t>
      </w:r>
      <w:r w:rsidRPr="00E8690E">
        <w:rPr>
          <w:rFonts w:cstheme="minorHAnsi"/>
          <w:sz w:val="24"/>
          <w:szCs w:val="24"/>
          <w:lang w:val="ro-RO"/>
        </w:rPr>
        <w:t xml:space="preserve"> versiune disponibilă pe</w:t>
      </w:r>
      <w:r w:rsidR="00010E10" w:rsidRPr="00E8690E">
        <w:rPr>
          <w:rFonts w:cstheme="minorHAnsi"/>
          <w:sz w:val="24"/>
          <w:szCs w:val="24"/>
          <w:lang w:val="ro-RO"/>
        </w:rPr>
        <w:t xml:space="preserve"> </w:t>
      </w:r>
      <w:hyperlink r:id="rId14" w:history="1">
        <w:r w:rsidR="00E63A1E" w:rsidRPr="00E8690E">
          <w:rPr>
            <w:rStyle w:val="Hyperlink"/>
            <w:rFonts w:cstheme="minorHAnsi"/>
            <w:sz w:val="24"/>
            <w:szCs w:val="24"/>
            <w:lang w:val="ro-RO"/>
          </w:rPr>
          <w:t>https://danube-region.eu/communication/eusdr-communication-strategy/</w:t>
        </w:r>
      </w:hyperlink>
      <w:r w:rsidRPr="00E8690E">
        <w:rPr>
          <w:rFonts w:cstheme="minorHAnsi"/>
          <w:sz w:val="24"/>
          <w:szCs w:val="24"/>
          <w:lang w:val="ro-RO"/>
        </w:rPr>
        <w:t>)</w:t>
      </w:r>
    </w:p>
    <w:p w14:paraId="18A792BF" w14:textId="0644C1D4" w:rsidR="009962B8" w:rsidRPr="00E8690E" w:rsidRDefault="009962B8" w:rsidP="003D0F83">
      <w:pPr>
        <w:numPr>
          <w:ilvl w:val="0"/>
          <w:numId w:val="5"/>
        </w:numPr>
        <w:shd w:val="clear" w:color="auto" w:fill="FFFFFF"/>
        <w:tabs>
          <w:tab w:val="clear" w:pos="720"/>
          <w:tab w:val="num" w:pos="1080"/>
        </w:tabs>
        <w:spacing w:after="0" w:line="240" w:lineRule="auto"/>
        <w:ind w:right="-288"/>
        <w:textAlignment w:val="baseline"/>
        <w:rPr>
          <w:rFonts w:cstheme="minorHAnsi"/>
          <w:sz w:val="24"/>
          <w:szCs w:val="24"/>
          <w:lang w:val="ro-RO"/>
        </w:rPr>
      </w:pPr>
      <w:r w:rsidRPr="00E8690E">
        <w:rPr>
          <w:rFonts w:cstheme="minorHAnsi"/>
          <w:sz w:val="24"/>
          <w:szCs w:val="24"/>
          <w:lang w:val="ro-RO"/>
        </w:rPr>
        <w:t xml:space="preserve">EUSDR </w:t>
      </w:r>
      <w:proofErr w:type="spellStart"/>
      <w:r w:rsidRPr="00E8690E">
        <w:rPr>
          <w:rFonts w:cstheme="minorHAnsi"/>
          <w:sz w:val="24"/>
          <w:szCs w:val="24"/>
          <w:lang w:val="ro-RO"/>
        </w:rPr>
        <w:t>Communication</w:t>
      </w:r>
      <w:proofErr w:type="spellEnd"/>
      <w:r w:rsidRPr="00E8690E">
        <w:rPr>
          <w:rFonts w:cstheme="minorHAnsi"/>
          <w:sz w:val="24"/>
          <w:szCs w:val="24"/>
          <w:lang w:val="ro-RO"/>
        </w:rPr>
        <w:t xml:space="preserve"> </w:t>
      </w:r>
      <w:proofErr w:type="spellStart"/>
      <w:r w:rsidRPr="00E8690E">
        <w:rPr>
          <w:rFonts w:cstheme="minorHAnsi"/>
          <w:sz w:val="24"/>
          <w:szCs w:val="24"/>
          <w:lang w:val="ro-RO"/>
        </w:rPr>
        <w:t>Guide</w:t>
      </w:r>
      <w:proofErr w:type="spellEnd"/>
      <w:r w:rsidR="00E63A1E" w:rsidRPr="00E8690E">
        <w:rPr>
          <w:rFonts w:cstheme="minorHAnsi"/>
          <w:sz w:val="24"/>
          <w:szCs w:val="24"/>
          <w:lang w:val="ro-RO"/>
        </w:rPr>
        <w:t xml:space="preserve"> (</w:t>
      </w:r>
      <w:hyperlink r:id="rId15" w:history="1">
        <w:r w:rsidR="00E63A1E" w:rsidRPr="00E8690E">
          <w:rPr>
            <w:rStyle w:val="Hyperlink"/>
            <w:rFonts w:cstheme="minorHAnsi"/>
            <w:sz w:val="24"/>
            <w:szCs w:val="24"/>
            <w:lang w:val="ro-RO"/>
          </w:rPr>
          <w:t>https://danube-region.eu/wp-content/uploads/2022/04/2020-12-10_EUSDR-COMMUNICATION-GUIDE_final.pdf</w:t>
        </w:r>
      </w:hyperlink>
      <w:r w:rsidR="00E63A1E" w:rsidRPr="00E8690E">
        <w:rPr>
          <w:rFonts w:cstheme="minorHAnsi"/>
          <w:sz w:val="24"/>
          <w:szCs w:val="24"/>
          <w:lang w:val="ro-RO"/>
        </w:rPr>
        <w:t xml:space="preserve">) </w:t>
      </w:r>
    </w:p>
    <w:p w14:paraId="6FB57211" w14:textId="6B01C9B1" w:rsidR="009962B8" w:rsidRPr="00E8690E" w:rsidRDefault="009962B8" w:rsidP="003D0F83">
      <w:pPr>
        <w:numPr>
          <w:ilvl w:val="0"/>
          <w:numId w:val="5"/>
        </w:numPr>
        <w:shd w:val="clear" w:color="auto" w:fill="FFFFFF"/>
        <w:tabs>
          <w:tab w:val="clear" w:pos="720"/>
          <w:tab w:val="num" w:pos="1080"/>
        </w:tabs>
        <w:spacing w:after="0" w:line="240" w:lineRule="auto"/>
        <w:ind w:right="-288"/>
        <w:textAlignment w:val="baseline"/>
        <w:rPr>
          <w:rFonts w:cstheme="minorHAnsi"/>
          <w:sz w:val="24"/>
          <w:szCs w:val="24"/>
          <w:lang w:val="ro-RO"/>
        </w:rPr>
      </w:pPr>
      <w:r w:rsidRPr="00E8690E">
        <w:rPr>
          <w:rFonts w:cstheme="minorHAnsi"/>
          <w:sz w:val="24"/>
          <w:szCs w:val="24"/>
          <w:lang w:val="ro-RO"/>
        </w:rPr>
        <w:t xml:space="preserve">EUSDR Visual </w:t>
      </w:r>
      <w:proofErr w:type="spellStart"/>
      <w:r w:rsidRPr="00E8690E">
        <w:rPr>
          <w:rFonts w:cstheme="minorHAnsi"/>
          <w:sz w:val="24"/>
          <w:szCs w:val="24"/>
          <w:lang w:val="ro-RO"/>
        </w:rPr>
        <w:t>Identity</w:t>
      </w:r>
      <w:proofErr w:type="spellEnd"/>
      <w:r w:rsidRPr="00E8690E">
        <w:rPr>
          <w:rFonts w:cstheme="minorHAnsi"/>
          <w:sz w:val="24"/>
          <w:szCs w:val="24"/>
          <w:lang w:val="ro-RO"/>
        </w:rPr>
        <w:t xml:space="preserve"> &amp; Logos / brand </w:t>
      </w:r>
      <w:proofErr w:type="spellStart"/>
      <w:r w:rsidRPr="00E8690E">
        <w:rPr>
          <w:rFonts w:cstheme="minorHAnsi"/>
          <w:sz w:val="24"/>
          <w:szCs w:val="24"/>
          <w:lang w:val="ro-RO"/>
        </w:rPr>
        <w:t>guidelines</w:t>
      </w:r>
      <w:proofErr w:type="spellEnd"/>
      <w:r w:rsidRPr="00E8690E">
        <w:rPr>
          <w:rFonts w:cstheme="minorHAnsi"/>
          <w:sz w:val="24"/>
          <w:szCs w:val="24"/>
          <w:lang w:val="ro-RO"/>
        </w:rPr>
        <w:t xml:space="preserve"> </w:t>
      </w:r>
      <w:r w:rsidR="00E63A1E" w:rsidRPr="00E8690E">
        <w:rPr>
          <w:rFonts w:cstheme="minorHAnsi"/>
          <w:sz w:val="24"/>
          <w:szCs w:val="24"/>
          <w:lang w:val="ro-RO"/>
        </w:rPr>
        <w:t>(</w:t>
      </w:r>
      <w:hyperlink r:id="rId16" w:history="1">
        <w:r w:rsidR="00AA4F43" w:rsidRPr="00E8690E">
          <w:rPr>
            <w:rStyle w:val="Hyperlink"/>
            <w:rFonts w:cstheme="minorHAnsi"/>
            <w:sz w:val="24"/>
            <w:szCs w:val="24"/>
            <w:lang w:val="ro-RO"/>
          </w:rPr>
          <w:t>https://danube-region.eu/communication/visual-identity-logos/</w:t>
        </w:r>
      </w:hyperlink>
      <w:r w:rsidR="00AA4F43" w:rsidRPr="00E8690E">
        <w:rPr>
          <w:rFonts w:cstheme="minorHAnsi"/>
          <w:sz w:val="24"/>
          <w:szCs w:val="24"/>
          <w:lang w:val="ro-RO"/>
        </w:rPr>
        <w:t>)</w:t>
      </w:r>
    </w:p>
    <w:p w14:paraId="1EE5D75C" w14:textId="1744CAFA" w:rsidR="009962B8" w:rsidRPr="00E8690E" w:rsidRDefault="009962B8" w:rsidP="003D0F83">
      <w:pPr>
        <w:numPr>
          <w:ilvl w:val="0"/>
          <w:numId w:val="6"/>
        </w:numPr>
        <w:shd w:val="clear" w:color="auto" w:fill="FFFFFF"/>
        <w:tabs>
          <w:tab w:val="clear" w:pos="720"/>
          <w:tab w:val="num" w:pos="1080"/>
        </w:tabs>
        <w:spacing w:after="0" w:line="240" w:lineRule="auto"/>
        <w:ind w:right="-288"/>
        <w:textAlignment w:val="baseline"/>
        <w:rPr>
          <w:rFonts w:cstheme="minorHAnsi"/>
          <w:sz w:val="24"/>
          <w:szCs w:val="24"/>
          <w:lang w:val="ro-RO"/>
        </w:rPr>
      </w:pPr>
      <w:r w:rsidRPr="00E8690E">
        <w:rPr>
          <w:rFonts w:cstheme="minorHAnsi"/>
          <w:sz w:val="24"/>
          <w:szCs w:val="24"/>
          <w:lang w:val="ro-RO"/>
        </w:rPr>
        <w:t xml:space="preserve">EUSDR </w:t>
      </w:r>
      <w:proofErr w:type="spellStart"/>
      <w:r w:rsidRPr="00E8690E">
        <w:rPr>
          <w:rFonts w:cstheme="minorHAnsi"/>
          <w:sz w:val="24"/>
          <w:szCs w:val="24"/>
          <w:lang w:val="ro-RO"/>
        </w:rPr>
        <w:t>Policy</w:t>
      </w:r>
      <w:proofErr w:type="spellEnd"/>
      <w:r w:rsidRPr="00E8690E">
        <w:rPr>
          <w:rFonts w:cstheme="minorHAnsi"/>
          <w:sz w:val="24"/>
          <w:szCs w:val="24"/>
          <w:lang w:val="ro-RO"/>
        </w:rPr>
        <w:t xml:space="preserve">/Impact </w:t>
      </w:r>
      <w:proofErr w:type="spellStart"/>
      <w:r w:rsidRPr="00E8690E">
        <w:rPr>
          <w:rFonts w:cstheme="minorHAnsi"/>
          <w:sz w:val="24"/>
          <w:szCs w:val="24"/>
          <w:lang w:val="ro-RO"/>
        </w:rPr>
        <w:t>Evaluation</w:t>
      </w:r>
      <w:proofErr w:type="spellEnd"/>
      <w:r w:rsidRPr="00E8690E">
        <w:rPr>
          <w:rFonts w:cstheme="minorHAnsi"/>
          <w:sz w:val="24"/>
          <w:szCs w:val="24"/>
          <w:lang w:val="ro-RO"/>
        </w:rPr>
        <w:t xml:space="preserve"> </w:t>
      </w:r>
      <w:r w:rsidR="00AA4F43" w:rsidRPr="00E8690E">
        <w:rPr>
          <w:rFonts w:cstheme="minorHAnsi"/>
          <w:sz w:val="24"/>
          <w:szCs w:val="24"/>
          <w:lang w:val="ro-RO"/>
        </w:rPr>
        <w:t>(</w:t>
      </w:r>
      <w:hyperlink r:id="rId17" w:history="1">
        <w:r w:rsidR="00AA4F43" w:rsidRPr="00E8690E">
          <w:rPr>
            <w:rStyle w:val="Hyperlink"/>
            <w:rFonts w:cstheme="minorHAnsi"/>
            <w:sz w:val="24"/>
            <w:szCs w:val="24"/>
            <w:lang w:val="ro-RO"/>
          </w:rPr>
          <w:t>https://danube-region.eu/wp-content/uploads/2022/05/EUSDR_ImpactEvaluation_Final_report_220511.pdf</w:t>
        </w:r>
      </w:hyperlink>
      <w:r w:rsidR="00AA4F43" w:rsidRPr="00E8690E">
        <w:rPr>
          <w:rFonts w:cstheme="minorHAnsi"/>
          <w:sz w:val="24"/>
          <w:szCs w:val="24"/>
          <w:lang w:val="ro-RO"/>
        </w:rPr>
        <w:t xml:space="preserve">) </w:t>
      </w:r>
    </w:p>
    <w:p w14:paraId="7283AE86" w14:textId="0D04FD49" w:rsidR="009962B8" w:rsidRPr="00E8690E" w:rsidRDefault="009962B8" w:rsidP="003D0F83">
      <w:pPr>
        <w:numPr>
          <w:ilvl w:val="0"/>
          <w:numId w:val="7"/>
        </w:numPr>
        <w:shd w:val="clear" w:color="auto" w:fill="FFFFFF"/>
        <w:tabs>
          <w:tab w:val="clear" w:pos="720"/>
          <w:tab w:val="num" w:pos="1080"/>
        </w:tabs>
        <w:spacing w:after="0" w:line="240" w:lineRule="auto"/>
        <w:ind w:right="-288"/>
        <w:textAlignment w:val="baseline"/>
        <w:rPr>
          <w:rFonts w:cstheme="minorHAnsi"/>
          <w:sz w:val="24"/>
          <w:szCs w:val="24"/>
          <w:lang w:val="ro-RO"/>
        </w:rPr>
      </w:pPr>
      <w:r w:rsidRPr="00E8690E">
        <w:rPr>
          <w:rFonts w:cstheme="minorHAnsi"/>
          <w:sz w:val="24"/>
          <w:szCs w:val="24"/>
          <w:lang w:val="ro-RO"/>
        </w:rPr>
        <w:t xml:space="preserve">EUSDR </w:t>
      </w:r>
      <w:proofErr w:type="spellStart"/>
      <w:r w:rsidRPr="00E8690E">
        <w:rPr>
          <w:rFonts w:cstheme="minorHAnsi"/>
          <w:sz w:val="24"/>
          <w:szCs w:val="24"/>
          <w:lang w:val="ro-RO"/>
        </w:rPr>
        <w:t>Process</w:t>
      </w:r>
      <w:proofErr w:type="spellEnd"/>
      <w:r w:rsidRPr="00E8690E">
        <w:rPr>
          <w:rFonts w:cstheme="minorHAnsi"/>
          <w:sz w:val="24"/>
          <w:szCs w:val="24"/>
          <w:lang w:val="ro-RO"/>
        </w:rPr>
        <w:t>/</w:t>
      </w:r>
      <w:proofErr w:type="spellStart"/>
      <w:r w:rsidRPr="00E8690E">
        <w:rPr>
          <w:rFonts w:cstheme="minorHAnsi"/>
          <w:sz w:val="24"/>
          <w:szCs w:val="24"/>
          <w:lang w:val="ro-RO"/>
        </w:rPr>
        <w:t>Implementation</w:t>
      </w:r>
      <w:proofErr w:type="spellEnd"/>
      <w:r w:rsidRPr="00E8690E">
        <w:rPr>
          <w:rFonts w:cstheme="minorHAnsi"/>
          <w:sz w:val="24"/>
          <w:szCs w:val="24"/>
          <w:lang w:val="ro-RO"/>
        </w:rPr>
        <w:t xml:space="preserve"> </w:t>
      </w:r>
      <w:proofErr w:type="spellStart"/>
      <w:r w:rsidRPr="00E8690E">
        <w:rPr>
          <w:rFonts w:cstheme="minorHAnsi"/>
          <w:sz w:val="24"/>
          <w:szCs w:val="24"/>
          <w:lang w:val="ro-RO"/>
        </w:rPr>
        <w:t>Evaluation</w:t>
      </w:r>
      <w:proofErr w:type="spellEnd"/>
      <w:r w:rsidRPr="00E8690E">
        <w:rPr>
          <w:rFonts w:cstheme="minorHAnsi"/>
          <w:sz w:val="24"/>
          <w:szCs w:val="24"/>
          <w:lang w:val="ro-RO"/>
        </w:rPr>
        <w:t xml:space="preserve"> </w:t>
      </w:r>
      <w:r w:rsidR="00AA4F43" w:rsidRPr="00E8690E">
        <w:rPr>
          <w:rFonts w:cstheme="minorHAnsi"/>
          <w:sz w:val="24"/>
          <w:szCs w:val="24"/>
          <w:lang w:val="ro-RO"/>
        </w:rPr>
        <w:t>(</w:t>
      </w:r>
      <w:hyperlink r:id="rId18" w:history="1">
        <w:r w:rsidR="00AA4F43" w:rsidRPr="00E8690E">
          <w:rPr>
            <w:rStyle w:val="Hyperlink"/>
            <w:rFonts w:cstheme="minorHAnsi"/>
            <w:sz w:val="24"/>
            <w:szCs w:val="24"/>
            <w:lang w:val="ro-RO"/>
          </w:rPr>
          <w:t>https://danube-region.eu/content/uploads/2025/09/EUSDR_process_evaluation_FinalReport_20250403.pdf</w:t>
        </w:r>
      </w:hyperlink>
      <w:r w:rsidR="00AA4F43" w:rsidRPr="00E8690E">
        <w:rPr>
          <w:rFonts w:cstheme="minorHAnsi"/>
          <w:sz w:val="24"/>
          <w:szCs w:val="24"/>
          <w:lang w:val="ro-RO"/>
        </w:rPr>
        <w:t xml:space="preserve">) </w:t>
      </w:r>
    </w:p>
    <w:p w14:paraId="3591F02D" w14:textId="77777777" w:rsidR="00AA4F43" w:rsidRPr="00E8690E" w:rsidRDefault="009962B8" w:rsidP="003D0F83">
      <w:pPr>
        <w:numPr>
          <w:ilvl w:val="0"/>
          <w:numId w:val="7"/>
        </w:numPr>
        <w:shd w:val="clear" w:color="auto" w:fill="FFFFFF"/>
        <w:tabs>
          <w:tab w:val="clear" w:pos="720"/>
          <w:tab w:val="num" w:pos="1080"/>
        </w:tabs>
        <w:spacing w:after="0" w:line="240" w:lineRule="auto"/>
        <w:ind w:right="-288"/>
        <w:textAlignment w:val="baseline"/>
        <w:rPr>
          <w:rFonts w:cstheme="minorHAnsi"/>
          <w:sz w:val="24"/>
          <w:szCs w:val="24"/>
          <w:lang w:val="ro-RO"/>
        </w:rPr>
      </w:pPr>
      <w:r w:rsidRPr="00E8690E">
        <w:rPr>
          <w:rFonts w:cstheme="minorHAnsi"/>
          <w:sz w:val="24"/>
          <w:szCs w:val="24"/>
          <w:lang w:val="ro-RO"/>
        </w:rPr>
        <w:t xml:space="preserve">Publicații și materiale de comunicare SUERD/DSP (de ex. </w:t>
      </w:r>
      <w:proofErr w:type="spellStart"/>
      <w:r w:rsidRPr="00E8690E">
        <w:rPr>
          <w:rFonts w:cstheme="minorHAnsi"/>
          <w:sz w:val="24"/>
          <w:szCs w:val="24"/>
          <w:lang w:val="ro-RO"/>
        </w:rPr>
        <w:t>Danube</w:t>
      </w:r>
      <w:proofErr w:type="spellEnd"/>
      <w:r w:rsidRPr="00E8690E">
        <w:rPr>
          <w:rFonts w:cstheme="minorHAnsi"/>
          <w:sz w:val="24"/>
          <w:szCs w:val="24"/>
          <w:lang w:val="ro-RO"/>
        </w:rPr>
        <w:t xml:space="preserve"> Impact </w:t>
      </w:r>
      <w:proofErr w:type="spellStart"/>
      <w:r w:rsidRPr="00E8690E">
        <w:rPr>
          <w:rFonts w:cstheme="minorHAnsi"/>
          <w:sz w:val="24"/>
          <w:szCs w:val="24"/>
          <w:lang w:val="ro-RO"/>
        </w:rPr>
        <w:t>Stories</w:t>
      </w:r>
      <w:proofErr w:type="spellEnd"/>
      <w:r w:rsidRPr="00E8690E">
        <w:rPr>
          <w:rFonts w:cstheme="minorHAnsi"/>
          <w:sz w:val="24"/>
          <w:szCs w:val="24"/>
          <w:lang w:val="ro-RO"/>
        </w:rPr>
        <w:t xml:space="preserve">, comunicate, </w:t>
      </w:r>
      <w:proofErr w:type="spellStart"/>
      <w:r w:rsidRPr="00E8690E">
        <w:rPr>
          <w:rFonts w:cstheme="minorHAnsi"/>
          <w:sz w:val="24"/>
          <w:szCs w:val="24"/>
          <w:lang w:val="ro-RO"/>
        </w:rPr>
        <w:t>newslettere</w:t>
      </w:r>
      <w:proofErr w:type="spellEnd"/>
      <w:r w:rsidRPr="00E8690E">
        <w:rPr>
          <w:rFonts w:cstheme="minorHAnsi"/>
          <w:sz w:val="24"/>
          <w:szCs w:val="24"/>
          <w:lang w:val="ro-RO"/>
        </w:rPr>
        <w:t>, materiale de eveniment).</w:t>
      </w:r>
    </w:p>
    <w:p w14:paraId="40CB3D2C" w14:textId="332F3653" w:rsidR="009962B8" w:rsidRPr="00E8690E" w:rsidRDefault="00AA4F43" w:rsidP="003D0F83">
      <w:pPr>
        <w:numPr>
          <w:ilvl w:val="0"/>
          <w:numId w:val="7"/>
        </w:numPr>
        <w:shd w:val="clear" w:color="auto" w:fill="FFFFFF"/>
        <w:tabs>
          <w:tab w:val="clear" w:pos="720"/>
          <w:tab w:val="num" w:pos="1080"/>
        </w:tabs>
        <w:spacing w:after="0" w:line="240" w:lineRule="auto"/>
        <w:ind w:right="-288"/>
        <w:textAlignment w:val="baseline"/>
        <w:rPr>
          <w:rFonts w:cstheme="minorHAnsi"/>
          <w:sz w:val="24"/>
          <w:szCs w:val="24"/>
          <w:lang w:val="ro-RO"/>
        </w:rPr>
      </w:pPr>
      <w:r w:rsidRPr="00E8690E">
        <w:rPr>
          <w:rFonts w:cstheme="minorHAnsi"/>
          <w:sz w:val="24"/>
          <w:szCs w:val="24"/>
          <w:lang w:val="ro-RO"/>
        </w:rPr>
        <w:t>Orice alt material considerat relevant și care poate fi pus la dispoziție de către Autoritatea Contractantă.</w:t>
      </w:r>
    </w:p>
    <w:p w14:paraId="35D3EA51" w14:textId="66A7CE14" w:rsidR="009962B8" w:rsidRPr="00E8690E" w:rsidRDefault="009962B8" w:rsidP="006A0F28">
      <w:pPr>
        <w:spacing w:after="0" w:line="240" w:lineRule="auto"/>
        <w:jc w:val="both"/>
        <w:rPr>
          <w:rFonts w:cstheme="minorHAnsi"/>
          <w:b/>
          <w:sz w:val="24"/>
          <w:szCs w:val="24"/>
          <w:lang w:val="ro-RO"/>
        </w:rPr>
      </w:pPr>
    </w:p>
    <w:p w14:paraId="4E99B95F" w14:textId="56E190FB" w:rsidR="00A05B0E" w:rsidRPr="00E8690E" w:rsidRDefault="00F07B18" w:rsidP="006A0F28">
      <w:pPr>
        <w:spacing w:after="0" w:line="240" w:lineRule="auto"/>
        <w:jc w:val="both"/>
        <w:rPr>
          <w:rFonts w:cstheme="minorHAnsi"/>
          <w:sz w:val="24"/>
          <w:szCs w:val="24"/>
          <w:lang w:val="ro-RO"/>
        </w:rPr>
      </w:pPr>
      <w:r w:rsidRPr="00E8690E">
        <w:rPr>
          <w:rFonts w:cstheme="minorHAnsi"/>
          <w:sz w:val="24"/>
          <w:szCs w:val="24"/>
          <w:lang w:val="ro-RO"/>
        </w:rPr>
        <w:t>La solicitarea Autorității Contractante, Prestatorul va furniza informații privind stadiul derulării activităților prevăzute în cadrul contractului și va participa la reuniunile organizate de Autoritatea Contractantă cu privire la stadiul implementării contractului.</w:t>
      </w:r>
    </w:p>
    <w:p w14:paraId="6E4C77A1" w14:textId="77777777" w:rsidR="0095304C" w:rsidRPr="00E8690E" w:rsidRDefault="0095304C" w:rsidP="006A0F28">
      <w:pPr>
        <w:spacing w:after="0" w:line="240" w:lineRule="auto"/>
        <w:jc w:val="both"/>
        <w:rPr>
          <w:rFonts w:cstheme="minorHAnsi"/>
          <w:sz w:val="24"/>
          <w:szCs w:val="24"/>
          <w:lang w:val="ro-RO"/>
        </w:rPr>
      </w:pPr>
    </w:p>
    <w:p w14:paraId="3299A318" w14:textId="6454DE66" w:rsidR="00A05B0E" w:rsidRPr="00E8690E" w:rsidRDefault="00B675CF" w:rsidP="006A0F28">
      <w:pPr>
        <w:spacing w:after="0" w:line="240" w:lineRule="auto"/>
        <w:jc w:val="both"/>
        <w:rPr>
          <w:rFonts w:cstheme="minorHAnsi"/>
          <w:sz w:val="24"/>
          <w:szCs w:val="24"/>
          <w:lang w:val="ro-RO"/>
        </w:rPr>
      </w:pPr>
      <w:r w:rsidRPr="00E8690E">
        <w:rPr>
          <w:rFonts w:cstheme="minorHAnsi"/>
          <w:sz w:val="24"/>
          <w:szCs w:val="24"/>
          <w:lang w:val="ro-RO"/>
        </w:rPr>
        <w:t xml:space="preserve">Toate </w:t>
      </w:r>
      <w:r w:rsidR="003D0F83">
        <w:rPr>
          <w:rFonts w:cstheme="minorHAnsi"/>
          <w:sz w:val="24"/>
          <w:szCs w:val="24"/>
          <w:lang w:val="ro-RO"/>
        </w:rPr>
        <w:t xml:space="preserve">livrabilele și materialele elaborate în cadrul contractului </w:t>
      </w:r>
      <w:r w:rsidRPr="00E8690E">
        <w:rPr>
          <w:rFonts w:cstheme="minorHAnsi"/>
          <w:sz w:val="24"/>
          <w:szCs w:val="24"/>
          <w:lang w:val="ro-RO"/>
        </w:rPr>
        <w:t>vor respecta cerințele de identitate vizuală aferente SUERD.</w:t>
      </w:r>
    </w:p>
    <w:p w14:paraId="77D586EB" w14:textId="26E4C97F" w:rsidR="000D1805" w:rsidRDefault="000D1805" w:rsidP="006A0F28">
      <w:pPr>
        <w:spacing w:after="0" w:line="240" w:lineRule="auto"/>
        <w:jc w:val="both"/>
        <w:rPr>
          <w:rFonts w:cstheme="minorHAnsi"/>
          <w:b/>
          <w:sz w:val="24"/>
          <w:szCs w:val="24"/>
          <w:lang w:val="ro-RO"/>
        </w:rPr>
      </w:pPr>
    </w:p>
    <w:p w14:paraId="3212C9D4" w14:textId="15D5A8CE" w:rsidR="003D0F83" w:rsidRDefault="003D0F83" w:rsidP="006A0F28">
      <w:pPr>
        <w:spacing w:after="0" w:line="240" w:lineRule="auto"/>
        <w:jc w:val="both"/>
        <w:rPr>
          <w:rFonts w:cstheme="minorHAnsi"/>
          <w:b/>
          <w:sz w:val="24"/>
          <w:szCs w:val="24"/>
          <w:lang w:val="ro-RO"/>
        </w:rPr>
      </w:pPr>
    </w:p>
    <w:p w14:paraId="40B991B2" w14:textId="2A172F9C" w:rsidR="003D0F83" w:rsidRDefault="003D0F83" w:rsidP="006A0F28">
      <w:pPr>
        <w:spacing w:after="0" w:line="240" w:lineRule="auto"/>
        <w:jc w:val="both"/>
        <w:rPr>
          <w:rFonts w:cstheme="minorHAnsi"/>
          <w:b/>
          <w:sz w:val="24"/>
          <w:szCs w:val="24"/>
          <w:lang w:val="ro-RO"/>
        </w:rPr>
      </w:pPr>
    </w:p>
    <w:p w14:paraId="568A3442" w14:textId="0F03B7D9" w:rsidR="003D0F83" w:rsidRDefault="003D0F83" w:rsidP="006A0F28">
      <w:pPr>
        <w:spacing w:after="0" w:line="240" w:lineRule="auto"/>
        <w:jc w:val="both"/>
        <w:rPr>
          <w:rFonts w:cstheme="minorHAnsi"/>
          <w:b/>
          <w:sz w:val="24"/>
          <w:szCs w:val="24"/>
          <w:lang w:val="ro-RO"/>
        </w:rPr>
      </w:pPr>
    </w:p>
    <w:p w14:paraId="1CB0BA94" w14:textId="77777777" w:rsidR="003D0F83" w:rsidRPr="00E8690E" w:rsidRDefault="003D0F83" w:rsidP="006A0F28">
      <w:pPr>
        <w:spacing w:after="0" w:line="240" w:lineRule="auto"/>
        <w:jc w:val="both"/>
        <w:rPr>
          <w:rFonts w:cstheme="minorHAnsi"/>
          <w:b/>
          <w:sz w:val="24"/>
          <w:szCs w:val="24"/>
          <w:lang w:val="ro-RO"/>
        </w:rPr>
      </w:pPr>
    </w:p>
    <w:p w14:paraId="16B58AAA" w14:textId="77777777" w:rsidR="00ED1C2D" w:rsidRPr="00E8690E" w:rsidRDefault="00ED1C2D" w:rsidP="006A0F28">
      <w:pPr>
        <w:pStyle w:val="ListParagraph"/>
        <w:numPr>
          <w:ilvl w:val="0"/>
          <w:numId w:val="9"/>
        </w:numPr>
        <w:ind w:right="-2"/>
        <w:jc w:val="both"/>
        <w:rPr>
          <w:rFonts w:asciiTheme="minorHAnsi" w:hAnsiTheme="minorHAnsi" w:cstheme="minorHAnsi"/>
          <w:b/>
        </w:rPr>
      </w:pPr>
      <w:r w:rsidRPr="00E8690E">
        <w:rPr>
          <w:rFonts w:asciiTheme="minorHAnsi" w:hAnsiTheme="minorHAnsi" w:cstheme="minorHAnsi"/>
          <w:b/>
        </w:rPr>
        <w:lastRenderedPageBreak/>
        <w:t>CERINȚE MINIME ȘI OBLIGATORII</w:t>
      </w:r>
    </w:p>
    <w:p w14:paraId="4D95492A" w14:textId="77777777" w:rsidR="00ED1C2D" w:rsidRPr="00E8690E" w:rsidRDefault="00ED1C2D" w:rsidP="006A0F28">
      <w:pPr>
        <w:pStyle w:val="ListParagraph"/>
        <w:ind w:left="810" w:right="-2"/>
        <w:jc w:val="both"/>
        <w:rPr>
          <w:rFonts w:asciiTheme="minorHAnsi" w:hAnsiTheme="minorHAnsi" w:cstheme="minorHAnsi"/>
          <w:b/>
        </w:rPr>
      </w:pPr>
    </w:p>
    <w:p w14:paraId="7324ACF1" w14:textId="77777777" w:rsidR="00ED1C2D" w:rsidRPr="00E8690E" w:rsidRDefault="00ED1C2D" w:rsidP="006A0F28">
      <w:pPr>
        <w:spacing w:after="0" w:line="240" w:lineRule="auto"/>
        <w:ind w:right="-2"/>
        <w:jc w:val="both"/>
        <w:rPr>
          <w:rFonts w:cstheme="minorHAnsi"/>
          <w:b/>
          <w:sz w:val="24"/>
          <w:szCs w:val="24"/>
          <w:lang w:val="ro-RO"/>
        </w:rPr>
      </w:pPr>
      <w:r w:rsidRPr="00E8690E">
        <w:rPr>
          <w:rFonts w:cstheme="minorHAnsi"/>
          <w:b/>
          <w:sz w:val="24"/>
          <w:szCs w:val="24"/>
          <w:lang w:val="ro-RO"/>
        </w:rPr>
        <w:t>Echipa de proiect:</w:t>
      </w:r>
    </w:p>
    <w:p w14:paraId="25929729" w14:textId="7B617C8F" w:rsidR="001005CA" w:rsidRPr="00E8690E" w:rsidRDefault="001005CA" w:rsidP="006A0F28">
      <w:pPr>
        <w:widowControl w:val="0"/>
        <w:spacing w:before="120" w:after="0" w:line="240" w:lineRule="auto"/>
        <w:jc w:val="both"/>
        <w:rPr>
          <w:rFonts w:cstheme="minorHAnsi"/>
          <w:bCs/>
          <w:sz w:val="24"/>
          <w:szCs w:val="24"/>
          <w:lang w:val="ro-RO"/>
        </w:rPr>
      </w:pPr>
      <w:r w:rsidRPr="00E8690E">
        <w:rPr>
          <w:rFonts w:cstheme="minorHAnsi"/>
          <w:bCs/>
          <w:sz w:val="24"/>
          <w:szCs w:val="24"/>
          <w:lang w:val="ro-RO"/>
        </w:rPr>
        <w:t>Ofertantul pune la dispoziție experți calificați pentru a desfășura sarcinile impuse prin prezentul Caiet de Sarcini, este responsabil pentru activitatea acestora și asigură disponibilitatea experților în conformitate cu activitățile repartizate acestora în ofertă. Ofertantul se asigură că experții cheie și non-cheie sunt familiarizați cu metodele cantitative și calitate de evaluare și cu legislația UE</w:t>
      </w:r>
      <w:r w:rsidR="0000033D" w:rsidRPr="00E8690E">
        <w:rPr>
          <w:rFonts w:cstheme="minorHAnsi"/>
          <w:bCs/>
          <w:sz w:val="24"/>
          <w:szCs w:val="24"/>
          <w:lang w:val="ro-RO"/>
        </w:rPr>
        <w:t>.</w:t>
      </w:r>
    </w:p>
    <w:p w14:paraId="094ECB9F" w14:textId="1887CE9A" w:rsidR="008870F7" w:rsidRPr="00E8690E" w:rsidRDefault="008870F7" w:rsidP="006A0F28">
      <w:pPr>
        <w:widowControl w:val="0"/>
        <w:spacing w:before="120" w:after="0" w:line="240" w:lineRule="auto"/>
        <w:jc w:val="both"/>
        <w:rPr>
          <w:rFonts w:cstheme="minorHAnsi"/>
          <w:bCs/>
          <w:sz w:val="24"/>
          <w:szCs w:val="24"/>
          <w:lang w:val="ro-RO"/>
        </w:rPr>
      </w:pPr>
      <w:r w:rsidRPr="00E8690E">
        <w:rPr>
          <w:rFonts w:cstheme="minorHAnsi"/>
          <w:bCs/>
          <w:sz w:val="24"/>
          <w:szCs w:val="24"/>
          <w:lang w:val="ro-RO"/>
        </w:rPr>
        <w:t xml:space="preserve">Pentru a asigura conformitatea ofertei, echipa de proiect propusă de </w:t>
      </w:r>
      <w:r w:rsidR="008A48F3" w:rsidRPr="00E8690E">
        <w:rPr>
          <w:rFonts w:cstheme="minorHAnsi"/>
          <w:bCs/>
          <w:sz w:val="24"/>
          <w:szCs w:val="24"/>
          <w:lang w:val="ro-RO"/>
        </w:rPr>
        <w:t>O</w:t>
      </w:r>
      <w:r w:rsidRPr="00E8690E">
        <w:rPr>
          <w:rFonts w:cstheme="minorHAnsi"/>
          <w:bCs/>
          <w:sz w:val="24"/>
          <w:szCs w:val="24"/>
          <w:lang w:val="ro-RO"/>
        </w:rPr>
        <w:t>fertant va fi alcătuită, în mod obligatoriu, din următoarele tipuri de experți:</w:t>
      </w:r>
    </w:p>
    <w:p w14:paraId="4F738631" w14:textId="56FCA66E" w:rsidR="008870F7" w:rsidRPr="00E8690E" w:rsidRDefault="008870F7" w:rsidP="006A0F28">
      <w:pPr>
        <w:pStyle w:val="ListParagraph"/>
        <w:widowControl w:val="0"/>
        <w:numPr>
          <w:ilvl w:val="0"/>
          <w:numId w:val="25"/>
        </w:numPr>
        <w:spacing w:before="120"/>
        <w:contextualSpacing w:val="0"/>
        <w:jc w:val="both"/>
        <w:rPr>
          <w:rFonts w:asciiTheme="minorHAnsi" w:hAnsiTheme="minorHAnsi" w:cstheme="minorHAnsi"/>
          <w:bCs/>
          <w:i/>
        </w:rPr>
      </w:pPr>
      <w:r w:rsidRPr="00E8690E">
        <w:rPr>
          <w:rFonts w:asciiTheme="minorHAnsi" w:hAnsiTheme="minorHAnsi" w:cstheme="minorHAnsi"/>
          <w:bCs/>
          <w:i/>
        </w:rPr>
        <w:t>Experți principali: tot</w:t>
      </w:r>
      <w:r w:rsidR="005778B2" w:rsidRPr="00E8690E">
        <w:rPr>
          <w:rFonts w:asciiTheme="minorHAnsi" w:hAnsiTheme="minorHAnsi" w:cstheme="minorHAnsi"/>
          <w:bCs/>
          <w:i/>
        </w:rPr>
        <w:t>al 6</w:t>
      </w:r>
    </w:p>
    <w:p w14:paraId="31E31C62" w14:textId="77777777" w:rsidR="008870F7" w:rsidRPr="00E8690E" w:rsidRDefault="008870F7" w:rsidP="006A0F28">
      <w:pPr>
        <w:widowControl w:val="0"/>
        <w:spacing w:before="120" w:after="0" w:line="240" w:lineRule="auto"/>
        <w:jc w:val="both"/>
        <w:rPr>
          <w:rFonts w:cstheme="minorHAnsi"/>
          <w:bCs/>
          <w:sz w:val="24"/>
          <w:szCs w:val="24"/>
          <w:lang w:val="ro-RO"/>
        </w:rPr>
      </w:pPr>
    </w:p>
    <w:p w14:paraId="105A708E" w14:textId="2FBDD7D0" w:rsidR="008870F7" w:rsidRPr="00E8690E" w:rsidRDefault="00ED1C2D" w:rsidP="006A0F28">
      <w:pPr>
        <w:pStyle w:val="ListParagraph"/>
        <w:numPr>
          <w:ilvl w:val="0"/>
          <w:numId w:val="10"/>
        </w:numPr>
        <w:jc w:val="both"/>
        <w:rPr>
          <w:rFonts w:asciiTheme="minorHAnsi" w:hAnsiTheme="minorHAnsi" w:cstheme="minorHAnsi"/>
        </w:rPr>
      </w:pPr>
      <w:r w:rsidRPr="00E8690E">
        <w:rPr>
          <w:rFonts w:asciiTheme="minorHAnsi" w:hAnsiTheme="minorHAnsi" w:cstheme="minorHAnsi"/>
        </w:rPr>
        <w:t xml:space="preserve">1 </w:t>
      </w:r>
      <w:r w:rsidRPr="00E8690E">
        <w:rPr>
          <w:rFonts w:asciiTheme="minorHAnsi" w:hAnsiTheme="minorHAnsi" w:cstheme="minorHAnsi"/>
          <w:b/>
        </w:rPr>
        <w:t>coordonator de proiect</w:t>
      </w:r>
      <w:r w:rsidR="008870F7" w:rsidRPr="00E8690E">
        <w:rPr>
          <w:rFonts w:asciiTheme="minorHAnsi" w:hAnsiTheme="minorHAnsi" w:cstheme="minorHAnsi"/>
        </w:rPr>
        <w:t>, cu experiență similară dovedită prin participarea în calitate de coordonator</w:t>
      </w:r>
      <w:r w:rsidR="003D0F83">
        <w:rPr>
          <w:rFonts w:asciiTheme="minorHAnsi" w:hAnsiTheme="minorHAnsi" w:cstheme="minorHAnsi"/>
        </w:rPr>
        <w:t xml:space="preserve"> </w:t>
      </w:r>
      <w:r w:rsidR="0000033D" w:rsidRPr="00E8690E">
        <w:rPr>
          <w:rFonts w:asciiTheme="minorHAnsi" w:hAnsiTheme="minorHAnsi" w:cstheme="minorHAnsi"/>
        </w:rPr>
        <w:t>/</w:t>
      </w:r>
      <w:r w:rsidR="003D0F83">
        <w:rPr>
          <w:rFonts w:asciiTheme="minorHAnsi" w:hAnsiTheme="minorHAnsi" w:cstheme="minorHAnsi"/>
        </w:rPr>
        <w:t xml:space="preserve"> </w:t>
      </w:r>
      <w:r w:rsidR="0000033D" w:rsidRPr="00E8690E">
        <w:rPr>
          <w:rFonts w:asciiTheme="minorHAnsi" w:hAnsiTheme="minorHAnsi" w:cstheme="minorHAnsi"/>
        </w:rPr>
        <w:t>lider de echipă/</w:t>
      </w:r>
      <w:r w:rsidR="003D0F83">
        <w:rPr>
          <w:rFonts w:asciiTheme="minorHAnsi" w:hAnsiTheme="minorHAnsi" w:cstheme="minorHAnsi"/>
        </w:rPr>
        <w:t xml:space="preserve"> </w:t>
      </w:r>
      <w:r w:rsidR="0000033D" w:rsidRPr="00E8690E">
        <w:rPr>
          <w:rFonts w:asciiTheme="minorHAnsi" w:hAnsiTheme="minorHAnsi" w:cstheme="minorHAnsi"/>
        </w:rPr>
        <w:t>poziție echivalentă</w:t>
      </w:r>
      <w:r w:rsidR="008870F7" w:rsidRPr="00E8690E">
        <w:rPr>
          <w:rFonts w:asciiTheme="minorHAnsi" w:hAnsiTheme="minorHAnsi" w:cstheme="minorHAnsi"/>
        </w:rPr>
        <w:t xml:space="preserve">, la minimum </w:t>
      </w:r>
      <w:r w:rsidR="0000033D" w:rsidRPr="00E8690E">
        <w:rPr>
          <w:rFonts w:asciiTheme="minorHAnsi" w:hAnsiTheme="minorHAnsi" w:cstheme="minorHAnsi"/>
        </w:rPr>
        <w:t>2</w:t>
      </w:r>
      <w:r w:rsidR="008870F7" w:rsidRPr="00E8690E">
        <w:rPr>
          <w:rFonts w:asciiTheme="minorHAnsi" w:hAnsiTheme="minorHAnsi" w:cstheme="minorHAnsi"/>
        </w:rPr>
        <w:t xml:space="preserve"> proiecte</w:t>
      </w:r>
      <w:r w:rsidR="008D352E" w:rsidRPr="00E8690E">
        <w:rPr>
          <w:rFonts w:asciiTheme="minorHAnsi" w:hAnsiTheme="minorHAnsi" w:cstheme="minorHAnsi"/>
        </w:rPr>
        <w:t>/contracte</w:t>
      </w:r>
      <w:r w:rsidR="008870F7" w:rsidRPr="00E8690E">
        <w:rPr>
          <w:rFonts w:asciiTheme="minorHAnsi" w:hAnsiTheme="minorHAnsi" w:cstheme="minorHAnsi"/>
        </w:rPr>
        <w:t xml:space="preserve"> </w:t>
      </w:r>
      <w:bookmarkStart w:id="10" w:name="_Hlk229473856"/>
      <w:r w:rsidR="0000033D" w:rsidRPr="00E8690E">
        <w:rPr>
          <w:rFonts w:asciiTheme="minorHAnsi" w:hAnsiTheme="minorHAnsi" w:cstheme="minorHAnsi"/>
        </w:rPr>
        <w:t>finanțate de UE</w:t>
      </w:r>
      <w:r w:rsidR="0044364C" w:rsidRPr="00E8690E">
        <w:rPr>
          <w:rFonts w:asciiTheme="minorHAnsi" w:hAnsiTheme="minorHAnsi" w:cstheme="minorHAnsi"/>
        </w:rPr>
        <w:t xml:space="preserve">, din care minim 1 proiect/contract </w:t>
      </w:r>
      <w:r w:rsidR="00682CD9" w:rsidRPr="00E8690E">
        <w:rPr>
          <w:rFonts w:asciiTheme="minorHAnsi" w:hAnsiTheme="minorHAnsi" w:cstheme="minorHAnsi"/>
        </w:rPr>
        <w:t xml:space="preserve">coordonat și </w:t>
      </w:r>
      <w:r w:rsidR="0044364C" w:rsidRPr="00E8690E">
        <w:rPr>
          <w:rFonts w:asciiTheme="minorHAnsi" w:hAnsiTheme="minorHAnsi" w:cstheme="minorHAnsi"/>
        </w:rPr>
        <w:t>desfășurat în limba engleză</w:t>
      </w:r>
      <w:bookmarkEnd w:id="10"/>
    </w:p>
    <w:p w14:paraId="1556FDD8" w14:textId="34F75A92" w:rsidR="008870F7" w:rsidRPr="00E8690E" w:rsidRDefault="008870F7" w:rsidP="006A0F28">
      <w:pPr>
        <w:pStyle w:val="ListParagraph"/>
        <w:jc w:val="both"/>
        <w:rPr>
          <w:rFonts w:asciiTheme="minorHAnsi" w:hAnsiTheme="minorHAnsi" w:cstheme="minorHAnsi"/>
        </w:rPr>
      </w:pPr>
      <w:r w:rsidRPr="00E8690E">
        <w:rPr>
          <w:rFonts w:asciiTheme="minorHAnsi" w:hAnsiTheme="minorHAnsi" w:cstheme="minorHAnsi"/>
          <w:i/>
        </w:rPr>
        <w:t>Responsabilități:</w:t>
      </w:r>
    </w:p>
    <w:p w14:paraId="03CAC09B" w14:textId="5FE2DD37" w:rsidR="008870F7" w:rsidRPr="00E8690E" w:rsidRDefault="008870F7" w:rsidP="006A0F28">
      <w:pPr>
        <w:pStyle w:val="ListParagraph"/>
        <w:numPr>
          <w:ilvl w:val="1"/>
          <w:numId w:val="40"/>
        </w:numPr>
        <w:jc w:val="both"/>
        <w:rPr>
          <w:rFonts w:asciiTheme="minorHAnsi" w:hAnsiTheme="minorHAnsi" w:cstheme="minorHAnsi"/>
        </w:rPr>
      </w:pPr>
      <w:r w:rsidRPr="00E8690E">
        <w:rPr>
          <w:rFonts w:asciiTheme="minorHAnsi" w:eastAsia="Calibri" w:hAnsiTheme="minorHAnsi" w:cstheme="minorHAnsi"/>
        </w:rPr>
        <w:t xml:space="preserve">este </w:t>
      </w:r>
      <w:r w:rsidR="0056426A" w:rsidRPr="00E8690E">
        <w:rPr>
          <w:rFonts w:asciiTheme="minorHAnsi" w:eastAsia="Calibri" w:hAnsiTheme="minorHAnsi" w:cstheme="minorHAnsi"/>
        </w:rPr>
        <w:t xml:space="preserve">responsabil de gestionarea întregului proiect </w:t>
      </w:r>
      <w:r w:rsidRPr="00E8690E">
        <w:rPr>
          <w:rFonts w:asciiTheme="minorHAnsi" w:eastAsia="Calibri" w:hAnsiTheme="minorHAnsi" w:cstheme="minorHAnsi"/>
        </w:rPr>
        <w:t xml:space="preserve">și </w:t>
      </w:r>
      <w:r w:rsidR="0056426A" w:rsidRPr="00E8690E">
        <w:rPr>
          <w:rFonts w:asciiTheme="minorHAnsi" w:eastAsia="Calibri" w:hAnsiTheme="minorHAnsi" w:cstheme="minorHAnsi"/>
        </w:rPr>
        <w:t>coordonarea întregii echipe de experți</w:t>
      </w:r>
      <w:r w:rsidR="0095304C" w:rsidRPr="00E8690E">
        <w:rPr>
          <w:rFonts w:asciiTheme="minorHAnsi" w:eastAsia="Calibri" w:hAnsiTheme="minorHAnsi" w:cstheme="minorHAnsi"/>
        </w:rPr>
        <w:t>;</w:t>
      </w:r>
    </w:p>
    <w:p w14:paraId="2F349615" w14:textId="01DF2EF3" w:rsidR="008870F7" w:rsidRPr="00E8690E" w:rsidRDefault="008870F7" w:rsidP="006A0F28">
      <w:pPr>
        <w:pStyle w:val="ListParagraph"/>
        <w:numPr>
          <w:ilvl w:val="1"/>
          <w:numId w:val="40"/>
        </w:numPr>
        <w:jc w:val="both"/>
        <w:rPr>
          <w:rFonts w:asciiTheme="minorHAnsi" w:hAnsiTheme="minorHAnsi" w:cstheme="minorHAnsi"/>
        </w:rPr>
      </w:pPr>
      <w:r w:rsidRPr="00E8690E">
        <w:rPr>
          <w:rFonts w:asciiTheme="minorHAnsi" w:hAnsiTheme="minorHAnsi" w:cstheme="minorHAnsi"/>
          <w:bCs/>
        </w:rPr>
        <w:t>asigură interfața între Autoritatea Contractantă și echipa de proiect</w:t>
      </w:r>
      <w:r w:rsidR="0095304C" w:rsidRPr="00E8690E">
        <w:rPr>
          <w:rFonts w:asciiTheme="minorHAnsi" w:eastAsia="Calibri" w:hAnsiTheme="minorHAnsi" w:cstheme="minorHAnsi"/>
        </w:rPr>
        <w:t>;</w:t>
      </w:r>
    </w:p>
    <w:p w14:paraId="1C82224C" w14:textId="1917556B" w:rsidR="008870F7" w:rsidRPr="00E8690E" w:rsidRDefault="008870F7" w:rsidP="006A0F28">
      <w:pPr>
        <w:pStyle w:val="ListParagraph"/>
        <w:numPr>
          <w:ilvl w:val="1"/>
          <w:numId w:val="40"/>
        </w:numPr>
        <w:jc w:val="both"/>
        <w:rPr>
          <w:rFonts w:asciiTheme="minorHAnsi" w:hAnsiTheme="minorHAnsi" w:cstheme="minorHAnsi"/>
        </w:rPr>
      </w:pPr>
      <w:r w:rsidRPr="00E8690E">
        <w:rPr>
          <w:rFonts w:asciiTheme="minorHAnsi" w:hAnsiTheme="minorHAnsi" w:cstheme="minorHAnsi"/>
          <w:bCs/>
        </w:rPr>
        <w:t>este responsabil de predarea livrabilelor și emiterea documentelor de plată.</w:t>
      </w:r>
    </w:p>
    <w:p w14:paraId="077804E3" w14:textId="77777777" w:rsidR="008870F7" w:rsidRPr="00E8690E" w:rsidRDefault="008870F7" w:rsidP="006A0F28">
      <w:pPr>
        <w:pStyle w:val="ListParagraph"/>
        <w:ind w:left="1440"/>
        <w:jc w:val="both"/>
        <w:rPr>
          <w:rFonts w:asciiTheme="minorHAnsi" w:hAnsiTheme="minorHAnsi" w:cstheme="minorHAnsi"/>
        </w:rPr>
      </w:pPr>
    </w:p>
    <w:p w14:paraId="22BDC309" w14:textId="77777777" w:rsidR="003F7A18" w:rsidRPr="00E8690E" w:rsidRDefault="00B12CD2" w:rsidP="006A0F28">
      <w:pPr>
        <w:ind w:firstLine="720"/>
        <w:jc w:val="both"/>
        <w:rPr>
          <w:rFonts w:cstheme="minorHAnsi"/>
          <w:sz w:val="24"/>
          <w:szCs w:val="24"/>
          <w:lang w:val="ro-RO"/>
        </w:rPr>
      </w:pPr>
      <w:r w:rsidRPr="00E8690E">
        <w:rPr>
          <w:rFonts w:cstheme="minorHAnsi"/>
          <w:i/>
          <w:sz w:val="24"/>
          <w:szCs w:val="24"/>
          <w:lang w:val="ro-RO"/>
        </w:rPr>
        <w:t>Calificări și aptitudini</w:t>
      </w:r>
      <w:r w:rsidRPr="00E8690E">
        <w:rPr>
          <w:rFonts w:cstheme="minorHAnsi"/>
          <w:sz w:val="24"/>
          <w:szCs w:val="24"/>
          <w:lang w:val="ro-RO"/>
        </w:rPr>
        <w:t>:</w:t>
      </w:r>
    </w:p>
    <w:p w14:paraId="1D5086D8" w14:textId="56E7B49F" w:rsidR="006F6C68" w:rsidRPr="00E8690E" w:rsidRDefault="00B12CD2" w:rsidP="006A0F28">
      <w:pPr>
        <w:pStyle w:val="ListParagraph"/>
        <w:numPr>
          <w:ilvl w:val="1"/>
          <w:numId w:val="41"/>
        </w:numPr>
        <w:jc w:val="both"/>
        <w:rPr>
          <w:rFonts w:asciiTheme="minorHAnsi" w:hAnsiTheme="minorHAnsi" w:cstheme="minorHAnsi"/>
        </w:rPr>
      </w:pPr>
      <w:r w:rsidRPr="00E8690E">
        <w:rPr>
          <w:rFonts w:asciiTheme="minorHAnsi" w:hAnsiTheme="minorHAnsi" w:cstheme="minorHAnsi"/>
        </w:rPr>
        <w:t>Studii de specialitate: studii universitare absolvite cu diplomă de licență sau echivalentă</w:t>
      </w:r>
      <w:r w:rsidR="0095304C" w:rsidRPr="00E8690E">
        <w:rPr>
          <w:rFonts w:asciiTheme="minorHAnsi" w:eastAsia="Calibri" w:hAnsiTheme="minorHAnsi" w:cstheme="minorHAnsi"/>
        </w:rPr>
        <w:t>;</w:t>
      </w:r>
    </w:p>
    <w:p w14:paraId="688A55A0" w14:textId="39F72FA0" w:rsidR="006F6C68" w:rsidRPr="00E8690E" w:rsidRDefault="006F6C68" w:rsidP="006A0F28">
      <w:pPr>
        <w:pStyle w:val="ListParagraph"/>
        <w:numPr>
          <w:ilvl w:val="1"/>
          <w:numId w:val="41"/>
        </w:numPr>
        <w:jc w:val="both"/>
        <w:rPr>
          <w:rFonts w:asciiTheme="minorHAnsi" w:hAnsiTheme="minorHAnsi" w:cstheme="minorHAnsi"/>
        </w:rPr>
      </w:pPr>
      <w:r w:rsidRPr="00E8690E">
        <w:rPr>
          <w:rFonts w:asciiTheme="minorHAnsi" w:hAnsiTheme="minorHAnsi" w:cstheme="minorHAnsi"/>
        </w:rPr>
        <w:t xml:space="preserve">cunoștințe de limba engleză de nivel avansat, dovedite prin certificat de competențe lingvistice (echivalent </w:t>
      </w:r>
      <w:r w:rsidR="00961E78" w:rsidRPr="00E8690E">
        <w:rPr>
          <w:rFonts w:asciiTheme="minorHAnsi" w:hAnsiTheme="minorHAnsi" w:cstheme="minorHAnsi"/>
        </w:rPr>
        <w:t>minim B2</w:t>
      </w:r>
      <w:r w:rsidRPr="00E8690E">
        <w:rPr>
          <w:rFonts w:asciiTheme="minorHAnsi" w:hAnsiTheme="minorHAnsi" w:cstheme="minorHAnsi"/>
        </w:rPr>
        <w:t>, potrivit Cadrului European de Referință pentru Limbi Străine) sau recomandări (privind rapoarte elaborate în limba engleză sau prin participarea prealabilă la proiecte/activități desfășurate în limba engleză) sau prin alte tipuri de documente emise de entități publice sau private, din care să rezulte îndeplinirea cerințelor privind limba engleză.</w:t>
      </w:r>
    </w:p>
    <w:p w14:paraId="70CCD290" w14:textId="77777777" w:rsidR="00FE4A2E" w:rsidRPr="00E8690E" w:rsidRDefault="00FE4A2E" w:rsidP="006A0F28">
      <w:pPr>
        <w:pStyle w:val="ListParagraph"/>
        <w:jc w:val="both"/>
        <w:rPr>
          <w:rFonts w:asciiTheme="minorHAnsi" w:hAnsiTheme="minorHAnsi" w:cstheme="minorHAnsi"/>
        </w:rPr>
      </w:pPr>
    </w:p>
    <w:p w14:paraId="2E7A9571" w14:textId="23DF4C1A" w:rsidR="00FE4A2E" w:rsidRPr="00E8690E" w:rsidRDefault="00FE4A2E" w:rsidP="006A0F28">
      <w:pPr>
        <w:pStyle w:val="ListParagraph"/>
        <w:numPr>
          <w:ilvl w:val="0"/>
          <w:numId w:val="10"/>
        </w:numPr>
        <w:spacing w:before="240"/>
        <w:jc w:val="both"/>
        <w:rPr>
          <w:rFonts w:asciiTheme="minorHAnsi" w:eastAsia="Calibri" w:hAnsiTheme="minorHAnsi" w:cstheme="minorHAnsi"/>
        </w:rPr>
      </w:pPr>
      <w:r w:rsidRPr="00E8690E">
        <w:rPr>
          <w:rFonts w:asciiTheme="minorHAnsi" w:eastAsia="Calibri" w:hAnsiTheme="minorHAnsi" w:cstheme="minorHAnsi"/>
        </w:rPr>
        <w:t xml:space="preserve">1 </w:t>
      </w:r>
      <w:r w:rsidRPr="00E8690E">
        <w:rPr>
          <w:rFonts w:asciiTheme="minorHAnsi" w:eastAsia="Calibri" w:hAnsiTheme="minorHAnsi" w:cstheme="minorHAnsi"/>
          <w:b/>
        </w:rPr>
        <w:t>expert cercetare cantitativă</w:t>
      </w:r>
      <w:r w:rsidR="008870F7" w:rsidRPr="00E8690E">
        <w:rPr>
          <w:rFonts w:asciiTheme="minorHAnsi" w:eastAsia="Calibri" w:hAnsiTheme="minorHAnsi" w:cstheme="minorHAnsi"/>
        </w:rPr>
        <w:t>, cu experiență similară dovedită prin participarea în calitate de expert cercetare cantitativă/sondaje la minimum 2 proiecte/contracte de cercetare cantitativă/evaluare la nivel național/european</w:t>
      </w:r>
    </w:p>
    <w:p w14:paraId="388358D6" w14:textId="0D25F4B6" w:rsidR="00404AC9" w:rsidRPr="00E8690E" w:rsidRDefault="008870F7" w:rsidP="006A0F28">
      <w:pPr>
        <w:pStyle w:val="ListParagraph"/>
        <w:jc w:val="both"/>
        <w:rPr>
          <w:rFonts w:asciiTheme="minorHAnsi" w:hAnsiTheme="minorHAnsi" w:cstheme="minorHAnsi"/>
          <w:i/>
        </w:rPr>
      </w:pPr>
      <w:r w:rsidRPr="00E8690E">
        <w:rPr>
          <w:rFonts w:asciiTheme="minorHAnsi" w:hAnsiTheme="minorHAnsi" w:cstheme="minorHAnsi"/>
          <w:i/>
        </w:rPr>
        <w:t>Responsabilități:</w:t>
      </w:r>
    </w:p>
    <w:p w14:paraId="42270EC3" w14:textId="01E0C804" w:rsidR="00404AC9" w:rsidRPr="00E8690E" w:rsidRDefault="00404AC9" w:rsidP="006A0F28">
      <w:pPr>
        <w:pStyle w:val="ListParagraph"/>
        <w:numPr>
          <w:ilvl w:val="1"/>
          <w:numId w:val="42"/>
        </w:numPr>
        <w:spacing w:before="240"/>
        <w:jc w:val="both"/>
        <w:rPr>
          <w:rFonts w:asciiTheme="minorHAnsi" w:eastAsia="Calibri" w:hAnsiTheme="minorHAnsi" w:cstheme="minorHAnsi"/>
        </w:rPr>
      </w:pPr>
      <w:bookmarkStart w:id="11" w:name="_Hlk229472976"/>
      <w:r w:rsidRPr="00E8690E">
        <w:rPr>
          <w:rFonts w:asciiTheme="minorHAnsi" w:eastAsia="Calibri" w:hAnsiTheme="minorHAnsi" w:cstheme="minorHAnsi"/>
        </w:rPr>
        <w:t>este responsabil pentru toate activitățile care țin de colectarea și analiza datelor cantitative</w:t>
      </w:r>
      <w:r w:rsidR="0095304C" w:rsidRPr="00E8690E">
        <w:rPr>
          <w:rFonts w:asciiTheme="minorHAnsi" w:eastAsia="Calibri" w:hAnsiTheme="minorHAnsi" w:cstheme="minorHAnsi"/>
        </w:rPr>
        <w:t>;</w:t>
      </w:r>
    </w:p>
    <w:p w14:paraId="6F6E22D5" w14:textId="0E7A943E" w:rsidR="00404AC9" w:rsidRPr="00E8690E" w:rsidRDefault="00404AC9" w:rsidP="006A0F28">
      <w:pPr>
        <w:pStyle w:val="ListParagraph"/>
        <w:numPr>
          <w:ilvl w:val="1"/>
          <w:numId w:val="42"/>
        </w:numPr>
        <w:spacing w:before="240"/>
        <w:jc w:val="both"/>
        <w:rPr>
          <w:rFonts w:asciiTheme="minorHAnsi" w:eastAsia="Calibri" w:hAnsiTheme="minorHAnsi" w:cstheme="minorHAnsi"/>
        </w:rPr>
      </w:pPr>
      <w:r w:rsidRPr="00E8690E">
        <w:rPr>
          <w:rFonts w:asciiTheme="minorHAnsi" w:eastAsia="Calibri" w:hAnsiTheme="minorHAnsi" w:cstheme="minorHAnsi"/>
        </w:rPr>
        <w:t>elaborează metodologia de cercetare cantitativă aplicabilă pentru a atinge obiectivele stabilite în caietul de sarcini, stabilește eșantionul reprezentativ</w:t>
      </w:r>
      <w:r w:rsidR="0095304C" w:rsidRPr="00E8690E">
        <w:rPr>
          <w:rFonts w:asciiTheme="minorHAnsi" w:eastAsia="Calibri" w:hAnsiTheme="minorHAnsi" w:cstheme="minorHAnsi"/>
        </w:rPr>
        <w:t>;</w:t>
      </w:r>
    </w:p>
    <w:p w14:paraId="6F3B36F8" w14:textId="7D8E3F32" w:rsidR="00404AC9" w:rsidRPr="00E8690E" w:rsidRDefault="00404AC9" w:rsidP="006A0F28">
      <w:pPr>
        <w:pStyle w:val="ListParagraph"/>
        <w:numPr>
          <w:ilvl w:val="1"/>
          <w:numId w:val="42"/>
        </w:numPr>
        <w:spacing w:before="240"/>
        <w:jc w:val="both"/>
        <w:rPr>
          <w:rFonts w:asciiTheme="minorHAnsi" w:eastAsia="Calibri" w:hAnsiTheme="minorHAnsi" w:cstheme="minorHAnsi"/>
        </w:rPr>
      </w:pPr>
      <w:r w:rsidRPr="00E8690E">
        <w:rPr>
          <w:rFonts w:asciiTheme="minorHAnsi" w:eastAsia="Calibri" w:hAnsiTheme="minorHAnsi" w:cstheme="minorHAnsi"/>
        </w:rPr>
        <w:t>elaborează chestionarele și le aplica eșantionului reprezentativ</w:t>
      </w:r>
      <w:r w:rsidR="0095304C" w:rsidRPr="00E8690E">
        <w:rPr>
          <w:rFonts w:asciiTheme="minorHAnsi" w:eastAsia="Calibri" w:hAnsiTheme="minorHAnsi" w:cstheme="minorHAnsi"/>
        </w:rPr>
        <w:t>;</w:t>
      </w:r>
      <w:r w:rsidRPr="00E8690E">
        <w:rPr>
          <w:rFonts w:asciiTheme="minorHAnsi" w:eastAsia="Calibri" w:hAnsiTheme="minorHAnsi" w:cstheme="minorHAnsi"/>
        </w:rPr>
        <w:t xml:space="preserve"> </w:t>
      </w:r>
    </w:p>
    <w:p w14:paraId="4DB8B005" w14:textId="71CC67B8" w:rsidR="00404AC9" w:rsidRPr="00E8690E" w:rsidRDefault="00404AC9" w:rsidP="006A0F28">
      <w:pPr>
        <w:pStyle w:val="ListParagraph"/>
        <w:numPr>
          <w:ilvl w:val="1"/>
          <w:numId w:val="42"/>
        </w:numPr>
        <w:spacing w:before="240"/>
        <w:jc w:val="both"/>
        <w:rPr>
          <w:rFonts w:asciiTheme="minorHAnsi" w:eastAsia="Calibri" w:hAnsiTheme="minorHAnsi" w:cstheme="minorHAnsi"/>
        </w:rPr>
      </w:pPr>
      <w:r w:rsidRPr="00E8690E">
        <w:rPr>
          <w:rFonts w:asciiTheme="minorHAnsi" w:eastAsia="Calibri" w:hAnsiTheme="minorHAnsi" w:cstheme="minorHAnsi"/>
        </w:rPr>
        <w:lastRenderedPageBreak/>
        <w:t>analizează și interpretează datele care rezultă din sondaje</w:t>
      </w:r>
      <w:r w:rsidR="0095304C" w:rsidRPr="00E8690E">
        <w:rPr>
          <w:rFonts w:asciiTheme="minorHAnsi" w:eastAsia="Calibri" w:hAnsiTheme="minorHAnsi" w:cstheme="minorHAnsi"/>
        </w:rPr>
        <w:t>;</w:t>
      </w:r>
    </w:p>
    <w:p w14:paraId="380657E8" w14:textId="166E4368" w:rsidR="00404AC9" w:rsidRPr="00E8690E" w:rsidRDefault="00404AC9" w:rsidP="006A0F28">
      <w:pPr>
        <w:pStyle w:val="ListParagraph"/>
        <w:numPr>
          <w:ilvl w:val="1"/>
          <w:numId w:val="42"/>
        </w:numPr>
        <w:spacing w:before="240"/>
        <w:jc w:val="both"/>
        <w:rPr>
          <w:rFonts w:asciiTheme="minorHAnsi" w:eastAsia="Calibri" w:hAnsiTheme="minorHAnsi" w:cstheme="minorHAnsi"/>
        </w:rPr>
      </w:pPr>
      <w:r w:rsidRPr="00E8690E">
        <w:rPr>
          <w:rFonts w:asciiTheme="minorHAnsi" w:eastAsia="Calibri" w:hAnsiTheme="minorHAnsi" w:cstheme="minorHAnsi"/>
        </w:rPr>
        <w:t>este responsabil de orice altă activitate care ține de cercetarea cantitativă</w:t>
      </w:r>
      <w:r w:rsidR="0095304C" w:rsidRPr="00E8690E">
        <w:rPr>
          <w:rFonts w:asciiTheme="minorHAnsi" w:eastAsia="Calibri" w:hAnsiTheme="minorHAnsi" w:cstheme="minorHAnsi"/>
        </w:rPr>
        <w:t>;</w:t>
      </w:r>
    </w:p>
    <w:bookmarkEnd w:id="11"/>
    <w:p w14:paraId="17DB30C5" w14:textId="77777777" w:rsidR="00632337" w:rsidRPr="00E8690E" w:rsidRDefault="00632337" w:rsidP="006A0F28">
      <w:pPr>
        <w:pStyle w:val="ListParagraph"/>
        <w:numPr>
          <w:ilvl w:val="1"/>
          <w:numId w:val="42"/>
        </w:numPr>
        <w:spacing w:before="240"/>
        <w:jc w:val="both"/>
        <w:rPr>
          <w:rFonts w:asciiTheme="minorHAnsi" w:eastAsia="Calibri" w:hAnsiTheme="minorHAnsi" w:cstheme="minorHAnsi"/>
        </w:rPr>
      </w:pPr>
      <w:r w:rsidRPr="00E8690E">
        <w:rPr>
          <w:rFonts w:asciiTheme="minorHAnsi" w:eastAsia="Calibri" w:hAnsiTheme="minorHAnsi" w:cstheme="minorHAnsi"/>
        </w:rPr>
        <w:t xml:space="preserve">elaborează recomandări cu privire la îmbunătățirea </w:t>
      </w:r>
      <w:r w:rsidRPr="00E8690E">
        <w:rPr>
          <w:rFonts w:asciiTheme="minorHAnsi" w:hAnsiTheme="minorHAnsi" w:cstheme="minorHAnsi"/>
        </w:rPr>
        <w:t>Strategiei de comunicare a SUERD.</w:t>
      </w:r>
    </w:p>
    <w:p w14:paraId="611CC7DA" w14:textId="77777777" w:rsidR="00404AC9" w:rsidRPr="00E8690E" w:rsidRDefault="00404AC9" w:rsidP="006A0F28">
      <w:pPr>
        <w:pStyle w:val="ListParagraph"/>
        <w:jc w:val="both"/>
        <w:rPr>
          <w:rFonts w:asciiTheme="minorHAnsi" w:hAnsiTheme="minorHAnsi" w:cstheme="minorHAnsi"/>
        </w:rPr>
      </w:pPr>
    </w:p>
    <w:p w14:paraId="01B38EF0" w14:textId="77777777" w:rsidR="006F6C68" w:rsidRPr="00E8690E" w:rsidRDefault="006F6C68" w:rsidP="006A0F28">
      <w:pPr>
        <w:ind w:firstLine="720"/>
        <w:jc w:val="both"/>
        <w:rPr>
          <w:rFonts w:cstheme="minorHAnsi"/>
          <w:sz w:val="24"/>
          <w:szCs w:val="24"/>
          <w:lang w:val="ro-RO"/>
        </w:rPr>
      </w:pPr>
      <w:r w:rsidRPr="00E8690E">
        <w:rPr>
          <w:rFonts w:cstheme="minorHAnsi"/>
          <w:i/>
          <w:sz w:val="24"/>
          <w:szCs w:val="24"/>
          <w:lang w:val="ro-RO"/>
        </w:rPr>
        <w:t>Calificări și aptitudini</w:t>
      </w:r>
      <w:r w:rsidRPr="00E8690E">
        <w:rPr>
          <w:rFonts w:cstheme="minorHAnsi"/>
          <w:sz w:val="24"/>
          <w:szCs w:val="24"/>
          <w:lang w:val="ro-RO"/>
        </w:rPr>
        <w:t>:</w:t>
      </w:r>
    </w:p>
    <w:p w14:paraId="607F5172" w14:textId="77777777" w:rsidR="006F6C68" w:rsidRPr="00E8690E" w:rsidRDefault="006F6C68" w:rsidP="006A0F28">
      <w:pPr>
        <w:pStyle w:val="ListParagraph"/>
        <w:numPr>
          <w:ilvl w:val="1"/>
          <w:numId w:val="43"/>
        </w:numPr>
        <w:jc w:val="both"/>
        <w:rPr>
          <w:rFonts w:asciiTheme="minorHAnsi" w:hAnsiTheme="minorHAnsi" w:cstheme="minorHAnsi"/>
        </w:rPr>
      </w:pPr>
      <w:r w:rsidRPr="00E8690E">
        <w:rPr>
          <w:rFonts w:asciiTheme="minorHAnsi" w:hAnsiTheme="minorHAnsi" w:cstheme="minorHAnsi"/>
        </w:rPr>
        <w:t>Studii de specialitate: studii universitare absolvite cu diplomă de licență sau echivalentă.</w:t>
      </w:r>
    </w:p>
    <w:p w14:paraId="0F646E77" w14:textId="4C949D3E" w:rsidR="006F6C68" w:rsidRPr="00E8690E" w:rsidRDefault="006F6C68" w:rsidP="006A0F28">
      <w:pPr>
        <w:pStyle w:val="ListParagraph"/>
        <w:numPr>
          <w:ilvl w:val="1"/>
          <w:numId w:val="43"/>
        </w:numPr>
        <w:jc w:val="both"/>
        <w:rPr>
          <w:rFonts w:asciiTheme="minorHAnsi" w:hAnsiTheme="minorHAnsi" w:cstheme="minorHAnsi"/>
        </w:rPr>
      </w:pPr>
      <w:r w:rsidRPr="00E8690E">
        <w:rPr>
          <w:rFonts w:asciiTheme="minorHAnsi" w:hAnsiTheme="minorHAnsi" w:cstheme="minorHAnsi"/>
        </w:rPr>
        <w:t>cunoștințe de limba engleză de nivel mediu-ridicat, dovedite prin certificat de competențe lingvistice (echivalent B2 potrivit Cadrului European de Referință pentru Limbi Străine) sau recomandări (privind rapoarte elaborate în limba engleză sau prin participarea prealabilă la proiecte/activități desfășurate în limba engleză) sau prin alte tipuri de documente emise de entități publice sau private, din care să rezulte îndeplinirea cerințelor privind limba engleză.</w:t>
      </w:r>
    </w:p>
    <w:p w14:paraId="35F11AAC" w14:textId="77777777" w:rsidR="003F7A18" w:rsidRPr="00E8690E" w:rsidRDefault="003F7A18" w:rsidP="006A0F28">
      <w:pPr>
        <w:pStyle w:val="ListParagraph"/>
        <w:spacing w:before="240"/>
        <w:ind w:left="2160"/>
        <w:jc w:val="both"/>
        <w:rPr>
          <w:rFonts w:asciiTheme="minorHAnsi" w:eastAsia="Calibri" w:hAnsiTheme="minorHAnsi" w:cstheme="minorHAnsi"/>
        </w:rPr>
      </w:pPr>
    </w:p>
    <w:p w14:paraId="450C88F5" w14:textId="48773C57" w:rsidR="00EF3B97" w:rsidRPr="00E8690E" w:rsidRDefault="00FE4A2E" w:rsidP="006A0F28">
      <w:pPr>
        <w:pStyle w:val="ListParagraph"/>
        <w:numPr>
          <w:ilvl w:val="0"/>
          <w:numId w:val="10"/>
        </w:numPr>
        <w:spacing w:before="240"/>
        <w:jc w:val="both"/>
        <w:rPr>
          <w:rFonts w:asciiTheme="minorHAnsi" w:eastAsia="Calibri" w:hAnsiTheme="minorHAnsi" w:cstheme="minorHAnsi"/>
        </w:rPr>
      </w:pPr>
      <w:r w:rsidRPr="00E8690E">
        <w:rPr>
          <w:rFonts w:asciiTheme="minorHAnsi" w:eastAsia="Calibri" w:hAnsiTheme="minorHAnsi" w:cstheme="minorHAnsi"/>
        </w:rPr>
        <w:t xml:space="preserve">1 </w:t>
      </w:r>
      <w:r w:rsidRPr="00E8690E">
        <w:rPr>
          <w:rFonts w:asciiTheme="minorHAnsi" w:eastAsia="Calibri" w:hAnsiTheme="minorHAnsi" w:cstheme="minorHAnsi"/>
          <w:b/>
        </w:rPr>
        <w:t>expert cercetare calitativă</w:t>
      </w:r>
      <w:r w:rsidR="00EF3B97" w:rsidRPr="00E8690E">
        <w:rPr>
          <w:rFonts w:asciiTheme="minorHAnsi" w:eastAsia="Calibri" w:hAnsiTheme="minorHAnsi" w:cstheme="minorHAnsi"/>
        </w:rPr>
        <w:t>, cu experiență similară dovedită prin participarea în calitate de expert cercetare calitativă/focus-grupuri/interviuri la minimum 2 proiecte/contracte de cercetare/evaluare la nivel național/european</w:t>
      </w:r>
    </w:p>
    <w:p w14:paraId="65656C82" w14:textId="4D35C168" w:rsidR="00FE4A2E" w:rsidRPr="00E8690E" w:rsidRDefault="00EF3B97" w:rsidP="006A0F28">
      <w:pPr>
        <w:pStyle w:val="ListParagraph"/>
        <w:jc w:val="both"/>
        <w:rPr>
          <w:rFonts w:asciiTheme="minorHAnsi" w:hAnsiTheme="minorHAnsi" w:cstheme="minorHAnsi"/>
          <w:i/>
        </w:rPr>
      </w:pPr>
      <w:r w:rsidRPr="00E8690E">
        <w:rPr>
          <w:rFonts w:asciiTheme="minorHAnsi" w:hAnsiTheme="minorHAnsi" w:cstheme="minorHAnsi"/>
          <w:i/>
        </w:rPr>
        <w:t>Responsabilități:</w:t>
      </w:r>
    </w:p>
    <w:p w14:paraId="5F70B0A2" w14:textId="29312AA8" w:rsidR="00FC0BA4" w:rsidRPr="00E8690E" w:rsidRDefault="00FC0BA4" w:rsidP="006A0F28">
      <w:pPr>
        <w:pStyle w:val="ListParagraph"/>
        <w:numPr>
          <w:ilvl w:val="1"/>
          <w:numId w:val="44"/>
        </w:numPr>
        <w:spacing w:before="240"/>
        <w:jc w:val="both"/>
        <w:rPr>
          <w:rFonts w:asciiTheme="minorHAnsi" w:eastAsia="Calibri" w:hAnsiTheme="minorHAnsi" w:cstheme="minorHAnsi"/>
        </w:rPr>
      </w:pPr>
      <w:bookmarkStart w:id="12" w:name="_Hlk229473034"/>
      <w:r w:rsidRPr="00E8690E">
        <w:rPr>
          <w:rFonts w:asciiTheme="minorHAnsi" w:eastAsia="Calibri" w:hAnsiTheme="minorHAnsi" w:cstheme="minorHAnsi"/>
        </w:rPr>
        <w:t>Este responsabil pentru toate activitățile care țin de cercetarea calitativă</w:t>
      </w:r>
      <w:r w:rsidR="0095304C" w:rsidRPr="00E8690E">
        <w:rPr>
          <w:rFonts w:asciiTheme="minorHAnsi" w:eastAsia="Calibri" w:hAnsiTheme="minorHAnsi" w:cstheme="minorHAnsi"/>
        </w:rPr>
        <w:t>;</w:t>
      </w:r>
    </w:p>
    <w:p w14:paraId="01351E68" w14:textId="6CD6B0DA" w:rsidR="00FC0BA4" w:rsidRPr="00E8690E" w:rsidRDefault="00FC0BA4" w:rsidP="006A0F28">
      <w:pPr>
        <w:pStyle w:val="ListParagraph"/>
        <w:numPr>
          <w:ilvl w:val="1"/>
          <w:numId w:val="44"/>
        </w:numPr>
        <w:spacing w:before="240"/>
        <w:jc w:val="both"/>
        <w:rPr>
          <w:rFonts w:asciiTheme="minorHAnsi" w:eastAsia="Calibri" w:hAnsiTheme="minorHAnsi" w:cstheme="minorHAnsi"/>
        </w:rPr>
      </w:pPr>
      <w:r w:rsidRPr="00E8690E">
        <w:rPr>
          <w:rFonts w:asciiTheme="minorHAnsi" w:eastAsia="Calibri" w:hAnsiTheme="minorHAnsi" w:cstheme="minorHAnsi"/>
        </w:rPr>
        <w:t>va elabora metodologia de cercetare calitativă aplicabilă pentru</w:t>
      </w:r>
      <w:r w:rsidR="0095304C" w:rsidRPr="00E8690E">
        <w:rPr>
          <w:rFonts w:asciiTheme="minorHAnsi" w:eastAsia="Calibri" w:hAnsiTheme="minorHAnsi" w:cstheme="minorHAnsi"/>
        </w:rPr>
        <w:t xml:space="preserve"> </w:t>
      </w:r>
      <w:r w:rsidRPr="00E8690E">
        <w:rPr>
          <w:rFonts w:asciiTheme="minorHAnsi" w:eastAsia="Calibri" w:hAnsiTheme="minorHAnsi" w:cstheme="minorHAnsi"/>
        </w:rPr>
        <w:t>a atinge obiectivele stabilite în caietul de sarcini, va stabili eșantionul reprezentativ, va elabora chestionarele/interviurile, va aplica chestionarele eșantionului reprezentativ</w:t>
      </w:r>
      <w:r w:rsidR="0095304C" w:rsidRPr="00E8690E">
        <w:rPr>
          <w:rFonts w:asciiTheme="minorHAnsi" w:eastAsia="Calibri" w:hAnsiTheme="minorHAnsi" w:cstheme="minorHAnsi"/>
        </w:rPr>
        <w:t>;</w:t>
      </w:r>
    </w:p>
    <w:p w14:paraId="6DDC304E" w14:textId="30021BD2" w:rsidR="00FC0BA4" w:rsidRPr="00E8690E" w:rsidRDefault="00FC0BA4" w:rsidP="006A0F28">
      <w:pPr>
        <w:pStyle w:val="ListParagraph"/>
        <w:numPr>
          <w:ilvl w:val="1"/>
          <w:numId w:val="44"/>
        </w:numPr>
        <w:spacing w:before="240"/>
        <w:jc w:val="both"/>
        <w:rPr>
          <w:rFonts w:asciiTheme="minorHAnsi" w:eastAsia="Calibri" w:hAnsiTheme="minorHAnsi" w:cstheme="minorHAnsi"/>
        </w:rPr>
      </w:pPr>
      <w:r w:rsidRPr="00E8690E">
        <w:rPr>
          <w:rFonts w:asciiTheme="minorHAnsi" w:eastAsia="Calibri" w:hAnsiTheme="minorHAnsi" w:cstheme="minorHAnsi"/>
        </w:rPr>
        <w:t>va susține focus-grupurile/interviurile</w:t>
      </w:r>
      <w:r w:rsidR="0095304C" w:rsidRPr="00E8690E">
        <w:rPr>
          <w:rFonts w:asciiTheme="minorHAnsi" w:eastAsia="Calibri" w:hAnsiTheme="minorHAnsi" w:cstheme="minorHAnsi"/>
        </w:rPr>
        <w:t>;</w:t>
      </w:r>
      <w:r w:rsidRPr="00E8690E">
        <w:rPr>
          <w:rFonts w:asciiTheme="minorHAnsi" w:eastAsia="Calibri" w:hAnsiTheme="minorHAnsi" w:cstheme="minorHAnsi"/>
        </w:rPr>
        <w:t xml:space="preserve"> </w:t>
      </w:r>
    </w:p>
    <w:p w14:paraId="333606D7" w14:textId="720D8ABF" w:rsidR="00FC0BA4" w:rsidRPr="00E8690E" w:rsidRDefault="00FC0BA4" w:rsidP="006A0F28">
      <w:pPr>
        <w:pStyle w:val="ListParagraph"/>
        <w:numPr>
          <w:ilvl w:val="1"/>
          <w:numId w:val="44"/>
        </w:numPr>
        <w:spacing w:before="240"/>
        <w:jc w:val="both"/>
        <w:rPr>
          <w:rFonts w:asciiTheme="minorHAnsi" w:eastAsia="Calibri" w:hAnsiTheme="minorHAnsi" w:cstheme="minorHAnsi"/>
        </w:rPr>
      </w:pPr>
      <w:r w:rsidRPr="00E8690E">
        <w:rPr>
          <w:rFonts w:asciiTheme="minorHAnsi" w:eastAsia="Calibri" w:hAnsiTheme="minorHAnsi" w:cstheme="minorHAnsi"/>
        </w:rPr>
        <w:t>va analiza și interpreta datele care rezultă din focus-grupuri/interviuri</w:t>
      </w:r>
      <w:r w:rsidR="0095304C" w:rsidRPr="00E8690E">
        <w:rPr>
          <w:rFonts w:asciiTheme="minorHAnsi" w:eastAsia="Calibri" w:hAnsiTheme="minorHAnsi" w:cstheme="minorHAnsi"/>
        </w:rPr>
        <w:t>;</w:t>
      </w:r>
      <w:r w:rsidRPr="00E8690E">
        <w:rPr>
          <w:rFonts w:asciiTheme="minorHAnsi" w:eastAsia="Calibri" w:hAnsiTheme="minorHAnsi" w:cstheme="minorHAnsi"/>
        </w:rPr>
        <w:t xml:space="preserve"> </w:t>
      </w:r>
    </w:p>
    <w:bookmarkEnd w:id="12"/>
    <w:p w14:paraId="3AB137B4" w14:textId="0467C2E5" w:rsidR="00FC0BA4" w:rsidRPr="00E8690E" w:rsidRDefault="00FC0BA4" w:rsidP="006A0F28">
      <w:pPr>
        <w:pStyle w:val="ListParagraph"/>
        <w:numPr>
          <w:ilvl w:val="1"/>
          <w:numId w:val="44"/>
        </w:numPr>
        <w:spacing w:before="240"/>
        <w:jc w:val="both"/>
        <w:rPr>
          <w:rFonts w:asciiTheme="minorHAnsi" w:eastAsia="Calibri" w:hAnsiTheme="minorHAnsi" w:cstheme="minorHAnsi"/>
        </w:rPr>
      </w:pPr>
      <w:r w:rsidRPr="00E8690E">
        <w:rPr>
          <w:rFonts w:asciiTheme="minorHAnsi" w:eastAsia="Calibri" w:hAnsiTheme="minorHAnsi" w:cstheme="minorHAnsi"/>
        </w:rPr>
        <w:t>este responsabil de orice altă activitate care ține de cercetarea calitativă</w:t>
      </w:r>
      <w:r w:rsidR="0095304C" w:rsidRPr="00E8690E">
        <w:rPr>
          <w:rFonts w:asciiTheme="minorHAnsi" w:eastAsia="Calibri" w:hAnsiTheme="minorHAnsi" w:cstheme="minorHAnsi"/>
        </w:rPr>
        <w:t>;</w:t>
      </w:r>
    </w:p>
    <w:p w14:paraId="6F1D30D2" w14:textId="5595251B" w:rsidR="00FC0BA4" w:rsidRPr="00E8690E" w:rsidRDefault="00632337" w:rsidP="006A0F28">
      <w:pPr>
        <w:pStyle w:val="ListParagraph"/>
        <w:numPr>
          <w:ilvl w:val="1"/>
          <w:numId w:val="44"/>
        </w:numPr>
        <w:spacing w:before="240"/>
        <w:jc w:val="both"/>
        <w:rPr>
          <w:rFonts w:asciiTheme="minorHAnsi" w:eastAsia="Calibri" w:hAnsiTheme="minorHAnsi" w:cstheme="minorHAnsi"/>
        </w:rPr>
      </w:pPr>
      <w:r w:rsidRPr="00E8690E">
        <w:rPr>
          <w:rFonts w:asciiTheme="minorHAnsi" w:eastAsia="Calibri" w:hAnsiTheme="minorHAnsi" w:cstheme="minorHAnsi"/>
        </w:rPr>
        <w:t xml:space="preserve">elaborează recomandări cu privire la îmbunătățirea </w:t>
      </w:r>
      <w:r w:rsidRPr="00E8690E">
        <w:rPr>
          <w:rFonts w:asciiTheme="minorHAnsi" w:hAnsiTheme="minorHAnsi" w:cstheme="minorHAnsi"/>
        </w:rPr>
        <w:t>Strategiei de comunicare a SUERD.</w:t>
      </w:r>
    </w:p>
    <w:p w14:paraId="790D43EF" w14:textId="77777777" w:rsidR="00AC178C" w:rsidRPr="00E8690E" w:rsidRDefault="00AC178C" w:rsidP="006A0F28">
      <w:pPr>
        <w:ind w:firstLine="720"/>
        <w:jc w:val="both"/>
        <w:rPr>
          <w:rFonts w:cstheme="minorHAnsi"/>
          <w:sz w:val="24"/>
          <w:szCs w:val="24"/>
          <w:lang w:val="ro-RO"/>
        </w:rPr>
      </w:pPr>
      <w:r w:rsidRPr="00E8690E">
        <w:rPr>
          <w:rFonts w:cstheme="minorHAnsi"/>
          <w:i/>
          <w:sz w:val="24"/>
          <w:szCs w:val="24"/>
          <w:lang w:val="ro-RO"/>
        </w:rPr>
        <w:t>Calificări și aptitudini</w:t>
      </w:r>
      <w:r w:rsidRPr="00E8690E">
        <w:rPr>
          <w:rFonts w:cstheme="minorHAnsi"/>
          <w:sz w:val="24"/>
          <w:szCs w:val="24"/>
          <w:lang w:val="ro-RO"/>
        </w:rPr>
        <w:t>:</w:t>
      </w:r>
    </w:p>
    <w:p w14:paraId="0CF426FB" w14:textId="77777777" w:rsidR="00AC178C" w:rsidRPr="00E8690E" w:rsidRDefault="00AC178C" w:rsidP="006A0F28">
      <w:pPr>
        <w:pStyle w:val="ListParagraph"/>
        <w:numPr>
          <w:ilvl w:val="1"/>
          <w:numId w:val="45"/>
        </w:numPr>
        <w:jc w:val="both"/>
        <w:rPr>
          <w:rFonts w:asciiTheme="minorHAnsi" w:hAnsiTheme="minorHAnsi" w:cstheme="minorHAnsi"/>
        </w:rPr>
      </w:pPr>
      <w:r w:rsidRPr="00E8690E">
        <w:rPr>
          <w:rFonts w:asciiTheme="minorHAnsi" w:hAnsiTheme="minorHAnsi" w:cstheme="minorHAnsi"/>
        </w:rPr>
        <w:t>Studii de specialitate: studii universitare absolvite cu diplomă de licență sau echivalentă.</w:t>
      </w:r>
    </w:p>
    <w:p w14:paraId="0D88281B" w14:textId="77777777" w:rsidR="00AC178C" w:rsidRPr="00E8690E" w:rsidRDefault="00AC178C" w:rsidP="006A0F28">
      <w:pPr>
        <w:pStyle w:val="ListParagraph"/>
        <w:numPr>
          <w:ilvl w:val="1"/>
          <w:numId w:val="45"/>
        </w:numPr>
        <w:jc w:val="both"/>
        <w:rPr>
          <w:rFonts w:asciiTheme="minorHAnsi" w:hAnsiTheme="minorHAnsi" w:cstheme="minorHAnsi"/>
        </w:rPr>
      </w:pPr>
      <w:r w:rsidRPr="00E8690E">
        <w:rPr>
          <w:rFonts w:asciiTheme="minorHAnsi" w:hAnsiTheme="minorHAnsi" w:cstheme="minorHAnsi"/>
        </w:rPr>
        <w:t>cunoștințe de limba engleză de nivel mediu-ridicat, dovedite prin certificat de competențe lingvistice (echivalent B2 potrivit Cadrului European de Referință pentru Limbi Străine) sau recomandări (privind rapoarte elaborate în limba engleză sau prin participarea prealabilă la proiecte/activități desfășurate în limba engleză) sau prin alte tipuri de documente emise de entități publice sau private, din care să rezulte îndeplinirea cerințelor privind limba engleză.</w:t>
      </w:r>
    </w:p>
    <w:p w14:paraId="743A5C44" w14:textId="17B64E4B" w:rsidR="00FE4A2E" w:rsidRPr="00E8690E" w:rsidRDefault="00FE4A2E" w:rsidP="006A0F28">
      <w:pPr>
        <w:pStyle w:val="ListParagraph"/>
        <w:spacing w:before="240"/>
        <w:ind w:left="1440"/>
        <w:jc w:val="both"/>
        <w:rPr>
          <w:rFonts w:asciiTheme="minorHAnsi" w:eastAsia="Calibri" w:hAnsiTheme="minorHAnsi" w:cstheme="minorHAnsi"/>
        </w:rPr>
      </w:pPr>
    </w:p>
    <w:p w14:paraId="4ECDF734" w14:textId="754997D9" w:rsidR="00314369" w:rsidRPr="00E8690E" w:rsidRDefault="00314369" w:rsidP="006A0F28">
      <w:pPr>
        <w:pStyle w:val="ListParagraph"/>
        <w:numPr>
          <w:ilvl w:val="0"/>
          <w:numId w:val="10"/>
        </w:numPr>
        <w:spacing w:before="240"/>
        <w:jc w:val="both"/>
        <w:rPr>
          <w:rFonts w:asciiTheme="minorHAnsi" w:eastAsia="Calibri" w:hAnsiTheme="minorHAnsi" w:cstheme="minorHAnsi"/>
        </w:rPr>
      </w:pPr>
      <w:r w:rsidRPr="00E8690E">
        <w:rPr>
          <w:rFonts w:asciiTheme="minorHAnsi" w:eastAsia="Calibri" w:hAnsiTheme="minorHAnsi" w:cstheme="minorHAnsi"/>
        </w:rPr>
        <w:t xml:space="preserve">1 </w:t>
      </w:r>
      <w:r w:rsidRPr="00E8690E">
        <w:rPr>
          <w:rFonts w:asciiTheme="minorHAnsi" w:eastAsia="Calibri" w:hAnsiTheme="minorHAnsi" w:cstheme="minorHAnsi"/>
          <w:b/>
        </w:rPr>
        <w:t xml:space="preserve">expert digital </w:t>
      </w:r>
      <w:proofErr w:type="spellStart"/>
      <w:r w:rsidRPr="00E8690E">
        <w:rPr>
          <w:rFonts w:asciiTheme="minorHAnsi" w:eastAsia="Calibri" w:hAnsiTheme="minorHAnsi" w:cstheme="minorHAnsi"/>
          <w:b/>
        </w:rPr>
        <w:t>analytics</w:t>
      </w:r>
      <w:proofErr w:type="spellEnd"/>
      <w:r w:rsidR="00632337" w:rsidRPr="00E8690E">
        <w:rPr>
          <w:rFonts w:asciiTheme="minorHAnsi" w:eastAsia="Calibri" w:hAnsiTheme="minorHAnsi" w:cstheme="minorHAnsi"/>
          <w:b/>
        </w:rPr>
        <w:t xml:space="preserve">, </w:t>
      </w:r>
      <w:r w:rsidR="00632337" w:rsidRPr="00E8690E">
        <w:rPr>
          <w:rFonts w:asciiTheme="minorHAnsi" w:eastAsia="Calibri" w:hAnsiTheme="minorHAnsi" w:cstheme="minorHAnsi"/>
        </w:rPr>
        <w:t xml:space="preserve">cu experiență similară dovedită prin participarea în calitate de expert digital </w:t>
      </w:r>
      <w:proofErr w:type="spellStart"/>
      <w:r w:rsidR="00632337" w:rsidRPr="00E8690E">
        <w:rPr>
          <w:rFonts w:asciiTheme="minorHAnsi" w:eastAsia="Calibri" w:hAnsiTheme="minorHAnsi" w:cstheme="minorHAnsi"/>
        </w:rPr>
        <w:t>analytics</w:t>
      </w:r>
      <w:proofErr w:type="spellEnd"/>
      <w:r w:rsidR="00632337" w:rsidRPr="00E8690E">
        <w:rPr>
          <w:rFonts w:asciiTheme="minorHAnsi" w:eastAsia="Calibri" w:hAnsiTheme="minorHAnsi" w:cstheme="minorHAnsi"/>
        </w:rPr>
        <w:t xml:space="preserve"> în minim 2 proiecte/contracte</w:t>
      </w:r>
    </w:p>
    <w:p w14:paraId="5CA3C017" w14:textId="287770EB" w:rsidR="00632337" w:rsidRPr="00E8690E" w:rsidRDefault="00632337" w:rsidP="006A0F28">
      <w:pPr>
        <w:pStyle w:val="ListParagraph"/>
        <w:jc w:val="both"/>
        <w:rPr>
          <w:rFonts w:asciiTheme="minorHAnsi" w:hAnsiTheme="minorHAnsi" w:cstheme="minorHAnsi"/>
          <w:i/>
        </w:rPr>
      </w:pPr>
      <w:r w:rsidRPr="00E8690E">
        <w:rPr>
          <w:rFonts w:asciiTheme="minorHAnsi" w:hAnsiTheme="minorHAnsi" w:cstheme="minorHAnsi"/>
          <w:i/>
        </w:rPr>
        <w:t>Responsabilități:</w:t>
      </w:r>
    </w:p>
    <w:p w14:paraId="37209E77" w14:textId="4392AE24" w:rsidR="00632337" w:rsidRPr="00E8690E" w:rsidRDefault="00632337" w:rsidP="006A0F28">
      <w:pPr>
        <w:pStyle w:val="ListParagraph"/>
        <w:numPr>
          <w:ilvl w:val="1"/>
          <w:numId w:val="46"/>
        </w:numPr>
        <w:spacing w:before="240"/>
        <w:jc w:val="both"/>
        <w:rPr>
          <w:rFonts w:asciiTheme="minorHAnsi" w:eastAsia="Calibri" w:hAnsiTheme="minorHAnsi" w:cstheme="minorHAnsi"/>
        </w:rPr>
      </w:pPr>
      <w:r w:rsidRPr="00E8690E">
        <w:rPr>
          <w:rFonts w:asciiTheme="minorHAnsi" w:eastAsia="Calibri" w:hAnsiTheme="minorHAnsi" w:cstheme="minorHAnsi"/>
        </w:rPr>
        <w:lastRenderedPageBreak/>
        <w:t>este responsabil pentru toate activitățile care țin de analiza comunicării digitale</w:t>
      </w:r>
      <w:r w:rsidR="0095304C" w:rsidRPr="00E8690E">
        <w:rPr>
          <w:rFonts w:asciiTheme="minorHAnsi" w:eastAsia="Calibri" w:hAnsiTheme="minorHAnsi" w:cstheme="minorHAnsi"/>
        </w:rPr>
        <w:t>;</w:t>
      </w:r>
    </w:p>
    <w:p w14:paraId="0A1E7AF5" w14:textId="2504BBD3" w:rsidR="00632337" w:rsidRPr="00E8690E" w:rsidRDefault="00632337" w:rsidP="006A0F28">
      <w:pPr>
        <w:pStyle w:val="ListParagraph"/>
        <w:numPr>
          <w:ilvl w:val="1"/>
          <w:numId w:val="46"/>
        </w:numPr>
        <w:spacing w:before="240"/>
        <w:jc w:val="both"/>
        <w:rPr>
          <w:rFonts w:asciiTheme="minorHAnsi" w:eastAsia="Calibri" w:hAnsiTheme="minorHAnsi" w:cstheme="minorHAnsi"/>
        </w:rPr>
      </w:pPr>
      <w:bookmarkStart w:id="13" w:name="_Hlk229473684"/>
      <w:r w:rsidRPr="00E8690E">
        <w:rPr>
          <w:rFonts w:asciiTheme="minorHAnsi" w:eastAsia="Calibri" w:hAnsiTheme="minorHAnsi" w:cstheme="minorHAnsi"/>
        </w:rPr>
        <w:t>efectuează cartografierea (</w:t>
      </w:r>
      <w:proofErr w:type="spellStart"/>
      <w:r w:rsidRPr="00E8690E">
        <w:rPr>
          <w:rFonts w:asciiTheme="minorHAnsi" w:eastAsia="Calibri" w:hAnsiTheme="minorHAnsi" w:cstheme="minorHAnsi"/>
        </w:rPr>
        <w:t>mapping</w:t>
      </w:r>
      <w:proofErr w:type="spellEnd"/>
      <w:r w:rsidRPr="00E8690E">
        <w:rPr>
          <w:rFonts w:asciiTheme="minorHAnsi" w:eastAsia="Calibri" w:hAnsiTheme="minorHAnsi" w:cstheme="minorHAnsi"/>
        </w:rPr>
        <w:t>) instrumentelor și activităților de comunicare online</w:t>
      </w:r>
      <w:r w:rsidR="0095304C" w:rsidRPr="00E8690E">
        <w:rPr>
          <w:rFonts w:asciiTheme="minorHAnsi" w:eastAsia="Calibri" w:hAnsiTheme="minorHAnsi" w:cstheme="minorHAnsi"/>
        </w:rPr>
        <w:t>;</w:t>
      </w:r>
    </w:p>
    <w:p w14:paraId="572133F7" w14:textId="41A65C07" w:rsidR="00632337" w:rsidRPr="00E8690E" w:rsidRDefault="00632337" w:rsidP="006A0F28">
      <w:pPr>
        <w:pStyle w:val="ListParagraph"/>
        <w:numPr>
          <w:ilvl w:val="1"/>
          <w:numId w:val="46"/>
        </w:numPr>
        <w:spacing w:before="240"/>
        <w:jc w:val="both"/>
        <w:rPr>
          <w:rFonts w:asciiTheme="minorHAnsi" w:eastAsia="Calibri" w:hAnsiTheme="minorHAnsi" w:cstheme="minorHAnsi"/>
        </w:rPr>
      </w:pPr>
      <w:r w:rsidRPr="00E8690E">
        <w:rPr>
          <w:rFonts w:asciiTheme="minorHAnsi" w:eastAsia="Calibri" w:hAnsiTheme="minorHAnsi" w:cstheme="minorHAnsi"/>
        </w:rPr>
        <w:t>extrage, analizează și interpretează datele obținute din website/social media, și orice altă activitate care ține de acest domeniu</w:t>
      </w:r>
      <w:r w:rsidR="0095304C" w:rsidRPr="00E8690E">
        <w:rPr>
          <w:rFonts w:asciiTheme="minorHAnsi" w:eastAsia="Calibri" w:hAnsiTheme="minorHAnsi" w:cstheme="minorHAnsi"/>
        </w:rPr>
        <w:t>;</w:t>
      </w:r>
    </w:p>
    <w:bookmarkEnd w:id="13"/>
    <w:p w14:paraId="2200E623" w14:textId="2625523C" w:rsidR="00632337" w:rsidRPr="00E8690E" w:rsidRDefault="00632337" w:rsidP="006A0F28">
      <w:pPr>
        <w:pStyle w:val="ListParagraph"/>
        <w:numPr>
          <w:ilvl w:val="1"/>
          <w:numId w:val="46"/>
        </w:numPr>
        <w:spacing w:before="240"/>
        <w:jc w:val="both"/>
        <w:rPr>
          <w:rFonts w:asciiTheme="minorHAnsi" w:eastAsia="Calibri" w:hAnsiTheme="minorHAnsi" w:cstheme="minorHAnsi"/>
        </w:rPr>
      </w:pPr>
      <w:r w:rsidRPr="00E8690E">
        <w:rPr>
          <w:rFonts w:asciiTheme="minorHAnsi" w:eastAsia="Calibri" w:hAnsiTheme="minorHAnsi" w:cstheme="minorHAnsi"/>
        </w:rPr>
        <w:t xml:space="preserve">este responsabil de orice altă activitate care ține de digital </w:t>
      </w:r>
      <w:proofErr w:type="spellStart"/>
      <w:r w:rsidRPr="00E8690E">
        <w:rPr>
          <w:rFonts w:asciiTheme="minorHAnsi" w:eastAsia="Calibri" w:hAnsiTheme="minorHAnsi" w:cstheme="minorHAnsi"/>
        </w:rPr>
        <w:t>analytics</w:t>
      </w:r>
      <w:proofErr w:type="spellEnd"/>
      <w:r w:rsidR="0095304C" w:rsidRPr="00E8690E">
        <w:rPr>
          <w:rFonts w:asciiTheme="minorHAnsi" w:eastAsia="Calibri" w:hAnsiTheme="minorHAnsi" w:cstheme="minorHAnsi"/>
        </w:rPr>
        <w:t>;</w:t>
      </w:r>
    </w:p>
    <w:p w14:paraId="283B22F3" w14:textId="2F9BEA76" w:rsidR="00632337" w:rsidRPr="00E8690E" w:rsidRDefault="00632337" w:rsidP="006A0F28">
      <w:pPr>
        <w:pStyle w:val="ListParagraph"/>
        <w:numPr>
          <w:ilvl w:val="1"/>
          <w:numId w:val="46"/>
        </w:numPr>
        <w:spacing w:before="240"/>
        <w:jc w:val="both"/>
        <w:rPr>
          <w:rFonts w:asciiTheme="minorHAnsi" w:eastAsia="Calibri" w:hAnsiTheme="minorHAnsi" w:cstheme="minorHAnsi"/>
        </w:rPr>
      </w:pPr>
      <w:r w:rsidRPr="00E8690E">
        <w:rPr>
          <w:rFonts w:asciiTheme="minorHAnsi" w:eastAsia="Calibri" w:hAnsiTheme="minorHAnsi" w:cstheme="minorHAnsi"/>
        </w:rPr>
        <w:t xml:space="preserve">elaborează recomandări cu privire la îmbunătățirea </w:t>
      </w:r>
      <w:r w:rsidRPr="00E8690E">
        <w:rPr>
          <w:rFonts w:asciiTheme="minorHAnsi" w:hAnsiTheme="minorHAnsi" w:cstheme="minorHAnsi"/>
        </w:rPr>
        <w:t>Strategiei de comunicare a SUERD.</w:t>
      </w:r>
    </w:p>
    <w:p w14:paraId="3D1761AC" w14:textId="77777777" w:rsidR="00A33594" w:rsidRPr="00E8690E" w:rsidRDefault="00A33594" w:rsidP="006A0F28">
      <w:pPr>
        <w:ind w:firstLine="720"/>
        <w:jc w:val="both"/>
        <w:rPr>
          <w:rFonts w:cstheme="minorHAnsi"/>
          <w:sz w:val="24"/>
          <w:szCs w:val="24"/>
          <w:lang w:val="ro-RO"/>
        </w:rPr>
      </w:pPr>
      <w:r w:rsidRPr="00E8690E">
        <w:rPr>
          <w:rFonts w:cstheme="minorHAnsi"/>
          <w:i/>
          <w:sz w:val="24"/>
          <w:szCs w:val="24"/>
          <w:lang w:val="ro-RO"/>
        </w:rPr>
        <w:t>Calificări și aptitudini</w:t>
      </w:r>
      <w:r w:rsidRPr="00E8690E">
        <w:rPr>
          <w:rFonts w:cstheme="minorHAnsi"/>
          <w:sz w:val="24"/>
          <w:szCs w:val="24"/>
          <w:lang w:val="ro-RO"/>
        </w:rPr>
        <w:t>:</w:t>
      </w:r>
    </w:p>
    <w:p w14:paraId="450AEA36" w14:textId="77777777" w:rsidR="00A33594" w:rsidRPr="00E8690E" w:rsidRDefault="00A33594" w:rsidP="006A0F28">
      <w:pPr>
        <w:pStyle w:val="ListParagraph"/>
        <w:numPr>
          <w:ilvl w:val="1"/>
          <w:numId w:val="47"/>
        </w:numPr>
        <w:jc w:val="both"/>
        <w:rPr>
          <w:rFonts w:asciiTheme="minorHAnsi" w:hAnsiTheme="minorHAnsi" w:cstheme="minorHAnsi"/>
        </w:rPr>
      </w:pPr>
      <w:r w:rsidRPr="00E8690E">
        <w:rPr>
          <w:rFonts w:asciiTheme="minorHAnsi" w:hAnsiTheme="minorHAnsi" w:cstheme="minorHAnsi"/>
        </w:rPr>
        <w:t>Studii de specialitate: studii universitare absolvite cu diplomă de licență sau echivalentă.</w:t>
      </w:r>
    </w:p>
    <w:p w14:paraId="7513D4DC" w14:textId="495F3303" w:rsidR="00552806" w:rsidRPr="00E8690E" w:rsidRDefault="00A33594" w:rsidP="006E7C45">
      <w:pPr>
        <w:pStyle w:val="ListParagraph"/>
        <w:numPr>
          <w:ilvl w:val="1"/>
          <w:numId w:val="47"/>
        </w:numPr>
        <w:jc w:val="both"/>
        <w:rPr>
          <w:rFonts w:asciiTheme="minorHAnsi" w:hAnsiTheme="minorHAnsi" w:cstheme="minorHAnsi"/>
        </w:rPr>
      </w:pPr>
      <w:r w:rsidRPr="00E8690E">
        <w:rPr>
          <w:rFonts w:asciiTheme="minorHAnsi" w:hAnsiTheme="minorHAnsi" w:cstheme="minorHAnsi"/>
        </w:rPr>
        <w:t>cunoștințe de limba engleză de nivel mediu-ridicat, dovedite prin certificat de competențe lingvistice (echivalent B2 potrivit Cadrului European de Referință pentru Limbi Străine) sau recomandări (privind rapoarte elaborate în limba engleză sau prin participarea prealabilă la proiecte/activități desfășurate în limba engleză) sau prin alte tipuri de documente emise de entități publice sau private, din care să rezulte îndeplinirea cerințelor privind limba engleză.</w:t>
      </w:r>
    </w:p>
    <w:p w14:paraId="6434C94A" w14:textId="77777777" w:rsidR="006E7C45" w:rsidRPr="00E8690E" w:rsidRDefault="006E7C45" w:rsidP="006E7C45">
      <w:pPr>
        <w:pStyle w:val="ListParagraph"/>
        <w:ind w:left="1440"/>
        <w:jc w:val="both"/>
        <w:rPr>
          <w:rFonts w:asciiTheme="minorHAnsi" w:hAnsiTheme="minorHAnsi" w:cstheme="minorHAnsi"/>
        </w:rPr>
      </w:pPr>
    </w:p>
    <w:p w14:paraId="73A71B80" w14:textId="0DC74305" w:rsidR="00A23275" w:rsidRPr="00E8690E" w:rsidRDefault="00314369" w:rsidP="006A0F28">
      <w:pPr>
        <w:pStyle w:val="ListParagraph"/>
        <w:numPr>
          <w:ilvl w:val="0"/>
          <w:numId w:val="10"/>
        </w:numPr>
        <w:spacing w:before="240"/>
        <w:jc w:val="both"/>
        <w:rPr>
          <w:rFonts w:asciiTheme="minorHAnsi" w:eastAsia="Calibri" w:hAnsiTheme="minorHAnsi" w:cstheme="minorHAnsi"/>
        </w:rPr>
      </w:pPr>
      <w:r w:rsidRPr="00E8690E">
        <w:rPr>
          <w:rFonts w:asciiTheme="minorHAnsi" w:eastAsia="Calibri" w:hAnsiTheme="minorHAnsi" w:cstheme="minorHAnsi"/>
        </w:rPr>
        <w:t xml:space="preserve">1 </w:t>
      </w:r>
      <w:r w:rsidRPr="00E8690E">
        <w:rPr>
          <w:rFonts w:asciiTheme="minorHAnsi" w:eastAsia="Calibri" w:hAnsiTheme="minorHAnsi" w:cstheme="minorHAnsi"/>
          <w:b/>
        </w:rPr>
        <w:t xml:space="preserve">expert </w:t>
      </w:r>
      <w:r w:rsidR="001504DC" w:rsidRPr="00E8690E">
        <w:rPr>
          <w:rFonts w:asciiTheme="minorHAnsi" w:eastAsia="Calibri" w:hAnsiTheme="minorHAnsi" w:cstheme="minorHAnsi"/>
          <w:b/>
        </w:rPr>
        <w:t xml:space="preserve">evaluare </w:t>
      </w:r>
      <w:r w:rsidRPr="00E8690E">
        <w:rPr>
          <w:rFonts w:asciiTheme="minorHAnsi" w:eastAsia="Calibri" w:hAnsiTheme="minorHAnsi" w:cstheme="minorHAnsi"/>
          <w:b/>
        </w:rPr>
        <w:t>comunicare</w:t>
      </w:r>
      <w:r w:rsidR="008D352E" w:rsidRPr="00E8690E">
        <w:rPr>
          <w:rFonts w:asciiTheme="minorHAnsi" w:eastAsia="Calibri" w:hAnsiTheme="minorHAnsi" w:cstheme="minorHAnsi"/>
        </w:rPr>
        <w:t>, cu experiență similară dovedită prin participarea în calitate de expert</w:t>
      </w:r>
      <w:r w:rsidR="001504DC" w:rsidRPr="00E8690E">
        <w:rPr>
          <w:rFonts w:asciiTheme="minorHAnsi" w:eastAsia="Calibri" w:hAnsiTheme="minorHAnsi" w:cstheme="minorHAnsi"/>
        </w:rPr>
        <w:t xml:space="preserve"> </w:t>
      </w:r>
      <w:r w:rsidR="008D352E" w:rsidRPr="00E8690E">
        <w:rPr>
          <w:rFonts w:asciiTheme="minorHAnsi" w:eastAsia="Calibri" w:hAnsiTheme="minorHAnsi" w:cstheme="minorHAnsi"/>
        </w:rPr>
        <w:t xml:space="preserve">comunicare în minim </w:t>
      </w:r>
      <w:r w:rsidR="001504DC" w:rsidRPr="00E8690E">
        <w:rPr>
          <w:rFonts w:asciiTheme="minorHAnsi" w:eastAsia="Calibri" w:hAnsiTheme="minorHAnsi" w:cstheme="minorHAnsi"/>
        </w:rPr>
        <w:t>2</w:t>
      </w:r>
      <w:r w:rsidR="008D352E" w:rsidRPr="00E8690E">
        <w:rPr>
          <w:rFonts w:asciiTheme="minorHAnsi" w:eastAsia="Calibri" w:hAnsiTheme="minorHAnsi" w:cstheme="minorHAnsi"/>
        </w:rPr>
        <w:t xml:space="preserve"> </w:t>
      </w:r>
      <w:r w:rsidR="008D352E" w:rsidRPr="00E8690E">
        <w:rPr>
          <w:rFonts w:asciiTheme="minorHAnsi" w:hAnsiTheme="minorHAnsi" w:cstheme="minorHAnsi"/>
        </w:rPr>
        <w:t>proiecte/contracte de evaluare/analiză a unor strategii</w:t>
      </w:r>
      <w:r w:rsidR="001504DC" w:rsidRPr="00E8690E">
        <w:rPr>
          <w:rFonts w:asciiTheme="minorHAnsi" w:hAnsiTheme="minorHAnsi" w:cstheme="minorHAnsi"/>
        </w:rPr>
        <w:t xml:space="preserve"> de comunicare</w:t>
      </w:r>
      <w:r w:rsidR="008D352E" w:rsidRPr="00E8690E">
        <w:rPr>
          <w:rFonts w:asciiTheme="minorHAnsi" w:hAnsiTheme="minorHAnsi" w:cstheme="minorHAnsi"/>
        </w:rPr>
        <w:t xml:space="preserve"> la nivel național/european</w:t>
      </w:r>
      <w:r w:rsidR="001504DC" w:rsidRPr="00E8690E">
        <w:rPr>
          <w:rFonts w:asciiTheme="minorHAnsi" w:hAnsiTheme="minorHAnsi" w:cstheme="minorHAnsi"/>
        </w:rPr>
        <w:t xml:space="preserve"> sau </w:t>
      </w:r>
      <w:r w:rsidR="001C4390" w:rsidRPr="00E8690E">
        <w:rPr>
          <w:rFonts w:asciiTheme="minorHAnsi" w:eastAsia="Calibri" w:hAnsiTheme="minorHAnsi" w:cstheme="minorHAnsi"/>
        </w:rPr>
        <w:t xml:space="preserve">în minim 2 </w:t>
      </w:r>
      <w:r w:rsidR="001C4390" w:rsidRPr="00E8690E">
        <w:rPr>
          <w:rFonts w:asciiTheme="minorHAnsi" w:hAnsiTheme="minorHAnsi" w:cstheme="minorHAnsi"/>
        </w:rPr>
        <w:t xml:space="preserve">proiecte/contracte </w:t>
      </w:r>
      <w:r w:rsidR="001504DC" w:rsidRPr="00E8690E">
        <w:rPr>
          <w:rFonts w:asciiTheme="minorHAnsi" w:hAnsiTheme="minorHAnsi" w:cstheme="minorHAnsi"/>
        </w:rPr>
        <w:t xml:space="preserve">de elaborare a unor strategii de comunicare la </w:t>
      </w:r>
      <w:r w:rsidR="001C4390" w:rsidRPr="00E8690E">
        <w:rPr>
          <w:rFonts w:asciiTheme="minorHAnsi" w:hAnsiTheme="minorHAnsi" w:cstheme="minorHAnsi"/>
        </w:rPr>
        <w:t xml:space="preserve">nivelul unor instituții publice/organizații internaționale/firme private/ONG </w:t>
      </w:r>
    </w:p>
    <w:p w14:paraId="6AA026FD" w14:textId="04BF726A" w:rsidR="003E6CBB" w:rsidRPr="00E8690E" w:rsidRDefault="003E6CBB" w:rsidP="006A0F28">
      <w:pPr>
        <w:pStyle w:val="ListParagraph"/>
        <w:jc w:val="both"/>
        <w:rPr>
          <w:rFonts w:asciiTheme="minorHAnsi" w:hAnsiTheme="minorHAnsi" w:cstheme="minorHAnsi"/>
          <w:i/>
        </w:rPr>
      </w:pPr>
      <w:r w:rsidRPr="00E8690E">
        <w:rPr>
          <w:rFonts w:asciiTheme="minorHAnsi" w:hAnsiTheme="minorHAnsi" w:cstheme="minorHAnsi"/>
          <w:i/>
        </w:rPr>
        <w:t>Responsabilități:</w:t>
      </w:r>
    </w:p>
    <w:p w14:paraId="798F29E3" w14:textId="3571C71C" w:rsidR="003E6CBB" w:rsidRPr="00E8690E" w:rsidRDefault="003E6CBB" w:rsidP="006A0F28">
      <w:pPr>
        <w:pStyle w:val="ListParagraph"/>
        <w:numPr>
          <w:ilvl w:val="1"/>
          <w:numId w:val="48"/>
        </w:numPr>
        <w:spacing w:before="240"/>
        <w:jc w:val="both"/>
        <w:rPr>
          <w:rFonts w:asciiTheme="minorHAnsi" w:eastAsia="Calibri" w:hAnsiTheme="minorHAnsi" w:cstheme="minorHAnsi"/>
        </w:rPr>
      </w:pPr>
      <w:bookmarkStart w:id="14" w:name="_Hlk229473470"/>
      <w:r w:rsidRPr="00E8690E">
        <w:rPr>
          <w:rFonts w:asciiTheme="minorHAnsi" w:eastAsia="Calibri" w:hAnsiTheme="minorHAnsi" w:cstheme="minorHAnsi"/>
        </w:rPr>
        <w:t>este responsabil pentru analiza cadrului de comunicare SUERD</w:t>
      </w:r>
      <w:r w:rsidR="0095304C" w:rsidRPr="00E8690E">
        <w:rPr>
          <w:rFonts w:asciiTheme="minorHAnsi" w:eastAsia="Calibri" w:hAnsiTheme="minorHAnsi" w:cstheme="minorHAnsi"/>
        </w:rPr>
        <w:t>;</w:t>
      </w:r>
    </w:p>
    <w:p w14:paraId="4508AF2F" w14:textId="219D5C79" w:rsidR="003E6CBB" w:rsidRPr="00E8690E" w:rsidRDefault="003E6CBB" w:rsidP="006A0F28">
      <w:pPr>
        <w:pStyle w:val="ListParagraph"/>
        <w:numPr>
          <w:ilvl w:val="1"/>
          <w:numId w:val="48"/>
        </w:numPr>
        <w:spacing w:before="240"/>
        <w:jc w:val="both"/>
        <w:rPr>
          <w:rFonts w:asciiTheme="minorHAnsi" w:eastAsia="Calibri" w:hAnsiTheme="minorHAnsi" w:cstheme="minorHAnsi"/>
        </w:rPr>
      </w:pPr>
      <w:r w:rsidRPr="00E8690E">
        <w:rPr>
          <w:rFonts w:asciiTheme="minorHAnsi" w:eastAsia="Calibri" w:hAnsiTheme="minorHAnsi" w:cstheme="minorHAnsi"/>
        </w:rPr>
        <w:t xml:space="preserve">elaborează </w:t>
      </w:r>
      <w:r w:rsidR="00AC5C9B" w:rsidRPr="00E8690E">
        <w:rPr>
          <w:rFonts w:asciiTheme="minorHAnsi" w:eastAsia="Calibri" w:hAnsiTheme="minorHAnsi" w:cstheme="minorHAnsi"/>
        </w:rPr>
        <w:t>analiza</w:t>
      </w:r>
      <w:r w:rsidRPr="00E8690E">
        <w:rPr>
          <w:rFonts w:asciiTheme="minorHAnsi" w:eastAsia="Calibri" w:hAnsiTheme="minorHAnsi" w:cstheme="minorHAnsi"/>
        </w:rPr>
        <w:t xml:space="preserve"> de conținut a </w:t>
      </w:r>
      <w:r w:rsidRPr="00E8690E">
        <w:rPr>
          <w:rFonts w:asciiTheme="minorHAnsi" w:hAnsiTheme="minorHAnsi" w:cstheme="minorHAnsi"/>
        </w:rPr>
        <w:t>materialelor de comunicare (narațiune, consistență vizuală, claritate a mesajelor, orientare către grupurile-țintă etc.);</w:t>
      </w:r>
    </w:p>
    <w:p w14:paraId="44C717E1" w14:textId="77777777" w:rsidR="003E6CBB" w:rsidRPr="00E8690E" w:rsidRDefault="003E6CBB" w:rsidP="006A0F28">
      <w:pPr>
        <w:pStyle w:val="ListParagraph"/>
        <w:numPr>
          <w:ilvl w:val="1"/>
          <w:numId w:val="48"/>
        </w:numPr>
        <w:spacing w:before="240"/>
        <w:jc w:val="both"/>
        <w:rPr>
          <w:rFonts w:asciiTheme="minorHAnsi" w:eastAsia="Calibri" w:hAnsiTheme="minorHAnsi" w:cstheme="minorHAnsi"/>
        </w:rPr>
      </w:pPr>
      <w:r w:rsidRPr="00E8690E">
        <w:rPr>
          <w:rFonts w:asciiTheme="minorHAnsi" w:eastAsia="Calibri" w:hAnsiTheme="minorHAnsi" w:cstheme="minorHAnsi"/>
        </w:rPr>
        <w:t>e</w:t>
      </w:r>
      <w:r w:rsidRPr="00E8690E">
        <w:rPr>
          <w:rFonts w:asciiTheme="minorHAnsi" w:hAnsiTheme="minorHAnsi" w:cstheme="minorHAnsi"/>
        </w:rPr>
        <w:t xml:space="preserve">valuează performanța comunicării raportat la obiectivele strategiei (interne și externe), inclusiv: adecvarea canalelor, calitatea mesajelor, coerența și consecvența comunicării, eficiența coordonării comunicării, etc.; </w:t>
      </w:r>
    </w:p>
    <w:bookmarkEnd w:id="14"/>
    <w:p w14:paraId="6D288568" w14:textId="1646E256" w:rsidR="003E6CBB" w:rsidRPr="00E8690E" w:rsidRDefault="003E6CBB" w:rsidP="006A0F28">
      <w:pPr>
        <w:pStyle w:val="ListParagraph"/>
        <w:numPr>
          <w:ilvl w:val="1"/>
          <w:numId w:val="48"/>
        </w:numPr>
        <w:spacing w:before="240"/>
        <w:jc w:val="both"/>
        <w:rPr>
          <w:rFonts w:asciiTheme="minorHAnsi" w:eastAsia="Calibri" w:hAnsiTheme="minorHAnsi" w:cstheme="minorHAnsi"/>
        </w:rPr>
      </w:pPr>
      <w:r w:rsidRPr="00E8690E">
        <w:rPr>
          <w:rFonts w:asciiTheme="minorHAnsi" w:eastAsia="Calibri" w:hAnsiTheme="minorHAnsi" w:cstheme="minorHAnsi"/>
        </w:rPr>
        <w:t xml:space="preserve">elaborează recomandări cu privire la îmbunătățirea </w:t>
      </w:r>
      <w:r w:rsidRPr="00E8690E">
        <w:rPr>
          <w:rFonts w:asciiTheme="minorHAnsi" w:hAnsiTheme="minorHAnsi" w:cstheme="minorHAnsi"/>
        </w:rPr>
        <w:t>Strategiei de comunicare a SUERD.</w:t>
      </w:r>
    </w:p>
    <w:p w14:paraId="32FB4919" w14:textId="77777777" w:rsidR="00A33594" w:rsidRPr="00E8690E" w:rsidRDefault="00A33594" w:rsidP="006A0F28">
      <w:pPr>
        <w:ind w:firstLine="720"/>
        <w:jc w:val="both"/>
        <w:rPr>
          <w:rFonts w:cstheme="minorHAnsi"/>
          <w:sz w:val="24"/>
          <w:szCs w:val="24"/>
          <w:lang w:val="ro-RO"/>
        </w:rPr>
      </w:pPr>
      <w:r w:rsidRPr="00E8690E">
        <w:rPr>
          <w:rFonts w:cstheme="minorHAnsi"/>
          <w:i/>
          <w:sz w:val="24"/>
          <w:szCs w:val="24"/>
          <w:lang w:val="ro-RO"/>
        </w:rPr>
        <w:t>Calificări și aptitudini</w:t>
      </w:r>
      <w:r w:rsidRPr="00E8690E">
        <w:rPr>
          <w:rFonts w:cstheme="minorHAnsi"/>
          <w:sz w:val="24"/>
          <w:szCs w:val="24"/>
          <w:lang w:val="ro-RO"/>
        </w:rPr>
        <w:t>:</w:t>
      </w:r>
    </w:p>
    <w:p w14:paraId="6DE65486" w14:textId="77777777" w:rsidR="00A33594" w:rsidRPr="00E8690E" w:rsidRDefault="00A33594" w:rsidP="006A0F28">
      <w:pPr>
        <w:pStyle w:val="ListParagraph"/>
        <w:numPr>
          <w:ilvl w:val="0"/>
          <w:numId w:val="49"/>
        </w:numPr>
        <w:jc w:val="both"/>
        <w:rPr>
          <w:rFonts w:asciiTheme="minorHAnsi" w:hAnsiTheme="minorHAnsi" w:cstheme="minorHAnsi"/>
        </w:rPr>
      </w:pPr>
      <w:r w:rsidRPr="00E8690E">
        <w:rPr>
          <w:rFonts w:asciiTheme="minorHAnsi" w:hAnsiTheme="minorHAnsi" w:cstheme="minorHAnsi"/>
        </w:rPr>
        <w:t>Studii de specialitate: studii universitare absolvite cu diplomă de licență sau echivalentă.</w:t>
      </w:r>
    </w:p>
    <w:p w14:paraId="3A77E53E" w14:textId="43BE3756" w:rsidR="00552806" w:rsidRPr="00E8690E" w:rsidRDefault="00A33594" w:rsidP="006A0F28">
      <w:pPr>
        <w:pStyle w:val="ListParagraph"/>
        <w:numPr>
          <w:ilvl w:val="0"/>
          <w:numId w:val="49"/>
        </w:numPr>
        <w:jc w:val="both"/>
        <w:rPr>
          <w:rFonts w:asciiTheme="minorHAnsi" w:hAnsiTheme="minorHAnsi" w:cstheme="minorHAnsi"/>
        </w:rPr>
      </w:pPr>
      <w:r w:rsidRPr="00E8690E">
        <w:rPr>
          <w:rFonts w:asciiTheme="minorHAnsi" w:hAnsiTheme="minorHAnsi" w:cstheme="minorHAnsi"/>
        </w:rPr>
        <w:t>cunoștințe de limba engleză de nivel mediu-ridicat, dovedite prin certificat de competențe lingvistice (echivalent B2 potrivit Cadrului European de Referință pentru Limbi Străine) sau recomandări (privind rapoarte elaborate în limba engleză sau prin participarea prealabilă la proiecte/activități desfășurate în limba engleză) sau prin alte tipuri de documente emise de entități publice sau private, din care să rezulte îndeplinirea cerințelor privind limba engleză.</w:t>
      </w:r>
    </w:p>
    <w:p w14:paraId="267AFDA7" w14:textId="5C45DFDD" w:rsidR="00552806" w:rsidRPr="00E8690E" w:rsidRDefault="00552806" w:rsidP="006A0F28">
      <w:pPr>
        <w:pStyle w:val="ListParagraph"/>
        <w:spacing w:before="240"/>
        <w:jc w:val="both"/>
        <w:rPr>
          <w:rFonts w:asciiTheme="minorHAnsi" w:eastAsia="Calibri" w:hAnsiTheme="minorHAnsi" w:cstheme="minorHAnsi"/>
        </w:rPr>
      </w:pPr>
    </w:p>
    <w:p w14:paraId="748191C5" w14:textId="23FF7042" w:rsidR="00A23275" w:rsidRPr="00E8690E" w:rsidRDefault="00A23275" w:rsidP="006A0F28">
      <w:pPr>
        <w:pStyle w:val="ListParagraph"/>
        <w:spacing w:before="240"/>
        <w:ind w:left="1440"/>
        <w:jc w:val="both"/>
        <w:rPr>
          <w:rFonts w:asciiTheme="minorHAnsi" w:eastAsia="Calibri" w:hAnsiTheme="minorHAnsi" w:cstheme="minorHAnsi"/>
        </w:rPr>
      </w:pPr>
    </w:p>
    <w:p w14:paraId="05D1B935" w14:textId="471CE3A4" w:rsidR="00FE4A2E" w:rsidRPr="00E8690E" w:rsidRDefault="00FE4A2E" w:rsidP="006A0F28">
      <w:pPr>
        <w:pStyle w:val="ListParagraph"/>
        <w:numPr>
          <w:ilvl w:val="0"/>
          <w:numId w:val="10"/>
        </w:numPr>
        <w:spacing w:before="240"/>
        <w:jc w:val="both"/>
        <w:rPr>
          <w:rFonts w:asciiTheme="minorHAnsi" w:eastAsia="Calibri" w:hAnsiTheme="minorHAnsi" w:cstheme="minorHAnsi"/>
        </w:rPr>
      </w:pPr>
      <w:r w:rsidRPr="00E8690E">
        <w:rPr>
          <w:rFonts w:asciiTheme="minorHAnsi" w:eastAsia="Calibri" w:hAnsiTheme="minorHAnsi" w:cstheme="minorHAnsi"/>
        </w:rPr>
        <w:t xml:space="preserve">1 </w:t>
      </w:r>
      <w:r w:rsidRPr="00E8690E">
        <w:rPr>
          <w:rFonts w:asciiTheme="minorHAnsi" w:eastAsia="Calibri" w:hAnsiTheme="minorHAnsi" w:cstheme="minorHAnsi"/>
          <w:b/>
        </w:rPr>
        <w:t>expert evaluare</w:t>
      </w:r>
      <w:r w:rsidR="008D1DA9" w:rsidRPr="00E8690E">
        <w:rPr>
          <w:rFonts w:asciiTheme="minorHAnsi" w:eastAsia="Calibri" w:hAnsiTheme="minorHAnsi" w:cstheme="minorHAnsi"/>
        </w:rPr>
        <w:t xml:space="preserve">, cu experiență similară dovedită prin participarea în calitate de expert evaluare în minim </w:t>
      </w:r>
      <w:bookmarkStart w:id="15" w:name="_Hlk229474563"/>
      <w:r w:rsidR="008D1DA9" w:rsidRPr="00E8690E">
        <w:rPr>
          <w:rFonts w:asciiTheme="minorHAnsi" w:eastAsia="Calibri" w:hAnsiTheme="minorHAnsi" w:cstheme="minorHAnsi"/>
        </w:rPr>
        <w:t>3 proiecte/contracte de evaluare/analiză a unor strategii/politici/programe la nivel național/european</w:t>
      </w:r>
      <w:bookmarkEnd w:id="15"/>
    </w:p>
    <w:p w14:paraId="0D0EA433" w14:textId="0DE0530E" w:rsidR="00A04D0C" w:rsidRPr="00E8690E" w:rsidRDefault="00A04D0C" w:rsidP="006A0F28">
      <w:pPr>
        <w:pStyle w:val="ListParagraph"/>
        <w:jc w:val="both"/>
        <w:rPr>
          <w:rFonts w:asciiTheme="minorHAnsi" w:hAnsiTheme="minorHAnsi" w:cstheme="minorHAnsi"/>
          <w:i/>
        </w:rPr>
      </w:pPr>
      <w:r w:rsidRPr="00E8690E">
        <w:rPr>
          <w:rFonts w:asciiTheme="minorHAnsi" w:hAnsiTheme="minorHAnsi" w:cstheme="minorHAnsi"/>
          <w:i/>
        </w:rPr>
        <w:t>Responsabilități:</w:t>
      </w:r>
    </w:p>
    <w:p w14:paraId="3BB8EF3C" w14:textId="77777777" w:rsidR="00597B75" w:rsidRPr="00E8690E" w:rsidRDefault="00A04D0C" w:rsidP="006A0F28">
      <w:pPr>
        <w:pStyle w:val="ListParagraph"/>
        <w:numPr>
          <w:ilvl w:val="0"/>
          <w:numId w:val="50"/>
        </w:numPr>
        <w:spacing w:before="240"/>
        <w:ind w:left="1440"/>
        <w:jc w:val="both"/>
        <w:rPr>
          <w:rFonts w:asciiTheme="minorHAnsi" w:eastAsia="Calibri" w:hAnsiTheme="minorHAnsi" w:cstheme="minorHAnsi"/>
        </w:rPr>
      </w:pPr>
      <w:bookmarkStart w:id="16" w:name="_Hlk229472753"/>
      <w:r w:rsidRPr="00E8690E">
        <w:rPr>
          <w:rFonts w:asciiTheme="minorHAnsi" w:eastAsia="Calibri" w:hAnsiTheme="minorHAnsi" w:cstheme="minorHAnsi"/>
        </w:rPr>
        <w:t xml:space="preserve">Va fi responsabil pentru elaborarea </w:t>
      </w:r>
      <w:r w:rsidRPr="00E8690E">
        <w:rPr>
          <w:rFonts w:asciiTheme="minorHAnsi" w:hAnsiTheme="minorHAnsi" w:cstheme="minorHAnsi"/>
        </w:rPr>
        <w:t>evaluării (revizuirea și analiza critică) a activităților și a instrumentelor de comunicare utilizate în cadrul SUERD, în perioada 2020-2025, în raport cu obiectivele și abordarea stabilite în Strategia de Comunicare SUERD, ținând cont de următoarele 3 obiective:</w:t>
      </w:r>
    </w:p>
    <w:p w14:paraId="1DBAA313" w14:textId="77777777" w:rsidR="00597B75" w:rsidRPr="00E8690E" w:rsidRDefault="00597B75" w:rsidP="006A0F28">
      <w:pPr>
        <w:pStyle w:val="ListParagraph"/>
        <w:numPr>
          <w:ilvl w:val="1"/>
          <w:numId w:val="50"/>
        </w:numPr>
        <w:spacing w:before="240"/>
        <w:jc w:val="both"/>
        <w:rPr>
          <w:rFonts w:asciiTheme="minorHAnsi" w:eastAsia="Calibri" w:hAnsiTheme="minorHAnsi" w:cstheme="minorHAnsi"/>
        </w:rPr>
      </w:pPr>
      <w:r w:rsidRPr="00E8690E">
        <w:rPr>
          <w:rFonts w:asciiTheme="minorHAnsi" w:hAnsiTheme="minorHAnsi" w:cstheme="minorHAnsi"/>
        </w:rPr>
        <w:t>Evaluarea stadiului de informare și a nevoilor de informare privind SUERD a grupurilor-țintă identificate în Strategia de comunicare a SUERD;</w:t>
      </w:r>
    </w:p>
    <w:p w14:paraId="160ED39F" w14:textId="77777777" w:rsidR="00597B75" w:rsidRPr="00E8690E" w:rsidRDefault="00597B75" w:rsidP="006A0F28">
      <w:pPr>
        <w:pStyle w:val="ListParagraph"/>
        <w:numPr>
          <w:ilvl w:val="1"/>
          <w:numId w:val="50"/>
        </w:numPr>
        <w:spacing w:before="240"/>
        <w:jc w:val="both"/>
        <w:rPr>
          <w:rFonts w:asciiTheme="minorHAnsi" w:eastAsia="Calibri" w:hAnsiTheme="minorHAnsi" w:cstheme="minorHAnsi"/>
        </w:rPr>
      </w:pPr>
      <w:r w:rsidRPr="00E8690E">
        <w:rPr>
          <w:rFonts w:asciiTheme="minorHAnsi" w:hAnsiTheme="minorHAnsi" w:cstheme="minorHAnsi"/>
        </w:rPr>
        <w:t>Evaluarea campaniilor de comunicare derulate (plătite și non-plătite) și a instrumentelor utilizate;</w:t>
      </w:r>
    </w:p>
    <w:p w14:paraId="7E740FB7" w14:textId="0CDA348A" w:rsidR="00597B75" w:rsidRPr="00E8690E" w:rsidRDefault="00597B75" w:rsidP="006A0F28">
      <w:pPr>
        <w:pStyle w:val="ListParagraph"/>
        <w:numPr>
          <w:ilvl w:val="1"/>
          <w:numId w:val="50"/>
        </w:numPr>
        <w:spacing w:before="240"/>
        <w:jc w:val="both"/>
        <w:rPr>
          <w:rFonts w:asciiTheme="minorHAnsi" w:eastAsia="Calibri" w:hAnsiTheme="minorHAnsi" w:cstheme="minorHAnsi"/>
        </w:rPr>
      </w:pPr>
      <w:r w:rsidRPr="00E8690E">
        <w:rPr>
          <w:rFonts w:asciiTheme="minorHAnsi" w:hAnsiTheme="minorHAnsi" w:cstheme="minorHAnsi"/>
        </w:rPr>
        <w:t>Evaluarea eficienței comunicării interne.</w:t>
      </w:r>
    </w:p>
    <w:bookmarkEnd w:id="16"/>
    <w:p w14:paraId="77EE7964" w14:textId="17A48BDF" w:rsidR="003D44E8" w:rsidRPr="00E8690E" w:rsidRDefault="00597B75" w:rsidP="006A0F28">
      <w:pPr>
        <w:pStyle w:val="ListParagraph"/>
        <w:numPr>
          <w:ilvl w:val="0"/>
          <w:numId w:val="50"/>
        </w:numPr>
        <w:spacing w:before="240"/>
        <w:ind w:left="1440"/>
        <w:jc w:val="both"/>
        <w:rPr>
          <w:rFonts w:asciiTheme="minorHAnsi" w:eastAsia="Calibri" w:hAnsiTheme="minorHAnsi" w:cstheme="minorHAnsi"/>
        </w:rPr>
      </w:pPr>
      <w:r w:rsidRPr="00E8690E">
        <w:rPr>
          <w:rFonts w:asciiTheme="minorHAnsi" w:eastAsia="Calibri" w:hAnsiTheme="minorHAnsi" w:cstheme="minorHAnsi"/>
        </w:rPr>
        <w:t>elaborează recomandări cu privire la îmbunătățirea Strategiei de comunicare a SUERD.</w:t>
      </w:r>
    </w:p>
    <w:bookmarkEnd w:id="2"/>
    <w:p w14:paraId="735DBD40" w14:textId="77777777" w:rsidR="00A33594" w:rsidRPr="00E8690E" w:rsidRDefault="00A33594" w:rsidP="006A0F28">
      <w:pPr>
        <w:ind w:firstLine="720"/>
        <w:jc w:val="both"/>
        <w:rPr>
          <w:rFonts w:cstheme="minorHAnsi"/>
          <w:sz w:val="24"/>
          <w:szCs w:val="24"/>
          <w:lang w:val="ro-RO"/>
        </w:rPr>
      </w:pPr>
      <w:r w:rsidRPr="00E8690E">
        <w:rPr>
          <w:rFonts w:cstheme="minorHAnsi"/>
          <w:i/>
          <w:sz w:val="24"/>
          <w:szCs w:val="24"/>
          <w:lang w:val="ro-RO"/>
        </w:rPr>
        <w:t>Calificări și aptitudini</w:t>
      </w:r>
      <w:r w:rsidRPr="00E8690E">
        <w:rPr>
          <w:rFonts w:cstheme="minorHAnsi"/>
          <w:sz w:val="24"/>
          <w:szCs w:val="24"/>
          <w:lang w:val="ro-RO"/>
        </w:rPr>
        <w:t>:</w:t>
      </w:r>
    </w:p>
    <w:p w14:paraId="6E322660" w14:textId="77777777" w:rsidR="00A33594" w:rsidRPr="00E8690E" w:rsidRDefault="00A33594" w:rsidP="006A0F28">
      <w:pPr>
        <w:pStyle w:val="ListParagraph"/>
        <w:numPr>
          <w:ilvl w:val="1"/>
          <w:numId w:val="51"/>
        </w:numPr>
        <w:jc w:val="both"/>
        <w:rPr>
          <w:rFonts w:asciiTheme="minorHAnsi" w:hAnsiTheme="minorHAnsi" w:cstheme="minorHAnsi"/>
        </w:rPr>
      </w:pPr>
      <w:r w:rsidRPr="00E8690E">
        <w:rPr>
          <w:rFonts w:asciiTheme="minorHAnsi" w:hAnsiTheme="minorHAnsi" w:cstheme="minorHAnsi"/>
        </w:rPr>
        <w:t>Studii de specialitate: studii universitare absolvite cu diplomă de licență sau echivalentă.</w:t>
      </w:r>
    </w:p>
    <w:p w14:paraId="14F720E5" w14:textId="02E078DA" w:rsidR="00A33594" w:rsidRPr="00E8690E" w:rsidRDefault="00A33594" w:rsidP="006A0F28">
      <w:pPr>
        <w:pStyle w:val="ListParagraph"/>
        <w:numPr>
          <w:ilvl w:val="1"/>
          <w:numId w:val="51"/>
        </w:numPr>
        <w:jc w:val="both"/>
        <w:rPr>
          <w:rFonts w:asciiTheme="minorHAnsi" w:hAnsiTheme="minorHAnsi" w:cstheme="minorHAnsi"/>
        </w:rPr>
      </w:pPr>
      <w:r w:rsidRPr="00E8690E">
        <w:rPr>
          <w:rFonts w:asciiTheme="minorHAnsi" w:hAnsiTheme="minorHAnsi" w:cstheme="minorHAnsi"/>
        </w:rPr>
        <w:t>cunoștințe de limba engleză de nivel mediu-ridicat, dovedite prin certificat de competențe lingvistice (echivalent B2 potrivit Cadrului European de Referință pentru Limbi Străine) sau recomandări (privind rapoarte elaborate în limba engleză sau prin participarea prealabilă la proiecte/activități desfășurate în limba engleză) sau prin alte tipuri de documente emise de entități publice sau private, din care să rezulte îndeplinirea cerințelor privind limba engleză.</w:t>
      </w:r>
    </w:p>
    <w:p w14:paraId="45C45B34" w14:textId="77777777" w:rsidR="00431007" w:rsidRPr="00E8690E" w:rsidRDefault="00431007" w:rsidP="006A0F28">
      <w:pPr>
        <w:spacing w:after="0" w:line="240" w:lineRule="auto"/>
        <w:ind w:right="-8"/>
        <w:jc w:val="both"/>
        <w:rPr>
          <w:rFonts w:cstheme="minorHAnsi"/>
          <w:b/>
          <w:sz w:val="24"/>
          <w:szCs w:val="24"/>
          <w:lang w:val="ro-RO"/>
        </w:rPr>
      </w:pPr>
    </w:p>
    <w:p w14:paraId="4E60E8B8" w14:textId="11DEE931" w:rsidR="00160D99" w:rsidRPr="00E8690E" w:rsidRDefault="00B0139E" w:rsidP="006A0F28">
      <w:pPr>
        <w:spacing w:after="0" w:line="240" w:lineRule="auto"/>
        <w:ind w:right="-8"/>
        <w:jc w:val="both"/>
        <w:rPr>
          <w:rFonts w:cstheme="minorHAnsi"/>
          <w:b/>
          <w:sz w:val="24"/>
          <w:szCs w:val="24"/>
          <w:lang w:val="ro-RO"/>
        </w:rPr>
      </w:pPr>
      <w:r w:rsidRPr="00E8690E">
        <w:rPr>
          <w:rFonts w:cstheme="minorHAnsi"/>
          <w:b/>
          <w:sz w:val="24"/>
          <w:szCs w:val="24"/>
          <w:lang w:val="ro-RO"/>
        </w:rPr>
        <w:t>Experiență</w:t>
      </w:r>
      <w:r w:rsidR="00160D99" w:rsidRPr="00E8690E">
        <w:rPr>
          <w:rFonts w:cstheme="minorHAnsi"/>
          <w:b/>
          <w:sz w:val="24"/>
          <w:szCs w:val="24"/>
          <w:lang w:val="ro-RO"/>
        </w:rPr>
        <w:t xml:space="preserve"> profesională specifică relevantă:</w:t>
      </w:r>
    </w:p>
    <w:p w14:paraId="4D439D1E" w14:textId="551CEB2C" w:rsidR="00160D99" w:rsidRPr="00E8690E" w:rsidRDefault="00C24A29" w:rsidP="006A0F28">
      <w:pPr>
        <w:spacing w:after="0" w:line="240" w:lineRule="auto"/>
        <w:ind w:right="-2"/>
        <w:jc w:val="both"/>
        <w:rPr>
          <w:rFonts w:cstheme="minorHAnsi"/>
          <w:b/>
          <w:sz w:val="24"/>
          <w:szCs w:val="24"/>
          <w:lang w:val="ro-RO"/>
        </w:rPr>
      </w:pPr>
      <w:bookmarkStart w:id="17" w:name="_Hlk229474938"/>
      <w:r w:rsidRPr="00E8690E">
        <w:rPr>
          <w:rFonts w:cstheme="minorHAnsi"/>
          <w:sz w:val="24"/>
          <w:szCs w:val="24"/>
          <w:lang w:val="ro-RO"/>
        </w:rPr>
        <w:t xml:space="preserve">Pentru că activitățile proiectului presupun colaborarea permanentă cu parteneri din afara României inclusiv organizarea etapelor de cercetare calitativă și cantitativă, este necesar ca experții menționați anterior să fie vorbitori de limba engleză (să vorbească fluent și să redacteze documente în limba engleză). </w:t>
      </w:r>
      <w:r w:rsidR="0044364C" w:rsidRPr="00E8690E">
        <w:rPr>
          <w:rFonts w:cstheme="minorHAnsi"/>
          <w:sz w:val="24"/>
          <w:szCs w:val="24"/>
          <w:lang w:val="ro-RO"/>
        </w:rPr>
        <w:t>Pentru coordonatorul de proiect, este obligatorie participarea în proiecte gestionate în limba engleză și să aibă experiența colaborării cu clienți si parteneri străini</w:t>
      </w:r>
      <w:r w:rsidR="00A33594" w:rsidRPr="00E8690E">
        <w:rPr>
          <w:rFonts w:cstheme="minorHAnsi"/>
          <w:sz w:val="24"/>
          <w:szCs w:val="24"/>
          <w:lang w:val="ro-RO"/>
        </w:rPr>
        <w:t>.</w:t>
      </w:r>
      <w:r w:rsidR="0044364C" w:rsidRPr="00E8690E">
        <w:rPr>
          <w:rFonts w:cstheme="minorHAnsi"/>
          <w:sz w:val="24"/>
          <w:szCs w:val="24"/>
          <w:lang w:val="ro-RO"/>
        </w:rPr>
        <w:t xml:space="preserve"> Acest lucru va fi demonstrat prin documentele depuse în oferta tehnică la secțiunea </w:t>
      </w:r>
      <w:r w:rsidR="0044364C" w:rsidRPr="00E8690E">
        <w:rPr>
          <w:rFonts w:cstheme="minorHAnsi"/>
          <w:b/>
          <w:sz w:val="24"/>
          <w:szCs w:val="24"/>
          <w:lang w:val="ro-RO"/>
        </w:rPr>
        <w:t xml:space="preserve">echipa de proiect. </w:t>
      </w:r>
      <w:r w:rsidR="00160D99" w:rsidRPr="00E8690E">
        <w:rPr>
          <w:rFonts w:cstheme="minorHAnsi"/>
          <w:sz w:val="24"/>
          <w:szCs w:val="24"/>
          <w:lang w:val="ro-RO"/>
        </w:rPr>
        <w:t>Pentru îndeplinirea acestei cerințe</w:t>
      </w:r>
      <w:r w:rsidR="00D35FDD" w:rsidRPr="00E8690E">
        <w:rPr>
          <w:rFonts w:cstheme="minorHAnsi"/>
          <w:sz w:val="24"/>
          <w:szCs w:val="24"/>
          <w:lang w:val="ro-RO"/>
        </w:rPr>
        <w:t xml:space="preserve">, </w:t>
      </w:r>
      <w:r w:rsidR="008A48F3" w:rsidRPr="00E8690E">
        <w:rPr>
          <w:rFonts w:cstheme="minorHAnsi"/>
          <w:sz w:val="24"/>
          <w:szCs w:val="24"/>
          <w:lang w:val="ro-RO"/>
        </w:rPr>
        <w:t>Of</w:t>
      </w:r>
      <w:r w:rsidR="00D35FDD" w:rsidRPr="00E8690E">
        <w:rPr>
          <w:rFonts w:cstheme="minorHAnsi"/>
          <w:sz w:val="24"/>
          <w:szCs w:val="24"/>
          <w:lang w:val="ro-RO"/>
        </w:rPr>
        <w:t>ertantul</w:t>
      </w:r>
      <w:r w:rsidR="00160D99" w:rsidRPr="00E8690E">
        <w:rPr>
          <w:rFonts w:cstheme="minorHAnsi"/>
          <w:sz w:val="24"/>
          <w:szCs w:val="24"/>
          <w:lang w:val="ro-RO"/>
        </w:rPr>
        <w:t xml:space="preserve"> își v</w:t>
      </w:r>
      <w:r w:rsidR="00D35FDD" w:rsidRPr="00E8690E">
        <w:rPr>
          <w:rFonts w:cstheme="minorHAnsi"/>
          <w:sz w:val="24"/>
          <w:szCs w:val="24"/>
          <w:lang w:val="ro-RO"/>
        </w:rPr>
        <w:t>a</w:t>
      </w:r>
      <w:r w:rsidR="00160D99" w:rsidRPr="00E8690E">
        <w:rPr>
          <w:rFonts w:cstheme="minorHAnsi"/>
          <w:sz w:val="24"/>
          <w:szCs w:val="24"/>
          <w:lang w:val="ro-RO"/>
        </w:rPr>
        <w:t xml:space="preserve"> asuma faptul că </w:t>
      </w:r>
      <w:r w:rsidR="004771E2" w:rsidRPr="00E8690E">
        <w:rPr>
          <w:rFonts w:cstheme="minorHAnsi"/>
          <w:sz w:val="24"/>
          <w:szCs w:val="24"/>
          <w:lang w:val="ro-RO"/>
        </w:rPr>
        <w:t xml:space="preserve">toți </w:t>
      </w:r>
      <w:r w:rsidR="00160D99" w:rsidRPr="00E8690E">
        <w:rPr>
          <w:rFonts w:cstheme="minorHAnsi"/>
          <w:sz w:val="24"/>
          <w:szCs w:val="24"/>
          <w:u w:val="single"/>
          <w:lang w:val="ro-RO"/>
        </w:rPr>
        <w:t>experții</w:t>
      </w:r>
      <w:r w:rsidR="004771E2" w:rsidRPr="00E8690E">
        <w:rPr>
          <w:rFonts w:cstheme="minorHAnsi"/>
          <w:sz w:val="24"/>
          <w:szCs w:val="24"/>
          <w:u w:val="single"/>
          <w:lang w:val="ro-RO"/>
        </w:rPr>
        <w:t>-cheie</w:t>
      </w:r>
      <w:r w:rsidR="00160D99" w:rsidRPr="00E8690E">
        <w:rPr>
          <w:rFonts w:cstheme="minorHAnsi"/>
          <w:sz w:val="24"/>
          <w:szCs w:val="24"/>
          <w:u w:val="single"/>
          <w:lang w:val="ro-RO"/>
        </w:rPr>
        <w:t xml:space="preserve"> propuși dețin competențe lingvistice pentru limba engleză la nivel minim </w:t>
      </w:r>
      <w:r w:rsidR="00634B6B" w:rsidRPr="00E8690E">
        <w:rPr>
          <w:rFonts w:cstheme="minorHAnsi"/>
          <w:sz w:val="24"/>
          <w:szCs w:val="24"/>
          <w:u w:val="single"/>
          <w:lang w:val="ro-RO"/>
        </w:rPr>
        <w:t>B2</w:t>
      </w:r>
      <w:r w:rsidR="00160D99" w:rsidRPr="00E8690E">
        <w:rPr>
          <w:rFonts w:cstheme="minorHAnsi"/>
          <w:sz w:val="24"/>
          <w:szCs w:val="24"/>
          <w:u w:val="single"/>
          <w:lang w:val="ro-RO"/>
        </w:rPr>
        <w:t xml:space="preserve"> (citit, vorbit, scris și nivel de înțelegere)</w:t>
      </w:r>
      <w:r w:rsidR="00D35FDD" w:rsidRPr="00E8690E">
        <w:rPr>
          <w:rFonts w:cstheme="minorHAnsi"/>
          <w:sz w:val="24"/>
          <w:szCs w:val="24"/>
          <w:u w:val="single"/>
          <w:lang w:val="ro-RO"/>
        </w:rPr>
        <w:t>.</w:t>
      </w:r>
      <w:r w:rsidR="00160D99" w:rsidRPr="00E8690E">
        <w:rPr>
          <w:rFonts w:cstheme="minorHAnsi"/>
          <w:sz w:val="24"/>
          <w:szCs w:val="24"/>
          <w:lang w:val="ro-RO"/>
        </w:rPr>
        <w:t xml:space="preserve"> Pentru demonstrarea îndeplinirii cerințelor, se vor prezenta documente relevante (de ex. documente care să ateste implicarea/participarea/coordonarea de proiecte derulate în limba engleză) din care rezultă informațiile solicitate de autoritatea contractantă.</w:t>
      </w:r>
    </w:p>
    <w:bookmarkEnd w:id="17"/>
    <w:p w14:paraId="76D74CAA" w14:textId="77777777" w:rsidR="009161FC" w:rsidRPr="00E8690E" w:rsidRDefault="009161FC" w:rsidP="006A0F28">
      <w:pPr>
        <w:tabs>
          <w:tab w:val="left" w:pos="284"/>
        </w:tabs>
        <w:spacing w:before="120" w:after="0" w:line="240" w:lineRule="auto"/>
        <w:jc w:val="both"/>
        <w:rPr>
          <w:rFonts w:eastAsia="Calibri" w:cstheme="minorHAnsi"/>
          <w:bCs/>
          <w:i/>
          <w:sz w:val="24"/>
          <w:szCs w:val="24"/>
          <w:lang w:val="ro-RO"/>
        </w:rPr>
      </w:pPr>
      <w:r w:rsidRPr="00E8690E">
        <w:rPr>
          <w:rFonts w:eastAsia="Calibri" w:cstheme="minorHAnsi"/>
          <w:bCs/>
          <w:i/>
          <w:sz w:val="24"/>
          <w:szCs w:val="24"/>
          <w:lang w:val="ro-RO"/>
        </w:rPr>
        <w:t xml:space="preserve">Atenție! Pentru demonstrarea experienței nu se acceptă CV-uri. </w:t>
      </w:r>
    </w:p>
    <w:p w14:paraId="3CA50421" w14:textId="5C690CF6" w:rsidR="009161FC" w:rsidRPr="00E8690E" w:rsidRDefault="009161FC" w:rsidP="006A0F28">
      <w:pPr>
        <w:tabs>
          <w:tab w:val="left" w:pos="284"/>
        </w:tabs>
        <w:spacing w:before="120" w:after="0" w:line="240" w:lineRule="auto"/>
        <w:jc w:val="both"/>
        <w:rPr>
          <w:rFonts w:eastAsia="Calibri" w:cstheme="minorHAnsi"/>
          <w:bCs/>
          <w:sz w:val="24"/>
          <w:szCs w:val="24"/>
          <w:lang w:val="ro-RO"/>
        </w:rPr>
      </w:pPr>
      <w:r w:rsidRPr="00E8690E">
        <w:rPr>
          <w:rFonts w:eastAsia="Calibri" w:cstheme="minorHAnsi"/>
          <w:bCs/>
          <w:sz w:val="24"/>
          <w:szCs w:val="24"/>
          <w:lang w:val="ro-RO"/>
        </w:rPr>
        <w:t xml:space="preserve">Pentru a dovedi îndeplinirea cerințelor obligatorii de către experții propuși, incluse în caietul de sarcini, </w:t>
      </w:r>
      <w:r w:rsidR="008A48F3" w:rsidRPr="00E8690E">
        <w:rPr>
          <w:rFonts w:eastAsia="Calibri" w:cstheme="minorHAnsi"/>
          <w:bCs/>
          <w:sz w:val="24"/>
          <w:szCs w:val="24"/>
          <w:lang w:val="ro-RO"/>
        </w:rPr>
        <w:t>O</w:t>
      </w:r>
      <w:r w:rsidRPr="00E8690E">
        <w:rPr>
          <w:rFonts w:eastAsia="Calibri" w:cstheme="minorHAnsi"/>
          <w:bCs/>
          <w:sz w:val="24"/>
          <w:szCs w:val="24"/>
          <w:lang w:val="ro-RO"/>
        </w:rPr>
        <w:t xml:space="preserve">fertantul va prezenta următoarele documente </w:t>
      </w:r>
      <w:r w:rsidRPr="00E8690E">
        <w:rPr>
          <w:rFonts w:eastAsia="Calibri" w:cstheme="minorHAnsi"/>
          <w:bCs/>
          <w:sz w:val="24"/>
          <w:szCs w:val="24"/>
          <w:u w:val="single"/>
          <w:lang w:val="ro-RO"/>
        </w:rPr>
        <w:t>pentru fiecare expert-cheie în parte</w:t>
      </w:r>
      <w:r w:rsidRPr="00E8690E">
        <w:rPr>
          <w:rFonts w:eastAsia="Calibri" w:cstheme="minorHAnsi"/>
          <w:bCs/>
          <w:sz w:val="24"/>
          <w:szCs w:val="24"/>
          <w:lang w:val="ro-RO"/>
        </w:rPr>
        <w:t>:</w:t>
      </w:r>
    </w:p>
    <w:p w14:paraId="219C2EE5" w14:textId="186D9074" w:rsidR="009161FC" w:rsidRPr="00E8690E" w:rsidRDefault="009161FC" w:rsidP="006A0F28">
      <w:pPr>
        <w:pStyle w:val="ListParagraph"/>
        <w:numPr>
          <w:ilvl w:val="0"/>
          <w:numId w:val="27"/>
        </w:numPr>
        <w:tabs>
          <w:tab w:val="left" w:pos="284"/>
        </w:tabs>
        <w:spacing w:before="120"/>
        <w:contextualSpacing w:val="0"/>
        <w:jc w:val="both"/>
        <w:rPr>
          <w:rFonts w:asciiTheme="minorHAnsi" w:eastAsia="Calibri" w:hAnsiTheme="minorHAnsi" w:cstheme="minorHAnsi"/>
          <w:bCs/>
        </w:rPr>
      </w:pPr>
      <w:r w:rsidRPr="00E8690E">
        <w:rPr>
          <w:rFonts w:asciiTheme="minorHAnsi" w:eastAsia="Calibri" w:hAnsiTheme="minorHAnsi" w:cstheme="minorHAnsi"/>
          <w:bCs/>
        </w:rPr>
        <w:lastRenderedPageBreak/>
        <w:t xml:space="preserve">scrisori de recomandare, contracte, fișe de post sau alte documente relevante din care să rezulte experiența profesională specifică relevantă, conform cerințelor prevăzute pentru fiecare expert în parte, inclusiv informații privind activitățile realizate și contractele/proiectele în cadrul cărora au fost realizate aceste activități; </w:t>
      </w:r>
      <w:r w:rsidR="0044364C" w:rsidRPr="00E8690E">
        <w:rPr>
          <w:rFonts w:asciiTheme="minorHAnsi" w:hAnsiTheme="minorHAnsi" w:cstheme="minorHAnsi"/>
        </w:rPr>
        <w:t>Pentru calcularea punctajului, se vor lua în considerare doar proiectele finalizate până la momentul depunerii ofertei.</w:t>
      </w:r>
    </w:p>
    <w:p w14:paraId="27B3C1FC" w14:textId="14AE5A71" w:rsidR="008A0DA3" w:rsidRPr="00E8690E" w:rsidRDefault="008A0DA3" w:rsidP="006A0F28">
      <w:pPr>
        <w:pStyle w:val="ListParagraph"/>
        <w:numPr>
          <w:ilvl w:val="0"/>
          <w:numId w:val="27"/>
        </w:numPr>
        <w:tabs>
          <w:tab w:val="left" w:pos="284"/>
        </w:tabs>
        <w:spacing w:before="120"/>
        <w:contextualSpacing w:val="0"/>
        <w:jc w:val="both"/>
        <w:rPr>
          <w:rFonts w:asciiTheme="minorHAnsi" w:eastAsia="Calibri" w:hAnsiTheme="minorHAnsi" w:cstheme="minorHAnsi"/>
          <w:bCs/>
        </w:rPr>
      </w:pPr>
      <w:r w:rsidRPr="00E8690E">
        <w:rPr>
          <w:rFonts w:asciiTheme="minorHAnsi" w:eastAsia="Calibri" w:hAnsiTheme="minorHAnsi" w:cstheme="minorHAnsi"/>
          <w:bCs/>
        </w:rPr>
        <w:t xml:space="preserve">demonstrarea îndeplinirii cerinței de cunoaștere a limbii engleze prin prezentarea de documente relevante </w:t>
      </w:r>
      <w:r w:rsidRPr="00E8690E">
        <w:rPr>
          <w:rFonts w:asciiTheme="minorHAnsi" w:hAnsiTheme="minorHAnsi" w:cstheme="minorHAnsi"/>
        </w:rPr>
        <w:t>(de ex. documente care să ateste implicarea/participarea/coordonarea de proiecte derulate în limba engleză, studii scrise în limba engleză, etc. )</w:t>
      </w:r>
    </w:p>
    <w:p w14:paraId="7DA4B309" w14:textId="4B02FAC0" w:rsidR="009161FC" w:rsidRPr="00E8690E" w:rsidRDefault="009161FC" w:rsidP="006A0F28">
      <w:pPr>
        <w:pStyle w:val="ListParagraph"/>
        <w:numPr>
          <w:ilvl w:val="0"/>
          <w:numId w:val="27"/>
        </w:numPr>
        <w:tabs>
          <w:tab w:val="left" w:pos="284"/>
        </w:tabs>
        <w:spacing w:before="120"/>
        <w:contextualSpacing w:val="0"/>
        <w:jc w:val="both"/>
        <w:rPr>
          <w:rFonts w:asciiTheme="minorHAnsi" w:eastAsia="Calibri" w:hAnsiTheme="minorHAnsi" w:cstheme="minorHAnsi"/>
          <w:bCs/>
        </w:rPr>
      </w:pPr>
      <w:r w:rsidRPr="00E8690E">
        <w:rPr>
          <w:rFonts w:asciiTheme="minorHAnsi" w:eastAsia="Calibri" w:hAnsiTheme="minorHAnsi" w:cstheme="minorHAnsi"/>
          <w:bCs/>
        </w:rPr>
        <w:t xml:space="preserve">declarația de disponibilitate, din care să reiasă că expertul propus este disponibil să activeze în contract, în situația în care </w:t>
      </w:r>
      <w:r w:rsidR="00292F43" w:rsidRPr="00E8690E">
        <w:rPr>
          <w:rFonts w:asciiTheme="minorHAnsi" w:eastAsia="Calibri" w:hAnsiTheme="minorHAnsi" w:cstheme="minorHAnsi"/>
          <w:bCs/>
        </w:rPr>
        <w:t>Ofertantul</w:t>
      </w:r>
      <w:r w:rsidRPr="00E8690E">
        <w:rPr>
          <w:rFonts w:asciiTheme="minorHAnsi" w:eastAsia="Calibri" w:hAnsiTheme="minorHAnsi" w:cstheme="minorHAnsi"/>
          <w:bCs/>
        </w:rPr>
        <w:t xml:space="preserve"> va fi declarat câștigător.</w:t>
      </w:r>
    </w:p>
    <w:p w14:paraId="62F1E718" w14:textId="603695EF" w:rsidR="000F4444" w:rsidRPr="00E8690E" w:rsidRDefault="00634B6B" w:rsidP="006A0F28">
      <w:pPr>
        <w:tabs>
          <w:tab w:val="left" w:pos="284"/>
        </w:tabs>
        <w:spacing w:before="120" w:after="0" w:line="240" w:lineRule="auto"/>
        <w:jc w:val="both"/>
        <w:rPr>
          <w:rFonts w:eastAsia="Calibri" w:cstheme="minorHAnsi"/>
          <w:bCs/>
          <w:sz w:val="24"/>
          <w:szCs w:val="24"/>
          <w:lang w:val="ro-RO"/>
        </w:rPr>
      </w:pPr>
      <w:r w:rsidRPr="00E8690E">
        <w:rPr>
          <w:rFonts w:eastAsia="Calibri" w:cstheme="minorHAnsi"/>
          <w:bCs/>
          <w:sz w:val="24"/>
          <w:szCs w:val="24"/>
          <w:lang w:val="ro-RO"/>
        </w:rPr>
        <w:t>Pentru îndeplinirea cerinței minime privind experiența experților principali nu se acordă punctaj, ci se asigură conformitatea ofertei.</w:t>
      </w:r>
    </w:p>
    <w:p w14:paraId="2922DC99" w14:textId="77777777" w:rsidR="00634B6B" w:rsidRPr="00E8690E" w:rsidRDefault="00634B6B" w:rsidP="006A0F28">
      <w:pPr>
        <w:tabs>
          <w:tab w:val="left" w:pos="284"/>
        </w:tabs>
        <w:spacing w:before="120" w:after="0" w:line="240" w:lineRule="auto"/>
        <w:jc w:val="both"/>
        <w:rPr>
          <w:rFonts w:eastAsia="Calibri" w:cstheme="minorHAnsi"/>
          <w:bCs/>
          <w:sz w:val="24"/>
          <w:szCs w:val="24"/>
          <w:lang w:val="ro-RO"/>
        </w:rPr>
      </w:pPr>
    </w:p>
    <w:p w14:paraId="2FE1E127" w14:textId="5E7EE2B3" w:rsidR="000F4444" w:rsidRPr="00E8690E" w:rsidRDefault="000F4444" w:rsidP="006A0F28">
      <w:pPr>
        <w:pStyle w:val="ListParagraph"/>
        <w:numPr>
          <w:ilvl w:val="0"/>
          <w:numId w:val="25"/>
        </w:numPr>
        <w:tabs>
          <w:tab w:val="left" w:pos="284"/>
        </w:tabs>
        <w:spacing w:before="120"/>
        <w:jc w:val="both"/>
        <w:rPr>
          <w:rFonts w:asciiTheme="minorHAnsi" w:eastAsia="Calibri" w:hAnsiTheme="minorHAnsi" w:cstheme="minorHAnsi"/>
          <w:bCs/>
          <w:i/>
        </w:rPr>
      </w:pPr>
      <w:r w:rsidRPr="00E8690E">
        <w:rPr>
          <w:rFonts w:asciiTheme="minorHAnsi" w:eastAsia="Calibri" w:hAnsiTheme="minorHAnsi" w:cstheme="minorHAnsi"/>
          <w:bCs/>
          <w:i/>
        </w:rPr>
        <w:t>Experți secundari:</w:t>
      </w:r>
    </w:p>
    <w:p w14:paraId="224071FF" w14:textId="77777777" w:rsidR="000F4444" w:rsidRPr="00E8690E" w:rsidRDefault="000F4444" w:rsidP="006A0F28">
      <w:pPr>
        <w:pStyle w:val="CommentText"/>
        <w:spacing w:after="0"/>
        <w:jc w:val="both"/>
        <w:rPr>
          <w:rFonts w:cstheme="minorHAnsi"/>
          <w:noProof/>
          <w:sz w:val="24"/>
          <w:szCs w:val="24"/>
          <w:lang w:val="ro-RO"/>
        </w:rPr>
      </w:pPr>
    </w:p>
    <w:p w14:paraId="59177554" w14:textId="394404DF" w:rsidR="009161FC" w:rsidRPr="00E8690E" w:rsidRDefault="000F4444" w:rsidP="006A0F28">
      <w:pPr>
        <w:pStyle w:val="CommentText"/>
        <w:spacing w:after="0"/>
        <w:jc w:val="both"/>
        <w:rPr>
          <w:rFonts w:cstheme="minorHAnsi"/>
          <w:sz w:val="24"/>
          <w:szCs w:val="24"/>
          <w:lang w:val="ro-RO"/>
        </w:rPr>
      </w:pPr>
      <w:r w:rsidRPr="00E8690E">
        <w:rPr>
          <w:rFonts w:cstheme="minorHAnsi"/>
          <w:noProof/>
          <w:sz w:val="24"/>
          <w:szCs w:val="24"/>
          <w:lang w:val="ro-RO"/>
        </w:rPr>
        <w:t xml:space="preserve">În situația în care Ofertantul  apreciază necesar, poate propune și alți experți pentru desfășurarea activităților necesare îndeplinirii obligațiilor contractuale. În acest caz, costurile generate de activitatea acestor experți, vor fi în sarcina </w:t>
      </w:r>
      <w:r w:rsidR="00292F43" w:rsidRPr="00E8690E">
        <w:rPr>
          <w:rFonts w:cstheme="minorHAnsi"/>
          <w:noProof/>
          <w:sz w:val="24"/>
          <w:szCs w:val="24"/>
          <w:lang w:val="ro-RO"/>
        </w:rPr>
        <w:t>O</w:t>
      </w:r>
      <w:r w:rsidRPr="00E8690E">
        <w:rPr>
          <w:rFonts w:cstheme="minorHAnsi"/>
          <w:noProof/>
          <w:sz w:val="24"/>
          <w:szCs w:val="24"/>
          <w:lang w:val="ro-RO"/>
        </w:rPr>
        <w:t xml:space="preserve">fertantului. </w:t>
      </w:r>
      <w:r w:rsidR="008C7BAB" w:rsidRPr="00E8690E">
        <w:rPr>
          <w:rFonts w:eastAsia="Calibri" w:cstheme="minorHAnsi"/>
          <w:sz w:val="24"/>
          <w:szCs w:val="24"/>
          <w:lang w:val="ro-RO"/>
        </w:rPr>
        <w:t>Experiența acestor experți nu este evaluată la depunerea ofertei tehnice, deoarece activitatea lor în proiect este secundară.</w:t>
      </w:r>
    </w:p>
    <w:p w14:paraId="65BA4029" w14:textId="77777777" w:rsidR="009161FC" w:rsidRPr="00E8690E" w:rsidRDefault="009161FC" w:rsidP="006A0F28">
      <w:pPr>
        <w:pStyle w:val="ListParagraph"/>
        <w:tabs>
          <w:tab w:val="left" w:pos="284"/>
        </w:tabs>
        <w:spacing w:before="120"/>
        <w:ind w:left="1440"/>
        <w:contextualSpacing w:val="0"/>
        <w:jc w:val="both"/>
        <w:rPr>
          <w:rFonts w:asciiTheme="minorHAnsi" w:eastAsia="Calibri" w:hAnsiTheme="minorHAnsi" w:cstheme="minorHAnsi"/>
          <w:bCs/>
        </w:rPr>
      </w:pPr>
    </w:p>
    <w:p w14:paraId="164BDEAF" w14:textId="02A9825A" w:rsidR="009161FC" w:rsidRPr="00E8690E" w:rsidRDefault="009161FC" w:rsidP="006A0F28">
      <w:pPr>
        <w:pStyle w:val="ListParagraph"/>
        <w:numPr>
          <w:ilvl w:val="0"/>
          <w:numId w:val="9"/>
        </w:numPr>
        <w:tabs>
          <w:tab w:val="left" w:pos="284"/>
        </w:tabs>
        <w:spacing w:before="120"/>
        <w:jc w:val="both"/>
        <w:rPr>
          <w:rFonts w:asciiTheme="minorHAnsi" w:eastAsia="Calibri" w:hAnsiTheme="minorHAnsi" w:cstheme="minorHAnsi"/>
          <w:b/>
          <w:bCs/>
        </w:rPr>
      </w:pPr>
      <w:r w:rsidRPr="00E8690E">
        <w:rPr>
          <w:rFonts w:asciiTheme="minorHAnsi" w:eastAsia="Calibri" w:hAnsiTheme="minorHAnsi" w:cstheme="minorHAnsi"/>
          <w:b/>
          <w:bCs/>
        </w:rPr>
        <w:t xml:space="preserve">ÎNLOCUIREA EXPERȚILOR-CHEIE </w:t>
      </w:r>
    </w:p>
    <w:p w14:paraId="77AAA960" w14:textId="42EFCDF7" w:rsidR="009161FC" w:rsidRPr="00E8690E" w:rsidRDefault="009161FC" w:rsidP="006A0F28">
      <w:pPr>
        <w:spacing w:before="240" w:after="0" w:line="240" w:lineRule="auto"/>
        <w:jc w:val="both"/>
        <w:rPr>
          <w:rFonts w:cstheme="minorHAnsi"/>
          <w:sz w:val="24"/>
          <w:szCs w:val="24"/>
          <w:lang w:val="ro-RO"/>
        </w:rPr>
      </w:pPr>
      <w:r w:rsidRPr="00E8690E">
        <w:rPr>
          <w:rFonts w:cstheme="minorHAnsi"/>
          <w:sz w:val="24"/>
          <w:szCs w:val="24"/>
          <w:lang w:val="ro-RO"/>
        </w:rPr>
        <w:t xml:space="preserve">Înlocuirea unui/unor membri ai echipei de </w:t>
      </w:r>
      <w:r w:rsidR="004A686A" w:rsidRPr="00E8690E">
        <w:rPr>
          <w:rFonts w:cstheme="minorHAnsi"/>
          <w:sz w:val="24"/>
          <w:szCs w:val="24"/>
          <w:lang w:val="ro-RO"/>
        </w:rPr>
        <w:t>experți</w:t>
      </w:r>
      <w:r w:rsidRPr="00E8690E">
        <w:rPr>
          <w:rFonts w:cstheme="minorHAnsi"/>
          <w:sz w:val="24"/>
          <w:szCs w:val="24"/>
          <w:lang w:val="ro-RO"/>
        </w:rPr>
        <w:t xml:space="preserve"> se realizează numai cu acceptul Autorității Contractante cu condiția ca înlocuirea să nu fie o modificare substanțială a contractului, în conformitate cu prevederile art. 162 alin. (1) din HG nr. 395/2016.</w:t>
      </w:r>
    </w:p>
    <w:p w14:paraId="6930C4DA" w14:textId="77777777" w:rsidR="009161FC" w:rsidRPr="00E8690E" w:rsidRDefault="009161FC" w:rsidP="006A0F28">
      <w:pPr>
        <w:spacing w:before="240" w:after="0" w:line="240" w:lineRule="auto"/>
        <w:jc w:val="both"/>
        <w:rPr>
          <w:rFonts w:cstheme="minorHAnsi"/>
          <w:sz w:val="24"/>
          <w:szCs w:val="24"/>
          <w:lang w:val="ro-RO"/>
        </w:rPr>
      </w:pPr>
      <w:r w:rsidRPr="00E8690E">
        <w:rPr>
          <w:rFonts w:cstheme="minorHAnsi"/>
          <w:sz w:val="24"/>
          <w:szCs w:val="24"/>
          <w:lang w:val="ro-RO"/>
        </w:rPr>
        <w:t xml:space="preserve">Totodată, </w:t>
      </w:r>
      <w:r w:rsidRPr="00E8690E">
        <w:rPr>
          <w:rFonts w:eastAsia="Calibri" w:cstheme="minorHAnsi"/>
          <w:sz w:val="24"/>
          <w:szCs w:val="24"/>
          <w:lang w:val="ro-RO" w:eastAsia="ko-KR"/>
        </w:rPr>
        <w:t>Autoritatea Contractantă</w:t>
      </w:r>
      <w:r w:rsidRPr="00E8690E">
        <w:rPr>
          <w:rFonts w:cstheme="minorHAnsi"/>
          <w:sz w:val="24"/>
          <w:szCs w:val="24"/>
          <w:lang w:val="ro-RO"/>
        </w:rPr>
        <w:t xml:space="preserve"> are dreptul să solicite înlocuirea experților pe perioada derulării contractului, pe baza unei cereri scrise motivate și justificate, în situația în care consideră că un membru al echipei de experți nu își îndeplinește sarcinile la nivelul cerințelor stabilite sau nivelul de calitate al activităților realizate nu este corespunzător cerințelor sau dacă se identifică un conflict de interese care poate afecta rezultatele contractului. </w:t>
      </w:r>
    </w:p>
    <w:p w14:paraId="0EFCDE80" w14:textId="77777777" w:rsidR="009161FC" w:rsidRPr="00E8690E" w:rsidRDefault="009161FC" w:rsidP="006A0F28">
      <w:pPr>
        <w:spacing w:before="240" w:after="0" w:line="240" w:lineRule="auto"/>
        <w:jc w:val="both"/>
        <w:rPr>
          <w:rFonts w:cstheme="minorHAnsi"/>
          <w:sz w:val="24"/>
          <w:szCs w:val="24"/>
          <w:lang w:val="ro-RO"/>
        </w:rPr>
      </w:pPr>
      <w:r w:rsidRPr="00E8690E">
        <w:rPr>
          <w:rFonts w:cstheme="minorHAnsi"/>
          <w:sz w:val="24"/>
          <w:szCs w:val="24"/>
          <w:lang w:val="ro-RO"/>
        </w:rPr>
        <w:t>În ambele situații de mai sus, noul expert nominalizat pentru îndeplinirea contractului trebuie să îndeplinească cel puțin criteriile de calificare/selecție prevăzute în cadrul documentației de atribuire și trebuie să obțină cel puțin același punctaj ca personalul propus la momentul aplicării factorilor de evaluare.</w:t>
      </w:r>
    </w:p>
    <w:p w14:paraId="15F09F48" w14:textId="77777777" w:rsidR="009161FC" w:rsidRPr="00E8690E" w:rsidRDefault="009161FC" w:rsidP="006A0F28">
      <w:pPr>
        <w:spacing w:before="240" w:after="0" w:line="240" w:lineRule="auto"/>
        <w:jc w:val="both"/>
        <w:rPr>
          <w:rFonts w:cstheme="minorHAnsi"/>
          <w:sz w:val="24"/>
          <w:szCs w:val="24"/>
          <w:lang w:val="ro-RO"/>
        </w:rPr>
      </w:pPr>
      <w:r w:rsidRPr="00E8690E">
        <w:rPr>
          <w:rFonts w:cstheme="minorHAnsi"/>
          <w:sz w:val="24"/>
          <w:szCs w:val="24"/>
          <w:lang w:val="ro-RO"/>
        </w:rPr>
        <w:t xml:space="preserve">În cazul în care membrul echipei nu este înlocuit imediat și responsabilitățile acestuia urmează să fie preluate după un anumit interval de timp de către noul expert, </w:t>
      </w:r>
      <w:r w:rsidRPr="00E8690E">
        <w:rPr>
          <w:rFonts w:eastAsia="Calibri" w:cstheme="minorHAnsi"/>
          <w:sz w:val="24"/>
          <w:szCs w:val="24"/>
          <w:lang w:val="ro-RO" w:eastAsia="ko-KR"/>
        </w:rPr>
        <w:t>Autoritatea Contractantă</w:t>
      </w:r>
      <w:r w:rsidRPr="00E8690E">
        <w:rPr>
          <w:rFonts w:cstheme="minorHAnsi"/>
          <w:sz w:val="24"/>
          <w:szCs w:val="24"/>
          <w:lang w:val="ro-RO"/>
        </w:rPr>
        <w:t xml:space="preserve"> poate solicita contractantului să desemneze o persoană cu experiență similară în domeniul care </w:t>
      </w:r>
      <w:r w:rsidRPr="00E8690E">
        <w:rPr>
          <w:rFonts w:cstheme="minorHAnsi"/>
          <w:sz w:val="24"/>
          <w:szCs w:val="24"/>
          <w:lang w:val="ro-RO"/>
        </w:rPr>
        <w:lastRenderedPageBreak/>
        <w:t xml:space="preserve">face obiectul achiziției care să îndeplinească rolul de expertului temporar, până la sosirea noului expert, sau să ia alte măsuri pentru a compensa absența temporară a expertului care nu poate fi înlocuit (absent). Indiferent de situație, </w:t>
      </w:r>
      <w:r w:rsidRPr="00E8690E">
        <w:rPr>
          <w:rFonts w:eastAsia="Calibri" w:cstheme="minorHAnsi"/>
          <w:sz w:val="24"/>
          <w:szCs w:val="24"/>
          <w:lang w:val="ro-RO" w:eastAsia="ko-KR"/>
        </w:rPr>
        <w:t>Autoritatea Contractantă</w:t>
      </w:r>
      <w:r w:rsidRPr="00E8690E">
        <w:rPr>
          <w:rFonts w:cstheme="minorHAnsi"/>
          <w:sz w:val="24"/>
          <w:szCs w:val="24"/>
          <w:lang w:val="ro-RO"/>
        </w:rPr>
        <w:t xml:space="preserve"> nu va efectua nicio plată pentru perioada absenței expertului, a absenței înlocuitorului acestuia. Toate costurile generate de înlocuirea experților sunt exclusiv în sarcina contractantului.</w:t>
      </w:r>
    </w:p>
    <w:p w14:paraId="51796E31" w14:textId="77777777" w:rsidR="00391C22" w:rsidRPr="00E8690E" w:rsidRDefault="00391C22" w:rsidP="006A0F28">
      <w:pPr>
        <w:pStyle w:val="ListParagraph"/>
        <w:numPr>
          <w:ilvl w:val="0"/>
          <w:numId w:val="1"/>
        </w:numPr>
        <w:tabs>
          <w:tab w:val="left" w:pos="284"/>
        </w:tabs>
        <w:spacing w:before="120"/>
        <w:contextualSpacing w:val="0"/>
        <w:jc w:val="both"/>
        <w:rPr>
          <w:rFonts w:asciiTheme="minorHAnsi" w:eastAsia="Calibri" w:hAnsiTheme="minorHAnsi" w:cstheme="minorHAnsi"/>
          <w:b/>
          <w:bCs/>
        </w:rPr>
      </w:pPr>
      <w:r w:rsidRPr="00E8690E">
        <w:rPr>
          <w:rFonts w:asciiTheme="minorHAnsi" w:eastAsia="Calibri" w:hAnsiTheme="minorHAnsi" w:cstheme="minorHAnsi"/>
          <w:b/>
          <w:bCs/>
        </w:rPr>
        <w:t>INDICATORI DE PERFORMANȚĂ</w:t>
      </w:r>
    </w:p>
    <w:p w14:paraId="3A8540E4" w14:textId="77777777" w:rsidR="00391C22" w:rsidRPr="00E8690E" w:rsidRDefault="00391C22" w:rsidP="006A0F28">
      <w:pPr>
        <w:spacing w:after="0" w:line="240" w:lineRule="auto"/>
        <w:jc w:val="both"/>
        <w:rPr>
          <w:rFonts w:cstheme="minorHAnsi"/>
          <w:sz w:val="24"/>
          <w:szCs w:val="24"/>
          <w:lang w:val="ro-RO"/>
        </w:rPr>
      </w:pPr>
      <w:r w:rsidRPr="00E8690E">
        <w:rPr>
          <w:rFonts w:cstheme="minorHAnsi"/>
          <w:sz w:val="24"/>
          <w:szCs w:val="24"/>
          <w:lang w:val="ro-RO"/>
        </w:rPr>
        <w:t>Contractantul trebuie să realizeze activitățile și să obțină rezultatele așteptate prin revizuirea reglementărilor tehnice ce fac obiectul achiziției, astfel încât până la finalizarea duratei contractului acestea să fie elaborate, avizate și recepționate conform planificării și cerințelor.</w:t>
      </w:r>
    </w:p>
    <w:p w14:paraId="251744AB" w14:textId="77777777" w:rsidR="00391C22" w:rsidRPr="00E8690E" w:rsidRDefault="00391C22" w:rsidP="006A0F28">
      <w:pPr>
        <w:spacing w:after="0" w:line="240" w:lineRule="auto"/>
        <w:jc w:val="both"/>
        <w:rPr>
          <w:rFonts w:cstheme="minorHAnsi"/>
          <w:sz w:val="24"/>
          <w:szCs w:val="24"/>
          <w:lang w:val="ro-RO"/>
        </w:rPr>
      </w:pPr>
    </w:p>
    <w:p w14:paraId="08B225CC" w14:textId="77777777" w:rsidR="00391C22" w:rsidRPr="00E8690E" w:rsidRDefault="00391C22" w:rsidP="006A0F28">
      <w:pPr>
        <w:spacing w:after="0" w:line="240" w:lineRule="auto"/>
        <w:jc w:val="both"/>
        <w:rPr>
          <w:rFonts w:cstheme="minorHAnsi"/>
          <w:sz w:val="24"/>
          <w:szCs w:val="24"/>
          <w:lang w:val="ro-RO"/>
        </w:rPr>
      </w:pPr>
      <w:r w:rsidRPr="00E8690E">
        <w:rPr>
          <w:rFonts w:cstheme="minorHAnsi"/>
          <w:sz w:val="24"/>
          <w:szCs w:val="24"/>
          <w:lang w:val="ro-RO"/>
        </w:rPr>
        <w:t xml:space="preserve">În vederea evaluării performanței contractului, </w:t>
      </w:r>
      <w:r w:rsidRPr="00E8690E">
        <w:rPr>
          <w:rFonts w:eastAsia="Calibri" w:cstheme="minorHAnsi"/>
          <w:sz w:val="24"/>
          <w:szCs w:val="24"/>
          <w:lang w:val="ro-RO" w:eastAsia="ko-KR"/>
        </w:rPr>
        <w:t>Autoritatea Contractantă</w:t>
      </w:r>
      <w:r w:rsidRPr="00E8690E">
        <w:rPr>
          <w:rFonts w:cstheme="minorHAnsi"/>
          <w:sz w:val="24"/>
          <w:szCs w:val="24"/>
          <w:lang w:val="ro-RO"/>
        </w:rPr>
        <w:t xml:space="preserve"> va evalua atingerea Indicatorii de performanță asociați principalelor rezultate, astfel:</w:t>
      </w:r>
    </w:p>
    <w:p w14:paraId="3560B623" w14:textId="77777777" w:rsidR="00391C22" w:rsidRPr="00E8690E" w:rsidRDefault="00391C22" w:rsidP="006A0F28">
      <w:pPr>
        <w:spacing w:after="0" w:line="240" w:lineRule="auto"/>
        <w:jc w:val="both"/>
        <w:rPr>
          <w:rFonts w:cstheme="minorHAnsi"/>
          <w:sz w:val="24"/>
          <w:szCs w:val="24"/>
          <w:lang w:val="ro-RO"/>
        </w:rPr>
      </w:pPr>
    </w:p>
    <w:tbl>
      <w:tblPr>
        <w:tblW w:w="9322" w:type="dxa"/>
        <w:tblInd w:w="-113" w:type="dxa"/>
        <w:tblCellMar>
          <w:left w:w="0" w:type="dxa"/>
          <w:right w:w="0" w:type="dxa"/>
        </w:tblCellMar>
        <w:tblLook w:val="04A0" w:firstRow="1" w:lastRow="0" w:firstColumn="1" w:lastColumn="0" w:noHBand="0" w:noVBand="1"/>
      </w:tblPr>
      <w:tblGrid>
        <w:gridCol w:w="553"/>
        <w:gridCol w:w="2700"/>
        <w:gridCol w:w="2951"/>
        <w:gridCol w:w="3118"/>
      </w:tblGrid>
      <w:tr w:rsidR="00391C22" w:rsidRPr="00E8690E" w14:paraId="4B89946F" w14:textId="77777777" w:rsidTr="00021B1F">
        <w:tc>
          <w:tcPr>
            <w:tcW w:w="553" w:type="dxa"/>
            <w:tcBorders>
              <w:top w:val="single" w:sz="8" w:space="0" w:color="666666"/>
              <w:left w:val="single" w:sz="8" w:space="0" w:color="666666"/>
              <w:bottom w:val="single" w:sz="12" w:space="0" w:color="666666"/>
              <w:right w:val="single" w:sz="8" w:space="0" w:color="666666"/>
            </w:tcBorders>
            <w:tcMar>
              <w:top w:w="0" w:type="dxa"/>
              <w:left w:w="108" w:type="dxa"/>
              <w:bottom w:w="0" w:type="dxa"/>
              <w:right w:w="108" w:type="dxa"/>
            </w:tcMar>
            <w:hideMark/>
          </w:tcPr>
          <w:p w14:paraId="5A382AF0" w14:textId="77777777" w:rsidR="00391C22" w:rsidRPr="00E8690E" w:rsidRDefault="00391C22" w:rsidP="006A0F28">
            <w:pPr>
              <w:spacing w:after="0" w:line="240" w:lineRule="auto"/>
              <w:jc w:val="both"/>
              <w:rPr>
                <w:rFonts w:cstheme="minorHAnsi"/>
                <w:b/>
                <w:bCs/>
                <w:color w:val="000000"/>
                <w:sz w:val="24"/>
                <w:szCs w:val="24"/>
                <w:lang w:val="ro-RO" w:eastAsia="zh-TW"/>
              </w:rPr>
            </w:pPr>
            <w:r w:rsidRPr="00E8690E">
              <w:rPr>
                <w:rFonts w:eastAsia="Times New Roman" w:cstheme="minorHAnsi"/>
                <w:b/>
                <w:bCs/>
                <w:sz w:val="24"/>
                <w:szCs w:val="24"/>
                <w:lang w:val="ro-RO"/>
              </w:rPr>
              <w:br w:type="page"/>
            </w:r>
            <w:r w:rsidRPr="00E8690E">
              <w:rPr>
                <w:rFonts w:cstheme="minorHAnsi"/>
                <w:b/>
                <w:bCs/>
                <w:color w:val="000000"/>
                <w:sz w:val="24"/>
                <w:szCs w:val="24"/>
                <w:lang w:val="ro-RO" w:eastAsia="zh-TW"/>
              </w:rPr>
              <w:t>Nr. crt.</w:t>
            </w:r>
          </w:p>
        </w:tc>
        <w:tc>
          <w:tcPr>
            <w:tcW w:w="2700" w:type="dxa"/>
            <w:tcBorders>
              <w:top w:val="single" w:sz="8" w:space="0" w:color="666666"/>
              <w:left w:val="nil"/>
              <w:bottom w:val="single" w:sz="12" w:space="0" w:color="666666"/>
              <w:right w:val="single" w:sz="8" w:space="0" w:color="666666"/>
            </w:tcBorders>
            <w:tcMar>
              <w:top w:w="0" w:type="dxa"/>
              <w:left w:w="108" w:type="dxa"/>
              <w:bottom w:w="0" w:type="dxa"/>
              <w:right w:w="108" w:type="dxa"/>
            </w:tcMar>
            <w:hideMark/>
          </w:tcPr>
          <w:p w14:paraId="37D42B4E" w14:textId="77777777" w:rsidR="00391C22" w:rsidRPr="00E8690E" w:rsidRDefault="00391C22" w:rsidP="006A0F28">
            <w:pPr>
              <w:spacing w:after="0" w:line="240" w:lineRule="auto"/>
              <w:jc w:val="both"/>
              <w:rPr>
                <w:rFonts w:cstheme="minorHAnsi"/>
                <w:b/>
                <w:bCs/>
                <w:color w:val="000000"/>
                <w:sz w:val="24"/>
                <w:szCs w:val="24"/>
                <w:lang w:val="ro-RO" w:eastAsia="zh-TW"/>
              </w:rPr>
            </w:pPr>
            <w:r w:rsidRPr="00E8690E">
              <w:rPr>
                <w:rFonts w:cstheme="minorHAnsi"/>
                <w:b/>
                <w:bCs/>
                <w:color w:val="000000"/>
                <w:sz w:val="24"/>
                <w:szCs w:val="24"/>
                <w:lang w:val="ro-RO" w:eastAsia="zh-TW"/>
              </w:rPr>
              <w:t>OBIECTIV</w:t>
            </w:r>
          </w:p>
        </w:tc>
        <w:tc>
          <w:tcPr>
            <w:tcW w:w="2951" w:type="dxa"/>
            <w:tcBorders>
              <w:top w:val="single" w:sz="8" w:space="0" w:color="666666"/>
              <w:left w:val="nil"/>
              <w:bottom w:val="single" w:sz="12" w:space="0" w:color="666666"/>
              <w:right w:val="single" w:sz="8" w:space="0" w:color="666666"/>
            </w:tcBorders>
            <w:tcMar>
              <w:top w:w="0" w:type="dxa"/>
              <w:left w:w="108" w:type="dxa"/>
              <w:bottom w:w="0" w:type="dxa"/>
              <w:right w:w="108" w:type="dxa"/>
            </w:tcMar>
            <w:hideMark/>
          </w:tcPr>
          <w:p w14:paraId="618E1B50" w14:textId="77777777" w:rsidR="00391C22" w:rsidRPr="00E8690E" w:rsidRDefault="00391C22" w:rsidP="006A0F28">
            <w:pPr>
              <w:spacing w:after="0" w:line="240" w:lineRule="auto"/>
              <w:jc w:val="both"/>
              <w:rPr>
                <w:rFonts w:cstheme="minorHAnsi"/>
                <w:b/>
                <w:bCs/>
                <w:color w:val="000000"/>
                <w:sz w:val="24"/>
                <w:szCs w:val="24"/>
                <w:lang w:val="ro-RO" w:eastAsia="zh-TW"/>
              </w:rPr>
            </w:pPr>
            <w:r w:rsidRPr="00E8690E">
              <w:rPr>
                <w:rFonts w:cstheme="minorHAnsi"/>
                <w:b/>
                <w:bCs/>
                <w:color w:val="000000"/>
                <w:sz w:val="24"/>
                <w:szCs w:val="24"/>
                <w:lang w:val="ro-RO" w:eastAsia="zh-TW"/>
              </w:rPr>
              <w:t>CRITERIU DE VERIFICARE</w:t>
            </w:r>
          </w:p>
        </w:tc>
        <w:tc>
          <w:tcPr>
            <w:tcW w:w="3118" w:type="dxa"/>
            <w:tcBorders>
              <w:top w:val="single" w:sz="8" w:space="0" w:color="666666"/>
              <w:left w:val="nil"/>
              <w:bottom w:val="single" w:sz="12" w:space="0" w:color="666666"/>
              <w:right w:val="single" w:sz="8" w:space="0" w:color="666666"/>
            </w:tcBorders>
            <w:tcMar>
              <w:top w:w="0" w:type="dxa"/>
              <w:left w:w="108" w:type="dxa"/>
              <w:bottom w:w="0" w:type="dxa"/>
              <w:right w:w="108" w:type="dxa"/>
            </w:tcMar>
            <w:hideMark/>
          </w:tcPr>
          <w:p w14:paraId="23BAACF2" w14:textId="77777777" w:rsidR="00391C22" w:rsidRPr="00E8690E" w:rsidRDefault="00391C22" w:rsidP="006A0F28">
            <w:pPr>
              <w:spacing w:after="0" w:line="240" w:lineRule="auto"/>
              <w:jc w:val="both"/>
              <w:rPr>
                <w:rFonts w:cstheme="minorHAnsi"/>
                <w:b/>
                <w:bCs/>
                <w:color w:val="000000"/>
                <w:sz w:val="24"/>
                <w:szCs w:val="24"/>
                <w:lang w:val="ro-RO" w:eastAsia="zh-TW"/>
              </w:rPr>
            </w:pPr>
            <w:r w:rsidRPr="00E8690E">
              <w:rPr>
                <w:rFonts w:cstheme="minorHAnsi"/>
                <w:b/>
                <w:bCs/>
                <w:color w:val="000000"/>
                <w:sz w:val="24"/>
                <w:szCs w:val="24"/>
                <w:lang w:val="ro-RO" w:eastAsia="zh-TW"/>
              </w:rPr>
              <w:t>INDICATOR</w:t>
            </w:r>
          </w:p>
        </w:tc>
      </w:tr>
      <w:tr w:rsidR="00391C22" w:rsidRPr="00E8690E" w14:paraId="2BE4C620" w14:textId="77777777" w:rsidTr="00021B1F">
        <w:tc>
          <w:tcPr>
            <w:tcW w:w="553" w:type="dxa"/>
            <w:tcBorders>
              <w:top w:val="nil"/>
              <w:left w:val="single" w:sz="8" w:space="0" w:color="666666"/>
              <w:bottom w:val="single" w:sz="8" w:space="0" w:color="666666"/>
              <w:right w:val="single" w:sz="8" w:space="0" w:color="666666"/>
            </w:tcBorders>
            <w:shd w:val="clear" w:color="auto" w:fill="CCCCCC"/>
            <w:tcMar>
              <w:top w:w="0" w:type="dxa"/>
              <w:left w:w="108" w:type="dxa"/>
              <w:bottom w:w="0" w:type="dxa"/>
              <w:right w:w="108" w:type="dxa"/>
            </w:tcMar>
          </w:tcPr>
          <w:p w14:paraId="78103BF7" w14:textId="77777777" w:rsidR="00391C22" w:rsidRPr="00E8690E" w:rsidRDefault="00391C22" w:rsidP="006A0F28">
            <w:pPr>
              <w:spacing w:after="0" w:line="240" w:lineRule="auto"/>
              <w:jc w:val="both"/>
              <w:rPr>
                <w:rFonts w:cstheme="minorHAnsi"/>
                <w:b/>
                <w:bCs/>
                <w:color w:val="000000"/>
                <w:sz w:val="24"/>
                <w:szCs w:val="24"/>
                <w:lang w:val="ro-RO" w:eastAsia="zh-TW"/>
              </w:rPr>
            </w:pPr>
          </w:p>
        </w:tc>
        <w:tc>
          <w:tcPr>
            <w:tcW w:w="8769" w:type="dxa"/>
            <w:gridSpan w:val="3"/>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1D9642D" w14:textId="77777777" w:rsidR="00391C22" w:rsidRPr="00E8690E" w:rsidRDefault="00391C22" w:rsidP="006A0F28">
            <w:pPr>
              <w:spacing w:after="0" w:line="240" w:lineRule="auto"/>
              <w:jc w:val="both"/>
              <w:rPr>
                <w:rFonts w:cstheme="minorHAnsi"/>
                <w:b/>
                <w:bCs/>
                <w:color w:val="000000"/>
                <w:sz w:val="24"/>
                <w:szCs w:val="24"/>
                <w:lang w:val="ro-RO" w:eastAsia="zh-TW"/>
              </w:rPr>
            </w:pPr>
            <w:r w:rsidRPr="00E8690E">
              <w:rPr>
                <w:rFonts w:cstheme="minorHAnsi"/>
                <w:b/>
                <w:bCs/>
                <w:color w:val="000000"/>
                <w:sz w:val="24"/>
                <w:szCs w:val="24"/>
                <w:lang w:val="ro-RO" w:eastAsia="zh-TW"/>
              </w:rPr>
              <w:t>Pentru procedura de achiziție publică</w:t>
            </w:r>
          </w:p>
        </w:tc>
      </w:tr>
      <w:tr w:rsidR="00391C22" w:rsidRPr="00E8690E" w14:paraId="2EE39145" w14:textId="77777777" w:rsidTr="00021B1F">
        <w:trPr>
          <w:trHeight w:val="1766"/>
        </w:trPr>
        <w:tc>
          <w:tcPr>
            <w:tcW w:w="553" w:type="dxa"/>
            <w:tcBorders>
              <w:top w:val="nil"/>
              <w:left w:val="single" w:sz="8" w:space="0" w:color="666666"/>
              <w:bottom w:val="single" w:sz="8" w:space="0" w:color="666666"/>
              <w:right w:val="single" w:sz="8" w:space="0" w:color="666666"/>
            </w:tcBorders>
            <w:tcMar>
              <w:top w:w="0" w:type="dxa"/>
              <w:left w:w="108" w:type="dxa"/>
              <w:bottom w:w="0" w:type="dxa"/>
              <w:right w:w="108" w:type="dxa"/>
            </w:tcMar>
          </w:tcPr>
          <w:p w14:paraId="029180D0" w14:textId="77777777" w:rsidR="00391C22" w:rsidRPr="00E8690E" w:rsidRDefault="00391C22" w:rsidP="006A0F28">
            <w:pPr>
              <w:numPr>
                <w:ilvl w:val="0"/>
                <w:numId w:val="26"/>
              </w:numPr>
              <w:spacing w:after="0" w:line="240" w:lineRule="auto"/>
              <w:contextualSpacing/>
              <w:jc w:val="both"/>
              <w:rPr>
                <w:rFonts w:cstheme="minorHAnsi"/>
                <w:color w:val="151618"/>
                <w:sz w:val="24"/>
                <w:szCs w:val="24"/>
                <w:lang w:val="ro-RO" w:eastAsia="zh-TW"/>
              </w:rPr>
            </w:pPr>
          </w:p>
        </w:tc>
        <w:tc>
          <w:tcPr>
            <w:tcW w:w="2700" w:type="dxa"/>
            <w:tcBorders>
              <w:top w:val="nil"/>
              <w:left w:val="nil"/>
              <w:bottom w:val="single" w:sz="8" w:space="0" w:color="666666"/>
              <w:right w:val="single" w:sz="8" w:space="0" w:color="666666"/>
            </w:tcBorders>
            <w:tcMar>
              <w:top w:w="0" w:type="dxa"/>
              <w:left w:w="108" w:type="dxa"/>
              <w:bottom w:w="0" w:type="dxa"/>
              <w:right w:w="108" w:type="dxa"/>
            </w:tcMar>
            <w:hideMark/>
          </w:tcPr>
          <w:p w14:paraId="23074E1B" w14:textId="77777777" w:rsidR="00391C22" w:rsidRPr="00E8690E" w:rsidRDefault="00391C22" w:rsidP="006A0F28">
            <w:pPr>
              <w:spacing w:after="0" w:line="240" w:lineRule="auto"/>
              <w:jc w:val="both"/>
              <w:rPr>
                <w:rFonts w:cstheme="minorHAnsi"/>
                <w:color w:val="151618"/>
                <w:sz w:val="24"/>
                <w:szCs w:val="24"/>
                <w:lang w:val="ro-RO" w:eastAsia="zh-TW"/>
              </w:rPr>
            </w:pPr>
            <w:r w:rsidRPr="00E8690E">
              <w:rPr>
                <w:rFonts w:cstheme="minorHAnsi"/>
                <w:color w:val="151618"/>
                <w:sz w:val="24"/>
                <w:szCs w:val="24"/>
                <w:lang w:val="ro-RO" w:eastAsia="zh-TW"/>
              </w:rPr>
              <w:t>Verificarea gradului de corelare și relevanță a cerințelor referitoare la experții principali  solicitați prin caietul de sarcini în raport cu serviciile ce urmează a fi achiziționate</w:t>
            </w:r>
          </w:p>
        </w:tc>
        <w:tc>
          <w:tcPr>
            <w:tcW w:w="2951" w:type="dxa"/>
            <w:tcBorders>
              <w:top w:val="nil"/>
              <w:left w:val="nil"/>
              <w:bottom w:val="single" w:sz="8" w:space="0" w:color="666666"/>
              <w:right w:val="single" w:sz="8" w:space="0" w:color="666666"/>
            </w:tcBorders>
            <w:tcMar>
              <w:top w:w="0" w:type="dxa"/>
              <w:left w:w="108" w:type="dxa"/>
              <w:bottom w:w="0" w:type="dxa"/>
              <w:right w:w="108" w:type="dxa"/>
            </w:tcMar>
            <w:hideMark/>
          </w:tcPr>
          <w:p w14:paraId="6A4C3188" w14:textId="77777777" w:rsidR="00391C22" w:rsidRPr="00E8690E" w:rsidRDefault="00391C22" w:rsidP="006A0F28">
            <w:pPr>
              <w:spacing w:after="0" w:line="240" w:lineRule="auto"/>
              <w:jc w:val="both"/>
              <w:rPr>
                <w:rFonts w:cstheme="minorHAnsi"/>
                <w:color w:val="000000"/>
                <w:sz w:val="24"/>
                <w:szCs w:val="24"/>
                <w:lang w:val="ro-RO" w:eastAsia="zh-TW"/>
              </w:rPr>
            </w:pPr>
            <w:r w:rsidRPr="00E8690E">
              <w:rPr>
                <w:rFonts w:cstheme="minorHAnsi"/>
                <w:color w:val="000000"/>
                <w:sz w:val="24"/>
                <w:szCs w:val="24"/>
                <w:lang w:val="ro-RO" w:eastAsia="zh-TW"/>
              </w:rPr>
              <w:t xml:space="preserve">Gradul de corelare a cerințelor referitoare la </w:t>
            </w:r>
            <w:r w:rsidRPr="00E8690E">
              <w:rPr>
                <w:rFonts w:cstheme="minorHAnsi"/>
                <w:color w:val="151618"/>
                <w:sz w:val="24"/>
                <w:szCs w:val="24"/>
                <w:lang w:val="ro-RO" w:eastAsia="zh-TW"/>
              </w:rPr>
              <w:t xml:space="preserve">experții principali </w:t>
            </w:r>
            <w:r w:rsidRPr="00E8690E">
              <w:rPr>
                <w:rFonts w:cstheme="minorHAnsi"/>
                <w:color w:val="000000"/>
                <w:sz w:val="24"/>
                <w:szCs w:val="24"/>
                <w:lang w:val="ro-RO" w:eastAsia="zh-TW"/>
              </w:rPr>
              <w:t xml:space="preserve">impuse de beneficiar prin documentația de atribuire din perspectiva dovedirii capacității acestora de a își îndeplini rolul în cadrul proiectului </w:t>
            </w:r>
          </w:p>
        </w:tc>
        <w:tc>
          <w:tcPr>
            <w:tcW w:w="3118" w:type="dxa"/>
            <w:tcBorders>
              <w:top w:val="nil"/>
              <w:left w:val="nil"/>
              <w:bottom w:val="single" w:sz="8" w:space="0" w:color="666666"/>
              <w:right w:val="single" w:sz="8" w:space="0" w:color="666666"/>
            </w:tcBorders>
            <w:tcMar>
              <w:top w:w="0" w:type="dxa"/>
              <w:left w:w="108" w:type="dxa"/>
              <w:bottom w:w="0" w:type="dxa"/>
              <w:right w:w="108" w:type="dxa"/>
            </w:tcMar>
            <w:hideMark/>
          </w:tcPr>
          <w:p w14:paraId="08152971" w14:textId="77777777" w:rsidR="00391C22" w:rsidRPr="00E8690E" w:rsidRDefault="00391C22" w:rsidP="006A0F28">
            <w:pPr>
              <w:spacing w:after="0" w:line="240" w:lineRule="auto"/>
              <w:jc w:val="both"/>
              <w:rPr>
                <w:rFonts w:cstheme="minorHAnsi"/>
                <w:color w:val="000000"/>
                <w:sz w:val="24"/>
                <w:szCs w:val="24"/>
                <w:lang w:val="ro-RO" w:eastAsia="zh-TW"/>
              </w:rPr>
            </w:pPr>
            <w:r w:rsidRPr="00E8690E">
              <w:rPr>
                <w:rFonts w:cstheme="minorHAnsi"/>
                <w:color w:val="000000"/>
                <w:sz w:val="24"/>
                <w:szCs w:val="24"/>
                <w:lang w:val="ro-RO" w:eastAsia="zh-TW"/>
              </w:rPr>
              <w:t xml:space="preserve">Cerințele referitoare la </w:t>
            </w:r>
            <w:r w:rsidRPr="00E8690E">
              <w:rPr>
                <w:rFonts w:cstheme="minorHAnsi"/>
                <w:color w:val="151618"/>
                <w:sz w:val="24"/>
                <w:szCs w:val="24"/>
                <w:lang w:val="ro-RO" w:eastAsia="zh-TW"/>
              </w:rPr>
              <w:t xml:space="preserve">experții principali </w:t>
            </w:r>
            <w:r w:rsidRPr="00E8690E">
              <w:rPr>
                <w:rFonts w:cstheme="minorHAnsi"/>
                <w:color w:val="000000"/>
                <w:sz w:val="24"/>
                <w:szCs w:val="24"/>
                <w:lang w:val="ro-RO" w:eastAsia="zh-TW"/>
              </w:rPr>
              <w:t>solicitați prin caietul de sarcini sunt 100% corelate cu specificul serviciilor ce urmează a fi implementate.</w:t>
            </w:r>
          </w:p>
        </w:tc>
      </w:tr>
      <w:tr w:rsidR="00391C22" w:rsidRPr="00E8690E" w14:paraId="747DF4B6" w14:textId="77777777" w:rsidTr="00021B1F">
        <w:tc>
          <w:tcPr>
            <w:tcW w:w="553" w:type="dxa"/>
            <w:tcBorders>
              <w:top w:val="nil"/>
              <w:left w:val="single" w:sz="8" w:space="0" w:color="666666"/>
              <w:bottom w:val="single" w:sz="8" w:space="0" w:color="666666"/>
              <w:right w:val="single" w:sz="8" w:space="0" w:color="666666"/>
            </w:tcBorders>
            <w:tcMar>
              <w:top w:w="0" w:type="dxa"/>
              <w:left w:w="108" w:type="dxa"/>
              <w:bottom w:w="0" w:type="dxa"/>
              <w:right w:w="108" w:type="dxa"/>
            </w:tcMar>
          </w:tcPr>
          <w:p w14:paraId="6B48C6E6" w14:textId="77777777" w:rsidR="00391C22" w:rsidRPr="00E8690E" w:rsidRDefault="00391C22" w:rsidP="006A0F28">
            <w:pPr>
              <w:numPr>
                <w:ilvl w:val="0"/>
                <w:numId w:val="26"/>
              </w:numPr>
              <w:spacing w:after="0" w:line="240" w:lineRule="auto"/>
              <w:contextualSpacing/>
              <w:jc w:val="both"/>
              <w:rPr>
                <w:rFonts w:cstheme="minorHAnsi"/>
                <w:color w:val="151618"/>
                <w:sz w:val="24"/>
                <w:szCs w:val="24"/>
                <w:lang w:val="ro-RO" w:eastAsia="zh-TW"/>
              </w:rPr>
            </w:pPr>
          </w:p>
        </w:tc>
        <w:tc>
          <w:tcPr>
            <w:tcW w:w="2700" w:type="dxa"/>
            <w:tcBorders>
              <w:top w:val="nil"/>
              <w:left w:val="nil"/>
              <w:bottom w:val="single" w:sz="8" w:space="0" w:color="666666"/>
              <w:right w:val="single" w:sz="8" w:space="0" w:color="666666"/>
            </w:tcBorders>
            <w:tcMar>
              <w:top w:w="0" w:type="dxa"/>
              <w:left w:w="108" w:type="dxa"/>
              <w:bottom w:w="0" w:type="dxa"/>
              <w:right w:w="108" w:type="dxa"/>
            </w:tcMar>
            <w:hideMark/>
          </w:tcPr>
          <w:p w14:paraId="620366A8" w14:textId="77777777" w:rsidR="00391C22" w:rsidRPr="00E8690E" w:rsidRDefault="00391C22" w:rsidP="006A0F28">
            <w:pPr>
              <w:spacing w:after="0" w:line="240" w:lineRule="auto"/>
              <w:jc w:val="both"/>
              <w:rPr>
                <w:rFonts w:cstheme="minorHAnsi"/>
                <w:color w:val="000000"/>
                <w:sz w:val="24"/>
                <w:szCs w:val="24"/>
                <w:lang w:val="ro-RO" w:eastAsia="zh-TW"/>
              </w:rPr>
            </w:pPr>
            <w:r w:rsidRPr="00E8690E">
              <w:rPr>
                <w:rFonts w:cstheme="minorHAnsi"/>
                <w:color w:val="000000"/>
                <w:sz w:val="24"/>
                <w:szCs w:val="24"/>
                <w:lang w:val="ro-RO" w:eastAsia="zh-TW"/>
              </w:rPr>
              <w:t>Stabilirea corespondenței dintre cerințele cuprinse în caietul de sarcini și oferta desemnată câștigătoare </w:t>
            </w:r>
          </w:p>
        </w:tc>
        <w:tc>
          <w:tcPr>
            <w:tcW w:w="2951" w:type="dxa"/>
            <w:tcBorders>
              <w:top w:val="nil"/>
              <w:left w:val="nil"/>
              <w:bottom w:val="single" w:sz="8" w:space="0" w:color="666666"/>
              <w:right w:val="single" w:sz="8" w:space="0" w:color="666666"/>
            </w:tcBorders>
            <w:tcMar>
              <w:top w:w="0" w:type="dxa"/>
              <w:left w:w="108" w:type="dxa"/>
              <w:bottom w:w="0" w:type="dxa"/>
              <w:right w:w="108" w:type="dxa"/>
            </w:tcMar>
            <w:hideMark/>
          </w:tcPr>
          <w:p w14:paraId="378613AC" w14:textId="77777777" w:rsidR="00391C22" w:rsidRPr="00E8690E" w:rsidRDefault="00391C22" w:rsidP="006A0F28">
            <w:pPr>
              <w:spacing w:after="0" w:line="240" w:lineRule="auto"/>
              <w:jc w:val="both"/>
              <w:rPr>
                <w:rFonts w:cstheme="minorHAnsi"/>
                <w:color w:val="000000"/>
                <w:sz w:val="24"/>
                <w:szCs w:val="24"/>
                <w:lang w:val="ro-RO" w:eastAsia="zh-TW"/>
              </w:rPr>
            </w:pPr>
            <w:r w:rsidRPr="00E8690E">
              <w:rPr>
                <w:rFonts w:cstheme="minorHAnsi"/>
                <w:color w:val="000000"/>
                <w:sz w:val="24"/>
                <w:szCs w:val="24"/>
                <w:lang w:val="ro-RO" w:eastAsia="zh-TW"/>
              </w:rPr>
              <w:t xml:space="preserve">Gradul de preluare și dezvoltare a cerințelor din caietul de sarcini în oferta câștigătoare </w:t>
            </w:r>
          </w:p>
        </w:tc>
        <w:tc>
          <w:tcPr>
            <w:tcW w:w="3118" w:type="dxa"/>
            <w:tcBorders>
              <w:top w:val="nil"/>
              <w:left w:val="nil"/>
              <w:bottom w:val="single" w:sz="8" w:space="0" w:color="666666"/>
              <w:right w:val="single" w:sz="8" w:space="0" w:color="666666"/>
            </w:tcBorders>
            <w:tcMar>
              <w:top w:w="0" w:type="dxa"/>
              <w:left w:w="108" w:type="dxa"/>
              <w:bottom w:w="0" w:type="dxa"/>
              <w:right w:w="108" w:type="dxa"/>
            </w:tcMar>
            <w:hideMark/>
          </w:tcPr>
          <w:p w14:paraId="2DAD82C1" w14:textId="77777777" w:rsidR="00391C22" w:rsidRPr="00E8690E" w:rsidRDefault="00391C22" w:rsidP="006A0F28">
            <w:pPr>
              <w:spacing w:after="0" w:line="240" w:lineRule="auto"/>
              <w:jc w:val="both"/>
              <w:rPr>
                <w:rFonts w:cstheme="minorHAnsi"/>
                <w:color w:val="000000"/>
                <w:sz w:val="24"/>
                <w:szCs w:val="24"/>
                <w:lang w:val="ro-RO" w:eastAsia="zh-TW"/>
              </w:rPr>
            </w:pPr>
            <w:r w:rsidRPr="00E8690E">
              <w:rPr>
                <w:rFonts w:cstheme="minorHAnsi"/>
                <w:color w:val="000000"/>
                <w:sz w:val="24"/>
                <w:szCs w:val="24"/>
                <w:lang w:val="ro-RO" w:eastAsia="zh-TW"/>
              </w:rPr>
              <w:t>100% din cerințele prevăzute în caietul de sarcini se regăsesc preluate și dezvoltate în oferta câștigătoare.</w:t>
            </w:r>
          </w:p>
        </w:tc>
      </w:tr>
      <w:tr w:rsidR="00391C22" w:rsidRPr="00E8690E" w14:paraId="03FEDCF4" w14:textId="77777777" w:rsidTr="00021B1F">
        <w:tc>
          <w:tcPr>
            <w:tcW w:w="553" w:type="dxa"/>
            <w:tcBorders>
              <w:top w:val="nil"/>
              <w:left w:val="single" w:sz="8" w:space="0" w:color="666666"/>
              <w:bottom w:val="single" w:sz="8" w:space="0" w:color="666666"/>
              <w:right w:val="single" w:sz="8" w:space="0" w:color="666666"/>
            </w:tcBorders>
            <w:shd w:val="clear" w:color="auto" w:fill="BFBFBF"/>
            <w:tcMar>
              <w:top w:w="0" w:type="dxa"/>
              <w:left w:w="108" w:type="dxa"/>
              <w:bottom w:w="0" w:type="dxa"/>
              <w:right w:w="108" w:type="dxa"/>
            </w:tcMar>
          </w:tcPr>
          <w:p w14:paraId="1F21D8B7" w14:textId="77777777" w:rsidR="00391C22" w:rsidRPr="00E8690E" w:rsidRDefault="00391C22" w:rsidP="006A0F28">
            <w:pPr>
              <w:spacing w:after="0" w:line="240" w:lineRule="auto"/>
              <w:jc w:val="both"/>
              <w:rPr>
                <w:rFonts w:cstheme="minorHAnsi"/>
                <w:b/>
                <w:bCs/>
                <w:color w:val="000000"/>
                <w:sz w:val="24"/>
                <w:szCs w:val="24"/>
                <w:lang w:val="ro-RO" w:eastAsia="zh-TW"/>
              </w:rPr>
            </w:pPr>
          </w:p>
        </w:tc>
        <w:tc>
          <w:tcPr>
            <w:tcW w:w="8769" w:type="dxa"/>
            <w:gridSpan w:val="3"/>
            <w:tcBorders>
              <w:top w:val="nil"/>
              <w:left w:val="nil"/>
              <w:bottom w:val="single" w:sz="8" w:space="0" w:color="666666"/>
              <w:right w:val="single" w:sz="8" w:space="0" w:color="666666"/>
            </w:tcBorders>
            <w:shd w:val="clear" w:color="auto" w:fill="BFBFBF"/>
            <w:tcMar>
              <w:top w:w="0" w:type="dxa"/>
              <w:left w:w="108" w:type="dxa"/>
              <w:bottom w:w="0" w:type="dxa"/>
              <w:right w:w="108" w:type="dxa"/>
            </w:tcMar>
            <w:hideMark/>
          </w:tcPr>
          <w:p w14:paraId="70839BDA" w14:textId="77777777" w:rsidR="00391C22" w:rsidRPr="00E8690E" w:rsidRDefault="00391C22" w:rsidP="006A0F28">
            <w:pPr>
              <w:spacing w:after="0" w:line="240" w:lineRule="auto"/>
              <w:jc w:val="both"/>
              <w:rPr>
                <w:rFonts w:cstheme="minorHAnsi"/>
                <w:b/>
                <w:bCs/>
                <w:color w:val="000000"/>
                <w:sz w:val="24"/>
                <w:szCs w:val="24"/>
                <w:lang w:val="ro-RO" w:eastAsia="zh-TW"/>
              </w:rPr>
            </w:pPr>
            <w:r w:rsidRPr="00E8690E">
              <w:rPr>
                <w:rFonts w:cstheme="minorHAnsi"/>
                <w:b/>
                <w:bCs/>
                <w:color w:val="000000"/>
                <w:sz w:val="24"/>
                <w:szCs w:val="24"/>
                <w:lang w:val="ro-RO" w:eastAsia="zh-TW"/>
              </w:rPr>
              <w:t>Pentru etapa de implementare</w:t>
            </w:r>
          </w:p>
        </w:tc>
      </w:tr>
      <w:tr w:rsidR="00391C22" w:rsidRPr="00E8690E" w14:paraId="4FE5A5F1" w14:textId="77777777" w:rsidTr="00021B1F">
        <w:tc>
          <w:tcPr>
            <w:tcW w:w="553" w:type="dxa"/>
            <w:tcBorders>
              <w:top w:val="nil"/>
              <w:left w:val="single" w:sz="8" w:space="0" w:color="666666"/>
              <w:bottom w:val="single" w:sz="8" w:space="0" w:color="666666"/>
              <w:right w:val="single" w:sz="8" w:space="0" w:color="666666"/>
            </w:tcBorders>
            <w:tcMar>
              <w:top w:w="0" w:type="dxa"/>
              <w:left w:w="108" w:type="dxa"/>
              <w:bottom w:w="0" w:type="dxa"/>
              <w:right w:w="108" w:type="dxa"/>
            </w:tcMar>
          </w:tcPr>
          <w:p w14:paraId="636F3FB3" w14:textId="77777777" w:rsidR="00391C22" w:rsidRPr="00E8690E" w:rsidRDefault="00391C22" w:rsidP="006A0F28">
            <w:pPr>
              <w:numPr>
                <w:ilvl w:val="0"/>
                <w:numId w:val="26"/>
              </w:numPr>
              <w:spacing w:after="0" w:line="240" w:lineRule="auto"/>
              <w:contextualSpacing/>
              <w:jc w:val="both"/>
              <w:rPr>
                <w:rFonts w:cstheme="minorHAnsi"/>
                <w:color w:val="000000"/>
                <w:sz w:val="24"/>
                <w:szCs w:val="24"/>
                <w:lang w:val="ro-RO" w:eastAsia="zh-TW"/>
              </w:rPr>
            </w:pPr>
          </w:p>
        </w:tc>
        <w:tc>
          <w:tcPr>
            <w:tcW w:w="2700" w:type="dxa"/>
            <w:tcBorders>
              <w:top w:val="nil"/>
              <w:left w:val="nil"/>
              <w:bottom w:val="single" w:sz="8" w:space="0" w:color="666666"/>
              <w:right w:val="single" w:sz="8" w:space="0" w:color="666666"/>
            </w:tcBorders>
            <w:tcMar>
              <w:top w:w="0" w:type="dxa"/>
              <w:left w:w="108" w:type="dxa"/>
              <w:bottom w:w="0" w:type="dxa"/>
              <w:right w:w="108" w:type="dxa"/>
            </w:tcMar>
            <w:hideMark/>
          </w:tcPr>
          <w:p w14:paraId="3DEBA5AC" w14:textId="77777777" w:rsidR="00391C22" w:rsidRPr="00E8690E" w:rsidRDefault="00391C22" w:rsidP="006A0F28">
            <w:pPr>
              <w:spacing w:after="0" w:line="240" w:lineRule="auto"/>
              <w:jc w:val="both"/>
              <w:rPr>
                <w:rFonts w:cstheme="minorHAnsi"/>
                <w:color w:val="000000"/>
                <w:sz w:val="24"/>
                <w:szCs w:val="24"/>
                <w:lang w:val="ro-RO" w:eastAsia="zh-TW"/>
              </w:rPr>
            </w:pPr>
            <w:r w:rsidRPr="00E8690E">
              <w:rPr>
                <w:rFonts w:cstheme="minorHAnsi"/>
                <w:color w:val="000000"/>
                <w:sz w:val="24"/>
                <w:szCs w:val="24"/>
                <w:lang w:val="ro-RO" w:eastAsia="zh-TW"/>
              </w:rPr>
              <w:t>Stabilirea gradului în care serviciile achiziționate corespund necesităților achizitorului</w:t>
            </w:r>
          </w:p>
        </w:tc>
        <w:tc>
          <w:tcPr>
            <w:tcW w:w="2951" w:type="dxa"/>
            <w:tcBorders>
              <w:top w:val="nil"/>
              <w:left w:val="nil"/>
              <w:bottom w:val="single" w:sz="8" w:space="0" w:color="666666"/>
              <w:right w:val="single" w:sz="8" w:space="0" w:color="666666"/>
            </w:tcBorders>
            <w:tcMar>
              <w:top w:w="0" w:type="dxa"/>
              <w:left w:w="108" w:type="dxa"/>
              <w:bottom w:w="0" w:type="dxa"/>
              <w:right w:w="108" w:type="dxa"/>
            </w:tcMar>
            <w:hideMark/>
          </w:tcPr>
          <w:p w14:paraId="143F83B0" w14:textId="77777777" w:rsidR="00391C22" w:rsidRPr="00E8690E" w:rsidRDefault="00391C22" w:rsidP="006A0F28">
            <w:pPr>
              <w:spacing w:after="0" w:line="240" w:lineRule="auto"/>
              <w:jc w:val="both"/>
              <w:rPr>
                <w:rFonts w:cstheme="minorHAnsi"/>
                <w:color w:val="000000"/>
                <w:sz w:val="24"/>
                <w:szCs w:val="24"/>
                <w:lang w:val="ro-RO" w:eastAsia="zh-TW"/>
              </w:rPr>
            </w:pPr>
            <w:r w:rsidRPr="00E8690E">
              <w:rPr>
                <w:rFonts w:cstheme="minorHAnsi"/>
                <w:color w:val="000000"/>
                <w:sz w:val="24"/>
                <w:szCs w:val="24"/>
                <w:lang w:val="ro-RO" w:eastAsia="zh-TW"/>
              </w:rPr>
              <w:t>Gradul în care serviciile achiziționate corespund necesităților achizitorului</w:t>
            </w:r>
          </w:p>
        </w:tc>
        <w:tc>
          <w:tcPr>
            <w:tcW w:w="3118" w:type="dxa"/>
            <w:tcBorders>
              <w:top w:val="nil"/>
              <w:left w:val="nil"/>
              <w:bottom w:val="single" w:sz="8" w:space="0" w:color="666666"/>
              <w:right w:val="single" w:sz="8" w:space="0" w:color="666666"/>
            </w:tcBorders>
            <w:tcMar>
              <w:top w:w="0" w:type="dxa"/>
              <w:left w:w="108" w:type="dxa"/>
              <w:bottom w:w="0" w:type="dxa"/>
              <w:right w:w="108" w:type="dxa"/>
            </w:tcMar>
            <w:hideMark/>
          </w:tcPr>
          <w:p w14:paraId="63ABC65C" w14:textId="77777777" w:rsidR="00391C22" w:rsidRPr="00E8690E" w:rsidRDefault="00391C22" w:rsidP="006A0F28">
            <w:pPr>
              <w:spacing w:after="0" w:line="240" w:lineRule="auto"/>
              <w:jc w:val="both"/>
              <w:rPr>
                <w:rFonts w:cstheme="minorHAnsi"/>
                <w:color w:val="000000"/>
                <w:sz w:val="24"/>
                <w:szCs w:val="24"/>
                <w:lang w:val="ro-RO" w:eastAsia="zh-TW"/>
              </w:rPr>
            </w:pPr>
            <w:r w:rsidRPr="00E8690E">
              <w:rPr>
                <w:rFonts w:cstheme="minorHAnsi"/>
                <w:color w:val="000000"/>
                <w:sz w:val="24"/>
                <w:szCs w:val="24"/>
                <w:lang w:val="ro-RO" w:eastAsia="zh-TW"/>
              </w:rPr>
              <w:t xml:space="preserve">Serviciile achiziționate deservesc în proporție de 100% necesitățile achizitorului </w:t>
            </w:r>
          </w:p>
        </w:tc>
      </w:tr>
    </w:tbl>
    <w:p w14:paraId="26392209" w14:textId="3430CF47" w:rsidR="00A05B0E" w:rsidRPr="00E8690E" w:rsidRDefault="00A05B0E" w:rsidP="006A0F28">
      <w:pPr>
        <w:spacing w:after="0" w:line="240" w:lineRule="auto"/>
        <w:jc w:val="both"/>
        <w:rPr>
          <w:rFonts w:cstheme="minorHAnsi"/>
          <w:b/>
          <w:sz w:val="24"/>
          <w:szCs w:val="24"/>
          <w:lang w:val="ro-RO"/>
        </w:rPr>
      </w:pPr>
    </w:p>
    <w:p w14:paraId="33AA750C" w14:textId="2D592780" w:rsidR="00160D99" w:rsidRPr="00E8690E" w:rsidRDefault="00160D99" w:rsidP="006A0F28">
      <w:pPr>
        <w:spacing w:after="0" w:line="240" w:lineRule="auto"/>
        <w:jc w:val="both"/>
        <w:rPr>
          <w:rFonts w:cstheme="minorHAnsi"/>
          <w:b/>
          <w:sz w:val="24"/>
          <w:szCs w:val="24"/>
          <w:lang w:val="ro-RO"/>
        </w:rPr>
      </w:pPr>
    </w:p>
    <w:p w14:paraId="37669807" w14:textId="77777777" w:rsidR="00D80795" w:rsidRPr="00E8690E" w:rsidRDefault="00160D99" w:rsidP="006A0F28">
      <w:pPr>
        <w:pStyle w:val="ListParagraph"/>
        <w:numPr>
          <w:ilvl w:val="0"/>
          <w:numId w:val="9"/>
        </w:numPr>
        <w:jc w:val="both"/>
        <w:rPr>
          <w:rFonts w:asciiTheme="minorHAnsi" w:hAnsiTheme="minorHAnsi" w:cstheme="minorHAnsi"/>
          <w:b/>
        </w:rPr>
      </w:pPr>
      <w:bookmarkStart w:id="18" w:name="_Hlk227158075"/>
      <w:r w:rsidRPr="00E8690E">
        <w:rPr>
          <w:rFonts w:asciiTheme="minorHAnsi" w:hAnsiTheme="minorHAnsi" w:cstheme="minorHAnsi"/>
          <w:b/>
        </w:rPr>
        <w:t xml:space="preserve">OFERTA TEHNICĂ </w:t>
      </w:r>
    </w:p>
    <w:p w14:paraId="7113DA51" w14:textId="77777777" w:rsidR="00D80795" w:rsidRPr="00E8690E" w:rsidRDefault="00D80795" w:rsidP="006A0F28">
      <w:pPr>
        <w:spacing w:after="0" w:line="240" w:lineRule="auto"/>
        <w:jc w:val="both"/>
        <w:rPr>
          <w:rFonts w:cstheme="minorHAnsi"/>
          <w:sz w:val="24"/>
          <w:szCs w:val="24"/>
          <w:lang w:val="ro-RO"/>
        </w:rPr>
      </w:pPr>
    </w:p>
    <w:p w14:paraId="274837BC" w14:textId="413388CC" w:rsidR="00D80795" w:rsidRPr="00E8690E" w:rsidRDefault="00D80795" w:rsidP="006A0F28">
      <w:pPr>
        <w:spacing w:after="0" w:line="240" w:lineRule="auto"/>
        <w:jc w:val="both"/>
        <w:rPr>
          <w:rFonts w:cstheme="minorHAnsi"/>
          <w:b/>
          <w:sz w:val="24"/>
          <w:szCs w:val="24"/>
          <w:lang w:val="ro-RO"/>
        </w:rPr>
      </w:pPr>
      <w:r w:rsidRPr="00E8690E">
        <w:rPr>
          <w:rFonts w:cstheme="minorHAnsi"/>
          <w:sz w:val="24"/>
          <w:szCs w:val="24"/>
          <w:lang w:val="ro-RO"/>
        </w:rPr>
        <w:t xml:space="preserve">Metodologia și planul de lucru sunt componente-cheie și obligatorii ale ofertei tehnice. </w:t>
      </w:r>
    </w:p>
    <w:p w14:paraId="188EDDD9" w14:textId="37C64C30" w:rsidR="00D80795" w:rsidRPr="00E8690E" w:rsidRDefault="00D80795" w:rsidP="006A0F28">
      <w:pPr>
        <w:tabs>
          <w:tab w:val="left" w:pos="284"/>
        </w:tabs>
        <w:spacing w:before="120" w:after="0" w:line="240" w:lineRule="auto"/>
        <w:jc w:val="both"/>
        <w:rPr>
          <w:rFonts w:eastAsia="Calibri" w:cstheme="minorHAnsi"/>
          <w:bCs/>
          <w:sz w:val="24"/>
          <w:szCs w:val="24"/>
          <w:lang w:val="ro-RO"/>
        </w:rPr>
      </w:pPr>
      <w:r w:rsidRPr="00E8690E">
        <w:rPr>
          <w:rFonts w:eastAsia="Calibri" w:cstheme="minorHAnsi"/>
          <w:bCs/>
          <w:sz w:val="24"/>
          <w:szCs w:val="24"/>
          <w:lang w:val="ro-RO"/>
        </w:rPr>
        <w:t xml:space="preserve">În elaborarea ofertei tehnice nu se acceptă modalitatea de îndeplinire a cerințelor caietului de sarcini prin transcrierea/ copierea întocmai a cerințelor în oferta tehnică. Astfel, </w:t>
      </w:r>
      <w:r w:rsidR="00292F43" w:rsidRPr="00E8690E">
        <w:rPr>
          <w:rFonts w:eastAsia="Calibri" w:cstheme="minorHAnsi"/>
          <w:bCs/>
          <w:sz w:val="24"/>
          <w:szCs w:val="24"/>
          <w:lang w:val="ro-RO"/>
        </w:rPr>
        <w:t xml:space="preserve">Ofertanții </w:t>
      </w:r>
      <w:r w:rsidRPr="00E8690E">
        <w:rPr>
          <w:rFonts w:eastAsia="Calibri" w:cstheme="minorHAnsi"/>
          <w:bCs/>
          <w:sz w:val="24"/>
          <w:szCs w:val="24"/>
          <w:lang w:val="ro-RO"/>
        </w:rPr>
        <w:t xml:space="preserve">vor </w:t>
      </w:r>
      <w:r w:rsidRPr="00E8690E">
        <w:rPr>
          <w:rFonts w:eastAsia="Calibri" w:cstheme="minorHAnsi"/>
          <w:bCs/>
          <w:sz w:val="24"/>
          <w:szCs w:val="24"/>
          <w:lang w:val="ro-RO"/>
        </w:rPr>
        <w:lastRenderedPageBreak/>
        <w:t>elabora oferta tehnică pe baza cerințelor caietului de sarcini și își vor asuma modelul de contract care face parte din documentația la această procedură de achiziție.</w:t>
      </w:r>
    </w:p>
    <w:p w14:paraId="1D975175" w14:textId="77777777" w:rsidR="00BA62DA" w:rsidRPr="00E8690E" w:rsidRDefault="00BA62DA" w:rsidP="006A0F28">
      <w:pPr>
        <w:tabs>
          <w:tab w:val="left" w:pos="284"/>
        </w:tabs>
        <w:spacing w:before="120" w:after="0" w:line="240" w:lineRule="auto"/>
        <w:jc w:val="both"/>
        <w:rPr>
          <w:rFonts w:eastAsia="Trebuchet MS" w:cstheme="minorHAnsi"/>
          <w:sz w:val="24"/>
          <w:szCs w:val="24"/>
          <w:lang w:val="ro-RO"/>
        </w:rPr>
      </w:pPr>
      <w:r w:rsidRPr="00E8690E">
        <w:rPr>
          <w:rFonts w:eastAsia="Trebuchet MS" w:cstheme="minorHAnsi"/>
          <w:sz w:val="24"/>
          <w:szCs w:val="24"/>
          <w:lang w:val="ro-RO"/>
        </w:rPr>
        <w:t xml:space="preserve">Propunerea tehnică va corespunde cerințelor solicitate prin prezentul Caiet de Sarcini. Autoritatea Contractantă solicită ofertanților să precizeze în cadrul ofertelor faptul că la elaborarea acestora au ținut cont de obligațiile relevante din domeniile mediului, social si al relațiilor de muncă, în conformitate cu dispozițiile art. 51 din Legea nr. 98/2016. Detalii privind reglementările obligatorii in domeniile menționate mai sus, se pot obține prin accesarea adreselor: www.anpm.ro si </w:t>
      </w:r>
      <w:hyperlink r:id="rId19" w:history="1">
        <w:r w:rsidRPr="00E8690E">
          <w:rPr>
            <w:rStyle w:val="Hyperlink"/>
            <w:rFonts w:eastAsia="Trebuchet MS" w:cstheme="minorHAnsi"/>
            <w:sz w:val="24"/>
            <w:szCs w:val="24"/>
            <w:lang w:val="ro-RO"/>
          </w:rPr>
          <w:t>www.mmuncii.ro</w:t>
        </w:r>
      </w:hyperlink>
      <w:r w:rsidRPr="00E8690E">
        <w:rPr>
          <w:rFonts w:eastAsia="Trebuchet MS" w:cstheme="minorHAnsi"/>
          <w:sz w:val="24"/>
          <w:szCs w:val="24"/>
          <w:lang w:val="ro-RO"/>
        </w:rPr>
        <w:t>.</w:t>
      </w:r>
    </w:p>
    <w:p w14:paraId="0180BF9B" w14:textId="77777777" w:rsidR="009A2883" w:rsidRPr="00E8690E" w:rsidRDefault="009A2883" w:rsidP="006A0F28">
      <w:pPr>
        <w:pStyle w:val="Default"/>
        <w:tabs>
          <w:tab w:val="left" w:pos="426"/>
        </w:tabs>
        <w:jc w:val="both"/>
        <w:rPr>
          <w:rFonts w:asciiTheme="minorHAnsi" w:hAnsiTheme="minorHAnsi" w:cstheme="minorHAnsi"/>
          <w:bCs/>
          <w:lang w:val="ro-RO"/>
        </w:rPr>
      </w:pPr>
    </w:p>
    <w:p w14:paraId="583CB200" w14:textId="017BB2A3" w:rsidR="00D80795" w:rsidRPr="00E8690E" w:rsidRDefault="00D80795" w:rsidP="006A0F28">
      <w:pPr>
        <w:pStyle w:val="Default"/>
        <w:tabs>
          <w:tab w:val="left" w:pos="426"/>
        </w:tabs>
        <w:jc w:val="both"/>
        <w:rPr>
          <w:rFonts w:asciiTheme="minorHAnsi" w:eastAsia="Times New Roman" w:hAnsiTheme="minorHAnsi" w:cstheme="minorHAnsi"/>
          <w:lang w:val="ro-RO"/>
        </w:rPr>
      </w:pPr>
      <w:r w:rsidRPr="00E8690E">
        <w:rPr>
          <w:rFonts w:asciiTheme="minorHAnsi" w:hAnsiTheme="minorHAnsi" w:cstheme="minorHAnsi"/>
          <w:bCs/>
          <w:lang w:val="ro-RO"/>
        </w:rPr>
        <w:t xml:space="preserve">Ofertanții </w:t>
      </w:r>
      <w:r w:rsidRPr="00E8690E">
        <w:rPr>
          <w:rFonts w:asciiTheme="minorHAnsi" w:eastAsia="Times New Roman" w:hAnsiTheme="minorHAnsi" w:cstheme="minorHAnsi"/>
          <w:lang w:val="ro-RO"/>
        </w:rPr>
        <w:t>vor descrie în cadrul ofertei tehnice abordarea și metodologia privind realizarea activităților în cadrul contractului</w:t>
      </w:r>
      <w:bookmarkEnd w:id="18"/>
      <w:r w:rsidRPr="00E8690E">
        <w:rPr>
          <w:rFonts w:asciiTheme="minorHAnsi" w:eastAsia="Times New Roman" w:hAnsiTheme="minorHAnsi" w:cstheme="minorHAnsi"/>
          <w:lang w:val="ro-RO"/>
        </w:rPr>
        <w:t xml:space="preserve">, detaliind următoarele aspecte: </w:t>
      </w:r>
    </w:p>
    <w:p w14:paraId="7181F86E" w14:textId="77777777" w:rsidR="00CB2A70" w:rsidRPr="00E8690E" w:rsidRDefault="00CB2A70" w:rsidP="006A0F28">
      <w:pPr>
        <w:pStyle w:val="Default"/>
        <w:tabs>
          <w:tab w:val="left" w:pos="426"/>
        </w:tabs>
        <w:jc w:val="both"/>
        <w:rPr>
          <w:rFonts w:asciiTheme="minorHAnsi" w:eastAsia="Times New Roman" w:hAnsiTheme="minorHAnsi" w:cstheme="minorHAnsi"/>
          <w:lang w:val="ro-RO"/>
        </w:rPr>
      </w:pPr>
    </w:p>
    <w:p w14:paraId="27ED226C" w14:textId="42628562" w:rsidR="00BA62DA" w:rsidRPr="00E8690E" w:rsidRDefault="00BA62DA" w:rsidP="006A0F28">
      <w:pPr>
        <w:pStyle w:val="ListParagraph"/>
        <w:numPr>
          <w:ilvl w:val="0"/>
          <w:numId w:val="12"/>
        </w:numPr>
        <w:jc w:val="both"/>
        <w:rPr>
          <w:rFonts w:asciiTheme="minorHAnsi" w:hAnsiTheme="minorHAnsi" w:cstheme="minorHAnsi"/>
          <w:b/>
          <w:lang w:eastAsia="ro-RO"/>
        </w:rPr>
      </w:pPr>
      <w:r w:rsidRPr="00E8690E">
        <w:rPr>
          <w:rFonts w:asciiTheme="minorHAnsi" w:hAnsiTheme="minorHAnsi" w:cstheme="minorHAnsi"/>
          <w:b/>
          <w:lang w:eastAsia="ro-RO"/>
        </w:rPr>
        <w:t>Echipa de proiect</w:t>
      </w:r>
    </w:p>
    <w:p w14:paraId="7371D01A" w14:textId="7189403A" w:rsidR="00A46F79" w:rsidRPr="00E8690E" w:rsidRDefault="004E77A4" w:rsidP="006A0F28">
      <w:pPr>
        <w:tabs>
          <w:tab w:val="left" w:pos="284"/>
        </w:tabs>
        <w:spacing w:before="120" w:after="0" w:line="240" w:lineRule="auto"/>
        <w:jc w:val="both"/>
        <w:rPr>
          <w:rFonts w:eastAsia="Calibri" w:cstheme="minorHAnsi"/>
          <w:bCs/>
          <w:i/>
          <w:sz w:val="24"/>
          <w:szCs w:val="24"/>
          <w:lang w:val="ro-RO"/>
        </w:rPr>
      </w:pPr>
      <w:r w:rsidRPr="00E8690E">
        <w:rPr>
          <w:rFonts w:cstheme="minorHAnsi"/>
          <w:b/>
          <w:sz w:val="24"/>
          <w:szCs w:val="24"/>
          <w:lang w:val="ro-RO"/>
        </w:rPr>
        <w:t>Pentru echipa de proiect</w:t>
      </w:r>
      <w:r w:rsidRPr="00E8690E">
        <w:rPr>
          <w:rFonts w:eastAsia="Calibri" w:cstheme="minorHAnsi"/>
          <w:bCs/>
          <w:sz w:val="24"/>
          <w:szCs w:val="24"/>
          <w:lang w:val="ro-RO"/>
        </w:rPr>
        <w:t xml:space="preserve"> s</w:t>
      </w:r>
      <w:r w:rsidR="00A46F79" w:rsidRPr="00E8690E">
        <w:rPr>
          <w:rFonts w:eastAsia="Calibri" w:cstheme="minorHAnsi"/>
          <w:bCs/>
          <w:sz w:val="24"/>
          <w:szCs w:val="24"/>
          <w:lang w:val="ro-RO"/>
        </w:rPr>
        <w:t>e vor furniza numele și prenumele experților propuși, poziția pentru care sunt propuși în echipa de proiect și documente justificative pentru experiența acestora pe poziții similare în proiecte anterioare,</w:t>
      </w:r>
      <w:r w:rsidR="00A46F79" w:rsidRPr="00E8690E">
        <w:rPr>
          <w:rFonts w:cstheme="minorHAnsi"/>
          <w:sz w:val="24"/>
          <w:szCs w:val="24"/>
          <w:lang w:val="ro-RO"/>
        </w:rPr>
        <w:t xml:space="preserve"> </w:t>
      </w:r>
      <w:r w:rsidR="00A46F79" w:rsidRPr="00E8690E">
        <w:rPr>
          <w:rFonts w:eastAsia="Calibri" w:cstheme="minorHAnsi"/>
          <w:bCs/>
          <w:sz w:val="24"/>
          <w:szCs w:val="24"/>
          <w:lang w:val="ro-RO"/>
        </w:rPr>
        <w:t>cu respectarea legislației în vigoare privind prelucrarea  datelor cu caracter personal</w:t>
      </w:r>
      <w:r w:rsidR="009A2883" w:rsidRPr="00E8690E">
        <w:rPr>
          <w:rFonts w:eastAsia="Calibri" w:cstheme="minorHAnsi"/>
          <w:bCs/>
          <w:sz w:val="24"/>
          <w:szCs w:val="24"/>
          <w:lang w:val="ro-RO"/>
        </w:rPr>
        <w:t>.</w:t>
      </w:r>
    </w:p>
    <w:p w14:paraId="0CB17089" w14:textId="476AE102" w:rsidR="0001795D" w:rsidRPr="00E8690E" w:rsidRDefault="0001795D" w:rsidP="006A0F28">
      <w:pPr>
        <w:tabs>
          <w:tab w:val="left" w:pos="284"/>
        </w:tabs>
        <w:spacing w:before="120" w:after="0" w:line="240" w:lineRule="auto"/>
        <w:jc w:val="both"/>
        <w:rPr>
          <w:rFonts w:eastAsia="Calibri" w:cstheme="minorHAnsi"/>
          <w:bCs/>
          <w:sz w:val="24"/>
          <w:szCs w:val="24"/>
          <w:lang w:val="ro-RO"/>
        </w:rPr>
      </w:pPr>
      <w:r w:rsidRPr="00E8690E">
        <w:rPr>
          <w:rFonts w:eastAsia="Calibri" w:cstheme="minorHAnsi"/>
          <w:bCs/>
          <w:sz w:val="24"/>
          <w:szCs w:val="24"/>
          <w:lang w:val="ro-RO"/>
        </w:rPr>
        <w:t xml:space="preserve">Pentru a dovedi îndeplinirea cerințelor obligatorii de către experții propuși, incluse în caietul de sarcini, </w:t>
      </w:r>
      <w:r w:rsidR="00292F43" w:rsidRPr="00E8690E">
        <w:rPr>
          <w:rFonts w:eastAsia="Calibri" w:cstheme="minorHAnsi"/>
          <w:bCs/>
          <w:sz w:val="24"/>
          <w:szCs w:val="24"/>
          <w:lang w:val="ro-RO"/>
        </w:rPr>
        <w:t>Ofertantul</w:t>
      </w:r>
      <w:r w:rsidRPr="00E8690E">
        <w:rPr>
          <w:rFonts w:eastAsia="Calibri" w:cstheme="minorHAnsi"/>
          <w:bCs/>
          <w:sz w:val="24"/>
          <w:szCs w:val="24"/>
          <w:lang w:val="ro-RO"/>
        </w:rPr>
        <w:t xml:space="preserve"> va prezenta următoarele documente </w:t>
      </w:r>
      <w:r w:rsidRPr="00E8690E">
        <w:rPr>
          <w:rFonts w:eastAsia="Calibri" w:cstheme="minorHAnsi"/>
          <w:bCs/>
          <w:sz w:val="24"/>
          <w:szCs w:val="24"/>
          <w:u w:val="single"/>
          <w:lang w:val="ro-RO"/>
        </w:rPr>
        <w:t>pentru fiecare expert-cheie în parte</w:t>
      </w:r>
      <w:r w:rsidRPr="00E8690E">
        <w:rPr>
          <w:rFonts w:eastAsia="Calibri" w:cstheme="minorHAnsi"/>
          <w:bCs/>
          <w:sz w:val="24"/>
          <w:szCs w:val="24"/>
          <w:lang w:val="ro-RO"/>
        </w:rPr>
        <w:t>:</w:t>
      </w:r>
    </w:p>
    <w:p w14:paraId="0E36E328" w14:textId="77777777" w:rsidR="0001795D" w:rsidRPr="00E8690E" w:rsidRDefault="0001795D" w:rsidP="006A0F28">
      <w:pPr>
        <w:pStyle w:val="ListParagraph"/>
        <w:numPr>
          <w:ilvl w:val="0"/>
          <w:numId w:val="27"/>
        </w:numPr>
        <w:tabs>
          <w:tab w:val="left" w:pos="284"/>
        </w:tabs>
        <w:spacing w:before="120"/>
        <w:contextualSpacing w:val="0"/>
        <w:jc w:val="both"/>
        <w:rPr>
          <w:rFonts w:asciiTheme="minorHAnsi" w:eastAsia="Calibri" w:hAnsiTheme="minorHAnsi" w:cstheme="minorHAnsi"/>
          <w:bCs/>
        </w:rPr>
      </w:pPr>
      <w:r w:rsidRPr="00E8690E">
        <w:rPr>
          <w:rFonts w:asciiTheme="minorHAnsi" w:eastAsia="Calibri" w:hAnsiTheme="minorHAnsi" w:cstheme="minorHAnsi"/>
          <w:bCs/>
        </w:rPr>
        <w:t xml:space="preserve">scrisori de recomandare, contracte, fișe de post sau alte documente relevante din care să rezulte experiența profesională specifică relevantă, conform cerințelor prevăzute pentru fiecare expert în parte, inclusiv informații privind activitățile realizate și contractele/proiectele în cadrul cărora au fost realizate aceste activități; </w:t>
      </w:r>
      <w:r w:rsidRPr="00E8690E">
        <w:rPr>
          <w:rFonts w:asciiTheme="minorHAnsi" w:hAnsiTheme="minorHAnsi" w:cstheme="minorHAnsi"/>
        </w:rPr>
        <w:t>Pentru calcularea punctajului, se vor lua în considerare doar proiectele finalizate până la momentul depunerii ofertei.</w:t>
      </w:r>
    </w:p>
    <w:p w14:paraId="6AB52F86" w14:textId="77777777" w:rsidR="0001795D" w:rsidRPr="00E8690E" w:rsidRDefault="0001795D" w:rsidP="006A0F28">
      <w:pPr>
        <w:pStyle w:val="ListParagraph"/>
        <w:numPr>
          <w:ilvl w:val="0"/>
          <w:numId w:val="27"/>
        </w:numPr>
        <w:tabs>
          <w:tab w:val="left" w:pos="284"/>
        </w:tabs>
        <w:spacing w:before="120"/>
        <w:contextualSpacing w:val="0"/>
        <w:jc w:val="both"/>
        <w:rPr>
          <w:rFonts w:asciiTheme="minorHAnsi" w:eastAsia="Calibri" w:hAnsiTheme="minorHAnsi" w:cstheme="minorHAnsi"/>
          <w:bCs/>
        </w:rPr>
      </w:pPr>
      <w:r w:rsidRPr="00E8690E">
        <w:rPr>
          <w:rFonts w:asciiTheme="minorHAnsi" w:eastAsia="Calibri" w:hAnsiTheme="minorHAnsi" w:cstheme="minorHAnsi"/>
          <w:bCs/>
        </w:rPr>
        <w:t xml:space="preserve">demonstrarea îndeplinirii cerinței de cunoaștere a limbii engleze prin prezentarea de documente relevante </w:t>
      </w:r>
      <w:r w:rsidRPr="00E8690E">
        <w:rPr>
          <w:rFonts w:asciiTheme="minorHAnsi" w:hAnsiTheme="minorHAnsi" w:cstheme="minorHAnsi"/>
        </w:rPr>
        <w:t>(de ex. documente care să ateste implicarea/participarea/coordonarea de proiecte derulate în limba engleză, studii scrise în limba engleză, etc. )</w:t>
      </w:r>
    </w:p>
    <w:p w14:paraId="43ED1826" w14:textId="3A7E5B67" w:rsidR="0001795D" w:rsidRPr="00E8690E" w:rsidRDefault="0001795D" w:rsidP="006A0F28">
      <w:pPr>
        <w:pStyle w:val="ListParagraph"/>
        <w:numPr>
          <w:ilvl w:val="0"/>
          <w:numId w:val="27"/>
        </w:numPr>
        <w:tabs>
          <w:tab w:val="left" w:pos="284"/>
        </w:tabs>
        <w:spacing w:before="120"/>
        <w:contextualSpacing w:val="0"/>
        <w:jc w:val="both"/>
        <w:rPr>
          <w:rFonts w:asciiTheme="minorHAnsi" w:eastAsia="Calibri" w:hAnsiTheme="minorHAnsi" w:cstheme="minorHAnsi"/>
          <w:bCs/>
        </w:rPr>
      </w:pPr>
      <w:r w:rsidRPr="00E8690E">
        <w:rPr>
          <w:rFonts w:asciiTheme="minorHAnsi" w:eastAsia="Calibri" w:hAnsiTheme="minorHAnsi" w:cstheme="minorHAnsi"/>
          <w:bCs/>
        </w:rPr>
        <w:t xml:space="preserve">declarația de disponibilitate, din care să reiasă că expertul propus este disponibil să activeze în contract, în situația în care </w:t>
      </w:r>
      <w:r w:rsidR="00292F43" w:rsidRPr="00E8690E">
        <w:rPr>
          <w:rFonts w:asciiTheme="minorHAnsi" w:eastAsia="Calibri" w:hAnsiTheme="minorHAnsi" w:cstheme="minorHAnsi"/>
          <w:bCs/>
        </w:rPr>
        <w:t>Ofertantul</w:t>
      </w:r>
      <w:r w:rsidRPr="00E8690E">
        <w:rPr>
          <w:rFonts w:asciiTheme="minorHAnsi" w:eastAsia="Calibri" w:hAnsiTheme="minorHAnsi" w:cstheme="minorHAnsi"/>
          <w:bCs/>
        </w:rPr>
        <w:t xml:space="preserve"> va fi declarat câștigător.</w:t>
      </w:r>
    </w:p>
    <w:p w14:paraId="2A0CB9FC" w14:textId="0CBBB152" w:rsidR="00A46F79" w:rsidRPr="00E8690E" w:rsidRDefault="00A46F79" w:rsidP="006A0F28">
      <w:pPr>
        <w:tabs>
          <w:tab w:val="left" w:pos="284"/>
        </w:tabs>
        <w:spacing w:before="120" w:after="0" w:line="240" w:lineRule="auto"/>
        <w:jc w:val="both"/>
        <w:rPr>
          <w:rFonts w:eastAsia="Calibri" w:cstheme="minorHAnsi"/>
          <w:bCs/>
          <w:i/>
          <w:sz w:val="24"/>
          <w:szCs w:val="24"/>
          <w:lang w:val="ro-RO"/>
        </w:rPr>
      </w:pPr>
      <w:r w:rsidRPr="00E8690E">
        <w:rPr>
          <w:rFonts w:eastAsia="Calibri" w:cstheme="minorHAnsi"/>
          <w:bCs/>
          <w:i/>
          <w:sz w:val="24"/>
          <w:szCs w:val="24"/>
          <w:lang w:val="ro-RO"/>
        </w:rPr>
        <w:t xml:space="preserve">Atenție! Pentru demonstrarea experienței nu se acceptă CV-uri. </w:t>
      </w:r>
    </w:p>
    <w:p w14:paraId="6D3FAA14" w14:textId="77777777" w:rsidR="00A46F79" w:rsidRPr="00E8690E" w:rsidRDefault="00A46F79" w:rsidP="006A0F28">
      <w:pPr>
        <w:spacing w:after="0" w:line="240" w:lineRule="auto"/>
        <w:jc w:val="both"/>
        <w:rPr>
          <w:rFonts w:cstheme="minorHAnsi"/>
          <w:b/>
          <w:sz w:val="24"/>
          <w:szCs w:val="24"/>
          <w:lang w:val="ro-RO" w:eastAsia="ro-RO"/>
        </w:rPr>
      </w:pPr>
    </w:p>
    <w:p w14:paraId="2B8587F6" w14:textId="58DB4EA8" w:rsidR="00D80795" w:rsidRPr="00E8690E" w:rsidRDefault="00D80795" w:rsidP="006A0F28">
      <w:pPr>
        <w:pStyle w:val="ListParagraph"/>
        <w:numPr>
          <w:ilvl w:val="0"/>
          <w:numId w:val="12"/>
        </w:numPr>
        <w:jc w:val="both"/>
        <w:rPr>
          <w:rFonts w:asciiTheme="minorHAnsi" w:hAnsiTheme="minorHAnsi" w:cstheme="minorHAnsi"/>
          <w:b/>
          <w:lang w:eastAsia="ro-RO"/>
        </w:rPr>
      </w:pPr>
      <w:r w:rsidRPr="00E8690E">
        <w:rPr>
          <w:rFonts w:asciiTheme="minorHAnsi" w:hAnsiTheme="minorHAnsi" w:cstheme="minorHAnsi"/>
          <w:b/>
          <w:lang w:eastAsia="ro-RO"/>
        </w:rPr>
        <w:t xml:space="preserve">Metodologia pentru </w:t>
      </w:r>
      <w:r w:rsidR="00844C47" w:rsidRPr="00E8690E">
        <w:rPr>
          <w:rFonts w:asciiTheme="minorHAnsi" w:hAnsiTheme="minorHAnsi" w:cstheme="minorHAnsi"/>
          <w:b/>
          <w:lang w:eastAsia="ro-RO"/>
        </w:rPr>
        <w:t>prestarea</w:t>
      </w:r>
      <w:r w:rsidRPr="00E8690E">
        <w:rPr>
          <w:rFonts w:asciiTheme="minorHAnsi" w:hAnsiTheme="minorHAnsi" w:cstheme="minorHAnsi"/>
          <w:b/>
          <w:lang w:eastAsia="ro-RO"/>
        </w:rPr>
        <w:t xml:space="preserve"> serviciilor</w:t>
      </w:r>
    </w:p>
    <w:p w14:paraId="3CBDB9AA" w14:textId="77777777" w:rsidR="00D80795" w:rsidRPr="00E8690E" w:rsidRDefault="00D80795" w:rsidP="006A0F28">
      <w:pPr>
        <w:spacing w:after="0" w:line="240" w:lineRule="auto"/>
        <w:jc w:val="both"/>
        <w:rPr>
          <w:rFonts w:cstheme="minorHAnsi"/>
          <w:sz w:val="24"/>
          <w:szCs w:val="24"/>
          <w:lang w:val="ro-RO" w:eastAsia="ro-RO"/>
        </w:rPr>
      </w:pPr>
      <w:r w:rsidRPr="00E8690E">
        <w:rPr>
          <w:rFonts w:cstheme="minorHAnsi"/>
          <w:sz w:val="24"/>
          <w:szCs w:val="24"/>
          <w:lang w:val="ro-RO" w:eastAsia="ro-RO"/>
        </w:rPr>
        <w:t xml:space="preserve">În această secțiune, </w:t>
      </w:r>
      <w:r w:rsidRPr="00E8690E">
        <w:rPr>
          <w:rFonts w:cstheme="minorHAnsi"/>
          <w:bCs/>
          <w:color w:val="000000"/>
          <w:sz w:val="24"/>
          <w:szCs w:val="24"/>
          <w:lang w:val="ro-RO"/>
        </w:rPr>
        <w:t xml:space="preserve">Ofertanții </w:t>
      </w:r>
      <w:r w:rsidRPr="00E8690E">
        <w:rPr>
          <w:rFonts w:cstheme="minorHAnsi"/>
          <w:sz w:val="24"/>
          <w:szCs w:val="24"/>
          <w:lang w:val="ro-RO" w:eastAsia="ro-RO"/>
        </w:rPr>
        <w:t>vor prezenta modul în care înțeleg obiectivele contractului și sarcinile stabilite prin caietul de sarcini și va prezenta cel puțin următoarele informații:</w:t>
      </w:r>
    </w:p>
    <w:p w14:paraId="55888BAB" w14:textId="30342F0B" w:rsidR="00D80795" w:rsidRPr="00E8690E" w:rsidRDefault="00D80795" w:rsidP="006A0F28">
      <w:pPr>
        <w:pStyle w:val="ListParagraph"/>
        <w:numPr>
          <w:ilvl w:val="0"/>
          <w:numId w:val="28"/>
        </w:numPr>
        <w:jc w:val="both"/>
        <w:rPr>
          <w:rFonts w:asciiTheme="minorHAnsi" w:hAnsiTheme="minorHAnsi" w:cstheme="minorHAnsi"/>
        </w:rPr>
      </w:pPr>
      <w:r w:rsidRPr="00E8690E">
        <w:rPr>
          <w:rFonts w:asciiTheme="minorHAnsi" w:hAnsiTheme="minorHAnsi" w:cstheme="minorHAnsi"/>
        </w:rPr>
        <w:t>metodologia de realizare a activităților în scopul obținerii rezultatelor așteptate</w:t>
      </w:r>
      <w:r w:rsidR="00A32D4F" w:rsidRPr="00E8690E">
        <w:rPr>
          <w:rFonts w:asciiTheme="minorHAnsi" w:hAnsiTheme="minorHAnsi" w:cstheme="minorHAnsi"/>
        </w:rPr>
        <w:t xml:space="preserve">: descrierea  abordărilor, metodelor și instrumentelor specifice ce vor fi utilizate </w:t>
      </w:r>
      <w:r w:rsidR="00844C47" w:rsidRPr="00E8690E">
        <w:rPr>
          <w:rFonts w:asciiTheme="minorHAnsi" w:hAnsiTheme="minorHAnsi" w:cstheme="minorHAnsi"/>
        </w:rPr>
        <w:t>și raționamentul din spatele acestora</w:t>
      </w:r>
      <w:r w:rsidR="009A2883" w:rsidRPr="00E8690E">
        <w:rPr>
          <w:rFonts w:asciiTheme="minorHAnsi" w:hAnsiTheme="minorHAnsi" w:cstheme="minorHAnsi"/>
        </w:rPr>
        <w:t>;</w:t>
      </w:r>
    </w:p>
    <w:p w14:paraId="726301F3" w14:textId="5D16AAA7" w:rsidR="00D80795" w:rsidRPr="00E8690E" w:rsidRDefault="00D80795" w:rsidP="006A0F28">
      <w:pPr>
        <w:pStyle w:val="ListParagraph"/>
        <w:numPr>
          <w:ilvl w:val="0"/>
          <w:numId w:val="28"/>
        </w:numPr>
        <w:jc w:val="both"/>
        <w:rPr>
          <w:rFonts w:asciiTheme="minorHAnsi" w:hAnsiTheme="minorHAnsi" w:cstheme="minorHAnsi"/>
        </w:rPr>
      </w:pPr>
      <w:r w:rsidRPr="00E8690E">
        <w:rPr>
          <w:rFonts w:asciiTheme="minorHAnsi" w:hAnsiTheme="minorHAnsi" w:cstheme="minorHAnsi"/>
        </w:rPr>
        <w:t xml:space="preserve">modalitatea de abordare a activităților ce corespund rezultatului final al contractului și rezultatelor intermediare aferente, în raport cu serviciile și responsabilitățile </w:t>
      </w:r>
      <w:r w:rsidRPr="00E8690E">
        <w:rPr>
          <w:rFonts w:asciiTheme="minorHAnsi" w:hAnsiTheme="minorHAnsi" w:cstheme="minorHAnsi"/>
        </w:rPr>
        <w:lastRenderedPageBreak/>
        <w:t>stabilite prin caietul de sarcini</w:t>
      </w:r>
      <w:r w:rsidR="009A2883" w:rsidRPr="00E8690E">
        <w:rPr>
          <w:rFonts w:asciiTheme="minorHAnsi" w:hAnsiTheme="minorHAnsi" w:cstheme="minorHAnsi"/>
        </w:rPr>
        <w:t>. A</w:t>
      </w:r>
      <w:r w:rsidRPr="00E8690E">
        <w:rPr>
          <w:rFonts w:asciiTheme="minorHAnsi" w:hAnsiTheme="minorHAnsi" w:cstheme="minorHAnsi"/>
        </w:rPr>
        <w:t xml:space="preserve">ctivitățile descrise la acest capitol trebuie corelate ca durată, în planul de lucru (grafic </w:t>
      </w:r>
      <w:proofErr w:type="spellStart"/>
      <w:r w:rsidRPr="00E8690E">
        <w:rPr>
          <w:rFonts w:asciiTheme="minorHAnsi" w:hAnsiTheme="minorHAnsi" w:cstheme="minorHAnsi"/>
        </w:rPr>
        <w:t>Gantt</w:t>
      </w:r>
      <w:proofErr w:type="spellEnd"/>
      <w:r w:rsidRPr="00E8690E">
        <w:rPr>
          <w:rFonts w:asciiTheme="minorHAnsi" w:hAnsiTheme="minorHAnsi" w:cstheme="minorHAnsi"/>
        </w:rPr>
        <w:t>);</w:t>
      </w:r>
    </w:p>
    <w:p w14:paraId="5B4EB785" w14:textId="39576C12" w:rsidR="00D80795" w:rsidRPr="00E8690E" w:rsidRDefault="004077A4" w:rsidP="006A0F28">
      <w:pPr>
        <w:pStyle w:val="ListParagraph"/>
        <w:numPr>
          <w:ilvl w:val="0"/>
          <w:numId w:val="28"/>
        </w:numPr>
        <w:jc w:val="both"/>
        <w:rPr>
          <w:rFonts w:asciiTheme="minorHAnsi" w:hAnsiTheme="minorHAnsi" w:cstheme="minorHAnsi"/>
        </w:rPr>
      </w:pPr>
      <w:r w:rsidRPr="00E8690E">
        <w:rPr>
          <w:rFonts w:asciiTheme="minorHAnsi" w:hAnsiTheme="minorHAnsi" w:cstheme="minorHAnsi"/>
        </w:rPr>
        <w:t>identificarea</w:t>
      </w:r>
      <w:r w:rsidR="00D80795" w:rsidRPr="00E8690E">
        <w:rPr>
          <w:rFonts w:asciiTheme="minorHAnsi" w:hAnsiTheme="minorHAnsi" w:cstheme="minorHAnsi"/>
        </w:rPr>
        <w:t xml:space="preserve"> riscurilor ce pot apărea pe parcursul derulării contractului și măsuri de diminuare a acestora;</w:t>
      </w:r>
    </w:p>
    <w:p w14:paraId="75E3470C" w14:textId="3384D7F8" w:rsidR="00D80795" w:rsidRPr="00E8690E" w:rsidRDefault="004077A4" w:rsidP="006A0F28">
      <w:pPr>
        <w:pStyle w:val="ListParagraph"/>
        <w:numPr>
          <w:ilvl w:val="0"/>
          <w:numId w:val="28"/>
        </w:numPr>
        <w:jc w:val="both"/>
        <w:rPr>
          <w:rFonts w:asciiTheme="minorHAnsi" w:hAnsiTheme="minorHAnsi" w:cstheme="minorHAnsi"/>
        </w:rPr>
      </w:pPr>
      <w:r w:rsidRPr="00E8690E">
        <w:rPr>
          <w:rFonts w:asciiTheme="minorHAnsi" w:hAnsiTheme="minorHAnsi" w:cstheme="minorHAnsi"/>
        </w:rPr>
        <w:t>o descriere a măsurilor de control al calității propuse cu privire la calitatea livrabilelor, la controlul lingvistic și la continuitatea serviciilor în situația absenței membrilor echipei;</w:t>
      </w:r>
    </w:p>
    <w:p w14:paraId="0A5E01DD" w14:textId="2B04B998" w:rsidR="004077A4" w:rsidRPr="00E8690E" w:rsidRDefault="004077A4" w:rsidP="006A0F28">
      <w:pPr>
        <w:pStyle w:val="ListParagraph"/>
        <w:numPr>
          <w:ilvl w:val="0"/>
          <w:numId w:val="28"/>
        </w:numPr>
        <w:jc w:val="both"/>
        <w:rPr>
          <w:rFonts w:asciiTheme="minorHAnsi" w:hAnsiTheme="minorHAnsi" w:cstheme="minorHAnsi"/>
        </w:rPr>
      </w:pPr>
      <w:r w:rsidRPr="00E8690E">
        <w:rPr>
          <w:rFonts w:asciiTheme="minorHAnsi" w:hAnsiTheme="minorHAnsi" w:cstheme="minorHAnsi"/>
        </w:rPr>
        <w:t>o analiză a potențialelor provocări implicate (analiza riscurilor și măsuri de atenuare propuse).</w:t>
      </w:r>
    </w:p>
    <w:p w14:paraId="6B78A04A" w14:textId="77777777" w:rsidR="00D80795" w:rsidRPr="00E8690E" w:rsidRDefault="00D80795" w:rsidP="006A0F28">
      <w:pPr>
        <w:pStyle w:val="ListParagraph"/>
        <w:ind w:left="426"/>
        <w:jc w:val="both"/>
        <w:rPr>
          <w:rFonts w:asciiTheme="minorHAnsi" w:hAnsiTheme="minorHAnsi" w:cstheme="minorHAnsi"/>
        </w:rPr>
      </w:pPr>
    </w:p>
    <w:p w14:paraId="76FE51BE" w14:textId="7BECC3CC" w:rsidR="00D80795" w:rsidRPr="00E8690E" w:rsidRDefault="00D80795" w:rsidP="006A0F28">
      <w:pPr>
        <w:pStyle w:val="ListParagraph"/>
        <w:numPr>
          <w:ilvl w:val="0"/>
          <w:numId w:val="12"/>
        </w:numPr>
        <w:jc w:val="both"/>
        <w:rPr>
          <w:rFonts w:asciiTheme="minorHAnsi" w:hAnsiTheme="minorHAnsi" w:cstheme="minorHAnsi"/>
          <w:b/>
          <w:lang w:eastAsia="ro-RO"/>
        </w:rPr>
      </w:pPr>
      <w:r w:rsidRPr="00E8690E">
        <w:rPr>
          <w:rFonts w:asciiTheme="minorHAnsi" w:hAnsiTheme="minorHAnsi" w:cstheme="minorHAnsi"/>
          <w:b/>
          <w:lang w:eastAsia="ro-RO"/>
        </w:rPr>
        <w:t>Modalitatea de organizare a echipei de proiect și logistica necesară realizării serviciilor</w:t>
      </w:r>
    </w:p>
    <w:p w14:paraId="1592D5AB" w14:textId="77777777" w:rsidR="00D80795" w:rsidRPr="00E8690E" w:rsidRDefault="00D80795" w:rsidP="006A0F28">
      <w:pPr>
        <w:spacing w:after="0" w:line="240" w:lineRule="auto"/>
        <w:jc w:val="both"/>
        <w:rPr>
          <w:rFonts w:cstheme="minorHAnsi"/>
          <w:sz w:val="24"/>
          <w:szCs w:val="24"/>
          <w:lang w:val="ro-RO" w:eastAsia="ro-RO"/>
        </w:rPr>
      </w:pPr>
      <w:r w:rsidRPr="00E8690E">
        <w:rPr>
          <w:rFonts w:cstheme="minorHAnsi"/>
          <w:sz w:val="24"/>
          <w:szCs w:val="24"/>
          <w:lang w:val="ro-RO" w:eastAsia="ro-RO"/>
        </w:rPr>
        <w:t xml:space="preserve">În această secțiune, </w:t>
      </w:r>
      <w:r w:rsidRPr="00E8690E">
        <w:rPr>
          <w:rFonts w:cstheme="minorHAnsi"/>
          <w:bCs/>
          <w:color w:val="000000"/>
          <w:sz w:val="24"/>
          <w:szCs w:val="24"/>
          <w:lang w:val="ro-RO"/>
        </w:rPr>
        <w:t xml:space="preserve">Ofertanții </w:t>
      </w:r>
      <w:r w:rsidRPr="00E8690E">
        <w:rPr>
          <w:rFonts w:cstheme="minorHAnsi"/>
          <w:sz w:val="24"/>
          <w:szCs w:val="24"/>
          <w:lang w:val="ro-RO" w:eastAsia="ro-RO"/>
        </w:rPr>
        <w:t>vor prezenta cel puțin următoarele informații:</w:t>
      </w:r>
    </w:p>
    <w:p w14:paraId="3D1BCD79" w14:textId="0CA88DE5" w:rsidR="00D80795" w:rsidRPr="00E8690E" w:rsidRDefault="00D80795" w:rsidP="006A0F28">
      <w:pPr>
        <w:pStyle w:val="ListParagraph"/>
        <w:numPr>
          <w:ilvl w:val="0"/>
          <w:numId w:val="29"/>
        </w:numPr>
        <w:jc w:val="both"/>
        <w:rPr>
          <w:rFonts w:asciiTheme="minorHAnsi" w:hAnsiTheme="minorHAnsi" w:cstheme="minorHAnsi"/>
        </w:rPr>
      </w:pPr>
      <w:r w:rsidRPr="00E8690E">
        <w:rPr>
          <w:rFonts w:asciiTheme="minorHAnsi" w:hAnsiTheme="minorHAnsi" w:cstheme="minorHAnsi"/>
        </w:rPr>
        <w:t>structura întregii echipe de proiect propuse pentru realizarea serviciilor solicitate prin caietul de sarcini, atribuțiile membrilor acesteia și interacțiunea dintre membrii acesteia</w:t>
      </w:r>
      <w:r w:rsidR="003C3571" w:rsidRPr="00E8690E">
        <w:rPr>
          <w:rFonts w:asciiTheme="minorHAnsi" w:hAnsiTheme="minorHAnsi" w:cstheme="minorHAnsi"/>
        </w:rPr>
        <w:t xml:space="preserve">, subliniind acolo unde este relevant modul în care experiența anterioară în proiecte europene/internaționale este </w:t>
      </w:r>
      <w:r w:rsidR="009A2883" w:rsidRPr="00E8690E">
        <w:rPr>
          <w:rFonts w:asciiTheme="minorHAnsi" w:hAnsiTheme="minorHAnsi" w:cstheme="minorHAnsi"/>
        </w:rPr>
        <w:t>utilizată</w:t>
      </w:r>
      <w:r w:rsidRPr="00E8690E">
        <w:rPr>
          <w:rFonts w:asciiTheme="minorHAnsi" w:hAnsiTheme="minorHAnsi" w:cstheme="minorHAnsi"/>
        </w:rPr>
        <w:t>;</w:t>
      </w:r>
    </w:p>
    <w:p w14:paraId="6EA67851" w14:textId="4269AFB8" w:rsidR="00D80795" w:rsidRPr="00E8690E" w:rsidRDefault="00D80795" w:rsidP="006A0F28">
      <w:pPr>
        <w:pStyle w:val="ListParagraph"/>
        <w:numPr>
          <w:ilvl w:val="0"/>
          <w:numId w:val="29"/>
        </w:numPr>
        <w:jc w:val="both"/>
        <w:rPr>
          <w:rFonts w:asciiTheme="minorHAnsi" w:hAnsiTheme="minorHAnsi" w:cstheme="minorHAnsi"/>
        </w:rPr>
      </w:pPr>
      <w:r w:rsidRPr="00E8690E">
        <w:rPr>
          <w:rFonts w:asciiTheme="minorHAnsi" w:hAnsiTheme="minorHAnsi" w:cstheme="minorHAnsi"/>
        </w:rPr>
        <w:t xml:space="preserve">interacțiunea membrilor echipei cu Organizația </w:t>
      </w:r>
      <w:r w:rsidR="00292F43" w:rsidRPr="00E8690E">
        <w:rPr>
          <w:rFonts w:asciiTheme="minorHAnsi" w:eastAsia="Calibri" w:hAnsiTheme="minorHAnsi" w:cstheme="minorHAnsi"/>
          <w:bCs/>
        </w:rPr>
        <w:t>Ofertantul</w:t>
      </w:r>
      <w:r w:rsidRPr="00E8690E">
        <w:rPr>
          <w:rFonts w:asciiTheme="minorHAnsi" w:hAnsiTheme="minorHAnsi" w:cstheme="minorHAnsi"/>
        </w:rPr>
        <w:t xml:space="preserve"> pentru valorificarea reciprocă a </w:t>
      </w:r>
      <w:bookmarkStart w:id="19" w:name="_Hlk87443482"/>
      <w:r w:rsidRPr="00E8690E">
        <w:rPr>
          <w:rFonts w:asciiTheme="minorHAnsi" w:hAnsiTheme="minorHAnsi" w:cstheme="minorHAnsi"/>
        </w:rPr>
        <w:t>experienței/cunoștințelor/informațiilor acumulate în proiectele similare derulate anterior</w:t>
      </w:r>
      <w:bookmarkEnd w:id="19"/>
      <w:r w:rsidRPr="00E8690E">
        <w:rPr>
          <w:rFonts w:asciiTheme="minorHAnsi" w:hAnsiTheme="minorHAnsi" w:cstheme="minorHAnsi"/>
        </w:rPr>
        <w:t xml:space="preserve">; </w:t>
      </w:r>
    </w:p>
    <w:p w14:paraId="0362A1B5" w14:textId="77777777" w:rsidR="00D80795" w:rsidRPr="00E8690E" w:rsidRDefault="00D80795" w:rsidP="006A0F28">
      <w:pPr>
        <w:pStyle w:val="ListParagraph"/>
        <w:numPr>
          <w:ilvl w:val="0"/>
          <w:numId w:val="29"/>
        </w:numPr>
        <w:jc w:val="both"/>
        <w:rPr>
          <w:rFonts w:asciiTheme="minorHAnsi" w:hAnsiTheme="minorHAnsi" w:cstheme="minorHAnsi"/>
        </w:rPr>
      </w:pPr>
      <w:r w:rsidRPr="00E8690E">
        <w:rPr>
          <w:rFonts w:asciiTheme="minorHAnsi" w:hAnsiTheme="minorHAnsi" w:cstheme="minorHAnsi"/>
        </w:rPr>
        <w:t>detalii cu privire la colaborarea dintre membrii echipei în proiecte derulate anterior;</w:t>
      </w:r>
    </w:p>
    <w:p w14:paraId="79E24DFB" w14:textId="77777777" w:rsidR="00D80795" w:rsidRPr="00E8690E" w:rsidRDefault="00D80795" w:rsidP="006A0F28">
      <w:pPr>
        <w:pStyle w:val="ListParagraph"/>
        <w:numPr>
          <w:ilvl w:val="0"/>
          <w:numId w:val="29"/>
        </w:numPr>
        <w:jc w:val="both"/>
        <w:rPr>
          <w:rFonts w:asciiTheme="minorHAnsi" w:hAnsiTheme="minorHAnsi" w:cstheme="minorHAnsi"/>
        </w:rPr>
      </w:pPr>
      <w:r w:rsidRPr="00E8690E">
        <w:rPr>
          <w:rFonts w:asciiTheme="minorHAnsi" w:hAnsiTheme="minorHAnsi" w:cstheme="minorHAnsi"/>
        </w:rPr>
        <w:t>modul de abordare si gestionare a relației cu asociații și/sau cu subcontractorii, în raport cu activitățile contractului (dacă este cazul);</w:t>
      </w:r>
    </w:p>
    <w:p w14:paraId="79D67CFB" w14:textId="335C81A5" w:rsidR="00D80795" w:rsidRPr="00E8690E" w:rsidRDefault="00D80795" w:rsidP="006A0F28">
      <w:pPr>
        <w:pStyle w:val="ListParagraph"/>
        <w:numPr>
          <w:ilvl w:val="0"/>
          <w:numId w:val="29"/>
        </w:numPr>
        <w:jc w:val="both"/>
        <w:rPr>
          <w:rFonts w:asciiTheme="minorHAnsi" w:hAnsiTheme="minorHAnsi" w:cstheme="minorHAnsi"/>
        </w:rPr>
      </w:pPr>
      <w:r w:rsidRPr="00E8690E">
        <w:rPr>
          <w:rFonts w:asciiTheme="minorHAnsi" w:hAnsiTheme="minorHAnsi" w:cstheme="minorHAnsi"/>
        </w:rPr>
        <w:t xml:space="preserve">descrierea resurselor pe care </w:t>
      </w:r>
      <w:r w:rsidR="00292F43" w:rsidRPr="00E8690E">
        <w:rPr>
          <w:rFonts w:asciiTheme="minorHAnsi" w:eastAsia="Calibri" w:hAnsiTheme="minorHAnsi" w:cstheme="minorHAnsi"/>
          <w:bCs/>
        </w:rPr>
        <w:t>Ofertantul</w:t>
      </w:r>
      <w:r w:rsidRPr="00E8690E">
        <w:rPr>
          <w:rFonts w:asciiTheme="minorHAnsi" w:hAnsiTheme="minorHAnsi" w:cstheme="minorHAnsi"/>
        </w:rPr>
        <w:t xml:space="preserve"> le va utiliza în activitățile desfășurate pentru realizarea serviciilor care fac obiectului contractului.</w:t>
      </w:r>
    </w:p>
    <w:p w14:paraId="30B6A7B0" w14:textId="77777777" w:rsidR="00D80795" w:rsidRPr="00E8690E" w:rsidRDefault="00D80795" w:rsidP="006A0F28">
      <w:pPr>
        <w:pStyle w:val="ListParagraph"/>
        <w:ind w:left="426"/>
        <w:jc w:val="both"/>
        <w:rPr>
          <w:rFonts w:asciiTheme="minorHAnsi" w:hAnsiTheme="minorHAnsi" w:cstheme="minorHAnsi"/>
        </w:rPr>
      </w:pPr>
    </w:p>
    <w:p w14:paraId="07F67EC0" w14:textId="2AE4C3F1" w:rsidR="00D80795" w:rsidRPr="00E8690E" w:rsidRDefault="00D80795" w:rsidP="006A0F28">
      <w:pPr>
        <w:pStyle w:val="ListParagraph"/>
        <w:numPr>
          <w:ilvl w:val="0"/>
          <w:numId w:val="12"/>
        </w:numPr>
        <w:jc w:val="both"/>
        <w:rPr>
          <w:rFonts w:asciiTheme="minorHAnsi" w:hAnsiTheme="minorHAnsi" w:cstheme="minorHAnsi"/>
          <w:b/>
        </w:rPr>
      </w:pPr>
      <w:r w:rsidRPr="00E8690E">
        <w:rPr>
          <w:rFonts w:asciiTheme="minorHAnsi" w:hAnsiTheme="minorHAnsi" w:cstheme="minorHAnsi"/>
          <w:b/>
        </w:rPr>
        <w:t xml:space="preserve">Planul de lucru pentru realizarea serviciilor </w:t>
      </w:r>
      <w:r w:rsidR="008F4A39" w:rsidRPr="00E8690E">
        <w:rPr>
          <w:rFonts w:asciiTheme="minorHAnsi" w:hAnsiTheme="minorHAnsi" w:cstheme="minorHAnsi"/>
          <w:b/>
        </w:rPr>
        <w:t>(</w:t>
      </w:r>
      <w:r w:rsidRPr="00E8690E">
        <w:rPr>
          <w:rFonts w:asciiTheme="minorHAnsi" w:hAnsiTheme="minorHAnsi" w:cstheme="minorHAnsi"/>
          <w:b/>
        </w:rPr>
        <w:t xml:space="preserve">Grafic </w:t>
      </w:r>
      <w:proofErr w:type="spellStart"/>
      <w:r w:rsidRPr="00E8690E">
        <w:rPr>
          <w:rFonts w:asciiTheme="minorHAnsi" w:hAnsiTheme="minorHAnsi" w:cstheme="minorHAnsi"/>
          <w:b/>
        </w:rPr>
        <w:t>Gantt</w:t>
      </w:r>
      <w:proofErr w:type="spellEnd"/>
      <w:r w:rsidR="008F4A39" w:rsidRPr="00E8690E">
        <w:rPr>
          <w:rFonts w:asciiTheme="minorHAnsi" w:hAnsiTheme="minorHAnsi" w:cstheme="minorHAnsi"/>
          <w:b/>
        </w:rPr>
        <w:t>)</w:t>
      </w:r>
      <w:r w:rsidRPr="00E8690E">
        <w:rPr>
          <w:rFonts w:asciiTheme="minorHAnsi" w:hAnsiTheme="minorHAnsi" w:cstheme="minorHAnsi"/>
          <w:b/>
        </w:rPr>
        <w:t>:</w:t>
      </w:r>
    </w:p>
    <w:p w14:paraId="16692EAB" w14:textId="77777777" w:rsidR="00D80795" w:rsidRPr="00E8690E" w:rsidRDefault="00D80795" w:rsidP="006A0F28">
      <w:pPr>
        <w:spacing w:after="0" w:line="240" w:lineRule="auto"/>
        <w:jc w:val="both"/>
        <w:rPr>
          <w:rFonts w:cstheme="minorHAnsi"/>
          <w:sz w:val="24"/>
          <w:szCs w:val="24"/>
          <w:lang w:val="ro-RO" w:eastAsia="ro-RO"/>
        </w:rPr>
      </w:pPr>
      <w:r w:rsidRPr="00E8690E">
        <w:rPr>
          <w:rFonts w:cstheme="minorHAnsi"/>
          <w:sz w:val="24"/>
          <w:szCs w:val="24"/>
          <w:lang w:val="ro-RO" w:eastAsia="ro-RO"/>
        </w:rPr>
        <w:t xml:space="preserve">În această secțiune, </w:t>
      </w:r>
      <w:r w:rsidRPr="00E8690E">
        <w:rPr>
          <w:rFonts w:cstheme="minorHAnsi"/>
          <w:bCs/>
          <w:color w:val="000000"/>
          <w:sz w:val="24"/>
          <w:szCs w:val="24"/>
          <w:lang w:val="ro-RO"/>
        </w:rPr>
        <w:t xml:space="preserve">Ofertanții </w:t>
      </w:r>
      <w:r w:rsidRPr="00E8690E">
        <w:rPr>
          <w:rFonts w:cstheme="minorHAnsi"/>
          <w:sz w:val="24"/>
          <w:szCs w:val="24"/>
          <w:lang w:val="ro-RO" w:eastAsia="ro-RO"/>
        </w:rPr>
        <w:t>vor prezenta cel puțin următoarele informații:</w:t>
      </w:r>
    </w:p>
    <w:p w14:paraId="5C302252" w14:textId="0463ABE4" w:rsidR="00D80795" w:rsidRPr="00E8690E" w:rsidRDefault="00D80795" w:rsidP="006A0F28">
      <w:pPr>
        <w:pStyle w:val="ListParagraph"/>
        <w:numPr>
          <w:ilvl w:val="0"/>
          <w:numId w:val="30"/>
        </w:numPr>
        <w:jc w:val="both"/>
        <w:rPr>
          <w:rFonts w:asciiTheme="minorHAnsi" w:hAnsiTheme="minorHAnsi" w:cstheme="minorHAnsi"/>
        </w:rPr>
      </w:pPr>
      <w:r w:rsidRPr="00E8690E">
        <w:rPr>
          <w:rFonts w:asciiTheme="minorHAnsi" w:hAnsiTheme="minorHAnsi" w:cstheme="minorHAnsi"/>
        </w:rPr>
        <w:t>denumirea și durata activităților/sub-activităților în corelație cu descrierea de la punctele a) și b), ținând cont de  </w:t>
      </w:r>
      <w:r w:rsidRPr="00E8690E">
        <w:rPr>
          <w:rFonts w:asciiTheme="minorHAnsi" w:hAnsiTheme="minorHAnsi" w:cstheme="minorHAnsi"/>
          <w:lang w:bidi="ro-RO"/>
        </w:rPr>
        <w:t>perioadele de pregătire a implementării activităților</w:t>
      </w:r>
      <w:r w:rsidRPr="00E8690E">
        <w:rPr>
          <w:rFonts w:asciiTheme="minorHAnsi" w:hAnsiTheme="minorHAnsi" w:cstheme="minorHAnsi"/>
          <w:lang w:bidi="en-US"/>
        </w:rPr>
        <w:t xml:space="preserve">, </w:t>
      </w:r>
      <w:r w:rsidRPr="00E8690E">
        <w:rPr>
          <w:rFonts w:asciiTheme="minorHAnsi" w:hAnsiTheme="minorHAnsi" w:cstheme="minorHAnsi"/>
          <w:lang w:bidi="ro-RO"/>
        </w:rPr>
        <w:t>perioadele de implementare efectivă și perioadele de raportări</w:t>
      </w:r>
      <w:r w:rsidRPr="00E8690E">
        <w:rPr>
          <w:rFonts w:asciiTheme="minorHAnsi" w:hAnsiTheme="minorHAnsi" w:cstheme="minorHAnsi"/>
        </w:rPr>
        <w:t xml:space="preserve">; </w:t>
      </w:r>
    </w:p>
    <w:p w14:paraId="3DA19994" w14:textId="77777777" w:rsidR="00D80795" w:rsidRPr="00E8690E" w:rsidRDefault="00D80795" w:rsidP="006A0F28">
      <w:pPr>
        <w:pStyle w:val="ListParagraph"/>
        <w:numPr>
          <w:ilvl w:val="0"/>
          <w:numId w:val="30"/>
        </w:numPr>
        <w:jc w:val="both"/>
        <w:rPr>
          <w:rFonts w:asciiTheme="minorHAnsi" w:hAnsiTheme="minorHAnsi" w:cstheme="minorHAnsi"/>
        </w:rPr>
      </w:pPr>
      <w:r w:rsidRPr="00E8690E">
        <w:rPr>
          <w:rFonts w:asciiTheme="minorHAnsi" w:hAnsiTheme="minorHAnsi" w:cstheme="minorHAnsi"/>
        </w:rPr>
        <w:t>succesiunea activităților/sub-activităților  și modul în care acestea interacționează;</w:t>
      </w:r>
    </w:p>
    <w:p w14:paraId="7B8D8AEB" w14:textId="77777777" w:rsidR="00D80795" w:rsidRPr="00E8690E" w:rsidRDefault="00D80795" w:rsidP="006A0F28">
      <w:pPr>
        <w:pStyle w:val="ListParagraph"/>
        <w:numPr>
          <w:ilvl w:val="0"/>
          <w:numId w:val="30"/>
        </w:numPr>
        <w:jc w:val="both"/>
        <w:rPr>
          <w:rFonts w:asciiTheme="minorHAnsi" w:hAnsiTheme="minorHAnsi" w:cstheme="minorHAnsi"/>
        </w:rPr>
      </w:pPr>
      <w:r w:rsidRPr="00E8690E">
        <w:rPr>
          <w:rFonts w:asciiTheme="minorHAnsi" w:hAnsiTheme="minorHAnsi" w:cstheme="minorHAnsi"/>
        </w:rPr>
        <w:t>punctele-cheie în realizarea serviciilor.</w:t>
      </w:r>
    </w:p>
    <w:p w14:paraId="00175681" w14:textId="77777777" w:rsidR="00D80795" w:rsidRPr="00E8690E" w:rsidRDefault="00D80795" w:rsidP="006A0F28">
      <w:pPr>
        <w:spacing w:after="0" w:line="240" w:lineRule="auto"/>
        <w:jc w:val="both"/>
        <w:rPr>
          <w:rFonts w:cstheme="minorHAnsi"/>
          <w:sz w:val="24"/>
          <w:szCs w:val="24"/>
          <w:lang w:val="ro-RO" w:eastAsia="ro-RO"/>
        </w:rPr>
      </w:pPr>
      <w:r w:rsidRPr="00E8690E">
        <w:rPr>
          <w:rFonts w:cstheme="minorHAnsi"/>
          <w:sz w:val="24"/>
          <w:szCs w:val="24"/>
          <w:lang w:val="ro-RO" w:eastAsia="ro-RO"/>
        </w:rPr>
        <w:t>Planul de lucru propus trebuie să fie corelat cu abordarea și metodologia propuse și să demonstreze:</w:t>
      </w:r>
    </w:p>
    <w:p w14:paraId="1A5E5387" w14:textId="77777777" w:rsidR="00D80795" w:rsidRPr="00E8690E" w:rsidRDefault="00D80795" w:rsidP="006A0F28">
      <w:pPr>
        <w:pStyle w:val="ListParagraph"/>
        <w:numPr>
          <w:ilvl w:val="0"/>
          <w:numId w:val="31"/>
        </w:numPr>
        <w:jc w:val="both"/>
        <w:rPr>
          <w:rFonts w:asciiTheme="minorHAnsi" w:hAnsiTheme="minorHAnsi" w:cstheme="minorHAnsi"/>
        </w:rPr>
      </w:pPr>
      <w:r w:rsidRPr="00E8690E">
        <w:rPr>
          <w:rFonts w:asciiTheme="minorHAnsi" w:hAnsiTheme="minorHAnsi" w:cstheme="minorHAnsi"/>
        </w:rPr>
        <w:t>înțelegerea prevederilor caietului de sarcini;</w:t>
      </w:r>
    </w:p>
    <w:p w14:paraId="2FB73285" w14:textId="77777777" w:rsidR="00D80795" w:rsidRPr="00E8690E" w:rsidRDefault="00D80795" w:rsidP="006A0F28">
      <w:pPr>
        <w:pStyle w:val="ListParagraph"/>
        <w:numPr>
          <w:ilvl w:val="0"/>
          <w:numId w:val="31"/>
        </w:numPr>
        <w:jc w:val="both"/>
        <w:rPr>
          <w:rFonts w:asciiTheme="minorHAnsi" w:hAnsiTheme="minorHAnsi" w:cstheme="minorHAnsi"/>
        </w:rPr>
      </w:pPr>
      <w:r w:rsidRPr="00E8690E">
        <w:rPr>
          <w:rFonts w:asciiTheme="minorHAnsi" w:hAnsiTheme="minorHAnsi" w:cstheme="minorHAnsi"/>
        </w:rPr>
        <w:t>încadrarea activităților în timp, astfel încât să se asigure finalizarea serviciilor în termenul specificat în caietul de sarcini.</w:t>
      </w:r>
    </w:p>
    <w:p w14:paraId="5B80FACE" w14:textId="77777777" w:rsidR="00D80795" w:rsidRPr="00E8690E" w:rsidRDefault="00D80795" w:rsidP="006A0F28">
      <w:pPr>
        <w:pStyle w:val="ListParagraph"/>
        <w:ind w:left="0"/>
        <w:contextualSpacing w:val="0"/>
        <w:jc w:val="both"/>
        <w:rPr>
          <w:rFonts w:asciiTheme="minorHAnsi" w:hAnsiTheme="minorHAnsi" w:cstheme="minorHAnsi"/>
        </w:rPr>
      </w:pPr>
    </w:p>
    <w:p w14:paraId="7B589D7A" w14:textId="0EBF1E76" w:rsidR="00160D99" w:rsidRPr="00E8690E" w:rsidRDefault="00160D99" w:rsidP="006A0F28">
      <w:pPr>
        <w:spacing w:after="0" w:line="240" w:lineRule="auto"/>
        <w:ind w:right="-2"/>
        <w:jc w:val="both"/>
        <w:rPr>
          <w:rFonts w:cstheme="minorHAnsi"/>
          <w:b/>
          <w:bCs/>
          <w:iCs/>
          <w:sz w:val="24"/>
          <w:szCs w:val="24"/>
          <w:lang w:val="ro-RO"/>
        </w:rPr>
      </w:pPr>
      <w:r w:rsidRPr="00E8690E">
        <w:rPr>
          <w:rFonts w:cstheme="minorHAnsi"/>
          <w:b/>
          <w:bCs/>
          <w:iCs/>
          <w:sz w:val="24"/>
          <w:szCs w:val="24"/>
          <w:lang w:val="ro-RO"/>
        </w:rPr>
        <w:t xml:space="preserve">Dacă în urma verificărilor din etapa de evaluare a ofertelor se constată că datele furnizate sunt incorecte sau nu sunt conforme cu realitatea, Ofertantul poate fi descalificat. </w:t>
      </w:r>
      <w:r w:rsidRPr="00E8690E">
        <w:rPr>
          <w:rFonts w:cstheme="minorHAnsi"/>
          <w:b/>
          <w:sz w:val="24"/>
          <w:szCs w:val="24"/>
          <w:lang w:val="ro-RO"/>
        </w:rPr>
        <w:t xml:space="preserve">Toate </w:t>
      </w:r>
      <w:r w:rsidR="004E77A4" w:rsidRPr="00E8690E">
        <w:rPr>
          <w:rFonts w:cstheme="minorHAnsi"/>
          <w:b/>
          <w:sz w:val="24"/>
          <w:szCs w:val="24"/>
          <w:lang w:val="ro-RO"/>
        </w:rPr>
        <w:t>cerințele</w:t>
      </w:r>
      <w:r w:rsidRPr="00E8690E">
        <w:rPr>
          <w:rFonts w:cstheme="minorHAnsi"/>
          <w:b/>
          <w:sz w:val="24"/>
          <w:szCs w:val="24"/>
          <w:lang w:val="ro-RO"/>
        </w:rPr>
        <w:t xml:space="preserve"> din prezentul caiet de sarcini sunt minime </w:t>
      </w:r>
      <w:proofErr w:type="spellStart"/>
      <w:r w:rsidRPr="00E8690E">
        <w:rPr>
          <w:rFonts w:cstheme="minorHAnsi"/>
          <w:b/>
          <w:sz w:val="24"/>
          <w:szCs w:val="24"/>
          <w:lang w:val="ro-RO"/>
        </w:rPr>
        <w:t>şi</w:t>
      </w:r>
      <w:proofErr w:type="spellEnd"/>
      <w:r w:rsidRPr="00E8690E">
        <w:rPr>
          <w:rFonts w:cstheme="minorHAnsi"/>
          <w:b/>
          <w:sz w:val="24"/>
          <w:szCs w:val="24"/>
          <w:lang w:val="ro-RO"/>
        </w:rPr>
        <w:t xml:space="preserve"> obligatorii. Neîndeplinirea oricăreia dintre acestea va putea atrage descalificarea ofertei, Autoritatea Contractantă neavând obligația de a solicita clarificări, dar putând-o realiza în cazurile pe care le consideră oportune.</w:t>
      </w:r>
    </w:p>
    <w:p w14:paraId="119E496F" w14:textId="77777777" w:rsidR="00160D99" w:rsidRPr="00E8690E" w:rsidRDefault="00160D99" w:rsidP="006A0F28">
      <w:pPr>
        <w:spacing w:after="0" w:line="240" w:lineRule="auto"/>
        <w:ind w:right="-2"/>
        <w:jc w:val="both"/>
        <w:rPr>
          <w:rFonts w:cstheme="minorHAnsi"/>
          <w:b/>
          <w:sz w:val="24"/>
          <w:szCs w:val="24"/>
          <w:u w:val="single"/>
          <w:lang w:val="ro-RO"/>
        </w:rPr>
      </w:pPr>
    </w:p>
    <w:p w14:paraId="05629F00" w14:textId="77777777" w:rsidR="004E77A4" w:rsidRPr="00E8690E" w:rsidRDefault="00160D99" w:rsidP="006A0F28">
      <w:pPr>
        <w:pStyle w:val="ListParagraph"/>
        <w:numPr>
          <w:ilvl w:val="0"/>
          <w:numId w:val="9"/>
        </w:numPr>
        <w:ind w:right="-2"/>
        <w:jc w:val="both"/>
        <w:rPr>
          <w:rFonts w:asciiTheme="minorHAnsi" w:hAnsiTheme="minorHAnsi" w:cstheme="minorHAnsi"/>
          <w:b/>
        </w:rPr>
      </w:pPr>
      <w:bookmarkStart w:id="20" w:name="_Hlk227158176"/>
      <w:r w:rsidRPr="00E8690E">
        <w:rPr>
          <w:rFonts w:asciiTheme="minorHAnsi" w:hAnsiTheme="minorHAnsi" w:cstheme="minorHAnsi"/>
          <w:b/>
        </w:rPr>
        <w:lastRenderedPageBreak/>
        <w:t xml:space="preserve">OFERTA FINANCIARĂ </w:t>
      </w:r>
    </w:p>
    <w:p w14:paraId="320AD850" w14:textId="77777777" w:rsidR="004E77A4" w:rsidRPr="00E8690E" w:rsidRDefault="004E77A4" w:rsidP="006A0F28">
      <w:pPr>
        <w:spacing w:after="0" w:line="240" w:lineRule="auto"/>
        <w:ind w:right="-2"/>
        <w:jc w:val="both"/>
        <w:rPr>
          <w:rFonts w:cstheme="minorHAnsi"/>
          <w:sz w:val="24"/>
          <w:szCs w:val="24"/>
          <w:lang w:val="ro-RO"/>
        </w:rPr>
      </w:pPr>
    </w:p>
    <w:p w14:paraId="0073E166" w14:textId="2930E4FD" w:rsidR="00160D99" w:rsidRPr="00E8690E" w:rsidRDefault="004E77A4" w:rsidP="006A0F28">
      <w:pPr>
        <w:spacing w:after="0" w:line="240" w:lineRule="auto"/>
        <w:ind w:right="-2"/>
        <w:jc w:val="both"/>
        <w:rPr>
          <w:rFonts w:cstheme="minorHAnsi"/>
          <w:sz w:val="24"/>
          <w:szCs w:val="24"/>
          <w:lang w:val="ro-RO"/>
        </w:rPr>
      </w:pPr>
      <w:r w:rsidRPr="00E8690E">
        <w:rPr>
          <w:rFonts w:cstheme="minorHAnsi"/>
          <w:sz w:val="24"/>
          <w:szCs w:val="24"/>
          <w:lang w:val="ro-RO"/>
        </w:rPr>
        <w:t xml:space="preserve">Oferta financiară </w:t>
      </w:r>
      <w:r w:rsidR="00160D99" w:rsidRPr="00E8690E">
        <w:rPr>
          <w:rFonts w:cstheme="minorHAnsi"/>
          <w:sz w:val="24"/>
          <w:szCs w:val="24"/>
          <w:lang w:val="ro-RO"/>
        </w:rPr>
        <w:t>va conține următoarele informații și va fi detaliată</w:t>
      </w:r>
      <w:r w:rsidRPr="00E8690E">
        <w:rPr>
          <w:rFonts w:cstheme="minorHAnsi"/>
          <w:sz w:val="24"/>
          <w:szCs w:val="24"/>
          <w:lang w:val="ro-RO"/>
        </w:rPr>
        <w:t>,</w:t>
      </w:r>
      <w:r w:rsidR="00160D99" w:rsidRPr="00E8690E">
        <w:rPr>
          <w:rFonts w:cstheme="minorHAnsi"/>
          <w:sz w:val="24"/>
          <w:szCs w:val="24"/>
          <w:lang w:val="ro-RO"/>
        </w:rPr>
        <w:t xml:space="preserve"> conform centralizatorului de prețuri de mai jos:</w:t>
      </w:r>
    </w:p>
    <w:p w14:paraId="53CD743B" w14:textId="77777777" w:rsidR="00A0559C" w:rsidRPr="00E8690E" w:rsidRDefault="00A0559C" w:rsidP="006A0F28">
      <w:pPr>
        <w:spacing w:after="0" w:line="240" w:lineRule="auto"/>
        <w:ind w:right="-2"/>
        <w:jc w:val="both"/>
        <w:rPr>
          <w:rFonts w:cstheme="minorHAnsi"/>
          <w:sz w:val="24"/>
          <w:szCs w:val="24"/>
          <w:lang w:val="ro-RO"/>
        </w:rPr>
      </w:pPr>
    </w:p>
    <w:p w14:paraId="0E6F5A44" w14:textId="7F1759A2" w:rsidR="00FF5F9A" w:rsidRPr="00E8690E" w:rsidRDefault="00FF5F9A" w:rsidP="006A0F28">
      <w:pPr>
        <w:spacing w:after="0" w:line="240" w:lineRule="auto"/>
        <w:ind w:right="-2"/>
        <w:jc w:val="both"/>
        <w:rPr>
          <w:rFonts w:cstheme="minorHAnsi"/>
          <w:sz w:val="24"/>
          <w:szCs w:val="24"/>
          <w:lang w:val="ro-RO"/>
        </w:rPr>
      </w:pPr>
      <w:r w:rsidRPr="00E8690E">
        <w:rPr>
          <w:rFonts w:cstheme="minorHAnsi"/>
          <w:sz w:val="24"/>
          <w:szCs w:val="24"/>
          <w:lang w:val="ro-RO"/>
        </w:rPr>
        <w:t>Formular ofertă financiară</w:t>
      </w:r>
    </w:p>
    <w:tbl>
      <w:tblPr>
        <w:tblStyle w:val="TableGrid"/>
        <w:tblW w:w="9369" w:type="dxa"/>
        <w:tblInd w:w="-5" w:type="dxa"/>
        <w:tblLayout w:type="fixed"/>
        <w:tblLook w:val="04A0" w:firstRow="1" w:lastRow="0" w:firstColumn="1" w:lastColumn="0" w:noHBand="0" w:noVBand="1"/>
      </w:tblPr>
      <w:tblGrid>
        <w:gridCol w:w="4733"/>
        <w:gridCol w:w="1352"/>
        <w:gridCol w:w="1642"/>
        <w:gridCol w:w="1642"/>
      </w:tblGrid>
      <w:tr w:rsidR="00160D99" w:rsidRPr="00E8690E" w14:paraId="496B2DC2" w14:textId="77777777" w:rsidTr="004E77A4">
        <w:trPr>
          <w:trHeight w:val="710"/>
        </w:trPr>
        <w:tc>
          <w:tcPr>
            <w:tcW w:w="4733" w:type="dxa"/>
          </w:tcPr>
          <w:p w14:paraId="789AB0C3" w14:textId="77777777" w:rsidR="00160D99" w:rsidRPr="00E8690E" w:rsidRDefault="00160D99" w:rsidP="006A0F28">
            <w:pPr>
              <w:ind w:right="-2"/>
              <w:jc w:val="both"/>
              <w:rPr>
                <w:rFonts w:asciiTheme="minorHAnsi" w:hAnsiTheme="minorHAnsi" w:cstheme="minorHAnsi"/>
                <w:b/>
                <w:sz w:val="24"/>
              </w:rPr>
            </w:pPr>
            <w:r w:rsidRPr="00E8690E">
              <w:rPr>
                <w:rFonts w:asciiTheme="minorHAnsi" w:hAnsiTheme="minorHAnsi" w:cstheme="minorHAnsi"/>
                <w:b/>
                <w:sz w:val="24"/>
              </w:rPr>
              <w:t>Tip livrabil</w:t>
            </w:r>
          </w:p>
        </w:tc>
        <w:tc>
          <w:tcPr>
            <w:tcW w:w="1352" w:type="dxa"/>
          </w:tcPr>
          <w:p w14:paraId="617C1735" w14:textId="77777777" w:rsidR="00160D99" w:rsidRPr="00E8690E" w:rsidRDefault="00160D99" w:rsidP="006A0F28">
            <w:pPr>
              <w:ind w:right="-2"/>
              <w:jc w:val="both"/>
              <w:rPr>
                <w:rFonts w:asciiTheme="minorHAnsi" w:hAnsiTheme="minorHAnsi" w:cstheme="minorHAnsi"/>
                <w:b/>
                <w:sz w:val="24"/>
              </w:rPr>
            </w:pPr>
            <w:r w:rsidRPr="00E8690E">
              <w:rPr>
                <w:rFonts w:asciiTheme="minorHAnsi" w:hAnsiTheme="minorHAnsi" w:cstheme="minorHAnsi"/>
                <w:b/>
                <w:sz w:val="24"/>
              </w:rPr>
              <w:t>Unitatea de măsură</w:t>
            </w:r>
          </w:p>
        </w:tc>
        <w:tc>
          <w:tcPr>
            <w:tcW w:w="1642" w:type="dxa"/>
          </w:tcPr>
          <w:p w14:paraId="7093470F" w14:textId="77777777" w:rsidR="00160D99" w:rsidRPr="00E8690E" w:rsidRDefault="00160D99" w:rsidP="006A0F28">
            <w:pPr>
              <w:ind w:right="-2"/>
              <w:jc w:val="both"/>
              <w:rPr>
                <w:rFonts w:asciiTheme="minorHAnsi" w:hAnsiTheme="minorHAnsi" w:cstheme="minorHAnsi"/>
                <w:b/>
                <w:sz w:val="24"/>
              </w:rPr>
            </w:pPr>
            <w:proofErr w:type="spellStart"/>
            <w:r w:rsidRPr="00E8690E">
              <w:rPr>
                <w:rFonts w:asciiTheme="minorHAnsi" w:hAnsiTheme="minorHAnsi" w:cstheme="minorHAnsi"/>
                <w:b/>
                <w:sz w:val="24"/>
              </w:rPr>
              <w:t>Preţ</w:t>
            </w:r>
            <w:proofErr w:type="spellEnd"/>
            <w:r w:rsidRPr="00E8690E">
              <w:rPr>
                <w:rFonts w:asciiTheme="minorHAnsi" w:hAnsiTheme="minorHAnsi" w:cstheme="minorHAnsi"/>
                <w:b/>
                <w:sz w:val="24"/>
              </w:rPr>
              <w:t xml:space="preserve"> unitar (fără TVA)</w:t>
            </w:r>
          </w:p>
        </w:tc>
        <w:tc>
          <w:tcPr>
            <w:tcW w:w="1642" w:type="dxa"/>
          </w:tcPr>
          <w:p w14:paraId="5D19FF7C" w14:textId="339AFB47" w:rsidR="00160D99" w:rsidRPr="00E8690E" w:rsidRDefault="00160D99" w:rsidP="006A0F28">
            <w:pPr>
              <w:ind w:right="-2"/>
              <w:jc w:val="both"/>
              <w:rPr>
                <w:rFonts w:asciiTheme="minorHAnsi" w:hAnsiTheme="minorHAnsi" w:cstheme="minorHAnsi"/>
                <w:b/>
                <w:sz w:val="24"/>
              </w:rPr>
            </w:pPr>
            <w:r w:rsidRPr="00E8690E">
              <w:rPr>
                <w:rFonts w:asciiTheme="minorHAnsi" w:hAnsiTheme="minorHAnsi" w:cstheme="minorHAnsi"/>
                <w:b/>
                <w:sz w:val="24"/>
              </w:rPr>
              <w:t>Preț total</w:t>
            </w:r>
          </w:p>
        </w:tc>
      </w:tr>
      <w:tr w:rsidR="00160D99" w:rsidRPr="00E8690E" w14:paraId="7681715A" w14:textId="77777777" w:rsidTr="004E77A4">
        <w:trPr>
          <w:trHeight w:val="410"/>
        </w:trPr>
        <w:tc>
          <w:tcPr>
            <w:tcW w:w="4733" w:type="dxa"/>
            <w:vAlign w:val="center"/>
          </w:tcPr>
          <w:p w14:paraId="2FC75307" w14:textId="77777777" w:rsidR="00160D99" w:rsidRPr="00E8690E" w:rsidRDefault="00160D99" w:rsidP="006A0F28">
            <w:pPr>
              <w:ind w:right="-2"/>
              <w:jc w:val="both"/>
              <w:rPr>
                <w:rFonts w:asciiTheme="minorHAnsi" w:hAnsiTheme="minorHAnsi" w:cstheme="minorHAnsi"/>
                <w:sz w:val="24"/>
              </w:rPr>
            </w:pPr>
            <w:r w:rsidRPr="00E8690E">
              <w:rPr>
                <w:rFonts w:asciiTheme="minorHAnsi" w:hAnsiTheme="minorHAnsi" w:cstheme="minorHAnsi"/>
                <w:sz w:val="24"/>
                <w:lang w:eastAsia="en-GB"/>
              </w:rPr>
              <w:t>Raport inițial (inclusiv anexe)</w:t>
            </w:r>
          </w:p>
        </w:tc>
        <w:tc>
          <w:tcPr>
            <w:tcW w:w="1352" w:type="dxa"/>
            <w:vAlign w:val="center"/>
          </w:tcPr>
          <w:p w14:paraId="0CC90E6F" w14:textId="77777777" w:rsidR="00160D99" w:rsidRPr="00E8690E" w:rsidRDefault="00160D99" w:rsidP="006A0F28">
            <w:pPr>
              <w:ind w:right="-2"/>
              <w:jc w:val="both"/>
              <w:rPr>
                <w:rFonts w:asciiTheme="minorHAnsi" w:hAnsiTheme="minorHAnsi" w:cstheme="minorHAnsi"/>
                <w:sz w:val="24"/>
              </w:rPr>
            </w:pPr>
            <w:r w:rsidRPr="00E8690E">
              <w:rPr>
                <w:rFonts w:asciiTheme="minorHAnsi" w:hAnsiTheme="minorHAnsi" w:cstheme="minorHAnsi"/>
                <w:sz w:val="24"/>
              </w:rPr>
              <w:t>1 buc.</w:t>
            </w:r>
          </w:p>
        </w:tc>
        <w:tc>
          <w:tcPr>
            <w:tcW w:w="1642" w:type="dxa"/>
            <w:vAlign w:val="bottom"/>
          </w:tcPr>
          <w:p w14:paraId="183B7877" w14:textId="77777777" w:rsidR="00160D99" w:rsidRPr="00E8690E" w:rsidRDefault="00160D99" w:rsidP="006A0F28">
            <w:pPr>
              <w:ind w:right="-2"/>
              <w:jc w:val="both"/>
              <w:rPr>
                <w:rFonts w:asciiTheme="minorHAnsi" w:hAnsiTheme="minorHAnsi" w:cstheme="minorHAnsi"/>
                <w:sz w:val="24"/>
              </w:rPr>
            </w:pPr>
          </w:p>
        </w:tc>
        <w:tc>
          <w:tcPr>
            <w:tcW w:w="1642" w:type="dxa"/>
          </w:tcPr>
          <w:p w14:paraId="3C89334A" w14:textId="77777777" w:rsidR="00160D99" w:rsidRPr="00E8690E" w:rsidRDefault="00160D99" w:rsidP="006A0F28">
            <w:pPr>
              <w:ind w:right="-2"/>
              <w:jc w:val="both"/>
              <w:rPr>
                <w:rFonts w:asciiTheme="minorHAnsi" w:hAnsiTheme="minorHAnsi" w:cstheme="minorHAnsi"/>
                <w:sz w:val="24"/>
              </w:rPr>
            </w:pPr>
          </w:p>
        </w:tc>
      </w:tr>
      <w:tr w:rsidR="004E77A4" w:rsidRPr="00E8690E" w14:paraId="5DA7FE2D" w14:textId="77777777" w:rsidTr="004E77A4">
        <w:trPr>
          <w:trHeight w:val="410"/>
        </w:trPr>
        <w:tc>
          <w:tcPr>
            <w:tcW w:w="4733" w:type="dxa"/>
            <w:vAlign w:val="center"/>
          </w:tcPr>
          <w:p w14:paraId="7F828DDE" w14:textId="5AF9F7A1" w:rsidR="004E77A4" w:rsidRPr="00E8690E" w:rsidRDefault="004E77A4" w:rsidP="006A0F28">
            <w:pPr>
              <w:ind w:right="-2"/>
              <w:jc w:val="both"/>
              <w:rPr>
                <w:rFonts w:asciiTheme="minorHAnsi" w:hAnsiTheme="minorHAnsi" w:cstheme="minorHAnsi"/>
                <w:sz w:val="24"/>
                <w:lang w:eastAsia="en-GB"/>
              </w:rPr>
            </w:pPr>
            <w:r w:rsidRPr="00E8690E">
              <w:rPr>
                <w:rFonts w:asciiTheme="minorHAnsi" w:hAnsiTheme="minorHAnsi" w:cstheme="minorHAnsi"/>
                <w:sz w:val="24"/>
                <w:lang w:eastAsia="en-GB"/>
              </w:rPr>
              <w:t>Raport intermediar</w:t>
            </w:r>
          </w:p>
        </w:tc>
        <w:tc>
          <w:tcPr>
            <w:tcW w:w="1352" w:type="dxa"/>
            <w:vAlign w:val="center"/>
          </w:tcPr>
          <w:p w14:paraId="4E897934" w14:textId="48014F56" w:rsidR="004E77A4" w:rsidRPr="00E8690E" w:rsidRDefault="004E77A4" w:rsidP="006A0F28">
            <w:pPr>
              <w:ind w:right="-2"/>
              <w:jc w:val="both"/>
              <w:rPr>
                <w:rFonts w:asciiTheme="minorHAnsi" w:hAnsiTheme="minorHAnsi" w:cstheme="minorHAnsi"/>
                <w:sz w:val="24"/>
              </w:rPr>
            </w:pPr>
            <w:r w:rsidRPr="00E8690E">
              <w:rPr>
                <w:rFonts w:asciiTheme="minorHAnsi" w:hAnsiTheme="minorHAnsi" w:cstheme="minorHAnsi"/>
                <w:sz w:val="24"/>
              </w:rPr>
              <w:t>1 buc.</w:t>
            </w:r>
          </w:p>
        </w:tc>
        <w:tc>
          <w:tcPr>
            <w:tcW w:w="1642" w:type="dxa"/>
            <w:vAlign w:val="bottom"/>
          </w:tcPr>
          <w:p w14:paraId="0AFBADF7" w14:textId="77777777" w:rsidR="004E77A4" w:rsidRPr="00E8690E" w:rsidRDefault="004E77A4" w:rsidP="006A0F28">
            <w:pPr>
              <w:ind w:right="-2"/>
              <w:jc w:val="both"/>
              <w:rPr>
                <w:rFonts w:asciiTheme="minorHAnsi" w:hAnsiTheme="minorHAnsi" w:cstheme="minorHAnsi"/>
                <w:sz w:val="24"/>
              </w:rPr>
            </w:pPr>
          </w:p>
        </w:tc>
        <w:tc>
          <w:tcPr>
            <w:tcW w:w="1642" w:type="dxa"/>
          </w:tcPr>
          <w:p w14:paraId="744D89AF" w14:textId="77777777" w:rsidR="004E77A4" w:rsidRPr="00E8690E" w:rsidRDefault="004E77A4" w:rsidP="006A0F28">
            <w:pPr>
              <w:ind w:right="-2"/>
              <w:jc w:val="both"/>
              <w:rPr>
                <w:rFonts w:asciiTheme="minorHAnsi" w:hAnsiTheme="minorHAnsi" w:cstheme="minorHAnsi"/>
                <w:sz w:val="24"/>
              </w:rPr>
            </w:pPr>
          </w:p>
        </w:tc>
      </w:tr>
      <w:tr w:rsidR="00160D99" w:rsidRPr="00E8690E" w14:paraId="7939C06D" w14:textId="77777777" w:rsidTr="004E77A4">
        <w:trPr>
          <w:trHeight w:val="410"/>
        </w:trPr>
        <w:tc>
          <w:tcPr>
            <w:tcW w:w="4733" w:type="dxa"/>
            <w:vAlign w:val="center"/>
          </w:tcPr>
          <w:p w14:paraId="5EE670DF" w14:textId="77777777" w:rsidR="00160D99" w:rsidRPr="00E8690E" w:rsidRDefault="00160D99" w:rsidP="006A0F28">
            <w:pPr>
              <w:ind w:right="-2"/>
              <w:jc w:val="both"/>
              <w:rPr>
                <w:rFonts w:asciiTheme="minorHAnsi" w:hAnsiTheme="minorHAnsi" w:cstheme="minorHAnsi"/>
                <w:sz w:val="24"/>
              </w:rPr>
            </w:pPr>
            <w:r w:rsidRPr="00E8690E">
              <w:rPr>
                <w:rFonts w:asciiTheme="minorHAnsi" w:hAnsiTheme="minorHAnsi" w:cstheme="minorHAnsi"/>
                <w:sz w:val="24"/>
                <w:lang w:eastAsia="en-GB"/>
              </w:rPr>
              <w:t>Raport de evaluare (inclusiv anexe)</w:t>
            </w:r>
          </w:p>
        </w:tc>
        <w:tc>
          <w:tcPr>
            <w:tcW w:w="1352" w:type="dxa"/>
            <w:vAlign w:val="center"/>
          </w:tcPr>
          <w:p w14:paraId="4984F97F" w14:textId="77777777" w:rsidR="00160D99" w:rsidRPr="00E8690E" w:rsidRDefault="00160D99" w:rsidP="006A0F28">
            <w:pPr>
              <w:ind w:right="-2"/>
              <w:jc w:val="both"/>
              <w:rPr>
                <w:rFonts w:asciiTheme="minorHAnsi" w:hAnsiTheme="minorHAnsi" w:cstheme="minorHAnsi"/>
                <w:sz w:val="24"/>
              </w:rPr>
            </w:pPr>
            <w:r w:rsidRPr="00E8690E">
              <w:rPr>
                <w:rFonts w:asciiTheme="minorHAnsi" w:hAnsiTheme="minorHAnsi" w:cstheme="minorHAnsi"/>
                <w:sz w:val="24"/>
              </w:rPr>
              <w:t>1 buc.</w:t>
            </w:r>
          </w:p>
        </w:tc>
        <w:tc>
          <w:tcPr>
            <w:tcW w:w="1642" w:type="dxa"/>
            <w:vAlign w:val="bottom"/>
          </w:tcPr>
          <w:p w14:paraId="0D6458DA" w14:textId="77777777" w:rsidR="00160D99" w:rsidRPr="00E8690E" w:rsidRDefault="00160D99" w:rsidP="006A0F28">
            <w:pPr>
              <w:ind w:right="-2"/>
              <w:jc w:val="both"/>
              <w:rPr>
                <w:rFonts w:asciiTheme="minorHAnsi" w:hAnsiTheme="minorHAnsi" w:cstheme="minorHAnsi"/>
                <w:sz w:val="24"/>
              </w:rPr>
            </w:pPr>
          </w:p>
        </w:tc>
        <w:tc>
          <w:tcPr>
            <w:tcW w:w="1642" w:type="dxa"/>
          </w:tcPr>
          <w:p w14:paraId="5DB16342" w14:textId="77777777" w:rsidR="00160D99" w:rsidRPr="00E8690E" w:rsidRDefault="00160D99" w:rsidP="006A0F28">
            <w:pPr>
              <w:ind w:right="-2"/>
              <w:jc w:val="both"/>
              <w:rPr>
                <w:rFonts w:asciiTheme="minorHAnsi" w:hAnsiTheme="minorHAnsi" w:cstheme="minorHAnsi"/>
                <w:sz w:val="24"/>
              </w:rPr>
            </w:pPr>
          </w:p>
        </w:tc>
      </w:tr>
      <w:tr w:rsidR="00160D99" w:rsidRPr="00E8690E" w14:paraId="5C79D469" w14:textId="77777777" w:rsidTr="004E77A4">
        <w:trPr>
          <w:trHeight w:val="420"/>
        </w:trPr>
        <w:tc>
          <w:tcPr>
            <w:tcW w:w="6085" w:type="dxa"/>
            <w:gridSpan w:val="2"/>
          </w:tcPr>
          <w:p w14:paraId="3798138E" w14:textId="77777777" w:rsidR="00160D99" w:rsidRPr="00E8690E" w:rsidRDefault="00160D99" w:rsidP="006A0F28">
            <w:pPr>
              <w:ind w:right="-2"/>
              <w:jc w:val="both"/>
              <w:rPr>
                <w:rFonts w:asciiTheme="minorHAnsi" w:hAnsiTheme="minorHAnsi" w:cstheme="minorHAnsi"/>
                <w:sz w:val="24"/>
              </w:rPr>
            </w:pPr>
            <w:r w:rsidRPr="00E8690E">
              <w:rPr>
                <w:rFonts w:asciiTheme="minorHAnsi" w:hAnsiTheme="minorHAnsi" w:cstheme="minorHAnsi"/>
                <w:b/>
                <w:sz w:val="24"/>
              </w:rPr>
              <w:t>Valoarea totală a ofertei</w:t>
            </w:r>
          </w:p>
        </w:tc>
        <w:tc>
          <w:tcPr>
            <w:tcW w:w="1642" w:type="dxa"/>
          </w:tcPr>
          <w:p w14:paraId="6032EF19" w14:textId="77777777" w:rsidR="00160D99" w:rsidRPr="00E8690E" w:rsidRDefault="00160D99" w:rsidP="006A0F28">
            <w:pPr>
              <w:ind w:right="-2"/>
              <w:jc w:val="both"/>
              <w:rPr>
                <w:rFonts w:asciiTheme="minorHAnsi" w:hAnsiTheme="minorHAnsi" w:cstheme="minorHAnsi"/>
                <w:sz w:val="24"/>
              </w:rPr>
            </w:pPr>
          </w:p>
        </w:tc>
        <w:tc>
          <w:tcPr>
            <w:tcW w:w="1642" w:type="dxa"/>
          </w:tcPr>
          <w:p w14:paraId="1D0B7AFC" w14:textId="77777777" w:rsidR="00160D99" w:rsidRPr="00E8690E" w:rsidRDefault="00160D99" w:rsidP="006A0F28">
            <w:pPr>
              <w:ind w:right="-2"/>
              <w:jc w:val="both"/>
              <w:rPr>
                <w:rFonts w:asciiTheme="minorHAnsi" w:hAnsiTheme="minorHAnsi" w:cstheme="minorHAnsi"/>
                <w:sz w:val="24"/>
              </w:rPr>
            </w:pPr>
          </w:p>
        </w:tc>
      </w:tr>
    </w:tbl>
    <w:p w14:paraId="2B6A1E58" w14:textId="48185DC1" w:rsidR="004E77A4" w:rsidRPr="00E8690E" w:rsidRDefault="004E77A4" w:rsidP="006A0F28">
      <w:pPr>
        <w:autoSpaceDE w:val="0"/>
        <w:autoSpaceDN w:val="0"/>
        <w:adjustRightInd w:val="0"/>
        <w:spacing w:before="100" w:beforeAutospacing="1" w:after="0" w:line="240" w:lineRule="auto"/>
        <w:jc w:val="both"/>
        <w:rPr>
          <w:rFonts w:cstheme="minorHAnsi"/>
          <w:sz w:val="24"/>
          <w:szCs w:val="24"/>
          <w:lang w:val="ro-RO"/>
        </w:rPr>
      </w:pPr>
      <w:r w:rsidRPr="00E8690E">
        <w:rPr>
          <w:rFonts w:cstheme="minorHAnsi"/>
          <w:sz w:val="24"/>
          <w:szCs w:val="24"/>
          <w:lang w:val="ro-RO"/>
        </w:rPr>
        <w:t xml:space="preserve">Prețul din propunerea financiară va fi exprimat în lei, fără TVA, la două zecimale, </w:t>
      </w:r>
      <w:proofErr w:type="spellStart"/>
      <w:r w:rsidRPr="00E8690E">
        <w:rPr>
          <w:rFonts w:cstheme="minorHAnsi"/>
          <w:sz w:val="24"/>
          <w:szCs w:val="24"/>
          <w:lang w:val="ro-RO"/>
        </w:rPr>
        <w:t>şi</w:t>
      </w:r>
      <w:proofErr w:type="spellEnd"/>
      <w:r w:rsidRPr="00E8690E">
        <w:rPr>
          <w:rFonts w:cstheme="minorHAnsi"/>
          <w:sz w:val="24"/>
          <w:szCs w:val="24"/>
          <w:lang w:val="ro-RO"/>
        </w:rPr>
        <w:t xml:space="preserve"> va include toate cheltuielile aferente prestării serviciilor solicitate.</w:t>
      </w:r>
    </w:p>
    <w:bookmarkEnd w:id="20"/>
    <w:p w14:paraId="48D6A932" w14:textId="168FD6AA" w:rsidR="00160D99" w:rsidRPr="00E8690E" w:rsidRDefault="00160D99" w:rsidP="006A0F28">
      <w:pPr>
        <w:spacing w:before="100" w:beforeAutospacing="1" w:after="0" w:line="240" w:lineRule="auto"/>
        <w:jc w:val="both"/>
        <w:rPr>
          <w:rFonts w:cstheme="minorHAnsi"/>
          <w:sz w:val="24"/>
          <w:szCs w:val="24"/>
          <w:lang w:val="ro-RO"/>
        </w:rPr>
      </w:pPr>
      <w:r w:rsidRPr="00E8690E">
        <w:rPr>
          <w:rFonts w:cstheme="minorHAnsi"/>
          <w:sz w:val="24"/>
          <w:szCs w:val="24"/>
          <w:lang w:val="ro-RO"/>
        </w:rPr>
        <w:t xml:space="preserve">Nu se acceptă depunerea de oferte </w:t>
      </w:r>
      <w:r w:rsidR="004E77A4" w:rsidRPr="00E8690E">
        <w:rPr>
          <w:rFonts w:cstheme="minorHAnsi"/>
          <w:sz w:val="24"/>
          <w:szCs w:val="24"/>
          <w:lang w:val="ro-RO"/>
        </w:rPr>
        <w:t>parțiale</w:t>
      </w:r>
      <w:r w:rsidRPr="00E8690E">
        <w:rPr>
          <w:rFonts w:cstheme="minorHAnsi"/>
          <w:sz w:val="24"/>
          <w:szCs w:val="24"/>
          <w:lang w:val="ro-RO"/>
        </w:rPr>
        <w:t xml:space="preserve"> sau alternative, fiind obligatorie depunerea propunerii financiare pentru toate activitățile prevăzute.</w:t>
      </w:r>
    </w:p>
    <w:p w14:paraId="36DC778A" w14:textId="5BE47AD1" w:rsidR="00160D99" w:rsidRPr="00E8690E" w:rsidRDefault="00160D99" w:rsidP="006A0F28">
      <w:pPr>
        <w:spacing w:before="120" w:after="0" w:line="240" w:lineRule="auto"/>
        <w:jc w:val="both"/>
        <w:rPr>
          <w:rFonts w:cstheme="minorHAnsi"/>
          <w:sz w:val="24"/>
          <w:szCs w:val="24"/>
          <w:lang w:val="ro-RO"/>
        </w:rPr>
      </w:pPr>
      <w:bookmarkStart w:id="21" w:name="_Hlk89353946"/>
      <w:r w:rsidRPr="00E8690E">
        <w:rPr>
          <w:rFonts w:cstheme="minorHAnsi"/>
          <w:sz w:val="24"/>
          <w:szCs w:val="24"/>
          <w:lang w:val="ro-RO"/>
        </w:rPr>
        <w:t xml:space="preserve">Orice alte costuri sunt în responsabilitatea </w:t>
      </w:r>
      <w:r w:rsidR="00292F43" w:rsidRPr="00E8690E">
        <w:rPr>
          <w:rFonts w:cstheme="minorHAnsi"/>
          <w:sz w:val="24"/>
          <w:szCs w:val="24"/>
          <w:lang w:val="ro-RO"/>
        </w:rPr>
        <w:t>Ofertantului</w:t>
      </w:r>
      <w:r w:rsidRPr="00E8690E">
        <w:rPr>
          <w:rFonts w:cstheme="minorHAnsi"/>
          <w:sz w:val="24"/>
          <w:szCs w:val="24"/>
          <w:lang w:val="ro-RO"/>
        </w:rPr>
        <w:t>. Toate cheltuielile efectuate cu personalul (inclusiv c</w:t>
      </w:r>
      <w:r w:rsidRPr="00E8690E">
        <w:rPr>
          <w:rFonts w:cstheme="minorHAnsi"/>
          <w:noProof/>
          <w:sz w:val="24"/>
          <w:szCs w:val="24"/>
          <w:lang w:val="ro-RO"/>
        </w:rPr>
        <w:t>osturile incidentale generate de activitatea experților suplimentari pe care Ofertantul îi poate propun</w:t>
      </w:r>
      <w:r w:rsidR="004E77A4" w:rsidRPr="00E8690E">
        <w:rPr>
          <w:rFonts w:cstheme="minorHAnsi"/>
          <w:noProof/>
          <w:sz w:val="24"/>
          <w:szCs w:val="24"/>
          <w:lang w:val="ro-RO"/>
        </w:rPr>
        <w:t>e</w:t>
      </w:r>
      <w:r w:rsidRPr="00E8690E">
        <w:rPr>
          <w:rFonts w:cstheme="minorHAnsi"/>
          <w:noProof/>
          <w:sz w:val="24"/>
          <w:szCs w:val="24"/>
          <w:lang w:val="ro-RO"/>
        </w:rPr>
        <w:t xml:space="preserve"> pentru desfășurarea activităților necesare îndeplinirii obligațiilor contractuale),</w:t>
      </w:r>
      <w:r w:rsidRPr="00E8690E">
        <w:rPr>
          <w:rFonts w:cstheme="minorHAnsi"/>
          <w:sz w:val="24"/>
          <w:szCs w:val="24"/>
          <w:lang w:val="ro-RO"/>
        </w:rPr>
        <w:t xml:space="preserve"> care asigură realizarea activităților în cadrul contractului, precum și cheltuieli privind echipamente de birou, consumabile și articole de papetărie, costuri aferente asigurării de materiale, echipamente, spațiu, utilități, etc., sunt în responsabilitatea </w:t>
      </w:r>
      <w:r w:rsidR="00292F43" w:rsidRPr="00E8690E">
        <w:rPr>
          <w:rFonts w:eastAsia="Calibri" w:cstheme="minorHAnsi"/>
          <w:bCs/>
          <w:sz w:val="24"/>
          <w:szCs w:val="24"/>
          <w:lang w:val="ro-RO"/>
        </w:rPr>
        <w:t>Ofertantului</w:t>
      </w:r>
      <w:r w:rsidRPr="00E8690E">
        <w:rPr>
          <w:rFonts w:cstheme="minorHAnsi"/>
          <w:sz w:val="24"/>
          <w:szCs w:val="24"/>
          <w:lang w:val="ro-RO"/>
        </w:rPr>
        <w:t>.</w:t>
      </w:r>
      <w:bookmarkEnd w:id="21"/>
      <w:r w:rsidRPr="00E8690E">
        <w:rPr>
          <w:rFonts w:cstheme="minorHAnsi"/>
          <w:sz w:val="24"/>
          <w:szCs w:val="24"/>
          <w:lang w:val="ro-RO"/>
        </w:rPr>
        <w:t xml:space="preserve"> Propunerea financiară care </w:t>
      </w:r>
      <w:r w:rsidR="004E77A4" w:rsidRPr="00E8690E">
        <w:rPr>
          <w:rFonts w:cstheme="minorHAnsi"/>
          <w:sz w:val="24"/>
          <w:szCs w:val="24"/>
          <w:lang w:val="ro-RO"/>
        </w:rPr>
        <w:t>depășește</w:t>
      </w:r>
      <w:r w:rsidRPr="00E8690E">
        <w:rPr>
          <w:rFonts w:cstheme="minorHAnsi"/>
          <w:sz w:val="24"/>
          <w:szCs w:val="24"/>
          <w:lang w:val="ro-RO"/>
        </w:rPr>
        <w:t xml:space="preserve"> </w:t>
      </w:r>
      <w:r w:rsidR="004E77A4" w:rsidRPr="00E8690E">
        <w:rPr>
          <w:rFonts w:cstheme="minorHAnsi"/>
          <w:sz w:val="24"/>
          <w:szCs w:val="24"/>
          <w:lang w:val="ro-RO"/>
        </w:rPr>
        <w:t>prețul</w:t>
      </w:r>
      <w:r w:rsidRPr="00E8690E">
        <w:rPr>
          <w:rFonts w:cstheme="minorHAnsi"/>
          <w:sz w:val="24"/>
          <w:szCs w:val="24"/>
          <w:lang w:val="ro-RO"/>
        </w:rPr>
        <w:t xml:space="preserve"> estimat va fi respinsă. </w:t>
      </w:r>
    </w:p>
    <w:p w14:paraId="42E2B6AF" w14:textId="472E969C" w:rsidR="00160D99" w:rsidRPr="00E8690E" w:rsidRDefault="00FF5F9A" w:rsidP="006A0F28">
      <w:pPr>
        <w:tabs>
          <w:tab w:val="left" w:pos="284"/>
        </w:tabs>
        <w:spacing w:before="120" w:after="0" w:line="240" w:lineRule="auto"/>
        <w:jc w:val="both"/>
        <w:rPr>
          <w:rFonts w:eastAsia="Calibri" w:cstheme="minorHAnsi"/>
          <w:bCs/>
          <w:sz w:val="24"/>
          <w:szCs w:val="24"/>
          <w:lang w:val="ro-RO"/>
        </w:rPr>
      </w:pPr>
      <w:r w:rsidRPr="00E8690E">
        <w:rPr>
          <w:rFonts w:eastAsia="Calibri" w:cstheme="minorHAnsi"/>
          <w:bCs/>
          <w:sz w:val="24"/>
          <w:szCs w:val="24"/>
          <w:lang w:val="ro-RO"/>
        </w:rPr>
        <w:t xml:space="preserve">În cazul în care două sau mai multe oferte sunt clasate pe primul loc, cu punctaje egale, departajarea se va face având în vedere punctajul obținut la factorii de evaluare în ordinea descrescătoare a ponderilor acestora. În situația în care egalitatea se menține, </w:t>
      </w:r>
      <w:r w:rsidRPr="00E8690E">
        <w:rPr>
          <w:rFonts w:eastAsia="Calibri" w:cstheme="minorHAnsi"/>
          <w:sz w:val="24"/>
          <w:szCs w:val="24"/>
          <w:lang w:val="ro-RO" w:eastAsia="ko-KR"/>
        </w:rPr>
        <w:t>Autoritatea Contractantă</w:t>
      </w:r>
      <w:r w:rsidRPr="00E8690E">
        <w:rPr>
          <w:rFonts w:eastAsia="Calibri" w:cstheme="minorHAnsi"/>
          <w:bCs/>
          <w:sz w:val="24"/>
          <w:szCs w:val="24"/>
          <w:lang w:val="ro-RO"/>
        </w:rPr>
        <w:t xml:space="preserve"> are dreptul să solicite noi propuneri financiare, </w:t>
      </w:r>
      <w:proofErr w:type="spellStart"/>
      <w:r w:rsidRPr="00E8690E">
        <w:rPr>
          <w:rFonts w:eastAsia="Calibri" w:cstheme="minorHAnsi"/>
          <w:bCs/>
          <w:sz w:val="24"/>
          <w:szCs w:val="24"/>
          <w:lang w:val="ro-RO"/>
        </w:rPr>
        <w:t>şi</w:t>
      </w:r>
      <w:proofErr w:type="spellEnd"/>
      <w:r w:rsidRPr="00E8690E">
        <w:rPr>
          <w:rFonts w:eastAsia="Calibri" w:cstheme="minorHAnsi"/>
          <w:bCs/>
          <w:sz w:val="24"/>
          <w:szCs w:val="24"/>
          <w:lang w:val="ro-RO"/>
        </w:rPr>
        <w:t xml:space="preserve"> oferta cu propunerea financiară cea mai mică va fi desemnată câștigătoare.</w:t>
      </w:r>
    </w:p>
    <w:p w14:paraId="6154BDAE" w14:textId="77777777" w:rsidR="006A0F28" w:rsidRPr="00E8690E" w:rsidRDefault="006A0F28" w:rsidP="006A0F28">
      <w:pPr>
        <w:tabs>
          <w:tab w:val="left" w:pos="284"/>
        </w:tabs>
        <w:spacing w:before="120" w:after="0" w:line="240" w:lineRule="auto"/>
        <w:jc w:val="both"/>
        <w:rPr>
          <w:rFonts w:eastAsia="Calibri" w:cstheme="minorHAnsi"/>
          <w:bCs/>
          <w:sz w:val="24"/>
          <w:szCs w:val="24"/>
          <w:lang w:val="ro-RO"/>
        </w:rPr>
      </w:pPr>
    </w:p>
    <w:p w14:paraId="14980C03" w14:textId="77777777" w:rsidR="004E77A4" w:rsidRPr="00E8690E" w:rsidRDefault="00160D99" w:rsidP="006A0F28">
      <w:pPr>
        <w:pStyle w:val="ListParagraph"/>
        <w:numPr>
          <w:ilvl w:val="0"/>
          <w:numId w:val="9"/>
        </w:numPr>
        <w:spacing w:before="120"/>
        <w:jc w:val="both"/>
        <w:rPr>
          <w:rFonts w:asciiTheme="minorHAnsi" w:hAnsiTheme="minorHAnsi" w:cstheme="minorHAnsi"/>
          <w:b/>
        </w:rPr>
      </w:pPr>
      <w:r w:rsidRPr="00E8690E">
        <w:rPr>
          <w:rFonts w:asciiTheme="minorHAnsi" w:hAnsiTheme="minorHAnsi" w:cstheme="minorHAnsi"/>
          <w:b/>
        </w:rPr>
        <w:t>RECEPȚIA LIVRABILELOR</w:t>
      </w:r>
    </w:p>
    <w:p w14:paraId="6C7DB277" w14:textId="509BB29B" w:rsidR="00160D99" w:rsidRPr="00E8690E" w:rsidRDefault="00160D99" w:rsidP="006A0F28">
      <w:pPr>
        <w:spacing w:before="120" w:after="0" w:line="240" w:lineRule="auto"/>
        <w:jc w:val="both"/>
        <w:rPr>
          <w:rFonts w:cstheme="minorHAnsi"/>
        </w:rPr>
      </w:pPr>
      <w:r w:rsidRPr="00E8690E">
        <w:rPr>
          <w:rFonts w:cstheme="minorHAnsi"/>
          <w:sz w:val="24"/>
          <w:szCs w:val="24"/>
          <w:lang w:val="ro-RO"/>
        </w:rPr>
        <w:t xml:space="preserve">Recepția livrabilelor transmise de prestator, se va face prin aprobarea rapoartelor de către Autoritatea Contractantă și pe bază de proces verbal de predare-primire. Livrabilele transmise de prestator se vor aproba de către Autoritatea Contractantă numai după soluționarea eventualelor clarificări de către Prestator ca urmare a observațiilor și solicitărilor de clarificare formulate de către Autoritatea Contractantă. Prestatorul va avea la dispoziție 5 zile lucrătoare pentru remedierea fiecărei runde de clarificări, dacă este cazul. </w:t>
      </w:r>
    </w:p>
    <w:p w14:paraId="2D3474DF" w14:textId="77777777" w:rsidR="00160D99" w:rsidRPr="00E8690E" w:rsidRDefault="00160D99" w:rsidP="006A0F28">
      <w:pPr>
        <w:pStyle w:val="ListParagraph"/>
        <w:tabs>
          <w:tab w:val="left" w:pos="768"/>
        </w:tabs>
        <w:ind w:left="2240" w:right="-2"/>
        <w:jc w:val="both"/>
        <w:rPr>
          <w:rFonts w:asciiTheme="minorHAnsi" w:hAnsiTheme="minorHAnsi" w:cstheme="minorHAnsi"/>
        </w:rPr>
      </w:pPr>
    </w:p>
    <w:p w14:paraId="50744961" w14:textId="77777777" w:rsidR="00160D99" w:rsidRPr="00E8690E" w:rsidRDefault="00160D99" w:rsidP="006A0F28">
      <w:pPr>
        <w:tabs>
          <w:tab w:val="left" w:pos="768"/>
        </w:tabs>
        <w:spacing w:after="0" w:line="240" w:lineRule="auto"/>
        <w:ind w:right="-2"/>
        <w:jc w:val="both"/>
        <w:rPr>
          <w:rFonts w:cstheme="minorHAnsi"/>
          <w:sz w:val="24"/>
          <w:szCs w:val="24"/>
          <w:lang w:val="ro-RO"/>
        </w:rPr>
      </w:pPr>
      <w:r w:rsidRPr="00E8690E">
        <w:rPr>
          <w:rFonts w:cstheme="minorHAnsi"/>
          <w:sz w:val="24"/>
          <w:szCs w:val="24"/>
          <w:lang w:val="ro-RO"/>
        </w:rPr>
        <w:lastRenderedPageBreak/>
        <w:t xml:space="preserve">Aceste documente vor sta la baza plății livrabilelor furnizate de Prestator, conform cerințelor din caietul de sarcini. </w:t>
      </w:r>
    </w:p>
    <w:p w14:paraId="03C417F7" w14:textId="77777777" w:rsidR="00160D99" w:rsidRPr="00E8690E" w:rsidRDefault="00160D99" w:rsidP="006A0F28">
      <w:pPr>
        <w:tabs>
          <w:tab w:val="left" w:pos="768"/>
        </w:tabs>
        <w:spacing w:after="0" w:line="240" w:lineRule="auto"/>
        <w:ind w:right="-2"/>
        <w:jc w:val="both"/>
        <w:rPr>
          <w:rFonts w:cstheme="minorHAnsi"/>
          <w:sz w:val="24"/>
          <w:szCs w:val="24"/>
          <w:lang w:val="ro-RO"/>
        </w:rPr>
      </w:pPr>
    </w:p>
    <w:p w14:paraId="14D802B3" w14:textId="77777777" w:rsidR="00160D99" w:rsidRPr="00E8690E" w:rsidRDefault="00160D99" w:rsidP="006A0F28">
      <w:pPr>
        <w:pStyle w:val="ListParagraph"/>
        <w:numPr>
          <w:ilvl w:val="0"/>
          <w:numId w:val="9"/>
        </w:numPr>
        <w:spacing w:before="120"/>
        <w:jc w:val="both"/>
        <w:rPr>
          <w:rFonts w:asciiTheme="minorHAnsi" w:hAnsiTheme="minorHAnsi" w:cstheme="minorHAnsi"/>
          <w:b/>
        </w:rPr>
      </w:pPr>
      <w:r w:rsidRPr="00E8690E">
        <w:rPr>
          <w:rFonts w:asciiTheme="minorHAnsi" w:hAnsiTheme="minorHAnsi" w:cstheme="minorHAnsi"/>
          <w:b/>
        </w:rPr>
        <w:t>EFECTUAREA PLĂŢILOR</w:t>
      </w:r>
    </w:p>
    <w:p w14:paraId="3DEC47B2" w14:textId="77777777" w:rsidR="00160D99" w:rsidRPr="00E8690E" w:rsidRDefault="00160D99" w:rsidP="006A0F28">
      <w:pPr>
        <w:spacing w:before="120" w:after="0" w:line="240" w:lineRule="auto"/>
        <w:jc w:val="both"/>
        <w:rPr>
          <w:rFonts w:cstheme="minorHAnsi"/>
          <w:iCs/>
          <w:sz w:val="24"/>
          <w:szCs w:val="24"/>
          <w:lang w:val="ro-RO"/>
        </w:rPr>
      </w:pPr>
      <w:r w:rsidRPr="00E8690E">
        <w:rPr>
          <w:rFonts w:cstheme="minorHAnsi"/>
          <w:iCs/>
          <w:sz w:val="24"/>
          <w:szCs w:val="24"/>
          <w:lang w:val="ro-RO"/>
        </w:rPr>
        <w:t>Plățile care urmează a fi realizate în cadrul contractului se vor face în baza livrabilelor pentru care s-a transmis Procesul verbal de recepție a serviciilor, după cum urmează:</w:t>
      </w:r>
    </w:p>
    <w:p w14:paraId="2C875A1F" w14:textId="163A001B" w:rsidR="00160D99" w:rsidRPr="00E8690E" w:rsidRDefault="00160D99" w:rsidP="006A0F28">
      <w:pPr>
        <w:pStyle w:val="ListParagraph"/>
        <w:numPr>
          <w:ilvl w:val="0"/>
          <w:numId w:val="14"/>
        </w:numPr>
        <w:tabs>
          <w:tab w:val="left" w:pos="768"/>
        </w:tabs>
        <w:ind w:right="-2"/>
        <w:jc w:val="both"/>
        <w:rPr>
          <w:rFonts w:asciiTheme="minorHAnsi" w:hAnsiTheme="minorHAnsi" w:cstheme="minorHAnsi"/>
        </w:rPr>
      </w:pPr>
      <w:r w:rsidRPr="00E8690E">
        <w:rPr>
          <w:rFonts w:asciiTheme="minorHAnsi" w:hAnsiTheme="minorHAnsi" w:cstheme="minorHAnsi"/>
          <w:iCs/>
        </w:rPr>
        <w:t xml:space="preserve">prima plată, în cuantum de ¼ (25%) din valoarea contractului, va fi efectuată după aprobarea de către </w:t>
      </w:r>
      <w:r w:rsidR="004A5886" w:rsidRPr="00E8690E">
        <w:rPr>
          <w:rFonts w:asciiTheme="minorHAnsi" w:hAnsiTheme="minorHAnsi" w:cstheme="minorHAnsi"/>
          <w:iCs/>
        </w:rPr>
        <w:t>A</w:t>
      </w:r>
      <w:r w:rsidRPr="00E8690E">
        <w:rPr>
          <w:rFonts w:asciiTheme="minorHAnsi" w:hAnsiTheme="minorHAnsi" w:cstheme="minorHAnsi"/>
          <w:iCs/>
        </w:rPr>
        <w:t xml:space="preserve">utoritatea </w:t>
      </w:r>
      <w:r w:rsidR="004A5886" w:rsidRPr="00E8690E">
        <w:rPr>
          <w:rFonts w:asciiTheme="minorHAnsi" w:hAnsiTheme="minorHAnsi" w:cstheme="minorHAnsi"/>
          <w:iCs/>
        </w:rPr>
        <w:t>C</w:t>
      </w:r>
      <w:r w:rsidRPr="00E8690E">
        <w:rPr>
          <w:rFonts w:asciiTheme="minorHAnsi" w:hAnsiTheme="minorHAnsi" w:cstheme="minorHAnsi"/>
          <w:iCs/>
        </w:rPr>
        <w:t xml:space="preserve">ontractantă a Raportului Inițial </w:t>
      </w:r>
      <w:r w:rsidRPr="00E8690E">
        <w:rPr>
          <w:rFonts w:asciiTheme="minorHAnsi" w:hAnsiTheme="minorHAnsi" w:cstheme="minorHAnsi"/>
          <w:bCs/>
        </w:rPr>
        <w:t>și a anexelor acestuia</w:t>
      </w:r>
      <w:r w:rsidRPr="00E8690E">
        <w:rPr>
          <w:rFonts w:asciiTheme="minorHAnsi" w:hAnsiTheme="minorHAnsi" w:cstheme="minorHAnsi"/>
          <w:iCs/>
        </w:rPr>
        <w:t xml:space="preserve"> </w:t>
      </w:r>
    </w:p>
    <w:p w14:paraId="5F9924A9" w14:textId="77777777" w:rsidR="00160D99" w:rsidRPr="00E8690E" w:rsidRDefault="00160D99" w:rsidP="006A0F28">
      <w:pPr>
        <w:pStyle w:val="ListParagraph"/>
        <w:numPr>
          <w:ilvl w:val="0"/>
          <w:numId w:val="14"/>
        </w:numPr>
        <w:spacing w:before="120"/>
        <w:jc w:val="both"/>
        <w:rPr>
          <w:rFonts w:asciiTheme="minorHAnsi" w:hAnsiTheme="minorHAnsi" w:cstheme="minorHAnsi"/>
          <w:iCs/>
        </w:rPr>
      </w:pPr>
      <w:r w:rsidRPr="00E8690E">
        <w:rPr>
          <w:rFonts w:asciiTheme="minorHAnsi" w:hAnsiTheme="minorHAnsi" w:cstheme="minorHAnsi"/>
          <w:bCs/>
          <w:iCs/>
        </w:rPr>
        <w:t xml:space="preserve">ultima plată, </w:t>
      </w:r>
      <w:r w:rsidRPr="00E8690E">
        <w:rPr>
          <w:rFonts w:asciiTheme="minorHAnsi" w:hAnsiTheme="minorHAnsi" w:cstheme="minorHAnsi"/>
          <w:iCs/>
        </w:rPr>
        <w:t xml:space="preserve">în cuantum de ¾ (75%) din valoarea contractului, </w:t>
      </w:r>
      <w:r w:rsidRPr="00E8690E">
        <w:rPr>
          <w:rFonts w:asciiTheme="minorHAnsi" w:hAnsiTheme="minorHAnsi" w:cstheme="minorHAnsi"/>
          <w:bCs/>
          <w:iCs/>
        </w:rPr>
        <w:t xml:space="preserve">va fi efectuată după aprobarea </w:t>
      </w:r>
      <w:r w:rsidRPr="00E8690E">
        <w:rPr>
          <w:rFonts w:asciiTheme="minorHAnsi" w:hAnsiTheme="minorHAnsi" w:cstheme="minorHAnsi"/>
          <w:iCs/>
        </w:rPr>
        <w:t xml:space="preserve">de către autoritatea contractantă a </w:t>
      </w:r>
      <w:r w:rsidRPr="00E8690E">
        <w:rPr>
          <w:rFonts w:asciiTheme="minorHAnsi" w:hAnsiTheme="minorHAnsi" w:cstheme="minorHAnsi"/>
          <w:bCs/>
          <w:iCs/>
        </w:rPr>
        <w:t xml:space="preserve">Raportului de Evaluare </w:t>
      </w:r>
      <w:r w:rsidRPr="00E8690E">
        <w:rPr>
          <w:rFonts w:asciiTheme="minorHAnsi" w:hAnsiTheme="minorHAnsi" w:cstheme="minorHAnsi"/>
          <w:bCs/>
        </w:rPr>
        <w:t>și a anexelor acestuia</w:t>
      </w:r>
    </w:p>
    <w:p w14:paraId="11205997" w14:textId="19253F86" w:rsidR="00160D99" w:rsidRPr="00E8690E" w:rsidRDefault="00160D99" w:rsidP="006A0F28">
      <w:pPr>
        <w:spacing w:before="120" w:after="0" w:line="240" w:lineRule="auto"/>
        <w:jc w:val="both"/>
        <w:rPr>
          <w:rFonts w:cstheme="minorHAnsi"/>
          <w:iCs/>
          <w:sz w:val="24"/>
          <w:szCs w:val="24"/>
          <w:lang w:val="ro-RO"/>
        </w:rPr>
      </w:pPr>
      <w:r w:rsidRPr="00E8690E">
        <w:rPr>
          <w:rFonts w:cstheme="minorHAnsi"/>
          <w:iCs/>
          <w:sz w:val="24"/>
          <w:szCs w:val="24"/>
          <w:lang w:val="ro-RO"/>
        </w:rPr>
        <w:t xml:space="preserve">Efectuarea </w:t>
      </w:r>
      <w:r w:rsidR="00B77419" w:rsidRPr="00E8690E">
        <w:rPr>
          <w:rFonts w:cstheme="minorHAnsi"/>
          <w:iCs/>
          <w:sz w:val="24"/>
          <w:szCs w:val="24"/>
          <w:lang w:val="ro-RO"/>
        </w:rPr>
        <w:t>plăților</w:t>
      </w:r>
      <w:r w:rsidRPr="00E8690E">
        <w:rPr>
          <w:rFonts w:cstheme="minorHAnsi"/>
          <w:iCs/>
          <w:sz w:val="24"/>
          <w:szCs w:val="24"/>
          <w:lang w:val="ro-RO"/>
        </w:rPr>
        <w:t xml:space="preserve"> către </w:t>
      </w:r>
      <w:r w:rsidR="00292F43" w:rsidRPr="00E8690E">
        <w:rPr>
          <w:rFonts w:cstheme="minorHAnsi"/>
          <w:iCs/>
          <w:sz w:val="24"/>
          <w:szCs w:val="24"/>
          <w:lang w:val="ro-RO"/>
        </w:rPr>
        <w:t>Prestator</w:t>
      </w:r>
      <w:r w:rsidRPr="00E8690E">
        <w:rPr>
          <w:rFonts w:cstheme="minorHAnsi"/>
          <w:iCs/>
          <w:sz w:val="24"/>
          <w:szCs w:val="24"/>
          <w:lang w:val="ro-RO"/>
        </w:rPr>
        <w:t xml:space="preserve"> este </w:t>
      </w:r>
      <w:r w:rsidR="00B77419" w:rsidRPr="00E8690E">
        <w:rPr>
          <w:rFonts w:cstheme="minorHAnsi"/>
          <w:iCs/>
          <w:sz w:val="24"/>
          <w:szCs w:val="24"/>
          <w:lang w:val="ro-RO"/>
        </w:rPr>
        <w:t>condiționată</w:t>
      </w:r>
      <w:r w:rsidRPr="00E8690E">
        <w:rPr>
          <w:rFonts w:cstheme="minorHAnsi"/>
          <w:iCs/>
          <w:sz w:val="24"/>
          <w:szCs w:val="24"/>
          <w:lang w:val="ro-RO"/>
        </w:rPr>
        <w:t xml:space="preserve"> de îndeplinirea de către acesta a </w:t>
      </w:r>
      <w:r w:rsidR="00B77419" w:rsidRPr="00E8690E">
        <w:rPr>
          <w:rFonts w:cstheme="minorHAnsi"/>
          <w:iCs/>
          <w:sz w:val="24"/>
          <w:szCs w:val="24"/>
          <w:lang w:val="ro-RO"/>
        </w:rPr>
        <w:t>obligațiilor</w:t>
      </w:r>
      <w:r w:rsidRPr="00E8690E">
        <w:rPr>
          <w:rFonts w:cstheme="minorHAnsi"/>
          <w:iCs/>
          <w:sz w:val="24"/>
          <w:szCs w:val="24"/>
          <w:lang w:val="ro-RO"/>
        </w:rPr>
        <w:t xml:space="preserve"> ce îi revin, dovedită prin aprobarea livrabilelor de către </w:t>
      </w:r>
      <w:r w:rsidR="005B6EA6" w:rsidRPr="00E8690E">
        <w:rPr>
          <w:rFonts w:cstheme="minorHAnsi"/>
          <w:iCs/>
          <w:sz w:val="24"/>
          <w:szCs w:val="24"/>
          <w:lang w:val="ro-RO"/>
        </w:rPr>
        <w:t>Autoritatea Contractantă</w:t>
      </w:r>
      <w:r w:rsidRPr="00E8690E">
        <w:rPr>
          <w:rFonts w:cstheme="minorHAnsi"/>
          <w:iCs/>
          <w:sz w:val="24"/>
          <w:szCs w:val="24"/>
          <w:lang w:val="ro-RO"/>
        </w:rPr>
        <w:t xml:space="preserve">, semnarea procesului/proceselor verbale de </w:t>
      </w:r>
      <w:r w:rsidR="00B77419" w:rsidRPr="00E8690E">
        <w:rPr>
          <w:rFonts w:cstheme="minorHAnsi"/>
          <w:iCs/>
          <w:sz w:val="24"/>
          <w:szCs w:val="24"/>
          <w:lang w:val="ro-RO"/>
        </w:rPr>
        <w:t>recepție</w:t>
      </w:r>
      <w:r w:rsidRPr="00E8690E">
        <w:rPr>
          <w:rFonts w:cstheme="minorHAnsi"/>
          <w:iCs/>
          <w:sz w:val="24"/>
          <w:szCs w:val="24"/>
          <w:lang w:val="ro-RO"/>
        </w:rPr>
        <w:t xml:space="preserve"> </w:t>
      </w:r>
      <w:proofErr w:type="spellStart"/>
      <w:r w:rsidRPr="00E8690E">
        <w:rPr>
          <w:rFonts w:cstheme="minorHAnsi"/>
          <w:iCs/>
          <w:sz w:val="24"/>
          <w:szCs w:val="24"/>
          <w:lang w:val="ro-RO"/>
        </w:rPr>
        <w:t>şi</w:t>
      </w:r>
      <w:proofErr w:type="spellEnd"/>
      <w:r w:rsidRPr="00E8690E">
        <w:rPr>
          <w:rFonts w:cstheme="minorHAnsi"/>
          <w:iCs/>
          <w:sz w:val="24"/>
          <w:szCs w:val="24"/>
          <w:lang w:val="ro-RO"/>
        </w:rPr>
        <w:t xml:space="preserve"> se va face în baza facturii/facturilor emise </w:t>
      </w:r>
      <w:proofErr w:type="spellStart"/>
      <w:r w:rsidRPr="00E8690E">
        <w:rPr>
          <w:rFonts w:cstheme="minorHAnsi"/>
          <w:iCs/>
          <w:sz w:val="24"/>
          <w:szCs w:val="24"/>
          <w:lang w:val="ro-RO"/>
        </w:rPr>
        <w:t>şi</w:t>
      </w:r>
      <w:proofErr w:type="spellEnd"/>
      <w:r w:rsidRPr="00E8690E">
        <w:rPr>
          <w:rFonts w:cstheme="minorHAnsi"/>
          <w:iCs/>
          <w:sz w:val="24"/>
          <w:szCs w:val="24"/>
          <w:lang w:val="ro-RO"/>
        </w:rPr>
        <w:t xml:space="preserve"> încărcate pe platforma e-</w:t>
      </w:r>
      <w:r w:rsidR="005B6EA6" w:rsidRPr="00E8690E">
        <w:rPr>
          <w:rFonts w:cstheme="minorHAnsi"/>
          <w:iCs/>
          <w:sz w:val="24"/>
          <w:szCs w:val="24"/>
          <w:lang w:val="ro-RO"/>
        </w:rPr>
        <w:t>F</w:t>
      </w:r>
      <w:r w:rsidRPr="00E8690E">
        <w:rPr>
          <w:rFonts w:cstheme="minorHAnsi"/>
          <w:iCs/>
          <w:sz w:val="24"/>
          <w:szCs w:val="24"/>
          <w:lang w:val="ro-RO"/>
        </w:rPr>
        <w:t xml:space="preserve">actura de către </w:t>
      </w:r>
      <w:r w:rsidR="00292F43" w:rsidRPr="00E8690E">
        <w:rPr>
          <w:rFonts w:cstheme="minorHAnsi"/>
          <w:iCs/>
          <w:sz w:val="24"/>
          <w:szCs w:val="24"/>
          <w:lang w:val="ro-RO"/>
        </w:rPr>
        <w:t>Prestator</w:t>
      </w:r>
      <w:r w:rsidRPr="00E8690E">
        <w:rPr>
          <w:rFonts w:cstheme="minorHAnsi"/>
          <w:iCs/>
          <w:sz w:val="24"/>
          <w:szCs w:val="24"/>
          <w:lang w:val="ro-RO"/>
        </w:rPr>
        <w:t xml:space="preserve">, cu notificarea, în prealabil, a reprezentanților </w:t>
      </w:r>
      <w:r w:rsidR="005B6EA6" w:rsidRPr="00E8690E">
        <w:rPr>
          <w:rFonts w:cstheme="minorHAnsi"/>
          <w:iCs/>
          <w:sz w:val="24"/>
          <w:szCs w:val="24"/>
          <w:lang w:val="ro-RO"/>
        </w:rPr>
        <w:t>A</w:t>
      </w:r>
      <w:r w:rsidRPr="00E8690E">
        <w:rPr>
          <w:rFonts w:cstheme="minorHAnsi"/>
          <w:iCs/>
          <w:sz w:val="24"/>
          <w:szCs w:val="24"/>
          <w:lang w:val="ro-RO"/>
        </w:rPr>
        <w:t xml:space="preserve">utorității </w:t>
      </w:r>
      <w:r w:rsidR="005B6EA6" w:rsidRPr="00E8690E">
        <w:rPr>
          <w:rFonts w:cstheme="minorHAnsi"/>
          <w:iCs/>
          <w:sz w:val="24"/>
          <w:szCs w:val="24"/>
          <w:lang w:val="ro-RO"/>
        </w:rPr>
        <w:t>C</w:t>
      </w:r>
      <w:r w:rsidRPr="00E8690E">
        <w:rPr>
          <w:rFonts w:cstheme="minorHAnsi"/>
          <w:iCs/>
          <w:sz w:val="24"/>
          <w:szCs w:val="24"/>
          <w:lang w:val="ro-RO"/>
        </w:rPr>
        <w:t>ontractante.</w:t>
      </w:r>
      <w:r w:rsidR="00566ACA" w:rsidRPr="00E8690E">
        <w:rPr>
          <w:rFonts w:cstheme="minorHAnsi"/>
          <w:iCs/>
          <w:sz w:val="24"/>
          <w:szCs w:val="24"/>
          <w:lang w:val="ro-RO"/>
        </w:rPr>
        <w:t xml:space="preserve"> Plata se va efectua în termen de 30 de zile de la încărcarea în e-Factura și notificarea Autorității Contractante cu privire la </w:t>
      </w:r>
      <w:r w:rsidR="003E4FC1" w:rsidRPr="00E8690E">
        <w:rPr>
          <w:rFonts w:cstheme="minorHAnsi"/>
          <w:iCs/>
          <w:sz w:val="24"/>
          <w:szCs w:val="24"/>
          <w:lang w:val="ro-RO"/>
        </w:rPr>
        <w:t>încărcarea</w:t>
      </w:r>
      <w:r w:rsidR="00566ACA" w:rsidRPr="00E8690E">
        <w:rPr>
          <w:rFonts w:cstheme="minorHAnsi"/>
          <w:iCs/>
          <w:sz w:val="24"/>
          <w:szCs w:val="24"/>
          <w:lang w:val="ro-RO"/>
        </w:rPr>
        <w:t xml:space="preserve"> ei.</w:t>
      </w:r>
    </w:p>
    <w:p w14:paraId="6F797F72" w14:textId="77777777" w:rsidR="00160D99" w:rsidRPr="00E8690E" w:rsidRDefault="00160D99" w:rsidP="006A0F28">
      <w:pPr>
        <w:tabs>
          <w:tab w:val="left" w:pos="768"/>
        </w:tabs>
        <w:spacing w:after="0" w:line="240" w:lineRule="auto"/>
        <w:ind w:right="-2"/>
        <w:jc w:val="both"/>
        <w:rPr>
          <w:rFonts w:cstheme="minorHAnsi"/>
          <w:sz w:val="24"/>
          <w:szCs w:val="24"/>
          <w:lang w:val="ro-RO"/>
        </w:rPr>
      </w:pPr>
    </w:p>
    <w:p w14:paraId="4EF695C8" w14:textId="411AD3BC" w:rsidR="002C45AD" w:rsidRPr="00E8690E" w:rsidRDefault="00160D99" w:rsidP="006A0F28">
      <w:pPr>
        <w:pStyle w:val="ListParagraph"/>
        <w:numPr>
          <w:ilvl w:val="0"/>
          <w:numId w:val="9"/>
        </w:numPr>
        <w:contextualSpacing w:val="0"/>
        <w:jc w:val="both"/>
        <w:rPr>
          <w:rFonts w:asciiTheme="minorHAnsi" w:hAnsiTheme="minorHAnsi" w:cstheme="minorHAnsi"/>
        </w:rPr>
      </w:pPr>
      <w:r w:rsidRPr="00E8690E">
        <w:rPr>
          <w:rFonts w:asciiTheme="minorHAnsi" w:hAnsiTheme="minorHAnsi" w:cstheme="minorHAnsi"/>
          <w:b/>
        </w:rPr>
        <w:t>DURATA CONTRACTULUI</w:t>
      </w:r>
    </w:p>
    <w:p w14:paraId="5AFF27A5" w14:textId="77777777" w:rsidR="002C45AD" w:rsidRPr="00E8690E" w:rsidRDefault="002C45AD" w:rsidP="006A0F28">
      <w:pPr>
        <w:spacing w:after="0" w:line="240" w:lineRule="auto"/>
        <w:jc w:val="both"/>
        <w:rPr>
          <w:rFonts w:cstheme="minorHAnsi"/>
          <w:sz w:val="24"/>
          <w:szCs w:val="24"/>
          <w:lang w:val="ro-RO"/>
        </w:rPr>
      </w:pPr>
    </w:p>
    <w:p w14:paraId="231B33AC" w14:textId="5D108A61" w:rsidR="00160D99" w:rsidRPr="00E8690E" w:rsidRDefault="002C45AD" w:rsidP="006A0F28">
      <w:pPr>
        <w:spacing w:after="0" w:line="240" w:lineRule="auto"/>
        <w:jc w:val="both"/>
        <w:rPr>
          <w:rFonts w:cstheme="minorHAnsi"/>
          <w:sz w:val="24"/>
          <w:szCs w:val="24"/>
          <w:lang w:val="ro-RO"/>
        </w:rPr>
      </w:pPr>
      <w:r w:rsidRPr="00E8690E">
        <w:rPr>
          <w:rFonts w:cstheme="minorHAnsi"/>
          <w:sz w:val="24"/>
          <w:szCs w:val="24"/>
          <w:lang w:val="ro-RO"/>
        </w:rPr>
        <w:t xml:space="preserve">Durata contractului va fi de </w:t>
      </w:r>
      <w:bookmarkStart w:id="22" w:name="_Hlk229728539"/>
      <w:r w:rsidR="00160D99" w:rsidRPr="00E8690E">
        <w:rPr>
          <w:rFonts w:cstheme="minorHAnsi"/>
          <w:sz w:val="24"/>
          <w:szCs w:val="24"/>
          <w:lang w:val="ro-RO"/>
        </w:rPr>
        <w:t xml:space="preserve">maxim </w:t>
      </w:r>
      <w:r w:rsidR="007416C7" w:rsidRPr="00E8690E">
        <w:rPr>
          <w:rFonts w:cstheme="minorHAnsi"/>
          <w:sz w:val="24"/>
          <w:szCs w:val="24"/>
          <w:lang w:val="ro-RO"/>
        </w:rPr>
        <w:t>8</w:t>
      </w:r>
      <w:r w:rsidR="00160D99" w:rsidRPr="00E8690E">
        <w:rPr>
          <w:rFonts w:cstheme="minorHAnsi"/>
          <w:sz w:val="24"/>
          <w:szCs w:val="24"/>
          <w:lang w:val="ro-RO"/>
        </w:rPr>
        <w:t xml:space="preserve"> luni</w:t>
      </w:r>
      <w:r w:rsidR="009109E9">
        <w:rPr>
          <w:rFonts w:cstheme="minorHAnsi"/>
          <w:sz w:val="24"/>
          <w:szCs w:val="24"/>
          <w:lang w:val="ro-RO"/>
        </w:rPr>
        <w:t xml:space="preserve"> de la semnarea contractului de către ambele părți</w:t>
      </w:r>
      <w:bookmarkEnd w:id="22"/>
      <w:r w:rsidR="007416C7" w:rsidRPr="00E8690E">
        <w:rPr>
          <w:rFonts w:cstheme="minorHAnsi"/>
          <w:sz w:val="24"/>
          <w:szCs w:val="24"/>
          <w:lang w:val="ro-RO"/>
        </w:rPr>
        <w:t>.</w:t>
      </w:r>
      <w:r w:rsidR="00160D99" w:rsidRPr="00E8690E">
        <w:rPr>
          <w:rFonts w:cstheme="minorHAnsi"/>
          <w:sz w:val="24"/>
          <w:szCs w:val="24"/>
          <w:lang w:val="ro-RO"/>
        </w:rPr>
        <w:t xml:space="preserve"> </w:t>
      </w:r>
      <w:bookmarkStart w:id="23" w:name="_Hlk229728563"/>
      <w:r w:rsidR="00160D99" w:rsidRPr="00E8690E">
        <w:rPr>
          <w:rFonts w:cstheme="minorHAnsi"/>
          <w:sz w:val="24"/>
          <w:szCs w:val="24"/>
          <w:lang w:val="ro-RO"/>
        </w:rPr>
        <w:t>Calendarul activităților se va se va stabili împreună cu Autoritatea Contractantă.</w:t>
      </w:r>
      <w:bookmarkEnd w:id="23"/>
    </w:p>
    <w:p w14:paraId="659A1FAE" w14:textId="77777777" w:rsidR="00160D99" w:rsidRPr="00E8690E" w:rsidRDefault="00160D99" w:rsidP="006A0F28">
      <w:pPr>
        <w:pStyle w:val="ListParagraph"/>
        <w:ind w:left="810"/>
        <w:contextualSpacing w:val="0"/>
        <w:jc w:val="both"/>
        <w:rPr>
          <w:rFonts w:asciiTheme="minorHAnsi" w:hAnsiTheme="minorHAnsi" w:cstheme="minorHAnsi"/>
        </w:rPr>
      </w:pPr>
    </w:p>
    <w:p w14:paraId="64BE3A03" w14:textId="77777777" w:rsidR="00160D99" w:rsidRPr="00E8690E" w:rsidRDefault="00160D99" w:rsidP="006A0F28">
      <w:pPr>
        <w:pStyle w:val="ListParagraph"/>
        <w:numPr>
          <w:ilvl w:val="0"/>
          <w:numId w:val="9"/>
        </w:numPr>
        <w:contextualSpacing w:val="0"/>
        <w:jc w:val="both"/>
        <w:rPr>
          <w:rFonts w:asciiTheme="minorHAnsi" w:hAnsiTheme="minorHAnsi" w:cstheme="minorHAnsi"/>
        </w:rPr>
      </w:pPr>
      <w:r w:rsidRPr="00E8690E">
        <w:rPr>
          <w:rFonts w:asciiTheme="minorHAnsi" w:hAnsiTheme="minorHAnsi" w:cstheme="minorHAnsi"/>
          <w:b/>
        </w:rPr>
        <w:t>DREPTURI DE PROPRIETATE INTELECTUALĂ</w:t>
      </w:r>
    </w:p>
    <w:p w14:paraId="70C48331" w14:textId="081AE20B" w:rsidR="00160D99" w:rsidRPr="00E8690E" w:rsidRDefault="00160D99" w:rsidP="006A0F28">
      <w:pPr>
        <w:pStyle w:val="BodyText2"/>
        <w:ind w:right="-2"/>
        <w:rPr>
          <w:rFonts w:asciiTheme="minorHAnsi" w:hAnsiTheme="minorHAnsi" w:cstheme="minorHAnsi"/>
          <w:color w:val="auto"/>
        </w:rPr>
      </w:pPr>
      <w:r w:rsidRPr="00E8690E">
        <w:rPr>
          <w:rFonts w:asciiTheme="minorHAnsi" w:hAnsiTheme="minorHAnsi" w:cstheme="minorHAnsi"/>
          <w:color w:val="auto"/>
        </w:rPr>
        <w:t xml:space="preserve">Orice rezultate sau drepturi legate de acestea, inclusiv drepturi de autor </w:t>
      </w:r>
      <w:proofErr w:type="spellStart"/>
      <w:r w:rsidRPr="00E8690E">
        <w:rPr>
          <w:rFonts w:asciiTheme="minorHAnsi" w:hAnsiTheme="minorHAnsi" w:cstheme="minorHAnsi"/>
          <w:color w:val="auto"/>
        </w:rPr>
        <w:t>şi</w:t>
      </w:r>
      <w:proofErr w:type="spellEnd"/>
      <w:r w:rsidRPr="00E8690E">
        <w:rPr>
          <w:rFonts w:asciiTheme="minorHAnsi" w:hAnsiTheme="minorHAnsi" w:cstheme="minorHAnsi"/>
          <w:color w:val="auto"/>
        </w:rPr>
        <w:t xml:space="preserve">/sau orice alte drepturi de proprietate intelectuală </w:t>
      </w:r>
      <w:proofErr w:type="spellStart"/>
      <w:r w:rsidRPr="00E8690E">
        <w:rPr>
          <w:rFonts w:asciiTheme="minorHAnsi" w:hAnsiTheme="minorHAnsi" w:cstheme="minorHAnsi"/>
          <w:color w:val="auto"/>
        </w:rPr>
        <w:t>şi</w:t>
      </w:r>
      <w:proofErr w:type="spellEnd"/>
      <w:r w:rsidRPr="00E8690E">
        <w:rPr>
          <w:rFonts w:asciiTheme="minorHAnsi" w:hAnsiTheme="minorHAnsi" w:cstheme="minorHAnsi"/>
          <w:color w:val="auto"/>
        </w:rPr>
        <w:t xml:space="preserve">/sau industrială, </w:t>
      </w:r>
      <w:r w:rsidR="003E4FC1" w:rsidRPr="00E8690E">
        <w:rPr>
          <w:rFonts w:asciiTheme="minorHAnsi" w:hAnsiTheme="minorHAnsi" w:cstheme="minorHAnsi"/>
          <w:color w:val="auto"/>
        </w:rPr>
        <w:t>obținute</w:t>
      </w:r>
      <w:r w:rsidRPr="00E8690E">
        <w:rPr>
          <w:rFonts w:asciiTheme="minorHAnsi" w:hAnsiTheme="minorHAnsi" w:cstheme="minorHAnsi"/>
          <w:color w:val="auto"/>
        </w:rPr>
        <w:t xml:space="preserve"> în executarea sau ca urmare a executării serviciilor ce fac obiectul prezentului Caiet de sarcini vor fi proprietatea </w:t>
      </w:r>
      <w:r w:rsidR="003E4FC1" w:rsidRPr="00E8690E">
        <w:rPr>
          <w:rFonts w:asciiTheme="minorHAnsi" w:hAnsiTheme="minorHAnsi" w:cstheme="minorHAnsi"/>
          <w:color w:val="auto"/>
        </w:rPr>
        <w:t>Autorității</w:t>
      </w:r>
      <w:r w:rsidRPr="00E8690E">
        <w:rPr>
          <w:rFonts w:asciiTheme="minorHAnsi" w:hAnsiTheme="minorHAnsi" w:cstheme="minorHAnsi"/>
          <w:color w:val="auto"/>
        </w:rPr>
        <w:t xml:space="preserve"> Contractante, care le poate utiliza, publica sau transfera după cum consideră necesar, fără nici un fel de limitare geografică sau de altă natură.</w:t>
      </w:r>
    </w:p>
    <w:p w14:paraId="3DE9E38A" w14:textId="77777777" w:rsidR="00160D99" w:rsidRPr="00E8690E" w:rsidRDefault="00160D99" w:rsidP="006A0F28">
      <w:pPr>
        <w:pStyle w:val="BodyText2"/>
        <w:ind w:right="-2"/>
        <w:rPr>
          <w:rFonts w:asciiTheme="minorHAnsi" w:hAnsiTheme="minorHAnsi" w:cstheme="minorHAnsi"/>
          <w:color w:val="auto"/>
        </w:rPr>
      </w:pPr>
    </w:p>
    <w:p w14:paraId="50CAFEF9" w14:textId="77777777" w:rsidR="00160D99" w:rsidRPr="00E8690E" w:rsidRDefault="00160D99" w:rsidP="006A0F28">
      <w:pPr>
        <w:pStyle w:val="ListParagraph"/>
        <w:numPr>
          <w:ilvl w:val="0"/>
          <w:numId w:val="9"/>
        </w:numPr>
        <w:ind w:right="-2"/>
        <w:jc w:val="both"/>
        <w:rPr>
          <w:rFonts w:asciiTheme="minorHAnsi" w:hAnsiTheme="minorHAnsi" w:cstheme="minorHAnsi"/>
          <w:b/>
        </w:rPr>
      </w:pPr>
      <w:r w:rsidRPr="00E8690E">
        <w:rPr>
          <w:rFonts w:asciiTheme="minorHAnsi" w:hAnsiTheme="minorHAnsi" w:cstheme="minorHAnsi"/>
          <w:b/>
        </w:rPr>
        <w:t>CRITERIUL  DE ATRIBUIRE: CEL MAI BUN RAPORT CALITATE /PREȚ</w:t>
      </w:r>
    </w:p>
    <w:p w14:paraId="16A46822" w14:textId="3BC4A52E" w:rsidR="00160D99" w:rsidRPr="00E8690E" w:rsidRDefault="00160D99" w:rsidP="006A0F28">
      <w:pPr>
        <w:pStyle w:val="Footer"/>
        <w:tabs>
          <w:tab w:val="left" w:pos="3600"/>
        </w:tabs>
        <w:ind w:right="-2"/>
        <w:jc w:val="both"/>
        <w:rPr>
          <w:rFonts w:asciiTheme="minorHAnsi" w:hAnsiTheme="minorHAnsi" w:cstheme="minorHAnsi"/>
          <w:color w:val="auto"/>
          <w:sz w:val="24"/>
          <w:szCs w:val="24"/>
          <w:lang w:val="ro-RO"/>
        </w:rPr>
      </w:pPr>
      <w:r w:rsidRPr="00E8690E">
        <w:rPr>
          <w:rFonts w:asciiTheme="minorHAnsi" w:hAnsiTheme="minorHAnsi" w:cstheme="minorHAnsi"/>
          <w:color w:val="auto"/>
          <w:sz w:val="24"/>
          <w:szCs w:val="24"/>
          <w:lang w:val="ro-RO"/>
        </w:rPr>
        <w:t xml:space="preserve">Oferta care va </w:t>
      </w:r>
      <w:r w:rsidR="007D2A2D" w:rsidRPr="00E8690E">
        <w:rPr>
          <w:rFonts w:asciiTheme="minorHAnsi" w:hAnsiTheme="minorHAnsi" w:cstheme="minorHAnsi"/>
          <w:color w:val="auto"/>
          <w:sz w:val="24"/>
          <w:szCs w:val="24"/>
          <w:lang w:val="ro-RO"/>
        </w:rPr>
        <w:t>obține</w:t>
      </w:r>
      <w:r w:rsidRPr="00E8690E">
        <w:rPr>
          <w:rFonts w:asciiTheme="minorHAnsi" w:hAnsiTheme="minorHAnsi" w:cstheme="minorHAnsi"/>
          <w:color w:val="auto"/>
          <w:sz w:val="24"/>
          <w:szCs w:val="24"/>
          <w:lang w:val="ro-RO"/>
        </w:rPr>
        <w:t xml:space="preserve"> cel mai mare punctaj total va fi declarată </w:t>
      </w:r>
      <w:r w:rsidR="007D2A2D" w:rsidRPr="00E8690E">
        <w:rPr>
          <w:rFonts w:asciiTheme="minorHAnsi" w:hAnsiTheme="minorHAnsi" w:cstheme="minorHAnsi"/>
          <w:color w:val="auto"/>
          <w:sz w:val="24"/>
          <w:szCs w:val="24"/>
          <w:lang w:val="ro-RO"/>
        </w:rPr>
        <w:t>câștigătoare</w:t>
      </w:r>
      <w:r w:rsidRPr="00E8690E">
        <w:rPr>
          <w:rFonts w:asciiTheme="minorHAnsi" w:hAnsiTheme="minorHAnsi" w:cstheme="minorHAnsi"/>
          <w:color w:val="auto"/>
          <w:sz w:val="24"/>
          <w:szCs w:val="24"/>
          <w:lang w:val="ro-RO"/>
        </w:rPr>
        <w:t>.</w:t>
      </w:r>
    </w:p>
    <w:p w14:paraId="3C3B9361" w14:textId="59441D40" w:rsidR="00160D99" w:rsidRPr="00E8690E" w:rsidRDefault="00160D99" w:rsidP="006A0F28">
      <w:pPr>
        <w:spacing w:after="0" w:line="240" w:lineRule="auto"/>
        <w:jc w:val="both"/>
        <w:rPr>
          <w:rFonts w:eastAsia="Times New Roman" w:cstheme="minorHAnsi"/>
          <w:sz w:val="24"/>
          <w:szCs w:val="24"/>
          <w:lang w:val="ro-RO"/>
        </w:rPr>
      </w:pPr>
      <w:r w:rsidRPr="00E8690E">
        <w:rPr>
          <w:rFonts w:eastAsia="Times New Roman" w:cstheme="minorHAnsi"/>
          <w:sz w:val="24"/>
          <w:szCs w:val="24"/>
          <w:lang w:val="ro-RO"/>
        </w:rPr>
        <w:t xml:space="preserve">În cazul în care două sau mai multe oferte sunt clasate pe primul loc, cu punctaje egale, departajarea se va face având în vedere punctajul </w:t>
      </w:r>
      <w:r w:rsidR="007D2A2D" w:rsidRPr="00E8690E">
        <w:rPr>
          <w:rFonts w:eastAsia="Times New Roman" w:cstheme="minorHAnsi"/>
          <w:sz w:val="24"/>
          <w:szCs w:val="24"/>
          <w:lang w:val="ro-RO"/>
        </w:rPr>
        <w:t>obținut</w:t>
      </w:r>
      <w:r w:rsidRPr="00E8690E">
        <w:rPr>
          <w:rFonts w:eastAsia="Times New Roman" w:cstheme="minorHAnsi"/>
          <w:sz w:val="24"/>
          <w:szCs w:val="24"/>
          <w:lang w:val="ro-RO"/>
        </w:rPr>
        <w:t xml:space="preserve"> la factorii de evaluare în ordinea descrescătoare a ponderilor acestora. În </w:t>
      </w:r>
      <w:r w:rsidR="007D2A2D" w:rsidRPr="00E8690E">
        <w:rPr>
          <w:rFonts w:eastAsia="Times New Roman" w:cstheme="minorHAnsi"/>
          <w:sz w:val="24"/>
          <w:szCs w:val="24"/>
          <w:lang w:val="ro-RO"/>
        </w:rPr>
        <w:t>situația</w:t>
      </w:r>
      <w:r w:rsidRPr="00E8690E">
        <w:rPr>
          <w:rFonts w:eastAsia="Times New Roman" w:cstheme="minorHAnsi"/>
          <w:sz w:val="24"/>
          <w:szCs w:val="24"/>
          <w:lang w:val="ro-RO"/>
        </w:rPr>
        <w:t xml:space="preserve"> în care egalitatea se </w:t>
      </w:r>
      <w:r w:rsidR="007D2A2D" w:rsidRPr="00E8690E">
        <w:rPr>
          <w:rFonts w:eastAsia="Times New Roman" w:cstheme="minorHAnsi"/>
          <w:sz w:val="24"/>
          <w:szCs w:val="24"/>
          <w:lang w:val="ro-RO"/>
        </w:rPr>
        <w:t>menține</w:t>
      </w:r>
      <w:r w:rsidRPr="00E8690E">
        <w:rPr>
          <w:rFonts w:eastAsia="Times New Roman" w:cstheme="minorHAnsi"/>
          <w:sz w:val="24"/>
          <w:szCs w:val="24"/>
          <w:lang w:val="ro-RO"/>
        </w:rPr>
        <w:t xml:space="preserve">, autoritatea contractantă are dreptul să solicite noi propuneri financiare, </w:t>
      </w:r>
      <w:proofErr w:type="spellStart"/>
      <w:r w:rsidRPr="00E8690E">
        <w:rPr>
          <w:rFonts w:eastAsia="Times New Roman" w:cstheme="minorHAnsi"/>
          <w:sz w:val="24"/>
          <w:szCs w:val="24"/>
          <w:lang w:val="ro-RO"/>
        </w:rPr>
        <w:t>şi</w:t>
      </w:r>
      <w:proofErr w:type="spellEnd"/>
      <w:r w:rsidRPr="00E8690E">
        <w:rPr>
          <w:rFonts w:eastAsia="Times New Roman" w:cstheme="minorHAnsi"/>
          <w:sz w:val="24"/>
          <w:szCs w:val="24"/>
          <w:lang w:val="ro-RO"/>
        </w:rPr>
        <w:t xml:space="preserve"> oferta </w:t>
      </w:r>
      <w:r w:rsidR="007D2A2D" w:rsidRPr="00E8690E">
        <w:rPr>
          <w:rFonts w:eastAsia="Times New Roman" w:cstheme="minorHAnsi"/>
          <w:sz w:val="24"/>
          <w:szCs w:val="24"/>
          <w:lang w:val="ro-RO"/>
        </w:rPr>
        <w:t>câștigătoare</w:t>
      </w:r>
      <w:r w:rsidRPr="00E8690E">
        <w:rPr>
          <w:rFonts w:eastAsia="Times New Roman" w:cstheme="minorHAnsi"/>
          <w:sz w:val="24"/>
          <w:szCs w:val="24"/>
          <w:lang w:val="ro-RO"/>
        </w:rPr>
        <w:t xml:space="preserve"> va fi desemnată cea cu propunerea financiară cea mai mică.</w:t>
      </w:r>
    </w:p>
    <w:p w14:paraId="0187B92E" w14:textId="77777777" w:rsidR="003E4FC1" w:rsidRPr="00E8690E" w:rsidRDefault="003E4FC1" w:rsidP="006A0F28">
      <w:pPr>
        <w:spacing w:after="0" w:line="240" w:lineRule="auto"/>
        <w:ind w:left="450"/>
        <w:jc w:val="both"/>
        <w:rPr>
          <w:rFonts w:eastAsia="Times New Roman" w:cstheme="minorHAnsi"/>
          <w:sz w:val="24"/>
          <w:szCs w:val="24"/>
          <w:lang w:val="ro-RO"/>
        </w:rPr>
      </w:pPr>
    </w:p>
    <w:p w14:paraId="3F49AD2F" w14:textId="77777777" w:rsidR="006A0F28" w:rsidRPr="00E8690E" w:rsidRDefault="006A0F28" w:rsidP="006A0F28">
      <w:pPr>
        <w:spacing w:after="0" w:line="240" w:lineRule="auto"/>
        <w:jc w:val="both"/>
        <w:rPr>
          <w:rFonts w:cstheme="minorHAnsi"/>
          <w:b/>
          <w:i/>
          <w:iCs/>
          <w:sz w:val="24"/>
          <w:szCs w:val="24"/>
          <w:lang w:val="ro-RO"/>
        </w:rPr>
      </w:pPr>
    </w:p>
    <w:p w14:paraId="0FF5B31C" w14:textId="1140656C" w:rsidR="006A0F28" w:rsidRDefault="006A0F28" w:rsidP="006A0F28">
      <w:pPr>
        <w:spacing w:after="0" w:line="240" w:lineRule="auto"/>
        <w:jc w:val="both"/>
        <w:rPr>
          <w:rFonts w:cstheme="minorHAnsi"/>
          <w:b/>
          <w:i/>
          <w:iCs/>
          <w:sz w:val="24"/>
          <w:szCs w:val="24"/>
          <w:lang w:val="ro-RO"/>
        </w:rPr>
      </w:pPr>
    </w:p>
    <w:p w14:paraId="6E7FA5C4" w14:textId="32073F9F" w:rsidR="007A46B5" w:rsidRDefault="007A46B5" w:rsidP="006A0F28">
      <w:pPr>
        <w:spacing w:after="0" w:line="240" w:lineRule="auto"/>
        <w:jc w:val="both"/>
        <w:rPr>
          <w:rFonts w:cstheme="minorHAnsi"/>
          <w:b/>
          <w:i/>
          <w:iCs/>
          <w:sz w:val="24"/>
          <w:szCs w:val="24"/>
          <w:lang w:val="ro-RO"/>
        </w:rPr>
      </w:pPr>
    </w:p>
    <w:p w14:paraId="5B20947F" w14:textId="0BEDAEE5" w:rsidR="007A46B5" w:rsidRDefault="007A46B5" w:rsidP="006A0F28">
      <w:pPr>
        <w:spacing w:after="0" w:line="240" w:lineRule="auto"/>
        <w:jc w:val="both"/>
        <w:rPr>
          <w:rFonts w:cstheme="minorHAnsi"/>
          <w:b/>
          <w:i/>
          <w:iCs/>
          <w:sz w:val="24"/>
          <w:szCs w:val="24"/>
          <w:lang w:val="ro-RO"/>
        </w:rPr>
      </w:pPr>
    </w:p>
    <w:p w14:paraId="385B4A1A" w14:textId="77777777" w:rsidR="007A46B5" w:rsidRPr="00E8690E" w:rsidRDefault="007A46B5" w:rsidP="006A0F28">
      <w:pPr>
        <w:spacing w:after="0" w:line="240" w:lineRule="auto"/>
        <w:jc w:val="both"/>
        <w:rPr>
          <w:rFonts w:cstheme="minorHAnsi"/>
          <w:b/>
          <w:i/>
          <w:iCs/>
          <w:sz w:val="24"/>
          <w:szCs w:val="24"/>
          <w:lang w:val="ro-RO"/>
        </w:rPr>
      </w:pPr>
    </w:p>
    <w:p w14:paraId="4ED7C71E" w14:textId="0885CC27" w:rsidR="003E4FC1" w:rsidRPr="00E8690E" w:rsidRDefault="003E4FC1" w:rsidP="006A0F28">
      <w:pPr>
        <w:spacing w:after="0" w:line="240" w:lineRule="auto"/>
        <w:jc w:val="both"/>
        <w:rPr>
          <w:rFonts w:cstheme="minorHAnsi"/>
          <w:b/>
          <w:i/>
          <w:iCs/>
          <w:sz w:val="24"/>
          <w:szCs w:val="24"/>
          <w:lang w:val="ro-RO"/>
        </w:rPr>
      </w:pPr>
      <w:r w:rsidRPr="00E8690E">
        <w:rPr>
          <w:rFonts w:cstheme="minorHAnsi"/>
          <w:b/>
          <w:i/>
          <w:iCs/>
          <w:sz w:val="24"/>
          <w:szCs w:val="24"/>
          <w:lang w:val="ro-RO"/>
        </w:rPr>
        <w:lastRenderedPageBreak/>
        <w:t>GRILA DE EVALUARE A OFERTELOR:</w:t>
      </w:r>
    </w:p>
    <w:tbl>
      <w:tblPr>
        <w:tblW w:w="94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
        <w:gridCol w:w="6455"/>
        <w:gridCol w:w="2123"/>
      </w:tblGrid>
      <w:tr w:rsidR="003E4FC1" w:rsidRPr="00E8690E" w14:paraId="5F424744" w14:textId="77777777" w:rsidTr="009A2883">
        <w:trPr>
          <w:cantSplit/>
          <w:trHeight w:val="377"/>
        </w:trPr>
        <w:tc>
          <w:tcPr>
            <w:tcW w:w="866" w:type="dxa"/>
            <w:shd w:val="clear" w:color="auto" w:fill="F3F3F3"/>
          </w:tcPr>
          <w:p w14:paraId="46FEA696" w14:textId="77777777" w:rsidR="003E4FC1" w:rsidRPr="00E8690E" w:rsidRDefault="003E4FC1" w:rsidP="006A0F28">
            <w:pPr>
              <w:spacing w:after="0" w:line="240" w:lineRule="auto"/>
              <w:ind w:right="-2"/>
              <w:jc w:val="both"/>
              <w:rPr>
                <w:rFonts w:cstheme="minorHAnsi"/>
                <w:b/>
                <w:bCs/>
                <w:sz w:val="24"/>
                <w:szCs w:val="24"/>
                <w:lang w:val="ro-RO"/>
              </w:rPr>
            </w:pPr>
            <w:bookmarkStart w:id="24" w:name="_Hlk229729221"/>
          </w:p>
        </w:tc>
        <w:tc>
          <w:tcPr>
            <w:tcW w:w="6455" w:type="dxa"/>
            <w:shd w:val="clear" w:color="auto" w:fill="F3F3F3"/>
            <w:vAlign w:val="center"/>
          </w:tcPr>
          <w:p w14:paraId="3249A1E2" w14:textId="77777777" w:rsidR="003E4FC1" w:rsidRPr="00E8690E" w:rsidRDefault="003E4FC1" w:rsidP="006A0F28">
            <w:pPr>
              <w:spacing w:after="0" w:line="240" w:lineRule="auto"/>
              <w:ind w:right="-2"/>
              <w:jc w:val="both"/>
              <w:rPr>
                <w:rFonts w:cstheme="minorHAnsi"/>
                <w:b/>
                <w:bCs/>
                <w:sz w:val="24"/>
                <w:szCs w:val="24"/>
                <w:lang w:val="ro-RO"/>
              </w:rPr>
            </w:pPr>
            <w:r w:rsidRPr="00E8690E">
              <w:rPr>
                <w:rFonts w:cstheme="minorHAnsi"/>
                <w:b/>
                <w:bCs/>
                <w:sz w:val="24"/>
                <w:szCs w:val="24"/>
                <w:lang w:val="ro-RO"/>
              </w:rPr>
              <w:t>Factori de evaluare</w:t>
            </w:r>
          </w:p>
        </w:tc>
        <w:tc>
          <w:tcPr>
            <w:tcW w:w="2123" w:type="dxa"/>
            <w:shd w:val="clear" w:color="auto" w:fill="F3F3F3"/>
            <w:vAlign w:val="center"/>
          </w:tcPr>
          <w:p w14:paraId="4DD42954" w14:textId="77777777" w:rsidR="003E4FC1" w:rsidRPr="00E8690E" w:rsidRDefault="003E4FC1" w:rsidP="006A0F28">
            <w:pPr>
              <w:spacing w:after="0" w:line="240" w:lineRule="auto"/>
              <w:ind w:right="-2"/>
              <w:jc w:val="both"/>
              <w:rPr>
                <w:rFonts w:cstheme="minorHAnsi"/>
                <w:b/>
                <w:bCs/>
                <w:sz w:val="24"/>
                <w:szCs w:val="24"/>
                <w:lang w:val="ro-RO"/>
              </w:rPr>
            </w:pPr>
            <w:r w:rsidRPr="00E8690E">
              <w:rPr>
                <w:rFonts w:cstheme="minorHAnsi"/>
                <w:b/>
                <w:bCs/>
                <w:sz w:val="24"/>
                <w:szCs w:val="24"/>
                <w:lang w:val="ro-RO"/>
              </w:rPr>
              <w:t>Punctaj maxim</w:t>
            </w:r>
          </w:p>
        </w:tc>
      </w:tr>
      <w:tr w:rsidR="003E4FC1" w:rsidRPr="00E8690E" w14:paraId="1895719F" w14:textId="77777777" w:rsidTr="009A2883">
        <w:trPr>
          <w:trHeight w:val="412"/>
        </w:trPr>
        <w:tc>
          <w:tcPr>
            <w:tcW w:w="866" w:type="dxa"/>
          </w:tcPr>
          <w:p w14:paraId="0CB4EE0C" w14:textId="77777777" w:rsidR="003E4FC1" w:rsidRPr="00E8690E" w:rsidRDefault="003E4FC1" w:rsidP="006A0F28">
            <w:pPr>
              <w:spacing w:after="0" w:line="240" w:lineRule="auto"/>
              <w:ind w:right="-2"/>
              <w:jc w:val="both"/>
              <w:rPr>
                <w:rFonts w:cstheme="minorHAnsi"/>
                <w:b/>
                <w:bCs/>
                <w:sz w:val="24"/>
                <w:szCs w:val="24"/>
                <w:lang w:val="ro-RO"/>
              </w:rPr>
            </w:pPr>
            <w:r w:rsidRPr="00E8690E">
              <w:rPr>
                <w:rFonts w:cstheme="minorHAnsi"/>
                <w:b/>
                <w:bCs/>
                <w:sz w:val="24"/>
                <w:szCs w:val="24"/>
                <w:lang w:val="ro-RO"/>
              </w:rPr>
              <w:t>A.</w:t>
            </w:r>
          </w:p>
        </w:tc>
        <w:tc>
          <w:tcPr>
            <w:tcW w:w="6455" w:type="dxa"/>
            <w:vAlign w:val="center"/>
          </w:tcPr>
          <w:p w14:paraId="141CFCE2" w14:textId="2136A927" w:rsidR="003E4FC1" w:rsidRPr="00E8690E" w:rsidRDefault="003E4FC1" w:rsidP="006A0F28">
            <w:pPr>
              <w:spacing w:after="0" w:line="240" w:lineRule="auto"/>
              <w:ind w:right="-2"/>
              <w:jc w:val="both"/>
              <w:rPr>
                <w:rFonts w:cstheme="minorHAnsi"/>
                <w:b/>
                <w:bCs/>
                <w:sz w:val="24"/>
                <w:szCs w:val="24"/>
                <w:lang w:val="ro-RO"/>
              </w:rPr>
            </w:pPr>
            <w:r w:rsidRPr="00E8690E">
              <w:rPr>
                <w:rFonts w:cstheme="minorHAnsi"/>
                <w:b/>
                <w:bCs/>
                <w:sz w:val="24"/>
                <w:szCs w:val="24"/>
                <w:lang w:val="ro-RO"/>
              </w:rPr>
              <w:t>OFERTA FINANCIARĂ</w:t>
            </w:r>
          </w:p>
        </w:tc>
        <w:tc>
          <w:tcPr>
            <w:tcW w:w="2123" w:type="dxa"/>
            <w:vAlign w:val="center"/>
          </w:tcPr>
          <w:p w14:paraId="371E1842" w14:textId="77777777" w:rsidR="003E4FC1" w:rsidRPr="00E8690E" w:rsidRDefault="003E4FC1" w:rsidP="006A0F28">
            <w:pPr>
              <w:spacing w:after="0" w:line="240" w:lineRule="auto"/>
              <w:ind w:right="-2"/>
              <w:jc w:val="both"/>
              <w:rPr>
                <w:rFonts w:cstheme="minorHAnsi"/>
                <w:b/>
                <w:bCs/>
                <w:sz w:val="24"/>
                <w:szCs w:val="24"/>
                <w:lang w:val="ro-RO"/>
              </w:rPr>
            </w:pPr>
            <w:r w:rsidRPr="00E8690E">
              <w:rPr>
                <w:rFonts w:cstheme="minorHAnsi"/>
                <w:b/>
                <w:bCs/>
                <w:sz w:val="24"/>
                <w:szCs w:val="24"/>
                <w:lang w:val="ro-RO"/>
              </w:rPr>
              <w:t>40 de puncte</w:t>
            </w:r>
          </w:p>
        </w:tc>
      </w:tr>
      <w:tr w:rsidR="003E4FC1" w:rsidRPr="00E8690E" w14:paraId="1C3178AA" w14:textId="77777777" w:rsidTr="009A2883">
        <w:trPr>
          <w:trHeight w:val="298"/>
        </w:trPr>
        <w:tc>
          <w:tcPr>
            <w:tcW w:w="866" w:type="dxa"/>
          </w:tcPr>
          <w:p w14:paraId="3834ABD7" w14:textId="77777777" w:rsidR="003E4FC1" w:rsidRPr="00E8690E" w:rsidRDefault="003E4FC1" w:rsidP="006A0F28">
            <w:pPr>
              <w:spacing w:after="0" w:line="240" w:lineRule="auto"/>
              <w:ind w:right="-2"/>
              <w:jc w:val="both"/>
              <w:rPr>
                <w:rFonts w:cstheme="minorHAnsi"/>
                <w:b/>
                <w:bCs/>
                <w:sz w:val="24"/>
                <w:szCs w:val="24"/>
                <w:lang w:val="ro-RO"/>
              </w:rPr>
            </w:pPr>
            <w:r w:rsidRPr="00E8690E">
              <w:rPr>
                <w:rFonts w:cstheme="minorHAnsi"/>
                <w:b/>
                <w:bCs/>
                <w:sz w:val="24"/>
                <w:szCs w:val="24"/>
                <w:lang w:val="ro-RO"/>
              </w:rPr>
              <w:t>B.</w:t>
            </w:r>
          </w:p>
        </w:tc>
        <w:tc>
          <w:tcPr>
            <w:tcW w:w="6455" w:type="dxa"/>
            <w:vAlign w:val="center"/>
          </w:tcPr>
          <w:p w14:paraId="57B13118" w14:textId="77777777" w:rsidR="003E4FC1" w:rsidRPr="00E8690E" w:rsidRDefault="003E4FC1" w:rsidP="006A0F28">
            <w:pPr>
              <w:spacing w:after="0" w:line="240" w:lineRule="auto"/>
              <w:ind w:right="-2"/>
              <w:jc w:val="both"/>
              <w:rPr>
                <w:rFonts w:cstheme="minorHAnsi"/>
                <w:b/>
                <w:bCs/>
                <w:sz w:val="24"/>
                <w:szCs w:val="24"/>
                <w:lang w:val="ro-RO"/>
              </w:rPr>
            </w:pPr>
            <w:r w:rsidRPr="00E8690E">
              <w:rPr>
                <w:rFonts w:cstheme="minorHAnsi"/>
                <w:b/>
                <w:bCs/>
                <w:sz w:val="24"/>
                <w:szCs w:val="24"/>
                <w:lang w:val="ro-RO"/>
              </w:rPr>
              <w:t>OFERTA TEHNICĂ:</w:t>
            </w:r>
          </w:p>
        </w:tc>
        <w:tc>
          <w:tcPr>
            <w:tcW w:w="2123" w:type="dxa"/>
            <w:vAlign w:val="center"/>
          </w:tcPr>
          <w:p w14:paraId="43B54554" w14:textId="77777777" w:rsidR="003E4FC1" w:rsidRPr="00E8690E" w:rsidRDefault="003E4FC1" w:rsidP="006A0F28">
            <w:pPr>
              <w:spacing w:after="0" w:line="240" w:lineRule="auto"/>
              <w:ind w:right="-2"/>
              <w:jc w:val="both"/>
              <w:rPr>
                <w:rFonts w:cstheme="minorHAnsi"/>
                <w:b/>
                <w:bCs/>
                <w:sz w:val="24"/>
                <w:szCs w:val="24"/>
                <w:lang w:val="ro-RO"/>
              </w:rPr>
            </w:pPr>
            <w:r w:rsidRPr="00E8690E">
              <w:rPr>
                <w:rFonts w:cstheme="minorHAnsi"/>
                <w:b/>
                <w:bCs/>
                <w:sz w:val="24"/>
                <w:szCs w:val="24"/>
                <w:lang w:val="ro-RO"/>
              </w:rPr>
              <w:t>60 de puncte:</w:t>
            </w:r>
          </w:p>
        </w:tc>
      </w:tr>
      <w:tr w:rsidR="003E4FC1" w:rsidRPr="00E8690E" w14:paraId="6FC8F02F" w14:textId="77777777" w:rsidTr="009A2883">
        <w:trPr>
          <w:trHeight w:val="298"/>
        </w:trPr>
        <w:tc>
          <w:tcPr>
            <w:tcW w:w="866" w:type="dxa"/>
          </w:tcPr>
          <w:p w14:paraId="30EEE0BC" w14:textId="77777777" w:rsidR="003E4FC1" w:rsidRPr="00E8690E" w:rsidRDefault="003E4FC1" w:rsidP="006A0F28">
            <w:pPr>
              <w:spacing w:after="0" w:line="240" w:lineRule="auto"/>
              <w:ind w:right="-2"/>
              <w:jc w:val="both"/>
              <w:rPr>
                <w:rFonts w:cstheme="minorHAnsi"/>
                <w:b/>
                <w:bCs/>
                <w:sz w:val="24"/>
                <w:szCs w:val="24"/>
                <w:lang w:val="ro-RO"/>
              </w:rPr>
            </w:pPr>
            <w:r w:rsidRPr="00E8690E">
              <w:rPr>
                <w:rFonts w:cstheme="minorHAnsi"/>
                <w:b/>
                <w:bCs/>
                <w:sz w:val="24"/>
                <w:szCs w:val="24"/>
                <w:lang w:val="ro-RO"/>
              </w:rPr>
              <w:t xml:space="preserve">B.1. </w:t>
            </w:r>
          </w:p>
        </w:tc>
        <w:tc>
          <w:tcPr>
            <w:tcW w:w="6455" w:type="dxa"/>
            <w:vAlign w:val="center"/>
          </w:tcPr>
          <w:p w14:paraId="57305101" w14:textId="77777777" w:rsidR="003E4FC1" w:rsidRPr="00E8690E" w:rsidRDefault="003E4FC1" w:rsidP="006A0F28">
            <w:pPr>
              <w:spacing w:after="0" w:line="240" w:lineRule="auto"/>
              <w:ind w:right="-2"/>
              <w:jc w:val="both"/>
              <w:rPr>
                <w:rFonts w:cstheme="minorHAnsi"/>
                <w:b/>
                <w:bCs/>
                <w:sz w:val="24"/>
                <w:szCs w:val="24"/>
                <w:lang w:val="ro-RO"/>
              </w:rPr>
            </w:pPr>
            <w:r w:rsidRPr="00E8690E">
              <w:rPr>
                <w:rFonts w:cstheme="minorHAnsi"/>
                <w:b/>
                <w:bCs/>
                <w:sz w:val="24"/>
                <w:szCs w:val="24"/>
                <w:lang w:val="ro-RO"/>
              </w:rPr>
              <w:t>Echipa de proiect</w:t>
            </w:r>
          </w:p>
        </w:tc>
        <w:tc>
          <w:tcPr>
            <w:tcW w:w="2123" w:type="dxa"/>
            <w:vAlign w:val="center"/>
          </w:tcPr>
          <w:p w14:paraId="73A082DB" w14:textId="5623F5D6" w:rsidR="003E4FC1" w:rsidRPr="00E8690E" w:rsidRDefault="005712E0" w:rsidP="006A0F28">
            <w:pPr>
              <w:spacing w:after="0" w:line="240" w:lineRule="auto"/>
              <w:ind w:right="-2"/>
              <w:jc w:val="both"/>
              <w:rPr>
                <w:rFonts w:cstheme="minorHAnsi"/>
                <w:b/>
                <w:bCs/>
                <w:sz w:val="24"/>
                <w:szCs w:val="24"/>
                <w:lang w:val="ro-RO"/>
              </w:rPr>
            </w:pPr>
            <w:r w:rsidRPr="00E8690E">
              <w:rPr>
                <w:rFonts w:cstheme="minorHAnsi"/>
                <w:b/>
                <w:bCs/>
                <w:sz w:val="24"/>
                <w:szCs w:val="24"/>
                <w:lang w:val="ro-RO"/>
              </w:rPr>
              <w:t>30</w:t>
            </w:r>
            <w:r w:rsidR="003E4FC1" w:rsidRPr="00E8690E">
              <w:rPr>
                <w:rFonts w:cstheme="minorHAnsi"/>
                <w:b/>
                <w:bCs/>
                <w:sz w:val="24"/>
                <w:szCs w:val="24"/>
                <w:lang w:val="ro-RO"/>
              </w:rPr>
              <w:t xml:space="preserve"> de puncte</w:t>
            </w:r>
          </w:p>
        </w:tc>
      </w:tr>
      <w:tr w:rsidR="003E4FC1" w:rsidRPr="00E8690E" w14:paraId="536F8033" w14:textId="77777777" w:rsidTr="009A2883">
        <w:trPr>
          <w:trHeight w:val="347"/>
        </w:trPr>
        <w:tc>
          <w:tcPr>
            <w:tcW w:w="866" w:type="dxa"/>
          </w:tcPr>
          <w:p w14:paraId="0AB3392F" w14:textId="77777777" w:rsidR="003E4FC1" w:rsidRPr="00E8690E" w:rsidRDefault="003E4FC1" w:rsidP="006A0F28">
            <w:pPr>
              <w:spacing w:after="0" w:line="240" w:lineRule="auto"/>
              <w:ind w:right="-2"/>
              <w:jc w:val="both"/>
              <w:rPr>
                <w:rFonts w:cstheme="minorHAnsi"/>
                <w:bCs/>
                <w:sz w:val="24"/>
                <w:szCs w:val="24"/>
                <w:lang w:val="ro-RO"/>
              </w:rPr>
            </w:pPr>
            <w:r w:rsidRPr="00E8690E">
              <w:rPr>
                <w:rFonts w:cstheme="minorHAnsi"/>
                <w:bCs/>
                <w:sz w:val="24"/>
                <w:szCs w:val="24"/>
                <w:lang w:val="ro-RO"/>
              </w:rPr>
              <w:t>B.1.1</w:t>
            </w:r>
          </w:p>
        </w:tc>
        <w:tc>
          <w:tcPr>
            <w:tcW w:w="6455" w:type="dxa"/>
            <w:vAlign w:val="center"/>
          </w:tcPr>
          <w:p w14:paraId="18A5682A" w14:textId="77777777" w:rsidR="003E4FC1" w:rsidRPr="00E8690E" w:rsidRDefault="003E4FC1" w:rsidP="006A0F28">
            <w:pPr>
              <w:spacing w:after="0" w:line="240" w:lineRule="auto"/>
              <w:ind w:right="-2"/>
              <w:jc w:val="both"/>
              <w:rPr>
                <w:rFonts w:cstheme="minorHAnsi"/>
                <w:bCs/>
                <w:sz w:val="24"/>
                <w:szCs w:val="24"/>
                <w:lang w:val="ro-RO"/>
              </w:rPr>
            </w:pPr>
            <w:r w:rsidRPr="00E8690E">
              <w:rPr>
                <w:rFonts w:cstheme="minorHAnsi"/>
                <w:bCs/>
                <w:sz w:val="24"/>
                <w:szCs w:val="24"/>
                <w:lang w:val="ro-RO"/>
              </w:rPr>
              <w:t>Coordonator de proiect</w:t>
            </w:r>
          </w:p>
        </w:tc>
        <w:tc>
          <w:tcPr>
            <w:tcW w:w="2123" w:type="dxa"/>
            <w:vAlign w:val="center"/>
          </w:tcPr>
          <w:p w14:paraId="1C99CD8E" w14:textId="50CAFD86" w:rsidR="003E4FC1" w:rsidRPr="00E8690E" w:rsidRDefault="00DF35B2" w:rsidP="006A0F28">
            <w:pPr>
              <w:spacing w:after="0" w:line="240" w:lineRule="auto"/>
              <w:ind w:right="-2"/>
              <w:jc w:val="both"/>
              <w:rPr>
                <w:rFonts w:cstheme="minorHAnsi"/>
                <w:bCs/>
                <w:sz w:val="24"/>
                <w:szCs w:val="24"/>
                <w:lang w:val="ro-RO"/>
              </w:rPr>
            </w:pPr>
            <w:r w:rsidRPr="00E8690E">
              <w:rPr>
                <w:rFonts w:cstheme="minorHAnsi"/>
                <w:bCs/>
                <w:sz w:val="24"/>
                <w:szCs w:val="24"/>
                <w:lang w:val="ro-RO"/>
              </w:rPr>
              <w:t>5</w:t>
            </w:r>
          </w:p>
        </w:tc>
      </w:tr>
      <w:tr w:rsidR="003E4FC1" w:rsidRPr="00E8690E" w14:paraId="51CFA968" w14:textId="77777777" w:rsidTr="009A2883">
        <w:trPr>
          <w:trHeight w:val="571"/>
        </w:trPr>
        <w:tc>
          <w:tcPr>
            <w:tcW w:w="866" w:type="dxa"/>
          </w:tcPr>
          <w:p w14:paraId="77960688" w14:textId="77777777" w:rsidR="003E4FC1" w:rsidRPr="00E8690E" w:rsidRDefault="003E4FC1" w:rsidP="006A0F28">
            <w:pPr>
              <w:spacing w:after="0" w:line="240" w:lineRule="auto"/>
              <w:ind w:right="-2"/>
              <w:jc w:val="both"/>
              <w:rPr>
                <w:rFonts w:cstheme="minorHAnsi"/>
                <w:bCs/>
                <w:sz w:val="24"/>
                <w:szCs w:val="24"/>
                <w:lang w:val="ro-RO"/>
              </w:rPr>
            </w:pPr>
            <w:r w:rsidRPr="00E8690E">
              <w:rPr>
                <w:rFonts w:cstheme="minorHAnsi"/>
                <w:bCs/>
                <w:sz w:val="24"/>
                <w:szCs w:val="24"/>
                <w:lang w:val="ro-RO"/>
              </w:rPr>
              <w:t>B.1.2</w:t>
            </w:r>
          </w:p>
        </w:tc>
        <w:tc>
          <w:tcPr>
            <w:tcW w:w="6455" w:type="dxa"/>
            <w:vAlign w:val="center"/>
          </w:tcPr>
          <w:p w14:paraId="51857FB9" w14:textId="69C0CC2E" w:rsidR="003E4FC1" w:rsidRPr="00E8690E" w:rsidRDefault="009A2883" w:rsidP="006A0F28">
            <w:pPr>
              <w:pStyle w:val="BodyText3"/>
              <w:spacing w:after="0" w:line="240" w:lineRule="auto"/>
              <w:ind w:right="-2"/>
              <w:jc w:val="both"/>
              <w:rPr>
                <w:rFonts w:cstheme="minorHAnsi"/>
                <w:sz w:val="24"/>
                <w:szCs w:val="24"/>
                <w:lang w:val="ro-RO"/>
              </w:rPr>
            </w:pPr>
            <w:r w:rsidRPr="00E8690E">
              <w:rPr>
                <w:rFonts w:eastAsia="Calibri" w:cstheme="minorHAnsi"/>
                <w:sz w:val="24"/>
                <w:szCs w:val="24"/>
                <w:lang w:val="ro-RO"/>
              </w:rPr>
              <w:t xml:space="preserve">1 </w:t>
            </w:r>
            <w:r w:rsidR="004F0753" w:rsidRPr="00E8690E">
              <w:rPr>
                <w:rFonts w:eastAsia="Calibri" w:cstheme="minorHAnsi"/>
                <w:sz w:val="24"/>
                <w:szCs w:val="24"/>
                <w:lang w:val="ro-RO"/>
              </w:rPr>
              <w:t>E</w:t>
            </w:r>
            <w:r w:rsidRPr="00E8690E">
              <w:rPr>
                <w:rFonts w:eastAsia="Calibri" w:cstheme="minorHAnsi"/>
                <w:sz w:val="24"/>
                <w:szCs w:val="24"/>
                <w:lang w:val="ro-RO"/>
              </w:rPr>
              <w:t>xpert cercetare cantitativă</w:t>
            </w:r>
          </w:p>
        </w:tc>
        <w:tc>
          <w:tcPr>
            <w:tcW w:w="2123" w:type="dxa"/>
            <w:vAlign w:val="center"/>
          </w:tcPr>
          <w:p w14:paraId="0981C0D7" w14:textId="19E78D64" w:rsidR="003E4FC1" w:rsidRPr="00E8690E" w:rsidRDefault="00DF35B2" w:rsidP="006A0F28">
            <w:pPr>
              <w:spacing w:after="0" w:line="240" w:lineRule="auto"/>
              <w:ind w:right="-2"/>
              <w:jc w:val="both"/>
              <w:rPr>
                <w:rFonts w:cstheme="minorHAnsi"/>
                <w:bCs/>
                <w:sz w:val="24"/>
                <w:szCs w:val="24"/>
                <w:lang w:val="ro-RO"/>
              </w:rPr>
            </w:pPr>
            <w:r w:rsidRPr="00E8690E">
              <w:rPr>
                <w:rFonts w:cstheme="minorHAnsi"/>
                <w:bCs/>
                <w:sz w:val="24"/>
                <w:szCs w:val="24"/>
                <w:lang w:val="ro-RO"/>
              </w:rPr>
              <w:t>5</w:t>
            </w:r>
          </w:p>
        </w:tc>
      </w:tr>
      <w:tr w:rsidR="003E4FC1" w:rsidRPr="00E8690E" w14:paraId="6DCFF0A4" w14:textId="77777777" w:rsidTr="009A2883">
        <w:trPr>
          <w:trHeight w:val="571"/>
        </w:trPr>
        <w:tc>
          <w:tcPr>
            <w:tcW w:w="866" w:type="dxa"/>
          </w:tcPr>
          <w:p w14:paraId="26A2E88E" w14:textId="77777777" w:rsidR="003E4FC1" w:rsidRPr="00E8690E" w:rsidRDefault="003E4FC1" w:rsidP="006A0F28">
            <w:pPr>
              <w:spacing w:after="0" w:line="240" w:lineRule="auto"/>
              <w:ind w:right="-2"/>
              <w:jc w:val="both"/>
              <w:rPr>
                <w:rFonts w:cstheme="minorHAnsi"/>
                <w:bCs/>
                <w:sz w:val="24"/>
                <w:szCs w:val="24"/>
                <w:lang w:val="ro-RO"/>
              </w:rPr>
            </w:pPr>
            <w:r w:rsidRPr="00E8690E">
              <w:rPr>
                <w:rFonts w:cstheme="minorHAnsi"/>
                <w:bCs/>
                <w:sz w:val="24"/>
                <w:szCs w:val="24"/>
                <w:lang w:val="ro-RO"/>
              </w:rPr>
              <w:t>B.1.3</w:t>
            </w:r>
          </w:p>
        </w:tc>
        <w:tc>
          <w:tcPr>
            <w:tcW w:w="6455" w:type="dxa"/>
            <w:vAlign w:val="center"/>
          </w:tcPr>
          <w:p w14:paraId="52C04708" w14:textId="7871A059" w:rsidR="003E4FC1" w:rsidRPr="00E8690E" w:rsidRDefault="009A2883" w:rsidP="006A0F28">
            <w:pPr>
              <w:pStyle w:val="BodyText3"/>
              <w:spacing w:after="0" w:line="240" w:lineRule="auto"/>
              <w:ind w:right="-2"/>
              <w:jc w:val="both"/>
              <w:rPr>
                <w:rFonts w:cstheme="minorHAnsi"/>
                <w:sz w:val="24"/>
                <w:szCs w:val="24"/>
                <w:lang w:val="ro-RO"/>
              </w:rPr>
            </w:pPr>
            <w:r w:rsidRPr="00E8690E">
              <w:rPr>
                <w:rFonts w:eastAsia="Calibri" w:cstheme="minorHAnsi"/>
                <w:sz w:val="24"/>
                <w:szCs w:val="24"/>
                <w:lang w:val="ro-RO"/>
              </w:rPr>
              <w:t xml:space="preserve">1 </w:t>
            </w:r>
            <w:r w:rsidR="004F0753" w:rsidRPr="00E8690E">
              <w:rPr>
                <w:rFonts w:eastAsia="Calibri" w:cstheme="minorHAnsi"/>
                <w:sz w:val="24"/>
                <w:szCs w:val="24"/>
                <w:lang w:val="ro-RO"/>
              </w:rPr>
              <w:t>E</w:t>
            </w:r>
            <w:r w:rsidRPr="00E8690E">
              <w:rPr>
                <w:rFonts w:eastAsia="Calibri" w:cstheme="minorHAnsi"/>
                <w:sz w:val="24"/>
                <w:szCs w:val="24"/>
                <w:lang w:val="ro-RO"/>
              </w:rPr>
              <w:t>xpert cercetare calitativă</w:t>
            </w:r>
          </w:p>
        </w:tc>
        <w:tc>
          <w:tcPr>
            <w:tcW w:w="2123" w:type="dxa"/>
            <w:vAlign w:val="center"/>
          </w:tcPr>
          <w:p w14:paraId="3571E7A2" w14:textId="6327FDEF" w:rsidR="003E4FC1" w:rsidRPr="00E8690E" w:rsidRDefault="00DF35B2" w:rsidP="006A0F28">
            <w:pPr>
              <w:spacing w:after="0" w:line="240" w:lineRule="auto"/>
              <w:ind w:right="-2"/>
              <w:jc w:val="both"/>
              <w:rPr>
                <w:rFonts w:cstheme="minorHAnsi"/>
                <w:bCs/>
                <w:sz w:val="24"/>
                <w:szCs w:val="24"/>
                <w:lang w:val="ro-RO"/>
              </w:rPr>
            </w:pPr>
            <w:r w:rsidRPr="00E8690E">
              <w:rPr>
                <w:rFonts w:cstheme="minorHAnsi"/>
                <w:bCs/>
                <w:sz w:val="24"/>
                <w:szCs w:val="24"/>
                <w:lang w:val="ro-RO"/>
              </w:rPr>
              <w:t>5</w:t>
            </w:r>
          </w:p>
        </w:tc>
      </w:tr>
      <w:tr w:rsidR="009A2883" w:rsidRPr="00E8690E" w14:paraId="63549B72" w14:textId="77777777" w:rsidTr="009A2883">
        <w:trPr>
          <w:trHeight w:val="571"/>
        </w:trPr>
        <w:tc>
          <w:tcPr>
            <w:tcW w:w="866" w:type="dxa"/>
          </w:tcPr>
          <w:p w14:paraId="003BBBD1" w14:textId="3FC565D6" w:rsidR="009A2883" w:rsidRPr="00E8690E" w:rsidRDefault="009A2883" w:rsidP="006A0F28">
            <w:pPr>
              <w:spacing w:after="0" w:line="240" w:lineRule="auto"/>
              <w:ind w:right="-2"/>
              <w:jc w:val="both"/>
              <w:rPr>
                <w:rFonts w:cstheme="minorHAnsi"/>
                <w:bCs/>
                <w:sz w:val="24"/>
                <w:szCs w:val="24"/>
                <w:lang w:val="ro-RO"/>
              </w:rPr>
            </w:pPr>
            <w:r w:rsidRPr="00E8690E">
              <w:rPr>
                <w:rFonts w:cstheme="minorHAnsi"/>
                <w:bCs/>
                <w:sz w:val="24"/>
                <w:szCs w:val="24"/>
                <w:lang w:val="ro-RO"/>
              </w:rPr>
              <w:t>B.1.4</w:t>
            </w:r>
          </w:p>
        </w:tc>
        <w:tc>
          <w:tcPr>
            <w:tcW w:w="6455" w:type="dxa"/>
            <w:vAlign w:val="center"/>
          </w:tcPr>
          <w:p w14:paraId="0EA0E678" w14:textId="5B8B3840" w:rsidR="009A2883" w:rsidRPr="00E8690E" w:rsidRDefault="009A2883" w:rsidP="006A0F28">
            <w:pPr>
              <w:pStyle w:val="BodyText3"/>
              <w:spacing w:after="0" w:line="240" w:lineRule="auto"/>
              <w:ind w:right="-2"/>
              <w:jc w:val="both"/>
              <w:rPr>
                <w:rFonts w:cstheme="minorHAnsi"/>
                <w:sz w:val="24"/>
                <w:szCs w:val="24"/>
                <w:lang w:val="ro-RO"/>
              </w:rPr>
            </w:pPr>
            <w:r w:rsidRPr="00E8690E">
              <w:rPr>
                <w:rFonts w:eastAsia="Calibri" w:cstheme="minorHAnsi"/>
                <w:sz w:val="24"/>
                <w:szCs w:val="24"/>
                <w:lang w:val="ro-RO"/>
              </w:rPr>
              <w:t>1</w:t>
            </w:r>
            <w:r w:rsidR="004F0753" w:rsidRPr="00E8690E">
              <w:rPr>
                <w:rFonts w:eastAsia="Calibri" w:cstheme="minorHAnsi"/>
                <w:sz w:val="24"/>
                <w:szCs w:val="24"/>
                <w:lang w:val="ro-RO"/>
              </w:rPr>
              <w:t xml:space="preserve"> E</w:t>
            </w:r>
            <w:r w:rsidRPr="00E8690E">
              <w:rPr>
                <w:rFonts w:eastAsia="Calibri" w:cstheme="minorHAnsi"/>
                <w:sz w:val="24"/>
                <w:szCs w:val="24"/>
                <w:lang w:val="ro-RO"/>
              </w:rPr>
              <w:t xml:space="preserve">xpert digital </w:t>
            </w:r>
            <w:proofErr w:type="spellStart"/>
            <w:r w:rsidRPr="00E8690E">
              <w:rPr>
                <w:rFonts w:eastAsia="Calibri" w:cstheme="minorHAnsi"/>
                <w:sz w:val="24"/>
                <w:szCs w:val="24"/>
                <w:lang w:val="ro-RO"/>
              </w:rPr>
              <w:t>analytics</w:t>
            </w:r>
            <w:proofErr w:type="spellEnd"/>
          </w:p>
        </w:tc>
        <w:tc>
          <w:tcPr>
            <w:tcW w:w="2123" w:type="dxa"/>
            <w:vAlign w:val="center"/>
          </w:tcPr>
          <w:p w14:paraId="4DB63D25" w14:textId="1045940B" w:rsidR="009A2883" w:rsidRPr="00E8690E" w:rsidRDefault="00DF35B2" w:rsidP="006A0F28">
            <w:pPr>
              <w:spacing w:after="0" w:line="240" w:lineRule="auto"/>
              <w:ind w:right="-2"/>
              <w:jc w:val="both"/>
              <w:rPr>
                <w:rStyle w:val="CommentReference"/>
                <w:rFonts w:cstheme="minorHAnsi"/>
                <w:sz w:val="24"/>
                <w:szCs w:val="24"/>
                <w:lang w:val="ro-RO"/>
              </w:rPr>
            </w:pPr>
            <w:r w:rsidRPr="00E8690E">
              <w:rPr>
                <w:rStyle w:val="CommentReference"/>
                <w:rFonts w:cstheme="minorHAnsi"/>
                <w:sz w:val="24"/>
                <w:szCs w:val="24"/>
                <w:lang w:val="ro-RO"/>
              </w:rPr>
              <w:t>4</w:t>
            </w:r>
          </w:p>
        </w:tc>
      </w:tr>
      <w:tr w:rsidR="009A2883" w:rsidRPr="00E8690E" w14:paraId="1503B350" w14:textId="77777777" w:rsidTr="009A2883">
        <w:trPr>
          <w:trHeight w:val="571"/>
        </w:trPr>
        <w:tc>
          <w:tcPr>
            <w:tcW w:w="866" w:type="dxa"/>
          </w:tcPr>
          <w:p w14:paraId="364E4A1D" w14:textId="4CA1E049" w:rsidR="009A2883" w:rsidRPr="00E8690E" w:rsidRDefault="009A2883" w:rsidP="006A0F28">
            <w:pPr>
              <w:spacing w:after="0" w:line="240" w:lineRule="auto"/>
              <w:ind w:right="-2"/>
              <w:jc w:val="both"/>
              <w:rPr>
                <w:rFonts w:cstheme="minorHAnsi"/>
                <w:bCs/>
                <w:sz w:val="24"/>
                <w:szCs w:val="24"/>
                <w:lang w:val="ro-RO"/>
              </w:rPr>
            </w:pPr>
            <w:r w:rsidRPr="00E8690E">
              <w:rPr>
                <w:rFonts w:cstheme="minorHAnsi"/>
                <w:bCs/>
                <w:sz w:val="24"/>
                <w:szCs w:val="24"/>
                <w:lang w:val="ro-RO"/>
              </w:rPr>
              <w:t>B.1.5</w:t>
            </w:r>
          </w:p>
        </w:tc>
        <w:tc>
          <w:tcPr>
            <w:tcW w:w="6455" w:type="dxa"/>
            <w:vAlign w:val="center"/>
          </w:tcPr>
          <w:p w14:paraId="747E13B2" w14:textId="36DB1215" w:rsidR="009A2883" w:rsidRPr="00E8690E" w:rsidRDefault="009A2883" w:rsidP="006A0F28">
            <w:pPr>
              <w:pStyle w:val="BodyText3"/>
              <w:spacing w:after="0" w:line="240" w:lineRule="auto"/>
              <w:ind w:right="-2"/>
              <w:jc w:val="both"/>
              <w:rPr>
                <w:rFonts w:cstheme="minorHAnsi"/>
                <w:sz w:val="24"/>
                <w:szCs w:val="24"/>
                <w:lang w:val="ro-RO"/>
              </w:rPr>
            </w:pPr>
            <w:r w:rsidRPr="00E8690E">
              <w:rPr>
                <w:rFonts w:eastAsia="Calibri" w:cstheme="minorHAnsi"/>
                <w:sz w:val="24"/>
                <w:szCs w:val="24"/>
                <w:lang w:val="ro-RO"/>
              </w:rPr>
              <w:t xml:space="preserve">1 </w:t>
            </w:r>
            <w:r w:rsidR="004F0753" w:rsidRPr="00E8690E">
              <w:rPr>
                <w:rFonts w:eastAsia="Calibri" w:cstheme="minorHAnsi"/>
                <w:sz w:val="24"/>
                <w:szCs w:val="24"/>
                <w:lang w:val="ro-RO"/>
              </w:rPr>
              <w:t>E</w:t>
            </w:r>
            <w:r w:rsidRPr="00E8690E">
              <w:rPr>
                <w:rFonts w:eastAsia="Calibri" w:cstheme="minorHAnsi"/>
                <w:sz w:val="24"/>
                <w:szCs w:val="24"/>
                <w:lang w:val="ro-RO"/>
              </w:rPr>
              <w:t>xpert evaluare comunicare</w:t>
            </w:r>
          </w:p>
        </w:tc>
        <w:tc>
          <w:tcPr>
            <w:tcW w:w="2123" w:type="dxa"/>
            <w:vAlign w:val="center"/>
          </w:tcPr>
          <w:p w14:paraId="23C699B6" w14:textId="40817EEF" w:rsidR="009A2883" w:rsidRPr="00E8690E" w:rsidRDefault="00DF35B2" w:rsidP="006A0F28">
            <w:pPr>
              <w:spacing w:after="0" w:line="240" w:lineRule="auto"/>
              <w:ind w:right="-2"/>
              <w:jc w:val="both"/>
              <w:rPr>
                <w:rStyle w:val="CommentReference"/>
                <w:rFonts w:cstheme="minorHAnsi"/>
                <w:sz w:val="24"/>
                <w:szCs w:val="24"/>
                <w:lang w:val="ro-RO"/>
              </w:rPr>
            </w:pPr>
            <w:r w:rsidRPr="00E8690E">
              <w:rPr>
                <w:rStyle w:val="CommentReference"/>
                <w:rFonts w:cstheme="minorHAnsi"/>
                <w:sz w:val="24"/>
                <w:szCs w:val="24"/>
                <w:lang w:val="ro-RO"/>
              </w:rPr>
              <w:t>5</w:t>
            </w:r>
          </w:p>
        </w:tc>
      </w:tr>
      <w:tr w:rsidR="009A2883" w:rsidRPr="00E8690E" w14:paraId="6A832E15" w14:textId="77777777" w:rsidTr="009A2883">
        <w:trPr>
          <w:trHeight w:val="571"/>
        </w:trPr>
        <w:tc>
          <w:tcPr>
            <w:tcW w:w="866" w:type="dxa"/>
          </w:tcPr>
          <w:p w14:paraId="45771B99" w14:textId="48509BCD" w:rsidR="009A2883" w:rsidRPr="00E8690E" w:rsidRDefault="009A2883" w:rsidP="006A0F28">
            <w:pPr>
              <w:spacing w:after="0" w:line="240" w:lineRule="auto"/>
              <w:ind w:right="-2"/>
              <w:jc w:val="both"/>
              <w:rPr>
                <w:rFonts w:cstheme="minorHAnsi"/>
                <w:bCs/>
                <w:sz w:val="24"/>
                <w:szCs w:val="24"/>
                <w:lang w:val="ro-RO"/>
              </w:rPr>
            </w:pPr>
            <w:r w:rsidRPr="00E8690E">
              <w:rPr>
                <w:rFonts w:cstheme="minorHAnsi"/>
                <w:bCs/>
                <w:sz w:val="24"/>
                <w:szCs w:val="24"/>
                <w:lang w:val="ro-RO"/>
              </w:rPr>
              <w:t>B.1.6</w:t>
            </w:r>
          </w:p>
        </w:tc>
        <w:tc>
          <w:tcPr>
            <w:tcW w:w="6455" w:type="dxa"/>
            <w:vAlign w:val="center"/>
          </w:tcPr>
          <w:p w14:paraId="056AA7F5" w14:textId="093F32DC" w:rsidR="009A2883" w:rsidRPr="00E8690E" w:rsidRDefault="009A2883" w:rsidP="006A0F28">
            <w:pPr>
              <w:pStyle w:val="BodyText3"/>
              <w:spacing w:after="0" w:line="240" w:lineRule="auto"/>
              <w:ind w:right="-2"/>
              <w:jc w:val="both"/>
              <w:rPr>
                <w:rFonts w:cstheme="minorHAnsi"/>
                <w:sz w:val="24"/>
                <w:szCs w:val="24"/>
                <w:lang w:val="ro-RO"/>
              </w:rPr>
            </w:pPr>
            <w:r w:rsidRPr="00E8690E">
              <w:rPr>
                <w:rFonts w:eastAsia="Calibri" w:cstheme="minorHAnsi"/>
                <w:sz w:val="24"/>
                <w:szCs w:val="24"/>
                <w:lang w:val="ro-RO"/>
              </w:rPr>
              <w:t xml:space="preserve">1 </w:t>
            </w:r>
            <w:r w:rsidR="004F0753" w:rsidRPr="00E8690E">
              <w:rPr>
                <w:rFonts w:eastAsia="Calibri" w:cstheme="minorHAnsi"/>
                <w:sz w:val="24"/>
                <w:szCs w:val="24"/>
                <w:lang w:val="ro-RO"/>
              </w:rPr>
              <w:t>E</w:t>
            </w:r>
            <w:r w:rsidRPr="00E8690E">
              <w:rPr>
                <w:rFonts w:eastAsia="Calibri" w:cstheme="minorHAnsi"/>
                <w:sz w:val="24"/>
                <w:szCs w:val="24"/>
                <w:lang w:val="ro-RO"/>
              </w:rPr>
              <w:t>xpert evaluare</w:t>
            </w:r>
          </w:p>
        </w:tc>
        <w:tc>
          <w:tcPr>
            <w:tcW w:w="2123" w:type="dxa"/>
            <w:vAlign w:val="center"/>
          </w:tcPr>
          <w:p w14:paraId="67BA20A4" w14:textId="2684E54F" w:rsidR="009A2883" w:rsidRPr="00E8690E" w:rsidRDefault="00DF35B2" w:rsidP="006A0F28">
            <w:pPr>
              <w:spacing w:after="0" w:line="240" w:lineRule="auto"/>
              <w:ind w:right="-2"/>
              <w:jc w:val="both"/>
              <w:rPr>
                <w:rStyle w:val="CommentReference"/>
                <w:rFonts w:cstheme="minorHAnsi"/>
                <w:sz w:val="24"/>
                <w:szCs w:val="24"/>
                <w:lang w:val="ro-RO"/>
              </w:rPr>
            </w:pPr>
            <w:r w:rsidRPr="00E8690E">
              <w:rPr>
                <w:rStyle w:val="CommentReference"/>
                <w:rFonts w:cstheme="minorHAnsi"/>
                <w:sz w:val="24"/>
                <w:szCs w:val="24"/>
                <w:lang w:val="ro-RO"/>
              </w:rPr>
              <w:t>6</w:t>
            </w:r>
          </w:p>
        </w:tc>
      </w:tr>
      <w:tr w:rsidR="003E4FC1" w:rsidRPr="00E8690E" w14:paraId="77F8C6E2" w14:textId="77777777" w:rsidTr="009A2883">
        <w:trPr>
          <w:trHeight w:val="571"/>
        </w:trPr>
        <w:tc>
          <w:tcPr>
            <w:tcW w:w="866" w:type="dxa"/>
          </w:tcPr>
          <w:p w14:paraId="5D4FA5A8" w14:textId="77777777" w:rsidR="003E4FC1" w:rsidRPr="00E8690E" w:rsidRDefault="003E4FC1" w:rsidP="006A0F28">
            <w:pPr>
              <w:spacing w:after="0" w:line="240" w:lineRule="auto"/>
              <w:ind w:right="-2"/>
              <w:jc w:val="both"/>
              <w:rPr>
                <w:rFonts w:cstheme="minorHAnsi"/>
                <w:bCs/>
                <w:sz w:val="24"/>
                <w:szCs w:val="24"/>
                <w:lang w:val="ro-RO"/>
              </w:rPr>
            </w:pPr>
            <w:r w:rsidRPr="00E8690E">
              <w:rPr>
                <w:rFonts w:eastAsia="Times New Roman" w:cstheme="minorHAnsi"/>
                <w:b/>
                <w:sz w:val="24"/>
                <w:szCs w:val="24"/>
                <w:lang w:val="ro-RO"/>
              </w:rPr>
              <w:t>B.2</w:t>
            </w:r>
          </w:p>
        </w:tc>
        <w:tc>
          <w:tcPr>
            <w:tcW w:w="6455" w:type="dxa"/>
          </w:tcPr>
          <w:p w14:paraId="53931564" w14:textId="77777777" w:rsidR="003E4FC1" w:rsidRPr="00E8690E" w:rsidRDefault="003E4FC1" w:rsidP="006A0F28">
            <w:pPr>
              <w:pStyle w:val="BodyText3"/>
              <w:spacing w:after="0" w:line="240" w:lineRule="auto"/>
              <w:ind w:right="-2"/>
              <w:jc w:val="both"/>
              <w:rPr>
                <w:rFonts w:cstheme="minorHAnsi"/>
                <w:sz w:val="24"/>
                <w:szCs w:val="24"/>
                <w:lang w:val="ro-RO"/>
              </w:rPr>
            </w:pPr>
            <w:r w:rsidRPr="00E8690E">
              <w:rPr>
                <w:rFonts w:eastAsia="Calibri" w:cstheme="minorHAnsi"/>
                <w:b/>
                <w:sz w:val="24"/>
                <w:szCs w:val="24"/>
                <w:lang w:val="ro-RO" w:eastAsia="ko-KR"/>
              </w:rPr>
              <w:t>Demonstrarea unei metodologii adecvate de implementare a contractului, precum și o planificare adecvată a resurselor umane și a activităților</w:t>
            </w:r>
          </w:p>
        </w:tc>
        <w:tc>
          <w:tcPr>
            <w:tcW w:w="2123" w:type="dxa"/>
            <w:vAlign w:val="center"/>
          </w:tcPr>
          <w:p w14:paraId="4CA884BB" w14:textId="5AAADFAC" w:rsidR="003E4FC1" w:rsidRPr="00E8690E" w:rsidRDefault="005712E0" w:rsidP="006A0F28">
            <w:pPr>
              <w:spacing w:after="0" w:line="240" w:lineRule="auto"/>
              <w:ind w:right="-2"/>
              <w:jc w:val="both"/>
              <w:rPr>
                <w:rFonts w:cstheme="minorHAnsi"/>
                <w:bCs/>
                <w:sz w:val="24"/>
                <w:szCs w:val="24"/>
                <w:lang w:val="ro-RO"/>
              </w:rPr>
            </w:pPr>
            <w:r w:rsidRPr="00E8690E">
              <w:rPr>
                <w:rFonts w:eastAsia="Calibri" w:cstheme="minorHAnsi"/>
                <w:b/>
                <w:iCs/>
                <w:sz w:val="24"/>
                <w:szCs w:val="24"/>
                <w:lang w:val="ro-RO"/>
              </w:rPr>
              <w:t>30</w:t>
            </w:r>
            <w:r w:rsidR="003E4FC1" w:rsidRPr="00E8690E">
              <w:rPr>
                <w:rFonts w:eastAsia="Calibri" w:cstheme="minorHAnsi"/>
                <w:b/>
                <w:iCs/>
                <w:sz w:val="24"/>
                <w:szCs w:val="24"/>
                <w:lang w:val="ro-RO"/>
              </w:rPr>
              <w:t xml:space="preserve"> puncte</w:t>
            </w:r>
          </w:p>
        </w:tc>
      </w:tr>
      <w:tr w:rsidR="003E4FC1" w:rsidRPr="00E8690E" w14:paraId="03E9FDAA" w14:textId="77777777" w:rsidTr="009A2883">
        <w:trPr>
          <w:trHeight w:val="571"/>
        </w:trPr>
        <w:tc>
          <w:tcPr>
            <w:tcW w:w="866" w:type="dxa"/>
          </w:tcPr>
          <w:p w14:paraId="1DF2BAD9" w14:textId="77777777" w:rsidR="003E4FC1" w:rsidRPr="00E8690E" w:rsidRDefault="003E4FC1" w:rsidP="006A0F28">
            <w:pPr>
              <w:spacing w:after="0" w:line="240" w:lineRule="auto"/>
              <w:ind w:right="-2"/>
              <w:jc w:val="both"/>
              <w:rPr>
                <w:rFonts w:cstheme="minorHAnsi"/>
                <w:bCs/>
                <w:sz w:val="24"/>
                <w:szCs w:val="24"/>
                <w:lang w:val="ro-RO"/>
              </w:rPr>
            </w:pPr>
            <w:r w:rsidRPr="00E8690E">
              <w:rPr>
                <w:rFonts w:eastAsia="Times New Roman" w:cstheme="minorHAnsi"/>
                <w:sz w:val="24"/>
                <w:szCs w:val="24"/>
                <w:lang w:val="ro-RO"/>
              </w:rPr>
              <w:t>B.2.1</w:t>
            </w:r>
          </w:p>
        </w:tc>
        <w:tc>
          <w:tcPr>
            <w:tcW w:w="6455" w:type="dxa"/>
          </w:tcPr>
          <w:p w14:paraId="03F6DC4B" w14:textId="77777777" w:rsidR="003E4FC1" w:rsidRPr="00E8690E" w:rsidRDefault="003E4FC1" w:rsidP="006A0F28">
            <w:pPr>
              <w:pStyle w:val="BodyText3"/>
              <w:spacing w:after="0" w:line="240" w:lineRule="auto"/>
              <w:ind w:right="-2"/>
              <w:jc w:val="both"/>
              <w:rPr>
                <w:rFonts w:cstheme="minorHAnsi"/>
                <w:sz w:val="24"/>
                <w:szCs w:val="24"/>
                <w:lang w:val="ro-RO"/>
              </w:rPr>
            </w:pPr>
            <w:r w:rsidRPr="00E8690E">
              <w:rPr>
                <w:rFonts w:cstheme="minorHAnsi"/>
                <w:sz w:val="24"/>
                <w:szCs w:val="24"/>
                <w:lang w:val="ro-RO"/>
              </w:rPr>
              <w:t>Metodologia pentru realizarea serviciilor</w:t>
            </w:r>
          </w:p>
        </w:tc>
        <w:tc>
          <w:tcPr>
            <w:tcW w:w="2123" w:type="dxa"/>
            <w:vAlign w:val="center"/>
          </w:tcPr>
          <w:p w14:paraId="306DEB56" w14:textId="483588B5" w:rsidR="003E4FC1" w:rsidRPr="00E8690E" w:rsidRDefault="005712E0" w:rsidP="006A0F28">
            <w:pPr>
              <w:spacing w:after="0" w:line="240" w:lineRule="auto"/>
              <w:ind w:right="-2"/>
              <w:jc w:val="both"/>
              <w:rPr>
                <w:rFonts w:cstheme="minorHAnsi"/>
                <w:bCs/>
                <w:sz w:val="24"/>
                <w:szCs w:val="24"/>
                <w:lang w:val="ro-RO"/>
              </w:rPr>
            </w:pPr>
            <w:r w:rsidRPr="00E8690E">
              <w:rPr>
                <w:rFonts w:eastAsia="Calibri" w:cstheme="minorHAnsi"/>
                <w:iCs/>
                <w:sz w:val="24"/>
                <w:szCs w:val="24"/>
                <w:lang w:val="ro-RO"/>
              </w:rPr>
              <w:t>16</w:t>
            </w:r>
            <w:r w:rsidR="003E4FC1" w:rsidRPr="00E8690E">
              <w:rPr>
                <w:rFonts w:eastAsia="Calibri" w:cstheme="minorHAnsi"/>
                <w:iCs/>
                <w:sz w:val="24"/>
                <w:szCs w:val="24"/>
                <w:lang w:val="ro-RO"/>
              </w:rPr>
              <w:t xml:space="preserve"> puncte</w:t>
            </w:r>
          </w:p>
        </w:tc>
      </w:tr>
      <w:tr w:rsidR="003E4FC1" w:rsidRPr="00E8690E" w14:paraId="05CC1F09" w14:textId="77777777" w:rsidTr="009A2883">
        <w:trPr>
          <w:trHeight w:val="571"/>
        </w:trPr>
        <w:tc>
          <w:tcPr>
            <w:tcW w:w="866" w:type="dxa"/>
          </w:tcPr>
          <w:p w14:paraId="42B517CF" w14:textId="77777777" w:rsidR="003E4FC1" w:rsidRPr="00E8690E" w:rsidRDefault="003E4FC1" w:rsidP="006A0F28">
            <w:pPr>
              <w:spacing w:after="0" w:line="240" w:lineRule="auto"/>
              <w:ind w:right="-2"/>
              <w:jc w:val="both"/>
              <w:rPr>
                <w:rFonts w:cstheme="minorHAnsi"/>
                <w:bCs/>
                <w:sz w:val="24"/>
                <w:szCs w:val="24"/>
                <w:lang w:val="ro-RO"/>
              </w:rPr>
            </w:pPr>
            <w:r w:rsidRPr="00E8690E">
              <w:rPr>
                <w:rFonts w:eastAsia="Times New Roman" w:cstheme="minorHAnsi"/>
                <w:sz w:val="24"/>
                <w:szCs w:val="24"/>
                <w:lang w:val="ro-RO"/>
              </w:rPr>
              <w:t>B.2.2</w:t>
            </w:r>
          </w:p>
        </w:tc>
        <w:tc>
          <w:tcPr>
            <w:tcW w:w="6455" w:type="dxa"/>
          </w:tcPr>
          <w:p w14:paraId="385F2AC1" w14:textId="77777777" w:rsidR="003E4FC1" w:rsidRPr="00E8690E" w:rsidRDefault="003E4FC1" w:rsidP="006A0F28">
            <w:pPr>
              <w:pStyle w:val="BodyText3"/>
              <w:spacing w:after="0" w:line="240" w:lineRule="auto"/>
              <w:ind w:right="-2"/>
              <w:jc w:val="both"/>
              <w:rPr>
                <w:rFonts w:cstheme="minorHAnsi"/>
                <w:sz w:val="24"/>
                <w:szCs w:val="24"/>
                <w:lang w:val="ro-RO"/>
              </w:rPr>
            </w:pPr>
            <w:r w:rsidRPr="00E8690E">
              <w:rPr>
                <w:rFonts w:cstheme="minorHAnsi"/>
                <w:sz w:val="24"/>
                <w:szCs w:val="24"/>
                <w:lang w:val="ro-RO"/>
              </w:rPr>
              <w:t xml:space="preserve">Modalitatea de organizare a echipei de proiect </w:t>
            </w:r>
          </w:p>
        </w:tc>
        <w:tc>
          <w:tcPr>
            <w:tcW w:w="2123" w:type="dxa"/>
            <w:vAlign w:val="center"/>
          </w:tcPr>
          <w:p w14:paraId="35F7FDB0" w14:textId="16E697B4" w:rsidR="003E4FC1" w:rsidRPr="00E8690E" w:rsidRDefault="005712E0" w:rsidP="006A0F28">
            <w:pPr>
              <w:spacing w:after="0" w:line="240" w:lineRule="auto"/>
              <w:ind w:right="-2"/>
              <w:jc w:val="both"/>
              <w:rPr>
                <w:rFonts w:cstheme="minorHAnsi"/>
                <w:bCs/>
                <w:sz w:val="24"/>
                <w:szCs w:val="24"/>
                <w:lang w:val="ro-RO"/>
              </w:rPr>
            </w:pPr>
            <w:r w:rsidRPr="00E8690E">
              <w:rPr>
                <w:rFonts w:eastAsia="Calibri" w:cstheme="minorHAnsi"/>
                <w:iCs/>
                <w:sz w:val="24"/>
                <w:szCs w:val="24"/>
                <w:lang w:val="ro-RO"/>
              </w:rPr>
              <w:t>7</w:t>
            </w:r>
            <w:r w:rsidR="003E4FC1" w:rsidRPr="00E8690E">
              <w:rPr>
                <w:rFonts w:eastAsia="Calibri" w:cstheme="minorHAnsi"/>
                <w:iCs/>
                <w:sz w:val="24"/>
                <w:szCs w:val="24"/>
                <w:lang w:val="ro-RO"/>
              </w:rPr>
              <w:t xml:space="preserve"> puncte</w:t>
            </w:r>
          </w:p>
        </w:tc>
      </w:tr>
      <w:tr w:rsidR="003E4FC1" w:rsidRPr="00E8690E" w14:paraId="16F0CAB8" w14:textId="77777777" w:rsidTr="009A2883">
        <w:trPr>
          <w:trHeight w:val="571"/>
        </w:trPr>
        <w:tc>
          <w:tcPr>
            <w:tcW w:w="866" w:type="dxa"/>
          </w:tcPr>
          <w:p w14:paraId="02CF446F" w14:textId="77777777" w:rsidR="003E4FC1" w:rsidRPr="00E8690E" w:rsidRDefault="003E4FC1" w:rsidP="006A0F28">
            <w:pPr>
              <w:spacing w:after="0" w:line="240" w:lineRule="auto"/>
              <w:ind w:right="-2"/>
              <w:jc w:val="both"/>
              <w:rPr>
                <w:rFonts w:cstheme="minorHAnsi"/>
                <w:bCs/>
                <w:sz w:val="24"/>
                <w:szCs w:val="24"/>
                <w:lang w:val="ro-RO"/>
              </w:rPr>
            </w:pPr>
            <w:r w:rsidRPr="00E8690E">
              <w:rPr>
                <w:rFonts w:eastAsia="Times New Roman" w:cstheme="minorHAnsi"/>
                <w:sz w:val="24"/>
                <w:szCs w:val="24"/>
                <w:lang w:val="ro-RO"/>
              </w:rPr>
              <w:t>B.2.3</w:t>
            </w:r>
          </w:p>
        </w:tc>
        <w:tc>
          <w:tcPr>
            <w:tcW w:w="6455" w:type="dxa"/>
          </w:tcPr>
          <w:p w14:paraId="64811796" w14:textId="1C22EE64" w:rsidR="003E4FC1" w:rsidRPr="00E8690E" w:rsidRDefault="003E4FC1" w:rsidP="006A0F28">
            <w:pPr>
              <w:pStyle w:val="BodyText3"/>
              <w:spacing w:after="0" w:line="240" w:lineRule="auto"/>
              <w:ind w:right="-2"/>
              <w:jc w:val="both"/>
              <w:rPr>
                <w:rFonts w:cstheme="minorHAnsi"/>
                <w:sz w:val="24"/>
                <w:szCs w:val="24"/>
                <w:lang w:val="ro-RO"/>
              </w:rPr>
            </w:pPr>
            <w:r w:rsidRPr="00E8690E">
              <w:rPr>
                <w:rFonts w:cstheme="minorHAnsi"/>
                <w:sz w:val="24"/>
                <w:szCs w:val="24"/>
                <w:lang w:val="ro-RO"/>
              </w:rPr>
              <w:t xml:space="preserve">Planul de lucru pentru realizarea serviciilor </w:t>
            </w:r>
            <w:r w:rsidR="007449EB" w:rsidRPr="00E8690E">
              <w:rPr>
                <w:rFonts w:cstheme="minorHAnsi"/>
                <w:sz w:val="24"/>
                <w:szCs w:val="24"/>
                <w:lang w:val="ro-RO"/>
              </w:rPr>
              <w:t>(</w:t>
            </w:r>
            <w:r w:rsidRPr="00E8690E">
              <w:rPr>
                <w:rFonts w:cstheme="minorHAnsi"/>
                <w:sz w:val="24"/>
                <w:szCs w:val="24"/>
                <w:lang w:val="ro-RO"/>
              </w:rPr>
              <w:t xml:space="preserve">Grafic </w:t>
            </w:r>
            <w:proofErr w:type="spellStart"/>
            <w:r w:rsidRPr="00E8690E">
              <w:rPr>
                <w:rFonts w:cstheme="minorHAnsi"/>
                <w:sz w:val="24"/>
                <w:szCs w:val="24"/>
                <w:lang w:val="ro-RO"/>
              </w:rPr>
              <w:t>Gantt</w:t>
            </w:r>
            <w:proofErr w:type="spellEnd"/>
            <w:r w:rsidR="007449EB" w:rsidRPr="00E8690E">
              <w:rPr>
                <w:rFonts w:cstheme="minorHAnsi"/>
                <w:sz w:val="24"/>
                <w:szCs w:val="24"/>
                <w:lang w:val="ro-RO"/>
              </w:rPr>
              <w:t>)</w:t>
            </w:r>
          </w:p>
        </w:tc>
        <w:tc>
          <w:tcPr>
            <w:tcW w:w="2123" w:type="dxa"/>
            <w:vAlign w:val="center"/>
          </w:tcPr>
          <w:p w14:paraId="4772B75A" w14:textId="407B80BB" w:rsidR="003E4FC1" w:rsidRPr="00E8690E" w:rsidRDefault="005712E0" w:rsidP="006A0F28">
            <w:pPr>
              <w:spacing w:after="0" w:line="240" w:lineRule="auto"/>
              <w:ind w:right="-2"/>
              <w:jc w:val="both"/>
              <w:rPr>
                <w:rFonts w:cstheme="minorHAnsi"/>
                <w:bCs/>
                <w:sz w:val="24"/>
                <w:szCs w:val="24"/>
                <w:lang w:val="ro-RO"/>
              </w:rPr>
            </w:pPr>
            <w:r w:rsidRPr="00E8690E">
              <w:rPr>
                <w:rFonts w:eastAsia="Times New Roman" w:cstheme="minorHAnsi"/>
                <w:sz w:val="24"/>
                <w:szCs w:val="24"/>
                <w:lang w:val="ro-RO"/>
              </w:rPr>
              <w:t>7</w:t>
            </w:r>
            <w:r w:rsidR="003E4FC1" w:rsidRPr="00E8690E">
              <w:rPr>
                <w:rFonts w:eastAsia="Times New Roman" w:cstheme="minorHAnsi"/>
                <w:sz w:val="24"/>
                <w:szCs w:val="24"/>
                <w:lang w:val="ro-RO"/>
              </w:rPr>
              <w:t xml:space="preserve"> puncte</w:t>
            </w:r>
          </w:p>
        </w:tc>
      </w:tr>
      <w:tr w:rsidR="003E4FC1" w:rsidRPr="00E8690E" w14:paraId="605ED8D3" w14:textId="77777777" w:rsidTr="007D2A2D">
        <w:trPr>
          <w:trHeight w:val="400"/>
        </w:trPr>
        <w:tc>
          <w:tcPr>
            <w:tcW w:w="7321" w:type="dxa"/>
            <w:gridSpan w:val="2"/>
            <w:vAlign w:val="center"/>
          </w:tcPr>
          <w:p w14:paraId="2E9DB236" w14:textId="77777777" w:rsidR="003E4FC1" w:rsidRPr="00E8690E" w:rsidRDefault="003E4FC1" w:rsidP="006A0F28">
            <w:pPr>
              <w:spacing w:after="0" w:line="240" w:lineRule="auto"/>
              <w:ind w:right="-2"/>
              <w:jc w:val="both"/>
              <w:rPr>
                <w:rFonts w:cstheme="minorHAnsi"/>
                <w:b/>
                <w:bCs/>
                <w:sz w:val="24"/>
                <w:szCs w:val="24"/>
                <w:lang w:val="ro-RO"/>
              </w:rPr>
            </w:pPr>
            <w:r w:rsidRPr="00E8690E">
              <w:rPr>
                <w:rFonts w:cstheme="minorHAnsi"/>
                <w:b/>
                <w:bCs/>
                <w:sz w:val="24"/>
                <w:szCs w:val="24"/>
                <w:lang w:val="ro-RO"/>
              </w:rPr>
              <w:t>TOTAL A+B</w:t>
            </w:r>
          </w:p>
        </w:tc>
        <w:tc>
          <w:tcPr>
            <w:tcW w:w="2123" w:type="dxa"/>
            <w:vAlign w:val="center"/>
          </w:tcPr>
          <w:p w14:paraId="72CA9263" w14:textId="77777777" w:rsidR="003E4FC1" w:rsidRPr="00E8690E" w:rsidRDefault="003E4FC1" w:rsidP="006A0F28">
            <w:pPr>
              <w:spacing w:after="0" w:line="240" w:lineRule="auto"/>
              <w:ind w:right="-2"/>
              <w:jc w:val="both"/>
              <w:rPr>
                <w:rFonts w:cstheme="minorHAnsi"/>
                <w:b/>
                <w:bCs/>
                <w:sz w:val="24"/>
                <w:szCs w:val="24"/>
                <w:lang w:val="ro-RO"/>
              </w:rPr>
            </w:pPr>
            <w:r w:rsidRPr="00E8690E">
              <w:rPr>
                <w:rFonts w:cstheme="minorHAnsi"/>
                <w:b/>
                <w:bCs/>
                <w:sz w:val="24"/>
                <w:szCs w:val="24"/>
                <w:lang w:val="ro-RO"/>
              </w:rPr>
              <w:t>100 de puncte</w:t>
            </w:r>
          </w:p>
        </w:tc>
      </w:tr>
      <w:bookmarkEnd w:id="24"/>
    </w:tbl>
    <w:p w14:paraId="31B0F00B" w14:textId="77777777" w:rsidR="003E4FC1" w:rsidRPr="00E8690E" w:rsidRDefault="003E4FC1" w:rsidP="006A0F28">
      <w:pPr>
        <w:autoSpaceDE w:val="0"/>
        <w:autoSpaceDN w:val="0"/>
        <w:adjustRightInd w:val="0"/>
        <w:spacing w:after="0" w:line="240" w:lineRule="auto"/>
        <w:ind w:right="-2"/>
        <w:jc w:val="both"/>
        <w:rPr>
          <w:rFonts w:eastAsia="Calibri" w:cstheme="minorHAnsi"/>
          <w:b/>
          <w:bCs/>
          <w:sz w:val="24"/>
          <w:szCs w:val="24"/>
          <w:lang w:val="ro-RO"/>
        </w:rPr>
      </w:pPr>
    </w:p>
    <w:p w14:paraId="6BF5A438" w14:textId="03DCB9F3" w:rsidR="003E4FC1" w:rsidRPr="00E8690E" w:rsidRDefault="000B757C" w:rsidP="006A0F28">
      <w:pPr>
        <w:autoSpaceDE w:val="0"/>
        <w:autoSpaceDN w:val="0"/>
        <w:adjustRightInd w:val="0"/>
        <w:spacing w:after="0" w:line="240" w:lineRule="auto"/>
        <w:ind w:right="-2"/>
        <w:jc w:val="both"/>
        <w:rPr>
          <w:rFonts w:eastAsia="MS Mincho" w:cstheme="minorHAnsi"/>
          <w:sz w:val="24"/>
          <w:szCs w:val="24"/>
          <w:lang w:val="ro-RO"/>
        </w:rPr>
      </w:pPr>
      <w:r w:rsidRPr="00E8690E">
        <w:rPr>
          <w:rFonts w:eastAsia="Calibri" w:cstheme="minorHAnsi"/>
          <w:b/>
          <w:bCs/>
          <w:sz w:val="24"/>
          <w:szCs w:val="24"/>
          <w:lang w:val="ro-RO"/>
        </w:rPr>
        <w:t xml:space="preserve">A) </w:t>
      </w:r>
      <w:r w:rsidR="003E4FC1" w:rsidRPr="00E8690E">
        <w:rPr>
          <w:rFonts w:eastAsia="Calibri" w:cstheme="minorHAnsi"/>
          <w:b/>
          <w:bCs/>
          <w:sz w:val="24"/>
          <w:szCs w:val="24"/>
          <w:lang w:val="ro-RO"/>
        </w:rPr>
        <w:t>Punctajul pentru factorul de evaluare</w:t>
      </w:r>
      <w:r w:rsidR="003E4FC1" w:rsidRPr="00E8690E">
        <w:rPr>
          <w:rFonts w:eastAsia="Calibri" w:cstheme="minorHAnsi"/>
          <w:sz w:val="24"/>
          <w:szCs w:val="24"/>
          <w:lang w:val="ro-RO"/>
        </w:rPr>
        <w:t xml:space="preserve"> "</w:t>
      </w:r>
      <w:r w:rsidR="003E4FC1" w:rsidRPr="00E8690E">
        <w:rPr>
          <w:rFonts w:eastAsia="Calibri" w:cstheme="minorHAnsi"/>
          <w:b/>
          <w:bCs/>
          <w:i/>
          <w:iCs/>
          <w:sz w:val="24"/>
          <w:szCs w:val="24"/>
          <w:lang w:val="ro-RO"/>
        </w:rPr>
        <w:t>OFERTA FINANCIAR</w:t>
      </w:r>
      <w:r w:rsidR="003E4FC1" w:rsidRPr="00E8690E">
        <w:rPr>
          <w:rFonts w:eastAsia="Calibri" w:cstheme="minorHAnsi"/>
          <w:b/>
          <w:i/>
          <w:sz w:val="24"/>
          <w:szCs w:val="24"/>
          <w:lang w:val="ro-RO"/>
        </w:rPr>
        <w:t>Ă</w:t>
      </w:r>
      <w:r w:rsidR="003E4FC1" w:rsidRPr="00E8690E">
        <w:rPr>
          <w:rFonts w:eastAsia="Calibri" w:cstheme="minorHAnsi"/>
          <w:sz w:val="24"/>
          <w:szCs w:val="24"/>
          <w:lang w:val="ro-RO"/>
        </w:rPr>
        <w:t>" se acordă astfel:</w:t>
      </w:r>
    </w:p>
    <w:p w14:paraId="49A9EA76" w14:textId="0C19520E" w:rsidR="003E4FC1" w:rsidRPr="00E8690E" w:rsidRDefault="003E4FC1" w:rsidP="006A0F28">
      <w:pPr>
        <w:pStyle w:val="ListParagraph"/>
        <w:numPr>
          <w:ilvl w:val="0"/>
          <w:numId w:val="24"/>
        </w:numPr>
        <w:autoSpaceDE w:val="0"/>
        <w:autoSpaceDN w:val="0"/>
        <w:adjustRightInd w:val="0"/>
        <w:ind w:right="-2"/>
        <w:jc w:val="both"/>
        <w:rPr>
          <w:rFonts w:asciiTheme="minorHAnsi" w:eastAsia="MS Mincho" w:hAnsiTheme="minorHAnsi" w:cstheme="minorHAnsi"/>
        </w:rPr>
      </w:pPr>
      <w:r w:rsidRPr="00E8690E">
        <w:rPr>
          <w:rFonts w:asciiTheme="minorHAnsi" w:eastAsia="Calibri" w:hAnsiTheme="minorHAnsi" w:cstheme="minorHAnsi"/>
        </w:rPr>
        <w:t xml:space="preserve">pentru cel mai scăzut dintre </w:t>
      </w:r>
      <w:r w:rsidR="007D2A2D" w:rsidRPr="00E8690E">
        <w:rPr>
          <w:rFonts w:asciiTheme="minorHAnsi" w:eastAsia="Calibri" w:hAnsiTheme="minorHAnsi" w:cstheme="minorHAnsi"/>
        </w:rPr>
        <w:t>preturile</w:t>
      </w:r>
      <w:r w:rsidRPr="00E8690E">
        <w:rPr>
          <w:rFonts w:asciiTheme="minorHAnsi" w:eastAsia="Calibri" w:hAnsiTheme="minorHAnsi" w:cstheme="minorHAnsi"/>
        </w:rPr>
        <w:t xml:space="preserve"> ofertelor se acordă punctajul maxim alocat factorului de evaluare, respectiv 40 de puncte</w:t>
      </w:r>
    </w:p>
    <w:p w14:paraId="16947CEC" w14:textId="01CB5D43" w:rsidR="003E4FC1" w:rsidRPr="00E8690E" w:rsidRDefault="003E4FC1" w:rsidP="006A0F28">
      <w:pPr>
        <w:pStyle w:val="ListParagraph"/>
        <w:numPr>
          <w:ilvl w:val="0"/>
          <w:numId w:val="24"/>
        </w:numPr>
        <w:ind w:right="-2"/>
        <w:jc w:val="both"/>
        <w:rPr>
          <w:rFonts w:asciiTheme="minorHAnsi" w:hAnsiTheme="minorHAnsi" w:cstheme="minorHAnsi"/>
          <w:b/>
          <w:bCs/>
        </w:rPr>
      </w:pPr>
      <w:r w:rsidRPr="00E8690E">
        <w:rPr>
          <w:rFonts w:asciiTheme="minorHAnsi" w:hAnsiTheme="minorHAnsi" w:cstheme="minorHAnsi"/>
        </w:rPr>
        <w:t xml:space="preserve">pentru alt </w:t>
      </w:r>
      <w:r w:rsidR="007D2A2D" w:rsidRPr="00E8690E">
        <w:rPr>
          <w:rFonts w:asciiTheme="minorHAnsi" w:hAnsiTheme="minorHAnsi" w:cstheme="minorHAnsi"/>
        </w:rPr>
        <w:t>preț</w:t>
      </w:r>
      <w:r w:rsidRPr="00E8690E">
        <w:rPr>
          <w:rFonts w:asciiTheme="minorHAnsi" w:hAnsiTheme="minorHAnsi" w:cstheme="minorHAnsi"/>
        </w:rPr>
        <w:t xml:space="preserve"> decât cel prevăzut la lit. a) punctajul se calculează după algoritmul:</w:t>
      </w:r>
    </w:p>
    <w:tbl>
      <w:tblPr>
        <w:tblStyle w:val="TableGrid1"/>
        <w:tblW w:w="0" w:type="auto"/>
        <w:tblInd w:w="2160" w:type="dxa"/>
        <w:tblLook w:val="04A0" w:firstRow="1" w:lastRow="0" w:firstColumn="1" w:lastColumn="0" w:noHBand="0" w:noVBand="1"/>
      </w:tblPr>
      <w:tblGrid>
        <w:gridCol w:w="3902"/>
      </w:tblGrid>
      <w:tr w:rsidR="003E4FC1" w:rsidRPr="00E8690E" w14:paraId="7E4BFA1A" w14:textId="77777777" w:rsidTr="007D2A2D">
        <w:tc>
          <w:tcPr>
            <w:tcW w:w="3902" w:type="dxa"/>
          </w:tcPr>
          <w:p w14:paraId="59892B38" w14:textId="77777777" w:rsidR="003E4FC1" w:rsidRPr="00E8690E" w:rsidRDefault="003E4FC1" w:rsidP="006A0F28">
            <w:pPr>
              <w:autoSpaceDE w:val="0"/>
              <w:autoSpaceDN w:val="0"/>
              <w:adjustRightInd w:val="0"/>
              <w:spacing w:after="0" w:line="240" w:lineRule="auto"/>
              <w:ind w:right="-2"/>
              <w:jc w:val="both"/>
              <w:rPr>
                <w:rFonts w:asciiTheme="minorHAnsi" w:hAnsiTheme="minorHAnsi" w:cstheme="minorHAnsi"/>
                <w:b/>
                <w:bCs/>
                <w:sz w:val="24"/>
                <w:szCs w:val="24"/>
              </w:rPr>
            </w:pPr>
            <w:proofErr w:type="spellStart"/>
            <w:r w:rsidRPr="00E8690E">
              <w:rPr>
                <w:rFonts w:asciiTheme="minorHAnsi" w:hAnsiTheme="minorHAnsi" w:cstheme="minorHAnsi"/>
                <w:b/>
                <w:bCs/>
                <w:sz w:val="24"/>
                <w:szCs w:val="24"/>
              </w:rPr>
              <w:t>P</w:t>
            </w:r>
            <w:r w:rsidRPr="00E8690E">
              <w:rPr>
                <w:rFonts w:asciiTheme="minorHAnsi" w:hAnsiTheme="minorHAnsi" w:cstheme="minorHAnsi"/>
                <w:b/>
                <w:bCs/>
                <w:sz w:val="24"/>
                <w:szCs w:val="24"/>
                <w:vertAlign w:val="subscript"/>
              </w:rPr>
              <w:t>financiar</w:t>
            </w:r>
            <w:proofErr w:type="spellEnd"/>
            <w:r w:rsidRPr="00E8690E">
              <w:rPr>
                <w:rFonts w:asciiTheme="minorHAnsi" w:hAnsiTheme="minorHAnsi" w:cstheme="minorHAnsi"/>
                <w:b/>
                <w:bCs/>
                <w:sz w:val="24"/>
                <w:szCs w:val="24"/>
                <w:vertAlign w:val="subscript"/>
              </w:rPr>
              <w:t xml:space="preserve"> (n)</w:t>
            </w:r>
            <w:r w:rsidRPr="00E8690E">
              <w:rPr>
                <w:rFonts w:asciiTheme="minorHAnsi" w:hAnsiTheme="minorHAnsi" w:cstheme="minorHAnsi"/>
                <w:b/>
                <w:bCs/>
                <w:sz w:val="24"/>
                <w:szCs w:val="24"/>
              </w:rPr>
              <w:t xml:space="preserve"> = (</w:t>
            </w:r>
            <w:proofErr w:type="spellStart"/>
            <w:r w:rsidRPr="00E8690E">
              <w:rPr>
                <w:rFonts w:asciiTheme="minorHAnsi" w:hAnsiTheme="minorHAnsi" w:cstheme="minorHAnsi"/>
                <w:b/>
                <w:bCs/>
                <w:sz w:val="24"/>
                <w:szCs w:val="24"/>
              </w:rPr>
              <w:t>P</w:t>
            </w:r>
            <w:r w:rsidRPr="00E8690E">
              <w:rPr>
                <w:rFonts w:asciiTheme="minorHAnsi" w:hAnsiTheme="minorHAnsi" w:cstheme="minorHAnsi"/>
                <w:b/>
                <w:bCs/>
                <w:sz w:val="24"/>
                <w:szCs w:val="24"/>
                <w:vertAlign w:val="subscript"/>
              </w:rPr>
              <w:t>minim</w:t>
            </w:r>
            <w:proofErr w:type="spellEnd"/>
            <w:r w:rsidRPr="00E8690E">
              <w:rPr>
                <w:rFonts w:asciiTheme="minorHAnsi" w:hAnsiTheme="minorHAnsi" w:cstheme="minorHAnsi"/>
                <w:b/>
                <w:bCs/>
                <w:sz w:val="24"/>
                <w:szCs w:val="24"/>
              </w:rPr>
              <w:t xml:space="preserve"> / </w:t>
            </w:r>
            <w:proofErr w:type="spellStart"/>
            <w:r w:rsidRPr="00E8690E">
              <w:rPr>
                <w:rFonts w:asciiTheme="minorHAnsi" w:hAnsiTheme="minorHAnsi" w:cstheme="minorHAnsi"/>
                <w:b/>
                <w:bCs/>
                <w:sz w:val="24"/>
                <w:szCs w:val="24"/>
              </w:rPr>
              <w:t>P</w:t>
            </w:r>
            <w:r w:rsidRPr="00E8690E">
              <w:rPr>
                <w:rFonts w:asciiTheme="minorHAnsi" w:hAnsiTheme="minorHAnsi" w:cstheme="minorHAnsi"/>
                <w:b/>
                <w:bCs/>
                <w:sz w:val="24"/>
                <w:szCs w:val="24"/>
                <w:vertAlign w:val="subscript"/>
              </w:rPr>
              <w:t>n</w:t>
            </w:r>
            <w:proofErr w:type="spellEnd"/>
            <w:r w:rsidRPr="00E8690E">
              <w:rPr>
                <w:rFonts w:asciiTheme="minorHAnsi" w:hAnsiTheme="minorHAnsi" w:cstheme="minorHAnsi"/>
                <w:b/>
                <w:bCs/>
                <w:sz w:val="24"/>
                <w:szCs w:val="24"/>
              </w:rPr>
              <w:t>) x 40</w:t>
            </w:r>
          </w:p>
        </w:tc>
      </w:tr>
    </w:tbl>
    <w:p w14:paraId="43C6B3D4" w14:textId="77777777" w:rsidR="003E4FC1" w:rsidRPr="00E8690E" w:rsidRDefault="003E4FC1" w:rsidP="006A0F28">
      <w:pPr>
        <w:autoSpaceDE w:val="0"/>
        <w:autoSpaceDN w:val="0"/>
        <w:adjustRightInd w:val="0"/>
        <w:spacing w:after="0" w:line="240" w:lineRule="auto"/>
        <w:ind w:right="-2"/>
        <w:jc w:val="both"/>
        <w:rPr>
          <w:rFonts w:eastAsia="MS Mincho" w:cstheme="minorHAnsi"/>
          <w:sz w:val="24"/>
          <w:szCs w:val="24"/>
          <w:lang w:val="ro-RO"/>
        </w:rPr>
      </w:pPr>
      <w:r w:rsidRPr="00E8690E">
        <w:rPr>
          <w:rFonts w:eastAsia="MS Mincho" w:cstheme="minorHAnsi"/>
          <w:b/>
          <w:bCs/>
          <w:sz w:val="24"/>
          <w:szCs w:val="24"/>
          <w:u w:val="single"/>
          <w:lang w:val="ro-RO"/>
        </w:rPr>
        <w:t>Unde</w:t>
      </w:r>
      <w:r w:rsidRPr="00E8690E">
        <w:rPr>
          <w:rFonts w:eastAsia="MS Mincho" w:cstheme="minorHAnsi"/>
          <w:sz w:val="24"/>
          <w:szCs w:val="24"/>
          <w:lang w:val="ro-RO"/>
        </w:rPr>
        <w:t xml:space="preserve">: </w:t>
      </w:r>
    </w:p>
    <w:p w14:paraId="38ED9393" w14:textId="77777777" w:rsidR="003E4FC1" w:rsidRPr="00E8690E" w:rsidRDefault="003E4FC1" w:rsidP="006A0F28">
      <w:pPr>
        <w:autoSpaceDE w:val="0"/>
        <w:autoSpaceDN w:val="0"/>
        <w:adjustRightInd w:val="0"/>
        <w:spacing w:after="0" w:line="240" w:lineRule="auto"/>
        <w:ind w:right="-2" w:firstLine="720"/>
        <w:jc w:val="both"/>
        <w:rPr>
          <w:rFonts w:cstheme="minorHAnsi"/>
          <w:b/>
          <w:bCs/>
          <w:sz w:val="24"/>
          <w:szCs w:val="24"/>
          <w:lang w:val="ro-RO"/>
        </w:rPr>
      </w:pPr>
      <w:proofErr w:type="spellStart"/>
      <w:r w:rsidRPr="00E8690E">
        <w:rPr>
          <w:rFonts w:cstheme="minorHAnsi"/>
          <w:b/>
          <w:bCs/>
          <w:sz w:val="24"/>
          <w:szCs w:val="24"/>
          <w:lang w:val="ro-RO"/>
        </w:rPr>
        <w:t>P</w:t>
      </w:r>
      <w:r w:rsidRPr="00E8690E">
        <w:rPr>
          <w:rFonts w:cstheme="minorHAnsi"/>
          <w:b/>
          <w:bCs/>
          <w:sz w:val="24"/>
          <w:szCs w:val="24"/>
          <w:vertAlign w:val="subscript"/>
          <w:lang w:val="ro-RO"/>
        </w:rPr>
        <w:t>financiar</w:t>
      </w:r>
      <w:proofErr w:type="spellEnd"/>
      <w:r w:rsidRPr="00E8690E">
        <w:rPr>
          <w:rFonts w:cstheme="minorHAnsi"/>
          <w:b/>
          <w:bCs/>
          <w:sz w:val="24"/>
          <w:szCs w:val="24"/>
          <w:vertAlign w:val="subscript"/>
          <w:lang w:val="ro-RO"/>
        </w:rPr>
        <w:t xml:space="preserve"> (</w:t>
      </w:r>
      <w:r w:rsidRPr="00E8690E">
        <w:rPr>
          <w:rFonts w:cstheme="minorHAnsi"/>
          <w:b/>
          <w:bCs/>
          <w:i/>
          <w:sz w:val="24"/>
          <w:szCs w:val="24"/>
          <w:vertAlign w:val="subscript"/>
          <w:lang w:val="ro-RO"/>
        </w:rPr>
        <w:t>n</w:t>
      </w:r>
      <w:r w:rsidRPr="00E8690E">
        <w:rPr>
          <w:rFonts w:cstheme="minorHAnsi"/>
          <w:b/>
          <w:bCs/>
          <w:sz w:val="24"/>
          <w:szCs w:val="24"/>
          <w:vertAlign w:val="subscript"/>
          <w:lang w:val="ro-RO"/>
        </w:rPr>
        <w:t xml:space="preserve">) </w:t>
      </w:r>
      <w:r w:rsidRPr="00E8690E">
        <w:rPr>
          <w:rFonts w:eastAsia="MS Mincho" w:cstheme="minorHAnsi"/>
          <w:sz w:val="24"/>
          <w:szCs w:val="24"/>
          <w:lang w:val="ro-RO"/>
        </w:rPr>
        <w:t>= punctajul financiar al ofertei curente (</w:t>
      </w:r>
      <w:r w:rsidRPr="00E8690E">
        <w:rPr>
          <w:rFonts w:eastAsia="MS Mincho" w:cstheme="minorHAnsi"/>
          <w:i/>
          <w:sz w:val="24"/>
          <w:szCs w:val="24"/>
          <w:lang w:val="ro-RO"/>
        </w:rPr>
        <w:t>n</w:t>
      </w:r>
      <w:r w:rsidRPr="00E8690E">
        <w:rPr>
          <w:rFonts w:eastAsia="MS Mincho" w:cstheme="minorHAnsi"/>
          <w:sz w:val="24"/>
          <w:szCs w:val="24"/>
          <w:lang w:val="ro-RO"/>
        </w:rPr>
        <w:t>)</w:t>
      </w:r>
    </w:p>
    <w:p w14:paraId="0D4333CA" w14:textId="77777777" w:rsidR="003E4FC1" w:rsidRPr="00E8690E" w:rsidRDefault="003E4FC1" w:rsidP="006A0F28">
      <w:pPr>
        <w:autoSpaceDE w:val="0"/>
        <w:autoSpaceDN w:val="0"/>
        <w:adjustRightInd w:val="0"/>
        <w:spacing w:after="0" w:line="240" w:lineRule="auto"/>
        <w:ind w:right="-2" w:firstLine="720"/>
        <w:jc w:val="both"/>
        <w:rPr>
          <w:rFonts w:eastAsia="MS Mincho" w:cstheme="minorHAnsi"/>
          <w:b/>
          <w:bCs/>
          <w:sz w:val="24"/>
          <w:szCs w:val="24"/>
          <w:lang w:val="ro-RO"/>
        </w:rPr>
      </w:pPr>
      <w:proofErr w:type="spellStart"/>
      <w:r w:rsidRPr="00E8690E">
        <w:rPr>
          <w:rFonts w:cstheme="minorHAnsi"/>
          <w:b/>
          <w:bCs/>
          <w:sz w:val="24"/>
          <w:szCs w:val="24"/>
          <w:lang w:val="ro-RO"/>
        </w:rPr>
        <w:t>P</w:t>
      </w:r>
      <w:r w:rsidRPr="00E8690E">
        <w:rPr>
          <w:rFonts w:cstheme="minorHAnsi"/>
          <w:b/>
          <w:bCs/>
          <w:sz w:val="24"/>
          <w:szCs w:val="24"/>
          <w:vertAlign w:val="subscript"/>
          <w:lang w:val="ro-RO"/>
        </w:rPr>
        <w:t>minim</w:t>
      </w:r>
      <w:proofErr w:type="spellEnd"/>
      <w:r w:rsidRPr="00E8690E">
        <w:rPr>
          <w:rFonts w:eastAsia="MS Mincho" w:cstheme="minorHAnsi"/>
          <w:b/>
          <w:bCs/>
          <w:sz w:val="24"/>
          <w:szCs w:val="24"/>
          <w:lang w:val="ro-RO"/>
        </w:rPr>
        <w:t xml:space="preserve"> </w:t>
      </w:r>
      <w:r w:rsidRPr="00E8690E">
        <w:rPr>
          <w:rFonts w:eastAsia="MS Mincho" w:cstheme="minorHAnsi"/>
          <w:sz w:val="24"/>
          <w:szCs w:val="24"/>
          <w:lang w:val="ro-RO"/>
        </w:rPr>
        <w:t xml:space="preserve">= </w:t>
      </w:r>
      <w:proofErr w:type="spellStart"/>
      <w:r w:rsidRPr="00E8690E">
        <w:rPr>
          <w:rFonts w:eastAsia="MS Mincho" w:cstheme="minorHAnsi"/>
          <w:sz w:val="24"/>
          <w:szCs w:val="24"/>
          <w:lang w:val="ro-RO"/>
        </w:rPr>
        <w:t>preţul</w:t>
      </w:r>
      <w:proofErr w:type="spellEnd"/>
      <w:r w:rsidRPr="00E8690E">
        <w:rPr>
          <w:rFonts w:eastAsia="MS Mincho" w:cstheme="minorHAnsi"/>
          <w:sz w:val="24"/>
          <w:szCs w:val="24"/>
          <w:lang w:val="ro-RO"/>
        </w:rPr>
        <w:t xml:space="preserve"> celei mai scăzute oferte financiare</w:t>
      </w:r>
    </w:p>
    <w:p w14:paraId="66268780" w14:textId="77777777" w:rsidR="003E4FC1" w:rsidRPr="00E8690E" w:rsidRDefault="003E4FC1" w:rsidP="006A0F28">
      <w:pPr>
        <w:autoSpaceDE w:val="0"/>
        <w:autoSpaceDN w:val="0"/>
        <w:adjustRightInd w:val="0"/>
        <w:spacing w:after="0" w:line="240" w:lineRule="auto"/>
        <w:ind w:right="-2" w:firstLine="720"/>
        <w:jc w:val="both"/>
        <w:rPr>
          <w:rFonts w:eastAsia="MS Mincho" w:cstheme="minorHAnsi"/>
          <w:sz w:val="24"/>
          <w:szCs w:val="24"/>
          <w:lang w:val="ro-RO"/>
        </w:rPr>
      </w:pPr>
      <w:proofErr w:type="spellStart"/>
      <w:r w:rsidRPr="00E8690E">
        <w:rPr>
          <w:rFonts w:eastAsia="MS Mincho" w:cstheme="minorHAnsi"/>
          <w:b/>
          <w:bCs/>
          <w:sz w:val="24"/>
          <w:szCs w:val="24"/>
          <w:lang w:val="ro-RO"/>
        </w:rPr>
        <w:t>P</w:t>
      </w:r>
      <w:r w:rsidRPr="00E8690E">
        <w:rPr>
          <w:rFonts w:eastAsia="MS Mincho" w:cstheme="minorHAnsi"/>
          <w:b/>
          <w:bCs/>
          <w:sz w:val="24"/>
          <w:szCs w:val="24"/>
          <w:vertAlign w:val="subscript"/>
          <w:lang w:val="ro-RO"/>
        </w:rPr>
        <w:t>n</w:t>
      </w:r>
      <w:proofErr w:type="spellEnd"/>
      <w:r w:rsidRPr="00E8690E">
        <w:rPr>
          <w:rFonts w:eastAsia="MS Mincho" w:cstheme="minorHAnsi"/>
          <w:sz w:val="24"/>
          <w:szCs w:val="24"/>
          <w:lang w:val="ro-RO"/>
        </w:rPr>
        <w:t xml:space="preserve"> = </w:t>
      </w:r>
      <w:proofErr w:type="spellStart"/>
      <w:r w:rsidRPr="00E8690E">
        <w:rPr>
          <w:rFonts w:eastAsia="MS Mincho" w:cstheme="minorHAnsi"/>
          <w:sz w:val="24"/>
          <w:szCs w:val="24"/>
          <w:lang w:val="ro-RO"/>
        </w:rPr>
        <w:t>preţul</w:t>
      </w:r>
      <w:proofErr w:type="spellEnd"/>
      <w:r w:rsidRPr="00E8690E">
        <w:rPr>
          <w:rFonts w:eastAsia="MS Mincho" w:cstheme="minorHAnsi"/>
          <w:sz w:val="24"/>
          <w:szCs w:val="24"/>
          <w:lang w:val="ro-RO"/>
        </w:rPr>
        <w:t xml:space="preserve"> ofertei curente (</w:t>
      </w:r>
      <w:r w:rsidRPr="00E8690E">
        <w:rPr>
          <w:rFonts w:eastAsia="MS Mincho" w:cstheme="minorHAnsi"/>
          <w:i/>
          <w:sz w:val="24"/>
          <w:szCs w:val="24"/>
          <w:lang w:val="ro-RO"/>
        </w:rPr>
        <w:t>n</w:t>
      </w:r>
      <w:r w:rsidRPr="00E8690E">
        <w:rPr>
          <w:rFonts w:eastAsia="MS Mincho" w:cstheme="minorHAnsi"/>
          <w:sz w:val="24"/>
          <w:szCs w:val="24"/>
          <w:lang w:val="ro-RO"/>
        </w:rPr>
        <w:t>)</w:t>
      </w:r>
    </w:p>
    <w:p w14:paraId="6F291F66" w14:textId="17B560D1" w:rsidR="003E4FC1" w:rsidRPr="00E8690E" w:rsidRDefault="000B757C" w:rsidP="006A0F28">
      <w:pPr>
        <w:spacing w:after="0" w:line="240" w:lineRule="auto"/>
        <w:ind w:right="-2"/>
        <w:jc w:val="both"/>
        <w:rPr>
          <w:rFonts w:cstheme="minorHAnsi"/>
          <w:sz w:val="24"/>
          <w:szCs w:val="24"/>
          <w:lang w:val="ro-RO"/>
        </w:rPr>
      </w:pPr>
      <w:r w:rsidRPr="00E8690E">
        <w:rPr>
          <w:rFonts w:cstheme="minorHAnsi"/>
          <w:sz w:val="24"/>
          <w:szCs w:val="24"/>
          <w:lang w:val="ro-RO"/>
        </w:rPr>
        <w:t>Prețurile</w:t>
      </w:r>
      <w:r w:rsidR="003E4FC1" w:rsidRPr="00E8690E">
        <w:rPr>
          <w:rFonts w:cstheme="minorHAnsi"/>
          <w:sz w:val="24"/>
          <w:szCs w:val="24"/>
          <w:lang w:val="ro-RO"/>
        </w:rPr>
        <w:t xml:space="preserve"> care se compară în vederea acordării punctajului sunt </w:t>
      </w:r>
      <w:r w:rsidRPr="00E8690E">
        <w:rPr>
          <w:rFonts w:cstheme="minorHAnsi"/>
          <w:sz w:val="24"/>
          <w:szCs w:val="24"/>
          <w:lang w:val="ro-RO"/>
        </w:rPr>
        <w:t>prețurile</w:t>
      </w:r>
      <w:r w:rsidR="003E4FC1" w:rsidRPr="00E8690E">
        <w:rPr>
          <w:rFonts w:cstheme="minorHAnsi"/>
          <w:sz w:val="24"/>
          <w:szCs w:val="24"/>
          <w:lang w:val="ro-RO"/>
        </w:rPr>
        <w:t xml:space="preserve"> totale ofertate pentru - serviciile solicitate prin caietul de sarcini, exclusiv TVA.</w:t>
      </w:r>
    </w:p>
    <w:p w14:paraId="47116BFB" w14:textId="77777777" w:rsidR="000B757C" w:rsidRPr="00E8690E" w:rsidRDefault="000B757C" w:rsidP="006A0F28">
      <w:pPr>
        <w:autoSpaceDE w:val="0"/>
        <w:autoSpaceDN w:val="0"/>
        <w:adjustRightInd w:val="0"/>
        <w:spacing w:after="0" w:line="240" w:lineRule="auto"/>
        <w:ind w:right="-2"/>
        <w:jc w:val="both"/>
        <w:rPr>
          <w:rFonts w:eastAsia="Calibri" w:cstheme="minorHAnsi"/>
          <w:b/>
          <w:bCs/>
          <w:sz w:val="24"/>
          <w:szCs w:val="24"/>
          <w:lang w:val="ro-RO"/>
        </w:rPr>
      </w:pPr>
    </w:p>
    <w:p w14:paraId="17A68D75" w14:textId="30BA3528" w:rsidR="003E4FC1" w:rsidRPr="00E8690E" w:rsidRDefault="003E4FC1" w:rsidP="006A0F28">
      <w:pPr>
        <w:autoSpaceDE w:val="0"/>
        <w:autoSpaceDN w:val="0"/>
        <w:adjustRightInd w:val="0"/>
        <w:spacing w:after="0" w:line="240" w:lineRule="auto"/>
        <w:ind w:right="-2"/>
        <w:jc w:val="both"/>
        <w:rPr>
          <w:rFonts w:eastAsia="Calibri" w:cstheme="minorHAnsi"/>
          <w:b/>
          <w:bCs/>
          <w:sz w:val="24"/>
          <w:szCs w:val="24"/>
          <w:lang w:val="ro-RO"/>
        </w:rPr>
      </w:pPr>
      <w:r w:rsidRPr="00E8690E">
        <w:rPr>
          <w:rFonts w:eastAsia="Calibri" w:cstheme="minorHAnsi"/>
          <w:b/>
          <w:bCs/>
          <w:sz w:val="24"/>
          <w:szCs w:val="24"/>
          <w:lang w:val="ro-RO"/>
        </w:rPr>
        <w:t xml:space="preserve">B) Punctajul pentru factorul de evaluare </w:t>
      </w:r>
      <w:r w:rsidRPr="00E8690E">
        <w:rPr>
          <w:rFonts w:eastAsia="Calibri" w:cstheme="minorHAnsi"/>
          <w:b/>
          <w:bCs/>
          <w:i/>
          <w:sz w:val="24"/>
          <w:szCs w:val="24"/>
          <w:lang w:val="ro-RO"/>
        </w:rPr>
        <w:t>„OFERTA TEHNICĂ”</w:t>
      </w:r>
      <w:r w:rsidRPr="00E8690E">
        <w:rPr>
          <w:rFonts w:eastAsia="Calibri" w:cstheme="minorHAnsi"/>
          <w:b/>
          <w:bCs/>
          <w:sz w:val="24"/>
          <w:szCs w:val="24"/>
          <w:lang w:val="ro-RO"/>
        </w:rPr>
        <w:t xml:space="preserve"> </w:t>
      </w:r>
      <w:r w:rsidRPr="00E8690E">
        <w:rPr>
          <w:rFonts w:eastAsia="Calibri" w:cstheme="minorHAnsi"/>
          <w:bCs/>
          <w:sz w:val="24"/>
          <w:szCs w:val="24"/>
          <w:lang w:val="ro-RO"/>
        </w:rPr>
        <w:t xml:space="preserve">se acordă conform </w:t>
      </w:r>
      <w:proofErr w:type="spellStart"/>
      <w:r w:rsidRPr="00E8690E">
        <w:rPr>
          <w:rFonts w:eastAsia="Calibri" w:cstheme="minorHAnsi"/>
          <w:bCs/>
          <w:sz w:val="24"/>
          <w:szCs w:val="24"/>
          <w:lang w:val="ro-RO"/>
        </w:rPr>
        <w:t>conform</w:t>
      </w:r>
      <w:proofErr w:type="spellEnd"/>
      <w:r w:rsidRPr="00E8690E">
        <w:rPr>
          <w:rFonts w:eastAsia="Calibri" w:cstheme="minorHAnsi"/>
          <w:bCs/>
          <w:sz w:val="24"/>
          <w:szCs w:val="24"/>
          <w:lang w:val="ro-RO"/>
        </w:rPr>
        <w:t xml:space="preserve"> grilei de evaluare din tabelul de mai sus. Punctajul maxim alocat factorului de evaluare este de</w:t>
      </w:r>
      <w:r w:rsidRPr="00E8690E">
        <w:rPr>
          <w:rFonts w:eastAsia="Calibri" w:cstheme="minorHAnsi"/>
          <w:b/>
          <w:bCs/>
          <w:sz w:val="24"/>
          <w:szCs w:val="24"/>
          <w:lang w:val="ro-RO"/>
        </w:rPr>
        <w:t xml:space="preserve"> 60 puncte, </w:t>
      </w:r>
      <w:bookmarkStart w:id="25" w:name="_Hlk229729110"/>
      <w:r w:rsidRPr="00E8690E">
        <w:rPr>
          <w:rFonts w:eastAsia="Calibri" w:cstheme="minorHAnsi"/>
          <w:b/>
          <w:bCs/>
          <w:sz w:val="24"/>
          <w:szCs w:val="24"/>
          <w:lang w:val="ro-RO"/>
        </w:rPr>
        <w:t xml:space="preserve">calculat conform algoritmului:  </w:t>
      </w:r>
      <w:bookmarkEnd w:id="25"/>
    </w:p>
    <w:p w14:paraId="6B8D8FA7" w14:textId="77777777" w:rsidR="003E4FC1" w:rsidRPr="00E8690E" w:rsidRDefault="003E4FC1" w:rsidP="006A0F28">
      <w:pPr>
        <w:pBdr>
          <w:top w:val="single" w:sz="4" w:space="1" w:color="auto"/>
          <w:left w:val="single" w:sz="4" w:space="4" w:color="auto"/>
          <w:bottom w:val="single" w:sz="4" w:space="1" w:color="auto"/>
          <w:right w:val="single" w:sz="4" w:space="4" w:color="auto"/>
        </w:pBdr>
        <w:spacing w:after="0" w:line="240" w:lineRule="auto"/>
        <w:ind w:left="2160" w:right="-2" w:firstLine="720"/>
        <w:jc w:val="both"/>
        <w:rPr>
          <w:rFonts w:eastAsia="Calibri" w:cstheme="minorHAnsi"/>
          <w:b/>
          <w:bCs/>
          <w:sz w:val="24"/>
          <w:szCs w:val="24"/>
          <w:lang w:val="ro-RO"/>
        </w:rPr>
      </w:pPr>
      <w:bookmarkStart w:id="26" w:name="_Hlk229729175"/>
      <w:proofErr w:type="spellStart"/>
      <w:r w:rsidRPr="00E8690E">
        <w:rPr>
          <w:rFonts w:eastAsia="Calibri" w:cstheme="minorHAnsi"/>
          <w:b/>
          <w:bCs/>
          <w:sz w:val="24"/>
          <w:szCs w:val="24"/>
          <w:lang w:val="ro-RO"/>
        </w:rPr>
        <w:lastRenderedPageBreak/>
        <w:t>P</w:t>
      </w:r>
      <w:r w:rsidRPr="00E8690E">
        <w:rPr>
          <w:rFonts w:eastAsia="Calibri" w:cstheme="minorHAnsi"/>
          <w:b/>
          <w:bCs/>
          <w:sz w:val="24"/>
          <w:szCs w:val="24"/>
          <w:vertAlign w:val="subscript"/>
          <w:lang w:val="ro-RO"/>
        </w:rPr>
        <w:t>tehnic</w:t>
      </w:r>
      <w:proofErr w:type="spellEnd"/>
      <w:r w:rsidRPr="00E8690E">
        <w:rPr>
          <w:rFonts w:eastAsia="Calibri" w:cstheme="minorHAnsi"/>
          <w:b/>
          <w:bCs/>
          <w:sz w:val="24"/>
          <w:szCs w:val="24"/>
          <w:vertAlign w:val="subscript"/>
          <w:lang w:val="ro-RO"/>
        </w:rPr>
        <w:t xml:space="preserve"> (</w:t>
      </w:r>
      <w:r w:rsidRPr="00E8690E">
        <w:rPr>
          <w:rFonts w:eastAsia="Calibri" w:cstheme="minorHAnsi"/>
          <w:b/>
          <w:bCs/>
          <w:i/>
          <w:sz w:val="24"/>
          <w:szCs w:val="24"/>
          <w:vertAlign w:val="subscript"/>
          <w:lang w:val="ro-RO"/>
        </w:rPr>
        <w:t>n</w:t>
      </w:r>
      <w:r w:rsidRPr="00E8690E">
        <w:rPr>
          <w:rFonts w:eastAsia="Calibri" w:cstheme="minorHAnsi"/>
          <w:b/>
          <w:bCs/>
          <w:sz w:val="24"/>
          <w:szCs w:val="24"/>
          <w:vertAlign w:val="subscript"/>
          <w:lang w:val="ro-RO"/>
        </w:rPr>
        <w:t>)</w:t>
      </w:r>
      <w:r w:rsidRPr="00E8690E">
        <w:rPr>
          <w:rFonts w:eastAsia="Calibri" w:cstheme="minorHAnsi"/>
          <w:b/>
          <w:bCs/>
          <w:sz w:val="24"/>
          <w:szCs w:val="24"/>
          <w:lang w:val="ro-RO"/>
        </w:rPr>
        <w:t xml:space="preserve">  = B.1 + B.2 </w:t>
      </w:r>
    </w:p>
    <w:p w14:paraId="30CCE4D1" w14:textId="77777777" w:rsidR="003E4FC1" w:rsidRPr="00E8690E" w:rsidRDefault="003E4FC1" w:rsidP="006A0F28">
      <w:pPr>
        <w:autoSpaceDE w:val="0"/>
        <w:autoSpaceDN w:val="0"/>
        <w:adjustRightInd w:val="0"/>
        <w:spacing w:after="0" w:line="240" w:lineRule="auto"/>
        <w:ind w:right="-2"/>
        <w:jc w:val="both"/>
        <w:rPr>
          <w:rFonts w:eastAsia="MS Mincho" w:cstheme="minorHAnsi"/>
          <w:sz w:val="24"/>
          <w:szCs w:val="24"/>
          <w:lang w:val="ro-RO"/>
        </w:rPr>
      </w:pPr>
      <w:r w:rsidRPr="00E8690E">
        <w:rPr>
          <w:rFonts w:eastAsia="MS Mincho" w:cstheme="minorHAnsi"/>
          <w:b/>
          <w:bCs/>
          <w:sz w:val="24"/>
          <w:szCs w:val="24"/>
          <w:u w:val="single"/>
          <w:lang w:val="ro-RO"/>
        </w:rPr>
        <w:t>Unde</w:t>
      </w:r>
      <w:r w:rsidRPr="00E8690E">
        <w:rPr>
          <w:rFonts w:eastAsia="MS Mincho" w:cstheme="minorHAnsi"/>
          <w:sz w:val="24"/>
          <w:szCs w:val="24"/>
          <w:lang w:val="ro-RO"/>
        </w:rPr>
        <w:t xml:space="preserve">: </w:t>
      </w:r>
    </w:p>
    <w:p w14:paraId="3F72F62D" w14:textId="2DC473DC" w:rsidR="003E4FC1" w:rsidRPr="00E8690E" w:rsidRDefault="003E4FC1" w:rsidP="006A0F28">
      <w:pPr>
        <w:spacing w:after="0" w:line="240" w:lineRule="auto"/>
        <w:ind w:left="720" w:right="-2"/>
        <w:jc w:val="both"/>
        <w:rPr>
          <w:rFonts w:eastAsia="Calibri" w:cstheme="minorHAnsi"/>
          <w:b/>
          <w:bCs/>
          <w:sz w:val="24"/>
          <w:szCs w:val="24"/>
          <w:lang w:val="ro-RO"/>
        </w:rPr>
      </w:pPr>
      <w:proofErr w:type="spellStart"/>
      <w:r w:rsidRPr="00E8690E">
        <w:rPr>
          <w:rFonts w:eastAsia="Calibri" w:cstheme="minorHAnsi"/>
          <w:b/>
          <w:bCs/>
          <w:sz w:val="24"/>
          <w:szCs w:val="24"/>
          <w:lang w:val="ro-RO"/>
        </w:rPr>
        <w:t>P</w:t>
      </w:r>
      <w:r w:rsidRPr="00E8690E">
        <w:rPr>
          <w:rFonts w:eastAsia="Calibri" w:cstheme="minorHAnsi"/>
          <w:b/>
          <w:bCs/>
          <w:sz w:val="24"/>
          <w:szCs w:val="24"/>
          <w:vertAlign w:val="subscript"/>
          <w:lang w:val="ro-RO"/>
        </w:rPr>
        <w:t>tehnic</w:t>
      </w:r>
      <w:proofErr w:type="spellEnd"/>
      <w:r w:rsidRPr="00E8690E">
        <w:rPr>
          <w:rFonts w:eastAsia="Calibri" w:cstheme="minorHAnsi"/>
          <w:b/>
          <w:bCs/>
          <w:sz w:val="24"/>
          <w:szCs w:val="24"/>
          <w:vertAlign w:val="subscript"/>
          <w:lang w:val="ro-RO"/>
        </w:rPr>
        <w:t xml:space="preserve"> (</w:t>
      </w:r>
      <w:r w:rsidRPr="00E8690E">
        <w:rPr>
          <w:rFonts w:eastAsia="Calibri" w:cstheme="minorHAnsi"/>
          <w:b/>
          <w:bCs/>
          <w:i/>
          <w:sz w:val="24"/>
          <w:szCs w:val="24"/>
          <w:vertAlign w:val="subscript"/>
          <w:lang w:val="ro-RO"/>
        </w:rPr>
        <w:t>n</w:t>
      </w:r>
      <w:r w:rsidRPr="00E8690E">
        <w:rPr>
          <w:rFonts w:eastAsia="Calibri" w:cstheme="minorHAnsi"/>
          <w:b/>
          <w:bCs/>
          <w:sz w:val="24"/>
          <w:szCs w:val="24"/>
          <w:vertAlign w:val="subscript"/>
          <w:lang w:val="ro-RO"/>
        </w:rPr>
        <w:t>)</w:t>
      </w:r>
      <w:r w:rsidRPr="00E8690E">
        <w:rPr>
          <w:rFonts w:eastAsia="MS Mincho" w:cstheme="minorHAnsi"/>
          <w:sz w:val="24"/>
          <w:szCs w:val="24"/>
          <w:lang w:val="ro-RO"/>
        </w:rPr>
        <w:t xml:space="preserve"> = punctajul tehnic </w:t>
      </w:r>
      <w:proofErr w:type="spellStart"/>
      <w:r w:rsidRPr="00E8690E">
        <w:rPr>
          <w:rFonts w:eastAsia="MS Mincho" w:cstheme="minorHAnsi"/>
          <w:sz w:val="24"/>
          <w:szCs w:val="24"/>
          <w:lang w:val="ro-RO"/>
        </w:rPr>
        <w:t>obţinut</w:t>
      </w:r>
      <w:proofErr w:type="spellEnd"/>
      <w:r w:rsidRPr="00E8690E">
        <w:rPr>
          <w:rFonts w:eastAsia="MS Mincho" w:cstheme="minorHAnsi"/>
          <w:sz w:val="24"/>
          <w:szCs w:val="24"/>
          <w:lang w:val="ro-RO"/>
        </w:rPr>
        <w:t xml:space="preserve"> de oferta curentă (</w:t>
      </w:r>
      <w:r w:rsidRPr="00E8690E">
        <w:rPr>
          <w:rFonts w:eastAsia="MS Mincho" w:cstheme="minorHAnsi"/>
          <w:i/>
          <w:sz w:val="24"/>
          <w:szCs w:val="24"/>
          <w:lang w:val="ro-RO"/>
        </w:rPr>
        <w:t>n</w:t>
      </w:r>
      <w:r w:rsidRPr="00E8690E">
        <w:rPr>
          <w:rFonts w:eastAsia="MS Mincho" w:cstheme="minorHAnsi"/>
          <w:sz w:val="24"/>
          <w:szCs w:val="24"/>
          <w:lang w:val="ro-RO"/>
        </w:rPr>
        <w:t xml:space="preserve">) prin însumarea punctajelor </w:t>
      </w:r>
      <w:proofErr w:type="spellStart"/>
      <w:r w:rsidRPr="00E8690E">
        <w:rPr>
          <w:rFonts w:eastAsia="MS Mincho" w:cstheme="minorHAnsi"/>
          <w:sz w:val="24"/>
          <w:szCs w:val="24"/>
          <w:lang w:val="ro-RO"/>
        </w:rPr>
        <w:t>obţinute</w:t>
      </w:r>
      <w:proofErr w:type="spellEnd"/>
      <w:r w:rsidRPr="00E8690E">
        <w:rPr>
          <w:rFonts w:eastAsia="MS Mincho" w:cstheme="minorHAnsi"/>
          <w:sz w:val="24"/>
          <w:szCs w:val="24"/>
          <w:lang w:val="ro-RO"/>
        </w:rPr>
        <w:t xml:space="preserve"> la criteriile </w:t>
      </w:r>
      <w:r w:rsidRPr="00E8690E">
        <w:rPr>
          <w:rFonts w:eastAsia="Calibri" w:cstheme="minorHAnsi"/>
          <w:b/>
          <w:bCs/>
          <w:sz w:val="24"/>
          <w:szCs w:val="24"/>
          <w:lang w:val="ro-RO"/>
        </w:rPr>
        <w:t xml:space="preserve">B.1 </w:t>
      </w:r>
      <w:r w:rsidRPr="00E8690E">
        <w:rPr>
          <w:rFonts w:eastAsia="Calibri" w:cstheme="minorHAnsi"/>
          <w:bCs/>
          <w:sz w:val="24"/>
          <w:szCs w:val="24"/>
          <w:lang w:val="ro-RO"/>
        </w:rPr>
        <w:t>și</w:t>
      </w:r>
      <w:r w:rsidRPr="00E8690E">
        <w:rPr>
          <w:rFonts w:eastAsia="Calibri" w:cstheme="minorHAnsi"/>
          <w:b/>
          <w:bCs/>
          <w:sz w:val="24"/>
          <w:szCs w:val="24"/>
          <w:lang w:val="ro-RO"/>
        </w:rPr>
        <w:t xml:space="preserve"> B.2.</w:t>
      </w:r>
    </w:p>
    <w:p w14:paraId="385AE46E" w14:textId="77777777" w:rsidR="003E4FC1" w:rsidRPr="00E8690E" w:rsidRDefault="003E4FC1" w:rsidP="006A0F28">
      <w:pPr>
        <w:spacing w:after="0" w:line="240" w:lineRule="auto"/>
        <w:jc w:val="both"/>
        <w:rPr>
          <w:rFonts w:eastAsia="Calibri" w:cstheme="minorHAnsi"/>
          <w:b/>
          <w:bCs/>
          <w:sz w:val="24"/>
          <w:szCs w:val="24"/>
          <w:lang w:val="ro-RO"/>
        </w:rPr>
      </w:pPr>
    </w:p>
    <w:p w14:paraId="11FA1FC3" w14:textId="77777777" w:rsidR="003E4FC1" w:rsidRPr="00E8690E" w:rsidRDefault="003E4FC1" w:rsidP="006A0F28">
      <w:pPr>
        <w:spacing w:after="0" w:line="240" w:lineRule="auto"/>
        <w:ind w:right="-2"/>
        <w:jc w:val="both"/>
        <w:rPr>
          <w:rFonts w:eastAsia="Calibri" w:cstheme="minorHAnsi"/>
          <w:b/>
          <w:bCs/>
          <w:sz w:val="24"/>
          <w:szCs w:val="24"/>
          <w:lang w:val="ro-RO"/>
        </w:rPr>
      </w:pPr>
    </w:p>
    <w:p w14:paraId="43A14079" w14:textId="77777777" w:rsidR="003E4FC1" w:rsidRPr="00E8690E" w:rsidRDefault="003E4FC1" w:rsidP="006A0F28">
      <w:pPr>
        <w:spacing w:after="0" w:line="240" w:lineRule="auto"/>
        <w:jc w:val="both"/>
        <w:rPr>
          <w:rFonts w:eastAsia="Calibri" w:cstheme="minorHAnsi"/>
          <w:bCs/>
          <w:sz w:val="24"/>
          <w:szCs w:val="24"/>
          <w:lang w:val="ro-RO"/>
        </w:rPr>
      </w:pPr>
      <w:r w:rsidRPr="00E8690E">
        <w:rPr>
          <w:rFonts w:eastAsia="Calibri" w:cstheme="minorHAnsi"/>
          <w:bCs/>
          <w:sz w:val="24"/>
          <w:szCs w:val="24"/>
          <w:lang w:val="ro-RO"/>
        </w:rPr>
        <w:t xml:space="preserve">Pentru criteriul de evaluare </w:t>
      </w:r>
      <w:r w:rsidRPr="00E8690E">
        <w:rPr>
          <w:rFonts w:eastAsia="Calibri" w:cstheme="minorHAnsi"/>
          <w:b/>
          <w:bCs/>
          <w:sz w:val="24"/>
          <w:szCs w:val="24"/>
          <w:lang w:val="ro-RO"/>
        </w:rPr>
        <w:t>B.1</w:t>
      </w:r>
      <w:r w:rsidRPr="00E8690E">
        <w:rPr>
          <w:rFonts w:eastAsia="Calibri" w:cstheme="minorHAnsi"/>
          <w:bCs/>
          <w:sz w:val="24"/>
          <w:szCs w:val="24"/>
          <w:lang w:val="ro-RO"/>
        </w:rPr>
        <w:t>, punctajul se va calcula</w:t>
      </w:r>
      <w:r w:rsidRPr="00E8690E">
        <w:rPr>
          <w:rFonts w:eastAsia="Calibri" w:cstheme="minorHAnsi"/>
          <w:b/>
          <w:bCs/>
          <w:sz w:val="24"/>
          <w:szCs w:val="24"/>
          <w:lang w:val="ro-RO"/>
        </w:rPr>
        <w:t xml:space="preserve"> </w:t>
      </w:r>
      <w:r w:rsidRPr="00E8690E">
        <w:rPr>
          <w:rFonts w:eastAsia="Calibri" w:cstheme="minorHAnsi"/>
          <w:bCs/>
          <w:sz w:val="24"/>
          <w:szCs w:val="24"/>
          <w:lang w:val="ro-RO"/>
        </w:rPr>
        <w:t>conform detalierii de mai jos:</w:t>
      </w:r>
    </w:p>
    <w:tbl>
      <w:tblPr>
        <w:tblW w:w="9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484"/>
        <w:gridCol w:w="1197"/>
        <w:gridCol w:w="6428"/>
      </w:tblGrid>
      <w:tr w:rsidR="003E4FC1" w:rsidRPr="00E8690E" w14:paraId="55DEF870" w14:textId="77777777" w:rsidTr="00AE0942">
        <w:trPr>
          <w:trHeight w:val="1648"/>
        </w:trPr>
        <w:tc>
          <w:tcPr>
            <w:tcW w:w="649" w:type="dxa"/>
            <w:shd w:val="clear" w:color="auto" w:fill="auto"/>
          </w:tcPr>
          <w:p w14:paraId="1C334A7C" w14:textId="77777777" w:rsidR="003E4FC1" w:rsidRPr="00E8690E" w:rsidRDefault="003E4FC1" w:rsidP="006A0F28">
            <w:pPr>
              <w:tabs>
                <w:tab w:val="left" w:pos="-114"/>
              </w:tabs>
              <w:spacing w:after="0" w:line="240" w:lineRule="auto"/>
              <w:ind w:left="27" w:right="-2"/>
              <w:jc w:val="both"/>
              <w:rPr>
                <w:rFonts w:eastAsia="Calibri" w:cstheme="minorHAnsi"/>
                <w:b/>
                <w:bCs/>
                <w:lang w:val="ro-RO"/>
              </w:rPr>
            </w:pPr>
            <w:r w:rsidRPr="00E8690E">
              <w:rPr>
                <w:rFonts w:eastAsia="Calibri" w:cstheme="minorHAnsi"/>
                <w:b/>
                <w:bCs/>
                <w:lang w:val="ro-RO"/>
              </w:rPr>
              <w:t>Nr. crt.</w:t>
            </w:r>
          </w:p>
        </w:tc>
        <w:tc>
          <w:tcPr>
            <w:tcW w:w="1484" w:type="dxa"/>
            <w:shd w:val="clear" w:color="auto" w:fill="auto"/>
            <w:vAlign w:val="center"/>
          </w:tcPr>
          <w:p w14:paraId="76BD396E" w14:textId="689F7826" w:rsidR="003E4FC1" w:rsidRPr="00E8690E" w:rsidRDefault="00103D85" w:rsidP="006A0F28">
            <w:pPr>
              <w:tabs>
                <w:tab w:val="left" w:pos="0"/>
              </w:tabs>
              <w:spacing w:after="0" w:line="240" w:lineRule="auto"/>
              <w:ind w:left="27" w:right="-2"/>
              <w:jc w:val="both"/>
              <w:rPr>
                <w:rFonts w:eastAsia="Calibri" w:cstheme="minorHAnsi"/>
                <w:b/>
                <w:bCs/>
                <w:lang w:val="ro-RO"/>
              </w:rPr>
            </w:pPr>
            <w:r w:rsidRPr="00E8690E">
              <w:rPr>
                <w:rFonts w:eastAsia="Calibri" w:cstheme="minorHAnsi"/>
                <w:b/>
                <w:bCs/>
                <w:lang w:val="ro-RO"/>
              </w:rPr>
              <w:t>Poziția</w:t>
            </w:r>
            <w:r w:rsidR="003E4FC1" w:rsidRPr="00E8690E">
              <w:rPr>
                <w:rFonts w:eastAsia="Calibri" w:cstheme="minorHAnsi"/>
                <w:b/>
                <w:bCs/>
                <w:lang w:val="ro-RO"/>
              </w:rPr>
              <w:t xml:space="preserve"> ocupată în echipa de proiect </w:t>
            </w:r>
          </w:p>
        </w:tc>
        <w:tc>
          <w:tcPr>
            <w:tcW w:w="1197" w:type="dxa"/>
            <w:shd w:val="clear" w:color="auto" w:fill="auto"/>
            <w:vAlign w:val="center"/>
          </w:tcPr>
          <w:p w14:paraId="54512E9D" w14:textId="77777777" w:rsidR="003E4FC1" w:rsidRPr="00E8690E" w:rsidRDefault="003E4FC1" w:rsidP="006A0F28">
            <w:pPr>
              <w:spacing w:after="0" w:line="240" w:lineRule="auto"/>
              <w:ind w:right="-2"/>
              <w:jc w:val="both"/>
              <w:rPr>
                <w:rFonts w:eastAsia="Calibri" w:cstheme="minorHAnsi"/>
                <w:b/>
                <w:bCs/>
                <w:lang w:val="ro-RO"/>
              </w:rPr>
            </w:pPr>
            <w:r w:rsidRPr="00E8690E">
              <w:rPr>
                <w:rFonts w:eastAsia="Calibri" w:cstheme="minorHAnsi"/>
                <w:b/>
                <w:bCs/>
                <w:lang w:val="ro-RO"/>
              </w:rPr>
              <w:t>Punctajul maxim pentru fiecare expert propus</w:t>
            </w:r>
          </w:p>
        </w:tc>
        <w:tc>
          <w:tcPr>
            <w:tcW w:w="6428" w:type="dxa"/>
            <w:shd w:val="clear" w:color="auto" w:fill="auto"/>
            <w:vAlign w:val="center"/>
          </w:tcPr>
          <w:p w14:paraId="49762E67" w14:textId="4700B5C8" w:rsidR="003E4FC1" w:rsidRPr="00E8690E" w:rsidRDefault="003E4FC1" w:rsidP="006A0F28">
            <w:pPr>
              <w:spacing w:after="0" w:line="240" w:lineRule="auto"/>
              <w:ind w:right="-2"/>
              <w:jc w:val="both"/>
              <w:rPr>
                <w:rFonts w:eastAsia="Calibri" w:cstheme="minorHAnsi"/>
                <w:b/>
                <w:bCs/>
                <w:lang w:val="ro-RO"/>
              </w:rPr>
            </w:pPr>
            <w:r w:rsidRPr="00E8690E">
              <w:rPr>
                <w:rFonts w:eastAsia="Calibri" w:cstheme="minorHAnsi"/>
                <w:b/>
                <w:bCs/>
                <w:lang w:val="ro-RO"/>
              </w:rPr>
              <w:t xml:space="preserve">Modul de calcul al punctajului </w:t>
            </w:r>
            <w:r w:rsidR="00CA7D79" w:rsidRPr="00E8690E">
              <w:rPr>
                <w:rFonts w:eastAsia="Calibri" w:cstheme="minorHAnsi"/>
                <w:b/>
                <w:bCs/>
                <w:lang w:val="ro-RO"/>
              </w:rPr>
              <w:t>obținut</w:t>
            </w:r>
            <w:r w:rsidRPr="00E8690E">
              <w:rPr>
                <w:rFonts w:eastAsia="Calibri" w:cstheme="minorHAnsi"/>
                <w:b/>
                <w:bCs/>
                <w:lang w:val="ro-RO"/>
              </w:rPr>
              <w:t xml:space="preserve"> pentru fiecare expert propus</w:t>
            </w:r>
          </w:p>
        </w:tc>
      </w:tr>
      <w:tr w:rsidR="003E4FC1" w:rsidRPr="00E8690E" w14:paraId="303624B3" w14:textId="77777777" w:rsidTr="00CA7D79">
        <w:trPr>
          <w:trHeight w:val="1610"/>
        </w:trPr>
        <w:tc>
          <w:tcPr>
            <w:tcW w:w="649" w:type="dxa"/>
            <w:shd w:val="clear" w:color="auto" w:fill="auto"/>
          </w:tcPr>
          <w:p w14:paraId="65EDC46A" w14:textId="77777777" w:rsidR="003E4FC1" w:rsidRPr="00E8690E" w:rsidRDefault="003E4FC1" w:rsidP="006A0F28">
            <w:pPr>
              <w:tabs>
                <w:tab w:val="left" w:pos="0"/>
              </w:tabs>
              <w:spacing w:after="0" w:line="240" w:lineRule="auto"/>
              <w:ind w:right="-2"/>
              <w:jc w:val="both"/>
              <w:rPr>
                <w:rFonts w:eastAsia="Calibri" w:cstheme="minorHAnsi"/>
                <w:lang w:val="ro-RO"/>
              </w:rPr>
            </w:pPr>
          </w:p>
          <w:p w14:paraId="6D950DA4" w14:textId="77777777" w:rsidR="003E4FC1" w:rsidRPr="00E8690E" w:rsidRDefault="003E4FC1" w:rsidP="006A0F28">
            <w:pPr>
              <w:spacing w:after="0" w:line="240" w:lineRule="auto"/>
              <w:ind w:right="-2"/>
              <w:jc w:val="both"/>
              <w:rPr>
                <w:rFonts w:eastAsia="Calibri" w:cstheme="minorHAnsi"/>
                <w:lang w:val="ro-RO"/>
              </w:rPr>
            </w:pPr>
            <w:r w:rsidRPr="00E8690E">
              <w:rPr>
                <w:rFonts w:eastAsia="Calibri" w:cstheme="minorHAnsi"/>
                <w:lang w:val="ro-RO"/>
              </w:rPr>
              <w:t>1.</w:t>
            </w:r>
          </w:p>
        </w:tc>
        <w:tc>
          <w:tcPr>
            <w:tcW w:w="1484" w:type="dxa"/>
            <w:shd w:val="clear" w:color="auto" w:fill="auto"/>
          </w:tcPr>
          <w:p w14:paraId="0A394571" w14:textId="356D9B07" w:rsidR="003E4FC1" w:rsidRPr="00E8690E" w:rsidRDefault="003E4FC1" w:rsidP="006A0F28">
            <w:pPr>
              <w:tabs>
                <w:tab w:val="left" w:pos="0"/>
              </w:tabs>
              <w:spacing w:after="0" w:line="240" w:lineRule="auto"/>
              <w:ind w:right="-2"/>
              <w:jc w:val="both"/>
              <w:rPr>
                <w:rFonts w:eastAsia="Calibri" w:cstheme="minorHAnsi"/>
                <w:lang w:val="ro-RO"/>
              </w:rPr>
            </w:pPr>
            <w:r w:rsidRPr="00E8690E">
              <w:rPr>
                <w:rFonts w:eastAsia="Calibri" w:cstheme="minorHAnsi"/>
                <w:lang w:val="ro-RO"/>
              </w:rPr>
              <w:t>Coordonator de  proiect</w:t>
            </w:r>
            <w:r w:rsidR="00A90A4E" w:rsidRPr="00E8690E">
              <w:rPr>
                <w:rStyle w:val="FootnoteReference"/>
                <w:rFonts w:eastAsia="Calibri" w:cstheme="minorHAnsi"/>
                <w:lang w:val="ro-RO"/>
              </w:rPr>
              <w:footnoteReference w:id="2"/>
            </w:r>
            <w:r w:rsidRPr="00E8690E">
              <w:rPr>
                <w:rFonts w:eastAsia="Calibri" w:cstheme="minorHAnsi"/>
                <w:lang w:val="ro-RO"/>
              </w:rPr>
              <w:t xml:space="preserve"> </w:t>
            </w:r>
          </w:p>
        </w:tc>
        <w:tc>
          <w:tcPr>
            <w:tcW w:w="1197" w:type="dxa"/>
            <w:shd w:val="clear" w:color="auto" w:fill="auto"/>
            <w:vAlign w:val="center"/>
          </w:tcPr>
          <w:p w14:paraId="5229B313" w14:textId="4083C256" w:rsidR="003E4FC1" w:rsidRPr="00E8690E" w:rsidRDefault="00AE0942" w:rsidP="006A0F28">
            <w:pPr>
              <w:spacing w:after="0" w:line="240" w:lineRule="auto"/>
              <w:ind w:right="-2"/>
              <w:jc w:val="both"/>
              <w:rPr>
                <w:rFonts w:eastAsia="Calibri" w:cstheme="minorHAnsi"/>
                <w:b/>
                <w:bCs/>
                <w:lang w:val="ro-RO"/>
              </w:rPr>
            </w:pPr>
            <w:r w:rsidRPr="00E8690E">
              <w:rPr>
                <w:rFonts w:eastAsia="Calibri" w:cstheme="minorHAnsi"/>
                <w:b/>
                <w:bCs/>
                <w:lang w:val="ro-RO"/>
              </w:rPr>
              <w:t xml:space="preserve">5 </w:t>
            </w:r>
            <w:r w:rsidR="003E4FC1" w:rsidRPr="00E8690E">
              <w:rPr>
                <w:rFonts w:eastAsia="Calibri" w:cstheme="minorHAnsi"/>
                <w:b/>
                <w:bCs/>
                <w:lang w:val="ro-RO"/>
              </w:rPr>
              <w:t>puncte</w:t>
            </w:r>
          </w:p>
        </w:tc>
        <w:tc>
          <w:tcPr>
            <w:tcW w:w="6428" w:type="dxa"/>
            <w:shd w:val="clear" w:color="auto" w:fill="auto"/>
          </w:tcPr>
          <w:p w14:paraId="24C7D47E" w14:textId="344906DF" w:rsidR="003E4FC1" w:rsidRPr="00E8690E" w:rsidRDefault="00A90A4E" w:rsidP="006A0F28">
            <w:pPr>
              <w:pStyle w:val="ListParagraph"/>
              <w:numPr>
                <w:ilvl w:val="0"/>
                <w:numId w:val="16"/>
              </w:numPr>
              <w:jc w:val="both"/>
              <w:rPr>
                <w:rFonts w:asciiTheme="minorHAnsi" w:eastAsia="Calibri" w:hAnsiTheme="minorHAnsi" w:cstheme="minorHAnsi"/>
                <w:sz w:val="22"/>
                <w:szCs w:val="22"/>
              </w:rPr>
            </w:pPr>
            <w:r w:rsidRPr="00E8690E">
              <w:rPr>
                <w:rFonts w:asciiTheme="minorHAnsi" w:eastAsia="Calibri" w:hAnsiTheme="minorHAnsi" w:cstheme="minorHAnsi"/>
                <w:sz w:val="22"/>
                <w:szCs w:val="22"/>
              </w:rPr>
              <w:t>Între</w:t>
            </w:r>
            <w:r w:rsidR="003E4FC1" w:rsidRPr="00E8690E">
              <w:rPr>
                <w:rFonts w:asciiTheme="minorHAnsi" w:eastAsia="Calibri" w:hAnsiTheme="minorHAnsi" w:cstheme="minorHAnsi"/>
                <w:sz w:val="22"/>
                <w:szCs w:val="22"/>
              </w:rPr>
              <w:t xml:space="preserve"> </w:t>
            </w:r>
            <w:r w:rsidRPr="00E8690E">
              <w:rPr>
                <w:rFonts w:asciiTheme="minorHAnsi" w:eastAsia="Calibri" w:hAnsiTheme="minorHAnsi" w:cstheme="minorHAnsi"/>
                <w:b/>
                <w:sz w:val="22"/>
                <w:szCs w:val="22"/>
              </w:rPr>
              <w:t>3 - 5</w:t>
            </w:r>
            <w:r w:rsidR="003E4FC1" w:rsidRPr="00E8690E">
              <w:rPr>
                <w:rFonts w:asciiTheme="minorHAnsi" w:eastAsia="Calibri" w:hAnsiTheme="minorHAnsi" w:cstheme="minorHAnsi"/>
                <w:b/>
                <w:sz w:val="22"/>
                <w:szCs w:val="22"/>
              </w:rPr>
              <w:t xml:space="preserve"> proiecte</w:t>
            </w:r>
            <w:r w:rsidR="003E4FC1" w:rsidRPr="00E8690E">
              <w:rPr>
                <w:rFonts w:asciiTheme="minorHAnsi" w:eastAsia="Calibri" w:hAnsiTheme="minorHAnsi" w:cstheme="minorHAnsi"/>
                <w:sz w:val="22"/>
                <w:szCs w:val="22"/>
              </w:rPr>
              <w:t xml:space="preserve"> derulate, în care expertul propus a fost implicat în </w:t>
            </w:r>
            <w:r w:rsidR="00AE0942" w:rsidRPr="00E8690E">
              <w:rPr>
                <w:rFonts w:asciiTheme="minorHAnsi" w:hAnsiTheme="minorHAnsi" w:cstheme="minorHAnsi"/>
                <w:sz w:val="22"/>
                <w:szCs w:val="22"/>
              </w:rPr>
              <w:t xml:space="preserve">calitate de coordonator/lider de echipă/poziție echivalentă, </w:t>
            </w:r>
            <w:r w:rsidRPr="00E8690E">
              <w:rPr>
                <w:rFonts w:asciiTheme="minorHAnsi" w:hAnsiTheme="minorHAnsi" w:cstheme="minorHAnsi"/>
                <w:sz w:val="22"/>
                <w:szCs w:val="22"/>
              </w:rPr>
              <w:t xml:space="preserve">în </w:t>
            </w:r>
            <w:r w:rsidR="00AE0942" w:rsidRPr="00E8690E">
              <w:rPr>
                <w:rFonts w:asciiTheme="minorHAnsi" w:hAnsiTheme="minorHAnsi" w:cstheme="minorHAnsi"/>
                <w:sz w:val="22"/>
                <w:szCs w:val="22"/>
              </w:rPr>
              <w:t xml:space="preserve">proiecte/contracte finanțate de UE, din care </w:t>
            </w:r>
            <w:r w:rsidRPr="00E8690E">
              <w:rPr>
                <w:rFonts w:asciiTheme="minorHAnsi" w:hAnsiTheme="minorHAnsi" w:cstheme="minorHAnsi"/>
                <w:sz w:val="22"/>
                <w:szCs w:val="22"/>
              </w:rPr>
              <w:t>2</w:t>
            </w:r>
            <w:r w:rsidR="00AE0942" w:rsidRPr="00E8690E">
              <w:rPr>
                <w:rFonts w:asciiTheme="minorHAnsi" w:hAnsiTheme="minorHAnsi" w:cstheme="minorHAnsi"/>
                <w:sz w:val="22"/>
                <w:szCs w:val="22"/>
              </w:rPr>
              <w:t xml:space="preserve"> proiect</w:t>
            </w:r>
            <w:r w:rsidRPr="00E8690E">
              <w:rPr>
                <w:rFonts w:asciiTheme="minorHAnsi" w:hAnsiTheme="minorHAnsi" w:cstheme="minorHAnsi"/>
                <w:sz w:val="22"/>
                <w:szCs w:val="22"/>
              </w:rPr>
              <w:t>e</w:t>
            </w:r>
            <w:r w:rsidR="00AE0942" w:rsidRPr="00E8690E">
              <w:rPr>
                <w:rFonts w:asciiTheme="minorHAnsi" w:hAnsiTheme="minorHAnsi" w:cstheme="minorHAnsi"/>
                <w:sz w:val="22"/>
                <w:szCs w:val="22"/>
              </w:rPr>
              <w:t>/contract</w:t>
            </w:r>
            <w:r w:rsidRPr="00E8690E">
              <w:rPr>
                <w:rFonts w:asciiTheme="minorHAnsi" w:hAnsiTheme="minorHAnsi" w:cstheme="minorHAnsi"/>
                <w:sz w:val="22"/>
                <w:szCs w:val="22"/>
              </w:rPr>
              <w:t>e</w:t>
            </w:r>
            <w:r w:rsidR="00AE0942" w:rsidRPr="00E8690E">
              <w:rPr>
                <w:rFonts w:asciiTheme="minorHAnsi" w:hAnsiTheme="minorHAnsi" w:cstheme="minorHAnsi"/>
                <w:sz w:val="22"/>
                <w:szCs w:val="22"/>
              </w:rPr>
              <w:t xml:space="preserve"> coordonat</w:t>
            </w:r>
            <w:r w:rsidRPr="00E8690E">
              <w:rPr>
                <w:rFonts w:asciiTheme="minorHAnsi" w:hAnsiTheme="minorHAnsi" w:cstheme="minorHAnsi"/>
                <w:sz w:val="22"/>
                <w:szCs w:val="22"/>
              </w:rPr>
              <w:t>e</w:t>
            </w:r>
            <w:r w:rsidR="00AE0942" w:rsidRPr="00E8690E">
              <w:rPr>
                <w:rFonts w:asciiTheme="minorHAnsi" w:hAnsiTheme="minorHAnsi" w:cstheme="minorHAnsi"/>
                <w:sz w:val="22"/>
                <w:szCs w:val="22"/>
              </w:rPr>
              <w:t xml:space="preserve"> și desfășurat</w:t>
            </w:r>
            <w:r w:rsidRPr="00E8690E">
              <w:rPr>
                <w:rFonts w:asciiTheme="minorHAnsi" w:hAnsiTheme="minorHAnsi" w:cstheme="minorHAnsi"/>
                <w:sz w:val="22"/>
                <w:szCs w:val="22"/>
              </w:rPr>
              <w:t>e</w:t>
            </w:r>
            <w:r w:rsidR="00AE0942" w:rsidRPr="00E8690E">
              <w:rPr>
                <w:rFonts w:asciiTheme="minorHAnsi" w:hAnsiTheme="minorHAnsi" w:cstheme="minorHAnsi"/>
                <w:sz w:val="22"/>
                <w:szCs w:val="22"/>
              </w:rPr>
              <w:t xml:space="preserve"> în limba engleză</w:t>
            </w:r>
            <w:r w:rsidR="00AE0942" w:rsidRPr="00E8690E">
              <w:rPr>
                <w:rFonts w:asciiTheme="minorHAnsi" w:eastAsia="Calibri" w:hAnsiTheme="minorHAnsi" w:cstheme="minorHAnsi"/>
                <w:sz w:val="22"/>
                <w:szCs w:val="22"/>
              </w:rPr>
              <w:t xml:space="preserve"> </w:t>
            </w:r>
            <w:r w:rsidR="003E4FC1" w:rsidRPr="00E8690E">
              <w:rPr>
                <w:rFonts w:asciiTheme="minorHAnsi" w:eastAsia="Calibri" w:hAnsiTheme="minorHAnsi" w:cstheme="minorHAnsi"/>
                <w:sz w:val="22"/>
                <w:szCs w:val="22"/>
              </w:rPr>
              <w:t xml:space="preserve">se acordă </w:t>
            </w:r>
            <w:r w:rsidRPr="00E8690E">
              <w:rPr>
                <w:rFonts w:asciiTheme="minorHAnsi" w:eastAsia="Calibri" w:hAnsiTheme="minorHAnsi" w:cstheme="minorHAnsi"/>
                <w:b/>
                <w:sz w:val="22"/>
                <w:szCs w:val="22"/>
              </w:rPr>
              <w:t>1</w:t>
            </w:r>
            <w:r w:rsidR="003E4FC1" w:rsidRPr="00E8690E">
              <w:rPr>
                <w:rFonts w:asciiTheme="minorHAnsi" w:eastAsia="Calibri" w:hAnsiTheme="minorHAnsi" w:cstheme="minorHAnsi"/>
                <w:b/>
                <w:sz w:val="22"/>
                <w:szCs w:val="22"/>
              </w:rPr>
              <w:t xml:space="preserve"> punct.</w:t>
            </w:r>
          </w:p>
          <w:p w14:paraId="77EA88DB" w14:textId="55120958" w:rsidR="00A90A4E" w:rsidRPr="00E8690E" w:rsidRDefault="00A90A4E" w:rsidP="006A0F28">
            <w:pPr>
              <w:pStyle w:val="ListParagraph"/>
              <w:numPr>
                <w:ilvl w:val="0"/>
                <w:numId w:val="16"/>
              </w:numPr>
              <w:jc w:val="both"/>
              <w:rPr>
                <w:rFonts w:asciiTheme="minorHAnsi" w:eastAsia="Calibri" w:hAnsiTheme="minorHAnsi" w:cstheme="minorHAnsi"/>
                <w:sz w:val="22"/>
                <w:szCs w:val="22"/>
              </w:rPr>
            </w:pPr>
            <w:r w:rsidRPr="00E8690E">
              <w:rPr>
                <w:rFonts w:asciiTheme="minorHAnsi" w:eastAsia="Calibri" w:hAnsiTheme="minorHAnsi" w:cstheme="minorHAnsi"/>
                <w:sz w:val="22"/>
                <w:szCs w:val="22"/>
              </w:rPr>
              <w:t xml:space="preserve">Între </w:t>
            </w:r>
            <w:r w:rsidRPr="00E8690E">
              <w:rPr>
                <w:rFonts w:asciiTheme="minorHAnsi" w:eastAsia="Calibri" w:hAnsiTheme="minorHAnsi" w:cstheme="minorHAnsi"/>
                <w:b/>
                <w:sz w:val="22"/>
                <w:szCs w:val="22"/>
              </w:rPr>
              <w:t>6 - 9 proiecte</w:t>
            </w:r>
            <w:r w:rsidRPr="00E8690E">
              <w:rPr>
                <w:rFonts w:asciiTheme="minorHAnsi" w:eastAsia="Calibri" w:hAnsiTheme="minorHAnsi" w:cstheme="minorHAnsi"/>
                <w:sz w:val="22"/>
                <w:szCs w:val="22"/>
              </w:rPr>
              <w:t xml:space="preserve"> derulate, în care expertul propus a fost implicat în </w:t>
            </w:r>
            <w:r w:rsidRPr="00E8690E">
              <w:rPr>
                <w:rFonts w:asciiTheme="minorHAnsi" w:hAnsiTheme="minorHAnsi" w:cstheme="minorHAnsi"/>
                <w:sz w:val="22"/>
                <w:szCs w:val="22"/>
              </w:rPr>
              <w:t>calitate de coordonator/lider de echipă/poziție echivalentă, în proiecte/contracte finanțate de UE, din care minim 3 proiecte/contracte coordonate și desfășurate în limba engleză</w:t>
            </w:r>
            <w:r w:rsidRPr="00E8690E">
              <w:rPr>
                <w:rFonts w:asciiTheme="minorHAnsi" w:eastAsia="Calibri" w:hAnsiTheme="minorHAnsi" w:cstheme="minorHAnsi"/>
                <w:sz w:val="22"/>
                <w:szCs w:val="22"/>
              </w:rPr>
              <w:t xml:space="preserve"> se acordă </w:t>
            </w:r>
            <w:r w:rsidRPr="00E8690E">
              <w:rPr>
                <w:rFonts w:asciiTheme="minorHAnsi" w:eastAsia="Calibri" w:hAnsiTheme="minorHAnsi" w:cstheme="minorHAnsi"/>
                <w:b/>
                <w:sz w:val="22"/>
                <w:szCs w:val="22"/>
              </w:rPr>
              <w:t>3 puncte.</w:t>
            </w:r>
          </w:p>
          <w:p w14:paraId="3DBA5405" w14:textId="7FDF4BA1" w:rsidR="003E4FC1" w:rsidRPr="00E8690E" w:rsidRDefault="00A90A4E" w:rsidP="006A0F28">
            <w:pPr>
              <w:pStyle w:val="ListParagraph"/>
              <w:numPr>
                <w:ilvl w:val="0"/>
                <w:numId w:val="16"/>
              </w:numPr>
              <w:jc w:val="both"/>
              <w:rPr>
                <w:rFonts w:asciiTheme="minorHAnsi" w:eastAsia="Calibri" w:hAnsiTheme="minorHAnsi" w:cstheme="minorHAnsi"/>
                <w:sz w:val="22"/>
                <w:szCs w:val="22"/>
              </w:rPr>
            </w:pPr>
            <w:r w:rsidRPr="00E8690E">
              <w:rPr>
                <w:rFonts w:asciiTheme="minorHAnsi" w:eastAsia="Calibri" w:hAnsiTheme="minorHAnsi" w:cstheme="minorHAnsi"/>
                <w:sz w:val="22"/>
                <w:szCs w:val="22"/>
              </w:rPr>
              <w:t xml:space="preserve">Pentru </w:t>
            </w:r>
            <w:r w:rsidRPr="00E8690E">
              <w:rPr>
                <w:rFonts w:asciiTheme="minorHAnsi" w:eastAsia="Calibri" w:hAnsiTheme="minorHAnsi" w:cstheme="minorHAnsi"/>
                <w:b/>
                <w:sz w:val="22"/>
                <w:szCs w:val="22"/>
              </w:rPr>
              <w:t>10 sau mai multe proiecte</w:t>
            </w:r>
            <w:r w:rsidRPr="00E8690E">
              <w:rPr>
                <w:rFonts w:asciiTheme="minorHAnsi" w:eastAsia="Calibri" w:hAnsiTheme="minorHAnsi" w:cstheme="minorHAnsi"/>
                <w:sz w:val="22"/>
                <w:szCs w:val="22"/>
              </w:rPr>
              <w:t xml:space="preserve"> derulate, în care expertul propus a fost implicat în </w:t>
            </w:r>
            <w:r w:rsidRPr="00E8690E">
              <w:rPr>
                <w:rFonts w:asciiTheme="minorHAnsi" w:hAnsiTheme="minorHAnsi" w:cstheme="minorHAnsi"/>
                <w:sz w:val="22"/>
                <w:szCs w:val="22"/>
              </w:rPr>
              <w:t>calitate de coordonator/lider de echipă/poziție echivalentă, în proiecte/contracte finanțate de UE, din care minim 4 proiecte/contracte coordonate și desfășurate în limba engleză</w:t>
            </w:r>
            <w:r w:rsidRPr="00E8690E">
              <w:rPr>
                <w:rFonts w:asciiTheme="minorHAnsi" w:eastAsia="Calibri" w:hAnsiTheme="minorHAnsi" w:cstheme="minorHAnsi"/>
                <w:sz w:val="22"/>
                <w:szCs w:val="22"/>
              </w:rPr>
              <w:t xml:space="preserve"> se acordă </w:t>
            </w:r>
            <w:r w:rsidRPr="00E8690E">
              <w:rPr>
                <w:rFonts w:asciiTheme="minorHAnsi" w:eastAsia="Calibri" w:hAnsiTheme="minorHAnsi" w:cstheme="minorHAnsi"/>
                <w:b/>
                <w:sz w:val="22"/>
                <w:szCs w:val="22"/>
              </w:rPr>
              <w:t>5 puncte.</w:t>
            </w:r>
          </w:p>
        </w:tc>
      </w:tr>
      <w:tr w:rsidR="003E4FC1" w:rsidRPr="00E8690E" w14:paraId="4D48F2F5" w14:textId="77777777" w:rsidTr="00AE0942">
        <w:trPr>
          <w:trHeight w:val="115"/>
        </w:trPr>
        <w:tc>
          <w:tcPr>
            <w:tcW w:w="649" w:type="dxa"/>
            <w:shd w:val="clear" w:color="auto" w:fill="auto"/>
          </w:tcPr>
          <w:p w14:paraId="282ABB8C" w14:textId="45013410" w:rsidR="003E4FC1" w:rsidRPr="00E8690E" w:rsidRDefault="00435007" w:rsidP="006A0F28">
            <w:pPr>
              <w:tabs>
                <w:tab w:val="left" w:pos="0"/>
              </w:tabs>
              <w:spacing w:after="0" w:line="240" w:lineRule="auto"/>
              <w:ind w:right="-2"/>
              <w:jc w:val="both"/>
              <w:rPr>
                <w:rFonts w:eastAsia="Calibri" w:cstheme="minorHAnsi"/>
                <w:lang w:val="ro-RO"/>
              </w:rPr>
            </w:pPr>
            <w:r w:rsidRPr="00E8690E">
              <w:rPr>
                <w:rFonts w:eastAsia="Calibri" w:cstheme="minorHAnsi"/>
                <w:lang w:val="ro-RO"/>
              </w:rPr>
              <w:t>2</w:t>
            </w:r>
            <w:r w:rsidR="003E4FC1" w:rsidRPr="00E8690E">
              <w:rPr>
                <w:rFonts w:eastAsia="Calibri" w:cstheme="minorHAnsi"/>
                <w:lang w:val="ro-RO"/>
              </w:rPr>
              <w:t>.</w:t>
            </w:r>
          </w:p>
        </w:tc>
        <w:tc>
          <w:tcPr>
            <w:tcW w:w="1484" w:type="dxa"/>
            <w:shd w:val="clear" w:color="auto" w:fill="auto"/>
          </w:tcPr>
          <w:p w14:paraId="0A69BF82" w14:textId="49C61DFA" w:rsidR="003E4FC1" w:rsidRPr="00E8690E" w:rsidRDefault="00435007" w:rsidP="006A0F28">
            <w:pPr>
              <w:tabs>
                <w:tab w:val="left" w:pos="0"/>
              </w:tabs>
              <w:spacing w:after="0" w:line="240" w:lineRule="auto"/>
              <w:ind w:right="-2"/>
              <w:jc w:val="both"/>
              <w:rPr>
                <w:rFonts w:eastAsia="Calibri" w:cstheme="minorHAnsi"/>
                <w:lang w:val="ro-RO"/>
              </w:rPr>
            </w:pPr>
            <w:r w:rsidRPr="00E8690E">
              <w:rPr>
                <w:rFonts w:eastAsia="Calibri" w:cstheme="minorHAnsi"/>
                <w:lang w:val="ro-RO"/>
              </w:rPr>
              <w:t>Expert cercetare cantitativă</w:t>
            </w:r>
          </w:p>
        </w:tc>
        <w:tc>
          <w:tcPr>
            <w:tcW w:w="1197" w:type="dxa"/>
            <w:shd w:val="clear" w:color="auto" w:fill="auto"/>
            <w:vAlign w:val="center"/>
          </w:tcPr>
          <w:p w14:paraId="15E482F2" w14:textId="48645916" w:rsidR="003E4FC1" w:rsidRPr="00E8690E" w:rsidRDefault="003E4FC1" w:rsidP="006A0F28">
            <w:pPr>
              <w:pStyle w:val="ListParagraph"/>
              <w:numPr>
                <w:ilvl w:val="1"/>
                <w:numId w:val="6"/>
              </w:numPr>
              <w:ind w:right="-2"/>
              <w:jc w:val="both"/>
              <w:rPr>
                <w:rFonts w:asciiTheme="minorHAnsi" w:eastAsia="Calibri" w:hAnsiTheme="minorHAnsi" w:cstheme="minorHAnsi"/>
                <w:b/>
                <w:bCs/>
                <w:sz w:val="22"/>
                <w:szCs w:val="22"/>
              </w:rPr>
            </w:pPr>
            <w:r w:rsidRPr="00E8690E">
              <w:rPr>
                <w:rFonts w:asciiTheme="minorHAnsi" w:eastAsia="Calibri" w:hAnsiTheme="minorHAnsi" w:cstheme="minorHAnsi"/>
                <w:b/>
                <w:bCs/>
                <w:sz w:val="22"/>
                <w:szCs w:val="22"/>
              </w:rPr>
              <w:t>puncte</w:t>
            </w:r>
          </w:p>
        </w:tc>
        <w:tc>
          <w:tcPr>
            <w:tcW w:w="6428" w:type="dxa"/>
            <w:shd w:val="clear" w:color="auto" w:fill="auto"/>
          </w:tcPr>
          <w:p w14:paraId="0466E55D" w14:textId="2A40DBFA" w:rsidR="003A63D7" w:rsidRPr="00E8690E" w:rsidRDefault="00564D3C" w:rsidP="006A0F28">
            <w:pPr>
              <w:pStyle w:val="ListParagraph"/>
              <w:numPr>
                <w:ilvl w:val="0"/>
                <w:numId w:val="53"/>
              </w:numPr>
              <w:ind w:left="340"/>
              <w:jc w:val="both"/>
              <w:rPr>
                <w:rFonts w:asciiTheme="minorHAnsi" w:eastAsia="Calibri" w:hAnsiTheme="minorHAnsi" w:cstheme="minorHAnsi"/>
                <w:sz w:val="22"/>
                <w:szCs w:val="22"/>
              </w:rPr>
            </w:pPr>
            <w:r w:rsidRPr="00E8690E">
              <w:rPr>
                <w:rFonts w:asciiTheme="minorHAnsi" w:eastAsia="Calibri" w:hAnsiTheme="minorHAnsi" w:cstheme="minorHAnsi"/>
                <w:sz w:val="22"/>
                <w:szCs w:val="22"/>
              </w:rPr>
              <w:t xml:space="preserve">Între </w:t>
            </w:r>
            <w:r w:rsidRPr="00E8690E">
              <w:rPr>
                <w:rFonts w:asciiTheme="minorHAnsi" w:eastAsia="Calibri" w:hAnsiTheme="minorHAnsi" w:cstheme="minorHAnsi"/>
                <w:b/>
                <w:sz w:val="22"/>
                <w:szCs w:val="22"/>
              </w:rPr>
              <w:t>3 - 5 proiecte</w:t>
            </w:r>
            <w:r w:rsidRPr="00E8690E">
              <w:rPr>
                <w:rFonts w:asciiTheme="minorHAnsi" w:eastAsia="Calibri" w:hAnsiTheme="minorHAnsi" w:cstheme="minorHAnsi"/>
                <w:sz w:val="22"/>
                <w:szCs w:val="22"/>
              </w:rPr>
              <w:t xml:space="preserve"> derulate, </w:t>
            </w:r>
            <w:r w:rsidR="003A63D7" w:rsidRPr="00E8690E">
              <w:rPr>
                <w:rFonts w:asciiTheme="minorHAnsi" w:eastAsia="Calibri" w:hAnsiTheme="minorHAnsi" w:cstheme="minorHAnsi"/>
                <w:sz w:val="22"/>
                <w:szCs w:val="22"/>
              </w:rPr>
              <w:t xml:space="preserve">cu experiență similară dovedită prin participarea în calitate de expert cercetare cantitativă/sondaje în proiecte/contracte de cercetare cantitativă/evaluare la nivel național/european </w:t>
            </w:r>
            <w:r w:rsidRPr="00E8690E">
              <w:rPr>
                <w:rFonts w:asciiTheme="minorHAnsi" w:eastAsia="Calibri" w:hAnsiTheme="minorHAnsi" w:cstheme="minorHAnsi"/>
                <w:sz w:val="22"/>
                <w:szCs w:val="22"/>
              </w:rPr>
              <w:t xml:space="preserve">se acordă </w:t>
            </w:r>
            <w:r w:rsidRPr="00E8690E">
              <w:rPr>
                <w:rFonts w:asciiTheme="minorHAnsi" w:eastAsia="Calibri" w:hAnsiTheme="minorHAnsi" w:cstheme="minorHAnsi"/>
                <w:b/>
                <w:sz w:val="22"/>
                <w:szCs w:val="22"/>
              </w:rPr>
              <w:t>1 punct.</w:t>
            </w:r>
          </w:p>
          <w:p w14:paraId="782DFAAE" w14:textId="5F671F73" w:rsidR="003A63D7" w:rsidRPr="00E8690E" w:rsidRDefault="00564D3C" w:rsidP="006A0F28">
            <w:pPr>
              <w:pStyle w:val="ListParagraph"/>
              <w:numPr>
                <w:ilvl w:val="0"/>
                <w:numId w:val="53"/>
              </w:numPr>
              <w:ind w:left="340"/>
              <w:jc w:val="both"/>
              <w:rPr>
                <w:rFonts w:asciiTheme="minorHAnsi" w:eastAsia="Calibri" w:hAnsiTheme="minorHAnsi" w:cstheme="minorHAnsi"/>
                <w:sz w:val="22"/>
                <w:szCs w:val="22"/>
              </w:rPr>
            </w:pPr>
            <w:r w:rsidRPr="00E8690E">
              <w:rPr>
                <w:rFonts w:asciiTheme="minorHAnsi" w:eastAsia="Calibri" w:hAnsiTheme="minorHAnsi" w:cstheme="minorHAnsi"/>
                <w:sz w:val="22"/>
                <w:szCs w:val="22"/>
              </w:rPr>
              <w:t xml:space="preserve">Între </w:t>
            </w:r>
            <w:r w:rsidRPr="00E8690E">
              <w:rPr>
                <w:rFonts w:asciiTheme="minorHAnsi" w:eastAsia="Calibri" w:hAnsiTheme="minorHAnsi" w:cstheme="minorHAnsi"/>
                <w:b/>
                <w:sz w:val="22"/>
                <w:szCs w:val="22"/>
              </w:rPr>
              <w:t>6 - 9 proiecte</w:t>
            </w:r>
            <w:r w:rsidRPr="00E8690E">
              <w:rPr>
                <w:rFonts w:asciiTheme="minorHAnsi" w:eastAsia="Calibri" w:hAnsiTheme="minorHAnsi" w:cstheme="minorHAnsi"/>
                <w:sz w:val="22"/>
                <w:szCs w:val="22"/>
              </w:rPr>
              <w:t xml:space="preserve"> derulate, </w:t>
            </w:r>
            <w:r w:rsidR="003A63D7" w:rsidRPr="00E8690E">
              <w:rPr>
                <w:rFonts w:asciiTheme="minorHAnsi" w:eastAsia="Calibri" w:hAnsiTheme="minorHAnsi" w:cstheme="minorHAnsi"/>
                <w:sz w:val="22"/>
                <w:szCs w:val="22"/>
              </w:rPr>
              <w:t xml:space="preserve">cu experiență similară dovedită prin participarea în calitate de expert cercetare cantitativă/sondaje în proiecte/contracte de cercetare cantitativă/evaluare la nivel național/european se acordă </w:t>
            </w:r>
            <w:r w:rsidRPr="00E8690E">
              <w:rPr>
                <w:rFonts w:asciiTheme="minorHAnsi" w:eastAsia="Calibri" w:hAnsiTheme="minorHAnsi" w:cstheme="minorHAnsi"/>
                <w:b/>
                <w:sz w:val="22"/>
                <w:szCs w:val="22"/>
              </w:rPr>
              <w:t>3 puncte.</w:t>
            </w:r>
          </w:p>
          <w:p w14:paraId="531AFC2C" w14:textId="16F657FA" w:rsidR="003E4FC1" w:rsidRPr="00E8690E" w:rsidRDefault="00564D3C" w:rsidP="006A0F28">
            <w:pPr>
              <w:pStyle w:val="ListParagraph"/>
              <w:numPr>
                <w:ilvl w:val="0"/>
                <w:numId w:val="53"/>
              </w:numPr>
              <w:ind w:left="340"/>
              <w:jc w:val="both"/>
              <w:rPr>
                <w:rFonts w:asciiTheme="minorHAnsi" w:eastAsia="Calibri" w:hAnsiTheme="minorHAnsi" w:cstheme="minorHAnsi"/>
                <w:sz w:val="22"/>
                <w:szCs w:val="22"/>
              </w:rPr>
            </w:pPr>
            <w:r w:rsidRPr="00E8690E">
              <w:rPr>
                <w:rFonts w:asciiTheme="minorHAnsi" w:eastAsia="Calibri" w:hAnsiTheme="minorHAnsi" w:cstheme="minorHAnsi"/>
                <w:sz w:val="22"/>
                <w:szCs w:val="22"/>
              </w:rPr>
              <w:t xml:space="preserve">Pentru </w:t>
            </w:r>
            <w:r w:rsidRPr="00E8690E">
              <w:rPr>
                <w:rFonts w:asciiTheme="minorHAnsi" w:eastAsia="Calibri" w:hAnsiTheme="minorHAnsi" w:cstheme="minorHAnsi"/>
                <w:b/>
                <w:sz w:val="22"/>
                <w:szCs w:val="22"/>
              </w:rPr>
              <w:t>10 sau mai multe proiecte</w:t>
            </w:r>
            <w:r w:rsidRPr="00E8690E">
              <w:rPr>
                <w:rFonts w:asciiTheme="minorHAnsi" w:eastAsia="Calibri" w:hAnsiTheme="minorHAnsi" w:cstheme="minorHAnsi"/>
                <w:sz w:val="22"/>
                <w:szCs w:val="22"/>
              </w:rPr>
              <w:t xml:space="preserve"> derulate, </w:t>
            </w:r>
            <w:r w:rsidR="003A63D7" w:rsidRPr="00E8690E">
              <w:rPr>
                <w:rFonts w:asciiTheme="minorHAnsi" w:eastAsia="Calibri" w:hAnsiTheme="minorHAnsi" w:cstheme="minorHAnsi"/>
                <w:sz w:val="22"/>
                <w:szCs w:val="22"/>
              </w:rPr>
              <w:t xml:space="preserve">cu experiență similară dovedită prin participarea în calitate de expert cercetare cantitativă/sondaje în proiecte/contracte de cercetare cantitativă/evaluare la nivel național/european se acordă </w:t>
            </w:r>
            <w:r w:rsidRPr="00E8690E">
              <w:rPr>
                <w:rFonts w:asciiTheme="minorHAnsi" w:eastAsia="Calibri" w:hAnsiTheme="minorHAnsi" w:cstheme="minorHAnsi"/>
                <w:b/>
                <w:sz w:val="22"/>
                <w:szCs w:val="22"/>
              </w:rPr>
              <w:t>5 puncte.</w:t>
            </w:r>
          </w:p>
        </w:tc>
      </w:tr>
      <w:tr w:rsidR="003E4FC1" w:rsidRPr="00E8690E" w14:paraId="5C64591D" w14:textId="77777777" w:rsidTr="007A46B5">
        <w:trPr>
          <w:trHeight w:val="3590"/>
        </w:trPr>
        <w:tc>
          <w:tcPr>
            <w:tcW w:w="649" w:type="dxa"/>
            <w:shd w:val="clear" w:color="auto" w:fill="auto"/>
          </w:tcPr>
          <w:p w14:paraId="029D8C15" w14:textId="134AA7B8" w:rsidR="003E4FC1" w:rsidRPr="00E8690E" w:rsidRDefault="00435007" w:rsidP="006A0F28">
            <w:pPr>
              <w:tabs>
                <w:tab w:val="left" w:pos="0"/>
              </w:tabs>
              <w:spacing w:after="0" w:line="240" w:lineRule="auto"/>
              <w:ind w:right="-2"/>
              <w:jc w:val="both"/>
              <w:rPr>
                <w:rFonts w:eastAsia="Calibri" w:cstheme="minorHAnsi"/>
                <w:lang w:val="ro-RO"/>
              </w:rPr>
            </w:pPr>
            <w:r w:rsidRPr="00E8690E">
              <w:rPr>
                <w:rFonts w:eastAsia="Calibri" w:cstheme="minorHAnsi"/>
                <w:lang w:val="ro-RO"/>
              </w:rPr>
              <w:lastRenderedPageBreak/>
              <w:t>3.</w:t>
            </w:r>
          </w:p>
        </w:tc>
        <w:tc>
          <w:tcPr>
            <w:tcW w:w="1484" w:type="dxa"/>
            <w:shd w:val="clear" w:color="auto" w:fill="auto"/>
          </w:tcPr>
          <w:p w14:paraId="7113A465" w14:textId="1EA90A45" w:rsidR="003E4FC1" w:rsidRPr="00E8690E" w:rsidRDefault="00435007" w:rsidP="006A0F28">
            <w:pPr>
              <w:tabs>
                <w:tab w:val="left" w:pos="0"/>
              </w:tabs>
              <w:spacing w:after="0" w:line="240" w:lineRule="auto"/>
              <w:ind w:right="-2"/>
              <w:jc w:val="both"/>
              <w:rPr>
                <w:rFonts w:eastAsia="Calibri" w:cstheme="minorHAnsi"/>
                <w:lang w:val="ro-RO"/>
              </w:rPr>
            </w:pPr>
            <w:r w:rsidRPr="00E8690E">
              <w:rPr>
                <w:rFonts w:eastAsia="Calibri" w:cstheme="minorHAnsi"/>
                <w:lang w:val="ro-RO"/>
              </w:rPr>
              <w:t>Expert cercetare calitativă</w:t>
            </w:r>
          </w:p>
        </w:tc>
        <w:tc>
          <w:tcPr>
            <w:tcW w:w="1197" w:type="dxa"/>
            <w:shd w:val="clear" w:color="auto" w:fill="auto"/>
            <w:vAlign w:val="center"/>
          </w:tcPr>
          <w:p w14:paraId="19969B53" w14:textId="2A9E95B8" w:rsidR="003E4FC1" w:rsidRPr="00E8690E" w:rsidRDefault="00CA7D79" w:rsidP="006A0F28">
            <w:pPr>
              <w:spacing w:after="0" w:line="240" w:lineRule="auto"/>
              <w:ind w:right="-2"/>
              <w:jc w:val="both"/>
              <w:rPr>
                <w:rFonts w:eastAsia="Calibri" w:cstheme="minorHAnsi"/>
                <w:b/>
                <w:bCs/>
                <w:lang w:val="ro-RO"/>
              </w:rPr>
            </w:pPr>
            <w:r w:rsidRPr="00E8690E">
              <w:rPr>
                <w:rFonts w:eastAsia="Calibri" w:cstheme="minorHAnsi"/>
                <w:b/>
                <w:bCs/>
                <w:lang w:val="ro-RO"/>
              </w:rPr>
              <w:t>5</w:t>
            </w:r>
            <w:r w:rsidR="003E4FC1" w:rsidRPr="00E8690E">
              <w:rPr>
                <w:rFonts w:eastAsia="Calibri" w:cstheme="minorHAnsi"/>
                <w:b/>
                <w:bCs/>
                <w:lang w:val="ro-RO"/>
              </w:rPr>
              <w:t xml:space="preserve"> puncte</w:t>
            </w:r>
          </w:p>
        </w:tc>
        <w:tc>
          <w:tcPr>
            <w:tcW w:w="6428" w:type="dxa"/>
            <w:shd w:val="clear" w:color="auto" w:fill="auto"/>
          </w:tcPr>
          <w:p w14:paraId="41D18775" w14:textId="0FEF47E3" w:rsidR="003E4FC1" w:rsidRPr="00E8690E" w:rsidRDefault="008874A6" w:rsidP="006A0F28">
            <w:pPr>
              <w:numPr>
                <w:ilvl w:val="0"/>
                <w:numId w:val="15"/>
              </w:numPr>
              <w:spacing w:after="0" w:line="240" w:lineRule="auto"/>
              <w:ind w:left="317" w:right="-2"/>
              <w:jc w:val="both"/>
              <w:rPr>
                <w:rFonts w:eastAsia="Calibri" w:cstheme="minorHAnsi"/>
                <w:lang w:val="ro-RO"/>
              </w:rPr>
            </w:pPr>
            <w:r w:rsidRPr="00E8690E">
              <w:rPr>
                <w:rFonts w:eastAsia="Calibri" w:cstheme="minorHAnsi"/>
                <w:lang w:val="ro-RO"/>
              </w:rPr>
              <w:t xml:space="preserve">Între </w:t>
            </w:r>
            <w:r w:rsidRPr="00E8690E">
              <w:rPr>
                <w:rFonts w:eastAsia="Calibri" w:cstheme="minorHAnsi"/>
                <w:b/>
                <w:lang w:val="ro-RO"/>
              </w:rPr>
              <w:t>3 - 5 proiecte</w:t>
            </w:r>
            <w:r w:rsidRPr="00E8690E">
              <w:rPr>
                <w:rFonts w:eastAsia="Calibri" w:cstheme="minorHAnsi"/>
                <w:lang w:val="ro-RO"/>
              </w:rPr>
              <w:t xml:space="preserve"> derulate</w:t>
            </w:r>
            <w:r w:rsidR="003E4FC1" w:rsidRPr="00E8690E">
              <w:rPr>
                <w:rFonts w:eastAsia="Calibri" w:cstheme="minorHAnsi"/>
                <w:lang w:val="ro-RO"/>
              </w:rPr>
              <w:t xml:space="preserve">, în care expertul propus a fost implicat în calitate de </w:t>
            </w:r>
            <w:r w:rsidR="002C19EF" w:rsidRPr="00E8690E">
              <w:rPr>
                <w:rFonts w:eastAsia="Calibri" w:cstheme="minorHAnsi"/>
                <w:lang w:val="ro-RO"/>
              </w:rPr>
              <w:t>expert cercetare calitativă/focus-grupuri/interviuri în proiecte/contracte de cercetare/evaluare la nivel național/european</w:t>
            </w:r>
            <w:r w:rsidR="003E4FC1" w:rsidRPr="00E8690E">
              <w:rPr>
                <w:rFonts w:eastAsia="Calibri" w:cstheme="minorHAnsi"/>
                <w:lang w:val="ro-RO"/>
              </w:rPr>
              <w:t xml:space="preserve">, </w:t>
            </w:r>
            <w:r w:rsidR="002C19EF" w:rsidRPr="00E8690E">
              <w:rPr>
                <w:rFonts w:eastAsia="Calibri" w:cstheme="minorHAnsi"/>
                <w:lang w:val="ro-RO"/>
              </w:rPr>
              <w:t xml:space="preserve">se acordă </w:t>
            </w:r>
            <w:r w:rsidR="002C19EF" w:rsidRPr="00E8690E">
              <w:rPr>
                <w:rFonts w:eastAsia="Calibri" w:cstheme="minorHAnsi"/>
                <w:b/>
                <w:lang w:val="ro-RO"/>
              </w:rPr>
              <w:t>1 punct.</w:t>
            </w:r>
          </w:p>
          <w:p w14:paraId="1E467836" w14:textId="54360080" w:rsidR="003E4FC1" w:rsidRPr="00E8690E" w:rsidRDefault="008874A6" w:rsidP="006A0F28">
            <w:pPr>
              <w:numPr>
                <w:ilvl w:val="0"/>
                <w:numId w:val="15"/>
              </w:numPr>
              <w:spacing w:after="0" w:line="240" w:lineRule="auto"/>
              <w:ind w:left="317" w:right="-2"/>
              <w:jc w:val="both"/>
              <w:rPr>
                <w:rFonts w:eastAsia="Calibri" w:cstheme="minorHAnsi"/>
                <w:b/>
                <w:lang w:val="ro-RO"/>
              </w:rPr>
            </w:pPr>
            <w:r w:rsidRPr="00E8690E">
              <w:rPr>
                <w:rFonts w:eastAsia="Calibri" w:cstheme="minorHAnsi"/>
                <w:lang w:val="ro-RO"/>
              </w:rPr>
              <w:t xml:space="preserve">Între </w:t>
            </w:r>
            <w:r w:rsidRPr="00E8690E">
              <w:rPr>
                <w:rFonts w:eastAsia="Calibri" w:cstheme="minorHAnsi"/>
                <w:b/>
                <w:lang w:val="ro-RO"/>
              </w:rPr>
              <w:t>6 - 9 proiecte</w:t>
            </w:r>
            <w:r w:rsidRPr="00E8690E">
              <w:rPr>
                <w:rFonts w:eastAsia="Calibri" w:cstheme="minorHAnsi"/>
                <w:lang w:val="ro-RO"/>
              </w:rPr>
              <w:t xml:space="preserve"> derulate</w:t>
            </w:r>
            <w:r w:rsidR="003E4FC1" w:rsidRPr="00E8690E">
              <w:rPr>
                <w:rFonts w:eastAsia="Calibri" w:cstheme="minorHAnsi"/>
                <w:lang w:val="ro-RO"/>
              </w:rPr>
              <w:t xml:space="preserve">, în care expertul propus a fost implicat </w:t>
            </w:r>
            <w:r w:rsidR="002C19EF" w:rsidRPr="00E8690E">
              <w:rPr>
                <w:rFonts w:eastAsia="Calibri" w:cstheme="minorHAnsi"/>
                <w:lang w:val="ro-RO"/>
              </w:rPr>
              <w:t xml:space="preserve">în calitate de expert cercetare calitativă/focus-grupuri/interviuri în proiecte/contracte de cercetare/evaluare la nivel național/european se acordă </w:t>
            </w:r>
            <w:r w:rsidR="002C19EF" w:rsidRPr="00E8690E">
              <w:rPr>
                <w:rFonts w:eastAsia="Calibri" w:cstheme="minorHAnsi"/>
                <w:b/>
                <w:lang w:val="ro-RO"/>
              </w:rPr>
              <w:t>3 puncte.</w:t>
            </w:r>
          </w:p>
          <w:p w14:paraId="107E67E4" w14:textId="2FB592CB" w:rsidR="003E4FC1" w:rsidRPr="00E8690E" w:rsidRDefault="008874A6" w:rsidP="006A0F28">
            <w:pPr>
              <w:numPr>
                <w:ilvl w:val="0"/>
                <w:numId w:val="15"/>
              </w:numPr>
              <w:spacing w:after="0" w:line="240" w:lineRule="auto"/>
              <w:ind w:left="317" w:right="-2"/>
              <w:jc w:val="both"/>
              <w:rPr>
                <w:rFonts w:eastAsia="Calibri" w:cstheme="minorHAnsi"/>
                <w:b/>
                <w:bCs/>
                <w:lang w:val="ro-RO"/>
              </w:rPr>
            </w:pPr>
            <w:r w:rsidRPr="00E8690E">
              <w:rPr>
                <w:rFonts w:eastAsia="Calibri" w:cstheme="minorHAnsi"/>
                <w:lang w:val="ro-RO"/>
              </w:rPr>
              <w:t xml:space="preserve">Pentru </w:t>
            </w:r>
            <w:r w:rsidRPr="00E8690E">
              <w:rPr>
                <w:rFonts w:eastAsia="Calibri" w:cstheme="minorHAnsi"/>
                <w:b/>
                <w:lang w:val="ro-RO"/>
              </w:rPr>
              <w:t>10 sau mai multe proiecte</w:t>
            </w:r>
            <w:r w:rsidRPr="00E8690E">
              <w:rPr>
                <w:rFonts w:eastAsia="Calibri" w:cstheme="minorHAnsi"/>
                <w:lang w:val="ro-RO"/>
              </w:rPr>
              <w:t xml:space="preserve"> derulate</w:t>
            </w:r>
            <w:r w:rsidR="003E4FC1" w:rsidRPr="00E8690E">
              <w:rPr>
                <w:rFonts w:eastAsia="Calibri" w:cstheme="minorHAnsi"/>
                <w:lang w:val="ro-RO"/>
              </w:rPr>
              <w:t xml:space="preserve">, în care expertul propus a fost implicat </w:t>
            </w:r>
            <w:r w:rsidR="002C19EF" w:rsidRPr="00E8690E">
              <w:rPr>
                <w:rFonts w:eastAsia="Calibri" w:cstheme="minorHAnsi"/>
                <w:lang w:val="ro-RO"/>
              </w:rPr>
              <w:t xml:space="preserve">în calitate de expert cercetare calitativă/focus-grupuri/interviuri în proiecte/contracte de cercetare/evaluare la nivel național/european </w:t>
            </w:r>
            <w:r w:rsidR="003E4FC1" w:rsidRPr="00E8690E">
              <w:rPr>
                <w:rFonts w:eastAsia="Calibri" w:cstheme="minorHAnsi"/>
                <w:lang w:val="ro-RO"/>
              </w:rPr>
              <w:t xml:space="preserve">se acordă </w:t>
            </w:r>
            <w:r w:rsidR="003E4FC1" w:rsidRPr="00E8690E">
              <w:rPr>
                <w:rFonts w:eastAsia="Calibri" w:cstheme="minorHAnsi"/>
                <w:b/>
                <w:lang w:val="ro-RO"/>
              </w:rPr>
              <w:t xml:space="preserve"> </w:t>
            </w:r>
            <w:r w:rsidR="002C19EF" w:rsidRPr="00E8690E">
              <w:rPr>
                <w:rFonts w:eastAsia="Calibri" w:cstheme="minorHAnsi"/>
                <w:b/>
                <w:lang w:val="ro-RO"/>
              </w:rPr>
              <w:t>5 puncte.</w:t>
            </w:r>
          </w:p>
        </w:tc>
      </w:tr>
      <w:tr w:rsidR="00435007" w:rsidRPr="00E8690E" w14:paraId="5D8CC695" w14:textId="77777777" w:rsidTr="007A46B5">
        <w:trPr>
          <w:trHeight w:val="2924"/>
        </w:trPr>
        <w:tc>
          <w:tcPr>
            <w:tcW w:w="649" w:type="dxa"/>
            <w:shd w:val="clear" w:color="auto" w:fill="auto"/>
          </w:tcPr>
          <w:p w14:paraId="60CDD08E" w14:textId="50BB94CD" w:rsidR="00435007" w:rsidRPr="00E8690E" w:rsidRDefault="00435007" w:rsidP="006A0F28">
            <w:pPr>
              <w:tabs>
                <w:tab w:val="left" w:pos="0"/>
              </w:tabs>
              <w:spacing w:after="0" w:line="240" w:lineRule="auto"/>
              <w:ind w:right="-2"/>
              <w:jc w:val="both"/>
              <w:rPr>
                <w:rFonts w:eastAsia="Calibri" w:cstheme="minorHAnsi"/>
                <w:lang w:val="ro-RO"/>
              </w:rPr>
            </w:pPr>
            <w:r w:rsidRPr="00E8690E">
              <w:rPr>
                <w:rFonts w:eastAsia="Calibri" w:cstheme="minorHAnsi"/>
                <w:lang w:val="ro-RO"/>
              </w:rPr>
              <w:t>4.</w:t>
            </w:r>
          </w:p>
        </w:tc>
        <w:tc>
          <w:tcPr>
            <w:tcW w:w="1484" w:type="dxa"/>
            <w:shd w:val="clear" w:color="auto" w:fill="auto"/>
          </w:tcPr>
          <w:p w14:paraId="52C6D35E" w14:textId="0382D25A" w:rsidR="00435007" w:rsidRPr="00E8690E" w:rsidRDefault="00435007" w:rsidP="006A0F28">
            <w:pPr>
              <w:tabs>
                <w:tab w:val="left" w:pos="0"/>
              </w:tabs>
              <w:spacing w:after="0" w:line="240" w:lineRule="auto"/>
              <w:ind w:right="-2"/>
              <w:jc w:val="both"/>
              <w:rPr>
                <w:rFonts w:eastAsia="Calibri" w:cstheme="minorHAnsi"/>
                <w:lang w:val="ro-RO"/>
              </w:rPr>
            </w:pPr>
            <w:r w:rsidRPr="00E8690E">
              <w:rPr>
                <w:rFonts w:eastAsia="Calibri" w:cstheme="minorHAnsi"/>
                <w:lang w:val="ro-RO"/>
              </w:rPr>
              <w:t xml:space="preserve">Expert digital </w:t>
            </w:r>
            <w:proofErr w:type="spellStart"/>
            <w:r w:rsidRPr="00E8690E">
              <w:rPr>
                <w:rFonts w:eastAsia="Calibri" w:cstheme="minorHAnsi"/>
                <w:lang w:val="ro-RO"/>
              </w:rPr>
              <w:t>analytics</w:t>
            </w:r>
            <w:proofErr w:type="spellEnd"/>
          </w:p>
        </w:tc>
        <w:tc>
          <w:tcPr>
            <w:tcW w:w="1197" w:type="dxa"/>
            <w:shd w:val="clear" w:color="auto" w:fill="auto"/>
            <w:vAlign w:val="center"/>
          </w:tcPr>
          <w:p w14:paraId="30A799B0" w14:textId="7CAC8E36" w:rsidR="00435007" w:rsidRPr="00E8690E" w:rsidRDefault="00CA7D79" w:rsidP="006A0F28">
            <w:pPr>
              <w:spacing w:after="0" w:line="240" w:lineRule="auto"/>
              <w:ind w:right="-2"/>
              <w:jc w:val="both"/>
              <w:rPr>
                <w:rFonts w:eastAsia="Calibri" w:cstheme="minorHAnsi"/>
                <w:b/>
                <w:bCs/>
                <w:lang w:val="ro-RO"/>
              </w:rPr>
            </w:pPr>
            <w:r w:rsidRPr="00E8690E">
              <w:rPr>
                <w:rFonts w:eastAsia="Calibri" w:cstheme="minorHAnsi"/>
                <w:b/>
                <w:bCs/>
                <w:lang w:val="ro-RO"/>
              </w:rPr>
              <w:t>4 puncte</w:t>
            </w:r>
          </w:p>
        </w:tc>
        <w:tc>
          <w:tcPr>
            <w:tcW w:w="6428" w:type="dxa"/>
            <w:shd w:val="clear" w:color="auto" w:fill="auto"/>
          </w:tcPr>
          <w:p w14:paraId="12DBB98E" w14:textId="08AC523F" w:rsidR="008874A6" w:rsidRPr="00E8690E" w:rsidRDefault="008874A6" w:rsidP="006A0F28">
            <w:pPr>
              <w:numPr>
                <w:ilvl w:val="0"/>
                <w:numId w:val="15"/>
              </w:numPr>
              <w:spacing w:after="0" w:line="240" w:lineRule="auto"/>
              <w:ind w:left="317" w:right="-2"/>
              <w:jc w:val="both"/>
              <w:rPr>
                <w:rFonts w:eastAsia="Calibri" w:cstheme="minorHAnsi"/>
                <w:lang w:val="ro-RO"/>
              </w:rPr>
            </w:pPr>
            <w:r w:rsidRPr="00E8690E">
              <w:rPr>
                <w:rFonts w:eastAsia="Calibri" w:cstheme="minorHAnsi"/>
                <w:lang w:val="ro-RO"/>
              </w:rPr>
              <w:t xml:space="preserve">Între </w:t>
            </w:r>
            <w:r w:rsidRPr="00E8690E">
              <w:rPr>
                <w:rFonts w:eastAsia="Calibri" w:cstheme="minorHAnsi"/>
                <w:b/>
                <w:lang w:val="ro-RO"/>
              </w:rPr>
              <w:t>3 - 5 proiecte</w:t>
            </w:r>
            <w:r w:rsidRPr="00E8690E">
              <w:rPr>
                <w:rFonts w:eastAsia="Calibri" w:cstheme="minorHAnsi"/>
                <w:lang w:val="ro-RO"/>
              </w:rPr>
              <w:t xml:space="preserve"> derulate, în care expertul propus a fost implicat în calitate de experiență similară dovedită prin participarea în calitate de expert digital </w:t>
            </w:r>
            <w:proofErr w:type="spellStart"/>
            <w:r w:rsidRPr="00E8690E">
              <w:rPr>
                <w:rFonts w:eastAsia="Calibri" w:cstheme="minorHAnsi"/>
                <w:lang w:val="ro-RO"/>
              </w:rPr>
              <w:t>analytics</w:t>
            </w:r>
            <w:proofErr w:type="spellEnd"/>
            <w:r w:rsidRPr="00E8690E">
              <w:rPr>
                <w:rFonts w:eastAsia="Calibri" w:cstheme="minorHAnsi"/>
                <w:lang w:val="ro-RO"/>
              </w:rPr>
              <w:t xml:space="preserve">, se acordă </w:t>
            </w:r>
            <w:r w:rsidRPr="00E8690E">
              <w:rPr>
                <w:rFonts w:eastAsia="Calibri" w:cstheme="minorHAnsi"/>
                <w:b/>
                <w:lang w:val="ro-RO"/>
              </w:rPr>
              <w:t>1 punct.</w:t>
            </w:r>
          </w:p>
          <w:p w14:paraId="126A262D" w14:textId="1C1AAC41" w:rsidR="008874A6" w:rsidRPr="00E8690E" w:rsidRDefault="008874A6" w:rsidP="006A0F28">
            <w:pPr>
              <w:numPr>
                <w:ilvl w:val="0"/>
                <w:numId w:val="15"/>
              </w:numPr>
              <w:spacing w:after="0" w:line="240" w:lineRule="auto"/>
              <w:ind w:left="317" w:right="-2"/>
              <w:jc w:val="both"/>
              <w:rPr>
                <w:rFonts w:eastAsia="Calibri" w:cstheme="minorHAnsi"/>
                <w:b/>
                <w:lang w:val="ro-RO"/>
              </w:rPr>
            </w:pPr>
            <w:r w:rsidRPr="00E8690E">
              <w:rPr>
                <w:rFonts w:eastAsia="Calibri" w:cstheme="minorHAnsi"/>
                <w:lang w:val="ro-RO"/>
              </w:rPr>
              <w:t xml:space="preserve">Între </w:t>
            </w:r>
            <w:r w:rsidRPr="00E8690E">
              <w:rPr>
                <w:rFonts w:eastAsia="Calibri" w:cstheme="minorHAnsi"/>
                <w:b/>
                <w:lang w:val="ro-RO"/>
              </w:rPr>
              <w:t>6 - 9 proiecte</w:t>
            </w:r>
            <w:r w:rsidRPr="00E8690E">
              <w:rPr>
                <w:rFonts w:eastAsia="Calibri" w:cstheme="minorHAnsi"/>
                <w:lang w:val="ro-RO"/>
              </w:rPr>
              <w:t xml:space="preserve"> derulate, în care expertul propus a fost implicat în calitate de experiență similară dovedită prin participarea în calitate de expert digital </w:t>
            </w:r>
            <w:proofErr w:type="spellStart"/>
            <w:r w:rsidR="003D2BB8" w:rsidRPr="00E8690E">
              <w:rPr>
                <w:rFonts w:eastAsia="Calibri" w:cstheme="minorHAnsi"/>
                <w:lang w:val="ro-RO"/>
              </w:rPr>
              <w:t>analytics</w:t>
            </w:r>
            <w:proofErr w:type="spellEnd"/>
            <w:r w:rsidR="003D2BB8" w:rsidRPr="00E8690E">
              <w:rPr>
                <w:rFonts w:eastAsia="Calibri" w:cstheme="minorHAnsi"/>
                <w:lang w:val="ro-RO"/>
              </w:rPr>
              <w:t>, se</w:t>
            </w:r>
            <w:r w:rsidRPr="00E8690E">
              <w:rPr>
                <w:rFonts w:eastAsia="Calibri" w:cstheme="minorHAnsi"/>
                <w:lang w:val="ro-RO"/>
              </w:rPr>
              <w:t xml:space="preserve"> acordă </w:t>
            </w:r>
            <w:r w:rsidRPr="00E8690E">
              <w:rPr>
                <w:rFonts w:eastAsia="Calibri" w:cstheme="minorHAnsi"/>
                <w:b/>
                <w:lang w:val="ro-RO"/>
              </w:rPr>
              <w:t>2 puncte.</w:t>
            </w:r>
          </w:p>
          <w:p w14:paraId="28BFB4EE" w14:textId="3CF48FE2" w:rsidR="00435007" w:rsidRPr="00E8690E" w:rsidRDefault="008874A6" w:rsidP="006A0F28">
            <w:pPr>
              <w:numPr>
                <w:ilvl w:val="0"/>
                <w:numId w:val="15"/>
              </w:numPr>
              <w:spacing w:after="0" w:line="240" w:lineRule="auto"/>
              <w:ind w:left="317" w:right="-2"/>
              <w:jc w:val="both"/>
              <w:rPr>
                <w:rFonts w:eastAsia="Calibri" w:cstheme="minorHAnsi"/>
                <w:lang w:val="ro-RO"/>
              </w:rPr>
            </w:pPr>
            <w:r w:rsidRPr="00E8690E">
              <w:rPr>
                <w:rFonts w:eastAsia="Calibri" w:cstheme="minorHAnsi"/>
                <w:lang w:val="ro-RO"/>
              </w:rPr>
              <w:t xml:space="preserve">Pentru </w:t>
            </w:r>
            <w:r w:rsidRPr="00E8690E">
              <w:rPr>
                <w:rFonts w:eastAsia="Calibri" w:cstheme="minorHAnsi"/>
                <w:b/>
                <w:lang w:val="ro-RO"/>
              </w:rPr>
              <w:t>10 sau mai multe proiecte</w:t>
            </w:r>
            <w:r w:rsidRPr="00E8690E">
              <w:rPr>
                <w:rFonts w:eastAsia="Calibri" w:cstheme="minorHAnsi"/>
                <w:lang w:val="ro-RO"/>
              </w:rPr>
              <w:t xml:space="preserve"> derulate, în care expertul propus a fost implicat în calitate de experiență similară dovedită prin participarea în calitate de expert digital </w:t>
            </w:r>
            <w:proofErr w:type="spellStart"/>
            <w:r w:rsidRPr="00E8690E">
              <w:rPr>
                <w:rFonts w:eastAsia="Calibri" w:cstheme="minorHAnsi"/>
                <w:lang w:val="ro-RO"/>
              </w:rPr>
              <w:t>analytics</w:t>
            </w:r>
            <w:proofErr w:type="spellEnd"/>
            <w:r w:rsidRPr="00E8690E">
              <w:rPr>
                <w:rFonts w:eastAsia="Calibri" w:cstheme="minorHAnsi"/>
                <w:lang w:val="ro-RO"/>
              </w:rPr>
              <w:t xml:space="preserve">, se acordă </w:t>
            </w:r>
            <w:r w:rsidRPr="00E8690E">
              <w:rPr>
                <w:rFonts w:eastAsia="Calibri" w:cstheme="minorHAnsi"/>
                <w:b/>
                <w:lang w:val="ro-RO"/>
              </w:rPr>
              <w:t xml:space="preserve"> 4 puncte.</w:t>
            </w:r>
          </w:p>
        </w:tc>
      </w:tr>
      <w:tr w:rsidR="00CA7D79" w:rsidRPr="00E8690E" w14:paraId="55EC2B10" w14:textId="77777777" w:rsidTr="00CA7D79">
        <w:trPr>
          <w:trHeight w:val="3803"/>
        </w:trPr>
        <w:tc>
          <w:tcPr>
            <w:tcW w:w="649" w:type="dxa"/>
            <w:shd w:val="clear" w:color="auto" w:fill="auto"/>
          </w:tcPr>
          <w:p w14:paraId="0F425E49" w14:textId="259BB271" w:rsidR="00CA7D79" w:rsidRPr="00E8690E" w:rsidRDefault="00CA7D79" w:rsidP="006A0F28">
            <w:pPr>
              <w:tabs>
                <w:tab w:val="left" w:pos="0"/>
              </w:tabs>
              <w:spacing w:after="0" w:line="240" w:lineRule="auto"/>
              <w:ind w:right="-2"/>
              <w:jc w:val="both"/>
              <w:rPr>
                <w:rFonts w:eastAsia="Calibri" w:cstheme="minorHAnsi"/>
                <w:lang w:val="ro-RO"/>
              </w:rPr>
            </w:pPr>
            <w:r w:rsidRPr="00E8690E">
              <w:rPr>
                <w:rFonts w:eastAsia="Calibri" w:cstheme="minorHAnsi"/>
                <w:lang w:val="ro-RO"/>
              </w:rPr>
              <w:t>5.</w:t>
            </w:r>
          </w:p>
        </w:tc>
        <w:tc>
          <w:tcPr>
            <w:tcW w:w="1484" w:type="dxa"/>
            <w:shd w:val="clear" w:color="auto" w:fill="auto"/>
          </w:tcPr>
          <w:p w14:paraId="0027D28B" w14:textId="611972E3" w:rsidR="00CA7D79" w:rsidRPr="00E8690E" w:rsidRDefault="00CA7D79" w:rsidP="006A0F28">
            <w:pPr>
              <w:tabs>
                <w:tab w:val="left" w:pos="0"/>
              </w:tabs>
              <w:spacing w:after="0" w:line="240" w:lineRule="auto"/>
              <w:ind w:right="-2"/>
              <w:jc w:val="both"/>
              <w:rPr>
                <w:rFonts w:eastAsia="Calibri" w:cstheme="minorHAnsi"/>
                <w:lang w:val="ro-RO"/>
              </w:rPr>
            </w:pPr>
            <w:r w:rsidRPr="00E8690E">
              <w:rPr>
                <w:rFonts w:eastAsia="Calibri" w:cstheme="minorHAnsi"/>
                <w:lang w:val="ro-RO"/>
              </w:rPr>
              <w:t>Expert evaluare comunicare</w:t>
            </w:r>
          </w:p>
        </w:tc>
        <w:tc>
          <w:tcPr>
            <w:tcW w:w="1197" w:type="dxa"/>
            <w:shd w:val="clear" w:color="auto" w:fill="auto"/>
            <w:vAlign w:val="center"/>
          </w:tcPr>
          <w:p w14:paraId="12C4BE92" w14:textId="51ECF01E" w:rsidR="00CA7D79" w:rsidRPr="00E8690E" w:rsidRDefault="00640F5D" w:rsidP="006A0F28">
            <w:pPr>
              <w:spacing w:after="0" w:line="240" w:lineRule="auto"/>
              <w:ind w:right="-2"/>
              <w:jc w:val="both"/>
              <w:rPr>
                <w:rFonts w:eastAsia="Calibri" w:cstheme="minorHAnsi"/>
                <w:b/>
                <w:bCs/>
                <w:lang w:val="ro-RO"/>
              </w:rPr>
            </w:pPr>
            <w:r w:rsidRPr="00E8690E">
              <w:rPr>
                <w:rFonts w:eastAsia="Calibri" w:cstheme="minorHAnsi"/>
                <w:b/>
                <w:bCs/>
                <w:lang w:val="ro-RO"/>
              </w:rPr>
              <w:t>5</w:t>
            </w:r>
            <w:r w:rsidR="00CA7D79" w:rsidRPr="00E8690E">
              <w:rPr>
                <w:rFonts w:eastAsia="Calibri" w:cstheme="minorHAnsi"/>
                <w:b/>
                <w:bCs/>
                <w:lang w:val="ro-RO"/>
              </w:rPr>
              <w:t xml:space="preserve"> puncte</w:t>
            </w:r>
          </w:p>
        </w:tc>
        <w:tc>
          <w:tcPr>
            <w:tcW w:w="6428" w:type="dxa"/>
            <w:shd w:val="clear" w:color="auto" w:fill="auto"/>
          </w:tcPr>
          <w:p w14:paraId="220A8610" w14:textId="2527F928" w:rsidR="00640F5D" w:rsidRPr="00E8690E" w:rsidRDefault="00640F5D" w:rsidP="006A0F28">
            <w:pPr>
              <w:numPr>
                <w:ilvl w:val="0"/>
                <w:numId w:val="15"/>
              </w:numPr>
              <w:spacing w:after="0" w:line="240" w:lineRule="auto"/>
              <w:ind w:left="317" w:right="-2"/>
              <w:jc w:val="both"/>
              <w:rPr>
                <w:rFonts w:eastAsia="Calibri" w:cstheme="minorHAnsi"/>
                <w:lang w:val="ro-RO"/>
              </w:rPr>
            </w:pPr>
            <w:r w:rsidRPr="00E8690E">
              <w:rPr>
                <w:rFonts w:eastAsia="Calibri" w:cstheme="minorHAnsi"/>
                <w:lang w:val="ro-RO"/>
              </w:rPr>
              <w:t xml:space="preserve">Între </w:t>
            </w:r>
            <w:r w:rsidRPr="00E8690E">
              <w:rPr>
                <w:rFonts w:eastAsia="Calibri" w:cstheme="minorHAnsi"/>
                <w:b/>
                <w:lang w:val="ro-RO"/>
              </w:rPr>
              <w:t>3 - 5 proiecte</w:t>
            </w:r>
            <w:r w:rsidRPr="00E8690E">
              <w:rPr>
                <w:rFonts w:eastAsia="Calibri" w:cstheme="minorHAnsi"/>
                <w:lang w:val="ro-RO"/>
              </w:rPr>
              <w:t xml:space="preserve"> derulate, în care expertul propus </w:t>
            </w:r>
            <w:r w:rsidR="003E4459" w:rsidRPr="00E8690E">
              <w:rPr>
                <w:rFonts w:eastAsia="Calibri" w:cstheme="minorHAnsi"/>
                <w:lang w:val="ro-RO"/>
              </w:rPr>
              <w:t xml:space="preserve">a participat în calitate de expert comunicare în </w:t>
            </w:r>
            <w:r w:rsidR="003E4459" w:rsidRPr="00E8690E">
              <w:rPr>
                <w:rFonts w:cstheme="minorHAnsi"/>
                <w:lang w:val="ro-RO"/>
              </w:rPr>
              <w:t xml:space="preserve">proiecte/contracte de evaluare/analiză a unor strategii de comunicare la nivel național/european sau </w:t>
            </w:r>
            <w:r w:rsidR="003E4459" w:rsidRPr="00E8690E">
              <w:rPr>
                <w:rFonts w:eastAsia="Calibri" w:cstheme="minorHAnsi"/>
                <w:lang w:val="ro-RO"/>
              </w:rPr>
              <w:t xml:space="preserve">în </w:t>
            </w:r>
            <w:r w:rsidR="003E4459" w:rsidRPr="00E8690E">
              <w:rPr>
                <w:rFonts w:cstheme="minorHAnsi"/>
                <w:lang w:val="ro-RO"/>
              </w:rPr>
              <w:t>proiecte/contracte de elaborare a unor strategii de comunicare la nivelul unor instituții publice/organizații internaționale/firme private/ONG</w:t>
            </w:r>
            <w:r w:rsidRPr="00E8690E">
              <w:rPr>
                <w:rFonts w:eastAsia="Calibri" w:cstheme="minorHAnsi"/>
                <w:lang w:val="ro-RO"/>
              </w:rPr>
              <w:t xml:space="preserve">, se acordă </w:t>
            </w:r>
            <w:r w:rsidRPr="00E8690E">
              <w:rPr>
                <w:rFonts w:eastAsia="Calibri" w:cstheme="minorHAnsi"/>
                <w:b/>
                <w:lang w:val="ro-RO"/>
              </w:rPr>
              <w:t>1 punct.</w:t>
            </w:r>
          </w:p>
          <w:p w14:paraId="4DFFAAB8" w14:textId="77777777" w:rsidR="003E4459" w:rsidRPr="00E8690E" w:rsidRDefault="00640F5D" w:rsidP="006A0F28">
            <w:pPr>
              <w:numPr>
                <w:ilvl w:val="0"/>
                <w:numId w:val="15"/>
              </w:numPr>
              <w:spacing w:after="0" w:line="240" w:lineRule="auto"/>
              <w:ind w:left="317" w:right="-2"/>
              <w:jc w:val="both"/>
              <w:rPr>
                <w:rFonts w:eastAsia="Calibri" w:cstheme="minorHAnsi"/>
                <w:b/>
                <w:lang w:val="ro-RO"/>
              </w:rPr>
            </w:pPr>
            <w:r w:rsidRPr="00E8690E">
              <w:rPr>
                <w:rFonts w:eastAsia="Calibri" w:cstheme="minorHAnsi"/>
                <w:lang w:val="ro-RO"/>
              </w:rPr>
              <w:t xml:space="preserve">Între </w:t>
            </w:r>
            <w:r w:rsidRPr="00E8690E">
              <w:rPr>
                <w:rFonts w:eastAsia="Calibri" w:cstheme="minorHAnsi"/>
                <w:b/>
                <w:lang w:val="ro-RO"/>
              </w:rPr>
              <w:t>6 - 9 proiecte</w:t>
            </w:r>
            <w:r w:rsidRPr="00E8690E">
              <w:rPr>
                <w:rFonts w:eastAsia="Calibri" w:cstheme="minorHAnsi"/>
                <w:lang w:val="ro-RO"/>
              </w:rPr>
              <w:t xml:space="preserve"> derulate, </w:t>
            </w:r>
            <w:r w:rsidR="003E4459" w:rsidRPr="00E8690E">
              <w:rPr>
                <w:rFonts w:eastAsia="Calibri" w:cstheme="minorHAnsi"/>
                <w:lang w:val="ro-RO"/>
              </w:rPr>
              <w:t xml:space="preserve">în care expertul propus a participat în calitate de expert comunicare în </w:t>
            </w:r>
            <w:r w:rsidR="003E4459" w:rsidRPr="00E8690E">
              <w:rPr>
                <w:rFonts w:cstheme="minorHAnsi"/>
                <w:lang w:val="ro-RO"/>
              </w:rPr>
              <w:t xml:space="preserve">proiecte/contracte de evaluare/analiză a unor strategii de comunicare la nivel național/european sau </w:t>
            </w:r>
            <w:r w:rsidR="003E4459" w:rsidRPr="00E8690E">
              <w:rPr>
                <w:rFonts w:eastAsia="Calibri" w:cstheme="minorHAnsi"/>
                <w:lang w:val="ro-RO"/>
              </w:rPr>
              <w:t xml:space="preserve">în </w:t>
            </w:r>
            <w:r w:rsidR="003E4459" w:rsidRPr="00E8690E">
              <w:rPr>
                <w:rFonts w:cstheme="minorHAnsi"/>
                <w:lang w:val="ro-RO"/>
              </w:rPr>
              <w:t>proiecte/contracte de elaborare a unor strategii de comunicare la nivelul unor instituții publice/organizații internaționale/firme private/ONG</w:t>
            </w:r>
            <w:r w:rsidR="003E4459" w:rsidRPr="00E8690E">
              <w:rPr>
                <w:rFonts w:eastAsia="Calibri" w:cstheme="minorHAnsi"/>
                <w:lang w:val="ro-RO"/>
              </w:rPr>
              <w:t xml:space="preserve">, </w:t>
            </w:r>
            <w:r w:rsidRPr="00E8690E">
              <w:rPr>
                <w:rFonts w:eastAsia="Calibri" w:cstheme="minorHAnsi"/>
                <w:lang w:val="ro-RO"/>
              </w:rPr>
              <w:t xml:space="preserve">se acordă </w:t>
            </w:r>
            <w:r w:rsidR="003E4459" w:rsidRPr="00E8690E">
              <w:rPr>
                <w:rFonts w:eastAsia="Calibri" w:cstheme="minorHAnsi"/>
                <w:b/>
                <w:lang w:val="ro-RO"/>
              </w:rPr>
              <w:t>3</w:t>
            </w:r>
            <w:r w:rsidRPr="00E8690E">
              <w:rPr>
                <w:rFonts w:eastAsia="Calibri" w:cstheme="minorHAnsi"/>
                <w:b/>
                <w:lang w:val="ro-RO"/>
              </w:rPr>
              <w:t xml:space="preserve"> puncte.</w:t>
            </w:r>
          </w:p>
          <w:p w14:paraId="20CF90A1" w14:textId="63670130" w:rsidR="00CA7D79" w:rsidRPr="00E8690E" w:rsidRDefault="00640F5D" w:rsidP="006A0F28">
            <w:pPr>
              <w:numPr>
                <w:ilvl w:val="0"/>
                <w:numId w:val="15"/>
              </w:numPr>
              <w:spacing w:after="0" w:line="240" w:lineRule="auto"/>
              <w:ind w:left="317" w:right="-2"/>
              <w:jc w:val="both"/>
              <w:rPr>
                <w:rFonts w:eastAsia="Calibri" w:cstheme="minorHAnsi"/>
                <w:b/>
                <w:lang w:val="ro-RO"/>
              </w:rPr>
            </w:pPr>
            <w:r w:rsidRPr="00E8690E">
              <w:rPr>
                <w:rFonts w:eastAsia="Calibri" w:cstheme="minorHAnsi"/>
                <w:lang w:val="ro-RO"/>
              </w:rPr>
              <w:t xml:space="preserve">Pentru </w:t>
            </w:r>
            <w:r w:rsidRPr="00E8690E">
              <w:rPr>
                <w:rFonts w:eastAsia="Calibri" w:cstheme="minorHAnsi"/>
                <w:b/>
                <w:lang w:val="ro-RO"/>
              </w:rPr>
              <w:t>10 sau mai multe proiecte</w:t>
            </w:r>
            <w:r w:rsidRPr="00E8690E">
              <w:rPr>
                <w:rFonts w:eastAsia="Calibri" w:cstheme="minorHAnsi"/>
                <w:lang w:val="ro-RO"/>
              </w:rPr>
              <w:t xml:space="preserve"> derulate, </w:t>
            </w:r>
            <w:r w:rsidR="003E4459" w:rsidRPr="00E8690E">
              <w:rPr>
                <w:rFonts w:eastAsia="Calibri" w:cstheme="minorHAnsi"/>
                <w:lang w:val="ro-RO"/>
              </w:rPr>
              <w:t xml:space="preserve">în care expertul propus a participat în calitate de expert comunicare în </w:t>
            </w:r>
            <w:r w:rsidR="003E4459" w:rsidRPr="00E8690E">
              <w:rPr>
                <w:rFonts w:cstheme="minorHAnsi"/>
                <w:lang w:val="ro-RO"/>
              </w:rPr>
              <w:t xml:space="preserve">proiecte/contracte de evaluare/analiză a unor strategii de comunicare la nivel național/european sau </w:t>
            </w:r>
            <w:r w:rsidR="003E4459" w:rsidRPr="00E8690E">
              <w:rPr>
                <w:rFonts w:eastAsia="Calibri" w:cstheme="minorHAnsi"/>
                <w:lang w:val="ro-RO"/>
              </w:rPr>
              <w:t xml:space="preserve">în </w:t>
            </w:r>
            <w:r w:rsidR="003E4459" w:rsidRPr="00E8690E">
              <w:rPr>
                <w:rFonts w:cstheme="minorHAnsi"/>
                <w:lang w:val="ro-RO"/>
              </w:rPr>
              <w:t>proiecte/contracte de elaborare a unor strategii de comunicare la nivelul unor instituții publice/organizații internaționale/firme private/ONG,</w:t>
            </w:r>
            <w:r w:rsidRPr="00E8690E">
              <w:rPr>
                <w:rFonts w:eastAsia="Calibri" w:cstheme="minorHAnsi"/>
                <w:lang w:val="ro-RO"/>
              </w:rPr>
              <w:t xml:space="preserve"> se acordă </w:t>
            </w:r>
            <w:r w:rsidRPr="00E8690E">
              <w:rPr>
                <w:rFonts w:eastAsia="Calibri" w:cstheme="minorHAnsi"/>
                <w:b/>
                <w:lang w:val="ro-RO"/>
              </w:rPr>
              <w:t xml:space="preserve"> 5 puncte.</w:t>
            </w:r>
          </w:p>
        </w:tc>
      </w:tr>
      <w:tr w:rsidR="00CA7D79" w:rsidRPr="00E8690E" w14:paraId="1DA9CF73" w14:textId="77777777" w:rsidTr="00B46006">
        <w:trPr>
          <w:trHeight w:val="3482"/>
        </w:trPr>
        <w:tc>
          <w:tcPr>
            <w:tcW w:w="649" w:type="dxa"/>
            <w:shd w:val="clear" w:color="auto" w:fill="auto"/>
          </w:tcPr>
          <w:p w14:paraId="56F31266" w14:textId="471F2638" w:rsidR="00CA7D79" w:rsidRPr="00E8690E" w:rsidRDefault="00CA7D79" w:rsidP="006A0F28">
            <w:pPr>
              <w:tabs>
                <w:tab w:val="left" w:pos="0"/>
              </w:tabs>
              <w:spacing w:after="0" w:line="240" w:lineRule="auto"/>
              <w:ind w:right="-2"/>
              <w:jc w:val="both"/>
              <w:rPr>
                <w:rFonts w:eastAsia="Calibri" w:cstheme="minorHAnsi"/>
                <w:lang w:val="ro-RO"/>
              </w:rPr>
            </w:pPr>
            <w:r w:rsidRPr="00E8690E">
              <w:rPr>
                <w:rFonts w:eastAsia="Calibri" w:cstheme="minorHAnsi"/>
                <w:lang w:val="ro-RO"/>
              </w:rPr>
              <w:lastRenderedPageBreak/>
              <w:t>6.</w:t>
            </w:r>
          </w:p>
        </w:tc>
        <w:tc>
          <w:tcPr>
            <w:tcW w:w="1484" w:type="dxa"/>
            <w:shd w:val="clear" w:color="auto" w:fill="auto"/>
          </w:tcPr>
          <w:p w14:paraId="4615B702" w14:textId="110A1122" w:rsidR="00CA7D79" w:rsidRPr="00E8690E" w:rsidRDefault="00CA7D79" w:rsidP="006A0F28">
            <w:pPr>
              <w:tabs>
                <w:tab w:val="left" w:pos="0"/>
              </w:tabs>
              <w:spacing w:after="0" w:line="240" w:lineRule="auto"/>
              <w:ind w:right="-2"/>
              <w:jc w:val="both"/>
              <w:rPr>
                <w:rFonts w:eastAsia="Calibri" w:cstheme="minorHAnsi"/>
                <w:lang w:val="ro-RO"/>
              </w:rPr>
            </w:pPr>
            <w:r w:rsidRPr="00E8690E">
              <w:rPr>
                <w:rFonts w:eastAsia="Calibri" w:cstheme="minorHAnsi"/>
                <w:lang w:val="ro-RO"/>
              </w:rPr>
              <w:t>Expert evaluare</w:t>
            </w:r>
          </w:p>
        </w:tc>
        <w:tc>
          <w:tcPr>
            <w:tcW w:w="1197" w:type="dxa"/>
            <w:shd w:val="clear" w:color="auto" w:fill="auto"/>
            <w:vAlign w:val="center"/>
          </w:tcPr>
          <w:p w14:paraId="4A1AAD67" w14:textId="575662F2" w:rsidR="00CA7D79" w:rsidRPr="00E8690E" w:rsidRDefault="00640F5D" w:rsidP="006A0F28">
            <w:pPr>
              <w:spacing w:after="0" w:line="240" w:lineRule="auto"/>
              <w:ind w:right="-2"/>
              <w:jc w:val="both"/>
              <w:rPr>
                <w:rFonts w:eastAsia="Calibri" w:cstheme="minorHAnsi"/>
                <w:b/>
                <w:bCs/>
                <w:lang w:val="ro-RO"/>
              </w:rPr>
            </w:pPr>
            <w:r w:rsidRPr="00E8690E">
              <w:rPr>
                <w:rFonts w:eastAsia="Calibri" w:cstheme="minorHAnsi"/>
                <w:b/>
                <w:bCs/>
                <w:lang w:val="ro-RO"/>
              </w:rPr>
              <w:t>6</w:t>
            </w:r>
            <w:r w:rsidR="00CA7D79" w:rsidRPr="00E8690E">
              <w:rPr>
                <w:rFonts w:eastAsia="Calibri" w:cstheme="minorHAnsi"/>
                <w:b/>
                <w:bCs/>
                <w:lang w:val="ro-RO"/>
              </w:rPr>
              <w:t xml:space="preserve"> puncte</w:t>
            </w:r>
          </w:p>
        </w:tc>
        <w:tc>
          <w:tcPr>
            <w:tcW w:w="6428" w:type="dxa"/>
            <w:shd w:val="clear" w:color="auto" w:fill="auto"/>
          </w:tcPr>
          <w:p w14:paraId="349D4857" w14:textId="38BA33F3" w:rsidR="004A6185" w:rsidRPr="00E8690E" w:rsidRDefault="004A6185" w:rsidP="006A0F28">
            <w:pPr>
              <w:numPr>
                <w:ilvl w:val="0"/>
                <w:numId w:val="15"/>
              </w:numPr>
              <w:spacing w:after="0" w:line="240" w:lineRule="auto"/>
              <w:ind w:left="317" w:right="-2"/>
              <w:jc w:val="both"/>
              <w:rPr>
                <w:rFonts w:eastAsia="Calibri" w:cstheme="minorHAnsi"/>
                <w:lang w:val="ro-RO"/>
              </w:rPr>
            </w:pPr>
            <w:r w:rsidRPr="00E8690E">
              <w:rPr>
                <w:rFonts w:eastAsia="Calibri" w:cstheme="minorHAnsi"/>
                <w:lang w:val="ro-RO"/>
              </w:rPr>
              <w:t xml:space="preserve">Între </w:t>
            </w:r>
            <w:r w:rsidR="007A46B5">
              <w:rPr>
                <w:rFonts w:eastAsia="Calibri" w:cstheme="minorHAnsi"/>
                <w:b/>
                <w:lang w:val="ro-RO"/>
              </w:rPr>
              <w:t>4</w:t>
            </w:r>
            <w:r w:rsidRPr="00E8690E">
              <w:rPr>
                <w:rFonts w:eastAsia="Calibri" w:cstheme="minorHAnsi"/>
                <w:b/>
                <w:lang w:val="ro-RO"/>
              </w:rPr>
              <w:t xml:space="preserve"> - </w:t>
            </w:r>
            <w:r w:rsidR="007A46B5">
              <w:rPr>
                <w:rFonts w:eastAsia="Calibri" w:cstheme="minorHAnsi"/>
                <w:b/>
                <w:lang w:val="ro-RO"/>
              </w:rPr>
              <w:t>6</w:t>
            </w:r>
            <w:r w:rsidRPr="00E8690E">
              <w:rPr>
                <w:rFonts w:eastAsia="Calibri" w:cstheme="minorHAnsi"/>
                <w:b/>
                <w:lang w:val="ro-RO"/>
              </w:rPr>
              <w:t xml:space="preserve"> proiecte</w:t>
            </w:r>
            <w:r w:rsidRPr="00E8690E">
              <w:rPr>
                <w:rFonts w:eastAsia="Calibri" w:cstheme="minorHAnsi"/>
                <w:lang w:val="ro-RO"/>
              </w:rPr>
              <w:t xml:space="preserve"> derulate, în care expertul propus a participat în calitate de expert evaluare în proiecte/contracte de evaluare/analiză a unor strategii/politici/programe la nivel național/</w:t>
            </w:r>
            <w:r w:rsidR="000A1531" w:rsidRPr="00E8690E">
              <w:rPr>
                <w:rFonts w:eastAsia="Calibri" w:cstheme="minorHAnsi"/>
                <w:lang w:val="ro-RO"/>
              </w:rPr>
              <w:t>European,</w:t>
            </w:r>
            <w:r w:rsidRPr="00E8690E">
              <w:rPr>
                <w:rFonts w:eastAsia="Calibri" w:cstheme="minorHAnsi"/>
                <w:lang w:val="ro-RO"/>
              </w:rPr>
              <w:t xml:space="preserve"> se acordă </w:t>
            </w:r>
            <w:r w:rsidR="000A1531" w:rsidRPr="00E8690E">
              <w:rPr>
                <w:rFonts w:eastAsia="Calibri" w:cstheme="minorHAnsi"/>
                <w:b/>
                <w:lang w:val="ro-RO"/>
              </w:rPr>
              <w:t>2</w:t>
            </w:r>
            <w:r w:rsidRPr="00E8690E">
              <w:rPr>
                <w:rFonts w:eastAsia="Calibri" w:cstheme="minorHAnsi"/>
                <w:b/>
                <w:lang w:val="ro-RO"/>
              </w:rPr>
              <w:t xml:space="preserve"> punct</w:t>
            </w:r>
            <w:r w:rsidR="000A1531" w:rsidRPr="00E8690E">
              <w:rPr>
                <w:rFonts w:eastAsia="Calibri" w:cstheme="minorHAnsi"/>
                <w:b/>
                <w:lang w:val="ro-RO"/>
              </w:rPr>
              <w:t>e</w:t>
            </w:r>
            <w:r w:rsidRPr="00E8690E">
              <w:rPr>
                <w:rFonts w:eastAsia="Calibri" w:cstheme="minorHAnsi"/>
                <w:b/>
                <w:lang w:val="ro-RO"/>
              </w:rPr>
              <w:t>.</w:t>
            </w:r>
          </w:p>
          <w:p w14:paraId="7F4CB384" w14:textId="5C693E3D" w:rsidR="000A1531" w:rsidRPr="00E8690E" w:rsidRDefault="004A6185" w:rsidP="006A0F28">
            <w:pPr>
              <w:numPr>
                <w:ilvl w:val="0"/>
                <w:numId w:val="15"/>
              </w:numPr>
              <w:spacing w:after="0" w:line="240" w:lineRule="auto"/>
              <w:ind w:left="317" w:right="-2"/>
              <w:jc w:val="both"/>
              <w:rPr>
                <w:rFonts w:eastAsia="Calibri" w:cstheme="minorHAnsi"/>
                <w:b/>
                <w:lang w:val="ro-RO"/>
              </w:rPr>
            </w:pPr>
            <w:r w:rsidRPr="00E8690E">
              <w:rPr>
                <w:rFonts w:eastAsia="Calibri" w:cstheme="minorHAnsi"/>
                <w:lang w:val="ro-RO"/>
              </w:rPr>
              <w:t xml:space="preserve">Între </w:t>
            </w:r>
            <w:r w:rsidR="007A46B5">
              <w:rPr>
                <w:rFonts w:eastAsia="Calibri" w:cstheme="minorHAnsi"/>
                <w:b/>
                <w:lang w:val="ro-RO"/>
              </w:rPr>
              <w:t>7</w:t>
            </w:r>
            <w:r w:rsidRPr="00E8690E">
              <w:rPr>
                <w:rFonts w:eastAsia="Calibri" w:cstheme="minorHAnsi"/>
                <w:b/>
                <w:lang w:val="ro-RO"/>
              </w:rPr>
              <w:t xml:space="preserve"> - 9 proiecte</w:t>
            </w:r>
            <w:r w:rsidRPr="00E8690E">
              <w:rPr>
                <w:rFonts w:eastAsia="Calibri" w:cstheme="minorHAnsi"/>
                <w:lang w:val="ro-RO"/>
              </w:rPr>
              <w:t xml:space="preserve"> derulate, </w:t>
            </w:r>
            <w:r w:rsidR="000A1531" w:rsidRPr="00E8690E">
              <w:rPr>
                <w:rFonts w:eastAsia="Calibri" w:cstheme="minorHAnsi"/>
                <w:lang w:val="ro-RO"/>
              </w:rPr>
              <w:t>în care expertul propus a participat în calitate de expert evaluare în proiecte/contracte de evaluare/analiză a unor strategii/politici/programe la nivel național/European,</w:t>
            </w:r>
            <w:r w:rsidRPr="00E8690E">
              <w:rPr>
                <w:rFonts w:eastAsia="Calibri" w:cstheme="minorHAnsi"/>
                <w:lang w:val="ro-RO"/>
              </w:rPr>
              <w:t xml:space="preserve"> se acordă </w:t>
            </w:r>
            <w:r w:rsidR="000A1531" w:rsidRPr="00E8690E">
              <w:rPr>
                <w:rFonts w:eastAsia="Calibri" w:cstheme="minorHAnsi"/>
                <w:b/>
                <w:lang w:val="ro-RO"/>
              </w:rPr>
              <w:t>4</w:t>
            </w:r>
            <w:r w:rsidRPr="00E8690E">
              <w:rPr>
                <w:rFonts w:eastAsia="Calibri" w:cstheme="minorHAnsi"/>
                <w:b/>
                <w:lang w:val="ro-RO"/>
              </w:rPr>
              <w:t xml:space="preserve"> puncte.</w:t>
            </w:r>
          </w:p>
          <w:p w14:paraId="7C7B34E9" w14:textId="3F89220E" w:rsidR="00CA7D79" w:rsidRPr="00E8690E" w:rsidRDefault="004A6185" w:rsidP="006A0F28">
            <w:pPr>
              <w:numPr>
                <w:ilvl w:val="0"/>
                <w:numId w:val="15"/>
              </w:numPr>
              <w:spacing w:after="0" w:line="240" w:lineRule="auto"/>
              <w:ind w:left="317" w:right="-2"/>
              <w:jc w:val="both"/>
              <w:rPr>
                <w:rFonts w:eastAsia="Calibri" w:cstheme="minorHAnsi"/>
                <w:b/>
                <w:lang w:val="ro-RO"/>
              </w:rPr>
            </w:pPr>
            <w:r w:rsidRPr="00E8690E">
              <w:rPr>
                <w:rFonts w:eastAsia="Calibri" w:cstheme="minorHAnsi"/>
                <w:lang w:val="ro-RO"/>
              </w:rPr>
              <w:t xml:space="preserve">Pentru </w:t>
            </w:r>
            <w:r w:rsidRPr="00E8690E">
              <w:rPr>
                <w:rFonts w:eastAsia="Calibri" w:cstheme="minorHAnsi"/>
                <w:b/>
                <w:lang w:val="ro-RO"/>
              </w:rPr>
              <w:t>10 sau mai multe proiecte</w:t>
            </w:r>
            <w:r w:rsidRPr="00E8690E">
              <w:rPr>
                <w:rFonts w:eastAsia="Calibri" w:cstheme="minorHAnsi"/>
                <w:lang w:val="ro-RO"/>
              </w:rPr>
              <w:t xml:space="preserve"> derulate, </w:t>
            </w:r>
            <w:r w:rsidR="000A1531" w:rsidRPr="00E8690E">
              <w:rPr>
                <w:rFonts w:eastAsia="Calibri" w:cstheme="minorHAnsi"/>
                <w:lang w:val="ro-RO"/>
              </w:rPr>
              <w:t>în care expertul propus a participat în calitate de expert evaluare în proiecte/contracte de evaluare/analiză a unor strategii/politici/programe la nivel național/European</w:t>
            </w:r>
            <w:r w:rsidRPr="00E8690E">
              <w:rPr>
                <w:rFonts w:cstheme="minorHAnsi"/>
                <w:lang w:val="ro-RO"/>
              </w:rPr>
              <w:t>,</w:t>
            </w:r>
            <w:r w:rsidRPr="00E8690E">
              <w:rPr>
                <w:rFonts w:eastAsia="Calibri" w:cstheme="minorHAnsi"/>
                <w:lang w:val="ro-RO"/>
              </w:rPr>
              <w:t xml:space="preserve"> se acordă </w:t>
            </w:r>
            <w:r w:rsidRPr="00E8690E">
              <w:rPr>
                <w:rFonts w:eastAsia="Calibri" w:cstheme="minorHAnsi"/>
                <w:b/>
                <w:lang w:val="ro-RO"/>
              </w:rPr>
              <w:t xml:space="preserve"> </w:t>
            </w:r>
            <w:r w:rsidR="000A1531" w:rsidRPr="00E8690E">
              <w:rPr>
                <w:rFonts w:eastAsia="Calibri" w:cstheme="minorHAnsi"/>
                <w:b/>
                <w:lang w:val="ro-RO"/>
              </w:rPr>
              <w:t>6</w:t>
            </w:r>
            <w:r w:rsidRPr="00E8690E">
              <w:rPr>
                <w:rFonts w:eastAsia="Calibri" w:cstheme="minorHAnsi"/>
                <w:b/>
                <w:lang w:val="ro-RO"/>
              </w:rPr>
              <w:t xml:space="preserve"> puncte.</w:t>
            </w:r>
          </w:p>
        </w:tc>
      </w:tr>
    </w:tbl>
    <w:p w14:paraId="10BB8BB9" w14:textId="77777777" w:rsidR="003E4FC1" w:rsidRPr="00E8690E" w:rsidRDefault="003E4FC1" w:rsidP="006A0F28">
      <w:pPr>
        <w:spacing w:after="0" w:line="240" w:lineRule="auto"/>
        <w:ind w:right="-2"/>
        <w:jc w:val="both"/>
        <w:rPr>
          <w:rFonts w:cstheme="minorHAnsi"/>
          <w:sz w:val="24"/>
          <w:szCs w:val="24"/>
          <w:lang w:val="ro-RO"/>
        </w:rPr>
      </w:pPr>
    </w:p>
    <w:p w14:paraId="05EBF80D" w14:textId="77777777" w:rsidR="003E4FC1" w:rsidRPr="00E8690E" w:rsidRDefault="003E4FC1" w:rsidP="006A0F28">
      <w:pPr>
        <w:spacing w:after="0" w:line="240" w:lineRule="auto"/>
        <w:ind w:right="-2"/>
        <w:jc w:val="both"/>
        <w:rPr>
          <w:rFonts w:cstheme="minorHAnsi"/>
          <w:sz w:val="24"/>
          <w:szCs w:val="24"/>
          <w:lang w:val="ro-RO"/>
        </w:rPr>
      </w:pPr>
    </w:p>
    <w:p w14:paraId="4897B4E8" w14:textId="0115BF40" w:rsidR="003E4FC1" w:rsidRPr="00E8690E" w:rsidRDefault="003E4FC1" w:rsidP="006A0F28">
      <w:pPr>
        <w:spacing w:before="120" w:after="0" w:line="240" w:lineRule="auto"/>
        <w:jc w:val="both"/>
        <w:rPr>
          <w:rFonts w:eastAsia="Calibri" w:cstheme="minorHAnsi"/>
          <w:bCs/>
          <w:sz w:val="24"/>
          <w:szCs w:val="24"/>
          <w:lang w:val="ro-RO"/>
        </w:rPr>
      </w:pPr>
      <w:r w:rsidRPr="00E8690E">
        <w:rPr>
          <w:rFonts w:eastAsia="Calibri" w:cstheme="minorHAnsi"/>
          <w:bCs/>
          <w:sz w:val="24"/>
          <w:szCs w:val="24"/>
          <w:lang w:val="ro-RO"/>
        </w:rPr>
        <w:t xml:space="preserve">Pentru criteriul de evaluare </w:t>
      </w:r>
      <w:r w:rsidRPr="00E8690E">
        <w:rPr>
          <w:rFonts w:eastAsia="Calibri" w:cstheme="minorHAnsi"/>
          <w:b/>
          <w:bCs/>
          <w:sz w:val="24"/>
          <w:szCs w:val="24"/>
          <w:lang w:val="ro-RO"/>
        </w:rPr>
        <w:t>B.2</w:t>
      </w:r>
      <w:r w:rsidRPr="00E8690E">
        <w:rPr>
          <w:rFonts w:eastAsia="Calibri" w:cstheme="minorHAnsi"/>
          <w:bCs/>
          <w:sz w:val="24"/>
          <w:szCs w:val="24"/>
          <w:lang w:val="ro-RO"/>
        </w:rPr>
        <w:t>, punctajul se va calcula</w:t>
      </w:r>
      <w:r w:rsidRPr="00E8690E">
        <w:rPr>
          <w:rFonts w:eastAsia="Calibri" w:cstheme="minorHAnsi"/>
          <w:b/>
          <w:bCs/>
          <w:sz w:val="24"/>
          <w:szCs w:val="24"/>
          <w:lang w:val="ro-RO"/>
        </w:rPr>
        <w:t xml:space="preserve"> </w:t>
      </w:r>
      <w:r w:rsidRPr="00E8690E">
        <w:rPr>
          <w:rFonts w:eastAsia="Calibri" w:cstheme="minorHAnsi"/>
          <w:bCs/>
          <w:sz w:val="24"/>
          <w:szCs w:val="24"/>
          <w:lang w:val="ro-RO"/>
        </w:rPr>
        <w:t>conform detalierii de mai jos:</w:t>
      </w:r>
    </w:p>
    <w:p w14:paraId="3A569FDD" w14:textId="77777777" w:rsidR="003B3C82" w:rsidRPr="00E8690E" w:rsidRDefault="003B3C82" w:rsidP="006A0F28">
      <w:pPr>
        <w:spacing w:before="120" w:after="0" w:line="240" w:lineRule="auto"/>
        <w:jc w:val="both"/>
        <w:rPr>
          <w:rFonts w:eastAsia="Calibri" w:cstheme="minorHAnsi"/>
          <w:bCs/>
          <w:sz w:val="24"/>
          <w:szCs w:val="24"/>
          <w:lang w:val="ro-RO"/>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gridCol w:w="1365"/>
        <w:gridCol w:w="1094"/>
      </w:tblGrid>
      <w:tr w:rsidR="003E4FC1" w:rsidRPr="00E8690E" w14:paraId="63B7A973" w14:textId="77777777" w:rsidTr="007D2A2D">
        <w:tc>
          <w:tcPr>
            <w:tcW w:w="7045" w:type="dxa"/>
            <w:tcBorders>
              <w:top w:val="single" w:sz="4" w:space="0" w:color="auto"/>
              <w:left w:val="single" w:sz="4" w:space="0" w:color="auto"/>
              <w:bottom w:val="single" w:sz="4" w:space="0" w:color="auto"/>
              <w:right w:val="single" w:sz="4" w:space="0" w:color="auto"/>
            </w:tcBorders>
          </w:tcPr>
          <w:p w14:paraId="7F040C3B" w14:textId="77777777" w:rsidR="003E4FC1" w:rsidRPr="00E8690E" w:rsidRDefault="003E4FC1" w:rsidP="006A0F28">
            <w:pPr>
              <w:pStyle w:val="BodyText"/>
              <w:spacing w:after="0" w:line="240" w:lineRule="auto"/>
              <w:jc w:val="both"/>
              <w:rPr>
                <w:rFonts w:cstheme="minorHAnsi"/>
                <w:sz w:val="24"/>
                <w:szCs w:val="24"/>
                <w:lang w:val="ro-RO"/>
              </w:rPr>
            </w:pPr>
            <w:r w:rsidRPr="00E8690E">
              <w:rPr>
                <w:rFonts w:cstheme="minorHAnsi"/>
                <w:sz w:val="24"/>
                <w:szCs w:val="24"/>
                <w:lang w:val="ro-RO"/>
              </w:rPr>
              <w:t>Factori de evaluare</w:t>
            </w:r>
          </w:p>
        </w:tc>
        <w:tc>
          <w:tcPr>
            <w:tcW w:w="1365" w:type="dxa"/>
            <w:tcBorders>
              <w:top w:val="single" w:sz="4" w:space="0" w:color="auto"/>
              <w:left w:val="single" w:sz="4" w:space="0" w:color="auto"/>
              <w:bottom w:val="single" w:sz="4" w:space="0" w:color="auto"/>
              <w:right w:val="single" w:sz="4" w:space="0" w:color="auto"/>
            </w:tcBorders>
          </w:tcPr>
          <w:p w14:paraId="59563F79" w14:textId="77777777" w:rsidR="003E4FC1" w:rsidRPr="00E8690E" w:rsidRDefault="003E4FC1" w:rsidP="006A0F28">
            <w:pPr>
              <w:pStyle w:val="BodyText"/>
              <w:spacing w:after="0" w:line="240" w:lineRule="auto"/>
              <w:jc w:val="both"/>
              <w:rPr>
                <w:rFonts w:cstheme="minorHAnsi"/>
                <w:sz w:val="24"/>
                <w:szCs w:val="24"/>
                <w:lang w:val="ro-RO"/>
              </w:rPr>
            </w:pPr>
            <w:r w:rsidRPr="00E8690E">
              <w:rPr>
                <w:rFonts w:cstheme="minorHAnsi"/>
                <w:sz w:val="24"/>
                <w:szCs w:val="24"/>
                <w:lang w:val="ro-RO"/>
              </w:rPr>
              <w:t>Calificative</w:t>
            </w:r>
          </w:p>
        </w:tc>
        <w:tc>
          <w:tcPr>
            <w:tcW w:w="1094" w:type="dxa"/>
            <w:tcBorders>
              <w:top w:val="single" w:sz="4" w:space="0" w:color="auto"/>
              <w:left w:val="single" w:sz="4" w:space="0" w:color="auto"/>
              <w:bottom w:val="single" w:sz="4" w:space="0" w:color="auto"/>
              <w:right w:val="single" w:sz="4" w:space="0" w:color="auto"/>
            </w:tcBorders>
          </w:tcPr>
          <w:p w14:paraId="5CCDF187" w14:textId="77777777" w:rsidR="003E4FC1" w:rsidRPr="00E8690E" w:rsidRDefault="003E4FC1" w:rsidP="006A0F28">
            <w:pPr>
              <w:pStyle w:val="BodyText"/>
              <w:spacing w:after="0" w:line="240" w:lineRule="auto"/>
              <w:jc w:val="both"/>
              <w:rPr>
                <w:rFonts w:cstheme="minorHAnsi"/>
                <w:sz w:val="24"/>
                <w:szCs w:val="24"/>
                <w:lang w:val="ro-RO"/>
              </w:rPr>
            </w:pPr>
            <w:r w:rsidRPr="00E8690E">
              <w:rPr>
                <w:rFonts w:cstheme="minorHAnsi"/>
                <w:sz w:val="24"/>
                <w:szCs w:val="24"/>
                <w:lang w:val="ro-RO"/>
              </w:rPr>
              <w:t>Punctaj</w:t>
            </w:r>
          </w:p>
        </w:tc>
      </w:tr>
      <w:tr w:rsidR="003E4FC1" w:rsidRPr="00E8690E" w14:paraId="119D997F" w14:textId="77777777" w:rsidTr="007D2A2D">
        <w:tc>
          <w:tcPr>
            <w:tcW w:w="9504" w:type="dxa"/>
            <w:gridSpan w:val="3"/>
            <w:tcBorders>
              <w:top w:val="single" w:sz="4" w:space="0" w:color="auto"/>
              <w:left w:val="single" w:sz="4" w:space="0" w:color="auto"/>
              <w:bottom w:val="single" w:sz="4" w:space="0" w:color="auto"/>
              <w:right w:val="single" w:sz="4" w:space="0" w:color="auto"/>
            </w:tcBorders>
            <w:shd w:val="clear" w:color="auto" w:fill="auto"/>
          </w:tcPr>
          <w:p w14:paraId="17EC7FB7" w14:textId="77777777" w:rsidR="003E4FC1" w:rsidRPr="00E8690E" w:rsidRDefault="003E4FC1" w:rsidP="006A0F28">
            <w:pPr>
              <w:pStyle w:val="BodyText"/>
              <w:spacing w:after="0" w:line="240" w:lineRule="auto"/>
              <w:jc w:val="both"/>
              <w:rPr>
                <w:rFonts w:cstheme="minorHAnsi"/>
                <w:b/>
                <w:i/>
                <w:sz w:val="24"/>
                <w:szCs w:val="24"/>
                <w:lang w:val="ro-RO"/>
              </w:rPr>
            </w:pPr>
            <w:r w:rsidRPr="00E8690E">
              <w:rPr>
                <w:rFonts w:cstheme="minorHAnsi"/>
                <w:b/>
                <w:i/>
                <w:sz w:val="24"/>
                <w:szCs w:val="24"/>
                <w:lang w:val="ro-RO"/>
              </w:rPr>
              <w:t xml:space="preserve">B.2.1 </w:t>
            </w:r>
            <w:r w:rsidRPr="00E8690E">
              <w:rPr>
                <w:rFonts w:cstheme="minorHAnsi"/>
                <w:b/>
                <w:sz w:val="24"/>
                <w:szCs w:val="24"/>
                <w:lang w:val="ro-RO"/>
              </w:rPr>
              <w:t xml:space="preserve"> </w:t>
            </w:r>
            <w:r w:rsidRPr="00E8690E">
              <w:rPr>
                <w:rFonts w:cstheme="minorHAnsi"/>
                <w:b/>
                <w:i/>
                <w:sz w:val="24"/>
                <w:szCs w:val="24"/>
                <w:lang w:val="ro-RO"/>
              </w:rPr>
              <w:t>Metodologia pentru realizarea serviciilor</w:t>
            </w:r>
          </w:p>
          <w:p w14:paraId="66EC4846" w14:textId="77777777" w:rsidR="003E4FC1" w:rsidRPr="00E8690E" w:rsidRDefault="003E4FC1" w:rsidP="006A0F28">
            <w:pPr>
              <w:pStyle w:val="BodyText"/>
              <w:spacing w:after="0" w:line="240" w:lineRule="auto"/>
              <w:jc w:val="both"/>
              <w:rPr>
                <w:rFonts w:cstheme="minorHAnsi"/>
                <w:b/>
                <w:i/>
                <w:sz w:val="24"/>
                <w:szCs w:val="24"/>
                <w:lang w:val="ro-RO"/>
              </w:rPr>
            </w:pPr>
          </w:p>
        </w:tc>
      </w:tr>
      <w:tr w:rsidR="003E4FC1" w:rsidRPr="00E8690E" w14:paraId="73843074" w14:textId="77777777" w:rsidTr="007D2A2D">
        <w:tc>
          <w:tcPr>
            <w:tcW w:w="7045" w:type="dxa"/>
            <w:tcBorders>
              <w:top w:val="single" w:sz="4" w:space="0" w:color="auto"/>
              <w:left w:val="single" w:sz="4" w:space="0" w:color="auto"/>
              <w:bottom w:val="single" w:sz="4" w:space="0" w:color="auto"/>
              <w:right w:val="single" w:sz="4" w:space="0" w:color="auto"/>
            </w:tcBorders>
          </w:tcPr>
          <w:p w14:paraId="66165E79" w14:textId="77777777" w:rsidR="003E4FC1" w:rsidRPr="00E8690E" w:rsidRDefault="003E4FC1" w:rsidP="006A0F28">
            <w:pPr>
              <w:pStyle w:val="BodyText"/>
              <w:spacing w:after="0" w:line="240" w:lineRule="auto"/>
              <w:jc w:val="both"/>
              <w:rPr>
                <w:rFonts w:cstheme="minorHAnsi"/>
                <w:color w:val="000000" w:themeColor="text1"/>
                <w:sz w:val="24"/>
                <w:szCs w:val="24"/>
                <w:lang w:val="ro-RO"/>
              </w:rPr>
            </w:pPr>
            <w:r w:rsidRPr="00E8690E">
              <w:rPr>
                <w:rFonts w:eastAsia="Calibri" w:cstheme="minorHAnsi"/>
                <w:color w:val="000000" w:themeColor="text1"/>
                <w:sz w:val="24"/>
                <w:szCs w:val="24"/>
                <w:lang w:val="ro-RO"/>
              </w:rPr>
              <w:t xml:space="preserve">Ofertantul are o excelentă </w:t>
            </w:r>
            <w:bookmarkStart w:id="27" w:name="_Hlk87517868"/>
            <w:r w:rsidRPr="00E8690E">
              <w:rPr>
                <w:rFonts w:eastAsia="Calibri" w:cstheme="minorHAnsi"/>
                <w:color w:val="000000" w:themeColor="text1"/>
                <w:sz w:val="24"/>
                <w:szCs w:val="24"/>
                <w:lang w:val="ro-RO"/>
              </w:rPr>
              <w:t>înțelegere a relației dintre serviciile solicitate și rezultatele ce urmează a fi obținute în contextul descris în caietul de sarcini și riscurile identificate întrucât</w:t>
            </w:r>
            <w:bookmarkEnd w:id="27"/>
            <w:r w:rsidRPr="00E8690E">
              <w:rPr>
                <w:rFonts w:eastAsia="Calibri" w:cstheme="minorHAnsi"/>
                <w:color w:val="000000" w:themeColor="text1"/>
                <w:sz w:val="24"/>
                <w:szCs w:val="24"/>
                <w:lang w:val="ro-RO"/>
              </w:rPr>
              <w:t>:</w:t>
            </w:r>
          </w:p>
          <w:p w14:paraId="033330C9" w14:textId="77777777" w:rsidR="003E4FC1" w:rsidRPr="00E8690E" w:rsidRDefault="003E4FC1" w:rsidP="006A0F28">
            <w:pPr>
              <w:pStyle w:val="ListParagraph"/>
              <w:numPr>
                <w:ilvl w:val="0"/>
                <w:numId w:val="17"/>
              </w:numPr>
              <w:pBdr>
                <w:top w:val="nil"/>
                <w:left w:val="nil"/>
                <w:bottom w:val="nil"/>
                <w:right w:val="nil"/>
                <w:between w:val="nil"/>
                <w:bar w:val="nil"/>
              </w:pBdr>
              <w:contextualSpacing w:val="0"/>
              <w:jc w:val="both"/>
              <w:rPr>
                <w:rFonts w:asciiTheme="minorHAnsi" w:hAnsiTheme="minorHAnsi" w:cstheme="minorHAnsi"/>
                <w:color w:val="000000" w:themeColor="text1"/>
              </w:rPr>
            </w:pPr>
            <w:r w:rsidRPr="00E8690E">
              <w:rPr>
                <w:rFonts w:asciiTheme="minorHAnsi" w:hAnsiTheme="minorHAnsi" w:cstheme="minorHAnsi"/>
                <w:color w:val="000000" w:themeColor="text1"/>
              </w:rPr>
              <w:t>abordarea propusă și metodologia pentru realizarea activităților sunt prezentate în detaliu și se bazează în mare măsură pe o serie de metodologii, metode, tehnici,  instrumente testate și recunoscute în domeniu;</w:t>
            </w:r>
          </w:p>
          <w:p w14:paraId="5DE346EA" w14:textId="77777777" w:rsidR="003E4FC1" w:rsidRPr="00E8690E" w:rsidRDefault="003E4FC1" w:rsidP="006A0F28">
            <w:pPr>
              <w:pStyle w:val="ListParagraph"/>
              <w:numPr>
                <w:ilvl w:val="0"/>
                <w:numId w:val="17"/>
              </w:numPr>
              <w:pBdr>
                <w:top w:val="nil"/>
                <w:left w:val="nil"/>
                <w:bottom w:val="nil"/>
                <w:right w:val="nil"/>
                <w:between w:val="nil"/>
                <w:bar w:val="nil"/>
              </w:pBdr>
              <w:contextualSpacing w:val="0"/>
              <w:jc w:val="both"/>
              <w:rPr>
                <w:rFonts w:asciiTheme="minorHAnsi" w:hAnsiTheme="minorHAnsi" w:cstheme="minorHAnsi"/>
                <w:color w:val="000000" w:themeColor="text1"/>
              </w:rPr>
            </w:pPr>
            <w:r w:rsidRPr="00E8690E">
              <w:rPr>
                <w:rFonts w:asciiTheme="minorHAnsi" w:hAnsiTheme="minorHAnsi" w:cstheme="minorHAnsi"/>
                <w:color w:val="000000" w:themeColor="text1"/>
              </w:rPr>
              <w:t>abordarea propusă și metodologia prezentată sunt adaptate la specificul Contractului ce urmează a fi încheiat și arată înțelegerea deplină a serviciilor solicitate în corelație cu activitățile descrise și cu riscurile  identificate  și cu măsurile propuse;</w:t>
            </w:r>
          </w:p>
          <w:p w14:paraId="73246C2E" w14:textId="77777777" w:rsidR="003E4FC1" w:rsidRPr="00E8690E" w:rsidRDefault="003E4FC1" w:rsidP="006A0F28">
            <w:pPr>
              <w:pStyle w:val="ListParagraph"/>
              <w:numPr>
                <w:ilvl w:val="0"/>
                <w:numId w:val="17"/>
              </w:numPr>
              <w:pBdr>
                <w:top w:val="nil"/>
                <w:left w:val="nil"/>
                <w:bottom w:val="nil"/>
                <w:right w:val="nil"/>
                <w:between w:val="nil"/>
                <w:bar w:val="nil"/>
              </w:pBdr>
              <w:contextualSpacing w:val="0"/>
              <w:jc w:val="both"/>
              <w:rPr>
                <w:rFonts w:asciiTheme="minorHAnsi" w:hAnsiTheme="minorHAnsi" w:cstheme="minorHAnsi"/>
                <w:color w:val="000000" w:themeColor="text1"/>
              </w:rPr>
            </w:pPr>
            <w:r w:rsidRPr="00E8690E">
              <w:rPr>
                <w:rFonts w:asciiTheme="minorHAnsi" w:hAnsiTheme="minorHAnsi" w:cstheme="minorHAnsi"/>
                <w:color w:val="000000" w:themeColor="text1"/>
              </w:rPr>
              <w:t>sunt detaliate modalități de îmbunătățire a rezultatelor și a nivelului calitativ, prin utilizarea de modalități/tehnici de realizare a activității profesionale și cunoștințe/informații de dată recentă în domeniu.</w:t>
            </w:r>
          </w:p>
        </w:tc>
        <w:tc>
          <w:tcPr>
            <w:tcW w:w="1365" w:type="dxa"/>
            <w:tcBorders>
              <w:top w:val="single" w:sz="4" w:space="0" w:color="auto"/>
              <w:left w:val="single" w:sz="4" w:space="0" w:color="auto"/>
              <w:bottom w:val="single" w:sz="4" w:space="0" w:color="auto"/>
              <w:right w:val="single" w:sz="4" w:space="0" w:color="auto"/>
            </w:tcBorders>
          </w:tcPr>
          <w:p w14:paraId="57570424" w14:textId="77777777" w:rsidR="003E4FC1" w:rsidRPr="00E8690E" w:rsidRDefault="003E4FC1"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Foarte bine</w:t>
            </w:r>
          </w:p>
        </w:tc>
        <w:tc>
          <w:tcPr>
            <w:tcW w:w="1094" w:type="dxa"/>
            <w:tcBorders>
              <w:top w:val="single" w:sz="4" w:space="0" w:color="auto"/>
              <w:left w:val="single" w:sz="4" w:space="0" w:color="auto"/>
              <w:bottom w:val="single" w:sz="4" w:space="0" w:color="auto"/>
              <w:right w:val="single" w:sz="4" w:space="0" w:color="auto"/>
            </w:tcBorders>
          </w:tcPr>
          <w:p w14:paraId="4046B46B" w14:textId="16745C71" w:rsidR="003E4FC1" w:rsidRPr="00E8690E" w:rsidRDefault="00B64FCC"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16</w:t>
            </w:r>
            <w:r w:rsidR="003E4FC1" w:rsidRPr="00E8690E">
              <w:rPr>
                <w:rFonts w:cstheme="minorHAnsi"/>
                <w:b/>
                <w:sz w:val="24"/>
                <w:szCs w:val="24"/>
                <w:lang w:val="ro-RO"/>
              </w:rPr>
              <w:t xml:space="preserve"> p.</w:t>
            </w:r>
          </w:p>
        </w:tc>
      </w:tr>
      <w:tr w:rsidR="003E4FC1" w:rsidRPr="00E8690E" w14:paraId="481932F9" w14:textId="77777777" w:rsidTr="007D2A2D">
        <w:tc>
          <w:tcPr>
            <w:tcW w:w="7045" w:type="dxa"/>
            <w:tcBorders>
              <w:top w:val="single" w:sz="4" w:space="0" w:color="auto"/>
              <w:left w:val="single" w:sz="4" w:space="0" w:color="auto"/>
              <w:bottom w:val="single" w:sz="4" w:space="0" w:color="auto"/>
              <w:right w:val="single" w:sz="4" w:space="0" w:color="auto"/>
            </w:tcBorders>
          </w:tcPr>
          <w:p w14:paraId="3143CC33" w14:textId="77777777" w:rsidR="003E4FC1" w:rsidRPr="00E8690E" w:rsidRDefault="003E4FC1" w:rsidP="006A0F28">
            <w:pPr>
              <w:pStyle w:val="BodyText"/>
              <w:spacing w:after="0" w:line="240" w:lineRule="auto"/>
              <w:jc w:val="both"/>
              <w:rPr>
                <w:rFonts w:eastAsia="Calibri" w:cstheme="minorHAnsi"/>
                <w:color w:val="000000" w:themeColor="text1"/>
                <w:sz w:val="24"/>
                <w:szCs w:val="24"/>
                <w:lang w:val="ro-RO"/>
              </w:rPr>
            </w:pPr>
            <w:r w:rsidRPr="00E8690E">
              <w:rPr>
                <w:rFonts w:eastAsia="Calibri" w:cstheme="minorHAnsi"/>
                <w:color w:val="000000" w:themeColor="text1"/>
                <w:sz w:val="24"/>
                <w:szCs w:val="24"/>
                <w:lang w:val="ro-RO"/>
              </w:rPr>
              <w:t>Ofertantul are un nivel adecvat al înțelegerii relației dintre serviciile solicitate și rezultatele ce urmează a fi obținute în contextul descris în caietul de sarcini și riscurile asociate întrucât:</w:t>
            </w:r>
          </w:p>
          <w:p w14:paraId="10FD9653" w14:textId="77777777" w:rsidR="003E4FC1" w:rsidRPr="00E8690E" w:rsidRDefault="003E4FC1" w:rsidP="006A0F28">
            <w:pPr>
              <w:pStyle w:val="ListParagraph"/>
              <w:numPr>
                <w:ilvl w:val="0"/>
                <w:numId w:val="17"/>
              </w:numPr>
              <w:pBdr>
                <w:top w:val="nil"/>
                <w:left w:val="nil"/>
                <w:bottom w:val="nil"/>
                <w:right w:val="nil"/>
                <w:between w:val="nil"/>
                <w:bar w:val="nil"/>
              </w:pBdr>
              <w:contextualSpacing w:val="0"/>
              <w:jc w:val="both"/>
              <w:rPr>
                <w:rFonts w:asciiTheme="minorHAnsi" w:hAnsiTheme="minorHAnsi" w:cstheme="minorHAnsi"/>
                <w:color w:val="000000" w:themeColor="text1"/>
              </w:rPr>
            </w:pPr>
            <w:r w:rsidRPr="00E8690E">
              <w:rPr>
                <w:rFonts w:asciiTheme="minorHAnsi" w:hAnsiTheme="minorHAnsi" w:cstheme="minorHAnsi"/>
                <w:color w:val="000000" w:themeColor="text1"/>
              </w:rPr>
              <w:t>abordarea propusă și metodologia prezentată pentru realizarea activităților au mai puține detalii și se bazează parțial metodologii, metode, tehnici,  instrumente testate și recunoscute în domeniu;</w:t>
            </w:r>
          </w:p>
          <w:p w14:paraId="6B7CA0CD" w14:textId="77777777" w:rsidR="003E4FC1" w:rsidRPr="00E8690E" w:rsidRDefault="003E4FC1" w:rsidP="006A0F28">
            <w:pPr>
              <w:pStyle w:val="ListParagraph"/>
              <w:numPr>
                <w:ilvl w:val="0"/>
                <w:numId w:val="17"/>
              </w:numPr>
              <w:pBdr>
                <w:top w:val="nil"/>
                <w:left w:val="nil"/>
                <w:bottom w:val="nil"/>
                <w:right w:val="nil"/>
                <w:between w:val="nil"/>
                <w:bar w:val="nil"/>
              </w:pBdr>
              <w:contextualSpacing w:val="0"/>
              <w:jc w:val="both"/>
              <w:rPr>
                <w:rFonts w:asciiTheme="minorHAnsi" w:hAnsiTheme="minorHAnsi" w:cstheme="minorHAnsi"/>
                <w:color w:val="000000" w:themeColor="text1"/>
              </w:rPr>
            </w:pPr>
            <w:r w:rsidRPr="00E8690E">
              <w:rPr>
                <w:rFonts w:asciiTheme="minorHAnsi" w:hAnsiTheme="minorHAnsi" w:cstheme="minorHAnsi"/>
                <w:color w:val="000000" w:themeColor="text1"/>
              </w:rPr>
              <w:lastRenderedPageBreak/>
              <w:t xml:space="preserve">abordarea propusă și metodologia prezentată arată un nivel corespunzător de adaptare la specificul Contractului ce urmează a fi încheiat și  de înțelegere a serviciilor solicitate în corelație cu activitățile descrise, cu riscurile  identificate  și cu măsurile propuse; </w:t>
            </w:r>
          </w:p>
          <w:p w14:paraId="2731D096" w14:textId="77777777" w:rsidR="003E4FC1" w:rsidRPr="00E8690E" w:rsidRDefault="003E4FC1" w:rsidP="006A0F28">
            <w:pPr>
              <w:pStyle w:val="ListParagraph"/>
              <w:numPr>
                <w:ilvl w:val="0"/>
                <w:numId w:val="17"/>
              </w:numPr>
              <w:pBdr>
                <w:top w:val="nil"/>
                <w:left w:val="nil"/>
                <w:bottom w:val="nil"/>
                <w:right w:val="nil"/>
                <w:between w:val="nil"/>
                <w:bar w:val="nil"/>
              </w:pBdr>
              <w:contextualSpacing w:val="0"/>
              <w:jc w:val="both"/>
              <w:rPr>
                <w:rFonts w:asciiTheme="minorHAnsi" w:hAnsiTheme="minorHAnsi" w:cstheme="minorHAnsi"/>
                <w:color w:val="000000" w:themeColor="text1"/>
              </w:rPr>
            </w:pPr>
            <w:r w:rsidRPr="00E8690E">
              <w:rPr>
                <w:rFonts w:asciiTheme="minorHAnsi" w:hAnsiTheme="minorHAnsi" w:cstheme="minorHAnsi"/>
                <w:color w:val="000000" w:themeColor="text1"/>
              </w:rPr>
              <w:t>metodologia prezentată nu include modalități de îmbunătățire a rezultatelor sau a activităților și nu utilizează cele mai noi tehnici, instrumente sau metode recunoscute în domeniu.</w:t>
            </w:r>
          </w:p>
        </w:tc>
        <w:tc>
          <w:tcPr>
            <w:tcW w:w="1365" w:type="dxa"/>
            <w:tcBorders>
              <w:top w:val="single" w:sz="4" w:space="0" w:color="auto"/>
              <w:left w:val="single" w:sz="4" w:space="0" w:color="auto"/>
              <w:bottom w:val="single" w:sz="4" w:space="0" w:color="auto"/>
              <w:right w:val="single" w:sz="4" w:space="0" w:color="auto"/>
            </w:tcBorders>
          </w:tcPr>
          <w:p w14:paraId="3D1BC490" w14:textId="77777777" w:rsidR="003E4FC1" w:rsidRPr="00E8690E" w:rsidRDefault="003E4FC1" w:rsidP="006A0F28">
            <w:pPr>
              <w:pStyle w:val="BodyText"/>
              <w:spacing w:after="0" w:line="240" w:lineRule="auto"/>
              <w:jc w:val="both"/>
              <w:rPr>
                <w:rFonts w:cstheme="minorHAnsi"/>
                <w:b/>
                <w:sz w:val="24"/>
                <w:szCs w:val="24"/>
                <w:lang w:val="ro-RO"/>
              </w:rPr>
            </w:pPr>
            <w:r w:rsidRPr="00E8690E">
              <w:rPr>
                <w:rFonts w:cstheme="minorHAnsi"/>
                <w:b/>
                <w:sz w:val="24"/>
                <w:szCs w:val="24"/>
                <w:lang w:val="ro-RO"/>
              </w:rPr>
              <w:lastRenderedPageBreak/>
              <w:t>Bine</w:t>
            </w:r>
          </w:p>
        </w:tc>
        <w:tc>
          <w:tcPr>
            <w:tcW w:w="1094" w:type="dxa"/>
            <w:tcBorders>
              <w:top w:val="single" w:sz="4" w:space="0" w:color="auto"/>
              <w:left w:val="single" w:sz="4" w:space="0" w:color="auto"/>
              <w:bottom w:val="single" w:sz="4" w:space="0" w:color="auto"/>
              <w:right w:val="single" w:sz="4" w:space="0" w:color="auto"/>
            </w:tcBorders>
          </w:tcPr>
          <w:p w14:paraId="6D509962" w14:textId="4EE79654" w:rsidR="003E4FC1" w:rsidRPr="00E8690E" w:rsidRDefault="003E4FC1"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 xml:space="preserve"> </w:t>
            </w:r>
            <w:r w:rsidR="004F4934" w:rsidRPr="00E8690E">
              <w:rPr>
                <w:rFonts w:cstheme="minorHAnsi"/>
                <w:b/>
                <w:sz w:val="24"/>
                <w:szCs w:val="24"/>
                <w:lang w:val="ro-RO"/>
              </w:rPr>
              <w:t>12 p</w:t>
            </w:r>
            <w:r w:rsidRPr="00E8690E">
              <w:rPr>
                <w:rFonts w:cstheme="minorHAnsi"/>
                <w:b/>
                <w:sz w:val="24"/>
                <w:szCs w:val="24"/>
                <w:lang w:val="ro-RO"/>
              </w:rPr>
              <w:t>.</w:t>
            </w:r>
          </w:p>
        </w:tc>
      </w:tr>
      <w:tr w:rsidR="003E4FC1" w:rsidRPr="00E8690E" w14:paraId="2B0CB10A" w14:textId="77777777" w:rsidTr="007D2A2D">
        <w:tc>
          <w:tcPr>
            <w:tcW w:w="7045" w:type="dxa"/>
            <w:tcBorders>
              <w:top w:val="single" w:sz="4" w:space="0" w:color="auto"/>
              <w:left w:val="single" w:sz="4" w:space="0" w:color="auto"/>
              <w:bottom w:val="single" w:sz="4" w:space="0" w:color="auto"/>
              <w:right w:val="single" w:sz="4" w:space="0" w:color="auto"/>
            </w:tcBorders>
          </w:tcPr>
          <w:p w14:paraId="09C5435E" w14:textId="77777777" w:rsidR="003E4FC1" w:rsidRPr="00E8690E" w:rsidRDefault="003E4FC1" w:rsidP="006A0F28">
            <w:pPr>
              <w:pStyle w:val="BodyText"/>
              <w:spacing w:after="0" w:line="240" w:lineRule="auto"/>
              <w:jc w:val="both"/>
              <w:rPr>
                <w:rFonts w:eastAsia="Calibri" w:cstheme="minorHAnsi"/>
                <w:color w:val="000000" w:themeColor="text1"/>
                <w:sz w:val="24"/>
                <w:szCs w:val="24"/>
                <w:lang w:val="ro-RO"/>
              </w:rPr>
            </w:pPr>
            <w:r w:rsidRPr="00E8690E">
              <w:rPr>
                <w:rFonts w:eastAsia="Calibri" w:cstheme="minorHAnsi"/>
                <w:color w:val="000000" w:themeColor="text1"/>
                <w:sz w:val="24"/>
                <w:szCs w:val="24"/>
                <w:lang w:val="ro-RO"/>
              </w:rPr>
              <w:t>Ofertantul nu a înțeles pe deplin relația dintre serviciile solicitate și rezultatele ce urmează a fi obținute în contextul descris în caietul de sarcini și riscurile asociate întrucât:</w:t>
            </w:r>
          </w:p>
          <w:p w14:paraId="6FB61682" w14:textId="77777777" w:rsidR="003E4FC1" w:rsidRPr="00E8690E" w:rsidRDefault="003E4FC1" w:rsidP="006A0F28">
            <w:pPr>
              <w:pStyle w:val="ListParagraph"/>
              <w:numPr>
                <w:ilvl w:val="0"/>
                <w:numId w:val="17"/>
              </w:numPr>
              <w:pBdr>
                <w:top w:val="nil"/>
                <w:left w:val="nil"/>
                <w:bottom w:val="nil"/>
                <w:right w:val="nil"/>
                <w:between w:val="nil"/>
                <w:bar w:val="nil"/>
              </w:pBdr>
              <w:contextualSpacing w:val="0"/>
              <w:jc w:val="both"/>
              <w:rPr>
                <w:rFonts w:asciiTheme="minorHAnsi" w:hAnsiTheme="minorHAnsi" w:cstheme="minorHAnsi"/>
                <w:color w:val="000000" w:themeColor="text1"/>
              </w:rPr>
            </w:pPr>
            <w:r w:rsidRPr="00E8690E">
              <w:rPr>
                <w:rFonts w:asciiTheme="minorHAnsi" w:hAnsiTheme="minorHAnsi" w:cstheme="minorHAnsi"/>
                <w:color w:val="000000" w:themeColor="text1"/>
              </w:rPr>
              <w:t>abordarea propusă și metodologia sunt prezentate sumar, fără a fi incluse metodologii, metode, tehnici, instrumente testate și recunoscute în domeniu;</w:t>
            </w:r>
          </w:p>
          <w:p w14:paraId="378A5D42" w14:textId="77777777" w:rsidR="003E4FC1" w:rsidRPr="00E8690E" w:rsidRDefault="003E4FC1" w:rsidP="006A0F28">
            <w:pPr>
              <w:pStyle w:val="ListParagraph"/>
              <w:numPr>
                <w:ilvl w:val="0"/>
                <w:numId w:val="17"/>
              </w:numPr>
              <w:pBdr>
                <w:top w:val="nil"/>
                <w:left w:val="nil"/>
                <w:bottom w:val="nil"/>
                <w:right w:val="nil"/>
                <w:between w:val="nil"/>
                <w:bar w:val="nil"/>
              </w:pBdr>
              <w:contextualSpacing w:val="0"/>
              <w:jc w:val="both"/>
              <w:rPr>
                <w:rFonts w:asciiTheme="minorHAnsi" w:hAnsiTheme="minorHAnsi" w:cstheme="minorHAnsi"/>
                <w:color w:val="000000" w:themeColor="text1"/>
              </w:rPr>
            </w:pPr>
            <w:r w:rsidRPr="00E8690E">
              <w:rPr>
                <w:rFonts w:asciiTheme="minorHAnsi" w:hAnsiTheme="minorHAnsi" w:cstheme="minorHAnsi"/>
                <w:color w:val="000000" w:themeColor="text1"/>
              </w:rPr>
              <w:t>abordarea propusă și metodologia prezentată arată un nivel limitat de adaptare la specificul Contractului ce urmează a fi încheiat și de înțelegere a serviciilor solicitate în corelație cu activitățile descrise, cu riscurile  identificate  și cu măsurile propuse;</w:t>
            </w:r>
          </w:p>
          <w:p w14:paraId="52287355" w14:textId="77777777" w:rsidR="003E4FC1" w:rsidRPr="00E8690E" w:rsidRDefault="003E4FC1" w:rsidP="006A0F28">
            <w:pPr>
              <w:pStyle w:val="ListParagraph"/>
              <w:numPr>
                <w:ilvl w:val="0"/>
                <w:numId w:val="17"/>
              </w:numPr>
              <w:pBdr>
                <w:top w:val="nil"/>
                <w:left w:val="nil"/>
                <w:bottom w:val="nil"/>
                <w:right w:val="nil"/>
                <w:between w:val="nil"/>
                <w:bar w:val="nil"/>
              </w:pBdr>
              <w:contextualSpacing w:val="0"/>
              <w:jc w:val="both"/>
              <w:rPr>
                <w:rFonts w:asciiTheme="minorHAnsi" w:hAnsiTheme="minorHAnsi" w:cstheme="minorHAnsi"/>
                <w:color w:val="000000" w:themeColor="text1"/>
              </w:rPr>
            </w:pPr>
            <w:r w:rsidRPr="00E8690E">
              <w:rPr>
                <w:rFonts w:asciiTheme="minorHAnsi" w:hAnsiTheme="minorHAnsi" w:cstheme="minorHAnsi"/>
                <w:color w:val="000000" w:themeColor="text1"/>
              </w:rPr>
              <w:t>metodologia prezentată nu include modalități de îmbunătățire a rezultatelor sau a activităților și nu utilizează cele mai noi tehnici, instrumente sau metode recunoscute în domeniu.</w:t>
            </w:r>
          </w:p>
        </w:tc>
        <w:tc>
          <w:tcPr>
            <w:tcW w:w="1365" w:type="dxa"/>
            <w:tcBorders>
              <w:top w:val="single" w:sz="4" w:space="0" w:color="auto"/>
              <w:left w:val="single" w:sz="4" w:space="0" w:color="auto"/>
              <w:bottom w:val="single" w:sz="4" w:space="0" w:color="auto"/>
              <w:right w:val="single" w:sz="4" w:space="0" w:color="auto"/>
            </w:tcBorders>
          </w:tcPr>
          <w:p w14:paraId="74DD7338" w14:textId="77777777" w:rsidR="003E4FC1" w:rsidRPr="00E8690E" w:rsidRDefault="003E4FC1"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Acceptabil</w:t>
            </w:r>
          </w:p>
        </w:tc>
        <w:tc>
          <w:tcPr>
            <w:tcW w:w="1094" w:type="dxa"/>
            <w:tcBorders>
              <w:top w:val="single" w:sz="4" w:space="0" w:color="auto"/>
              <w:left w:val="single" w:sz="4" w:space="0" w:color="auto"/>
              <w:bottom w:val="single" w:sz="4" w:space="0" w:color="auto"/>
              <w:right w:val="single" w:sz="4" w:space="0" w:color="auto"/>
            </w:tcBorders>
          </w:tcPr>
          <w:p w14:paraId="6E9A2866" w14:textId="0B296A81" w:rsidR="003E4FC1" w:rsidRPr="00E8690E" w:rsidRDefault="004F4934"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8</w:t>
            </w:r>
            <w:r w:rsidR="003E4FC1" w:rsidRPr="00E8690E">
              <w:rPr>
                <w:rFonts w:cstheme="minorHAnsi"/>
                <w:b/>
                <w:sz w:val="24"/>
                <w:szCs w:val="24"/>
                <w:lang w:val="ro-RO"/>
              </w:rPr>
              <w:t xml:space="preserve">  p.</w:t>
            </w:r>
          </w:p>
        </w:tc>
      </w:tr>
      <w:tr w:rsidR="003E4FC1" w:rsidRPr="00E8690E" w14:paraId="26669498" w14:textId="77777777" w:rsidTr="007D2A2D">
        <w:tc>
          <w:tcPr>
            <w:tcW w:w="9504" w:type="dxa"/>
            <w:gridSpan w:val="3"/>
            <w:tcBorders>
              <w:top w:val="single" w:sz="4" w:space="0" w:color="auto"/>
              <w:left w:val="single" w:sz="4" w:space="0" w:color="auto"/>
              <w:bottom w:val="single" w:sz="4" w:space="0" w:color="auto"/>
              <w:right w:val="single" w:sz="4" w:space="0" w:color="auto"/>
            </w:tcBorders>
            <w:shd w:val="clear" w:color="auto" w:fill="auto"/>
          </w:tcPr>
          <w:p w14:paraId="20F09A56" w14:textId="77777777" w:rsidR="003E4FC1" w:rsidRPr="00E8690E" w:rsidRDefault="003E4FC1" w:rsidP="006A0F28">
            <w:pPr>
              <w:spacing w:after="0" w:line="240" w:lineRule="auto"/>
              <w:jc w:val="both"/>
              <w:rPr>
                <w:rFonts w:cstheme="minorHAnsi"/>
                <w:b/>
                <w:bCs/>
                <w:i/>
                <w:sz w:val="24"/>
                <w:szCs w:val="24"/>
                <w:lang w:val="ro-RO"/>
              </w:rPr>
            </w:pPr>
            <w:r w:rsidRPr="00E8690E">
              <w:rPr>
                <w:rFonts w:cstheme="minorHAnsi"/>
                <w:b/>
                <w:i/>
                <w:sz w:val="24"/>
                <w:szCs w:val="24"/>
                <w:lang w:val="ro-RO"/>
              </w:rPr>
              <w:t xml:space="preserve">B.2.2 </w:t>
            </w:r>
            <w:r w:rsidRPr="00E8690E">
              <w:rPr>
                <w:rFonts w:cstheme="minorHAnsi"/>
                <w:sz w:val="24"/>
                <w:szCs w:val="24"/>
                <w:lang w:val="ro-RO"/>
              </w:rPr>
              <w:t xml:space="preserve"> </w:t>
            </w:r>
            <w:r w:rsidRPr="00E8690E">
              <w:rPr>
                <w:rFonts w:cstheme="minorHAnsi"/>
                <w:b/>
                <w:bCs/>
                <w:i/>
                <w:sz w:val="24"/>
                <w:szCs w:val="24"/>
                <w:lang w:val="ro-RO"/>
              </w:rPr>
              <w:t xml:space="preserve">Modalitatea de organizare a echipei de proiect </w:t>
            </w:r>
          </w:p>
          <w:p w14:paraId="495D9694" w14:textId="77777777" w:rsidR="003E4FC1" w:rsidRPr="00E8690E" w:rsidRDefault="003E4FC1" w:rsidP="006A0F28">
            <w:pPr>
              <w:pStyle w:val="BodyText"/>
              <w:spacing w:after="0" w:line="240" w:lineRule="auto"/>
              <w:jc w:val="both"/>
              <w:rPr>
                <w:rFonts w:cstheme="minorHAnsi"/>
                <w:b/>
                <w:i/>
                <w:sz w:val="24"/>
                <w:szCs w:val="24"/>
                <w:lang w:val="ro-RO"/>
              </w:rPr>
            </w:pPr>
          </w:p>
        </w:tc>
      </w:tr>
      <w:tr w:rsidR="003E4FC1" w:rsidRPr="00E8690E" w14:paraId="6858D08E" w14:textId="77777777" w:rsidTr="007D2A2D">
        <w:tc>
          <w:tcPr>
            <w:tcW w:w="7045" w:type="dxa"/>
            <w:tcBorders>
              <w:top w:val="single" w:sz="4" w:space="0" w:color="auto"/>
              <w:left w:val="single" w:sz="4" w:space="0" w:color="auto"/>
              <w:bottom w:val="single" w:sz="4" w:space="0" w:color="auto"/>
              <w:right w:val="single" w:sz="4" w:space="0" w:color="auto"/>
            </w:tcBorders>
          </w:tcPr>
          <w:p w14:paraId="485F431D" w14:textId="77777777" w:rsidR="003E4FC1" w:rsidRPr="00E8690E" w:rsidRDefault="003E4FC1" w:rsidP="006A0F28">
            <w:pPr>
              <w:pStyle w:val="ListParagraph"/>
              <w:numPr>
                <w:ilvl w:val="0"/>
                <w:numId w:val="20"/>
              </w:numPr>
              <w:pBdr>
                <w:top w:val="nil"/>
                <w:left w:val="nil"/>
                <w:bottom w:val="nil"/>
                <w:right w:val="nil"/>
                <w:between w:val="nil"/>
                <w:bar w:val="nil"/>
              </w:pBdr>
              <w:contextualSpacing w:val="0"/>
              <w:jc w:val="both"/>
              <w:rPr>
                <w:rFonts w:asciiTheme="minorHAnsi" w:hAnsiTheme="minorHAnsi" w:cstheme="minorHAnsi"/>
                <w:bCs/>
              </w:rPr>
            </w:pPr>
            <w:r w:rsidRPr="00E8690E">
              <w:rPr>
                <w:rFonts w:asciiTheme="minorHAnsi" w:hAnsiTheme="minorHAnsi" w:cstheme="minorHAnsi"/>
                <w:bCs/>
              </w:rPr>
              <w:t>structura echipei este completă și prezentată în detaliu, modul de interacțiune este detaliat, indicând o bună coordonare a echipei și o bună distribuire a sarcinilor, prin raportare la metodologia prezentată;</w:t>
            </w:r>
          </w:p>
          <w:p w14:paraId="099E9CB6" w14:textId="77777777" w:rsidR="003E4FC1" w:rsidRPr="00E8690E" w:rsidRDefault="003E4FC1" w:rsidP="006A0F28">
            <w:pPr>
              <w:pStyle w:val="ListParagraph"/>
              <w:numPr>
                <w:ilvl w:val="0"/>
                <w:numId w:val="20"/>
              </w:numPr>
              <w:pBdr>
                <w:top w:val="nil"/>
                <w:left w:val="nil"/>
                <w:bottom w:val="nil"/>
                <w:right w:val="nil"/>
                <w:between w:val="nil"/>
                <w:bar w:val="nil"/>
              </w:pBdr>
              <w:contextualSpacing w:val="0"/>
              <w:jc w:val="both"/>
              <w:rPr>
                <w:rFonts w:asciiTheme="minorHAnsi" w:hAnsiTheme="minorHAnsi" w:cstheme="minorHAnsi"/>
                <w:bCs/>
              </w:rPr>
            </w:pPr>
            <w:r w:rsidRPr="00E8690E">
              <w:rPr>
                <w:rFonts w:asciiTheme="minorHAnsi" w:hAnsiTheme="minorHAnsi" w:cstheme="minorHAnsi"/>
                <w:bCs/>
              </w:rPr>
              <w:t>relația cu organizația de bază este reprezentată, interacțiunea echipei cu organizația Ofertantului este corespunzător reprezentată prin indicarea modului de valorificare a ex</w:t>
            </w:r>
            <w:r w:rsidRPr="00E8690E">
              <w:rPr>
                <w:rFonts w:asciiTheme="minorHAnsi" w:hAnsiTheme="minorHAnsi" w:cstheme="minorHAnsi"/>
              </w:rPr>
              <w:t>perienței/ cunoștințelor/ informațiilor acumulate în proiecte derulate anterior</w:t>
            </w:r>
            <w:r w:rsidRPr="00E8690E">
              <w:rPr>
                <w:rFonts w:asciiTheme="minorHAnsi" w:hAnsiTheme="minorHAnsi" w:cstheme="minorHAnsi"/>
                <w:bCs/>
              </w:rPr>
              <w:t>, prin raportare la obiectul Contractului;</w:t>
            </w:r>
          </w:p>
          <w:p w14:paraId="24EE982F" w14:textId="77777777" w:rsidR="003E4FC1" w:rsidRPr="00E8690E" w:rsidRDefault="003E4FC1" w:rsidP="006A0F28">
            <w:pPr>
              <w:pStyle w:val="ListParagraph"/>
              <w:numPr>
                <w:ilvl w:val="0"/>
                <w:numId w:val="20"/>
              </w:numPr>
              <w:pBdr>
                <w:top w:val="nil"/>
                <w:left w:val="nil"/>
                <w:bottom w:val="nil"/>
                <w:right w:val="nil"/>
                <w:between w:val="nil"/>
                <w:bar w:val="nil"/>
              </w:pBdr>
              <w:contextualSpacing w:val="0"/>
              <w:jc w:val="both"/>
              <w:rPr>
                <w:rFonts w:asciiTheme="minorHAnsi" w:hAnsiTheme="minorHAnsi" w:cstheme="minorHAnsi"/>
                <w:bCs/>
              </w:rPr>
            </w:pPr>
            <w:r w:rsidRPr="00E8690E">
              <w:rPr>
                <w:rFonts w:asciiTheme="minorHAnsi" w:hAnsiTheme="minorHAnsi" w:cstheme="minorHAnsi"/>
              </w:rPr>
              <w:t xml:space="preserve">responsabilitățile referitoare la managementul contractului arată o abordare </w:t>
            </w:r>
            <w:proofErr w:type="spellStart"/>
            <w:r w:rsidRPr="00E8690E">
              <w:rPr>
                <w:rFonts w:asciiTheme="minorHAnsi" w:hAnsiTheme="minorHAnsi" w:cstheme="minorHAnsi"/>
              </w:rPr>
              <w:t>proactivă</w:t>
            </w:r>
            <w:proofErr w:type="spellEnd"/>
            <w:r w:rsidRPr="00E8690E">
              <w:rPr>
                <w:rFonts w:asciiTheme="minorHAnsi" w:hAnsiTheme="minorHAnsi" w:cstheme="minorHAnsi"/>
              </w:rPr>
              <w:t xml:space="preserve"> ce derivă din modul de implicare/ interacțiune a echipei cu managerul de proiect, în raport cu gradul de complexitate a serviciilor ce vor fi realizate în cadrul contractului;</w:t>
            </w:r>
          </w:p>
          <w:p w14:paraId="7051010A" w14:textId="77777777" w:rsidR="003E4FC1" w:rsidRPr="00E8690E" w:rsidRDefault="003E4FC1" w:rsidP="006A0F28">
            <w:pPr>
              <w:pStyle w:val="ListParagraph"/>
              <w:numPr>
                <w:ilvl w:val="0"/>
                <w:numId w:val="20"/>
              </w:numPr>
              <w:pBdr>
                <w:top w:val="nil"/>
                <w:left w:val="nil"/>
                <w:bottom w:val="nil"/>
                <w:right w:val="nil"/>
                <w:between w:val="nil"/>
                <w:bar w:val="nil"/>
              </w:pBdr>
              <w:contextualSpacing w:val="0"/>
              <w:jc w:val="both"/>
              <w:rPr>
                <w:rFonts w:asciiTheme="minorHAnsi" w:hAnsiTheme="minorHAnsi" w:cstheme="minorHAnsi"/>
                <w:bCs/>
              </w:rPr>
            </w:pPr>
            <w:r w:rsidRPr="00E8690E">
              <w:rPr>
                <w:rFonts w:asciiTheme="minorHAnsi" w:hAnsiTheme="minorHAnsi" w:cstheme="minorHAnsi"/>
                <w:bCs/>
              </w:rPr>
              <w:t>distribuția activităților din Contract și a responsabilităților operatorilor economici membri ai asocierii și/sau subcontractanți este integral indicată (dacă este cazul);</w:t>
            </w:r>
          </w:p>
        </w:tc>
        <w:tc>
          <w:tcPr>
            <w:tcW w:w="1365" w:type="dxa"/>
            <w:tcBorders>
              <w:top w:val="single" w:sz="4" w:space="0" w:color="auto"/>
              <w:left w:val="single" w:sz="4" w:space="0" w:color="auto"/>
              <w:bottom w:val="single" w:sz="4" w:space="0" w:color="auto"/>
              <w:right w:val="single" w:sz="4" w:space="0" w:color="auto"/>
            </w:tcBorders>
          </w:tcPr>
          <w:p w14:paraId="6EA1BEC9" w14:textId="77777777" w:rsidR="003E4FC1" w:rsidRPr="00E8690E" w:rsidRDefault="003E4FC1"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Foarte bine</w:t>
            </w:r>
          </w:p>
        </w:tc>
        <w:tc>
          <w:tcPr>
            <w:tcW w:w="1094" w:type="dxa"/>
            <w:tcBorders>
              <w:top w:val="single" w:sz="4" w:space="0" w:color="auto"/>
              <w:left w:val="single" w:sz="4" w:space="0" w:color="auto"/>
              <w:bottom w:val="single" w:sz="4" w:space="0" w:color="auto"/>
              <w:right w:val="single" w:sz="4" w:space="0" w:color="auto"/>
            </w:tcBorders>
          </w:tcPr>
          <w:p w14:paraId="4E21236C" w14:textId="222ADE21" w:rsidR="003E4FC1" w:rsidRPr="00E8690E" w:rsidRDefault="00B64FCC"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7</w:t>
            </w:r>
            <w:r w:rsidR="003E4FC1" w:rsidRPr="00E8690E">
              <w:rPr>
                <w:rFonts w:cstheme="minorHAnsi"/>
                <w:b/>
                <w:sz w:val="24"/>
                <w:szCs w:val="24"/>
                <w:lang w:val="ro-RO"/>
              </w:rPr>
              <w:t xml:space="preserve"> p.</w:t>
            </w:r>
          </w:p>
        </w:tc>
      </w:tr>
      <w:tr w:rsidR="003E4FC1" w:rsidRPr="00E8690E" w14:paraId="6276670C" w14:textId="77777777" w:rsidTr="007D2A2D">
        <w:tc>
          <w:tcPr>
            <w:tcW w:w="7045" w:type="dxa"/>
            <w:tcBorders>
              <w:top w:val="single" w:sz="4" w:space="0" w:color="auto"/>
              <w:left w:val="single" w:sz="4" w:space="0" w:color="auto"/>
              <w:bottom w:val="single" w:sz="4" w:space="0" w:color="auto"/>
              <w:right w:val="single" w:sz="4" w:space="0" w:color="auto"/>
            </w:tcBorders>
          </w:tcPr>
          <w:p w14:paraId="3245CE20" w14:textId="77777777" w:rsidR="003E4FC1" w:rsidRPr="00E8690E" w:rsidRDefault="003E4FC1" w:rsidP="006A0F28">
            <w:pPr>
              <w:pStyle w:val="ListParagraph"/>
              <w:numPr>
                <w:ilvl w:val="0"/>
                <w:numId w:val="19"/>
              </w:numPr>
              <w:pBdr>
                <w:top w:val="nil"/>
                <w:left w:val="nil"/>
                <w:bottom w:val="nil"/>
                <w:right w:val="nil"/>
                <w:between w:val="nil"/>
                <w:bar w:val="nil"/>
              </w:pBdr>
              <w:contextualSpacing w:val="0"/>
              <w:jc w:val="both"/>
              <w:rPr>
                <w:rFonts w:asciiTheme="minorHAnsi" w:hAnsiTheme="minorHAnsi" w:cstheme="minorHAnsi"/>
                <w:bCs/>
              </w:rPr>
            </w:pPr>
            <w:r w:rsidRPr="00E8690E">
              <w:rPr>
                <w:rFonts w:asciiTheme="minorHAnsi" w:hAnsiTheme="minorHAnsi" w:cstheme="minorHAnsi"/>
                <w:bCs/>
              </w:rPr>
              <w:t xml:space="preserve">structura echipei este completă și prezentată în detaliu, responsabilitățile  și distribuirea sarcinilor sunt definite generic, </w:t>
            </w:r>
            <w:r w:rsidRPr="00E8690E">
              <w:rPr>
                <w:rFonts w:asciiTheme="minorHAnsi" w:hAnsiTheme="minorHAnsi" w:cstheme="minorHAnsi"/>
                <w:bCs/>
              </w:rPr>
              <w:lastRenderedPageBreak/>
              <w:t>modul de interacțiune prezentat indicând o bună coordonare a membrilor acesteia, prin raportare la metodologia prezentată;</w:t>
            </w:r>
          </w:p>
          <w:p w14:paraId="3B0162BD" w14:textId="77777777" w:rsidR="003E4FC1" w:rsidRPr="00E8690E" w:rsidRDefault="003E4FC1" w:rsidP="006A0F28">
            <w:pPr>
              <w:pStyle w:val="ListParagraph"/>
              <w:numPr>
                <w:ilvl w:val="0"/>
                <w:numId w:val="19"/>
              </w:numPr>
              <w:pBdr>
                <w:top w:val="nil"/>
                <w:left w:val="nil"/>
                <w:bottom w:val="nil"/>
                <w:right w:val="nil"/>
                <w:between w:val="nil"/>
                <w:bar w:val="nil"/>
              </w:pBdr>
              <w:contextualSpacing w:val="0"/>
              <w:jc w:val="both"/>
              <w:rPr>
                <w:rFonts w:asciiTheme="minorHAnsi" w:hAnsiTheme="minorHAnsi" w:cstheme="minorHAnsi"/>
                <w:bCs/>
              </w:rPr>
            </w:pPr>
            <w:r w:rsidRPr="00E8690E">
              <w:rPr>
                <w:rFonts w:asciiTheme="minorHAnsi" w:hAnsiTheme="minorHAnsi" w:cstheme="minorHAnsi"/>
                <w:bCs/>
              </w:rPr>
              <w:t>relația cu organizația de bază este reprezentată, interacțiunea echipei cu organizația Ofertantului este corespunzător reprezentată însă nu sunt prezentate detalii privind modul de valorificare a ex</w:t>
            </w:r>
            <w:r w:rsidRPr="00E8690E">
              <w:rPr>
                <w:rFonts w:asciiTheme="minorHAnsi" w:hAnsiTheme="minorHAnsi" w:cstheme="minorHAnsi"/>
              </w:rPr>
              <w:t>perienței/cunoștințelor/informațiilor acumulate în proiectele derulate anterior</w:t>
            </w:r>
            <w:r w:rsidRPr="00E8690E">
              <w:rPr>
                <w:rFonts w:asciiTheme="minorHAnsi" w:hAnsiTheme="minorHAnsi" w:cstheme="minorHAnsi"/>
                <w:bCs/>
              </w:rPr>
              <w:t>, prin raportare la obiectul Contractului;</w:t>
            </w:r>
          </w:p>
          <w:p w14:paraId="3F35C095" w14:textId="77777777" w:rsidR="003E4FC1" w:rsidRPr="00E8690E" w:rsidRDefault="003E4FC1" w:rsidP="006A0F28">
            <w:pPr>
              <w:pStyle w:val="ListParagraph"/>
              <w:numPr>
                <w:ilvl w:val="0"/>
                <w:numId w:val="19"/>
              </w:numPr>
              <w:pBdr>
                <w:top w:val="nil"/>
                <w:left w:val="nil"/>
                <w:bottom w:val="nil"/>
                <w:right w:val="nil"/>
                <w:between w:val="nil"/>
                <w:bar w:val="nil"/>
              </w:pBdr>
              <w:contextualSpacing w:val="0"/>
              <w:jc w:val="both"/>
              <w:rPr>
                <w:rFonts w:asciiTheme="minorHAnsi" w:hAnsiTheme="minorHAnsi" w:cstheme="minorHAnsi"/>
                <w:bCs/>
              </w:rPr>
            </w:pPr>
            <w:r w:rsidRPr="00E8690E">
              <w:rPr>
                <w:rFonts w:asciiTheme="minorHAnsi" w:hAnsiTheme="minorHAnsi" w:cstheme="minorHAnsi"/>
              </w:rPr>
              <w:t>responsabilitățile referitoare la managementul contractului sunt indicate prin raportare directă la planificarea activităților în cadrul contractului, fiind descris succint modul de interacțiune a echipei cu managerul de proiect, în raport cu gradul de complexitate a serviciilor ce vor fi realizate în cadrul contractului;</w:t>
            </w:r>
          </w:p>
          <w:p w14:paraId="0C29D864" w14:textId="77777777" w:rsidR="003E4FC1" w:rsidRPr="00E8690E" w:rsidRDefault="003E4FC1" w:rsidP="006A0F28">
            <w:pPr>
              <w:pStyle w:val="ListParagraph"/>
              <w:numPr>
                <w:ilvl w:val="0"/>
                <w:numId w:val="19"/>
              </w:numPr>
              <w:pBdr>
                <w:top w:val="nil"/>
                <w:left w:val="nil"/>
                <w:bottom w:val="nil"/>
                <w:right w:val="nil"/>
                <w:between w:val="nil"/>
                <w:bar w:val="nil"/>
              </w:pBdr>
              <w:contextualSpacing w:val="0"/>
              <w:jc w:val="both"/>
              <w:rPr>
                <w:rFonts w:asciiTheme="minorHAnsi" w:hAnsiTheme="minorHAnsi" w:cstheme="minorHAnsi"/>
              </w:rPr>
            </w:pPr>
            <w:r w:rsidRPr="00E8690E">
              <w:rPr>
                <w:rFonts w:asciiTheme="minorHAnsi" w:hAnsiTheme="minorHAnsi" w:cstheme="minorHAnsi"/>
                <w:bCs/>
              </w:rPr>
              <w:t>distribuția activităților din Contract și a responsabilităților operatorilor economici membri ai asocierii și/sau subcontractanți este parțial indicată (dacă este cazul);</w:t>
            </w:r>
          </w:p>
        </w:tc>
        <w:tc>
          <w:tcPr>
            <w:tcW w:w="1365" w:type="dxa"/>
            <w:tcBorders>
              <w:top w:val="single" w:sz="4" w:space="0" w:color="auto"/>
              <w:left w:val="single" w:sz="4" w:space="0" w:color="auto"/>
              <w:bottom w:val="single" w:sz="4" w:space="0" w:color="auto"/>
              <w:right w:val="single" w:sz="4" w:space="0" w:color="auto"/>
            </w:tcBorders>
          </w:tcPr>
          <w:p w14:paraId="3C5F3A03" w14:textId="77777777" w:rsidR="003E4FC1" w:rsidRPr="00E8690E" w:rsidRDefault="003E4FC1" w:rsidP="006A0F28">
            <w:pPr>
              <w:pStyle w:val="BodyText"/>
              <w:spacing w:after="0" w:line="240" w:lineRule="auto"/>
              <w:jc w:val="both"/>
              <w:rPr>
                <w:rFonts w:cstheme="minorHAnsi"/>
                <w:b/>
                <w:sz w:val="24"/>
                <w:szCs w:val="24"/>
                <w:lang w:val="ro-RO"/>
              </w:rPr>
            </w:pPr>
            <w:r w:rsidRPr="00E8690E">
              <w:rPr>
                <w:rFonts w:cstheme="minorHAnsi"/>
                <w:b/>
                <w:sz w:val="24"/>
                <w:szCs w:val="24"/>
                <w:lang w:val="ro-RO"/>
              </w:rPr>
              <w:lastRenderedPageBreak/>
              <w:t>Bine</w:t>
            </w:r>
          </w:p>
        </w:tc>
        <w:tc>
          <w:tcPr>
            <w:tcW w:w="1094" w:type="dxa"/>
            <w:tcBorders>
              <w:top w:val="single" w:sz="4" w:space="0" w:color="auto"/>
              <w:left w:val="single" w:sz="4" w:space="0" w:color="auto"/>
              <w:bottom w:val="single" w:sz="4" w:space="0" w:color="auto"/>
              <w:right w:val="single" w:sz="4" w:space="0" w:color="auto"/>
            </w:tcBorders>
          </w:tcPr>
          <w:p w14:paraId="2C415C15" w14:textId="76EBDBC3" w:rsidR="003E4FC1" w:rsidRPr="00E8690E" w:rsidRDefault="003E4FC1"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 xml:space="preserve"> </w:t>
            </w:r>
            <w:r w:rsidR="004F4934" w:rsidRPr="00E8690E">
              <w:rPr>
                <w:rFonts w:cstheme="minorHAnsi"/>
                <w:b/>
                <w:sz w:val="24"/>
                <w:szCs w:val="24"/>
                <w:lang w:val="ro-RO"/>
              </w:rPr>
              <w:t xml:space="preserve">5 </w:t>
            </w:r>
            <w:r w:rsidRPr="00E8690E">
              <w:rPr>
                <w:rFonts w:cstheme="minorHAnsi"/>
                <w:b/>
                <w:sz w:val="24"/>
                <w:szCs w:val="24"/>
                <w:lang w:val="ro-RO"/>
              </w:rPr>
              <w:t>p.</w:t>
            </w:r>
          </w:p>
        </w:tc>
      </w:tr>
      <w:tr w:rsidR="003E4FC1" w:rsidRPr="00E8690E" w14:paraId="2D75DA87" w14:textId="77777777" w:rsidTr="007D2A2D">
        <w:tc>
          <w:tcPr>
            <w:tcW w:w="7045" w:type="dxa"/>
            <w:tcBorders>
              <w:top w:val="single" w:sz="4" w:space="0" w:color="auto"/>
              <w:left w:val="single" w:sz="4" w:space="0" w:color="auto"/>
              <w:bottom w:val="single" w:sz="4" w:space="0" w:color="auto"/>
              <w:right w:val="single" w:sz="4" w:space="0" w:color="auto"/>
            </w:tcBorders>
          </w:tcPr>
          <w:p w14:paraId="735C13E5" w14:textId="77777777" w:rsidR="003E4FC1" w:rsidRPr="00E8690E" w:rsidRDefault="003E4FC1" w:rsidP="006A0F28">
            <w:pPr>
              <w:pStyle w:val="ListParagraph"/>
              <w:numPr>
                <w:ilvl w:val="0"/>
                <w:numId w:val="18"/>
              </w:numPr>
              <w:pBdr>
                <w:top w:val="nil"/>
                <w:left w:val="nil"/>
                <w:bottom w:val="nil"/>
                <w:right w:val="nil"/>
                <w:between w:val="nil"/>
                <w:bar w:val="nil"/>
              </w:pBdr>
              <w:contextualSpacing w:val="0"/>
              <w:jc w:val="both"/>
              <w:rPr>
                <w:rFonts w:asciiTheme="minorHAnsi" w:hAnsiTheme="minorHAnsi" w:cstheme="minorHAnsi"/>
                <w:bCs/>
              </w:rPr>
            </w:pPr>
            <w:r w:rsidRPr="00E8690E">
              <w:rPr>
                <w:rFonts w:asciiTheme="minorHAnsi" w:hAnsiTheme="minorHAnsi" w:cstheme="minorHAnsi"/>
                <w:bCs/>
              </w:rPr>
              <w:t>structura echipei este completă, prezentarea acesteia este generală și nu reflectă interacțiunea dintre membrii acesteia, responsabilitățile acestora și modul de distribuire a sarcinilor prin raportare la metodologia prezentată;</w:t>
            </w:r>
          </w:p>
          <w:p w14:paraId="2E741E8B" w14:textId="77777777" w:rsidR="003E4FC1" w:rsidRPr="00E8690E" w:rsidRDefault="003E4FC1" w:rsidP="006A0F28">
            <w:pPr>
              <w:pStyle w:val="ListParagraph"/>
              <w:numPr>
                <w:ilvl w:val="0"/>
                <w:numId w:val="18"/>
              </w:numPr>
              <w:pBdr>
                <w:top w:val="nil"/>
                <w:left w:val="nil"/>
                <w:bottom w:val="nil"/>
                <w:right w:val="nil"/>
                <w:between w:val="nil"/>
                <w:bar w:val="nil"/>
              </w:pBdr>
              <w:contextualSpacing w:val="0"/>
              <w:jc w:val="both"/>
              <w:rPr>
                <w:rFonts w:asciiTheme="minorHAnsi" w:hAnsiTheme="minorHAnsi" w:cstheme="minorHAnsi"/>
                <w:bCs/>
              </w:rPr>
            </w:pPr>
            <w:r w:rsidRPr="00E8690E">
              <w:rPr>
                <w:rFonts w:asciiTheme="minorHAnsi" w:hAnsiTheme="minorHAnsi" w:cstheme="minorHAnsi"/>
                <w:bCs/>
              </w:rPr>
              <w:t>relația cu Organizația Ofertantului este reprezentată, însă interacțiunea echipei cu Organizația este limitată, fără a fi indicat modul de valorificare a ex</w:t>
            </w:r>
            <w:r w:rsidRPr="00E8690E">
              <w:rPr>
                <w:rFonts w:asciiTheme="minorHAnsi" w:hAnsiTheme="minorHAnsi" w:cstheme="minorHAnsi"/>
              </w:rPr>
              <w:t>perienței/ cunoștințelor/ informațiilor acumulate în proiectele derulate anterior</w:t>
            </w:r>
            <w:r w:rsidRPr="00E8690E">
              <w:rPr>
                <w:rFonts w:asciiTheme="minorHAnsi" w:hAnsiTheme="minorHAnsi" w:cstheme="minorHAnsi"/>
                <w:bCs/>
              </w:rPr>
              <w:t>, prin raportare la obiectul Contractului;</w:t>
            </w:r>
          </w:p>
          <w:p w14:paraId="37C49922" w14:textId="77777777" w:rsidR="003E4FC1" w:rsidRPr="00E8690E" w:rsidRDefault="003E4FC1" w:rsidP="006A0F28">
            <w:pPr>
              <w:pStyle w:val="ListParagraph"/>
              <w:numPr>
                <w:ilvl w:val="0"/>
                <w:numId w:val="18"/>
              </w:numPr>
              <w:pBdr>
                <w:top w:val="nil"/>
                <w:left w:val="nil"/>
                <w:bottom w:val="nil"/>
                <w:right w:val="nil"/>
                <w:between w:val="nil"/>
                <w:bar w:val="nil"/>
              </w:pBdr>
              <w:contextualSpacing w:val="0"/>
              <w:jc w:val="both"/>
              <w:rPr>
                <w:rFonts w:asciiTheme="minorHAnsi" w:hAnsiTheme="minorHAnsi" w:cstheme="minorHAnsi"/>
                <w:bCs/>
              </w:rPr>
            </w:pPr>
            <w:r w:rsidRPr="00E8690E">
              <w:rPr>
                <w:rFonts w:asciiTheme="minorHAnsi" w:hAnsiTheme="minorHAnsi" w:cstheme="minorHAnsi"/>
              </w:rPr>
              <w:t>responsabilitățile referitoare la managementul contractului sunt indicate de o manieră limitată, în mod generic;</w:t>
            </w:r>
          </w:p>
          <w:p w14:paraId="0C3370A4" w14:textId="77777777" w:rsidR="003E4FC1" w:rsidRPr="00E8690E" w:rsidRDefault="003E4FC1" w:rsidP="006A0F28">
            <w:pPr>
              <w:pStyle w:val="ListParagraph"/>
              <w:numPr>
                <w:ilvl w:val="0"/>
                <w:numId w:val="18"/>
              </w:numPr>
              <w:pBdr>
                <w:top w:val="nil"/>
                <w:left w:val="nil"/>
                <w:bottom w:val="nil"/>
                <w:right w:val="nil"/>
                <w:between w:val="nil"/>
                <w:bar w:val="nil"/>
              </w:pBdr>
              <w:contextualSpacing w:val="0"/>
              <w:jc w:val="both"/>
              <w:rPr>
                <w:rFonts w:asciiTheme="minorHAnsi" w:hAnsiTheme="minorHAnsi" w:cstheme="minorHAnsi"/>
                <w:bCs/>
              </w:rPr>
            </w:pPr>
            <w:r w:rsidRPr="00E8690E">
              <w:rPr>
                <w:rFonts w:asciiTheme="minorHAnsi" w:hAnsiTheme="minorHAnsi" w:cstheme="minorHAnsi"/>
                <w:bCs/>
              </w:rPr>
              <w:t>distribuția activităților din Contract și a responsabilităților operatorilor economici membri ai asocierii și/sau subcontractanți este indicată într-o manieră limitată și neclară (dacă este cazul);</w:t>
            </w:r>
          </w:p>
        </w:tc>
        <w:tc>
          <w:tcPr>
            <w:tcW w:w="1365" w:type="dxa"/>
            <w:tcBorders>
              <w:top w:val="single" w:sz="4" w:space="0" w:color="auto"/>
              <w:left w:val="single" w:sz="4" w:space="0" w:color="auto"/>
              <w:bottom w:val="single" w:sz="4" w:space="0" w:color="auto"/>
              <w:right w:val="single" w:sz="4" w:space="0" w:color="auto"/>
            </w:tcBorders>
          </w:tcPr>
          <w:p w14:paraId="2C74FB67" w14:textId="77777777" w:rsidR="003E4FC1" w:rsidRPr="00E8690E" w:rsidRDefault="003E4FC1"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Acceptabil</w:t>
            </w:r>
          </w:p>
        </w:tc>
        <w:tc>
          <w:tcPr>
            <w:tcW w:w="1094" w:type="dxa"/>
            <w:tcBorders>
              <w:top w:val="single" w:sz="4" w:space="0" w:color="auto"/>
              <w:left w:val="single" w:sz="4" w:space="0" w:color="auto"/>
              <w:bottom w:val="single" w:sz="4" w:space="0" w:color="auto"/>
              <w:right w:val="single" w:sz="4" w:space="0" w:color="auto"/>
            </w:tcBorders>
          </w:tcPr>
          <w:p w14:paraId="1EDD5E42" w14:textId="3934BD00" w:rsidR="003E4FC1" w:rsidRPr="00E8690E" w:rsidRDefault="003E4FC1"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 xml:space="preserve"> </w:t>
            </w:r>
            <w:r w:rsidR="004F4934" w:rsidRPr="00E8690E">
              <w:rPr>
                <w:rFonts w:cstheme="minorHAnsi"/>
                <w:b/>
                <w:sz w:val="24"/>
                <w:szCs w:val="24"/>
                <w:lang w:val="ro-RO"/>
              </w:rPr>
              <w:t xml:space="preserve">3 </w:t>
            </w:r>
            <w:r w:rsidRPr="00E8690E">
              <w:rPr>
                <w:rFonts w:cstheme="minorHAnsi"/>
                <w:b/>
                <w:sz w:val="24"/>
                <w:szCs w:val="24"/>
                <w:lang w:val="ro-RO"/>
              </w:rPr>
              <w:t>p.</w:t>
            </w:r>
          </w:p>
        </w:tc>
      </w:tr>
      <w:tr w:rsidR="003E4FC1" w:rsidRPr="00E8690E" w14:paraId="34696E88" w14:textId="77777777" w:rsidTr="007D2A2D">
        <w:tc>
          <w:tcPr>
            <w:tcW w:w="9504" w:type="dxa"/>
            <w:gridSpan w:val="3"/>
            <w:tcBorders>
              <w:top w:val="single" w:sz="4" w:space="0" w:color="auto"/>
              <w:left w:val="single" w:sz="4" w:space="0" w:color="auto"/>
              <w:bottom w:val="single" w:sz="4" w:space="0" w:color="auto"/>
              <w:right w:val="single" w:sz="4" w:space="0" w:color="auto"/>
            </w:tcBorders>
            <w:shd w:val="clear" w:color="auto" w:fill="auto"/>
          </w:tcPr>
          <w:p w14:paraId="1D4D2AA3" w14:textId="77777777" w:rsidR="003E4FC1" w:rsidRPr="00E8690E" w:rsidRDefault="003E4FC1" w:rsidP="006A0F28">
            <w:pPr>
              <w:pStyle w:val="BodyText"/>
              <w:spacing w:after="0" w:line="240" w:lineRule="auto"/>
              <w:jc w:val="both"/>
              <w:rPr>
                <w:rFonts w:cstheme="minorHAnsi"/>
                <w:b/>
                <w:i/>
                <w:sz w:val="24"/>
                <w:szCs w:val="24"/>
                <w:lang w:val="ro-RO"/>
              </w:rPr>
            </w:pPr>
            <w:r w:rsidRPr="00E8690E">
              <w:rPr>
                <w:rFonts w:cstheme="minorHAnsi"/>
                <w:b/>
                <w:i/>
                <w:sz w:val="24"/>
                <w:szCs w:val="24"/>
                <w:lang w:val="ro-RO"/>
              </w:rPr>
              <w:t xml:space="preserve">B.2.3  </w:t>
            </w:r>
            <w:r w:rsidRPr="00E8690E">
              <w:rPr>
                <w:rFonts w:cstheme="minorHAnsi"/>
                <w:b/>
                <w:sz w:val="24"/>
                <w:szCs w:val="24"/>
                <w:lang w:val="ro-RO"/>
              </w:rPr>
              <w:t xml:space="preserve"> </w:t>
            </w:r>
            <w:r w:rsidRPr="00E8690E">
              <w:rPr>
                <w:rFonts w:cstheme="minorHAnsi"/>
                <w:b/>
                <w:i/>
                <w:sz w:val="24"/>
                <w:szCs w:val="24"/>
                <w:lang w:val="ro-RO"/>
              </w:rPr>
              <w:t xml:space="preserve">Planul de lucru pentru realizarea serviciilor / Grafic </w:t>
            </w:r>
            <w:proofErr w:type="spellStart"/>
            <w:r w:rsidRPr="00E8690E">
              <w:rPr>
                <w:rFonts w:cstheme="minorHAnsi"/>
                <w:b/>
                <w:i/>
                <w:sz w:val="24"/>
                <w:szCs w:val="24"/>
                <w:lang w:val="ro-RO"/>
              </w:rPr>
              <w:t>Gantt</w:t>
            </w:r>
            <w:proofErr w:type="spellEnd"/>
          </w:p>
        </w:tc>
      </w:tr>
      <w:tr w:rsidR="003E4FC1" w:rsidRPr="00E8690E" w14:paraId="2FC987EB" w14:textId="77777777" w:rsidTr="007D2A2D">
        <w:tc>
          <w:tcPr>
            <w:tcW w:w="7045" w:type="dxa"/>
            <w:tcBorders>
              <w:top w:val="single" w:sz="4" w:space="0" w:color="auto"/>
              <w:left w:val="single" w:sz="4" w:space="0" w:color="auto"/>
              <w:bottom w:val="single" w:sz="4" w:space="0" w:color="auto"/>
              <w:right w:val="single" w:sz="4" w:space="0" w:color="auto"/>
            </w:tcBorders>
          </w:tcPr>
          <w:p w14:paraId="4BC21D8A" w14:textId="77777777" w:rsidR="003E4FC1" w:rsidRPr="00E8690E" w:rsidRDefault="003E4FC1" w:rsidP="006A0F28">
            <w:pPr>
              <w:pStyle w:val="ListParagraph"/>
              <w:widowControl w:val="0"/>
              <w:numPr>
                <w:ilvl w:val="0"/>
                <w:numId w:val="23"/>
              </w:numPr>
              <w:contextualSpacing w:val="0"/>
              <w:jc w:val="both"/>
              <w:rPr>
                <w:rFonts w:asciiTheme="minorHAnsi" w:hAnsiTheme="minorHAnsi" w:cstheme="minorHAnsi"/>
              </w:rPr>
            </w:pPr>
            <w:bookmarkStart w:id="28" w:name="_Hlk87518676"/>
            <w:r w:rsidRPr="00E8690E">
              <w:rPr>
                <w:rFonts w:asciiTheme="minorHAnsi" w:hAnsiTheme="minorHAnsi" w:cstheme="minorHAnsi"/>
              </w:rPr>
              <w:t>toate activitățile principale sunt incluse în calendarul activităților, sunt detaliate în sub-activități, iar planul de lucru poate fi utilizat așa cum este prezentat pentru monitorizarea progresului în cadrul Contractului;</w:t>
            </w:r>
          </w:p>
          <w:p w14:paraId="70F41192" w14:textId="77777777" w:rsidR="003E4FC1" w:rsidRPr="00E8690E" w:rsidRDefault="003E4FC1" w:rsidP="006A0F28">
            <w:pPr>
              <w:pStyle w:val="ListParagraph"/>
              <w:widowControl w:val="0"/>
              <w:numPr>
                <w:ilvl w:val="0"/>
                <w:numId w:val="23"/>
              </w:numPr>
              <w:contextualSpacing w:val="0"/>
              <w:jc w:val="both"/>
              <w:rPr>
                <w:rFonts w:asciiTheme="minorHAnsi" w:hAnsiTheme="minorHAnsi" w:cstheme="minorHAnsi"/>
              </w:rPr>
            </w:pPr>
            <w:r w:rsidRPr="00E8690E">
              <w:rPr>
                <w:rFonts w:asciiTheme="minorHAnsi" w:hAnsiTheme="minorHAnsi" w:cstheme="minorHAnsi"/>
              </w:rPr>
              <w:t>succesiunea și corelarea logică a activităților în planul de lucru este foarte bine stabilită prin raportare specificul serviciilor ce urmează a fi realizate și  la metodologia propusă;</w:t>
            </w:r>
          </w:p>
          <w:p w14:paraId="5E52F118" w14:textId="77777777" w:rsidR="003E4FC1" w:rsidRPr="00E8690E" w:rsidRDefault="003E4FC1" w:rsidP="006A0F28">
            <w:pPr>
              <w:pStyle w:val="ListParagraph"/>
              <w:widowControl w:val="0"/>
              <w:numPr>
                <w:ilvl w:val="0"/>
                <w:numId w:val="22"/>
              </w:numPr>
              <w:contextualSpacing w:val="0"/>
              <w:jc w:val="both"/>
              <w:rPr>
                <w:rFonts w:asciiTheme="minorHAnsi" w:hAnsiTheme="minorHAnsi" w:cstheme="minorHAnsi"/>
              </w:rPr>
            </w:pPr>
            <w:r w:rsidRPr="00E8690E">
              <w:rPr>
                <w:rFonts w:asciiTheme="minorHAnsi" w:hAnsiTheme="minorHAnsi" w:cstheme="minorHAnsi"/>
              </w:rPr>
              <w:t xml:space="preserve">durata activităților și perioadele de derulare a acestora sunt în totalitate corespunzătoare complexității activităților ținând cont de perioada stabilită în </w:t>
            </w:r>
            <w:r w:rsidRPr="00E8690E">
              <w:rPr>
                <w:rFonts w:asciiTheme="minorHAnsi" w:hAnsiTheme="minorHAnsi" w:cstheme="minorHAnsi"/>
                <w:color w:val="000000" w:themeColor="text1"/>
              </w:rPr>
              <w:t xml:space="preserve"> caietul de sarcini </w:t>
            </w:r>
            <w:r w:rsidRPr="00E8690E">
              <w:rPr>
                <w:rFonts w:asciiTheme="minorHAnsi" w:hAnsiTheme="minorHAnsi" w:cstheme="minorHAnsi"/>
              </w:rPr>
              <w:t xml:space="preserve"> pentru realizarea serviciilor; </w:t>
            </w:r>
          </w:p>
          <w:p w14:paraId="2EF804A7" w14:textId="77777777" w:rsidR="003E4FC1" w:rsidRPr="00E8690E" w:rsidRDefault="003E4FC1" w:rsidP="006A0F28">
            <w:pPr>
              <w:pStyle w:val="ListParagraph"/>
              <w:widowControl w:val="0"/>
              <w:numPr>
                <w:ilvl w:val="0"/>
                <w:numId w:val="23"/>
              </w:numPr>
              <w:contextualSpacing w:val="0"/>
              <w:jc w:val="both"/>
              <w:rPr>
                <w:rFonts w:asciiTheme="minorHAnsi" w:hAnsiTheme="minorHAnsi" w:cstheme="minorHAnsi"/>
              </w:rPr>
            </w:pPr>
            <w:r w:rsidRPr="00E8690E">
              <w:rPr>
                <w:rFonts w:asciiTheme="minorHAnsi" w:hAnsiTheme="minorHAnsi" w:cstheme="minorHAnsi"/>
              </w:rPr>
              <w:lastRenderedPageBreak/>
              <w:t xml:space="preserve">punctele cheie sunt identificate corespunzător, prin raportare la modalitatea efectivă de realizare a activităților, rezultatele și rapoartele solicitate prin </w:t>
            </w:r>
            <w:r w:rsidRPr="00E8690E">
              <w:rPr>
                <w:rFonts w:asciiTheme="minorHAnsi" w:hAnsiTheme="minorHAnsi" w:cstheme="minorHAnsi"/>
                <w:color w:val="000000" w:themeColor="text1"/>
              </w:rPr>
              <w:t>caietul de sarcini</w:t>
            </w:r>
            <w:r w:rsidRPr="00E8690E">
              <w:rPr>
                <w:rFonts w:asciiTheme="minorHAnsi" w:hAnsiTheme="minorHAnsi" w:cstheme="minorHAnsi"/>
              </w:rPr>
              <w:t>;</w:t>
            </w:r>
          </w:p>
          <w:p w14:paraId="7BD759D3" w14:textId="77777777" w:rsidR="003E4FC1" w:rsidRPr="00E8690E" w:rsidRDefault="003E4FC1" w:rsidP="006A0F28">
            <w:pPr>
              <w:pStyle w:val="ListParagraph"/>
              <w:widowControl w:val="0"/>
              <w:numPr>
                <w:ilvl w:val="0"/>
                <w:numId w:val="23"/>
              </w:numPr>
              <w:contextualSpacing w:val="0"/>
              <w:jc w:val="both"/>
              <w:rPr>
                <w:rFonts w:asciiTheme="minorHAnsi" w:hAnsiTheme="minorHAnsi" w:cstheme="minorHAnsi"/>
              </w:rPr>
            </w:pPr>
            <w:r w:rsidRPr="00E8690E">
              <w:rPr>
                <w:rFonts w:asciiTheme="minorHAnsi" w:hAnsiTheme="minorHAnsi" w:cstheme="minorHAnsi"/>
              </w:rPr>
              <w:t xml:space="preserve">există un grad de detaliere  a activităților corespunzător, în concordanță cu punctele cheie și care facilitează înțelegerea planului de lucru propus și utilizarea sa în monitorizarea activității în cadrul Contractului; </w:t>
            </w:r>
          </w:p>
          <w:p w14:paraId="0F9DE7B8" w14:textId="77777777" w:rsidR="003E4FC1" w:rsidRPr="00E8690E" w:rsidRDefault="003E4FC1" w:rsidP="006A0F28">
            <w:pPr>
              <w:pStyle w:val="ListParagraph"/>
              <w:widowControl w:val="0"/>
              <w:numPr>
                <w:ilvl w:val="0"/>
                <w:numId w:val="23"/>
              </w:numPr>
              <w:contextualSpacing w:val="0"/>
              <w:jc w:val="both"/>
              <w:rPr>
                <w:rFonts w:asciiTheme="minorHAnsi" w:hAnsiTheme="minorHAnsi" w:cstheme="minorHAnsi"/>
              </w:rPr>
            </w:pPr>
            <w:r w:rsidRPr="00E8690E">
              <w:rPr>
                <w:rFonts w:asciiTheme="minorHAnsi" w:hAnsiTheme="minorHAnsi" w:cstheme="minorHAnsi"/>
              </w:rPr>
              <w:t xml:space="preserve">planificarea activităților permite flexibilitate pentru situații neprevăzute. </w:t>
            </w:r>
          </w:p>
          <w:bookmarkEnd w:id="28"/>
          <w:p w14:paraId="37CF3F42" w14:textId="77777777" w:rsidR="003E4FC1" w:rsidRPr="00E8690E" w:rsidRDefault="003E4FC1" w:rsidP="006A0F28">
            <w:pPr>
              <w:widowControl w:val="0"/>
              <w:spacing w:after="0" w:line="240" w:lineRule="auto"/>
              <w:ind w:left="360"/>
              <w:jc w:val="both"/>
              <w:rPr>
                <w:rFonts w:cstheme="minorHAnsi"/>
                <w:sz w:val="24"/>
                <w:szCs w:val="24"/>
                <w:lang w:val="ro-RO"/>
              </w:rPr>
            </w:pPr>
          </w:p>
        </w:tc>
        <w:tc>
          <w:tcPr>
            <w:tcW w:w="1365" w:type="dxa"/>
            <w:tcBorders>
              <w:top w:val="single" w:sz="4" w:space="0" w:color="auto"/>
              <w:left w:val="single" w:sz="4" w:space="0" w:color="auto"/>
              <w:bottom w:val="single" w:sz="4" w:space="0" w:color="auto"/>
              <w:right w:val="single" w:sz="4" w:space="0" w:color="auto"/>
            </w:tcBorders>
          </w:tcPr>
          <w:p w14:paraId="24BA9069" w14:textId="77777777" w:rsidR="003E4FC1" w:rsidRPr="00E8690E" w:rsidRDefault="003E4FC1" w:rsidP="006A0F28">
            <w:pPr>
              <w:pStyle w:val="BodyText"/>
              <w:spacing w:after="0" w:line="240" w:lineRule="auto"/>
              <w:jc w:val="both"/>
              <w:rPr>
                <w:rFonts w:cstheme="minorHAnsi"/>
                <w:b/>
                <w:sz w:val="24"/>
                <w:szCs w:val="24"/>
                <w:lang w:val="ro-RO"/>
              </w:rPr>
            </w:pPr>
            <w:r w:rsidRPr="00E8690E">
              <w:rPr>
                <w:rFonts w:cstheme="minorHAnsi"/>
                <w:b/>
                <w:sz w:val="24"/>
                <w:szCs w:val="24"/>
                <w:lang w:val="ro-RO"/>
              </w:rPr>
              <w:lastRenderedPageBreak/>
              <w:t>Foarte bine</w:t>
            </w:r>
          </w:p>
        </w:tc>
        <w:tc>
          <w:tcPr>
            <w:tcW w:w="1094" w:type="dxa"/>
            <w:tcBorders>
              <w:top w:val="single" w:sz="4" w:space="0" w:color="auto"/>
              <w:left w:val="single" w:sz="4" w:space="0" w:color="auto"/>
              <w:bottom w:val="single" w:sz="4" w:space="0" w:color="auto"/>
              <w:right w:val="single" w:sz="4" w:space="0" w:color="auto"/>
            </w:tcBorders>
          </w:tcPr>
          <w:p w14:paraId="2442BFEC" w14:textId="37A1C877" w:rsidR="003E4FC1" w:rsidRPr="00E8690E" w:rsidRDefault="003E4FC1"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 xml:space="preserve"> </w:t>
            </w:r>
            <w:r w:rsidR="00B64FCC" w:rsidRPr="00E8690E">
              <w:rPr>
                <w:rFonts w:cstheme="minorHAnsi"/>
                <w:b/>
                <w:sz w:val="24"/>
                <w:szCs w:val="24"/>
                <w:lang w:val="ro-RO"/>
              </w:rPr>
              <w:t>7</w:t>
            </w:r>
            <w:r w:rsidRPr="00E8690E">
              <w:rPr>
                <w:rFonts w:cstheme="minorHAnsi"/>
                <w:b/>
                <w:sz w:val="24"/>
                <w:szCs w:val="24"/>
                <w:lang w:val="ro-RO"/>
              </w:rPr>
              <w:t xml:space="preserve"> p.</w:t>
            </w:r>
          </w:p>
        </w:tc>
      </w:tr>
      <w:tr w:rsidR="003E4FC1" w:rsidRPr="00E8690E" w14:paraId="6E007F36" w14:textId="77777777" w:rsidTr="007D2A2D">
        <w:tc>
          <w:tcPr>
            <w:tcW w:w="7045" w:type="dxa"/>
            <w:tcBorders>
              <w:top w:val="single" w:sz="4" w:space="0" w:color="auto"/>
              <w:left w:val="single" w:sz="4" w:space="0" w:color="auto"/>
              <w:bottom w:val="single" w:sz="4" w:space="0" w:color="auto"/>
              <w:right w:val="single" w:sz="4" w:space="0" w:color="auto"/>
            </w:tcBorders>
          </w:tcPr>
          <w:p w14:paraId="61700B46" w14:textId="77777777" w:rsidR="003E4FC1" w:rsidRPr="00E8690E" w:rsidRDefault="003E4FC1" w:rsidP="006A0F28">
            <w:pPr>
              <w:pStyle w:val="ListParagraph"/>
              <w:widowControl w:val="0"/>
              <w:numPr>
                <w:ilvl w:val="0"/>
                <w:numId w:val="21"/>
              </w:numPr>
              <w:contextualSpacing w:val="0"/>
              <w:jc w:val="both"/>
              <w:rPr>
                <w:rFonts w:asciiTheme="minorHAnsi" w:hAnsiTheme="minorHAnsi" w:cstheme="minorHAnsi"/>
              </w:rPr>
            </w:pPr>
            <w:r w:rsidRPr="00E8690E">
              <w:rPr>
                <w:rFonts w:asciiTheme="minorHAnsi" w:hAnsiTheme="minorHAnsi" w:cstheme="minorHAnsi"/>
              </w:rPr>
              <w:t xml:space="preserve">toate activitățile principale sunt incluse în calendarul activităților, dar acestea nu sunt detaliate în </w:t>
            </w:r>
            <w:proofErr w:type="spellStart"/>
            <w:r w:rsidRPr="00E8690E">
              <w:rPr>
                <w:rFonts w:asciiTheme="minorHAnsi" w:hAnsiTheme="minorHAnsi" w:cstheme="minorHAnsi"/>
              </w:rPr>
              <w:t>subactivități</w:t>
            </w:r>
            <w:proofErr w:type="spellEnd"/>
            <w:r w:rsidRPr="00E8690E">
              <w:rPr>
                <w:rFonts w:asciiTheme="minorHAnsi" w:hAnsiTheme="minorHAnsi" w:cstheme="minorHAnsi"/>
              </w:rPr>
              <w:t>, planul de lucru neputând fi utilizat așa cum este prezentat pentru monitorizarea progresului în cadrul Contractului;</w:t>
            </w:r>
          </w:p>
          <w:p w14:paraId="226D7285" w14:textId="77777777" w:rsidR="003E4FC1" w:rsidRPr="00E8690E" w:rsidRDefault="003E4FC1" w:rsidP="006A0F28">
            <w:pPr>
              <w:pStyle w:val="ListParagraph"/>
              <w:widowControl w:val="0"/>
              <w:numPr>
                <w:ilvl w:val="0"/>
                <w:numId w:val="21"/>
              </w:numPr>
              <w:contextualSpacing w:val="0"/>
              <w:jc w:val="both"/>
              <w:rPr>
                <w:rFonts w:asciiTheme="minorHAnsi" w:hAnsiTheme="minorHAnsi" w:cstheme="minorHAnsi"/>
              </w:rPr>
            </w:pPr>
            <w:r w:rsidRPr="00E8690E">
              <w:rPr>
                <w:rFonts w:asciiTheme="minorHAnsi" w:hAnsiTheme="minorHAnsi" w:cstheme="minorHAnsi"/>
              </w:rPr>
              <w:t>succesiunea  activităților, în planul de lucru, nu este adecvată specificului serviciilor ce urmează a fi realizate, acestea nefiind corelate;</w:t>
            </w:r>
          </w:p>
          <w:p w14:paraId="5BCF15FB" w14:textId="77777777" w:rsidR="003E4FC1" w:rsidRPr="00E8690E" w:rsidRDefault="003E4FC1" w:rsidP="006A0F28">
            <w:pPr>
              <w:pStyle w:val="ListParagraph"/>
              <w:widowControl w:val="0"/>
              <w:numPr>
                <w:ilvl w:val="0"/>
                <w:numId w:val="21"/>
              </w:numPr>
              <w:contextualSpacing w:val="0"/>
              <w:jc w:val="both"/>
              <w:rPr>
                <w:rFonts w:asciiTheme="minorHAnsi" w:hAnsiTheme="minorHAnsi" w:cstheme="minorHAnsi"/>
              </w:rPr>
            </w:pPr>
            <w:r w:rsidRPr="00E8690E">
              <w:rPr>
                <w:rFonts w:asciiTheme="minorHAnsi" w:hAnsiTheme="minorHAnsi" w:cstheme="minorHAnsi"/>
              </w:rPr>
              <w:t xml:space="preserve">durata activităților și perioadele de derulare a acestora corespund  în mică măsura complexității activităților, ținând cont de perioada stabilită în </w:t>
            </w:r>
            <w:r w:rsidRPr="00E8690E">
              <w:rPr>
                <w:rFonts w:asciiTheme="minorHAnsi" w:hAnsiTheme="minorHAnsi" w:cstheme="minorHAnsi"/>
                <w:color w:val="000000" w:themeColor="text1"/>
              </w:rPr>
              <w:t xml:space="preserve"> caietul de sarcini </w:t>
            </w:r>
            <w:r w:rsidRPr="00E8690E">
              <w:rPr>
                <w:rFonts w:asciiTheme="minorHAnsi" w:hAnsiTheme="minorHAnsi" w:cstheme="minorHAnsi"/>
              </w:rPr>
              <w:t xml:space="preserve">pentru realizare a serviciilor; </w:t>
            </w:r>
          </w:p>
          <w:p w14:paraId="328B2AD5" w14:textId="77777777" w:rsidR="003E4FC1" w:rsidRPr="00E8690E" w:rsidRDefault="003E4FC1" w:rsidP="006A0F28">
            <w:pPr>
              <w:pStyle w:val="ListParagraph"/>
              <w:widowControl w:val="0"/>
              <w:numPr>
                <w:ilvl w:val="0"/>
                <w:numId w:val="21"/>
              </w:numPr>
              <w:contextualSpacing w:val="0"/>
              <w:jc w:val="both"/>
              <w:rPr>
                <w:rFonts w:asciiTheme="minorHAnsi" w:hAnsiTheme="minorHAnsi" w:cstheme="minorHAnsi"/>
              </w:rPr>
            </w:pPr>
            <w:r w:rsidRPr="00E8690E">
              <w:rPr>
                <w:rFonts w:asciiTheme="minorHAnsi" w:hAnsiTheme="minorHAnsi" w:cstheme="minorHAnsi"/>
              </w:rPr>
              <w:t xml:space="preserve">punctele cheie sunt parțial identificate, dar nu sunt relevante prin raportare la modalitatea efectivă de realizare a activităților, rezultatele și rapoartele solicitate prin </w:t>
            </w:r>
            <w:r w:rsidRPr="00E8690E">
              <w:rPr>
                <w:rFonts w:asciiTheme="minorHAnsi" w:hAnsiTheme="minorHAnsi" w:cstheme="minorHAnsi"/>
                <w:color w:val="000000" w:themeColor="text1"/>
              </w:rPr>
              <w:t xml:space="preserve"> caietul de sarcini </w:t>
            </w:r>
            <w:r w:rsidRPr="00E8690E">
              <w:rPr>
                <w:rFonts w:asciiTheme="minorHAnsi" w:hAnsiTheme="minorHAnsi" w:cstheme="minorHAnsi"/>
              </w:rPr>
              <w:t xml:space="preserve">;  </w:t>
            </w:r>
          </w:p>
          <w:p w14:paraId="1FF6EF65" w14:textId="77777777" w:rsidR="003E4FC1" w:rsidRPr="00E8690E" w:rsidRDefault="003E4FC1" w:rsidP="006A0F28">
            <w:pPr>
              <w:pStyle w:val="ListParagraph"/>
              <w:widowControl w:val="0"/>
              <w:numPr>
                <w:ilvl w:val="0"/>
                <w:numId w:val="21"/>
              </w:numPr>
              <w:contextualSpacing w:val="0"/>
              <w:jc w:val="both"/>
              <w:rPr>
                <w:rFonts w:asciiTheme="minorHAnsi" w:hAnsiTheme="minorHAnsi" w:cstheme="minorHAnsi"/>
              </w:rPr>
            </w:pPr>
            <w:r w:rsidRPr="00E8690E">
              <w:rPr>
                <w:rFonts w:asciiTheme="minorHAnsi" w:hAnsiTheme="minorHAnsi" w:cstheme="minorHAnsi"/>
              </w:rPr>
              <w:t>există neconcordanțe între calendarul activităților, punctele cheie, rezultatele activităților și metodologia propusă.</w:t>
            </w:r>
          </w:p>
        </w:tc>
        <w:tc>
          <w:tcPr>
            <w:tcW w:w="1365" w:type="dxa"/>
            <w:tcBorders>
              <w:top w:val="single" w:sz="4" w:space="0" w:color="auto"/>
              <w:left w:val="single" w:sz="4" w:space="0" w:color="auto"/>
              <w:bottom w:val="single" w:sz="4" w:space="0" w:color="auto"/>
              <w:right w:val="single" w:sz="4" w:space="0" w:color="auto"/>
            </w:tcBorders>
          </w:tcPr>
          <w:p w14:paraId="5F4AAA24" w14:textId="77777777" w:rsidR="003E4FC1" w:rsidRPr="00E8690E" w:rsidRDefault="003E4FC1"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Bine</w:t>
            </w:r>
          </w:p>
        </w:tc>
        <w:tc>
          <w:tcPr>
            <w:tcW w:w="1094" w:type="dxa"/>
            <w:tcBorders>
              <w:top w:val="single" w:sz="4" w:space="0" w:color="auto"/>
              <w:left w:val="single" w:sz="4" w:space="0" w:color="auto"/>
              <w:bottom w:val="single" w:sz="4" w:space="0" w:color="auto"/>
              <w:right w:val="single" w:sz="4" w:space="0" w:color="auto"/>
            </w:tcBorders>
          </w:tcPr>
          <w:p w14:paraId="4E6E069C" w14:textId="25B258C8" w:rsidR="003E4FC1" w:rsidRPr="00E8690E" w:rsidRDefault="004F4934"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5</w:t>
            </w:r>
            <w:r w:rsidR="003E4FC1" w:rsidRPr="00E8690E">
              <w:rPr>
                <w:rFonts w:cstheme="minorHAnsi"/>
                <w:b/>
                <w:sz w:val="24"/>
                <w:szCs w:val="24"/>
                <w:lang w:val="ro-RO"/>
              </w:rPr>
              <w:t xml:space="preserve"> p.</w:t>
            </w:r>
          </w:p>
        </w:tc>
      </w:tr>
      <w:tr w:rsidR="003E4FC1" w:rsidRPr="00E8690E" w14:paraId="751D395E" w14:textId="77777777" w:rsidTr="007D2A2D">
        <w:tc>
          <w:tcPr>
            <w:tcW w:w="7045" w:type="dxa"/>
            <w:tcBorders>
              <w:top w:val="single" w:sz="4" w:space="0" w:color="auto"/>
              <w:left w:val="single" w:sz="4" w:space="0" w:color="auto"/>
              <w:bottom w:val="single" w:sz="4" w:space="0" w:color="auto"/>
              <w:right w:val="single" w:sz="4" w:space="0" w:color="auto"/>
            </w:tcBorders>
          </w:tcPr>
          <w:p w14:paraId="241D3414" w14:textId="77777777" w:rsidR="003E4FC1" w:rsidRPr="00E8690E" w:rsidRDefault="003E4FC1" w:rsidP="006A0F28">
            <w:pPr>
              <w:pStyle w:val="ListParagraph"/>
              <w:widowControl w:val="0"/>
              <w:numPr>
                <w:ilvl w:val="0"/>
                <w:numId w:val="21"/>
              </w:numPr>
              <w:contextualSpacing w:val="0"/>
              <w:jc w:val="both"/>
              <w:rPr>
                <w:rFonts w:asciiTheme="minorHAnsi" w:hAnsiTheme="minorHAnsi" w:cstheme="minorHAnsi"/>
              </w:rPr>
            </w:pPr>
            <w:r w:rsidRPr="00E8690E">
              <w:rPr>
                <w:rFonts w:asciiTheme="minorHAnsi" w:hAnsiTheme="minorHAnsi" w:cstheme="minorHAnsi"/>
              </w:rPr>
              <w:t xml:space="preserve">toate activitățile principale sunt incluse în calendarul activităților, dar acestea nu sunt detaliate în </w:t>
            </w:r>
            <w:proofErr w:type="spellStart"/>
            <w:r w:rsidRPr="00E8690E">
              <w:rPr>
                <w:rFonts w:asciiTheme="minorHAnsi" w:hAnsiTheme="minorHAnsi" w:cstheme="minorHAnsi"/>
              </w:rPr>
              <w:t>subactivități</w:t>
            </w:r>
            <w:proofErr w:type="spellEnd"/>
            <w:r w:rsidRPr="00E8690E">
              <w:rPr>
                <w:rFonts w:asciiTheme="minorHAnsi" w:hAnsiTheme="minorHAnsi" w:cstheme="minorHAnsi"/>
              </w:rPr>
              <w:t>, planul de lucru neputând fi utilizat așa cum este prezentat pentru monitorizarea progresului în cadrul Contractului;</w:t>
            </w:r>
          </w:p>
          <w:p w14:paraId="0F63A7AE" w14:textId="77777777" w:rsidR="003E4FC1" w:rsidRPr="00E8690E" w:rsidRDefault="003E4FC1" w:rsidP="006A0F28">
            <w:pPr>
              <w:pStyle w:val="ListParagraph"/>
              <w:widowControl w:val="0"/>
              <w:numPr>
                <w:ilvl w:val="0"/>
                <w:numId w:val="21"/>
              </w:numPr>
              <w:contextualSpacing w:val="0"/>
              <w:jc w:val="both"/>
              <w:rPr>
                <w:rFonts w:asciiTheme="minorHAnsi" w:hAnsiTheme="minorHAnsi" w:cstheme="minorHAnsi"/>
              </w:rPr>
            </w:pPr>
            <w:r w:rsidRPr="00E8690E">
              <w:rPr>
                <w:rFonts w:asciiTheme="minorHAnsi" w:hAnsiTheme="minorHAnsi" w:cstheme="minorHAnsi"/>
              </w:rPr>
              <w:t>succesiunea  activităților, în planul de lucru, nu este adecvată specificului serviciilor ce urmează a fi realizate, acestea nefiind corelate;</w:t>
            </w:r>
          </w:p>
          <w:p w14:paraId="7D246B77" w14:textId="77777777" w:rsidR="003E4FC1" w:rsidRPr="00E8690E" w:rsidRDefault="003E4FC1" w:rsidP="006A0F28">
            <w:pPr>
              <w:pStyle w:val="ListParagraph"/>
              <w:widowControl w:val="0"/>
              <w:numPr>
                <w:ilvl w:val="0"/>
                <w:numId w:val="21"/>
              </w:numPr>
              <w:contextualSpacing w:val="0"/>
              <w:jc w:val="both"/>
              <w:rPr>
                <w:rFonts w:asciiTheme="minorHAnsi" w:hAnsiTheme="minorHAnsi" w:cstheme="minorHAnsi"/>
              </w:rPr>
            </w:pPr>
            <w:r w:rsidRPr="00E8690E">
              <w:rPr>
                <w:rFonts w:asciiTheme="minorHAnsi" w:hAnsiTheme="minorHAnsi" w:cstheme="minorHAnsi"/>
              </w:rPr>
              <w:t xml:space="preserve">durata activităților și perioadele de derulare a acestora corespund în mică măsura complexității activităților, ținând cont de perioada stabilită în </w:t>
            </w:r>
            <w:r w:rsidRPr="00E8690E">
              <w:rPr>
                <w:rFonts w:asciiTheme="minorHAnsi" w:hAnsiTheme="minorHAnsi" w:cstheme="minorHAnsi"/>
                <w:color w:val="000000" w:themeColor="text1"/>
              </w:rPr>
              <w:t xml:space="preserve"> caietul de sarcini </w:t>
            </w:r>
            <w:r w:rsidRPr="00E8690E">
              <w:rPr>
                <w:rFonts w:asciiTheme="minorHAnsi" w:hAnsiTheme="minorHAnsi" w:cstheme="minorHAnsi"/>
              </w:rPr>
              <w:t xml:space="preserve">pentru realizare a serviciilor; </w:t>
            </w:r>
          </w:p>
          <w:p w14:paraId="793BA957" w14:textId="77777777" w:rsidR="003E4FC1" w:rsidRPr="00E8690E" w:rsidRDefault="003E4FC1" w:rsidP="006A0F28">
            <w:pPr>
              <w:pStyle w:val="ListParagraph"/>
              <w:widowControl w:val="0"/>
              <w:numPr>
                <w:ilvl w:val="0"/>
                <w:numId w:val="21"/>
              </w:numPr>
              <w:contextualSpacing w:val="0"/>
              <w:jc w:val="both"/>
              <w:rPr>
                <w:rFonts w:asciiTheme="minorHAnsi" w:hAnsiTheme="minorHAnsi" w:cstheme="minorHAnsi"/>
              </w:rPr>
            </w:pPr>
            <w:r w:rsidRPr="00E8690E">
              <w:rPr>
                <w:rFonts w:asciiTheme="minorHAnsi" w:hAnsiTheme="minorHAnsi" w:cstheme="minorHAnsi"/>
              </w:rPr>
              <w:t xml:space="preserve">punctele cheie sunt parțial identificate, dar nu sunt relevante prin raportare la modalitatea efectivă de realizare a activităților, rezultatele și rapoartele solicitate prin </w:t>
            </w:r>
            <w:r w:rsidRPr="00E8690E">
              <w:rPr>
                <w:rFonts w:asciiTheme="minorHAnsi" w:hAnsiTheme="minorHAnsi" w:cstheme="minorHAnsi"/>
                <w:color w:val="000000" w:themeColor="text1"/>
              </w:rPr>
              <w:t xml:space="preserve"> caietul de sarcini</w:t>
            </w:r>
            <w:r w:rsidRPr="00E8690E">
              <w:rPr>
                <w:rFonts w:asciiTheme="minorHAnsi" w:hAnsiTheme="minorHAnsi" w:cstheme="minorHAnsi"/>
              </w:rPr>
              <w:t xml:space="preserve">;  </w:t>
            </w:r>
          </w:p>
          <w:p w14:paraId="2309D328" w14:textId="2584C71B" w:rsidR="003E4FC1" w:rsidRPr="00E8690E" w:rsidRDefault="003E4FC1" w:rsidP="006A0F28">
            <w:pPr>
              <w:pStyle w:val="ListParagraph"/>
              <w:widowControl w:val="0"/>
              <w:numPr>
                <w:ilvl w:val="0"/>
                <w:numId w:val="21"/>
              </w:numPr>
              <w:contextualSpacing w:val="0"/>
              <w:jc w:val="both"/>
              <w:rPr>
                <w:rFonts w:asciiTheme="minorHAnsi" w:hAnsiTheme="minorHAnsi" w:cstheme="minorHAnsi"/>
              </w:rPr>
            </w:pPr>
            <w:r w:rsidRPr="00E8690E">
              <w:rPr>
                <w:rFonts w:asciiTheme="minorHAnsi" w:hAnsiTheme="minorHAnsi" w:cstheme="minorHAnsi"/>
              </w:rPr>
              <w:t>există neconcordanțe între calendarul activităților, punctele cheie, rezultatele activităților și metodologia propusă.</w:t>
            </w:r>
          </w:p>
        </w:tc>
        <w:tc>
          <w:tcPr>
            <w:tcW w:w="1365" w:type="dxa"/>
            <w:tcBorders>
              <w:top w:val="single" w:sz="4" w:space="0" w:color="auto"/>
              <w:left w:val="single" w:sz="4" w:space="0" w:color="auto"/>
              <w:bottom w:val="single" w:sz="4" w:space="0" w:color="auto"/>
              <w:right w:val="single" w:sz="4" w:space="0" w:color="auto"/>
            </w:tcBorders>
          </w:tcPr>
          <w:p w14:paraId="4AF66585" w14:textId="77777777" w:rsidR="003E4FC1" w:rsidRPr="00E8690E" w:rsidRDefault="003E4FC1"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Acceptabil</w:t>
            </w:r>
          </w:p>
        </w:tc>
        <w:tc>
          <w:tcPr>
            <w:tcW w:w="1094" w:type="dxa"/>
            <w:tcBorders>
              <w:top w:val="single" w:sz="4" w:space="0" w:color="auto"/>
              <w:left w:val="single" w:sz="4" w:space="0" w:color="auto"/>
              <w:bottom w:val="single" w:sz="4" w:space="0" w:color="auto"/>
              <w:right w:val="single" w:sz="4" w:space="0" w:color="auto"/>
            </w:tcBorders>
          </w:tcPr>
          <w:p w14:paraId="69A1894D" w14:textId="3C640F27" w:rsidR="003E4FC1" w:rsidRPr="00E8690E" w:rsidRDefault="003E4FC1" w:rsidP="006A0F28">
            <w:pPr>
              <w:pStyle w:val="BodyText"/>
              <w:spacing w:after="0" w:line="240" w:lineRule="auto"/>
              <w:jc w:val="both"/>
              <w:rPr>
                <w:rFonts w:cstheme="minorHAnsi"/>
                <w:b/>
                <w:sz w:val="24"/>
                <w:szCs w:val="24"/>
                <w:lang w:val="ro-RO"/>
              </w:rPr>
            </w:pPr>
            <w:r w:rsidRPr="00E8690E">
              <w:rPr>
                <w:rFonts w:cstheme="minorHAnsi"/>
                <w:b/>
                <w:sz w:val="24"/>
                <w:szCs w:val="24"/>
                <w:lang w:val="ro-RO"/>
              </w:rPr>
              <w:t xml:space="preserve"> </w:t>
            </w:r>
            <w:r w:rsidR="004F4934" w:rsidRPr="00E8690E">
              <w:rPr>
                <w:rFonts w:cstheme="minorHAnsi"/>
                <w:b/>
                <w:sz w:val="24"/>
                <w:szCs w:val="24"/>
                <w:lang w:val="ro-RO"/>
              </w:rPr>
              <w:t xml:space="preserve">3 </w:t>
            </w:r>
            <w:r w:rsidRPr="00E8690E">
              <w:rPr>
                <w:rFonts w:cstheme="minorHAnsi"/>
                <w:b/>
                <w:sz w:val="24"/>
                <w:szCs w:val="24"/>
                <w:lang w:val="ro-RO"/>
              </w:rPr>
              <w:t>p.</w:t>
            </w:r>
          </w:p>
        </w:tc>
      </w:tr>
    </w:tbl>
    <w:p w14:paraId="21B186D2" w14:textId="77777777" w:rsidR="003E4FC1" w:rsidRPr="00E8690E" w:rsidRDefault="003E4FC1" w:rsidP="006A0F28">
      <w:pPr>
        <w:spacing w:before="120" w:after="0" w:line="240" w:lineRule="auto"/>
        <w:jc w:val="both"/>
        <w:rPr>
          <w:rFonts w:eastAsia="Calibri" w:cstheme="minorHAnsi"/>
          <w:bCs/>
          <w:sz w:val="24"/>
          <w:szCs w:val="24"/>
          <w:lang w:val="ro-RO"/>
        </w:rPr>
      </w:pPr>
    </w:p>
    <w:p w14:paraId="2C563CD3" w14:textId="6FAA47B2" w:rsidR="00E20C99" w:rsidRPr="00E8690E" w:rsidRDefault="00E20C99" w:rsidP="006A0F28">
      <w:pPr>
        <w:tabs>
          <w:tab w:val="left" w:pos="284"/>
        </w:tabs>
        <w:spacing w:before="120"/>
        <w:jc w:val="both"/>
        <w:rPr>
          <w:rFonts w:cstheme="minorHAnsi"/>
          <w:bCs/>
          <w:noProof/>
          <w:sz w:val="24"/>
          <w:szCs w:val="24"/>
          <w:lang w:val="ro-RO" w:eastAsia="ro-RO"/>
        </w:rPr>
      </w:pPr>
      <w:r w:rsidRPr="00E8690E">
        <w:rPr>
          <w:rFonts w:cstheme="minorHAnsi"/>
          <w:bCs/>
          <w:noProof/>
          <w:sz w:val="24"/>
          <w:szCs w:val="24"/>
          <w:lang w:val="ro-RO" w:eastAsia="ro-RO"/>
        </w:rPr>
        <w:t>Pentru ofertele care nu corespund cu niciuna din variantele propuse pentru acordarea punctajului, se vor acorda zero puncte.</w:t>
      </w:r>
    </w:p>
    <w:bookmarkEnd w:id="26"/>
    <w:p w14:paraId="728D58D8" w14:textId="77777777" w:rsidR="006A0F28" w:rsidRPr="00E8690E" w:rsidRDefault="006A0F28" w:rsidP="006A0F28">
      <w:pPr>
        <w:tabs>
          <w:tab w:val="left" w:pos="284"/>
        </w:tabs>
        <w:spacing w:before="120"/>
        <w:jc w:val="both"/>
        <w:rPr>
          <w:rFonts w:cstheme="minorHAnsi"/>
          <w:bCs/>
          <w:noProof/>
          <w:sz w:val="24"/>
          <w:szCs w:val="24"/>
          <w:lang w:val="ro-RO" w:eastAsia="ro-RO"/>
        </w:rPr>
      </w:pPr>
    </w:p>
    <w:p w14:paraId="036831D7" w14:textId="77777777" w:rsidR="00E20C99" w:rsidRPr="00E8690E" w:rsidRDefault="00E20C99" w:rsidP="006A0F28">
      <w:pPr>
        <w:pStyle w:val="ListParagraph"/>
        <w:numPr>
          <w:ilvl w:val="0"/>
          <w:numId w:val="1"/>
        </w:numPr>
        <w:tabs>
          <w:tab w:val="left" w:pos="284"/>
        </w:tabs>
        <w:spacing w:before="120"/>
        <w:contextualSpacing w:val="0"/>
        <w:jc w:val="both"/>
        <w:rPr>
          <w:rFonts w:asciiTheme="minorHAnsi" w:hAnsiTheme="minorHAnsi" w:cstheme="minorHAnsi"/>
        </w:rPr>
      </w:pPr>
      <w:r w:rsidRPr="00E8690E">
        <w:rPr>
          <w:rFonts w:asciiTheme="minorHAnsi" w:eastAsia="Calibri" w:hAnsiTheme="minorHAnsi" w:cstheme="minorHAnsi"/>
          <w:b/>
        </w:rPr>
        <w:t xml:space="preserve">GARANȚIA DE BUNĂ EXECUȚIE </w:t>
      </w:r>
    </w:p>
    <w:p w14:paraId="4F4CA7A6" w14:textId="77777777" w:rsidR="00E20C99" w:rsidRPr="00E8690E" w:rsidRDefault="00E20C99" w:rsidP="006A0F28">
      <w:pPr>
        <w:tabs>
          <w:tab w:val="left" w:pos="284"/>
        </w:tabs>
        <w:spacing w:before="120"/>
        <w:jc w:val="both"/>
        <w:rPr>
          <w:rFonts w:cstheme="minorHAnsi"/>
          <w:sz w:val="24"/>
          <w:szCs w:val="24"/>
          <w:lang w:val="ro-RO"/>
        </w:rPr>
      </w:pPr>
      <w:r w:rsidRPr="00E8690E">
        <w:rPr>
          <w:rFonts w:cstheme="minorHAnsi"/>
          <w:sz w:val="24"/>
          <w:szCs w:val="24"/>
          <w:lang w:val="ro-RO"/>
        </w:rPr>
        <w:t xml:space="preserve">Garanția de bună execuție este în cuantum de 10 % din valoarea fără TVA, a contractului de prestări servicii. Restituirea garanției de bună execuție se realizează potrivit prevederilor art. 154^2 din Legea 98/2016, cu modificările și completările ulterioare. </w:t>
      </w:r>
    </w:p>
    <w:p w14:paraId="4AC85B07" w14:textId="19A47194" w:rsidR="00E20C99" w:rsidRPr="00E8690E" w:rsidRDefault="00E20C99" w:rsidP="006A0F28">
      <w:pPr>
        <w:pStyle w:val="BodyText3"/>
        <w:spacing w:after="0" w:line="240" w:lineRule="auto"/>
        <w:ind w:right="68"/>
        <w:jc w:val="both"/>
        <w:rPr>
          <w:rFonts w:cstheme="minorHAnsi"/>
          <w:sz w:val="24"/>
          <w:szCs w:val="24"/>
          <w:lang w:val="ro-RO"/>
        </w:rPr>
      </w:pPr>
      <w:r w:rsidRPr="00E8690E">
        <w:rPr>
          <w:rFonts w:cstheme="minorHAnsi"/>
          <w:sz w:val="24"/>
          <w:szCs w:val="24"/>
          <w:lang w:val="ro-RO"/>
        </w:rPr>
        <w:t xml:space="preserve">Modul de constituire a garanției de bună execuție a contractului, conform prevederilor art. 154 alin. (4)  lit. a), b) pct.(i) și (iii) </w:t>
      </w:r>
      <w:bookmarkStart w:id="29" w:name="_GoBack"/>
      <w:bookmarkEnd w:id="29"/>
      <w:r w:rsidRPr="00E8690E">
        <w:rPr>
          <w:rFonts w:cstheme="minorHAnsi"/>
          <w:sz w:val="24"/>
          <w:szCs w:val="24"/>
          <w:lang w:val="ro-RO"/>
        </w:rPr>
        <w:t>din Legea nr. 98/2016 privind achizițiile publice, cu modificările și completările ulterioare.</w:t>
      </w:r>
    </w:p>
    <w:p w14:paraId="0358FF94" w14:textId="77777777" w:rsidR="00E20C99" w:rsidRPr="00E8690E" w:rsidRDefault="00E20C99" w:rsidP="006A0F28">
      <w:pPr>
        <w:pStyle w:val="BodyText3"/>
        <w:spacing w:after="0" w:line="240" w:lineRule="auto"/>
        <w:ind w:right="68"/>
        <w:jc w:val="both"/>
        <w:rPr>
          <w:rFonts w:cstheme="minorHAnsi"/>
          <w:sz w:val="24"/>
          <w:szCs w:val="24"/>
          <w:lang w:val="ro-RO"/>
        </w:rPr>
      </w:pPr>
      <w:r w:rsidRPr="00E8690E">
        <w:rPr>
          <w:rFonts w:cstheme="minorHAnsi"/>
          <w:sz w:val="24"/>
          <w:szCs w:val="24"/>
          <w:lang w:val="ro-RO"/>
        </w:rPr>
        <w:t xml:space="preserve">  Garanția de bună execuție trebuie să fie irevocabilă, necondiționată </w:t>
      </w:r>
      <w:proofErr w:type="spellStart"/>
      <w:r w:rsidRPr="00E8690E">
        <w:rPr>
          <w:rFonts w:cstheme="minorHAnsi"/>
          <w:sz w:val="24"/>
          <w:szCs w:val="24"/>
          <w:lang w:val="ro-RO"/>
        </w:rPr>
        <w:t>şi</w:t>
      </w:r>
      <w:proofErr w:type="spellEnd"/>
      <w:r w:rsidRPr="00E8690E">
        <w:rPr>
          <w:rFonts w:cstheme="minorHAnsi"/>
          <w:sz w:val="24"/>
          <w:szCs w:val="24"/>
          <w:lang w:val="ro-RO"/>
        </w:rPr>
        <w:t xml:space="preserve"> se constituie prin:</w:t>
      </w:r>
    </w:p>
    <w:p w14:paraId="085170B0" w14:textId="77777777" w:rsidR="00E20C99" w:rsidRPr="00E8690E" w:rsidRDefault="00E20C99" w:rsidP="006A0F28">
      <w:pPr>
        <w:pStyle w:val="BodyText3"/>
        <w:spacing w:after="0" w:line="240" w:lineRule="auto"/>
        <w:ind w:right="68"/>
        <w:jc w:val="both"/>
        <w:rPr>
          <w:rFonts w:cstheme="minorHAnsi"/>
          <w:sz w:val="24"/>
          <w:szCs w:val="24"/>
          <w:lang w:val="ro-RO"/>
        </w:rPr>
      </w:pPr>
      <w:r w:rsidRPr="00E8690E">
        <w:rPr>
          <w:rFonts w:cstheme="minorHAnsi"/>
          <w:sz w:val="24"/>
          <w:szCs w:val="24"/>
          <w:lang w:val="ro-RO"/>
        </w:rPr>
        <w:t>  a) virament bancar;</w:t>
      </w:r>
    </w:p>
    <w:p w14:paraId="375CD1F3" w14:textId="77777777" w:rsidR="00E20C99" w:rsidRPr="00E8690E" w:rsidRDefault="00E20C99" w:rsidP="006A0F28">
      <w:pPr>
        <w:pStyle w:val="BodyText3"/>
        <w:spacing w:after="0" w:line="240" w:lineRule="auto"/>
        <w:ind w:right="68"/>
        <w:jc w:val="both"/>
        <w:rPr>
          <w:rFonts w:cstheme="minorHAnsi"/>
          <w:sz w:val="24"/>
          <w:szCs w:val="24"/>
          <w:lang w:val="ro-RO"/>
        </w:rPr>
      </w:pPr>
      <w:r w:rsidRPr="00E8690E">
        <w:rPr>
          <w:rFonts w:cstheme="minorHAnsi"/>
          <w:sz w:val="24"/>
          <w:szCs w:val="24"/>
          <w:lang w:val="ro-RO"/>
        </w:rPr>
        <w:t>  b) instrumente de garantare emise în condițiile legii astfel:</w:t>
      </w:r>
    </w:p>
    <w:p w14:paraId="7EEF3216" w14:textId="77777777" w:rsidR="00E20C99" w:rsidRPr="00E8690E" w:rsidRDefault="00E20C99" w:rsidP="006A0F28">
      <w:pPr>
        <w:pStyle w:val="BodyText3"/>
        <w:spacing w:after="0" w:line="240" w:lineRule="auto"/>
        <w:ind w:right="68"/>
        <w:jc w:val="both"/>
        <w:rPr>
          <w:rFonts w:cstheme="minorHAnsi"/>
          <w:sz w:val="24"/>
          <w:szCs w:val="24"/>
          <w:lang w:val="ro-RO"/>
        </w:rPr>
      </w:pPr>
      <w:r w:rsidRPr="00E8690E">
        <w:rPr>
          <w:rFonts w:cstheme="minorHAnsi"/>
          <w:sz w:val="24"/>
          <w:szCs w:val="24"/>
          <w:lang w:val="ro-RO"/>
        </w:rPr>
        <w:t>  (i) scrisori de garanție emise de instituții de credit bancare din România sau din alt stat;</w:t>
      </w:r>
    </w:p>
    <w:p w14:paraId="39617BE4" w14:textId="77777777" w:rsidR="00E20C99" w:rsidRPr="00E8690E" w:rsidRDefault="00E20C99" w:rsidP="006A0F28">
      <w:pPr>
        <w:pStyle w:val="BodyText3"/>
        <w:spacing w:after="0" w:line="240" w:lineRule="auto"/>
        <w:ind w:right="68"/>
        <w:jc w:val="both"/>
        <w:rPr>
          <w:rFonts w:cstheme="minorHAnsi"/>
          <w:sz w:val="24"/>
          <w:szCs w:val="24"/>
          <w:lang w:val="ro-RO"/>
        </w:rPr>
      </w:pPr>
      <w:r w:rsidRPr="00E8690E">
        <w:rPr>
          <w:rFonts w:cstheme="minorHAnsi"/>
          <w:sz w:val="24"/>
          <w:szCs w:val="24"/>
          <w:lang w:val="ro-RO"/>
        </w:rPr>
        <w:t>  (iii) asigurări de garanții emise:</w:t>
      </w:r>
    </w:p>
    <w:p w14:paraId="6BDAA414" w14:textId="77777777" w:rsidR="00E20C99" w:rsidRPr="00E8690E" w:rsidRDefault="00E20C99" w:rsidP="006A0F28">
      <w:pPr>
        <w:pStyle w:val="BodyText3"/>
        <w:spacing w:after="0" w:line="240" w:lineRule="auto"/>
        <w:ind w:right="68"/>
        <w:jc w:val="both"/>
        <w:rPr>
          <w:rFonts w:cstheme="minorHAnsi"/>
          <w:sz w:val="24"/>
          <w:szCs w:val="24"/>
          <w:lang w:val="ro-RO"/>
        </w:rPr>
      </w:pPr>
      <w:r w:rsidRPr="00E8690E">
        <w:rPr>
          <w:rFonts w:cstheme="minorHAnsi"/>
          <w:sz w:val="24"/>
          <w:szCs w:val="24"/>
          <w:lang w:val="ro-RO"/>
        </w:rPr>
        <w:t xml:space="preserve">  - fie de societăți de asigurare care dețin autorizații de funcționare emise în România sau într-un alt stat membru al Uniunii Europene </w:t>
      </w:r>
      <w:proofErr w:type="spellStart"/>
      <w:r w:rsidRPr="00E8690E">
        <w:rPr>
          <w:rFonts w:cstheme="minorHAnsi"/>
          <w:sz w:val="24"/>
          <w:szCs w:val="24"/>
          <w:lang w:val="ro-RO"/>
        </w:rPr>
        <w:t>şi</w:t>
      </w:r>
      <w:proofErr w:type="spellEnd"/>
      <w:r w:rsidRPr="00E8690E">
        <w:rPr>
          <w:rFonts w:cstheme="minorHAnsi"/>
          <w:sz w:val="24"/>
          <w:szCs w:val="24"/>
          <w:lang w:val="ro-RO"/>
        </w:rPr>
        <w:t>/sau care sunt înscrise în registrele publicate pe site-ul Autorității de Supraveghere Financiară, după caz;</w:t>
      </w:r>
    </w:p>
    <w:p w14:paraId="3DD593B1" w14:textId="77777777" w:rsidR="00E20C99" w:rsidRPr="00E8690E" w:rsidRDefault="00E20C99" w:rsidP="006A0F28">
      <w:pPr>
        <w:pStyle w:val="BodyText3"/>
        <w:spacing w:after="0" w:line="240" w:lineRule="auto"/>
        <w:ind w:right="68"/>
        <w:jc w:val="both"/>
        <w:rPr>
          <w:rFonts w:eastAsia="Calibri" w:cstheme="minorHAnsi"/>
          <w:sz w:val="24"/>
          <w:szCs w:val="24"/>
          <w:lang w:val="ro-RO"/>
        </w:rPr>
      </w:pPr>
      <w:r w:rsidRPr="00E8690E">
        <w:rPr>
          <w:rFonts w:cstheme="minorHAnsi"/>
          <w:sz w:val="24"/>
          <w:szCs w:val="24"/>
          <w:lang w:val="ro-RO"/>
        </w:rPr>
        <w:t xml:space="preserve">  – fie de societăți de asigurare din state terțe prin sucursale autorizate în România de către Autoritatea de Supraveghere Financiară; </w:t>
      </w:r>
      <w:r w:rsidRPr="00E8690E">
        <w:rPr>
          <w:rFonts w:eastAsia="Calibri" w:cstheme="minorHAnsi"/>
          <w:sz w:val="24"/>
          <w:szCs w:val="24"/>
          <w:lang w:val="ro-RO"/>
        </w:rPr>
        <w:t>Perioada de valabilitate a garanției de bună execuție va fi egală cu durata contractului, la care se adaugă 30 de zile.</w:t>
      </w:r>
    </w:p>
    <w:p w14:paraId="458FD407" w14:textId="77777777" w:rsidR="00E20C99" w:rsidRPr="00E8690E" w:rsidRDefault="00E20C99" w:rsidP="006A0F28">
      <w:pPr>
        <w:ind w:right="68"/>
        <w:jc w:val="both"/>
        <w:rPr>
          <w:rFonts w:eastAsia="Calibri" w:cstheme="minorHAnsi"/>
          <w:sz w:val="24"/>
          <w:szCs w:val="24"/>
          <w:lang w:val="ro-RO"/>
        </w:rPr>
      </w:pPr>
      <w:r w:rsidRPr="00E8690E">
        <w:rPr>
          <w:rFonts w:eastAsia="Calibri" w:cstheme="minorHAnsi"/>
          <w:sz w:val="24"/>
          <w:szCs w:val="24"/>
          <w:lang w:val="ro-RO"/>
        </w:rPr>
        <w:t>Garanția de bună execuție se constituie în termen de 5 zile lucrătoare de la data semnării contractului de achiziție publică. Acest termen poate fi prelungit la solicitarea justificată a contractantului, fără a depăși 15 zile de la data semnării contractului de achiziție publică.</w:t>
      </w:r>
    </w:p>
    <w:p w14:paraId="328DF9FC" w14:textId="77777777" w:rsidR="003E4FC1" w:rsidRPr="00E8690E" w:rsidRDefault="003E4FC1" w:rsidP="006A0F28">
      <w:pPr>
        <w:spacing w:after="0" w:line="240" w:lineRule="auto"/>
        <w:jc w:val="both"/>
        <w:rPr>
          <w:rFonts w:cstheme="minorHAnsi"/>
          <w:bCs/>
          <w:sz w:val="24"/>
          <w:szCs w:val="24"/>
          <w:lang w:val="ro-RO"/>
        </w:rPr>
      </w:pPr>
    </w:p>
    <w:p w14:paraId="0BBC0E45" w14:textId="77777777" w:rsidR="003E4FC1" w:rsidRPr="00E8690E" w:rsidRDefault="003E4FC1" w:rsidP="006A0F28">
      <w:pPr>
        <w:spacing w:after="0" w:line="240" w:lineRule="auto"/>
        <w:ind w:right="-2"/>
        <w:jc w:val="both"/>
        <w:rPr>
          <w:rFonts w:cstheme="minorHAnsi"/>
          <w:sz w:val="24"/>
          <w:szCs w:val="24"/>
          <w:lang w:val="ro-RO"/>
        </w:rPr>
      </w:pPr>
    </w:p>
    <w:p w14:paraId="487C18C0" w14:textId="77777777" w:rsidR="003E4FC1" w:rsidRPr="00E8690E" w:rsidRDefault="003E4FC1" w:rsidP="006A0F28">
      <w:pPr>
        <w:spacing w:after="0" w:line="240" w:lineRule="auto"/>
        <w:ind w:right="-2"/>
        <w:jc w:val="both"/>
        <w:rPr>
          <w:rFonts w:cstheme="minorHAnsi"/>
          <w:sz w:val="24"/>
          <w:szCs w:val="24"/>
          <w:lang w:val="ro-RO"/>
        </w:rPr>
      </w:pPr>
      <w:r w:rsidRPr="00E8690E">
        <w:rPr>
          <w:rFonts w:cstheme="minorHAnsi"/>
          <w:sz w:val="24"/>
          <w:szCs w:val="24"/>
          <w:lang w:val="ro-RO"/>
        </w:rPr>
        <w:t xml:space="preserve">Avizat: </w:t>
      </w:r>
      <w:r w:rsidRPr="00E8690E">
        <w:rPr>
          <w:rFonts w:cstheme="minorHAnsi"/>
          <w:sz w:val="24"/>
          <w:szCs w:val="24"/>
          <w:lang w:val="ro-RO"/>
        </w:rPr>
        <w:tab/>
      </w:r>
      <w:r w:rsidRPr="00E8690E">
        <w:rPr>
          <w:rFonts w:cstheme="minorHAnsi"/>
          <w:sz w:val="24"/>
          <w:szCs w:val="24"/>
          <w:lang w:val="ro-RO"/>
        </w:rPr>
        <w:tab/>
        <w:t xml:space="preserve">Maria Magdalena VOINEA, șef serviciu, SANPE </w:t>
      </w:r>
    </w:p>
    <w:p w14:paraId="5BCE539E" w14:textId="228E51BA" w:rsidR="003E4FC1" w:rsidRPr="00E8690E" w:rsidRDefault="003E4FC1" w:rsidP="006A0F28">
      <w:pPr>
        <w:spacing w:after="0" w:line="240" w:lineRule="auto"/>
        <w:ind w:right="-2"/>
        <w:jc w:val="both"/>
        <w:rPr>
          <w:rFonts w:cstheme="minorHAnsi"/>
          <w:sz w:val="24"/>
          <w:szCs w:val="24"/>
          <w:lang w:val="ro-RO"/>
        </w:rPr>
      </w:pPr>
      <w:r w:rsidRPr="00E8690E">
        <w:rPr>
          <w:rFonts w:cstheme="minorHAnsi"/>
          <w:sz w:val="24"/>
          <w:szCs w:val="24"/>
          <w:lang w:val="ro-RO"/>
        </w:rPr>
        <w:t xml:space="preserve">Întocmit: </w:t>
      </w:r>
      <w:r w:rsidRPr="00E8690E">
        <w:rPr>
          <w:rFonts w:cstheme="minorHAnsi"/>
          <w:sz w:val="24"/>
          <w:szCs w:val="24"/>
          <w:lang w:val="ro-RO"/>
        </w:rPr>
        <w:tab/>
        <w:t xml:space="preserve">Alexandra </w:t>
      </w:r>
      <w:proofErr w:type="spellStart"/>
      <w:r w:rsidRPr="00E8690E">
        <w:rPr>
          <w:rFonts w:cstheme="minorHAnsi"/>
          <w:sz w:val="24"/>
          <w:szCs w:val="24"/>
          <w:lang w:val="ro-RO"/>
        </w:rPr>
        <w:t>Bahareh</w:t>
      </w:r>
      <w:proofErr w:type="spellEnd"/>
      <w:r w:rsidRPr="00E8690E">
        <w:rPr>
          <w:rFonts w:cstheme="minorHAnsi"/>
          <w:sz w:val="24"/>
          <w:szCs w:val="24"/>
          <w:lang w:val="ro-RO"/>
        </w:rPr>
        <w:t xml:space="preserve"> </w:t>
      </w:r>
      <w:proofErr w:type="spellStart"/>
      <w:r w:rsidRPr="00E8690E">
        <w:rPr>
          <w:rFonts w:cstheme="minorHAnsi"/>
          <w:sz w:val="24"/>
          <w:szCs w:val="24"/>
          <w:lang w:val="ro-RO"/>
        </w:rPr>
        <w:t>Johari</w:t>
      </w:r>
      <w:proofErr w:type="spellEnd"/>
      <w:r w:rsidRPr="00E8690E">
        <w:rPr>
          <w:rFonts w:cstheme="minorHAnsi"/>
          <w:sz w:val="24"/>
          <w:szCs w:val="24"/>
          <w:lang w:val="ro-RO"/>
        </w:rPr>
        <w:t>, consilier, SANPE</w:t>
      </w:r>
    </w:p>
    <w:p w14:paraId="1FC51869" w14:textId="77777777" w:rsidR="00160D99" w:rsidRPr="00E8690E" w:rsidRDefault="00160D99" w:rsidP="006A0F28">
      <w:pPr>
        <w:spacing w:after="0" w:line="240" w:lineRule="auto"/>
        <w:jc w:val="both"/>
        <w:rPr>
          <w:rFonts w:cstheme="minorHAnsi"/>
          <w:b/>
          <w:sz w:val="24"/>
          <w:szCs w:val="24"/>
          <w:lang w:val="ro-RO"/>
        </w:rPr>
      </w:pPr>
    </w:p>
    <w:sectPr w:rsidR="00160D99" w:rsidRPr="00E869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8809A" w14:textId="77777777" w:rsidR="00EA3C39" w:rsidRDefault="00EA3C39" w:rsidP="00A348AB">
      <w:pPr>
        <w:spacing w:after="0" w:line="240" w:lineRule="auto"/>
      </w:pPr>
      <w:r>
        <w:separator/>
      </w:r>
    </w:p>
  </w:endnote>
  <w:endnote w:type="continuationSeparator" w:id="0">
    <w:p w14:paraId="64610400" w14:textId="77777777" w:rsidR="00EA3C39" w:rsidRDefault="00EA3C39" w:rsidP="00A3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0A008" w14:textId="77777777" w:rsidR="00EA3C39" w:rsidRDefault="00EA3C39" w:rsidP="00A348AB">
      <w:pPr>
        <w:spacing w:after="0" w:line="240" w:lineRule="auto"/>
      </w:pPr>
      <w:r>
        <w:separator/>
      </w:r>
    </w:p>
  </w:footnote>
  <w:footnote w:type="continuationSeparator" w:id="0">
    <w:p w14:paraId="2CD4A1D3" w14:textId="77777777" w:rsidR="00EA3C39" w:rsidRDefault="00EA3C39" w:rsidP="00A348AB">
      <w:pPr>
        <w:spacing w:after="0" w:line="240" w:lineRule="auto"/>
      </w:pPr>
      <w:r>
        <w:continuationSeparator/>
      </w:r>
    </w:p>
  </w:footnote>
  <w:footnote w:id="1">
    <w:p w14:paraId="12E2E2BB" w14:textId="68FC3B7A" w:rsidR="009109E9" w:rsidRPr="00A348AB" w:rsidRDefault="009109E9">
      <w:pPr>
        <w:pStyle w:val="FootnoteText"/>
        <w:rPr>
          <w:lang w:val="ro-RO"/>
        </w:rPr>
      </w:pPr>
      <w:r>
        <w:rPr>
          <w:rStyle w:val="FootnoteReference"/>
        </w:rPr>
        <w:footnoteRef/>
      </w:r>
      <w:r>
        <w:t xml:space="preserve"> </w:t>
      </w:r>
      <w:hyperlink r:id="rId1" w:history="1">
        <w:r w:rsidRPr="00154230">
          <w:rPr>
            <w:rStyle w:val="Hyperlink"/>
            <w:sz w:val="24"/>
            <w:szCs w:val="24"/>
            <w:lang w:val="ro-RO"/>
          </w:rPr>
          <w:t>https://danube-region.eu/communication/eusdr-communication-strategy/</w:t>
        </w:r>
      </w:hyperlink>
    </w:p>
  </w:footnote>
  <w:footnote w:id="2">
    <w:p w14:paraId="48E137C8" w14:textId="346F8DE4" w:rsidR="009109E9" w:rsidRPr="00A90A4E" w:rsidRDefault="009109E9">
      <w:pPr>
        <w:pStyle w:val="FootnoteText"/>
        <w:rPr>
          <w:lang w:val="ro-RO"/>
        </w:rPr>
      </w:pPr>
      <w:r w:rsidRPr="00A90A4E">
        <w:rPr>
          <w:rStyle w:val="FootnoteReference"/>
          <w:lang w:val="ro-RO"/>
        </w:rPr>
        <w:footnoteRef/>
      </w:r>
      <w:r w:rsidRPr="00A90A4E">
        <w:rPr>
          <w:lang w:val="ro-RO"/>
        </w:rPr>
        <w:t xml:space="preserve"> </w:t>
      </w:r>
      <w:r w:rsidRPr="00A90A4E">
        <w:rPr>
          <w:rFonts w:cstheme="minorHAnsi"/>
          <w:lang w:val="ro-RO"/>
        </w:rPr>
        <w:t xml:space="preserve">Neîndeplinirea unei cerințe în mod cumulativ (număr de proiecte naționale + număr de proiecte internaționale) va duce la punctarea cu 0 (zero) a expertului coordonator de proiect propus. Exemplu: dacă ofertantul prezintă pentru expertul </w:t>
      </w:r>
      <w:r w:rsidRPr="00A90A4E">
        <w:rPr>
          <w:rFonts w:cstheme="minorHAnsi"/>
          <w:i/>
          <w:lang w:val="ro-RO"/>
        </w:rPr>
        <w:t>coordonator de proiect</w:t>
      </w:r>
      <w:r w:rsidRPr="00A90A4E">
        <w:rPr>
          <w:rFonts w:cstheme="minorHAnsi"/>
          <w:lang w:val="ro-RO"/>
        </w:rPr>
        <w:t xml:space="preserve"> 5 proiecte dintre care doar 1 proiect </w:t>
      </w:r>
      <w:r>
        <w:rPr>
          <w:rFonts w:cstheme="minorHAnsi"/>
          <w:lang w:val="ro-RO"/>
        </w:rPr>
        <w:t>este coordonate în limba engleză</w:t>
      </w:r>
      <w:r w:rsidRPr="00A90A4E">
        <w:rPr>
          <w:rFonts w:cstheme="minorHAnsi"/>
          <w:lang w:val="ro-RO"/>
        </w:rPr>
        <w:t>, punctajul acordat pentru acest factor este 0 (zero). Dacă se prezintă 5 proiecte dintre care niciunul nu est</w:t>
      </w:r>
      <w:r>
        <w:rPr>
          <w:rFonts w:cstheme="minorHAnsi"/>
          <w:lang w:val="ro-RO"/>
        </w:rPr>
        <w:t xml:space="preserve">e coordonat în limba engleză </w:t>
      </w:r>
      <w:r w:rsidRPr="00A90A4E">
        <w:rPr>
          <w:rFonts w:cstheme="minorHAnsi"/>
          <w:lang w:val="ro-RO"/>
        </w:rPr>
        <w:t>punctajul pentru acest factor este 0 (zero). Dacă toate cele 5 proiecte prezentate sunt internaționale, se acordă 1 punct.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28FE"/>
    <w:multiLevelType w:val="hybridMultilevel"/>
    <w:tmpl w:val="BDDEA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B332F"/>
    <w:multiLevelType w:val="hybridMultilevel"/>
    <w:tmpl w:val="B0EAA13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887850"/>
    <w:multiLevelType w:val="hybridMultilevel"/>
    <w:tmpl w:val="E918D7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03A95"/>
    <w:multiLevelType w:val="hybridMultilevel"/>
    <w:tmpl w:val="53A07208"/>
    <w:lvl w:ilvl="0" w:tplc="BA503F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47075"/>
    <w:multiLevelType w:val="hybridMultilevel"/>
    <w:tmpl w:val="0E7C1F58"/>
    <w:lvl w:ilvl="0" w:tplc="7660A97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B3619"/>
    <w:multiLevelType w:val="hybridMultilevel"/>
    <w:tmpl w:val="4B7AE1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1F76A3"/>
    <w:multiLevelType w:val="hybridMultilevel"/>
    <w:tmpl w:val="C200074E"/>
    <w:lvl w:ilvl="0" w:tplc="17628736">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15615"/>
    <w:multiLevelType w:val="hybridMultilevel"/>
    <w:tmpl w:val="36CCBAD8"/>
    <w:lvl w:ilvl="0" w:tplc="BA503FEC">
      <w:numFmt w:val="bullet"/>
      <w:lvlText w:val="-"/>
      <w:lvlJc w:val="left"/>
      <w:pPr>
        <w:ind w:left="720" w:hanging="360"/>
      </w:pPr>
      <w:rPr>
        <w:rFonts w:ascii="Times New Roman" w:eastAsia="Calibri" w:hAnsi="Times New Roman" w:cs="Times New Roman" w:hint="default"/>
      </w:rPr>
    </w:lvl>
    <w:lvl w:ilvl="1" w:tplc="9508D0A2">
      <w:numFmt w:val="bullet"/>
      <w:lvlText w:val=""/>
      <w:lvlJc w:val="left"/>
      <w:pPr>
        <w:ind w:left="1800" w:hanging="720"/>
      </w:pPr>
      <w:rPr>
        <w:rFonts w:ascii="Symbol" w:eastAsia="Calibri" w:hAnsi="Symbol"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E4327"/>
    <w:multiLevelType w:val="hybridMultilevel"/>
    <w:tmpl w:val="1934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440D9"/>
    <w:multiLevelType w:val="hybridMultilevel"/>
    <w:tmpl w:val="1F6CC8C6"/>
    <w:lvl w:ilvl="0" w:tplc="7660A97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96A27"/>
    <w:multiLevelType w:val="hybridMultilevel"/>
    <w:tmpl w:val="560EA88C"/>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7A968FE"/>
    <w:multiLevelType w:val="hybridMultilevel"/>
    <w:tmpl w:val="5F7EB81E"/>
    <w:lvl w:ilvl="0" w:tplc="D4F4374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CE5647"/>
    <w:multiLevelType w:val="hybridMultilevel"/>
    <w:tmpl w:val="3A8ED534"/>
    <w:lvl w:ilvl="0" w:tplc="7660A97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256DB"/>
    <w:multiLevelType w:val="hybridMultilevel"/>
    <w:tmpl w:val="BBC05C34"/>
    <w:lvl w:ilvl="0" w:tplc="BA503F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124348"/>
    <w:multiLevelType w:val="hybridMultilevel"/>
    <w:tmpl w:val="CDA25C88"/>
    <w:lvl w:ilvl="0" w:tplc="7660A97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E427C"/>
    <w:multiLevelType w:val="multilevel"/>
    <w:tmpl w:val="8AFE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A13CB"/>
    <w:multiLevelType w:val="multilevel"/>
    <w:tmpl w:val="F574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716F5"/>
    <w:multiLevelType w:val="hybridMultilevel"/>
    <w:tmpl w:val="EF6E0BDA"/>
    <w:lvl w:ilvl="0" w:tplc="04090003">
      <w:start w:val="1"/>
      <w:numFmt w:val="bullet"/>
      <w:lvlText w:val="o"/>
      <w:lvlJc w:val="left"/>
      <w:pPr>
        <w:ind w:left="720" w:hanging="360"/>
      </w:pPr>
      <w:rPr>
        <w:rFonts w:ascii="Courier New" w:hAnsi="Courier New" w:cs="Courier New" w:hint="default"/>
      </w:rPr>
    </w:lvl>
    <w:lvl w:ilvl="1" w:tplc="BA503FEC">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C4C08"/>
    <w:multiLevelType w:val="hybridMultilevel"/>
    <w:tmpl w:val="134CA662"/>
    <w:lvl w:ilvl="0" w:tplc="BA503F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C46B2"/>
    <w:multiLevelType w:val="hybridMultilevel"/>
    <w:tmpl w:val="D3A4B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891D58"/>
    <w:multiLevelType w:val="hybridMultilevel"/>
    <w:tmpl w:val="F47869B6"/>
    <w:lvl w:ilvl="0" w:tplc="04090003">
      <w:start w:val="1"/>
      <w:numFmt w:val="bullet"/>
      <w:lvlText w:val="o"/>
      <w:lvlJc w:val="left"/>
      <w:pPr>
        <w:ind w:left="720" w:hanging="360"/>
      </w:pPr>
      <w:rPr>
        <w:rFonts w:ascii="Courier New" w:hAnsi="Courier New" w:cs="Courier New" w:hint="default"/>
      </w:rPr>
    </w:lvl>
    <w:lvl w:ilvl="1" w:tplc="BA503FEC">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23F2C"/>
    <w:multiLevelType w:val="hybridMultilevel"/>
    <w:tmpl w:val="6D9C679A"/>
    <w:lvl w:ilvl="0" w:tplc="04090003">
      <w:start w:val="1"/>
      <w:numFmt w:val="bullet"/>
      <w:lvlText w:val="o"/>
      <w:lvlJc w:val="left"/>
      <w:pPr>
        <w:ind w:left="720" w:hanging="360"/>
      </w:pPr>
      <w:rPr>
        <w:rFonts w:ascii="Courier New" w:hAnsi="Courier New" w:cs="Courier New" w:hint="default"/>
      </w:rPr>
    </w:lvl>
    <w:lvl w:ilvl="1" w:tplc="BA503FEC">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04ECF"/>
    <w:multiLevelType w:val="hybridMultilevel"/>
    <w:tmpl w:val="55D2E890"/>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57B3A45"/>
    <w:multiLevelType w:val="hybridMultilevel"/>
    <w:tmpl w:val="9C9A4B50"/>
    <w:lvl w:ilvl="0" w:tplc="47BC5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A40244"/>
    <w:multiLevelType w:val="hybridMultilevel"/>
    <w:tmpl w:val="EF008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4A96199D"/>
    <w:multiLevelType w:val="hybridMultilevel"/>
    <w:tmpl w:val="96884B1C"/>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4CB33C1D"/>
    <w:multiLevelType w:val="hybridMultilevel"/>
    <w:tmpl w:val="CC58D6AA"/>
    <w:lvl w:ilvl="0" w:tplc="BA503FE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B75A01"/>
    <w:multiLevelType w:val="hybridMultilevel"/>
    <w:tmpl w:val="3D962B70"/>
    <w:lvl w:ilvl="0" w:tplc="04090003">
      <w:start w:val="1"/>
      <w:numFmt w:val="bullet"/>
      <w:lvlText w:val="o"/>
      <w:lvlJc w:val="left"/>
      <w:pPr>
        <w:ind w:left="720" w:hanging="360"/>
      </w:pPr>
      <w:rPr>
        <w:rFonts w:ascii="Courier New" w:hAnsi="Courier New" w:cs="Courier New" w:hint="default"/>
      </w:rPr>
    </w:lvl>
    <w:lvl w:ilvl="1" w:tplc="BA503FEC">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A0A4E"/>
    <w:multiLevelType w:val="hybridMultilevel"/>
    <w:tmpl w:val="ED8A764E"/>
    <w:lvl w:ilvl="0" w:tplc="7660A97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D203A"/>
    <w:multiLevelType w:val="hybridMultilevel"/>
    <w:tmpl w:val="0D48CA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E7399"/>
    <w:multiLevelType w:val="hybridMultilevel"/>
    <w:tmpl w:val="75E66A7E"/>
    <w:lvl w:ilvl="0" w:tplc="205CE720">
      <w:start w:val="1"/>
      <w:numFmt w:val="bullet"/>
      <w:lvlText w:val="-"/>
      <w:lvlJc w:val="left"/>
      <w:pPr>
        <w:ind w:left="720" w:hanging="360"/>
      </w:pPr>
      <w:rPr>
        <w:rFonts w:ascii="Times New Roman" w:eastAsia="Arial Unicode MS"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47B0B"/>
    <w:multiLevelType w:val="multilevel"/>
    <w:tmpl w:val="997252A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A93F96"/>
    <w:multiLevelType w:val="hybridMultilevel"/>
    <w:tmpl w:val="3798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597882"/>
    <w:multiLevelType w:val="hybridMultilevel"/>
    <w:tmpl w:val="95DEE5DE"/>
    <w:lvl w:ilvl="0" w:tplc="7660A978">
      <w:numFmt w:val="bullet"/>
      <w:lvlText w:val="-"/>
      <w:lvlJc w:val="left"/>
      <w:pPr>
        <w:ind w:left="720" w:hanging="360"/>
      </w:pPr>
      <w:rPr>
        <w:rFonts w:ascii="Trebuchet MS" w:eastAsia="Times New Roman" w:hAnsi="Trebuchet MS" w:cs="Times New Roman" w:hint="default"/>
      </w:rPr>
    </w:lvl>
    <w:lvl w:ilvl="1" w:tplc="1C427AF6">
      <w:numFmt w:val="bullet"/>
      <w:lvlText w:val=""/>
      <w:lvlJc w:val="left"/>
      <w:pPr>
        <w:ind w:left="1440" w:hanging="360"/>
      </w:pPr>
      <w:rPr>
        <w:rFonts w:ascii="Symbol" w:eastAsia="Arial Unicode MS"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F119EC"/>
    <w:multiLevelType w:val="hybridMultilevel"/>
    <w:tmpl w:val="41220C48"/>
    <w:lvl w:ilvl="0" w:tplc="04090003">
      <w:start w:val="1"/>
      <w:numFmt w:val="bullet"/>
      <w:lvlText w:val="o"/>
      <w:lvlJc w:val="left"/>
      <w:pPr>
        <w:ind w:left="720" w:hanging="360"/>
      </w:pPr>
      <w:rPr>
        <w:rFonts w:ascii="Courier New" w:hAnsi="Courier New" w:cs="Courier New" w:hint="default"/>
      </w:rPr>
    </w:lvl>
    <w:lvl w:ilvl="1" w:tplc="BA503FEC">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42404"/>
    <w:multiLevelType w:val="hybridMultilevel"/>
    <w:tmpl w:val="1340EBAE"/>
    <w:lvl w:ilvl="0" w:tplc="FD1A5786">
      <w:start w:val="10"/>
      <w:numFmt w:val="decimal"/>
      <w:lvlText w:val="%1."/>
      <w:lvlJc w:val="left"/>
      <w:pPr>
        <w:ind w:left="720" w:hanging="360"/>
      </w:pPr>
      <w:rPr>
        <w:rFonts w:asciiTheme="minorHAnsi" w:eastAsia="Times New Roman" w:hAnsiTheme="minorHAnsi" w:cstheme="minorHAnsi"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A96BAA"/>
    <w:multiLevelType w:val="hybridMultilevel"/>
    <w:tmpl w:val="72B622BC"/>
    <w:lvl w:ilvl="0" w:tplc="BA503F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361904"/>
    <w:multiLevelType w:val="hybridMultilevel"/>
    <w:tmpl w:val="FD5A1B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166589"/>
    <w:multiLevelType w:val="hybridMultilevel"/>
    <w:tmpl w:val="F95A9C9A"/>
    <w:lvl w:ilvl="0" w:tplc="BA503FEC">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46B1F93"/>
    <w:multiLevelType w:val="hybridMultilevel"/>
    <w:tmpl w:val="C5EC7B5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92A3937"/>
    <w:multiLevelType w:val="hybridMultilevel"/>
    <w:tmpl w:val="636EE6DA"/>
    <w:lvl w:ilvl="0" w:tplc="BF4A34F0">
      <w:start w:val="1"/>
      <w:numFmt w:val="decimal"/>
      <w:lvlText w:val="%1."/>
      <w:lvlJc w:val="left"/>
      <w:pPr>
        <w:ind w:left="720" w:hanging="360"/>
      </w:pPr>
      <w:rPr>
        <w:rFonts w:ascii="Calibri" w:eastAsia="Calibri" w:hAnsi="Calibri"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9DB438F"/>
    <w:multiLevelType w:val="hybridMultilevel"/>
    <w:tmpl w:val="9C9A4B50"/>
    <w:lvl w:ilvl="0" w:tplc="47BC5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BC67B9"/>
    <w:multiLevelType w:val="hybridMultilevel"/>
    <w:tmpl w:val="EFA6578E"/>
    <w:lvl w:ilvl="0" w:tplc="04090003">
      <w:start w:val="1"/>
      <w:numFmt w:val="bullet"/>
      <w:lvlText w:val="o"/>
      <w:lvlJc w:val="left"/>
      <w:pPr>
        <w:ind w:left="720" w:hanging="360"/>
      </w:pPr>
      <w:rPr>
        <w:rFonts w:ascii="Courier New" w:hAnsi="Courier New" w:cs="Courier New" w:hint="default"/>
      </w:rPr>
    </w:lvl>
    <w:lvl w:ilvl="1" w:tplc="BA503FEC">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94363"/>
    <w:multiLevelType w:val="hybridMultilevel"/>
    <w:tmpl w:val="F9ACCA2A"/>
    <w:lvl w:ilvl="0" w:tplc="04090003">
      <w:start w:val="1"/>
      <w:numFmt w:val="bullet"/>
      <w:lvlText w:val="o"/>
      <w:lvlJc w:val="left"/>
      <w:pPr>
        <w:ind w:left="720" w:hanging="360"/>
      </w:pPr>
      <w:rPr>
        <w:rFonts w:ascii="Courier New" w:hAnsi="Courier New" w:cs="Courier New" w:hint="default"/>
      </w:rPr>
    </w:lvl>
    <w:lvl w:ilvl="1" w:tplc="BA503FEC">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88438B"/>
    <w:multiLevelType w:val="hybridMultilevel"/>
    <w:tmpl w:val="B1325AC6"/>
    <w:lvl w:ilvl="0" w:tplc="C0E6EA5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E86E9F"/>
    <w:multiLevelType w:val="hybridMultilevel"/>
    <w:tmpl w:val="4274D8B2"/>
    <w:lvl w:ilvl="0" w:tplc="04090003">
      <w:start w:val="1"/>
      <w:numFmt w:val="bullet"/>
      <w:lvlText w:val="o"/>
      <w:lvlJc w:val="left"/>
      <w:pPr>
        <w:ind w:left="720" w:hanging="360"/>
      </w:pPr>
      <w:rPr>
        <w:rFonts w:ascii="Courier New" w:hAnsi="Courier New" w:cs="Courier New" w:hint="default"/>
      </w:rPr>
    </w:lvl>
    <w:lvl w:ilvl="1" w:tplc="BA503FEC">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F1445E"/>
    <w:multiLevelType w:val="hybridMultilevel"/>
    <w:tmpl w:val="21668E24"/>
    <w:lvl w:ilvl="0" w:tplc="04090003">
      <w:start w:val="1"/>
      <w:numFmt w:val="bullet"/>
      <w:lvlText w:val="o"/>
      <w:lvlJc w:val="left"/>
      <w:pPr>
        <w:ind w:left="720" w:hanging="360"/>
      </w:pPr>
      <w:rPr>
        <w:rFonts w:ascii="Courier New" w:hAnsi="Courier New" w:cs="Courier New" w:hint="default"/>
      </w:rPr>
    </w:lvl>
    <w:lvl w:ilvl="1" w:tplc="BA503FEC">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F951F3"/>
    <w:multiLevelType w:val="hybridMultilevel"/>
    <w:tmpl w:val="2EA83F0A"/>
    <w:lvl w:ilvl="0" w:tplc="BA503F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77AC1"/>
    <w:multiLevelType w:val="hybridMultilevel"/>
    <w:tmpl w:val="141A9770"/>
    <w:lvl w:ilvl="0" w:tplc="04090003">
      <w:start w:val="1"/>
      <w:numFmt w:val="bullet"/>
      <w:lvlText w:val="o"/>
      <w:lvlJc w:val="left"/>
      <w:pPr>
        <w:ind w:left="720" w:hanging="360"/>
      </w:pPr>
      <w:rPr>
        <w:rFonts w:ascii="Courier New" w:hAnsi="Courier New" w:cs="Courier New" w:hint="default"/>
      </w:rPr>
    </w:lvl>
    <w:lvl w:ilvl="1" w:tplc="BA503FEC">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B34F72"/>
    <w:multiLevelType w:val="hybridMultilevel"/>
    <w:tmpl w:val="32C2A8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DD36B45"/>
    <w:multiLevelType w:val="hybridMultilevel"/>
    <w:tmpl w:val="274A98FE"/>
    <w:lvl w:ilvl="0" w:tplc="BA503F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106D92"/>
    <w:multiLevelType w:val="hybridMultilevel"/>
    <w:tmpl w:val="FBCC8DD2"/>
    <w:lvl w:ilvl="0" w:tplc="1B0AC514">
      <w:numFmt w:val="bullet"/>
      <w:pStyle w:val="ListBullet"/>
      <w:lvlText w:val="-"/>
      <w:lvlJc w:val="left"/>
      <w:pPr>
        <w:ind w:left="1200" w:hanging="360"/>
      </w:pPr>
      <w:rPr>
        <w:rFonts w:ascii="Times New Roman" w:eastAsia="Calibr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2" w15:restartNumberingAfterBreak="0">
    <w:nsid w:val="7E280C58"/>
    <w:multiLevelType w:val="hybridMultilevel"/>
    <w:tmpl w:val="19D457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8"/>
  </w:num>
  <w:num w:numId="3">
    <w:abstractNumId w:val="6"/>
  </w:num>
  <w:num w:numId="4">
    <w:abstractNumId w:val="29"/>
  </w:num>
  <w:num w:numId="5">
    <w:abstractNumId w:val="15"/>
  </w:num>
  <w:num w:numId="6">
    <w:abstractNumId w:val="31"/>
  </w:num>
  <w:num w:numId="7">
    <w:abstractNumId w:val="16"/>
  </w:num>
  <w:num w:numId="8">
    <w:abstractNumId w:val="51"/>
  </w:num>
  <w:num w:numId="9">
    <w:abstractNumId w:val="35"/>
  </w:num>
  <w:num w:numId="10">
    <w:abstractNumId w:val="37"/>
  </w:num>
  <w:num w:numId="11">
    <w:abstractNumId w:val="41"/>
  </w:num>
  <w:num w:numId="12">
    <w:abstractNumId w:val="52"/>
  </w:num>
  <w:num w:numId="13">
    <w:abstractNumId w:val="0"/>
  </w:num>
  <w:num w:numId="14">
    <w:abstractNumId w:val="3"/>
  </w:num>
  <w:num w:numId="15">
    <w:abstractNumId w:val="49"/>
  </w:num>
  <w:num w:numId="16">
    <w:abstractNumId w:val="19"/>
  </w:num>
  <w:num w:numId="17">
    <w:abstractNumId w:val="30"/>
  </w:num>
  <w:num w:numId="18">
    <w:abstractNumId w:val="12"/>
  </w:num>
  <w:num w:numId="19">
    <w:abstractNumId w:val="33"/>
  </w:num>
  <w:num w:numId="20">
    <w:abstractNumId w:val="28"/>
  </w:num>
  <w:num w:numId="21">
    <w:abstractNumId w:val="4"/>
  </w:num>
  <w:num w:numId="22">
    <w:abstractNumId w:val="14"/>
  </w:num>
  <w:num w:numId="23">
    <w:abstractNumId w:val="9"/>
  </w:num>
  <w:num w:numId="24">
    <w:abstractNumId w:val="44"/>
  </w:num>
  <w:num w:numId="25">
    <w:abstractNumId w:val="3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5"/>
  </w:num>
  <w:num w:numId="29">
    <w:abstractNumId w:val="25"/>
  </w:num>
  <w:num w:numId="30">
    <w:abstractNumId w:val="10"/>
  </w:num>
  <w:num w:numId="31">
    <w:abstractNumId w:val="22"/>
  </w:num>
  <w:num w:numId="32">
    <w:abstractNumId w:val="23"/>
  </w:num>
  <w:num w:numId="33">
    <w:abstractNumId w:val="7"/>
  </w:num>
  <w:num w:numId="34">
    <w:abstractNumId w:val="18"/>
  </w:num>
  <w:num w:numId="35">
    <w:abstractNumId w:val="50"/>
  </w:num>
  <w:num w:numId="36">
    <w:abstractNumId w:val="47"/>
  </w:num>
  <w:num w:numId="37">
    <w:abstractNumId w:val="11"/>
  </w:num>
  <w:num w:numId="38">
    <w:abstractNumId w:val="13"/>
  </w:num>
  <w:num w:numId="39">
    <w:abstractNumId w:val="2"/>
  </w:num>
  <w:num w:numId="40">
    <w:abstractNumId w:val="21"/>
  </w:num>
  <w:num w:numId="41">
    <w:abstractNumId w:val="20"/>
  </w:num>
  <w:num w:numId="42">
    <w:abstractNumId w:val="34"/>
  </w:num>
  <w:num w:numId="43">
    <w:abstractNumId w:val="46"/>
  </w:num>
  <w:num w:numId="44">
    <w:abstractNumId w:val="43"/>
  </w:num>
  <w:num w:numId="45">
    <w:abstractNumId w:val="48"/>
  </w:num>
  <w:num w:numId="46">
    <w:abstractNumId w:val="17"/>
  </w:num>
  <w:num w:numId="47">
    <w:abstractNumId w:val="45"/>
  </w:num>
  <w:num w:numId="48">
    <w:abstractNumId w:val="27"/>
  </w:num>
  <w:num w:numId="49">
    <w:abstractNumId w:val="26"/>
  </w:num>
  <w:num w:numId="50">
    <w:abstractNumId w:val="38"/>
  </w:num>
  <w:num w:numId="51">
    <w:abstractNumId w:val="42"/>
  </w:num>
  <w:num w:numId="52">
    <w:abstractNumId w:val="36"/>
  </w:num>
  <w:num w:numId="53">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F7"/>
    <w:rsid w:val="0000033D"/>
    <w:rsid w:val="00000814"/>
    <w:rsid w:val="00010E10"/>
    <w:rsid w:val="0001795D"/>
    <w:rsid w:val="00021B1F"/>
    <w:rsid w:val="00023E74"/>
    <w:rsid w:val="0003681B"/>
    <w:rsid w:val="00046606"/>
    <w:rsid w:val="00052069"/>
    <w:rsid w:val="000537FB"/>
    <w:rsid w:val="00073E8B"/>
    <w:rsid w:val="00076092"/>
    <w:rsid w:val="000773E8"/>
    <w:rsid w:val="00081840"/>
    <w:rsid w:val="000A1531"/>
    <w:rsid w:val="000B2446"/>
    <w:rsid w:val="000B757C"/>
    <w:rsid w:val="000C02DB"/>
    <w:rsid w:val="000D0410"/>
    <w:rsid w:val="000D1805"/>
    <w:rsid w:val="000E600A"/>
    <w:rsid w:val="000F4444"/>
    <w:rsid w:val="000F6106"/>
    <w:rsid w:val="001005CA"/>
    <w:rsid w:val="0010283E"/>
    <w:rsid w:val="00103D85"/>
    <w:rsid w:val="00107744"/>
    <w:rsid w:val="0012588E"/>
    <w:rsid w:val="00127BF7"/>
    <w:rsid w:val="001504DC"/>
    <w:rsid w:val="00154230"/>
    <w:rsid w:val="00160D99"/>
    <w:rsid w:val="00161208"/>
    <w:rsid w:val="001746EA"/>
    <w:rsid w:val="001A00EC"/>
    <w:rsid w:val="001A37BD"/>
    <w:rsid w:val="001C4390"/>
    <w:rsid w:val="001D6802"/>
    <w:rsid w:val="00201232"/>
    <w:rsid w:val="002056A3"/>
    <w:rsid w:val="0020676C"/>
    <w:rsid w:val="002231D6"/>
    <w:rsid w:val="00230D5C"/>
    <w:rsid w:val="00242FD8"/>
    <w:rsid w:val="002644EE"/>
    <w:rsid w:val="00264975"/>
    <w:rsid w:val="00291680"/>
    <w:rsid w:val="00292BB2"/>
    <w:rsid w:val="00292F43"/>
    <w:rsid w:val="002A3F21"/>
    <w:rsid w:val="002C19EF"/>
    <w:rsid w:val="002C45AD"/>
    <w:rsid w:val="002D569B"/>
    <w:rsid w:val="002E30E4"/>
    <w:rsid w:val="002F5A26"/>
    <w:rsid w:val="002F7BFD"/>
    <w:rsid w:val="00300789"/>
    <w:rsid w:val="00314369"/>
    <w:rsid w:val="003151D6"/>
    <w:rsid w:val="00317FDC"/>
    <w:rsid w:val="00325CC7"/>
    <w:rsid w:val="003430AD"/>
    <w:rsid w:val="0035272D"/>
    <w:rsid w:val="00356D7A"/>
    <w:rsid w:val="00360790"/>
    <w:rsid w:val="00361485"/>
    <w:rsid w:val="00384961"/>
    <w:rsid w:val="00391C22"/>
    <w:rsid w:val="003A63D7"/>
    <w:rsid w:val="003B065C"/>
    <w:rsid w:val="003B228E"/>
    <w:rsid w:val="003B3C82"/>
    <w:rsid w:val="003C3571"/>
    <w:rsid w:val="003D0F83"/>
    <w:rsid w:val="003D2AC2"/>
    <w:rsid w:val="003D2BB8"/>
    <w:rsid w:val="003D44E8"/>
    <w:rsid w:val="003E4459"/>
    <w:rsid w:val="003E4FC1"/>
    <w:rsid w:val="003E6CBB"/>
    <w:rsid w:val="003F471F"/>
    <w:rsid w:val="003F52AA"/>
    <w:rsid w:val="003F7A18"/>
    <w:rsid w:val="004036D3"/>
    <w:rsid w:val="00404AC9"/>
    <w:rsid w:val="004063CA"/>
    <w:rsid w:val="004077A4"/>
    <w:rsid w:val="00414B9D"/>
    <w:rsid w:val="00431007"/>
    <w:rsid w:val="004327C2"/>
    <w:rsid w:val="00435007"/>
    <w:rsid w:val="00442AAB"/>
    <w:rsid w:val="0044364C"/>
    <w:rsid w:val="00450FAF"/>
    <w:rsid w:val="00453892"/>
    <w:rsid w:val="00454C08"/>
    <w:rsid w:val="00455F44"/>
    <w:rsid w:val="0045695C"/>
    <w:rsid w:val="004747BC"/>
    <w:rsid w:val="004771E2"/>
    <w:rsid w:val="004859FA"/>
    <w:rsid w:val="00485E36"/>
    <w:rsid w:val="004A2048"/>
    <w:rsid w:val="004A5886"/>
    <w:rsid w:val="004A6185"/>
    <w:rsid w:val="004A686A"/>
    <w:rsid w:val="004A6E64"/>
    <w:rsid w:val="004B02A9"/>
    <w:rsid w:val="004C1105"/>
    <w:rsid w:val="004E5DF8"/>
    <w:rsid w:val="004E6B17"/>
    <w:rsid w:val="004E77A4"/>
    <w:rsid w:val="004F0753"/>
    <w:rsid w:val="004F4934"/>
    <w:rsid w:val="0050103A"/>
    <w:rsid w:val="005058AA"/>
    <w:rsid w:val="005100C2"/>
    <w:rsid w:val="00527504"/>
    <w:rsid w:val="00534189"/>
    <w:rsid w:val="005364D4"/>
    <w:rsid w:val="00552806"/>
    <w:rsid w:val="0056426A"/>
    <w:rsid w:val="00564D3C"/>
    <w:rsid w:val="00566789"/>
    <w:rsid w:val="00566ACA"/>
    <w:rsid w:val="005712E0"/>
    <w:rsid w:val="00576171"/>
    <w:rsid w:val="005778B2"/>
    <w:rsid w:val="00581DF7"/>
    <w:rsid w:val="00582D05"/>
    <w:rsid w:val="00583366"/>
    <w:rsid w:val="00592AEF"/>
    <w:rsid w:val="005932B1"/>
    <w:rsid w:val="00597B75"/>
    <w:rsid w:val="005B284A"/>
    <w:rsid w:val="005B6EA6"/>
    <w:rsid w:val="005F7786"/>
    <w:rsid w:val="00630870"/>
    <w:rsid w:val="00632337"/>
    <w:rsid w:val="00634B6B"/>
    <w:rsid w:val="006354D6"/>
    <w:rsid w:val="00640F5D"/>
    <w:rsid w:val="0064593E"/>
    <w:rsid w:val="006468AF"/>
    <w:rsid w:val="006564EE"/>
    <w:rsid w:val="006665DB"/>
    <w:rsid w:val="00682CD9"/>
    <w:rsid w:val="006A0F28"/>
    <w:rsid w:val="006A0FDF"/>
    <w:rsid w:val="006A3BD0"/>
    <w:rsid w:val="006A4D55"/>
    <w:rsid w:val="006D3ADF"/>
    <w:rsid w:val="006E0543"/>
    <w:rsid w:val="006E107B"/>
    <w:rsid w:val="006E473D"/>
    <w:rsid w:val="006E550A"/>
    <w:rsid w:val="006E5C32"/>
    <w:rsid w:val="006E7C45"/>
    <w:rsid w:val="006F000F"/>
    <w:rsid w:val="006F6C68"/>
    <w:rsid w:val="00707317"/>
    <w:rsid w:val="00712A11"/>
    <w:rsid w:val="00714728"/>
    <w:rsid w:val="007416C7"/>
    <w:rsid w:val="007449EB"/>
    <w:rsid w:val="00754FE5"/>
    <w:rsid w:val="00766D40"/>
    <w:rsid w:val="00774317"/>
    <w:rsid w:val="007822FF"/>
    <w:rsid w:val="00784372"/>
    <w:rsid w:val="007A24D4"/>
    <w:rsid w:val="007A46B5"/>
    <w:rsid w:val="007A7F83"/>
    <w:rsid w:val="007B378A"/>
    <w:rsid w:val="007D0959"/>
    <w:rsid w:val="007D2A2D"/>
    <w:rsid w:val="007D48D5"/>
    <w:rsid w:val="007E0EF9"/>
    <w:rsid w:val="00805DD7"/>
    <w:rsid w:val="00844C47"/>
    <w:rsid w:val="00850E21"/>
    <w:rsid w:val="00864710"/>
    <w:rsid w:val="00866D15"/>
    <w:rsid w:val="008701A6"/>
    <w:rsid w:val="00877404"/>
    <w:rsid w:val="00882EFB"/>
    <w:rsid w:val="008870F7"/>
    <w:rsid w:val="008874A6"/>
    <w:rsid w:val="008A0DA3"/>
    <w:rsid w:val="008A48F3"/>
    <w:rsid w:val="008A504B"/>
    <w:rsid w:val="008B6D05"/>
    <w:rsid w:val="008C7BAB"/>
    <w:rsid w:val="008D1DA9"/>
    <w:rsid w:val="008D352E"/>
    <w:rsid w:val="008D5236"/>
    <w:rsid w:val="008D5AB6"/>
    <w:rsid w:val="008F4A39"/>
    <w:rsid w:val="009109E9"/>
    <w:rsid w:val="00910C5F"/>
    <w:rsid w:val="009120AB"/>
    <w:rsid w:val="009161FC"/>
    <w:rsid w:val="009164DD"/>
    <w:rsid w:val="00947DB5"/>
    <w:rsid w:val="0095304C"/>
    <w:rsid w:val="009530B9"/>
    <w:rsid w:val="00961E78"/>
    <w:rsid w:val="00966C3F"/>
    <w:rsid w:val="00980AF6"/>
    <w:rsid w:val="009962B8"/>
    <w:rsid w:val="009A2883"/>
    <w:rsid w:val="009C62AF"/>
    <w:rsid w:val="009F2028"/>
    <w:rsid w:val="00A04D0C"/>
    <w:rsid w:val="00A0559C"/>
    <w:rsid w:val="00A05B0E"/>
    <w:rsid w:val="00A079D3"/>
    <w:rsid w:val="00A10E67"/>
    <w:rsid w:val="00A23275"/>
    <w:rsid w:val="00A32D4F"/>
    <w:rsid w:val="00A33594"/>
    <w:rsid w:val="00A348AB"/>
    <w:rsid w:val="00A34B4F"/>
    <w:rsid w:val="00A454E3"/>
    <w:rsid w:val="00A46F79"/>
    <w:rsid w:val="00A62927"/>
    <w:rsid w:val="00A73B08"/>
    <w:rsid w:val="00A74D47"/>
    <w:rsid w:val="00A76AB2"/>
    <w:rsid w:val="00A805E4"/>
    <w:rsid w:val="00A85F42"/>
    <w:rsid w:val="00A906E0"/>
    <w:rsid w:val="00A90A4E"/>
    <w:rsid w:val="00A92289"/>
    <w:rsid w:val="00AA4F43"/>
    <w:rsid w:val="00AB24B0"/>
    <w:rsid w:val="00AB5355"/>
    <w:rsid w:val="00AC0EB6"/>
    <w:rsid w:val="00AC178C"/>
    <w:rsid w:val="00AC4C9A"/>
    <w:rsid w:val="00AC5C9B"/>
    <w:rsid w:val="00AE08FC"/>
    <w:rsid w:val="00AE0942"/>
    <w:rsid w:val="00AE1AEF"/>
    <w:rsid w:val="00AE4151"/>
    <w:rsid w:val="00AF1636"/>
    <w:rsid w:val="00AF18A1"/>
    <w:rsid w:val="00B0139E"/>
    <w:rsid w:val="00B06C00"/>
    <w:rsid w:val="00B1207D"/>
    <w:rsid w:val="00B12CD2"/>
    <w:rsid w:val="00B17794"/>
    <w:rsid w:val="00B300A6"/>
    <w:rsid w:val="00B31B82"/>
    <w:rsid w:val="00B375E7"/>
    <w:rsid w:val="00B46006"/>
    <w:rsid w:val="00B56296"/>
    <w:rsid w:val="00B64FCC"/>
    <w:rsid w:val="00B675CF"/>
    <w:rsid w:val="00B74821"/>
    <w:rsid w:val="00B77419"/>
    <w:rsid w:val="00B80DA3"/>
    <w:rsid w:val="00B81F73"/>
    <w:rsid w:val="00B824BC"/>
    <w:rsid w:val="00B83B8E"/>
    <w:rsid w:val="00B9444B"/>
    <w:rsid w:val="00B957C4"/>
    <w:rsid w:val="00B97825"/>
    <w:rsid w:val="00BA62DA"/>
    <w:rsid w:val="00BB554A"/>
    <w:rsid w:val="00BB764C"/>
    <w:rsid w:val="00BC6E24"/>
    <w:rsid w:val="00BC741A"/>
    <w:rsid w:val="00BD4F11"/>
    <w:rsid w:val="00BE1969"/>
    <w:rsid w:val="00BF2CAF"/>
    <w:rsid w:val="00BF412A"/>
    <w:rsid w:val="00C17403"/>
    <w:rsid w:val="00C24A29"/>
    <w:rsid w:val="00C27245"/>
    <w:rsid w:val="00C431E4"/>
    <w:rsid w:val="00C44967"/>
    <w:rsid w:val="00C45B28"/>
    <w:rsid w:val="00C519A0"/>
    <w:rsid w:val="00C531A3"/>
    <w:rsid w:val="00C577B8"/>
    <w:rsid w:val="00C57A2A"/>
    <w:rsid w:val="00C800F7"/>
    <w:rsid w:val="00C94034"/>
    <w:rsid w:val="00CA4170"/>
    <w:rsid w:val="00CA4873"/>
    <w:rsid w:val="00CA7D79"/>
    <w:rsid w:val="00CB2A70"/>
    <w:rsid w:val="00CE656B"/>
    <w:rsid w:val="00D025DC"/>
    <w:rsid w:val="00D0728F"/>
    <w:rsid w:val="00D121FF"/>
    <w:rsid w:val="00D251B2"/>
    <w:rsid w:val="00D25A1D"/>
    <w:rsid w:val="00D269F6"/>
    <w:rsid w:val="00D35FDD"/>
    <w:rsid w:val="00D42676"/>
    <w:rsid w:val="00D54AB3"/>
    <w:rsid w:val="00D5656A"/>
    <w:rsid w:val="00D77EE7"/>
    <w:rsid w:val="00D80795"/>
    <w:rsid w:val="00D83310"/>
    <w:rsid w:val="00D96EEF"/>
    <w:rsid w:val="00DA560A"/>
    <w:rsid w:val="00DC6A9F"/>
    <w:rsid w:val="00DD4B3A"/>
    <w:rsid w:val="00DF35B2"/>
    <w:rsid w:val="00E015ED"/>
    <w:rsid w:val="00E035FD"/>
    <w:rsid w:val="00E1204F"/>
    <w:rsid w:val="00E20C99"/>
    <w:rsid w:val="00E25AF4"/>
    <w:rsid w:val="00E354B0"/>
    <w:rsid w:val="00E63A1E"/>
    <w:rsid w:val="00E67B85"/>
    <w:rsid w:val="00E70E2F"/>
    <w:rsid w:val="00E827EE"/>
    <w:rsid w:val="00E8690E"/>
    <w:rsid w:val="00EA1636"/>
    <w:rsid w:val="00EA2BAD"/>
    <w:rsid w:val="00EA3C39"/>
    <w:rsid w:val="00EB4488"/>
    <w:rsid w:val="00EB4DBA"/>
    <w:rsid w:val="00ED1C2D"/>
    <w:rsid w:val="00EF3B97"/>
    <w:rsid w:val="00EF543C"/>
    <w:rsid w:val="00F07B18"/>
    <w:rsid w:val="00F134E6"/>
    <w:rsid w:val="00F22275"/>
    <w:rsid w:val="00F27E80"/>
    <w:rsid w:val="00F33568"/>
    <w:rsid w:val="00F34761"/>
    <w:rsid w:val="00F5529B"/>
    <w:rsid w:val="00F56A91"/>
    <w:rsid w:val="00F608FD"/>
    <w:rsid w:val="00F628BD"/>
    <w:rsid w:val="00F70048"/>
    <w:rsid w:val="00F82A02"/>
    <w:rsid w:val="00FB206E"/>
    <w:rsid w:val="00FC0BA4"/>
    <w:rsid w:val="00FC33B9"/>
    <w:rsid w:val="00FC405F"/>
    <w:rsid w:val="00FC6AD9"/>
    <w:rsid w:val="00FD14A1"/>
    <w:rsid w:val="00FE4A2E"/>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CF41"/>
  <w15:chartTrackingRefBased/>
  <w15:docId w15:val="{D27CBEDF-EC4C-428B-BA59-9DA59F16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A_wyliczenie,K-P_odwolanie,Akapit z listą5,maz_wyliczenie,opis dzialania,Bullet 1,Table of contents numbered,Akapit z listą BS,Outlines a.b.c.,List_Paragraph,Multilevel para_II,Akapit z lista BS"/>
    <w:basedOn w:val="Normal"/>
    <w:link w:val="ListParagraphChar"/>
    <w:uiPriority w:val="34"/>
    <w:qFormat/>
    <w:rsid w:val="00127BF7"/>
    <w:pPr>
      <w:spacing w:after="0" w:line="240" w:lineRule="auto"/>
      <w:ind w:left="720"/>
      <w:contextualSpacing/>
    </w:pPr>
    <w:rPr>
      <w:rFonts w:ascii="Times New Roman" w:eastAsia="Times New Roman" w:hAnsi="Times New Roman" w:cs="Times New Roman"/>
      <w:sz w:val="24"/>
      <w:szCs w:val="24"/>
      <w:lang w:val="ro-RO" w:eastAsia="el-GR"/>
    </w:r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Akapit z listą BS Char"/>
    <w:link w:val="ListParagraph"/>
    <w:uiPriority w:val="34"/>
    <w:locked/>
    <w:rsid w:val="000E600A"/>
    <w:rPr>
      <w:rFonts w:ascii="Times New Roman" w:eastAsia="Times New Roman" w:hAnsi="Times New Roman" w:cs="Times New Roman"/>
      <w:sz w:val="24"/>
      <w:szCs w:val="24"/>
      <w:lang w:val="ro-RO" w:eastAsia="el-GR"/>
    </w:rPr>
  </w:style>
  <w:style w:type="character" w:styleId="Hyperlink">
    <w:name w:val="Hyperlink"/>
    <w:basedOn w:val="DefaultParagraphFont"/>
    <w:uiPriority w:val="99"/>
    <w:unhideWhenUsed/>
    <w:rsid w:val="000E600A"/>
    <w:rPr>
      <w:color w:val="0563C1" w:themeColor="hyperlink"/>
      <w:u w:val="single"/>
    </w:rPr>
  </w:style>
  <w:style w:type="character" w:styleId="CommentReference">
    <w:name w:val="annotation reference"/>
    <w:basedOn w:val="DefaultParagraphFont"/>
    <w:uiPriority w:val="99"/>
    <w:semiHidden/>
    <w:unhideWhenUsed/>
    <w:rsid w:val="000E600A"/>
    <w:rPr>
      <w:sz w:val="16"/>
      <w:szCs w:val="16"/>
    </w:rPr>
  </w:style>
  <w:style w:type="paragraph" w:styleId="CommentText">
    <w:name w:val="annotation text"/>
    <w:basedOn w:val="Normal"/>
    <w:link w:val="CommentTextChar"/>
    <w:uiPriority w:val="99"/>
    <w:unhideWhenUsed/>
    <w:rsid w:val="000E600A"/>
    <w:pPr>
      <w:spacing w:line="240" w:lineRule="auto"/>
    </w:pPr>
    <w:rPr>
      <w:sz w:val="20"/>
      <w:szCs w:val="20"/>
    </w:rPr>
  </w:style>
  <w:style w:type="character" w:customStyle="1" w:styleId="CommentTextChar">
    <w:name w:val="Comment Text Char"/>
    <w:basedOn w:val="DefaultParagraphFont"/>
    <w:link w:val="CommentText"/>
    <w:uiPriority w:val="99"/>
    <w:rsid w:val="000E600A"/>
    <w:rPr>
      <w:sz w:val="20"/>
      <w:szCs w:val="20"/>
    </w:rPr>
  </w:style>
  <w:style w:type="paragraph" w:styleId="CommentSubject">
    <w:name w:val="annotation subject"/>
    <w:basedOn w:val="CommentText"/>
    <w:next w:val="CommentText"/>
    <w:link w:val="CommentSubjectChar"/>
    <w:uiPriority w:val="99"/>
    <w:semiHidden/>
    <w:unhideWhenUsed/>
    <w:rsid w:val="000E600A"/>
    <w:rPr>
      <w:b/>
      <w:bCs/>
    </w:rPr>
  </w:style>
  <w:style w:type="character" w:customStyle="1" w:styleId="CommentSubjectChar">
    <w:name w:val="Comment Subject Char"/>
    <w:basedOn w:val="CommentTextChar"/>
    <w:link w:val="CommentSubject"/>
    <w:uiPriority w:val="99"/>
    <w:semiHidden/>
    <w:rsid w:val="000E600A"/>
    <w:rPr>
      <w:b/>
      <w:bCs/>
      <w:sz w:val="20"/>
      <w:szCs w:val="20"/>
    </w:rPr>
  </w:style>
  <w:style w:type="paragraph" w:styleId="BalloonText">
    <w:name w:val="Balloon Text"/>
    <w:basedOn w:val="Normal"/>
    <w:link w:val="BalloonTextChar"/>
    <w:uiPriority w:val="99"/>
    <w:semiHidden/>
    <w:unhideWhenUsed/>
    <w:rsid w:val="000E6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00A"/>
    <w:rPr>
      <w:rFonts w:ascii="Segoe UI" w:hAnsi="Segoe UI" w:cs="Segoe UI"/>
      <w:sz w:val="18"/>
      <w:szCs w:val="18"/>
    </w:rPr>
  </w:style>
  <w:style w:type="paragraph" w:styleId="NormalWeb">
    <w:name w:val="Normal (Web)"/>
    <w:basedOn w:val="Normal"/>
    <w:uiPriority w:val="99"/>
    <w:unhideWhenUsed/>
    <w:rsid w:val="006564E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82EFB"/>
    <w:rPr>
      <w:color w:val="605E5C"/>
      <w:shd w:val="clear" w:color="auto" w:fill="E1DFDD"/>
    </w:rPr>
  </w:style>
  <w:style w:type="paragraph" w:styleId="FootnoteText">
    <w:name w:val="footnote text"/>
    <w:basedOn w:val="Normal"/>
    <w:link w:val="FootnoteTextChar"/>
    <w:uiPriority w:val="99"/>
    <w:semiHidden/>
    <w:unhideWhenUsed/>
    <w:rsid w:val="00A348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48AB"/>
    <w:rPr>
      <w:sz w:val="20"/>
      <w:szCs w:val="20"/>
    </w:rPr>
  </w:style>
  <w:style w:type="character" w:styleId="FootnoteReference">
    <w:name w:val="footnote reference"/>
    <w:basedOn w:val="DefaultParagraphFont"/>
    <w:uiPriority w:val="99"/>
    <w:semiHidden/>
    <w:unhideWhenUsed/>
    <w:rsid w:val="00A348AB"/>
    <w:rPr>
      <w:vertAlign w:val="superscript"/>
    </w:rPr>
  </w:style>
  <w:style w:type="paragraph" w:styleId="ListBullet">
    <w:name w:val="List Bullet"/>
    <w:basedOn w:val="Normal"/>
    <w:autoRedefine/>
    <w:semiHidden/>
    <w:rsid w:val="009962B8"/>
    <w:pPr>
      <w:numPr>
        <w:numId w:val="8"/>
      </w:numPr>
      <w:spacing w:before="100" w:beforeAutospacing="1" w:after="100" w:afterAutospacing="1" w:line="240" w:lineRule="auto"/>
      <w:ind w:right="-59"/>
      <w:contextualSpacing/>
      <w:jc w:val="both"/>
    </w:pPr>
    <w:rPr>
      <w:rFonts w:eastAsia="Times New Roman" w:cs="Times New Roman"/>
      <w:lang w:val="ro-RO"/>
    </w:rPr>
  </w:style>
  <w:style w:type="character" w:customStyle="1" w:styleId="Normal13">
    <w:name w:val="Normal13"/>
    <w:rsid w:val="00ED1C2D"/>
    <w:rPr>
      <w:rFonts w:ascii="Times New Roman" w:hAnsi="Times New Roman" w:cs="Times New Roman"/>
      <w:sz w:val="16"/>
      <w:szCs w:val="16"/>
    </w:rPr>
  </w:style>
  <w:style w:type="paragraph" w:styleId="BodyText2">
    <w:name w:val="Body Text 2"/>
    <w:basedOn w:val="Normal"/>
    <w:link w:val="BodyText2Char"/>
    <w:rsid w:val="00160D99"/>
    <w:pPr>
      <w:autoSpaceDE w:val="0"/>
      <w:autoSpaceDN w:val="0"/>
      <w:adjustRightInd w:val="0"/>
      <w:spacing w:after="0" w:line="240" w:lineRule="auto"/>
      <w:jc w:val="both"/>
    </w:pPr>
    <w:rPr>
      <w:rFonts w:ascii="Times New Roman" w:eastAsia="Times New Roman" w:hAnsi="Times New Roman" w:cs="Times New Roman"/>
      <w:color w:val="000000"/>
      <w:sz w:val="24"/>
      <w:szCs w:val="24"/>
      <w:lang w:val="ro-RO"/>
    </w:rPr>
  </w:style>
  <w:style w:type="character" w:customStyle="1" w:styleId="BodyText2Char">
    <w:name w:val="Body Text 2 Char"/>
    <w:basedOn w:val="DefaultParagraphFont"/>
    <w:link w:val="BodyText2"/>
    <w:rsid w:val="00160D99"/>
    <w:rPr>
      <w:rFonts w:ascii="Times New Roman" w:eastAsia="Times New Roman" w:hAnsi="Times New Roman" w:cs="Times New Roman"/>
      <w:color w:val="000000"/>
      <w:sz w:val="24"/>
      <w:szCs w:val="24"/>
      <w:lang w:val="ro-RO"/>
    </w:rPr>
  </w:style>
  <w:style w:type="paragraph" w:styleId="Footer">
    <w:name w:val="footer"/>
    <w:basedOn w:val="Normal"/>
    <w:link w:val="FooterChar"/>
    <w:uiPriority w:val="99"/>
    <w:rsid w:val="00160D99"/>
    <w:pPr>
      <w:tabs>
        <w:tab w:val="center" w:pos="4320"/>
        <w:tab w:val="right" w:pos="8640"/>
      </w:tabs>
      <w:spacing w:after="0" w:line="240" w:lineRule="auto"/>
    </w:pPr>
    <w:rPr>
      <w:rFonts w:ascii="Trebuchet MS" w:eastAsia="Times New Roman" w:hAnsi="Trebuchet MS" w:cs="Arial"/>
      <w:color w:val="000000"/>
    </w:rPr>
  </w:style>
  <w:style w:type="character" w:customStyle="1" w:styleId="FooterChar">
    <w:name w:val="Footer Char"/>
    <w:basedOn w:val="DefaultParagraphFont"/>
    <w:link w:val="Footer"/>
    <w:uiPriority w:val="99"/>
    <w:rsid w:val="00160D99"/>
    <w:rPr>
      <w:rFonts w:ascii="Trebuchet MS" w:eastAsia="Times New Roman" w:hAnsi="Trebuchet MS" w:cs="Arial"/>
      <w:color w:val="000000"/>
    </w:rPr>
  </w:style>
  <w:style w:type="table" w:styleId="TableGrid">
    <w:name w:val="Table Grid"/>
    <w:basedOn w:val="TableNormal"/>
    <w:uiPriority w:val="59"/>
    <w:rsid w:val="00160D99"/>
    <w:pPr>
      <w:spacing w:after="0" w:line="240" w:lineRule="auto"/>
    </w:pPr>
    <w:rPr>
      <w:rFonts w:ascii="Trebuchet MS" w:eastAsia="Calibri" w:hAnsi="Trebuchet MS" w:cs="Arial"/>
      <w:sz w:val="20"/>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80795"/>
    <w:pPr>
      <w:spacing w:after="120"/>
    </w:pPr>
  </w:style>
  <w:style w:type="character" w:customStyle="1" w:styleId="BodyTextChar">
    <w:name w:val="Body Text Char"/>
    <w:basedOn w:val="DefaultParagraphFont"/>
    <w:link w:val="BodyText"/>
    <w:uiPriority w:val="99"/>
    <w:semiHidden/>
    <w:rsid w:val="00D80795"/>
  </w:style>
  <w:style w:type="paragraph" w:customStyle="1" w:styleId="Default">
    <w:name w:val="Default"/>
    <w:basedOn w:val="Normal"/>
    <w:rsid w:val="00D80795"/>
    <w:pPr>
      <w:autoSpaceDE w:val="0"/>
      <w:autoSpaceDN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uiPriority w:val="99"/>
    <w:semiHidden/>
    <w:unhideWhenUsed/>
    <w:rsid w:val="003E4FC1"/>
    <w:pPr>
      <w:spacing w:after="120"/>
    </w:pPr>
    <w:rPr>
      <w:sz w:val="16"/>
      <w:szCs w:val="16"/>
    </w:rPr>
  </w:style>
  <w:style w:type="character" w:customStyle="1" w:styleId="BodyText3Char">
    <w:name w:val="Body Text 3 Char"/>
    <w:basedOn w:val="DefaultParagraphFont"/>
    <w:link w:val="BodyText3"/>
    <w:uiPriority w:val="99"/>
    <w:semiHidden/>
    <w:rsid w:val="003E4FC1"/>
    <w:rPr>
      <w:sz w:val="16"/>
      <w:szCs w:val="16"/>
    </w:rPr>
  </w:style>
  <w:style w:type="table" w:customStyle="1" w:styleId="TableGrid1">
    <w:name w:val="Table Grid1"/>
    <w:basedOn w:val="TableNormal"/>
    <w:next w:val="TableGrid"/>
    <w:rsid w:val="003E4FC1"/>
    <w:pPr>
      <w:spacing w:after="200" w:line="276"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4FE5"/>
    <w:pPr>
      <w:spacing w:after="0" w:line="240" w:lineRule="auto"/>
    </w:pPr>
    <w:rPr>
      <w:rFonts w:eastAsiaTheme="minorEastAsia"/>
    </w:rPr>
  </w:style>
  <w:style w:type="character" w:styleId="FollowedHyperlink">
    <w:name w:val="FollowedHyperlink"/>
    <w:basedOn w:val="DefaultParagraphFont"/>
    <w:uiPriority w:val="99"/>
    <w:semiHidden/>
    <w:unhideWhenUsed/>
    <w:rsid w:val="00E63A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74188">
      <w:bodyDiv w:val="1"/>
      <w:marLeft w:val="0"/>
      <w:marRight w:val="0"/>
      <w:marTop w:val="0"/>
      <w:marBottom w:val="0"/>
      <w:divBdr>
        <w:top w:val="none" w:sz="0" w:space="0" w:color="auto"/>
        <w:left w:val="none" w:sz="0" w:space="0" w:color="auto"/>
        <w:bottom w:val="none" w:sz="0" w:space="0" w:color="auto"/>
        <w:right w:val="none" w:sz="0" w:space="0" w:color="auto"/>
      </w:divBdr>
    </w:div>
    <w:div w:id="883758564">
      <w:bodyDiv w:val="1"/>
      <w:marLeft w:val="0"/>
      <w:marRight w:val="0"/>
      <w:marTop w:val="0"/>
      <w:marBottom w:val="0"/>
      <w:divBdr>
        <w:top w:val="none" w:sz="0" w:space="0" w:color="auto"/>
        <w:left w:val="none" w:sz="0" w:space="0" w:color="auto"/>
        <w:bottom w:val="none" w:sz="0" w:space="0" w:color="auto"/>
        <w:right w:val="none" w:sz="0" w:space="0" w:color="auto"/>
      </w:divBdr>
    </w:div>
    <w:div w:id="166966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ube-region.eu/about/governance/" TargetMode="External"/><Relationship Id="rId13" Type="http://schemas.openxmlformats.org/officeDocument/2006/relationships/hyperlink" Target="https://danube-region.eu/about/key-documents" TargetMode="External"/><Relationship Id="rId18" Type="http://schemas.openxmlformats.org/officeDocument/2006/relationships/hyperlink" Target="https://danube-region.eu/content/uploads/2025/09/EUSDR_process_evaluation_FinalReport_20250403.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anube-region.eu" TargetMode="External"/><Relationship Id="rId17" Type="http://schemas.openxmlformats.org/officeDocument/2006/relationships/hyperlink" Target="https://danube-region.eu/wp-content/uploads/2022/05/EUSDR_ImpactEvaluation_Final_report_220511.pdf" TargetMode="External"/><Relationship Id="rId2" Type="http://schemas.openxmlformats.org/officeDocument/2006/relationships/numbering" Target="numbering.xml"/><Relationship Id="rId16" Type="http://schemas.openxmlformats.org/officeDocument/2006/relationships/hyperlink" Target="https://danube-region.eu/communication/visual-identity-log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nube-region.eu/" TargetMode="External"/><Relationship Id="rId5" Type="http://schemas.openxmlformats.org/officeDocument/2006/relationships/webSettings" Target="webSettings.xml"/><Relationship Id="rId15" Type="http://schemas.openxmlformats.org/officeDocument/2006/relationships/hyperlink" Target="https://danube-region.eu/wp-content/uploads/2022/04/2020-12-10_EUSDR-COMMUNICATION-GUIDE_final.pdf" TargetMode="External"/><Relationship Id="rId10" Type="http://schemas.openxmlformats.org/officeDocument/2006/relationships/hyperlink" Target="https://danube-region.eu/communication/eusdr-communication-strategy/" TargetMode="External"/><Relationship Id="rId19" Type="http://schemas.openxmlformats.org/officeDocument/2006/relationships/hyperlink" Target="http://www.mmuncii.ro" TargetMode="External"/><Relationship Id="rId4" Type="http://schemas.openxmlformats.org/officeDocument/2006/relationships/settings" Target="settings.xml"/><Relationship Id="rId9" Type="http://schemas.openxmlformats.org/officeDocument/2006/relationships/hyperlink" Target="https://danube-region.eu/communication/eusdr-communication-strategy/" TargetMode="External"/><Relationship Id="rId14" Type="http://schemas.openxmlformats.org/officeDocument/2006/relationships/hyperlink" Target="https://danube-region.eu/communication/eusdr-communication-strateg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nube-region.eu/communication/eusdr-communication-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4B3B7-0E5D-4ADF-A95D-A1ECA7756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27</Pages>
  <Words>9759</Words>
  <Characters>56605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Johari</dc:creator>
  <cp:keywords/>
  <dc:description/>
  <cp:lastModifiedBy>Simona Scarlat</cp:lastModifiedBy>
  <cp:revision>35</cp:revision>
  <cp:lastPrinted>2026-05-12T06:31:00Z</cp:lastPrinted>
  <dcterms:created xsi:type="dcterms:W3CDTF">2026-04-17T09:01:00Z</dcterms:created>
  <dcterms:modified xsi:type="dcterms:W3CDTF">2026-05-26T06:08:00Z</dcterms:modified>
</cp:coreProperties>
</file>