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79" w:rsidRPr="007A6759" w:rsidRDefault="00E96E11" w:rsidP="00672179">
      <w:pPr>
        <w:jc w:val="center"/>
        <w:rPr>
          <w:rFonts w:cstheme="minorHAnsi"/>
          <w:b/>
          <w:sz w:val="24"/>
          <w:szCs w:val="24"/>
          <w:lang w:val="ro-RO"/>
        </w:rPr>
      </w:pPr>
      <w:r w:rsidRPr="007A6759">
        <w:rPr>
          <w:rFonts w:cstheme="minorHAnsi"/>
          <w:b/>
          <w:sz w:val="24"/>
          <w:szCs w:val="24"/>
          <w:lang w:val="ro-RO"/>
        </w:rPr>
        <w:t>LISTA CANTIT</w:t>
      </w:r>
      <w:r w:rsidR="00E24BA3" w:rsidRPr="007A6759">
        <w:rPr>
          <w:rFonts w:cstheme="minorHAnsi"/>
          <w:b/>
          <w:sz w:val="24"/>
          <w:szCs w:val="24"/>
          <w:lang w:val="ro-RO"/>
        </w:rPr>
        <w:t>ĂŢ</w:t>
      </w:r>
      <w:r w:rsidRPr="007A6759">
        <w:rPr>
          <w:rFonts w:cstheme="minorHAnsi"/>
          <w:b/>
          <w:sz w:val="24"/>
          <w:szCs w:val="24"/>
          <w:lang w:val="ro-RO"/>
        </w:rPr>
        <w:t>I</w:t>
      </w:r>
      <w:r w:rsidR="00672179" w:rsidRPr="007A6759">
        <w:rPr>
          <w:rFonts w:cstheme="minorHAnsi"/>
          <w:b/>
          <w:sz w:val="24"/>
          <w:szCs w:val="24"/>
          <w:lang w:val="ro-RO"/>
        </w:rPr>
        <w:t xml:space="preserve">LOR </w:t>
      </w:r>
      <w:r w:rsidRPr="007A6759">
        <w:rPr>
          <w:rFonts w:cstheme="minorHAnsi"/>
          <w:b/>
          <w:sz w:val="24"/>
          <w:szCs w:val="24"/>
          <w:lang w:val="ro-RO"/>
        </w:rPr>
        <w:t xml:space="preserve">  </w:t>
      </w:r>
      <w:r w:rsidR="00672179" w:rsidRPr="007A6759">
        <w:rPr>
          <w:rFonts w:cstheme="minorHAnsi"/>
          <w:b/>
          <w:sz w:val="24"/>
          <w:szCs w:val="24"/>
          <w:lang w:val="ro-RO"/>
        </w:rPr>
        <w:t>MINIME ŞI MAXIME ESTIMATE</w:t>
      </w:r>
    </w:p>
    <w:p w:rsidR="0054123F" w:rsidRPr="007A6759" w:rsidRDefault="00672179" w:rsidP="00672179">
      <w:pPr>
        <w:jc w:val="center"/>
        <w:rPr>
          <w:rFonts w:cstheme="minorHAnsi"/>
          <w:b/>
          <w:sz w:val="24"/>
          <w:szCs w:val="24"/>
          <w:lang w:val="ro-RO"/>
        </w:rPr>
      </w:pPr>
      <w:r w:rsidRPr="007A6759">
        <w:rPr>
          <w:rFonts w:cstheme="minorHAnsi"/>
          <w:b/>
          <w:sz w:val="24"/>
          <w:szCs w:val="24"/>
          <w:lang w:val="ro-RO"/>
        </w:rPr>
        <w:t xml:space="preserve">        </w:t>
      </w:r>
      <w:r w:rsidR="00E74C33" w:rsidRPr="007A6759">
        <w:rPr>
          <w:rFonts w:cstheme="minorHAnsi"/>
          <w:b/>
          <w:sz w:val="24"/>
          <w:szCs w:val="24"/>
          <w:lang w:val="ro-RO"/>
        </w:rPr>
        <w:t xml:space="preserve">                   </w:t>
      </w:r>
      <w:r w:rsidRPr="007A6759">
        <w:rPr>
          <w:rFonts w:cstheme="minorHAnsi"/>
          <w:b/>
          <w:sz w:val="24"/>
          <w:szCs w:val="24"/>
          <w:lang w:val="ro-RO"/>
        </w:rPr>
        <w:t xml:space="preserve"> PE PERIOADA DE DERULARE A </w:t>
      </w:r>
      <w:r w:rsidR="00E74C33" w:rsidRPr="007A6759">
        <w:rPr>
          <w:rFonts w:cstheme="minorHAnsi"/>
          <w:b/>
          <w:sz w:val="24"/>
          <w:szCs w:val="24"/>
          <w:lang w:val="ro-RO"/>
        </w:rPr>
        <w:t xml:space="preserve">CONTRACTULUI SUBSECVENT                 </w:t>
      </w:r>
      <w:r w:rsidRPr="007A6759">
        <w:rPr>
          <w:rFonts w:cstheme="minorHAnsi"/>
          <w:b/>
          <w:sz w:val="24"/>
          <w:szCs w:val="24"/>
          <w:lang w:val="ro-RO"/>
        </w:rPr>
        <w:t xml:space="preserve">ANEXA </w:t>
      </w:r>
      <w:r w:rsidR="00E74C33" w:rsidRPr="007A6759">
        <w:rPr>
          <w:rFonts w:cstheme="minorHAnsi"/>
          <w:b/>
          <w:sz w:val="24"/>
          <w:szCs w:val="24"/>
          <w:lang w:val="ro-RO"/>
        </w:rPr>
        <w:t>2</w:t>
      </w:r>
      <w:r w:rsidRPr="007A6759">
        <w:rPr>
          <w:rFonts w:cstheme="minorHAnsi"/>
          <w:b/>
          <w:sz w:val="24"/>
          <w:szCs w:val="24"/>
          <w:lang w:val="ro-RO"/>
        </w:rPr>
        <w:t xml:space="preserve">                                           </w:t>
      </w:r>
      <w:r w:rsidR="00531DDF" w:rsidRPr="007A6759">
        <w:rPr>
          <w:rFonts w:cstheme="minorHAnsi"/>
          <w:b/>
          <w:sz w:val="24"/>
          <w:szCs w:val="24"/>
          <w:lang w:val="ro-RO"/>
        </w:rPr>
        <w:t xml:space="preserve">    </w:t>
      </w:r>
      <w:r w:rsidR="00E96E11" w:rsidRPr="007A6759">
        <w:rPr>
          <w:rFonts w:cstheme="minorHAnsi"/>
          <w:b/>
          <w:sz w:val="24"/>
          <w:szCs w:val="24"/>
          <w:lang w:val="ro-RO"/>
        </w:rPr>
        <w:t xml:space="preserve">    </w:t>
      </w:r>
      <w:r w:rsidRPr="007A6759">
        <w:rPr>
          <w:rFonts w:cstheme="minorHAnsi"/>
          <w:b/>
          <w:sz w:val="24"/>
          <w:szCs w:val="24"/>
          <w:lang w:val="ro-RO"/>
        </w:rPr>
        <w:t xml:space="preserve">       </w:t>
      </w:r>
    </w:p>
    <w:p w:rsidR="00E96E11" w:rsidRPr="007A6759" w:rsidRDefault="00E96E11">
      <w:pPr>
        <w:rPr>
          <w:rFonts w:ascii="Arial" w:hAnsi="Arial" w:cs="Arial"/>
          <w:lang w:val="ro-RO"/>
        </w:rPr>
      </w:pPr>
    </w:p>
    <w:tbl>
      <w:tblPr>
        <w:tblW w:w="9020" w:type="dxa"/>
        <w:tblInd w:w="96" w:type="dxa"/>
        <w:tblLook w:val="04A0"/>
      </w:tblPr>
      <w:tblGrid>
        <w:gridCol w:w="620"/>
        <w:gridCol w:w="5576"/>
        <w:gridCol w:w="657"/>
        <w:gridCol w:w="1060"/>
        <w:gridCol w:w="1107"/>
      </w:tblGrid>
      <w:tr w:rsidR="0007680E" w:rsidRPr="0007680E" w:rsidTr="002F62A6">
        <w:trPr>
          <w:trHeight w:val="3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7680E" w:rsidRPr="0007680E" w:rsidRDefault="00783576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Categoria de lucrari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U.M.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Cantitate minimă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Cantitate maximă</w:t>
            </w:r>
          </w:p>
        </w:tc>
      </w:tr>
      <w:tr w:rsidR="0007680E" w:rsidRPr="0007680E" w:rsidTr="002F62A6">
        <w:trPr>
          <w:trHeight w:val="60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680E" w:rsidRPr="0007680E" w:rsidRDefault="0007680E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F62A6" w:rsidRPr="0007680E" w:rsidTr="00CF6296">
        <w:trPr>
          <w:trHeight w:val="251"/>
        </w:trPr>
        <w:tc>
          <w:tcPr>
            <w:tcW w:w="9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2A6" w:rsidRPr="002F62A6" w:rsidRDefault="00BD1882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LUCRĂRI CONSTRUCȚII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Demolare/decopertare trotuarelor de protecție 0,8 metri latime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Realizarea trotuarelor de protecție 0,8 metri latime din beton periat, inclusiv strat suport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Borduri prefabricate din beton pt alei pietonale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Reparații fațadă termoizolata (masă de șpaclu, amorsă, aplicare tencuială decorativă)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Reparații fațadă veche tencuiala/terasit (decopertare strat suport, tencuiala, masă de șpaclu, amorsă, aplicare tencuială decorativă din piatra)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sistem termoizolație fatada cu vată minerală bazaltică 20 cm inclusiv tencuiala decorativa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sistem termoizolație soclu cu polistiren extrudat 10 cm, inclusiv tencuiala decorativa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Spaleti exteriori cu termosistem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Spaleti exterior fatada din tencuiala/terasit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 xml:space="preserve">Demontare glafuri exterioare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glafuri exterioare din aluminiu culoare RAL 9003 adancime 200 -250 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sistem termoizolație cu polistiren expandat 5 cm la intrados/console si copertine inclusiv decorativa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Demontare tamplarie existenta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tâmplărie exterioara din Aluminiu (uși, ferestre) RAL 9003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Demontare glafuri de interior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glafuri interior PVC alb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5A637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Desfaceri tencuieli interioare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5A637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Desfaceri straturi de glet si lavabil degradate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Tencuieli manuale la pereți și tavane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Glet doua straturi, incarcare si finisare, la pereți și tavane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Placari pereti cu gips-carton pe structură metalică, inclusiv vata minerala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Pereti de compartimentare din gips-carton pe structură metalică inclusiv vata minerala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spaleti interiori,  tenc. int. în jurul tocurilor și pervazelor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Zugrăveli interioare, doua straturi, cu vopsea lavabilă la pereți și tavane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Desfacere strat finisaj la pardoseli din parchet laminat/masiv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Desfacere strat finisaj la pereti din faianta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Desfacere sape de nivel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Desfacere strat finisaj la pardoseli din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Desfacere plinta la perete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Reparatii strat suport la plinta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Montat parchet laminat 10 mm trafic comercial intens cl.33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Plinta PVC la parchet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Montat faiatnă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Montat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Montat plinta la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Vopsitorii epoxidice la pereti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Hidroizolații pensulabile bicomponente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Sapa de nivel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Turnat șapă autonivelantă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Rasină epoxidică pentru pardosele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5A6374" w:rsidRPr="0007680E" w:rsidTr="005A637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Plinta rasină epoxidică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5A6374" w:rsidRPr="0007680E" w:rsidTr="005A6374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finisaj tip covor pvc la pardoseli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Plinta covor pvc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Placare trepte cu covor pvc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Placare trepte cu gresie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tavane ghips-carton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tavane casetate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Amorsare strat suport cu amorse speciale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Hidroizolații orizontale sau verticale în 2 straturi membrana bituminoasa la acoperiș terasa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Reparații șarpantă din lemn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Desfacere invelitoare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Învelitori din țiglă ceramica inclusiv sistem suport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Învelitori din tablă tip tigla vopsită în câmp electrostatic, min. 0,5 mm inclusiv sistem suport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Jghiaburi din tabla zincata de 0.5mm, conf. Pe santier samirotunde cu D=15cm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Burlane din tablă de 0,5 mm rotunde D=150, 4 cm uzinate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capac tabla la atic, inclusiv strat suport din OSB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Sort de tabla la copertina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Accesorii la invelitoarea cladirii: parafrunzare, caciuli ventilare, etc...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Opritori de zapada pentru invelitoare tip grilaj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Ignifugarea lemnului și vopsirea lemnului cu soluții speciale, cu vopsele antiseptice, hidrofuge pe lemn impregnat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hidroizolații cu membrană EPDM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Demolare zidărie bloc ceramic / caramida plina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Zidărie din bloc ceramic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5A637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Buiandrug prefabricat l=115mm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5A6374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lastRenderedPageBreak/>
              <w:t>65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Demolare cu mijloace mecanice a betonului simplu din fundații și elevații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Spargere beton, demolare cu mijloace manuale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Perforare/Aspirare element beton D=14mm L=150mm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Ancora chimica tip capsula pentru orificiu D=14mm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Turnare beton B25/30 pompabil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Turnare beton B25/30 nepompabil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Confectionare si montare armatura elevatii/grinzi/stalpi/plansee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kg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Cofraj din scânduri rasinoase pentru elevatii/stalpi/centuri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Cofraj suspendat din scânduri rasinoase pentru plansee/grinzi/diafragme beton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22613E">
        <w:trPr>
          <w:trHeight w:val="260"/>
        </w:trPr>
        <w:tc>
          <w:tcPr>
            <w:tcW w:w="9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5A6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LUCRĂRI INSTALAȚII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lavoar, piedestal, inclusiv baterie cu racorduri la pozitie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 xml:space="preserve">Înlocuit vas WC cu rezervor inclusiv sistem racord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pisoar, inclusiv baterie si racorduri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sifon de pardosea cu flansa pentru etansare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corp de incalzire tip radiator din tabla de otel, inclusiv suporti, robineti de aerisire, robineti tur si retur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Termostat ambiental wireless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Strapungeri in plansee si pereti sub dn=75mm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Strapungeri in plansee si pereti  dn=75-200mm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Proba de etanseitate a instalatiiei termice / sanitare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Proba de functionare a instalatiiei termice / sanitare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Golirea instalatiiei termice / sanitare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teava cupru la incalzire, montaj aparent, pentru racord radiator, d= 15-22mm, inclusiv fitinguri si sisteme de prindere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5A637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teava cupru la incalzire, montaj aparent, pentru coloane, d= 22 - 42mm, inclusiv fitinguri si sisteme de prindere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5A6374">
        <w:trPr>
          <w:trHeight w:val="9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Înlocuire teava, montaj ingropat,  material plastic la instalatie sanitara la racorduri apa calda/apa rece cu d = 20-25 mm, inclusiv fitinguri si izolatie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Înlocuire teava, montaj aparent,  material plastic la instalatie sanitara in coloane apa calda/apa rece cu d =25-40 mm, inclusiv fitinguri si izolatie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Înlocuire conducte canalizare, legaturi la obiecte sanitare d = 32-50 mm, inclusiv fitinguri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Înlocuire conducte canalizare, in coloane d = 110 - 160 mm, inclusiv fitinguri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circuit, ingropat, electric pentru iluminat, inclusiv doza de legatura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circuit electric pentru prize,  inclusiv doza de legatura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tablou electric general, inclusiv siguranțe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tablou electric secundar, inclusiv siguranțe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priza simpla, inclusiv doza de aparataj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întrerupător/comutator, inclusiv doza de aparataj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Înlocuit corpuri iluminat, montaj aparent/incastrat tavan casetat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Camera video cu sistem montaj - sistem supraveghere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Circuit electric sistem CCTV/antiefractie, montaj ingropat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Circuit electric sistem CCTV/antiefractie, montaj aparent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Unitate centrala CCTV inclusiv sistemul de monitorizare (NVR, HDD, monitor)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Unitate centrala antiefractie inclusiv sistemul de UPS, inclusiv modul GSM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Senzor de miscare/prezenta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tastatura sistem antiefractie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sirena interior/exterior - avertizare sistem antiefractie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Procurare și montaj cutie rack 12U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Realizare sistem drenaj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Demontare hidrant interior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lastRenderedPageBreak/>
              <w:t>109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hidrant interior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Distributie otel zincat, cu caneluri,   pentru hidranti interiori, cu d= 2"-3"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Demontare hidrant exterior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hidrant exterior suprateran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Montare hidrant exterior subteran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Distributie subterana pentru hidranti exteriori, cu d=90 mm - 110 mm, cu aducere teen la starea initiala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Rezervor polietilena subteran, apa incendiu, 70 mc complet echipat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Statie pompare hidranti interiori-exteriori, D=19,2 l/s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Camera pompelor hidranti interiori-exteriori - sistem subteran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Sistem evacuare gaze fierbinti case de scara,  2 mp - desfumare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Generator curent pentru sistem pompare hidranti 50 KVA, carcasat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255DF1">
        <w:trPr>
          <w:trHeight w:val="300"/>
        </w:trPr>
        <w:tc>
          <w:tcPr>
            <w:tcW w:w="9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5A63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F62A6">
              <w:rPr>
                <w:rFonts w:ascii="Calibri" w:eastAsia="Times New Roman" w:hAnsi="Calibri" w:cs="Calibri"/>
                <w:b/>
                <w:color w:val="000000"/>
              </w:rPr>
              <w:t>DIVERSE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Schela fixa pentru fatada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Schela mobila pentru fatada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Automacara pe pneuri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ora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Nacelă cu braț (articulat/telescopic)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ora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Transport rutier moloz cu autobasculanta 15 km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Săpătură de pământ manual în șanțuri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Săpătură mecanică cu excavator pe pneuri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Vopsit confecții metalice (porți, garduri)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Panou confectie metalica, inclusiv stalpi pentru gard, din otel, cu inaltimea pana la 1,6m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Panou confectie metalica, inclusiv stalpi pentru gard, din otel, cu inaltimea pana la 2m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Panou din plasa bordurata, inclusiv stalpi pentru gard, din otel, cu inaltimea pana la 1,6m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lastRenderedPageBreak/>
              <w:t>131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Panou din plasa bordurata, inclusiv stalpi pentru gard, din otel, cu inaltimea pana la 2m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Delimitare zona santier cu panouri de gard mobile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ml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Container organizare de santier (dizlocare 1 zi lucratoare) - toaleta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Container organizare de santier (dizlocare 1 zi lucratoare) - depozit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Generator de curent (dizlocare 1 zi lucratoare) - organizare de santier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5A6374" w:rsidRPr="0007680E" w:rsidTr="00FE5C57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6374" w:rsidRPr="0007680E" w:rsidRDefault="005A6374" w:rsidP="000768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Sistem monitorizare paza si protectie (dizlocare 1 zi lucratoare) - organizare de santier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374" w:rsidRPr="0007680E" w:rsidRDefault="005A6374" w:rsidP="000768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7680E">
              <w:rPr>
                <w:rFonts w:ascii="Calibri" w:eastAsia="Times New Roman" w:hAnsi="Calibri" w:cs="Calibri"/>
                <w:color w:val="000000"/>
              </w:rPr>
              <w:t>buc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6374" w:rsidRDefault="005A6374" w:rsidP="005A637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:rsidR="00E96E11" w:rsidRPr="007A6759" w:rsidRDefault="00E96E11">
      <w:pPr>
        <w:rPr>
          <w:rFonts w:ascii="Arial" w:hAnsi="Arial" w:cs="Arial"/>
          <w:lang w:val="ro-RO"/>
        </w:rPr>
      </w:pPr>
    </w:p>
    <w:sectPr w:rsidR="00E96E11" w:rsidRPr="007A6759" w:rsidSect="00541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038" w:rsidRDefault="00F26038" w:rsidP="00672179">
      <w:pPr>
        <w:spacing w:after="0" w:line="240" w:lineRule="auto"/>
      </w:pPr>
      <w:r>
        <w:separator/>
      </w:r>
    </w:p>
  </w:endnote>
  <w:endnote w:type="continuationSeparator" w:id="1">
    <w:p w:rsidR="00F26038" w:rsidRDefault="00F26038" w:rsidP="0067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038" w:rsidRDefault="00F26038" w:rsidP="00672179">
      <w:pPr>
        <w:spacing w:after="0" w:line="240" w:lineRule="auto"/>
      </w:pPr>
      <w:r>
        <w:separator/>
      </w:r>
    </w:p>
  </w:footnote>
  <w:footnote w:type="continuationSeparator" w:id="1">
    <w:p w:rsidR="00F26038" w:rsidRDefault="00F26038" w:rsidP="0067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E11"/>
    <w:rsid w:val="00045892"/>
    <w:rsid w:val="00065B67"/>
    <w:rsid w:val="0007680E"/>
    <w:rsid w:val="000B78F0"/>
    <w:rsid w:val="00151276"/>
    <w:rsid w:val="001C564E"/>
    <w:rsid w:val="001C7FE2"/>
    <w:rsid w:val="001D6F22"/>
    <w:rsid w:val="00203B29"/>
    <w:rsid w:val="00253825"/>
    <w:rsid w:val="0025795F"/>
    <w:rsid w:val="002F62A6"/>
    <w:rsid w:val="00301921"/>
    <w:rsid w:val="0034502F"/>
    <w:rsid w:val="00345F5C"/>
    <w:rsid w:val="003603BC"/>
    <w:rsid w:val="00370D69"/>
    <w:rsid w:val="00374B80"/>
    <w:rsid w:val="00386364"/>
    <w:rsid w:val="00395101"/>
    <w:rsid w:val="003B4D97"/>
    <w:rsid w:val="00435527"/>
    <w:rsid w:val="004441C1"/>
    <w:rsid w:val="00456A80"/>
    <w:rsid w:val="00477E43"/>
    <w:rsid w:val="00490EB6"/>
    <w:rsid w:val="004961B6"/>
    <w:rsid w:val="00531DDF"/>
    <w:rsid w:val="005376A4"/>
    <w:rsid w:val="0054123F"/>
    <w:rsid w:val="00562F0A"/>
    <w:rsid w:val="005A6374"/>
    <w:rsid w:val="005C26A7"/>
    <w:rsid w:val="005C6A26"/>
    <w:rsid w:val="005F3817"/>
    <w:rsid w:val="00620848"/>
    <w:rsid w:val="006241A6"/>
    <w:rsid w:val="006441EC"/>
    <w:rsid w:val="0066218C"/>
    <w:rsid w:val="00672179"/>
    <w:rsid w:val="0069044C"/>
    <w:rsid w:val="006B2AC1"/>
    <w:rsid w:val="00740070"/>
    <w:rsid w:val="00783576"/>
    <w:rsid w:val="007A6759"/>
    <w:rsid w:val="00800E97"/>
    <w:rsid w:val="00850CA0"/>
    <w:rsid w:val="008C1AAA"/>
    <w:rsid w:val="008C2B60"/>
    <w:rsid w:val="008D2325"/>
    <w:rsid w:val="00904174"/>
    <w:rsid w:val="00983C3D"/>
    <w:rsid w:val="00983FAF"/>
    <w:rsid w:val="0098444C"/>
    <w:rsid w:val="00990B52"/>
    <w:rsid w:val="00997A82"/>
    <w:rsid w:val="009C5084"/>
    <w:rsid w:val="00A05A6D"/>
    <w:rsid w:val="00AB0A8F"/>
    <w:rsid w:val="00AE70A7"/>
    <w:rsid w:val="00B66C9E"/>
    <w:rsid w:val="00B76485"/>
    <w:rsid w:val="00B84108"/>
    <w:rsid w:val="00BB52BB"/>
    <w:rsid w:val="00BC709D"/>
    <w:rsid w:val="00BD1882"/>
    <w:rsid w:val="00C23C3F"/>
    <w:rsid w:val="00C309D4"/>
    <w:rsid w:val="00C53AE4"/>
    <w:rsid w:val="00C57B4F"/>
    <w:rsid w:val="00C64F30"/>
    <w:rsid w:val="00C7330D"/>
    <w:rsid w:val="00CD18FF"/>
    <w:rsid w:val="00D43CA2"/>
    <w:rsid w:val="00D6014C"/>
    <w:rsid w:val="00D75968"/>
    <w:rsid w:val="00DD4000"/>
    <w:rsid w:val="00DE4D42"/>
    <w:rsid w:val="00E24BA3"/>
    <w:rsid w:val="00E74C33"/>
    <w:rsid w:val="00E77A84"/>
    <w:rsid w:val="00E96E11"/>
    <w:rsid w:val="00F16B27"/>
    <w:rsid w:val="00F16FF7"/>
    <w:rsid w:val="00F24E33"/>
    <w:rsid w:val="00F26038"/>
    <w:rsid w:val="00F32CC3"/>
    <w:rsid w:val="00F46624"/>
    <w:rsid w:val="00F500BA"/>
    <w:rsid w:val="00F70262"/>
    <w:rsid w:val="00FB73B8"/>
    <w:rsid w:val="00FF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7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2179"/>
  </w:style>
  <w:style w:type="paragraph" w:styleId="Footer">
    <w:name w:val="footer"/>
    <w:basedOn w:val="Normal"/>
    <w:link w:val="FooterChar"/>
    <w:uiPriority w:val="99"/>
    <w:semiHidden/>
    <w:unhideWhenUsed/>
    <w:rsid w:val="00672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179"/>
  </w:style>
  <w:style w:type="character" w:styleId="Hyperlink">
    <w:name w:val="Hyperlink"/>
    <w:basedOn w:val="DefaultParagraphFont"/>
    <w:uiPriority w:val="99"/>
    <w:semiHidden/>
    <w:unhideWhenUsed/>
    <w:rsid w:val="000768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80E"/>
    <w:rPr>
      <w:color w:val="954F72"/>
      <w:u w:val="single"/>
    </w:rPr>
  </w:style>
  <w:style w:type="paragraph" w:customStyle="1" w:styleId="xl63">
    <w:name w:val="xl63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680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768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76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768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0768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076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investitii12</dc:creator>
  <cp:lastModifiedBy>User</cp:lastModifiedBy>
  <cp:revision>9</cp:revision>
  <cp:lastPrinted>2026-04-28T06:02:00Z</cp:lastPrinted>
  <dcterms:created xsi:type="dcterms:W3CDTF">2026-02-12T13:40:00Z</dcterms:created>
  <dcterms:modified xsi:type="dcterms:W3CDTF">2026-04-28T06:02:00Z</dcterms:modified>
</cp:coreProperties>
</file>