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0AB92" w14:textId="77777777" w:rsidR="00D74A35" w:rsidRDefault="00D74A35" w:rsidP="001253B0">
      <w:pPr>
        <w:spacing w:after="0" w:line="240" w:lineRule="auto"/>
        <w:jc w:val="center"/>
        <w:rPr>
          <w:rFonts w:ascii="Times New Roman" w:hAnsi="Times New Roman" w:cs="Times New Roman"/>
          <w:b/>
          <w:sz w:val="36"/>
          <w:szCs w:val="36"/>
        </w:rPr>
      </w:pPr>
    </w:p>
    <w:p w14:paraId="4BA64AA4" w14:textId="77777777" w:rsidR="00D74A35" w:rsidRDefault="00D74A35" w:rsidP="001253B0">
      <w:pPr>
        <w:spacing w:after="0" w:line="240" w:lineRule="auto"/>
        <w:jc w:val="center"/>
        <w:rPr>
          <w:rFonts w:ascii="Times New Roman" w:hAnsi="Times New Roman" w:cs="Times New Roman"/>
          <w:b/>
          <w:sz w:val="36"/>
          <w:szCs w:val="36"/>
        </w:rPr>
      </w:pPr>
    </w:p>
    <w:p w14:paraId="64831FA6" w14:textId="77777777" w:rsidR="00D74A35" w:rsidRDefault="00D74A35" w:rsidP="001253B0">
      <w:pPr>
        <w:spacing w:after="0" w:line="240" w:lineRule="auto"/>
        <w:jc w:val="center"/>
        <w:rPr>
          <w:rFonts w:ascii="Times New Roman" w:hAnsi="Times New Roman" w:cs="Times New Roman"/>
          <w:b/>
          <w:sz w:val="36"/>
          <w:szCs w:val="36"/>
        </w:rPr>
      </w:pPr>
    </w:p>
    <w:p w14:paraId="6B61844D" w14:textId="77777777" w:rsidR="00D74A35" w:rsidRDefault="00D74A35" w:rsidP="001253B0">
      <w:pPr>
        <w:spacing w:after="0" w:line="240" w:lineRule="auto"/>
        <w:jc w:val="center"/>
        <w:rPr>
          <w:rFonts w:ascii="Times New Roman" w:hAnsi="Times New Roman" w:cs="Times New Roman"/>
          <w:b/>
          <w:sz w:val="36"/>
          <w:szCs w:val="36"/>
        </w:rPr>
      </w:pPr>
    </w:p>
    <w:p w14:paraId="33BBAA8B" w14:textId="1561FE32" w:rsidR="00947C1C" w:rsidRPr="00BF6704" w:rsidRDefault="00C8347A" w:rsidP="001253B0">
      <w:pPr>
        <w:spacing w:after="0" w:line="240" w:lineRule="auto"/>
        <w:jc w:val="center"/>
        <w:rPr>
          <w:rFonts w:ascii="Times New Roman" w:hAnsi="Times New Roman" w:cs="Times New Roman"/>
          <w:b/>
          <w:sz w:val="36"/>
          <w:szCs w:val="36"/>
        </w:rPr>
      </w:pPr>
      <w:r w:rsidRPr="00BF6704">
        <w:rPr>
          <w:rFonts w:ascii="Times New Roman" w:hAnsi="Times New Roman" w:cs="Times New Roman"/>
          <w:b/>
          <w:sz w:val="36"/>
          <w:szCs w:val="36"/>
        </w:rPr>
        <w:t>C</w:t>
      </w:r>
      <w:r w:rsidR="00626B24" w:rsidRPr="00BF6704">
        <w:rPr>
          <w:rFonts w:ascii="Times New Roman" w:hAnsi="Times New Roman" w:cs="Times New Roman"/>
          <w:b/>
          <w:sz w:val="36"/>
          <w:szCs w:val="36"/>
        </w:rPr>
        <w:t>aiet de sarcini</w:t>
      </w:r>
    </w:p>
    <w:p w14:paraId="37958532" w14:textId="77777777" w:rsidR="00BF6704" w:rsidRDefault="00626B24" w:rsidP="001253B0">
      <w:pPr>
        <w:spacing w:after="0" w:line="240" w:lineRule="auto"/>
        <w:ind w:left="1"/>
        <w:jc w:val="center"/>
        <w:rPr>
          <w:rFonts w:ascii="Times New Roman" w:hAnsi="Times New Roman" w:cs="Times New Roman"/>
          <w:b/>
          <w:sz w:val="36"/>
          <w:szCs w:val="36"/>
        </w:rPr>
      </w:pPr>
      <w:r w:rsidRPr="00BF6704">
        <w:rPr>
          <w:rFonts w:ascii="Times New Roman" w:hAnsi="Times New Roman" w:cs="Times New Roman"/>
          <w:b/>
          <w:sz w:val="36"/>
          <w:szCs w:val="36"/>
        </w:rPr>
        <w:t>pentru achiziți</w:t>
      </w:r>
      <w:r w:rsidR="00947C1C" w:rsidRPr="00BF6704">
        <w:rPr>
          <w:rFonts w:ascii="Times New Roman" w:hAnsi="Times New Roman" w:cs="Times New Roman"/>
          <w:b/>
          <w:sz w:val="36"/>
          <w:szCs w:val="36"/>
        </w:rPr>
        <w:t>a</w:t>
      </w:r>
      <w:r w:rsidRPr="00BF6704">
        <w:rPr>
          <w:rFonts w:ascii="Times New Roman" w:hAnsi="Times New Roman" w:cs="Times New Roman"/>
          <w:b/>
          <w:sz w:val="36"/>
          <w:szCs w:val="36"/>
        </w:rPr>
        <w:t xml:space="preserve"> </w:t>
      </w:r>
      <w:r w:rsidR="0005300A" w:rsidRPr="00BF6704">
        <w:rPr>
          <w:rFonts w:ascii="Times New Roman" w:hAnsi="Times New Roman" w:cs="Times New Roman"/>
          <w:b/>
          <w:sz w:val="36"/>
          <w:szCs w:val="36"/>
        </w:rPr>
        <w:t xml:space="preserve">de </w:t>
      </w:r>
    </w:p>
    <w:p w14:paraId="11A8ED64" w14:textId="361452A9" w:rsidR="007D5929" w:rsidRDefault="00BF6704" w:rsidP="007D5929">
      <w:pPr>
        <w:spacing w:after="0" w:line="240" w:lineRule="auto"/>
        <w:ind w:left="1"/>
        <w:jc w:val="center"/>
        <w:rPr>
          <w:rFonts w:ascii="Times New Roman" w:hAnsi="Times New Roman" w:cs="Times New Roman"/>
          <w:b/>
          <w:sz w:val="36"/>
          <w:szCs w:val="36"/>
        </w:rPr>
      </w:pPr>
      <w:bookmarkStart w:id="0" w:name="_Hlk192493634"/>
      <w:r>
        <w:rPr>
          <w:rFonts w:ascii="Times New Roman" w:hAnsi="Times New Roman" w:cs="Times New Roman"/>
          <w:b/>
          <w:sz w:val="36"/>
          <w:szCs w:val="36"/>
        </w:rPr>
        <w:t>S</w:t>
      </w:r>
      <w:r w:rsidR="00715F98" w:rsidRPr="00BF6704">
        <w:rPr>
          <w:rFonts w:ascii="Times New Roman" w:hAnsi="Times New Roman" w:cs="Times New Roman"/>
          <w:b/>
          <w:sz w:val="36"/>
          <w:szCs w:val="36"/>
        </w:rPr>
        <w:t xml:space="preserve">ubscripții și suport tehnic </w:t>
      </w:r>
      <w:bookmarkEnd w:id="0"/>
      <w:r w:rsidR="007D5929" w:rsidRPr="007D5929">
        <w:rPr>
          <w:rFonts w:ascii="Times New Roman" w:hAnsi="Times New Roman" w:cs="Times New Roman"/>
          <w:b/>
          <w:sz w:val="36"/>
          <w:szCs w:val="36"/>
        </w:rPr>
        <w:t xml:space="preserve">necesare pentru echipamente/aplicații software </w:t>
      </w:r>
    </w:p>
    <w:p w14:paraId="6F603F1C" w14:textId="77777777" w:rsidR="007D5929" w:rsidRDefault="007D5929" w:rsidP="007D5929">
      <w:pPr>
        <w:spacing w:after="0" w:line="240" w:lineRule="auto"/>
        <w:ind w:left="1"/>
        <w:jc w:val="center"/>
        <w:rPr>
          <w:rFonts w:ascii="Times New Roman" w:hAnsi="Times New Roman" w:cs="Times New Roman"/>
          <w:b/>
          <w:sz w:val="36"/>
          <w:szCs w:val="36"/>
        </w:rPr>
      </w:pPr>
    </w:p>
    <w:p w14:paraId="14050EC1" w14:textId="77777777" w:rsidR="008E51C0" w:rsidRDefault="007D5929" w:rsidP="008E51C0">
      <w:pPr>
        <w:pStyle w:val="ListParagraph"/>
        <w:numPr>
          <w:ilvl w:val="0"/>
          <w:numId w:val="20"/>
        </w:numPr>
        <w:spacing w:after="0" w:line="240" w:lineRule="auto"/>
        <w:ind w:left="426" w:hanging="66"/>
        <w:jc w:val="both"/>
        <w:rPr>
          <w:rFonts w:ascii="Times New Roman" w:hAnsi="Times New Roman" w:cs="Times New Roman"/>
          <w:b/>
          <w:sz w:val="24"/>
          <w:szCs w:val="24"/>
        </w:rPr>
      </w:pPr>
      <w:r w:rsidRPr="00D74A35">
        <w:rPr>
          <w:rFonts w:ascii="Times New Roman" w:hAnsi="Times New Roman" w:cs="Times New Roman"/>
          <w:b/>
          <w:sz w:val="24"/>
          <w:szCs w:val="24"/>
        </w:rPr>
        <w:t xml:space="preserve">Lot </w:t>
      </w:r>
      <w:r w:rsidR="00DD248D" w:rsidRPr="00D74A35">
        <w:rPr>
          <w:rFonts w:ascii="Times New Roman" w:hAnsi="Times New Roman" w:cs="Times New Roman"/>
          <w:b/>
          <w:sz w:val="24"/>
          <w:szCs w:val="24"/>
        </w:rPr>
        <w:t>1</w:t>
      </w:r>
      <w:r w:rsidRPr="00D74A35">
        <w:rPr>
          <w:rFonts w:ascii="Times New Roman" w:hAnsi="Times New Roman" w:cs="Times New Roman"/>
          <w:b/>
          <w:sz w:val="24"/>
          <w:szCs w:val="24"/>
        </w:rPr>
        <w:t xml:space="preserve"> Subscripții și suport tehnic necesare pentru echipamente /aplicații software - </w:t>
      </w:r>
      <w:r w:rsidR="008E51C0" w:rsidRPr="008E51C0">
        <w:rPr>
          <w:rFonts w:ascii="Times New Roman" w:hAnsi="Times New Roman" w:cs="Times New Roman"/>
          <w:b/>
          <w:sz w:val="24"/>
          <w:szCs w:val="24"/>
        </w:rPr>
        <w:tab/>
        <w:t>Magnet Forensics</w:t>
      </w:r>
    </w:p>
    <w:p w14:paraId="7D160802" w14:textId="2113B43E" w:rsidR="008E51C0" w:rsidRPr="008E51C0" w:rsidRDefault="007D5929" w:rsidP="008E51C0">
      <w:pPr>
        <w:pStyle w:val="ListParagraph"/>
        <w:numPr>
          <w:ilvl w:val="0"/>
          <w:numId w:val="20"/>
        </w:numPr>
        <w:spacing w:after="0" w:line="240" w:lineRule="auto"/>
        <w:ind w:left="426" w:hanging="66"/>
        <w:jc w:val="both"/>
        <w:rPr>
          <w:rFonts w:ascii="Times New Roman" w:hAnsi="Times New Roman" w:cs="Times New Roman"/>
          <w:b/>
          <w:sz w:val="24"/>
          <w:szCs w:val="24"/>
        </w:rPr>
      </w:pPr>
      <w:r w:rsidRPr="008E51C0">
        <w:rPr>
          <w:rFonts w:ascii="Times New Roman" w:hAnsi="Times New Roman" w:cs="Times New Roman"/>
          <w:b/>
          <w:sz w:val="24"/>
          <w:szCs w:val="24"/>
        </w:rPr>
        <w:t xml:space="preserve">Lot </w:t>
      </w:r>
      <w:r w:rsidR="00DD248D" w:rsidRPr="008E51C0">
        <w:rPr>
          <w:rFonts w:ascii="Times New Roman" w:hAnsi="Times New Roman" w:cs="Times New Roman"/>
          <w:b/>
          <w:sz w:val="24"/>
          <w:szCs w:val="24"/>
        </w:rPr>
        <w:t>2</w:t>
      </w:r>
      <w:r w:rsidRPr="008E51C0">
        <w:rPr>
          <w:rFonts w:ascii="Times New Roman" w:hAnsi="Times New Roman" w:cs="Times New Roman"/>
          <w:b/>
          <w:sz w:val="24"/>
          <w:szCs w:val="24"/>
        </w:rPr>
        <w:t xml:space="preserve"> Subscripții și suport tehnic necesare pentru echipamente /aplicații software –</w:t>
      </w:r>
      <w:r w:rsidR="008E51C0" w:rsidRPr="008E51C0">
        <w:rPr>
          <w:rFonts w:ascii="Times New Roman" w:hAnsi="Times New Roman" w:cs="Times New Roman"/>
          <w:b/>
          <w:sz w:val="24"/>
          <w:szCs w:val="24"/>
        </w:rPr>
        <w:tab/>
        <w:t xml:space="preserve">Oxygen Forensic </w:t>
      </w:r>
    </w:p>
    <w:p w14:paraId="2556527E" w14:textId="7BA76BE9" w:rsidR="008B6BBD" w:rsidRPr="00BF6704" w:rsidRDefault="008B6BBD" w:rsidP="001253B0">
      <w:pPr>
        <w:spacing w:after="0" w:line="240" w:lineRule="auto"/>
        <w:ind w:left="1"/>
        <w:jc w:val="center"/>
        <w:rPr>
          <w:rFonts w:ascii="Times New Roman" w:hAnsi="Times New Roman" w:cs="Times New Roman"/>
          <w:b/>
          <w:sz w:val="36"/>
          <w:szCs w:val="36"/>
        </w:rPr>
      </w:pPr>
    </w:p>
    <w:p w14:paraId="60E3B610" w14:textId="1ACC7DB9" w:rsidR="008B6BBD" w:rsidRPr="001253B0" w:rsidRDefault="008B6BBD" w:rsidP="001253B0">
      <w:pPr>
        <w:spacing w:after="0" w:line="240" w:lineRule="auto"/>
        <w:ind w:left="1"/>
        <w:jc w:val="center"/>
        <w:rPr>
          <w:rFonts w:ascii="Times New Roman" w:hAnsi="Times New Roman" w:cs="Times New Roman"/>
          <w:b/>
          <w:sz w:val="24"/>
          <w:szCs w:val="24"/>
        </w:rPr>
      </w:pPr>
    </w:p>
    <w:p w14:paraId="45CA045F" w14:textId="77777777" w:rsidR="00BF6704" w:rsidRPr="001253B0" w:rsidRDefault="00BF6704" w:rsidP="001253B0">
      <w:pPr>
        <w:spacing w:after="0" w:line="240" w:lineRule="auto"/>
        <w:rPr>
          <w:rFonts w:ascii="Times New Roman" w:hAnsi="Times New Roman" w:cs="Times New Roman"/>
          <w:sz w:val="16"/>
          <w:szCs w:val="16"/>
        </w:rPr>
      </w:pPr>
      <w:bookmarkStart w:id="1" w:name="_Toc478634958"/>
    </w:p>
    <w:p w14:paraId="3E1CF423" w14:textId="36702FDE" w:rsidR="00BF6704" w:rsidRPr="00BF6704" w:rsidRDefault="00A12A4D" w:rsidP="00BF6704">
      <w:pPr>
        <w:pStyle w:val="Heading1"/>
        <w:numPr>
          <w:ilvl w:val="0"/>
          <w:numId w:val="1"/>
        </w:numPr>
        <w:spacing w:before="0" w:line="240" w:lineRule="auto"/>
        <w:rPr>
          <w:rFonts w:ascii="Times New Roman" w:hAnsi="Times New Roman" w:cs="Times New Roman"/>
          <w:sz w:val="24"/>
          <w:szCs w:val="24"/>
        </w:rPr>
      </w:pPr>
      <w:r w:rsidRPr="001253B0">
        <w:rPr>
          <w:rFonts w:ascii="Times New Roman" w:hAnsi="Times New Roman" w:cs="Times New Roman"/>
          <w:sz w:val="24"/>
          <w:szCs w:val="24"/>
        </w:rPr>
        <w:lastRenderedPageBreak/>
        <w:t>Introducere</w:t>
      </w:r>
      <w:bookmarkEnd w:id="1"/>
    </w:p>
    <w:p w14:paraId="4EDD7057" w14:textId="77777777" w:rsidR="005567B1" w:rsidRPr="001253B0" w:rsidRDefault="005567B1" w:rsidP="001253B0">
      <w:pPr>
        <w:pStyle w:val="Heading1"/>
        <w:spacing w:before="0" w:line="240" w:lineRule="auto"/>
        <w:jc w:val="both"/>
        <w:rPr>
          <w:rFonts w:ascii="Times New Roman" w:eastAsiaTheme="minorHAnsi" w:hAnsi="Times New Roman" w:cs="Times New Roman"/>
          <w:b w:val="0"/>
          <w:bCs w:val="0"/>
          <w:sz w:val="24"/>
          <w:szCs w:val="24"/>
        </w:rPr>
      </w:pPr>
      <w:bookmarkStart w:id="2" w:name="_Toc478634959"/>
      <w:r w:rsidRPr="001253B0">
        <w:rPr>
          <w:rFonts w:ascii="Times New Roman" w:eastAsiaTheme="minorHAnsi" w:hAnsi="Times New Roman" w:cs="Times New Roman"/>
          <w:b w:val="0"/>
          <w:bCs w:val="0"/>
          <w:sz w:val="24"/>
          <w:szCs w:val="24"/>
        </w:rPr>
        <w:t>Caietul de sarcini face parte integrantă din documentația de atribuire și constituie ansamblul cerințelor pe baza cărora se elaborează de către fiecare ofertant propunerea tehnică.</w:t>
      </w:r>
    </w:p>
    <w:p w14:paraId="202B9CD0" w14:textId="18D3DAFE" w:rsidR="005567B1" w:rsidRPr="001253B0" w:rsidRDefault="005567B1" w:rsidP="001253B0">
      <w:pPr>
        <w:pStyle w:val="Heading1"/>
        <w:spacing w:before="0" w:line="240" w:lineRule="auto"/>
        <w:jc w:val="both"/>
        <w:rPr>
          <w:rFonts w:ascii="Times New Roman" w:eastAsiaTheme="minorHAnsi" w:hAnsi="Times New Roman" w:cs="Times New Roman"/>
          <w:b w:val="0"/>
          <w:bCs w:val="0"/>
          <w:sz w:val="24"/>
          <w:szCs w:val="24"/>
        </w:rPr>
      </w:pPr>
      <w:r w:rsidRPr="001253B0">
        <w:rPr>
          <w:rFonts w:ascii="Times New Roman" w:eastAsiaTheme="minorHAnsi" w:hAnsi="Times New Roman" w:cs="Times New Roman"/>
          <w:b w:val="0"/>
          <w:bCs w:val="0"/>
          <w:sz w:val="24"/>
          <w:szCs w:val="24"/>
        </w:rPr>
        <w:t>Caietul de sarcini conține, în conformitate cu prevederile legale în materie, mod obligatoriu, specificații tehnice, respectic cerinte, prescripții, caracteristici de natura tehnică care descriu în mod obiectiv serviciile ce fac obiectul prezentei achiziții publice, astfel încât acestea să corespundă necesității autorității contractante.</w:t>
      </w:r>
      <w:r w:rsidR="004E4CFA" w:rsidRPr="001253B0">
        <w:rPr>
          <w:rFonts w:ascii="Times New Roman" w:eastAsiaTheme="minorHAnsi" w:hAnsi="Times New Roman" w:cs="Times New Roman"/>
          <w:b w:val="0"/>
          <w:bCs w:val="0"/>
          <w:sz w:val="24"/>
          <w:szCs w:val="24"/>
        </w:rPr>
        <w:t xml:space="preserve"> </w:t>
      </w:r>
      <w:r w:rsidR="00903351" w:rsidRPr="001253B0">
        <w:rPr>
          <w:rFonts w:ascii="Times New Roman" w:eastAsiaTheme="minorHAnsi" w:hAnsi="Times New Roman" w:cs="Times New Roman"/>
          <w:b w:val="0"/>
          <w:bCs w:val="0"/>
          <w:sz w:val="24"/>
          <w:szCs w:val="24"/>
        </w:rPr>
        <w:t>O</w:t>
      </w:r>
      <w:r w:rsidRPr="001253B0">
        <w:rPr>
          <w:rFonts w:ascii="Times New Roman" w:eastAsiaTheme="minorHAnsi" w:hAnsi="Times New Roman" w:cs="Times New Roman"/>
          <w:b w:val="0"/>
          <w:bCs w:val="0"/>
          <w:sz w:val="24"/>
          <w:szCs w:val="24"/>
        </w:rPr>
        <w:t>ricare cerință sau specificație tehnică din prezentul caiet de sarcini care fac referire la un anumit producător, o anumită origine sau un anumit procedeu care caracterizează serviciile, vor fi considerate ca având mențiunea ,,sau echivalent”.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442B9DEC" w14:textId="7294D6CE" w:rsidR="005567B1" w:rsidRPr="001253B0" w:rsidRDefault="005567B1" w:rsidP="001253B0">
      <w:pPr>
        <w:pStyle w:val="Heading1"/>
        <w:spacing w:before="0" w:line="240" w:lineRule="auto"/>
        <w:jc w:val="both"/>
        <w:rPr>
          <w:rFonts w:ascii="Times New Roman" w:eastAsiaTheme="minorHAnsi" w:hAnsi="Times New Roman" w:cs="Times New Roman"/>
          <w:b w:val="0"/>
          <w:bCs w:val="0"/>
          <w:sz w:val="24"/>
          <w:szCs w:val="24"/>
        </w:rPr>
      </w:pPr>
      <w:r w:rsidRPr="001253B0">
        <w:rPr>
          <w:rFonts w:ascii="Times New Roman" w:eastAsiaTheme="minorHAnsi" w:hAnsi="Times New Roman" w:cs="Times New Roman"/>
          <w:b w:val="0"/>
          <w:bCs w:val="0"/>
          <w:sz w:val="24"/>
          <w:szCs w:val="24"/>
        </w:rPr>
        <w:t xml:space="preserve">Ofertantul va elabora propunerea tehnică și propunerea financiară pentru realizarea </w:t>
      </w:r>
      <w:r w:rsidR="0045766C" w:rsidRPr="0045766C">
        <w:rPr>
          <w:rFonts w:ascii="Times New Roman" w:eastAsiaTheme="minorHAnsi" w:hAnsi="Times New Roman" w:cs="Times New Roman"/>
          <w:b w:val="0"/>
          <w:bCs w:val="0"/>
          <w:sz w:val="24"/>
          <w:szCs w:val="24"/>
        </w:rPr>
        <w:t>acordului-cadru</w:t>
      </w:r>
      <w:r w:rsidRPr="001253B0">
        <w:rPr>
          <w:rFonts w:ascii="Times New Roman" w:eastAsiaTheme="minorHAnsi" w:hAnsi="Times New Roman" w:cs="Times New Roman"/>
          <w:b w:val="0"/>
          <w:bCs w:val="0"/>
          <w:sz w:val="24"/>
          <w:szCs w:val="24"/>
        </w:rPr>
        <w:t xml:space="preserve"> care face obiectul acestei proceduri de achiziție cu respectarea specificațiilor din caietul de sarcini, care sunt minime și obligatorii. Astfel, prin propunerea tehnică depusă, ofertantul va face dovada conformității serviciilor care urmează a fi prestate cu toate cerințele prevăzute în caietul de sarcini și va descrie detaliat și complet modul de realizare / satisfacere a fiecărei cerințe sau specificații. Nerespectarea oricărei cerințe din prezentul caiet de sarcini atrage după sine descalificarea ofertei.</w:t>
      </w:r>
    </w:p>
    <w:p w14:paraId="58562FB7" w14:textId="77777777" w:rsidR="005567B1" w:rsidRPr="001253B0" w:rsidRDefault="005567B1" w:rsidP="001253B0">
      <w:pPr>
        <w:pStyle w:val="Heading1"/>
        <w:spacing w:before="0" w:line="240" w:lineRule="auto"/>
        <w:jc w:val="both"/>
        <w:rPr>
          <w:rFonts w:ascii="Times New Roman" w:eastAsiaTheme="minorHAnsi" w:hAnsi="Times New Roman" w:cs="Times New Roman"/>
          <w:b w:val="0"/>
          <w:bCs w:val="0"/>
          <w:sz w:val="24"/>
          <w:szCs w:val="24"/>
        </w:rPr>
      </w:pPr>
      <w:r w:rsidRPr="001253B0">
        <w:rPr>
          <w:rFonts w:ascii="Times New Roman" w:eastAsiaTheme="minorHAnsi" w:hAnsi="Times New Roman" w:cs="Times New Roman"/>
          <w:b w:val="0"/>
          <w:bCs w:val="0"/>
          <w:sz w:val="24"/>
          <w:szCs w:val="24"/>
        </w:rPr>
        <w:t>Ofertantul va prezenta în acest sens o matrice de conformitate în care, în coloana din stânga, va insera cerințele din caietul de sarcini, iar în coloana din dreapta va prezenta modul de îndeplinirea acetora, respectiv caracteristicile serviciului ofertat care răspund corespunzător specificațiilor din caietul de sarcini, astfel încât să fie asigurată posibilitatea verificării corespondenței cerințelor serviciului ofertat cu cerințele din caietul de sarcini.Nu sunt acceptate ca răspunsuri conforme răspunsurile de tip DA sau NU. Nu vor fi luate în considerare răspunsurile în matricea de conformitate completate prin copierea cerințelor în coloana cu răspunsul ofertantului la cerință, fără explicații detaliate privind modul de îndeplinire a cerinței sau fără referințe la anexele tehnice.</w:t>
      </w:r>
    </w:p>
    <w:p w14:paraId="7D71562B" w14:textId="77777777" w:rsidR="005567B1" w:rsidRPr="001253B0" w:rsidRDefault="005567B1" w:rsidP="001253B0">
      <w:pPr>
        <w:pStyle w:val="Heading1"/>
        <w:spacing w:before="0" w:line="240" w:lineRule="auto"/>
        <w:jc w:val="both"/>
        <w:rPr>
          <w:rFonts w:ascii="Times New Roman" w:eastAsiaTheme="minorHAnsi" w:hAnsi="Times New Roman" w:cs="Times New Roman"/>
          <w:b w:val="0"/>
          <w:bCs w:val="0"/>
          <w:sz w:val="24"/>
          <w:szCs w:val="24"/>
        </w:rPr>
      </w:pPr>
      <w:r w:rsidRPr="001253B0">
        <w:rPr>
          <w:rFonts w:ascii="Times New Roman" w:eastAsiaTheme="minorHAnsi" w:hAnsi="Times New Roman" w:cs="Times New Roman"/>
          <w:b w:val="0"/>
          <w:bCs w:val="0"/>
          <w:sz w:val="24"/>
          <w:szCs w:val="24"/>
        </w:rPr>
        <w:t>Ofertanții trebuie să răspundă integral cerințelor minime incluse în acest Caiet de sarcini și fără a limita funcționalitățile ofertate. Nu se admit oferte alternative.</w:t>
      </w:r>
    </w:p>
    <w:p w14:paraId="0003B5E6" w14:textId="1997DDB7" w:rsidR="005567B1" w:rsidRPr="001253B0" w:rsidRDefault="005567B1" w:rsidP="001253B0">
      <w:pPr>
        <w:pStyle w:val="Heading1"/>
        <w:spacing w:before="0" w:line="240" w:lineRule="auto"/>
        <w:jc w:val="both"/>
        <w:rPr>
          <w:rFonts w:ascii="Times New Roman" w:eastAsiaTheme="minorHAnsi" w:hAnsi="Times New Roman" w:cs="Times New Roman"/>
          <w:b w:val="0"/>
          <w:bCs w:val="0"/>
          <w:sz w:val="24"/>
          <w:szCs w:val="24"/>
        </w:rPr>
      </w:pPr>
      <w:r w:rsidRPr="001253B0">
        <w:rPr>
          <w:rFonts w:ascii="Times New Roman" w:eastAsiaTheme="minorHAnsi" w:hAnsi="Times New Roman" w:cs="Times New Roman"/>
          <w:b w:val="0"/>
          <w:bCs w:val="0"/>
          <w:sz w:val="24"/>
          <w:szCs w:val="24"/>
        </w:rPr>
        <w:t xml:space="preserve">În cadrul acestei proceduri, Directia Nationala Anticoruptie îndeplinește rolul de autoritate contractantă, respectiv autoritatea contractantă în cadrul </w:t>
      </w:r>
      <w:r w:rsidR="0045766C" w:rsidRPr="0045766C">
        <w:rPr>
          <w:rFonts w:ascii="Times New Roman" w:eastAsiaTheme="minorHAnsi" w:hAnsi="Times New Roman" w:cs="Times New Roman"/>
          <w:b w:val="0"/>
          <w:bCs w:val="0"/>
          <w:sz w:val="24"/>
          <w:szCs w:val="24"/>
        </w:rPr>
        <w:t>acordului-cadru</w:t>
      </w:r>
      <w:r w:rsidRPr="001253B0">
        <w:rPr>
          <w:rFonts w:ascii="Times New Roman" w:eastAsiaTheme="minorHAnsi" w:hAnsi="Times New Roman" w:cs="Times New Roman"/>
          <w:b w:val="0"/>
          <w:bCs w:val="0"/>
          <w:sz w:val="24"/>
          <w:szCs w:val="24"/>
        </w:rPr>
        <w:t>.</w:t>
      </w:r>
    </w:p>
    <w:p w14:paraId="2965D8DA" w14:textId="4011EEAC" w:rsidR="005567B1" w:rsidRPr="001253B0" w:rsidRDefault="005567B1" w:rsidP="001253B0">
      <w:pPr>
        <w:pStyle w:val="Heading1"/>
        <w:spacing w:before="0" w:line="240" w:lineRule="auto"/>
        <w:jc w:val="both"/>
        <w:rPr>
          <w:rFonts w:ascii="Times New Roman" w:eastAsiaTheme="minorHAnsi" w:hAnsi="Times New Roman" w:cs="Times New Roman"/>
          <w:b w:val="0"/>
          <w:bCs w:val="0"/>
          <w:sz w:val="24"/>
          <w:szCs w:val="24"/>
        </w:rPr>
      </w:pPr>
      <w:r w:rsidRPr="001253B0">
        <w:rPr>
          <w:rFonts w:ascii="Times New Roman" w:eastAsiaTheme="minorHAnsi" w:hAnsi="Times New Roman" w:cs="Times New Roman"/>
          <w:b w:val="0"/>
          <w:bCs w:val="0"/>
          <w:sz w:val="24"/>
          <w:szCs w:val="24"/>
        </w:rPr>
        <w:t xml:space="preserve">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w:t>
      </w:r>
      <w:r w:rsidR="0045766C" w:rsidRPr="0045766C">
        <w:rPr>
          <w:rFonts w:ascii="Times New Roman" w:eastAsiaTheme="minorHAnsi" w:hAnsi="Times New Roman" w:cs="Times New Roman"/>
          <w:b w:val="0"/>
          <w:bCs w:val="0"/>
          <w:sz w:val="24"/>
          <w:szCs w:val="24"/>
        </w:rPr>
        <w:t>acordului-cadru</w:t>
      </w:r>
      <w:r w:rsidRPr="001253B0">
        <w:rPr>
          <w:rFonts w:ascii="Times New Roman" w:eastAsiaTheme="minorHAnsi" w:hAnsi="Times New Roman" w:cs="Times New Roman"/>
          <w:b w:val="0"/>
          <w:bCs w:val="0"/>
          <w:sz w:val="24"/>
          <w:szCs w:val="24"/>
        </w:rPr>
        <w:t>.</w:t>
      </w:r>
    </w:p>
    <w:p w14:paraId="19D8E24E" w14:textId="3720474B" w:rsidR="005567B1" w:rsidRPr="001253B0" w:rsidRDefault="005567B1" w:rsidP="001253B0">
      <w:pPr>
        <w:pStyle w:val="Heading1"/>
        <w:spacing w:before="0" w:line="240" w:lineRule="auto"/>
        <w:jc w:val="both"/>
        <w:rPr>
          <w:rFonts w:ascii="Times New Roman" w:eastAsiaTheme="minorHAnsi" w:hAnsi="Times New Roman" w:cs="Times New Roman"/>
          <w:b w:val="0"/>
          <w:bCs w:val="0"/>
          <w:sz w:val="24"/>
          <w:szCs w:val="24"/>
        </w:rPr>
      </w:pPr>
      <w:r w:rsidRPr="001253B0">
        <w:rPr>
          <w:rFonts w:ascii="Times New Roman" w:eastAsiaTheme="minorHAnsi" w:hAnsi="Times New Roman" w:cs="Times New Roman"/>
          <w:b w:val="0"/>
          <w:bCs w:val="0"/>
          <w:sz w:val="24"/>
          <w:szCs w:val="24"/>
        </w:rPr>
        <w:t>Orice anexă, aferentă vreunui capitol din prezentul Caiet de Sarcini, reprezintă parte integrantă a acelui capitol și implicit a Documentației de atribuire.</w:t>
      </w:r>
    </w:p>
    <w:p w14:paraId="6C5BDA24" w14:textId="77777777" w:rsidR="006B2200" w:rsidRPr="001253B0" w:rsidRDefault="006B2200" w:rsidP="001253B0">
      <w:pPr>
        <w:spacing w:after="0" w:line="240" w:lineRule="auto"/>
        <w:rPr>
          <w:rFonts w:ascii="Times New Roman" w:hAnsi="Times New Roman" w:cs="Times New Roman"/>
          <w:sz w:val="24"/>
          <w:szCs w:val="24"/>
        </w:rPr>
      </w:pPr>
    </w:p>
    <w:p w14:paraId="7F7BB4C3" w14:textId="6E7035CF" w:rsidR="00626B24" w:rsidRPr="001253B0" w:rsidRDefault="005567B1" w:rsidP="001253B0">
      <w:pPr>
        <w:pStyle w:val="Heading1"/>
        <w:numPr>
          <w:ilvl w:val="0"/>
          <w:numId w:val="1"/>
        </w:numPr>
        <w:spacing w:before="0" w:line="240" w:lineRule="auto"/>
        <w:rPr>
          <w:rFonts w:ascii="Times New Roman" w:hAnsi="Times New Roman" w:cs="Times New Roman"/>
          <w:sz w:val="24"/>
          <w:szCs w:val="24"/>
        </w:rPr>
      </w:pPr>
      <w:r w:rsidRPr="001253B0">
        <w:rPr>
          <w:rFonts w:ascii="Times New Roman" w:hAnsi="Times New Roman" w:cs="Times New Roman"/>
          <w:sz w:val="24"/>
          <w:szCs w:val="24"/>
        </w:rPr>
        <w:t xml:space="preserve">  </w:t>
      </w:r>
      <w:r w:rsidR="00626B24" w:rsidRPr="001253B0">
        <w:rPr>
          <w:rFonts w:ascii="Times New Roman" w:hAnsi="Times New Roman" w:cs="Times New Roman"/>
          <w:sz w:val="24"/>
          <w:szCs w:val="24"/>
        </w:rPr>
        <w:t xml:space="preserve">Contextul realizării acestei achiziții de </w:t>
      </w:r>
      <w:bookmarkEnd w:id="2"/>
      <w:r w:rsidR="001253B0" w:rsidRPr="001253B0">
        <w:rPr>
          <w:rFonts w:ascii="Times New Roman" w:hAnsi="Times New Roman" w:cs="Times New Roman"/>
          <w:sz w:val="24"/>
          <w:szCs w:val="24"/>
        </w:rPr>
        <w:t>servicii</w:t>
      </w:r>
    </w:p>
    <w:p w14:paraId="3DB16590" w14:textId="135E66B5" w:rsidR="00880768" w:rsidRPr="001253B0" w:rsidRDefault="00C622EA"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Direcția Națională Anticorupție îndeplineste rolul de Autoritate Contractantă</w:t>
      </w:r>
      <w:r w:rsidR="00AC5BDF" w:rsidRPr="001253B0">
        <w:rPr>
          <w:rFonts w:ascii="Times New Roman" w:hAnsi="Times New Roman" w:cs="Times New Roman"/>
          <w:sz w:val="24"/>
          <w:szCs w:val="24"/>
        </w:rPr>
        <w:t>.</w:t>
      </w:r>
      <w:r w:rsidRPr="001253B0">
        <w:rPr>
          <w:rFonts w:ascii="Times New Roman" w:hAnsi="Times New Roman" w:cs="Times New Roman"/>
          <w:sz w:val="24"/>
          <w:szCs w:val="24"/>
        </w:rPr>
        <w:t xml:space="preserve"> </w:t>
      </w:r>
    </w:p>
    <w:p w14:paraId="57697A64" w14:textId="3C18EB89" w:rsidR="00626B24" w:rsidRPr="001253B0" w:rsidRDefault="005567B1" w:rsidP="001253B0">
      <w:pPr>
        <w:pStyle w:val="Heading2"/>
        <w:numPr>
          <w:ilvl w:val="0"/>
          <w:numId w:val="0"/>
        </w:numPr>
        <w:spacing w:before="0" w:line="240" w:lineRule="auto"/>
        <w:rPr>
          <w:rFonts w:ascii="Times New Roman" w:hAnsi="Times New Roman" w:cs="Times New Roman"/>
          <w:sz w:val="24"/>
          <w:szCs w:val="24"/>
        </w:rPr>
      </w:pPr>
      <w:bookmarkStart w:id="3" w:name="_Toc478634960"/>
      <w:r w:rsidRPr="001253B0">
        <w:rPr>
          <w:rFonts w:ascii="Times New Roman" w:hAnsi="Times New Roman" w:cs="Times New Roman"/>
          <w:sz w:val="24"/>
          <w:szCs w:val="24"/>
        </w:rPr>
        <w:t xml:space="preserve">2.1 </w:t>
      </w:r>
      <w:r w:rsidR="00626B24" w:rsidRPr="001253B0">
        <w:rPr>
          <w:rFonts w:ascii="Times New Roman" w:hAnsi="Times New Roman" w:cs="Times New Roman"/>
          <w:sz w:val="24"/>
          <w:szCs w:val="24"/>
        </w:rPr>
        <w:t xml:space="preserve">Informații despre </w:t>
      </w:r>
      <w:bookmarkEnd w:id="3"/>
      <w:r w:rsidR="006704BE" w:rsidRPr="001253B0">
        <w:rPr>
          <w:rFonts w:ascii="Times New Roman" w:hAnsi="Times New Roman" w:cs="Times New Roman"/>
          <w:sz w:val="24"/>
          <w:szCs w:val="24"/>
        </w:rPr>
        <w:t>a</w:t>
      </w:r>
      <w:r w:rsidR="00E505D2" w:rsidRPr="001253B0">
        <w:rPr>
          <w:rFonts w:ascii="Times New Roman" w:hAnsi="Times New Roman" w:cs="Times New Roman"/>
          <w:sz w:val="24"/>
          <w:szCs w:val="24"/>
        </w:rPr>
        <w:t>utoritatea contractantă</w:t>
      </w:r>
    </w:p>
    <w:p w14:paraId="55775344" w14:textId="1332B4E2" w:rsidR="00626B24" w:rsidRDefault="00CB005A"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DIRECTIA NATIONALA ANTICORUPTIE, ca structură cu personalitate juridică, în cadrul Parchetului de pe lângă Înalta Curte de Casație și Justiție, desfășoară urmărirea penală pentru infracțiuni de corupție,asimilate și în legătură directă cu acestea. Modificările succesive ale legislației au vizat ca această structură specializată să se ocupe numai de combaterea faptelor de corupție la nivel înalt și mediu. De asemenea, Direcția Națională Anticorupție investighează infracțiuni împotriva intereselor financiare ale Uniunii Europene precum si anumite categorii de infracțiuni grave de criminalitate economico-financiară.  </w:t>
      </w:r>
    </w:p>
    <w:p w14:paraId="1B52101B" w14:textId="77777777" w:rsidR="00BF6704" w:rsidRPr="001253B0" w:rsidRDefault="00BF6704" w:rsidP="001253B0">
      <w:pPr>
        <w:spacing w:after="0" w:line="240" w:lineRule="auto"/>
        <w:jc w:val="both"/>
        <w:rPr>
          <w:rFonts w:ascii="Times New Roman" w:hAnsi="Times New Roman" w:cs="Times New Roman"/>
          <w:sz w:val="24"/>
          <w:szCs w:val="24"/>
        </w:rPr>
      </w:pPr>
    </w:p>
    <w:p w14:paraId="5DC23E81" w14:textId="35DFE1B0" w:rsidR="00626B24" w:rsidRPr="001253B0" w:rsidRDefault="00626B24" w:rsidP="001253B0">
      <w:pPr>
        <w:pStyle w:val="Heading2"/>
        <w:numPr>
          <w:ilvl w:val="1"/>
          <w:numId w:val="14"/>
        </w:numPr>
        <w:spacing w:before="0" w:line="240" w:lineRule="auto"/>
        <w:rPr>
          <w:rFonts w:ascii="Times New Roman" w:hAnsi="Times New Roman" w:cs="Times New Roman"/>
          <w:sz w:val="24"/>
          <w:szCs w:val="24"/>
        </w:rPr>
      </w:pPr>
      <w:bookmarkStart w:id="4" w:name="_Toc478634961"/>
      <w:r w:rsidRPr="001253B0">
        <w:rPr>
          <w:rFonts w:ascii="Times New Roman" w:hAnsi="Times New Roman" w:cs="Times New Roman"/>
          <w:sz w:val="24"/>
          <w:szCs w:val="24"/>
        </w:rPr>
        <w:t xml:space="preserve">Informații despre contextul care a determinat achiziționarea </w:t>
      </w:r>
      <w:bookmarkEnd w:id="4"/>
      <w:r w:rsidR="008E51C0">
        <w:rPr>
          <w:rFonts w:ascii="Times New Roman" w:hAnsi="Times New Roman" w:cs="Times New Roman"/>
          <w:sz w:val="24"/>
          <w:szCs w:val="24"/>
        </w:rPr>
        <w:t>serviciilor</w:t>
      </w:r>
    </w:p>
    <w:p w14:paraId="050C6E4D" w14:textId="77777777" w:rsidR="00AC5BDF" w:rsidRPr="001253B0" w:rsidRDefault="00AC5BDF"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Securitatea cibernetică este un set de procese, bune practici și soluții tehnologice care contribuie la protejarea sistemelor critice și rețelelor împotriva atacurilor digitale. </w:t>
      </w:r>
    </w:p>
    <w:p w14:paraId="48F02EA7" w14:textId="77777777" w:rsidR="00AC5BDF" w:rsidRPr="001253B0" w:rsidRDefault="00AC5BDF"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Evoluția accelerată a tehnologiei generează multe oportunități, dar și multe provocări pentru societatea informațională. Numărul vulnerabilităților nou descoperite, al pierderilor de date și al atacurilor </w:t>
      </w:r>
      <w:r w:rsidRPr="001253B0">
        <w:rPr>
          <w:rFonts w:ascii="Times New Roman" w:hAnsi="Times New Roman" w:cs="Times New Roman"/>
          <w:sz w:val="24"/>
          <w:szCs w:val="24"/>
        </w:rPr>
        <w:lastRenderedPageBreak/>
        <w:t xml:space="preserve">cibernetice este în creștere, făcând din acest motiv securitatea cibernetică o preocupare majoră atât pentru companii, cât și la nivel guvernamental. Deoarece datele au proliferat și tot mai multe persoane accesează internetul pentru exercitarea atribuțiilor de serviciu, utilizatorii rău intenționați au dezvoltat metode sofisticate evitând mijloacele de detecție, pentru a obține acces la resursele interne, numărul atacurilor crescând în mod semnificativ de la an la an. </w:t>
      </w:r>
    </w:p>
    <w:p w14:paraId="233F10BF" w14:textId="413A9CBA" w:rsidR="00AC5BDF" w:rsidRDefault="00AC5BDF"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Serviciile de suport ce urmează a fi achiziționate, sunt absolut necesare pentru garantarea continuității serviciilor de securitate specifice instituției noastre,  pentru desfășurarea activităților de lucru ale personalului compartimentului IT  cât și pentru funcționarea optimă a rețelei de date a instituției.</w:t>
      </w:r>
    </w:p>
    <w:p w14:paraId="5005980C" w14:textId="77777777" w:rsidR="007D5929" w:rsidRPr="001253B0" w:rsidRDefault="007D5929" w:rsidP="001253B0">
      <w:pPr>
        <w:spacing w:after="0" w:line="240" w:lineRule="auto"/>
        <w:jc w:val="both"/>
        <w:rPr>
          <w:rFonts w:ascii="Times New Roman" w:hAnsi="Times New Roman" w:cs="Times New Roman"/>
          <w:sz w:val="24"/>
          <w:szCs w:val="24"/>
        </w:rPr>
      </w:pPr>
    </w:p>
    <w:p w14:paraId="4764F8C1" w14:textId="47667A93" w:rsidR="00626B24" w:rsidRPr="001253B0" w:rsidRDefault="00626B24" w:rsidP="001253B0">
      <w:pPr>
        <w:pStyle w:val="Heading2"/>
        <w:numPr>
          <w:ilvl w:val="1"/>
          <w:numId w:val="14"/>
        </w:numPr>
        <w:spacing w:before="0" w:line="240" w:lineRule="auto"/>
        <w:jc w:val="both"/>
        <w:rPr>
          <w:rFonts w:ascii="Times New Roman" w:hAnsi="Times New Roman" w:cs="Times New Roman"/>
          <w:sz w:val="24"/>
          <w:szCs w:val="24"/>
        </w:rPr>
      </w:pPr>
      <w:bookmarkStart w:id="5" w:name="_Toc478634962"/>
      <w:r w:rsidRPr="001253B0">
        <w:rPr>
          <w:rFonts w:ascii="Times New Roman" w:hAnsi="Times New Roman" w:cs="Times New Roman"/>
          <w:sz w:val="24"/>
          <w:szCs w:val="24"/>
        </w:rPr>
        <w:t xml:space="preserve">Informații despre beneficiile anticipate de către </w:t>
      </w:r>
      <w:bookmarkEnd w:id="5"/>
      <w:r w:rsidR="00940089" w:rsidRPr="001253B0">
        <w:rPr>
          <w:rFonts w:ascii="Times New Roman" w:hAnsi="Times New Roman" w:cs="Times New Roman"/>
          <w:sz w:val="24"/>
          <w:szCs w:val="24"/>
        </w:rPr>
        <w:t>autoritatea</w:t>
      </w:r>
      <w:r w:rsidR="00E505D2" w:rsidRPr="001253B0">
        <w:rPr>
          <w:rFonts w:ascii="Times New Roman" w:hAnsi="Times New Roman" w:cs="Times New Roman"/>
          <w:sz w:val="24"/>
          <w:szCs w:val="24"/>
        </w:rPr>
        <w:t xml:space="preserve"> contractantă</w:t>
      </w:r>
    </w:p>
    <w:p w14:paraId="3E886AD7" w14:textId="1A03BE5E" w:rsidR="00626B24" w:rsidRPr="007D5929" w:rsidRDefault="005169F6" w:rsidP="001253B0">
      <w:pPr>
        <w:spacing w:after="0" w:line="240" w:lineRule="auto"/>
        <w:jc w:val="both"/>
        <w:rPr>
          <w:rFonts w:ascii="Times New Roman" w:hAnsi="Times New Roman" w:cs="Times New Roman"/>
          <w:sz w:val="24"/>
          <w:szCs w:val="24"/>
        </w:rPr>
      </w:pPr>
      <w:r w:rsidRPr="007D5929">
        <w:rPr>
          <w:rFonts w:ascii="Times New Roman" w:hAnsi="Times New Roman" w:cs="Times New Roman"/>
          <w:sz w:val="24"/>
          <w:szCs w:val="24"/>
        </w:rPr>
        <w:t xml:space="preserve">Obiectivul </w:t>
      </w:r>
      <w:r w:rsidR="00AC5BDF" w:rsidRPr="007D5929">
        <w:rPr>
          <w:rFonts w:ascii="Times New Roman" w:hAnsi="Times New Roman" w:cs="Times New Roman"/>
          <w:sz w:val="24"/>
          <w:szCs w:val="24"/>
        </w:rPr>
        <w:t xml:space="preserve">achiziției este garantarea continuității </w:t>
      </w:r>
      <w:r w:rsidR="007D5929">
        <w:rPr>
          <w:rFonts w:ascii="Times New Roman" w:hAnsi="Times New Roman" w:cs="Times New Roman"/>
          <w:sz w:val="24"/>
          <w:szCs w:val="24"/>
        </w:rPr>
        <w:t xml:space="preserve">accesului la </w:t>
      </w:r>
      <w:r w:rsidR="007D5929" w:rsidRPr="007D5929">
        <w:rPr>
          <w:rFonts w:ascii="Times New Roman" w:hAnsi="Times New Roman" w:cs="Times New Roman"/>
          <w:bCs/>
        </w:rPr>
        <w:t xml:space="preserve">subscripții software pentru software-ul specializat ori de suport tehnic pentru echipamente suport ale activități sunt necesare și esențiale pentru sprijinul activităților de investigații digitale </w:t>
      </w:r>
      <w:r w:rsidR="00AC5BDF" w:rsidRPr="007D5929">
        <w:rPr>
          <w:rFonts w:ascii="Times New Roman" w:hAnsi="Times New Roman" w:cs="Times New Roman"/>
          <w:sz w:val="24"/>
          <w:szCs w:val="24"/>
        </w:rPr>
        <w:t>cât și pentru funcționarea optimă a rețelei de date a instituției</w:t>
      </w:r>
      <w:r w:rsidRPr="007D5929">
        <w:rPr>
          <w:rFonts w:ascii="Times New Roman" w:hAnsi="Times New Roman" w:cs="Times New Roman"/>
          <w:sz w:val="24"/>
          <w:szCs w:val="24"/>
        </w:rPr>
        <w:t>.</w:t>
      </w:r>
    </w:p>
    <w:p w14:paraId="626986F8" w14:textId="77777777" w:rsidR="007D5929" w:rsidRPr="001253B0" w:rsidRDefault="007D5929" w:rsidP="001253B0">
      <w:pPr>
        <w:spacing w:after="0" w:line="240" w:lineRule="auto"/>
        <w:jc w:val="both"/>
        <w:rPr>
          <w:rFonts w:ascii="Times New Roman" w:hAnsi="Times New Roman" w:cs="Times New Roman"/>
          <w:sz w:val="24"/>
          <w:szCs w:val="24"/>
        </w:rPr>
      </w:pPr>
    </w:p>
    <w:p w14:paraId="0EBB84F2" w14:textId="38F3411D" w:rsidR="00626B24" w:rsidRPr="001253B0" w:rsidRDefault="00626B24" w:rsidP="001253B0">
      <w:pPr>
        <w:pStyle w:val="Heading2"/>
        <w:numPr>
          <w:ilvl w:val="1"/>
          <w:numId w:val="14"/>
        </w:numPr>
        <w:spacing w:before="0" w:line="240" w:lineRule="auto"/>
        <w:jc w:val="both"/>
        <w:rPr>
          <w:rFonts w:ascii="Times New Roman" w:hAnsi="Times New Roman" w:cs="Times New Roman"/>
          <w:sz w:val="24"/>
          <w:szCs w:val="24"/>
        </w:rPr>
      </w:pPr>
      <w:bookmarkStart w:id="6" w:name="_Toc478634964"/>
      <w:r w:rsidRPr="001253B0">
        <w:rPr>
          <w:rFonts w:ascii="Times New Roman" w:hAnsi="Times New Roman" w:cs="Times New Roman"/>
          <w:sz w:val="24"/>
          <w:szCs w:val="24"/>
        </w:rPr>
        <w:t xml:space="preserve">Cadrul general al sectorului în care </w:t>
      </w:r>
      <w:r w:rsidR="006704BE" w:rsidRPr="001253B0">
        <w:rPr>
          <w:rFonts w:ascii="Times New Roman" w:hAnsi="Times New Roman" w:cs="Times New Roman"/>
          <w:sz w:val="24"/>
          <w:szCs w:val="24"/>
        </w:rPr>
        <w:t>a</w:t>
      </w:r>
      <w:r w:rsidR="00E505D2" w:rsidRPr="001253B0">
        <w:rPr>
          <w:rFonts w:ascii="Times New Roman" w:hAnsi="Times New Roman" w:cs="Times New Roman"/>
          <w:sz w:val="24"/>
          <w:szCs w:val="24"/>
        </w:rPr>
        <w:t>utoritatea contractantă</w:t>
      </w:r>
      <w:r w:rsidRPr="001253B0">
        <w:rPr>
          <w:rFonts w:ascii="Times New Roman" w:hAnsi="Times New Roman" w:cs="Times New Roman"/>
          <w:sz w:val="24"/>
          <w:szCs w:val="24"/>
        </w:rPr>
        <w:t xml:space="preserve"> își desfășoară activitatea</w:t>
      </w:r>
      <w:bookmarkEnd w:id="6"/>
      <w:r w:rsidR="00940089" w:rsidRPr="001253B0">
        <w:rPr>
          <w:rFonts w:ascii="Times New Roman" w:hAnsi="Times New Roman" w:cs="Times New Roman"/>
          <w:sz w:val="24"/>
          <w:szCs w:val="24"/>
        </w:rPr>
        <w:t xml:space="preserve">, </w:t>
      </w:r>
    </w:p>
    <w:p w14:paraId="35B4E69C" w14:textId="77777777" w:rsidR="005169F6" w:rsidRPr="001253B0" w:rsidRDefault="005169F6"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Direcția Națională Anticorupție funcționează în cadrul Parchetului de pe lângă Înalta Curte de Casație și Justiție, ca structură autonomă, cu personalitate juridică, specializată în combaterea infracțiunilor de corupție. Direcția Națională Anticorupție se bucură de independență operațională și funcțională și își exercită atribuțiile pe întregul teritoriu al României. Direcția Națională Anticorupție are sediul în municipiul București. Atribuțiile, competența, structura, organizarea și funcționarea Direcției Naționale Anticorupție sunt stabilite prin lege specială.</w:t>
      </w:r>
    </w:p>
    <w:p w14:paraId="77FFB746" w14:textId="4FDA45A1" w:rsidR="005169F6" w:rsidRDefault="005169F6"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Direcția Națională Anticorupție este înființată și funcționează potrivit dispozițiilor Ordonanței de urgență a Guvernului nr. 43/2002 privind Direcția Națională Anticorupție, cu modificările și completările ulterioare. </w:t>
      </w:r>
    </w:p>
    <w:p w14:paraId="03AE17FF" w14:textId="77777777" w:rsidR="00BF6704" w:rsidRPr="001253B0" w:rsidRDefault="00BF6704" w:rsidP="001253B0">
      <w:pPr>
        <w:spacing w:after="0" w:line="240" w:lineRule="auto"/>
        <w:jc w:val="both"/>
        <w:rPr>
          <w:rFonts w:ascii="Times New Roman" w:hAnsi="Times New Roman" w:cs="Times New Roman"/>
          <w:sz w:val="24"/>
          <w:szCs w:val="24"/>
        </w:rPr>
      </w:pPr>
    </w:p>
    <w:p w14:paraId="674855E4" w14:textId="431A4F1C" w:rsidR="000F3472" w:rsidRPr="001253B0" w:rsidRDefault="000F3472" w:rsidP="001253B0">
      <w:pPr>
        <w:pStyle w:val="ListParagraph"/>
        <w:numPr>
          <w:ilvl w:val="0"/>
          <w:numId w:val="16"/>
        </w:numPr>
        <w:spacing w:after="0" w:line="240" w:lineRule="auto"/>
        <w:ind w:left="360"/>
        <w:rPr>
          <w:rFonts w:ascii="Times New Roman" w:eastAsiaTheme="majorEastAsia" w:hAnsi="Times New Roman" w:cs="Times New Roman"/>
          <w:b/>
          <w:bCs/>
          <w:sz w:val="24"/>
          <w:szCs w:val="24"/>
        </w:rPr>
      </w:pPr>
      <w:bookmarkStart w:id="7" w:name="_Toc478634967"/>
      <w:r w:rsidRPr="001253B0">
        <w:rPr>
          <w:rFonts w:ascii="Times New Roman" w:eastAsiaTheme="majorEastAsia" w:hAnsi="Times New Roman" w:cs="Times New Roman"/>
          <w:b/>
          <w:bCs/>
          <w:sz w:val="24"/>
          <w:szCs w:val="24"/>
        </w:rPr>
        <w:t xml:space="preserve">Descrierea </w:t>
      </w:r>
      <w:r w:rsidR="001253B0" w:rsidRPr="001253B0">
        <w:rPr>
          <w:rFonts w:ascii="Times New Roman" w:eastAsiaTheme="majorEastAsia" w:hAnsi="Times New Roman" w:cs="Times New Roman"/>
          <w:b/>
          <w:bCs/>
          <w:sz w:val="24"/>
          <w:szCs w:val="24"/>
        </w:rPr>
        <w:t>serviciilor</w:t>
      </w:r>
      <w:r w:rsidRPr="001253B0">
        <w:rPr>
          <w:rFonts w:ascii="Times New Roman" w:eastAsiaTheme="majorEastAsia" w:hAnsi="Times New Roman" w:cs="Times New Roman"/>
          <w:b/>
          <w:bCs/>
          <w:sz w:val="24"/>
          <w:szCs w:val="24"/>
        </w:rPr>
        <w:t xml:space="preserve"> solicitate </w:t>
      </w:r>
    </w:p>
    <w:p w14:paraId="2656C4A7" w14:textId="5DBB2BBA" w:rsidR="00626B24" w:rsidRPr="001253B0" w:rsidRDefault="00CC3A4C" w:rsidP="001253B0">
      <w:pPr>
        <w:pStyle w:val="Heading2"/>
        <w:numPr>
          <w:ilvl w:val="1"/>
          <w:numId w:val="15"/>
        </w:numPr>
        <w:spacing w:before="0" w:line="240" w:lineRule="auto"/>
        <w:rPr>
          <w:rFonts w:ascii="Times New Roman" w:hAnsi="Times New Roman" w:cs="Times New Roman"/>
          <w:sz w:val="24"/>
          <w:szCs w:val="24"/>
        </w:rPr>
      </w:pPr>
      <w:r w:rsidRPr="001253B0" w:rsidDel="00CC3A4C">
        <w:rPr>
          <w:rFonts w:ascii="Times New Roman" w:hAnsi="Times New Roman" w:cs="Times New Roman"/>
          <w:sz w:val="24"/>
          <w:szCs w:val="24"/>
        </w:rPr>
        <w:t xml:space="preserve"> </w:t>
      </w:r>
      <w:bookmarkStart w:id="8" w:name="_Toc478634968"/>
      <w:bookmarkEnd w:id="7"/>
      <w:r w:rsidR="00626B24" w:rsidRPr="001253B0">
        <w:rPr>
          <w:rFonts w:ascii="Times New Roman" w:hAnsi="Times New Roman" w:cs="Times New Roman"/>
          <w:sz w:val="24"/>
          <w:szCs w:val="24"/>
        </w:rPr>
        <w:t xml:space="preserve">Obiectivul general la care contribuie </w:t>
      </w:r>
      <w:bookmarkEnd w:id="8"/>
      <w:r w:rsidR="001253B0" w:rsidRPr="001253B0">
        <w:rPr>
          <w:rFonts w:ascii="Times New Roman" w:hAnsi="Times New Roman" w:cs="Times New Roman"/>
          <w:sz w:val="24"/>
          <w:szCs w:val="24"/>
        </w:rPr>
        <w:t>prestarea serviciilor</w:t>
      </w:r>
    </w:p>
    <w:p w14:paraId="6BBC0BEF" w14:textId="294FE657" w:rsidR="00BF6704" w:rsidRDefault="00B81FC8"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Obiectivul </w:t>
      </w:r>
      <w:r w:rsidR="00AC5BDF" w:rsidRPr="001253B0">
        <w:rPr>
          <w:rFonts w:ascii="Times New Roman" w:hAnsi="Times New Roman" w:cs="Times New Roman"/>
          <w:sz w:val="24"/>
          <w:szCs w:val="24"/>
        </w:rPr>
        <w:t xml:space="preserve">este </w:t>
      </w:r>
      <w:r w:rsidR="007D5929">
        <w:rPr>
          <w:rFonts w:ascii="Times New Roman" w:hAnsi="Times New Roman" w:cs="Times New Roman"/>
          <w:sz w:val="24"/>
          <w:szCs w:val="24"/>
        </w:rPr>
        <w:t>asigurarea</w:t>
      </w:r>
      <w:r w:rsidR="007D5929" w:rsidRPr="007D5929">
        <w:rPr>
          <w:rFonts w:ascii="Times New Roman" w:hAnsi="Times New Roman" w:cs="Times New Roman"/>
          <w:sz w:val="24"/>
          <w:szCs w:val="24"/>
        </w:rPr>
        <w:t xml:space="preserve"> acces</w:t>
      </w:r>
      <w:r w:rsidR="007D5929">
        <w:rPr>
          <w:rFonts w:ascii="Times New Roman" w:hAnsi="Times New Roman" w:cs="Times New Roman"/>
          <w:sz w:val="24"/>
          <w:szCs w:val="24"/>
        </w:rPr>
        <w:t>ului</w:t>
      </w:r>
      <w:r w:rsidR="007D5929" w:rsidRPr="007D5929">
        <w:rPr>
          <w:rFonts w:ascii="Times New Roman" w:hAnsi="Times New Roman" w:cs="Times New Roman"/>
          <w:sz w:val="24"/>
          <w:szCs w:val="24"/>
        </w:rPr>
        <w:t xml:space="preserve"> la cele mai noi tehnologii și instrumente necesare pentru perchezițiile informatice, asigurând astfel că </w:t>
      </w:r>
      <w:r w:rsidR="007D5929">
        <w:rPr>
          <w:rFonts w:ascii="Times New Roman" w:hAnsi="Times New Roman" w:cs="Times New Roman"/>
          <w:sz w:val="24"/>
          <w:szCs w:val="24"/>
        </w:rPr>
        <w:t>accesul la</w:t>
      </w:r>
      <w:r w:rsidR="007D5929" w:rsidRPr="007D5929">
        <w:rPr>
          <w:rFonts w:ascii="Times New Roman" w:hAnsi="Times New Roman" w:cs="Times New Roman"/>
          <w:sz w:val="24"/>
          <w:szCs w:val="24"/>
        </w:rPr>
        <w:t xml:space="preserve"> cele mai eficiente și moderne metode de analiză și colectare a probelor. Programele de subscripție includ actualizări regulate și suport tehnic. Actualizările asigură că software-ul este mereu protejat împotriva vulnerabilităților și capabil să gestioneze noile tipuri de date precum și metode de procesare și prezentare a acestora. Suportul tehnic oferă asistență rapidă în caz de probleme tehnice</w:t>
      </w:r>
      <w:r w:rsidRPr="001253B0">
        <w:rPr>
          <w:rFonts w:ascii="Times New Roman" w:hAnsi="Times New Roman" w:cs="Times New Roman"/>
          <w:sz w:val="24"/>
          <w:szCs w:val="24"/>
        </w:rPr>
        <w:t>.</w:t>
      </w:r>
    </w:p>
    <w:p w14:paraId="20DF1FDE" w14:textId="77777777" w:rsidR="007D5929" w:rsidRPr="001253B0" w:rsidRDefault="007D5929" w:rsidP="001253B0">
      <w:pPr>
        <w:spacing w:after="0" w:line="240" w:lineRule="auto"/>
        <w:jc w:val="both"/>
        <w:rPr>
          <w:rFonts w:ascii="Times New Roman" w:hAnsi="Times New Roman" w:cs="Times New Roman"/>
          <w:sz w:val="24"/>
          <w:szCs w:val="24"/>
        </w:rPr>
      </w:pPr>
    </w:p>
    <w:p w14:paraId="205B8A7C" w14:textId="5853C911" w:rsidR="00626B24" w:rsidRPr="001253B0" w:rsidRDefault="003F28AC" w:rsidP="001253B0">
      <w:pPr>
        <w:pStyle w:val="Heading2"/>
        <w:numPr>
          <w:ilvl w:val="1"/>
          <w:numId w:val="15"/>
        </w:numPr>
        <w:spacing w:before="0" w:line="240" w:lineRule="auto"/>
        <w:jc w:val="both"/>
        <w:rPr>
          <w:rFonts w:ascii="Times New Roman" w:hAnsi="Times New Roman" w:cs="Times New Roman"/>
          <w:i/>
          <w:sz w:val="24"/>
          <w:szCs w:val="24"/>
        </w:rPr>
      </w:pPr>
      <w:bookmarkStart w:id="9" w:name="_Toc478634969"/>
      <w:r w:rsidRPr="001253B0">
        <w:rPr>
          <w:rFonts w:ascii="Times New Roman" w:hAnsi="Times New Roman" w:cs="Times New Roman"/>
          <w:sz w:val="24"/>
          <w:szCs w:val="24"/>
        </w:rPr>
        <w:t xml:space="preserve"> </w:t>
      </w:r>
      <w:r w:rsidR="00626B24" w:rsidRPr="001253B0">
        <w:rPr>
          <w:rFonts w:ascii="Times New Roman" w:hAnsi="Times New Roman" w:cs="Times New Roman"/>
          <w:sz w:val="24"/>
          <w:szCs w:val="24"/>
        </w:rPr>
        <w:t xml:space="preserve">Obiectivul specific la care contribuie </w:t>
      </w:r>
      <w:bookmarkEnd w:id="9"/>
      <w:r w:rsidR="001253B0" w:rsidRPr="001253B0">
        <w:rPr>
          <w:rFonts w:ascii="Times New Roman" w:hAnsi="Times New Roman" w:cs="Times New Roman"/>
          <w:sz w:val="24"/>
          <w:szCs w:val="24"/>
        </w:rPr>
        <w:t>prestarea serviciilor</w:t>
      </w:r>
    </w:p>
    <w:p w14:paraId="34DE3F50" w14:textId="161491F3" w:rsidR="00686871" w:rsidRDefault="0045766C" w:rsidP="001253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Acordul-cadru</w:t>
      </w:r>
      <w:r w:rsidR="00686871" w:rsidRPr="001253B0">
        <w:rPr>
          <w:rFonts w:ascii="Times New Roman" w:hAnsi="Times New Roman" w:cs="Times New Roman"/>
          <w:sz w:val="24"/>
          <w:szCs w:val="24"/>
        </w:rPr>
        <w:t xml:space="preserve"> care face obiectul prezentei proceduri </w:t>
      </w:r>
      <w:r w:rsidR="00AC5BDF" w:rsidRPr="001253B0">
        <w:rPr>
          <w:rFonts w:ascii="Times New Roman" w:hAnsi="Times New Roman" w:cs="Times New Roman"/>
          <w:sz w:val="24"/>
          <w:szCs w:val="24"/>
        </w:rPr>
        <w:t xml:space="preserve">este </w:t>
      </w:r>
      <w:r w:rsidR="00686871" w:rsidRPr="001253B0">
        <w:rPr>
          <w:rFonts w:ascii="Times New Roman" w:hAnsi="Times New Roman" w:cs="Times New Roman"/>
          <w:sz w:val="24"/>
          <w:szCs w:val="24"/>
        </w:rPr>
        <w:t>necesar desfășurării în bune condiții a activității de percheziții informatice din cadrul Direcţiei Naţionale Anticorupţie, în conformitate cu specificațiile prevăzute în prezentul caiet de sarcini.</w:t>
      </w:r>
    </w:p>
    <w:p w14:paraId="43F54BF8" w14:textId="77777777" w:rsidR="00BF6704" w:rsidRPr="001253B0" w:rsidRDefault="00BF6704" w:rsidP="001253B0">
      <w:pPr>
        <w:spacing w:after="0" w:line="240" w:lineRule="auto"/>
        <w:jc w:val="both"/>
        <w:rPr>
          <w:rFonts w:ascii="Times New Roman" w:hAnsi="Times New Roman" w:cs="Times New Roman"/>
          <w:sz w:val="24"/>
          <w:szCs w:val="24"/>
        </w:rPr>
      </w:pPr>
    </w:p>
    <w:p w14:paraId="08C141A9" w14:textId="361D98B5" w:rsidR="00626B24" w:rsidRPr="001253B0" w:rsidRDefault="007A34FF" w:rsidP="001253B0">
      <w:pPr>
        <w:pStyle w:val="Heading2"/>
        <w:numPr>
          <w:ilvl w:val="1"/>
          <w:numId w:val="15"/>
        </w:numPr>
        <w:spacing w:before="0" w:line="240" w:lineRule="auto"/>
        <w:rPr>
          <w:rFonts w:ascii="Times New Roman" w:hAnsi="Times New Roman" w:cs="Times New Roman"/>
          <w:sz w:val="24"/>
          <w:szCs w:val="24"/>
        </w:rPr>
      </w:pPr>
      <w:bookmarkStart w:id="10" w:name="_Toc478634970"/>
      <w:r w:rsidRPr="001253B0">
        <w:rPr>
          <w:rFonts w:ascii="Times New Roman" w:hAnsi="Times New Roman" w:cs="Times New Roman"/>
          <w:sz w:val="24"/>
          <w:szCs w:val="24"/>
        </w:rPr>
        <w:t xml:space="preserve">Descrierea </w:t>
      </w:r>
      <w:r w:rsidR="001B48DD" w:rsidRPr="001253B0">
        <w:rPr>
          <w:rFonts w:ascii="Times New Roman" w:hAnsi="Times New Roman" w:cs="Times New Roman"/>
          <w:sz w:val="24"/>
          <w:szCs w:val="24"/>
        </w:rPr>
        <w:t xml:space="preserve">serviciile </w:t>
      </w:r>
      <w:r w:rsidR="00863879" w:rsidRPr="001253B0">
        <w:rPr>
          <w:rFonts w:ascii="Times New Roman" w:hAnsi="Times New Roman" w:cs="Times New Roman"/>
          <w:sz w:val="24"/>
          <w:szCs w:val="24"/>
        </w:rPr>
        <w:t xml:space="preserve">solicitate </w:t>
      </w:r>
      <w:bookmarkEnd w:id="10"/>
    </w:p>
    <w:p w14:paraId="0DD5AF89" w14:textId="3F26E914" w:rsidR="00626B24" w:rsidRDefault="006D2D0B" w:rsidP="001253B0">
      <w:pPr>
        <w:spacing w:after="0" w:line="240" w:lineRule="auto"/>
        <w:rPr>
          <w:rFonts w:ascii="Times New Roman" w:hAnsi="Times New Roman" w:cs="Times New Roman"/>
          <w:sz w:val="24"/>
          <w:szCs w:val="24"/>
        </w:rPr>
      </w:pPr>
      <w:r w:rsidRPr="001253B0">
        <w:rPr>
          <w:rFonts w:ascii="Times New Roman" w:hAnsi="Times New Roman" w:cs="Times New Roman"/>
          <w:sz w:val="24"/>
          <w:szCs w:val="24"/>
        </w:rPr>
        <w:t xml:space="preserve">Achiziția este împărțită în </w:t>
      </w:r>
      <w:r w:rsidR="008E51C0">
        <w:rPr>
          <w:rFonts w:ascii="Times New Roman" w:hAnsi="Times New Roman" w:cs="Times New Roman"/>
          <w:sz w:val="24"/>
          <w:szCs w:val="24"/>
        </w:rPr>
        <w:t>2</w:t>
      </w:r>
      <w:r w:rsidRPr="001253B0">
        <w:rPr>
          <w:rFonts w:ascii="Times New Roman" w:hAnsi="Times New Roman" w:cs="Times New Roman"/>
          <w:sz w:val="24"/>
          <w:szCs w:val="24"/>
        </w:rPr>
        <w:t xml:space="preserve"> loturi</w:t>
      </w:r>
      <w:r w:rsidR="00715F98" w:rsidRPr="001253B0">
        <w:rPr>
          <w:rFonts w:ascii="Times New Roman" w:hAnsi="Times New Roman" w:cs="Times New Roman"/>
          <w:sz w:val="24"/>
          <w:szCs w:val="24"/>
        </w:rPr>
        <w:t xml:space="preserve"> conform anexei nr.1 la prezentul caiet de sarcini.</w:t>
      </w:r>
    </w:p>
    <w:p w14:paraId="0CA8FF54" w14:textId="245B57E8" w:rsidR="0026213A" w:rsidRDefault="0026213A" w:rsidP="001253B0">
      <w:pPr>
        <w:spacing w:after="0" w:line="240" w:lineRule="auto"/>
        <w:rPr>
          <w:rFonts w:ascii="Times New Roman" w:hAnsi="Times New Roman" w:cs="Times New Roman"/>
          <w:sz w:val="24"/>
          <w:szCs w:val="24"/>
        </w:rPr>
      </w:pPr>
      <w:r>
        <w:rPr>
          <w:rFonts w:ascii="Times New Roman" w:hAnsi="Times New Roman" w:cs="Times New Roman"/>
          <w:sz w:val="24"/>
          <w:szCs w:val="24"/>
        </w:rPr>
        <w:t>Termen de livrare: maximum 30 zile.</w:t>
      </w:r>
    </w:p>
    <w:p w14:paraId="30D62218" w14:textId="0E66A489" w:rsidR="0089187E" w:rsidRDefault="0089187E" w:rsidP="001253B0">
      <w:pPr>
        <w:spacing w:after="0" w:line="240" w:lineRule="auto"/>
        <w:rPr>
          <w:rFonts w:ascii="Times New Roman" w:hAnsi="Times New Roman" w:cs="Times New Roman"/>
          <w:sz w:val="24"/>
          <w:szCs w:val="24"/>
        </w:rPr>
      </w:pPr>
      <w:r w:rsidRPr="0089187E">
        <w:rPr>
          <w:rFonts w:ascii="Times New Roman" w:hAnsi="Times New Roman" w:cs="Times New Roman"/>
          <w:sz w:val="24"/>
          <w:szCs w:val="24"/>
        </w:rPr>
        <w:t xml:space="preserve">Serviciile de suport tehnic și subscripții software se vor livra pe o perioada specificată individual </w:t>
      </w:r>
      <w:r>
        <w:rPr>
          <w:rFonts w:ascii="Times New Roman" w:hAnsi="Times New Roman" w:cs="Times New Roman"/>
          <w:sz w:val="24"/>
          <w:szCs w:val="24"/>
        </w:rPr>
        <w:t>în Anexa nr.1</w:t>
      </w:r>
      <w:r w:rsidRPr="0089187E">
        <w:rPr>
          <w:rFonts w:ascii="Times New Roman" w:hAnsi="Times New Roman" w:cs="Times New Roman"/>
          <w:sz w:val="24"/>
          <w:szCs w:val="24"/>
        </w:rPr>
        <w:t xml:space="preserve">, de la data semnării </w:t>
      </w:r>
      <w:r w:rsidR="0045766C" w:rsidRPr="0045766C">
        <w:rPr>
          <w:rFonts w:ascii="Times New Roman" w:hAnsi="Times New Roman" w:cs="Times New Roman"/>
          <w:sz w:val="24"/>
          <w:szCs w:val="24"/>
        </w:rPr>
        <w:t>acordului-cadru</w:t>
      </w:r>
      <w:r w:rsidRPr="0089187E">
        <w:rPr>
          <w:rFonts w:ascii="Times New Roman" w:hAnsi="Times New Roman" w:cs="Times New Roman"/>
          <w:sz w:val="24"/>
          <w:szCs w:val="24"/>
        </w:rPr>
        <w:t xml:space="preserve"> ori în cazul în care sunt încă în perioada de suport se va furniza în continuarea acestora.</w:t>
      </w:r>
    </w:p>
    <w:p w14:paraId="667C01A8" w14:textId="2B1E2409" w:rsidR="000F49DA" w:rsidRDefault="000F49DA" w:rsidP="001253B0">
      <w:pPr>
        <w:spacing w:after="0" w:line="240" w:lineRule="auto"/>
        <w:rPr>
          <w:rFonts w:ascii="Times New Roman" w:hAnsi="Times New Roman" w:cs="Times New Roman"/>
          <w:sz w:val="24"/>
          <w:szCs w:val="24"/>
        </w:rPr>
      </w:pPr>
      <w:r w:rsidRPr="00F67068">
        <w:rPr>
          <w:rFonts w:ascii="Times New Roman" w:hAnsi="Times New Roman" w:cs="Times New Roman"/>
          <w:sz w:val="24"/>
          <w:szCs w:val="24"/>
        </w:rPr>
        <w:t xml:space="preserve">Durata </w:t>
      </w:r>
      <w:r w:rsidR="008E51C0">
        <w:rPr>
          <w:rFonts w:ascii="Times New Roman" w:hAnsi="Times New Roman" w:cs="Times New Roman"/>
          <w:sz w:val="24"/>
          <w:szCs w:val="24"/>
        </w:rPr>
        <w:t>acordului-cadru</w:t>
      </w:r>
      <w:r w:rsidRPr="00F67068">
        <w:rPr>
          <w:rFonts w:ascii="Times New Roman" w:hAnsi="Times New Roman" w:cs="Times New Roman"/>
          <w:sz w:val="24"/>
          <w:szCs w:val="24"/>
        </w:rPr>
        <w:t xml:space="preserve">: </w:t>
      </w:r>
      <w:r w:rsidR="0086090E">
        <w:rPr>
          <w:rFonts w:ascii="Times New Roman" w:hAnsi="Times New Roman" w:cs="Times New Roman"/>
          <w:sz w:val="24"/>
          <w:szCs w:val="24"/>
        </w:rPr>
        <w:t>18</w:t>
      </w:r>
      <w:r w:rsidR="008E51C0">
        <w:rPr>
          <w:rFonts w:ascii="Times New Roman" w:hAnsi="Times New Roman" w:cs="Times New Roman"/>
          <w:sz w:val="24"/>
          <w:szCs w:val="24"/>
        </w:rPr>
        <w:t xml:space="preserve"> luni</w:t>
      </w:r>
      <w:r w:rsidRPr="00F67068">
        <w:rPr>
          <w:rFonts w:ascii="Times New Roman" w:hAnsi="Times New Roman" w:cs="Times New Roman"/>
          <w:sz w:val="24"/>
          <w:szCs w:val="24"/>
        </w:rPr>
        <w:t xml:space="preserve"> de la data semnării de către ambele părți contractante.</w:t>
      </w:r>
    </w:p>
    <w:p w14:paraId="6480E1D8" w14:textId="77777777" w:rsidR="00BF6704" w:rsidRPr="001253B0" w:rsidRDefault="00BF6704" w:rsidP="001253B0">
      <w:pPr>
        <w:spacing w:after="0" w:line="240" w:lineRule="auto"/>
        <w:rPr>
          <w:rFonts w:ascii="Times New Roman" w:hAnsi="Times New Roman" w:cs="Times New Roman"/>
          <w:sz w:val="24"/>
          <w:szCs w:val="24"/>
        </w:rPr>
      </w:pPr>
    </w:p>
    <w:p w14:paraId="35F7997D" w14:textId="5902599F" w:rsidR="00626B24" w:rsidRPr="001253B0" w:rsidRDefault="00715F98" w:rsidP="001253B0">
      <w:pPr>
        <w:pStyle w:val="Heading2"/>
        <w:numPr>
          <w:ilvl w:val="1"/>
          <w:numId w:val="15"/>
        </w:numPr>
        <w:spacing w:before="0" w:line="240" w:lineRule="auto"/>
        <w:jc w:val="both"/>
        <w:rPr>
          <w:rFonts w:ascii="Times New Roman" w:hAnsi="Times New Roman" w:cs="Times New Roman"/>
          <w:sz w:val="24"/>
          <w:szCs w:val="24"/>
        </w:rPr>
      </w:pPr>
      <w:bookmarkStart w:id="11" w:name="_Toc478634976"/>
      <w:r w:rsidRPr="001253B0">
        <w:rPr>
          <w:rFonts w:ascii="Times New Roman" w:hAnsi="Times New Roman" w:cs="Times New Roman"/>
          <w:sz w:val="24"/>
          <w:szCs w:val="24"/>
        </w:rPr>
        <w:t xml:space="preserve">Prestarea serviciilor ce fac obiectul </w:t>
      </w:r>
      <w:r w:rsidR="0045766C" w:rsidRPr="008E51C0">
        <w:rPr>
          <w:rFonts w:ascii="Times New Roman" w:hAnsi="Times New Roman" w:cs="Times New Roman"/>
          <w:sz w:val="24"/>
          <w:szCs w:val="24"/>
        </w:rPr>
        <w:t>acordului-cadru</w:t>
      </w:r>
      <w:r w:rsidRPr="001253B0">
        <w:rPr>
          <w:rFonts w:ascii="Times New Roman" w:hAnsi="Times New Roman" w:cs="Times New Roman"/>
          <w:sz w:val="24"/>
          <w:szCs w:val="24"/>
        </w:rPr>
        <w:t xml:space="preserve"> </w:t>
      </w:r>
      <w:bookmarkEnd w:id="11"/>
    </w:p>
    <w:p w14:paraId="767A1CE5" w14:textId="738C1B51" w:rsidR="00626B24" w:rsidRPr="001253B0" w:rsidRDefault="00626B24" w:rsidP="001253B0">
      <w:pPr>
        <w:widowControl w:val="0"/>
        <w:spacing w:after="0" w:line="240" w:lineRule="auto"/>
        <w:jc w:val="both"/>
        <w:rPr>
          <w:rFonts w:ascii="Times New Roman" w:hAnsi="Times New Roman" w:cs="Times New Roman"/>
          <w:strike/>
          <w:sz w:val="24"/>
          <w:szCs w:val="24"/>
        </w:rPr>
      </w:pPr>
      <w:r w:rsidRPr="001253B0">
        <w:rPr>
          <w:rFonts w:ascii="Times New Roman" w:hAnsi="Times New Roman" w:cs="Times New Roman"/>
          <w:sz w:val="24"/>
          <w:szCs w:val="24"/>
        </w:rPr>
        <w:t xml:space="preserve">Termenul de </w:t>
      </w:r>
      <w:r w:rsidR="00715F98" w:rsidRPr="001253B0">
        <w:rPr>
          <w:rFonts w:ascii="Times New Roman" w:hAnsi="Times New Roman" w:cs="Times New Roman"/>
          <w:sz w:val="24"/>
          <w:szCs w:val="24"/>
        </w:rPr>
        <w:t>prestare</w:t>
      </w:r>
      <w:r w:rsidRPr="001253B0">
        <w:rPr>
          <w:rFonts w:ascii="Times New Roman" w:hAnsi="Times New Roman" w:cs="Times New Roman"/>
          <w:sz w:val="24"/>
          <w:szCs w:val="24"/>
        </w:rPr>
        <w:t xml:space="preserve"> este cel </w:t>
      </w:r>
      <w:r w:rsidR="00AE2E1C" w:rsidRPr="001253B0">
        <w:rPr>
          <w:rFonts w:ascii="Times New Roman" w:hAnsi="Times New Roman" w:cs="Times New Roman"/>
          <w:sz w:val="24"/>
          <w:szCs w:val="24"/>
        </w:rPr>
        <w:t>menționat</w:t>
      </w:r>
      <w:r w:rsidR="00921D81" w:rsidRPr="001253B0">
        <w:rPr>
          <w:rFonts w:ascii="Times New Roman" w:hAnsi="Times New Roman" w:cs="Times New Roman"/>
          <w:sz w:val="24"/>
          <w:szCs w:val="24"/>
        </w:rPr>
        <w:t xml:space="preserve"> în Anexa 1</w:t>
      </w:r>
      <w:r w:rsidR="00E24561" w:rsidRPr="001253B0">
        <w:rPr>
          <w:rFonts w:ascii="Times New Roman" w:hAnsi="Times New Roman" w:cs="Times New Roman"/>
          <w:sz w:val="24"/>
          <w:szCs w:val="24"/>
        </w:rPr>
        <w:t xml:space="preserve"> pentru fiecare produs î</w:t>
      </w:r>
      <w:r w:rsidRPr="001253B0">
        <w:rPr>
          <w:rFonts w:ascii="Times New Roman" w:hAnsi="Times New Roman" w:cs="Times New Roman"/>
          <w:sz w:val="24"/>
          <w:szCs w:val="24"/>
        </w:rPr>
        <w:t xml:space="preserve">n parte. </w:t>
      </w:r>
    </w:p>
    <w:p w14:paraId="116B629D" w14:textId="128F03D2" w:rsidR="00626B24" w:rsidRPr="001253B0" w:rsidRDefault="00715F98" w:rsidP="001253B0">
      <w:pPr>
        <w:widowControl w:val="0"/>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Serviciile vor fi prestate</w:t>
      </w:r>
      <w:r w:rsidR="005848E9" w:rsidRPr="001253B0">
        <w:rPr>
          <w:rFonts w:ascii="Times New Roman" w:hAnsi="Times New Roman" w:cs="Times New Roman"/>
          <w:sz w:val="24"/>
          <w:szCs w:val="24"/>
        </w:rPr>
        <w:t xml:space="preserve"> cu respectarea tuturor cerințelor cantitative și calitative, la adresa de livrare din Strada Știrbei Vodă 79-81, București, Sector 1. </w:t>
      </w:r>
      <w:r w:rsidRPr="001253B0">
        <w:rPr>
          <w:rFonts w:ascii="Times New Roman" w:hAnsi="Times New Roman" w:cs="Times New Roman"/>
          <w:sz w:val="24"/>
          <w:szCs w:val="24"/>
        </w:rPr>
        <w:t>Serviciile vor fi prestate</w:t>
      </w:r>
      <w:r w:rsidR="005848E9" w:rsidRPr="001253B0">
        <w:rPr>
          <w:rFonts w:ascii="Times New Roman" w:hAnsi="Times New Roman" w:cs="Times New Roman"/>
          <w:sz w:val="24"/>
          <w:szCs w:val="24"/>
        </w:rPr>
        <w:t xml:space="preserve"> la parametrii ceruți prin Caietul de sarcini</w:t>
      </w:r>
      <w:r w:rsidR="0072351D" w:rsidRPr="001253B0">
        <w:rPr>
          <w:rFonts w:ascii="Times New Roman" w:hAnsi="Times New Roman" w:cs="Times New Roman"/>
          <w:sz w:val="24"/>
          <w:szCs w:val="24"/>
        </w:rPr>
        <w:t>.</w:t>
      </w:r>
    </w:p>
    <w:p w14:paraId="157D5CED" w14:textId="4F639591" w:rsidR="00626B24" w:rsidRPr="001253B0" w:rsidRDefault="00715F98" w:rsidP="001253B0">
      <w:pPr>
        <w:widowControl w:val="0"/>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Toate</w:t>
      </w:r>
      <w:r w:rsidR="00C53F09" w:rsidRPr="001253B0">
        <w:rPr>
          <w:rFonts w:ascii="Times New Roman" w:hAnsi="Times New Roman" w:cs="Times New Roman"/>
          <w:sz w:val="24"/>
          <w:szCs w:val="24"/>
        </w:rPr>
        <w:t xml:space="preserve"> costurile </w:t>
      </w:r>
      <w:r w:rsidR="008827CB" w:rsidRPr="001253B0">
        <w:rPr>
          <w:rFonts w:ascii="Times New Roman" w:hAnsi="Times New Roman" w:cs="Times New Roman"/>
          <w:sz w:val="24"/>
          <w:szCs w:val="24"/>
        </w:rPr>
        <w:t xml:space="preserve">și riscurile </w:t>
      </w:r>
      <w:r w:rsidR="00C53F09" w:rsidRPr="001253B0">
        <w:rPr>
          <w:rFonts w:ascii="Times New Roman" w:hAnsi="Times New Roman" w:cs="Times New Roman"/>
          <w:sz w:val="24"/>
          <w:szCs w:val="24"/>
        </w:rPr>
        <w:t xml:space="preserve">asociate </w:t>
      </w:r>
      <w:r w:rsidRPr="001253B0">
        <w:rPr>
          <w:rFonts w:ascii="Times New Roman" w:hAnsi="Times New Roman" w:cs="Times New Roman"/>
          <w:sz w:val="24"/>
          <w:szCs w:val="24"/>
        </w:rPr>
        <w:t xml:space="preserve">prestării serviciilor ce fac obiectul prezentului </w:t>
      </w:r>
      <w:r w:rsidR="008E51C0">
        <w:rPr>
          <w:rFonts w:ascii="Times New Roman" w:hAnsi="Times New Roman" w:cs="Times New Roman"/>
          <w:sz w:val="24"/>
          <w:szCs w:val="24"/>
        </w:rPr>
        <w:t>acord-cadru</w:t>
      </w:r>
      <w:r w:rsidRPr="001253B0">
        <w:rPr>
          <w:rFonts w:ascii="Times New Roman" w:hAnsi="Times New Roman" w:cs="Times New Roman"/>
          <w:sz w:val="24"/>
          <w:szCs w:val="24"/>
        </w:rPr>
        <w:t xml:space="preserve"> </w:t>
      </w:r>
      <w:r w:rsidR="00C53F09" w:rsidRPr="001253B0">
        <w:rPr>
          <w:rFonts w:ascii="Times New Roman" w:hAnsi="Times New Roman" w:cs="Times New Roman"/>
          <w:sz w:val="24"/>
          <w:szCs w:val="24"/>
        </w:rPr>
        <w:t>sunt în sarcina exclusivă</w:t>
      </w:r>
      <w:r w:rsidR="00626B24" w:rsidRPr="001253B0">
        <w:rPr>
          <w:rFonts w:ascii="Times New Roman" w:hAnsi="Times New Roman" w:cs="Times New Roman"/>
          <w:sz w:val="24"/>
          <w:szCs w:val="24"/>
        </w:rPr>
        <w:t xml:space="preserve"> a </w:t>
      </w:r>
      <w:r w:rsidR="008E51C0">
        <w:rPr>
          <w:rFonts w:ascii="Times New Roman" w:hAnsi="Times New Roman" w:cs="Times New Roman"/>
          <w:sz w:val="24"/>
          <w:szCs w:val="24"/>
        </w:rPr>
        <w:t>promitentului-prestator</w:t>
      </w:r>
      <w:r w:rsidR="00626B24" w:rsidRPr="001253B0">
        <w:rPr>
          <w:rFonts w:ascii="Times New Roman" w:hAnsi="Times New Roman" w:cs="Times New Roman"/>
          <w:sz w:val="24"/>
          <w:szCs w:val="24"/>
        </w:rPr>
        <w:t xml:space="preserve">. </w:t>
      </w:r>
    </w:p>
    <w:p w14:paraId="43CCDA7D" w14:textId="13C92181" w:rsidR="00626B24" w:rsidRDefault="0045766C" w:rsidP="001253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Promitentul-prestaor </w:t>
      </w:r>
      <w:r w:rsidR="00626B24" w:rsidRPr="001253B0">
        <w:rPr>
          <w:rFonts w:ascii="Times New Roman" w:hAnsi="Times New Roman" w:cs="Times New Roman"/>
          <w:sz w:val="24"/>
          <w:szCs w:val="24"/>
        </w:rPr>
        <w:t>es</w:t>
      </w:r>
      <w:r w:rsidR="00C53F09" w:rsidRPr="001253B0">
        <w:rPr>
          <w:rFonts w:ascii="Times New Roman" w:hAnsi="Times New Roman" w:cs="Times New Roman"/>
          <w:sz w:val="24"/>
          <w:szCs w:val="24"/>
        </w:rPr>
        <w:t xml:space="preserve">te responsabil pentru </w:t>
      </w:r>
      <w:r w:rsidR="00715F98" w:rsidRPr="001253B0">
        <w:rPr>
          <w:rFonts w:ascii="Times New Roman" w:hAnsi="Times New Roman" w:cs="Times New Roman"/>
          <w:sz w:val="24"/>
          <w:szCs w:val="24"/>
        </w:rPr>
        <w:t>prestarea serviciilor</w:t>
      </w:r>
      <w:r w:rsidR="00C53F09" w:rsidRPr="001253B0">
        <w:rPr>
          <w:rFonts w:ascii="Times New Roman" w:hAnsi="Times New Roman" w:cs="Times New Roman"/>
          <w:sz w:val="24"/>
          <w:szCs w:val="24"/>
        </w:rPr>
        <w:t xml:space="preserve"> î</w:t>
      </w:r>
      <w:r w:rsidR="00626B24" w:rsidRPr="001253B0">
        <w:rPr>
          <w:rFonts w:ascii="Times New Roman" w:hAnsi="Times New Roman" w:cs="Times New Roman"/>
          <w:sz w:val="24"/>
          <w:szCs w:val="24"/>
        </w:rPr>
        <w:t>n</w:t>
      </w:r>
      <w:r w:rsidR="00C53F09" w:rsidRPr="001253B0">
        <w:rPr>
          <w:rFonts w:ascii="Times New Roman" w:hAnsi="Times New Roman" w:cs="Times New Roman"/>
          <w:sz w:val="24"/>
          <w:szCs w:val="24"/>
        </w:rPr>
        <w:t xml:space="preserve"> termenul agreat și se consideră că </w:t>
      </w:r>
      <w:r w:rsidR="00626B24" w:rsidRPr="001253B0">
        <w:rPr>
          <w:rFonts w:ascii="Times New Roman" w:hAnsi="Times New Roman" w:cs="Times New Roman"/>
          <w:sz w:val="24"/>
          <w:szCs w:val="24"/>
        </w:rPr>
        <w:t xml:space="preserve">a luat în considerare toate </w:t>
      </w:r>
      <w:r w:rsidR="00C53F09" w:rsidRPr="001253B0">
        <w:rPr>
          <w:rFonts w:ascii="Times New Roman" w:hAnsi="Times New Roman" w:cs="Times New Roman"/>
          <w:sz w:val="24"/>
          <w:szCs w:val="24"/>
        </w:rPr>
        <w:t>dificultățile</w:t>
      </w:r>
      <w:r w:rsidR="00626B24" w:rsidRPr="001253B0">
        <w:rPr>
          <w:rFonts w:ascii="Times New Roman" w:hAnsi="Times New Roman" w:cs="Times New Roman"/>
          <w:sz w:val="24"/>
          <w:szCs w:val="24"/>
        </w:rPr>
        <w:t xml:space="preserve"> pe care le-ar putea întâmpina în acest sens </w:t>
      </w:r>
      <w:r w:rsidR="00C53F09" w:rsidRPr="001253B0">
        <w:rPr>
          <w:rFonts w:ascii="Times New Roman" w:hAnsi="Times New Roman" w:cs="Times New Roman"/>
          <w:sz w:val="24"/>
          <w:szCs w:val="24"/>
        </w:rPr>
        <w:t>și</w:t>
      </w:r>
      <w:r w:rsidR="00626B24" w:rsidRPr="001253B0">
        <w:rPr>
          <w:rFonts w:ascii="Times New Roman" w:hAnsi="Times New Roman" w:cs="Times New Roman"/>
          <w:sz w:val="24"/>
          <w:szCs w:val="24"/>
        </w:rPr>
        <w:t xml:space="preserve"> nu va invoca niciun motiv de întârziere sau costuri suplimentare.</w:t>
      </w:r>
    </w:p>
    <w:p w14:paraId="4A57B53D" w14:textId="77777777" w:rsidR="00BF6704" w:rsidRPr="001253B0" w:rsidRDefault="00BF6704" w:rsidP="001253B0">
      <w:pPr>
        <w:spacing w:after="0" w:line="240" w:lineRule="auto"/>
        <w:jc w:val="both"/>
        <w:rPr>
          <w:rFonts w:ascii="Times New Roman" w:hAnsi="Times New Roman" w:cs="Times New Roman"/>
          <w:sz w:val="24"/>
          <w:szCs w:val="24"/>
        </w:rPr>
      </w:pPr>
    </w:p>
    <w:p w14:paraId="62AD50CF" w14:textId="2A085EF5" w:rsidR="00626B24" w:rsidRPr="001253B0" w:rsidRDefault="00626B24" w:rsidP="001253B0">
      <w:pPr>
        <w:pStyle w:val="Heading2"/>
        <w:numPr>
          <w:ilvl w:val="1"/>
          <w:numId w:val="15"/>
        </w:numPr>
        <w:spacing w:before="0" w:line="240" w:lineRule="auto"/>
        <w:jc w:val="both"/>
        <w:rPr>
          <w:rFonts w:ascii="Times New Roman" w:hAnsi="Times New Roman" w:cs="Times New Roman"/>
          <w:sz w:val="24"/>
          <w:szCs w:val="24"/>
        </w:rPr>
      </w:pPr>
      <w:bookmarkStart w:id="12" w:name="_Toc478634982"/>
      <w:bookmarkStart w:id="13" w:name="_Hlk160533336"/>
      <w:r w:rsidRPr="001253B0">
        <w:rPr>
          <w:rFonts w:ascii="Times New Roman" w:hAnsi="Times New Roman" w:cs="Times New Roman"/>
          <w:sz w:val="24"/>
          <w:szCs w:val="24"/>
        </w:rPr>
        <w:t>Suport tehnic</w:t>
      </w:r>
      <w:bookmarkEnd w:id="12"/>
    </w:p>
    <w:bookmarkEnd w:id="13"/>
    <w:p w14:paraId="2EB4ECC2" w14:textId="55D010CE" w:rsidR="008F361E" w:rsidRPr="001253B0" w:rsidRDefault="008F361E"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Ofertantul va asigura asistenta tehnica si suport tehnic pe toata durata </w:t>
      </w:r>
      <w:r w:rsidR="0045766C" w:rsidRPr="0045766C">
        <w:rPr>
          <w:rFonts w:ascii="Times New Roman" w:hAnsi="Times New Roman" w:cs="Times New Roman"/>
          <w:sz w:val="24"/>
          <w:szCs w:val="24"/>
        </w:rPr>
        <w:t>acordului-cadru</w:t>
      </w:r>
      <w:r w:rsidRPr="001253B0">
        <w:rPr>
          <w:rFonts w:ascii="Times New Roman" w:hAnsi="Times New Roman" w:cs="Times New Roman"/>
          <w:sz w:val="24"/>
          <w:szCs w:val="24"/>
        </w:rPr>
        <w:t xml:space="preserve"> in perioada de garantie.</w:t>
      </w:r>
    </w:p>
    <w:p w14:paraId="0F31D78C" w14:textId="24A8A299" w:rsidR="00626B24" w:rsidRPr="001253B0" w:rsidRDefault="008F361E"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Ofertantul va asigura un punct de contact personalului autorizat al Autoritatii Contractante, disponibil de luni p</w:t>
      </w:r>
      <w:r w:rsidR="00715F98" w:rsidRPr="001253B0">
        <w:rPr>
          <w:rFonts w:ascii="Times New Roman" w:hAnsi="Times New Roman" w:cs="Times New Roman"/>
          <w:sz w:val="24"/>
          <w:szCs w:val="24"/>
        </w:rPr>
        <w:t>ână</w:t>
      </w:r>
      <w:r w:rsidRPr="001253B0">
        <w:rPr>
          <w:rFonts w:ascii="Times New Roman" w:hAnsi="Times New Roman" w:cs="Times New Roman"/>
          <w:sz w:val="24"/>
          <w:szCs w:val="24"/>
        </w:rPr>
        <w:t xml:space="preserve"> vineri </w:t>
      </w:r>
      <w:r w:rsidR="00715F98" w:rsidRPr="001253B0">
        <w:rPr>
          <w:rFonts w:ascii="Times New Roman" w:hAnsi="Times New Roman" w:cs="Times New Roman"/>
          <w:sz w:val="24"/>
          <w:szCs w:val="24"/>
        </w:rPr>
        <w:t>î</w:t>
      </w:r>
      <w:r w:rsidRPr="001253B0">
        <w:rPr>
          <w:rFonts w:ascii="Times New Roman" w:hAnsi="Times New Roman" w:cs="Times New Roman"/>
          <w:sz w:val="24"/>
          <w:szCs w:val="24"/>
        </w:rPr>
        <w:t>ntre orele 08:00 - 16:00, unde se poate semnala orice problema/defectiune sau solicita suport tehnic Ofertantului in gestionarea unui incident, pentru a se asigura ca orice situatie semnalata este tratata cu celeritate si promptitudine.</w:t>
      </w:r>
    </w:p>
    <w:p w14:paraId="1F57322D" w14:textId="77777777" w:rsidR="00680B22" w:rsidRPr="001253B0" w:rsidRDefault="00680B22"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Ofertantul va avea in vedere ca serviciile de suport tehnic se vor desfasura cu precadere in timpul programului normal de lucru al Autoritatii Contractante, existand insa si cazuri de exceptie, pentru care reviziile si interventiile in caz de incident, la cererea personalului Autoritatii Contractante, se pot planifica de comun acord si in afara programului normal de lucru.</w:t>
      </w:r>
    </w:p>
    <w:p w14:paraId="6F2CB3B9" w14:textId="77777777" w:rsidR="00680B22" w:rsidRPr="001253B0" w:rsidRDefault="00680B22"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Pentru rezolvarea incidentelor, serviciile de suport tehnic vor fi prestate on-site in București, telefonic si prin e-mail.</w:t>
      </w:r>
    </w:p>
    <w:p w14:paraId="20F7B612" w14:textId="77777777" w:rsidR="00680B22" w:rsidRPr="001253B0" w:rsidRDefault="00680B22"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Ofertantul trebuie sa asigure disponibilitatea de tip NBD („Next Business Day”) a serviciilor de suport tehnic, din momentul primirii sesizarii si pana la remedierea definitiva a problemei si asigurarea functionalitatii integrale a echipamentului - in modalitatea 8 ore/zi x 5 zile pe saptamana, cel mai tarziu a doua zi lucratoare.</w:t>
      </w:r>
    </w:p>
    <w:p w14:paraId="0AF7759F" w14:textId="5A109FBD" w:rsidR="00626B24" w:rsidRPr="001253B0" w:rsidRDefault="00680B22"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Ofertantul va oferi asistenta tehnica pentru semnalarea eventualelor probleme aparute la echipamentele aflate in perioada de garantie. Pentru aceasta, el va trebui sa asigure diagnosticarea problemelor aparute in maxim 2 zile lucratoare din momentul sesizarii defectiunii, respectiv remedierea acestora in maxim 5 zile lucratoare de la momentul sesizarii, fara alte costuri pentru Beneficiar.</w:t>
      </w:r>
    </w:p>
    <w:p w14:paraId="3EB46536" w14:textId="77777777" w:rsidR="00680B22" w:rsidRPr="001253B0" w:rsidRDefault="00680B22" w:rsidP="001253B0">
      <w:pPr>
        <w:spacing w:after="0" w:line="240" w:lineRule="auto"/>
        <w:jc w:val="both"/>
        <w:rPr>
          <w:rFonts w:ascii="Times New Roman" w:hAnsi="Times New Roman" w:cs="Times New Roman"/>
          <w:sz w:val="24"/>
          <w:szCs w:val="24"/>
        </w:rPr>
      </w:pPr>
    </w:p>
    <w:p w14:paraId="33043390" w14:textId="1192D47F" w:rsidR="00680B22" w:rsidRPr="001253B0" w:rsidRDefault="00626B24" w:rsidP="001253B0">
      <w:pPr>
        <w:pStyle w:val="Heading2"/>
        <w:numPr>
          <w:ilvl w:val="0"/>
          <w:numId w:val="16"/>
        </w:numPr>
        <w:spacing w:before="0" w:line="240" w:lineRule="auto"/>
        <w:jc w:val="both"/>
        <w:rPr>
          <w:rFonts w:ascii="Times New Roman" w:hAnsi="Times New Roman" w:cs="Times New Roman"/>
          <w:sz w:val="24"/>
          <w:szCs w:val="24"/>
        </w:rPr>
      </w:pPr>
      <w:bookmarkStart w:id="14" w:name="_Toc478634986"/>
      <w:r w:rsidRPr="001253B0">
        <w:rPr>
          <w:rFonts w:ascii="Times New Roman" w:hAnsi="Times New Roman" w:cs="Times New Roman"/>
          <w:sz w:val="24"/>
          <w:szCs w:val="24"/>
        </w:rPr>
        <w:t xml:space="preserve">Atribuțiile și responsabilitățile </w:t>
      </w:r>
      <w:bookmarkEnd w:id="14"/>
      <w:r w:rsidR="00A23538" w:rsidRPr="001253B0">
        <w:rPr>
          <w:rFonts w:ascii="Times New Roman" w:hAnsi="Times New Roman" w:cs="Times New Roman"/>
          <w:sz w:val="24"/>
          <w:szCs w:val="24"/>
        </w:rPr>
        <w:t>părților</w:t>
      </w:r>
    </w:p>
    <w:p w14:paraId="42A940C2" w14:textId="79D0657E" w:rsidR="009D7318" w:rsidRPr="001253B0" w:rsidRDefault="009D7318" w:rsidP="001253B0">
      <w:pPr>
        <w:pStyle w:val="Default"/>
        <w:jc w:val="both"/>
        <w:rPr>
          <w:rFonts w:ascii="Times New Roman" w:hAnsi="Times New Roman" w:cs="Times New Roman"/>
          <w:iCs/>
        </w:rPr>
      </w:pPr>
      <w:r w:rsidRPr="001253B0">
        <w:rPr>
          <w:rFonts w:ascii="Times New Roman" w:hAnsi="Times New Roman" w:cs="Times New Roman"/>
          <w:iCs/>
        </w:rPr>
        <w:t xml:space="preserve">În raport cu </w:t>
      </w:r>
      <w:r w:rsidR="00715F98" w:rsidRPr="001253B0">
        <w:rPr>
          <w:rFonts w:ascii="Times New Roman" w:hAnsi="Times New Roman" w:cs="Times New Roman"/>
          <w:iCs/>
        </w:rPr>
        <w:t>serviciile</w:t>
      </w:r>
      <w:r w:rsidRPr="001253B0">
        <w:rPr>
          <w:rFonts w:ascii="Times New Roman" w:hAnsi="Times New Roman" w:cs="Times New Roman"/>
          <w:iCs/>
        </w:rPr>
        <w:t xml:space="preserve"> solicitate și cu cerințele stipulate în prezentul Caiet de Sarcini, responsabilitățile și atribuțiile părților sunt:</w:t>
      </w:r>
    </w:p>
    <w:p w14:paraId="51BBB8AC" w14:textId="77777777" w:rsidR="00680B22" w:rsidRPr="001253B0" w:rsidRDefault="00680B22" w:rsidP="001253B0">
      <w:pPr>
        <w:spacing w:after="0" w:line="240" w:lineRule="auto"/>
        <w:jc w:val="both"/>
        <w:rPr>
          <w:rFonts w:ascii="Times New Roman" w:hAnsi="Times New Roman" w:cs="Times New Roman"/>
          <w:b/>
          <w:iCs/>
          <w:sz w:val="24"/>
          <w:szCs w:val="24"/>
        </w:rPr>
      </w:pPr>
      <w:r w:rsidRPr="001253B0">
        <w:rPr>
          <w:rFonts w:ascii="Times New Roman" w:hAnsi="Times New Roman" w:cs="Times New Roman"/>
          <w:b/>
          <w:bCs/>
          <w:iCs/>
          <w:sz w:val="24"/>
          <w:szCs w:val="24"/>
        </w:rPr>
        <w:t xml:space="preserve">Ofertantul </w:t>
      </w:r>
      <w:r w:rsidRPr="001253B0">
        <w:rPr>
          <w:rFonts w:ascii="Times New Roman" w:hAnsi="Times New Roman" w:cs="Times New Roman"/>
          <w:b/>
          <w:iCs/>
          <w:sz w:val="24"/>
          <w:szCs w:val="24"/>
        </w:rPr>
        <w:t xml:space="preserve">are următoarele obligații principale: </w:t>
      </w:r>
    </w:p>
    <w:p w14:paraId="29A876FA" w14:textId="338A1AD2" w:rsidR="00680B22" w:rsidRPr="001253B0" w:rsidRDefault="00680B22" w:rsidP="001253B0">
      <w:pPr>
        <w:numPr>
          <w:ilvl w:val="1"/>
          <w:numId w:val="6"/>
        </w:numPr>
        <w:spacing w:after="0" w:line="240" w:lineRule="auto"/>
        <w:ind w:left="0" w:firstLine="360"/>
        <w:jc w:val="both"/>
        <w:rPr>
          <w:rFonts w:ascii="Times New Roman" w:hAnsi="Times New Roman" w:cs="Times New Roman"/>
          <w:iCs/>
          <w:sz w:val="24"/>
          <w:szCs w:val="24"/>
        </w:rPr>
      </w:pPr>
      <w:r w:rsidRPr="001253B0">
        <w:rPr>
          <w:rFonts w:ascii="Times New Roman" w:hAnsi="Times New Roman" w:cs="Times New Roman"/>
          <w:iCs/>
          <w:sz w:val="24"/>
          <w:szCs w:val="24"/>
        </w:rPr>
        <w:t xml:space="preserve">mobilizarea de resurse suficiente și cu expertiză adecvată pentru a asigura gestionarea </w:t>
      </w:r>
      <w:r w:rsidR="0045766C" w:rsidRPr="0045766C">
        <w:rPr>
          <w:rFonts w:ascii="Times New Roman" w:hAnsi="Times New Roman" w:cs="Times New Roman"/>
          <w:iCs/>
          <w:sz w:val="24"/>
          <w:szCs w:val="24"/>
        </w:rPr>
        <w:t>acordului-cadru</w:t>
      </w:r>
      <w:r w:rsidRPr="001253B0">
        <w:rPr>
          <w:rFonts w:ascii="Times New Roman" w:hAnsi="Times New Roman" w:cs="Times New Roman"/>
          <w:iCs/>
          <w:sz w:val="24"/>
          <w:szCs w:val="24"/>
        </w:rPr>
        <w:t>, astfel cum este solicitat la nivelul Caietului de Sarcini</w:t>
      </w:r>
    </w:p>
    <w:p w14:paraId="3EE91C27" w14:textId="77777777" w:rsidR="00680B22" w:rsidRPr="001253B0" w:rsidRDefault="00680B22" w:rsidP="001253B0">
      <w:pPr>
        <w:numPr>
          <w:ilvl w:val="1"/>
          <w:numId w:val="6"/>
        </w:numPr>
        <w:spacing w:after="0" w:line="240" w:lineRule="auto"/>
        <w:ind w:left="0" w:firstLine="360"/>
        <w:jc w:val="both"/>
        <w:rPr>
          <w:rFonts w:ascii="Times New Roman" w:hAnsi="Times New Roman" w:cs="Times New Roman"/>
          <w:iCs/>
          <w:sz w:val="24"/>
          <w:szCs w:val="24"/>
        </w:rPr>
      </w:pPr>
      <w:r w:rsidRPr="001253B0">
        <w:rPr>
          <w:rFonts w:ascii="Times New Roman" w:hAnsi="Times New Roman" w:cs="Times New Roman"/>
          <w:iCs/>
          <w:sz w:val="24"/>
          <w:szCs w:val="24"/>
        </w:rPr>
        <w:t xml:space="preserve">îndeplinirea obligațiilor contractuale, cu respectarea bunelor practici din domeniu, a prevederilor legale și contractuale relevante, astfel încât să se asigure că obligațiile sunt îndeplinite la parametrii solicitați </w:t>
      </w:r>
    </w:p>
    <w:p w14:paraId="0FE9DB03" w14:textId="45EE1C65" w:rsidR="00680B22" w:rsidRPr="001253B0" w:rsidRDefault="00680B22" w:rsidP="001253B0">
      <w:pPr>
        <w:numPr>
          <w:ilvl w:val="1"/>
          <w:numId w:val="6"/>
        </w:numPr>
        <w:spacing w:after="0" w:line="240" w:lineRule="auto"/>
        <w:ind w:left="0" w:firstLine="360"/>
        <w:jc w:val="both"/>
        <w:rPr>
          <w:rFonts w:ascii="Times New Roman" w:hAnsi="Times New Roman" w:cs="Times New Roman"/>
          <w:iCs/>
          <w:sz w:val="24"/>
          <w:szCs w:val="24"/>
        </w:rPr>
      </w:pPr>
      <w:r w:rsidRPr="001253B0">
        <w:rPr>
          <w:rFonts w:ascii="Times New Roman" w:hAnsi="Times New Roman" w:cs="Times New Roman"/>
          <w:iCs/>
          <w:sz w:val="24"/>
          <w:szCs w:val="24"/>
        </w:rPr>
        <w:t xml:space="preserve">asigurarea unui grad de flexibilitate în planificarea modalității de gestionare a </w:t>
      </w:r>
      <w:r w:rsidR="0045766C" w:rsidRPr="0045766C">
        <w:rPr>
          <w:rFonts w:ascii="Times New Roman" w:hAnsi="Times New Roman" w:cs="Times New Roman"/>
          <w:iCs/>
          <w:sz w:val="24"/>
          <w:szCs w:val="24"/>
        </w:rPr>
        <w:t>acordului-cadru</w:t>
      </w:r>
      <w:r w:rsidRPr="001253B0">
        <w:rPr>
          <w:rFonts w:ascii="Times New Roman" w:hAnsi="Times New Roman" w:cs="Times New Roman"/>
          <w:iCs/>
          <w:sz w:val="24"/>
          <w:szCs w:val="24"/>
        </w:rPr>
        <w:t xml:space="preserve">, pe toată durata de derulare a </w:t>
      </w:r>
      <w:r w:rsidR="0045766C" w:rsidRPr="0045766C">
        <w:rPr>
          <w:rFonts w:ascii="Times New Roman" w:hAnsi="Times New Roman" w:cs="Times New Roman"/>
          <w:iCs/>
          <w:sz w:val="24"/>
          <w:szCs w:val="24"/>
        </w:rPr>
        <w:t>acordului-cadru</w:t>
      </w:r>
      <w:r w:rsidRPr="001253B0">
        <w:rPr>
          <w:rFonts w:ascii="Times New Roman" w:hAnsi="Times New Roman" w:cs="Times New Roman"/>
          <w:iCs/>
          <w:sz w:val="24"/>
          <w:szCs w:val="24"/>
        </w:rPr>
        <w:t xml:space="preserve">, </w:t>
      </w:r>
    </w:p>
    <w:p w14:paraId="1983C993" w14:textId="12D2F477" w:rsidR="00680B22" w:rsidRPr="001253B0" w:rsidRDefault="00680B22" w:rsidP="001253B0">
      <w:pPr>
        <w:numPr>
          <w:ilvl w:val="1"/>
          <w:numId w:val="6"/>
        </w:numPr>
        <w:spacing w:after="0" w:line="240" w:lineRule="auto"/>
        <w:ind w:left="0" w:firstLine="360"/>
        <w:jc w:val="both"/>
        <w:rPr>
          <w:rFonts w:ascii="Times New Roman" w:hAnsi="Times New Roman" w:cs="Times New Roman"/>
          <w:iCs/>
          <w:sz w:val="24"/>
          <w:szCs w:val="24"/>
        </w:rPr>
      </w:pPr>
      <w:r w:rsidRPr="001253B0">
        <w:rPr>
          <w:rFonts w:ascii="Times New Roman" w:hAnsi="Times New Roman" w:cs="Times New Roman"/>
          <w:iCs/>
          <w:sz w:val="24"/>
          <w:szCs w:val="24"/>
        </w:rPr>
        <w:t xml:space="preserve">transmiterea datelor de identificare și de contact ale personalului alocat pentru executarea </w:t>
      </w:r>
      <w:r w:rsidR="0045766C" w:rsidRPr="0045766C">
        <w:rPr>
          <w:rFonts w:ascii="Times New Roman" w:hAnsi="Times New Roman" w:cs="Times New Roman"/>
          <w:iCs/>
          <w:sz w:val="24"/>
          <w:szCs w:val="24"/>
        </w:rPr>
        <w:t>acordului-cadru</w:t>
      </w:r>
      <w:r w:rsidRPr="001253B0">
        <w:rPr>
          <w:rFonts w:ascii="Times New Roman" w:hAnsi="Times New Roman" w:cs="Times New Roman"/>
          <w:iCs/>
          <w:sz w:val="24"/>
          <w:szCs w:val="24"/>
        </w:rPr>
        <w:t xml:space="preserve"> </w:t>
      </w:r>
    </w:p>
    <w:p w14:paraId="6FD8CAD1" w14:textId="00659432" w:rsidR="00680B22" w:rsidRPr="001253B0" w:rsidRDefault="00680B22" w:rsidP="001253B0">
      <w:pPr>
        <w:numPr>
          <w:ilvl w:val="1"/>
          <w:numId w:val="6"/>
        </w:numPr>
        <w:spacing w:after="0" w:line="240" w:lineRule="auto"/>
        <w:ind w:left="0" w:firstLine="360"/>
        <w:jc w:val="both"/>
        <w:rPr>
          <w:rFonts w:ascii="Times New Roman" w:hAnsi="Times New Roman" w:cs="Times New Roman"/>
          <w:iCs/>
          <w:sz w:val="24"/>
          <w:szCs w:val="24"/>
        </w:rPr>
      </w:pPr>
      <w:r w:rsidRPr="001253B0">
        <w:rPr>
          <w:rFonts w:ascii="Times New Roman" w:hAnsi="Times New Roman" w:cs="Times New Roman"/>
          <w:iCs/>
          <w:sz w:val="24"/>
          <w:szCs w:val="24"/>
        </w:rPr>
        <w:t xml:space="preserve">colaborarea cu personalul autorității contractante alocat pentru verificarea </w:t>
      </w:r>
      <w:r w:rsidR="001253B0">
        <w:rPr>
          <w:rFonts w:ascii="Times New Roman" w:hAnsi="Times New Roman" w:cs="Times New Roman"/>
          <w:iCs/>
          <w:sz w:val="24"/>
          <w:szCs w:val="24"/>
        </w:rPr>
        <w:t>serviciilor</w:t>
      </w:r>
      <w:r w:rsidRPr="001253B0">
        <w:rPr>
          <w:rFonts w:ascii="Times New Roman" w:hAnsi="Times New Roman" w:cs="Times New Roman"/>
          <w:iCs/>
          <w:sz w:val="24"/>
          <w:szCs w:val="24"/>
        </w:rPr>
        <w:t xml:space="preserve"> și realizarea recepțiilor</w:t>
      </w:r>
    </w:p>
    <w:p w14:paraId="6AE99987" w14:textId="77777777" w:rsidR="00680B22" w:rsidRPr="001253B0" w:rsidRDefault="00680B22" w:rsidP="001253B0">
      <w:pPr>
        <w:numPr>
          <w:ilvl w:val="1"/>
          <w:numId w:val="6"/>
        </w:numPr>
        <w:spacing w:after="0" w:line="240" w:lineRule="auto"/>
        <w:ind w:left="0" w:firstLine="360"/>
        <w:jc w:val="both"/>
        <w:rPr>
          <w:rFonts w:ascii="Times New Roman" w:hAnsi="Times New Roman" w:cs="Times New Roman"/>
          <w:iCs/>
          <w:sz w:val="24"/>
          <w:szCs w:val="24"/>
        </w:rPr>
      </w:pPr>
      <w:r w:rsidRPr="001253B0">
        <w:rPr>
          <w:rFonts w:ascii="Times New Roman" w:hAnsi="Times New Roman" w:cs="Times New Roman"/>
          <w:iCs/>
          <w:sz w:val="24"/>
          <w:szCs w:val="24"/>
        </w:rPr>
        <w:t>reducerea, în măsura posibilă, la minim, a situațiilor de întârzieri în efectuarea livrărilor, minimizând astfel impactul negativ asupra activității autorității contractante</w:t>
      </w:r>
    </w:p>
    <w:p w14:paraId="1EB3B593" w14:textId="24A5493D" w:rsidR="00680B22" w:rsidRPr="001253B0" w:rsidRDefault="00680B22" w:rsidP="001253B0">
      <w:pPr>
        <w:numPr>
          <w:ilvl w:val="1"/>
          <w:numId w:val="6"/>
        </w:numPr>
        <w:spacing w:after="0" w:line="240" w:lineRule="auto"/>
        <w:ind w:left="0" w:firstLine="360"/>
        <w:jc w:val="both"/>
        <w:rPr>
          <w:rFonts w:ascii="Times New Roman" w:hAnsi="Times New Roman" w:cs="Times New Roman"/>
          <w:iCs/>
          <w:sz w:val="24"/>
          <w:szCs w:val="24"/>
        </w:rPr>
      </w:pPr>
      <w:r w:rsidRPr="001253B0">
        <w:rPr>
          <w:rFonts w:ascii="Times New Roman" w:hAnsi="Times New Roman" w:cs="Times New Roman"/>
          <w:iCs/>
          <w:sz w:val="24"/>
          <w:szCs w:val="24"/>
        </w:rPr>
        <w:t xml:space="preserve">asigurarea că orice documente, documentații și/sau instrucțiuni </w:t>
      </w:r>
      <w:r w:rsidR="001253B0">
        <w:rPr>
          <w:rFonts w:ascii="Times New Roman" w:hAnsi="Times New Roman" w:cs="Times New Roman"/>
          <w:iCs/>
          <w:sz w:val="24"/>
          <w:szCs w:val="24"/>
        </w:rPr>
        <w:t>prestare a serviciilor</w:t>
      </w:r>
      <w:r w:rsidRPr="001253B0">
        <w:rPr>
          <w:rFonts w:ascii="Times New Roman" w:hAnsi="Times New Roman" w:cs="Times New Roman"/>
          <w:iCs/>
          <w:sz w:val="24"/>
          <w:szCs w:val="24"/>
        </w:rPr>
        <w:t xml:space="preserve"> către personalul autorității contractante sunt exacte și elaborate în conformitate cu bunele practici specifice în domeniu</w:t>
      </w:r>
    </w:p>
    <w:p w14:paraId="6F4980AC" w14:textId="5A5751CA" w:rsidR="00680B22" w:rsidRPr="001253B0" w:rsidRDefault="00680B22" w:rsidP="001253B0">
      <w:pPr>
        <w:numPr>
          <w:ilvl w:val="1"/>
          <w:numId w:val="6"/>
        </w:numPr>
        <w:spacing w:after="0" w:line="240" w:lineRule="auto"/>
        <w:ind w:left="0" w:firstLine="360"/>
        <w:jc w:val="both"/>
        <w:rPr>
          <w:rFonts w:ascii="Times New Roman" w:hAnsi="Times New Roman" w:cs="Times New Roman"/>
          <w:iCs/>
          <w:sz w:val="24"/>
          <w:szCs w:val="24"/>
        </w:rPr>
      </w:pPr>
      <w:r w:rsidRPr="001253B0">
        <w:rPr>
          <w:rFonts w:ascii="Times New Roman" w:hAnsi="Times New Roman" w:cs="Times New Roman"/>
          <w:iCs/>
          <w:sz w:val="24"/>
          <w:szCs w:val="24"/>
        </w:rPr>
        <w:t xml:space="preserve">prezentarea rapoartelor solicitate de personalul autorității contractante, potrivit cerințelor de raportare stablite prin </w:t>
      </w:r>
      <w:r w:rsidR="008E51C0">
        <w:rPr>
          <w:rFonts w:ascii="Times New Roman" w:hAnsi="Times New Roman" w:cs="Times New Roman"/>
          <w:iCs/>
          <w:sz w:val="24"/>
          <w:szCs w:val="24"/>
        </w:rPr>
        <w:t>acordul-cadru</w:t>
      </w:r>
      <w:r w:rsidRPr="001253B0">
        <w:rPr>
          <w:rFonts w:ascii="Times New Roman" w:hAnsi="Times New Roman" w:cs="Times New Roman"/>
          <w:iCs/>
          <w:sz w:val="24"/>
          <w:szCs w:val="24"/>
        </w:rPr>
        <w:t xml:space="preserve"> </w:t>
      </w:r>
    </w:p>
    <w:p w14:paraId="71DA3021" w14:textId="3CF269CB" w:rsidR="00680B22" w:rsidRPr="001253B0" w:rsidRDefault="00680B22" w:rsidP="001253B0">
      <w:pPr>
        <w:numPr>
          <w:ilvl w:val="1"/>
          <w:numId w:val="6"/>
        </w:numPr>
        <w:spacing w:after="0" w:line="240" w:lineRule="auto"/>
        <w:ind w:left="0" w:firstLine="360"/>
        <w:jc w:val="both"/>
        <w:rPr>
          <w:rFonts w:ascii="Times New Roman" w:hAnsi="Times New Roman" w:cs="Times New Roman"/>
          <w:iCs/>
          <w:sz w:val="24"/>
          <w:szCs w:val="24"/>
        </w:rPr>
      </w:pPr>
      <w:r w:rsidRPr="001253B0">
        <w:rPr>
          <w:rFonts w:ascii="Times New Roman" w:hAnsi="Times New Roman" w:cs="Times New Roman"/>
          <w:iCs/>
          <w:sz w:val="24"/>
          <w:szCs w:val="24"/>
        </w:rPr>
        <w:t xml:space="preserve">colaborarea cu personalul autorității contractante alocat pentru furnizarea produselor care fac obiectul </w:t>
      </w:r>
      <w:r w:rsidR="008E51C0">
        <w:rPr>
          <w:rFonts w:ascii="Times New Roman" w:hAnsi="Times New Roman" w:cs="Times New Roman"/>
          <w:iCs/>
          <w:sz w:val="24"/>
          <w:szCs w:val="24"/>
        </w:rPr>
        <w:t>acordului-cadru</w:t>
      </w:r>
      <w:r w:rsidR="008E51C0" w:rsidRPr="001253B0">
        <w:rPr>
          <w:rFonts w:ascii="Times New Roman" w:hAnsi="Times New Roman" w:cs="Times New Roman"/>
          <w:iCs/>
          <w:sz w:val="24"/>
          <w:szCs w:val="24"/>
        </w:rPr>
        <w:t xml:space="preserve"> </w:t>
      </w:r>
      <w:r w:rsidRPr="001253B0">
        <w:rPr>
          <w:rFonts w:ascii="Times New Roman" w:hAnsi="Times New Roman" w:cs="Times New Roman"/>
          <w:iCs/>
          <w:sz w:val="24"/>
          <w:szCs w:val="24"/>
        </w:rPr>
        <w:t>și pentru asigurarea serviciilor accesorii</w:t>
      </w:r>
    </w:p>
    <w:p w14:paraId="3838C2D0" w14:textId="38B2EDA6" w:rsidR="001253B0" w:rsidRDefault="00680B22" w:rsidP="001253B0">
      <w:pPr>
        <w:numPr>
          <w:ilvl w:val="1"/>
          <w:numId w:val="6"/>
        </w:numPr>
        <w:spacing w:after="0" w:line="240" w:lineRule="auto"/>
        <w:ind w:left="0" w:firstLine="360"/>
        <w:jc w:val="both"/>
        <w:rPr>
          <w:rFonts w:ascii="Times New Roman" w:hAnsi="Times New Roman" w:cs="Times New Roman"/>
          <w:iCs/>
          <w:sz w:val="24"/>
          <w:szCs w:val="24"/>
        </w:rPr>
      </w:pPr>
      <w:r w:rsidRPr="001253B0">
        <w:rPr>
          <w:rFonts w:ascii="Times New Roman" w:hAnsi="Times New Roman" w:cs="Times New Roman"/>
          <w:iCs/>
          <w:sz w:val="24"/>
          <w:szCs w:val="24"/>
        </w:rPr>
        <w:t xml:space="preserve"> Ofertantul este obligat să declare, în timpul derulării </w:t>
      </w:r>
      <w:r w:rsidR="008E51C0">
        <w:rPr>
          <w:rFonts w:ascii="Times New Roman" w:hAnsi="Times New Roman" w:cs="Times New Roman"/>
          <w:iCs/>
          <w:sz w:val="24"/>
          <w:szCs w:val="24"/>
        </w:rPr>
        <w:t>acordului-cadru</w:t>
      </w:r>
      <w:r w:rsidRPr="001253B0">
        <w:rPr>
          <w:rFonts w:ascii="Times New Roman" w:hAnsi="Times New Roman" w:cs="Times New Roman"/>
          <w:iCs/>
          <w:sz w:val="24"/>
          <w:szCs w:val="24"/>
        </w:rPr>
        <w:t xml:space="preserve">, orice conflict de interese, sub sancțiunea rezilierii de drept a </w:t>
      </w:r>
      <w:r w:rsidR="008E51C0">
        <w:rPr>
          <w:rFonts w:ascii="Times New Roman" w:hAnsi="Times New Roman" w:cs="Times New Roman"/>
          <w:iCs/>
          <w:sz w:val="24"/>
          <w:szCs w:val="24"/>
        </w:rPr>
        <w:t>Promitentului-prestator</w:t>
      </w:r>
      <w:r w:rsidRPr="001253B0">
        <w:rPr>
          <w:rFonts w:ascii="Times New Roman" w:hAnsi="Times New Roman" w:cs="Times New Roman"/>
          <w:iCs/>
          <w:sz w:val="24"/>
          <w:szCs w:val="24"/>
        </w:rPr>
        <w:t xml:space="preserve">. Ofertantul va semna o declarație prin care va certifica faptul că nu se află în conflict de interese în momentul depunerii ofertei și că va informa </w:t>
      </w:r>
      <w:r w:rsidRPr="001253B0">
        <w:rPr>
          <w:rFonts w:ascii="Times New Roman" w:hAnsi="Times New Roman" w:cs="Times New Roman"/>
          <w:iCs/>
          <w:sz w:val="24"/>
          <w:szCs w:val="24"/>
        </w:rPr>
        <w:lastRenderedPageBreak/>
        <w:t>Autoritatea Contractantă de îndată ce constată un conflict de interese, potențial sau real, intervenit pe durata perioadei de îndeplinire a obligațiilor contractuale</w:t>
      </w:r>
    </w:p>
    <w:p w14:paraId="158F83A9" w14:textId="4DFD69A5" w:rsidR="00680B22" w:rsidRPr="001253B0" w:rsidRDefault="00680B22" w:rsidP="001253B0">
      <w:pPr>
        <w:numPr>
          <w:ilvl w:val="1"/>
          <w:numId w:val="6"/>
        </w:numPr>
        <w:spacing w:after="0" w:line="240" w:lineRule="auto"/>
        <w:ind w:left="0" w:firstLine="360"/>
        <w:jc w:val="both"/>
        <w:rPr>
          <w:rFonts w:ascii="Times New Roman" w:hAnsi="Times New Roman" w:cs="Times New Roman"/>
          <w:iCs/>
          <w:sz w:val="24"/>
          <w:szCs w:val="24"/>
        </w:rPr>
      </w:pPr>
      <w:r w:rsidRPr="001253B0">
        <w:rPr>
          <w:rFonts w:ascii="Times New Roman" w:hAnsi="Times New Roman" w:cs="Times New Roman"/>
          <w:iCs/>
          <w:sz w:val="24"/>
          <w:szCs w:val="24"/>
        </w:rPr>
        <w:t xml:space="preserve">Ofertantul este obligat să respecte obligația de confidențialitate și imparțialitate și să instruiască personalul său în acest sens, sub sancțiunea rezilierii de drept a </w:t>
      </w:r>
      <w:r w:rsidR="008E51C0">
        <w:rPr>
          <w:rFonts w:ascii="Times New Roman" w:hAnsi="Times New Roman" w:cs="Times New Roman"/>
          <w:iCs/>
          <w:sz w:val="24"/>
          <w:szCs w:val="24"/>
        </w:rPr>
        <w:t>acordului-cadru.</w:t>
      </w:r>
    </w:p>
    <w:p w14:paraId="1EE87076" w14:textId="3973431E" w:rsidR="00114B71" w:rsidRPr="001253B0" w:rsidRDefault="00680B22" w:rsidP="001253B0">
      <w:pPr>
        <w:spacing w:after="0" w:line="240" w:lineRule="auto"/>
        <w:jc w:val="both"/>
        <w:rPr>
          <w:rFonts w:ascii="Times New Roman" w:hAnsi="Times New Roman" w:cs="Times New Roman"/>
          <w:iCs/>
          <w:sz w:val="24"/>
          <w:szCs w:val="24"/>
        </w:rPr>
      </w:pPr>
      <w:r w:rsidRPr="001253B0">
        <w:rPr>
          <w:rFonts w:ascii="Times New Roman" w:hAnsi="Times New Roman" w:cs="Times New Roman"/>
          <w:iCs/>
          <w:sz w:val="24"/>
          <w:szCs w:val="24"/>
        </w:rPr>
        <w:t xml:space="preserve">Obligațiile principale ale Ofertantului devenit </w:t>
      </w:r>
      <w:r w:rsidR="008E51C0">
        <w:rPr>
          <w:rFonts w:ascii="Times New Roman" w:hAnsi="Times New Roman" w:cs="Times New Roman"/>
          <w:iCs/>
          <w:sz w:val="24"/>
          <w:szCs w:val="24"/>
        </w:rPr>
        <w:t xml:space="preserve">Promitent-prestator </w:t>
      </w:r>
      <w:r w:rsidRPr="001253B0">
        <w:rPr>
          <w:rFonts w:ascii="Times New Roman" w:hAnsi="Times New Roman" w:cs="Times New Roman"/>
          <w:iCs/>
          <w:sz w:val="24"/>
          <w:szCs w:val="24"/>
        </w:rPr>
        <w:t xml:space="preserve">se completează cu obligațiile prevăzute în condițiile contractuale. </w:t>
      </w:r>
    </w:p>
    <w:p w14:paraId="6AFF6BD1" w14:textId="77777777" w:rsidR="001253B0" w:rsidRPr="001253B0" w:rsidRDefault="001253B0" w:rsidP="001253B0">
      <w:pPr>
        <w:spacing w:after="0" w:line="240" w:lineRule="auto"/>
        <w:jc w:val="both"/>
        <w:rPr>
          <w:rFonts w:ascii="Times New Roman" w:hAnsi="Times New Roman" w:cs="Times New Roman"/>
          <w:iCs/>
          <w:sz w:val="24"/>
          <w:szCs w:val="24"/>
        </w:rPr>
      </w:pPr>
    </w:p>
    <w:p w14:paraId="2E4F891B" w14:textId="6C694E29" w:rsidR="009D7318" w:rsidRPr="001253B0" w:rsidRDefault="009D7318" w:rsidP="001253B0">
      <w:pPr>
        <w:pStyle w:val="Default"/>
        <w:jc w:val="both"/>
        <w:rPr>
          <w:rFonts w:ascii="Times New Roman" w:hAnsi="Times New Roman" w:cs="Times New Roman"/>
          <w:b/>
        </w:rPr>
      </w:pPr>
      <w:r w:rsidRPr="001253B0">
        <w:rPr>
          <w:rFonts w:ascii="Times New Roman" w:hAnsi="Times New Roman" w:cs="Times New Roman"/>
          <w:b/>
        </w:rPr>
        <w:t>Autoritatea/entitatea contractantă</w:t>
      </w:r>
      <w:r w:rsidRPr="001253B0">
        <w:rPr>
          <w:rFonts w:ascii="Times New Roman" w:hAnsi="Times New Roman" w:cs="Times New Roman"/>
          <w:b/>
          <w:bCs/>
        </w:rPr>
        <w:t xml:space="preserve"> </w:t>
      </w:r>
      <w:r w:rsidRPr="001253B0">
        <w:rPr>
          <w:rFonts w:ascii="Times New Roman" w:hAnsi="Times New Roman" w:cs="Times New Roman"/>
          <w:b/>
        </w:rPr>
        <w:t xml:space="preserve">are următoarele obligații principale: </w:t>
      </w:r>
    </w:p>
    <w:p w14:paraId="3C4B9718" w14:textId="7DDE71E4" w:rsidR="009D7318" w:rsidRPr="001253B0" w:rsidRDefault="009D7318" w:rsidP="001253B0">
      <w:pPr>
        <w:pStyle w:val="Default"/>
        <w:numPr>
          <w:ilvl w:val="0"/>
          <w:numId w:val="13"/>
        </w:numPr>
        <w:ind w:left="0" w:firstLine="360"/>
        <w:jc w:val="both"/>
        <w:rPr>
          <w:rFonts w:ascii="Times New Roman" w:hAnsi="Times New Roman" w:cs="Times New Roman"/>
          <w:iCs/>
        </w:rPr>
      </w:pPr>
      <w:r w:rsidRPr="001253B0">
        <w:rPr>
          <w:rFonts w:ascii="Times New Roman" w:hAnsi="Times New Roman" w:cs="Times New Roman"/>
          <w:iCs/>
        </w:rPr>
        <w:t xml:space="preserve">desemnarea unei persoane sau a unei echipe pentru monitorizarea </w:t>
      </w:r>
      <w:r w:rsidR="008E51C0">
        <w:rPr>
          <w:rFonts w:ascii="Times New Roman" w:hAnsi="Times New Roman" w:cs="Times New Roman"/>
          <w:iCs/>
        </w:rPr>
        <w:t>acordului-cadru</w:t>
      </w:r>
      <w:r w:rsidR="00D91D11" w:rsidRPr="001253B0">
        <w:rPr>
          <w:rFonts w:ascii="Times New Roman" w:hAnsi="Times New Roman" w:cs="Times New Roman"/>
          <w:iCs/>
        </w:rPr>
        <w:t>,</w:t>
      </w:r>
    </w:p>
    <w:p w14:paraId="75243336" w14:textId="57BD5B9E" w:rsidR="00927B49" w:rsidRPr="001253B0" w:rsidRDefault="00944927" w:rsidP="001253B0">
      <w:pPr>
        <w:pStyle w:val="Default"/>
        <w:numPr>
          <w:ilvl w:val="0"/>
          <w:numId w:val="13"/>
        </w:numPr>
        <w:ind w:left="0" w:firstLine="360"/>
        <w:jc w:val="both"/>
        <w:rPr>
          <w:rFonts w:ascii="Times New Roman" w:hAnsi="Times New Roman" w:cs="Times New Roman"/>
          <w:iCs/>
        </w:rPr>
      </w:pPr>
      <w:r w:rsidRPr="001253B0">
        <w:rPr>
          <w:rFonts w:ascii="Times New Roman" w:hAnsi="Times New Roman" w:cs="Times New Roman"/>
          <w:iCs/>
        </w:rPr>
        <w:t xml:space="preserve">punerea la dispoziția </w:t>
      </w:r>
      <w:r w:rsidR="008E51C0">
        <w:rPr>
          <w:rFonts w:ascii="Times New Roman" w:hAnsi="Times New Roman" w:cs="Times New Roman"/>
          <w:iCs/>
        </w:rPr>
        <w:t xml:space="preserve">Promitenului-prestator </w:t>
      </w:r>
      <w:r w:rsidRPr="001253B0">
        <w:rPr>
          <w:rFonts w:ascii="Times New Roman" w:hAnsi="Times New Roman" w:cs="Times New Roman"/>
          <w:iCs/>
        </w:rPr>
        <w:t xml:space="preserve">a tuturor informațiilor disponibile și necesare pentru derularea </w:t>
      </w:r>
      <w:r w:rsidR="008E51C0">
        <w:rPr>
          <w:rFonts w:ascii="Times New Roman" w:hAnsi="Times New Roman" w:cs="Times New Roman"/>
          <w:iCs/>
        </w:rPr>
        <w:t>acordului-cadru</w:t>
      </w:r>
      <w:r w:rsidR="00927B49" w:rsidRPr="001253B0">
        <w:rPr>
          <w:rFonts w:ascii="Times New Roman" w:hAnsi="Times New Roman" w:cs="Times New Roman"/>
          <w:iCs/>
        </w:rPr>
        <w:t xml:space="preserve"> </w:t>
      </w:r>
      <w:r w:rsidRPr="001253B0">
        <w:rPr>
          <w:rFonts w:ascii="Times New Roman" w:hAnsi="Times New Roman" w:cs="Times New Roman"/>
          <w:iCs/>
        </w:rPr>
        <w:t xml:space="preserve"> în timpul stabilit și la nivelul de calitate și performanță prevăzut în Caietul de Sarc</w:t>
      </w:r>
      <w:r w:rsidR="00927B49" w:rsidRPr="001253B0">
        <w:rPr>
          <w:rFonts w:ascii="Times New Roman" w:hAnsi="Times New Roman" w:cs="Times New Roman"/>
          <w:iCs/>
        </w:rPr>
        <w:t>ini</w:t>
      </w:r>
      <w:r w:rsidR="00814867" w:rsidRPr="001253B0">
        <w:rPr>
          <w:rFonts w:ascii="Times New Roman" w:hAnsi="Times New Roman" w:cs="Times New Roman"/>
          <w:iCs/>
        </w:rPr>
        <w:t>,</w:t>
      </w:r>
    </w:p>
    <w:p w14:paraId="6E80E205" w14:textId="77777777" w:rsidR="00927B49" w:rsidRPr="001253B0" w:rsidRDefault="00927B49" w:rsidP="001253B0">
      <w:pPr>
        <w:pStyle w:val="Default"/>
        <w:numPr>
          <w:ilvl w:val="0"/>
          <w:numId w:val="13"/>
        </w:numPr>
        <w:ind w:left="0" w:firstLine="360"/>
        <w:jc w:val="both"/>
        <w:rPr>
          <w:rFonts w:ascii="Times New Roman" w:hAnsi="Times New Roman" w:cs="Times New Roman"/>
          <w:iCs/>
        </w:rPr>
      </w:pPr>
      <w:r w:rsidRPr="001253B0">
        <w:rPr>
          <w:rFonts w:ascii="Times New Roman" w:hAnsi="Times New Roman" w:cs="Times New Roman"/>
          <w:iCs/>
        </w:rPr>
        <w:t xml:space="preserve">asigurarea accesului în spațiile în care urmează a se realiza livrarea, după caz instalarea produselor; </w:t>
      </w:r>
    </w:p>
    <w:p w14:paraId="616BD320" w14:textId="03FE8574" w:rsidR="00927B49" w:rsidRPr="001253B0" w:rsidRDefault="00927B49" w:rsidP="001253B0">
      <w:pPr>
        <w:pStyle w:val="Default"/>
        <w:numPr>
          <w:ilvl w:val="0"/>
          <w:numId w:val="13"/>
        </w:numPr>
        <w:ind w:left="0" w:firstLine="360"/>
        <w:jc w:val="both"/>
        <w:rPr>
          <w:rFonts w:ascii="Times New Roman" w:hAnsi="Times New Roman" w:cs="Times New Roman"/>
          <w:iCs/>
        </w:rPr>
      </w:pPr>
      <w:r w:rsidRPr="001253B0">
        <w:rPr>
          <w:rFonts w:ascii="Times New Roman" w:hAnsi="Times New Roman" w:cs="Times New Roman"/>
          <w:iCs/>
        </w:rPr>
        <w:t xml:space="preserve">mobilizarea tuturor resurselor care sunt în sarcina sa, pentru buna derulare a </w:t>
      </w:r>
      <w:r w:rsidR="008E51C0">
        <w:rPr>
          <w:rFonts w:ascii="Times New Roman" w:hAnsi="Times New Roman" w:cs="Times New Roman"/>
          <w:iCs/>
        </w:rPr>
        <w:t>acordului-cadru</w:t>
      </w:r>
      <w:r w:rsidR="00814867" w:rsidRPr="001253B0">
        <w:rPr>
          <w:rFonts w:ascii="Times New Roman" w:hAnsi="Times New Roman" w:cs="Times New Roman"/>
          <w:iCs/>
        </w:rPr>
        <w:t>,</w:t>
      </w:r>
    </w:p>
    <w:p w14:paraId="6FB11D93" w14:textId="32B8E740" w:rsidR="00927B49" w:rsidRPr="001253B0" w:rsidRDefault="00927B49" w:rsidP="001253B0">
      <w:pPr>
        <w:pStyle w:val="Default"/>
        <w:numPr>
          <w:ilvl w:val="0"/>
          <w:numId w:val="13"/>
        </w:numPr>
        <w:ind w:left="0" w:firstLine="360"/>
        <w:jc w:val="both"/>
        <w:rPr>
          <w:rFonts w:ascii="Times New Roman" w:hAnsi="Times New Roman" w:cs="Times New Roman"/>
          <w:iCs/>
        </w:rPr>
      </w:pPr>
      <w:r w:rsidRPr="001253B0">
        <w:rPr>
          <w:rFonts w:ascii="Times New Roman" w:hAnsi="Times New Roman" w:cs="Times New Roman"/>
          <w:iCs/>
        </w:rPr>
        <w:t xml:space="preserve">colaborarea cu </w:t>
      </w:r>
      <w:r w:rsidR="008E51C0">
        <w:rPr>
          <w:rFonts w:ascii="Times New Roman" w:hAnsi="Times New Roman" w:cs="Times New Roman"/>
          <w:iCs/>
        </w:rPr>
        <w:t>Promitenul-prestator</w:t>
      </w:r>
      <w:r w:rsidRPr="001253B0">
        <w:rPr>
          <w:rFonts w:ascii="Times New Roman" w:hAnsi="Times New Roman" w:cs="Times New Roman"/>
          <w:iCs/>
        </w:rPr>
        <w:t xml:space="preserve"> pentru a identifica în timp util orice eventuale probleme care ar putea apărea pe parcursul derulării </w:t>
      </w:r>
      <w:r w:rsidR="008E51C0">
        <w:rPr>
          <w:rFonts w:ascii="Times New Roman" w:hAnsi="Times New Roman" w:cs="Times New Roman"/>
          <w:iCs/>
        </w:rPr>
        <w:t>acordului-cadru</w:t>
      </w:r>
      <w:r w:rsidR="00814867" w:rsidRPr="001253B0">
        <w:rPr>
          <w:rFonts w:ascii="Times New Roman" w:hAnsi="Times New Roman" w:cs="Times New Roman"/>
          <w:iCs/>
        </w:rPr>
        <w:t>,</w:t>
      </w:r>
    </w:p>
    <w:p w14:paraId="025BDA38" w14:textId="4E9BB839" w:rsidR="00927B49" w:rsidRPr="001253B0" w:rsidRDefault="00927B49" w:rsidP="001253B0">
      <w:pPr>
        <w:pStyle w:val="Default"/>
        <w:numPr>
          <w:ilvl w:val="0"/>
          <w:numId w:val="13"/>
        </w:numPr>
        <w:ind w:left="0" w:firstLine="360"/>
        <w:jc w:val="both"/>
        <w:rPr>
          <w:rFonts w:ascii="Times New Roman" w:hAnsi="Times New Roman" w:cs="Times New Roman"/>
          <w:iCs/>
        </w:rPr>
      </w:pPr>
      <w:r w:rsidRPr="001253B0">
        <w:rPr>
          <w:rFonts w:ascii="Times New Roman" w:hAnsi="Times New Roman" w:cs="Times New Roman"/>
          <w:iCs/>
        </w:rPr>
        <w:t xml:space="preserve">asigurarea acurateței oricăror informații puse la dispoziția </w:t>
      </w:r>
      <w:r w:rsidR="008E51C0">
        <w:rPr>
          <w:rFonts w:ascii="Times New Roman" w:hAnsi="Times New Roman" w:cs="Times New Roman"/>
          <w:iCs/>
        </w:rPr>
        <w:t>Promitenului-prestator</w:t>
      </w:r>
      <w:r w:rsidRPr="001253B0">
        <w:rPr>
          <w:rFonts w:ascii="Times New Roman" w:hAnsi="Times New Roman" w:cs="Times New Roman"/>
          <w:iCs/>
        </w:rPr>
        <w:t xml:space="preserve"> pe durata derulării </w:t>
      </w:r>
      <w:r w:rsidR="008E51C0">
        <w:rPr>
          <w:rFonts w:ascii="Times New Roman" w:hAnsi="Times New Roman" w:cs="Times New Roman"/>
          <w:iCs/>
        </w:rPr>
        <w:t>acordului-cadru</w:t>
      </w:r>
      <w:r w:rsidRPr="001253B0">
        <w:rPr>
          <w:rFonts w:ascii="Times New Roman" w:hAnsi="Times New Roman" w:cs="Times New Roman"/>
          <w:iCs/>
        </w:rPr>
        <w:t xml:space="preserve">, </w:t>
      </w:r>
    </w:p>
    <w:p w14:paraId="18CF3EF5" w14:textId="6B3C4B7E" w:rsidR="00927B49" w:rsidRPr="001253B0" w:rsidRDefault="00927B49" w:rsidP="001253B0">
      <w:pPr>
        <w:pStyle w:val="Default"/>
        <w:numPr>
          <w:ilvl w:val="0"/>
          <w:numId w:val="13"/>
        </w:numPr>
        <w:ind w:left="0" w:firstLine="360"/>
        <w:jc w:val="both"/>
        <w:rPr>
          <w:rFonts w:ascii="Times New Roman" w:hAnsi="Times New Roman" w:cs="Times New Roman"/>
          <w:iCs/>
        </w:rPr>
      </w:pPr>
      <w:r w:rsidRPr="001253B0">
        <w:rPr>
          <w:rFonts w:ascii="Times New Roman" w:hAnsi="Times New Roman" w:cs="Times New Roman"/>
          <w:iCs/>
        </w:rPr>
        <w:t>monitorizarea îndeplinirii tuturor cerințelor din Caietul de Sarcini şi a oricăror elemente ale Propunerii Tehnice şi Financ</w:t>
      </w:r>
      <w:r w:rsidR="001F712D" w:rsidRPr="001253B0">
        <w:rPr>
          <w:rFonts w:ascii="Times New Roman" w:hAnsi="Times New Roman" w:cs="Times New Roman"/>
          <w:iCs/>
        </w:rPr>
        <w:t>iare pe durata</w:t>
      </w:r>
      <w:r w:rsidRPr="001253B0">
        <w:rPr>
          <w:rFonts w:ascii="Times New Roman" w:hAnsi="Times New Roman" w:cs="Times New Roman"/>
          <w:iCs/>
        </w:rPr>
        <w:t xml:space="preserve"> derulării </w:t>
      </w:r>
      <w:r w:rsidR="008E51C0">
        <w:rPr>
          <w:rFonts w:ascii="Times New Roman" w:hAnsi="Times New Roman" w:cs="Times New Roman"/>
          <w:iCs/>
        </w:rPr>
        <w:t>acordului-cadru</w:t>
      </w:r>
      <w:r w:rsidRPr="001253B0">
        <w:rPr>
          <w:rFonts w:ascii="Times New Roman" w:hAnsi="Times New Roman" w:cs="Times New Roman"/>
          <w:iCs/>
        </w:rPr>
        <w:t xml:space="preserve">, efectuarea și păstrarea unei arhive cu înregistrări pentru documentarea nivelului de performanță a </w:t>
      </w:r>
      <w:r w:rsidR="008E51C0">
        <w:rPr>
          <w:rFonts w:ascii="Times New Roman" w:hAnsi="Times New Roman" w:cs="Times New Roman"/>
          <w:iCs/>
        </w:rPr>
        <w:t>Promitenului-prestator</w:t>
      </w:r>
      <w:r w:rsidR="00814867" w:rsidRPr="001253B0">
        <w:rPr>
          <w:rFonts w:ascii="Times New Roman" w:hAnsi="Times New Roman" w:cs="Times New Roman"/>
          <w:iCs/>
        </w:rPr>
        <w:t>,</w:t>
      </w:r>
      <w:r w:rsidRPr="001253B0">
        <w:rPr>
          <w:rFonts w:ascii="Times New Roman" w:hAnsi="Times New Roman" w:cs="Times New Roman"/>
          <w:iCs/>
        </w:rPr>
        <w:t xml:space="preserve"> </w:t>
      </w:r>
    </w:p>
    <w:p w14:paraId="4348D8DE" w14:textId="578A7A8A" w:rsidR="00927B49" w:rsidRPr="001253B0" w:rsidRDefault="00927B49" w:rsidP="001253B0">
      <w:pPr>
        <w:pStyle w:val="Default"/>
        <w:numPr>
          <w:ilvl w:val="0"/>
          <w:numId w:val="13"/>
        </w:numPr>
        <w:ind w:left="0" w:firstLine="360"/>
        <w:jc w:val="both"/>
        <w:rPr>
          <w:rFonts w:ascii="Times New Roman" w:hAnsi="Times New Roman" w:cs="Times New Roman"/>
          <w:iCs/>
        </w:rPr>
      </w:pPr>
      <w:r w:rsidRPr="001253B0">
        <w:rPr>
          <w:rFonts w:ascii="Times New Roman" w:hAnsi="Times New Roman" w:cs="Times New Roman"/>
          <w:iCs/>
        </w:rPr>
        <w:t xml:space="preserve">notificarea </w:t>
      </w:r>
      <w:r w:rsidR="008E51C0">
        <w:rPr>
          <w:rFonts w:ascii="Times New Roman" w:hAnsi="Times New Roman" w:cs="Times New Roman"/>
          <w:iCs/>
        </w:rPr>
        <w:t>Promitenului-prestator</w:t>
      </w:r>
      <w:r w:rsidRPr="001253B0">
        <w:rPr>
          <w:rFonts w:ascii="Times New Roman" w:hAnsi="Times New Roman" w:cs="Times New Roman"/>
          <w:iCs/>
        </w:rPr>
        <w:t xml:space="preserve"> prin canalele de comunicație puse la dispoziție de acesta privind orice incidente sau disfuncționalități care intervin pe perioada de derulare a </w:t>
      </w:r>
      <w:r w:rsidR="008E51C0">
        <w:rPr>
          <w:rFonts w:ascii="Times New Roman" w:hAnsi="Times New Roman" w:cs="Times New Roman"/>
          <w:iCs/>
        </w:rPr>
        <w:t>acordului-cadru</w:t>
      </w:r>
      <w:r w:rsidRPr="001253B0">
        <w:rPr>
          <w:rFonts w:ascii="Times New Roman" w:hAnsi="Times New Roman" w:cs="Times New Roman"/>
          <w:iCs/>
        </w:rPr>
        <w:t xml:space="preserve">, </w:t>
      </w:r>
    </w:p>
    <w:p w14:paraId="18B2F76D" w14:textId="7A097F44" w:rsidR="00927B49" w:rsidRPr="001253B0" w:rsidRDefault="00927B49" w:rsidP="001253B0">
      <w:pPr>
        <w:pStyle w:val="Default"/>
        <w:numPr>
          <w:ilvl w:val="0"/>
          <w:numId w:val="13"/>
        </w:numPr>
        <w:ind w:left="0" w:firstLine="360"/>
        <w:jc w:val="both"/>
        <w:rPr>
          <w:rFonts w:ascii="Times New Roman" w:hAnsi="Times New Roman" w:cs="Times New Roman"/>
          <w:iCs/>
        </w:rPr>
      </w:pPr>
      <w:r w:rsidRPr="001253B0">
        <w:rPr>
          <w:rFonts w:ascii="Times New Roman" w:hAnsi="Times New Roman" w:cs="Times New Roman"/>
          <w:iCs/>
        </w:rPr>
        <w:t xml:space="preserve">verificarea tuturor documentelor asociate recepției produselor și serviciilor suport care fac obiectul </w:t>
      </w:r>
      <w:r w:rsidR="008E51C0">
        <w:rPr>
          <w:rFonts w:ascii="Times New Roman" w:hAnsi="Times New Roman" w:cs="Times New Roman"/>
          <w:iCs/>
        </w:rPr>
        <w:t>acordului-cadru</w:t>
      </w:r>
      <w:r w:rsidRPr="001253B0">
        <w:rPr>
          <w:rFonts w:ascii="Times New Roman" w:hAnsi="Times New Roman" w:cs="Times New Roman"/>
          <w:iCs/>
        </w:rPr>
        <w:t>, respectiv care confirmă furnizarea produselor potrivit condițiilor de calitate stabilite în Caietul de sarcini</w:t>
      </w:r>
      <w:r w:rsidR="00814867" w:rsidRPr="001253B0">
        <w:rPr>
          <w:rFonts w:ascii="Times New Roman" w:hAnsi="Times New Roman" w:cs="Times New Roman"/>
          <w:iCs/>
        </w:rPr>
        <w:t>.</w:t>
      </w:r>
      <w:r w:rsidRPr="001253B0">
        <w:rPr>
          <w:rFonts w:ascii="Times New Roman" w:hAnsi="Times New Roman" w:cs="Times New Roman"/>
          <w:iCs/>
        </w:rPr>
        <w:t xml:space="preserve"> </w:t>
      </w:r>
    </w:p>
    <w:p w14:paraId="2FE46337" w14:textId="704E8F6C" w:rsidR="00626B24" w:rsidRPr="001253B0" w:rsidRDefault="00626B24" w:rsidP="001253B0">
      <w:pPr>
        <w:spacing w:after="0" w:line="240" w:lineRule="auto"/>
        <w:jc w:val="both"/>
        <w:rPr>
          <w:rFonts w:ascii="Times New Roman" w:hAnsi="Times New Roman" w:cs="Times New Roman"/>
          <w:sz w:val="24"/>
          <w:szCs w:val="24"/>
        </w:rPr>
      </w:pPr>
    </w:p>
    <w:p w14:paraId="18A9B88F" w14:textId="775C6BC4" w:rsidR="00BF6704" w:rsidRPr="00BF6704" w:rsidRDefault="00626B24" w:rsidP="00BF6704">
      <w:pPr>
        <w:pStyle w:val="Heading1"/>
        <w:numPr>
          <w:ilvl w:val="0"/>
          <w:numId w:val="16"/>
        </w:numPr>
        <w:spacing w:before="0" w:line="240" w:lineRule="auto"/>
        <w:jc w:val="both"/>
        <w:rPr>
          <w:rFonts w:ascii="Times New Roman" w:hAnsi="Times New Roman" w:cs="Times New Roman"/>
          <w:sz w:val="24"/>
          <w:szCs w:val="24"/>
        </w:rPr>
      </w:pPr>
      <w:bookmarkStart w:id="15" w:name="_Toc478634987"/>
      <w:r w:rsidRPr="001253B0">
        <w:rPr>
          <w:rFonts w:ascii="Times New Roman" w:hAnsi="Times New Roman" w:cs="Times New Roman"/>
          <w:sz w:val="24"/>
          <w:szCs w:val="24"/>
        </w:rPr>
        <w:t xml:space="preserve">Documentații ce trebuie furnizate </w:t>
      </w:r>
      <w:r w:rsidR="00A23538" w:rsidRPr="001253B0">
        <w:rPr>
          <w:rFonts w:ascii="Times New Roman" w:hAnsi="Times New Roman" w:cs="Times New Roman"/>
          <w:sz w:val="24"/>
          <w:szCs w:val="24"/>
        </w:rPr>
        <w:t>autorității</w:t>
      </w:r>
      <w:r w:rsidR="00E505D2" w:rsidRPr="001253B0">
        <w:rPr>
          <w:rFonts w:ascii="Times New Roman" w:hAnsi="Times New Roman" w:cs="Times New Roman"/>
          <w:sz w:val="24"/>
          <w:szCs w:val="24"/>
        </w:rPr>
        <w:t xml:space="preserve"> contractante</w:t>
      </w:r>
      <w:r w:rsidRPr="001253B0">
        <w:rPr>
          <w:rFonts w:ascii="Times New Roman" w:hAnsi="Times New Roman" w:cs="Times New Roman"/>
          <w:sz w:val="24"/>
          <w:szCs w:val="24"/>
        </w:rPr>
        <w:t xml:space="preserve"> în legătură cu </w:t>
      </w:r>
      <w:bookmarkEnd w:id="15"/>
      <w:r w:rsidR="001253B0">
        <w:rPr>
          <w:rFonts w:ascii="Times New Roman" w:hAnsi="Times New Roman" w:cs="Times New Roman"/>
          <w:sz w:val="24"/>
          <w:szCs w:val="24"/>
        </w:rPr>
        <w:t>seviciile</w:t>
      </w:r>
      <w:r w:rsidRPr="001253B0">
        <w:rPr>
          <w:rFonts w:ascii="Times New Roman" w:hAnsi="Times New Roman" w:cs="Times New Roman"/>
          <w:sz w:val="24"/>
          <w:szCs w:val="24"/>
        </w:rPr>
        <w:t xml:space="preserve"> </w:t>
      </w:r>
    </w:p>
    <w:p w14:paraId="1761182C" w14:textId="09C2A6BD" w:rsidR="00680B22" w:rsidRPr="001253B0" w:rsidRDefault="00680B22"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Toate </w:t>
      </w:r>
      <w:r w:rsidR="001253B0">
        <w:rPr>
          <w:rFonts w:ascii="Times New Roman" w:hAnsi="Times New Roman" w:cs="Times New Roman"/>
          <w:sz w:val="24"/>
          <w:szCs w:val="24"/>
        </w:rPr>
        <w:t xml:space="preserve">subscripțiile și serviciile </w:t>
      </w:r>
      <w:r w:rsidRPr="001253B0">
        <w:rPr>
          <w:rFonts w:ascii="Times New Roman" w:hAnsi="Times New Roman" w:cs="Times New Roman"/>
          <w:sz w:val="24"/>
          <w:szCs w:val="24"/>
        </w:rPr>
        <w:t xml:space="preserve"> incluse în prezentul </w:t>
      </w:r>
      <w:r w:rsidR="008E51C0">
        <w:rPr>
          <w:rFonts w:ascii="Times New Roman" w:hAnsi="Times New Roman" w:cs="Times New Roman"/>
          <w:iCs/>
          <w:sz w:val="24"/>
          <w:szCs w:val="24"/>
        </w:rPr>
        <w:t>acord-cadru</w:t>
      </w:r>
      <w:r w:rsidRPr="001253B0">
        <w:rPr>
          <w:rFonts w:ascii="Times New Roman" w:hAnsi="Times New Roman" w:cs="Times New Roman"/>
          <w:sz w:val="24"/>
          <w:szCs w:val="24"/>
        </w:rPr>
        <w:t xml:space="preserve"> vor fi furnizate împreună cu documentația adecvată, în limba română</w:t>
      </w:r>
      <w:r w:rsidR="001253B0">
        <w:rPr>
          <w:rFonts w:ascii="Times New Roman" w:hAnsi="Times New Roman" w:cs="Times New Roman"/>
          <w:sz w:val="24"/>
          <w:szCs w:val="24"/>
        </w:rPr>
        <w:t xml:space="preserve"> / limba engleză pentru documentele emise de producător</w:t>
      </w:r>
      <w:r w:rsidRPr="001253B0">
        <w:rPr>
          <w:rFonts w:ascii="Times New Roman" w:hAnsi="Times New Roman" w:cs="Times New Roman"/>
          <w:sz w:val="24"/>
          <w:szCs w:val="24"/>
        </w:rPr>
        <w:t>.</w:t>
      </w:r>
    </w:p>
    <w:p w14:paraId="02E90184" w14:textId="46B2E63C" w:rsidR="00680B22" w:rsidRPr="001253B0" w:rsidRDefault="00680B22"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Documentațiile obligatorii pe care Ofertantul trebuie să le livreze autorității/entității contractante în cadrul </w:t>
      </w:r>
      <w:r w:rsidR="008E51C0">
        <w:rPr>
          <w:rFonts w:ascii="Times New Roman" w:hAnsi="Times New Roman" w:cs="Times New Roman"/>
          <w:iCs/>
          <w:sz w:val="24"/>
          <w:szCs w:val="24"/>
        </w:rPr>
        <w:t>acordului-cadru</w:t>
      </w:r>
      <w:r w:rsidRPr="001253B0">
        <w:rPr>
          <w:rFonts w:ascii="Times New Roman" w:hAnsi="Times New Roman" w:cs="Times New Roman"/>
          <w:sz w:val="24"/>
          <w:szCs w:val="24"/>
        </w:rPr>
        <w:t xml:space="preserve"> sunt :</w:t>
      </w:r>
    </w:p>
    <w:p w14:paraId="3FEBDAE7" w14:textId="715553BC" w:rsidR="00680B22" w:rsidRPr="001253B0" w:rsidRDefault="00680B22" w:rsidP="001253B0">
      <w:pPr>
        <w:pStyle w:val="ListParagraph"/>
        <w:spacing w:after="0" w:line="240" w:lineRule="auto"/>
        <w:ind w:left="0"/>
        <w:jc w:val="both"/>
        <w:rPr>
          <w:rFonts w:ascii="Times New Roman" w:hAnsi="Times New Roman" w:cs="Times New Roman"/>
          <w:sz w:val="24"/>
          <w:szCs w:val="24"/>
        </w:rPr>
      </w:pPr>
      <w:r w:rsidRPr="001253B0">
        <w:rPr>
          <w:rFonts w:ascii="Times New Roman" w:hAnsi="Times New Roman" w:cs="Times New Roman"/>
          <w:sz w:val="24"/>
          <w:szCs w:val="24"/>
        </w:rPr>
        <w:t>•Declarația de conformitate care atestă conformitatea produsului cu legislația aplicabilă ;</w:t>
      </w:r>
    </w:p>
    <w:p w14:paraId="5639A15E" w14:textId="7DD95C1F" w:rsidR="00680B22" w:rsidRPr="001253B0" w:rsidRDefault="00680B22" w:rsidP="001253B0">
      <w:pPr>
        <w:pStyle w:val="ListParagraph"/>
        <w:spacing w:after="0" w:line="240" w:lineRule="auto"/>
        <w:ind w:left="0"/>
        <w:jc w:val="both"/>
        <w:rPr>
          <w:rFonts w:ascii="Times New Roman" w:hAnsi="Times New Roman" w:cs="Times New Roman"/>
          <w:sz w:val="24"/>
          <w:szCs w:val="24"/>
        </w:rPr>
      </w:pPr>
      <w:r w:rsidRPr="001253B0">
        <w:rPr>
          <w:rFonts w:ascii="Times New Roman" w:hAnsi="Times New Roman" w:cs="Times New Roman"/>
          <w:sz w:val="24"/>
          <w:szCs w:val="24"/>
        </w:rPr>
        <w:t>•Garanția produselor emisă de furnizor / producător;</w:t>
      </w:r>
    </w:p>
    <w:p w14:paraId="03019919" w14:textId="77777777" w:rsidR="00EB2B89" w:rsidRPr="001253B0" w:rsidRDefault="00EB2B89" w:rsidP="001253B0">
      <w:pPr>
        <w:spacing w:after="0" w:line="240" w:lineRule="auto"/>
        <w:jc w:val="both"/>
        <w:rPr>
          <w:rFonts w:ascii="Times New Roman" w:hAnsi="Times New Roman" w:cs="Times New Roman"/>
          <w:i/>
          <w:sz w:val="24"/>
          <w:szCs w:val="24"/>
        </w:rPr>
      </w:pPr>
    </w:p>
    <w:p w14:paraId="6B9CF2F4" w14:textId="4C9E902F" w:rsidR="00BF6704" w:rsidRPr="00BF6704" w:rsidRDefault="007E7595" w:rsidP="00BF6704">
      <w:pPr>
        <w:pStyle w:val="Heading1"/>
        <w:numPr>
          <w:ilvl w:val="0"/>
          <w:numId w:val="17"/>
        </w:numPr>
        <w:spacing w:before="0" w:line="240" w:lineRule="auto"/>
        <w:jc w:val="both"/>
        <w:rPr>
          <w:rFonts w:ascii="Times New Roman" w:hAnsi="Times New Roman" w:cs="Times New Roman"/>
          <w:sz w:val="24"/>
          <w:szCs w:val="24"/>
        </w:rPr>
      </w:pPr>
      <w:bookmarkStart w:id="16" w:name="_Toc478634988"/>
      <w:bookmarkStart w:id="17" w:name="_Hlk160534647"/>
      <w:r w:rsidRPr="001253B0">
        <w:rPr>
          <w:rFonts w:ascii="Times New Roman" w:hAnsi="Times New Roman" w:cs="Times New Roman"/>
          <w:sz w:val="24"/>
          <w:szCs w:val="24"/>
        </w:rPr>
        <w:t>Recepția</w:t>
      </w:r>
      <w:r w:rsidR="00626B24" w:rsidRPr="001253B0">
        <w:rPr>
          <w:rFonts w:ascii="Times New Roman" w:hAnsi="Times New Roman" w:cs="Times New Roman"/>
          <w:sz w:val="24"/>
          <w:szCs w:val="24"/>
        </w:rPr>
        <w:t xml:space="preserve"> </w:t>
      </w:r>
      <w:bookmarkEnd w:id="16"/>
      <w:r w:rsidR="001253B0">
        <w:rPr>
          <w:rFonts w:ascii="Times New Roman" w:hAnsi="Times New Roman" w:cs="Times New Roman"/>
          <w:sz w:val="24"/>
          <w:szCs w:val="24"/>
        </w:rPr>
        <w:t>serviciilor</w:t>
      </w:r>
    </w:p>
    <w:bookmarkEnd w:id="17"/>
    <w:p w14:paraId="3687C33F" w14:textId="17795A40" w:rsidR="00626B24" w:rsidRPr="001253B0" w:rsidRDefault="007E7595" w:rsidP="001253B0">
      <w:pPr>
        <w:widowControl w:val="0"/>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Recepția</w:t>
      </w:r>
      <w:r w:rsidR="00626B24" w:rsidRPr="001253B0">
        <w:rPr>
          <w:rFonts w:ascii="Times New Roman" w:hAnsi="Times New Roman" w:cs="Times New Roman"/>
          <w:sz w:val="24"/>
          <w:szCs w:val="24"/>
        </w:rPr>
        <w:t xml:space="preserve"> </w:t>
      </w:r>
      <w:r w:rsidR="001253B0">
        <w:rPr>
          <w:rFonts w:ascii="Times New Roman" w:hAnsi="Times New Roman" w:cs="Times New Roman"/>
          <w:sz w:val="24"/>
          <w:szCs w:val="24"/>
        </w:rPr>
        <w:t>serviciilor</w:t>
      </w:r>
      <w:r w:rsidR="00626B24" w:rsidRPr="001253B0">
        <w:rPr>
          <w:rFonts w:ascii="Times New Roman" w:hAnsi="Times New Roman" w:cs="Times New Roman"/>
          <w:sz w:val="24"/>
          <w:szCs w:val="24"/>
        </w:rPr>
        <w:t xml:space="preserve"> se va efectua pe baza de proce</w:t>
      </w:r>
      <w:r w:rsidR="00C2170D" w:rsidRPr="001253B0">
        <w:rPr>
          <w:rFonts w:ascii="Times New Roman" w:hAnsi="Times New Roman" w:cs="Times New Roman"/>
          <w:sz w:val="24"/>
          <w:szCs w:val="24"/>
        </w:rPr>
        <w:t xml:space="preserve">s verbal semnat de </w:t>
      </w:r>
      <w:r w:rsidR="008E51C0">
        <w:rPr>
          <w:rFonts w:ascii="Times New Roman" w:hAnsi="Times New Roman" w:cs="Times New Roman"/>
          <w:sz w:val="24"/>
          <w:szCs w:val="24"/>
        </w:rPr>
        <w:t>promitentului-prestator</w:t>
      </w:r>
      <w:r w:rsidR="00EB2B89" w:rsidRPr="001253B0">
        <w:rPr>
          <w:rFonts w:ascii="Times New Roman" w:hAnsi="Times New Roman" w:cs="Times New Roman"/>
          <w:sz w:val="24"/>
          <w:szCs w:val="24"/>
        </w:rPr>
        <w:t xml:space="preserve"> </w:t>
      </w:r>
      <w:r w:rsidR="00C2170D" w:rsidRPr="001253B0">
        <w:rPr>
          <w:rFonts w:ascii="Times New Roman" w:hAnsi="Times New Roman" w:cs="Times New Roman"/>
          <w:sz w:val="24"/>
          <w:szCs w:val="24"/>
        </w:rPr>
        <w:t>ș</w:t>
      </w:r>
      <w:r w:rsidR="00626B24" w:rsidRPr="001253B0">
        <w:rPr>
          <w:rFonts w:ascii="Times New Roman" w:hAnsi="Times New Roman" w:cs="Times New Roman"/>
          <w:sz w:val="24"/>
          <w:szCs w:val="24"/>
        </w:rPr>
        <w:t xml:space="preserve">i </w:t>
      </w:r>
      <w:r w:rsidR="008C002D" w:rsidRPr="001253B0">
        <w:rPr>
          <w:rFonts w:ascii="Times New Roman" w:hAnsi="Times New Roman" w:cs="Times New Roman"/>
          <w:sz w:val="24"/>
          <w:szCs w:val="24"/>
        </w:rPr>
        <w:t xml:space="preserve">reprezentanții </w:t>
      </w:r>
      <w:r w:rsidR="00EB2B89" w:rsidRPr="001253B0">
        <w:rPr>
          <w:rFonts w:ascii="Times New Roman" w:hAnsi="Times New Roman" w:cs="Times New Roman"/>
          <w:sz w:val="24"/>
          <w:szCs w:val="24"/>
        </w:rPr>
        <w:t>autoritat</w:t>
      </w:r>
      <w:r w:rsidR="008C002D" w:rsidRPr="001253B0">
        <w:rPr>
          <w:rFonts w:ascii="Times New Roman" w:hAnsi="Times New Roman" w:cs="Times New Roman"/>
          <w:sz w:val="24"/>
          <w:szCs w:val="24"/>
        </w:rPr>
        <w:t>ii</w:t>
      </w:r>
      <w:r w:rsidR="00E505D2" w:rsidRPr="001253B0">
        <w:rPr>
          <w:rFonts w:ascii="Times New Roman" w:hAnsi="Times New Roman" w:cs="Times New Roman"/>
          <w:sz w:val="24"/>
          <w:szCs w:val="24"/>
        </w:rPr>
        <w:t xml:space="preserve"> contractant</w:t>
      </w:r>
      <w:r w:rsidR="008C002D" w:rsidRPr="001253B0">
        <w:rPr>
          <w:rFonts w:ascii="Times New Roman" w:hAnsi="Times New Roman" w:cs="Times New Roman"/>
          <w:sz w:val="24"/>
          <w:szCs w:val="24"/>
        </w:rPr>
        <w:t>e</w:t>
      </w:r>
      <w:r w:rsidR="00626B24" w:rsidRPr="001253B0">
        <w:rPr>
          <w:rFonts w:ascii="Times New Roman" w:hAnsi="Times New Roman" w:cs="Times New Roman"/>
          <w:sz w:val="24"/>
          <w:szCs w:val="24"/>
        </w:rPr>
        <w:t xml:space="preserve">. </w:t>
      </w:r>
      <w:r w:rsidR="00C2170D" w:rsidRPr="001253B0">
        <w:rPr>
          <w:rFonts w:ascii="Times New Roman" w:hAnsi="Times New Roman" w:cs="Times New Roman"/>
          <w:sz w:val="24"/>
          <w:szCs w:val="24"/>
        </w:rPr>
        <w:t xml:space="preserve">Recepția </w:t>
      </w:r>
      <w:r w:rsidR="001253B0">
        <w:rPr>
          <w:rFonts w:ascii="Times New Roman" w:hAnsi="Times New Roman" w:cs="Times New Roman"/>
          <w:sz w:val="24"/>
          <w:szCs w:val="24"/>
        </w:rPr>
        <w:t>serviciilor</w:t>
      </w:r>
      <w:r w:rsidR="00C2170D" w:rsidRPr="001253B0">
        <w:rPr>
          <w:rFonts w:ascii="Times New Roman" w:hAnsi="Times New Roman" w:cs="Times New Roman"/>
          <w:sz w:val="24"/>
          <w:szCs w:val="24"/>
        </w:rPr>
        <w:t xml:space="preserve"> se </w:t>
      </w:r>
      <w:r w:rsidR="008C002D" w:rsidRPr="001253B0">
        <w:rPr>
          <w:rFonts w:ascii="Times New Roman" w:hAnsi="Times New Roman" w:cs="Times New Roman"/>
          <w:sz w:val="24"/>
          <w:szCs w:val="24"/>
        </w:rPr>
        <w:t xml:space="preserve">poate </w:t>
      </w:r>
      <w:r w:rsidR="00C2170D" w:rsidRPr="001253B0">
        <w:rPr>
          <w:rFonts w:ascii="Times New Roman" w:hAnsi="Times New Roman" w:cs="Times New Roman"/>
          <w:sz w:val="24"/>
          <w:szCs w:val="24"/>
        </w:rPr>
        <w:t>realiza în mai multe etape, î</w:t>
      </w:r>
      <w:r w:rsidR="00626B24" w:rsidRPr="001253B0">
        <w:rPr>
          <w:rFonts w:ascii="Times New Roman" w:hAnsi="Times New Roman" w:cs="Times New Roman"/>
          <w:sz w:val="24"/>
          <w:szCs w:val="24"/>
        </w:rPr>
        <w:t xml:space="preserve">n </w:t>
      </w:r>
      <w:r w:rsidR="00C2170D" w:rsidRPr="001253B0">
        <w:rPr>
          <w:rFonts w:ascii="Times New Roman" w:hAnsi="Times New Roman" w:cs="Times New Roman"/>
          <w:sz w:val="24"/>
          <w:szCs w:val="24"/>
        </w:rPr>
        <w:t>funcție</w:t>
      </w:r>
      <w:r w:rsidR="00626B24" w:rsidRPr="001253B0">
        <w:rPr>
          <w:rFonts w:ascii="Times New Roman" w:hAnsi="Times New Roman" w:cs="Times New Roman"/>
          <w:sz w:val="24"/>
          <w:szCs w:val="24"/>
        </w:rPr>
        <w:t xml:space="preserve"> de progresul </w:t>
      </w:r>
      <w:r w:rsidR="008E51C0">
        <w:rPr>
          <w:rFonts w:ascii="Times New Roman" w:hAnsi="Times New Roman" w:cs="Times New Roman"/>
          <w:iCs/>
          <w:sz w:val="24"/>
          <w:szCs w:val="24"/>
        </w:rPr>
        <w:t>acordului-cadru</w:t>
      </w:r>
      <w:r w:rsidR="00626B24" w:rsidRPr="001253B0">
        <w:rPr>
          <w:rFonts w:ascii="Times New Roman" w:hAnsi="Times New Roman" w:cs="Times New Roman"/>
          <w:sz w:val="24"/>
          <w:szCs w:val="24"/>
        </w:rPr>
        <w:t>, respectiv:</w:t>
      </w:r>
    </w:p>
    <w:p w14:paraId="391751F9" w14:textId="736586A2" w:rsidR="004C1982" w:rsidRPr="001253B0" w:rsidRDefault="004C1982" w:rsidP="001253B0">
      <w:pPr>
        <w:pStyle w:val="ListParagraph"/>
        <w:numPr>
          <w:ilvl w:val="0"/>
          <w:numId w:val="10"/>
        </w:numPr>
        <w:spacing w:after="0" w:line="240" w:lineRule="auto"/>
        <w:ind w:left="567"/>
        <w:jc w:val="both"/>
        <w:rPr>
          <w:rFonts w:ascii="Times New Roman" w:hAnsi="Times New Roman" w:cs="Times New Roman"/>
          <w:sz w:val="24"/>
          <w:szCs w:val="24"/>
        </w:rPr>
      </w:pPr>
      <w:r w:rsidRPr="001253B0">
        <w:rPr>
          <w:rFonts w:ascii="Times New Roman" w:hAnsi="Times New Roman" w:cs="Times New Roman"/>
          <w:sz w:val="24"/>
          <w:szCs w:val="24"/>
        </w:rPr>
        <w:t>r</w:t>
      </w:r>
      <w:r w:rsidR="00C2170D" w:rsidRPr="001253B0">
        <w:rPr>
          <w:rFonts w:ascii="Times New Roman" w:hAnsi="Times New Roman" w:cs="Times New Roman"/>
          <w:sz w:val="24"/>
          <w:szCs w:val="24"/>
        </w:rPr>
        <w:t>ecepția cantitativă se va realiza după</w:t>
      </w:r>
      <w:r w:rsidR="00626B24" w:rsidRPr="001253B0">
        <w:rPr>
          <w:rFonts w:ascii="Times New Roman" w:hAnsi="Times New Roman" w:cs="Times New Roman"/>
          <w:sz w:val="24"/>
          <w:szCs w:val="24"/>
        </w:rPr>
        <w:t xml:space="preserve"> livrarea</w:t>
      </w:r>
      <w:r w:rsidR="00C2170D" w:rsidRPr="001253B0">
        <w:rPr>
          <w:rFonts w:ascii="Times New Roman" w:hAnsi="Times New Roman" w:cs="Times New Roman"/>
          <w:sz w:val="24"/>
          <w:szCs w:val="24"/>
        </w:rPr>
        <w:t xml:space="preserve"> </w:t>
      </w:r>
      <w:r w:rsidR="001253B0">
        <w:rPr>
          <w:rFonts w:ascii="Times New Roman" w:hAnsi="Times New Roman" w:cs="Times New Roman"/>
          <w:sz w:val="24"/>
          <w:szCs w:val="24"/>
        </w:rPr>
        <w:t>subscripțiilor</w:t>
      </w:r>
      <w:r w:rsidR="00C2170D" w:rsidRPr="001253B0">
        <w:rPr>
          <w:rFonts w:ascii="Times New Roman" w:hAnsi="Times New Roman" w:cs="Times New Roman"/>
          <w:sz w:val="24"/>
          <w:szCs w:val="24"/>
        </w:rPr>
        <w:t xml:space="preserve"> în cantitatea solicitată</w:t>
      </w:r>
      <w:r w:rsidR="00626B24" w:rsidRPr="001253B0">
        <w:rPr>
          <w:rFonts w:ascii="Times New Roman" w:hAnsi="Times New Roman" w:cs="Times New Roman"/>
          <w:sz w:val="24"/>
          <w:szCs w:val="24"/>
        </w:rPr>
        <w:t xml:space="preserve"> la </w:t>
      </w:r>
      <w:r w:rsidR="00C2170D" w:rsidRPr="001253B0">
        <w:rPr>
          <w:rFonts w:ascii="Times New Roman" w:hAnsi="Times New Roman" w:cs="Times New Roman"/>
          <w:sz w:val="24"/>
          <w:szCs w:val="24"/>
        </w:rPr>
        <w:t>locația indicată</w:t>
      </w:r>
      <w:r w:rsidR="00626B24" w:rsidRPr="001253B0">
        <w:rPr>
          <w:rFonts w:ascii="Times New Roman" w:hAnsi="Times New Roman" w:cs="Times New Roman"/>
          <w:sz w:val="24"/>
          <w:szCs w:val="24"/>
        </w:rPr>
        <w:t xml:space="preserve"> de</w:t>
      </w:r>
      <w:r w:rsidR="00C2170D" w:rsidRPr="001253B0">
        <w:rPr>
          <w:rFonts w:ascii="Times New Roman" w:hAnsi="Times New Roman" w:cs="Times New Roman"/>
          <w:sz w:val="24"/>
          <w:szCs w:val="24"/>
        </w:rPr>
        <w:t xml:space="preserve"> </w:t>
      </w:r>
      <w:r w:rsidR="00E505D2" w:rsidRPr="001253B0">
        <w:rPr>
          <w:rFonts w:ascii="Times New Roman" w:hAnsi="Times New Roman" w:cs="Times New Roman"/>
          <w:sz w:val="24"/>
          <w:szCs w:val="24"/>
        </w:rPr>
        <w:t>Autoritatea contractantă</w:t>
      </w:r>
      <w:r w:rsidR="00C2170D" w:rsidRPr="001253B0">
        <w:rPr>
          <w:rFonts w:ascii="Times New Roman" w:hAnsi="Times New Roman" w:cs="Times New Roman"/>
          <w:sz w:val="24"/>
          <w:szCs w:val="24"/>
        </w:rPr>
        <w:t>;</w:t>
      </w:r>
    </w:p>
    <w:p w14:paraId="476B49A9" w14:textId="35229CCA" w:rsidR="00626B24" w:rsidRPr="001253B0" w:rsidRDefault="004C1982" w:rsidP="001253B0">
      <w:pPr>
        <w:pStyle w:val="ListParagraph"/>
        <w:numPr>
          <w:ilvl w:val="0"/>
          <w:numId w:val="10"/>
        </w:numPr>
        <w:spacing w:after="0" w:line="240" w:lineRule="auto"/>
        <w:ind w:left="567"/>
        <w:jc w:val="both"/>
        <w:rPr>
          <w:rFonts w:ascii="Times New Roman" w:hAnsi="Times New Roman" w:cs="Times New Roman"/>
          <w:sz w:val="24"/>
          <w:szCs w:val="24"/>
        </w:rPr>
      </w:pPr>
      <w:r w:rsidRPr="001253B0">
        <w:rPr>
          <w:rFonts w:ascii="Times New Roman" w:hAnsi="Times New Roman" w:cs="Times New Roman"/>
          <w:sz w:val="24"/>
          <w:szCs w:val="24"/>
        </w:rPr>
        <w:t>r</w:t>
      </w:r>
      <w:r w:rsidR="00C2170D" w:rsidRPr="001253B0">
        <w:rPr>
          <w:rFonts w:ascii="Times New Roman" w:hAnsi="Times New Roman" w:cs="Times New Roman"/>
          <w:sz w:val="24"/>
          <w:szCs w:val="24"/>
        </w:rPr>
        <w:t>ecepția calitativă se va realiza după instalare, punere î</w:t>
      </w:r>
      <w:r w:rsidR="00626B24" w:rsidRPr="001253B0">
        <w:rPr>
          <w:rFonts w:ascii="Times New Roman" w:hAnsi="Times New Roman" w:cs="Times New Roman"/>
          <w:sz w:val="24"/>
          <w:szCs w:val="24"/>
        </w:rPr>
        <w:t xml:space="preserve">n </w:t>
      </w:r>
      <w:r w:rsidR="00C2170D" w:rsidRPr="001253B0">
        <w:rPr>
          <w:rFonts w:ascii="Times New Roman" w:hAnsi="Times New Roman" w:cs="Times New Roman"/>
          <w:sz w:val="24"/>
          <w:szCs w:val="24"/>
        </w:rPr>
        <w:t>funcțiune ș</w:t>
      </w:r>
      <w:r w:rsidR="00626B24" w:rsidRPr="001253B0">
        <w:rPr>
          <w:rFonts w:ascii="Times New Roman" w:hAnsi="Times New Roman" w:cs="Times New Roman"/>
          <w:sz w:val="24"/>
          <w:szCs w:val="24"/>
        </w:rPr>
        <w:t xml:space="preserve">i testare </w:t>
      </w:r>
      <w:r w:rsidR="001253B0">
        <w:rPr>
          <w:rFonts w:ascii="Times New Roman" w:hAnsi="Times New Roman" w:cs="Times New Roman"/>
          <w:sz w:val="24"/>
          <w:szCs w:val="24"/>
        </w:rPr>
        <w:t>acestora</w:t>
      </w:r>
      <w:r w:rsidR="00626B24" w:rsidRPr="001253B0">
        <w:rPr>
          <w:rFonts w:ascii="Times New Roman" w:hAnsi="Times New Roman" w:cs="Times New Roman"/>
          <w:sz w:val="24"/>
          <w:szCs w:val="24"/>
        </w:rPr>
        <w:t xml:space="preserve"> și, </w:t>
      </w:r>
      <w:r w:rsidR="00C2170D" w:rsidRPr="001253B0">
        <w:rPr>
          <w:rFonts w:ascii="Times New Roman" w:hAnsi="Times New Roman" w:cs="Times New Roman"/>
          <w:sz w:val="24"/>
          <w:szCs w:val="24"/>
        </w:rPr>
        <w:t>după</w:t>
      </w:r>
      <w:r w:rsidR="00626B24" w:rsidRPr="001253B0">
        <w:rPr>
          <w:rFonts w:ascii="Times New Roman" w:hAnsi="Times New Roman" w:cs="Times New Roman"/>
          <w:sz w:val="24"/>
          <w:szCs w:val="24"/>
        </w:rPr>
        <w:t xml:space="preserve"> caz, toa</w:t>
      </w:r>
      <w:r w:rsidR="00C2170D" w:rsidRPr="001253B0">
        <w:rPr>
          <w:rFonts w:ascii="Times New Roman" w:hAnsi="Times New Roman" w:cs="Times New Roman"/>
          <w:sz w:val="24"/>
          <w:szCs w:val="24"/>
        </w:rPr>
        <w:t>te defectele au fost remediate.</w:t>
      </w:r>
    </w:p>
    <w:p w14:paraId="6064C93F" w14:textId="569F5D80" w:rsidR="00626B24" w:rsidRPr="001253B0" w:rsidRDefault="00626B24"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Procesul verbal de </w:t>
      </w:r>
      <w:r w:rsidR="00AF4BDD" w:rsidRPr="001253B0">
        <w:rPr>
          <w:rFonts w:ascii="Times New Roman" w:hAnsi="Times New Roman" w:cs="Times New Roman"/>
          <w:sz w:val="24"/>
          <w:szCs w:val="24"/>
        </w:rPr>
        <w:t>recepție calitativă</w:t>
      </w:r>
      <w:r w:rsidRPr="001253B0">
        <w:rPr>
          <w:rFonts w:ascii="Times New Roman" w:hAnsi="Times New Roman" w:cs="Times New Roman"/>
          <w:sz w:val="24"/>
          <w:szCs w:val="24"/>
        </w:rPr>
        <w:t xml:space="preserve"> </w:t>
      </w:r>
      <w:r w:rsidR="004F5D22" w:rsidRPr="001253B0">
        <w:rPr>
          <w:rFonts w:ascii="Times New Roman" w:hAnsi="Times New Roman" w:cs="Times New Roman"/>
          <w:sz w:val="24"/>
          <w:szCs w:val="24"/>
        </w:rPr>
        <w:t xml:space="preserve"> și cantitativă </w:t>
      </w:r>
      <w:r w:rsidRPr="001253B0">
        <w:rPr>
          <w:rFonts w:ascii="Times New Roman" w:hAnsi="Times New Roman" w:cs="Times New Roman"/>
          <w:sz w:val="24"/>
          <w:szCs w:val="24"/>
        </w:rPr>
        <w:t xml:space="preserve">va include unul din </w:t>
      </w:r>
      <w:r w:rsidR="00AF4BDD" w:rsidRPr="001253B0">
        <w:rPr>
          <w:rFonts w:ascii="Times New Roman" w:hAnsi="Times New Roman" w:cs="Times New Roman"/>
          <w:sz w:val="24"/>
          <w:szCs w:val="24"/>
        </w:rPr>
        <w:t>următoarele</w:t>
      </w:r>
      <w:r w:rsidRPr="001253B0">
        <w:rPr>
          <w:rFonts w:ascii="Times New Roman" w:hAnsi="Times New Roman" w:cs="Times New Roman"/>
          <w:sz w:val="24"/>
          <w:szCs w:val="24"/>
        </w:rPr>
        <w:t xml:space="preserve"> rezultate:</w:t>
      </w:r>
    </w:p>
    <w:p w14:paraId="0381A724" w14:textId="77777777" w:rsidR="003A43F3" w:rsidRPr="001253B0" w:rsidRDefault="003A43F3" w:rsidP="001253B0">
      <w:pPr>
        <w:pStyle w:val="ListParagraph"/>
        <w:numPr>
          <w:ilvl w:val="0"/>
          <w:numId w:val="11"/>
        </w:numPr>
        <w:spacing w:after="0" w:line="240" w:lineRule="auto"/>
        <w:ind w:left="567"/>
        <w:jc w:val="both"/>
        <w:rPr>
          <w:rFonts w:ascii="Times New Roman" w:hAnsi="Times New Roman" w:cs="Times New Roman"/>
          <w:sz w:val="24"/>
          <w:szCs w:val="24"/>
        </w:rPr>
      </w:pPr>
      <w:r w:rsidRPr="001253B0">
        <w:rPr>
          <w:rFonts w:ascii="Times New Roman" w:hAnsi="Times New Roman" w:cs="Times New Roman"/>
          <w:sz w:val="24"/>
          <w:szCs w:val="24"/>
        </w:rPr>
        <w:t>admiterea recepției cu sau fără obiecții;</w:t>
      </w:r>
    </w:p>
    <w:p w14:paraId="1FF5B4F2" w14:textId="6E255B82" w:rsidR="003A43F3" w:rsidRPr="001253B0" w:rsidRDefault="00C859D6" w:rsidP="001253B0">
      <w:pPr>
        <w:pStyle w:val="ListParagraph"/>
        <w:numPr>
          <w:ilvl w:val="0"/>
          <w:numId w:val="11"/>
        </w:numPr>
        <w:spacing w:after="0" w:line="240" w:lineRule="auto"/>
        <w:ind w:left="567"/>
        <w:jc w:val="both"/>
        <w:rPr>
          <w:rFonts w:ascii="Times New Roman" w:hAnsi="Times New Roman" w:cs="Times New Roman"/>
          <w:sz w:val="24"/>
          <w:szCs w:val="24"/>
        </w:rPr>
      </w:pPr>
      <w:r w:rsidRPr="001253B0">
        <w:rPr>
          <w:rFonts w:ascii="Times New Roman" w:hAnsi="Times New Roman" w:cs="Times New Roman"/>
          <w:sz w:val="24"/>
          <w:szCs w:val="24"/>
        </w:rPr>
        <w:t>suspendarea</w:t>
      </w:r>
      <w:r w:rsidR="003A43F3" w:rsidRPr="001253B0">
        <w:rPr>
          <w:rFonts w:ascii="Times New Roman" w:hAnsi="Times New Roman" w:cs="Times New Roman"/>
          <w:sz w:val="24"/>
          <w:szCs w:val="24"/>
        </w:rPr>
        <w:t xml:space="preserve">  recepției;</w:t>
      </w:r>
    </w:p>
    <w:p w14:paraId="302B697A" w14:textId="5A5CFCF3" w:rsidR="003A43F3" w:rsidRPr="001253B0" w:rsidRDefault="001253B0" w:rsidP="001253B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3A43F3" w:rsidRPr="001253B0">
        <w:rPr>
          <w:rFonts w:ascii="Times New Roman" w:hAnsi="Times New Roman" w:cs="Times New Roman"/>
          <w:sz w:val="24"/>
          <w:szCs w:val="24"/>
        </w:rPr>
        <w:t xml:space="preserve">Comisia de recepție recomandă </w:t>
      </w:r>
      <w:r w:rsidR="00C859D6" w:rsidRPr="001253B0">
        <w:rPr>
          <w:rFonts w:ascii="Times New Roman" w:hAnsi="Times New Roman" w:cs="Times New Roman"/>
          <w:sz w:val="24"/>
          <w:szCs w:val="24"/>
        </w:rPr>
        <w:t>suspendare</w:t>
      </w:r>
      <w:r w:rsidR="003A43F3" w:rsidRPr="001253B0">
        <w:rPr>
          <w:rFonts w:ascii="Times New Roman" w:hAnsi="Times New Roman" w:cs="Times New Roman"/>
          <w:sz w:val="24"/>
          <w:szCs w:val="24"/>
        </w:rPr>
        <w:t xml:space="preserve"> recepției când:</w:t>
      </w:r>
    </w:p>
    <w:p w14:paraId="3EB496C7" w14:textId="5283B3E7" w:rsidR="00A23538" w:rsidRPr="001253B0" w:rsidRDefault="00B71153" w:rsidP="001253B0">
      <w:pPr>
        <w:pStyle w:val="ListParagraph"/>
        <w:numPr>
          <w:ilvl w:val="0"/>
          <w:numId w:val="12"/>
        </w:num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se constată </w:t>
      </w:r>
      <w:r w:rsidR="006D5EEF" w:rsidRPr="001253B0">
        <w:rPr>
          <w:rFonts w:ascii="Times New Roman" w:hAnsi="Times New Roman" w:cs="Times New Roman"/>
          <w:sz w:val="24"/>
          <w:szCs w:val="24"/>
        </w:rPr>
        <w:t xml:space="preserve">existența unor neconformități, neconcordanțe, defecte ori deficiențe care sunt de natură să afecteze utilizarea </w:t>
      </w:r>
      <w:r w:rsidR="001253B0">
        <w:rPr>
          <w:rFonts w:ascii="Times New Roman" w:hAnsi="Times New Roman" w:cs="Times New Roman"/>
          <w:sz w:val="24"/>
          <w:szCs w:val="24"/>
        </w:rPr>
        <w:t>subscriției / subscripțiilor</w:t>
      </w:r>
      <w:r w:rsidR="006D5EEF" w:rsidRPr="001253B0">
        <w:rPr>
          <w:rFonts w:ascii="Times New Roman" w:hAnsi="Times New Roman" w:cs="Times New Roman"/>
          <w:sz w:val="24"/>
          <w:szCs w:val="24"/>
        </w:rPr>
        <w:t xml:space="preserve"> conform destinației sale</w:t>
      </w:r>
      <w:r w:rsidR="005B562A" w:rsidRPr="001253B0">
        <w:rPr>
          <w:rFonts w:ascii="Times New Roman" w:hAnsi="Times New Roman" w:cs="Times New Roman"/>
          <w:sz w:val="24"/>
          <w:szCs w:val="24"/>
        </w:rPr>
        <w:t>/lor</w:t>
      </w:r>
      <w:r w:rsidR="001D6F55" w:rsidRPr="001253B0">
        <w:rPr>
          <w:rFonts w:ascii="Times New Roman" w:hAnsi="Times New Roman" w:cs="Times New Roman"/>
          <w:sz w:val="24"/>
          <w:szCs w:val="24"/>
        </w:rPr>
        <w:t xml:space="preserve">, dar </w:t>
      </w:r>
      <w:r w:rsidR="00625D58" w:rsidRPr="001253B0">
        <w:rPr>
          <w:rFonts w:ascii="Times New Roman" w:hAnsi="Times New Roman" w:cs="Times New Roman"/>
          <w:sz w:val="24"/>
          <w:szCs w:val="24"/>
        </w:rPr>
        <w:t xml:space="preserve"> care pot fi remediate</w:t>
      </w:r>
      <w:r w:rsidR="006D5EEF" w:rsidRPr="001253B0">
        <w:rPr>
          <w:rFonts w:ascii="Times New Roman" w:hAnsi="Times New Roman" w:cs="Times New Roman"/>
          <w:sz w:val="24"/>
          <w:szCs w:val="24"/>
        </w:rPr>
        <w:t>;</w:t>
      </w:r>
    </w:p>
    <w:p w14:paraId="0A711020" w14:textId="309F17EE" w:rsidR="00A23538" w:rsidRPr="001253B0" w:rsidRDefault="00A23538" w:rsidP="001253B0">
      <w:pPr>
        <w:pStyle w:val="ListParagraph"/>
        <w:numPr>
          <w:ilvl w:val="0"/>
          <w:numId w:val="12"/>
        </w:num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se constată </w:t>
      </w:r>
      <w:r w:rsidR="006D5EEF" w:rsidRPr="001253B0">
        <w:rPr>
          <w:rFonts w:ascii="Times New Roman" w:hAnsi="Times New Roman" w:cs="Times New Roman"/>
          <w:sz w:val="24"/>
          <w:szCs w:val="24"/>
        </w:rPr>
        <w:t xml:space="preserve">existența unor </w:t>
      </w:r>
      <w:r w:rsidR="001253B0">
        <w:rPr>
          <w:rFonts w:ascii="Times New Roman" w:hAnsi="Times New Roman" w:cs="Times New Roman"/>
          <w:sz w:val="24"/>
          <w:szCs w:val="24"/>
        </w:rPr>
        <w:t>servicii</w:t>
      </w:r>
      <w:r w:rsidR="006D5EEF" w:rsidRPr="001253B0">
        <w:rPr>
          <w:rFonts w:ascii="Times New Roman" w:hAnsi="Times New Roman" w:cs="Times New Roman"/>
          <w:sz w:val="24"/>
          <w:szCs w:val="24"/>
        </w:rPr>
        <w:t xml:space="preserve"> realizate necorespunzător</w:t>
      </w:r>
      <w:r w:rsidR="00D64F40" w:rsidRPr="001253B0">
        <w:rPr>
          <w:rFonts w:ascii="Times New Roman" w:hAnsi="Times New Roman" w:cs="Times New Roman"/>
          <w:sz w:val="24"/>
          <w:szCs w:val="24"/>
        </w:rPr>
        <w:t xml:space="preserve"> sau</w:t>
      </w:r>
      <w:r w:rsidR="006D5EEF" w:rsidRPr="001253B0">
        <w:rPr>
          <w:rFonts w:ascii="Times New Roman" w:hAnsi="Times New Roman" w:cs="Times New Roman"/>
          <w:sz w:val="24"/>
          <w:szCs w:val="24"/>
        </w:rPr>
        <w:t xml:space="preserve"> nefinalizate, care pot afecta cerințele fundamentale aplicabile</w:t>
      </w:r>
      <w:r w:rsidR="001D6F55" w:rsidRPr="001253B0">
        <w:rPr>
          <w:rFonts w:ascii="Times New Roman" w:hAnsi="Times New Roman" w:cs="Times New Roman"/>
          <w:sz w:val="24"/>
          <w:szCs w:val="24"/>
        </w:rPr>
        <w:t>, dar</w:t>
      </w:r>
      <w:r w:rsidR="00974655" w:rsidRPr="001253B0">
        <w:rPr>
          <w:rFonts w:ascii="Times New Roman" w:hAnsi="Times New Roman" w:cs="Times New Roman"/>
          <w:sz w:val="24"/>
          <w:szCs w:val="24"/>
        </w:rPr>
        <w:t xml:space="preserve"> care pot fi remediate</w:t>
      </w:r>
      <w:r w:rsidR="006D5EEF" w:rsidRPr="001253B0">
        <w:rPr>
          <w:rFonts w:ascii="Times New Roman" w:hAnsi="Times New Roman" w:cs="Times New Roman"/>
          <w:sz w:val="24"/>
          <w:szCs w:val="24"/>
        </w:rPr>
        <w:t>;</w:t>
      </w:r>
    </w:p>
    <w:p w14:paraId="7214A412" w14:textId="22E64749" w:rsidR="006D5EEF" w:rsidRPr="001253B0" w:rsidRDefault="00A23538" w:rsidP="001253B0">
      <w:pPr>
        <w:pStyle w:val="ListParagraph"/>
        <w:numPr>
          <w:ilvl w:val="0"/>
          <w:numId w:val="12"/>
        </w:num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lastRenderedPageBreak/>
        <w:t xml:space="preserve"> se constată </w:t>
      </w:r>
      <w:r w:rsidR="006D5EEF" w:rsidRPr="001253B0">
        <w:rPr>
          <w:rFonts w:ascii="Times New Roman" w:hAnsi="Times New Roman" w:cs="Times New Roman"/>
          <w:sz w:val="24"/>
          <w:szCs w:val="24"/>
        </w:rPr>
        <w:t xml:space="preserve">existența, în mod justificat, a unor suspiciuni rezonabile cu privire la calitatea </w:t>
      </w:r>
      <w:r w:rsidR="001253B0">
        <w:rPr>
          <w:rFonts w:ascii="Times New Roman" w:hAnsi="Times New Roman" w:cs="Times New Roman"/>
          <w:sz w:val="24"/>
          <w:szCs w:val="24"/>
        </w:rPr>
        <w:t>subscripțiilor și serviciilor</w:t>
      </w:r>
      <w:r w:rsidR="006D5EEF" w:rsidRPr="001253B0">
        <w:rPr>
          <w:rFonts w:ascii="Times New Roman" w:hAnsi="Times New Roman" w:cs="Times New Roman"/>
          <w:sz w:val="24"/>
          <w:szCs w:val="24"/>
        </w:rPr>
        <w:t xml:space="preserve"> </w:t>
      </w:r>
      <w:r w:rsidR="00BE10F6" w:rsidRPr="001253B0">
        <w:rPr>
          <w:rFonts w:ascii="Times New Roman" w:hAnsi="Times New Roman" w:cs="Times New Roman"/>
          <w:sz w:val="24"/>
          <w:szCs w:val="24"/>
        </w:rPr>
        <w:t>și este necesară realizarea</w:t>
      </w:r>
      <w:r w:rsidR="006D5EEF" w:rsidRPr="001253B0">
        <w:rPr>
          <w:rFonts w:ascii="Times New Roman" w:hAnsi="Times New Roman" w:cs="Times New Roman"/>
          <w:sz w:val="24"/>
          <w:szCs w:val="24"/>
        </w:rPr>
        <w:t xml:space="preserve"> unor expertize tehnice, încercări și teste suplimentare pentru a le clarifica;</w:t>
      </w:r>
    </w:p>
    <w:p w14:paraId="79AE22FE" w14:textId="79092A73" w:rsidR="003A43F3" w:rsidRPr="001253B0" w:rsidRDefault="008E51C0" w:rsidP="001253B0">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Promitentul-prestator</w:t>
      </w:r>
      <w:r w:rsidR="004B343C" w:rsidRPr="001253B0">
        <w:rPr>
          <w:rFonts w:ascii="Times New Roman" w:hAnsi="Times New Roman" w:cs="Times New Roman"/>
          <w:sz w:val="24"/>
          <w:szCs w:val="24"/>
        </w:rPr>
        <w:t xml:space="preserve"> </w:t>
      </w:r>
      <w:r w:rsidR="006D5EEF" w:rsidRPr="001253B0">
        <w:rPr>
          <w:rFonts w:ascii="Times New Roman" w:hAnsi="Times New Roman" w:cs="Times New Roman"/>
          <w:sz w:val="24"/>
          <w:szCs w:val="24"/>
        </w:rPr>
        <w:t>nu pune la dispoziția comisiei de recepție</w:t>
      </w:r>
      <w:r w:rsidR="000819B6" w:rsidRPr="001253B0">
        <w:rPr>
          <w:rFonts w:ascii="Times New Roman" w:hAnsi="Times New Roman" w:cs="Times New Roman"/>
          <w:sz w:val="24"/>
          <w:szCs w:val="24"/>
        </w:rPr>
        <w:t xml:space="preserve"> </w:t>
      </w:r>
      <w:r w:rsidR="006D5EEF" w:rsidRPr="001253B0">
        <w:rPr>
          <w:rFonts w:ascii="Times New Roman" w:hAnsi="Times New Roman" w:cs="Times New Roman"/>
          <w:sz w:val="24"/>
          <w:szCs w:val="24"/>
        </w:rPr>
        <w:t xml:space="preserve">documentele prevăzute </w:t>
      </w:r>
      <w:r w:rsidR="00585304" w:rsidRPr="001253B0">
        <w:rPr>
          <w:rFonts w:ascii="Times New Roman" w:hAnsi="Times New Roman" w:cs="Times New Roman"/>
          <w:sz w:val="24"/>
          <w:szCs w:val="24"/>
        </w:rPr>
        <w:t xml:space="preserve">în </w:t>
      </w:r>
      <w:r>
        <w:rPr>
          <w:rFonts w:ascii="Times New Roman" w:hAnsi="Times New Roman" w:cs="Times New Roman"/>
          <w:iCs/>
          <w:sz w:val="24"/>
          <w:szCs w:val="24"/>
        </w:rPr>
        <w:t>acord-cadru</w:t>
      </w:r>
      <w:r w:rsidR="00585304" w:rsidRPr="001253B0">
        <w:rPr>
          <w:rFonts w:ascii="Times New Roman" w:hAnsi="Times New Roman" w:cs="Times New Roman"/>
          <w:sz w:val="24"/>
          <w:szCs w:val="24"/>
        </w:rPr>
        <w:t xml:space="preserve"> și </w:t>
      </w:r>
      <w:r w:rsidR="00A23538" w:rsidRPr="001253B0">
        <w:rPr>
          <w:rFonts w:ascii="Times New Roman" w:hAnsi="Times New Roman" w:cs="Times New Roman"/>
          <w:sz w:val="24"/>
          <w:szCs w:val="24"/>
        </w:rPr>
        <w:t>c</w:t>
      </w:r>
      <w:r w:rsidR="00585304" w:rsidRPr="001253B0">
        <w:rPr>
          <w:rFonts w:ascii="Times New Roman" w:hAnsi="Times New Roman" w:cs="Times New Roman"/>
          <w:sz w:val="24"/>
          <w:szCs w:val="24"/>
        </w:rPr>
        <w:t xml:space="preserve">aietul de </w:t>
      </w:r>
      <w:r w:rsidR="00C63C9B" w:rsidRPr="001253B0">
        <w:rPr>
          <w:rFonts w:ascii="Times New Roman" w:hAnsi="Times New Roman" w:cs="Times New Roman"/>
          <w:sz w:val="24"/>
          <w:szCs w:val="24"/>
        </w:rPr>
        <w:t>s</w:t>
      </w:r>
      <w:r w:rsidR="00585304" w:rsidRPr="001253B0">
        <w:rPr>
          <w:rFonts w:ascii="Times New Roman" w:hAnsi="Times New Roman" w:cs="Times New Roman"/>
          <w:sz w:val="24"/>
          <w:szCs w:val="24"/>
        </w:rPr>
        <w:t>arcini</w:t>
      </w:r>
      <w:r w:rsidR="00580531" w:rsidRPr="001253B0">
        <w:rPr>
          <w:rFonts w:ascii="Times New Roman" w:hAnsi="Times New Roman" w:cs="Times New Roman"/>
          <w:sz w:val="24"/>
          <w:szCs w:val="24"/>
        </w:rPr>
        <w:t xml:space="preserve"> </w:t>
      </w:r>
      <w:r w:rsidR="00126DFC" w:rsidRPr="001253B0">
        <w:rPr>
          <w:rFonts w:ascii="Times New Roman" w:hAnsi="Times New Roman" w:cs="Times New Roman"/>
          <w:sz w:val="24"/>
          <w:szCs w:val="24"/>
        </w:rPr>
        <w:t>(dacă este cazul)</w:t>
      </w:r>
      <w:r w:rsidR="003A43F3" w:rsidRPr="001253B0">
        <w:rPr>
          <w:rFonts w:ascii="Times New Roman" w:hAnsi="Times New Roman" w:cs="Times New Roman"/>
          <w:sz w:val="24"/>
          <w:szCs w:val="24"/>
        </w:rPr>
        <w:t>.</w:t>
      </w:r>
    </w:p>
    <w:p w14:paraId="4596C465" w14:textId="16EE6D28" w:rsidR="001D6F55" w:rsidRPr="001253B0" w:rsidRDefault="003C388E" w:rsidP="001253B0">
      <w:pPr>
        <w:widowControl w:val="0"/>
        <w:spacing w:after="0" w:line="240" w:lineRule="auto"/>
        <w:ind w:left="207"/>
        <w:jc w:val="both"/>
        <w:rPr>
          <w:rFonts w:ascii="Times New Roman" w:hAnsi="Times New Roman" w:cs="Times New Roman"/>
          <w:sz w:val="24"/>
          <w:szCs w:val="24"/>
        </w:rPr>
      </w:pPr>
      <w:r w:rsidRPr="001253B0">
        <w:rPr>
          <w:rFonts w:ascii="Times New Roman" w:hAnsi="Times New Roman" w:cs="Times New Roman"/>
          <w:sz w:val="24"/>
          <w:szCs w:val="24"/>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w:t>
      </w:r>
      <w:r w:rsidR="00A23538" w:rsidRPr="001253B0">
        <w:rPr>
          <w:rFonts w:ascii="Times New Roman" w:hAnsi="Times New Roman" w:cs="Times New Roman"/>
          <w:sz w:val="24"/>
          <w:szCs w:val="24"/>
        </w:rPr>
        <w:t>a</w:t>
      </w:r>
      <w:r w:rsidR="009D5A94" w:rsidRPr="001253B0">
        <w:rPr>
          <w:rFonts w:ascii="Times New Roman" w:hAnsi="Times New Roman" w:cs="Times New Roman"/>
          <w:sz w:val="24"/>
          <w:szCs w:val="24"/>
        </w:rPr>
        <w:t>utoritatea contractantă</w:t>
      </w:r>
      <w:r w:rsidR="009D5A94" w:rsidRPr="001253B0" w:rsidDel="009D5A94">
        <w:rPr>
          <w:rFonts w:ascii="Times New Roman" w:hAnsi="Times New Roman" w:cs="Times New Roman"/>
          <w:sz w:val="24"/>
          <w:szCs w:val="24"/>
        </w:rPr>
        <w:t xml:space="preserve"> </w:t>
      </w:r>
      <w:r w:rsidRPr="001253B0">
        <w:rPr>
          <w:rFonts w:ascii="Times New Roman" w:hAnsi="Times New Roman" w:cs="Times New Roman"/>
          <w:sz w:val="24"/>
          <w:szCs w:val="24"/>
        </w:rPr>
        <w:t xml:space="preserve">comunică </w:t>
      </w:r>
      <w:r w:rsidR="008E51C0">
        <w:rPr>
          <w:rFonts w:ascii="Times New Roman" w:hAnsi="Times New Roman" w:cs="Times New Roman"/>
          <w:sz w:val="24"/>
          <w:szCs w:val="24"/>
        </w:rPr>
        <w:t>Promitentului-prestator</w:t>
      </w:r>
      <w:r w:rsidRPr="001253B0">
        <w:rPr>
          <w:rFonts w:ascii="Times New Roman" w:hAnsi="Times New Roman" w:cs="Times New Roman"/>
          <w:sz w:val="24"/>
          <w:szCs w:val="24"/>
        </w:rPr>
        <w:t xml:space="preserve"> decizia comisiei în maximum 3 zile lucrătoare de la luarea la cunoștință a procesului-verbal de suspendare a procesului de recepție, împreună cu un exemplar al acestuia.</w:t>
      </w:r>
      <w:r w:rsidR="00AD22C8" w:rsidRPr="001253B0">
        <w:rPr>
          <w:rFonts w:ascii="Times New Roman" w:hAnsi="Times New Roman" w:cs="Times New Roman"/>
          <w:sz w:val="24"/>
          <w:szCs w:val="24"/>
        </w:rPr>
        <w:t xml:space="preserve"> </w:t>
      </w:r>
      <w:r w:rsidRPr="001253B0">
        <w:rPr>
          <w:rFonts w:ascii="Times New Roman" w:hAnsi="Times New Roman" w:cs="Times New Roman"/>
          <w:sz w:val="24"/>
          <w:szCs w:val="24"/>
        </w:rPr>
        <w:t xml:space="preserve">Termenul de remediere nu poate </w:t>
      </w:r>
      <w:r w:rsidRPr="004815E1">
        <w:rPr>
          <w:rFonts w:ascii="Times New Roman" w:hAnsi="Times New Roman" w:cs="Times New Roman"/>
          <w:sz w:val="24"/>
          <w:szCs w:val="24"/>
        </w:rPr>
        <w:t xml:space="preserve">depăși </w:t>
      </w:r>
      <w:r w:rsidR="004815E1" w:rsidRPr="004815E1">
        <w:rPr>
          <w:rFonts w:ascii="Times New Roman" w:hAnsi="Times New Roman" w:cs="Times New Roman"/>
          <w:sz w:val="24"/>
          <w:szCs w:val="24"/>
        </w:rPr>
        <w:t>30</w:t>
      </w:r>
      <w:r w:rsidRPr="004815E1">
        <w:rPr>
          <w:rFonts w:ascii="Times New Roman" w:hAnsi="Times New Roman" w:cs="Times New Roman"/>
          <w:sz w:val="24"/>
          <w:szCs w:val="24"/>
        </w:rPr>
        <w:t xml:space="preserve"> de zile</w:t>
      </w:r>
      <w:r w:rsidRPr="001253B0">
        <w:rPr>
          <w:rFonts w:ascii="Times New Roman" w:hAnsi="Times New Roman" w:cs="Times New Roman"/>
          <w:sz w:val="24"/>
          <w:szCs w:val="24"/>
        </w:rPr>
        <w:t xml:space="preserve"> de la data încheierii procesului-verbal de suspendare </w:t>
      </w:r>
      <w:r w:rsidR="009C4656" w:rsidRPr="001253B0">
        <w:rPr>
          <w:rFonts w:ascii="Times New Roman" w:hAnsi="Times New Roman" w:cs="Times New Roman"/>
          <w:sz w:val="24"/>
          <w:szCs w:val="24"/>
        </w:rPr>
        <w:t>a procesului de recepție</w:t>
      </w:r>
      <w:r w:rsidR="008E3D92" w:rsidRPr="001253B0">
        <w:rPr>
          <w:rFonts w:ascii="Times New Roman" w:hAnsi="Times New Roman" w:cs="Times New Roman"/>
          <w:sz w:val="24"/>
          <w:szCs w:val="24"/>
        </w:rPr>
        <w:t>.</w:t>
      </w:r>
      <w:r w:rsidR="00AD22C8" w:rsidRPr="001253B0">
        <w:rPr>
          <w:rFonts w:ascii="Times New Roman" w:hAnsi="Times New Roman" w:cs="Times New Roman"/>
          <w:sz w:val="24"/>
          <w:szCs w:val="24"/>
        </w:rPr>
        <w:t xml:space="preserve"> </w:t>
      </w:r>
      <w:r w:rsidR="008E3D92" w:rsidRPr="001253B0">
        <w:rPr>
          <w:rFonts w:ascii="Times New Roman" w:hAnsi="Times New Roman" w:cs="Times New Roman"/>
          <w:sz w:val="24"/>
          <w:szCs w:val="24"/>
        </w:rPr>
        <w:t xml:space="preserve">În cazul în care </w:t>
      </w:r>
      <w:r w:rsidR="008E51C0">
        <w:rPr>
          <w:rFonts w:ascii="Times New Roman" w:hAnsi="Times New Roman" w:cs="Times New Roman"/>
          <w:sz w:val="24"/>
          <w:szCs w:val="24"/>
        </w:rPr>
        <w:t>Promitentul-prestaor</w:t>
      </w:r>
      <w:r w:rsidR="008E3D92" w:rsidRPr="001253B0">
        <w:rPr>
          <w:rFonts w:ascii="Times New Roman" w:hAnsi="Times New Roman" w:cs="Times New Roman"/>
          <w:sz w:val="24"/>
          <w:szCs w:val="24"/>
        </w:rPr>
        <w:t xml:space="preserve">nu </w:t>
      </w:r>
      <w:r w:rsidR="00AD22C8" w:rsidRPr="001253B0">
        <w:rPr>
          <w:rFonts w:ascii="Times New Roman" w:hAnsi="Times New Roman" w:cs="Times New Roman"/>
          <w:sz w:val="24"/>
          <w:szCs w:val="24"/>
        </w:rPr>
        <w:t>remediază</w:t>
      </w:r>
      <w:r w:rsidR="006B5E4F" w:rsidRPr="001253B0">
        <w:rPr>
          <w:rFonts w:ascii="Times New Roman" w:hAnsi="Times New Roman" w:cs="Times New Roman"/>
          <w:sz w:val="24"/>
          <w:szCs w:val="24"/>
        </w:rPr>
        <w:t xml:space="preserve"> aspectele constatate </w:t>
      </w:r>
      <w:r w:rsidR="00AD22C8" w:rsidRPr="001253B0">
        <w:rPr>
          <w:rFonts w:ascii="Times New Roman" w:hAnsi="Times New Roman" w:cs="Times New Roman"/>
          <w:sz w:val="24"/>
          <w:szCs w:val="24"/>
        </w:rPr>
        <w:t xml:space="preserve">și </w:t>
      </w:r>
      <w:r w:rsidR="006B5E4F" w:rsidRPr="001253B0">
        <w:rPr>
          <w:rFonts w:ascii="Times New Roman" w:hAnsi="Times New Roman" w:cs="Times New Roman"/>
          <w:sz w:val="24"/>
          <w:szCs w:val="24"/>
        </w:rPr>
        <w:t>nu adoptă măsu</w:t>
      </w:r>
      <w:r w:rsidR="00AD22C8" w:rsidRPr="001253B0">
        <w:rPr>
          <w:rFonts w:ascii="Times New Roman" w:hAnsi="Times New Roman" w:cs="Times New Roman"/>
          <w:sz w:val="24"/>
          <w:szCs w:val="24"/>
        </w:rPr>
        <w:t>r</w:t>
      </w:r>
      <w:r w:rsidR="006B5E4F" w:rsidRPr="001253B0">
        <w:rPr>
          <w:rFonts w:ascii="Times New Roman" w:hAnsi="Times New Roman" w:cs="Times New Roman"/>
          <w:sz w:val="24"/>
          <w:szCs w:val="24"/>
        </w:rPr>
        <w:t>ile recomanda</w:t>
      </w:r>
      <w:r w:rsidR="00735DB2" w:rsidRPr="001253B0">
        <w:rPr>
          <w:rFonts w:ascii="Times New Roman" w:hAnsi="Times New Roman" w:cs="Times New Roman"/>
          <w:sz w:val="24"/>
          <w:szCs w:val="24"/>
        </w:rPr>
        <w:t>te în cadrul procesului-verbal de suspendare a procesului de recepție</w:t>
      </w:r>
      <w:r w:rsidR="00735DB2" w:rsidRPr="001253B0" w:rsidDel="00AD22C8">
        <w:rPr>
          <w:rFonts w:ascii="Times New Roman" w:hAnsi="Times New Roman" w:cs="Times New Roman"/>
          <w:sz w:val="24"/>
          <w:szCs w:val="24"/>
        </w:rPr>
        <w:t xml:space="preserve"> </w:t>
      </w:r>
      <w:r w:rsidR="00735DB2" w:rsidRPr="001253B0">
        <w:rPr>
          <w:rFonts w:ascii="Times New Roman" w:hAnsi="Times New Roman" w:cs="Times New Roman"/>
          <w:sz w:val="24"/>
          <w:szCs w:val="24"/>
        </w:rPr>
        <w:t xml:space="preserve">în termenul </w:t>
      </w:r>
      <w:r w:rsidR="00A41111" w:rsidRPr="001253B0">
        <w:rPr>
          <w:rFonts w:ascii="Times New Roman" w:hAnsi="Times New Roman" w:cs="Times New Roman"/>
          <w:sz w:val="24"/>
          <w:szCs w:val="24"/>
        </w:rPr>
        <w:t>stabilit</w:t>
      </w:r>
      <w:r w:rsidR="00DF7277" w:rsidRPr="001253B0">
        <w:rPr>
          <w:rFonts w:ascii="Times New Roman" w:hAnsi="Times New Roman" w:cs="Times New Roman"/>
          <w:sz w:val="24"/>
          <w:szCs w:val="24"/>
        </w:rPr>
        <w:t>,</w:t>
      </w:r>
      <w:r w:rsidR="00A41111" w:rsidRPr="001253B0">
        <w:rPr>
          <w:rFonts w:ascii="Times New Roman" w:hAnsi="Times New Roman" w:cs="Times New Roman"/>
          <w:sz w:val="24"/>
          <w:szCs w:val="24"/>
        </w:rPr>
        <w:t xml:space="preserve"> comisia de recepție va </w:t>
      </w:r>
      <w:r w:rsidR="00AE5994" w:rsidRPr="001253B0">
        <w:rPr>
          <w:rFonts w:ascii="Times New Roman" w:hAnsi="Times New Roman" w:cs="Times New Roman"/>
          <w:sz w:val="24"/>
          <w:szCs w:val="24"/>
        </w:rPr>
        <w:t>decide</w:t>
      </w:r>
      <w:r w:rsidR="00A41111" w:rsidRPr="001253B0">
        <w:rPr>
          <w:rFonts w:ascii="Times New Roman" w:hAnsi="Times New Roman" w:cs="Times New Roman"/>
          <w:sz w:val="24"/>
          <w:szCs w:val="24"/>
        </w:rPr>
        <w:t xml:space="preserve"> respingerea recepției.</w:t>
      </w:r>
    </w:p>
    <w:p w14:paraId="10B82575" w14:textId="07D36B6E" w:rsidR="003A43F3" w:rsidRDefault="003A43F3" w:rsidP="001253B0">
      <w:pPr>
        <w:pStyle w:val="ListParagraph"/>
        <w:numPr>
          <w:ilvl w:val="0"/>
          <w:numId w:val="11"/>
        </w:numPr>
        <w:spacing w:after="0" w:line="240" w:lineRule="auto"/>
        <w:ind w:left="567"/>
        <w:jc w:val="both"/>
        <w:rPr>
          <w:rFonts w:ascii="Times New Roman" w:hAnsi="Times New Roman" w:cs="Times New Roman"/>
          <w:sz w:val="24"/>
          <w:szCs w:val="24"/>
        </w:rPr>
      </w:pPr>
      <w:r w:rsidRPr="001253B0">
        <w:rPr>
          <w:rFonts w:ascii="Times New Roman" w:hAnsi="Times New Roman" w:cs="Times New Roman"/>
          <w:sz w:val="24"/>
          <w:szCs w:val="24"/>
        </w:rPr>
        <w:t>respingerea recepției (dacă se constată vicii care nu pot fi</w:t>
      </w:r>
      <w:r w:rsidR="00E33E82" w:rsidRPr="001253B0">
        <w:rPr>
          <w:rFonts w:ascii="Times New Roman" w:hAnsi="Times New Roman" w:cs="Times New Roman"/>
          <w:sz w:val="24"/>
          <w:szCs w:val="24"/>
        </w:rPr>
        <w:t xml:space="preserve"> remediate</w:t>
      </w:r>
      <w:r w:rsidRPr="001253B0">
        <w:rPr>
          <w:rFonts w:ascii="Times New Roman" w:hAnsi="Times New Roman" w:cs="Times New Roman"/>
          <w:sz w:val="24"/>
          <w:szCs w:val="24"/>
        </w:rPr>
        <w:t xml:space="preserve"> și care, prin natura lor, împiedică realizarea uneia sau a mai multor exigențe esențiale).</w:t>
      </w:r>
    </w:p>
    <w:p w14:paraId="54CD1E52" w14:textId="77777777" w:rsidR="004815E1" w:rsidRPr="001253B0" w:rsidRDefault="004815E1" w:rsidP="004815E1">
      <w:pPr>
        <w:pStyle w:val="ListParagraph"/>
        <w:spacing w:after="0" w:line="240" w:lineRule="auto"/>
        <w:ind w:left="567"/>
        <w:jc w:val="both"/>
        <w:rPr>
          <w:rFonts w:ascii="Times New Roman" w:hAnsi="Times New Roman" w:cs="Times New Roman"/>
          <w:sz w:val="24"/>
          <w:szCs w:val="24"/>
        </w:rPr>
      </w:pPr>
    </w:p>
    <w:p w14:paraId="3D62FB0E" w14:textId="16B2C59A" w:rsidR="00626B24" w:rsidRPr="001253B0" w:rsidRDefault="007E7595" w:rsidP="001253B0">
      <w:pPr>
        <w:pStyle w:val="Heading1"/>
        <w:numPr>
          <w:ilvl w:val="0"/>
          <w:numId w:val="17"/>
        </w:numPr>
        <w:spacing w:before="0" w:line="240" w:lineRule="auto"/>
        <w:jc w:val="both"/>
        <w:rPr>
          <w:rFonts w:ascii="Times New Roman" w:hAnsi="Times New Roman" w:cs="Times New Roman"/>
          <w:sz w:val="24"/>
          <w:szCs w:val="24"/>
        </w:rPr>
      </w:pPr>
      <w:bookmarkStart w:id="18" w:name="_Toc367969412"/>
      <w:bookmarkStart w:id="19" w:name="_Toc419291373"/>
      <w:bookmarkStart w:id="20" w:name="_Toc464743182"/>
      <w:bookmarkStart w:id="21" w:name="_Toc478634989"/>
      <w:r w:rsidRPr="001253B0">
        <w:rPr>
          <w:rFonts w:ascii="Times New Roman" w:hAnsi="Times New Roman" w:cs="Times New Roman"/>
          <w:sz w:val="24"/>
          <w:szCs w:val="24"/>
        </w:rPr>
        <w:t>Modalități</w:t>
      </w:r>
      <w:r w:rsidR="00626B24" w:rsidRPr="001253B0">
        <w:rPr>
          <w:rFonts w:ascii="Times New Roman" w:hAnsi="Times New Roman" w:cs="Times New Roman"/>
          <w:sz w:val="24"/>
          <w:szCs w:val="24"/>
        </w:rPr>
        <w:t xml:space="preserve"> si </w:t>
      </w:r>
      <w:r w:rsidRPr="001253B0">
        <w:rPr>
          <w:rFonts w:ascii="Times New Roman" w:hAnsi="Times New Roman" w:cs="Times New Roman"/>
          <w:sz w:val="24"/>
          <w:szCs w:val="24"/>
        </w:rPr>
        <w:t>condiții</w:t>
      </w:r>
      <w:r w:rsidR="00626B24" w:rsidRPr="001253B0">
        <w:rPr>
          <w:rFonts w:ascii="Times New Roman" w:hAnsi="Times New Roman" w:cs="Times New Roman"/>
          <w:sz w:val="24"/>
          <w:szCs w:val="24"/>
        </w:rPr>
        <w:t xml:space="preserve"> de plata</w:t>
      </w:r>
      <w:bookmarkEnd w:id="18"/>
      <w:bookmarkEnd w:id="19"/>
      <w:bookmarkEnd w:id="20"/>
      <w:bookmarkEnd w:id="21"/>
    </w:p>
    <w:p w14:paraId="754E18C8" w14:textId="12FE913F" w:rsidR="005C6130" w:rsidRPr="001253B0" w:rsidRDefault="005C6130"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Ofertantul va emite factura pentru </w:t>
      </w:r>
      <w:r w:rsidR="004815E1">
        <w:rPr>
          <w:rFonts w:ascii="Times New Roman" w:hAnsi="Times New Roman" w:cs="Times New Roman"/>
          <w:sz w:val="24"/>
          <w:szCs w:val="24"/>
        </w:rPr>
        <w:t>subscrițiile și serviciile prestate</w:t>
      </w:r>
      <w:r w:rsidRPr="001253B0">
        <w:rPr>
          <w:rFonts w:ascii="Times New Roman" w:hAnsi="Times New Roman" w:cs="Times New Roman"/>
          <w:sz w:val="24"/>
          <w:szCs w:val="24"/>
        </w:rPr>
        <w:t xml:space="preserve">. Fiecare factură va avea menționat numărul </w:t>
      </w:r>
      <w:r w:rsidR="008E51C0">
        <w:rPr>
          <w:rFonts w:ascii="Times New Roman" w:hAnsi="Times New Roman" w:cs="Times New Roman"/>
          <w:iCs/>
          <w:sz w:val="24"/>
          <w:szCs w:val="24"/>
        </w:rPr>
        <w:t>acordului-cadru</w:t>
      </w:r>
      <w:r w:rsidRPr="001253B0">
        <w:rPr>
          <w:rFonts w:ascii="Times New Roman" w:hAnsi="Times New Roman" w:cs="Times New Roman"/>
          <w:sz w:val="24"/>
          <w:szCs w:val="24"/>
        </w:rPr>
        <w:t>, datele de emitere și de scadența ale facturii respective. Facturile vor fi trimise în original la adresa specificata de Autoritatea contractantă. Facturile vor fi emise in sistemul e-Facturare.</w:t>
      </w:r>
    </w:p>
    <w:p w14:paraId="5019B91A" w14:textId="77777777" w:rsidR="005C6130" w:rsidRPr="001253B0" w:rsidRDefault="005C6130"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Plățile în favoarea Ofertantului se vor efectua în termen de 30 de zile de la data înregistrării facturii fiscale de către Autoritatea Contractanta și a tuturor documentelor justificative.</w:t>
      </w:r>
    </w:p>
    <w:p w14:paraId="05DEEB72" w14:textId="44C9B5B3" w:rsidR="005C6130" w:rsidRPr="001253B0" w:rsidRDefault="005C6130"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Fiecare factură va avea menționat numărul </w:t>
      </w:r>
      <w:r w:rsidR="008E51C0">
        <w:rPr>
          <w:rFonts w:ascii="Times New Roman" w:hAnsi="Times New Roman" w:cs="Times New Roman"/>
          <w:iCs/>
          <w:sz w:val="24"/>
          <w:szCs w:val="24"/>
        </w:rPr>
        <w:t>acordului-cadru</w:t>
      </w:r>
      <w:r w:rsidRPr="001253B0">
        <w:rPr>
          <w:rFonts w:ascii="Times New Roman" w:hAnsi="Times New Roman" w:cs="Times New Roman"/>
          <w:sz w:val="24"/>
          <w:szCs w:val="24"/>
        </w:rPr>
        <w:t xml:space="preserve"> c</w:t>
      </w:r>
      <w:r w:rsidR="002124DF" w:rsidRPr="001253B0">
        <w:rPr>
          <w:rFonts w:ascii="Times New Roman" w:hAnsi="Times New Roman" w:cs="Times New Roman"/>
          <w:sz w:val="24"/>
          <w:szCs w:val="24"/>
        </w:rPr>
        <w:t>â</w:t>
      </w:r>
      <w:r w:rsidRPr="001253B0">
        <w:rPr>
          <w:rFonts w:ascii="Times New Roman" w:hAnsi="Times New Roman" w:cs="Times New Roman"/>
          <w:sz w:val="24"/>
          <w:szCs w:val="24"/>
        </w:rPr>
        <w:t xml:space="preserve">t </w:t>
      </w:r>
      <w:r w:rsidR="002124DF" w:rsidRPr="001253B0">
        <w:rPr>
          <w:rFonts w:ascii="Times New Roman" w:hAnsi="Times New Roman" w:cs="Times New Roman"/>
          <w:sz w:val="24"/>
          <w:szCs w:val="24"/>
        </w:rPr>
        <w:t>ș</w:t>
      </w:r>
      <w:r w:rsidRPr="001253B0">
        <w:rPr>
          <w:rFonts w:ascii="Times New Roman" w:hAnsi="Times New Roman" w:cs="Times New Roman"/>
          <w:sz w:val="24"/>
          <w:szCs w:val="24"/>
        </w:rPr>
        <w:t>i denumirea exact</w:t>
      </w:r>
      <w:r w:rsidR="002124DF" w:rsidRPr="001253B0">
        <w:rPr>
          <w:rFonts w:ascii="Times New Roman" w:hAnsi="Times New Roman" w:cs="Times New Roman"/>
          <w:sz w:val="24"/>
          <w:szCs w:val="24"/>
        </w:rPr>
        <w:t>ă</w:t>
      </w:r>
      <w:r w:rsidRPr="001253B0">
        <w:rPr>
          <w:rFonts w:ascii="Times New Roman" w:hAnsi="Times New Roman" w:cs="Times New Roman"/>
          <w:sz w:val="24"/>
          <w:szCs w:val="24"/>
        </w:rPr>
        <w:t xml:space="preserve"> a lotului, datele de emitere și de scadența ale facturii respective. </w:t>
      </w:r>
    </w:p>
    <w:p w14:paraId="615F1119" w14:textId="357D3958" w:rsidR="005C6130" w:rsidRPr="001253B0" w:rsidRDefault="005C6130" w:rsidP="00CE065B">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Factura va fi emisă după admiterea receptiei si semnarea de către autoritatea contractantă a proceselor verbale de recepție cantitativă, instalare și punere în funcțiune si receptie calitativă. Procesele verbale de recepție calitativă și cantitativă vor însoți factura și reprezintă elemente necesare realizării plății, împreună cu celelalte documente justificative </w:t>
      </w:r>
      <w:r w:rsidR="00CE065B">
        <w:rPr>
          <w:rFonts w:ascii="Times New Roman" w:hAnsi="Times New Roman" w:cs="Times New Roman"/>
          <w:sz w:val="24"/>
          <w:szCs w:val="24"/>
        </w:rPr>
        <w:t xml:space="preserve">prevăzute de </w:t>
      </w:r>
      <w:r w:rsidR="008E51C0">
        <w:rPr>
          <w:rFonts w:ascii="Times New Roman" w:hAnsi="Times New Roman" w:cs="Times New Roman"/>
          <w:iCs/>
          <w:sz w:val="24"/>
          <w:szCs w:val="24"/>
        </w:rPr>
        <w:t>acord-cadru</w:t>
      </w:r>
      <w:r w:rsidR="00CE065B">
        <w:rPr>
          <w:rFonts w:ascii="Times New Roman" w:hAnsi="Times New Roman" w:cs="Times New Roman"/>
          <w:sz w:val="24"/>
          <w:szCs w:val="24"/>
        </w:rPr>
        <w:t>.</w:t>
      </w:r>
    </w:p>
    <w:p w14:paraId="0D4F7290" w14:textId="77777777" w:rsidR="00D432DC" w:rsidRPr="001253B0" w:rsidRDefault="00D432DC" w:rsidP="001253B0">
      <w:pPr>
        <w:spacing w:after="0" w:line="240" w:lineRule="auto"/>
        <w:jc w:val="both"/>
        <w:rPr>
          <w:rFonts w:ascii="Times New Roman" w:hAnsi="Times New Roman" w:cs="Times New Roman"/>
          <w:sz w:val="24"/>
          <w:szCs w:val="24"/>
        </w:rPr>
      </w:pPr>
    </w:p>
    <w:p w14:paraId="2B19C180" w14:textId="3B818BBC" w:rsidR="00D432DC" w:rsidRPr="00BF6704" w:rsidRDefault="00626B24" w:rsidP="001253B0">
      <w:pPr>
        <w:pStyle w:val="Heading1"/>
        <w:numPr>
          <w:ilvl w:val="0"/>
          <w:numId w:val="17"/>
        </w:numPr>
        <w:spacing w:before="0" w:line="240" w:lineRule="auto"/>
        <w:jc w:val="both"/>
        <w:rPr>
          <w:rFonts w:ascii="Times New Roman" w:hAnsi="Times New Roman" w:cs="Times New Roman"/>
          <w:sz w:val="24"/>
          <w:szCs w:val="24"/>
        </w:rPr>
      </w:pPr>
      <w:bookmarkStart w:id="22" w:name="_Toc478634990"/>
      <w:bookmarkStart w:id="23" w:name="_Hlk160535137"/>
      <w:r w:rsidRPr="001253B0">
        <w:rPr>
          <w:rFonts w:ascii="Times New Roman" w:hAnsi="Times New Roman" w:cs="Times New Roman"/>
          <w:sz w:val="24"/>
          <w:szCs w:val="24"/>
        </w:rPr>
        <w:t xml:space="preserve">Cadrul legal care guvernează relația dintre </w:t>
      </w:r>
      <w:r w:rsidR="00784A2C" w:rsidRPr="001253B0">
        <w:rPr>
          <w:rFonts w:ascii="Times New Roman" w:hAnsi="Times New Roman" w:cs="Times New Roman"/>
          <w:sz w:val="24"/>
          <w:szCs w:val="24"/>
        </w:rPr>
        <w:t>autoritatea</w:t>
      </w:r>
      <w:r w:rsidR="003F4BB8" w:rsidRPr="001253B0">
        <w:rPr>
          <w:rFonts w:ascii="Times New Roman" w:hAnsi="Times New Roman" w:cs="Times New Roman"/>
          <w:sz w:val="24"/>
          <w:szCs w:val="24"/>
        </w:rPr>
        <w:t xml:space="preserve"> </w:t>
      </w:r>
      <w:r w:rsidR="00E505D2" w:rsidRPr="001253B0">
        <w:rPr>
          <w:rFonts w:ascii="Times New Roman" w:hAnsi="Times New Roman" w:cs="Times New Roman"/>
          <w:sz w:val="24"/>
          <w:szCs w:val="24"/>
        </w:rPr>
        <w:t>contractantă</w:t>
      </w:r>
      <w:r w:rsidRPr="001253B0">
        <w:rPr>
          <w:rFonts w:ascii="Times New Roman" w:hAnsi="Times New Roman" w:cs="Times New Roman"/>
          <w:sz w:val="24"/>
          <w:szCs w:val="24"/>
        </w:rPr>
        <w:t xml:space="preserve"> și </w:t>
      </w:r>
      <w:r w:rsidR="008E51C0">
        <w:rPr>
          <w:rFonts w:ascii="Times New Roman" w:hAnsi="Times New Roman" w:cs="Times New Roman"/>
          <w:sz w:val="24"/>
          <w:szCs w:val="24"/>
        </w:rPr>
        <w:t xml:space="preserve">promitent-prestaor </w:t>
      </w:r>
      <w:r w:rsidRPr="001253B0">
        <w:rPr>
          <w:rFonts w:ascii="Times New Roman" w:hAnsi="Times New Roman" w:cs="Times New Roman"/>
          <w:sz w:val="24"/>
          <w:szCs w:val="24"/>
        </w:rPr>
        <w:t>(inclusiv în domeniile mediului, social și al relațiilor de muncă)</w:t>
      </w:r>
      <w:bookmarkEnd w:id="22"/>
    </w:p>
    <w:bookmarkEnd w:id="23"/>
    <w:p w14:paraId="2F828A75" w14:textId="2E7D4EEE" w:rsidR="00626B24" w:rsidRPr="001253B0" w:rsidRDefault="00626B24" w:rsidP="001253B0">
      <w:pPr>
        <w:spacing w:after="0" w:line="240" w:lineRule="auto"/>
        <w:jc w:val="both"/>
        <w:rPr>
          <w:rFonts w:ascii="Times New Roman" w:hAnsi="Times New Roman" w:cs="Times New Roman"/>
          <w:i/>
          <w:sz w:val="24"/>
          <w:szCs w:val="24"/>
        </w:rPr>
      </w:pPr>
      <w:r w:rsidRPr="001253B0">
        <w:rPr>
          <w:rFonts w:ascii="Times New Roman" w:hAnsi="Times New Roman" w:cs="Times New Roman"/>
          <w:sz w:val="24"/>
          <w:szCs w:val="24"/>
        </w:rPr>
        <w:t xml:space="preserve">Ofertantul devenit </w:t>
      </w:r>
      <w:r w:rsidR="008E51C0">
        <w:rPr>
          <w:rFonts w:ascii="Times New Roman" w:hAnsi="Times New Roman" w:cs="Times New Roman"/>
          <w:sz w:val="24"/>
          <w:szCs w:val="24"/>
        </w:rPr>
        <w:t>promitent-prestator</w:t>
      </w:r>
      <w:r w:rsidR="00EB2B89" w:rsidRPr="001253B0">
        <w:rPr>
          <w:rFonts w:ascii="Times New Roman" w:hAnsi="Times New Roman" w:cs="Times New Roman"/>
          <w:sz w:val="24"/>
          <w:szCs w:val="24"/>
        </w:rPr>
        <w:t xml:space="preserve"> </w:t>
      </w:r>
      <w:r w:rsidRPr="001253B0">
        <w:rPr>
          <w:rFonts w:ascii="Times New Roman" w:hAnsi="Times New Roman" w:cs="Times New Roman"/>
          <w:sz w:val="24"/>
          <w:szCs w:val="24"/>
        </w:rPr>
        <w:t xml:space="preserve">are </w:t>
      </w:r>
      <w:r w:rsidR="00E32375" w:rsidRPr="001253B0">
        <w:rPr>
          <w:rFonts w:ascii="Times New Roman" w:hAnsi="Times New Roman" w:cs="Times New Roman"/>
          <w:sz w:val="24"/>
          <w:szCs w:val="24"/>
        </w:rPr>
        <w:t>obligația de a respecta</w:t>
      </w:r>
      <w:r w:rsidR="00EB2B89" w:rsidRPr="001253B0">
        <w:rPr>
          <w:rFonts w:ascii="Times New Roman" w:hAnsi="Times New Roman" w:cs="Times New Roman"/>
          <w:sz w:val="24"/>
          <w:szCs w:val="24"/>
        </w:rPr>
        <w:t xml:space="preserve"> </w:t>
      </w:r>
      <w:r w:rsidRPr="001253B0">
        <w:rPr>
          <w:rFonts w:ascii="Times New Roman" w:hAnsi="Times New Roman" w:cs="Times New Roman"/>
          <w:sz w:val="24"/>
          <w:szCs w:val="24"/>
        </w:rPr>
        <w:t>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Pr="001253B0">
        <w:rPr>
          <w:rFonts w:ascii="Times New Roman" w:hAnsi="Times New Roman" w:cs="Times New Roman"/>
          <w:i/>
          <w:sz w:val="24"/>
          <w:szCs w:val="24"/>
        </w:rPr>
        <w:t xml:space="preserve"> </w:t>
      </w:r>
      <w:r w:rsidRPr="001253B0">
        <w:rPr>
          <w:rFonts w:ascii="Times New Roman" w:hAnsi="Times New Roman" w:cs="Times New Roman"/>
          <w:sz w:val="24"/>
          <w:szCs w:val="24"/>
        </w:rPr>
        <w:t>respectiv</w:t>
      </w:r>
      <w:r w:rsidRPr="001253B0">
        <w:rPr>
          <w:rFonts w:ascii="Times New Roman" w:hAnsi="Times New Roman" w:cs="Times New Roman"/>
          <w:i/>
          <w:sz w:val="24"/>
          <w:szCs w:val="24"/>
        </w:rPr>
        <w:t>:</w:t>
      </w:r>
    </w:p>
    <w:p w14:paraId="436B8911" w14:textId="77777777" w:rsidR="00395235" w:rsidRPr="001253B0" w:rsidRDefault="00395235"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Convenția nr. 87 a OIM privind libertatea de asociere și protecția dreptului de organizare;</w:t>
      </w:r>
    </w:p>
    <w:p w14:paraId="0F76391B" w14:textId="77777777" w:rsidR="00395235" w:rsidRPr="001253B0" w:rsidRDefault="00395235"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ii.</w:t>
      </w:r>
      <w:r w:rsidRPr="001253B0">
        <w:rPr>
          <w:rFonts w:ascii="Times New Roman" w:hAnsi="Times New Roman" w:cs="Times New Roman"/>
          <w:sz w:val="24"/>
          <w:szCs w:val="24"/>
        </w:rPr>
        <w:tab/>
        <w:t>Convenția nr. 98 a OIM privind dreptul de organizare și negociere colectivă;</w:t>
      </w:r>
    </w:p>
    <w:p w14:paraId="457971D0" w14:textId="77777777" w:rsidR="00395235" w:rsidRPr="001253B0" w:rsidRDefault="00395235"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iii.</w:t>
      </w:r>
      <w:r w:rsidRPr="001253B0">
        <w:rPr>
          <w:rFonts w:ascii="Times New Roman" w:hAnsi="Times New Roman" w:cs="Times New Roman"/>
          <w:sz w:val="24"/>
          <w:szCs w:val="24"/>
        </w:rPr>
        <w:tab/>
        <w:t>Convenția nr. 29 a OIM privind munca forțată;</w:t>
      </w:r>
    </w:p>
    <w:p w14:paraId="5F100A75" w14:textId="77777777" w:rsidR="00395235" w:rsidRPr="001253B0" w:rsidRDefault="00395235"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iv.</w:t>
      </w:r>
      <w:r w:rsidRPr="001253B0">
        <w:rPr>
          <w:rFonts w:ascii="Times New Roman" w:hAnsi="Times New Roman" w:cs="Times New Roman"/>
          <w:sz w:val="24"/>
          <w:szCs w:val="24"/>
        </w:rPr>
        <w:tab/>
        <w:t>Convenția nr. 105 a OIM privind abolirea muncii forțate;</w:t>
      </w:r>
    </w:p>
    <w:p w14:paraId="056E18CD" w14:textId="77777777" w:rsidR="00395235" w:rsidRPr="001253B0" w:rsidRDefault="00395235"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v.</w:t>
      </w:r>
      <w:r w:rsidRPr="001253B0">
        <w:rPr>
          <w:rFonts w:ascii="Times New Roman" w:hAnsi="Times New Roman" w:cs="Times New Roman"/>
          <w:sz w:val="24"/>
          <w:szCs w:val="24"/>
        </w:rPr>
        <w:tab/>
        <w:t>Convenția nr. 138 a OIM privind vârsta minimă de încadrare în muncă;</w:t>
      </w:r>
    </w:p>
    <w:p w14:paraId="6BBA3255" w14:textId="77777777" w:rsidR="00395235" w:rsidRPr="001253B0" w:rsidRDefault="00395235"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vi.</w:t>
      </w:r>
      <w:r w:rsidRPr="001253B0">
        <w:rPr>
          <w:rFonts w:ascii="Times New Roman" w:hAnsi="Times New Roman" w:cs="Times New Roman"/>
          <w:sz w:val="24"/>
          <w:szCs w:val="24"/>
        </w:rPr>
        <w:tab/>
        <w:t>Convenția nr. 111 a OIM privind discriminarea (ocuparea forței de muncă și profesie);</w:t>
      </w:r>
    </w:p>
    <w:p w14:paraId="6129DA1E" w14:textId="77777777" w:rsidR="00395235" w:rsidRPr="001253B0" w:rsidRDefault="00395235"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vii.</w:t>
      </w:r>
      <w:r w:rsidRPr="001253B0">
        <w:rPr>
          <w:rFonts w:ascii="Times New Roman" w:hAnsi="Times New Roman" w:cs="Times New Roman"/>
          <w:sz w:val="24"/>
          <w:szCs w:val="24"/>
        </w:rPr>
        <w:tab/>
        <w:t>Convenția nr. 100 a OIM privind egalitatea remunerației;</w:t>
      </w:r>
    </w:p>
    <w:p w14:paraId="1DA198D4" w14:textId="77777777" w:rsidR="00395235" w:rsidRPr="001253B0" w:rsidRDefault="00395235"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viii.</w:t>
      </w:r>
      <w:r w:rsidRPr="001253B0">
        <w:rPr>
          <w:rFonts w:ascii="Times New Roman" w:hAnsi="Times New Roman" w:cs="Times New Roman"/>
          <w:sz w:val="24"/>
          <w:szCs w:val="24"/>
        </w:rPr>
        <w:tab/>
        <w:t>Convenția nr. 182 a OIM privind cele mai grave forme ale muncii copiilor;</w:t>
      </w:r>
    </w:p>
    <w:p w14:paraId="5B70AE04" w14:textId="77777777" w:rsidR="00395235" w:rsidRPr="001253B0" w:rsidRDefault="00395235"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ix.</w:t>
      </w:r>
      <w:r w:rsidRPr="001253B0">
        <w:rPr>
          <w:rFonts w:ascii="Times New Roman" w:hAnsi="Times New Roman" w:cs="Times New Roman"/>
          <w:sz w:val="24"/>
          <w:szCs w:val="24"/>
        </w:rPr>
        <w:tab/>
        <w:t>Convenția de la Viena privind protecția stratului de ozon și Protocolul său de la Montreal privind substanțele care epuizează stratul de ozon;</w:t>
      </w:r>
    </w:p>
    <w:p w14:paraId="0CD0C7B7" w14:textId="77777777" w:rsidR="00395235" w:rsidRPr="001253B0" w:rsidRDefault="00395235"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x.</w:t>
      </w:r>
      <w:r w:rsidRPr="001253B0">
        <w:rPr>
          <w:rFonts w:ascii="Times New Roman" w:hAnsi="Times New Roman" w:cs="Times New Roman"/>
          <w:sz w:val="24"/>
          <w:szCs w:val="24"/>
        </w:rPr>
        <w:tab/>
        <w:t>Convenția de la Basel privind controlul circulației transfrontaliere a deșeurilor periculoase și al eliminării acestora (Convenția de la Basel);</w:t>
      </w:r>
    </w:p>
    <w:p w14:paraId="67A00020" w14:textId="77777777" w:rsidR="00395235" w:rsidRPr="001253B0" w:rsidRDefault="00395235" w:rsidP="001253B0">
      <w:pPr>
        <w:spacing w:after="0" w:line="240" w:lineRule="auto"/>
        <w:jc w:val="both"/>
        <w:rPr>
          <w:rFonts w:ascii="Times New Roman" w:hAnsi="Times New Roman" w:cs="Times New Roman"/>
          <w:sz w:val="24"/>
          <w:szCs w:val="24"/>
        </w:rPr>
      </w:pPr>
    </w:p>
    <w:p w14:paraId="47EA4C98" w14:textId="4F2F28A8" w:rsidR="00BF6704" w:rsidRPr="00BF6704" w:rsidRDefault="00395235" w:rsidP="00BF6704">
      <w:pPr>
        <w:pStyle w:val="ListParagraph"/>
        <w:numPr>
          <w:ilvl w:val="0"/>
          <w:numId w:val="17"/>
        </w:numPr>
        <w:spacing w:after="0" w:line="240" w:lineRule="auto"/>
        <w:jc w:val="both"/>
        <w:rPr>
          <w:rFonts w:ascii="Times New Roman" w:hAnsi="Times New Roman" w:cs="Times New Roman"/>
          <w:b/>
          <w:bCs/>
          <w:sz w:val="24"/>
          <w:szCs w:val="24"/>
        </w:rPr>
      </w:pPr>
      <w:r w:rsidRPr="001253B0">
        <w:rPr>
          <w:rFonts w:ascii="Times New Roman" w:hAnsi="Times New Roman" w:cs="Times New Roman"/>
          <w:sz w:val="24"/>
          <w:szCs w:val="24"/>
        </w:rPr>
        <w:t xml:space="preserve">     </w:t>
      </w:r>
      <w:r w:rsidRPr="001253B0">
        <w:rPr>
          <w:rFonts w:ascii="Times New Roman" w:hAnsi="Times New Roman" w:cs="Times New Roman"/>
          <w:b/>
          <w:bCs/>
          <w:sz w:val="24"/>
          <w:szCs w:val="24"/>
        </w:rPr>
        <w:t xml:space="preserve">Managementul </w:t>
      </w:r>
      <w:bookmarkStart w:id="24" w:name="_Hlk229941308"/>
      <w:r w:rsidR="008E51C0" w:rsidRPr="008E51C0">
        <w:rPr>
          <w:rFonts w:ascii="Times New Roman" w:hAnsi="Times New Roman" w:cs="Times New Roman"/>
          <w:b/>
          <w:bCs/>
          <w:sz w:val="24"/>
          <w:szCs w:val="24"/>
        </w:rPr>
        <w:t>acordului-cadru</w:t>
      </w:r>
      <w:r w:rsidRPr="001253B0">
        <w:rPr>
          <w:rFonts w:ascii="Times New Roman" w:hAnsi="Times New Roman" w:cs="Times New Roman"/>
          <w:b/>
          <w:bCs/>
          <w:sz w:val="24"/>
          <w:szCs w:val="24"/>
        </w:rPr>
        <w:t xml:space="preserve"> </w:t>
      </w:r>
      <w:bookmarkEnd w:id="24"/>
      <w:r w:rsidRPr="001253B0">
        <w:rPr>
          <w:rFonts w:ascii="Times New Roman" w:hAnsi="Times New Roman" w:cs="Times New Roman"/>
          <w:b/>
          <w:bCs/>
          <w:sz w:val="24"/>
          <w:szCs w:val="24"/>
        </w:rPr>
        <w:t xml:space="preserve">și activități de raportare în cadrul </w:t>
      </w:r>
      <w:r w:rsidR="008E51C0" w:rsidRPr="008E51C0">
        <w:rPr>
          <w:rFonts w:ascii="Times New Roman" w:hAnsi="Times New Roman" w:cs="Times New Roman"/>
          <w:b/>
          <w:bCs/>
          <w:sz w:val="24"/>
          <w:szCs w:val="24"/>
        </w:rPr>
        <w:t>acordului-cadru</w:t>
      </w:r>
    </w:p>
    <w:p w14:paraId="53E37677" w14:textId="1D442BFF" w:rsidR="00FD7CEA" w:rsidRPr="001253B0" w:rsidRDefault="00FD7CEA" w:rsidP="00BF6704">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Responsabilitatea Autorității Contractante pentru această procedură este: organizarea procedurii de atribuire a </w:t>
      </w:r>
      <w:r w:rsidR="008E51C0">
        <w:rPr>
          <w:rFonts w:ascii="Times New Roman" w:hAnsi="Times New Roman" w:cs="Times New Roman"/>
          <w:iCs/>
          <w:sz w:val="24"/>
          <w:szCs w:val="24"/>
        </w:rPr>
        <w:t>acordului-cadru</w:t>
      </w:r>
      <w:r w:rsidRPr="001253B0">
        <w:rPr>
          <w:rFonts w:ascii="Times New Roman" w:hAnsi="Times New Roman" w:cs="Times New Roman"/>
          <w:sz w:val="24"/>
          <w:szCs w:val="24"/>
        </w:rPr>
        <w:t xml:space="preserve">, monitorizarea execuției </w:t>
      </w:r>
      <w:r w:rsidR="008E51C0">
        <w:rPr>
          <w:rFonts w:ascii="Times New Roman" w:hAnsi="Times New Roman" w:cs="Times New Roman"/>
          <w:sz w:val="24"/>
          <w:szCs w:val="24"/>
        </w:rPr>
        <w:t>promitentului-prestator</w:t>
      </w:r>
      <w:r w:rsidRPr="001253B0">
        <w:rPr>
          <w:rFonts w:ascii="Times New Roman" w:hAnsi="Times New Roman" w:cs="Times New Roman"/>
          <w:sz w:val="24"/>
          <w:szCs w:val="24"/>
        </w:rPr>
        <w:t xml:space="preserve"> și efectuarea plăților către </w:t>
      </w:r>
      <w:r w:rsidR="008E51C0">
        <w:rPr>
          <w:rFonts w:ascii="Times New Roman" w:hAnsi="Times New Roman" w:cs="Times New Roman"/>
          <w:sz w:val="24"/>
          <w:szCs w:val="24"/>
        </w:rPr>
        <w:lastRenderedPageBreak/>
        <w:t>promitentul-prestator</w:t>
      </w:r>
      <w:r w:rsidRPr="001253B0">
        <w:rPr>
          <w:rFonts w:ascii="Times New Roman" w:hAnsi="Times New Roman" w:cs="Times New Roman"/>
          <w:sz w:val="24"/>
          <w:szCs w:val="24"/>
        </w:rPr>
        <w:t xml:space="preserve">, conform </w:t>
      </w:r>
      <w:r w:rsidR="008E51C0">
        <w:rPr>
          <w:rFonts w:ascii="Times New Roman" w:hAnsi="Times New Roman" w:cs="Times New Roman"/>
          <w:iCs/>
          <w:sz w:val="24"/>
          <w:szCs w:val="24"/>
        </w:rPr>
        <w:t>acordului-cadru</w:t>
      </w:r>
      <w:r w:rsidRPr="001253B0">
        <w:rPr>
          <w:rFonts w:ascii="Times New Roman" w:hAnsi="Times New Roman" w:cs="Times New Roman"/>
          <w:sz w:val="24"/>
          <w:szCs w:val="24"/>
        </w:rPr>
        <w:t xml:space="preserve"> și desemnarea unui responsabil de </w:t>
      </w:r>
      <w:r w:rsidR="008E51C0">
        <w:rPr>
          <w:rFonts w:ascii="Times New Roman" w:hAnsi="Times New Roman" w:cs="Times New Roman"/>
          <w:sz w:val="24"/>
          <w:szCs w:val="24"/>
        </w:rPr>
        <w:t>acord-cadru / contrcat - subsecvent</w:t>
      </w:r>
      <w:r w:rsidRPr="001253B0">
        <w:rPr>
          <w:rFonts w:ascii="Times New Roman" w:hAnsi="Times New Roman" w:cs="Times New Roman"/>
          <w:sz w:val="24"/>
          <w:szCs w:val="24"/>
        </w:rPr>
        <w:t xml:space="preserve"> care va asigura comunicarea permanentă cu echipa </w:t>
      </w:r>
      <w:r w:rsidR="008E51C0">
        <w:rPr>
          <w:rFonts w:ascii="Times New Roman" w:hAnsi="Times New Roman" w:cs="Times New Roman"/>
          <w:sz w:val="24"/>
          <w:szCs w:val="24"/>
        </w:rPr>
        <w:t>promitentului-prestator</w:t>
      </w:r>
      <w:r w:rsidRPr="001253B0">
        <w:rPr>
          <w:rFonts w:ascii="Times New Roman" w:hAnsi="Times New Roman" w:cs="Times New Roman"/>
          <w:sz w:val="24"/>
          <w:szCs w:val="24"/>
        </w:rPr>
        <w:t xml:space="preserve">, evidența tuturor documentelor referitoare la derularea </w:t>
      </w:r>
      <w:r w:rsidR="008E51C0" w:rsidRPr="008E51C0">
        <w:rPr>
          <w:rFonts w:ascii="Times New Roman" w:hAnsi="Times New Roman" w:cs="Times New Roman"/>
          <w:sz w:val="24"/>
          <w:szCs w:val="24"/>
        </w:rPr>
        <w:t>acordului-cadru</w:t>
      </w:r>
      <w:r w:rsidRPr="001253B0">
        <w:rPr>
          <w:rFonts w:ascii="Times New Roman" w:hAnsi="Times New Roman" w:cs="Times New Roman"/>
          <w:sz w:val="24"/>
          <w:szCs w:val="24"/>
        </w:rPr>
        <w:t xml:space="preserve">, monitorizarea permanentă și evaluarea periodică a gradului de îndeplinire a obiectivelor </w:t>
      </w:r>
      <w:r w:rsidR="008E51C0" w:rsidRPr="008E51C0">
        <w:rPr>
          <w:rFonts w:ascii="Times New Roman" w:hAnsi="Times New Roman" w:cs="Times New Roman"/>
          <w:sz w:val="24"/>
          <w:szCs w:val="24"/>
        </w:rPr>
        <w:t>acordului-cadru</w:t>
      </w:r>
      <w:r w:rsidRPr="001253B0">
        <w:rPr>
          <w:rFonts w:ascii="Times New Roman" w:hAnsi="Times New Roman" w:cs="Times New Roman"/>
          <w:sz w:val="24"/>
          <w:szCs w:val="24"/>
        </w:rPr>
        <w:t xml:space="preserve">. </w:t>
      </w:r>
    </w:p>
    <w:p w14:paraId="1ADB90FE" w14:textId="307A2AE8" w:rsidR="00AB602F" w:rsidRPr="00CE065B" w:rsidRDefault="00FD7CEA" w:rsidP="00BF6704">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Responsabilitatea </w:t>
      </w:r>
      <w:r w:rsidR="008E51C0">
        <w:rPr>
          <w:rFonts w:ascii="Times New Roman" w:hAnsi="Times New Roman" w:cs="Times New Roman"/>
          <w:sz w:val="24"/>
          <w:szCs w:val="24"/>
        </w:rPr>
        <w:t>promitentului-prestator</w:t>
      </w:r>
      <w:r w:rsidRPr="001253B0">
        <w:rPr>
          <w:rFonts w:ascii="Times New Roman" w:hAnsi="Times New Roman" w:cs="Times New Roman"/>
          <w:sz w:val="24"/>
          <w:szCs w:val="24"/>
        </w:rPr>
        <w:t xml:space="preserve"> pentru acest </w:t>
      </w:r>
      <w:r w:rsidR="008E51C0">
        <w:rPr>
          <w:rFonts w:ascii="Times New Roman" w:hAnsi="Times New Roman" w:cs="Times New Roman"/>
          <w:sz w:val="24"/>
          <w:szCs w:val="24"/>
        </w:rPr>
        <w:t xml:space="preserve">acord-cadru </w:t>
      </w:r>
      <w:r w:rsidRPr="001253B0">
        <w:rPr>
          <w:rFonts w:ascii="Times New Roman" w:hAnsi="Times New Roman" w:cs="Times New Roman"/>
          <w:sz w:val="24"/>
          <w:szCs w:val="24"/>
        </w:rPr>
        <w:t xml:space="preserve">este: </w:t>
      </w:r>
      <w:r w:rsidR="008E51C0">
        <w:rPr>
          <w:rFonts w:ascii="Times New Roman" w:hAnsi="Times New Roman" w:cs="Times New Roman"/>
          <w:sz w:val="24"/>
          <w:szCs w:val="24"/>
        </w:rPr>
        <w:t>prestarea serviciilor</w:t>
      </w:r>
      <w:r w:rsidRPr="001253B0">
        <w:rPr>
          <w:rFonts w:ascii="Times New Roman" w:hAnsi="Times New Roman" w:cs="Times New Roman"/>
          <w:sz w:val="24"/>
          <w:szCs w:val="24"/>
        </w:rPr>
        <w:t xml:space="preserve"> la sediul Autorității contractante în condițiile de calitate solicitate și la termenul ofertat.</w:t>
      </w:r>
    </w:p>
    <w:p w14:paraId="1A71429E" w14:textId="77777777" w:rsidR="00BF6704" w:rsidRPr="001253B0" w:rsidRDefault="00BF6704" w:rsidP="001253B0">
      <w:pPr>
        <w:pStyle w:val="ListParagraph"/>
        <w:spacing w:after="0" w:line="240" w:lineRule="auto"/>
        <w:jc w:val="both"/>
        <w:rPr>
          <w:rFonts w:ascii="Times New Roman" w:hAnsi="Times New Roman" w:cs="Times New Roman"/>
          <w:i/>
          <w:sz w:val="24"/>
          <w:szCs w:val="24"/>
        </w:rPr>
      </w:pPr>
    </w:p>
    <w:p w14:paraId="0291EDC8" w14:textId="6C5E6207" w:rsidR="00EE73E0" w:rsidRPr="001253B0" w:rsidRDefault="00EE73E0" w:rsidP="001253B0">
      <w:pPr>
        <w:pStyle w:val="Heading1"/>
        <w:numPr>
          <w:ilvl w:val="0"/>
          <w:numId w:val="17"/>
        </w:numPr>
        <w:spacing w:before="0" w:line="240" w:lineRule="auto"/>
        <w:jc w:val="both"/>
        <w:rPr>
          <w:rFonts w:ascii="Times New Roman" w:hAnsi="Times New Roman" w:cs="Times New Roman"/>
          <w:sz w:val="24"/>
          <w:szCs w:val="24"/>
        </w:rPr>
      </w:pPr>
      <w:bookmarkStart w:id="25" w:name="_Toc478634995"/>
      <w:r w:rsidRPr="001253B0">
        <w:rPr>
          <w:rFonts w:ascii="Times New Roman" w:hAnsi="Times New Roman" w:cs="Times New Roman"/>
          <w:sz w:val="24"/>
          <w:szCs w:val="24"/>
        </w:rPr>
        <w:t>Anexe</w:t>
      </w:r>
      <w:bookmarkEnd w:id="25"/>
    </w:p>
    <w:p w14:paraId="335BBED7" w14:textId="207ABFAD" w:rsidR="00EE73E0" w:rsidRPr="001253B0" w:rsidRDefault="00EE73E0" w:rsidP="001253B0">
      <w:pPr>
        <w:spacing w:after="0" w:line="240" w:lineRule="auto"/>
        <w:jc w:val="both"/>
        <w:rPr>
          <w:rFonts w:ascii="Times New Roman" w:hAnsi="Times New Roman" w:cs="Times New Roman"/>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2"/>
        <w:gridCol w:w="7428"/>
      </w:tblGrid>
      <w:tr w:rsidR="003E1D97" w:rsidRPr="003E1D97" w14:paraId="717B3EF7" w14:textId="77777777" w:rsidTr="00EA22AE">
        <w:trPr>
          <w:trHeight w:val="518"/>
        </w:trPr>
        <w:tc>
          <w:tcPr>
            <w:tcW w:w="1642" w:type="dxa"/>
          </w:tcPr>
          <w:p w14:paraId="78AFC6C1" w14:textId="77777777" w:rsidR="00EE73E0" w:rsidRPr="003E1D97" w:rsidRDefault="00EE73E0" w:rsidP="001253B0">
            <w:pPr>
              <w:jc w:val="both"/>
              <w:rPr>
                <w:rFonts w:ascii="Times New Roman" w:hAnsi="Times New Roman" w:cs="Times New Roman"/>
                <w:b/>
                <w:i/>
                <w:sz w:val="24"/>
                <w:szCs w:val="24"/>
              </w:rPr>
            </w:pPr>
            <w:r w:rsidRPr="003E1D97">
              <w:rPr>
                <w:rFonts w:ascii="Times New Roman" w:hAnsi="Times New Roman" w:cs="Times New Roman"/>
                <w:b/>
                <w:i/>
                <w:sz w:val="24"/>
                <w:szCs w:val="24"/>
              </w:rPr>
              <w:t>Număr anexă</w:t>
            </w:r>
          </w:p>
        </w:tc>
        <w:tc>
          <w:tcPr>
            <w:tcW w:w="7428" w:type="dxa"/>
          </w:tcPr>
          <w:p w14:paraId="25141585" w14:textId="77777777" w:rsidR="00EE73E0" w:rsidRPr="003E1D97" w:rsidRDefault="00EE73E0" w:rsidP="001253B0">
            <w:pPr>
              <w:jc w:val="both"/>
              <w:rPr>
                <w:rFonts w:ascii="Times New Roman" w:hAnsi="Times New Roman" w:cs="Times New Roman"/>
                <w:b/>
                <w:i/>
                <w:sz w:val="24"/>
                <w:szCs w:val="24"/>
              </w:rPr>
            </w:pPr>
            <w:r w:rsidRPr="003E1D97">
              <w:rPr>
                <w:rFonts w:ascii="Times New Roman" w:hAnsi="Times New Roman" w:cs="Times New Roman"/>
                <w:b/>
                <w:i/>
                <w:sz w:val="24"/>
                <w:szCs w:val="24"/>
              </w:rPr>
              <w:t>Denumire anexă</w:t>
            </w:r>
          </w:p>
          <w:p w14:paraId="0A68CC88" w14:textId="77777777" w:rsidR="00F9533D" w:rsidRPr="003E1D97" w:rsidRDefault="00F9533D" w:rsidP="001253B0">
            <w:pPr>
              <w:jc w:val="both"/>
              <w:rPr>
                <w:rFonts w:ascii="Times New Roman" w:hAnsi="Times New Roman" w:cs="Times New Roman"/>
                <w:b/>
                <w:i/>
                <w:sz w:val="24"/>
                <w:szCs w:val="24"/>
              </w:rPr>
            </w:pPr>
          </w:p>
        </w:tc>
      </w:tr>
      <w:tr w:rsidR="003E1D97" w:rsidRPr="003E1D97" w14:paraId="1A1C65E1" w14:textId="77777777" w:rsidTr="00EA22AE">
        <w:tc>
          <w:tcPr>
            <w:tcW w:w="1642" w:type="dxa"/>
          </w:tcPr>
          <w:p w14:paraId="202B8776" w14:textId="77777777" w:rsidR="00EE73E0" w:rsidRPr="003E1D97" w:rsidRDefault="00EE73E0" w:rsidP="001253B0">
            <w:pPr>
              <w:jc w:val="both"/>
              <w:rPr>
                <w:rFonts w:ascii="Times New Roman" w:hAnsi="Times New Roman" w:cs="Times New Roman"/>
                <w:i/>
                <w:sz w:val="24"/>
                <w:szCs w:val="24"/>
              </w:rPr>
            </w:pPr>
            <w:r w:rsidRPr="003E1D97">
              <w:rPr>
                <w:rFonts w:ascii="Times New Roman" w:hAnsi="Times New Roman" w:cs="Times New Roman"/>
                <w:i/>
                <w:sz w:val="24"/>
                <w:szCs w:val="24"/>
              </w:rPr>
              <w:t>Anexa 1:</w:t>
            </w:r>
          </w:p>
        </w:tc>
        <w:tc>
          <w:tcPr>
            <w:tcW w:w="7428" w:type="dxa"/>
          </w:tcPr>
          <w:p w14:paraId="40F88BEA" w14:textId="739778C9" w:rsidR="00EE73E0" w:rsidRPr="003E1D97" w:rsidRDefault="006F3C28" w:rsidP="001253B0">
            <w:pPr>
              <w:jc w:val="both"/>
              <w:rPr>
                <w:rFonts w:ascii="Times New Roman" w:hAnsi="Times New Roman" w:cs="Times New Roman"/>
                <w:i/>
                <w:sz w:val="24"/>
                <w:szCs w:val="24"/>
              </w:rPr>
            </w:pPr>
            <w:r w:rsidRPr="003E1D97">
              <w:rPr>
                <w:rFonts w:ascii="Times New Roman" w:hAnsi="Times New Roman" w:cs="Times New Roman"/>
                <w:i/>
                <w:sz w:val="24"/>
                <w:szCs w:val="24"/>
              </w:rPr>
              <w:t xml:space="preserve">Anexă cu specificații tehnice </w:t>
            </w:r>
          </w:p>
        </w:tc>
      </w:tr>
      <w:tr w:rsidR="003E1D97" w:rsidRPr="003E1D97" w14:paraId="467B3A17" w14:textId="77777777" w:rsidTr="00EA22AE">
        <w:tc>
          <w:tcPr>
            <w:tcW w:w="1642" w:type="dxa"/>
          </w:tcPr>
          <w:p w14:paraId="4E7D225C" w14:textId="77777777" w:rsidR="00EE73E0" w:rsidRPr="003E1D97" w:rsidRDefault="00EE73E0" w:rsidP="001253B0">
            <w:pPr>
              <w:jc w:val="both"/>
              <w:rPr>
                <w:rFonts w:ascii="Times New Roman" w:hAnsi="Times New Roman" w:cs="Times New Roman"/>
                <w:i/>
                <w:sz w:val="24"/>
                <w:szCs w:val="24"/>
              </w:rPr>
            </w:pPr>
            <w:r w:rsidRPr="003E1D97">
              <w:rPr>
                <w:rFonts w:ascii="Times New Roman" w:hAnsi="Times New Roman" w:cs="Times New Roman"/>
                <w:i/>
                <w:sz w:val="24"/>
                <w:szCs w:val="24"/>
              </w:rPr>
              <w:t>Anexa 2:</w:t>
            </w:r>
          </w:p>
        </w:tc>
        <w:tc>
          <w:tcPr>
            <w:tcW w:w="7428" w:type="dxa"/>
          </w:tcPr>
          <w:p w14:paraId="319BF10C" w14:textId="6B184EE1" w:rsidR="00EE73E0" w:rsidRPr="003E1D97" w:rsidRDefault="00C25CB1" w:rsidP="001253B0">
            <w:pPr>
              <w:jc w:val="both"/>
              <w:rPr>
                <w:rFonts w:ascii="Times New Roman" w:hAnsi="Times New Roman" w:cs="Times New Roman"/>
                <w:i/>
                <w:sz w:val="24"/>
                <w:szCs w:val="24"/>
              </w:rPr>
            </w:pPr>
            <w:r w:rsidRPr="003E1D97">
              <w:rPr>
                <w:rFonts w:ascii="Times New Roman" w:hAnsi="Times New Roman" w:cs="Times New Roman"/>
                <w:i/>
                <w:sz w:val="24"/>
                <w:szCs w:val="24"/>
              </w:rPr>
              <w:t xml:space="preserve">Exemplu de format pentru </w:t>
            </w:r>
            <w:bookmarkStart w:id="26" w:name="_Hlk160541059"/>
            <w:r w:rsidRPr="003E1D97">
              <w:rPr>
                <w:rFonts w:ascii="Times New Roman" w:hAnsi="Times New Roman" w:cs="Times New Roman"/>
                <w:i/>
                <w:sz w:val="24"/>
                <w:szCs w:val="24"/>
              </w:rPr>
              <w:t>proces-verbal de recepție cantitativa</w:t>
            </w:r>
            <w:bookmarkEnd w:id="26"/>
            <w:r w:rsidR="0085296C" w:rsidRPr="003E1D97">
              <w:rPr>
                <w:rFonts w:ascii="Times New Roman" w:hAnsi="Times New Roman" w:cs="Times New Roman"/>
                <w:i/>
                <w:sz w:val="24"/>
                <w:szCs w:val="24"/>
              </w:rPr>
              <w:t>.</w:t>
            </w:r>
          </w:p>
        </w:tc>
      </w:tr>
      <w:tr w:rsidR="00EE73E0" w:rsidRPr="003E1D97" w14:paraId="3D0AE641" w14:textId="77777777" w:rsidTr="00EA22AE">
        <w:tc>
          <w:tcPr>
            <w:tcW w:w="1642" w:type="dxa"/>
          </w:tcPr>
          <w:p w14:paraId="0070714E" w14:textId="7F16A397" w:rsidR="00EE73E0" w:rsidRPr="003E1D97" w:rsidRDefault="00C25CB1" w:rsidP="001253B0">
            <w:pPr>
              <w:jc w:val="both"/>
              <w:rPr>
                <w:rFonts w:ascii="Times New Roman" w:hAnsi="Times New Roman" w:cs="Times New Roman"/>
                <w:i/>
                <w:sz w:val="24"/>
                <w:szCs w:val="24"/>
              </w:rPr>
            </w:pPr>
            <w:r w:rsidRPr="003E1D97">
              <w:rPr>
                <w:rFonts w:ascii="Times New Roman" w:hAnsi="Times New Roman" w:cs="Times New Roman"/>
                <w:i/>
                <w:sz w:val="24"/>
                <w:szCs w:val="24"/>
              </w:rPr>
              <w:t xml:space="preserve">Anexa 3:                   </w:t>
            </w:r>
          </w:p>
        </w:tc>
        <w:tc>
          <w:tcPr>
            <w:tcW w:w="7428" w:type="dxa"/>
          </w:tcPr>
          <w:p w14:paraId="74B774DB" w14:textId="135E472B" w:rsidR="00EE73E0" w:rsidRPr="003E1D97" w:rsidRDefault="00C25CB1" w:rsidP="001253B0">
            <w:pPr>
              <w:jc w:val="both"/>
              <w:rPr>
                <w:rFonts w:ascii="Times New Roman" w:hAnsi="Times New Roman" w:cs="Times New Roman"/>
                <w:i/>
                <w:sz w:val="24"/>
                <w:szCs w:val="24"/>
              </w:rPr>
            </w:pPr>
            <w:r w:rsidRPr="003E1D97">
              <w:rPr>
                <w:rFonts w:ascii="Times New Roman" w:hAnsi="Times New Roman" w:cs="Times New Roman"/>
                <w:i/>
                <w:sz w:val="24"/>
                <w:szCs w:val="24"/>
              </w:rPr>
              <w:t>Exemplu de format pentru proces-verbal de recepție calitativa</w:t>
            </w:r>
          </w:p>
        </w:tc>
      </w:tr>
    </w:tbl>
    <w:p w14:paraId="7346EA28" w14:textId="77777777" w:rsidR="00EE73E0" w:rsidRPr="003E1D97" w:rsidRDefault="00EE73E0" w:rsidP="001253B0">
      <w:pPr>
        <w:spacing w:after="0" w:line="240" w:lineRule="auto"/>
        <w:jc w:val="both"/>
        <w:rPr>
          <w:rFonts w:ascii="Times New Roman" w:hAnsi="Times New Roman" w:cs="Times New Roman"/>
          <w:b/>
          <w:sz w:val="24"/>
          <w:szCs w:val="24"/>
        </w:rPr>
      </w:pPr>
    </w:p>
    <w:p w14:paraId="0CC3FF78" w14:textId="44371853" w:rsidR="00984D13" w:rsidRPr="003E1D97" w:rsidRDefault="00984D13" w:rsidP="001253B0">
      <w:pPr>
        <w:spacing w:after="0" w:line="240" w:lineRule="auto"/>
        <w:jc w:val="both"/>
        <w:rPr>
          <w:rFonts w:ascii="Times New Roman" w:hAnsi="Times New Roman" w:cs="Times New Roman"/>
          <w:b/>
          <w:sz w:val="24"/>
          <w:szCs w:val="24"/>
        </w:rPr>
      </w:pPr>
    </w:p>
    <w:p w14:paraId="49FFB898" w14:textId="00B31825" w:rsidR="005C03D7" w:rsidRPr="003E1D97" w:rsidRDefault="005C03D7" w:rsidP="001253B0">
      <w:pPr>
        <w:spacing w:after="0" w:line="240" w:lineRule="auto"/>
        <w:jc w:val="both"/>
        <w:rPr>
          <w:rFonts w:ascii="Times New Roman" w:hAnsi="Times New Roman" w:cs="Times New Roman"/>
          <w:sz w:val="24"/>
          <w:szCs w:val="24"/>
        </w:rPr>
      </w:pPr>
    </w:p>
    <w:p w14:paraId="71B1EC20" w14:textId="51BC79AB" w:rsidR="00817FC0" w:rsidRPr="003E1D97" w:rsidRDefault="00817FC0" w:rsidP="001253B0">
      <w:pPr>
        <w:spacing w:after="0" w:line="240" w:lineRule="auto"/>
        <w:jc w:val="both"/>
        <w:rPr>
          <w:rFonts w:ascii="Times New Roman" w:hAnsi="Times New Roman" w:cs="Times New Roman"/>
          <w:sz w:val="24"/>
          <w:szCs w:val="24"/>
        </w:rPr>
      </w:pPr>
    </w:p>
    <w:p w14:paraId="1F8ACE35" w14:textId="044DAD28" w:rsidR="00817FC0" w:rsidRDefault="00817FC0" w:rsidP="001253B0">
      <w:pPr>
        <w:spacing w:after="0" w:line="240" w:lineRule="auto"/>
        <w:jc w:val="both"/>
        <w:rPr>
          <w:rFonts w:ascii="Times New Roman" w:hAnsi="Times New Roman" w:cs="Times New Roman"/>
          <w:sz w:val="24"/>
          <w:szCs w:val="24"/>
        </w:rPr>
      </w:pPr>
    </w:p>
    <w:p w14:paraId="32F88BFB" w14:textId="041EFBB9" w:rsidR="00230F4C" w:rsidRDefault="00230F4C" w:rsidP="001253B0">
      <w:pPr>
        <w:spacing w:after="0" w:line="240" w:lineRule="auto"/>
        <w:jc w:val="both"/>
        <w:rPr>
          <w:rFonts w:ascii="Times New Roman" w:hAnsi="Times New Roman" w:cs="Times New Roman"/>
          <w:sz w:val="24"/>
          <w:szCs w:val="24"/>
        </w:rPr>
      </w:pPr>
    </w:p>
    <w:p w14:paraId="33AB8C06" w14:textId="57279546" w:rsidR="00230F4C" w:rsidRDefault="00230F4C" w:rsidP="001253B0">
      <w:pPr>
        <w:spacing w:after="0" w:line="240" w:lineRule="auto"/>
        <w:jc w:val="both"/>
        <w:rPr>
          <w:rFonts w:ascii="Times New Roman" w:hAnsi="Times New Roman" w:cs="Times New Roman"/>
          <w:sz w:val="24"/>
          <w:szCs w:val="24"/>
        </w:rPr>
      </w:pPr>
    </w:p>
    <w:p w14:paraId="24968921" w14:textId="3E1783A4" w:rsidR="00230F4C" w:rsidRDefault="00230F4C" w:rsidP="001253B0">
      <w:pPr>
        <w:spacing w:after="0" w:line="240" w:lineRule="auto"/>
        <w:jc w:val="both"/>
        <w:rPr>
          <w:rFonts w:ascii="Times New Roman" w:hAnsi="Times New Roman" w:cs="Times New Roman"/>
          <w:sz w:val="24"/>
          <w:szCs w:val="24"/>
        </w:rPr>
      </w:pPr>
    </w:p>
    <w:p w14:paraId="2721FD73" w14:textId="5E04FA92" w:rsidR="00230F4C" w:rsidRDefault="00230F4C" w:rsidP="001253B0">
      <w:pPr>
        <w:spacing w:after="0" w:line="240" w:lineRule="auto"/>
        <w:jc w:val="both"/>
        <w:rPr>
          <w:rFonts w:ascii="Times New Roman" w:hAnsi="Times New Roman" w:cs="Times New Roman"/>
          <w:sz w:val="24"/>
          <w:szCs w:val="24"/>
        </w:rPr>
      </w:pPr>
    </w:p>
    <w:p w14:paraId="000D8C0F" w14:textId="22C2C6D6" w:rsidR="00230F4C" w:rsidRDefault="00230F4C" w:rsidP="001253B0">
      <w:pPr>
        <w:spacing w:after="0" w:line="240" w:lineRule="auto"/>
        <w:jc w:val="both"/>
        <w:rPr>
          <w:rFonts w:ascii="Times New Roman" w:hAnsi="Times New Roman" w:cs="Times New Roman"/>
          <w:sz w:val="24"/>
          <w:szCs w:val="24"/>
        </w:rPr>
      </w:pPr>
    </w:p>
    <w:p w14:paraId="2552B9BD" w14:textId="71AC5F66" w:rsidR="00230F4C" w:rsidRDefault="00230F4C" w:rsidP="001253B0">
      <w:pPr>
        <w:spacing w:after="0" w:line="240" w:lineRule="auto"/>
        <w:jc w:val="both"/>
        <w:rPr>
          <w:rFonts w:ascii="Times New Roman" w:hAnsi="Times New Roman" w:cs="Times New Roman"/>
          <w:sz w:val="24"/>
          <w:szCs w:val="24"/>
        </w:rPr>
      </w:pPr>
    </w:p>
    <w:p w14:paraId="7CD4C0CA" w14:textId="08F50597" w:rsidR="00230F4C" w:rsidRDefault="00230F4C" w:rsidP="001253B0">
      <w:pPr>
        <w:spacing w:after="0" w:line="240" w:lineRule="auto"/>
        <w:jc w:val="both"/>
        <w:rPr>
          <w:rFonts w:ascii="Times New Roman" w:hAnsi="Times New Roman" w:cs="Times New Roman"/>
          <w:sz w:val="24"/>
          <w:szCs w:val="24"/>
        </w:rPr>
      </w:pPr>
    </w:p>
    <w:p w14:paraId="3AE41D3D" w14:textId="5C428D84" w:rsidR="00230F4C" w:rsidRDefault="00230F4C" w:rsidP="001253B0">
      <w:pPr>
        <w:spacing w:after="0" w:line="240" w:lineRule="auto"/>
        <w:jc w:val="both"/>
        <w:rPr>
          <w:rFonts w:ascii="Times New Roman" w:hAnsi="Times New Roman" w:cs="Times New Roman"/>
          <w:sz w:val="24"/>
          <w:szCs w:val="24"/>
        </w:rPr>
      </w:pPr>
    </w:p>
    <w:p w14:paraId="003BF16D" w14:textId="16A9885D" w:rsidR="00230F4C" w:rsidRDefault="00230F4C" w:rsidP="001253B0">
      <w:pPr>
        <w:spacing w:after="0" w:line="240" w:lineRule="auto"/>
        <w:jc w:val="both"/>
        <w:rPr>
          <w:rFonts w:ascii="Times New Roman" w:hAnsi="Times New Roman" w:cs="Times New Roman"/>
          <w:sz w:val="24"/>
          <w:szCs w:val="24"/>
        </w:rPr>
      </w:pPr>
    </w:p>
    <w:p w14:paraId="00E1203F" w14:textId="579EC52B" w:rsidR="00230F4C" w:rsidRDefault="00230F4C" w:rsidP="001253B0">
      <w:pPr>
        <w:spacing w:after="0" w:line="240" w:lineRule="auto"/>
        <w:jc w:val="both"/>
        <w:rPr>
          <w:rFonts w:ascii="Times New Roman" w:hAnsi="Times New Roman" w:cs="Times New Roman"/>
          <w:sz w:val="24"/>
          <w:szCs w:val="24"/>
        </w:rPr>
      </w:pPr>
    </w:p>
    <w:p w14:paraId="00FEDC12" w14:textId="4C4D60B3" w:rsidR="00230F4C" w:rsidRDefault="00230F4C" w:rsidP="001253B0">
      <w:pPr>
        <w:spacing w:after="0" w:line="240" w:lineRule="auto"/>
        <w:jc w:val="both"/>
        <w:rPr>
          <w:rFonts w:ascii="Times New Roman" w:hAnsi="Times New Roman" w:cs="Times New Roman"/>
          <w:sz w:val="24"/>
          <w:szCs w:val="24"/>
        </w:rPr>
      </w:pPr>
    </w:p>
    <w:p w14:paraId="4F839BC7" w14:textId="06FC040D" w:rsidR="00230F4C" w:rsidRDefault="00230F4C" w:rsidP="001253B0">
      <w:pPr>
        <w:spacing w:after="0" w:line="240" w:lineRule="auto"/>
        <w:jc w:val="both"/>
        <w:rPr>
          <w:rFonts w:ascii="Times New Roman" w:hAnsi="Times New Roman" w:cs="Times New Roman"/>
          <w:sz w:val="24"/>
          <w:szCs w:val="24"/>
        </w:rPr>
      </w:pPr>
    </w:p>
    <w:p w14:paraId="0D3429A3" w14:textId="77777777" w:rsidR="00230F4C" w:rsidRPr="003E1D97" w:rsidRDefault="00230F4C" w:rsidP="001253B0">
      <w:pPr>
        <w:spacing w:after="0" w:line="240" w:lineRule="auto"/>
        <w:jc w:val="both"/>
        <w:rPr>
          <w:rFonts w:ascii="Times New Roman" w:hAnsi="Times New Roman" w:cs="Times New Roman"/>
          <w:sz w:val="24"/>
          <w:szCs w:val="24"/>
        </w:rPr>
      </w:pPr>
      <w:bookmarkStart w:id="27" w:name="_GoBack"/>
      <w:bookmarkEnd w:id="27"/>
    </w:p>
    <w:p w14:paraId="740C12D7" w14:textId="0E3BC575" w:rsidR="00817FC0" w:rsidRPr="003E1D97" w:rsidRDefault="00817FC0" w:rsidP="001253B0">
      <w:pPr>
        <w:spacing w:after="0" w:line="240" w:lineRule="auto"/>
        <w:jc w:val="both"/>
        <w:rPr>
          <w:rFonts w:ascii="Times New Roman" w:hAnsi="Times New Roman" w:cs="Times New Roman"/>
          <w:sz w:val="24"/>
          <w:szCs w:val="24"/>
        </w:rPr>
      </w:pPr>
    </w:p>
    <w:p w14:paraId="2612DD04" w14:textId="3CB5AF2E" w:rsidR="00817FC0" w:rsidRPr="003E1D97" w:rsidRDefault="00817FC0" w:rsidP="001253B0">
      <w:pPr>
        <w:spacing w:after="0" w:line="240" w:lineRule="auto"/>
        <w:jc w:val="both"/>
        <w:rPr>
          <w:rFonts w:ascii="Times New Roman" w:hAnsi="Times New Roman" w:cs="Times New Roman"/>
          <w:sz w:val="24"/>
          <w:szCs w:val="24"/>
        </w:rPr>
      </w:pPr>
    </w:p>
    <w:p w14:paraId="210E518D" w14:textId="3D5B5FE5" w:rsidR="00817FC0" w:rsidRPr="003E1D97" w:rsidRDefault="00817FC0" w:rsidP="001253B0">
      <w:pPr>
        <w:spacing w:after="0" w:line="240" w:lineRule="auto"/>
        <w:jc w:val="both"/>
        <w:rPr>
          <w:rFonts w:ascii="Times New Roman" w:hAnsi="Times New Roman" w:cs="Times New Roman"/>
          <w:sz w:val="24"/>
          <w:szCs w:val="24"/>
        </w:rPr>
      </w:pPr>
    </w:p>
    <w:p w14:paraId="757AAD94" w14:textId="7E61FB5A" w:rsidR="00817FC0" w:rsidRPr="003E1D97" w:rsidRDefault="00817FC0" w:rsidP="001253B0">
      <w:pPr>
        <w:spacing w:after="0" w:line="240" w:lineRule="auto"/>
        <w:jc w:val="both"/>
        <w:rPr>
          <w:rFonts w:ascii="Times New Roman" w:hAnsi="Times New Roman" w:cs="Times New Roman"/>
          <w:sz w:val="24"/>
          <w:szCs w:val="24"/>
        </w:rPr>
      </w:pPr>
    </w:p>
    <w:p w14:paraId="0FF49DD0" w14:textId="3657009E" w:rsidR="00817FC0" w:rsidRPr="003E1D97" w:rsidRDefault="00817FC0" w:rsidP="001253B0">
      <w:pPr>
        <w:spacing w:after="0" w:line="240" w:lineRule="auto"/>
        <w:jc w:val="both"/>
        <w:rPr>
          <w:rFonts w:ascii="Times New Roman" w:hAnsi="Times New Roman" w:cs="Times New Roman"/>
          <w:sz w:val="24"/>
          <w:szCs w:val="24"/>
        </w:rPr>
      </w:pPr>
    </w:p>
    <w:p w14:paraId="42BF6EE3" w14:textId="450DCADD" w:rsidR="00817FC0" w:rsidRPr="003E1D97" w:rsidRDefault="00817FC0" w:rsidP="001253B0">
      <w:pPr>
        <w:spacing w:after="0" w:line="240" w:lineRule="auto"/>
        <w:jc w:val="both"/>
        <w:rPr>
          <w:rFonts w:ascii="Times New Roman" w:hAnsi="Times New Roman" w:cs="Times New Roman"/>
          <w:sz w:val="24"/>
          <w:szCs w:val="24"/>
        </w:rPr>
      </w:pPr>
    </w:p>
    <w:p w14:paraId="3D2C564E" w14:textId="77777777" w:rsidR="00817FC0" w:rsidRPr="003E1D97" w:rsidRDefault="00817FC0" w:rsidP="001253B0">
      <w:pPr>
        <w:spacing w:after="0" w:line="240" w:lineRule="auto"/>
        <w:jc w:val="both"/>
        <w:rPr>
          <w:rFonts w:ascii="Times New Roman" w:hAnsi="Times New Roman" w:cs="Times New Roman"/>
          <w:sz w:val="24"/>
          <w:szCs w:val="24"/>
        </w:rPr>
      </w:pPr>
    </w:p>
    <w:p w14:paraId="6E6EDBA5" w14:textId="2DED2DDF" w:rsidR="005C03D7" w:rsidRPr="003E1D97" w:rsidRDefault="005C03D7" w:rsidP="001253B0">
      <w:pPr>
        <w:spacing w:after="0" w:line="240" w:lineRule="auto"/>
        <w:jc w:val="both"/>
        <w:rPr>
          <w:rFonts w:ascii="Times New Roman" w:hAnsi="Times New Roman" w:cs="Times New Roman"/>
          <w:sz w:val="24"/>
          <w:szCs w:val="24"/>
        </w:rPr>
      </w:pPr>
    </w:p>
    <w:p w14:paraId="7F059142" w14:textId="13A29B99" w:rsidR="005C03D7" w:rsidRPr="0089187E" w:rsidRDefault="005C03D7" w:rsidP="001253B0">
      <w:pPr>
        <w:spacing w:after="0" w:line="240" w:lineRule="auto"/>
        <w:jc w:val="both"/>
        <w:rPr>
          <w:rFonts w:ascii="Times New Roman" w:hAnsi="Times New Roman" w:cs="Times New Roman"/>
          <w:color w:val="FF0000"/>
          <w:sz w:val="24"/>
          <w:szCs w:val="24"/>
        </w:rPr>
      </w:pPr>
    </w:p>
    <w:p w14:paraId="6037F18E" w14:textId="5D3ABE88" w:rsidR="005C03D7" w:rsidRPr="0089187E" w:rsidRDefault="005C03D7" w:rsidP="001253B0">
      <w:pPr>
        <w:spacing w:after="0" w:line="240" w:lineRule="auto"/>
        <w:jc w:val="both"/>
        <w:rPr>
          <w:rFonts w:ascii="Times New Roman" w:hAnsi="Times New Roman" w:cs="Times New Roman"/>
          <w:color w:val="FF0000"/>
          <w:sz w:val="24"/>
          <w:szCs w:val="24"/>
        </w:rPr>
      </w:pPr>
    </w:p>
    <w:p w14:paraId="31AC6177" w14:textId="25DFDAA1" w:rsidR="005C03D7" w:rsidRPr="0089187E" w:rsidRDefault="005C03D7" w:rsidP="001253B0">
      <w:pPr>
        <w:spacing w:after="0" w:line="240" w:lineRule="auto"/>
        <w:jc w:val="both"/>
        <w:rPr>
          <w:rFonts w:ascii="Times New Roman" w:hAnsi="Times New Roman" w:cs="Times New Roman"/>
          <w:color w:val="FF0000"/>
          <w:sz w:val="24"/>
          <w:szCs w:val="24"/>
        </w:rPr>
      </w:pPr>
    </w:p>
    <w:p w14:paraId="17D32117" w14:textId="140E27DE" w:rsidR="003F28AC" w:rsidRPr="001253B0" w:rsidRDefault="003F28AC" w:rsidP="001253B0">
      <w:pPr>
        <w:spacing w:after="0" w:line="240" w:lineRule="auto"/>
        <w:jc w:val="both"/>
        <w:rPr>
          <w:rFonts w:ascii="Times New Roman" w:hAnsi="Times New Roman" w:cs="Times New Roman"/>
          <w:b/>
          <w:sz w:val="24"/>
          <w:szCs w:val="24"/>
        </w:rPr>
      </w:pPr>
    </w:p>
    <w:p w14:paraId="7E1C19AE" w14:textId="17122498" w:rsidR="00B07AEC" w:rsidRPr="001253B0" w:rsidRDefault="00B07AEC" w:rsidP="001253B0">
      <w:pPr>
        <w:spacing w:after="0" w:line="240" w:lineRule="auto"/>
        <w:jc w:val="both"/>
        <w:rPr>
          <w:rFonts w:ascii="Times New Roman" w:hAnsi="Times New Roman" w:cs="Times New Roman"/>
          <w:b/>
          <w:sz w:val="24"/>
          <w:szCs w:val="24"/>
        </w:rPr>
      </w:pPr>
    </w:p>
    <w:p w14:paraId="2E12A2C7" w14:textId="1BFB71AE" w:rsidR="00B07AEC" w:rsidRPr="001253B0" w:rsidRDefault="00B07AEC" w:rsidP="001253B0">
      <w:pPr>
        <w:spacing w:after="0" w:line="240" w:lineRule="auto"/>
        <w:jc w:val="both"/>
        <w:rPr>
          <w:rFonts w:ascii="Times New Roman" w:hAnsi="Times New Roman" w:cs="Times New Roman"/>
          <w:b/>
          <w:sz w:val="24"/>
          <w:szCs w:val="24"/>
        </w:rPr>
      </w:pPr>
    </w:p>
    <w:p w14:paraId="1844DB55" w14:textId="249F0B6C" w:rsidR="00B07AEC" w:rsidRPr="001253B0" w:rsidRDefault="00B07AEC" w:rsidP="001253B0">
      <w:pPr>
        <w:spacing w:after="0" w:line="240" w:lineRule="auto"/>
        <w:jc w:val="both"/>
        <w:rPr>
          <w:rFonts w:ascii="Times New Roman" w:hAnsi="Times New Roman" w:cs="Times New Roman"/>
          <w:b/>
          <w:sz w:val="24"/>
          <w:szCs w:val="24"/>
        </w:rPr>
      </w:pPr>
    </w:p>
    <w:p w14:paraId="0485E2EA" w14:textId="1F5ED2B9" w:rsidR="00B07AEC" w:rsidRPr="001253B0" w:rsidRDefault="00B07AEC" w:rsidP="001253B0">
      <w:pPr>
        <w:spacing w:after="0" w:line="240" w:lineRule="auto"/>
        <w:jc w:val="both"/>
        <w:rPr>
          <w:rFonts w:ascii="Times New Roman" w:hAnsi="Times New Roman" w:cs="Times New Roman"/>
          <w:b/>
          <w:sz w:val="24"/>
          <w:szCs w:val="24"/>
        </w:rPr>
      </w:pPr>
    </w:p>
    <w:p w14:paraId="13C6C107" w14:textId="4AE7D766" w:rsidR="00B07AEC" w:rsidRPr="001253B0" w:rsidRDefault="00B07AEC" w:rsidP="001253B0">
      <w:pPr>
        <w:spacing w:after="0" w:line="240" w:lineRule="auto"/>
        <w:jc w:val="both"/>
        <w:rPr>
          <w:rFonts w:ascii="Times New Roman" w:hAnsi="Times New Roman" w:cs="Times New Roman"/>
          <w:b/>
          <w:sz w:val="24"/>
          <w:szCs w:val="24"/>
        </w:rPr>
      </w:pPr>
    </w:p>
    <w:p w14:paraId="3B3F4430" w14:textId="0527C101" w:rsidR="00B07AEC" w:rsidRPr="001253B0" w:rsidRDefault="00B07AEC" w:rsidP="001253B0">
      <w:pPr>
        <w:spacing w:after="0" w:line="240" w:lineRule="auto"/>
        <w:jc w:val="both"/>
        <w:rPr>
          <w:rFonts w:ascii="Times New Roman" w:hAnsi="Times New Roman" w:cs="Times New Roman"/>
          <w:b/>
          <w:sz w:val="24"/>
          <w:szCs w:val="24"/>
        </w:rPr>
      </w:pPr>
    </w:p>
    <w:p w14:paraId="6123F57D" w14:textId="60D3F107" w:rsidR="00B07AEC" w:rsidRDefault="00B07AEC" w:rsidP="001253B0">
      <w:pPr>
        <w:spacing w:after="0" w:line="240" w:lineRule="auto"/>
        <w:jc w:val="both"/>
        <w:rPr>
          <w:rFonts w:ascii="Times New Roman" w:hAnsi="Times New Roman" w:cs="Times New Roman"/>
          <w:b/>
          <w:sz w:val="24"/>
          <w:szCs w:val="24"/>
        </w:rPr>
      </w:pPr>
    </w:p>
    <w:p w14:paraId="3DD28FEE" w14:textId="77777777" w:rsidR="00D74A35" w:rsidRPr="001253B0" w:rsidRDefault="00D74A35" w:rsidP="001253B0">
      <w:pPr>
        <w:spacing w:after="0" w:line="240" w:lineRule="auto"/>
        <w:jc w:val="both"/>
        <w:rPr>
          <w:rFonts w:ascii="Times New Roman" w:hAnsi="Times New Roman" w:cs="Times New Roman"/>
          <w:b/>
          <w:sz w:val="24"/>
          <w:szCs w:val="24"/>
        </w:rPr>
      </w:pPr>
    </w:p>
    <w:p w14:paraId="61F7078B" w14:textId="03C9D3D8" w:rsidR="000110BC" w:rsidRDefault="000110BC" w:rsidP="001253B0">
      <w:pPr>
        <w:spacing w:after="0" w:line="240" w:lineRule="auto"/>
        <w:jc w:val="both"/>
        <w:rPr>
          <w:rFonts w:ascii="Times New Roman" w:hAnsi="Times New Roman" w:cs="Times New Roman"/>
          <w:b/>
          <w:sz w:val="24"/>
          <w:szCs w:val="24"/>
        </w:rPr>
      </w:pPr>
    </w:p>
    <w:p w14:paraId="70D0ACF4" w14:textId="77777777" w:rsidR="008C4E47" w:rsidRPr="001253B0" w:rsidRDefault="008C4E47" w:rsidP="001253B0">
      <w:pPr>
        <w:spacing w:after="0" w:line="240" w:lineRule="auto"/>
        <w:jc w:val="both"/>
        <w:rPr>
          <w:rFonts w:ascii="Times New Roman" w:hAnsi="Times New Roman" w:cs="Times New Roman"/>
          <w:b/>
          <w:sz w:val="24"/>
          <w:szCs w:val="24"/>
        </w:rPr>
      </w:pPr>
    </w:p>
    <w:p w14:paraId="2D142582" w14:textId="11F1B8AD" w:rsidR="005C03D7" w:rsidRPr="001253B0" w:rsidRDefault="00924105" w:rsidP="001253B0">
      <w:pPr>
        <w:spacing w:after="0" w:line="240" w:lineRule="auto"/>
        <w:jc w:val="both"/>
        <w:rPr>
          <w:rFonts w:ascii="Times New Roman" w:eastAsia="Calibri" w:hAnsi="Times New Roman" w:cs="Times New Roman"/>
          <w:b/>
          <w:sz w:val="24"/>
          <w:szCs w:val="24"/>
        </w:rPr>
      </w:pPr>
      <w:r w:rsidRPr="001253B0">
        <w:rPr>
          <w:rFonts w:ascii="Times New Roman" w:eastAsia="Calibri" w:hAnsi="Times New Roman" w:cs="Times New Roman"/>
          <w:b/>
          <w:sz w:val="24"/>
          <w:szCs w:val="24"/>
        </w:rPr>
        <w:lastRenderedPageBreak/>
        <w:t>Anexa 2 -</w:t>
      </w:r>
      <w:r w:rsidR="005C03D7" w:rsidRPr="001253B0">
        <w:rPr>
          <w:rFonts w:ascii="Times New Roman" w:eastAsia="Calibri" w:hAnsi="Times New Roman" w:cs="Times New Roman"/>
          <w:b/>
          <w:sz w:val="24"/>
          <w:szCs w:val="24"/>
        </w:rPr>
        <w:t>Exemplu de format pentru proces-verbal de recepție cantitativa</w:t>
      </w:r>
    </w:p>
    <w:p w14:paraId="78EFC0BE" w14:textId="77777777" w:rsidR="005C03D7" w:rsidRPr="001253B0" w:rsidRDefault="005C03D7" w:rsidP="001253B0">
      <w:pPr>
        <w:widowControl w:val="0"/>
        <w:shd w:val="clear" w:color="auto" w:fill="FFFFFF"/>
        <w:autoSpaceDE w:val="0"/>
        <w:autoSpaceDN w:val="0"/>
        <w:adjustRightInd w:val="0"/>
        <w:spacing w:after="0" w:line="240" w:lineRule="auto"/>
        <w:rPr>
          <w:rFonts w:ascii="Times New Roman" w:eastAsia="Calibri" w:hAnsi="Times New Roman" w:cs="Times New Roman"/>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82"/>
        <w:gridCol w:w="7499"/>
      </w:tblGrid>
      <w:tr w:rsidR="005C03D7" w:rsidRPr="001253B0" w14:paraId="27750369" w14:textId="77777777" w:rsidTr="00EA22AE">
        <w:tc>
          <w:tcPr>
            <w:tcW w:w="2282" w:type="dxa"/>
            <w:shd w:val="clear" w:color="auto" w:fill="FFFFFF"/>
          </w:tcPr>
          <w:p w14:paraId="20C23508" w14:textId="77777777" w:rsidR="005C03D7" w:rsidRPr="001253B0" w:rsidRDefault="005C03D7" w:rsidP="001253B0">
            <w:pPr>
              <w:shd w:val="clear" w:color="auto" w:fill="FFFFFF"/>
              <w:spacing w:after="0" w:line="240" w:lineRule="auto"/>
              <w:ind w:left="11"/>
              <w:rPr>
                <w:rFonts w:ascii="Times New Roman" w:eastAsia="Calibri" w:hAnsi="Times New Roman" w:cs="Times New Roman"/>
                <w:sz w:val="24"/>
                <w:szCs w:val="24"/>
              </w:rPr>
            </w:pPr>
            <w:r w:rsidRPr="001253B0">
              <w:rPr>
                <w:rFonts w:ascii="Times New Roman" w:eastAsia="Calibri" w:hAnsi="Times New Roman" w:cs="Times New Roman"/>
                <w:i/>
                <w:iCs/>
                <w:color w:val="000000"/>
                <w:sz w:val="24"/>
                <w:szCs w:val="24"/>
              </w:rPr>
              <w:t>Contract nr.</w:t>
            </w:r>
          </w:p>
        </w:tc>
        <w:tc>
          <w:tcPr>
            <w:tcW w:w="7499" w:type="dxa"/>
            <w:shd w:val="clear" w:color="auto" w:fill="FFFFFF"/>
          </w:tcPr>
          <w:p w14:paraId="55793F0F" w14:textId="77777777" w:rsidR="005C03D7" w:rsidRPr="001253B0" w:rsidRDefault="005C03D7" w:rsidP="001253B0">
            <w:pPr>
              <w:shd w:val="clear" w:color="auto" w:fill="FFFFFF"/>
              <w:spacing w:after="0" w:line="240" w:lineRule="auto"/>
              <w:rPr>
                <w:rFonts w:ascii="Times New Roman" w:eastAsia="Calibri" w:hAnsi="Times New Roman" w:cs="Times New Roman"/>
                <w:i/>
                <w:sz w:val="24"/>
                <w:szCs w:val="24"/>
              </w:rPr>
            </w:pPr>
            <w:r w:rsidRPr="001253B0">
              <w:rPr>
                <w:rFonts w:ascii="Times New Roman" w:eastAsia="Calibri" w:hAnsi="Times New Roman" w:cs="Times New Roman"/>
                <w:i/>
                <w:color w:val="000000"/>
                <w:sz w:val="24"/>
                <w:szCs w:val="24"/>
                <w:highlight w:val="lightGray"/>
              </w:rPr>
              <w:t>[introduceți]</w:t>
            </w:r>
          </w:p>
        </w:tc>
      </w:tr>
      <w:tr w:rsidR="005C03D7" w:rsidRPr="001253B0" w14:paraId="22DFBC4F" w14:textId="77777777" w:rsidTr="00EA22AE">
        <w:trPr>
          <w:trHeight w:hRule="exact" w:val="382"/>
        </w:trPr>
        <w:tc>
          <w:tcPr>
            <w:tcW w:w="2282" w:type="dxa"/>
            <w:shd w:val="clear" w:color="auto" w:fill="FFFFFF"/>
          </w:tcPr>
          <w:p w14:paraId="4F108845" w14:textId="77777777" w:rsidR="005C03D7" w:rsidRPr="001253B0" w:rsidRDefault="005C03D7" w:rsidP="001253B0">
            <w:pPr>
              <w:shd w:val="clear" w:color="auto" w:fill="FFFFFF"/>
              <w:spacing w:after="0" w:line="240" w:lineRule="auto"/>
              <w:ind w:left="11"/>
              <w:rPr>
                <w:rFonts w:ascii="Times New Roman" w:eastAsia="Calibri" w:hAnsi="Times New Roman" w:cs="Times New Roman"/>
                <w:color w:val="000000"/>
                <w:sz w:val="24"/>
                <w:szCs w:val="24"/>
              </w:rPr>
            </w:pPr>
            <w:r w:rsidRPr="001253B0">
              <w:rPr>
                <w:rFonts w:ascii="Times New Roman" w:eastAsia="Calibri" w:hAnsi="Times New Roman" w:cs="Times New Roman"/>
                <w:i/>
                <w:iCs/>
                <w:color w:val="000000"/>
                <w:sz w:val="24"/>
                <w:szCs w:val="24"/>
              </w:rPr>
              <w:t>Contractant</w:t>
            </w:r>
          </w:p>
        </w:tc>
        <w:tc>
          <w:tcPr>
            <w:tcW w:w="7499" w:type="dxa"/>
            <w:shd w:val="clear" w:color="auto" w:fill="FFFFFF"/>
          </w:tcPr>
          <w:p w14:paraId="48489097" w14:textId="77777777" w:rsidR="005C03D7" w:rsidRPr="001253B0" w:rsidRDefault="005C03D7" w:rsidP="001253B0">
            <w:pPr>
              <w:shd w:val="clear" w:color="auto" w:fill="FFFFFF"/>
              <w:spacing w:after="0" w:line="240" w:lineRule="auto"/>
              <w:rPr>
                <w:rFonts w:ascii="Times New Roman" w:eastAsia="Calibri" w:hAnsi="Times New Roman" w:cs="Times New Roman"/>
                <w:color w:val="000000"/>
                <w:sz w:val="24"/>
                <w:szCs w:val="24"/>
              </w:rPr>
            </w:pPr>
            <w:r w:rsidRPr="001253B0">
              <w:rPr>
                <w:rFonts w:ascii="Times New Roman" w:eastAsia="Calibri" w:hAnsi="Times New Roman" w:cs="Times New Roman"/>
                <w:i/>
                <w:color w:val="000000"/>
                <w:sz w:val="24"/>
                <w:szCs w:val="24"/>
                <w:highlight w:val="lightGray"/>
              </w:rPr>
              <w:t>[introduceți]</w:t>
            </w:r>
          </w:p>
        </w:tc>
      </w:tr>
      <w:tr w:rsidR="005C03D7" w:rsidRPr="001253B0" w14:paraId="4A611A38" w14:textId="77777777" w:rsidTr="00EA22AE">
        <w:tc>
          <w:tcPr>
            <w:tcW w:w="2282" w:type="dxa"/>
            <w:shd w:val="clear" w:color="auto" w:fill="FFFFFF"/>
          </w:tcPr>
          <w:p w14:paraId="7C47F92A" w14:textId="77777777" w:rsidR="005C03D7" w:rsidRPr="001253B0" w:rsidRDefault="005C03D7" w:rsidP="001253B0">
            <w:pPr>
              <w:shd w:val="clear" w:color="auto" w:fill="FFFFFF"/>
              <w:spacing w:after="0" w:line="240" w:lineRule="auto"/>
              <w:ind w:left="11"/>
              <w:rPr>
                <w:rFonts w:ascii="Times New Roman" w:eastAsia="Calibri" w:hAnsi="Times New Roman" w:cs="Times New Roman"/>
                <w:sz w:val="24"/>
                <w:szCs w:val="24"/>
              </w:rPr>
            </w:pPr>
            <w:r w:rsidRPr="001253B0">
              <w:rPr>
                <w:rFonts w:ascii="Times New Roman" w:eastAsia="Calibri" w:hAnsi="Times New Roman" w:cs="Times New Roman"/>
                <w:i/>
                <w:iCs/>
                <w:color w:val="000000"/>
                <w:sz w:val="24"/>
                <w:szCs w:val="24"/>
              </w:rPr>
              <w:t>Referința proiectului, dacă este cazul</w:t>
            </w:r>
          </w:p>
        </w:tc>
        <w:tc>
          <w:tcPr>
            <w:tcW w:w="7499" w:type="dxa"/>
            <w:shd w:val="clear" w:color="auto" w:fill="FFFFFF"/>
          </w:tcPr>
          <w:p w14:paraId="702EB19F" w14:textId="77777777" w:rsidR="005C03D7" w:rsidRPr="001253B0" w:rsidRDefault="005C03D7" w:rsidP="001253B0">
            <w:pPr>
              <w:shd w:val="clear" w:color="auto" w:fill="FFFFFF"/>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i/>
                <w:color w:val="000000"/>
                <w:sz w:val="24"/>
                <w:szCs w:val="24"/>
                <w:highlight w:val="lightGray"/>
              </w:rPr>
              <w:t>[Numele proiectului]</w:t>
            </w:r>
          </w:p>
        </w:tc>
      </w:tr>
      <w:tr w:rsidR="005C03D7" w:rsidRPr="001253B0" w14:paraId="30DB1011" w14:textId="77777777" w:rsidTr="00EA22AE">
        <w:trPr>
          <w:trHeight w:hRule="exact" w:val="723"/>
        </w:trPr>
        <w:tc>
          <w:tcPr>
            <w:tcW w:w="2282" w:type="dxa"/>
            <w:shd w:val="clear" w:color="auto" w:fill="FFFFFF"/>
          </w:tcPr>
          <w:p w14:paraId="0A37C11F" w14:textId="77777777" w:rsidR="005C03D7" w:rsidRPr="001253B0" w:rsidRDefault="005C03D7" w:rsidP="001253B0">
            <w:pPr>
              <w:shd w:val="clear" w:color="auto" w:fill="FFFFFF"/>
              <w:spacing w:after="0" w:line="240" w:lineRule="auto"/>
              <w:ind w:left="11"/>
              <w:rPr>
                <w:rFonts w:ascii="Times New Roman" w:eastAsia="Calibri" w:hAnsi="Times New Roman" w:cs="Times New Roman"/>
                <w:sz w:val="24"/>
                <w:szCs w:val="24"/>
              </w:rPr>
            </w:pPr>
            <w:r w:rsidRPr="001253B0">
              <w:rPr>
                <w:rFonts w:ascii="Times New Roman" w:eastAsia="Calibri" w:hAnsi="Times New Roman" w:cs="Times New Roman"/>
                <w:i/>
                <w:iCs/>
                <w:color w:val="000000"/>
                <w:sz w:val="24"/>
                <w:szCs w:val="24"/>
              </w:rPr>
              <w:t>Dată livrare produs</w:t>
            </w:r>
          </w:p>
        </w:tc>
        <w:tc>
          <w:tcPr>
            <w:tcW w:w="7499" w:type="dxa"/>
            <w:shd w:val="clear" w:color="auto" w:fill="FFFFFF"/>
          </w:tcPr>
          <w:p w14:paraId="17F86F85" w14:textId="77777777" w:rsidR="005C03D7" w:rsidRPr="001253B0" w:rsidRDefault="005C03D7" w:rsidP="001253B0">
            <w:pPr>
              <w:shd w:val="clear" w:color="auto" w:fill="FFFFFF"/>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i/>
                <w:color w:val="000000"/>
                <w:sz w:val="24"/>
                <w:szCs w:val="24"/>
                <w:highlight w:val="lightGray"/>
              </w:rPr>
              <w:t>[zz/ll/aaaa]</w:t>
            </w:r>
          </w:p>
        </w:tc>
      </w:tr>
    </w:tbl>
    <w:p w14:paraId="5F043257" w14:textId="77777777" w:rsidR="005C03D7" w:rsidRPr="001253B0" w:rsidRDefault="005C03D7" w:rsidP="001253B0">
      <w:pPr>
        <w:spacing w:after="0" w:line="240" w:lineRule="auto"/>
        <w:rPr>
          <w:rFonts w:ascii="Times New Roman" w:eastAsia="Calibri" w:hAnsi="Times New Roman" w:cs="Times New Roman"/>
          <w:sz w:val="24"/>
          <w:szCs w:val="24"/>
        </w:rPr>
      </w:pPr>
    </w:p>
    <w:tbl>
      <w:tblPr>
        <w:tblW w:w="976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23"/>
        <w:gridCol w:w="3813"/>
        <w:gridCol w:w="5229"/>
      </w:tblGrid>
      <w:tr w:rsidR="005C03D7" w:rsidRPr="001253B0" w14:paraId="4236CAE2" w14:textId="77777777" w:rsidTr="00CE065B">
        <w:trPr>
          <w:trHeight w:hRule="exact" w:val="1512"/>
        </w:trPr>
        <w:tc>
          <w:tcPr>
            <w:tcW w:w="723" w:type="dxa"/>
            <w:shd w:val="clear" w:color="auto" w:fill="FFFFFF"/>
          </w:tcPr>
          <w:p w14:paraId="3F0C2F76" w14:textId="77777777" w:rsidR="005C03D7" w:rsidRPr="001253B0" w:rsidRDefault="005C03D7" w:rsidP="001253B0">
            <w:pPr>
              <w:shd w:val="clear" w:color="auto" w:fill="FFFFFF"/>
              <w:spacing w:after="0" w:line="240" w:lineRule="auto"/>
              <w:jc w:val="center"/>
              <w:rPr>
                <w:rFonts w:ascii="Times New Roman" w:eastAsia="Calibri" w:hAnsi="Times New Roman" w:cs="Times New Roman"/>
                <w:sz w:val="24"/>
                <w:szCs w:val="24"/>
              </w:rPr>
            </w:pPr>
            <w:r w:rsidRPr="001253B0">
              <w:rPr>
                <w:rFonts w:ascii="Times New Roman" w:eastAsia="Calibri" w:hAnsi="Times New Roman" w:cs="Times New Roman"/>
                <w:i/>
                <w:iCs/>
                <w:color w:val="000000"/>
                <w:sz w:val="24"/>
                <w:szCs w:val="24"/>
              </w:rPr>
              <w:t>Nr.</w:t>
            </w:r>
          </w:p>
        </w:tc>
        <w:tc>
          <w:tcPr>
            <w:tcW w:w="3813" w:type="dxa"/>
            <w:shd w:val="clear" w:color="auto" w:fill="FFFFFF"/>
          </w:tcPr>
          <w:p w14:paraId="5185A55F" w14:textId="77777777" w:rsidR="005C03D7" w:rsidRPr="001253B0" w:rsidRDefault="005C03D7" w:rsidP="001253B0">
            <w:pPr>
              <w:shd w:val="clear" w:color="auto" w:fill="FFFFFF"/>
              <w:spacing w:after="0" w:line="240" w:lineRule="auto"/>
              <w:jc w:val="center"/>
              <w:rPr>
                <w:rFonts w:ascii="Times New Roman" w:eastAsia="Calibri" w:hAnsi="Times New Roman" w:cs="Times New Roman"/>
                <w:sz w:val="24"/>
                <w:szCs w:val="24"/>
              </w:rPr>
            </w:pPr>
            <w:r w:rsidRPr="001253B0">
              <w:rPr>
                <w:rFonts w:ascii="Times New Roman" w:eastAsia="Calibri" w:hAnsi="Times New Roman" w:cs="Times New Roman"/>
                <w:i/>
                <w:iCs/>
                <w:color w:val="000000"/>
                <w:sz w:val="24"/>
                <w:szCs w:val="24"/>
              </w:rPr>
              <w:t>Denumirea (conform Caiet de Sarcini/Contract</w:t>
            </w:r>
            <w:r w:rsidRPr="001253B0">
              <w:rPr>
                <w:rFonts w:ascii="Times New Roman" w:eastAsia="Calibri" w:hAnsi="Times New Roman" w:cs="Times New Roman"/>
                <w:sz w:val="24"/>
                <w:szCs w:val="24"/>
              </w:rPr>
              <w:t>)</w:t>
            </w:r>
          </w:p>
        </w:tc>
        <w:tc>
          <w:tcPr>
            <w:tcW w:w="5229" w:type="dxa"/>
            <w:shd w:val="clear" w:color="auto" w:fill="FFFFFF"/>
          </w:tcPr>
          <w:p w14:paraId="0F260FBF" w14:textId="77777777" w:rsidR="005C03D7" w:rsidRPr="001253B0" w:rsidRDefault="005C03D7" w:rsidP="001253B0">
            <w:pPr>
              <w:shd w:val="clear" w:color="auto" w:fill="FFFFFF"/>
              <w:spacing w:after="0" w:line="240" w:lineRule="auto"/>
              <w:jc w:val="center"/>
              <w:rPr>
                <w:rFonts w:ascii="Times New Roman" w:eastAsia="Calibri" w:hAnsi="Times New Roman" w:cs="Times New Roman"/>
                <w:sz w:val="24"/>
                <w:szCs w:val="24"/>
              </w:rPr>
            </w:pPr>
            <w:r w:rsidRPr="001253B0">
              <w:rPr>
                <w:rFonts w:ascii="Times New Roman" w:eastAsia="Calibri" w:hAnsi="Times New Roman" w:cs="Times New Roman"/>
                <w:i/>
                <w:iCs/>
                <w:color w:val="000000"/>
                <w:sz w:val="24"/>
                <w:szCs w:val="24"/>
              </w:rPr>
              <w:t>Referință</w:t>
            </w:r>
            <w:r w:rsidRPr="001253B0">
              <w:rPr>
                <w:rFonts w:ascii="Times New Roman" w:eastAsia="Calibri" w:hAnsi="Times New Roman" w:cs="Times New Roman"/>
                <w:sz w:val="24"/>
                <w:szCs w:val="24"/>
              </w:rPr>
              <w:t xml:space="preserve"> </w:t>
            </w:r>
            <w:r w:rsidRPr="001253B0">
              <w:rPr>
                <w:rFonts w:ascii="Times New Roman" w:eastAsia="Calibri" w:hAnsi="Times New Roman" w:cs="Times New Roman"/>
                <w:i/>
                <w:iCs/>
                <w:color w:val="000000"/>
                <w:sz w:val="24"/>
                <w:szCs w:val="24"/>
              </w:rPr>
              <w:t>(conform Caiet de Sarcini/Contract</w:t>
            </w:r>
            <w:r w:rsidRPr="001253B0">
              <w:rPr>
                <w:rFonts w:ascii="Times New Roman" w:eastAsia="Calibri" w:hAnsi="Times New Roman" w:cs="Times New Roman"/>
                <w:sz w:val="24"/>
                <w:szCs w:val="24"/>
              </w:rPr>
              <w:t>)</w:t>
            </w:r>
          </w:p>
        </w:tc>
      </w:tr>
      <w:tr w:rsidR="005C03D7" w:rsidRPr="001253B0" w14:paraId="56E020D8" w14:textId="77777777" w:rsidTr="00BF6704">
        <w:trPr>
          <w:trHeight w:hRule="exact" w:val="920"/>
        </w:trPr>
        <w:tc>
          <w:tcPr>
            <w:tcW w:w="723" w:type="dxa"/>
            <w:shd w:val="clear" w:color="auto" w:fill="FFFFFF"/>
          </w:tcPr>
          <w:p w14:paraId="4B12184B" w14:textId="77777777" w:rsidR="005C03D7" w:rsidRPr="001253B0" w:rsidRDefault="005C03D7" w:rsidP="001253B0">
            <w:pPr>
              <w:shd w:val="clear" w:color="auto" w:fill="FFFFFF"/>
              <w:spacing w:after="0" w:line="240" w:lineRule="auto"/>
              <w:ind w:left="38"/>
              <w:rPr>
                <w:rFonts w:ascii="Times New Roman" w:eastAsia="Calibri" w:hAnsi="Times New Roman" w:cs="Times New Roman"/>
                <w:sz w:val="24"/>
                <w:szCs w:val="24"/>
              </w:rPr>
            </w:pPr>
            <w:r w:rsidRPr="001253B0">
              <w:rPr>
                <w:rFonts w:ascii="Times New Roman" w:eastAsia="Calibri" w:hAnsi="Times New Roman" w:cs="Times New Roman"/>
                <w:color w:val="000000"/>
                <w:sz w:val="24"/>
                <w:szCs w:val="24"/>
                <w:lang w:eastAsia="mt-MT"/>
              </w:rPr>
              <w:t>1.</w:t>
            </w:r>
          </w:p>
        </w:tc>
        <w:tc>
          <w:tcPr>
            <w:tcW w:w="3813" w:type="dxa"/>
            <w:shd w:val="clear" w:color="auto" w:fill="FFFFFF"/>
          </w:tcPr>
          <w:p w14:paraId="103AC712" w14:textId="77777777" w:rsidR="005C03D7" w:rsidRPr="001253B0" w:rsidRDefault="005C03D7" w:rsidP="001253B0">
            <w:pPr>
              <w:shd w:val="clear" w:color="auto" w:fill="FFFFFF"/>
              <w:spacing w:after="0" w:line="240" w:lineRule="auto"/>
              <w:rPr>
                <w:rFonts w:ascii="Times New Roman" w:eastAsia="Calibri" w:hAnsi="Times New Roman" w:cs="Times New Roman"/>
                <w:i/>
                <w:sz w:val="24"/>
                <w:szCs w:val="24"/>
              </w:rPr>
            </w:pPr>
            <w:r w:rsidRPr="001253B0">
              <w:rPr>
                <w:rFonts w:ascii="Times New Roman" w:eastAsia="Calibri" w:hAnsi="Times New Roman" w:cs="Times New Roman"/>
                <w:i/>
                <w:color w:val="000000"/>
                <w:sz w:val="24"/>
                <w:szCs w:val="24"/>
                <w:highlight w:val="lightGray"/>
              </w:rPr>
              <w:t>[introduceți]</w:t>
            </w:r>
          </w:p>
        </w:tc>
        <w:tc>
          <w:tcPr>
            <w:tcW w:w="5229" w:type="dxa"/>
            <w:shd w:val="clear" w:color="auto" w:fill="FFFFFF"/>
          </w:tcPr>
          <w:p w14:paraId="39F3BE81" w14:textId="77777777" w:rsidR="005C03D7" w:rsidRPr="001253B0" w:rsidRDefault="005C03D7" w:rsidP="001253B0">
            <w:pPr>
              <w:spacing w:after="0" w:line="240" w:lineRule="auto"/>
              <w:rPr>
                <w:rFonts w:ascii="Times New Roman" w:eastAsia="Calibri" w:hAnsi="Times New Roman" w:cs="Times New Roman"/>
                <w:i/>
                <w:color w:val="000000"/>
                <w:sz w:val="24"/>
                <w:szCs w:val="24"/>
                <w:highlight w:val="lightGray"/>
              </w:rPr>
            </w:pPr>
            <w:r w:rsidRPr="001253B0">
              <w:rPr>
                <w:rFonts w:ascii="Times New Roman" w:eastAsia="Calibri" w:hAnsi="Times New Roman" w:cs="Times New Roman"/>
                <w:i/>
                <w:color w:val="000000"/>
                <w:sz w:val="24"/>
                <w:szCs w:val="24"/>
                <w:highlight w:val="lightGray"/>
              </w:rPr>
              <w:t>[introduceți clauza din contract sau capitolul din Caietul de Sarcini unde este specificat produsul respectiv]</w:t>
            </w:r>
          </w:p>
        </w:tc>
      </w:tr>
      <w:tr w:rsidR="005C03D7" w:rsidRPr="001253B0" w14:paraId="3694D0DE" w14:textId="77777777" w:rsidTr="00CE065B">
        <w:trPr>
          <w:trHeight w:hRule="exact" w:val="601"/>
        </w:trPr>
        <w:tc>
          <w:tcPr>
            <w:tcW w:w="723" w:type="dxa"/>
            <w:shd w:val="clear" w:color="auto" w:fill="FFFFFF"/>
          </w:tcPr>
          <w:p w14:paraId="6F58F155" w14:textId="77777777" w:rsidR="005C03D7" w:rsidRPr="001253B0" w:rsidRDefault="005C03D7" w:rsidP="001253B0">
            <w:pPr>
              <w:shd w:val="clear" w:color="auto" w:fill="FFFFFF"/>
              <w:spacing w:after="0" w:line="240" w:lineRule="auto"/>
              <w:ind w:left="16"/>
              <w:rPr>
                <w:rFonts w:ascii="Times New Roman" w:eastAsia="Calibri" w:hAnsi="Times New Roman" w:cs="Times New Roman"/>
                <w:sz w:val="24"/>
                <w:szCs w:val="24"/>
              </w:rPr>
            </w:pPr>
            <w:r w:rsidRPr="001253B0">
              <w:rPr>
                <w:rFonts w:ascii="Times New Roman" w:eastAsia="Calibri" w:hAnsi="Times New Roman" w:cs="Times New Roman"/>
                <w:color w:val="000000"/>
                <w:sz w:val="24"/>
                <w:szCs w:val="24"/>
                <w:lang w:eastAsia="mt-MT"/>
              </w:rPr>
              <w:t>2.</w:t>
            </w:r>
          </w:p>
        </w:tc>
        <w:tc>
          <w:tcPr>
            <w:tcW w:w="3813" w:type="dxa"/>
            <w:shd w:val="clear" w:color="auto" w:fill="FFFFFF"/>
          </w:tcPr>
          <w:p w14:paraId="422F352D" w14:textId="77777777" w:rsidR="005C03D7" w:rsidRPr="001253B0" w:rsidRDefault="005C03D7" w:rsidP="001253B0">
            <w:pPr>
              <w:shd w:val="clear" w:color="auto" w:fill="FFFFFF"/>
              <w:spacing w:after="0" w:line="240" w:lineRule="auto"/>
              <w:rPr>
                <w:rFonts w:ascii="Times New Roman" w:eastAsia="Calibri" w:hAnsi="Times New Roman" w:cs="Times New Roman"/>
                <w:i/>
                <w:sz w:val="24"/>
                <w:szCs w:val="24"/>
              </w:rPr>
            </w:pPr>
            <w:r w:rsidRPr="001253B0">
              <w:rPr>
                <w:rFonts w:ascii="Times New Roman" w:eastAsia="Calibri" w:hAnsi="Times New Roman" w:cs="Times New Roman"/>
                <w:i/>
                <w:color w:val="000000"/>
                <w:sz w:val="24"/>
                <w:szCs w:val="24"/>
                <w:highlight w:val="lightGray"/>
              </w:rPr>
              <w:t>[introduceți]</w:t>
            </w:r>
          </w:p>
        </w:tc>
        <w:tc>
          <w:tcPr>
            <w:tcW w:w="5229" w:type="dxa"/>
            <w:shd w:val="clear" w:color="auto" w:fill="FFFFFF"/>
          </w:tcPr>
          <w:p w14:paraId="2817DD62"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i/>
                <w:color w:val="000000"/>
                <w:sz w:val="24"/>
                <w:szCs w:val="24"/>
                <w:highlight w:val="lightGray"/>
              </w:rPr>
              <w:t>[introduceți]</w:t>
            </w:r>
          </w:p>
        </w:tc>
      </w:tr>
      <w:tr w:rsidR="005C03D7" w:rsidRPr="001253B0" w14:paraId="23EDE934" w14:textId="77777777" w:rsidTr="00CE065B">
        <w:trPr>
          <w:trHeight w:hRule="exact" w:val="601"/>
        </w:trPr>
        <w:tc>
          <w:tcPr>
            <w:tcW w:w="723" w:type="dxa"/>
            <w:shd w:val="clear" w:color="auto" w:fill="FFFFFF"/>
          </w:tcPr>
          <w:p w14:paraId="061DAD71" w14:textId="77777777" w:rsidR="005C03D7" w:rsidRPr="001253B0" w:rsidRDefault="005C03D7" w:rsidP="001253B0">
            <w:pPr>
              <w:shd w:val="clear" w:color="auto" w:fill="FFFFFF"/>
              <w:spacing w:after="0" w:line="240" w:lineRule="auto"/>
              <w:ind w:left="16"/>
              <w:rPr>
                <w:rFonts w:ascii="Times New Roman" w:eastAsia="Calibri" w:hAnsi="Times New Roman" w:cs="Times New Roman"/>
                <w:sz w:val="24"/>
                <w:szCs w:val="24"/>
              </w:rPr>
            </w:pPr>
            <w:r w:rsidRPr="001253B0">
              <w:rPr>
                <w:rFonts w:ascii="Times New Roman" w:eastAsia="Calibri" w:hAnsi="Times New Roman" w:cs="Times New Roman"/>
                <w:color w:val="000000"/>
                <w:sz w:val="24"/>
                <w:szCs w:val="24"/>
                <w:lang w:eastAsia="mt-MT"/>
              </w:rPr>
              <w:t>3.</w:t>
            </w:r>
          </w:p>
        </w:tc>
        <w:tc>
          <w:tcPr>
            <w:tcW w:w="3813" w:type="dxa"/>
            <w:shd w:val="clear" w:color="auto" w:fill="FFFFFF"/>
          </w:tcPr>
          <w:p w14:paraId="3B9384E5" w14:textId="77777777" w:rsidR="005C03D7" w:rsidRPr="001253B0" w:rsidRDefault="005C03D7" w:rsidP="001253B0">
            <w:pPr>
              <w:shd w:val="clear" w:color="auto" w:fill="FFFFFF"/>
              <w:spacing w:after="0" w:line="240" w:lineRule="auto"/>
              <w:rPr>
                <w:rFonts w:ascii="Times New Roman" w:eastAsia="Calibri" w:hAnsi="Times New Roman" w:cs="Times New Roman"/>
                <w:i/>
                <w:sz w:val="24"/>
                <w:szCs w:val="24"/>
              </w:rPr>
            </w:pPr>
            <w:r w:rsidRPr="001253B0">
              <w:rPr>
                <w:rFonts w:ascii="Times New Roman" w:eastAsia="Calibri" w:hAnsi="Times New Roman" w:cs="Times New Roman"/>
                <w:i/>
                <w:color w:val="000000"/>
                <w:sz w:val="24"/>
                <w:szCs w:val="24"/>
                <w:highlight w:val="lightGray"/>
              </w:rPr>
              <w:t>[introduceți]</w:t>
            </w:r>
          </w:p>
        </w:tc>
        <w:tc>
          <w:tcPr>
            <w:tcW w:w="5229" w:type="dxa"/>
            <w:shd w:val="clear" w:color="auto" w:fill="FFFFFF"/>
          </w:tcPr>
          <w:p w14:paraId="255E0B8D"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i/>
                <w:color w:val="000000"/>
                <w:sz w:val="24"/>
                <w:szCs w:val="24"/>
                <w:highlight w:val="lightGray"/>
              </w:rPr>
              <w:t>[introduceți]</w:t>
            </w:r>
          </w:p>
        </w:tc>
      </w:tr>
      <w:tr w:rsidR="005C03D7" w:rsidRPr="001253B0" w14:paraId="2BDC9BBD" w14:textId="77777777" w:rsidTr="00CE065B">
        <w:trPr>
          <w:trHeight w:hRule="exact" w:val="601"/>
        </w:trPr>
        <w:tc>
          <w:tcPr>
            <w:tcW w:w="723" w:type="dxa"/>
            <w:shd w:val="clear" w:color="auto" w:fill="FFFFFF"/>
          </w:tcPr>
          <w:p w14:paraId="79184694" w14:textId="77777777" w:rsidR="005C03D7" w:rsidRPr="001253B0" w:rsidRDefault="005C03D7" w:rsidP="001253B0">
            <w:pPr>
              <w:shd w:val="clear" w:color="auto" w:fill="FFFFFF"/>
              <w:spacing w:after="0" w:line="240" w:lineRule="auto"/>
              <w:ind w:left="11"/>
              <w:rPr>
                <w:rFonts w:ascii="Times New Roman" w:eastAsia="Calibri" w:hAnsi="Times New Roman" w:cs="Times New Roman"/>
                <w:sz w:val="24"/>
                <w:szCs w:val="24"/>
              </w:rPr>
            </w:pPr>
            <w:r w:rsidRPr="001253B0">
              <w:rPr>
                <w:rFonts w:ascii="Times New Roman" w:eastAsia="Calibri" w:hAnsi="Times New Roman" w:cs="Times New Roman"/>
                <w:color w:val="000000"/>
                <w:sz w:val="24"/>
                <w:szCs w:val="24"/>
                <w:lang w:eastAsia="mt-MT"/>
              </w:rPr>
              <w:t>4.</w:t>
            </w:r>
          </w:p>
        </w:tc>
        <w:tc>
          <w:tcPr>
            <w:tcW w:w="3813" w:type="dxa"/>
            <w:shd w:val="clear" w:color="auto" w:fill="FFFFFF"/>
          </w:tcPr>
          <w:p w14:paraId="3358A20A" w14:textId="77777777" w:rsidR="005C03D7" w:rsidRPr="001253B0" w:rsidRDefault="005C03D7" w:rsidP="001253B0">
            <w:pPr>
              <w:shd w:val="clear" w:color="auto" w:fill="FFFFFF"/>
              <w:spacing w:after="0" w:line="240" w:lineRule="auto"/>
              <w:rPr>
                <w:rFonts w:ascii="Times New Roman" w:eastAsia="Calibri" w:hAnsi="Times New Roman" w:cs="Times New Roman"/>
                <w:i/>
                <w:sz w:val="24"/>
                <w:szCs w:val="24"/>
              </w:rPr>
            </w:pPr>
            <w:r w:rsidRPr="001253B0">
              <w:rPr>
                <w:rFonts w:ascii="Times New Roman" w:eastAsia="Calibri" w:hAnsi="Times New Roman" w:cs="Times New Roman"/>
                <w:i/>
                <w:color w:val="000000"/>
                <w:sz w:val="24"/>
                <w:szCs w:val="24"/>
                <w:highlight w:val="lightGray"/>
              </w:rPr>
              <w:t>[introduceți]</w:t>
            </w:r>
          </w:p>
        </w:tc>
        <w:tc>
          <w:tcPr>
            <w:tcW w:w="5229" w:type="dxa"/>
            <w:shd w:val="clear" w:color="auto" w:fill="FFFFFF"/>
          </w:tcPr>
          <w:p w14:paraId="6A4D204A"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i/>
                <w:color w:val="000000"/>
                <w:sz w:val="24"/>
                <w:szCs w:val="24"/>
                <w:highlight w:val="lightGray"/>
              </w:rPr>
              <w:t>[introduceți]</w:t>
            </w:r>
          </w:p>
        </w:tc>
      </w:tr>
    </w:tbl>
    <w:p w14:paraId="494F67DE" w14:textId="6A9ABB9B" w:rsidR="005C03D7" w:rsidRDefault="005C03D7" w:rsidP="001253B0">
      <w:pPr>
        <w:shd w:val="clear" w:color="auto" w:fill="FFFFFF"/>
        <w:spacing w:after="0" w:line="240" w:lineRule="auto"/>
        <w:ind w:left="36"/>
        <w:rPr>
          <w:rFonts w:ascii="Times New Roman" w:eastAsia="Calibri" w:hAnsi="Times New Roman" w:cs="Times New Roman"/>
          <w:sz w:val="24"/>
          <w:szCs w:val="24"/>
        </w:rPr>
      </w:pPr>
    </w:p>
    <w:p w14:paraId="115F028A" w14:textId="0D974659" w:rsidR="00CE065B" w:rsidRDefault="00CE065B" w:rsidP="00CE065B">
      <w:pPr>
        <w:spacing w:after="0" w:line="240" w:lineRule="auto"/>
        <w:jc w:val="both"/>
        <w:rPr>
          <w:rFonts w:ascii="Times New Roman" w:eastAsia="Calibri" w:hAnsi="Times New Roman" w:cs="Times New Roman"/>
          <w:sz w:val="24"/>
          <w:szCs w:val="24"/>
        </w:rPr>
      </w:pPr>
      <w:r w:rsidRPr="00CE065B">
        <w:rPr>
          <w:rFonts w:ascii="Times New Roman" w:eastAsia="Calibri" w:hAnsi="Times New Roman" w:cs="Times New Roman"/>
          <w:sz w:val="24"/>
          <w:szCs w:val="24"/>
        </w:rPr>
        <w:t xml:space="preserve">Comisia de recepție, în urma realizării recepție cantitative concluzionează că subscripțiile și serviciile prevăzute în contractul nr........../....................., încheiat între DNA și ______________________________, </w:t>
      </w:r>
      <w:r w:rsidRPr="00CE065B">
        <w:rPr>
          <w:rFonts w:ascii="Times New Roman" w:eastAsia="Calibri" w:hAnsi="Times New Roman" w:cs="Times New Roman"/>
          <w:sz w:val="24"/>
          <w:szCs w:val="24"/>
          <w:highlight w:val="yellow"/>
        </w:rPr>
        <w:t>au / nu au</w:t>
      </w:r>
      <w:r>
        <w:rPr>
          <w:rFonts w:ascii="Times New Roman" w:eastAsia="Calibri" w:hAnsi="Times New Roman" w:cs="Times New Roman"/>
          <w:sz w:val="24"/>
          <w:szCs w:val="24"/>
        </w:rPr>
        <w:t xml:space="preserve"> fost</w:t>
      </w:r>
      <w:r w:rsidRPr="00CE065B">
        <w:rPr>
          <w:rFonts w:ascii="Times New Roman" w:eastAsia="Calibri" w:hAnsi="Times New Roman" w:cs="Times New Roman"/>
          <w:sz w:val="24"/>
          <w:szCs w:val="24"/>
        </w:rPr>
        <w:t xml:space="preserve"> prestate conform prevederilor și obligațiilor contractuale</w:t>
      </w:r>
      <w:r>
        <w:rPr>
          <w:rFonts w:ascii="Times New Roman" w:eastAsia="Calibri" w:hAnsi="Times New Roman" w:cs="Times New Roman"/>
          <w:sz w:val="24"/>
          <w:szCs w:val="24"/>
        </w:rPr>
        <w:t>.</w:t>
      </w:r>
    </w:p>
    <w:p w14:paraId="4D1C16B4" w14:textId="4E1B76DF" w:rsidR="00CE065B" w:rsidRPr="00CE065B" w:rsidRDefault="00CE065B" w:rsidP="00CE065B">
      <w:pPr>
        <w:shd w:val="clear" w:color="auto" w:fill="FFFFFF"/>
        <w:spacing w:after="0" w:line="240" w:lineRule="auto"/>
        <w:ind w:left="36"/>
        <w:jc w:val="both"/>
        <w:rPr>
          <w:rFonts w:ascii="Times New Roman" w:eastAsia="Calibri" w:hAnsi="Times New Roman" w:cs="Times New Roman"/>
          <w:sz w:val="24"/>
          <w:szCs w:val="24"/>
        </w:rPr>
      </w:pPr>
    </w:p>
    <w:p w14:paraId="66BA6983" w14:textId="0DE50F95" w:rsidR="00CE065B" w:rsidRPr="00BF6704" w:rsidRDefault="00CE065B" w:rsidP="00CE065B">
      <w:pPr>
        <w:shd w:val="clear" w:color="auto" w:fill="FFFFFF"/>
        <w:spacing w:after="0" w:line="240" w:lineRule="auto"/>
        <w:ind w:left="36"/>
        <w:jc w:val="both"/>
        <w:rPr>
          <w:rFonts w:ascii="Times New Roman" w:eastAsia="Calibri" w:hAnsi="Times New Roman" w:cs="Times New Roman"/>
          <w:i/>
          <w:color w:val="FF0000"/>
          <w:sz w:val="24"/>
          <w:szCs w:val="24"/>
        </w:rPr>
      </w:pPr>
      <w:r w:rsidRPr="00BF6704">
        <w:rPr>
          <w:rFonts w:ascii="Times New Roman" w:eastAsia="Calibri" w:hAnsi="Times New Roman" w:cs="Times New Roman"/>
          <w:i/>
          <w:color w:val="FF0000"/>
          <w:sz w:val="24"/>
          <w:szCs w:val="24"/>
        </w:rPr>
        <w:t>Notă</w:t>
      </w:r>
    </w:p>
    <w:p w14:paraId="27936EEB" w14:textId="2FBEEE81" w:rsidR="00CE065B" w:rsidRPr="00BF6704" w:rsidRDefault="00CE065B" w:rsidP="00CE065B">
      <w:pPr>
        <w:shd w:val="clear" w:color="auto" w:fill="FFFFFF"/>
        <w:spacing w:after="0" w:line="240" w:lineRule="auto"/>
        <w:ind w:left="36"/>
        <w:jc w:val="both"/>
        <w:rPr>
          <w:rFonts w:ascii="Times New Roman" w:eastAsia="Calibri" w:hAnsi="Times New Roman" w:cs="Times New Roman"/>
          <w:i/>
          <w:color w:val="FF0000"/>
          <w:sz w:val="24"/>
          <w:szCs w:val="24"/>
        </w:rPr>
      </w:pPr>
      <w:r w:rsidRPr="00BF6704">
        <w:rPr>
          <w:rFonts w:ascii="Times New Roman" w:eastAsia="Calibri" w:hAnsi="Times New Roman" w:cs="Times New Roman"/>
          <w:i/>
          <w:color w:val="FF0000"/>
          <w:sz w:val="24"/>
          <w:szCs w:val="24"/>
        </w:rPr>
        <w:t>În situația în care se co</w:t>
      </w:r>
      <w:r w:rsidR="00BF6704" w:rsidRPr="00BF6704">
        <w:rPr>
          <w:rFonts w:ascii="Times New Roman" w:eastAsia="Calibri" w:hAnsi="Times New Roman" w:cs="Times New Roman"/>
          <w:i/>
          <w:color w:val="FF0000"/>
          <w:sz w:val="24"/>
          <w:szCs w:val="24"/>
        </w:rPr>
        <w:t>nstată că subscripțiile și serviciile nu au fost prestate conform prevederilor contractuale, comisia de recepție va detalia aspectele neconforme și măsurile de remediere propuse.</w:t>
      </w:r>
    </w:p>
    <w:p w14:paraId="3F458F64" w14:textId="078BB54E" w:rsidR="00CE065B" w:rsidRPr="00BF6704" w:rsidRDefault="00BF6704" w:rsidP="00BF6704">
      <w:pPr>
        <w:shd w:val="clear" w:color="auto" w:fill="FFFFFF"/>
        <w:spacing w:after="0" w:line="240" w:lineRule="auto"/>
        <w:ind w:left="36"/>
        <w:jc w:val="both"/>
        <w:rPr>
          <w:rFonts w:ascii="Times New Roman" w:eastAsia="Calibri" w:hAnsi="Times New Roman" w:cs="Times New Roman"/>
          <w:i/>
          <w:color w:val="FF0000"/>
          <w:sz w:val="24"/>
          <w:szCs w:val="24"/>
        </w:rPr>
      </w:pPr>
      <w:r w:rsidRPr="00BF6704">
        <w:rPr>
          <w:rFonts w:ascii="Times New Roman" w:eastAsia="Calibri" w:hAnsi="Times New Roman" w:cs="Times New Roman"/>
          <w:i/>
          <w:color w:val="FF0000"/>
          <w:sz w:val="24"/>
          <w:szCs w:val="24"/>
        </w:rPr>
        <w:t>Prezenta notă se elimină în cazul în care subscripțiile și serviciile au fost prestate conform prevederilor contractuale.</w:t>
      </w:r>
    </w:p>
    <w:tbl>
      <w:tblPr>
        <w:tblW w:w="97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3"/>
        <w:gridCol w:w="3167"/>
        <w:gridCol w:w="5220"/>
      </w:tblGrid>
      <w:tr w:rsidR="005C03D7" w:rsidRPr="001253B0" w14:paraId="5C4C3785" w14:textId="77777777" w:rsidTr="00CE065B">
        <w:trPr>
          <w:trHeight w:hRule="exact" w:val="527"/>
        </w:trPr>
        <w:tc>
          <w:tcPr>
            <w:tcW w:w="1333" w:type="dxa"/>
          </w:tcPr>
          <w:p w14:paraId="0650910F" w14:textId="77777777" w:rsidR="005C03D7" w:rsidRPr="001253B0" w:rsidRDefault="005C03D7" w:rsidP="001253B0">
            <w:pPr>
              <w:shd w:val="clear" w:color="auto" w:fill="FFFFFF"/>
              <w:spacing w:after="0" w:line="240" w:lineRule="auto"/>
              <w:ind w:left="11"/>
              <w:jc w:val="center"/>
              <w:rPr>
                <w:rFonts w:ascii="Times New Roman" w:eastAsia="Calibri" w:hAnsi="Times New Roman" w:cs="Times New Roman"/>
                <w:b/>
                <w:bCs/>
                <w:color w:val="000000"/>
                <w:spacing w:val="-3"/>
                <w:sz w:val="24"/>
                <w:szCs w:val="24"/>
              </w:rPr>
            </w:pPr>
          </w:p>
        </w:tc>
        <w:tc>
          <w:tcPr>
            <w:tcW w:w="3167" w:type="dxa"/>
          </w:tcPr>
          <w:p w14:paraId="5BD9A505" w14:textId="77777777" w:rsidR="005C03D7" w:rsidRPr="001253B0" w:rsidRDefault="005C03D7" w:rsidP="001253B0">
            <w:pPr>
              <w:shd w:val="clear" w:color="auto" w:fill="FFFFFF"/>
              <w:spacing w:after="0" w:line="240" w:lineRule="auto"/>
              <w:ind w:left="11"/>
              <w:jc w:val="center"/>
              <w:rPr>
                <w:rFonts w:ascii="Times New Roman" w:eastAsia="Calibri" w:hAnsi="Times New Roman" w:cs="Times New Roman"/>
                <w:b/>
                <w:bCs/>
                <w:color w:val="000000"/>
                <w:spacing w:val="-3"/>
                <w:sz w:val="24"/>
                <w:szCs w:val="24"/>
              </w:rPr>
            </w:pPr>
            <w:r w:rsidRPr="001253B0">
              <w:rPr>
                <w:rFonts w:ascii="Times New Roman" w:eastAsia="Calibri" w:hAnsi="Times New Roman" w:cs="Times New Roman"/>
                <w:b/>
                <w:bCs/>
                <w:color w:val="000000"/>
                <w:spacing w:val="-3"/>
                <w:sz w:val="24"/>
                <w:szCs w:val="24"/>
              </w:rPr>
              <w:t>Contractant</w:t>
            </w:r>
          </w:p>
        </w:tc>
        <w:tc>
          <w:tcPr>
            <w:tcW w:w="5220" w:type="dxa"/>
          </w:tcPr>
          <w:p w14:paraId="479C8FFA" w14:textId="77777777" w:rsidR="005C03D7" w:rsidRPr="001253B0" w:rsidRDefault="005C03D7" w:rsidP="001253B0">
            <w:pPr>
              <w:shd w:val="clear" w:color="auto" w:fill="FFFFFF"/>
              <w:spacing w:after="0" w:line="240" w:lineRule="auto"/>
              <w:ind w:left="11"/>
              <w:jc w:val="center"/>
              <w:rPr>
                <w:rFonts w:ascii="Times New Roman" w:eastAsia="Calibri" w:hAnsi="Times New Roman" w:cs="Times New Roman"/>
                <w:b/>
                <w:bCs/>
                <w:color w:val="000000"/>
                <w:spacing w:val="-3"/>
                <w:sz w:val="24"/>
                <w:szCs w:val="24"/>
              </w:rPr>
            </w:pPr>
            <w:r w:rsidRPr="001253B0">
              <w:rPr>
                <w:rFonts w:ascii="Times New Roman" w:eastAsia="Calibri" w:hAnsi="Times New Roman" w:cs="Times New Roman"/>
                <w:b/>
                <w:bCs/>
                <w:color w:val="000000"/>
                <w:spacing w:val="-3"/>
                <w:sz w:val="24"/>
                <w:szCs w:val="24"/>
              </w:rPr>
              <w:t>Autoritatea Contractantă</w:t>
            </w:r>
          </w:p>
        </w:tc>
      </w:tr>
      <w:tr w:rsidR="005C03D7" w:rsidRPr="001253B0" w14:paraId="19AB20C4" w14:textId="77777777" w:rsidTr="00CE065B">
        <w:trPr>
          <w:trHeight w:hRule="exact" w:val="548"/>
        </w:trPr>
        <w:tc>
          <w:tcPr>
            <w:tcW w:w="1333" w:type="dxa"/>
          </w:tcPr>
          <w:p w14:paraId="72FAD104" w14:textId="77777777" w:rsidR="005C03D7" w:rsidRPr="001253B0" w:rsidRDefault="005C03D7" w:rsidP="001253B0">
            <w:pPr>
              <w:shd w:val="clear" w:color="auto" w:fill="FFFFFF"/>
              <w:spacing w:after="0" w:line="240" w:lineRule="auto"/>
              <w:ind w:left="9"/>
              <w:rPr>
                <w:rFonts w:ascii="Times New Roman" w:eastAsia="Calibri" w:hAnsi="Times New Roman" w:cs="Times New Roman"/>
                <w:sz w:val="24"/>
                <w:szCs w:val="24"/>
              </w:rPr>
            </w:pPr>
            <w:r w:rsidRPr="001253B0">
              <w:rPr>
                <w:rFonts w:ascii="Times New Roman" w:eastAsia="Calibri" w:hAnsi="Times New Roman" w:cs="Times New Roman"/>
                <w:b/>
                <w:bCs/>
                <w:color w:val="000000"/>
                <w:sz w:val="24"/>
                <w:szCs w:val="24"/>
              </w:rPr>
              <w:t>Dată:</w:t>
            </w:r>
          </w:p>
        </w:tc>
        <w:tc>
          <w:tcPr>
            <w:tcW w:w="3167" w:type="dxa"/>
          </w:tcPr>
          <w:p w14:paraId="1B316F48" w14:textId="77777777" w:rsidR="005C03D7" w:rsidRPr="001253B0" w:rsidRDefault="005C03D7" w:rsidP="001253B0">
            <w:pPr>
              <w:shd w:val="clear" w:color="auto" w:fill="FFFFFF"/>
              <w:spacing w:after="0" w:line="240" w:lineRule="auto"/>
              <w:rPr>
                <w:rFonts w:ascii="Times New Roman" w:eastAsia="Calibri" w:hAnsi="Times New Roman" w:cs="Times New Roman"/>
                <w:sz w:val="24"/>
                <w:szCs w:val="24"/>
              </w:rPr>
            </w:pPr>
          </w:p>
        </w:tc>
        <w:tc>
          <w:tcPr>
            <w:tcW w:w="5220" w:type="dxa"/>
          </w:tcPr>
          <w:p w14:paraId="5286D520" w14:textId="77777777" w:rsidR="005C03D7" w:rsidRPr="001253B0" w:rsidRDefault="005C03D7" w:rsidP="001253B0">
            <w:pPr>
              <w:shd w:val="clear" w:color="auto" w:fill="FFFFFF"/>
              <w:spacing w:after="0" w:line="240" w:lineRule="auto"/>
              <w:rPr>
                <w:rFonts w:ascii="Times New Roman" w:eastAsia="Calibri" w:hAnsi="Times New Roman" w:cs="Times New Roman"/>
                <w:sz w:val="24"/>
                <w:szCs w:val="24"/>
              </w:rPr>
            </w:pPr>
          </w:p>
        </w:tc>
      </w:tr>
      <w:tr w:rsidR="005C03D7" w:rsidRPr="001253B0" w14:paraId="2D75C15E" w14:textId="77777777" w:rsidTr="00CE065B">
        <w:trPr>
          <w:trHeight w:hRule="exact" w:val="570"/>
        </w:trPr>
        <w:tc>
          <w:tcPr>
            <w:tcW w:w="1333" w:type="dxa"/>
          </w:tcPr>
          <w:p w14:paraId="5514C782" w14:textId="77777777" w:rsidR="005C03D7" w:rsidRPr="001253B0" w:rsidRDefault="005C03D7" w:rsidP="001253B0">
            <w:pPr>
              <w:shd w:val="clear" w:color="auto" w:fill="FFFFFF"/>
              <w:spacing w:after="0" w:line="240" w:lineRule="auto"/>
              <w:ind w:left="9"/>
              <w:rPr>
                <w:rFonts w:ascii="Times New Roman" w:eastAsia="Calibri" w:hAnsi="Times New Roman" w:cs="Times New Roman"/>
                <w:sz w:val="24"/>
                <w:szCs w:val="24"/>
              </w:rPr>
            </w:pPr>
            <w:r w:rsidRPr="001253B0">
              <w:rPr>
                <w:rFonts w:ascii="Times New Roman" w:eastAsia="Calibri" w:hAnsi="Times New Roman" w:cs="Times New Roman"/>
                <w:b/>
                <w:bCs/>
                <w:color w:val="000000"/>
                <w:sz w:val="24"/>
                <w:szCs w:val="24"/>
              </w:rPr>
              <w:t>Nume:</w:t>
            </w:r>
          </w:p>
        </w:tc>
        <w:tc>
          <w:tcPr>
            <w:tcW w:w="3167" w:type="dxa"/>
          </w:tcPr>
          <w:p w14:paraId="1936AAEF" w14:textId="77777777" w:rsidR="005C03D7" w:rsidRPr="001253B0" w:rsidRDefault="005C03D7" w:rsidP="001253B0">
            <w:pPr>
              <w:shd w:val="clear" w:color="auto" w:fill="FFFFFF"/>
              <w:spacing w:after="0" w:line="240" w:lineRule="auto"/>
              <w:rPr>
                <w:rFonts w:ascii="Times New Roman" w:eastAsia="Calibri" w:hAnsi="Times New Roman" w:cs="Times New Roman"/>
                <w:sz w:val="24"/>
                <w:szCs w:val="24"/>
              </w:rPr>
            </w:pPr>
          </w:p>
        </w:tc>
        <w:tc>
          <w:tcPr>
            <w:tcW w:w="5220" w:type="dxa"/>
          </w:tcPr>
          <w:p w14:paraId="61484B18" w14:textId="77777777" w:rsidR="005C03D7" w:rsidRPr="001253B0" w:rsidRDefault="005C03D7" w:rsidP="001253B0">
            <w:pPr>
              <w:shd w:val="clear" w:color="auto" w:fill="FFFFFF"/>
              <w:spacing w:after="0" w:line="240" w:lineRule="auto"/>
              <w:rPr>
                <w:rFonts w:ascii="Times New Roman" w:eastAsia="Calibri" w:hAnsi="Times New Roman" w:cs="Times New Roman"/>
                <w:sz w:val="24"/>
                <w:szCs w:val="24"/>
              </w:rPr>
            </w:pPr>
          </w:p>
        </w:tc>
      </w:tr>
      <w:tr w:rsidR="005C03D7" w:rsidRPr="001253B0" w14:paraId="6FCC504D" w14:textId="77777777" w:rsidTr="00CE065B">
        <w:trPr>
          <w:trHeight w:hRule="exact" w:val="562"/>
        </w:trPr>
        <w:tc>
          <w:tcPr>
            <w:tcW w:w="1333" w:type="dxa"/>
          </w:tcPr>
          <w:p w14:paraId="19881156" w14:textId="77777777" w:rsidR="005C03D7" w:rsidRPr="001253B0" w:rsidRDefault="005C03D7" w:rsidP="001253B0">
            <w:pPr>
              <w:shd w:val="clear" w:color="auto" w:fill="FFFFFF"/>
              <w:spacing w:after="0" w:line="240" w:lineRule="auto"/>
              <w:ind w:left="9"/>
              <w:rPr>
                <w:rFonts w:ascii="Times New Roman" w:eastAsia="Calibri" w:hAnsi="Times New Roman" w:cs="Times New Roman"/>
                <w:sz w:val="24"/>
                <w:szCs w:val="24"/>
              </w:rPr>
            </w:pPr>
            <w:r w:rsidRPr="001253B0">
              <w:rPr>
                <w:rFonts w:ascii="Times New Roman" w:eastAsia="Calibri" w:hAnsi="Times New Roman" w:cs="Times New Roman"/>
                <w:b/>
                <w:sz w:val="24"/>
                <w:szCs w:val="24"/>
              </w:rPr>
              <w:t>Funcția:</w:t>
            </w:r>
          </w:p>
        </w:tc>
        <w:tc>
          <w:tcPr>
            <w:tcW w:w="3167" w:type="dxa"/>
          </w:tcPr>
          <w:p w14:paraId="140DD016" w14:textId="77777777" w:rsidR="005C03D7" w:rsidRPr="001253B0" w:rsidRDefault="005C03D7" w:rsidP="001253B0">
            <w:pPr>
              <w:shd w:val="clear" w:color="auto" w:fill="FFFFFF"/>
              <w:spacing w:after="0" w:line="240" w:lineRule="auto"/>
              <w:rPr>
                <w:rFonts w:ascii="Times New Roman" w:eastAsia="Calibri" w:hAnsi="Times New Roman" w:cs="Times New Roman"/>
                <w:sz w:val="24"/>
                <w:szCs w:val="24"/>
              </w:rPr>
            </w:pPr>
          </w:p>
        </w:tc>
        <w:tc>
          <w:tcPr>
            <w:tcW w:w="5220" w:type="dxa"/>
          </w:tcPr>
          <w:p w14:paraId="70F4862D" w14:textId="77777777" w:rsidR="005C03D7" w:rsidRPr="001253B0" w:rsidRDefault="005C03D7" w:rsidP="001253B0">
            <w:pPr>
              <w:shd w:val="clear" w:color="auto" w:fill="FFFFFF"/>
              <w:spacing w:after="0" w:line="240" w:lineRule="auto"/>
              <w:rPr>
                <w:rFonts w:ascii="Times New Roman" w:eastAsia="Calibri" w:hAnsi="Times New Roman" w:cs="Times New Roman"/>
                <w:sz w:val="24"/>
                <w:szCs w:val="24"/>
              </w:rPr>
            </w:pPr>
          </w:p>
        </w:tc>
      </w:tr>
      <w:tr w:rsidR="005C03D7" w:rsidRPr="001253B0" w14:paraId="680788FE" w14:textId="77777777" w:rsidTr="00CE065B">
        <w:trPr>
          <w:trHeight w:hRule="exact" w:val="573"/>
        </w:trPr>
        <w:tc>
          <w:tcPr>
            <w:tcW w:w="1333" w:type="dxa"/>
          </w:tcPr>
          <w:p w14:paraId="0C317FCE" w14:textId="77777777" w:rsidR="005C03D7" w:rsidRPr="001253B0" w:rsidRDefault="005C03D7" w:rsidP="001253B0">
            <w:pPr>
              <w:shd w:val="clear" w:color="auto" w:fill="FFFFFF"/>
              <w:spacing w:after="0" w:line="240" w:lineRule="auto"/>
              <w:ind w:left="9"/>
              <w:rPr>
                <w:rFonts w:ascii="Times New Roman" w:eastAsia="Calibri" w:hAnsi="Times New Roman" w:cs="Times New Roman"/>
                <w:sz w:val="24"/>
                <w:szCs w:val="24"/>
              </w:rPr>
            </w:pPr>
            <w:r w:rsidRPr="001253B0">
              <w:rPr>
                <w:rFonts w:ascii="Times New Roman" w:eastAsia="Calibri" w:hAnsi="Times New Roman" w:cs="Times New Roman"/>
                <w:b/>
                <w:bCs/>
                <w:color w:val="000000"/>
                <w:sz w:val="24"/>
                <w:szCs w:val="24"/>
              </w:rPr>
              <w:t>Aprobat:</w:t>
            </w:r>
          </w:p>
        </w:tc>
        <w:tc>
          <w:tcPr>
            <w:tcW w:w="3167" w:type="dxa"/>
          </w:tcPr>
          <w:p w14:paraId="6200AF9E" w14:textId="77777777" w:rsidR="005C03D7" w:rsidRPr="001253B0" w:rsidRDefault="005C03D7" w:rsidP="001253B0">
            <w:pPr>
              <w:shd w:val="clear" w:color="auto" w:fill="FFFFFF"/>
              <w:spacing w:after="0" w:line="240" w:lineRule="auto"/>
              <w:rPr>
                <w:rFonts w:ascii="Times New Roman" w:eastAsia="Calibri" w:hAnsi="Times New Roman" w:cs="Times New Roman"/>
                <w:sz w:val="24"/>
                <w:szCs w:val="24"/>
              </w:rPr>
            </w:pPr>
          </w:p>
        </w:tc>
        <w:tc>
          <w:tcPr>
            <w:tcW w:w="5220" w:type="dxa"/>
          </w:tcPr>
          <w:p w14:paraId="4F5E1990" w14:textId="77777777" w:rsidR="005C03D7" w:rsidRPr="001253B0" w:rsidRDefault="005C03D7" w:rsidP="001253B0">
            <w:pPr>
              <w:shd w:val="clear" w:color="auto" w:fill="FFFFFF"/>
              <w:spacing w:after="0" w:line="240" w:lineRule="auto"/>
              <w:rPr>
                <w:rFonts w:ascii="Times New Roman" w:eastAsia="Calibri" w:hAnsi="Times New Roman" w:cs="Times New Roman"/>
                <w:sz w:val="24"/>
                <w:szCs w:val="24"/>
              </w:rPr>
            </w:pPr>
          </w:p>
        </w:tc>
      </w:tr>
    </w:tbl>
    <w:p w14:paraId="041F76C2" w14:textId="77777777" w:rsidR="005C03D7" w:rsidRPr="001253B0" w:rsidRDefault="005C03D7" w:rsidP="001253B0">
      <w:pPr>
        <w:spacing w:after="0" w:line="240" w:lineRule="auto"/>
        <w:rPr>
          <w:rFonts w:ascii="Times New Roman" w:eastAsia="Calibri" w:hAnsi="Times New Roman" w:cs="Times New Roman"/>
          <w:sz w:val="24"/>
          <w:szCs w:val="24"/>
        </w:rPr>
      </w:pPr>
    </w:p>
    <w:p w14:paraId="461B94F7"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sz w:val="24"/>
          <w:szCs w:val="24"/>
        </w:rPr>
        <w:br w:type="page"/>
      </w:r>
    </w:p>
    <w:p w14:paraId="2B2EB32E" w14:textId="77777777" w:rsidR="005C03D7" w:rsidRPr="001253B0" w:rsidRDefault="005C03D7" w:rsidP="001253B0">
      <w:pPr>
        <w:spacing w:after="0" w:line="240" w:lineRule="auto"/>
        <w:jc w:val="both"/>
        <w:rPr>
          <w:rFonts w:ascii="Times New Roman" w:eastAsia="Calibri" w:hAnsi="Times New Roman" w:cs="Times New Roman"/>
          <w:b/>
          <w:sz w:val="24"/>
          <w:szCs w:val="24"/>
        </w:rPr>
      </w:pPr>
    </w:p>
    <w:p w14:paraId="399CB152" w14:textId="77777777" w:rsidR="005C03D7" w:rsidRPr="001253B0" w:rsidRDefault="005C03D7" w:rsidP="001253B0">
      <w:pPr>
        <w:spacing w:after="0" w:line="240" w:lineRule="auto"/>
        <w:jc w:val="both"/>
        <w:rPr>
          <w:rFonts w:ascii="Times New Roman" w:eastAsia="Calibri" w:hAnsi="Times New Roman" w:cs="Times New Roman"/>
          <w:b/>
          <w:sz w:val="24"/>
          <w:szCs w:val="24"/>
        </w:rPr>
      </w:pPr>
      <w:r w:rsidRPr="001253B0">
        <w:rPr>
          <w:rFonts w:ascii="Times New Roman" w:eastAsia="Calibri" w:hAnsi="Times New Roman" w:cs="Times New Roman"/>
          <w:b/>
          <w:sz w:val="24"/>
          <w:szCs w:val="24"/>
        </w:rPr>
        <w:t>Anexa 3 - Exemplu de format pentru proces-verbal de recepție calitativa</w:t>
      </w:r>
    </w:p>
    <w:tbl>
      <w:tblPr>
        <w:tblW w:w="9720" w:type="dxa"/>
        <w:tblLayout w:type="fixed"/>
        <w:tblLook w:val="0000" w:firstRow="0" w:lastRow="0" w:firstColumn="0" w:lastColumn="0" w:noHBand="0" w:noVBand="0"/>
      </w:tblPr>
      <w:tblGrid>
        <w:gridCol w:w="557"/>
        <w:gridCol w:w="969"/>
        <w:gridCol w:w="82"/>
        <w:gridCol w:w="1846"/>
        <w:gridCol w:w="623"/>
        <w:gridCol w:w="655"/>
        <w:gridCol w:w="1768"/>
        <w:gridCol w:w="1352"/>
        <w:gridCol w:w="1727"/>
        <w:gridCol w:w="141"/>
      </w:tblGrid>
      <w:tr w:rsidR="005C03D7" w:rsidRPr="001253B0" w14:paraId="26B4131B" w14:textId="77777777" w:rsidTr="00BF6704">
        <w:trPr>
          <w:gridAfter w:val="5"/>
          <w:wAfter w:w="5643" w:type="dxa"/>
          <w:cantSplit/>
        </w:trPr>
        <w:tc>
          <w:tcPr>
            <w:tcW w:w="4077" w:type="dxa"/>
            <w:gridSpan w:val="5"/>
          </w:tcPr>
          <w:p w14:paraId="4B4B66D0"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sz w:val="24"/>
                <w:szCs w:val="24"/>
              </w:rPr>
              <w:t>1. Context</w:t>
            </w:r>
          </w:p>
        </w:tc>
      </w:tr>
      <w:tr w:rsidR="005C03D7" w:rsidRPr="001253B0" w14:paraId="0B8DD3CE" w14:textId="77777777" w:rsidTr="00BF6704">
        <w:trPr>
          <w:cantSplit/>
        </w:trPr>
        <w:tc>
          <w:tcPr>
            <w:tcW w:w="4077" w:type="dxa"/>
            <w:gridSpan w:val="5"/>
            <w:tcBorders>
              <w:top w:val="single" w:sz="12" w:space="0" w:color="auto"/>
              <w:left w:val="single" w:sz="12" w:space="0" w:color="auto"/>
              <w:bottom w:val="single" w:sz="6" w:space="0" w:color="auto"/>
              <w:right w:val="single" w:sz="6" w:space="0" w:color="auto"/>
            </w:tcBorders>
          </w:tcPr>
          <w:p w14:paraId="654DA89B"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sz w:val="24"/>
                <w:szCs w:val="24"/>
              </w:rPr>
              <w:t>1.1. Contract</w:t>
            </w:r>
          </w:p>
        </w:tc>
        <w:tc>
          <w:tcPr>
            <w:tcW w:w="5643" w:type="dxa"/>
            <w:gridSpan w:val="5"/>
            <w:tcBorders>
              <w:top w:val="single" w:sz="12" w:space="0" w:color="auto"/>
              <w:left w:val="single" w:sz="6" w:space="0" w:color="auto"/>
              <w:bottom w:val="single" w:sz="6" w:space="0" w:color="auto"/>
              <w:right w:val="single" w:sz="12" w:space="0" w:color="auto"/>
            </w:tcBorders>
            <w:shd w:val="clear" w:color="auto" w:fill="92D050"/>
          </w:tcPr>
          <w:p w14:paraId="6F4A2C2E" w14:textId="77777777" w:rsidR="005C03D7" w:rsidRPr="001253B0" w:rsidRDefault="005C03D7" w:rsidP="001253B0">
            <w:pPr>
              <w:spacing w:after="0" w:line="240" w:lineRule="auto"/>
              <w:jc w:val="both"/>
              <w:rPr>
                <w:rFonts w:ascii="Times New Roman" w:eastAsia="Calibri" w:hAnsi="Times New Roman" w:cs="Times New Roman"/>
                <w:sz w:val="24"/>
                <w:szCs w:val="24"/>
              </w:rPr>
            </w:pPr>
          </w:p>
        </w:tc>
      </w:tr>
      <w:tr w:rsidR="005C03D7" w:rsidRPr="001253B0" w14:paraId="7F5C9CAF" w14:textId="77777777" w:rsidTr="00BF6704">
        <w:trPr>
          <w:cantSplit/>
        </w:trPr>
        <w:tc>
          <w:tcPr>
            <w:tcW w:w="4077" w:type="dxa"/>
            <w:gridSpan w:val="5"/>
            <w:tcBorders>
              <w:top w:val="single" w:sz="6" w:space="0" w:color="auto"/>
              <w:left w:val="single" w:sz="12" w:space="0" w:color="auto"/>
              <w:bottom w:val="single" w:sz="6" w:space="0" w:color="auto"/>
              <w:right w:val="single" w:sz="6" w:space="0" w:color="auto"/>
            </w:tcBorders>
          </w:tcPr>
          <w:p w14:paraId="5B03394F"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sz w:val="24"/>
                <w:szCs w:val="24"/>
              </w:rPr>
              <w:t>1.2. Contractant</w:t>
            </w:r>
          </w:p>
        </w:tc>
        <w:tc>
          <w:tcPr>
            <w:tcW w:w="5643" w:type="dxa"/>
            <w:gridSpan w:val="5"/>
            <w:tcBorders>
              <w:top w:val="single" w:sz="6" w:space="0" w:color="auto"/>
              <w:left w:val="single" w:sz="6" w:space="0" w:color="auto"/>
              <w:bottom w:val="single" w:sz="6" w:space="0" w:color="auto"/>
              <w:right w:val="single" w:sz="12" w:space="0" w:color="auto"/>
            </w:tcBorders>
            <w:shd w:val="clear" w:color="auto" w:fill="92D050"/>
          </w:tcPr>
          <w:p w14:paraId="25BA83BC" w14:textId="77777777" w:rsidR="005C03D7" w:rsidRPr="001253B0" w:rsidRDefault="005C03D7" w:rsidP="001253B0">
            <w:pPr>
              <w:spacing w:after="0" w:line="240" w:lineRule="auto"/>
              <w:ind w:firstLine="720"/>
              <w:jc w:val="both"/>
              <w:rPr>
                <w:rFonts w:ascii="Times New Roman" w:eastAsia="Calibri" w:hAnsi="Times New Roman" w:cs="Times New Roman"/>
                <w:sz w:val="24"/>
                <w:szCs w:val="24"/>
              </w:rPr>
            </w:pPr>
          </w:p>
        </w:tc>
      </w:tr>
      <w:tr w:rsidR="005C03D7" w:rsidRPr="001253B0" w14:paraId="41CEC411" w14:textId="77777777" w:rsidTr="00BF6704">
        <w:trPr>
          <w:cantSplit/>
        </w:trPr>
        <w:tc>
          <w:tcPr>
            <w:tcW w:w="4077" w:type="dxa"/>
            <w:gridSpan w:val="5"/>
            <w:tcBorders>
              <w:top w:val="single" w:sz="6" w:space="0" w:color="auto"/>
              <w:left w:val="single" w:sz="12" w:space="0" w:color="auto"/>
              <w:bottom w:val="single" w:sz="6" w:space="0" w:color="auto"/>
              <w:right w:val="single" w:sz="6" w:space="0" w:color="auto"/>
            </w:tcBorders>
          </w:tcPr>
          <w:p w14:paraId="1EF3DA2A" w14:textId="6F49DE03"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1.3. Referința </w:t>
            </w:r>
            <w:r w:rsidR="00BF6704">
              <w:rPr>
                <w:rFonts w:ascii="Times New Roman" w:eastAsia="Calibri" w:hAnsi="Times New Roman" w:cs="Times New Roman"/>
                <w:sz w:val="24"/>
                <w:szCs w:val="24"/>
              </w:rPr>
              <w:t xml:space="preserve">contract </w:t>
            </w:r>
            <w:r w:rsidRPr="001253B0">
              <w:rPr>
                <w:rFonts w:ascii="Times New Roman" w:eastAsia="Calibri" w:hAnsi="Times New Roman" w:cs="Times New Roman"/>
                <w:sz w:val="24"/>
                <w:szCs w:val="24"/>
              </w:rPr>
              <w:t>(dacă este cazul)</w:t>
            </w:r>
          </w:p>
        </w:tc>
        <w:tc>
          <w:tcPr>
            <w:tcW w:w="5643" w:type="dxa"/>
            <w:gridSpan w:val="5"/>
            <w:tcBorders>
              <w:top w:val="single" w:sz="6" w:space="0" w:color="auto"/>
              <w:left w:val="single" w:sz="6" w:space="0" w:color="auto"/>
              <w:bottom w:val="single" w:sz="6" w:space="0" w:color="auto"/>
              <w:right w:val="single" w:sz="12" w:space="0" w:color="auto"/>
            </w:tcBorders>
            <w:shd w:val="clear" w:color="auto" w:fill="92D050"/>
          </w:tcPr>
          <w:p w14:paraId="0C054904" w14:textId="7FD7049C" w:rsidR="005C03D7" w:rsidRPr="001253B0" w:rsidRDefault="005C03D7" w:rsidP="001253B0">
            <w:pPr>
              <w:spacing w:after="0" w:line="240" w:lineRule="auto"/>
              <w:jc w:val="both"/>
              <w:rPr>
                <w:rFonts w:ascii="Times New Roman" w:eastAsia="Calibri" w:hAnsi="Times New Roman" w:cs="Times New Roman"/>
                <w:sz w:val="24"/>
                <w:szCs w:val="24"/>
              </w:rPr>
            </w:pPr>
          </w:p>
        </w:tc>
      </w:tr>
      <w:tr w:rsidR="005C03D7" w:rsidRPr="001253B0" w14:paraId="47E390F8" w14:textId="77777777" w:rsidTr="00BF6704">
        <w:trPr>
          <w:gridAfter w:val="5"/>
          <w:wAfter w:w="5643" w:type="dxa"/>
          <w:cantSplit/>
        </w:trPr>
        <w:tc>
          <w:tcPr>
            <w:tcW w:w="4077" w:type="dxa"/>
            <w:gridSpan w:val="5"/>
          </w:tcPr>
          <w:p w14:paraId="3444A10F"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2.Lista produselor</w:t>
            </w:r>
          </w:p>
        </w:tc>
      </w:tr>
      <w:tr w:rsidR="005C03D7" w:rsidRPr="001253B0" w14:paraId="6A3E1A4C" w14:textId="77777777" w:rsidTr="00BF67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5"/>
            <w:tcBorders>
              <w:top w:val="single" w:sz="12" w:space="0" w:color="auto"/>
              <w:left w:val="single" w:sz="12" w:space="0" w:color="auto"/>
              <w:bottom w:val="single" w:sz="2" w:space="0" w:color="auto"/>
              <w:right w:val="single" w:sz="2" w:space="0" w:color="auto"/>
            </w:tcBorders>
            <w:shd w:val="pct10" w:color="auto" w:fill="FFFFFF"/>
          </w:tcPr>
          <w:p w14:paraId="003D4FBE"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sz w:val="24"/>
                <w:szCs w:val="24"/>
              </w:rPr>
              <w:t>2.1. Produs</w:t>
            </w:r>
          </w:p>
        </w:tc>
        <w:tc>
          <w:tcPr>
            <w:tcW w:w="3775" w:type="dxa"/>
            <w:gridSpan w:val="3"/>
            <w:tcBorders>
              <w:top w:val="single" w:sz="12" w:space="0" w:color="auto"/>
              <w:left w:val="single" w:sz="2" w:space="0" w:color="auto"/>
              <w:bottom w:val="single" w:sz="2" w:space="0" w:color="auto"/>
              <w:right w:val="single" w:sz="2" w:space="0" w:color="auto"/>
            </w:tcBorders>
            <w:shd w:val="pct10" w:color="auto" w:fill="FFFFFF"/>
          </w:tcPr>
          <w:p w14:paraId="4B28D0BD" w14:textId="77777777" w:rsidR="005C03D7" w:rsidRPr="001253B0" w:rsidRDefault="005C03D7" w:rsidP="001253B0">
            <w:pPr>
              <w:spacing w:after="0" w:line="240" w:lineRule="auto"/>
              <w:jc w:val="center"/>
              <w:rPr>
                <w:rFonts w:ascii="Times New Roman" w:eastAsia="Calibri" w:hAnsi="Times New Roman" w:cs="Times New Roman"/>
                <w:sz w:val="24"/>
                <w:szCs w:val="24"/>
              </w:rPr>
            </w:pPr>
            <w:r w:rsidRPr="001253B0">
              <w:rPr>
                <w:rFonts w:ascii="Times New Roman" w:eastAsia="Calibri" w:hAnsi="Times New Roman" w:cs="Times New Roman"/>
                <w:sz w:val="24"/>
                <w:szCs w:val="24"/>
              </w:rPr>
              <w:t>2.2</w:t>
            </w:r>
            <w:r w:rsidRPr="001253B0">
              <w:rPr>
                <w:rFonts w:ascii="Times New Roman" w:eastAsia="Calibri" w:hAnsi="Times New Roman" w:cs="Times New Roman"/>
                <w:i/>
                <w:iCs/>
                <w:color w:val="000000"/>
                <w:sz w:val="24"/>
                <w:szCs w:val="24"/>
              </w:rPr>
              <w:t xml:space="preserve"> </w:t>
            </w:r>
            <w:r w:rsidRPr="001253B0">
              <w:rPr>
                <w:rFonts w:ascii="Times New Roman" w:eastAsia="Calibri" w:hAnsi="Times New Roman" w:cs="Times New Roman"/>
                <w:iCs/>
                <w:color w:val="000000"/>
                <w:sz w:val="24"/>
                <w:szCs w:val="24"/>
              </w:rPr>
              <w:t>Referință</w:t>
            </w:r>
            <w:r w:rsidRPr="001253B0">
              <w:rPr>
                <w:rFonts w:ascii="Times New Roman" w:eastAsia="Calibri" w:hAnsi="Times New Roman" w:cs="Times New Roman"/>
                <w:sz w:val="24"/>
                <w:szCs w:val="24"/>
              </w:rPr>
              <w:t xml:space="preserve"> </w:t>
            </w:r>
            <w:r w:rsidRPr="001253B0">
              <w:rPr>
                <w:rFonts w:ascii="Times New Roman" w:eastAsia="Calibri" w:hAnsi="Times New Roman" w:cs="Times New Roman"/>
                <w:iCs/>
                <w:color w:val="000000"/>
                <w:sz w:val="24"/>
                <w:szCs w:val="24"/>
              </w:rPr>
              <w:t>(conform Caiet de Sarcini/Contract</w:t>
            </w:r>
            <w:r w:rsidRPr="001253B0">
              <w:rPr>
                <w:rFonts w:ascii="Times New Roman" w:eastAsia="Calibri" w:hAnsi="Times New Roman" w:cs="Times New Roman"/>
                <w:sz w:val="24"/>
                <w:szCs w:val="24"/>
              </w:rPr>
              <w:t>)</w:t>
            </w:r>
          </w:p>
        </w:tc>
        <w:tc>
          <w:tcPr>
            <w:tcW w:w="1868" w:type="dxa"/>
            <w:gridSpan w:val="2"/>
            <w:tcBorders>
              <w:top w:val="single" w:sz="12" w:space="0" w:color="auto"/>
              <w:left w:val="single" w:sz="2" w:space="0" w:color="auto"/>
              <w:bottom w:val="single" w:sz="2" w:space="0" w:color="auto"/>
              <w:right w:val="single" w:sz="12" w:space="0" w:color="auto"/>
            </w:tcBorders>
            <w:shd w:val="pct10" w:color="auto" w:fill="FFFFFF"/>
          </w:tcPr>
          <w:p w14:paraId="77DCBCA6" w14:textId="77777777" w:rsidR="005C03D7" w:rsidRPr="001253B0" w:rsidRDefault="005C03D7" w:rsidP="001253B0">
            <w:pPr>
              <w:spacing w:after="0" w:line="240" w:lineRule="auto"/>
              <w:jc w:val="center"/>
              <w:rPr>
                <w:rFonts w:ascii="Times New Roman" w:eastAsia="Calibri" w:hAnsi="Times New Roman" w:cs="Times New Roman"/>
                <w:sz w:val="24"/>
                <w:szCs w:val="24"/>
              </w:rPr>
            </w:pPr>
            <w:r w:rsidRPr="001253B0">
              <w:rPr>
                <w:rFonts w:ascii="Times New Roman" w:eastAsia="Calibri" w:hAnsi="Times New Roman" w:cs="Times New Roman"/>
                <w:sz w:val="24"/>
                <w:szCs w:val="24"/>
              </w:rPr>
              <w:t>2.3. Termenul de livrare</w:t>
            </w:r>
          </w:p>
        </w:tc>
      </w:tr>
      <w:tr w:rsidR="005C03D7" w:rsidRPr="001253B0" w14:paraId="179843E9" w14:textId="77777777" w:rsidTr="00BF67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5"/>
            <w:tcBorders>
              <w:top w:val="single" w:sz="2" w:space="0" w:color="auto"/>
              <w:left w:val="single" w:sz="12" w:space="0" w:color="auto"/>
              <w:bottom w:val="single" w:sz="2" w:space="0" w:color="auto"/>
              <w:right w:val="single" w:sz="2" w:space="0" w:color="auto"/>
            </w:tcBorders>
            <w:shd w:val="clear" w:color="auto" w:fill="92D050"/>
          </w:tcPr>
          <w:p w14:paraId="6B83C852" w14:textId="77777777" w:rsidR="005C03D7" w:rsidRPr="001253B0" w:rsidRDefault="005C03D7" w:rsidP="001253B0">
            <w:pPr>
              <w:spacing w:after="0" w:line="240" w:lineRule="auto"/>
              <w:rPr>
                <w:rFonts w:ascii="Times New Roman" w:eastAsia="Calibri" w:hAnsi="Times New Roman" w:cs="Times New Roman"/>
                <w:sz w:val="24"/>
                <w:szCs w:val="24"/>
              </w:rPr>
            </w:pPr>
          </w:p>
        </w:tc>
        <w:tc>
          <w:tcPr>
            <w:tcW w:w="3775" w:type="dxa"/>
            <w:gridSpan w:val="3"/>
            <w:tcBorders>
              <w:top w:val="single" w:sz="2" w:space="0" w:color="auto"/>
              <w:left w:val="single" w:sz="2" w:space="0" w:color="auto"/>
              <w:bottom w:val="single" w:sz="2" w:space="0" w:color="auto"/>
              <w:right w:val="single" w:sz="2" w:space="0" w:color="auto"/>
            </w:tcBorders>
            <w:shd w:val="clear" w:color="auto" w:fill="92D050"/>
          </w:tcPr>
          <w:p w14:paraId="39A8F584" w14:textId="77777777" w:rsidR="005C03D7" w:rsidRPr="001253B0" w:rsidRDefault="005C03D7" w:rsidP="001253B0">
            <w:pPr>
              <w:spacing w:after="0" w:line="240" w:lineRule="auto"/>
              <w:rPr>
                <w:rFonts w:ascii="Times New Roman" w:eastAsia="Calibri" w:hAnsi="Times New Roman" w:cs="Times New Roman"/>
                <w:sz w:val="24"/>
                <w:szCs w:val="24"/>
              </w:rPr>
            </w:pPr>
          </w:p>
        </w:tc>
        <w:tc>
          <w:tcPr>
            <w:tcW w:w="1868" w:type="dxa"/>
            <w:gridSpan w:val="2"/>
            <w:tcBorders>
              <w:top w:val="single" w:sz="2" w:space="0" w:color="auto"/>
              <w:left w:val="single" w:sz="2" w:space="0" w:color="auto"/>
              <w:bottom w:val="single" w:sz="2" w:space="0" w:color="auto"/>
              <w:right w:val="single" w:sz="12" w:space="0" w:color="auto"/>
            </w:tcBorders>
            <w:shd w:val="clear" w:color="auto" w:fill="92D050"/>
          </w:tcPr>
          <w:p w14:paraId="21DF8905" w14:textId="77777777" w:rsidR="005C03D7" w:rsidRPr="001253B0" w:rsidRDefault="005C03D7" w:rsidP="001253B0">
            <w:pPr>
              <w:spacing w:after="0" w:line="240" w:lineRule="auto"/>
              <w:rPr>
                <w:rFonts w:ascii="Times New Roman" w:eastAsia="Calibri" w:hAnsi="Times New Roman" w:cs="Times New Roman"/>
                <w:sz w:val="24"/>
                <w:szCs w:val="24"/>
              </w:rPr>
            </w:pPr>
          </w:p>
        </w:tc>
      </w:tr>
      <w:tr w:rsidR="005C03D7" w:rsidRPr="001253B0" w14:paraId="5C82D732" w14:textId="77777777" w:rsidTr="00BF67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5"/>
            <w:tcBorders>
              <w:top w:val="single" w:sz="2" w:space="0" w:color="auto"/>
              <w:left w:val="single" w:sz="12" w:space="0" w:color="auto"/>
              <w:bottom w:val="single" w:sz="2" w:space="0" w:color="auto"/>
              <w:right w:val="single" w:sz="2" w:space="0" w:color="auto"/>
            </w:tcBorders>
            <w:shd w:val="clear" w:color="auto" w:fill="92D050"/>
          </w:tcPr>
          <w:p w14:paraId="4771F2DF" w14:textId="77777777" w:rsidR="005C03D7" w:rsidRPr="001253B0" w:rsidRDefault="005C03D7" w:rsidP="001253B0">
            <w:pPr>
              <w:spacing w:after="0" w:line="240" w:lineRule="auto"/>
              <w:rPr>
                <w:rFonts w:ascii="Times New Roman" w:eastAsia="Calibri" w:hAnsi="Times New Roman" w:cs="Times New Roman"/>
                <w:sz w:val="24"/>
                <w:szCs w:val="24"/>
              </w:rPr>
            </w:pPr>
          </w:p>
        </w:tc>
        <w:tc>
          <w:tcPr>
            <w:tcW w:w="3775" w:type="dxa"/>
            <w:gridSpan w:val="3"/>
            <w:tcBorders>
              <w:top w:val="single" w:sz="2" w:space="0" w:color="auto"/>
              <w:left w:val="single" w:sz="2" w:space="0" w:color="auto"/>
              <w:bottom w:val="single" w:sz="2" w:space="0" w:color="auto"/>
              <w:right w:val="single" w:sz="2" w:space="0" w:color="auto"/>
            </w:tcBorders>
            <w:shd w:val="clear" w:color="auto" w:fill="92D050"/>
          </w:tcPr>
          <w:p w14:paraId="797F3BCF" w14:textId="77777777" w:rsidR="005C03D7" w:rsidRPr="001253B0" w:rsidRDefault="005C03D7" w:rsidP="001253B0">
            <w:pPr>
              <w:spacing w:after="0" w:line="240" w:lineRule="auto"/>
              <w:rPr>
                <w:rFonts w:ascii="Times New Roman" w:eastAsia="Calibri" w:hAnsi="Times New Roman" w:cs="Times New Roman"/>
                <w:sz w:val="24"/>
                <w:szCs w:val="24"/>
              </w:rPr>
            </w:pPr>
          </w:p>
        </w:tc>
        <w:tc>
          <w:tcPr>
            <w:tcW w:w="1868" w:type="dxa"/>
            <w:gridSpan w:val="2"/>
            <w:tcBorders>
              <w:top w:val="single" w:sz="2" w:space="0" w:color="auto"/>
              <w:left w:val="single" w:sz="2" w:space="0" w:color="auto"/>
              <w:bottom w:val="single" w:sz="2" w:space="0" w:color="auto"/>
              <w:right w:val="single" w:sz="12" w:space="0" w:color="auto"/>
            </w:tcBorders>
            <w:shd w:val="clear" w:color="auto" w:fill="92D050"/>
          </w:tcPr>
          <w:p w14:paraId="21267C7F" w14:textId="77777777" w:rsidR="005C03D7" w:rsidRPr="001253B0" w:rsidRDefault="005C03D7" w:rsidP="001253B0">
            <w:pPr>
              <w:spacing w:after="0" w:line="240" w:lineRule="auto"/>
              <w:rPr>
                <w:rFonts w:ascii="Times New Roman" w:eastAsia="Calibri" w:hAnsi="Times New Roman" w:cs="Times New Roman"/>
                <w:sz w:val="24"/>
                <w:szCs w:val="24"/>
              </w:rPr>
            </w:pPr>
          </w:p>
        </w:tc>
      </w:tr>
      <w:tr w:rsidR="005C03D7" w:rsidRPr="001253B0" w14:paraId="22386DA0" w14:textId="77777777" w:rsidTr="00BF67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5"/>
            <w:tcBorders>
              <w:top w:val="single" w:sz="2" w:space="0" w:color="auto"/>
              <w:left w:val="single" w:sz="12" w:space="0" w:color="auto"/>
              <w:bottom w:val="single" w:sz="12" w:space="0" w:color="auto"/>
              <w:right w:val="single" w:sz="2" w:space="0" w:color="auto"/>
            </w:tcBorders>
            <w:shd w:val="clear" w:color="auto" w:fill="92D050"/>
          </w:tcPr>
          <w:p w14:paraId="228688CF" w14:textId="77777777" w:rsidR="005C03D7" w:rsidRPr="001253B0" w:rsidRDefault="005C03D7" w:rsidP="001253B0">
            <w:pPr>
              <w:spacing w:after="0" w:line="240" w:lineRule="auto"/>
              <w:rPr>
                <w:rFonts w:ascii="Times New Roman" w:eastAsia="Calibri" w:hAnsi="Times New Roman" w:cs="Times New Roman"/>
                <w:sz w:val="24"/>
                <w:szCs w:val="24"/>
              </w:rPr>
            </w:pPr>
          </w:p>
        </w:tc>
        <w:tc>
          <w:tcPr>
            <w:tcW w:w="3775" w:type="dxa"/>
            <w:gridSpan w:val="3"/>
            <w:tcBorders>
              <w:top w:val="single" w:sz="2" w:space="0" w:color="auto"/>
              <w:left w:val="single" w:sz="2" w:space="0" w:color="auto"/>
              <w:bottom w:val="single" w:sz="12" w:space="0" w:color="auto"/>
              <w:right w:val="single" w:sz="2" w:space="0" w:color="auto"/>
            </w:tcBorders>
            <w:shd w:val="clear" w:color="auto" w:fill="92D050"/>
          </w:tcPr>
          <w:p w14:paraId="1E3B3967" w14:textId="77777777" w:rsidR="005C03D7" w:rsidRPr="001253B0" w:rsidRDefault="005C03D7" w:rsidP="001253B0">
            <w:pPr>
              <w:spacing w:after="0" w:line="240" w:lineRule="auto"/>
              <w:rPr>
                <w:rFonts w:ascii="Times New Roman" w:eastAsia="Calibri" w:hAnsi="Times New Roman" w:cs="Times New Roman"/>
                <w:sz w:val="24"/>
                <w:szCs w:val="24"/>
              </w:rPr>
            </w:pPr>
          </w:p>
        </w:tc>
        <w:tc>
          <w:tcPr>
            <w:tcW w:w="1868" w:type="dxa"/>
            <w:gridSpan w:val="2"/>
            <w:tcBorders>
              <w:top w:val="single" w:sz="2" w:space="0" w:color="auto"/>
              <w:left w:val="single" w:sz="2" w:space="0" w:color="auto"/>
              <w:bottom w:val="single" w:sz="12" w:space="0" w:color="auto"/>
              <w:right w:val="single" w:sz="12" w:space="0" w:color="auto"/>
            </w:tcBorders>
            <w:shd w:val="clear" w:color="auto" w:fill="92D050"/>
          </w:tcPr>
          <w:p w14:paraId="6115F3D7" w14:textId="77777777" w:rsidR="005C03D7" w:rsidRPr="001253B0" w:rsidRDefault="005C03D7" w:rsidP="001253B0">
            <w:pPr>
              <w:spacing w:after="0" w:line="240" w:lineRule="auto"/>
              <w:rPr>
                <w:rFonts w:ascii="Times New Roman" w:eastAsia="Calibri" w:hAnsi="Times New Roman" w:cs="Times New Roman"/>
                <w:sz w:val="24"/>
                <w:szCs w:val="24"/>
              </w:rPr>
            </w:pPr>
          </w:p>
        </w:tc>
      </w:tr>
      <w:tr w:rsidR="005C03D7" w:rsidRPr="001253B0" w14:paraId="483536B4" w14:textId="77777777" w:rsidTr="00BF6704">
        <w:trPr>
          <w:gridAfter w:val="2"/>
          <w:wAfter w:w="1868" w:type="dxa"/>
          <w:cantSplit/>
        </w:trPr>
        <w:tc>
          <w:tcPr>
            <w:tcW w:w="7852" w:type="dxa"/>
            <w:gridSpan w:val="8"/>
          </w:tcPr>
          <w:p w14:paraId="69D269E4"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3. Concluzii cu privire la acceptare</w:t>
            </w:r>
          </w:p>
        </w:tc>
      </w:tr>
      <w:tr w:rsidR="005C03D7" w:rsidRPr="001253B0" w14:paraId="61942738" w14:textId="77777777" w:rsidTr="00BF6704">
        <w:trPr>
          <w:cantSplit/>
        </w:trPr>
        <w:tc>
          <w:tcPr>
            <w:tcW w:w="557" w:type="dxa"/>
            <w:tcBorders>
              <w:top w:val="single" w:sz="12" w:space="0" w:color="auto"/>
              <w:left w:val="single" w:sz="12" w:space="0" w:color="auto"/>
              <w:bottom w:val="single" w:sz="2" w:space="0" w:color="auto"/>
              <w:right w:val="single" w:sz="2" w:space="0" w:color="auto"/>
            </w:tcBorders>
            <w:shd w:val="clear" w:color="auto" w:fill="92D050"/>
          </w:tcPr>
          <w:p w14:paraId="3C80804A"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sz w:val="24"/>
                <w:szCs w:val="24"/>
              </w:rPr>
              <w:sym w:font="Wingdings" w:char="F0A8"/>
            </w:r>
          </w:p>
        </w:tc>
        <w:tc>
          <w:tcPr>
            <w:tcW w:w="9163" w:type="dxa"/>
            <w:gridSpan w:val="9"/>
            <w:tcBorders>
              <w:top w:val="single" w:sz="12" w:space="0" w:color="auto"/>
              <w:left w:val="single" w:sz="2" w:space="0" w:color="auto"/>
              <w:bottom w:val="single" w:sz="2" w:space="0" w:color="auto"/>
              <w:right w:val="single" w:sz="12" w:space="0" w:color="auto"/>
            </w:tcBorders>
          </w:tcPr>
          <w:p w14:paraId="28C67C1D" w14:textId="77777777" w:rsidR="005C03D7" w:rsidRPr="001253B0" w:rsidRDefault="005C03D7" w:rsidP="001253B0">
            <w:pPr>
              <w:tabs>
                <w:tab w:val="left" w:pos="433"/>
              </w:tab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3.1. </w:t>
            </w:r>
            <w:r w:rsidRPr="001253B0">
              <w:rPr>
                <w:rFonts w:ascii="Times New Roman" w:eastAsia="Calibri" w:hAnsi="Times New Roman" w:cs="Times New Roman"/>
                <w:sz w:val="24"/>
                <w:szCs w:val="24"/>
              </w:rPr>
              <w:tab/>
              <w:t>Acceptare (fără observatii/rezerve)</w:t>
            </w:r>
          </w:p>
        </w:tc>
      </w:tr>
      <w:tr w:rsidR="005C03D7" w:rsidRPr="001253B0" w14:paraId="7CD0A4D1" w14:textId="77777777" w:rsidTr="00BF6704">
        <w:trPr>
          <w:cantSplit/>
        </w:trPr>
        <w:tc>
          <w:tcPr>
            <w:tcW w:w="557" w:type="dxa"/>
            <w:tcBorders>
              <w:top w:val="single" w:sz="12" w:space="0" w:color="auto"/>
              <w:left w:val="single" w:sz="12" w:space="0" w:color="auto"/>
              <w:bottom w:val="single" w:sz="2" w:space="0" w:color="auto"/>
              <w:right w:val="single" w:sz="2" w:space="0" w:color="auto"/>
            </w:tcBorders>
            <w:shd w:val="clear" w:color="auto" w:fill="92D050"/>
          </w:tcPr>
          <w:p w14:paraId="0BB18283"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sz w:val="24"/>
                <w:szCs w:val="24"/>
              </w:rPr>
              <w:sym w:font="Wingdings" w:char="F0A8"/>
            </w:r>
          </w:p>
        </w:tc>
        <w:tc>
          <w:tcPr>
            <w:tcW w:w="9163" w:type="dxa"/>
            <w:gridSpan w:val="9"/>
            <w:tcBorders>
              <w:top w:val="single" w:sz="12" w:space="0" w:color="auto"/>
              <w:left w:val="single" w:sz="2" w:space="0" w:color="auto"/>
              <w:bottom w:val="single" w:sz="2" w:space="0" w:color="auto"/>
              <w:right w:val="single" w:sz="12" w:space="0" w:color="auto"/>
            </w:tcBorders>
          </w:tcPr>
          <w:p w14:paraId="33E89609" w14:textId="77777777" w:rsidR="005C03D7" w:rsidRPr="001253B0" w:rsidRDefault="005C03D7" w:rsidP="001253B0">
            <w:pPr>
              <w:tabs>
                <w:tab w:val="left" w:pos="433"/>
              </w:tab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3.2. </w:t>
            </w:r>
            <w:r w:rsidRPr="001253B0">
              <w:rPr>
                <w:rFonts w:ascii="Times New Roman" w:eastAsia="Calibri" w:hAnsi="Times New Roman" w:cs="Times New Roman"/>
                <w:sz w:val="24"/>
                <w:szCs w:val="24"/>
              </w:rPr>
              <w:tab/>
              <w:t>Acceptare cu observatii minore</w:t>
            </w:r>
          </w:p>
        </w:tc>
      </w:tr>
      <w:tr w:rsidR="005C03D7" w:rsidRPr="001253B0" w14:paraId="7DD4EFB5" w14:textId="77777777" w:rsidTr="00BF6704">
        <w:trPr>
          <w:cantSplit/>
        </w:trPr>
        <w:tc>
          <w:tcPr>
            <w:tcW w:w="557" w:type="dxa"/>
            <w:tcBorders>
              <w:top w:val="single" w:sz="2" w:space="0" w:color="auto"/>
              <w:left w:val="single" w:sz="12" w:space="0" w:color="auto"/>
              <w:bottom w:val="single" w:sz="2" w:space="0" w:color="auto"/>
              <w:right w:val="single" w:sz="2" w:space="0" w:color="auto"/>
            </w:tcBorders>
            <w:shd w:val="clear" w:color="auto" w:fill="92D050"/>
          </w:tcPr>
          <w:p w14:paraId="6B4FE60D"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sz w:val="24"/>
                <w:szCs w:val="24"/>
              </w:rPr>
              <w:sym w:font="Wingdings" w:char="F0A8"/>
            </w:r>
          </w:p>
        </w:tc>
        <w:tc>
          <w:tcPr>
            <w:tcW w:w="9163" w:type="dxa"/>
            <w:gridSpan w:val="9"/>
            <w:tcBorders>
              <w:top w:val="single" w:sz="2" w:space="0" w:color="auto"/>
              <w:left w:val="single" w:sz="2" w:space="0" w:color="auto"/>
              <w:bottom w:val="single" w:sz="2" w:space="0" w:color="auto"/>
              <w:right w:val="single" w:sz="12" w:space="0" w:color="auto"/>
            </w:tcBorders>
          </w:tcPr>
          <w:p w14:paraId="733971F0" w14:textId="77777777" w:rsidR="005C03D7" w:rsidRPr="001253B0" w:rsidRDefault="005C03D7" w:rsidP="001253B0">
            <w:pPr>
              <w:spacing w:after="0" w:line="240" w:lineRule="auto"/>
              <w:ind w:left="433" w:hanging="433"/>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3.3.</w:t>
            </w:r>
            <w:r w:rsidRPr="001253B0">
              <w:rPr>
                <w:rFonts w:ascii="Times New Roman" w:eastAsia="Calibri" w:hAnsi="Times New Roman" w:cs="Times New Roman"/>
                <w:sz w:val="24"/>
                <w:szCs w:val="24"/>
              </w:rPr>
              <w:tab/>
              <w:t>Acceptare cu rezerve (Contractantul se angajează să corecteze - în timpul convenit - defectele constatate și descrise la punctul 5 din prezentul document).</w:t>
            </w:r>
          </w:p>
        </w:tc>
      </w:tr>
      <w:tr w:rsidR="005C03D7" w:rsidRPr="001253B0" w14:paraId="7BFCB121" w14:textId="77777777" w:rsidTr="00BF6704">
        <w:trPr>
          <w:cantSplit/>
        </w:trPr>
        <w:tc>
          <w:tcPr>
            <w:tcW w:w="557" w:type="dxa"/>
            <w:tcBorders>
              <w:top w:val="single" w:sz="2" w:space="0" w:color="auto"/>
              <w:left w:val="single" w:sz="12" w:space="0" w:color="auto"/>
              <w:bottom w:val="single" w:sz="2" w:space="0" w:color="auto"/>
              <w:right w:val="single" w:sz="2" w:space="0" w:color="auto"/>
            </w:tcBorders>
            <w:shd w:val="clear" w:color="auto" w:fill="92D050"/>
          </w:tcPr>
          <w:p w14:paraId="6CFCE5C4"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sz w:val="24"/>
                <w:szCs w:val="24"/>
              </w:rPr>
              <w:sym w:font="Wingdings" w:char="F0A8"/>
            </w:r>
          </w:p>
        </w:tc>
        <w:tc>
          <w:tcPr>
            <w:tcW w:w="4175" w:type="dxa"/>
            <w:gridSpan w:val="5"/>
            <w:tcBorders>
              <w:top w:val="single" w:sz="2" w:space="0" w:color="auto"/>
              <w:left w:val="single" w:sz="2" w:space="0" w:color="auto"/>
              <w:bottom w:val="single" w:sz="2" w:space="0" w:color="auto"/>
              <w:right w:val="single" w:sz="2" w:space="0" w:color="auto"/>
            </w:tcBorders>
          </w:tcPr>
          <w:p w14:paraId="3D078983" w14:textId="77777777" w:rsidR="005C03D7" w:rsidRPr="001253B0" w:rsidRDefault="005C03D7" w:rsidP="001253B0">
            <w:pPr>
              <w:spacing w:after="0" w:line="240" w:lineRule="auto"/>
              <w:ind w:left="433" w:hanging="433"/>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3.4.</w:t>
            </w:r>
            <w:r w:rsidRPr="001253B0">
              <w:rPr>
                <w:rFonts w:ascii="Times New Roman" w:eastAsia="Calibri" w:hAnsi="Times New Roman" w:cs="Times New Roman"/>
                <w:sz w:val="24"/>
                <w:szCs w:val="24"/>
              </w:rPr>
              <w:tab/>
              <w:t xml:space="preserve">Este aplicabilă perioada de garanție? </w:t>
            </w:r>
          </w:p>
          <w:p w14:paraId="6533436D" w14:textId="77777777" w:rsidR="005C03D7" w:rsidRPr="001253B0" w:rsidRDefault="005C03D7" w:rsidP="001253B0">
            <w:pPr>
              <w:spacing w:after="0" w:line="240" w:lineRule="auto"/>
              <w:ind w:left="284" w:hanging="284"/>
              <w:jc w:val="both"/>
              <w:rPr>
                <w:rFonts w:ascii="Times New Roman" w:eastAsia="Calibri" w:hAnsi="Times New Roman" w:cs="Times New Roman"/>
                <w:sz w:val="24"/>
                <w:szCs w:val="24"/>
              </w:rPr>
            </w:pPr>
          </w:p>
        </w:tc>
        <w:tc>
          <w:tcPr>
            <w:tcW w:w="3120" w:type="dxa"/>
            <w:gridSpan w:val="2"/>
            <w:tcBorders>
              <w:top w:val="single" w:sz="2" w:space="0" w:color="auto"/>
              <w:left w:val="single" w:sz="2" w:space="0" w:color="auto"/>
              <w:bottom w:val="single" w:sz="2" w:space="0" w:color="auto"/>
              <w:right w:val="single" w:sz="2" w:space="0" w:color="auto"/>
            </w:tcBorders>
          </w:tcPr>
          <w:p w14:paraId="7AAE8875" w14:textId="77777777" w:rsidR="005C03D7" w:rsidRPr="001253B0" w:rsidRDefault="005C03D7" w:rsidP="001253B0">
            <w:pPr>
              <w:spacing w:after="0" w:line="240" w:lineRule="auto"/>
              <w:ind w:left="284" w:hanging="284"/>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Data finalizării:</w:t>
            </w:r>
          </w:p>
          <w:p w14:paraId="14B5E4DF" w14:textId="77777777" w:rsidR="005C03D7" w:rsidRPr="001253B0" w:rsidRDefault="005C03D7" w:rsidP="001253B0">
            <w:pPr>
              <w:spacing w:after="0" w:line="240" w:lineRule="auto"/>
              <w:ind w:left="-8" w:firstLine="8"/>
              <w:jc w:val="center"/>
              <w:rPr>
                <w:rFonts w:ascii="Times New Roman" w:eastAsia="Calibri" w:hAnsi="Times New Roman" w:cs="Times New Roman"/>
                <w:sz w:val="24"/>
                <w:szCs w:val="24"/>
              </w:rPr>
            </w:pPr>
          </w:p>
        </w:tc>
        <w:tc>
          <w:tcPr>
            <w:tcW w:w="1868" w:type="dxa"/>
            <w:gridSpan w:val="2"/>
            <w:tcBorders>
              <w:top w:val="single" w:sz="2" w:space="0" w:color="auto"/>
              <w:left w:val="single" w:sz="2" w:space="0" w:color="auto"/>
              <w:bottom w:val="single" w:sz="2" w:space="0" w:color="auto"/>
              <w:right w:val="single" w:sz="12" w:space="0" w:color="auto"/>
            </w:tcBorders>
            <w:shd w:val="clear" w:color="auto" w:fill="92D050"/>
          </w:tcPr>
          <w:p w14:paraId="2119F5F0" w14:textId="77777777" w:rsidR="005C03D7" w:rsidRPr="001253B0" w:rsidRDefault="005C03D7" w:rsidP="001253B0">
            <w:pPr>
              <w:spacing w:after="0" w:line="240" w:lineRule="auto"/>
              <w:ind w:left="284" w:hanging="284"/>
              <w:jc w:val="both"/>
              <w:rPr>
                <w:rFonts w:ascii="Times New Roman" w:eastAsia="Calibri" w:hAnsi="Times New Roman" w:cs="Times New Roman"/>
                <w:sz w:val="24"/>
                <w:szCs w:val="24"/>
              </w:rPr>
            </w:pPr>
          </w:p>
        </w:tc>
      </w:tr>
      <w:tr w:rsidR="005C03D7" w:rsidRPr="001253B0" w14:paraId="0E1D2499" w14:textId="77777777" w:rsidTr="00BF6704">
        <w:trPr>
          <w:cantSplit/>
        </w:trPr>
        <w:tc>
          <w:tcPr>
            <w:tcW w:w="557" w:type="dxa"/>
            <w:tcBorders>
              <w:top w:val="single" w:sz="2" w:space="0" w:color="auto"/>
              <w:left w:val="single" w:sz="12" w:space="0" w:color="auto"/>
              <w:bottom w:val="single" w:sz="12" w:space="0" w:color="auto"/>
              <w:right w:val="single" w:sz="2" w:space="0" w:color="auto"/>
            </w:tcBorders>
            <w:shd w:val="clear" w:color="auto" w:fill="92D050"/>
          </w:tcPr>
          <w:p w14:paraId="282440FE"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sz w:val="24"/>
                <w:szCs w:val="24"/>
              </w:rPr>
              <w:sym w:font="Wingdings" w:char="F0A8"/>
            </w:r>
          </w:p>
        </w:tc>
        <w:tc>
          <w:tcPr>
            <w:tcW w:w="9163" w:type="dxa"/>
            <w:gridSpan w:val="9"/>
            <w:tcBorders>
              <w:top w:val="single" w:sz="2" w:space="0" w:color="auto"/>
              <w:left w:val="single" w:sz="2" w:space="0" w:color="auto"/>
              <w:bottom w:val="single" w:sz="12" w:space="0" w:color="auto"/>
              <w:right w:val="single" w:sz="12" w:space="0" w:color="auto"/>
            </w:tcBorders>
          </w:tcPr>
          <w:p w14:paraId="11DE0972" w14:textId="77777777" w:rsidR="005C03D7" w:rsidRPr="001253B0" w:rsidRDefault="005C03D7" w:rsidP="001253B0">
            <w:pPr>
              <w:spacing w:after="0" w:line="240" w:lineRule="auto"/>
              <w:ind w:left="433" w:hanging="433"/>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3.5.</w:t>
            </w:r>
            <w:r w:rsidRPr="001253B0">
              <w:rPr>
                <w:rFonts w:ascii="Times New Roman" w:eastAsia="Calibri" w:hAnsi="Times New Roman" w:cs="Times New Roman"/>
                <w:sz w:val="24"/>
                <w:szCs w:val="24"/>
              </w:rPr>
              <w:tab/>
              <w:t>Refuzat (Contractantul se angajează să corecteze greșelile constatate și descrise la punctul 5 din prezentul document). Remedierea defectelor trebuie efectuată în conformitate cu cele stabilite în Contract.</w:t>
            </w:r>
          </w:p>
        </w:tc>
      </w:tr>
      <w:tr w:rsidR="005C03D7" w:rsidRPr="001253B0" w14:paraId="34591DC3" w14:textId="77777777" w:rsidTr="00BF6704">
        <w:trPr>
          <w:gridAfter w:val="8"/>
          <w:wAfter w:w="8194" w:type="dxa"/>
          <w:cantSplit/>
        </w:trPr>
        <w:tc>
          <w:tcPr>
            <w:tcW w:w="1526" w:type="dxa"/>
            <w:gridSpan w:val="2"/>
          </w:tcPr>
          <w:p w14:paraId="0F11AE51"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4. Semnaturi</w:t>
            </w:r>
          </w:p>
        </w:tc>
      </w:tr>
      <w:tr w:rsidR="005C03D7" w:rsidRPr="001253B0" w14:paraId="4A7671BC" w14:textId="77777777" w:rsidTr="00BF6704">
        <w:trPr>
          <w:cantSplit/>
          <w:trHeight w:val="653"/>
        </w:trPr>
        <w:tc>
          <w:tcPr>
            <w:tcW w:w="3454" w:type="dxa"/>
            <w:gridSpan w:val="4"/>
            <w:tcBorders>
              <w:top w:val="single" w:sz="12" w:space="0" w:color="auto"/>
              <w:left w:val="single" w:sz="12" w:space="0" w:color="auto"/>
              <w:bottom w:val="single" w:sz="12" w:space="0" w:color="auto"/>
              <w:right w:val="single" w:sz="12" w:space="0" w:color="auto"/>
            </w:tcBorders>
            <w:vAlign w:val="center"/>
          </w:tcPr>
          <w:p w14:paraId="59D78E7E" w14:textId="77777777" w:rsidR="005C03D7" w:rsidRPr="001253B0" w:rsidRDefault="005C03D7" w:rsidP="001253B0">
            <w:pPr>
              <w:keepNext/>
              <w:keepLines/>
              <w:spacing w:after="0" w:line="240" w:lineRule="auto"/>
              <w:jc w:val="center"/>
              <w:rPr>
                <w:rFonts w:ascii="Times New Roman" w:eastAsia="Calibri" w:hAnsi="Times New Roman" w:cs="Times New Roman"/>
                <w:sz w:val="24"/>
                <w:szCs w:val="24"/>
              </w:rPr>
            </w:pPr>
            <w:r w:rsidRPr="001253B0">
              <w:rPr>
                <w:rFonts w:ascii="Times New Roman" w:eastAsia="Calibri" w:hAnsi="Times New Roman" w:cs="Times New Roman"/>
                <w:sz w:val="24"/>
                <w:szCs w:val="24"/>
              </w:rPr>
              <w:t>4.1. CONTRACTANT</w:t>
            </w:r>
          </w:p>
        </w:tc>
        <w:tc>
          <w:tcPr>
            <w:tcW w:w="6266" w:type="dxa"/>
            <w:gridSpan w:val="6"/>
            <w:tcBorders>
              <w:top w:val="single" w:sz="12" w:space="0" w:color="auto"/>
              <w:left w:val="single" w:sz="12" w:space="0" w:color="auto"/>
              <w:bottom w:val="single" w:sz="12" w:space="0" w:color="auto"/>
              <w:right w:val="single" w:sz="12" w:space="0" w:color="auto"/>
            </w:tcBorders>
            <w:vAlign w:val="center"/>
          </w:tcPr>
          <w:p w14:paraId="3D824AA5" w14:textId="77777777" w:rsidR="005C03D7" w:rsidRPr="001253B0" w:rsidRDefault="005C03D7" w:rsidP="001253B0">
            <w:pPr>
              <w:keepNext/>
              <w:keepLines/>
              <w:spacing w:after="0" w:line="240" w:lineRule="auto"/>
              <w:jc w:val="center"/>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4.2. </w:t>
            </w:r>
            <w:r w:rsidRPr="001253B0">
              <w:rPr>
                <w:rFonts w:ascii="Times New Roman" w:eastAsia="Calibri" w:hAnsi="Times New Roman" w:cs="Times New Roman"/>
                <w:caps/>
                <w:sz w:val="24"/>
                <w:szCs w:val="24"/>
              </w:rPr>
              <w:t>AUTORITATE CONTRACTANTĂ/ACHIZITOR</w:t>
            </w:r>
          </w:p>
        </w:tc>
      </w:tr>
      <w:tr w:rsidR="005C03D7" w:rsidRPr="001253B0" w14:paraId="1AB214F8" w14:textId="77777777" w:rsidTr="00BF6704">
        <w:trPr>
          <w:cantSplit/>
        </w:trPr>
        <w:tc>
          <w:tcPr>
            <w:tcW w:w="1608" w:type="dxa"/>
            <w:gridSpan w:val="3"/>
            <w:tcBorders>
              <w:top w:val="single" w:sz="12" w:space="0" w:color="auto"/>
              <w:left w:val="single" w:sz="12" w:space="0" w:color="auto"/>
              <w:bottom w:val="single" w:sz="2" w:space="0" w:color="auto"/>
              <w:right w:val="single" w:sz="6" w:space="0" w:color="auto"/>
            </w:tcBorders>
          </w:tcPr>
          <w:p w14:paraId="3CF61250"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Data:</w:t>
            </w:r>
          </w:p>
        </w:tc>
        <w:tc>
          <w:tcPr>
            <w:tcW w:w="1846" w:type="dxa"/>
            <w:tcBorders>
              <w:top w:val="single" w:sz="12" w:space="0" w:color="auto"/>
              <w:left w:val="single" w:sz="6" w:space="0" w:color="auto"/>
              <w:bottom w:val="single" w:sz="2" w:space="0" w:color="auto"/>
              <w:right w:val="single" w:sz="12" w:space="0" w:color="auto"/>
            </w:tcBorders>
            <w:shd w:val="clear" w:color="auto" w:fill="92D050"/>
          </w:tcPr>
          <w:p w14:paraId="472958CF"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278" w:type="dxa"/>
            <w:gridSpan w:val="2"/>
            <w:tcBorders>
              <w:top w:val="single" w:sz="12" w:space="0" w:color="auto"/>
              <w:left w:val="single" w:sz="12" w:space="0" w:color="auto"/>
              <w:bottom w:val="single" w:sz="2" w:space="0" w:color="auto"/>
              <w:right w:val="single" w:sz="6" w:space="0" w:color="auto"/>
            </w:tcBorders>
          </w:tcPr>
          <w:p w14:paraId="1840DD8F"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Data:</w:t>
            </w:r>
          </w:p>
        </w:tc>
        <w:tc>
          <w:tcPr>
            <w:tcW w:w="1768" w:type="dxa"/>
            <w:tcBorders>
              <w:top w:val="single" w:sz="12" w:space="0" w:color="auto"/>
              <w:left w:val="single" w:sz="6" w:space="0" w:color="auto"/>
              <w:bottom w:val="single" w:sz="2" w:space="0" w:color="auto"/>
              <w:right w:val="single" w:sz="12" w:space="0" w:color="auto"/>
            </w:tcBorders>
            <w:shd w:val="clear" w:color="auto" w:fill="92D050"/>
          </w:tcPr>
          <w:p w14:paraId="0B80810F"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352" w:type="dxa"/>
            <w:tcBorders>
              <w:top w:val="single" w:sz="12" w:space="0" w:color="auto"/>
              <w:left w:val="nil"/>
              <w:bottom w:val="single" w:sz="2" w:space="0" w:color="auto"/>
              <w:right w:val="single" w:sz="6" w:space="0" w:color="auto"/>
            </w:tcBorders>
          </w:tcPr>
          <w:p w14:paraId="5BE3C236"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Data:</w:t>
            </w:r>
          </w:p>
        </w:tc>
        <w:tc>
          <w:tcPr>
            <w:tcW w:w="1868" w:type="dxa"/>
            <w:gridSpan w:val="2"/>
            <w:tcBorders>
              <w:top w:val="single" w:sz="12" w:space="0" w:color="auto"/>
              <w:left w:val="single" w:sz="6" w:space="0" w:color="auto"/>
              <w:bottom w:val="single" w:sz="2" w:space="0" w:color="auto"/>
              <w:right w:val="single" w:sz="12" w:space="0" w:color="auto"/>
            </w:tcBorders>
            <w:shd w:val="clear" w:color="auto" w:fill="92D050"/>
          </w:tcPr>
          <w:p w14:paraId="4B9E8070"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r>
      <w:tr w:rsidR="005C03D7" w:rsidRPr="001253B0" w14:paraId="302C3C55" w14:textId="77777777" w:rsidTr="00BF6704">
        <w:trPr>
          <w:cantSplit/>
        </w:trPr>
        <w:tc>
          <w:tcPr>
            <w:tcW w:w="1608" w:type="dxa"/>
            <w:gridSpan w:val="3"/>
            <w:tcBorders>
              <w:top w:val="single" w:sz="2" w:space="0" w:color="auto"/>
              <w:left w:val="single" w:sz="12" w:space="0" w:color="auto"/>
              <w:bottom w:val="single" w:sz="2" w:space="0" w:color="auto"/>
              <w:right w:val="single" w:sz="6" w:space="0" w:color="auto"/>
            </w:tcBorders>
          </w:tcPr>
          <w:p w14:paraId="3CDB1E20"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Nume:</w:t>
            </w:r>
          </w:p>
        </w:tc>
        <w:tc>
          <w:tcPr>
            <w:tcW w:w="1846" w:type="dxa"/>
            <w:tcBorders>
              <w:top w:val="single" w:sz="2" w:space="0" w:color="auto"/>
              <w:left w:val="single" w:sz="6" w:space="0" w:color="auto"/>
              <w:bottom w:val="single" w:sz="2" w:space="0" w:color="auto"/>
              <w:right w:val="single" w:sz="12" w:space="0" w:color="auto"/>
            </w:tcBorders>
            <w:shd w:val="clear" w:color="auto" w:fill="92D050"/>
          </w:tcPr>
          <w:p w14:paraId="3D1F75A9"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278" w:type="dxa"/>
            <w:gridSpan w:val="2"/>
            <w:tcBorders>
              <w:top w:val="single" w:sz="2" w:space="0" w:color="auto"/>
              <w:left w:val="single" w:sz="12" w:space="0" w:color="auto"/>
              <w:bottom w:val="single" w:sz="2" w:space="0" w:color="auto"/>
              <w:right w:val="single" w:sz="6" w:space="0" w:color="auto"/>
            </w:tcBorders>
          </w:tcPr>
          <w:p w14:paraId="7AF1AB88"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Nume:</w:t>
            </w:r>
          </w:p>
        </w:tc>
        <w:tc>
          <w:tcPr>
            <w:tcW w:w="1768" w:type="dxa"/>
            <w:tcBorders>
              <w:top w:val="single" w:sz="2" w:space="0" w:color="auto"/>
              <w:left w:val="single" w:sz="6" w:space="0" w:color="auto"/>
              <w:bottom w:val="single" w:sz="2" w:space="0" w:color="auto"/>
              <w:right w:val="single" w:sz="12" w:space="0" w:color="auto"/>
            </w:tcBorders>
            <w:shd w:val="clear" w:color="auto" w:fill="92D050"/>
          </w:tcPr>
          <w:p w14:paraId="244E8A20"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352" w:type="dxa"/>
            <w:tcBorders>
              <w:top w:val="single" w:sz="2" w:space="0" w:color="auto"/>
              <w:left w:val="nil"/>
              <w:bottom w:val="single" w:sz="2" w:space="0" w:color="auto"/>
              <w:right w:val="single" w:sz="6" w:space="0" w:color="auto"/>
            </w:tcBorders>
          </w:tcPr>
          <w:p w14:paraId="7415C211"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Nume:</w:t>
            </w:r>
          </w:p>
        </w:tc>
        <w:tc>
          <w:tcPr>
            <w:tcW w:w="1868" w:type="dxa"/>
            <w:gridSpan w:val="2"/>
            <w:tcBorders>
              <w:top w:val="single" w:sz="2" w:space="0" w:color="auto"/>
              <w:left w:val="single" w:sz="6" w:space="0" w:color="auto"/>
              <w:bottom w:val="single" w:sz="2" w:space="0" w:color="auto"/>
              <w:right w:val="single" w:sz="12" w:space="0" w:color="auto"/>
            </w:tcBorders>
            <w:shd w:val="clear" w:color="auto" w:fill="92D050"/>
          </w:tcPr>
          <w:p w14:paraId="01C2FB38"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r>
      <w:tr w:rsidR="005C03D7" w:rsidRPr="001253B0" w14:paraId="4BC8C5E1" w14:textId="77777777" w:rsidTr="00BF6704">
        <w:trPr>
          <w:cantSplit/>
        </w:trPr>
        <w:tc>
          <w:tcPr>
            <w:tcW w:w="1608" w:type="dxa"/>
            <w:gridSpan w:val="3"/>
            <w:tcBorders>
              <w:top w:val="single" w:sz="2" w:space="0" w:color="auto"/>
              <w:left w:val="single" w:sz="12" w:space="0" w:color="auto"/>
              <w:bottom w:val="single" w:sz="2" w:space="0" w:color="auto"/>
              <w:right w:val="single" w:sz="6" w:space="0" w:color="auto"/>
            </w:tcBorders>
          </w:tcPr>
          <w:p w14:paraId="2C134A12"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Funcția: </w:t>
            </w:r>
          </w:p>
        </w:tc>
        <w:tc>
          <w:tcPr>
            <w:tcW w:w="1846" w:type="dxa"/>
            <w:tcBorders>
              <w:top w:val="single" w:sz="2" w:space="0" w:color="auto"/>
              <w:left w:val="single" w:sz="6" w:space="0" w:color="auto"/>
              <w:bottom w:val="single" w:sz="2" w:space="0" w:color="auto"/>
              <w:right w:val="single" w:sz="12" w:space="0" w:color="auto"/>
            </w:tcBorders>
            <w:shd w:val="clear" w:color="auto" w:fill="92D050"/>
          </w:tcPr>
          <w:p w14:paraId="7B0D6010"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278" w:type="dxa"/>
            <w:gridSpan w:val="2"/>
            <w:tcBorders>
              <w:top w:val="single" w:sz="2" w:space="0" w:color="auto"/>
              <w:left w:val="single" w:sz="12" w:space="0" w:color="auto"/>
              <w:bottom w:val="single" w:sz="2" w:space="0" w:color="auto"/>
              <w:right w:val="single" w:sz="6" w:space="0" w:color="auto"/>
            </w:tcBorders>
          </w:tcPr>
          <w:p w14:paraId="4B2B499C"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Funcția: </w:t>
            </w:r>
          </w:p>
        </w:tc>
        <w:tc>
          <w:tcPr>
            <w:tcW w:w="1768" w:type="dxa"/>
            <w:tcBorders>
              <w:top w:val="single" w:sz="2" w:space="0" w:color="auto"/>
              <w:left w:val="single" w:sz="6" w:space="0" w:color="auto"/>
              <w:bottom w:val="single" w:sz="2" w:space="0" w:color="auto"/>
              <w:right w:val="single" w:sz="12" w:space="0" w:color="auto"/>
            </w:tcBorders>
            <w:shd w:val="clear" w:color="auto" w:fill="92D050"/>
          </w:tcPr>
          <w:p w14:paraId="56B3D2FE"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352" w:type="dxa"/>
            <w:tcBorders>
              <w:top w:val="single" w:sz="2" w:space="0" w:color="auto"/>
              <w:left w:val="nil"/>
              <w:bottom w:val="single" w:sz="2" w:space="0" w:color="auto"/>
              <w:right w:val="single" w:sz="6" w:space="0" w:color="auto"/>
            </w:tcBorders>
          </w:tcPr>
          <w:p w14:paraId="4BB234A3"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Funcția: </w:t>
            </w:r>
          </w:p>
        </w:tc>
        <w:tc>
          <w:tcPr>
            <w:tcW w:w="1868" w:type="dxa"/>
            <w:gridSpan w:val="2"/>
            <w:tcBorders>
              <w:top w:val="single" w:sz="2" w:space="0" w:color="auto"/>
              <w:left w:val="single" w:sz="6" w:space="0" w:color="auto"/>
              <w:bottom w:val="single" w:sz="2" w:space="0" w:color="auto"/>
              <w:right w:val="single" w:sz="12" w:space="0" w:color="auto"/>
            </w:tcBorders>
            <w:shd w:val="clear" w:color="auto" w:fill="92D050"/>
          </w:tcPr>
          <w:p w14:paraId="0E9A2D4E"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r>
      <w:tr w:rsidR="005C03D7" w:rsidRPr="001253B0" w14:paraId="5F9E2696" w14:textId="77777777" w:rsidTr="00BF6704">
        <w:trPr>
          <w:cantSplit/>
        </w:trPr>
        <w:tc>
          <w:tcPr>
            <w:tcW w:w="1608" w:type="dxa"/>
            <w:gridSpan w:val="3"/>
            <w:tcBorders>
              <w:top w:val="single" w:sz="2" w:space="0" w:color="auto"/>
              <w:left w:val="single" w:sz="12" w:space="0" w:color="auto"/>
              <w:bottom w:val="single" w:sz="12" w:space="0" w:color="auto"/>
              <w:right w:val="single" w:sz="6" w:space="0" w:color="auto"/>
            </w:tcBorders>
          </w:tcPr>
          <w:p w14:paraId="705C1995"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Aprobat: </w:t>
            </w:r>
          </w:p>
        </w:tc>
        <w:tc>
          <w:tcPr>
            <w:tcW w:w="1846" w:type="dxa"/>
            <w:tcBorders>
              <w:top w:val="single" w:sz="2" w:space="0" w:color="auto"/>
              <w:left w:val="single" w:sz="6" w:space="0" w:color="auto"/>
              <w:bottom w:val="single" w:sz="12" w:space="0" w:color="auto"/>
              <w:right w:val="single" w:sz="12" w:space="0" w:color="auto"/>
            </w:tcBorders>
            <w:shd w:val="clear" w:color="auto" w:fill="92D050"/>
          </w:tcPr>
          <w:p w14:paraId="184E68F6"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278" w:type="dxa"/>
            <w:gridSpan w:val="2"/>
            <w:tcBorders>
              <w:top w:val="single" w:sz="2" w:space="0" w:color="auto"/>
              <w:left w:val="single" w:sz="12" w:space="0" w:color="auto"/>
              <w:bottom w:val="single" w:sz="12" w:space="0" w:color="auto"/>
              <w:right w:val="single" w:sz="6" w:space="0" w:color="auto"/>
            </w:tcBorders>
          </w:tcPr>
          <w:p w14:paraId="131D545A"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Aprobat:</w:t>
            </w:r>
          </w:p>
        </w:tc>
        <w:tc>
          <w:tcPr>
            <w:tcW w:w="1768" w:type="dxa"/>
            <w:tcBorders>
              <w:top w:val="single" w:sz="2" w:space="0" w:color="auto"/>
              <w:left w:val="single" w:sz="6" w:space="0" w:color="auto"/>
              <w:bottom w:val="single" w:sz="12" w:space="0" w:color="auto"/>
              <w:right w:val="single" w:sz="12" w:space="0" w:color="auto"/>
            </w:tcBorders>
            <w:shd w:val="clear" w:color="auto" w:fill="92D050"/>
          </w:tcPr>
          <w:p w14:paraId="6739AFE6"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352" w:type="dxa"/>
            <w:tcBorders>
              <w:top w:val="single" w:sz="2" w:space="0" w:color="auto"/>
              <w:left w:val="nil"/>
              <w:bottom w:val="single" w:sz="12" w:space="0" w:color="auto"/>
              <w:right w:val="single" w:sz="6" w:space="0" w:color="auto"/>
            </w:tcBorders>
          </w:tcPr>
          <w:p w14:paraId="2B1DF508"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Aprobat:</w:t>
            </w:r>
          </w:p>
        </w:tc>
        <w:tc>
          <w:tcPr>
            <w:tcW w:w="1868" w:type="dxa"/>
            <w:gridSpan w:val="2"/>
            <w:tcBorders>
              <w:top w:val="single" w:sz="2" w:space="0" w:color="auto"/>
              <w:left w:val="single" w:sz="6" w:space="0" w:color="auto"/>
              <w:bottom w:val="single" w:sz="12" w:space="0" w:color="auto"/>
              <w:right w:val="single" w:sz="12" w:space="0" w:color="auto"/>
            </w:tcBorders>
            <w:shd w:val="clear" w:color="auto" w:fill="92D050"/>
          </w:tcPr>
          <w:p w14:paraId="374DEBA7"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p w14:paraId="435644E7"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r>
      <w:tr w:rsidR="005C03D7" w:rsidRPr="001253B0" w14:paraId="661697BD" w14:textId="77777777" w:rsidTr="00BF6704">
        <w:trPr>
          <w:cantSplit/>
        </w:trPr>
        <w:tc>
          <w:tcPr>
            <w:tcW w:w="9720" w:type="dxa"/>
            <w:gridSpan w:val="10"/>
            <w:tcBorders>
              <w:top w:val="single" w:sz="12" w:space="0" w:color="auto"/>
              <w:left w:val="single" w:sz="12" w:space="0" w:color="auto"/>
              <w:bottom w:val="single" w:sz="12" w:space="0" w:color="auto"/>
              <w:right w:val="single" w:sz="12" w:space="0" w:color="auto"/>
            </w:tcBorders>
            <w:shd w:val="clear" w:color="auto" w:fill="92D050"/>
          </w:tcPr>
          <w:p w14:paraId="513B2C12" w14:textId="77777777" w:rsidR="005C03D7" w:rsidRPr="001253B0" w:rsidRDefault="005C03D7" w:rsidP="001253B0">
            <w:pPr>
              <w:spacing w:after="0" w:line="240" w:lineRule="auto"/>
              <w:ind w:left="284" w:hanging="284"/>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Acceptare finală </w:t>
            </w:r>
            <w:r w:rsidRPr="001253B0">
              <w:rPr>
                <w:rFonts w:ascii="Times New Roman" w:eastAsia="Calibri" w:hAnsi="Times New Roman" w:cs="Times New Roman"/>
                <w:i/>
                <w:sz w:val="24"/>
                <w:szCs w:val="24"/>
                <w:highlight w:val="lightGray"/>
              </w:rPr>
              <w:t>[dacă este cazul</w:t>
            </w:r>
            <w:r w:rsidRPr="001253B0">
              <w:rPr>
                <w:rFonts w:ascii="Times New Roman" w:eastAsia="Calibri" w:hAnsi="Times New Roman" w:cs="Times New Roman"/>
                <w:sz w:val="24"/>
                <w:szCs w:val="24"/>
              </w:rPr>
              <w:t>]:</w:t>
            </w:r>
          </w:p>
        </w:tc>
      </w:tr>
      <w:tr w:rsidR="005C03D7" w:rsidRPr="001253B0" w14:paraId="02ECC59A" w14:textId="77777777" w:rsidTr="00BF6704">
        <w:trPr>
          <w:cantSplit/>
        </w:trPr>
        <w:tc>
          <w:tcPr>
            <w:tcW w:w="1608" w:type="dxa"/>
            <w:gridSpan w:val="3"/>
            <w:tcBorders>
              <w:top w:val="single" w:sz="12" w:space="0" w:color="auto"/>
              <w:left w:val="single" w:sz="12" w:space="0" w:color="auto"/>
              <w:bottom w:val="single" w:sz="2" w:space="0" w:color="auto"/>
              <w:right w:val="single" w:sz="6" w:space="0" w:color="auto"/>
            </w:tcBorders>
          </w:tcPr>
          <w:p w14:paraId="0BC80867"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Data:</w:t>
            </w:r>
          </w:p>
        </w:tc>
        <w:tc>
          <w:tcPr>
            <w:tcW w:w="1846" w:type="dxa"/>
            <w:tcBorders>
              <w:top w:val="single" w:sz="12" w:space="0" w:color="auto"/>
              <w:left w:val="single" w:sz="6" w:space="0" w:color="auto"/>
              <w:bottom w:val="single" w:sz="2" w:space="0" w:color="auto"/>
              <w:right w:val="single" w:sz="12" w:space="0" w:color="auto"/>
            </w:tcBorders>
            <w:shd w:val="clear" w:color="auto" w:fill="92D050"/>
          </w:tcPr>
          <w:p w14:paraId="13F7099F"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278" w:type="dxa"/>
            <w:gridSpan w:val="2"/>
            <w:tcBorders>
              <w:top w:val="single" w:sz="12" w:space="0" w:color="auto"/>
              <w:left w:val="single" w:sz="12" w:space="0" w:color="auto"/>
              <w:bottom w:val="single" w:sz="2" w:space="0" w:color="auto"/>
              <w:right w:val="single" w:sz="6" w:space="0" w:color="auto"/>
            </w:tcBorders>
          </w:tcPr>
          <w:p w14:paraId="0738E711"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Data:</w:t>
            </w:r>
          </w:p>
        </w:tc>
        <w:tc>
          <w:tcPr>
            <w:tcW w:w="1768" w:type="dxa"/>
            <w:tcBorders>
              <w:top w:val="single" w:sz="12" w:space="0" w:color="auto"/>
              <w:left w:val="single" w:sz="6" w:space="0" w:color="auto"/>
              <w:bottom w:val="single" w:sz="2" w:space="0" w:color="auto"/>
              <w:right w:val="single" w:sz="12" w:space="0" w:color="auto"/>
            </w:tcBorders>
            <w:shd w:val="clear" w:color="auto" w:fill="92D050"/>
          </w:tcPr>
          <w:p w14:paraId="2D052389"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352" w:type="dxa"/>
            <w:tcBorders>
              <w:top w:val="single" w:sz="12" w:space="0" w:color="auto"/>
              <w:left w:val="nil"/>
              <w:bottom w:val="single" w:sz="2" w:space="0" w:color="auto"/>
              <w:right w:val="single" w:sz="6" w:space="0" w:color="auto"/>
            </w:tcBorders>
          </w:tcPr>
          <w:p w14:paraId="393106A0"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Data:</w:t>
            </w:r>
          </w:p>
        </w:tc>
        <w:tc>
          <w:tcPr>
            <w:tcW w:w="1868" w:type="dxa"/>
            <w:gridSpan w:val="2"/>
            <w:tcBorders>
              <w:top w:val="single" w:sz="12" w:space="0" w:color="auto"/>
              <w:left w:val="single" w:sz="6" w:space="0" w:color="auto"/>
              <w:bottom w:val="single" w:sz="2" w:space="0" w:color="auto"/>
              <w:right w:val="single" w:sz="12" w:space="0" w:color="auto"/>
            </w:tcBorders>
            <w:shd w:val="clear" w:color="auto" w:fill="92D050"/>
          </w:tcPr>
          <w:p w14:paraId="28D80962"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r>
      <w:tr w:rsidR="005C03D7" w:rsidRPr="001253B0" w14:paraId="563A8D08" w14:textId="77777777" w:rsidTr="00BF6704">
        <w:trPr>
          <w:cantSplit/>
        </w:trPr>
        <w:tc>
          <w:tcPr>
            <w:tcW w:w="1608" w:type="dxa"/>
            <w:gridSpan w:val="3"/>
            <w:tcBorders>
              <w:top w:val="single" w:sz="2" w:space="0" w:color="auto"/>
              <w:left w:val="single" w:sz="12" w:space="0" w:color="auto"/>
              <w:bottom w:val="single" w:sz="2" w:space="0" w:color="auto"/>
              <w:right w:val="single" w:sz="6" w:space="0" w:color="auto"/>
            </w:tcBorders>
          </w:tcPr>
          <w:p w14:paraId="506565FB"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Nume:</w:t>
            </w:r>
          </w:p>
        </w:tc>
        <w:tc>
          <w:tcPr>
            <w:tcW w:w="1846" w:type="dxa"/>
            <w:tcBorders>
              <w:top w:val="single" w:sz="2" w:space="0" w:color="auto"/>
              <w:left w:val="single" w:sz="6" w:space="0" w:color="auto"/>
              <w:bottom w:val="single" w:sz="2" w:space="0" w:color="auto"/>
              <w:right w:val="single" w:sz="12" w:space="0" w:color="auto"/>
            </w:tcBorders>
            <w:shd w:val="clear" w:color="auto" w:fill="92D050"/>
          </w:tcPr>
          <w:p w14:paraId="5D064180"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278" w:type="dxa"/>
            <w:gridSpan w:val="2"/>
            <w:tcBorders>
              <w:top w:val="single" w:sz="2" w:space="0" w:color="auto"/>
              <w:left w:val="single" w:sz="12" w:space="0" w:color="auto"/>
              <w:bottom w:val="single" w:sz="2" w:space="0" w:color="auto"/>
              <w:right w:val="single" w:sz="6" w:space="0" w:color="auto"/>
            </w:tcBorders>
          </w:tcPr>
          <w:p w14:paraId="540BAAE2"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Nume:</w:t>
            </w:r>
          </w:p>
        </w:tc>
        <w:tc>
          <w:tcPr>
            <w:tcW w:w="1768" w:type="dxa"/>
            <w:tcBorders>
              <w:top w:val="single" w:sz="2" w:space="0" w:color="auto"/>
              <w:left w:val="single" w:sz="6" w:space="0" w:color="auto"/>
              <w:bottom w:val="single" w:sz="2" w:space="0" w:color="auto"/>
              <w:right w:val="single" w:sz="12" w:space="0" w:color="auto"/>
            </w:tcBorders>
            <w:shd w:val="clear" w:color="auto" w:fill="92D050"/>
          </w:tcPr>
          <w:p w14:paraId="5EA782B5"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352" w:type="dxa"/>
            <w:tcBorders>
              <w:top w:val="single" w:sz="2" w:space="0" w:color="auto"/>
              <w:left w:val="nil"/>
              <w:bottom w:val="single" w:sz="2" w:space="0" w:color="auto"/>
              <w:right w:val="single" w:sz="6" w:space="0" w:color="auto"/>
            </w:tcBorders>
          </w:tcPr>
          <w:p w14:paraId="5B4E3517"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Nume:</w:t>
            </w:r>
          </w:p>
        </w:tc>
        <w:tc>
          <w:tcPr>
            <w:tcW w:w="1868" w:type="dxa"/>
            <w:gridSpan w:val="2"/>
            <w:tcBorders>
              <w:top w:val="single" w:sz="2" w:space="0" w:color="auto"/>
              <w:left w:val="single" w:sz="6" w:space="0" w:color="auto"/>
              <w:bottom w:val="single" w:sz="2" w:space="0" w:color="auto"/>
              <w:right w:val="single" w:sz="12" w:space="0" w:color="auto"/>
            </w:tcBorders>
            <w:shd w:val="clear" w:color="auto" w:fill="92D050"/>
          </w:tcPr>
          <w:p w14:paraId="62579D4D"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r>
      <w:tr w:rsidR="005C03D7" w:rsidRPr="001253B0" w14:paraId="40A3BF7A" w14:textId="77777777" w:rsidTr="00BF6704">
        <w:trPr>
          <w:cantSplit/>
        </w:trPr>
        <w:tc>
          <w:tcPr>
            <w:tcW w:w="1608" w:type="dxa"/>
            <w:gridSpan w:val="3"/>
            <w:tcBorders>
              <w:top w:val="single" w:sz="2" w:space="0" w:color="auto"/>
              <w:left w:val="single" w:sz="12" w:space="0" w:color="auto"/>
              <w:bottom w:val="single" w:sz="2" w:space="0" w:color="auto"/>
              <w:right w:val="single" w:sz="6" w:space="0" w:color="auto"/>
            </w:tcBorders>
          </w:tcPr>
          <w:p w14:paraId="1F4141A0"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Funcția: </w:t>
            </w:r>
          </w:p>
        </w:tc>
        <w:tc>
          <w:tcPr>
            <w:tcW w:w="1846" w:type="dxa"/>
            <w:tcBorders>
              <w:top w:val="single" w:sz="2" w:space="0" w:color="auto"/>
              <w:left w:val="single" w:sz="6" w:space="0" w:color="auto"/>
              <w:bottom w:val="single" w:sz="2" w:space="0" w:color="auto"/>
              <w:right w:val="single" w:sz="12" w:space="0" w:color="auto"/>
            </w:tcBorders>
            <w:shd w:val="clear" w:color="auto" w:fill="92D050"/>
          </w:tcPr>
          <w:p w14:paraId="257F692C"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278" w:type="dxa"/>
            <w:gridSpan w:val="2"/>
            <w:tcBorders>
              <w:top w:val="single" w:sz="2" w:space="0" w:color="auto"/>
              <w:left w:val="single" w:sz="12" w:space="0" w:color="auto"/>
              <w:bottom w:val="single" w:sz="2" w:space="0" w:color="auto"/>
              <w:right w:val="single" w:sz="6" w:space="0" w:color="auto"/>
            </w:tcBorders>
          </w:tcPr>
          <w:p w14:paraId="23F292DB"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Funcția: </w:t>
            </w:r>
          </w:p>
        </w:tc>
        <w:tc>
          <w:tcPr>
            <w:tcW w:w="1768" w:type="dxa"/>
            <w:tcBorders>
              <w:top w:val="single" w:sz="2" w:space="0" w:color="auto"/>
              <w:left w:val="single" w:sz="6" w:space="0" w:color="auto"/>
              <w:bottom w:val="single" w:sz="2" w:space="0" w:color="auto"/>
              <w:right w:val="single" w:sz="12" w:space="0" w:color="auto"/>
            </w:tcBorders>
            <w:shd w:val="clear" w:color="auto" w:fill="92D050"/>
          </w:tcPr>
          <w:p w14:paraId="2BF8952E"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352" w:type="dxa"/>
            <w:tcBorders>
              <w:top w:val="single" w:sz="2" w:space="0" w:color="auto"/>
              <w:left w:val="nil"/>
              <w:bottom w:val="single" w:sz="2" w:space="0" w:color="auto"/>
              <w:right w:val="single" w:sz="6" w:space="0" w:color="auto"/>
            </w:tcBorders>
          </w:tcPr>
          <w:p w14:paraId="7A7FD355"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Funcția: </w:t>
            </w:r>
          </w:p>
        </w:tc>
        <w:tc>
          <w:tcPr>
            <w:tcW w:w="1868" w:type="dxa"/>
            <w:gridSpan w:val="2"/>
            <w:tcBorders>
              <w:top w:val="single" w:sz="2" w:space="0" w:color="auto"/>
              <w:left w:val="single" w:sz="6" w:space="0" w:color="auto"/>
              <w:bottom w:val="single" w:sz="2" w:space="0" w:color="auto"/>
              <w:right w:val="single" w:sz="12" w:space="0" w:color="auto"/>
            </w:tcBorders>
            <w:shd w:val="clear" w:color="auto" w:fill="92D050"/>
          </w:tcPr>
          <w:p w14:paraId="14DB6AFA"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r>
      <w:tr w:rsidR="005C03D7" w:rsidRPr="001253B0" w14:paraId="0B35AFF5" w14:textId="77777777" w:rsidTr="00BF6704">
        <w:trPr>
          <w:cantSplit/>
        </w:trPr>
        <w:tc>
          <w:tcPr>
            <w:tcW w:w="1608" w:type="dxa"/>
            <w:gridSpan w:val="3"/>
            <w:tcBorders>
              <w:top w:val="single" w:sz="2" w:space="0" w:color="auto"/>
              <w:left w:val="single" w:sz="12" w:space="0" w:color="auto"/>
              <w:bottom w:val="single" w:sz="12" w:space="0" w:color="auto"/>
              <w:right w:val="single" w:sz="6" w:space="0" w:color="auto"/>
            </w:tcBorders>
          </w:tcPr>
          <w:p w14:paraId="64F5902C"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Aprobat: </w:t>
            </w:r>
          </w:p>
        </w:tc>
        <w:tc>
          <w:tcPr>
            <w:tcW w:w="1846" w:type="dxa"/>
            <w:tcBorders>
              <w:top w:val="single" w:sz="2" w:space="0" w:color="auto"/>
              <w:left w:val="single" w:sz="6" w:space="0" w:color="auto"/>
              <w:bottom w:val="single" w:sz="12" w:space="0" w:color="auto"/>
              <w:right w:val="single" w:sz="12" w:space="0" w:color="auto"/>
            </w:tcBorders>
            <w:shd w:val="clear" w:color="auto" w:fill="92D050"/>
          </w:tcPr>
          <w:p w14:paraId="3BA8D48E"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278" w:type="dxa"/>
            <w:gridSpan w:val="2"/>
            <w:tcBorders>
              <w:top w:val="single" w:sz="2" w:space="0" w:color="auto"/>
              <w:left w:val="single" w:sz="12" w:space="0" w:color="auto"/>
              <w:bottom w:val="single" w:sz="12" w:space="0" w:color="auto"/>
              <w:right w:val="single" w:sz="6" w:space="0" w:color="auto"/>
            </w:tcBorders>
          </w:tcPr>
          <w:p w14:paraId="56EF2CFE"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Aprobat: </w:t>
            </w:r>
          </w:p>
        </w:tc>
        <w:tc>
          <w:tcPr>
            <w:tcW w:w="1768" w:type="dxa"/>
            <w:tcBorders>
              <w:top w:val="single" w:sz="2" w:space="0" w:color="auto"/>
              <w:left w:val="single" w:sz="6" w:space="0" w:color="auto"/>
              <w:bottom w:val="single" w:sz="12" w:space="0" w:color="auto"/>
              <w:right w:val="single" w:sz="12" w:space="0" w:color="auto"/>
            </w:tcBorders>
            <w:shd w:val="clear" w:color="auto" w:fill="92D050"/>
          </w:tcPr>
          <w:p w14:paraId="309DEB35"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352" w:type="dxa"/>
            <w:tcBorders>
              <w:top w:val="single" w:sz="2" w:space="0" w:color="auto"/>
              <w:left w:val="nil"/>
              <w:bottom w:val="single" w:sz="12" w:space="0" w:color="auto"/>
              <w:right w:val="single" w:sz="6" w:space="0" w:color="auto"/>
            </w:tcBorders>
          </w:tcPr>
          <w:p w14:paraId="35552F6A"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Aprobat: </w:t>
            </w:r>
          </w:p>
        </w:tc>
        <w:tc>
          <w:tcPr>
            <w:tcW w:w="1868" w:type="dxa"/>
            <w:gridSpan w:val="2"/>
            <w:tcBorders>
              <w:top w:val="single" w:sz="2" w:space="0" w:color="auto"/>
              <w:left w:val="single" w:sz="6" w:space="0" w:color="auto"/>
              <w:bottom w:val="single" w:sz="12" w:space="0" w:color="auto"/>
              <w:right w:val="single" w:sz="12" w:space="0" w:color="auto"/>
            </w:tcBorders>
            <w:shd w:val="clear" w:color="auto" w:fill="92D050"/>
          </w:tcPr>
          <w:p w14:paraId="2008C336"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r>
      <w:tr w:rsidR="005C03D7" w:rsidRPr="001253B0" w14:paraId="10CA1B95" w14:textId="77777777" w:rsidTr="00BF6704">
        <w:trPr>
          <w:gridAfter w:val="1"/>
          <w:wAfter w:w="141" w:type="dxa"/>
          <w:cantSplit/>
        </w:trPr>
        <w:tc>
          <w:tcPr>
            <w:tcW w:w="9579" w:type="dxa"/>
            <w:gridSpan w:val="9"/>
          </w:tcPr>
          <w:p w14:paraId="75717DE1" w14:textId="77777777" w:rsidR="00BF6704" w:rsidRDefault="00BF6704" w:rsidP="001253B0">
            <w:pPr>
              <w:spacing w:after="0" w:line="240" w:lineRule="auto"/>
              <w:jc w:val="both"/>
              <w:rPr>
                <w:rFonts w:ascii="Times New Roman" w:eastAsia="Calibri" w:hAnsi="Times New Roman" w:cs="Times New Roman"/>
                <w:sz w:val="24"/>
                <w:szCs w:val="24"/>
              </w:rPr>
            </w:pPr>
          </w:p>
          <w:p w14:paraId="2D2A8A20" w14:textId="77777777" w:rsidR="00BF6704" w:rsidRDefault="00BF6704" w:rsidP="001253B0">
            <w:pPr>
              <w:spacing w:after="0" w:line="240" w:lineRule="auto"/>
              <w:jc w:val="both"/>
              <w:rPr>
                <w:rFonts w:ascii="Times New Roman" w:eastAsia="Calibri" w:hAnsi="Times New Roman" w:cs="Times New Roman"/>
                <w:sz w:val="24"/>
                <w:szCs w:val="24"/>
              </w:rPr>
            </w:pPr>
          </w:p>
          <w:p w14:paraId="25AC0C78" w14:textId="1DF723F1" w:rsidR="005C03D7" w:rsidRPr="001253B0" w:rsidRDefault="005C03D7" w:rsidP="001253B0">
            <w:pPr>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5. Observații</w:t>
            </w:r>
          </w:p>
          <w:p w14:paraId="54670F7D" w14:textId="77777777" w:rsidR="005C03D7" w:rsidRPr="001253B0" w:rsidRDefault="005C03D7" w:rsidP="001253B0">
            <w:pPr>
              <w:spacing w:after="0" w:line="240" w:lineRule="auto"/>
              <w:jc w:val="both"/>
              <w:rPr>
                <w:rFonts w:ascii="Times New Roman" w:eastAsia="Calibri" w:hAnsi="Times New Roman" w:cs="Times New Roman"/>
                <w:i/>
                <w:sz w:val="24"/>
                <w:szCs w:val="24"/>
              </w:rPr>
            </w:pPr>
            <w:r w:rsidRPr="001253B0">
              <w:rPr>
                <w:rFonts w:ascii="Times New Roman" w:eastAsia="Calibri" w:hAnsi="Times New Roman" w:cs="Times New Roman"/>
                <w:i/>
                <w:sz w:val="24"/>
                <w:szCs w:val="24"/>
                <w:highlight w:val="lightGray"/>
              </w:rPr>
              <w:t>[introduceți]</w:t>
            </w:r>
          </w:p>
        </w:tc>
      </w:tr>
    </w:tbl>
    <w:p w14:paraId="3490EF8F" w14:textId="77777777" w:rsidR="005C03D7" w:rsidRPr="001253B0" w:rsidRDefault="005C03D7" w:rsidP="001253B0">
      <w:pPr>
        <w:spacing w:after="0" w:line="240" w:lineRule="auto"/>
        <w:rPr>
          <w:rFonts w:ascii="Times New Roman" w:eastAsia="Calibri" w:hAnsi="Times New Roman" w:cs="Times New Roman"/>
          <w:sz w:val="24"/>
          <w:szCs w:val="24"/>
        </w:rPr>
      </w:pPr>
    </w:p>
    <w:p w14:paraId="109258DE" w14:textId="77777777" w:rsidR="00BF6704" w:rsidRPr="00BF6704" w:rsidRDefault="00BF6704" w:rsidP="00BF6704">
      <w:pPr>
        <w:shd w:val="clear" w:color="auto" w:fill="FFFFFF"/>
        <w:spacing w:after="0" w:line="240" w:lineRule="auto"/>
        <w:ind w:left="36"/>
        <w:jc w:val="both"/>
        <w:rPr>
          <w:rFonts w:ascii="Times New Roman" w:eastAsia="Calibri" w:hAnsi="Times New Roman" w:cs="Times New Roman"/>
          <w:i/>
          <w:color w:val="FF0000"/>
          <w:sz w:val="24"/>
          <w:szCs w:val="24"/>
        </w:rPr>
      </w:pPr>
      <w:r w:rsidRPr="00BF6704">
        <w:rPr>
          <w:rFonts w:ascii="Times New Roman" w:eastAsia="Calibri" w:hAnsi="Times New Roman" w:cs="Times New Roman"/>
          <w:i/>
          <w:color w:val="FF0000"/>
          <w:sz w:val="24"/>
          <w:szCs w:val="24"/>
        </w:rPr>
        <w:t>Notă</w:t>
      </w:r>
    </w:p>
    <w:p w14:paraId="59680541" w14:textId="77777777" w:rsidR="00BF6704" w:rsidRPr="00BF6704" w:rsidRDefault="00BF6704" w:rsidP="00BF6704">
      <w:pPr>
        <w:shd w:val="clear" w:color="auto" w:fill="FFFFFF"/>
        <w:spacing w:after="0" w:line="240" w:lineRule="auto"/>
        <w:ind w:left="36"/>
        <w:jc w:val="both"/>
        <w:rPr>
          <w:rFonts w:ascii="Times New Roman" w:eastAsia="Calibri" w:hAnsi="Times New Roman" w:cs="Times New Roman"/>
          <w:i/>
          <w:color w:val="FF0000"/>
          <w:sz w:val="24"/>
          <w:szCs w:val="24"/>
        </w:rPr>
      </w:pPr>
      <w:r w:rsidRPr="00BF6704">
        <w:rPr>
          <w:rFonts w:ascii="Times New Roman" w:eastAsia="Calibri" w:hAnsi="Times New Roman" w:cs="Times New Roman"/>
          <w:i/>
          <w:color w:val="FF0000"/>
          <w:sz w:val="24"/>
          <w:szCs w:val="24"/>
        </w:rPr>
        <w:t>În situația în care se constată că subscripțiile și serviciile nu au fost prestate conform prevederilor contractuale, comisia de recepție va detalia aspectele neconforme și măsurile de remediere propuse.</w:t>
      </w:r>
    </w:p>
    <w:p w14:paraId="069E7FD5" w14:textId="77777777" w:rsidR="00BF6704" w:rsidRPr="00BF6704" w:rsidRDefault="00BF6704" w:rsidP="00BF6704">
      <w:pPr>
        <w:shd w:val="clear" w:color="auto" w:fill="FFFFFF"/>
        <w:spacing w:after="0" w:line="240" w:lineRule="auto"/>
        <w:ind w:left="36"/>
        <w:jc w:val="both"/>
        <w:rPr>
          <w:rFonts w:ascii="Times New Roman" w:eastAsia="Calibri" w:hAnsi="Times New Roman" w:cs="Times New Roman"/>
          <w:i/>
          <w:color w:val="FF0000"/>
          <w:sz w:val="24"/>
          <w:szCs w:val="24"/>
        </w:rPr>
      </w:pPr>
      <w:r w:rsidRPr="00BF6704">
        <w:rPr>
          <w:rFonts w:ascii="Times New Roman" w:eastAsia="Calibri" w:hAnsi="Times New Roman" w:cs="Times New Roman"/>
          <w:i/>
          <w:color w:val="FF0000"/>
          <w:sz w:val="24"/>
          <w:szCs w:val="24"/>
        </w:rPr>
        <w:t>Prezenta notă se elimină în cazul în care subscripțiile și serviciile au fost prestate conform prevederilor contractuale.</w:t>
      </w:r>
    </w:p>
    <w:p w14:paraId="3742FEEA" w14:textId="77777777" w:rsidR="005C03D7" w:rsidRPr="001253B0" w:rsidRDefault="005C03D7" w:rsidP="001253B0">
      <w:pPr>
        <w:spacing w:after="0" w:line="240" w:lineRule="auto"/>
        <w:rPr>
          <w:rFonts w:ascii="Times New Roman" w:eastAsia="Calibri" w:hAnsi="Times New Roman" w:cs="Times New Roman"/>
          <w:sz w:val="24"/>
          <w:szCs w:val="24"/>
        </w:rPr>
      </w:pPr>
    </w:p>
    <w:p w14:paraId="3E5DF21D" w14:textId="77777777" w:rsidR="005C03D7" w:rsidRPr="001253B0" w:rsidRDefault="005C03D7" w:rsidP="001253B0">
      <w:pPr>
        <w:spacing w:after="0" w:line="240" w:lineRule="auto"/>
        <w:rPr>
          <w:rFonts w:ascii="Times New Roman" w:hAnsi="Times New Roman" w:cs="Times New Roman"/>
          <w:b/>
          <w:sz w:val="24"/>
          <w:szCs w:val="24"/>
        </w:rPr>
      </w:pPr>
    </w:p>
    <w:sectPr w:rsidR="005C03D7" w:rsidRPr="001253B0" w:rsidSect="004615FC">
      <w:footerReference w:type="default" r:id="rId8"/>
      <w:headerReference w:type="first" r:id="rId9"/>
      <w:footerReference w:type="first" r:id="rId10"/>
      <w:pgSz w:w="11906" w:h="16838"/>
      <w:pgMar w:top="629" w:right="566" w:bottom="1134" w:left="1418" w:header="270" w:footer="3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28F48" w14:textId="77777777" w:rsidR="00CE72F3" w:rsidRDefault="00CE72F3" w:rsidP="001504ED">
      <w:pPr>
        <w:spacing w:after="0" w:line="240" w:lineRule="auto"/>
      </w:pPr>
      <w:r>
        <w:separator/>
      </w:r>
    </w:p>
  </w:endnote>
  <w:endnote w:type="continuationSeparator" w:id="0">
    <w:p w14:paraId="0A77F11A" w14:textId="77777777" w:rsidR="00CE72F3" w:rsidRDefault="00CE72F3"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970493"/>
      <w:docPartObj>
        <w:docPartGallery w:val="Page Numbers (Bottom of Page)"/>
        <w:docPartUnique/>
      </w:docPartObj>
    </w:sdtPr>
    <w:sdtEndPr>
      <w:rPr>
        <w:color w:val="7F7F7F" w:themeColor="background1" w:themeShade="7F"/>
        <w:spacing w:val="60"/>
      </w:rPr>
    </w:sdtEndPr>
    <w:sdtContent>
      <w:p w14:paraId="31E1EB9D" w14:textId="277A4691" w:rsidR="00BF6704" w:rsidRDefault="00BF67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EE535D4" w14:textId="77777777" w:rsidR="00BE6172" w:rsidRDefault="00BE6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8497901"/>
      <w:docPartObj>
        <w:docPartGallery w:val="Page Numbers (Bottom of Page)"/>
        <w:docPartUnique/>
      </w:docPartObj>
    </w:sdtPr>
    <w:sdtEndPr>
      <w:rPr>
        <w:color w:val="7F7F7F" w:themeColor="background1" w:themeShade="7F"/>
        <w:spacing w:val="60"/>
      </w:rPr>
    </w:sdtEndPr>
    <w:sdtContent>
      <w:p w14:paraId="4ACCCDD4" w14:textId="7B6D192F" w:rsidR="00BF6704" w:rsidRDefault="00BF67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4F2344A" w14:textId="77777777" w:rsidR="00BF6704" w:rsidRDefault="00BF6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8410C" w14:textId="77777777" w:rsidR="00CE72F3" w:rsidRDefault="00CE72F3" w:rsidP="001504ED">
      <w:pPr>
        <w:spacing w:after="0" w:line="240" w:lineRule="auto"/>
      </w:pPr>
      <w:r>
        <w:separator/>
      </w:r>
    </w:p>
  </w:footnote>
  <w:footnote w:type="continuationSeparator" w:id="0">
    <w:p w14:paraId="23DD2E91" w14:textId="77777777" w:rsidR="00CE72F3" w:rsidRDefault="00CE72F3"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977"/>
      <w:gridCol w:w="2273"/>
      <w:gridCol w:w="2694"/>
      <w:gridCol w:w="675"/>
    </w:tblGrid>
    <w:tr w:rsidR="00D74A35" w:rsidRPr="003B620C" w14:paraId="303EFF64" w14:textId="77777777" w:rsidTr="0000196C">
      <w:tc>
        <w:tcPr>
          <w:tcW w:w="704" w:type="dxa"/>
        </w:tcPr>
        <w:p w14:paraId="49A2BF46" w14:textId="77777777" w:rsidR="00D74A35" w:rsidRPr="003B620C" w:rsidRDefault="00D74A35" w:rsidP="00D74A35">
          <w:pPr>
            <w:pStyle w:val="Header"/>
            <w:tabs>
              <w:tab w:val="right" w:pos="9333"/>
            </w:tabs>
            <w:jc w:val="center"/>
            <w:rPr>
              <w:rFonts w:ascii="Cambria" w:hAnsi="Cambria"/>
              <w:sz w:val="24"/>
              <w:szCs w:val="24"/>
            </w:rPr>
          </w:pPr>
        </w:p>
      </w:tc>
      <w:tc>
        <w:tcPr>
          <w:tcW w:w="2977" w:type="dxa"/>
        </w:tcPr>
        <w:p w14:paraId="0390B8ED" w14:textId="77777777" w:rsidR="00D74A35" w:rsidRPr="003B620C" w:rsidRDefault="00D74A35" w:rsidP="00D74A35">
          <w:pPr>
            <w:pStyle w:val="Header"/>
            <w:tabs>
              <w:tab w:val="right" w:pos="9333"/>
            </w:tabs>
            <w:jc w:val="center"/>
            <w:rPr>
              <w:rFonts w:ascii="Cambria" w:hAnsi="Cambria"/>
              <w:sz w:val="24"/>
              <w:szCs w:val="24"/>
            </w:rPr>
          </w:pPr>
          <w:r w:rsidRPr="003B620C">
            <w:rPr>
              <w:rFonts w:ascii="Cambria" w:hAnsi="Cambria"/>
              <w:sz w:val="24"/>
              <w:szCs w:val="24"/>
            </w:rPr>
            <w:t>România</w:t>
          </w:r>
        </w:p>
      </w:tc>
      <w:tc>
        <w:tcPr>
          <w:tcW w:w="2273" w:type="dxa"/>
        </w:tcPr>
        <w:p w14:paraId="6212FD10" w14:textId="77777777" w:rsidR="00D74A35" w:rsidRPr="003B620C" w:rsidRDefault="00D74A35" w:rsidP="00D74A35">
          <w:pPr>
            <w:pStyle w:val="Header"/>
            <w:tabs>
              <w:tab w:val="right" w:pos="9333"/>
            </w:tabs>
            <w:jc w:val="center"/>
            <w:rPr>
              <w:rFonts w:ascii="Cambria" w:hAnsi="Cambria"/>
              <w:sz w:val="24"/>
              <w:szCs w:val="24"/>
            </w:rPr>
          </w:pPr>
        </w:p>
      </w:tc>
      <w:tc>
        <w:tcPr>
          <w:tcW w:w="2694" w:type="dxa"/>
        </w:tcPr>
        <w:p w14:paraId="0D834C05" w14:textId="77777777" w:rsidR="00D74A35" w:rsidRPr="0072285C" w:rsidRDefault="00D74A35" w:rsidP="00D74A35">
          <w:pPr>
            <w:jc w:val="both"/>
            <w:rPr>
              <w:sz w:val="20"/>
              <w:szCs w:val="20"/>
            </w:rPr>
          </w:pPr>
          <w:r w:rsidRPr="003B620C">
            <w:rPr>
              <w:rFonts w:ascii="Cambria" w:hAnsi="Cambria"/>
              <w:sz w:val="24"/>
              <w:szCs w:val="24"/>
            </w:rPr>
            <w:sym w:font="Wingdings 2" w:char="F027"/>
          </w:r>
          <w:r>
            <w:rPr>
              <w:rFonts w:ascii="Cambria" w:hAnsi="Cambria"/>
              <w:sz w:val="24"/>
              <w:szCs w:val="24"/>
            </w:rPr>
            <w:t xml:space="preserve"> </w:t>
          </w:r>
          <w:r w:rsidRPr="003B620C">
            <w:rPr>
              <w:rFonts w:ascii="Cambria" w:hAnsi="Cambria"/>
              <w:sz w:val="24"/>
              <w:szCs w:val="24"/>
            </w:rPr>
            <w:t>+4021.312.14.97</w:t>
          </w:r>
        </w:p>
      </w:tc>
      <w:tc>
        <w:tcPr>
          <w:tcW w:w="675" w:type="dxa"/>
        </w:tcPr>
        <w:p w14:paraId="0108234D" w14:textId="77777777" w:rsidR="00D74A35" w:rsidRPr="003B620C" w:rsidRDefault="00D74A35" w:rsidP="00D74A35">
          <w:pPr>
            <w:pStyle w:val="Header"/>
            <w:tabs>
              <w:tab w:val="right" w:pos="9333"/>
            </w:tabs>
            <w:jc w:val="center"/>
            <w:rPr>
              <w:rFonts w:ascii="Cambria" w:hAnsi="Cambria"/>
              <w:sz w:val="24"/>
              <w:szCs w:val="24"/>
            </w:rPr>
          </w:pPr>
        </w:p>
      </w:tc>
    </w:tr>
    <w:tr w:rsidR="00D74A35" w:rsidRPr="003B620C" w14:paraId="1C8E8979" w14:textId="77777777" w:rsidTr="0000196C">
      <w:trPr>
        <w:trHeight w:val="44"/>
      </w:trPr>
      <w:tc>
        <w:tcPr>
          <w:tcW w:w="704" w:type="dxa"/>
        </w:tcPr>
        <w:p w14:paraId="7BD85E91" w14:textId="77777777" w:rsidR="00D74A35" w:rsidRPr="003B620C" w:rsidRDefault="00D74A35" w:rsidP="00D74A35">
          <w:pPr>
            <w:pStyle w:val="Header"/>
            <w:tabs>
              <w:tab w:val="right" w:pos="9333"/>
            </w:tabs>
            <w:jc w:val="center"/>
            <w:rPr>
              <w:rFonts w:ascii="Cambria" w:hAnsi="Cambria"/>
              <w:sz w:val="24"/>
              <w:szCs w:val="24"/>
            </w:rPr>
          </w:pPr>
        </w:p>
      </w:tc>
      <w:tc>
        <w:tcPr>
          <w:tcW w:w="2977" w:type="dxa"/>
        </w:tcPr>
        <w:p w14:paraId="36B0D1B5" w14:textId="77777777" w:rsidR="00D74A35" w:rsidRPr="003B620C" w:rsidRDefault="00D74A35" w:rsidP="00D74A35">
          <w:pPr>
            <w:pStyle w:val="Header"/>
            <w:tabs>
              <w:tab w:val="right" w:pos="9333"/>
            </w:tabs>
            <w:jc w:val="center"/>
            <w:rPr>
              <w:rFonts w:ascii="Cambria" w:hAnsi="Cambria"/>
              <w:sz w:val="24"/>
              <w:szCs w:val="24"/>
            </w:rPr>
          </w:pPr>
          <w:r w:rsidRPr="003B620C">
            <w:rPr>
              <w:rFonts w:ascii="Cambria" w:hAnsi="Cambria"/>
              <w:sz w:val="24"/>
              <w:szCs w:val="24"/>
            </w:rPr>
            <w:t>Știrbei Vodă nr.79-81</w:t>
          </w:r>
        </w:p>
      </w:tc>
      <w:tc>
        <w:tcPr>
          <w:tcW w:w="2273" w:type="dxa"/>
        </w:tcPr>
        <w:p w14:paraId="3869D3B6" w14:textId="77777777" w:rsidR="00D74A35" w:rsidRPr="003B620C" w:rsidRDefault="00D74A35" w:rsidP="00D74A35">
          <w:pPr>
            <w:pStyle w:val="Header"/>
            <w:tabs>
              <w:tab w:val="right" w:pos="9333"/>
            </w:tabs>
            <w:jc w:val="center"/>
            <w:rPr>
              <w:rFonts w:ascii="Cambria" w:hAnsi="Cambria"/>
              <w:sz w:val="24"/>
              <w:szCs w:val="24"/>
            </w:rPr>
          </w:pPr>
        </w:p>
      </w:tc>
      <w:tc>
        <w:tcPr>
          <w:tcW w:w="2694" w:type="dxa"/>
        </w:tcPr>
        <w:p w14:paraId="4EEBC77B" w14:textId="77777777" w:rsidR="00D74A35" w:rsidRPr="003B620C" w:rsidRDefault="00D74A35" w:rsidP="00D74A35">
          <w:pPr>
            <w:rPr>
              <w:rFonts w:ascii="Cambria" w:hAnsi="Cambria"/>
              <w:sz w:val="24"/>
              <w:szCs w:val="24"/>
            </w:rPr>
          </w:pPr>
          <w:r w:rsidRPr="003B620C">
            <w:rPr>
              <w:rFonts w:ascii="Cambria" w:hAnsi="Cambria"/>
              <w:sz w:val="24"/>
              <w:szCs w:val="24"/>
            </w:rPr>
            <w:sym w:font="Wingdings 2" w:char="F037"/>
          </w:r>
          <w:r>
            <w:rPr>
              <w:rFonts w:ascii="Cambria" w:hAnsi="Cambria"/>
              <w:sz w:val="24"/>
              <w:szCs w:val="24"/>
            </w:rPr>
            <w:t xml:space="preserve">  </w:t>
          </w:r>
          <w:r w:rsidRPr="003B620C">
            <w:rPr>
              <w:rFonts w:ascii="Cambria" w:hAnsi="Cambria"/>
              <w:sz w:val="24"/>
              <w:szCs w:val="24"/>
            </w:rPr>
            <w:t>+4021.</w:t>
          </w:r>
          <w:r>
            <w:rPr>
              <w:rFonts w:ascii="Cambria" w:hAnsi="Cambria"/>
              <w:sz w:val="24"/>
              <w:szCs w:val="24"/>
            </w:rPr>
            <w:t>312.55.73</w:t>
          </w:r>
        </w:p>
      </w:tc>
      <w:tc>
        <w:tcPr>
          <w:tcW w:w="675" w:type="dxa"/>
        </w:tcPr>
        <w:p w14:paraId="465095C5" w14:textId="77777777" w:rsidR="00D74A35" w:rsidRPr="003B620C" w:rsidRDefault="00D74A35" w:rsidP="00D74A35">
          <w:pPr>
            <w:pStyle w:val="Header"/>
            <w:tabs>
              <w:tab w:val="right" w:pos="9333"/>
            </w:tabs>
            <w:jc w:val="center"/>
            <w:rPr>
              <w:rFonts w:ascii="Cambria" w:hAnsi="Cambria"/>
              <w:sz w:val="24"/>
              <w:szCs w:val="24"/>
            </w:rPr>
          </w:pPr>
          <w:r>
            <w:rPr>
              <w:noProof/>
            </w:rPr>
            <w:drawing>
              <wp:anchor distT="0" distB="0" distL="114300" distR="114300" simplePos="0" relativeHeight="251662336" behindDoc="0" locked="0" layoutInCell="1" allowOverlap="1" wp14:anchorId="3E5F93D3" wp14:editId="73B6CEC8">
                <wp:simplePos x="0" y="0"/>
                <wp:positionH relativeFrom="column">
                  <wp:posOffset>116840</wp:posOffset>
                </wp:positionH>
                <wp:positionV relativeFrom="paragraph">
                  <wp:posOffset>-170815</wp:posOffset>
                </wp:positionV>
                <wp:extent cx="328295" cy="328295"/>
                <wp:effectExtent l="0" t="0" r="0" b="0"/>
                <wp:wrapNone/>
                <wp:docPr id="8" name="Picture 8" descr="Certificat IQNET RO-0062/09.12.2025">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ertificat IQNET RO-0062/09.12.2025">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8295" cy="3282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74A35" w:rsidRPr="003B620C" w14:paraId="6F322EDA" w14:textId="77777777" w:rsidTr="0000196C">
      <w:tc>
        <w:tcPr>
          <w:tcW w:w="704" w:type="dxa"/>
        </w:tcPr>
        <w:p w14:paraId="233CB7CF" w14:textId="77777777" w:rsidR="00D74A35" w:rsidRPr="003B620C" w:rsidRDefault="00D74A35" w:rsidP="00D74A35">
          <w:pPr>
            <w:pStyle w:val="Header"/>
            <w:tabs>
              <w:tab w:val="right" w:pos="9333"/>
            </w:tabs>
            <w:jc w:val="center"/>
            <w:rPr>
              <w:rFonts w:ascii="Cambria" w:hAnsi="Cambria"/>
              <w:sz w:val="24"/>
              <w:szCs w:val="24"/>
            </w:rPr>
          </w:pPr>
        </w:p>
      </w:tc>
      <w:tc>
        <w:tcPr>
          <w:tcW w:w="2977" w:type="dxa"/>
        </w:tcPr>
        <w:p w14:paraId="6B64334C" w14:textId="77777777" w:rsidR="00D74A35" w:rsidRPr="003B620C" w:rsidRDefault="00D74A35" w:rsidP="00D74A35">
          <w:pPr>
            <w:pStyle w:val="Header"/>
            <w:tabs>
              <w:tab w:val="right" w:pos="9333"/>
            </w:tabs>
            <w:jc w:val="center"/>
            <w:rPr>
              <w:rFonts w:ascii="Cambria" w:hAnsi="Cambria"/>
              <w:sz w:val="24"/>
              <w:szCs w:val="24"/>
            </w:rPr>
          </w:pPr>
          <w:r w:rsidRPr="003B620C">
            <w:rPr>
              <w:rFonts w:ascii="Cambria" w:hAnsi="Cambria"/>
              <w:sz w:val="24"/>
              <w:szCs w:val="24"/>
            </w:rPr>
            <w:t xml:space="preserve">Sector 1, București </w:t>
          </w:r>
        </w:p>
      </w:tc>
      <w:tc>
        <w:tcPr>
          <w:tcW w:w="2273" w:type="dxa"/>
        </w:tcPr>
        <w:p w14:paraId="7E10E62A" w14:textId="77777777" w:rsidR="00D74A35" w:rsidRPr="003B620C" w:rsidRDefault="00D74A35" w:rsidP="00D74A35">
          <w:pPr>
            <w:pStyle w:val="Header"/>
            <w:tabs>
              <w:tab w:val="right" w:pos="9333"/>
            </w:tabs>
            <w:jc w:val="center"/>
            <w:rPr>
              <w:rFonts w:ascii="Cambria" w:hAnsi="Cambria"/>
              <w:sz w:val="24"/>
              <w:szCs w:val="24"/>
            </w:rPr>
          </w:pPr>
        </w:p>
      </w:tc>
      <w:tc>
        <w:tcPr>
          <w:tcW w:w="2694" w:type="dxa"/>
        </w:tcPr>
        <w:p w14:paraId="695AC753" w14:textId="77777777" w:rsidR="00D74A35" w:rsidRPr="003B620C" w:rsidRDefault="00D74A35" w:rsidP="00D74A35">
          <w:pPr>
            <w:pStyle w:val="Header"/>
            <w:tabs>
              <w:tab w:val="right" w:pos="9333"/>
            </w:tabs>
            <w:rPr>
              <w:rFonts w:ascii="Cambria" w:hAnsi="Cambria"/>
              <w:sz w:val="24"/>
              <w:szCs w:val="24"/>
            </w:rPr>
          </w:pPr>
          <w:r w:rsidRPr="003B620C">
            <w:rPr>
              <w:rFonts w:ascii="Cambria" w:hAnsi="Cambria"/>
              <w:sz w:val="24"/>
              <w:szCs w:val="24"/>
            </w:rPr>
            <w:sym w:font="Webdings" w:char="F09B"/>
          </w:r>
          <w:r w:rsidRPr="003B620C">
            <w:rPr>
              <w:rFonts w:ascii="Cambria" w:hAnsi="Cambria"/>
              <w:sz w:val="24"/>
              <w:szCs w:val="24"/>
            </w:rPr>
            <w:t xml:space="preserve"> anticoruptie@dna.ro</w:t>
          </w:r>
        </w:p>
      </w:tc>
      <w:tc>
        <w:tcPr>
          <w:tcW w:w="675" w:type="dxa"/>
        </w:tcPr>
        <w:p w14:paraId="5A9DB4E9" w14:textId="77777777" w:rsidR="00D74A35" w:rsidRPr="003B620C" w:rsidRDefault="00D74A35" w:rsidP="00D74A35">
          <w:pPr>
            <w:pStyle w:val="Header"/>
            <w:tabs>
              <w:tab w:val="right" w:pos="9333"/>
            </w:tabs>
            <w:jc w:val="center"/>
            <w:rPr>
              <w:rFonts w:ascii="Cambria" w:hAnsi="Cambria"/>
              <w:sz w:val="24"/>
              <w:szCs w:val="24"/>
            </w:rPr>
          </w:pPr>
        </w:p>
      </w:tc>
    </w:tr>
    <w:tr w:rsidR="00D74A35" w:rsidRPr="003B620C" w14:paraId="08E070CD" w14:textId="77777777" w:rsidTr="0000196C">
      <w:tc>
        <w:tcPr>
          <w:tcW w:w="704" w:type="dxa"/>
        </w:tcPr>
        <w:p w14:paraId="733C43B9" w14:textId="77777777" w:rsidR="00D74A35" w:rsidRPr="003B620C" w:rsidRDefault="00D74A35" w:rsidP="00D74A35">
          <w:pPr>
            <w:pStyle w:val="Header"/>
            <w:tabs>
              <w:tab w:val="right" w:pos="9333"/>
            </w:tabs>
            <w:jc w:val="center"/>
            <w:rPr>
              <w:rFonts w:ascii="Cambria" w:hAnsi="Cambria"/>
              <w:sz w:val="24"/>
              <w:szCs w:val="24"/>
            </w:rPr>
          </w:pPr>
        </w:p>
      </w:tc>
      <w:tc>
        <w:tcPr>
          <w:tcW w:w="2977" w:type="dxa"/>
        </w:tcPr>
        <w:p w14:paraId="69FF0B03" w14:textId="77777777" w:rsidR="00D74A35" w:rsidRPr="003B620C" w:rsidRDefault="00D74A35" w:rsidP="00D74A35">
          <w:pPr>
            <w:pStyle w:val="Header"/>
            <w:tabs>
              <w:tab w:val="right" w:pos="9333"/>
            </w:tabs>
            <w:jc w:val="center"/>
            <w:rPr>
              <w:rFonts w:ascii="Cambria" w:hAnsi="Cambria"/>
              <w:sz w:val="24"/>
              <w:szCs w:val="24"/>
            </w:rPr>
          </w:pPr>
          <w:r w:rsidRPr="003B620C">
            <w:rPr>
              <w:rFonts w:ascii="Cambria" w:hAnsi="Cambria"/>
              <w:sz w:val="24"/>
              <w:szCs w:val="24"/>
            </w:rPr>
            <w:t>Cod poștal 010106</w:t>
          </w:r>
        </w:p>
      </w:tc>
      <w:tc>
        <w:tcPr>
          <w:tcW w:w="2273" w:type="dxa"/>
        </w:tcPr>
        <w:p w14:paraId="78566733" w14:textId="77777777" w:rsidR="00D74A35" w:rsidRPr="003B620C" w:rsidRDefault="00D74A35" w:rsidP="00D74A35">
          <w:pPr>
            <w:pStyle w:val="Header"/>
            <w:tabs>
              <w:tab w:val="right" w:pos="9333"/>
            </w:tabs>
            <w:jc w:val="center"/>
            <w:rPr>
              <w:rFonts w:ascii="Cambria" w:hAnsi="Cambria"/>
              <w:sz w:val="24"/>
              <w:szCs w:val="24"/>
            </w:rPr>
          </w:pPr>
        </w:p>
      </w:tc>
      <w:tc>
        <w:tcPr>
          <w:tcW w:w="2694" w:type="dxa"/>
        </w:tcPr>
        <w:p w14:paraId="25C20C0F" w14:textId="77777777" w:rsidR="00D74A35" w:rsidRPr="003B620C" w:rsidRDefault="00D74A35" w:rsidP="00D74A35">
          <w:pPr>
            <w:pStyle w:val="Header"/>
            <w:tabs>
              <w:tab w:val="right" w:pos="9333"/>
            </w:tabs>
            <w:rPr>
              <w:rFonts w:ascii="Cambria" w:hAnsi="Cambria"/>
              <w:sz w:val="24"/>
              <w:szCs w:val="24"/>
            </w:rPr>
          </w:pPr>
          <w:r>
            <w:rPr>
              <w:sz w:val="24"/>
              <w:szCs w:val="24"/>
            </w:rPr>
            <w:sym w:font="Webdings" w:char="F0FC"/>
          </w:r>
          <w:r>
            <w:rPr>
              <w:sz w:val="24"/>
              <w:szCs w:val="24"/>
            </w:rPr>
            <w:t xml:space="preserve"> </w:t>
          </w:r>
          <w:r w:rsidRPr="003B620C">
            <w:rPr>
              <w:rFonts w:ascii="Cambria" w:hAnsi="Cambria"/>
              <w:sz w:val="24"/>
              <w:szCs w:val="24"/>
            </w:rPr>
            <w:t>www.dna.ro</w:t>
          </w:r>
        </w:p>
      </w:tc>
      <w:tc>
        <w:tcPr>
          <w:tcW w:w="675" w:type="dxa"/>
        </w:tcPr>
        <w:p w14:paraId="20557118" w14:textId="77777777" w:rsidR="00D74A35" w:rsidRPr="003B620C" w:rsidRDefault="00D74A35" w:rsidP="00D74A35">
          <w:pPr>
            <w:pStyle w:val="Header"/>
            <w:tabs>
              <w:tab w:val="right" w:pos="9333"/>
            </w:tabs>
            <w:jc w:val="center"/>
            <w:rPr>
              <w:rFonts w:ascii="Cambria" w:hAnsi="Cambria"/>
              <w:sz w:val="24"/>
              <w:szCs w:val="24"/>
            </w:rPr>
          </w:pPr>
          <w:r>
            <w:rPr>
              <w:noProof/>
            </w:rPr>
            <w:drawing>
              <wp:anchor distT="0" distB="0" distL="114300" distR="114300" simplePos="0" relativeHeight="251661312" behindDoc="0" locked="0" layoutInCell="1" allowOverlap="1" wp14:anchorId="4727B349" wp14:editId="5915CF42">
                <wp:simplePos x="0" y="0"/>
                <wp:positionH relativeFrom="column">
                  <wp:posOffset>109220</wp:posOffset>
                </wp:positionH>
                <wp:positionV relativeFrom="paragraph">
                  <wp:posOffset>-93345</wp:posOffset>
                </wp:positionV>
                <wp:extent cx="373380" cy="374094"/>
                <wp:effectExtent l="0" t="0" r="7620" b="6985"/>
                <wp:wrapNone/>
                <wp:docPr id="7" name="Picture 7" descr="Certificat SRAC nr.62/09.12.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ertificat SRAC nr.62/09.12.20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3380" cy="37409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5541C1A" w14:textId="77777777" w:rsidR="00D74A35" w:rsidRDefault="00D74A35" w:rsidP="00D74A35">
    <w:pPr>
      <w:pStyle w:val="Header"/>
      <w:tabs>
        <w:tab w:val="right" w:pos="9333"/>
      </w:tabs>
      <w:jc w:val="center"/>
      <w:rPr>
        <w:rFonts w:ascii="Cambria" w:hAnsi="Cambria"/>
        <w:szCs w:val="28"/>
      </w:rPr>
    </w:pPr>
    <w:r w:rsidRPr="003B620C">
      <w:rPr>
        <w:rFonts w:ascii="Cambria" w:hAnsi="Cambria"/>
        <w:noProof/>
        <w:sz w:val="24"/>
        <w:szCs w:val="24"/>
        <w:lang w:eastAsia="ro-RO"/>
      </w:rPr>
      <w:drawing>
        <wp:anchor distT="0" distB="0" distL="114300" distR="114300" simplePos="0" relativeHeight="251660288" behindDoc="1" locked="0" layoutInCell="1" allowOverlap="1" wp14:anchorId="34BD0BB7" wp14:editId="5377452B">
          <wp:simplePos x="0" y="0"/>
          <wp:positionH relativeFrom="margin">
            <wp:align>center</wp:align>
          </wp:positionH>
          <wp:positionV relativeFrom="paragraph">
            <wp:posOffset>-772069</wp:posOffset>
          </wp:positionV>
          <wp:extent cx="1018076" cy="963386"/>
          <wp:effectExtent l="0" t="0" r="0" b="8255"/>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0519" cy="965698"/>
                  </a:xfrm>
                  <a:prstGeom prst="rect">
                    <a:avLst/>
                  </a:prstGeom>
                  <a:noFill/>
                </pic:spPr>
              </pic:pic>
            </a:graphicData>
          </a:graphic>
          <wp14:sizeRelH relativeFrom="page">
            <wp14:pctWidth>0</wp14:pctWidth>
          </wp14:sizeRelH>
          <wp14:sizeRelV relativeFrom="page">
            <wp14:pctHeight>0</wp14:pctHeight>
          </wp14:sizeRelV>
        </wp:anchor>
      </w:drawing>
    </w:r>
  </w:p>
  <w:p w14:paraId="26C6CAB1" w14:textId="77777777" w:rsidR="00D74A35" w:rsidRPr="003B620C" w:rsidRDefault="00D74A35" w:rsidP="00D74A35">
    <w:pPr>
      <w:pStyle w:val="Header"/>
      <w:tabs>
        <w:tab w:val="right" w:pos="9333"/>
      </w:tabs>
      <w:jc w:val="center"/>
      <w:rPr>
        <w:rFonts w:ascii="Cambria" w:hAnsi="Cambria"/>
        <w:szCs w:val="28"/>
      </w:rPr>
    </w:pPr>
    <w:r w:rsidRPr="003B620C">
      <w:rPr>
        <w:rFonts w:ascii="Cambria" w:hAnsi="Cambria"/>
        <w:szCs w:val="28"/>
      </w:rPr>
      <w:t>Parchetul de pe lângă Înalta Curte de Casație și Justiție</w:t>
    </w:r>
  </w:p>
  <w:p w14:paraId="335AB973" w14:textId="77777777" w:rsidR="00D74A35" w:rsidRPr="003B620C" w:rsidRDefault="00D74A35" w:rsidP="00D74A35">
    <w:pPr>
      <w:pStyle w:val="Header"/>
      <w:tabs>
        <w:tab w:val="right" w:pos="9333"/>
      </w:tabs>
      <w:jc w:val="center"/>
      <w:rPr>
        <w:rFonts w:ascii="Cambria" w:hAnsi="Cambria"/>
        <w:b/>
        <w:sz w:val="16"/>
        <w:szCs w:val="16"/>
      </w:rPr>
    </w:pPr>
    <w:r w:rsidRPr="003B620C">
      <w:rPr>
        <w:rFonts w:ascii="Cambria" w:hAnsi="Cambria"/>
        <w:noProof/>
        <w:szCs w:val="28"/>
        <w:lang w:eastAsia="ro-RO"/>
      </w:rPr>
      <w:drawing>
        <wp:anchor distT="0" distB="0" distL="114300" distR="114300" simplePos="0" relativeHeight="251659264" behindDoc="1" locked="0" layoutInCell="1" allowOverlap="1" wp14:anchorId="21A56CB9" wp14:editId="6248B079">
          <wp:simplePos x="0" y="0"/>
          <wp:positionH relativeFrom="column">
            <wp:posOffset>-55033</wp:posOffset>
          </wp:positionH>
          <wp:positionV relativeFrom="paragraph">
            <wp:posOffset>216747</wp:posOffset>
          </wp:positionV>
          <wp:extent cx="6000750" cy="57150"/>
          <wp:effectExtent l="0" t="0" r="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lag_of_Romania.svg.png"/>
                  <pic:cNvPicPr/>
                </pic:nvPicPr>
                <pic:blipFill>
                  <a:blip r:embed="rId4">
                    <a:extLst>
                      <a:ext uri="{28A0092B-C50C-407E-A947-70E740481C1C}">
                        <a14:useLocalDpi xmlns:a14="http://schemas.microsoft.com/office/drawing/2010/main" val="0"/>
                      </a:ext>
                    </a:extLst>
                  </a:blip>
                  <a:stretch>
                    <a:fillRect/>
                  </a:stretch>
                </pic:blipFill>
                <pic:spPr>
                  <a:xfrm>
                    <a:off x="0" y="0"/>
                    <a:ext cx="6135675" cy="58435"/>
                  </a:xfrm>
                  <a:prstGeom prst="rect">
                    <a:avLst/>
                  </a:prstGeom>
                </pic:spPr>
              </pic:pic>
            </a:graphicData>
          </a:graphic>
          <wp14:sizeRelH relativeFrom="page">
            <wp14:pctWidth>0</wp14:pctWidth>
          </wp14:sizeRelH>
          <wp14:sizeRelV relativeFrom="page">
            <wp14:pctHeight>0</wp14:pctHeight>
          </wp14:sizeRelV>
        </wp:anchor>
      </w:drawing>
    </w:r>
    <w:r w:rsidRPr="003B620C">
      <w:rPr>
        <w:rFonts w:ascii="Cambria" w:hAnsi="Cambria"/>
        <w:b/>
        <w:szCs w:val="28"/>
      </w:rPr>
      <w:t>Direcția Națională Anticorupție</w:t>
    </w:r>
  </w:p>
  <w:p w14:paraId="7C33F3D3" w14:textId="32D244C4" w:rsidR="00C602AD" w:rsidRPr="00D74A35" w:rsidRDefault="00D74A35">
    <w:pPr>
      <w:pStyle w:val="Header"/>
      <w:rPr>
        <w:rFonts w:ascii="Cambria" w:hAnsi="Cambria"/>
      </w:rPr>
    </w:pPr>
    <w:r>
      <w:rPr>
        <w:rFonts w:ascii="Cambria" w:hAnsi="Cambria"/>
      </w:rPr>
      <w:tab/>
    </w:r>
    <w:r>
      <w:rPr>
        <w:rFonts w:ascii="Cambria" w:hAnsi="Cambr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49278BC"/>
    <w:multiLevelType w:val="hybridMultilevel"/>
    <w:tmpl w:val="F0742D7E"/>
    <w:lvl w:ilvl="0" w:tplc="E6560E10">
      <w:numFmt w:val="bullet"/>
      <w:lvlText w:val="-"/>
      <w:lvlJc w:val="left"/>
      <w:pPr>
        <w:ind w:left="1380" w:hanging="360"/>
      </w:pPr>
      <w:rPr>
        <w:rFonts w:ascii="Times New Roman" w:eastAsiaTheme="minorHAnsi" w:hAnsi="Times New Roman" w:cs="Times New Roman"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3" w15:restartNumberingAfterBreak="0">
    <w:nsid w:val="07E2222A"/>
    <w:multiLevelType w:val="multilevel"/>
    <w:tmpl w:val="AA12F9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 w15:restartNumberingAfterBreak="0">
    <w:nsid w:val="1204511D"/>
    <w:multiLevelType w:val="hybridMultilevel"/>
    <w:tmpl w:val="3104D2A6"/>
    <w:lvl w:ilvl="0" w:tplc="D5107422">
      <w:start w:val="1"/>
      <w:numFmt w:val="lowerLetter"/>
      <w:lvlText w:val="%1."/>
      <w:lvlJc w:val="left"/>
      <w:pPr>
        <w:ind w:left="72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7"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8"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ED86EB1"/>
    <w:multiLevelType w:val="hybridMultilevel"/>
    <w:tmpl w:val="B51C697C"/>
    <w:lvl w:ilvl="0" w:tplc="0418000F">
      <w:start w:val="3"/>
      <w:numFmt w:val="decimal"/>
      <w:lvlText w:val="%1."/>
      <w:lvlJc w:val="left"/>
      <w:pPr>
        <w:ind w:left="7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1"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2"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89937B5"/>
    <w:multiLevelType w:val="hybridMultilevel"/>
    <w:tmpl w:val="ABF2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EA64BF"/>
    <w:multiLevelType w:val="hybridMultilevel"/>
    <w:tmpl w:val="CF3851E8"/>
    <w:lvl w:ilvl="0" w:tplc="06B0CAA0">
      <w:start w:val="6"/>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8"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6F5E338C"/>
    <w:multiLevelType w:val="hybridMultilevel"/>
    <w:tmpl w:val="55C83DDE"/>
    <w:lvl w:ilvl="0" w:tplc="9880F2C0">
      <w:start w:val="1"/>
      <w:numFmt w:val="lowerLetter"/>
      <w:lvlText w:val="%1)"/>
      <w:lvlJc w:val="left"/>
      <w:pPr>
        <w:ind w:left="786" w:hanging="360"/>
      </w:pPr>
      <w:rPr>
        <w:rFonts w:ascii="Times New Roman" w:hAnsi="Times New Roman" w:cs="Times New Roman" w:hint="default"/>
        <w:i w:val="0"/>
      </w:rPr>
    </w:lvl>
    <w:lvl w:ilvl="1" w:tplc="D5107422">
      <w:start w:val="1"/>
      <w:numFmt w:val="lowerLetter"/>
      <w:lvlText w:val="%2."/>
      <w:lvlJc w:val="left"/>
      <w:pPr>
        <w:ind w:left="1506" w:hanging="360"/>
      </w:pPr>
      <w:rPr>
        <w:rFonts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2" w15:restartNumberingAfterBreak="0">
    <w:nsid w:val="71260ED3"/>
    <w:multiLevelType w:val="multilevel"/>
    <w:tmpl w:val="EDC05F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4"/>
  </w:num>
  <w:num w:numId="3">
    <w:abstractNumId w:val="12"/>
  </w:num>
  <w:num w:numId="4">
    <w:abstractNumId w:val="11"/>
  </w:num>
  <w:num w:numId="5">
    <w:abstractNumId w:val="14"/>
  </w:num>
  <w:num w:numId="6">
    <w:abstractNumId w:val="21"/>
  </w:num>
  <w:num w:numId="7">
    <w:abstractNumId w:val="8"/>
  </w:num>
  <w:num w:numId="8">
    <w:abstractNumId w:val="16"/>
  </w:num>
  <w:num w:numId="9">
    <w:abstractNumId w:val="20"/>
  </w:num>
  <w:num w:numId="10">
    <w:abstractNumId w:val="15"/>
  </w:num>
  <w:num w:numId="11">
    <w:abstractNumId w:val="5"/>
  </w:num>
  <w:num w:numId="12">
    <w:abstractNumId w:val="10"/>
  </w:num>
  <w:num w:numId="13">
    <w:abstractNumId w:val="6"/>
  </w:num>
  <w:num w:numId="14">
    <w:abstractNumId w:val="22"/>
  </w:num>
  <w:num w:numId="15">
    <w:abstractNumId w:val="3"/>
  </w:num>
  <w:num w:numId="16">
    <w:abstractNumId w:val="9"/>
  </w:num>
  <w:num w:numId="17">
    <w:abstractNumId w:val="17"/>
  </w:num>
  <w:num w:numId="18">
    <w:abstractNumId w:val="2"/>
  </w:num>
  <w:num w:numId="19">
    <w:abstractNumId w:val="7"/>
  </w:num>
  <w:num w:numId="20">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23D6"/>
    <w:rsid w:val="00003351"/>
    <w:rsid w:val="000047A3"/>
    <w:rsid w:val="00004EF4"/>
    <w:rsid w:val="00005149"/>
    <w:rsid w:val="00005800"/>
    <w:rsid w:val="0000760A"/>
    <w:rsid w:val="00010388"/>
    <w:rsid w:val="000104C4"/>
    <w:rsid w:val="00010610"/>
    <w:rsid w:val="000110BC"/>
    <w:rsid w:val="00012773"/>
    <w:rsid w:val="0001377D"/>
    <w:rsid w:val="00013A5F"/>
    <w:rsid w:val="00013CFC"/>
    <w:rsid w:val="0001419E"/>
    <w:rsid w:val="000171B0"/>
    <w:rsid w:val="00017B15"/>
    <w:rsid w:val="00017D37"/>
    <w:rsid w:val="00020109"/>
    <w:rsid w:val="00020DD6"/>
    <w:rsid w:val="00021E43"/>
    <w:rsid w:val="000220C1"/>
    <w:rsid w:val="00024B81"/>
    <w:rsid w:val="00024BDA"/>
    <w:rsid w:val="00024CB5"/>
    <w:rsid w:val="00025603"/>
    <w:rsid w:val="000265F7"/>
    <w:rsid w:val="000266AD"/>
    <w:rsid w:val="00027390"/>
    <w:rsid w:val="00027CB4"/>
    <w:rsid w:val="000306AB"/>
    <w:rsid w:val="00030C06"/>
    <w:rsid w:val="00030E3A"/>
    <w:rsid w:val="0003287A"/>
    <w:rsid w:val="00033F37"/>
    <w:rsid w:val="0003416A"/>
    <w:rsid w:val="00034F39"/>
    <w:rsid w:val="00036EC1"/>
    <w:rsid w:val="00037406"/>
    <w:rsid w:val="00037A67"/>
    <w:rsid w:val="000402DE"/>
    <w:rsid w:val="000443E9"/>
    <w:rsid w:val="00045712"/>
    <w:rsid w:val="00046AAB"/>
    <w:rsid w:val="00046CF3"/>
    <w:rsid w:val="0004729C"/>
    <w:rsid w:val="00051042"/>
    <w:rsid w:val="00052D2F"/>
    <w:rsid w:val="0005300A"/>
    <w:rsid w:val="00053C69"/>
    <w:rsid w:val="0005532B"/>
    <w:rsid w:val="00056485"/>
    <w:rsid w:val="00056F7C"/>
    <w:rsid w:val="0005742D"/>
    <w:rsid w:val="0006216B"/>
    <w:rsid w:val="000624A2"/>
    <w:rsid w:val="00064C89"/>
    <w:rsid w:val="000660E2"/>
    <w:rsid w:val="0007290A"/>
    <w:rsid w:val="00073236"/>
    <w:rsid w:val="000742F7"/>
    <w:rsid w:val="0007557D"/>
    <w:rsid w:val="00075806"/>
    <w:rsid w:val="000766F3"/>
    <w:rsid w:val="000776AB"/>
    <w:rsid w:val="000819B6"/>
    <w:rsid w:val="00081A8C"/>
    <w:rsid w:val="0008434C"/>
    <w:rsid w:val="000843AD"/>
    <w:rsid w:val="00085056"/>
    <w:rsid w:val="000858E4"/>
    <w:rsid w:val="00086CB2"/>
    <w:rsid w:val="00086FD4"/>
    <w:rsid w:val="00087DC5"/>
    <w:rsid w:val="00090712"/>
    <w:rsid w:val="000907DA"/>
    <w:rsid w:val="0009152C"/>
    <w:rsid w:val="00093C1C"/>
    <w:rsid w:val="0009617F"/>
    <w:rsid w:val="000969F2"/>
    <w:rsid w:val="000A146D"/>
    <w:rsid w:val="000A21AC"/>
    <w:rsid w:val="000A33C2"/>
    <w:rsid w:val="000A355D"/>
    <w:rsid w:val="000A35AE"/>
    <w:rsid w:val="000A4B63"/>
    <w:rsid w:val="000B034A"/>
    <w:rsid w:val="000B300F"/>
    <w:rsid w:val="000B3132"/>
    <w:rsid w:val="000B3BC1"/>
    <w:rsid w:val="000B4609"/>
    <w:rsid w:val="000B4A05"/>
    <w:rsid w:val="000B4E94"/>
    <w:rsid w:val="000B4FD6"/>
    <w:rsid w:val="000B6651"/>
    <w:rsid w:val="000C13B5"/>
    <w:rsid w:val="000C1610"/>
    <w:rsid w:val="000C1FB6"/>
    <w:rsid w:val="000C33F4"/>
    <w:rsid w:val="000C367E"/>
    <w:rsid w:val="000C57B6"/>
    <w:rsid w:val="000C57F6"/>
    <w:rsid w:val="000C76D2"/>
    <w:rsid w:val="000D049F"/>
    <w:rsid w:val="000D0688"/>
    <w:rsid w:val="000D4103"/>
    <w:rsid w:val="000D4DE6"/>
    <w:rsid w:val="000D6A6B"/>
    <w:rsid w:val="000D76B6"/>
    <w:rsid w:val="000D7854"/>
    <w:rsid w:val="000E1F45"/>
    <w:rsid w:val="000E30DE"/>
    <w:rsid w:val="000E3D37"/>
    <w:rsid w:val="000E51D9"/>
    <w:rsid w:val="000E68FA"/>
    <w:rsid w:val="000F015E"/>
    <w:rsid w:val="000F145E"/>
    <w:rsid w:val="000F3472"/>
    <w:rsid w:val="000F48A9"/>
    <w:rsid w:val="000F49DA"/>
    <w:rsid w:val="000F6828"/>
    <w:rsid w:val="000F69D7"/>
    <w:rsid w:val="001001E4"/>
    <w:rsid w:val="00101724"/>
    <w:rsid w:val="001018A5"/>
    <w:rsid w:val="00101A91"/>
    <w:rsid w:val="001023DE"/>
    <w:rsid w:val="00105D01"/>
    <w:rsid w:val="00106D70"/>
    <w:rsid w:val="00106D86"/>
    <w:rsid w:val="00110051"/>
    <w:rsid w:val="001114F9"/>
    <w:rsid w:val="001115CB"/>
    <w:rsid w:val="001123FC"/>
    <w:rsid w:val="001127BE"/>
    <w:rsid w:val="0011486B"/>
    <w:rsid w:val="00114B71"/>
    <w:rsid w:val="00115589"/>
    <w:rsid w:val="00116B00"/>
    <w:rsid w:val="00120382"/>
    <w:rsid w:val="00120C08"/>
    <w:rsid w:val="00120E8D"/>
    <w:rsid w:val="00121D61"/>
    <w:rsid w:val="001220BE"/>
    <w:rsid w:val="001228B7"/>
    <w:rsid w:val="00122A43"/>
    <w:rsid w:val="00124E46"/>
    <w:rsid w:val="001253B0"/>
    <w:rsid w:val="001257F9"/>
    <w:rsid w:val="00126989"/>
    <w:rsid w:val="00126DFC"/>
    <w:rsid w:val="00127F5F"/>
    <w:rsid w:val="001302F0"/>
    <w:rsid w:val="00134B22"/>
    <w:rsid w:val="00137F7A"/>
    <w:rsid w:val="0014009E"/>
    <w:rsid w:val="00142A49"/>
    <w:rsid w:val="0014466F"/>
    <w:rsid w:val="00147046"/>
    <w:rsid w:val="001504ED"/>
    <w:rsid w:val="00150642"/>
    <w:rsid w:val="00150BD4"/>
    <w:rsid w:val="001513B8"/>
    <w:rsid w:val="00153FED"/>
    <w:rsid w:val="00154718"/>
    <w:rsid w:val="00154B20"/>
    <w:rsid w:val="00155B7C"/>
    <w:rsid w:val="0015640E"/>
    <w:rsid w:val="00157F41"/>
    <w:rsid w:val="00161832"/>
    <w:rsid w:val="00162781"/>
    <w:rsid w:val="00162F56"/>
    <w:rsid w:val="00166380"/>
    <w:rsid w:val="001669DC"/>
    <w:rsid w:val="00167577"/>
    <w:rsid w:val="00167DD7"/>
    <w:rsid w:val="001719B8"/>
    <w:rsid w:val="00172705"/>
    <w:rsid w:val="00173B7C"/>
    <w:rsid w:val="00173BB1"/>
    <w:rsid w:val="00174228"/>
    <w:rsid w:val="00174ACA"/>
    <w:rsid w:val="00175BA1"/>
    <w:rsid w:val="00176AC7"/>
    <w:rsid w:val="001778EE"/>
    <w:rsid w:val="00183E25"/>
    <w:rsid w:val="00185BE8"/>
    <w:rsid w:val="00185D7C"/>
    <w:rsid w:val="00186A8E"/>
    <w:rsid w:val="001870D6"/>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0BF5"/>
    <w:rsid w:val="001B1221"/>
    <w:rsid w:val="001B2218"/>
    <w:rsid w:val="001B31AB"/>
    <w:rsid w:val="001B48DD"/>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2E47"/>
    <w:rsid w:val="001E5DC0"/>
    <w:rsid w:val="001F03B5"/>
    <w:rsid w:val="001F1C66"/>
    <w:rsid w:val="001F3353"/>
    <w:rsid w:val="001F397E"/>
    <w:rsid w:val="001F5BD5"/>
    <w:rsid w:val="001F65A2"/>
    <w:rsid w:val="001F712D"/>
    <w:rsid w:val="001F7B91"/>
    <w:rsid w:val="001F7B98"/>
    <w:rsid w:val="001F7E85"/>
    <w:rsid w:val="00200097"/>
    <w:rsid w:val="00201353"/>
    <w:rsid w:val="00202200"/>
    <w:rsid w:val="00203BAC"/>
    <w:rsid w:val="00207047"/>
    <w:rsid w:val="00207932"/>
    <w:rsid w:val="00210549"/>
    <w:rsid w:val="00210CA0"/>
    <w:rsid w:val="0021151A"/>
    <w:rsid w:val="0021168D"/>
    <w:rsid w:val="00211893"/>
    <w:rsid w:val="00211A2F"/>
    <w:rsid w:val="002124DF"/>
    <w:rsid w:val="00214F4E"/>
    <w:rsid w:val="00214FD0"/>
    <w:rsid w:val="0021503A"/>
    <w:rsid w:val="00216217"/>
    <w:rsid w:val="002167A7"/>
    <w:rsid w:val="00217079"/>
    <w:rsid w:val="002213BB"/>
    <w:rsid w:val="002220EF"/>
    <w:rsid w:val="00224941"/>
    <w:rsid w:val="00227935"/>
    <w:rsid w:val="002303E7"/>
    <w:rsid w:val="00230F4C"/>
    <w:rsid w:val="002311B5"/>
    <w:rsid w:val="002316B9"/>
    <w:rsid w:val="0023176C"/>
    <w:rsid w:val="0023247D"/>
    <w:rsid w:val="00233165"/>
    <w:rsid w:val="00233614"/>
    <w:rsid w:val="00233DC0"/>
    <w:rsid w:val="00234FF2"/>
    <w:rsid w:val="0023595F"/>
    <w:rsid w:val="00244690"/>
    <w:rsid w:val="002449CA"/>
    <w:rsid w:val="0024514E"/>
    <w:rsid w:val="00246257"/>
    <w:rsid w:val="002469C7"/>
    <w:rsid w:val="002514DA"/>
    <w:rsid w:val="00254881"/>
    <w:rsid w:val="0025528F"/>
    <w:rsid w:val="00260977"/>
    <w:rsid w:val="00261035"/>
    <w:rsid w:val="0026213A"/>
    <w:rsid w:val="00262142"/>
    <w:rsid w:val="00264697"/>
    <w:rsid w:val="00265246"/>
    <w:rsid w:val="00265446"/>
    <w:rsid w:val="00265903"/>
    <w:rsid w:val="00266513"/>
    <w:rsid w:val="00266899"/>
    <w:rsid w:val="002671EB"/>
    <w:rsid w:val="0026763A"/>
    <w:rsid w:val="00267D95"/>
    <w:rsid w:val="0027104D"/>
    <w:rsid w:val="00271EE6"/>
    <w:rsid w:val="0027227B"/>
    <w:rsid w:val="00274B90"/>
    <w:rsid w:val="00276856"/>
    <w:rsid w:val="00276C97"/>
    <w:rsid w:val="00277110"/>
    <w:rsid w:val="0027717E"/>
    <w:rsid w:val="002778E5"/>
    <w:rsid w:val="00282145"/>
    <w:rsid w:val="002821B4"/>
    <w:rsid w:val="0028262E"/>
    <w:rsid w:val="002828C9"/>
    <w:rsid w:val="00286135"/>
    <w:rsid w:val="0028697F"/>
    <w:rsid w:val="002872E6"/>
    <w:rsid w:val="00287DEA"/>
    <w:rsid w:val="00290E25"/>
    <w:rsid w:val="0029147B"/>
    <w:rsid w:val="00295AF6"/>
    <w:rsid w:val="00296E60"/>
    <w:rsid w:val="00297163"/>
    <w:rsid w:val="00297227"/>
    <w:rsid w:val="002A000A"/>
    <w:rsid w:val="002A1C9B"/>
    <w:rsid w:val="002A1FB4"/>
    <w:rsid w:val="002A1FF5"/>
    <w:rsid w:val="002A2DA6"/>
    <w:rsid w:val="002A3D5A"/>
    <w:rsid w:val="002A46E1"/>
    <w:rsid w:val="002A6638"/>
    <w:rsid w:val="002A68A6"/>
    <w:rsid w:val="002A7FED"/>
    <w:rsid w:val="002B13CC"/>
    <w:rsid w:val="002B1A44"/>
    <w:rsid w:val="002B1AD5"/>
    <w:rsid w:val="002B2546"/>
    <w:rsid w:val="002B2E5A"/>
    <w:rsid w:val="002B34E4"/>
    <w:rsid w:val="002B4128"/>
    <w:rsid w:val="002B55E5"/>
    <w:rsid w:val="002B67FB"/>
    <w:rsid w:val="002B79ED"/>
    <w:rsid w:val="002C0B8A"/>
    <w:rsid w:val="002C418A"/>
    <w:rsid w:val="002C4874"/>
    <w:rsid w:val="002C6099"/>
    <w:rsid w:val="002C6BE8"/>
    <w:rsid w:val="002C6E66"/>
    <w:rsid w:val="002D13D7"/>
    <w:rsid w:val="002D17F7"/>
    <w:rsid w:val="002D1E6F"/>
    <w:rsid w:val="002D4B35"/>
    <w:rsid w:val="002D4E1C"/>
    <w:rsid w:val="002D708C"/>
    <w:rsid w:val="002D7F0F"/>
    <w:rsid w:val="002E129B"/>
    <w:rsid w:val="002E1431"/>
    <w:rsid w:val="002E16F7"/>
    <w:rsid w:val="002E2465"/>
    <w:rsid w:val="002E3AA0"/>
    <w:rsid w:val="002E452A"/>
    <w:rsid w:val="002E63AC"/>
    <w:rsid w:val="002F2352"/>
    <w:rsid w:val="002F4437"/>
    <w:rsid w:val="002F4E24"/>
    <w:rsid w:val="002F4EA5"/>
    <w:rsid w:val="002F4F1C"/>
    <w:rsid w:val="002F53FB"/>
    <w:rsid w:val="002F5DFC"/>
    <w:rsid w:val="002F6BEC"/>
    <w:rsid w:val="002F6DCF"/>
    <w:rsid w:val="002F738D"/>
    <w:rsid w:val="002F7D1A"/>
    <w:rsid w:val="00300FF0"/>
    <w:rsid w:val="00301F3C"/>
    <w:rsid w:val="00303422"/>
    <w:rsid w:val="00303EDC"/>
    <w:rsid w:val="00304B8C"/>
    <w:rsid w:val="00304BAB"/>
    <w:rsid w:val="00306766"/>
    <w:rsid w:val="00307784"/>
    <w:rsid w:val="003107FB"/>
    <w:rsid w:val="00310F7C"/>
    <w:rsid w:val="003115C1"/>
    <w:rsid w:val="00311DA6"/>
    <w:rsid w:val="003125BA"/>
    <w:rsid w:val="0031610E"/>
    <w:rsid w:val="003164B9"/>
    <w:rsid w:val="003176E3"/>
    <w:rsid w:val="0031799A"/>
    <w:rsid w:val="00317BB5"/>
    <w:rsid w:val="00320619"/>
    <w:rsid w:val="00320756"/>
    <w:rsid w:val="00320D94"/>
    <w:rsid w:val="00321251"/>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5EEC"/>
    <w:rsid w:val="00356261"/>
    <w:rsid w:val="00361F7C"/>
    <w:rsid w:val="0036299C"/>
    <w:rsid w:val="00363925"/>
    <w:rsid w:val="00363ECC"/>
    <w:rsid w:val="003656B1"/>
    <w:rsid w:val="00365944"/>
    <w:rsid w:val="00366AAB"/>
    <w:rsid w:val="00366C3E"/>
    <w:rsid w:val="00367119"/>
    <w:rsid w:val="00367D56"/>
    <w:rsid w:val="00370376"/>
    <w:rsid w:val="003708A2"/>
    <w:rsid w:val="003712CA"/>
    <w:rsid w:val="0037284E"/>
    <w:rsid w:val="00372BCB"/>
    <w:rsid w:val="0037338B"/>
    <w:rsid w:val="00374D0A"/>
    <w:rsid w:val="00374D23"/>
    <w:rsid w:val="00376434"/>
    <w:rsid w:val="00376E3F"/>
    <w:rsid w:val="00381FB3"/>
    <w:rsid w:val="00382B30"/>
    <w:rsid w:val="003837AC"/>
    <w:rsid w:val="003839E5"/>
    <w:rsid w:val="00383D97"/>
    <w:rsid w:val="00384D85"/>
    <w:rsid w:val="00385B6A"/>
    <w:rsid w:val="00385C67"/>
    <w:rsid w:val="00385DEB"/>
    <w:rsid w:val="00385E4F"/>
    <w:rsid w:val="00387328"/>
    <w:rsid w:val="003873F3"/>
    <w:rsid w:val="00387BEF"/>
    <w:rsid w:val="00387D88"/>
    <w:rsid w:val="00390487"/>
    <w:rsid w:val="00391DAB"/>
    <w:rsid w:val="00392072"/>
    <w:rsid w:val="00392A6D"/>
    <w:rsid w:val="0039335F"/>
    <w:rsid w:val="0039403A"/>
    <w:rsid w:val="00394187"/>
    <w:rsid w:val="00394274"/>
    <w:rsid w:val="0039476B"/>
    <w:rsid w:val="0039514E"/>
    <w:rsid w:val="00395235"/>
    <w:rsid w:val="0039605A"/>
    <w:rsid w:val="003960FB"/>
    <w:rsid w:val="00396223"/>
    <w:rsid w:val="00396E24"/>
    <w:rsid w:val="003A1213"/>
    <w:rsid w:val="003A214E"/>
    <w:rsid w:val="003A2C2F"/>
    <w:rsid w:val="003A30C2"/>
    <w:rsid w:val="003A43F3"/>
    <w:rsid w:val="003A57D8"/>
    <w:rsid w:val="003A7209"/>
    <w:rsid w:val="003B0974"/>
    <w:rsid w:val="003B0ABC"/>
    <w:rsid w:val="003B0D04"/>
    <w:rsid w:val="003B25EB"/>
    <w:rsid w:val="003B36E4"/>
    <w:rsid w:val="003B451C"/>
    <w:rsid w:val="003B5A06"/>
    <w:rsid w:val="003B5DD6"/>
    <w:rsid w:val="003B5F9B"/>
    <w:rsid w:val="003B6173"/>
    <w:rsid w:val="003B6649"/>
    <w:rsid w:val="003B768E"/>
    <w:rsid w:val="003B78A0"/>
    <w:rsid w:val="003B7927"/>
    <w:rsid w:val="003B7E64"/>
    <w:rsid w:val="003C12D3"/>
    <w:rsid w:val="003C2095"/>
    <w:rsid w:val="003C3881"/>
    <w:rsid w:val="003C388E"/>
    <w:rsid w:val="003C5364"/>
    <w:rsid w:val="003C604F"/>
    <w:rsid w:val="003C7747"/>
    <w:rsid w:val="003D0305"/>
    <w:rsid w:val="003D12A9"/>
    <w:rsid w:val="003D1D94"/>
    <w:rsid w:val="003D1E66"/>
    <w:rsid w:val="003D42F6"/>
    <w:rsid w:val="003D4BD2"/>
    <w:rsid w:val="003D57E6"/>
    <w:rsid w:val="003D79FE"/>
    <w:rsid w:val="003E1788"/>
    <w:rsid w:val="003E1D97"/>
    <w:rsid w:val="003E2794"/>
    <w:rsid w:val="003E4666"/>
    <w:rsid w:val="003E789B"/>
    <w:rsid w:val="003F0D7F"/>
    <w:rsid w:val="003F28AC"/>
    <w:rsid w:val="003F3D63"/>
    <w:rsid w:val="003F4BB8"/>
    <w:rsid w:val="003F5B71"/>
    <w:rsid w:val="003F5C4C"/>
    <w:rsid w:val="003F6105"/>
    <w:rsid w:val="003F6643"/>
    <w:rsid w:val="003F7928"/>
    <w:rsid w:val="003F79C4"/>
    <w:rsid w:val="0040144A"/>
    <w:rsid w:val="00401A1D"/>
    <w:rsid w:val="00402881"/>
    <w:rsid w:val="0040386D"/>
    <w:rsid w:val="00404503"/>
    <w:rsid w:val="0040637C"/>
    <w:rsid w:val="004071A3"/>
    <w:rsid w:val="004072AB"/>
    <w:rsid w:val="00411F57"/>
    <w:rsid w:val="00412AFD"/>
    <w:rsid w:val="00412CBB"/>
    <w:rsid w:val="004147DA"/>
    <w:rsid w:val="0041558B"/>
    <w:rsid w:val="004157D6"/>
    <w:rsid w:val="00415DA4"/>
    <w:rsid w:val="00417861"/>
    <w:rsid w:val="00417D03"/>
    <w:rsid w:val="00421FFD"/>
    <w:rsid w:val="0042288F"/>
    <w:rsid w:val="00424BF8"/>
    <w:rsid w:val="0042536B"/>
    <w:rsid w:val="0042558C"/>
    <w:rsid w:val="004259E3"/>
    <w:rsid w:val="00425ADD"/>
    <w:rsid w:val="004262A6"/>
    <w:rsid w:val="00427945"/>
    <w:rsid w:val="0043016A"/>
    <w:rsid w:val="004306FB"/>
    <w:rsid w:val="00430763"/>
    <w:rsid w:val="00430F5F"/>
    <w:rsid w:val="00433503"/>
    <w:rsid w:val="004343E5"/>
    <w:rsid w:val="0043454E"/>
    <w:rsid w:val="00434C20"/>
    <w:rsid w:val="00434CF8"/>
    <w:rsid w:val="00437ED1"/>
    <w:rsid w:val="00440133"/>
    <w:rsid w:val="00443125"/>
    <w:rsid w:val="0044440A"/>
    <w:rsid w:val="00445E67"/>
    <w:rsid w:val="004464B1"/>
    <w:rsid w:val="00450443"/>
    <w:rsid w:val="00450480"/>
    <w:rsid w:val="0045053E"/>
    <w:rsid w:val="004512E6"/>
    <w:rsid w:val="00456FEB"/>
    <w:rsid w:val="0045766C"/>
    <w:rsid w:val="00457C08"/>
    <w:rsid w:val="00461097"/>
    <w:rsid w:val="004615FC"/>
    <w:rsid w:val="004620EC"/>
    <w:rsid w:val="00462386"/>
    <w:rsid w:val="00462CD2"/>
    <w:rsid w:val="0046329C"/>
    <w:rsid w:val="0046342F"/>
    <w:rsid w:val="00465675"/>
    <w:rsid w:val="00466F20"/>
    <w:rsid w:val="00470257"/>
    <w:rsid w:val="00471005"/>
    <w:rsid w:val="00472D73"/>
    <w:rsid w:val="00474D05"/>
    <w:rsid w:val="004768CF"/>
    <w:rsid w:val="00480596"/>
    <w:rsid w:val="004815E1"/>
    <w:rsid w:val="004830BA"/>
    <w:rsid w:val="00485B15"/>
    <w:rsid w:val="0048750C"/>
    <w:rsid w:val="0049000C"/>
    <w:rsid w:val="00491437"/>
    <w:rsid w:val="004918DF"/>
    <w:rsid w:val="00491E9C"/>
    <w:rsid w:val="00493A46"/>
    <w:rsid w:val="00493B1D"/>
    <w:rsid w:val="00494F37"/>
    <w:rsid w:val="00495DE1"/>
    <w:rsid w:val="0049728C"/>
    <w:rsid w:val="0049768F"/>
    <w:rsid w:val="004A0363"/>
    <w:rsid w:val="004A178E"/>
    <w:rsid w:val="004A18CB"/>
    <w:rsid w:val="004A1DF6"/>
    <w:rsid w:val="004A2808"/>
    <w:rsid w:val="004A35EB"/>
    <w:rsid w:val="004A38F7"/>
    <w:rsid w:val="004A41E6"/>
    <w:rsid w:val="004A5050"/>
    <w:rsid w:val="004A5A45"/>
    <w:rsid w:val="004A79D7"/>
    <w:rsid w:val="004A79EC"/>
    <w:rsid w:val="004B0406"/>
    <w:rsid w:val="004B0A06"/>
    <w:rsid w:val="004B0B45"/>
    <w:rsid w:val="004B0F33"/>
    <w:rsid w:val="004B343C"/>
    <w:rsid w:val="004B36C2"/>
    <w:rsid w:val="004B4DDD"/>
    <w:rsid w:val="004B59A5"/>
    <w:rsid w:val="004B60F1"/>
    <w:rsid w:val="004B795A"/>
    <w:rsid w:val="004C0605"/>
    <w:rsid w:val="004C1982"/>
    <w:rsid w:val="004C306C"/>
    <w:rsid w:val="004C3A6D"/>
    <w:rsid w:val="004C4B0B"/>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4CFA"/>
    <w:rsid w:val="004E7992"/>
    <w:rsid w:val="004E7C39"/>
    <w:rsid w:val="004F0A17"/>
    <w:rsid w:val="004F131E"/>
    <w:rsid w:val="004F171F"/>
    <w:rsid w:val="004F2E70"/>
    <w:rsid w:val="004F4CFB"/>
    <w:rsid w:val="004F4FE7"/>
    <w:rsid w:val="004F5D22"/>
    <w:rsid w:val="004F61D1"/>
    <w:rsid w:val="00500FAA"/>
    <w:rsid w:val="00504C07"/>
    <w:rsid w:val="00505C22"/>
    <w:rsid w:val="00507234"/>
    <w:rsid w:val="00511359"/>
    <w:rsid w:val="00511CFF"/>
    <w:rsid w:val="005121D9"/>
    <w:rsid w:val="0051254B"/>
    <w:rsid w:val="00512C8F"/>
    <w:rsid w:val="005144AE"/>
    <w:rsid w:val="00515963"/>
    <w:rsid w:val="00515F9F"/>
    <w:rsid w:val="005167B6"/>
    <w:rsid w:val="005169F6"/>
    <w:rsid w:val="00517BD2"/>
    <w:rsid w:val="005201A0"/>
    <w:rsid w:val="0052068C"/>
    <w:rsid w:val="00520ABF"/>
    <w:rsid w:val="005226A5"/>
    <w:rsid w:val="0052274B"/>
    <w:rsid w:val="005229D0"/>
    <w:rsid w:val="00522F54"/>
    <w:rsid w:val="005237C4"/>
    <w:rsid w:val="00526220"/>
    <w:rsid w:val="005265FF"/>
    <w:rsid w:val="00526926"/>
    <w:rsid w:val="00527305"/>
    <w:rsid w:val="00530430"/>
    <w:rsid w:val="00532C22"/>
    <w:rsid w:val="00532D55"/>
    <w:rsid w:val="005332CE"/>
    <w:rsid w:val="00534184"/>
    <w:rsid w:val="00534300"/>
    <w:rsid w:val="00534C6C"/>
    <w:rsid w:val="005358B9"/>
    <w:rsid w:val="005378EC"/>
    <w:rsid w:val="005402BD"/>
    <w:rsid w:val="00540379"/>
    <w:rsid w:val="00541E4B"/>
    <w:rsid w:val="0054216F"/>
    <w:rsid w:val="00544FF7"/>
    <w:rsid w:val="00545451"/>
    <w:rsid w:val="00545600"/>
    <w:rsid w:val="005461CE"/>
    <w:rsid w:val="0054665A"/>
    <w:rsid w:val="005511A9"/>
    <w:rsid w:val="005527C0"/>
    <w:rsid w:val="00552BE3"/>
    <w:rsid w:val="005535E8"/>
    <w:rsid w:val="00553FBF"/>
    <w:rsid w:val="00554CC2"/>
    <w:rsid w:val="00555DA8"/>
    <w:rsid w:val="00555DE8"/>
    <w:rsid w:val="0055639D"/>
    <w:rsid w:val="005567B1"/>
    <w:rsid w:val="00556D1B"/>
    <w:rsid w:val="005578E9"/>
    <w:rsid w:val="00560446"/>
    <w:rsid w:val="00561191"/>
    <w:rsid w:val="00564D1F"/>
    <w:rsid w:val="005650FB"/>
    <w:rsid w:val="005654D4"/>
    <w:rsid w:val="0056582C"/>
    <w:rsid w:val="005658BE"/>
    <w:rsid w:val="00566286"/>
    <w:rsid w:val="00566A61"/>
    <w:rsid w:val="00574A08"/>
    <w:rsid w:val="00574B06"/>
    <w:rsid w:val="005759B3"/>
    <w:rsid w:val="00575B24"/>
    <w:rsid w:val="0057753B"/>
    <w:rsid w:val="00577EAC"/>
    <w:rsid w:val="00580531"/>
    <w:rsid w:val="00581B66"/>
    <w:rsid w:val="00583241"/>
    <w:rsid w:val="005832DE"/>
    <w:rsid w:val="00583ACC"/>
    <w:rsid w:val="00583EC9"/>
    <w:rsid w:val="005848E9"/>
    <w:rsid w:val="00585304"/>
    <w:rsid w:val="00585C61"/>
    <w:rsid w:val="00590A0D"/>
    <w:rsid w:val="00591548"/>
    <w:rsid w:val="00592520"/>
    <w:rsid w:val="00592B2D"/>
    <w:rsid w:val="00592D60"/>
    <w:rsid w:val="00594F07"/>
    <w:rsid w:val="005951C2"/>
    <w:rsid w:val="00595AA2"/>
    <w:rsid w:val="0059710D"/>
    <w:rsid w:val="00597B71"/>
    <w:rsid w:val="005A020A"/>
    <w:rsid w:val="005A1227"/>
    <w:rsid w:val="005A3B94"/>
    <w:rsid w:val="005A5934"/>
    <w:rsid w:val="005A59F9"/>
    <w:rsid w:val="005A5E7E"/>
    <w:rsid w:val="005A626C"/>
    <w:rsid w:val="005A6B85"/>
    <w:rsid w:val="005B03CE"/>
    <w:rsid w:val="005B0609"/>
    <w:rsid w:val="005B0F2F"/>
    <w:rsid w:val="005B317C"/>
    <w:rsid w:val="005B542B"/>
    <w:rsid w:val="005B562A"/>
    <w:rsid w:val="005B640A"/>
    <w:rsid w:val="005B72A9"/>
    <w:rsid w:val="005C03D7"/>
    <w:rsid w:val="005C07BD"/>
    <w:rsid w:val="005C0D05"/>
    <w:rsid w:val="005C1589"/>
    <w:rsid w:val="005C1D89"/>
    <w:rsid w:val="005C28DA"/>
    <w:rsid w:val="005C3109"/>
    <w:rsid w:val="005C5883"/>
    <w:rsid w:val="005C588D"/>
    <w:rsid w:val="005C6130"/>
    <w:rsid w:val="005C700C"/>
    <w:rsid w:val="005C77F9"/>
    <w:rsid w:val="005C7DE9"/>
    <w:rsid w:val="005D055D"/>
    <w:rsid w:val="005D5205"/>
    <w:rsid w:val="005D5B87"/>
    <w:rsid w:val="005D5DA1"/>
    <w:rsid w:val="005D6E9B"/>
    <w:rsid w:val="005D6EAA"/>
    <w:rsid w:val="005D7A63"/>
    <w:rsid w:val="005D7E3B"/>
    <w:rsid w:val="005E09F0"/>
    <w:rsid w:val="005E20F0"/>
    <w:rsid w:val="005E468E"/>
    <w:rsid w:val="005E62F2"/>
    <w:rsid w:val="005E6362"/>
    <w:rsid w:val="005E7904"/>
    <w:rsid w:val="005F06BA"/>
    <w:rsid w:val="005F144E"/>
    <w:rsid w:val="005F15C1"/>
    <w:rsid w:val="005F2357"/>
    <w:rsid w:val="005F3B68"/>
    <w:rsid w:val="005F4D33"/>
    <w:rsid w:val="005F59D5"/>
    <w:rsid w:val="005F6764"/>
    <w:rsid w:val="00600C34"/>
    <w:rsid w:val="0060389F"/>
    <w:rsid w:val="006070F1"/>
    <w:rsid w:val="00607218"/>
    <w:rsid w:val="00611E41"/>
    <w:rsid w:val="006143D5"/>
    <w:rsid w:val="00614A17"/>
    <w:rsid w:val="00615163"/>
    <w:rsid w:val="0061576A"/>
    <w:rsid w:val="0061758C"/>
    <w:rsid w:val="006201B2"/>
    <w:rsid w:val="0062118C"/>
    <w:rsid w:val="006214CB"/>
    <w:rsid w:val="006217AC"/>
    <w:rsid w:val="006233F5"/>
    <w:rsid w:val="00624053"/>
    <w:rsid w:val="00625D58"/>
    <w:rsid w:val="00626693"/>
    <w:rsid w:val="00626B24"/>
    <w:rsid w:val="00626E2C"/>
    <w:rsid w:val="0063157F"/>
    <w:rsid w:val="00631E70"/>
    <w:rsid w:val="00634D1E"/>
    <w:rsid w:val="00636A15"/>
    <w:rsid w:val="00636A6D"/>
    <w:rsid w:val="0063728B"/>
    <w:rsid w:val="0063731D"/>
    <w:rsid w:val="0064302B"/>
    <w:rsid w:val="00643664"/>
    <w:rsid w:val="00643D4D"/>
    <w:rsid w:val="00644BC3"/>
    <w:rsid w:val="00644D35"/>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399"/>
    <w:rsid w:val="00666E07"/>
    <w:rsid w:val="00667531"/>
    <w:rsid w:val="00670162"/>
    <w:rsid w:val="006704BE"/>
    <w:rsid w:val="006712AF"/>
    <w:rsid w:val="006716A1"/>
    <w:rsid w:val="00673540"/>
    <w:rsid w:val="006777A4"/>
    <w:rsid w:val="006801A8"/>
    <w:rsid w:val="006802A0"/>
    <w:rsid w:val="00680B22"/>
    <w:rsid w:val="00682931"/>
    <w:rsid w:val="00682E4E"/>
    <w:rsid w:val="00682FCB"/>
    <w:rsid w:val="00685184"/>
    <w:rsid w:val="006867A8"/>
    <w:rsid w:val="00686871"/>
    <w:rsid w:val="006873FD"/>
    <w:rsid w:val="00690330"/>
    <w:rsid w:val="00692CF4"/>
    <w:rsid w:val="00692E75"/>
    <w:rsid w:val="00693820"/>
    <w:rsid w:val="00694228"/>
    <w:rsid w:val="0069442B"/>
    <w:rsid w:val="0069523F"/>
    <w:rsid w:val="006953E1"/>
    <w:rsid w:val="0069638A"/>
    <w:rsid w:val="00697B9F"/>
    <w:rsid w:val="006A00C8"/>
    <w:rsid w:val="006A0CE9"/>
    <w:rsid w:val="006A18B8"/>
    <w:rsid w:val="006A2680"/>
    <w:rsid w:val="006A2A70"/>
    <w:rsid w:val="006A3841"/>
    <w:rsid w:val="006A7860"/>
    <w:rsid w:val="006B0F22"/>
    <w:rsid w:val="006B19AD"/>
    <w:rsid w:val="006B2200"/>
    <w:rsid w:val="006B2771"/>
    <w:rsid w:val="006B35B2"/>
    <w:rsid w:val="006B3814"/>
    <w:rsid w:val="006B4FC5"/>
    <w:rsid w:val="006B5E4F"/>
    <w:rsid w:val="006B7226"/>
    <w:rsid w:val="006B7BCB"/>
    <w:rsid w:val="006C0807"/>
    <w:rsid w:val="006C0C6C"/>
    <w:rsid w:val="006C2300"/>
    <w:rsid w:val="006C3145"/>
    <w:rsid w:val="006C4FAB"/>
    <w:rsid w:val="006D03F1"/>
    <w:rsid w:val="006D0FC1"/>
    <w:rsid w:val="006D1BD2"/>
    <w:rsid w:val="006D27C0"/>
    <w:rsid w:val="006D2D0B"/>
    <w:rsid w:val="006D47A2"/>
    <w:rsid w:val="006D55F8"/>
    <w:rsid w:val="006D590E"/>
    <w:rsid w:val="006D5EEF"/>
    <w:rsid w:val="006D6315"/>
    <w:rsid w:val="006D6522"/>
    <w:rsid w:val="006D6B2C"/>
    <w:rsid w:val="006E0950"/>
    <w:rsid w:val="006E3F41"/>
    <w:rsid w:val="006E43CA"/>
    <w:rsid w:val="006E4E48"/>
    <w:rsid w:val="006E5954"/>
    <w:rsid w:val="006F11FF"/>
    <w:rsid w:val="006F1E78"/>
    <w:rsid w:val="006F2945"/>
    <w:rsid w:val="006F29B5"/>
    <w:rsid w:val="006F3C28"/>
    <w:rsid w:val="006F41CA"/>
    <w:rsid w:val="006F42CA"/>
    <w:rsid w:val="006F67DD"/>
    <w:rsid w:val="0070013C"/>
    <w:rsid w:val="007003BE"/>
    <w:rsid w:val="00701013"/>
    <w:rsid w:val="00701FE4"/>
    <w:rsid w:val="0070355F"/>
    <w:rsid w:val="007057D9"/>
    <w:rsid w:val="0070644D"/>
    <w:rsid w:val="00706E30"/>
    <w:rsid w:val="007127E4"/>
    <w:rsid w:val="0071343C"/>
    <w:rsid w:val="0071474C"/>
    <w:rsid w:val="00715F98"/>
    <w:rsid w:val="0071637A"/>
    <w:rsid w:val="007177D2"/>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688F"/>
    <w:rsid w:val="007378EC"/>
    <w:rsid w:val="00740C9F"/>
    <w:rsid w:val="007421AF"/>
    <w:rsid w:val="00742A16"/>
    <w:rsid w:val="00743DB2"/>
    <w:rsid w:val="0074715B"/>
    <w:rsid w:val="0074716F"/>
    <w:rsid w:val="00747B3A"/>
    <w:rsid w:val="00747DBC"/>
    <w:rsid w:val="00747F48"/>
    <w:rsid w:val="00751631"/>
    <w:rsid w:val="0075355D"/>
    <w:rsid w:val="0075466C"/>
    <w:rsid w:val="0075562D"/>
    <w:rsid w:val="007561A0"/>
    <w:rsid w:val="0075670C"/>
    <w:rsid w:val="00756A92"/>
    <w:rsid w:val="007625E9"/>
    <w:rsid w:val="0076387C"/>
    <w:rsid w:val="00764D79"/>
    <w:rsid w:val="007658F0"/>
    <w:rsid w:val="007677E6"/>
    <w:rsid w:val="00767A00"/>
    <w:rsid w:val="007736B1"/>
    <w:rsid w:val="007744B5"/>
    <w:rsid w:val="00774F3C"/>
    <w:rsid w:val="00775067"/>
    <w:rsid w:val="00776943"/>
    <w:rsid w:val="00780276"/>
    <w:rsid w:val="0078114C"/>
    <w:rsid w:val="00781259"/>
    <w:rsid w:val="0078392A"/>
    <w:rsid w:val="00784A2C"/>
    <w:rsid w:val="00785242"/>
    <w:rsid w:val="007860BB"/>
    <w:rsid w:val="007873CC"/>
    <w:rsid w:val="0079067A"/>
    <w:rsid w:val="007907EE"/>
    <w:rsid w:val="00791562"/>
    <w:rsid w:val="007922F6"/>
    <w:rsid w:val="0079417F"/>
    <w:rsid w:val="0079492E"/>
    <w:rsid w:val="0079521C"/>
    <w:rsid w:val="00795E24"/>
    <w:rsid w:val="00796CBE"/>
    <w:rsid w:val="007A0DA1"/>
    <w:rsid w:val="007A1247"/>
    <w:rsid w:val="007A34FF"/>
    <w:rsid w:val="007A3834"/>
    <w:rsid w:val="007A3B0F"/>
    <w:rsid w:val="007A4AE2"/>
    <w:rsid w:val="007A5594"/>
    <w:rsid w:val="007A589B"/>
    <w:rsid w:val="007A6B23"/>
    <w:rsid w:val="007A7240"/>
    <w:rsid w:val="007A7289"/>
    <w:rsid w:val="007B1449"/>
    <w:rsid w:val="007B26F5"/>
    <w:rsid w:val="007B4F6C"/>
    <w:rsid w:val="007B5881"/>
    <w:rsid w:val="007B5BD1"/>
    <w:rsid w:val="007B673A"/>
    <w:rsid w:val="007B67B9"/>
    <w:rsid w:val="007B7993"/>
    <w:rsid w:val="007C17D2"/>
    <w:rsid w:val="007C2095"/>
    <w:rsid w:val="007C2BA6"/>
    <w:rsid w:val="007C4003"/>
    <w:rsid w:val="007C530A"/>
    <w:rsid w:val="007C5E03"/>
    <w:rsid w:val="007C64A0"/>
    <w:rsid w:val="007C7849"/>
    <w:rsid w:val="007D0BEC"/>
    <w:rsid w:val="007D0F64"/>
    <w:rsid w:val="007D1093"/>
    <w:rsid w:val="007D38F8"/>
    <w:rsid w:val="007D3CF0"/>
    <w:rsid w:val="007D3D98"/>
    <w:rsid w:val="007D5929"/>
    <w:rsid w:val="007D5A11"/>
    <w:rsid w:val="007D6770"/>
    <w:rsid w:val="007D7C77"/>
    <w:rsid w:val="007E123F"/>
    <w:rsid w:val="007E142E"/>
    <w:rsid w:val="007E18A6"/>
    <w:rsid w:val="007E1D4C"/>
    <w:rsid w:val="007E731A"/>
    <w:rsid w:val="007E7595"/>
    <w:rsid w:val="007F02EB"/>
    <w:rsid w:val="007F0B06"/>
    <w:rsid w:val="007F2678"/>
    <w:rsid w:val="007F2F0A"/>
    <w:rsid w:val="007F3C3C"/>
    <w:rsid w:val="007F4A8B"/>
    <w:rsid w:val="007F6FC1"/>
    <w:rsid w:val="007F7912"/>
    <w:rsid w:val="008019DB"/>
    <w:rsid w:val="008026E9"/>
    <w:rsid w:val="00803288"/>
    <w:rsid w:val="00803498"/>
    <w:rsid w:val="00804421"/>
    <w:rsid w:val="008053AC"/>
    <w:rsid w:val="00805780"/>
    <w:rsid w:val="00805F48"/>
    <w:rsid w:val="008067E7"/>
    <w:rsid w:val="00810FCC"/>
    <w:rsid w:val="00811486"/>
    <w:rsid w:val="008122DC"/>
    <w:rsid w:val="0081316C"/>
    <w:rsid w:val="00813A33"/>
    <w:rsid w:val="00814072"/>
    <w:rsid w:val="00814867"/>
    <w:rsid w:val="00814CAE"/>
    <w:rsid w:val="00816E03"/>
    <w:rsid w:val="00817C78"/>
    <w:rsid w:val="00817FC0"/>
    <w:rsid w:val="00824402"/>
    <w:rsid w:val="008249B7"/>
    <w:rsid w:val="008252C8"/>
    <w:rsid w:val="008259CE"/>
    <w:rsid w:val="00825CC6"/>
    <w:rsid w:val="0082675C"/>
    <w:rsid w:val="008272A0"/>
    <w:rsid w:val="008309A6"/>
    <w:rsid w:val="00832E40"/>
    <w:rsid w:val="00833DC4"/>
    <w:rsid w:val="00836C27"/>
    <w:rsid w:val="00837533"/>
    <w:rsid w:val="00841ECD"/>
    <w:rsid w:val="00842ACD"/>
    <w:rsid w:val="008431F0"/>
    <w:rsid w:val="00844D6C"/>
    <w:rsid w:val="008467D6"/>
    <w:rsid w:val="0084794E"/>
    <w:rsid w:val="00847DD2"/>
    <w:rsid w:val="00850554"/>
    <w:rsid w:val="00851661"/>
    <w:rsid w:val="0085296C"/>
    <w:rsid w:val="00852B28"/>
    <w:rsid w:val="00853B7C"/>
    <w:rsid w:val="00854B22"/>
    <w:rsid w:val="008552C5"/>
    <w:rsid w:val="00857E15"/>
    <w:rsid w:val="0086090E"/>
    <w:rsid w:val="00861DE1"/>
    <w:rsid w:val="008621D8"/>
    <w:rsid w:val="00863879"/>
    <w:rsid w:val="00864522"/>
    <w:rsid w:val="00864AFE"/>
    <w:rsid w:val="0086552C"/>
    <w:rsid w:val="00865EB2"/>
    <w:rsid w:val="0086657B"/>
    <w:rsid w:val="00866AEA"/>
    <w:rsid w:val="00867517"/>
    <w:rsid w:val="00867B16"/>
    <w:rsid w:val="0087368C"/>
    <w:rsid w:val="00873A91"/>
    <w:rsid w:val="0087518C"/>
    <w:rsid w:val="00876C24"/>
    <w:rsid w:val="00877457"/>
    <w:rsid w:val="008775EF"/>
    <w:rsid w:val="008776B7"/>
    <w:rsid w:val="00877A55"/>
    <w:rsid w:val="00880035"/>
    <w:rsid w:val="00880768"/>
    <w:rsid w:val="0088088A"/>
    <w:rsid w:val="008827CB"/>
    <w:rsid w:val="00884632"/>
    <w:rsid w:val="00884C71"/>
    <w:rsid w:val="0088568F"/>
    <w:rsid w:val="008875C7"/>
    <w:rsid w:val="00887D21"/>
    <w:rsid w:val="00887DE8"/>
    <w:rsid w:val="00890585"/>
    <w:rsid w:val="00891515"/>
    <w:rsid w:val="0089187E"/>
    <w:rsid w:val="00896123"/>
    <w:rsid w:val="008974C6"/>
    <w:rsid w:val="00897B0E"/>
    <w:rsid w:val="008A1703"/>
    <w:rsid w:val="008A632C"/>
    <w:rsid w:val="008A6E69"/>
    <w:rsid w:val="008B00BF"/>
    <w:rsid w:val="008B08F3"/>
    <w:rsid w:val="008B1088"/>
    <w:rsid w:val="008B2069"/>
    <w:rsid w:val="008B2CF7"/>
    <w:rsid w:val="008B37B9"/>
    <w:rsid w:val="008B6BBD"/>
    <w:rsid w:val="008B7F27"/>
    <w:rsid w:val="008C002D"/>
    <w:rsid w:val="008C0AAC"/>
    <w:rsid w:val="008C0CF2"/>
    <w:rsid w:val="008C0D00"/>
    <w:rsid w:val="008C4316"/>
    <w:rsid w:val="008C45C8"/>
    <w:rsid w:val="008C4A9A"/>
    <w:rsid w:val="008C4C6E"/>
    <w:rsid w:val="008C4E41"/>
    <w:rsid w:val="008C4E47"/>
    <w:rsid w:val="008C6E96"/>
    <w:rsid w:val="008C7CDF"/>
    <w:rsid w:val="008C7E7B"/>
    <w:rsid w:val="008D03C6"/>
    <w:rsid w:val="008D0CD3"/>
    <w:rsid w:val="008D12A3"/>
    <w:rsid w:val="008D1CAA"/>
    <w:rsid w:val="008D3367"/>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51C0"/>
    <w:rsid w:val="008E629F"/>
    <w:rsid w:val="008E6E8D"/>
    <w:rsid w:val="008E7E21"/>
    <w:rsid w:val="008F0CFC"/>
    <w:rsid w:val="008F0D51"/>
    <w:rsid w:val="008F0DF4"/>
    <w:rsid w:val="008F125F"/>
    <w:rsid w:val="008F27D3"/>
    <w:rsid w:val="008F2C1E"/>
    <w:rsid w:val="008F313E"/>
    <w:rsid w:val="008F361E"/>
    <w:rsid w:val="008F3945"/>
    <w:rsid w:val="008F5FD5"/>
    <w:rsid w:val="008F660E"/>
    <w:rsid w:val="008F761C"/>
    <w:rsid w:val="00900FFE"/>
    <w:rsid w:val="00901D80"/>
    <w:rsid w:val="00903351"/>
    <w:rsid w:val="009043A0"/>
    <w:rsid w:val="00904406"/>
    <w:rsid w:val="009047BB"/>
    <w:rsid w:val="00906B24"/>
    <w:rsid w:val="009070CC"/>
    <w:rsid w:val="009100D2"/>
    <w:rsid w:val="00912B16"/>
    <w:rsid w:val="00913311"/>
    <w:rsid w:val="00914701"/>
    <w:rsid w:val="009149DC"/>
    <w:rsid w:val="00914B31"/>
    <w:rsid w:val="00921D81"/>
    <w:rsid w:val="00923064"/>
    <w:rsid w:val="00923F32"/>
    <w:rsid w:val="00924105"/>
    <w:rsid w:val="0092419A"/>
    <w:rsid w:val="00924243"/>
    <w:rsid w:val="009271FF"/>
    <w:rsid w:val="00927B49"/>
    <w:rsid w:val="00931E53"/>
    <w:rsid w:val="00932BAC"/>
    <w:rsid w:val="00934619"/>
    <w:rsid w:val="0093524A"/>
    <w:rsid w:val="00935927"/>
    <w:rsid w:val="009359B0"/>
    <w:rsid w:val="00935C2F"/>
    <w:rsid w:val="00936075"/>
    <w:rsid w:val="009376ED"/>
    <w:rsid w:val="00940089"/>
    <w:rsid w:val="00942666"/>
    <w:rsid w:val="00942704"/>
    <w:rsid w:val="00942A09"/>
    <w:rsid w:val="00943180"/>
    <w:rsid w:val="009441D2"/>
    <w:rsid w:val="009441FD"/>
    <w:rsid w:val="0094437B"/>
    <w:rsid w:val="00944927"/>
    <w:rsid w:val="0094570C"/>
    <w:rsid w:val="00945BC2"/>
    <w:rsid w:val="00946AAC"/>
    <w:rsid w:val="00946F8B"/>
    <w:rsid w:val="0094735C"/>
    <w:rsid w:val="0094763E"/>
    <w:rsid w:val="00947C1C"/>
    <w:rsid w:val="00953E63"/>
    <w:rsid w:val="009546E8"/>
    <w:rsid w:val="009559A0"/>
    <w:rsid w:val="00955E91"/>
    <w:rsid w:val="0095687A"/>
    <w:rsid w:val="00956A14"/>
    <w:rsid w:val="0095775A"/>
    <w:rsid w:val="009622E9"/>
    <w:rsid w:val="009629EB"/>
    <w:rsid w:val="0096302B"/>
    <w:rsid w:val="00964C49"/>
    <w:rsid w:val="009664BC"/>
    <w:rsid w:val="00966E4E"/>
    <w:rsid w:val="00967DEC"/>
    <w:rsid w:val="00970778"/>
    <w:rsid w:val="00970992"/>
    <w:rsid w:val="009723B1"/>
    <w:rsid w:val="00974655"/>
    <w:rsid w:val="00975B85"/>
    <w:rsid w:val="009762F2"/>
    <w:rsid w:val="0098041A"/>
    <w:rsid w:val="00980430"/>
    <w:rsid w:val="0098093F"/>
    <w:rsid w:val="00981FC5"/>
    <w:rsid w:val="00982B89"/>
    <w:rsid w:val="00984D13"/>
    <w:rsid w:val="0098730A"/>
    <w:rsid w:val="00990447"/>
    <w:rsid w:val="009915AD"/>
    <w:rsid w:val="0099619E"/>
    <w:rsid w:val="00997FEF"/>
    <w:rsid w:val="009A0033"/>
    <w:rsid w:val="009A062D"/>
    <w:rsid w:val="009A10E3"/>
    <w:rsid w:val="009A3BE6"/>
    <w:rsid w:val="009A3FB4"/>
    <w:rsid w:val="009B0A7A"/>
    <w:rsid w:val="009B2927"/>
    <w:rsid w:val="009B3123"/>
    <w:rsid w:val="009B3B9F"/>
    <w:rsid w:val="009B3F67"/>
    <w:rsid w:val="009B5880"/>
    <w:rsid w:val="009B6C42"/>
    <w:rsid w:val="009B74E2"/>
    <w:rsid w:val="009B7E00"/>
    <w:rsid w:val="009C0B77"/>
    <w:rsid w:val="009C1B32"/>
    <w:rsid w:val="009C3E0C"/>
    <w:rsid w:val="009C4656"/>
    <w:rsid w:val="009C66B9"/>
    <w:rsid w:val="009C7D0B"/>
    <w:rsid w:val="009D16AE"/>
    <w:rsid w:val="009D1A8A"/>
    <w:rsid w:val="009D2968"/>
    <w:rsid w:val="009D29DD"/>
    <w:rsid w:val="009D33A7"/>
    <w:rsid w:val="009D3AAB"/>
    <w:rsid w:val="009D54D4"/>
    <w:rsid w:val="009D5A94"/>
    <w:rsid w:val="009D6E2F"/>
    <w:rsid w:val="009D7318"/>
    <w:rsid w:val="009E0947"/>
    <w:rsid w:val="009E0BF3"/>
    <w:rsid w:val="009E110E"/>
    <w:rsid w:val="009E1495"/>
    <w:rsid w:val="009E1729"/>
    <w:rsid w:val="009E1F11"/>
    <w:rsid w:val="009E6391"/>
    <w:rsid w:val="009F3ADB"/>
    <w:rsid w:val="009F4A55"/>
    <w:rsid w:val="009F50B1"/>
    <w:rsid w:val="009F657D"/>
    <w:rsid w:val="009F689E"/>
    <w:rsid w:val="00A0038B"/>
    <w:rsid w:val="00A0126B"/>
    <w:rsid w:val="00A0141A"/>
    <w:rsid w:val="00A01732"/>
    <w:rsid w:val="00A04FAB"/>
    <w:rsid w:val="00A05A78"/>
    <w:rsid w:val="00A05AA8"/>
    <w:rsid w:val="00A05B08"/>
    <w:rsid w:val="00A05BEC"/>
    <w:rsid w:val="00A0793D"/>
    <w:rsid w:val="00A11BB4"/>
    <w:rsid w:val="00A11F33"/>
    <w:rsid w:val="00A12A4D"/>
    <w:rsid w:val="00A12DB4"/>
    <w:rsid w:val="00A13F79"/>
    <w:rsid w:val="00A143CD"/>
    <w:rsid w:val="00A14493"/>
    <w:rsid w:val="00A144EE"/>
    <w:rsid w:val="00A1473D"/>
    <w:rsid w:val="00A14825"/>
    <w:rsid w:val="00A1559E"/>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5E69"/>
    <w:rsid w:val="00A47B1C"/>
    <w:rsid w:val="00A47F51"/>
    <w:rsid w:val="00A50A18"/>
    <w:rsid w:val="00A51395"/>
    <w:rsid w:val="00A51B3F"/>
    <w:rsid w:val="00A52C70"/>
    <w:rsid w:val="00A54C8D"/>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651"/>
    <w:rsid w:val="00A9199F"/>
    <w:rsid w:val="00A92D22"/>
    <w:rsid w:val="00A95700"/>
    <w:rsid w:val="00A9593D"/>
    <w:rsid w:val="00A95E06"/>
    <w:rsid w:val="00A96C34"/>
    <w:rsid w:val="00A970BD"/>
    <w:rsid w:val="00A9764C"/>
    <w:rsid w:val="00AA0D5F"/>
    <w:rsid w:val="00AA163A"/>
    <w:rsid w:val="00AA2601"/>
    <w:rsid w:val="00AA396B"/>
    <w:rsid w:val="00AA564B"/>
    <w:rsid w:val="00AA6B8D"/>
    <w:rsid w:val="00AA765F"/>
    <w:rsid w:val="00AA7FE7"/>
    <w:rsid w:val="00AB1B02"/>
    <w:rsid w:val="00AB1D48"/>
    <w:rsid w:val="00AB2B72"/>
    <w:rsid w:val="00AB324A"/>
    <w:rsid w:val="00AB45C2"/>
    <w:rsid w:val="00AB5E83"/>
    <w:rsid w:val="00AB5FBE"/>
    <w:rsid w:val="00AB602F"/>
    <w:rsid w:val="00AB70BA"/>
    <w:rsid w:val="00AB754B"/>
    <w:rsid w:val="00AC06BF"/>
    <w:rsid w:val="00AC0D74"/>
    <w:rsid w:val="00AC0E14"/>
    <w:rsid w:val="00AC23F4"/>
    <w:rsid w:val="00AC2998"/>
    <w:rsid w:val="00AC2C36"/>
    <w:rsid w:val="00AC3F78"/>
    <w:rsid w:val="00AC43AC"/>
    <w:rsid w:val="00AC4DD3"/>
    <w:rsid w:val="00AC5BDF"/>
    <w:rsid w:val="00AC7228"/>
    <w:rsid w:val="00AC7368"/>
    <w:rsid w:val="00AC73A4"/>
    <w:rsid w:val="00AC7ED5"/>
    <w:rsid w:val="00AD126B"/>
    <w:rsid w:val="00AD21FD"/>
    <w:rsid w:val="00AD22C8"/>
    <w:rsid w:val="00AD46D2"/>
    <w:rsid w:val="00AD6B3A"/>
    <w:rsid w:val="00AD73D2"/>
    <w:rsid w:val="00AD7708"/>
    <w:rsid w:val="00AE18EC"/>
    <w:rsid w:val="00AE23BF"/>
    <w:rsid w:val="00AE2E1C"/>
    <w:rsid w:val="00AE3677"/>
    <w:rsid w:val="00AE4212"/>
    <w:rsid w:val="00AE4731"/>
    <w:rsid w:val="00AE4AC6"/>
    <w:rsid w:val="00AE51CD"/>
    <w:rsid w:val="00AE5994"/>
    <w:rsid w:val="00AE6CDC"/>
    <w:rsid w:val="00AE7AF7"/>
    <w:rsid w:val="00AF121F"/>
    <w:rsid w:val="00AF1419"/>
    <w:rsid w:val="00AF3012"/>
    <w:rsid w:val="00AF3CAA"/>
    <w:rsid w:val="00AF40FC"/>
    <w:rsid w:val="00AF4BDD"/>
    <w:rsid w:val="00AF4D7D"/>
    <w:rsid w:val="00AF554D"/>
    <w:rsid w:val="00AF5F64"/>
    <w:rsid w:val="00AF61FF"/>
    <w:rsid w:val="00AF646E"/>
    <w:rsid w:val="00AF6A93"/>
    <w:rsid w:val="00B009F0"/>
    <w:rsid w:val="00B01444"/>
    <w:rsid w:val="00B0156F"/>
    <w:rsid w:val="00B01BDF"/>
    <w:rsid w:val="00B01CBD"/>
    <w:rsid w:val="00B02181"/>
    <w:rsid w:val="00B038B4"/>
    <w:rsid w:val="00B044D0"/>
    <w:rsid w:val="00B04C36"/>
    <w:rsid w:val="00B05EC1"/>
    <w:rsid w:val="00B07594"/>
    <w:rsid w:val="00B07AE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0B3"/>
    <w:rsid w:val="00B26EC8"/>
    <w:rsid w:val="00B277F3"/>
    <w:rsid w:val="00B31F1E"/>
    <w:rsid w:val="00B32159"/>
    <w:rsid w:val="00B33BF7"/>
    <w:rsid w:val="00B33CA2"/>
    <w:rsid w:val="00B340BB"/>
    <w:rsid w:val="00B37950"/>
    <w:rsid w:val="00B37D8F"/>
    <w:rsid w:val="00B4196B"/>
    <w:rsid w:val="00B42FE7"/>
    <w:rsid w:val="00B4436B"/>
    <w:rsid w:val="00B471EE"/>
    <w:rsid w:val="00B47E3C"/>
    <w:rsid w:val="00B50A68"/>
    <w:rsid w:val="00B51512"/>
    <w:rsid w:val="00B51DAA"/>
    <w:rsid w:val="00B51FF2"/>
    <w:rsid w:val="00B5235D"/>
    <w:rsid w:val="00B554EB"/>
    <w:rsid w:val="00B55F1A"/>
    <w:rsid w:val="00B565EC"/>
    <w:rsid w:val="00B61734"/>
    <w:rsid w:val="00B6248C"/>
    <w:rsid w:val="00B631B4"/>
    <w:rsid w:val="00B6334E"/>
    <w:rsid w:val="00B643A4"/>
    <w:rsid w:val="00B65A25"/>
    <w:rsid w:val="00B70AF4"/>
    <w:rsid w:val="00B71153"/>
    <w:rsid w:val="00B73CD3"/>
    <w:rsid w:val="00B74A0A"/>
    <w:rsid w:val="00B75DE6"/>
    <w:rsid w:val="00B81F3B"/>
    <w:rsid w:val="00B81FC8"/>
    <w:rsid w:val="00B84080"/>
    <w:rsid w:val="00B8462A"/>
    <w:rsid w:val="00B853AB"/>
    <w:rsid w:val="00B8540D"/>
    <w:rsid w:val="00B866F3"/>
    <w:rsid w:val="00B86C41"/>
    <w:rsid w:val="00B9072D"/>
    <w:rsid w:val="00B91EC4"/>
    <w:rsid w:val="00B92418"/>
    <w:rsid w:val="00B966E0"/>
    <w:rsid w:val="00BA1291"/>
    <w:rsid w:val="00BA1CF3"/>
    <w:rsid w:val="00BA1FF3"/>
    <w:rsid w:val="00BA2730"/>
    <w:rsid w:val="00BA2BB6"/>
    <w:rsid w:val="00BA3BF0"/>
    <w:rsid w:val="00BA4B84"/>
    <w:rsid w:val="00BA4E26"/>
    <w:rsid w:val="00BA5903"/>
    <w:rsid w:val="00BA6D52"/>
    <w:rsid w:val="00BB1BE0"/>
    <w:rsid w:val="00BB459A"/>
    <w:rsid w:val="00BB4BEB"/>
    <w:rsid w:val="00BB6994"/>
    <w:rsid w:val="00BB7923"/>
    <w:rsid w:val="00BC07D4"/>
    <w:rsid w:val="00BC3028"/>
    <w:rsid w:val="00BC3181"/>
    <w:rsid w:val="00BC3858"/>
    <w:rsid w:val="00BC4326"/>
    <w:rsid w:val="00BC4F0C"/>
    <w:rsid w:val="00BC630F"/>
    <w:rsid w:val="00BC6761"/>
    <w:rsid w:val="00BC772E"/>
    <w:rsid w:val="00BC7C42"/>
    <w:rsid w:val="00BD0B57"/>
    <w:rsid w:val="00BD187E"/>
    <w:rsid w:val="00BD2B95"/>
    <w:rsid w:val="00BD3E0B"/>
    <w:rsid w:val="00BD78D0"/>
    <w:rsid w:val="00BD78E8"/>
    <w:rsid w:val="00BE10F6"/>
    <w:rsid w:val="00BE1D1F"/>
    <w:rsid w:val="00BE2E22"/>
    <w:rsid w:val="00BE3502"/>
    <w:rsid w:val="00BE3B8F"/>
    <w:rsid w:val="00BE3BDE"/>
    <w:rsid w:val="00BE6172"/>
    <w:rsid w:val="00BF3165"/>
    <w:rsid w:val="00BF3490"/>
    <w:rsid w:val="00BF3DCE"/>
    <w:rsid w:val="00BF55BB"/>
    <w:rsid w:val="00BF5A4C"/>
    <w:rsid w:val="00BF647E"/>
    <w:rsid w:val="00BF6704"/>
    <w:rsid w:val="00BF69DA"/>
    <w:rsid w:val="00BF72C9"/>
    <w:rsid w:val="00C013B3"/>
    <w:rsid w:val="00C015EA"/>
    <w:rsid w:val="00C01BAD"/>
    <w:rsid w:val="00C0299F"/>
    <w:rsid w:val="00C029C7"/>
    <w:rsid w:val="00C03200"/>
    <w:rsid w:val="00C04190"/>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5EB"/>
    <w:rsid w:val="00C25C0B"/>
    <w:rsid w:val="00C25CB1"/>
    <w:rsid w:val="00C26997"/>
    <w:rsid w:val="00C30000"/>
    <w:rsid w:val="00C315BF"/>
    <w:rsid w:val="00C31831"/>
    <w:rsid w:val="00C323C1"/>
    <w:rsid w:val="00C32764"/>
    <w:rsid w:val="00C3355E"/>
    <w:rsid w:val="00C34096"/>
    <w:rsid w:val="00C36427"/>
    <w:rsid w:val="00C40659"/>
    <w:rsid w:val="00C426F9"/>
    <w:rsid w:val="00C42EA0"/>
    <w:rsid w:val="00C43DEC"/>
    <w:rsid w:val="00C43FC3"/>
    <w:rsid w:val="00C446BA"/>
    <w:rsid w:val="00C44CBE"/>
    <w:rsid w:val="00C44EA8"/>
    <w:rsid w:val="00C47213"/>
    <w:rsid w:val="00C474B1"/>
    <w:rsid w:val="00C502C1"/>
    <w:rsid w:val="00C50A5A"/>
    <w:rsid w:val="00C52CF7"/>
    <w:rsid w:val="00C535D8"/>
    <w:rsid w:val="00C53A55"/>
    <w:rsid w:val="00C53D57"/>
    <w:rsid w:val="00C53F09"/>
    <w:rsid w:val="00C55EF4"/>
    <w:rsid w:val="00C568F9"/>
    <w:rsid w:val="00C56D7D"/>
    <w:rsid w:val="00C602AD"/>
    <w:rsid w:val="00C60735"/>
    <w:rsid w:val="00C61CE2"/>
    <w:rsid w:val="00C622EA"/>
    <w:rsid w:val="00C629A0"/>
    <w:rsid w:val="00C62BBD"/>
    <w:rsid w:val="00C63B51"/>
    <w:rsid w:val="00C63C9B"/>
    <w:rsid w:val="00C64057"/>
    <w:rsid w:val="00C64976"/>
    <w:rsid w:val="00C6497A"/>
    <w:rsid w:val="00C64D8A"/>
    <w:rsid w:val="00C6524C"/>
    <w:rsid w:val="00C65FE4"/>
    <w:rsid w:val="00C70486"/>
    <w:rsid w:val="00C70F47"/>
    <w:rsid w:val="00C71CC2"/>
    <w:rsid w:val="00C75A1B"/>
    <w:rsid w:val="00C76A50"/>
    <w:rsid w:val="00C80DB5"/>
    <w:rsid w:val="00C81350"/>
    <w:rsid w:val="00C833B4"/>
    <w:rsid w:val="00C8347A"/>
    <w:rsid w:val="00C84C7F"/>
    <w:rsid w:val="00C8521F"/>
    <w:rsid w:val="00C8571C"/>
    <w:rsid w:val="00C859D6"/>
    <w:rsid w:val="00C864A4"/>
    <w:rsid w:val="00C86BD2"/>
    <w:rsid w:val="00C86CA7"/>
    <w:rsid w:val="00C93B3E"/>
    <w:rsid w:val="00C93CC4"/>
    <w:rsid w:val="00C950BF"/>
    <w:rsid w:val="00CA013E"/>
    <w:rsid w:val="00CA1C60"/>
    <w:rsid w:val="00CA44C7"/>
    <w:rsid w:val="00CA6108"/>
    <w:rsid w:val="00CA72ED"/>
    <w:rsid w:val="00CB005A"/>
    <w:rsid w:val="00CB120F"/>
    <w:rsid w:val="00CB1FBE"/>
    <w:rsid w:val="00CB23C2"/>
    <w:rsid w:val="00CB6841"/>
    <w:rsid w:val="00CB6D34"/>
    <w:rsid w:val="00CB6FFB"/>
    <w:rsid w:val="00CB78FD"/>
    <w:rsid w:val="00CC0898"/>
    <w:rsid w:val="00CC1091"/>
    <w:rsid w:val="00CC2E1A"/>
    <w:rsid w:val="00CC371B"/>
    <w:rsid w:val="00CC3A4C"/>
    <w:rsid w:val="00CC3BB8"/>
    <w:rsid w:val="00CC4A3F"/>
    <w:rsid w:val="00CC5F50"/>
    <w:rsid w:val="00CC6490"/>
    <w:rsid w:val="00CC6696"/>
    <w:rsid w:val="00CC6BB8"/>
    <w:rsid w:val="00CC7253"/>
    <w:rsid w:val="00CD1A7F"/>
    <w:rsid w:val="00CD2D1E"/>
    <w:rsid w:val="00CD3586"/>
    <w:rsid w:val="00CD567B"/>
    <w:rsid w:val="00CE065B"/>
    <w:rsid w:val="00CE2202"/>
    <w:rsid w:val="00CE25C5"/>
    <w:rsid w:val="00CE4A0D"/>
    <w:rsid w:val="00CE4D1A"/>
    <w:rsid w:val="00CE5249"/>
    <w:rsid w:val="00CE5DD0"/>
    <w:rsid w:val="00CE64CB"/>
    <w:rsid w:val="00CE6881"/>
    <w:rsid w:val="00CE72F3"/>
    <w:rsid w:val="00CF0A0B"/>
    <w:rsid w:val="00CF16D0"/>
    <w:rsid w:val="00CF1770"/>
    <w:rsid w:val="00CF2240"/>
    <w:rsid w:val="00CF2AF0"/>
    <w:rsid w:val="00CF3437"/>
    <w:rsid w:val="00CF4E45"/>
    <w:rsid w:val="00CF7A49"/>
    <w:rsid w:val="00D00A94"/>
    <w:rsid w:val="00D00C3D"/>
    <w:rsid w:val="00D01EBE"/>
    <w:rsid w:val="00D027AE"/>
    <w:rsid w:val="00D034C4"/>
    <w:rsid w:val="00D035D5"/>
    <w:rsid w:val="00D04FA8"/>
    <w:rsid w:val="00D10348"/>
    <w:rsid w:val="00D103D4"/>
    <w:rsid w:val="00D10F8F"/>
    <w:rsid w:val="00D11F70"/>
    <w:rsid w:val="00D1542F"/>
    <w:rsid w:val="00D15A94"/>
    <w:rsid w:val="00D15ED7"/>
    <w:rsid w:val="00D2066E"/>
    <w:rsid w:val="00D20757"/>
    <w:rsid w:val="00D20F0A"/>
    <w:rsid w:val="00D21FB5"/>
    <w:rsid w:val="00D22A06"/>
    <w:rsid w:val="00D2304E"/>
    <w:rsid w:val="00D247BE"/>
    <w:rsid w:val="00D27454"/>
    <w:rsid w:val="00D338EA"/>
    <w:rsid w:val="00D34596"/>
    <w:rsid w:val="00D36433"/>
    <w:rsid w:val="00D37AE0"/>
    <w:rsid w:val="00D37F18"/>
    <w:rsid w:val="00D400E3"/>
    <w:rsid w:val="00D415E3"/>
    <w:rsid w:val="00D42454"/>
    <w:rsid w:val="00D4295E"/>
    <w:rsid w:val="00D42B21"/>
    <w:rsid w:val="00D432DC"/>
    <w:rsid w:val="00D4354B"/>
    <w:rsid w:val="00D43E6C"/>
    <w:rsid w:val="00D447D6"/>
    <w:rsid w:val="00D45800"/>
    <w:rsid w:val="00D45E79"/>
    <w:rsid w:val="00D46DD1"/>
    <w:rsid w:val="00D50E6A"/>
    <w:rsid w:val="00D511DD"/>
    <w:rsid w:val="00D536B9"/>
    <w:rsid w:val="00D53736"/>
    <w:rsid w:val="00D55300"/>
    <w:rsid w:val="00D56CBB"/>
    <w:rsid w:val="00D6007E"/>
    <w:rsid w:val="00D60209"/>
    <w:rsid w:val="00D6070C"/>
    <w:rsid w:val="00D607AD"/>
    <w:rsid w:val="00D60A04"/>
    <w:rsid w:val="00D619B4"/>
    <w:rsid w:val="00D619EB"/>
    <w:rsid w:val="00D63C67"/>
    <w:rsid w:val="00D63D72"/>
    <w:rsid w:val="00D642E3"/>
    <w:rsid w:val="00D64F40"/>
    <w:rsid w:val="00D657A5"/>
    <w:rsid w:val="00D66911"/>
    <w:rsid w:val="00D66BE1"/>
    <w:rsid w:val="00D71433"/>
    <w:rsid w:val="00D71DEB"/>
    <w:rsid w:val="00D7219D"/>
    <w:rsid w:val="00D72B21"/>
    <w:rsid w:val="00D73384"/>
    <w:rsid w:val="00D73DB3"/>
    <w:rsid w:val="00D74A35"/>
    <w:rsid w:val="00D75653"/>
    <w:rsid w:val="00D76D1B"/>
    <w:rsid w:val="00D7762A"/>
    <w:rsid w:val="00D8167A"/>
    <w:rsid w:val="00D85767"/>
    <w:rsid w:val="00D8614F"/>
    <w:rsid w:val="00D86AA7"/>
    <w:rsid w:val="00D87D86"/>
    <w:rsid w:val="00D90160"/>
    <w:rsid w:val="00D91D11"/>
    <w:rsid w:val="00D91FF7"/>
    <w:rsid w:val="00D93CB0"/>
    <w:rsid w:val="00D952E9"/>
    <w:rsid w:val="00D956E4"/>
    <w:rsid w:val="00D96939"/>
    <w:rsid w:val="00D96BA0"/>
    <w:rsid w:val="00D9757B"/>
    <w:rsid w:val="00D97A78"/>
    <w:rsid w:val="00DA0B26"/>
    <w:rsid w:val="00DA1016"/>
    <w:rsid w:val="00DA22AC"/>
    <w:rsid w:val="00DA3911"/>
    <w:rsid w:val="00DA4F31"/>
    <w:rsid w:val="00DA6B2E"/>
    <w:rsid w:val="00DA7572"/>
    <w:rsid w:val="00DA768B"/>
    <w:rsid w:val="00DA7A0E"/>
    <w:rsid w:val="00DA7B86"/>
    <w:rsid w:val="00DB179B"/>
    <w:rsid w:val="00DB3523"/>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17EF"/>
    <w:rsid w:val="00DD20C4"/>
    <w:rsid w:val="00DD248D"/>
    <w:rsid w:val="00DD2BA5"/>
    <w:rsid w:val="00DD44A8"/>
    <w:rsid w:val="00DD55A6"/>
    <w:rsid w:val="00DD5798"/>
    <w:rsid w:val="00DD5EEE"/>
    <w:rsid w:val="00DE454A"/>
    <w:rsid w:val="00DE518F"/>
    <w:rsid w:val="00DE7FDD"/>
    <w:rsid w:val="00DF0DDE"/>
    <w:rsid w:val="00DF227F"/>
    <w:rsid w:val="00DF5C87"/>
    <w:rsid w:val="00DF6866"/>
    <w:rsid w:val="00DF7277"/>
    <w:rsid w:val="00E009B0"/>
    <w:rsid w:val="00E01AB8"/>
    <w:rsid w:val="00E01CF7"/>
    <w:rsid w:val="00E01E92"/>
    <w:rsid w:val="00E031F9"/>
    <w:rsid w:val="00E03CCF"/>
    <w:rsid w:val="00E05067"/>
    <w:rsid w:val="00E054F1"/>
    <w:rsid w:val="00E057AD"/>
    <w:rsid w:val="00E0617B"/>
    <w:rsid w:val="00E063BD"/>
    <w:rsid w:val="00E0776D"/>
    <w:rsid w:val="00E07F3D"/>
    <w:rsid w:val="00E10715"/>
    <w:rsid w:val="00E12E2D"/>
    <w:rsid w:val="00E140A1"/>
    <w:rsid w:val="00E2018F"/>
    <w:rsid w:val="00E217EB"/>
    <w:rsid w:val="00E22823"/>
    <w:rsid w:val="00E22CCC"/>
    <w:rsid w:val="00E24561"/>
    <w:rsid w:val="00E25B51"/>
    <w:rsid w:val="00E25BC4"/>
    <w:rsid w:val="00E2654B"/>
    <w:rsid w:val="00E2658B"/>
    <w:rsid w:val="00E2671C"/>
    <w:rsid w:val="00E27383"/>
    <w:rsid w:val="00E27E00"/>
    <w:rsid w:val="00E30F37"/>
    <w:rsid w:val="00E319E8"/>
    <w:rsid w:val="00E31A69"/>
    <w:rsid w:val="00E32375"/>
    <w:rsid w:val="00E329EA"/>
    <w:rsid w:val="00E32AD5"/>
    <w:rsid w:val="00E33CBD"/>
    <w:rsid w:val="00E33E82"/>
    <w:rsid w:val="00E34046"/>
    <w:rsid w:val="00E35332"/>
    <w:rsid w:val="00E35611"/>
    <w:rsid w:val="00E3660F"/>
    <w:rsid w:val="00E36DF5"/>
    <w:rsid w:val="00E416B9"/>
    <w:rsid w:val="00E422E4"/>
    <w:rsid w:val="00E424AA"/>
    <w:rsid w:val="00E4267B"/>
    <w:rsid w:val="00E437FE"/>
    <w:rsid w:val="00E4431F"/>
    <w:rsid w:val="00E44E74"/>
    <w:rsid w:val="00E45181"/>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28C3"/>
    <w:rsid w:val="00E63D7B"/>
    <w:rsid w:val="00E65740"/>
    <w:rsid w:val="00E659A8"/>
    <w:rsid w:val="00E65C7B"/>
    <w:rsid w:val="00E66838"/>
    <w:rsid w:val="00E67FD3"/>
    <w:rsid w:val="00E7151F"/>
    <w:rsid w:val="00E7692A"/>
    <w:rsid w:val="00E76F0D"/>
    <w:rsid w:val="00E77F62"/>
    <w:rsid w:val="00E80EE7"/>
    <w:rsid w:val="00E82DF1"/>
    <w:rsid w:val="00E84289"/>
    <w:rsid w:val="00E84E9C"/>
    <w:rsid w:val="00E86062"/>
    <w:rsid w:val="00E86D98"/>
    <w:rsid w:val="00E873DB"/>
    <w:rsid w:val="00E878A2"/>
    <w:rsid w:val="00E87A79"/>
    <w:rsid w:val="00E90150"/>
    <w:rsid w:val="00E91329"/>
    <w:rsid w:val="00E91A3E"/>
    <w:rsid w:val="00E92773"/>
    <w:rsid w:val="00E935FE"/>
    <w:rsid w:val="00E93B81"/>
    <w:rsid w:val="00E945C4"/>
    <w:rsid w:val="00E95BC2"/>
    <w:rsid w:val="00E968F8"/>
    <w:rsid w:val="00E973CA"/>
    <w:rsid w:val="00EA12B6"/>
    <w:rsid w:val="00EA22AE"/>
    <w:rsid w:val="00EA3364"/>
    <w:rsid w:val="00EA6E27"/>
    <w:rsid w:val="00EA7D79"/>
    <w:rsid w:val="00EA7EF0"/>
    <w:rsid w:val="00EB1600"/>
    <w:rsid w:val="00EB230A"/>
    <w:rsid w:val="00EB2B89"/>
    <w:rsid w:val="00EB6A82"/>
    <w:rsid w:val="00EC097F"/>
    <w:rsid w:val="00EC18F9"/>
    <w:rsid w:val="00EC4AF4"/>
    <w:rsid w:val="00EC5702"/>
    <w:rsid w:val="00EC5DBC"/>
    <w:rsid w:val="00EC6A21"/>
    <w:rsid w:val="00EC7358"/>
    <w:rsid w:val="00ED2C86"/>
    <w:rsid w:val="00ED33E3"/>
    <w:rsid w:val="00ED3D39"/>
    <w:rsid w:val="00ED3E38"/>
    <w:rsid w:val="00ED4644"/>
    <w:rsid w:val="00ED5E1D"/>
    <w:rsid w:val="00ED5E3C"/>
    <w:rsid w:val="00ED5EA6"/>
    <w:rsid w:val="00ED754F"/>
    <w:rsid w:val="00ED7F09"/>
    <w:rsid w:val="00EE06F0"/>
    <w:rsid w:val="00EE1B24"/>
    <w:rsid w:val="00EE4D21"/>
    <w:rsid w:val="00EE73E0"/>
    <w:rsid w:val="00EE7B3E"/>
    <w:rsid w:val="00EE7C07"/>
    <w:rsid w:val="00EE7DE4"/>
    <w:rsid w:val="00EF1153"/>
    <w:rsid w:val="00EF34AE"/>
    <w:rsid w:val="00EF35A3"/>
    <w:rsid w:val="00EF474C"/>
    <w:rsid w:val="00EF66B6"/>
    <w:rsid w:val="00EF738C"/>
    <w:rsid w:val="00EF7469"/>
    <w:rsid w:val="00EF7C2E"/>
    <w:rsid w:val="00F01313"/>
    <w:rsid w:val="00F0266E"/>
    <w:rsid w:val="00F031B3"/>
    <w:rsid w:val="00F035B9"/>
    <w:rsid w:val="00F04EB8"/>
    <w:rsid w:val="00F069C0"/>
    <w:rsid w:val="00F06C03"/>
    <w:rsid w:val="00F13265"/>
    <w:rsid w:val="00F16EE3"/>
    <w:rsid w:val="00F172C7"/>
    <w:rsid w:val="00F17598"/>
    <w:rsid w:val="00F205EE"/>
    <w:rsid w:val="00F2095D"/>
    <w:rsid w:val="00F22E0F"/>
    <w:rsid w:val="00F23E16"/>
    <w:rsid w:val="00F242E5"/>
    <w:rsid w:val="00F2518F"/>
    <w:rsid w:val="00F26A90"/>
    <w:rsid w:val="00F26F94"/>
    <w:rsid w:val="00F26FE3"/>
    <w:rsid w:val="00F2738B"/>
    <w:rsid w:val="00F278A7"/>
    <w:rsid w:val="00F27C3D"/>
    <w:rsid w:val="00F27D5D"/>
    <w:rsid w:val="00F27E9D"/>
    <w:rsid w:val="00F302DD"/>
    <w:rsid w:val="00F31B11"/>
    <w:rsid w:val="00F32777"/>
    <w:rsid w:val="00F33CEA"/>
    <w:rsid w:val="00F34D75"/>
    <w:rsid w:val="00F3501B"/>
    <w:rsid w:val="00F35D27"/>
    <w:rsid w:val="00F36039"/>
    <w:rsid w:val="00F37304"/>
    <w:rsid w:val="00F4206D"/>
    <w:rsid w:val="00F42486"/>
    <w:rsid w:val="00F43236"/>
    <w:rsid w:val="00F4338A"/>
    <w:rsid w:val="00F43835"/>
    <w:rsid w:val="00F450CE"/>
    <w:rsid w:val="00F45C33"/>
    <w:rsid w:val="00F469BD"/>
    <w:rsid w:val="00F47D38"/>
    <w:rsid w:val="00F5143B"/>
    <w:rsid w:val="00F51589"/>
    <w:rsid w:val="00F517B2"/>
    <w:rsid w:val="00F51E31"/>
    <w:rsid w:val="00F532B2"/>
    <w:rsid w:val="00F53629"/>
    <w:rsid w:val="00F539C4"/>
    <w:rsid w:val="00F53BC9"/>
    <w:rsid w:val="00F5792F"/>
    <w:rsid w:val="00F605DF"/>
    <w:rsid w:val="00F6080D"/>
    <w:rsid w:val="00F60D0C"/>
    <w:rsid w:val="00F616AE"/>
    <w:rsid w:val="00F62DAF"/>
    <w:rsid w:val="00F63BFB"/>
    <w:rsid w:val="00F64F91"/>
    <w:rsid w:val="00F67068"/>
    <w:rsid w:val="00F67A3B"/>
    <w:rsid w:val="00F703BC"/>
    <w:rsid w:val="00F7140F"/>
    <w:rsid w:val="00F729AC"/>
    <w:rsid w:val="00F73E2F"/>
    <w:rsid w:val="00F750A5"/>
    <w:rsid w:val="00F755F7"/>
    <w:rsid w:val="00F76466"/>
    <w:rsid w:val="00F767CA"/>
    <w:rsid w:val="00F768C1"/>
    <w:rsid w:val="00F77D57"/>
    <w:rsid w:val="00F820FC"/>
    <w:rsid w:val="00F840F3"/>
    <w:rsid w:val="00F85F2A"/>
    <w:rsid w:val="00F870B2"/>
    <w:rsid w:val="00F8712B"/>
    <w:rsid w:val="00F91F17"/>
    <w:rsid w:val="00F92108"/>
    <w:rsid w:val="00F93611"/>
    <w:rsid w:val="00F94740"/>
    <w:rsid w:val="00F9533D"/>
    <w:rsid w:val="00F9667D"/>
    <w:rsid w:val="00F9681A"/>
    <w:rsid w:val="00F96EB3"/>
    <w:rsid w:val="00F97389"/>
    <w:rsid w:val="00F976E0"/>
    <w:rsid w:val="00F97E02"/>
    <w:rsid w:val="00FA0C17"/>
    <w:rsid w:val="00FA1A58"/>
    <w:rsid w:val="00FA5EF5"/>
    <w:rsid w:val="00FA7443"/>
    <w:rsid w:val="00FA7470"/>
    <w:rsid w:val="00FB0975"/>
    <w:rsid w:val="00FB3929"/>
    <w:rsid w:val="00FB3F36"/>
    <w:rsid w:val="00FB45B0"/>
    <w:rsid w:val="00FB49C7"/>
    <w:rsid w:val="00FB4FB2"/>
    <w:rsid w:val="00FB6881"/>
    <w:rsid w:val="00FB6D79"/>
    <w:rsid w:val="00FC0DCF"/>
    <w:rsid w:val="00FC10AD"/>
    <w:rsid w:val="00FC171F"/>
    <w:rsid w:val="00FC1AB7"/>
    <w:rsid w:val="00FC361B"/>
    <w:rsid w:val="00FC39BE"/>
    <w:rsid w:val="00FC717F"/>
    <w:rsid w:val="00FD2C08"/>
    <w:rsid w:val="00FD45D6"/>
    <w:rsid w:val="00FD4D0A"/>
    <w:rsid w:val="00FD72ED"/>
    <w:rsid w:val="00FD7776"/>
    <w:rsid w:val="00FD790A"/>
    <w:rsid w:val="00FD7CEA"/>
    <w:rsid w:val="00FE276B"/>
    <w:rsid w:val="00FE3238"/>
    <w:rsid w:val="00FE36C1"/>
    <w:rsid w:val="00FE3EAC"/>
    <w:rsid w:val="00FE484E"/>
    <w:rsid w:val="00FE4D1C"/>
    <w:rsid w:val="00FE743D"/>
    <w:rsid w:val="00FF10D3"/>
    <w:rsid w:val="00FF1149"/>
    <w:rsid w:val="00FF2695"/>
    <w:rsid w:val="00FF3B0D"/>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6AE0"/>
  <w15:chartTrackingRefBased/>
  <w15:docId w15:val="{E7D56C8B-0BB1-44EB-868A-E5FEDE77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2"/>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2"/>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2"/>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2"/>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2"/>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2"/>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2"/>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3"/>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4"/>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4"/>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7"/>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8"/>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9"/>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styleId="BodyText0">
    <w:name w:val="Body Text"/>
    <w:basedOn w:val="Normal"/>
    <w:link w:val="BodyTextChar"/>
    <w:uiPriority w:val="99"/>
    <w:semiHidden/>
    <w:unhideWhenUsed/>
    <w:rsid w:val="005A1227"/>
    <w:pPr>
      <w:spacing w:after="120"/>
    </w:pPr>
  </w:style>
  <w:style w:type="character" w:customStyle="1" w:styleId="BodyTextChar">
    <w:name w:val="Body Text Char"/>
    <w:basedOn w:val="DefaultParagraphFont"/>
    <w:link w:val="BodyText0"/>
    <w:uiPriority w:val="99"/>
    <w:semiHidden/>
    <w:rsid w:val="005A1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6716841">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252080623">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8959601">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 w:id="1168130010">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107086348">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 w:id="426200400">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468785744">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63032726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51421907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C0C6C-F4EE-4982-8517-530D92062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3686</Words>
  <Characters>21011</Characters>
  <Application>Microsoft Office Word</Application>
  <DocSecurity>0</DocSecurity>
  <Lines>175</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Dumitrica</dc:creator>
  <cp:keywords/>
  <dc:description/>
  <cp:lastModifiedBy>Cristina Dumitrica</cp:lastModifiedBy>
  <cp:revision>8</cp:revision>
  <cp:lastPrinted>2026-05-19T06:11:00Z</cp:lastPrinted>
  <dcterms:created xsi:type="dcterms:W3CDTF">2025-04-29T11:14:00Z</dcterms:created>
  <dcterms:modified xsi:type="dcterms:W3CDTF">2026-05-21T12:39:00Z</dcterms:modified>
</cp:coreProperties>
</file>