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97" w:rsidRDefault="007E6497" w:rsidP="00D47768">
      <w:pPr>
        <w:spacing w:after="0" w:line="360" w:lineRule="auto"/>
        <w:ind w:firstLine="720"/>
        <w:rPr>
          <w:rFonts w:asciiTheme="minorHAnsi" w:hAnsiTheme="minorHAnsi" w:cstheme="minorHAns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4148"/>
      </w:tblGrid>
      <w:tr w:rsidR="00B73ED7" w:rsidRPr="006E154C" w:rsidTr="00CD5753">
        <w:trPr>
          <w:trHeight w:val="257"/>
        </w:trPr>
        <w:tc>
          <w:tcPr>
            <w:tcW w:w="10490" w:type="dxa"/>
            <w:gridSpan w:val="2"/>
          </w:tcPr>
          <w:p w:rsidR="00B73ED7" w:rsidRPr="006E154C" w:rsidRDefault="00AC0691" w:rsidP="00380EC4">
            <w:pPr>
              <w:spacing w:after="0" w:line="240" w:lineRule="auto"/>
              <w:ind w:left="1535" w:hanging="1535"/>
              <w:jc w:val="right"/>
              <w:rPr>
                <w:rFonts w:asciiTheme="minorHAnsi" w:hAnsiTheme="minorHAnsi" w:cstheme="minorHAnsi"/>
                <w:b/>
                <w:i/>
                <w:sz w:val="24"/>
                <w:szCs w:val="24"/>
              </w:rPr>
            </w:pPr>
            <w:r w:rsidRPr="006E154C">
              <w:rPr>
                <w:rFonts w:asciiTheme="minorHAnsi" w:hAnsiTheme="minorHAnsi" w:cstheme="minorHAnsi"/>
                <w:sz w:val="24"/>
                <w:szCs w:val="24"/>
              </w:rPr>
              <w:br w:type="page"/>
            </w:r>
            <w:r w:rsidR="00B73ED7"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p>
        </w:tc>
      </w:tr>
      <w:tr w:rsidR="00B73ED7" w:rsidRPr="006E154C" w:rsidTr="00CD5753">
        <w:trPr>
          <w:trHeight w:val="105"/>
        </w:trPr>
        <w:tc>
          <w:tcPr>
            <w:tcW w:w="10490" w:type="dxa"/>
            <w:gridSpan w:val="2"/>
            <w:vAlign w:val="center"/>
          </w:tcPr>
          <w:p w:rsidR="00F434D7" w:rsidRPr="006E154C" w:rsidRDefault="00B73ED7" w:rsidP="00D15761">
            <w:pPr>
              <w:spacing w:after="0" w:line="240" w:lineRule="auto"/>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OFERTA TEHNIC</w:t>
            </w:r>
            <w:r w:rsidR="00D15761" w:rsidRPr="006E154C">
              <w:rPr>
                <w:rFonts w:asciiTheme="minorHAnsi" w:hAnsiTheme="minorHAnsi" w:cstheme="minorHAnsi"/>
                <w:b/>
                <w:caps/>
                <w:sz w:val="24"/>
                <w:szCs w:val="24"/>
                <w:lang w:val="pt-BR"/>
              </w:rPr>
              <w:t>Ă</w:t>
            </w:r>
            <w:r w:rsidRPr="006E154C">
              <w:rPr>
                <w:rFonts w:asciiTheme="minorHAnsi" w:hAnsiTheme="minorHAnsi" w:cstheme="minorHAnsi"/>
                <w:b/>
                <w:caps/>
                <w:sz w:val="24"/>
                <w:szCs w:val="24"/>
                <w:lang w:val="pt-BR"/>
              </w:rPr>
              <w:t xml:space="preserve"> </w:t>
            </w:r>
          </w:p>
        </w:tc>
      </w:tr>
      <w:tr w:rsidR="00B73ED7" w:rsidRPr="006E154C" w:rsidTr="007E6497">
        <w:trPr>
          <w:trHeight w:val="613"/>
        </w:trPr>
        <w:tc>
          <w:tcPr>
            <w:tcW w:w="6342" w:type="dxa"/>
            <w:vAlign w:val="center"/>
          </w:tcPr>
          <w:p w:rsidR="00B73ED7" w:rsidRPr="006E154C" w:rsidRDefault="00B73ED7" w:rsidP="00F14167">
            <w:pPr>
              <w:spacing w:after="0" w:line="240" w:lineRule="auto"/>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4148" w:type="dxa"/>
          </w:tcPr>
          <w:p w:rsidR="00B73ED7" w:rsidRPr="006E154C" w:rsidRDefault="00B73ED7" w:rsidP="00F14167">
            <w:pPr>
              <w:spacing w:after="0" w:line="240" w:lineRule="auto"/>
              <w:rPr>
                <w:rFonts w:asciiTheme="minorHAnsi" w:hAnsiTheme="minorHAnsi" w:cstheme="minorHAnsi"/>
                <w:b/>
                <w:i/>
                <w:sz w:val="24"/>
                <w:szCs w:val="24"/>
              </w:rPr>
            </w:pPr>
          </w:p>
        </w:tc>
      </w:tr>
      <w:tr w:rsidR="00B73ED7" w:rsidRPr="006E154C" w:rsidTr="00CD5753">
        <w:trPr>
          <w:trHeight w:val="305"/>
        </w:trPr>
        <w:tc>
          <w:tcPr>
            <w:tcW w:w="10490" w:type="dxa"/>
            <w:gridSpan w:val="2"/>
          </w:tcPr>
          <w:p w:rsidR="00B73ED7" w:rsidRPr="006E154C" w:rsidRDefault="00B73ED7" w:rsidP="00F14167">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B73ED7" w:rsidRPr="006E154C" w:rsidTr="007E6497">
        <w:trPr>
          <w:trHeight w:val="1258"/>
        </w:trPr>
        <w:tc>
          <w:tcPr>
            <w:tcW w:w="10490" w:type="dxa"/>
            <w:gridSpan w:val="2"/>
            <w:tcBorders>
              <w:bottom w:val="single" w:sz="4" w:space="0" w:color="auto"/>
            </w:tcBorders>
            <w:vAlign w:val="center"/>
          </w:tcPr>
          <w:p w:rsidR="00B73ED7" w:rsidRPr="006E154C" w:rsidRDefault="00EB5680" w:rsidP="007A25CB">
            <w:pPr>
              <w:spacing w:after="0"/>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B73ED7" w:rsidRPr="006E154C">
              <w:rPr>
                <w:rFonts w:asciiTheme="minorHAnsi" w:hAnsiTheme="minorHAnsi" w:cstheme="minorHAnsi"/>
                <w:sz w:val="24"/>
                <w:szCs w:val="24"/>
              </w:rPr>
              <w:t>Examinand documentatia de atribuire, subsemnatul ........................................., (numele reprezentantului lega</w:t>
            </w:r>
            <w:r w:rsidR="00B73ED7" w:rsidRPr="006E154C">
              <w:rPr>
                <w:rFonts w:asciiTheme="minorHAnsi" w:hAnsiTheme="minorHAnsi" w:cstheme="minorHAnsi"/>
                <w:sz w:val="24"/>
                <w:szCs w:val="24"/>
                <w:lang w:val="pt-BR"/>
              </w:rPr>
              <w:t xml:space="preserve">l), reprezentant a ofertantului .............................................................................. </w:t>
            </w:r>
            <w:r w:rsidR="00B73ED7" w:rsidRPr="006E154C">
              <w:rPr>
                <w:rFonts w:asciiTheme="minorHAnsi" w:hAnsiTheme="minorHAnsi" w:cstheme="minorHAnsi"/>
                <w:i/>
                <w:sz w:val="24"/>
                <w:szCs w:val="24"/>
                <w:lang w:val="pt-BR"/>
              </w:rPr>
              <w:t xml:space="preserve">(denumirea ofertantului), </w:t>
            </w:r>
            <w:r w:rsidR="00B73ED7"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B73ED7" w:rsidRPr="006E154C">
              <w:rPr>
                <w:rFonts w:asciiTheme="minorHAnsi" w:hAnsiTheme="minorHAnsi" w:cstheme="minorHAnsi"/>
                <w:sz w:val="24"/>
                <w:szCs w:val="24"/>
              </w:rPr>
              <w:t xml:space="preserve">, având ca obiect achizitia de </w:t>
            </w:r>
            <w:r w:rsidR="008A6453">
              <w:rPr>
                <w:rFonts w:asciiTheme="minorHAnsi" w:hAnsiTheme="minorHAnsi" w:cstheme="minorHAnsi"/>
                <w:b/>
                <w:color w:val="FF0000"/>
                <w:sz w:val="24"/>
                <w:szCs w:val="24"/>
                <w:lang w:val="fr-FR"/>
              </w:rPr>
              <w:t xml:space="preserve">CONSUMABILE IMPRIMARE </w:t>
            </w:r>
            <w:r w:rsidR="007A25CB">
              <w:rPr>
                <w:rFonts w:asciiTheme="minorHAnsi" w:hAnsiTheme="minorHAnsi" w:cstheme="minorHAnsi"/>
                <w:b/>
                <w:color w:val="FF0000"/>
                <w:sz w:val="24"/>
                <w:szCs w:val="24"/>
                <w:lang w:val="fr-FR"/>
              </w:rPr>
              <w:t>2</w:t>
            </w:r>
            <w:r w:rsidR="00B73ED7" w:rsidRPr="006E154C">
              <w:rPr>
                <w:rFonts w:asciiTheme="minorHAnsi" w:hAnsiTheme="minorHAnsi" w:cstheme="minorHAnsi"/>
                <w:b/>
                <w:caps/>
                <w:sz w:val="24"/>
                <w:szCs w:val="24"/>
              </w:rPr>
              <w:t xml:space="preserve">, </w:t>
            </w:r>
            <w:r w:rsidR="00B73ED7"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232C3F" w:rsidRPr="006E154C">
              <w:rPr>
                <w:rFonts w:asciiTheme="minorHAnsi" w:hAnsiTheme="minorHAnsi" w:cstheme="minorHAnsi"/>
                <w:sz w:val="24"/>
                <w:szCs w:val="24"/>
                <w:lang w:val="it-IT"/>
              </w:rPr>
              <w:t xml:space="preserve">, </w:t>
            </w:r>
            <w:r w:rsidR="00B73ED7" w:rsidRPr="006E154C">
              <w:rPr>
                <w:rFonts w:asciiTheme="minorHAnsi" w:hAnsiTheme="minorHAnsi" w:cstheme="minorHAnsi"/>
                <w:sz w:val="24"/>
                <w:szCs w:val="24"/>
                <w:lang w:val="it-IT"/>
              </w:rPr>
              <w:t>ne oferim ca, in conformitate cu prevederile si cerintele cuprinse in documentatia de atribuire, sa furniz</w:t>
            </w:r>
            <w:r w:rsidR="00B73ED7" w:rsidRPr="006E154C">
              <w:rPr>
                <w:rFonts w:asciiTheme="minorHAnsi" w:hAnsiTheme="minorHAnsi" w:cstheme="minorHAnsi"/>
                <w:sz w:val="24"/>
                <w:szCs w:val="24"/>
              </w:rPr>
              <w:t>ăm produsele in conformitate cu solicitarile din Caietul de sarcini, astfel:</w:t>
            </w:r>
          </w:p>
        </w:tc>
      </w:tr>
    </w:tbl>
    <w:p w:rsidR="00E01164" w:rsidRDefault="00E01164" w:rsidP="00161964">
      <w:pPr>
        <w:spacing w:after="0"/>
        <w:rPr>
          <w:rFonts w:asciiTheme="minorHAnsi" w:hAnsiTheme="minorHAnsi" w:cstheme="minorHAnsi"/>
          <w:sz w:val="16"/>
          <w:szCs w:val="16"/>
        </w:rPr>
      </w:pPr>
    </w:p>
    <w:tbl>
      <w:tblPr>
        <w:tblW w:w="106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2127"/>
        <w:gridCol w:w="708"/>
        <w:gridCol w:w="851"/>
        <w:gridCol w:w="1134"/>
        <w:gridCol w:w="2126"/>
        <w:gridCol w:w="1559"/>
        <w:gridCol w:w="992"/>
      </w:tblGrid>
      <w:tr w:rsidR="00CD3539" w:rsidRPr="001F4B9E" w:rsidTr="00CD3539">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cs="Arial"/>
                <w:b/>
                <w:bCs/>
                <w:sz w:val="20"/>
                <w:lang w:eastAsia="en-GB"/>
              </w:rPr>
            </w:pPr>
            <w:r w:rsidRPr="00636FCD">
              <w:rPr>
                <w:rFonts w:cs="Arial"/>
                <w:b/>
                <w:bCs/>
                <w:sz w:val="20"/>
                <w:lang w:eastAsia="en-GB"/>
              </w:rPr>
              <w:t>Nr. lot</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D3539" w:rsidRDefault="00CD3539" w:rsidP="00C058F6">
            <w:pPr>
              <w:spacing w:after="0" w:line="240" w:lineRule="auto"/>
              <w:jc w:val="center"/>
              <w:rPr>
                <w:rFonts w:eastAsia="Calibri" w:cs="Arial"/>
                <w:b/>
                <w:bCs/>
                <w:sz w:val="20"/>
                <w:lang w:val="en-US"/>
              </w:rPr>
            </w:pPr>
          </w:p>
          <w:p w:rsidR="00CD3539" w:rsidRPr="00636FCD" w:rsidRDefault="00CD3539" w:rsidP="00C058F6">
            <w:pPr>
              <w:spacing w:after="0" w:line="240" w:lineRule="auto"/>
              <w:jc w:val="center"/>
              <w:rPr>
                <w:rFonts w:eastAsia="Calibri" w:cs="Arial"/>
                <w:b/>
                <w:bCs/>
                <w:sz w:val="20"/>
                <w:lang w:val="en-US"/>
              </w:rPr>
            </w:pPr>
            <w:r>
              <w:rPr>
                <w:rFonts w:eastAsia="Calibri" w:cs="Arial"/>
                <w:b/>
                <w:bCs/>
                <w:sz w:val="20"/>
                <w:lang w:val="en-US"/>
              </w:rPr>
              <w:t xml:space="preserve">Nr. </w:t>
            </w:r>
            <w:proofErr w:type="spellStart"/>
            <w:r>
              <w:rPr>
                <w:rFonts w:eastAsia="Calibri" w:cs="Arial"/>
                <w:b/>
                <w:bCs/>
                <w:sz w:val="20"/>
                <w:lang w:val="en-US"/>
              </w:rPr>
              <w:t>poz</w:t>
            </w:r>
            <w:proofErr w:type="spellEnd"/>
            <w:r>
              <w:rPr>
                <w:rFonts w:eastAsia="Calibri" w:cs="Arial"/>
                <w:b/>
                <w:bCs/>
                <w:sz w:val="2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Denumire</w:t>
            </w:r>
            <w:proofErr w:type="spellEnd"/>
            <w:r w:rsidRPr="00636FCD">
              <w:rPr>
                <w:rFonts w:eastAsia="Calibri" w:cs="Arial"/>
                <w:b/>
                <w:bCs/>
                <w:sz w:val="20"/>
                <w:lang w:val="en-US"/>
              </w:rPr>
              <w:t xml:space="preserve"> lot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r w:rsidRPr="00636FCD">
              <w:rPr>
                <w:rFonts w:eastAsia="Calibri" w:cs="Arial"/>
                <w:b/>
                <w:bCs/>
                <w:sz w:val="20"/>
                <w:lang w:val="en-US"/>
              </w:rPr>
              <w:t>U.M.</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636FCD">
            <w:pPr>
              <w:spacing w:after="0"/>
              <w:jc w:val="center"/>
              <w:rPr>
                <w:b/>
                <w:bCs/>
                <w:sz w:val="20"/>
              </w:rPr>
            </w:pPr>
            <w:r w:rsidRPr="00636FCD">
              <w:rPr>
                <w:b/>
                <w:bCs/>
                <w:sz w:val="20"/>
              </w:rPr>
              <w:t>Cant. min. Acord Cadru</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636FCD">
            <w:pPr>
              <w:spacing w:after="0"/>
              <w:jc w:val="center"/>
              <w:rPr>
                <w:b/>
                <w:bCs/>
                <w:sz w:val="20"/>
              </w:rPr>
            </w:pPr>
            <w:r w:rsidRPr="00636FCD">
              <w:rPr>
                <w:b/>
                <w:bCs/>
                <w:sz w:val="20"/>
              </w:rPr>
              <w:t>Cant. max. Acord Cadru (36 luni)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Caracteristici</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ofertate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C058F6">
            <w:pPr>
              <w:spacing w:after="0" w:line="240" w:lineRule="auto"/>
              <w:jc w:val="center"/>
              <w:rPr>
                <w:rFonts w:eastAsia="Calibri" w:cs="Arial"/>
                <w:b/>
                <w:bCs/>
                <w:sz w:val="20"/>
                <w:lang w:val="en-US"/>
              </w:rPr>
            </w:pPr>
            <w:proofErr w:type="spellStart"/>
            <w:r w:rsidRPr="00636FCD">
              <w:rPr>
                <w:rFonts w:eastAsia="Calibri" w:cs="Arial"/>
                <w:b/>
                <w:bCs/>
                <w:sz w:val="20"/>
                <w:lang w:val="en-US"/>
              </w:rPr>
              <w:t>Producator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CD3539" w:rsidRPr="00636FCD" w:rsidRDefault="00CD3539" w:rsidP="004D6559">
            <w:pPr>
              <w:spacing w:after="0" w:line="240" w:lineRule="auto"/>
              <w:jc w:val="center"/>
              <w:rPr>
                <w:rFonts w:eastAsia="Calibri" w:cs="Arial"/>
                <w:b/>
                <w:bCs/>
                <w:sz w:val="20"/>
                <w:lang w:val="en-US"/>
              </w:rPr>
            </w:pPr>
            <w:proofErr w:type="spellStart"/>
            <w:r w:rsidRPr="00636FCD">
              <w:rPr>
                <w:rFonts w:eastAsia="Calibri" w:cs="Arial"/>
                <w:b/>
                <w:bCs/>
                <w:sz w:val="20"/>
                <w:lang w:val="en-US"/>
              </w:rPr>
              <w:t>Pagina</w:t>
            </w:r>
            <w:proofErr w:type="spellEnd"/>
            <w:r w:rsidRPr="00636FCD">
              <w:rPr>
                <w:rFonts w:eastAsia="Calibri" w:cs="Arial"/>
                <w:b/>
                <w:bCs/>
                <w:sz w:val="20"/>
                <w:lang w:val="en-US"/>
              </w:rPr>
              <w:t xml:space="preserve"> din </w:t>
            </w:r>
            <w:proofErr w:type="spellStart"/>
            <w:r w:rsidRPr="00636FCD">
              <w:rPr>
                <w:rFonts w:eastAsia="Calibri" w:cs="Arial"/>
                <w:b/>
                <w:bCs/>
                <w:sz w:val="20"/>
                <w:lang w:val="en-US"/>
              </w:rPr>
              <w:t>fisa</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tehnica</w:t>
            </w:r>
            <w:proofErr w:type="spellEnd"/>
          </w:p>
        </w:tc>
      </w:tr>
      <w:tr w:rsidR="00CD3539" w:rsidRPr="001F4B9E" w:rsidTr="00CD3539">
        <w:trPr>
          <w:trHeight w:val="24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567" w:type="dxa"/>
            <w:tcBorders>
              <w:top w:val="single" w:sz="4" w:space="0" w:color="auto"/>
              <w:left w:val="single" w:sz="4" w:space="0" w:color="auto"/>
              <w:bottom w:val="single" w:sz="4" w:space="0" w:color="auto"/>
              <w:right w:val="single" w:sz="4" w:space="0" w:color="auto"/>
            </w:tcBorders>
          </w:tcPr>
          <w:p w:rsidR="00CD3539" w:rsidRPr="00636FCD" w:rsidRDefault="00CD3539" w:rsidP="00C058F6">
            <w:pPr>
              <w:spacing w:after="0" w:line="240" w:lineRule="auto"/>
              <w:jc w:val="center"/>
              <w:rPr>
                <w:rFonts w:eastAsia="Calibri" w:cs="Arial"/>
                <w:sz w:val="20"/>
                <w:lang w:val="pt-BR"/>
              </w:rPr>
            </w:pPr>
          </w:p>
        </w:tc>
        <w:tc>
          <w:tcPr>
            <w:tcW w:w="2127"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pt-BR"/>
              </w:rPr>
            </w:pPr>
            <w:r w:rsidRPr="00636FCD">
              <w:rPr>
                <w:rFonts w:eastAsia="Calibri" w:cs="Arial"/>
                <w:sz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3539" w:rsidRPr="00636FCD" w:rsidRDefault="00CD3539" w:rsidP="00C058F6">
            <w:pPr>
              <w:spacing w:after="0" w:line="240" w:lineRule="auto"/>
              <w:jc w:val="center"/>
              <w:rPr>
                <w:rFonts w:eastAsia="Calibri" w:cs="Arial"/>
                <w:sz w:val="20"/>
                <w:lang w:val="en-US"/>
              </w:rPr>
            </w:pPr>
            <w:r w:rsidRPr="00636FCD">
              <w:rPr>
                <w:rFonts w:eastAsia="Calibri" w:cs="Arial"/>
                <w:sz w:val="20"/>
                <w:lang w:val="en-US"/>
              </w:rPr>
              <w:t>………</w:t>
            </w:r>
          </w:p>
        </w:tc>
      </w:tr>
    </w:tbl>
    <w:p w:rsidR="00636FCD" w:rsidRPr="001E13BA" w:rsidRDefault="00636FCD" w:rsidP="00161964">
      <w:pPr>
        <w:spacing w:after="0"/>
        <w:rPr>
          <w:rFonts w:asciiTheme="minorHAnsi" w:hAnsiTheme="minorHAnsi" w:cstheme="minorHAnsi"/>
          <w:sz w:val="16"/>
          <w:szCs w:val="16"/>
        </w:rPr>
      </w:pPr>
    </w:p>
    <w:tbl>
      <w:tblPr>
        <w:tblW w:w="10529" w:type="dxa"/>
        <w:jc w:val="center"/>
        <w:tblInd w:w="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5114"/>
      </w:tblGrid>
      <w:tr w:rsidR="009B5D5E" w:rsidRPr="006E154C" w:rsidTr="00636FCD">
        <w:trPr>
          <w:trHeight w:val="564"/>
          <w:jc w:val="center"/>
        </w:trPr>
        <w:tc>
          <w:tcPr>
            <w:tcW w:w="10529" w:type="dxa"/>
            <w:gridSpan w:val="2"/>
            <w:vAlign w:val="center"/>
          </w:tcPr>
          <w:p w:rsidR="009B5D5E" w:rsidRPr="00311B8B" w:rsidRDefault="00527B68" w:rsidP="008C11F7">
            <w:pPr>
              <w:shd w:val="clear" w:color="auto" w:fill="FFFFFF"/>
              <w:spacing w:after="0" w:line="240" w:lineRule="auto"/>
              <w:jc w:val="both"/>
              <w:rPr>
                <w:rFonts w:asciiTheme="minorHAnsi" w:hAnsiTheme="minorHAnsi" w:cstheme="minorHAnsi"/>
                <w:lang w:val="it-IT"/>
              </w:rPr>
            </w:pPr>
            <w:r w:rsidRPr="00311B8B">
              <w:rPr>
                <w:rFonts w:asciiTheme="minorHAnsi" w:hAnsiTheme="minorHAnsi" w:cstheme="minorHAnsi"/>
              </w:rPr>
              <w:t>2</w:t>
            </w:r>
            <w:r w:rsidR="009B5D5E" w:rsidRPr="00311B8B">
              <w:rPr>
                <w:rFonts w:asciiTheme="minorHAnsi" w:hAnsiTheme="minorHAnsi" w:cstheme="minorHAnsi"/>
              </w:rPr>
              <w:t xml:space="preserve">. Ne angajam sa mentinem aceasta oferta valabila pana la data de ............................. </w:t>
            </w:r>
            <w:r w:rsidR="009B5D5E" w:rsidRPr="00311B8B">
              <w:rPr>
                <w:rFonts w:asciiTheme="minorHAnsi" w:hAnsiTheme="minorHAnsi" w:cstheme="minorHAnsi"/>
                <w:b/>
              </w:rPr>
              <w:t xml:space="preserve">(minim </w:t>
            </w:r>
            <w:r w:rsidR="007D650A" w:rsidRPr="00311B8B">
              <w:rPr>
                <w:rFonts w:asciiTheme="minorHAnsi" w:hAnsiTheme="minorHAnsi" w:cstheme="minorHAnsi"/>
                <w:b/>
              </w:rPr>
              <w:t>120</w:t>
            </w:r>
            <w:r w:rsidR="009B5D5E" w:rsidRPr="00311B8B">
              <w:rPr>
                <w:rFonts w:asciiTheme="minorHAnsi" w:hAnsiTheme="minorHAnsi" w:cstheme="minorHAnsi"/>
                <w:b/>
              </w:rPr>
              <w:t xml:space="preserve"> zile de la data </w:t>
            </w:r>
            <w:r w:rsidR="000B11E3" w:rsidRPr="00311B8B">
              <w:rPr>
                <w:rFonts w:asciiTheme="minorHAnsi" w:hAnsiTheme="minorHAnsi" w:cstheme="minorHAnsi"/>
                <w:b/>
              </w:rPr>
              <w:t xml:space="preserve">limita de </w:t>
            </w:r>
            <w:r w:rsidR="009B5D5E" w:rsidRPr="00311B8B">
              <w:rPr>
                <w:rFonts w:asciiTheme="minorHAnsi" w:hAnsiTheme="minorHAnsi" w:cstheme="minorHAnsi"/>
                <w:b/>
              </w:rPr>
              <w:t>depu</w:t>
            </w:r>
            <w:r w:rsidR="009B5D5E" w:rsidRPr="00311B8B">
              <w:rPr>
                <w:rFonts w:asciiTheme="minorHAnsi" w:hAnsiTheme="minorHAnsi" w:cstheme="minorHAnsi"/>
                <w:b/>
                <w:lang w:val="it-IT"/>
              </w:rPr>
              <w:t>ner</w:t>
            </w:r>
            <w:r w:rsidR="000B11E3" w:rsidRPr="00311B8B">
              <w:rPr>
                <w:rFonts w:asciiTheme="minorHAnsi" w:hAnsiTheme="minorHAnsi" w:cstheme="minorHAnsi"/>
                <w:b/>
                <w:lang w:val="it-IT"/>
              </w:rPr>
              <w:t xml:space="preserve">e a </w:t>
            </w:r>
            <w:r w:rsidR="009B5D5E" w:rsidRPr="00311B8B">
              <w:rPr>
                <w:rFonts w:asciiTheme="minorHAnsi" w:hAnsiTheme="minorHAnsi" w:cstheme="minorHAnsi"/>
                <w:b/>
                <w:lang w:val="it-IT"/>
              </w:rPr>
              <w:t>ofertei)</w:t>
            </w:r>
            <w:r w:rsidR="009B5D5E" w:rsidRPr="00311B8B">
              <w:rPr>
                <w:rFonts w:asciiTheme="minorHAnsi" w:hAnsiTheme="minorHAnsi" w:cstheme="minorHAnsi"/>
                <w:lang w:val="it-IT"/>
              </w:rPr>
              <w:t xml:space="preserve"> si ea va ramane obligatorie pentru noi si poate fi acceptata oricand inainte de expirarea perioadei de valabilitate.</w:t>
            </w:r>
          </w:p>
        </w:tc>
      </w:tr>
      <w:tr w:rsidR="009B5D5E" w:rsidRPr="006E154C" w:rsidTr="00636FCD">
        <w:trPr>
          <w:trHeight w:val="307"/>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lang w:val="pt-BR"/>
              </w:rPr>
            </w:pPr>
            <w:r w:rsidRPr="00311B8B">
              <w:rPr>
                <w:rFonts w:asciiTheme="minorHAnsi" w:hAnsiTheme="minorHAnsi" w:cstheme="minorHAnsi"/>
                <w:lang w:val="pt-BR"/>
              </w:rPr>
              <w:t>3</w:t>
            </w:r>
            <w:r w:rsidR="009B5D5E" w:rsidRPr="00311B8B">
              <w:rPr>
                <w:rFonts w:asciiTheme="minorHAnsi" w:hAnsiTheme="minorHAnsi" w:cstheme="minorHAnsi"/>
                <w:lang w:val="pt-BR"/>
              </w:rPr>
              <w:t>. Alaturi de oferta de baza nu depunem oferta alternativa.</w:t>
            </w:r>
          </w:p>
        </w:tc>
      </w:tr>
      <w:tr w:rsidR="009B5D5E" w:rsidRPr="006E154C" w:rsidTr="00636FCD">
        <w:trPr>
          <w:trHeight w:val="474"/>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rPr>
            </w:pPr>
            <w:r w:rsidRPr="00311B8B">
              <w:rPr>
                <w:rFonts w:asciiTheme="minorHAnsi" w:hAnsiTheme="minorHAnsi" w:cstheme="minorHAnsi"/>
              </w:rPr>
              <w:t>4</w:t>
            </w:r>
            <w:r w:rsidR="009B5D5E" w:rsidRPr="00311B8B">
              <w:rPr>
                <w:rFonts w:asciiTheme="minorHAnsi" w:hAnsiTheme="minorHAnsi" w:cstheme="minorHAnsi"/>
              </w:rPr>
              <w:t>. Pana la incheierea si semnarea contractului de achizitie publica aceasta oferta, impreuna cu comunicarea transmisa de dumneavoastra, prin care oferta noastra este stabilita castigatoare, vor constitui un contract angajant intre noi.</w:t>
            </w:r>
          </w:p>
        </w:tc>
      </w:tr>
      <w:tr w:rsidR="009B5D5E" w:rsidRPr="006E154C" w:rsidTr="00636FCD">
        <w:trPr>
          <w:trHeight w:val="519"/>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pt-BR"/>
              </w:rPr>
            </w:pPr>
            <w:r w:rsidRPr="00311B8B">
              <w:rPr>
                <w:rFonts w:asciiTheme="minorHAnsi" w:hAnsiTheme="minorHAnsi" w:cstheme="minorHAnsi"/>
                <w:lang w:val="pt-BR"/>
              </w:rPr>
              <w:t xml:space="preserve">Ofertant - </w:t>
            </w:r>
            <w:r w:rsidRPr="00311B8B">
              <w:rPr>
                <w:rFonts w:asciiTheme="minorHAnsi" w:hAnsiTheme="minorHAnsi" w:cstheme="minorHAnsi"/>
                <w:i/>
                <w:iCs/>
                <w:lang w:val="pt-BR"/>
              </w:rPr>
              <w:t>numele reprezentantului legal, în clar</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528"/>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it-IT"/>
              </w:rPr>
            </w:pPr>
            <w:r w:rsidRPr="00311B8B">
              <w:rPr>
                <w:rFonts w:asciiTheme="minorHAnsi" w:hAnsiTheme="minorHAnsi" w:cstheme="minorHAnsi"/>
                <w:lang w:val="it-IT"/>
              </w:rPr>
              <w:t>Semnatura autorizata si stampila</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438"/>
          <w:jc w:val="center"/>
        </w:trPr>
        <w:tc>
          <w:tcPr>
            <w:tcW w:w="5415" w:type="dxa"/>
            <w:vAlign w:val="center"/>
          </w:tcPr>
          <w:p w:rsidR="009B5D5E" w:rsidRPr="00311B8B" w:rsidRDefault="009B5D5E" w:rsidP="00F14167">
            <w:pPr>
              <w:spacing w:after="0" w:line="240" w:lineRule="auto"/>
              <w:rPr>
                <w:rFonts w:asciiTheme="minorHAnsi" w:hAnsiTheme="minorHAnsi" w:cstheme="minorHAnsi"/>
              </w:rPr>
            </w:pPr>
            <w:r w:rsidRPr="00311B8B">
              <w:rPr>
                <w:rFonts w:asciiTheme="minorHAnsi" w:hAnsiTheme="minorHAnsi" w:cstheme="minorHAnsi"/>
              </w:rPr>
              <w:t>Data completarii</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bl>
    <w:p w:rsidR="00AC0691" w:rsidRPr="006E154C" w:rsidRDefault="00AC0691" w:rsidP="0048455A">
      <w:pPr>
        <w:jc w:val="both"/>
        <w:rPr>
          <w:rFonts w:asciiTheme="minorHAnsi" w:hAnsiTheme="minorHAnsi" w:cstheme="minorHAnsi"/>
          <w:sz w:val="24"/>
          <w:szCs w:val="24"/>
        </w:rPr>
        <w:sectPr w:rsidR="00AC0691" w:rsidRPr="006E154C" w:rsidSect="007E6497">
          <w:type w:val="continuous"/>
          <w:pgSz w:w="11906" w:h="16838"/>
          <w:pgMar w:top="288" w:right="426" w:bottom="547" w:left="993" w:header="706" w:footer="706" w:gutter="0"/>
          <w:cols w:space="708"/>
          <w:docGrid w:linePitch="360"/>
        </w:sectPr>
      </w:pPr>
    </w:p>
    <w:p w:rsidR="00D94394" w:rsidRDefault="00D94394">
      <w:pPr>
        <w:spacing w:after="0" w:line="240" w:lineRule="auto"/>
      </w:pPr>
      <w:r>
        <w:lastRenderedPageBreak/>
        <w:br w:type="page"/>
      </w:r>
    </w:p>
    <w:p w:rsidR="00A71C95" w:rsidRDefault="00A71C95" w:rsidP="001776BD">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722"/>
      </w:tblGrid>
      <w:tr w:rsidR="007B6B7B" w:rsidRPr="006E154C" w:rsidTr="004D6559">
        <w:trPr>
          <w:trHeight w:val="242"/>
        </w:trPr>
        <w:tc>
          <w:tcPr>
            <w:tcW w:w="10085" w:type="dxa"/>
            <w:gridSpan w:val="2"/>
          </w:tcPr>
          <w:p w:rsidR="007B6B7B" w:rsidRPr="006E154C" w:rsidRDefault="007B6B7B"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r w:rsidR="007E570D" w:rsidRPr="006E154C">
              <w:rPr>
                <w:rFonts w:asciiTheme="minorHAnsi" w:hAnsiTheme="minorHAnsi" w:cstheme="minorHAnsi"/>
                <w:b/>
                <w:i/>
                <w:sz w:val="24"/>
                <w:szCs w:val="24"/>
              </w:rPr>
              <w:t xml:space="preserve"> </w:t>
            </w:r>
            <w:r w:rsidRPr="006E154C">
              <w:rPr>
                <w:rFonts w:asciiTheme="minorHAnsi" w:hAnsiTheme="minorHAnsi" w:cstheme="minorHAnsi"/>
                <w:b/>
                <w:i/>
                <w:sz w:val="24"/>
                <w:szCs w:val="24"/>
              </w:rPr>
              <w:t>-</w:t>
            </w:r>
            <w:r w:rsidR="007E570D" w:rsidRPr="006E154C">
              <w:rPr>
                <w:rFonts w:asciiTheme="minorHAnsi" w:hAnsiTheme="minorHAnsi" w:cstheme="minorHAnsi"/>
                <w:b/>
                <w:i/>
                <w:sz w:val="24"/>
                <w:szCs w:val="24"/>
              </w:rPr>
              <w:t xml:space="preserve"> </w:t>
            </w:r>
            <w:r w:rsidRPr="006E154C">
              <w:rPr>
                <w:rFonts w:asciiTheme="minorHAnsi" w:hAnsiTheme="minorHAnsi" w:cstheme="minorHAnsi"/>
                <w:b/>
                <w:i/>
                <w:sz w:val="24"/>
                <w:szCs w:val="24"/>
              </w:rPr>
              <w:t>ANEXA 1</w:t>
            </w:r>
          </w:p>
        </w:tc>
      </w:tr>
      <w:tr w:rsidR="007B6B7B" w:rsidRPr="006E154C" w:rsidTr="00CA767A">
        <w:trPr>
          <w:trHeight w:val="368"/>
        </w:trPr>
        <w:tc>
          <w:tcPr>
            <w:tcW w:w="10085" w:type="dxa"/>
            <w:gridSpan w:val="2"/>
            <w:vAlign w:val="center"/>
          </w:tcPr>
          <w:p w:rsidR="007B6B7B" w:rsidRPr="006E154C" w:rsidRDefault="002A5F3A" w:rsidP="00CA767A">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CENTRALIZATOR CERTIFICATE CE</w:t>
            </w:r>
          </w:p>
          <w:p w:rsidR="00DA3DD5" w:rsidRPr="006E154C" w:rsidRDefault="00DA3DD5" w:rsidP="00500DEA">
            <w:pPr>
              <w:spacing w:after="0"/>
              <w:rPr>
                <w:rFonts w:asciiTheme="minorHAnsi" w:hAnsiTheme="minorHAnsi" w:cstheme="minorHAnsi"/>
                <w:b/>
                <w:caps/>
                <w:color w:val="FF0000"/>
                <w:sz w:val="24"/>
                <w:szCs w:val="24"/>
                <w:lang w:val="pt-BR"/>
              </w:rPr>
            </w:pPr>
            <w:r w:rsidRPr="006E154C">
              <w:rPr>
                <w:rFonts w:asciiTheme="minorHAnsi" w:hAnsiTheme="minorHAnsi" w:cstheme="minorHAnsi"/>
                <w:b/>
                <w:caps/>
                <w:color w:val="FF0000"/>
                <w:sz w:val="24"/>
                <w:szCs w:val="24"/>
                <w:lang w:val="pt-BR"/>
              </w:rPr>
              <w:t xml:space="preserve">ATENTIE – </w:t>
            </w:r>
            <w:r w:rsidRPr="006E154C">
              <w:rPr>
                <w:rFonts w:asciiTheme="minorHAnsi" w:hAnsiTheme="minorHAnsi" w:cstheme="minorHAnsi"/>
                <w:b/>
                <w:color w:val="FF0000"/>
                <w:sz w:val="24"/>
                <w:szCs w:val="24"/>
                <w:lang w:val="pt-BR"/>
              </w:rPr>
              <w:t xml:space="preserve">necompletarea acestui formular, sau completarea partiala, va conduce la declararea ofertei ca neconforma </w:t>
            </w:r>
            <w:r w:rsidRPr="006E154C">
              <w:rPr>
                <w:rFonts w:asciiTheme="minorHAnsi" w:hAnsiTheme="minorHAnsi" w:cstheme="minorHAnsi"/>
                <w:b/>
                <w:caps/>
                <w:color w:val="FF0000"/>
                <w:sz w:val="24"/>
                <w:szCs w:val="24"/>
                <w:lang w:val="pt-BR"/>
              </w:rPr>
              <w:t>!!!</w:t>
            </w:r>
          </w:p>
        </w:tc>
      </w:tr>
      <w:tr w:rsidR="007B6B7B" w:rsidRPr="006E154C" w:rsidTr="00CA767A">
        <w:trPr>
          <w:trHeight w:val="613"/>
        </w:trPr>
        <w:tc>
          <w:tcPr>
            <w:tcW w:w="4363" w:type="dxa"/>
            <w:vAlign w:val="center"/>
          </w:tcPr>
          <w:p w:rsidR="007B6B7B" w:rsidRPr="006E154C" w:rsidRDefault="007B6B7B" w:rsidP="00CA767A">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22" w:type="dxa"/>
          </w:tcPr>
          <w:p w:rsidR="007B6B7B" w:rsidRPr="006E154C" w:rsidRDefault="007B6B7B" w:rsidP="00CA767A">
            <w:pPr>
              <w:rPr>
                <w:rFonts w:asciiTheme="minorHAnsi" w:hAnsiTheme="minorHAnsi" w:cstheme="minorHAnsi"/>
                <w:b/>
                <w:i/>
                <w:sz w:val="24"/>
                <w:szCs w:val="24"/>
              </w:rPr>
            </w:pPr>
          </w:p>
        </w:tc>
      </w:tr>
      <w:tr w:rsidR="002A5F3A" w:rsidRPr="006E154C" w:rsidTr="00CA767A">
        <w:trPr>
          <w:trHeight w:val="613"/>
        </w:trPr>
        <w:tc>
          <w:tcPr>
            <w:tcW w:w="10085" w:type="dxa"/>
            <w:gridSpan w:val="2"/>
            <w:vAlign w:val="center"/>
          </w:tcPr>
          <w:p w:rsidR="002A5F3A" w:rsidRPr="006E154C" w:rsidRDefault="002A5F3A" w:rsidP="00D075D1">
            <w:pPr>
              <w:numPr>
                <w:ilvl w:val="0"/>
                <w:numId w:val="2"/>
              </w:numPr>
              <w:tabs>
                <w:tab w:val="left" w:pos="284"/>
              </w:tabs>
              <w:spacing w:after="0" w:line="360" w:lineRule="auto"/>
              <w:ind w:left="0" w:firstLine="0"/>
              <w:rPr>
                <w:rStyle w:val="FontStyle33"/>
                <w:rFonts w:asciiTheme="minorHAnsi" w:hAnsiTheme="minorHAnsi" w:cstheme="minorHAnsi"/>
                <w:b/>
                <w:sz w:val="24"/>
                <w:szCs w:val="24"/>
              </w:rPr>
            </w:pPr>
            <w:r w:rsidRPr="006E154C">
              <w:rPr>
                <w:rFonts w:asciiTheme="minorHAnsi" w:hAnsiTheme="minorHAnsi" w:cstheme="minorHAnsi"/>
                <w:sz w:val="24"/>
                <w:szCs w:val="24"/>
              </w:rPr>
              <w:t>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declar pe propria raspundere ca certificatele CE prezentate in catrul Ofertei tehnice, sunt eliberate in conformitate cu </w:t>
            </w:r>
            <w:r w:rsidRPr="006E154C">
              <w:rPr>
                <w:rStyle w:val="FontStyle33"/>
                <w:rFonts w:asciiTheme="minorHAnsi" w:hAnsiTheme="minorHAnsi" w:cstheme="minorHAnsi"/>
                <w:b/>
                <w:sz w:val="24"/>
                <w:szCs w:val="24"/>
              </w:rPr>
              <w:t xml:space="preserve">Regulamentul (CE) 765/2008 al Parlamentului European si al Consiliului din 09.07.2008, de stabilire a cerintelor de acreditare si de supraveghere a pietei in ceea ce priveste comercializarea produselor semnatar a EA MLA - European Accreditation - Multilateral Agreement </w:t>
            </w:r>
            <w:r w:rsidR="00B36BD8">
              <w:fldChar w:fldCharType="begin"/>
            </w:r>
            <w:r w:rsidR="00B36BD8">
              <w:instrText xml:space="preserve"> HYPERLINK "http://www.european-accreditation.org/ea-members" </w:instrText>
            </w:r>
            <w:r w:rsidR="00B36BD8">
              <w:fldChar w:fldCharType="separate"/>
            </w:r>
            <w:r w:rsidRPr="006E154C">
              <w:rPr>
                <w:rStyle w:val="Hyperlink"/>
                <w:rFonts w:asciiTheme="minorHAnsi" w:hAnsiTheme="minorHAnsi" w:cstheme="minorHAnsi"/>
                <w:color w:val="auto"/>
                <w:sz w:val="24"/>
                <w:szCs w:val="24"/>
              </w:rPr>
              <w:t>http://www.european-accreditation.org/ea-members</w:t>
            </w:r>
            <w:r w:rsidR="00B36BD8">
              <w:rPr>
                <w:rStyle w:val="Hyperlink"/>
                <w:rFonts w:asciiTheme="minorHAnsi" w:hAnsiTheme="minorHAnsi" w:cstheme="minorHAnsi"/>
                <w:color w:val="auto"/>
                <w:sz w:val="24"/>
                <w:szCs w:val="24"/>
              </w:rPr>
              <w:fldChar w:fldCharType="end"/>
            </w:r>
            <w:r w:rsidRPr="006E154C">
              <w:rPr>
                <w:rStyle w:val="FontStyle33"/>
                <w:rFonts w:asciiTheme="minorHAnsi" w:hAnsiTheme="minorHAnsi" w:cstheme="minorHAnsi"/>
                <w:sz w:val="24"/>
                <w:szCs w:val="24"/>
              </w:rPr>
              <w:t xml:space="preserve">  si </w:t>
            </w:r>
            <w:r w:rsidR="00B36BD8">
              <w:fldChar w:fldCharType="begin"/>
            </w:r>
            <w:r w:rsidR="00B36BD8">
              <w:instrText xml:space="preserve"> HYPERLINK "http://www.european-accreditation.org/ea-members" \l "2" </w:instrText>
            </w:r>
            <w:r w:rsidR="00B36BD8">
              <w:fldChar w:fldCharType="separate"/>
            </w:r>
            <w:r w:rsidRPr="006E154C">
              <w:rPr>
                <w:rStyle w:val="Hyperlink"/>
                <w:rFonts w:asciiTheme="minorHAnsi" w:hAnsiTheme="minorHAnsi" w:cstheme="minorHAnsi"/>
                <w:color w:val="auto"/>
                <w:sz w:val="24"/>
                <w:szCs w:val="24"/>
              </w:rPr>
              <w:t>http://www.european-accreditation.org/ea-members#2</w:t>
            </w:r>
            <w:r w:rsidR="00B36BD8">
              <w:rPr>
                <w:rStyle w:val="Hyperlink"/>
                <w:rFonts w:asciiTheme="minorHAnsi" w:hAnsiTheme="minorHAnsi" w:cstheme="minorHAnsi"/>
                <w:color w:val="auto"/>
                <w:sz w:val="24"/>
                <w:szCs w:val="24"/>
              </w:rPr>
              <w:fldChar w:fldCharType="end"/>
            </w:r>
            <w:r w:rsidRPr="006E154C">
              <w:rPr>
                <w:rStyle w:val="FontStyle33"/>
                <w:rFonts w:asciiTheme="minorHAnsi" w:hAnsiTheme="minorHAnsi" w:cstheme="minorHAnsi"/>
                <w:sz w:val="24"/>
                <w:szCs w:val="24"/>
              </w:rPr>
              <w:t xml:space="preserve"> ;</w:t>
            </w:r>
            <w:r w:rsidR="005F1E42" w:rsidRPr="006E154C">
              <w:rPr>
                <w:rStyle w:val="FontStyle33"/>
                <w:rFonts w:asciiTheme="minorHAnsi" w:hAnsiTheme="minorHAnsi" w:cstheme="minorHAnsi"/>
                <w:sz w:val="24"/>
                <w:szCs w:val="24"/>
              </w:rPr>
              <w:t xml:space="preserve"> </w:t>
            </w:r>
            <w:r w:rsidRPr="006E154C">
              <w:rPr>
                <w:rStyle w:val="FontStyle33"/>
                <w:rFonts w:asciiTheme="minorHAnsi" w:hAnsiTheme="minorHAnsi" w:cstheme="minorHAnsi"/>
                <w:sz w:val="24"/>
                <w:szCs w:val="24"/>
              </w:rPr>
              <w:t xml:space="preserve"> </w:t>
            </w:r>
            <w:hyperlink r:id="rId7" w:history="1">
              <w:r w:rsidR="005F1E42" w:rsidRPr="006E154C">
                <w:rPr>
                  <w:rStyle w:val="Hyperlink"/>
                  <w:rFonts w:asciiTheme="minorHAnsi" w:eastAsia="Arial Unicode MS" w:hAnsiTheme="minorHAnsi" w:cstheme="minorHAnsi"/>
                  <w:color w:val="auto"/>
                  <w:sz w:val="24"/>
                  <w:szCs w:val="24"/>
                </w:rPr>
                <w:t>http://ec.europa.eu/growth/tools-databases/nando/</w:t>
              </w:r>
            </w:hyperlink>
            <w:r w:rsidR="005F1E42" w:rsidRPr="006E154C">
              <w:rPr>
                <w:rStyle w:val="FontStyle33"/>
                <w:rFonts w:asciiTheme="minorHAnsi" w:hAnsiTheme="minorHAnsi" w:cstheme="minorHAnsi"/>
                <w:b/>
                <w:sz w:val="24"/>
                <w:szCs w:val="24"/>
              </w:rPr>
              <w:t>;</w:t>
            </w:r>
          </w:p>
          <w:p w:rsidR="002A5F3A" w:rsidRPr="006E154C" w:rsidRDefault="005F1E42" w:rsidP="00D075D1">
            <w:pPr>
              <w:numPr>
                <w:ilvl w:val="0"/>
                <w:numId w:val="2"/>
              </w:numPr>
              <w:tabs>
                <w:tab w:val="left" w:pos="284"/>
              </w:tabs>
              <w:spacing w:after="0" w:line="360" w:lineRule="auto"/>
              <w:ind w:left="0" w:firstLine="0"/>
              <w:rPr>
                <w:rStyle w:val="FontStyle33"/>
                <w:rFonts w:asciiTheme="minorHAnsi" w:hAnsiTheme="minorHAnsi" w:cstheme="minorHAnsi"/>
                <w:b/>
                <w:sz w:val="24"/>
                <w:szCs w:val="24"/>
              </w:rPr>
            </w:pPr>
            <w:r w:rsidRPr="006E154C">
              <w:rPr>
                <w:rStyle w:val="FontStyle33"/>
                <w:rFonts w:asciiTheme="minorHAnsi" w:hAnsiTheme="minorHAnsi" w:cstheme="minorHAnsi"/>
                <w:b/>
                <w:sz w:val="24"/>
                <w:szCs w:val="24"/>
              </w:rPr>
              <w:t>Subsemnatul .......................... declar pe propria raspundere faptul ca in cadrul Ofertei tehnice, copiile Certificatelor CE prezentate sunt conforme cu originalele. Aceste copii sunt semnate de catre mine pentru conformitate.</w:t>
            </w:r>
          </w:p>
          <w:p w:rsidR="005F1E42" w:rsidRPr="006E154C" w:rsidRDefault="005F1E42" w:rsidP="00D075D1">
            <w:pPr>
              <w:numPr>
                <w:ilvl w:val="0"/>
                <w:numId w:val="2"/>
              </w:numPr>
              <w:tabs>
                <w:tab w:val="left" w:pos="284"/>
              </w:tabs>
              <w:spacing w:after="0" w:line="360" w:lineRule="auto"/>
              <w:ind w:left="0" w:firstLine="0"/>
              <w:rPr>
                <w:rFonts w:asciiTheme="minorHAnsi" w:eastAsia="Arial Unicode MS" w:hAnsiTheme="minorHAnsi" w:cstheme="minorHAnsi"/>
                <w:b/>
                <w:sz w:val="24"/>
                <w:szCs w:val="24"/>
              </w:rPr>
            </w:pPr>
            <w:r w:rsidRPr="006E154C">
              <w:rPr>
                <w:rFonts w:asciiTheme="minorHAnsi" w:eastAsia="Arial Unicode MS" w:hAnsiTheme="minorHAnsi" w:cstheme="minorHAnsi"/>
                <w:b/>
                <w:sz w:val="24"/>
                <w:szCs w:val="24"/>
              </w:rPr>
              <w:t>Subsemnatul ....................... declar ca sunt de acord cu respingerea ofertei tehnica daca Certificatele CE prezentate nu se conformeaza cerintelor de la pct 1.</w:t>
            </w:r>
          </w:p>
        </w:tc>
      </w:tr>
    </w:tbl>
    <w:p w:rsidR="002957F9" w:rsidRPr="006E154C" w:rsidRDefault="002957F9" w:rsidP="00374D15">
      <w:pPr>
        <w:spacing w:after="0"/>
        <w:jc w:val="both"/>
        <w:rPr>
          <w:rFonts w:asciiTheme="minorHAnsi" w:hAnsiTheme="minorHAnsi" w:cstheme="minorHAnsi"/>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582"/>
        <w:gridCol w:w="1151"/>
        <w:gridCol w:w="2268"/>
        <w:gridCol w:w="1843"/>
        <w:gridCol w:w="1701"/>
      </w:tblGrid>
      <w:tr w:rsidR="00FF4480" w:rsidRPr="006E154C" w:rsidTr="00294487">
        <w:trPr>
          <w:trHeight w:val="795"/>
        </w:trPr>
        <w:tc>
          <w:tcPr>
            <w:tcW w:w="525"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pPr>
              <w:jc w:val="center"/>
              <w:rPr>
                <w:rFonts w:asciiTheme="minorHAnsi" w:hAnsiTheme="minorHAnsi" w:cstheme="minorHAnsi"/>
                <w:b/>
                <w:bCs/>
                <w:color w:val="000000"/>
                <w:sz w:val="24"/>
                <w:szCs w:val="24"/>
              </w:rPr>
            </w:pPr>
            <w:r w:rsidRPr="006E154C">
              <w:rPr>
                <w:rFonts w:asciiTheme="minorHAnsi" w:hAnsiTheme="minorHAnsi" w:cstheme="minorHAnsi"/>
                <w:b/>
                <w:bCs/>
                <w:color w:val="000000"/>
                <w:sz w:val="24"/>
                <w:szCs w:val="24"/>
              </w:rPr>
              <w:t>Nr. lot</w:t>
            </w:r>
          </w:p>
        </w:tc>
        <w:tc>
          <w:tcPr>
            <w:tcW w:w="2582"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4D6559">
            <w:pPr>
              <w:jc w:val="center"/>
              <w:rPr>
                <w:rFonts w:asciiTheme="minorHAnsi" w:hAnsiTheme="minorHAnsi" w:cstheme="minorHAnsi"/>
                <w:b/>
                <w:bCs/>
                <w:color w:val="000000"/>
                <w:sz w:val="24"/>
                <w:szCs w:val="24"/>
              </w:rPr>
            </w:pPr>
            <w:r w:rsidRPr="006E154C">
              <w:rPr>
                <w:rFonts w:asciiTheme="minorHAnsi" w:hAnsiTheme="minorHAnsi" w:cstheme="minorHAnsi"/>
                <w:b/>
                <w:bCs/>
                <w:color w:val="000000"/>
                <w:sz w:val="24"/>
                <w:szCs w:val="24"/>
              </w:rPr>
              <w:t>Denumire lot/</w:t>
            </w:r>
            <w:r w:rsidR="004D6559">
              <w:rPr>
                <w:rFonts w:asciiTheme="minorHAnsi" w:hAnsiTheme="minorHAnsi" w:cstheme="minorHAnsi"/>
                <w:b/>
                <w:bCs/>
                <w:color w:val="000000"/>
                <w:sz w:val="24"/>
                <w:szCs w:val="24"/>
              </w:rPr>
              <w:t>produs</w:t>
            </w:r>
          </w:p>
        </w:tc>
        <w:tc>
          <w:tcPr>
            <w:tcW w:w="1151"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proofErr w:type="spellStart"/>
            <w:r w:rsidRPr="006E154C">
              <w:rPr>
                <w:rFonts w:asciiTheme="minorHAnsi" w:eastAsia="Calibri" w:hAnsiTheme="minorHAnsi" w:cstheme="minorHAnsi"/>
                <w:b/>
                <w:bCs/>
                <w:sz w:val="24"/>
                <w:szCs w:val="24"/>
                <w:lang w:val="en-US"/>
              </w:rPr>
              <w:t>Certificat</w:t>
            </w:r>
            <w:proofErr w:type="spellEnd"/>
            <w:r w:rsidRPr="006E154C">
              <w:rPr>
                <w:rFonts w:asciiTheme="minorHAnsi" w:eastAsia="Calibri" w:hAnsiTheme="minorHAnsi" w:cstheme="minorHAnsi"/>
                <w:b/>
                <w:bCs/>
                <w:sz w:val="24"/>
                <w:szCs w:val="24"/>
                <w:lang w:val="en-US"/>
              </w:rPr>
              <w:t xml:space="preserve"> CE </w:t>
            </w:r>
            <w:r w:rsidRPr="006E154C">
              <w:rPr>
                <w:rFonts w:asciiTheme="minorHAnsi" w:eastAsia="Calibri" w:hAnsiTheme="minorHAnsi" w:cstheme="minorHAnsi"/>
                <w:bCs/>
                <w:sz w:val="24"/>
                <w:szCs w:val="24"/>
                <w:lang w:val="en-US"/>
              </w:rPr>
              <w:t xml:space="preserve">- </w:t>
            </w:r>
            <w:proofErr w:type="spellStart"/>
            <w:r w:rsidRPr="006E154C">
              <w:rPr>
                <w:rFonts w:asciiTheme="minorHAnsi" w:eastAsia="Calibri" w:hAnsiTheme="minorHAnsi" w:cstheme="minorHAnsi"/>
                <w:bCs/>
                <w:sz w:val="24"/>
                <w:szCs w:val="24"/>
                <w:lang w:val="en-US"/>
              </w:rPr>
              <w:t>numar</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bookmarkStart w:id="0" w:name="_Hlk521066848"/>
            <w:r w:rsidRPr="006E154C">
              <w:rPr>
                <w:rStyle w:val="FontStyle33"/>
                <w:rFonts w:asciiTheme="minorHAnsi" w:hAnsiTheme="minorHAnsi" w:cstheme="minorHAnsi"/>
                <w:b/>
                <w:sz w:val="24"/>
                <w:szCs w:val="24"/>
              </w:rPr>
              <w:t>Numele Organismului de Evaluare a Conformitatii (Organism notificat)</w:t>
            </w:r>
            <w:bookmarkEnd w:id="0"/>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CA767A">
            <w:pPr>
              <w:spacing w:after="0" w:line="240" w:lineRule="auto"/>
              <w:jc w:val="center"/>
              <w:rPr>
                <w:rFonts w:asciiTheme="minorHAnsi" w:eastAsia="Calibri" w:hAnsiTheme="minorHAnsi" w:cstheme="minorHAnsi"/>
                <w:b/>
                <w:bCs/>
                <w:sz w:val="24"/>
                <w:szCs w:val="24"/>
                <w:lang w:val="en-US"/>
              </w:rPr>
            </w:pPr>
            <w:bookmarkStart w:id="1" w:name="_Hlk521066896"/>
            <w:r w:rsidRPr="006E154C">
              <w:rPr>
                <w:rFonts w:asciiTheme="minorHAnsi" w:eastAsia="Calibri" w:hAnsiTheme="minorHAnsi" w:cstheme="minorHAnsi"/>
                <w:b/>
                <w:bCs/>
                <w:sz w:val="24"/>
                <w:szCs w:val="24"/>
                <w:lang w:val="en-US"/>
              </w:rPr>
              <w:t xml:space="preserve">Tara de </w:t>
            </w:r>
            <w:proofErr w:type="spellStart"/>
            <w:r w:rsidRPr="006E154C">
              <w:rPr>
                <w:rFonts w:asciiTheme="minorHAnsi" w:eastAsia="Calibri" w:hAnsiTheme="minorHAnsi" w:cstheme="minorHAnsi"/>
                <w:b/>
                <w:bCs/>
                <w:sz w:val="24"/>
                <w:szCs w:val="24"/>
                <w:lang w:val="en-US"/>
              </w:rPr>
              <w:t>origine</w:t>
            </w:r>
            <w:proofErr w:type="spellEnd"/>
            <w:r w:rsidRPr="006E154C">
              <w:rPr>
                <w:rFonts w:asciiTheme="minorHAnsi" w:eastAsia="Calibri" w:hAnsiTheme="minorHAnsi" w:cstheme="minorHAnsi"/>
                <w:b/>
                <w:bCs/>
                <w:sz w:val="24"/>
                <w:szCs w:val="24"/>
                <w:lang w:val="en-US"/>
              </w:rPr>
              <w:t xml:space="preserve"> a </w:t>
            </w:r>
            <w:proofErr w:type="spellStart"/>
            <w:r w:rsidRPr="006E154C">
              <w:rPr>
                <w:rFonts w:asciiTheme="minorHAnsi" w:eastAsia="Calibri" w:hAnsiTheme="minorHAnsi" w:cstheme="minorHAnsi"/>
                <w:b/>
                <w:bCs/>
                <w:sz w:val="24"/>
                <w:szCs w:val="24"/>
                <w:lang w:val="en-US"/>
              </w:rPr>
              <w:t>emitentului</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certificatului</w:t>
            </w:r>
            <w:proofErr w:type="spellEnd"/>
            <w:r w:rsidRPr="006E154C">
              <w:rPr>
                <w:rFonts w:asciiTheme="minorHAnsi" w:eastAsia="Calibri" w:hAnsiTheme="minorHAnsi" w:cstheme="minorHAnsi"/>
                <w:b/>
                <w:bCs/>
                <w:sz w:val="24"/>
                <w:szCs w:val="24"/>
                <w:lang w:val="en-US"/>
              </w:rPr>
              <w:t xml:space="preserve"> CE</w:t>
            </w:r>
            <w:bookmarkEnd w:id="1"/>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FF4480" w:rsidRPr="006E154C" w:rsidRDefault="00FF4480" w:rsidP="00DE1A59">
            <w:pPr>
              <w:spacing w:after="0" w:line="240" w:lineRule="auto"/>
              <w:jc w:val="center"/>
              <w:rPr>
                <w:rFonts w:asciiTheme="minorHAnsi" w:eastAsia="Calibri" w:hAnsiTheme="minorHAnsi" w:cstheme="minorHAnsi"/>
                <w:b/>
                <w:bCs/>
                <w:sz w:val="24"/>
                <w:szCs w:val="24"/>
                <w:lang w:val="en-US"/>
              </w:rPr>
            </w:pPr>
            <w:proofErr w:type="spellStart"/>
            <w:r w:rsidRPr="006E154C">
              <w:rPr>
                <w:rFonts w:asciiTheme="minorHAnsi" w:eastAsia="Calibri" w:hAnsiTheme="minorHAnsi" w:cstheme="minorHAnsi"/>
                <w:b/>
                <w:bCs/>
                <w:sz w:val="24"/>
                <w:szCs w:val="24"/>
                <w:lang w:val="en-US"/>
              </w:rPr>
              <w:t>pagina</w:t>
            </w:r>
            <w:proofErr w:type="spellEnd"/>
            <w:r w:rsidRPr="006E154C">
              <w:rPr>
                <w:rFonts w:asciiTheme="minorHAnsi" w:eastAsia="Calibri" w:hAnsiTheme="minorHAnsi" w:cstheme="minorHAnsi"/>
                <w:b/>
                <w:bCs/>
                <w:sz w:val="24"/>
                <w:szCs w:val="24"/>
                <w:lang w:val="en-US"/>
              </w:rPr>
              <w:t xml:space="preserve"> din </w:t>
            </w:r>
            <w:proofErr w:type="spellStart"/>
            <w:r w:rsidRPr="006E154C">
              <w:rPr>
                <w:rFonts w:asciiTheme="minorHAnsi" w:eastAsia="Calibri" w:hAnsiTheme="minorHAnsi" w:cstheme="minorHAnsi"/>
                <w:b/>
                <w:bCs/>
                <w:sz w:val="24"/>
                <w:szCs w:val="24"/>
                <w:lang w:val="en-US"/>
              </w:rPr>
              <w:t>ofertă</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unde</w:t>
            </w:r>
            <w:proofErr w:type="spellEnd"/>
            <w:r w:rsidRPr="006E154C">
              <w:rPr>
                <w:rFonts w:asciiTheme="minorHAnsi" w:eastAsia="Calibri" w:hAnsiTheme="minorHAnsi" w:cstheme="minorHAnsi"/>
                <w:b/>
                <w:bCs/>
                <w:sz w:val="24"/>
                <w:szCs w:val="24"/>
                <w:lang w:val="en-US"/>
              </w:rPr>
              <w:t xml:space="preserve"> se </w:t>
            </w:r>
            <w:proofErr w:type="spellStart"/>
            <w:r w:rsidRPr="006E154C">
              <w:rPr>
                <w:rFonts w:asciiTheme="minorHAnsi" w:eastAsia="Calibri" w:hAnsiTheme="minorHAnsi" w:cstheme="minorHAnsi"/>
                <w:b/>
                <w:bCs/>
                <w:sz w:val="24"/>
                <w:szCs w:val="24"/>
                <w:lang w:val="en-US"/>
              </w:rPr>
              <w:t>găsește</w:t>
            </w:r>
            <w:proofErr w:type="spellEnd"/>
            <w:r w:rsidRPr="006E154C">
              <w:rPr>
                <w:rFonts w:asciiTheme="minorHAnsi" w:eastAsia="Calibri" w:hAnsiTheme="minorHAnsi" w:cstheme="minorHAnsi"/>
                <w:b/>
                <w:bCs/>
                <w:sz w:val="24"/>
                <w:szCs w:val="24"/>
                <w:lang w:val="en-US"/>
              </w:rPr>
              <w:t xml:space="preserve"> </w:t>
            </w:r>
            <w:proofErr w:type="spellStart"/>
            <w:r w:rsidRPr="006E154C">
              <w:rPr>
                <w:rFonts w:asciiTheme="minorHAnsi" w:eastAsia="Calibri" w:hAnsiTheme="minorHAnsi" w:cstheme="minorHAnsi"/>
                <w:b/>
                <w:bCs/>
                <w:sz w:val="24"/>
                <w:szCs w:val="24"/>
                <w:lang w:val="en-US"/>
              </w:rPr>
              <w:t>Certificatul</w:t>
            </w:r>
            <w:proofErr w:type="spellEnd"/>
            <w:r w:rsidRPr="006E154C">
              <w:rPr>
                <w:rFonts w:asciiTheme="minorHAnsi" w:eastAsia="Calibri" w:hAnsiTheme="minorHAnsi" w:cstheme="minorHAnsi"/>
                <w:b/>
                <w:bCs/>
                <w:sz w:val="24"/>
                <w:szCs w:val="24"/>
                <w:lang w:val="en-US"/>
              </w:rPr>
              <w:t xml:space="preserve"> CE</w:t>
            </w:r>
          </w:p>
        </w:tc>
      </w:tr>
      <w:tr w:rsidR="00FF4480" w:rsidRPr="006E154C" w:rsidTr="00294487">
        <w:trPr>
          <w:trHeight w:val="512"/>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pPr>
              <w:jc w:val="center"/>
              <w:rPr>
                <w:rFonts w:asciiTheme="minorHAnsi" w:hAnsiTheme="minorHAnsi" w:cstheme="minorHAnsi"/>
                <w:b/>
                <w:bCs/>
                <w:color w:val="000000"/>
                <w:sz w:val="24"/>
                <w:szCs w:val="24"/>
              </w:rPr>
            </w:pP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pPr>
              <w:rPr>
                <w:rFonts w:asciiTheme="minorHAnsi" w:hAnsiTheme="minorHAnsi" w:cstheme="minorHAnsi"/>
                <w:b/>
                <w:bCs/>
                <w:color w:val="000000"/>
                <w:sz w:val="24"/>
                <w:szCs w:val="24"/>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4480" w:rsidRPr="006E154C" w:rsidRDefault="00FF4480" w:rsidP="00CA767A">
            <w:pPr>
              <w:spacing w:after="0" w:line="240" w:lineRule="auto"/>
              <w:jc w:val="center"/>
              <w:rPr>
                <w:rFonts w:asciiTheme="minorHAnsi" w:eastAsia="Calibri" w:hAnsiTheme="minorHAnsi" w:cstheme="minorHAnsi"/>
                <w:sz w:val="24"/>
                <w:szCs w:val="24"/>
                <w:lang w:val="en-US"/>
              </w:rPr>
            </w:pPr>
            <w:r w:rsidRPr="006E154C">
              <w:rPr>
                <w:rFonts w:asciiTheme="minorHAnsi" w:eastAsia="Calibri" w:hAnsiTheme="minorHAnsi" w:cstheme="minorHAnsi"/>
                <w:sz w:val="24"/>
                <w:szCs w:val="24"/>
                <w:lang w:val="en-US"/>
              </w:rPr>
              <w:t> </w:t>
            </w:r>
          </w:p>
        </w:tc>
      </w:tr>
    </w:tbl>
    <w:p w:rsidR="0048455A" w:rsidRPr="006E154C" w:rsidRDefault="0048455A" w:rsidP="0048455A">
      <w:pPr>
        <w:jc w:val="both"/>
        <w:rPr>
          <w:rFonts w:asciiTheme="minorHAnsi" w:hAnsiTheme="minorHAnsi" w:cstheme="minorHAnsi"/>
          <w:sz w:val="24"/>
          <w:szCs w:val="24"/>
        </w:rPr>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938"/>
      </w:tblGrid>
      <w:tr w:rsidR="002A5F3A" w:rsidRPr="006E154C" w:rsidTr="00CA767A">
        <w:trPr>
          <w:trHeight w:val="688"/>
        </w:trPr>
        <w:tc>
          <w:tcPr>
            <w:tcW w:w="5147" w:type="dxa"/>
            <w:vAlign w:val="center"/>
          </w:tcPr>
          <w:p w:rsidR="002A5F3A" w:rsidRPr="006E154C" w:rsidRDefault="002A5F3A" w:rsidP="00CA767A">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938" w:type="dxa"/>
          </w:tcPr>
          <w:p w:rsidR="002A5F3A" w:rsidRPr="006E154C" w:rsidRDefault="002A5F3A" w:rsidP="00CA767A">
            <w:pPr>
              <w:rPr>
                <w:rFonts w:asciiTheme="minorHAnsi" w:hAnsiTheme="minorHAnsi" w:cstheme="minorHAnsi"/>
                <w:b/>
                <w:i/>
                <w:sz w:val="24"/>
                <w:szCs w:val="24"/>
              </w:rPr>
            </w:pPr>
          </w:p>
        </w:tc>
      </w:tr>
      <w:tr w:rsidR="002A5F3A" w:rsidRPr="006E154C" w:rsidTr="00CA767A">
        <w:trPr>
          <w:trHeight w:val="665"/>
        </w:trPr>
        <w:tc>
          <w:tcPr>
            <w:tcW w:w="5147" w:type="dxa"/>
            <w:vAlign w:val="center"/>
          </w:tcPr>
          <w:p w:rsidR="002A5F3A" w:rsidRPr="006E154C" w:rsidRDefault="002A5F3A" w:rsidP="00CA767A">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938" w:type="dxa"/>
          </w:tcPr>
          <w:p w:rsidR="002A5F3A" w:rsidRPr="006E154C" w:rsidRDefault="002A5F3A" w:rsidP="00CA767A">
            <w:pPr>
              <w:rPr>
                <w:rFonts w:asciiTheme="minorHAnsi" w:hAnsiTheme="minorHAnsi" w:cstheme="minorHAnsi"/>
                <w:b/>
                <w:i/>
                <w:sz w:val="24"/>
                <w:szCs w:val="24"/>
              </w:rPr>
            </w:pPr>
          </w:p>
        </w:tc>
      </w:tr>
      <w:tr w:rsidR="002A5F3A" w:rsidRPr="006E154C" w:rsidTr="00CA767A">
        <w:trPr>
          <w:trHeight w:val="710"/>
        </w:trPr>
        <w:tc>
          <w:tcPr>
            <w:tcW w:w="5147" w:type="dxa"/>
            <w:vAlign w:val="center"/>
          </w:tcPr>
          <w:p w:rsidR="002A5F3A" w:rsidRPr="006E154C" w:rsidRDefault="002A5F3A" w:rsidP="00CA767A">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938" w:type="dxa"/>
          </w:tcPr>
          <w:p w:rsidR="002A5F3A" w:rsidRPr="006E154C" w:rsidRDefault="002A5F3A" w:rsidP="00CA767A">
            <w:pPr>
              <w:rPr>
                <w:rFonts w:asciiTheme="minorHAnsi" w:hAnsiTheme="minorHAnsi" w:cstheme="minorHAnsi"/>
                <w:b/>
                <w:i/>
                <w:sz w:val="24"/>
                <w:szCs w:val="24"/>
              </w:rPr>
            </w:pPr>
          </w:p>
        </w:tc>
      </w:tr>
    </w:tbl>
    <w:p w:rsidR="00DF357B" w:rsidRPr="006E154C" w:rsidRDefault="00DF357B" w:rsidP="0048455A">
      <w:pPr>
        <w:jc w:val="both"/>
        <w:rPr>
          <w:rFonts w:asciiTheme="minorHAnsi" w:hAnsiTheme="minorHAnsi" w:cstheme="minorHAnsi"/>
          <w:sz w:val="24"/>
          <w:szCs w:val="24"/>
        </w:rPr>
      </w:pPr>
    </w:p>
    <w:p w:rsidR="00374D15" w:rsidRDefault="00374D15">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7C2FE7" w:rsidRPr="006E154C" w:rsidRDefault="007C2FE7" w:rsidP="0048455A">
      <w:pPr>
        <w:jc w:val="both"/>
        <w:rPr>
          <w:rFonts w:asciiTheme="minorHAnsi" w:hAnsiTheme="minorHAnsi" w:cs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07"/>
      </w:tblGrid>
      <w:tr w:rsidR="007C2FE7" w:rsidRPr="006E154C" w:rsidTr="004D6559">
        <w:trPr>
          <w:trHeight w:val="159"/>
        </w:trPr>
        <w:tc>
          <w:tcPr>
            <w:tcW w:w="10207" w:type="dxa"/>
            <w:gridSpan w:val="2"/>
          </w:tcPr>
          <w:p w:rsidR="007C2FE7" w:rsidRPr="006E154C" w:rsidRDefault="007C2FE7" w:rsidP="004D6559">
            <w:pPr>
              <w:spacing w:after="0"/>
              <w:jc w:val="right"/>
              <w:rPr>
                <w:rFonts w:asciiTheme="minorHAnsi" w:hAnsiTheme="minorHAnsi" w:cstheme="minorHAnsi"/>
                <w:b/>
                <w:i/>
                <w:sz w:val="24"/>
                <w:szCs w:val="24"/>
              </w:rPr>
            </w:pPr>
            <w:r w:rsidRPr="006E154C">
              <w:rPr>
                <w:rFonts w:asciiTheme="minorHAnsi" w:hAnsiTheme="minorHAnsi" w:cstheme="minorHAnsi"/>
                <w:b/>
                <w:sz w:val="24"/>
                <w:szCs w:val="24"/>
              </w:rPr>
              <w:t xml:space="preserve">FORMULAR </w:t>
            </w:r>
            <w:r w:rsidR="00380EC4">
              <w:rPr>
                <w:rFonts w:asciiTheme="minorHAnsi" w:hAnsiTheme="minorHAnsi" w:cstheme="minorHAnsi"/>
                <w:b/>
                <w:sz w:val="24"/>
                <w:szCs w:val="24"/>
              </w:rPr>
              <w:t>1</w:t>
            </w:r>
            <w:r w:rsidRPr="006E154C">
              <w:rPr>
                <w:rFonts w:asciiTheme="minorHAnsi" w:hAnsiTheme="minorHAnsi" w:cstheme="minorHAnsi"/>
                <w:b/>
                <w:sz w:val="24"/>
                <w:szCs w:val="24"/>
              </w:rPr>
              <w:t xml:space="preserve"> – ANEXA 2</w:t>
            </w:r>
          </w:p>
        </w:tc>
      </w:tr>
      <w:tr w:rsidR="007C2FE7" w:rsidRPr="006E154C" w:rsidTr="001874F1">
        <w:trPr>
          <w:trHeight w:val="368"/>
        </w:trPr>
        <w:tc>
          <w:tcPr>
            <w:tcW w:w="10207" w:type="dxa"/>
            <w:gridSpan w:val="2"/>
            <w:vAlign w:val="center"/>
          </w:tcPr>
          <w:p w:rsidR="007C2FE7" w:rsidRPr="006E154C" w:rsidRDefault="007C2FE7" w:rsidP="00EF6F14">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 xml:space="preserve">MODUL DE </w:t>
            </w:r>
            <w:r w:rsidR="00EF6F14" w:rsidRPr="006E154C">
              <w:rPr>
                <w:rFonts w:asciiTheme="minorHAnsi" w:hAnsiTheme="minorHAnsi" w:cstheme="minorHAnsi"/>
                <w:b/>
                <w:caps/>
                <w:sz w:val="24"/>
                <w:szCs w:val="24"/>
                <w:lang w:val="pt-BR"/>
              </w:rPr>
              <w:t>Î</w:t>
            </w:r>
            <w:r w:rsidRPr="006E154C">
              <w:rPr>
                <w:rFonts w:asciiTheme="minorHAnsi" w:hAnsiTheme="minorHAnsi" w:cstheme="minorHAnsi"/>
                <w:b/>
                <w:caps/>
                <w:sz w:val="24"/>
                <w:szCs w:val="24"/>
                <w:lang w:val="pt-BR"/>
              </w:rPr>
              <w:t>NDEPLINIRE A CERINTELOR DIN cAIETUL DE SARCINI</w:t>
            </w:r>
          </w:p>
        </w:tc>
      </w:tr>
      <w:tr w:rsidR="007C2FE7" w:rsidRPr="006E154C" w:rsidTr="001874F1">
        <w:trPr>
          <w:trHeight w:val="613"/>
        </w:trPr>
        <w:tc>
          <w:tcPr>
            <w:tcW w:w="4500" w:type="dxa"/>
            <w:vAlign w:val="center"/>
          </w:tcPr>
          <w:p w:rsidR="007C2FE7" w:rsidRPr="006E154C" w:rsidRDefault="007C2FE7" w:rsidP="001874F1">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07" w:type="dxa"/>
          </w:tcPr>
          <w:p w:rsidR="007C2FE7" w:rsidRPr="006E154C" w:rsidRDefault="007C2FE7" w:rsidP="001874F1">
            <w:pPr>
              <w:rPr>
                <w:rFonts w:asciiTheme="minorHAnsi" w:hAnsiTheme="minorHAnsi" w:cstheme="minorHAnsi"/>
                <w:b/>
                <w:i/>
                <w:sz w:val="24"/>
                <w:szCs w:val="24"/>
              </w:rPr>
            </w:pPr>
          </w:p>
        </w:tc>
      </w:tr>
      <w:tr w:rsidR="007C2FE7" w:rsidRPr="006E154C" w:rsidTr="001874F1">
        <w:trPr>
          <w:trHeight w:val="422"/>
        </w:trPr>
        <w:tc>
          <w:tcPr>
            <w:tcW w:w="10207" w:type="dxa"/>
            <w:gridSpan w:val="2"/>
          </w:tcPr>
          <w:p w:rsidR="007C2FE7" w:rsidRPr="006E154C" w:rsidRDefault="007C2FE7" w:rsidP="001874F1">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p>
        </w:tc>
      </w:tr>
      <w:tr w:rsidR="007C2FE7" w:rsidRPr="006E154C" w:rsidTr="001874F1">
        <w:trPr>
          <w:trHeight w:val="1938"/>
        </w:trPr>
        <w:tc>
          <w:tcPr>
            <w:tcW w:w="10207" w:type="dxa"/>
            <w:gridSpan w:val="2"/>
            <w:tcBorders>
              <w:bottom w:val="single" w:sz="4" w:space="0" w:color="auto"/>
            </w:tcBorders>
            <w:vAlign w:val="center"/>
          </w:tcPr>
          <w:p w:rsidR="007C2FE7" w:rsidRPr="006E154C" w:rsidRDefault="007C2FE7" w:rsidP="007A25CB">
            <w:pPr>
              <w:spacing w:after="0" w:line="360" w:lineRule="auto"/>
              <w:rPr>
                <w:rFonts w:asciiTheme="minorHAnsi" w:hAnsiTheme="minorHAnsi" w:cstheme="minorHAnsi"/>
                <w:sz w:val="24"/>
                <w:szCs w:val="24"/>
              </w:rPr>
            </w:pPr>
            <w:r w:rsidRPr="006E154C">
              <w:rPr>
                <w:rFonts w:asciiTheme="minorHAnsi" w:hAnsiTheme="minorHAnsi" w:cstheme="minorHAnsi"/>
                <w:sz w:val="24"/>
                <w:szCs w:val="24"/>
              </w:rPr>
              <w:t>Examinand documentatia de atribuire, 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w:t>
            </w:r>
            <w:r w:rsidRPr="006E154C">
              <w:rPr>
                <w:rFonts w:asciiTheme="minorHAnsi" w:hAnsiTheme="minorHAnsi" w:cstheme="minorHAnsi"/>
                <w:sz w:val="24"/>
                <w:szCs w:val="24"/>
              </w:rPr>
              <w:t xml:space="preserve">participant la procedura pentru atribuirea acordului cadru, având ca obiect achizitia de </w:t>
            </w:r>
            <w:r w:rsidR="008A6453">
              <w:rPr>
                <w:rFonts w:asciiTheme="minorHAnsi" w:hAnsiTheme="minorHAnsi" w:cstheme="minorHAnsi"/>
                <w:b/>
                <w:bCs/>
                <w:noProof/>
                <w:color w:val="FF0000"/>
                <w:sz w:val="24"/>
                <w:szCs w:val="24"/>
                <w:lang w:val="it-IT"/>
              </w:rPr>
              <w:t xml:space="preserve">CONSUMABILE IMPRIMARE </w:t>
            </w:r>
            <w:r w:rsidR="007A25CB">
              <w:rPr>
                <w:rFonts w:asciiTheme="minorHAnsi" w:hAnsiTheme="minorHAnsi" w:cstheme="minorHAnsi"/>
                <w:b/>
                <w:bCs/>
                <w:noProof/>
                <w:color w:val="FF0000"/>
                <w:sz w:val="24"/>
                <w:szCs w:val="24"/>
                <w:lang w:val="it-IT"/>
              </w:rPr>
              <w:t>2</w:t>
            </w:r>
            <w:r w:rsidRPr="006E154C">
              <w:rPr>
                <w:rFonts w:asciiTheme="minorHAnsi" w:hAnsiTheme="minorHAnsi" w:cstheme="minorHAnsi"/>
                <w:b/>
                <w:caps/>
                <w:sz w:val="24"/>
                <w:szCs w:val="24"/>
              </w:rPr>
              <w:t xml:space="preserve">, </w:t>
            </w:r>
            <w:r w:rsidRPr="006E154C">
              <w:rPr>
                <w:rFonts w:asciiTheme="minorHAnsi" w:hAnsiTheme="minorHAnsi" w:cstheme="minorHAnsi"/>
                <w:sz w:val="24"/>
                <w:szCs w:val="24"/>
              </w:rPr>
              <w:t>organizată de</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r w:rsidRPr="006E154C">
              <w:rPr>
                <w:rFonts w:asciiTheme="minorHAnsi" w:hAnsiTheme="minorHAnsi" w:cstheme="minorHAnsi"/>
                <w:sz w:val="24"/>
                <w:szCs w:val="24"/>
                <w:lang w:val="it-IT"/>
              </w:rPr>
              <w:t xml:space="preserve">, </w:t>
            </w:r>
            <w:r w:rsidRPr="006E154C">
              <w:rPr>
                <w:rFonts w:asciiTheme="minorHAnsi" w:hAnsiTheme="minorHAnsi" w:cstheme="minorHAnsi"/>
                <w:b/>
                <w:sz w:val="24"/>
                <w:szCs w:val="24"/>
                <w:lang w:val="it-IT"/>
              </w:rPr>
              <w:t>declaram pe propria raspundere ca vom respecta cerintele din Caietul de sarcini astfel:</w:t>
            </w:r>
          </w:p>
        </w:tc>
      </w:tr>
    </w:tbl>
    <w:p w:rsidR="00C63659" w:rsidRDefault="00C63659" w:rsidP="00BE6A92">
      <w:pPr>
        <w:spacing w:after="0"/>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8"/>
        <w:gridCol w:w="3261"/>
      </w:tblGrid>
      <w:tr w:rsidR="00E121C0" w:rsidRPr="0004719B" w:rsidTr="00033704">
        <w:trPr>
          <w:tblHeader/>
        </w:trPr>
        <w:tc>
          <w:tcPr>
            <w:tcW w:w="568"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Nr crt</w:t>
            </w:r>
            <w:r w:rsidR="0004719B" w:rsidRPr="0004719B">
              <w:rPr>
                <w:rFonts w:cs="Calibri"/>
                <w:b/>
                <w:sz w:val="20"/>
                <w:szCs w:val="20"/>
              </w:rPr>
              <w:t>.</w:t>
            </w:r>
          </w:p>
        </w:tc>
        <w:tc>
          <w:tcPr>
            <w:tcW w:w="6378" w:type="dxa"/>
            <w:shd w:val="clear" w:color="auto" w:fill="FFFF99"/>
            <w:vAlign w:val="center"/>
          </w:tcPr>
          <w:p w:rsidR="00E121C0" w:rsidRPr="0004719B" w:rsidRDefault="00E121C0" w:rsidP="0004719B">
            <w:pPr>
              <w:spacing w:after="0" w:line="240" w:lineRule="auto"/>
              <w:jc w:val="center"/>
              <w:rPr>
                <w:rFonts w:cs="Calibri"/>
                <w:b/>
                <w:sz w:val="20"/>
                <w:szCs w:val="20"/>
              </w:rPr>
            </w:pPr>
            <w:r w:rsidRPr="0004719B">
              <w:rPr>
                <w:rFonts w:cs="Calibri"/>
                <w:b/>
                <w:sz w:val="20"/>
                <w:szCs w:val="20"/>
              </w:rPr>
              <w:t>Cerinta Caiet sarcini</w:t>
            </w:r>
          </w:p>
        </w:tc>
        <w:tc>
          <w:tcPr>
            <w:tcW w:w="3261"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Declaratie reprezentant legal ofertant</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noProof/>
                <w:sz w:val="20"/>
                <w:szCs w:val="20"/>
              </w:rPr>
              <w:t>7.1 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3261" w:type="dxa"/>
            <w:shd w:val="clear" w:color="auto" w:fill="auto"/>
          </w:tcPr>
          <w:p w:rsidR="00C63659" w:rsidRPr="0004719B" w:rsidRDefault="008D2FE9"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7.2 Perioada de valabilitate a produselor va fi cea declarată de producător pe ambalajele originale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w:t>
            </w:r>
          </w:p>
        </w:tc>
        <w:tc>
          <w:tcPr>
            <w:tcW w:w="6378" w:type="dxa"/>
            <w:shd w:val="clear" w:color="auto" w:fill="auto"/>
            <w:vAlign w:val="center"/>
          </w:tcPr>
          <w:p w:rsidR="00C63659" w:rsidRPr="0004719B" w:rsidRDefault="00033704" w:rsidP="00A909D1">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7.3 Furnizorul va livra produsele astfel încât să aibă un termen de valabilitate</w:t>
            </w:r>
            <w:r w:rsidRPr="0004719B">
              <w:rPr>
                <w:rFonts w:asciiTheme="minorHAnsi" w:hAnsiTheme="minorHAnsi" w:cstheme="minorHAnsi"/>
                <w:b/>
                <w:sz w:val="20"/>
                <w:szCs w:val="20"/>
              </w:rPr>
              <w:t xml:space="preserve"> de </w:t>
            </w:r>
            <w:r w:rsidRPr="0004719B">
              <w:rPr>
                <w:rFonts w:asciiTheme="minorHAnsi" w:hAnsiTheme="minorHAnsi" w:cstheme="minorHAnsi"/>
                <w:b/>
                <w:color w:val="FF0000"/>
                <w:sz w:val="20"/>
                <w:szCs w:val="20"/>
              </w:rPr>
              <w:t xml:space="preserve">minim 6 luni de la data </w:t>
            </w:r>
            <w:r w:rsidR="00A909D1" w:rsidRPr="0004719B">
              <w:rPr>
                <w:rFonts w:asciiTheme="minorHAnsi" w:hAnsiTheme="minorHAnsi" w:cstheme="minorHAnsi"/>
                <w:b/>
                <w:color w:val="FF0000"/>
                <w:sz w:val="20"/>
                <w:szCs w:val="20"/>
              </w:rPr>
              <w:t>semnarii PV receptie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rPr>
          <w:trHeight w:val="132"/>
        </w:trPr>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4</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7.4 Achizitorul are dreptul de a notifica imediat furnizorului, în scris, orice plângere sau reclamaţie ce apare în legatură cu această valabilitate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5</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7.5 La primirea unei astfel de notificări, furnizorul are obligaţia de a înlocui produsul în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notificare, fără costuri suplimentare pentru achizitor</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6</w:t>
            </w:r>
          </w:p>
        </w:tc>
        <w:tc>
          <w:tcPr>
            <w:tcW w:w="6378" w:type="dxa"/>
            <w:shd w:val="clear" w:color="auto" w:fill="auto"/>
            <w:vAlign w:val="center"/>
          </w:tcPr>
          <w:p w:rsidR="00C63659" w:rsidRPr="0004719B" w:rsidRDefault="00033704" w:rsidP="00033704">
            <w:pPr>
              <w:pStyle w:val="BodyText"/>
              <w:spacing w:after="0" w:line="240" w:lineRule="auto"/>
              <w:rPr>
                <w:rFonts w:asciiTheme="minorHAnsi" w:hAnsiTheme="minorHAnsi" w:cstheme="minorHAnsi"/>
                <w:sz w:val="20"/>
                <w:szCs w:val="20"/>
              </w:rPr>
            </w:pPr>
            <w:r w:rsidRPr="0004719B">
              <w:rPr>
                <w:rFonts w:asciiTheme="minorHAnsi" w:hAnsiTheme="minorHAnsi" w:cstheme="minorHAnsi"/>
                <w:sz w:val="20"/>
                <w:szCs w:val="20"/>
              </w:rPr>
              <w:t>7.6 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7</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8.1 Livrarea produselor se va face la sediul autorității contractante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8</w:t>
            </w:r>
          </w:p>
        </w:tc>
        <w:tc>
          <w:tcPr>
            <w:tcW w:w="6378" w:type="dxa"/>
            <w:shd w:val="clear" w:color="auto" w:fill="auto"/>
            <w:vAlign w:val="center"/>
          </w:tcPr>
          <w:p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8.2 Livrarea produselor se va face in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transmiterea comenzii pe fax/email</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9</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bCs/>
                <w:caps/>
                <w:sz w:val="20"/>
                <w:szCs w:val="20"/>
              </w:rPr>
            </w:pPr>
            <w:r w:rsidRPr="0004719B">
              <w:rPr>
                <w:rFonts w:asciiTheme="minorHAnsi" w:hAnsiTheme="minorHAnsi" w:cstheme="minorHAnsi"/>
                <w:sz w:val="20"/>
                <w:szCs w:val="20"/>
              </w:rPr>
              <w:t>8.3 Livrarea se va face în condiții de livrare DDP (Deliveres Duty Pai) – INCOTERMS 2010</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10</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8.4 Nu sunt admise livrări parțiale de produse în cadrul unei comenzi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11</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8.5 Nelivrarea produselor în termenul stabilit la pct 8.2 de la transmiterea comenzii, se consideră automat NEGAȚIE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12</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 xml:space="preserve">8.6 În cazul neonorării, de către furnizor, a două comenzi, în termen de maxim 2 zile lucrătoare de la plasarea comenzii, sau a refuzului încheierii unui contract subsecvent, indiferent de motivație, achizitorul are dreptul de a aplica pactul comisoriu de gradul II, reglementat de art. 1553 alin. 1 și </w:t>
            </w:r>
            <w:r w:rsidRPr="0004719B">
              <w:rPr>
                <w:rFonts w:asciiTheme="minorHAnsi" w:hAnsiTheme="minorHAnsi" w:cstheme="minorHAnsi"/>
                <w:sz w:val="20"/>
                <w:szCs w:val="20"/>
              </w:rPr>
              <w:lastRenderedPageBreak/>
              <w:t>alin. 2 teza finală din Legea nr. 287/2009 privind Codul Civil, contractul desființându-se de plin drept, fără punere în întârziere și fără intervenţia vreunei instanţe judecătoreşti, printr-o notificare scrisă</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13</w:t>
            </w:r>
          </w:p>
        </w:tc>
        <w:tc>
          <w:tcPr>
            <w:tcW w:w="6378" w:type="dxa"/>
            <w:shd w:val="clear" w:color="auto" w:fill="auto"/>
            <w:vAlign w:val="center"/>
          </w:tcPr>
          <w:p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noProof/>
                <w:sz w:val="20"/>
                <w:szCs w:val="20"/>
                <w:lang w:val="it-IT"/>
              </w:rPr>
            </w:pPr>
            <w:r w:rsidRPr="0004719B">
              <w:rPr>
                <w:rFonts w:asciiTheme="minorHAnsi" w:hAnsiTheme="minorHAnsi" w:cstheme="minorHAnsi"/>
                <w:sz w:val="20"/>
                <w:szCs w:val="20"/>
              </w:rPr>
              <w:t>8.7 Produsele vor fi ambalate și etichetate astfel încât să prevină orice daună sau deteriorare în timpul transportului acestora către destinație – sediul autorității contractante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14</w:t>
            </w:r>
          </w:p>
        </w:tc>
        <w:tc>
          <w:tcPr>
            <w:tcW w:w="6378" w:type="dxa"/>
            <w:shd w:val="clear" w:color="auto" w:fill="auto"/>
            <w:vAlign w:val="center"/>
          </w:tcPr>
          <w:p w:rsidR="00C63659" w:rsidRPr="0004719B" w:rsidRDefault="00033704" w:rsidP="00033704">
            <w:pPr>
              <w:widowControl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8.8 Ambalajul în vederea transportului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distanța faţă de destinaţia finală a produselor furnizate şi eventuala absenţă a facilităţilor de manipulare la punctele de tranzitare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15</w:t>
            </w:r>
          </w:p>
        </w:tc>
        <w:tc>
          <w:tcPr>
            <w:tcW w:w="6378" w:type="dxa"/>
            <w:shd w:val="clear" w:color="auto" w:fill="auto"/>
            <w:vAlign w:val="center"/>
          </w:tcPr>
          <w:p w:rsidR="00C63659" w:rsidRPr="0004719B" w:rsidRDefault="00033704" w:rsidP="00033704">
            <w:pPr>
              <w:tabs>
                <w:tab w:val="left" w:pos="1271"/>
              </w:tabs>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8.9 Produsele vor fi livrate în ambalaje si materiale de ambalare stabilite prin normativul de ambalare pe produse si grupe de produse (ambalate individual și la cutii)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16</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8.10 Ambalajele de transport trebuie să fie întregi, curate, uscate, fără miros de mucegai sau alt miros străin</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17</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8.11 Ambalajul trebuie să cuprinda minim următoarele specificații: marca de fabrică a întreprinderii producătoare, denumirea produsului, termenul de valabilitate, data fabricației (ziua, luna, anul), semnul organului de control tehnic al calității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18</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8.12 Fiecare transport va fi însoțit de un certificat de calitate și avizul de expeditie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19</w:t>
            </w:r>
          </w:p>
        </w:tc>
        <w:tc>
          <w:tcPr>
            <w:tcW w:w="6378" w:type="dxa"/>
            <w:shd w:val="clear" w:color="auto" w:fill="auto"/>
            <w:vAlign w:val="center"/>
          </w:tcPr>
          <w:p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8.13 Pentru cutii se va specifica și numărul de bucăți/cutie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20</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8.14 Toate materialele de ambalare și transport a produselor, precum și toate materialele necesare protecției, rămân în proprietatea achizitorului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21</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8.15 Furnizorul va asigura transportul produselor la sediul autorității contractante, cu mijloace de transport adecvate, astfel încât să nu fie afectată calitatea acestora</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22</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8.16 Furnizarea produselor se va efectua în conformitate cu cantitatea şi tipurile solicitate de achizitor în comandă</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23</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8.17 Cheltuielile legate de transportul produselor vor fi incluse in pretul acestora</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24</w:t>
            </w:r>
          </w:p>
        </w:tc>
        <w:tc>
          <w:tcPr>
            <w:tcW w:w="6378" w:type="dxa"/>
            <w:shd w:val="clear" w:color="auto" w:fill="auto"/>
            <w:vAlign w:val="center"/>
          </w:tcPr>
          <w:p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9.1 Recepția cantitativă a produselor se va face de către autoritatea contractantă prin intermediul comisiei de recepție în prezența reprezentantului furnizorului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25</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9.2 Recepția cantitativa va consta în verificarea cantităților și denumirii produselor comparativ cu solicitările din comenzile transmise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26</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9.3 Recepția calitativă va cuprinde verificarea documentelor care însoțesc produsele, verificarea termenelor de valabilitate, integritatea ambalajelor, existenta marcajelor CE (acolo unde este cazul)</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27</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9.4 Rezultatul recepției cantitative și calitative va fi consemnat în procesul verbal întocmit de comisia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28</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9.5 Recepția produselor se va realiza în </w:t>
            </w:r>
            <w:r w:rsidRPr="0004719B">
              <w:rPr>
                <w:rFonts w:asciiTheme="minorHAnsi" w:hAnsiTheme="minorHAnsi" w:cstheme="minorHAnsi"/>
                <w:b/>
                <w:noProof/>
                <w:sz w:val="20"/>
                <w:szCs w:val="20"/>
              </w:rPr>
              <w:t xml:space="preserve">termen de </w:t>
            </w:r>
            <w:r w:rsidRPr="0004719B">
              <w:rPr>
                <w:rFonts w:asciiTheme="minorHAnsi" w:hAnsiTheme="minorHAnsi" w:cstheme="minorHAnsi"/>
                <w:b/>
                <w:noProof/>
                <w:color w:val="FF0000"/>
                <w:sz w:val="20"/>
                <w:szCs w:val="20"/>
              </w:rPr>
              <w:t>maxim 5 zile lucrătoare</w:t>
            </w:r>
            <w:r w:rsidRPr="0004719B">
              <w:rPr>
                <w:rFonts w:asciiTheme="minorHAnsi" w:hAnsiTheme="minorHAnsi" w:cstheme="minorHAnsi"/>
                <w:b/>
                <w:noProof/>
                <w:sz w:val="20"/>
                <w:szCs w:val="20"/>
              </w:rPr>
              <w:t xml:space="preserve"> de la livrarea produselor</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29</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9.6 Dacă un produs nu corespunde cantitativ sau calitativ (termen de valabilitate, ambalaj etc), autoritatea contractantă are dreptul de a-l respinge, iar furnizorul are obligația, fără a modifica prețul contractului, de a înlocui produsul refuzat </w:t>
            </w:r>
            <w:r w:rsidRPr="0004719B">
              <w:rPr>
                <w:rFonts w:asciiTheme="minorHAnsi" w:hAnsiTheme="minorHAnsi" w:cstheme="minorHAnsi"/>
                <w:b/>
                <w:noProof/>
                <w:sz w:val="20"/>
                <w:szCs w:val="20"/>
              </w:rPr>
              <w:t>în termen de maxim 2 zile lucrătoare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30</w:t>
            </w:r>
          </w:p>
        </w:tc>
        <w:tc>
          <w:tcPr>
            <w:tcW w:w="6378" w:type="dxa"/>
            <w:shd w:val="clear" w:color="auto" w:fill="auto"/>
            <w:vAlign w:val="center"/>
          </w:tcPr>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10.1 Pentru fiecare comandă/livrare în parte, plata produselor livrate se va face numai după semnarea procesului verbal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 xml:space="preserve">Ofertantul a luat la cunostinta de aceasta prevedere si este de acord </w:t>
            </w:r>
            <w:r w:rsidRPr="0004719B">
              <w:rPr>
                <w:rFonts w:asciiTheme="minorHAnsi" w:hAnsiTheme="minorHAnsi" w:cstheme="minorHAnsi"/>
                <w:b/>
                <w:sz w:val="20"/>
                <w:szCs w:val="20"/>
              </w:rPr>
              <w:lastRenderedPageBreak/>
              <w:t>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31</w:t>
            </w:r>
          </w:p>
        </w:tc>
        <w:tc>
          <w:tcPr>
            <w:tcW w:w="6378" w:type="dxa"/>
            <w:shd w:val="clear" w:color="auto" w:fill="auto"/>
            <w:vAlign w:val="center"/>
          </w:tcPr>
          <w:p w:rsidR="00E121C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10.2 Plata se va face cu ordin de plata în termen de maxim 60 zile de la semnarea procesului verbal de recepție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32</w:t>
            </w:r>
          </w:p>
        </w:tc>
        <w:tc>
          <w:tcPr>
            <w:tcW w:w="6378" w:type="dxa"/>
            <w:shd w:val="clear" w:color="auto" w:fill="auto"/>
            <w:vAlign w:val="center"/>
          </w:tcPr>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11.1 Acordul cadru și contractele subsecvente vor putea să fie modificate prin acte adiționale în următoarele situații:</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 Ajustarea prețului unitar în funcție de </w:t>
            </w:r>
            <w:r w:rsidR="005E43C7">
              <w:rPr>
                <w:rFonts w:asciiTheme="minorHAnsi" w:hAnsiTheme="minorHAnsi" w:cstheme="minorHAnsi"/>
                <w:b/>
                <w:noProof/>
                <w:sz w:val="20"/>
                <w:szCs w:val="24"/>
              </w:rPr>
              <w:t>variația</w:t>
            </w:r>
            <w:r w:rsidRPr="00FE2160">
              <w:rPr>
                <w:rFonts w:asciiTheme="minorHAnsi" w:hAnsiTheme="minorHAnsi" w:cstheme="minorHAnsi"/>
                <w:b/>
                <w:noProof/>
                <w:sz w:val="20"/>
                <w:szCs w:val="24"/>
              </w:rPr>
              <w:t xml:space="preserve"> cursului euro</w:t>
            </w:r>
            <w:r w:rsidRPr="005E43C7">
              <w:rPr>
                <w:rFonts w:asciiTheme="minorHAnsi" w:hAnsiTheme="minorHAnsi" w:cstheme="minorHAnsi"/>
                <w:noProof/>
                <w:sz w:val="20"/>
                <w:szCs w:val="24"/>
              </w:rPr>
              <w:t xml:space="preserve"> sau </w:t>
            </w:r>
            <w:r w:rsidRPr="00FE2160">
              <w:rPr>
                <w:rFonts w:asciiTheme="minorHAnsi" w:hAnsiTheme="minorHAnsi" w:cstheme="minorHAnsi"/>
                <w:b/>
                <w:noProof/>
                <w:sz w:val="20"/>
                <w:szCs w:val="24"/>
              </w:rPr>
              <w:t>modificarea indicelui lunar al prețului de consum pentru mărfuri nealimentare</w:t>
            </w:r>
            <w:r w:rsidRPr="00FE2160">
              <w:rPr>
                <w:rFonts w:asciiTheme="minorHAnsi" w:hAnsiTheme="minorHAnsi" w:cstheme="minorHAnsi"/>
                <w:noProof/>
                <w:sz w:val="20"/>
                <w:szCs w:val="24"/>
              </w:rPr>
              <w:t xml:space="preserve">, folosind formula de ajustare. </w:t>
            </w:r>
          </w:p>
          <w:p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noProof/>
                <w:sz w:val="20"/>
                <w:szCs w:val="24"/>
              </w:rPr>
              <w:t>11.2</w:t>
            </w:r>
            <w:r w:rsidRPr="00FE2160">
              <w:rPr>
                <w:rFonts w:asciiTheme="minorHAnsi" w:hAnsiTheme="minorHAnsi" w:cstheme="minorHAnsi"/>
                <w:b/>
                <w:noProof/>
                <w:sz w:val="20"/>
                <w:szCs w:val="24"/>
              </w:rPr>
              <w:t xml:space="preserve"> Formula de ajustare în funcție de variația euro</w:t>
            </w:r>
            <w:r>
              <w:rPr>
                <w:rFonts w:asciiTheme="minorHAnsi" w:hAnsiTheme="minorHAnsi" w:cstheme="minorHAnsi"/>
                <w:b/>
                <w:noProof/>
                <w:sz w:val="20"/>
                <w:szCs w:val="24"/>
              </w:rPr>
              <w:t>:</w:t>
            </w:r>
          </w:p>
          <w:p w:rsidR="00FE2160" w:rsidRPr="00FE2160" w:rsidRDefault="00FE2160" w:rsidP="00FE2160">
            <w:pPr>
              <w:spacing w:after="0"/>
              <w:ind w:firstLine="72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b/>
                <w:noProof/>
                <w:sz w:val="20"/>
                <w:szCs w:val="24"/>
              </w:rPr>
              <w:t xml:space="preserve"> = P</w:t>
            </w:r>
            <w:r w:rsidRPr="00FE2160">
              <w:rPr>
                <w:rFonts w:asciiTheme="minorHAnsi" w:hAnsiTheme="minorHAnsi" w:cstheme="minorHAnsi"/>
                <w:b/>
                <w:noProof/>
                <w:sz w:val="20"/>
                <w:szCs w:val="24"/>
                <w:vertAlign w:val="subscript"/>
              </w:rPr>
              <w:t>UO</w:t>
            </w:r>
            <w:r w:rsidRPr="00FE2160">
              <w:rPr>
                <w:rFonts w:asciiTheme="minorHAnsi" w:hAnsiTheme="minorHAnsi" w:cstheme="minorHAnsi"/>
                <w:b/>
                <w:noProof/>
                <w:sz w:val="20"/>
                <w:szCs w:val="24"/>
              </w:rPr>
              <w:t xml:space="preserve"> X K </w:t>
            </w:r>
          </w:p>
          <w:p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noProof/>
                <w:sz w:val="20"/>
                <w:szCs w:val="24"/>
              </w:rPr>
              <w:t xml:space="preserve"> = prețul unitar ajustat;</w:t>
            </w:r>
          </w:p>
          <w:p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UO</w:t>
            </w:r>
            <w:r w:rsidRPr="00FE2160">
              <w:rPr>
                <w:rFonts w:asciiTheme="minorHAnsi" w:hAnsiTheme="minorHAnsi" w:cstheme="minorHAnsi"/>
                <w:noProof/>
                <w:sz w:val="20"/>
                <w:szCs w:val="24"/>
              </w:rPr>
              <w:t xml:space="preserve"> = prețul unitar ofertat;</w:t>
            </w:r>
          </w:p>
          <w:p w:rsidR="00FE2160" w:rsidRPr="00FE2160" w:rsidRDefault="00FE2160" w:rsidP="00FE2160">
            <w:pPr>
              <w:spacing w:after="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K = c</w:t>
            </w:r>
            <w:r w:rsidRPr="00FE2160">
              <w:rPr>
                <w:rFonts w:asciiTheme="minorHAnsi" w:hAnsiTheme="minorHAnsi" w:cstheme="minorHAnsi"/>
                <w:noProof/>
                <w:sz w:val="20"/>
                <w:szCs w:val="24"/>
              </w:rPr>
              <w:t>oeficient de ajustare = Euronou/Euroref,  unde Euroref este cursul BNR din data publicării anunțului de participare în SEAP.</w:t>
            </w:r>
            <w:r w:rsidRPr="00FE2160">
              <w:rPr>
                <w:rFonts w:asciiTheme="minorHAnsi" w:hAnsiTheme="minorHAnsi" w:cstheme="minorHAnsi"/>
                <w:b/>
                <w:noProof/>
                <w:sz w:val="20"/>
                <w:szCs w:val="24"/>
              </w:rPr>
              <w:t xml:space="preserve"> </w:t>
            </w:r>
          </w:p>
          <w:p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sz w:val="20"/>
                <w:szCs w:val="24"/>
              </w:rPr>
              <w:t xml:space="preserve">11.3 </w:t>
            </w:r>
            <w:r w:rsidRPr="00FE2160">
              <w:rPr>
                <w:rFonts w:asciiTheme="minorHAnsi" w:hAnsiTheme="minorHAnsi" w:cstheme="minorHAnsi"/>
                <w:b/>
                <w:noProof/>
                <w:sz w:val="20"/>
                <w:szCs w:val="24"/>
              </w:rPr>
              <w:t>Formula de ajustare a prețului în funcție de modificarea indicelui lunar al prețului de consum pentru mărfuri nealimentare</w:t>
            </w:r>
            <w:r w:rsidRPr="00FE2160">
              <w:rPr>
                <w:rFonts w:asciiTheme="minorHAnsi" w:hAnsiTheme="minorHAnsi" w:cstheme="minorHAnsi"/>
                <w:noProof/>
                <w:sz w:val="20"/>
                <w:szCs w:val="24"/>
              </w:rPr>
              <w:t>:</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ofertat</w:t>
            </w:r>
            <w:r w:rsidRPr="00FE2160">
              <w:rPr>
                <w:rFonts w:asciiTheme="minorHAnsi" w:hAnsiTheme="minorHAnsi"/>
                <w:sz w:val="20"/>
                <w:szCs w:val="24"/>
              </w:rPr>
              <w:t xml:space="preserve"> = Preț unitar ofertat în cadrul propunerii financiare</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ajustat</w:t>
            </w:r>
            <w:r w:rsidRPr="00FE2160">
              <w:rPr>
                <w:rFonts w:asciiTheme="minorHAnsi" w:hAnsiTheme="minorHAnsi"/>
                <w:sz w:val="20"/>
                <w:szCs w:val="24"/>
              </w:rPr>
              <w:t xml:space="preserve"> = Preț unitar ajustat</w:t>
            </w:r>
          </w:p>
          <w:p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 xml:space="preserve">IPC </w:t>
            </w:r>
            <w:r w:rsidRPr="00FE2160">
              <w:rPr>
                <w:rFonts w:asciiTheme="minorHAnsi" w:hAnsiTheme="minorHAnsi"/>
                <w:sz w:val="20"/>
                <w:szCs w:val="24"/>
              </w:rPr>
              <w:t>= Indicele lunar al prețului de consum pentru mărfuri nealimentare față de luna publicării în SEAP a anunțului de participare</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b/>
                <w:noProof/>
                <w:sz w:val="20"/>
                <w:szCs w:val="20"/>
              </w:rPr>
              <w:t>PU</w:t>
            </w:r>
            <w:r w:rsidRPr="00FE2160">
              <w:rPr>
                <w:rFonts w:asciiTheme="minorHAnsi" w:hAnsiTheme="minorHAnsi"/>
                <w:b/>
                <w:noProof/>
                <w:sz w:val="20"/>
                <w:szCs w:val="20"/>
                <w:vertAlign w:val="subscript"/>
              </w:rPr>
              <w:t>ajustat</w:t>
            </w:r>
            <w:r w:rsidRPr="00FE2160">
              <w:rPr>
                <w:rFonts w:asciiTheme="minorHAnsi" w:hAnsiTheme="minorHAnsi"/>
                <w:noProof/>
                <w:sz w:val="20"/>
                <w:szCs w:val="20"/>
              </w:rPr>
              <w:t xml:space="preserve"> </w:t>
            </w:r>
            <w:r w:rsidRPr="00FE2160">
              <w:rPr>
                <w:rFonts w:asciiTheme="minorHAnsi" w:hAnsiTheme="minorHAnsi"/>
                <w:b/>
                <w:noProof/>
                <w:sz w:val="20"/>
                <w:szCs w:val="20"/>
              </w:rPr>
              <w:t>= IPC x PU</w:t>
            </w:r>
            <w:r w:rsidRPr="00FE2160">
              <w:rPr>
                <w:rFonts w:asciiTheme="minorHAnsi" w:hAnsiTheme="minorHAnsi"/>
                <w:b/>
                <w:noProof/>
                <w:sz w:val="20"/>
                <w:szCs w:val="20"/>
                <w:vertAlign w:val="subscript"/>
              </w:rPr>
              <w:t>ofertat</w:t>
            </w:r>
            <w:r w:rsidRPr="00FE2160">
              <w:rPr>
                <w:rFonts w:asciiTheme="minorHAnsi" w:hAnsiTheme="minorHAnsi" w:cstheme="minorHAnsi"/>
                <w:noProof/>
                <w:sz w:val="20"/>
                <w:szCs w:val="24"/>
              </w:rPr>
              <w:t xml:space="preserve"> </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11.4 </w:t>
            </w:r>
            <w:r w:rsidRPr="00FE2160">
              <w:rPr>
                <w:rFonts w:asciiTheme="minorHAnsi" w:hAnsiTheme="minorHAnsi" w:cstheme="minorHAnsi"/>
                <w:noProof/>
                <w:sz w:val="20"/>
                <w:szCs w:val="24"/>
                <w:lang w:val="nl-NL"/>
              </w:rPr>
              <w:t xml:space="preserve">Aplicarea formulei de ajustarea a prețului se va face numai în codițiile unei </w:t>
            </w:r>
            <w:r w:rsidRPr="00FE2160">
              <w:rPr>
                <w:rFonts w:asciiTheme="minorHAnsi" w:hAnsiTheme="minorHAnsi" w:cstheme="minorHAnsi"/>
                <w:b/>
                <w:noProof/>
                <w:sz w:val="20"/>
                <w:szCs w:val="24"/>
                <w:lang w:val="nl-NL"/>
              </w:rPr>
              <w:t>variații a cursului euro sau a indicelui lunar al prețului de consum pentru mărfuri nealimentare mai mare de 3%</w:t>
            </w:r>
            <w:r w:rsidRPr="00FE2160">
              <w:rPr>
                <w:rFonts w:asciiTheme="minorHAnsi" w:hAnsiTheme="minorHAnsi" w:cstheme="minorHAnsi"/>
                <w:noProof/>
                <w:sz w:val="20"/>
                <w:szCs w:val="24"/>
                <w:lang w:val="nl-NL"/>
              </w:rPr>
              <w:t xml:space="preserve"> față de luna publicării în SEAP a anunțului de participare.</w:t>
            </w:r>
          </w:p>
          <w:p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11.4 Ajustarea prețului se va face numai după aprobarea de către autoritatea contractantă a solicitării în scris făcute de operatorul economic. Solicitarea va conține justificarea și documentele suport care să susțină ajustarea prețului.</w:t>
            </w:r>
          </w:p>
          <w:p w:rsidR="00E859D0" w:rsidRPr="00FE2160" w:rsidRDefault="00FE2160" w:rsidP="00FE2160">
            <w:pPr>
              <w:autoSpaceDE w:val="0"/>
              <w:autoSpaceDN w:val="0"/>
              <w:adjustRightInd w:val="0"/>
              <w:spacing w:after="0" w:line="240" w:lineRule="auto"/>
              <w:rPr>
                <w:rFonts w:asciiTheme="minorHAnsi" w:hAnsiTheme="minorHAnsi" w:cstheme="minorHAnsi"/>
                <w:noProof/>
                <w:sz w:val="20"/>
                <w:szCs w:val="20"/>
              </w:rPr>
            </w:pPr>
            <w:r w:rsidRPr="00FE2160">
              <w:rPr>
                <w:rFonts w:asciiTheme="minorHAnsi" w:hAnsiTheme="minorHAnsi" w:cstheme="minorHAnsi"/>
                <w:noProof/>
                <w:sz w:val="20"/>
                <w:szCs w:val="24"/>
              </w:rPr>
              <w:t>11.5 Ajustarea prețului se va face prin înscrisuri semnate de ambele părți.</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33</w:t>
            </w:r>
          </w:p>
        </w:tc>
        <w:tc>
          <w:tcPr>
            <w:tcW w:w="6378" w:type="dxa"/>
            <w:shd w:val="clear" w:color="auto" w:fill="auto"/>
            <w:vAlign w:val="center"/>
          </w:tcPr>
          <w:p w:rsidR="00033704" w:rsidRPr="0004719B" w:rsidRDefault="00033704" w:rsidP="00033704">
            <w:pPr>
              <w:spacing w:after="0" w:line="240" w:lineRule="auto"/>
              <w:jc w:val="both"/>
              <w:rPr>
                <w:rFonts w:asciiTheme="minorHAnsi" w:hAnsiTheme="minorHAnsi" w:cstheme="minorHAnsi"/>
                <w:b/>
                <w:sz w:val="20"/>
                <w:szCs w:val="20"/>
              </w:rPr>
            </w:pPr>
            <w:r w:rsidRPr="0004719B">
              <w:rPr>
                <w:rFonts w:asciiTheme="minorHAnsi" w:hAnsiTheme="minorHAnsi" w:cstheme="minorHAnsi"/>
                <w:b/>
                <w:sz w:val="20"/>
                <w:szCs w:val="20"/>
              </w:rPr>
              <w:t>14. PREZENTAREA PROPUNERII TEHNICE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14.1 Propunerea tehnica trebuie sa corespunda cerintelor din caietul de sarcini, in acest sens, ofertantul avand obligatia de a prezenta in propunerea tehnica toate caracteristicile solicitate. Toate cerintele din Caietul de sarcini și Anexa 1 Specificații Tehnice sunt minimale si obligatorii. In acest sens, orice oferta prezentata, care se abate de la prevederile Caietului de sarcini si Anexa 1, va fi luata in considerare, numai in masura in care propunerea tehnica presupune asigurarea unui nivel calitativ superior cerintelor minimale din Caietul de sarcini. Ofertele care nu satisfac cerintele Caietului de sarcini si Anexa 1 - Specificatii tehnice vor fi declarate neconforme si vor fi respinse.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14.2 Oferta tehnica va contine un comentariu, articol cu articol, al tuturor specificatiilor continute in Anexa 1 Specificatii tehnice, prin care ofertantul va demonstra corespondenta propunerii tehnice cu specificatiile respective.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In scopul demonstrarii acestor corespondente pentru produsele oferite, ofertantul va respecta prevederile Legii 98/2016 privind achizitiile publice cu modificarile ulterioare si va folosi:</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Citate sau extrase din dosarul tehnic al producatorului, fise tehnice ale produselor, indicand exact sursa (pagina, capitolul, sectiunea) din documentele ce insotesc oferta se vor indica prin marcaje distincte paragraful/paragrafele din documentatia producatorului care sustin indeplinirea fiecarei cerinte. Toate documentele emise de producator vor fi prezentate in limba producatorului si vor fi insotite de traducerea autorizata a acestora.</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certificarile si standardele solicitate in specificatiile tehnice.</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Nu se accepta formulari/raspunsuri de genul "produsul ofertat indeplineste/va face/va indeplini" sau "produsul este/va fi conform cu cerinta" fara a demonstra acest lucru clar si fara echivoc apeland la mijloacele enumerate anterior.</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lastRenderedPageBreak/>
              <w:t>14.3 Acolo unde specificatiile tehnice prevad tehnologii sau caracteristici specifice, se va citi alaturi de specificati aprecizata si expresia “sau echivalent”.</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Nota:</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Ofertantul se obliga sa furnizeze produsele la standardele si la performantele prezentate in propunerea tehnica, fisele tehnicesi in caietul de sarcini alachizitiei.</w:t>
            </w:r>
          </w:p>
          <w:p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-Ofertantul are obligatia de a garanta ca produsele furnizate sunt noi, nefolosite, branduri recunoscute international si se afla in ambalajul original.</w:t>
            </w:r>
          </w:p>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 Specificatiile tehnice si de calitate ale produselor oferite trebuie sustinute de documentatii: Fise tehnice si prospecte/foi de catalog, standardere cunoscute pe plan international, documente emise de organisme international abilitate. Sa efectueze teste comparative asupra materialelor de protectie. Declaratiile ofertantilor nesustinute de documentatii corespunzatoare nu vor fi acceptate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34</w:t>
            </w:r>
          </w:p>
        </w:tc>
        <w:tc>
          <w:tcPr>
            <w:tcW w:w="6378" w:type="dxa"/>
            <w:shd w:val="clear" w:color="auto" w:fill="auto"/>
            <w:vAlign w:val="center"/>
          </w:tcPr>
          <w:p w:rsidR="00C007E1" w:rsidRPr="0004719B" w:rsidRDefault="00C007E1" w:rsidP="00C007E1">
            <w:pPr>
              <w:spacing w:after="0"/>
              <w:jc w:val="both"/>
              <w:rPr>
                <w:rFonts w:asciiTheme="minorHAnsi" w:hAnsiTheme="minorHAnsi" w:cstheme="minorHAnsi"/>
                <w:b/>
                <w:sz w:val="20"/>
                <w:szCs w:val="20"/>
              </w:rPr>
            </w:pPr>
            <w:r w:rsidRPr="0004719B">
              <w:rPr>
                <w:rFonts w:asciiTheme="minorHAnsi" w:hAnsiTheme="minorHAnsi" w:cstheme="minorHAnsi"/>
                <w:b/>
                <w:sz w:val="20"/>
                <w:szCs w:val="20"/>
              </w:rPr>
              <w:t>14.4 Propunerea tehnica va contine cel putin:</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a) Formularul de oferta tehnica (formular 2) – semnat, stampilat,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Se va transmite Formularul de Oferta tehnica si in format editabil (word) - semnat electronic</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Nota 1: Se vor mentiona pagina si pozitia din Fisa tehnica precum si din brosura/ catalogul etc unde se regaseste respectiva specificatie;</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b) Formularul certificat CE (formular 2 - Anexa 1) – semnat, stampilat, scanat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c) Formular - MODUL DE INDEPLINIRE A CERINTELOR DIN CAIETUL DE SARCINI (formular 2 – Anexa 2) – semnat, stampilat, scanat in format .pdf;</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d) Fisa tehnica a produsului in limba producatorului si limba romana traducere autorizata,</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e) Brosuri, cataloage, prospecte, documentatii tehnice – traduse OBLIGATORIU in limba romana;</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f) Certificatul CE eliberat in conditiile prezentate la Art 16, copie cu mentiunea “conform cu originalul” semnat de reprezentantul legal al ofertantului - copie scanata si traducere autorizata; In situatia in care Comisia de evaluare va avea dubii cu privire la autenticitatea Certificatului CE transmis, va solicita retransmiterea acestuia cu apostila, in conditiile emiterii acesteia conform Conventiei de la Haga din 1961. Pentru informatii suplimentare privind apostila se va consulta site-ul Ministerului de Externe https://www.mae.ro/node/1455 si site-ul http://hcch.evision.nl/index_en.php?act=conventions.status&amp;cid=41</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g) Declarație pe proprie răspundere a ofertantului din care să rezulte faptul că, la elaborarea ofertei, ofertantul a ținut cont de obligațiile referitoare la condițiile de munca si de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w:t>
            </w:r>
          </w:p>
          <w:p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http://www.inspectmun.ro/Legislatie/legislatie.html.</w:t>
            </w:r>
          </w:p>
          <w:p w:rsidR="00E859D0" w:rsidRPr="0004719B" w:rsidRDefault="00C007E1" w:rsidP="00C007E1">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h) Declaratie pe propria raspundere ca produsele ofertate nu se regasesc pe Listele de alerte de pe site-ul: https://ec.europa.eu/consumers/consumers_safety/safety_products/rapex/alerts/?event=main.search&amp;lng=en.</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35</w:t>
            </w:r>
          </w:p>
        </w:tc>
        <w:tc>
          <w:tcPr>
            <w:tcW w:w="6378" w:type="dxa"/>
            <w:shd w:val="clear" w:color="auto" w:fill="auto"/>
            <w:vAlign w:val="center"/>
          </w:tcPr>
          <w:p w:rsidR="00033704" w:rsidRPr="0004719B" w:rsidRDefault="00033704" w:rsidP="00033704">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15. DECLARAREA OFERTEI ca fiind CONFIDENTIALA</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15.1 Dorim sa atragem atentia ofertantilor ca declararea confidentialitatii unei parti a ofertei sau a intregii oferte, trebuie sa tina cont de prevederile stricte ale legislatiei in domeniul achizitiilor</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publice, astfel:</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 Oferta financiara : nu poate sa fie incadrata ca informatie confidentiala, </w:t>
            </w:r>
            <w:r w:rsidRPr="0004719B">
              <w:rPr>
                <w:rFonts w:asciiTheme="minorHAnsi" w:hAnsiTheme="minorHAnsi" w:cstheme="minorHAnsi"/>
                <w:noProof/>
                <w:sz w:val="20"/>
                <w:szCs w:val="20"/>
              </w:rPr>
              <w:lastRenderedPageBreak/>
              <w:t>atata timp cat achizitia se face din bani publici. Doar justificarea pretului neobisnuit de scazut (daca va fi cazul) poate fi considerata ca informatie confidentiala, deoarece ar contine componentele pretului (importul, transportul, regia, profitul etc);</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b) Oferta tehnica : avand in vedere ca produsele ce se vor achizitiona sunt produse de serie, documentele emise de producator gen fise tehnice, prospecte, brosuri, fotografii, declaratii, certificate etc care se depun in cadrul ofertei nu pot fi declarate confidentiale, decat daca ofertantul demonstreaza ca acestea se refera la o inventie sau inovatie nebrevetata inca, iar publicarea metodologiei de fabricatie ar conduce la furt intelectual.</w:t>
            </w:r>
          </w:p>
          <w:p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15.2 Mentionam faptul ca, respectarea solicitarii nejustificate de confidentialitate a ofertei in intregime sau parti ale ei, ar obliga autoritatea contractanta la incalcarea principiilor transparentei, tratamentului egal si nediscriminarii (in conditiile prevazute la art. 216 alin 6 si art 217 alin 4) si alin 6) din Legea 98/2016, ceea ce ar conduce la sanctionarea autoritatii contractante cu amenda in cuantum de 30.000 lei / principiu incalcat (in conditiile prevazute la art. 224 alin 1 lit b) din Legea 98/2016;</w:t>
            </w:r>
          </w:p>
          <w:p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15.3 In situatia in care documente din Oferta vor fi declarate confidentiale , fara a aduce dovezi ca producatorul urmeaza sa-si inregistreze la ORDA inventia/inovatia, oferta va fi respinsa</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E859D0" w:rsidRPr="0004719B" w:rsidTr="00033704">
        <w:tc>
          <w:tcPr>
            <w:tcW w:w="568" w:type="dxa"/>
            <w:shd w:val="clear" w:color="auto" w:fill="auto"/>
            <w:vAlign w:val="center"/>
          </w:tcPr>
          <w:p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36</w:t>
            </w:r>
          </w:p>
        </w:tc>
        <w:tc>
          <w:tcPr>
            <w:tcW w:w="6378" w:type="dxa"/>
            <w:shd w:val="clear" w:color="auto" w:fill="auto"/>
            <w:vAlign w:val="center"/>
          </w:tcPr>
          <w:p w:rsidR="002712FB" w:rsidRPr="0004719B" w:rsidRDefault="002712FB" w:rsidP="009E2D64">
            <w:pPr>
              <w:tabs>
                <w:tab w:val="left" w:pos="252"/>
              </w:tabs>
              <w:autoSpaceDE w:val="0"/>
              <w:autoSpaceDN w:val="0"/>
              <w:adjustRightInd w:val="0"/>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16. INSTRUCTIUNI PRIVIND CERTIFICATELE CE</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16.1 Rugam cu insistenta ofertantii sa ia in considerare cele de mai jos:</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 Se va depune </w:t>
            </w:r>
            <w:r w:rsidRPr="0004719B">
              <w:rPr>
                <w:rFonts w:asciiTheme="minorHAnsi" w:hAnsiTheme="minorHAnsi" w:cstheme="minorHAnsi"/>
                <w:noProof/>
                <w:sz w:val="20"/>
                <w:szCs w:val="20"/>
                <w:u w:val="single"/>
              </w:rPr>
              <w:t xml:space="preserve">scanat cu semnatura electronica </w:t>
            </w:r>
            <w:r w:rsidRPr="0004719B">
              <w:rPr>
                <w:rFonts w:asciiTheme="minorHAnsi" w:hAnsiTheme="minorHAnsi" w:cstheme="minorHAnsi"/>
                <w:noProof/>
                <w:sz w:val="20"/>
                <w:szCs w:val="20"/>
              </w:rPr>
              <w:t>CERTIFICATUL CE original/real/autentic (asa cum a fost acesta emis de organismul de notificare, cu anexele aferente, in care sa figureze pentru ce produse a primit certificarea) si TRADUCEREA AUTORIZATA in limba romana, atat a certificatului CE cat si a Anexelor;</w:t>
            </w:r>
          </w:p>
          <w:p w:rsidR="00894093" w:rsidRPr="0004719B" w:rsidRDefault="00894093" w:rsidP="00202308">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b) In perioada de evaluare a ofertelor tehnice, se vor analiza cu minutiozitate aceste certificate iar ofertantii vor trebui sa faca dovada ca Certificatele CE prezentate in cadrul Ofertei tehnice sunt eliberate de “organismele notificate” prezente pe site-ul: https://ec.europa.eu/growth/tools-databases/nando/index.cfm?fuseaction=country.main</w:t>
            </w:r>
            <w:r w:rsidRPr="0004719B">
              <w:rPr>
                <w:rStyle w:val="Hyperlink"/>
                <w:rFonts w:asciiTheme="minorHAnsi" w:hAnsiTheme="minorHAnsi" w:cstheme="minorHAnsi"/>
                <w:b w:val="0"/>
                <w:noProof/>
                <w:color w:val="auto"/>
                <w:sz w:val="20"/>
                <w:szCs w:val="20"/>
              </w:rPr>
              <w:t>;</w:t>
            </w:r>
          </w:p>
          <w:p w:rsidR="00E859D0" w:rsidRPr="0004719B" w:rsidRDefault="00894093" w:rsidP="00894093">
            <w:pPr>
              <w:autoSpaceDE w:val="0"/>
              <w:autoSpaceDN w:val="0"/>
              <w:adjustRightInd w:val="0"/>
              <w:spacing w:after="0" w:line="240" w:lineRule="auto"/>
              <w:rPr>
                <w:rStyle w:val="Hyperlink"/>
                <w:rFonts w:asciiTheme="minorHAnsi" w:hAnsiTheme="minorHAnsi" w:cstheme="minorHAnsi"/>
                <w:bCs/>
                <w:noProof/>
                <w:color w:val="auto"/>
                <w:sz w:val="20"/>
                <w:szCs w:val="20"/>
              </w:rPr>
            </w:pPr>
            <w:r w:rsidRPr="0004719B">
              <w:rPr>
                <w:rFonts w:asciiTheme="minorHAnsi" w:hAnsiTheme="minorHAnsi" w:cstheme="minorHAnsi"/>
                <w:noProof/>
                <w:sz w:val="20"/>
                <w:szCs w:val="20"/>
              </w:rPr>
              <w:t xml:space="preserve">c) </w:t>
            </w:r>
            <w:r w:rsidRPr="0004719B">
              <w:rPr>
                <w:rFonts w:asciiTheme="minorHAnsi" w:hAnsiTheme="minorHAnsi" w:cstheme="minorHAnsi"/>
                <w:noProof/>
                <w:sz w:val="20"/>
                <w:szCs w:val="20"/>
                <w:lang w:val="it-IT"/>
              </w:rPr>
              <w:t xml:space="preserve">In situatia in care Comisia de evaluare va avea dubii cu privire la autenticitatea Certificatului CE transmis, va solicita retransmiterea acestuia cu apostila, in conditiile emiterii acesteia conform Conventiei de la Haga din 1961. Pentru informatii suplimentare privind apostila, se va consulta site-ul Ministerului de Externe </w:t>
            </w:r>
            <w:hyperlink r:id="rId8" w:history="1">
              <w:r w:rsidRPr="0004719B">
                <w:rPr>
                  <w:rStyle w:val="Hyperlink"/>
                  <w:rFonts w:asciiTheme="minorHAnsi" w:hAnsiTheme="minorHAnsi" w:cstheme="minorHAnsi"/>
                  <w:b w:val="0"/>
                  <w:noProof/>
                  <w:color w:val="auto"/>
                  <w:sz w:val="20"/>
                  <w:szCs w:val="20"/>
                  <w:lang w:val="it-IT"/>
                </w:rPr>
                <w:t>https://www.mae.ro/node/1455</w:t>
              </w:r>
            </w:hyperlink>
            <w:r w:rsidRPr="0004719B">
              <w:rPr>
                <w:rFonts w:asciiTheme="minorHAnsi" w:hAnsiTheme="minorHAnsi" w:cstheme="minorHAnsi"/>
                <w:noProof/>
                <w:sz w:val="20"/>
                <w:szCs w:val="20"/>
                <w:lang w:val="it-IT"/>
              </w:rPr>
              <w:t xml:space="preserve"> sau site-ul </w:t>
            </w:r>
            <w:hyperlink r:id="rId9" w:tgtFrame="_blank" w:history="1">
              <w:r w:rsidRPr="0004719B">
                <w:rPr>
                  <w:rStyle w:val="Hyperlink"/>
                  <w:rFonts w:asciiTheme="minorHAnsi" w:hAnsiTheme="minorHAnsi" w:cstheme="minorHAnsi"/>
                  <w:b w:val="0"/>
                  <w:noProof/>
                  <w:color w:val="auto"/>
                  <w:sz w:val="20"/>
                  <w:szCs w:val="20"/>
                </w:rPr>
                <w:t>http://hcch.e-vision.nl/index_en.php?act=conventions.status&amp;cid=41</w:t>
              </w:r>
            </w:hyperlink>
            <w:r w:rsidRPr="0004719B">
              <w:rPr>
                <w:rStyle w:val="Hyperlink"/>
                <w:rFonts w:asciiTheme="minorHAnsi" w:hAnsiTheme="minorHAnsi" w:cstheme="minorHAnsi"/>
                <w:b w:val="0"/>
                <w:noProof/>
                <w:color w:val="auto"/>
                <w:sz w:val="20"/>
                <w:szCs w:val="20"/>
              </w:rPr>
              <w:t xml:space="preserve"> </w:t>
            </w:r>
            <w:r w:rsidRPr="0004719B">
              <w:rPr>
                <w:rFonts w:asciiTheme="minorHAnsi" w:hAnsiTheme="minorHAnsi" w:cstheme="minorHAnsi"/>
                <w:bCs/>
                <w:noProof/>
                <w:sz w:val="20"/>
                <w:szCs w:val="20"/>
              </w:rPr>
              <w:t xml:space="preserve">sau site-ul </w:t>
            </w:r>
            <w:hyperlink r:id="rId10" w:tgtFrame="_blank" w:history="1">
              <w:r w:rsidRPr="0004719B">
                <w:rPr>
                  <w:rStyle w:val="Hyperlink"/>
                  <w:rFonts w:asciiTheme="minorHAnsi" w:hAnsiTheme="minorHAnsi" w:cstheme="minorHAnsi"/>
                  <w:b w:val="0"/>
                  <w:noProof/>
                  <w:color w:val="auto"/>
                  <w:sz w:val="20"/>
                  <w:szCs w:val="20"/>
                </w:rPr>
                <w:t>www.just.ro</w:t>
              </w:r>
            </w:hyperlink>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16.2 Referitor la Certificatul CE, autoritatea contractanta NU este interesata de locul (tara) in care este produs echipamentul, nici de originea/nationalitatea/cetatenia/tara de rezidenta a producatorului.</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Autoritatea contractata este interesata doar de </w:t>
            </w:r>
            <w:r w:rsidRPr="0004719B">
              <w:rPr>
                <w:rFonts w:asciiTheme="minorHAnsi" w:hAnsiTheme="minorHAnsi" w:cstheme="minorHAnsi"/>
                <w:noProof/>
                <w:sz w:val="20"/>
                <w:szCs w:val="20"/>
                <w:u w:val="single"/>
              </w:rPr>
              <w:t xml:space="preserve">organismul de notificare </w:t>
            </w:r>
            <w:r w:rsidRPr="0004719B">
              <w:rPr>
                <w:rFonts w:asciiTheme="minorHAnsi" w:hAnsiTheme="minorHAnsi" w:cstheme="minorHAnsi"/>
                <w:noProof/>
                <w:sz w:val="20"/>
                <w:szCs w:val="20"/>
              </w:rPr>
              <w:t>(firma care certifica linia de productie a echipamentului respectiv sa se regaseasca in</w:t>
            </w:r>
          </w:p>
          <w:p w:rsidR="009E2D64" w:rsidRPr="0004719B" w:rsidRDefault="007A25CB" w:rsidP="009E2D64">
            <w:pPr>
              <w:tabs>
                <w:tab w:val="left" w:pos="252"/>
              </w:tabs>
              <w:autoSpaceDE w:val="0"/>
              <w:autoSpaceDN w:val="0"/>
              <w:adjustRightInd w:val="0"/>
              <w:spacing w:after="0"/>
              <w:jc w:val="both"/>
              <w:rPr>
                <w:rFonts w:asciiTheme="minorHAnsi" w:hAnsiTheme="minorHAnsi" w:cstheme="minorHAnsi"/>
                <w:noProof/>
                <w:sz w:val="20"/>
                <w:szCs w:val="20"/>
              </w:rPr>
            </w:pPr>
            <w:hyperlink r:id="rId11" w:history="1">
              <w:r w:rsidR="009E2D64" w:rsidRPr="0004719B">
                <w:rPr>
                  <w:rStyle w:val="Hyperlink"/>
                  <w:rFonts w:asciiTheme="minorHAnsi" w:hAnsiTheme="minorHAnsi" w:cstheme="minorHAnsi"/>
                  <w:b w:val="0"/>
                  <w:noProof/>
                  <w:color w:val="auto"/>
                  <w:sz w:val="20"/>
                  <w:szCs w:val="20"/>
                </w:rPr>
                <w:t>https://ec.europa.eu/growth/tools-databases/nando/index.cfm?fuseaction=country.main</w:t>
              </w:r>
            </w:hyperlink>
            <w:r w:rsidR="009E2D64" w:rsidRPr="0004719B">
              <w:rPr>
                <w:rFonts w:asciiTheme="minorHAnsi" w:hAnsiTheme="minorHAnsi" w:cstheme="minorHAnsi"/>
                <w:noProof/>
                <w:sz w:val="20"/>
                <w:szCs w:val="20"/>
              </w:rPr>
              <w:t xml:space="preserve">, ceea ce garanteaza ca produsul este fabricat in conformitate cu standardul european de produs). </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16.3 Atragem atentia ca prin depunerea ofertei, reprezentantul legal certifica ca absolut toate documentele sunt autentice. Orice Certificat CE care nu respecta cele de mai sus, echivaleaza cu </w:t>
            </w:r>
            <w:r w:rsidRPr="0004719B">
              <w:rPr>
                <w:rFonts w:asciiTheme="minorHAnsi" w:hAnsiTheme="minorHAnsi" w:cstheme="minorHAnsi"/>
                <w:noProof/>
                <w:sz w:val="20"/>
                <w:szCs w:val="20"/>
                <w:u w:val="single"/>
              </w:rPr>
              <w:t>fals in acte publice</w:t>
            </w:r>
            <w:r w:rsidRPr="0004719B">
              <w:rPr>
                <w:rFonts w:asciiTheme="minorHAnsi" w:hAnsiTheme="minorHAnsi" w:cstheme="minorHAnsi"/>
                <w:noProof/>
                <w:sz w:val="20"/>
                <w:szCs w:val="20"/>
              </w:rPr>
              <w:t>.</w:t>
            </w:r>
          </w:p>
          <w:p w:rsidR="009E2D64" w:rsidRPr="0004719B" w:rsidRDefault="009E2D64" w:rsidP="009E2D64">
            <w:pPr>
              <w:tabs>
                <w:tab w:val="left" w:pos="252"/>
              </w:tabs>
              <w:autoSpaceDE w:val="0"/>
              <w:autoSpaceDN w:val="0"/>
              <w:adjustRightInd w:val="0"/>
              <w:spacing w:after="0"/>
              <w:jc w:val="both"/>
              <w:rPr>
                <w:rFonts w:asciiTheme="minorHAnsi" w:hAnsiTheme="minorHAnsi" w:cstheme="minorHAnsi"/>
                <w:noProof/>
                <w:sz w:val="20"/>
                <w:szCs w:val="20"/>
              </w:rPr>
            </w:pPr>
            <w:r w:rsidRPr="0004719B">
              <w:rPr>
                <w:rFonts w:asciiTheme="minorHAnsi" w:hAnsiTheme="minorHAnsi" w:cstheme="minorHAnsi"/>
                <w:noProof/>
                <w:sz w:val="20"/>
                <w:szCs w:val="20"/>
              </w:rPr>
              <w:t xml:space="preserve">De asemenea, atragem atentia ca fiecare organism de notificare are un formular consacrat, autoritatea contractanta putand face o comparatie intre certificatele corecte si cele false, iar daca acest lucru nu este posibil, autoritatea contractanta are dreptul sa solicite informatii autoritatilor </w:t>
            </w:r>
            <w:r w:rsidRPr="0004719B">
              <w:rPr>
                <w:rFonts w:asciiTheme="minorHAnsi" w:hAnsiTheme="minorHAnsi" w:cstheme="minorHAnsi"/>
                <w:noProof/>
                <w:sz w:val="20"/>
                <w:szCs w:val="20"/>
              </w:rPr>
              <w:lastRenderedPageBreak/>
              <w:t>abilitate (emitentii certificatelor, ambasadelor etc);</w:t>
            </w:r>
          </w:p>
          <w:p w:rsidR="009E2D64" w:rsidRPr="0004719B" w:rsidRDefault="009E2D64" w:rsidP="009E2D6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16.4 Mentionam ca Declaratiile de conformitate emise de producatori NU INLOCUIESC certificatele CE</w:t>
            </w:r>
          </w:p>
        </w:tc>
        <w:tc>
          <w:tcPr>
            <w:tcW w:w="3261" w:type="dxa"/>
            <w:shd w:val="clear" w:color="auto" w:fill="auto"/>
          </w:tcPr>
          <w:p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7A1613" w:rsidRPr="0004719B" w:rsidTr="00033704">
        <w:tc>
          <w:tcPr>
            <w:tcW w:w="568" w:type="dxa"/>
            <w:shd w:val="clear" w:color="auto" w:fill="auto"/>
            <w:vAlign w:val="center"/>
          </w:tcPr>
          <w:p w:rsidR="007A1613"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37</w:t>
            </w:r>
          </w:p>
        </w:tc>
        <w:tc>
          <w:tcPr>
            <w:tcW w:w="6378" w:type="dxa"/>
            <w:shd w:val="clear" w:color="auto" w:fill="auto"/>
            <w:vAlign w:val="center"/>
          </w:tcPr>
          <w:p w:rsidR="009E2D64" w:rsidRPr="0004719B" w:rsidRDefault="009E2D64" w:rsidP="009E2D64">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17. LISTELE DE ALERTE</w:t>
            </w:r>
          </w:p>
          <w:p w:rsidR="009E2D64" w:rsidRPr="0004719B" w:rsidRDefault="00F133DD" w:rsidP="0038235C">
            <w:pPr>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Ofertantii trebuie sa verifice pe site-ul https://ec.europa.eu/consumers/consumers_safety/safety_products/rapex/alerts/?event=main.search&amp;lng=en daca produsul pe care doreste sa il oferteze se regaseste pe listele de alerta. In cazul in care se regasesc, oferta tehnica va fi respinsa.</w:t>
            </w:r>
          </w:p>
          <w:p w:rsidR="009C576D" w:rsidRPr="0004719B" w:rsidRDefault="009E2D64" w:rsidP="009E2D64">
            <w:pPr>
              <w:autoSpaceDE w:val="0"/>
              <w:autoSpaceDN w:val="0"/>
              <w:adjustRightInd w:val="0"/>
              <w:spacing w:after="0" w:line="240" w:lineRule="auto"/>
              <w:rPr>
                <w:rFonts w:asciiTheme="minorHAnsi" w:hAnsiTheme="minorHAnsi" w:cstheme="minorHAnsi"/>
                <w:b/>
                <w:sz w:val="20"/>
                <w:szCs w:val="20"/>
              </w:rPr>
            </w:pPr>
            <w:r w:rsidRPr="0004719B">
              <w:rPr>
                <w:rFonts w:asciiTheme="minorHAnsi" w:hAnsiTheme="minorHAnsi" w:cstheme="minorHAnsi"/>
                <w:noProof/>
                <w:sz w:val="20"/>
                <w:szCs w:val="20"/>
              </w:rPr>
              <w:t>17.2 Ofertatul va depune in cadrul ofertei tehnice, declaratia pe propria raspundere ca produsele ofertate nu se regasesc pe aceste Liste de alerte, care va fi reinoita la solicitarea autoritatii contractante</w:t>
            </w:r>
          </w:p>
        </w:tc>
        <w:tc>
          <w:tcPr>
            <w:tcW w:w="3261" w:type="dxa"/>
            <w:shd w:val="clear" w:color="auto" w:fill="auto"/>
          </w:tcPr>
          <w:p w:rsidR="007A1613"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8D2FE9" w:rsidRPr="0004719B" w:rsidTr="00033704">
        <w:tc>
          <w:tcPr>
            <w:tcW w:w="568" w:type="dxa"/>
            <w:shd w:val="clear" w:color="auto" w:fill="auto"/>
            <w:vAlign w:val="center"/>
          </w:tcPr>
          <w:p w:rsidR="008D2FE9" w:rsidRPr="0004719B" w:rsidRDefault="008D2FE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38</w:t>
            </w:r>
          </w:p>
        </w:tc>
        <w:tc>
          <w:tcPr>
            <w:tcW w:w="6378" w:type="dxa"/>
            <w:shd w:val="clear" w:color="auto" w:fill="auto"/>
            <w:vAlign w:val="center"/>
          </w:tcPr>
          <w:p w:rsidR="00D075D1" w:rsidRPr="0004719B" w:rsidRDefault="00D075D1" w:rsidP="00D075D1">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18. MODALITATEA DE DEPARTAJARE A OFERTELOR</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18.1 În cazul în care se constată de către Comisia de evaluare că au fost depuse oferte admisibile cu prețuri unitare egale la ofertanții clasați pe locul 1, autoritatea contractantă va solicita o propunere financiară îmbunătățită prin intermediul SEAP.</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18.</w:t>
            </w:r>
            <w:r w:rsidR="008A4454">
              <w:rPr>
                <w:rFonts w:asciiTheme="minorHAnsi" w:hAnsiTheme="minorHAnsi" w:cstheme="minorHAnsi"/>
                <w:noProof/>
                <w:sz w:val="20"/>
                <w:szCs w:val="20"/>
              </w:rPr>
              <w:t>2</w:t>
            </w:r>
            <w:r w:rsidRPr="00CC1490">
              <w:rPr>
                <w:rFonts w:asciiTheme="minorHAnsi" w:hAnsiTheme="minorHAnsi" w:cstheme="minorHAnsi"/>
                <w:noProof/>
                <w:sz w:val="20"/>
                <w:szCs w:val="20"/>
              </w:rPr>
              <w:t xml:space="preserve"> Clasamentul se va stabili în funcție de prețurile finale ofertate.</w:t>
            </w:r>
          </w:p>
          <w:p w:rsidR="008D2FE9" w:rsidRPr="0004719B" w:rsidRDefault="00CC1490" w:rsidP="008A4454">
            <w:pPr>
              <w:adjustRightInd w:val="0"/>
              <w:spacing w:after="0" w:line="240" w:lineRule="auto"/>
              <w:rPr>
                <w:rFonts w:asciiTheme="minorHAnsi" w:hAnsiTheme="minorHAnsi" w:cstheme="minorHAnsi"/>
                <w:b/>
                <w:sz w:val="20"/>
                <w:szCs w:val="20"/>
                <w:lang w:val="it-IT"/>
              </w:rPr>
            </w:pPr>
            <w:r w:rsidRPr="00CC1490">
              <w:rPr>
                <w:rFonts w:asciiTheme="minorHAnsi" w:hAnsiTheme="minorHAnsi" w:cstheme="minorHAnsi"/>
                <w:noProof/>
                <w:sz w:val="20"/>
                <w:szCs w:val="20"/>
              </w:rPr>
              <w:t>18.</w:t>
            </w:r>
            <w:r w:rsidR="008A4454">
              <w:rPr>
                <w:rFonts w:asciiTheme="minorHAnsi" w:hAnsiTheme="minorHAnsi" w:cstheme="minorHAnsi"/>
                <w:noProof/>
                <w:sz w:val="20"/>
                <w:szCs w:val="20"/>
              </w:rPr>
              <w:t>3</w:t>
            </w:r>
            <w:r w:rsidRPr="00CC1490">
              <w:rPr>
                <w:rFonts w:asciiTheme="minorHAnsi" w:hAnsiTheme="minorHAnsi" w:cstheme="minorHAnsi"/>
                <w:noProof/>
                <w:sz w:val="20"/>
                <w:szCs w:val="20"/>
              </w:rPr>
              <w:t xml:space="preserve"> Netransmiterea unui preț îmbunătățit (menținerea prețului) va fi considerată ca "solicitare la care nu s-a răspuns", iar oferta va fi considerată inacceptabilă în conformitate cu art. 134 alin. 5 din H395/2016.</w:t>
            </w:r>
          </w:p>
        </w:tc>
        <w:tc>
          <w:tcPr>
            <w:tcW w:w="3261" w:type="dxa"/>
            <w:shd w:val="clear" w:color="auto" w:fill="auto"/>
          </w:tcPr>
          <w:p w:rsidR="008D2FE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7C2FE7" w:rsidRPr="0004719B" w:rsidTr="00033704">
        <w:tblPrEx>
          <w:tblLook w:val="01E0" w:firstRow="1" w:lastRow="1" w:firstColumn="1" w:lastColumn="1" w:noHBand="0" w:noVBand="0"/>
        </w:tblPrEx>
        <w:trPr>
          <w:trHeight w:val="225"/>
        </w:trPr>
        <w:tc>
          <w:tcPr>
            <w:tcW w:w="10207" w:type="dxa"/>
            <w:gridSpan w:val="3"/>
            <w:shd w:val="clear" w:color="auto" w:fill="FFFF99"/>
            <w:vAlign w:val="center"/>
          </w:tcPr>
          <w:p w:rsidR="007C2FE7" w:rsidRPr="0004719B" w:rsidRDefault="007C2FE7" w:rsidP="00033704">
            <w:pPr>
              <w:spacing w:after="0" w:line="240" w:lineRule="auto"/>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88"/>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pt-BR"/>
              </w:rPr>
            </w:pPr>
            <w:r w:rsidRPr="0004719B">
              <w:rPr>
                <w:rFonts w:asciiTheme="minorHAnsi" w:hAnsiTheme="minorHAnsi" w:cstheme="minorHAnsi"/>
                <w:sz w:val="20"/>
                <w:szCs w:val="20"/>
                <w:lang w:val="pt-BR"/>
              </w:rPr>
              <w:t xml:space="preserve">Ofertant - </w:t>
            </w:r>
            <w:r w:rsidRPr="0004719B">
              <w:rPr>
                <w:rFonts w:asciiTheme="minorHAnsi" w:hAnsiTheme="minorHAnsi" w:cstheme="minorHAnsi"/>
                <w:i/>
                <w:iCs/>
                <w:sz w:val="20"/>
                <w:szCs w:val="20"/>
                <w:lang w:val="pt-BR"/>
              </w:rPr>
              <w:t>numele reprezentantului legal, în clar</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65"/>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it-IT"/>
              </w:rPr>
            </w:pPr>
            <w:r w:rsidRPr="0004719B">
              <w:rPr>
                <w:rFonts w:asciiTheme="minorHAnsi" w:hAnsiTheme="minorHAnsi" w:cstheme="minorHAnsi"/>
                <w:sz w:val="20"/>
                <w:szCs w:val="20"/>
                <w:lang w:val="it-IT"/>
              </w:rPr>
              <w:t>Semnatura autorizata si stampila</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710"/>
        </w:trPr>
        <w:tc>
          <w:tcPr>
            <w:tcW w:w="6946" w:type="dxa"/>
            <w:gridSpan w:val="2"/>
            <w:vAlign w:val="center"/>
          </w:tcPr>
          <w:p w:rsidR="007C2FE7" w:rsidRPr="0004719B" w:rsidRDefault="007C2FE7"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Data completarii</w:t>
            </w:r>
          </w:p>
        </w:tc>
        <w:tc>
          <w:tcPr>
            <w:tcW w:w="3261" w:type="dxa"/>
          </w:tcPr>
          <w:p w:rsidR="007C2FE7" w:rsidRPr="0004719B" w:rsidRDefault="007C2FE7" w:rsidP="001874F1">
            <w:pPr>
              <w:rPr>
                <w:rFonts w:asciiTheme="minorHAnsi" w:hAnsiTheme="minorHAnsi" w:cstheme="minorHAnsi"/>
                <w:b/>
                <w:i/>
                <w:sz w:val="20"/>
                <w:szCs w:val="20"/>
              </w:rPr>
            </w:pPr>
          </w:p>
        </w:tc>
      </w:tr>
    </w:tbl>
    <w:p w:rsidR="009D41A3" w:rsidRPr="006E154C" w:rsidRDefault="009D41A3" w:rsidP="0048455A">
      <w:pPr>
        <w:jc w:val="both"/>
        <w:rPr>
          <w:rFonts w:asciiTheme="minorHAnsi" w:hAnsiTheme="minorHAnsi" w:cstheme="minorHAnsi"/>
          <w:sz w:val="24"/>
          <w:szCs w:val="24"/>
        </w:rPr>
      </w:pPr>
    </w:p>
    <w:p w:rsidR="009D41A3" w:rsidRDefault="009D41A3" w:rsidP="0048455A">
      <w:pPr>
        <w:jc w:val="both"/>
        <w:rPr>
          <w:rFonts w:asciiTheme="minorHAnsi" w:hAnsiTheme="minorHAnsi" w:cstheme="minorHAnsi"/>
          <w:sz w:val="24"/>
          <w:szCs w:val="24"/>
        </w:rPr>
      </w:pPr>
    </w:p>
    <w:p w:rsidR="007277F8" w:rsidRDefault="007277F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75D1" w:rsidRDefault="00D075D1">
      <w:pPr>
        <w:spacing w:after="0" w:line="240" w:lineRule="auto"/>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513"/>
        <w:gridCol w:w="2300"/>
        <w:gridCol w:w="567"/>
        <w:gridCol w:w="69"/>
        <w:gridCol w:w="923"/>
        <w:gridCol w:w="669"/>
        <w:gridCol w:w="465"/>
        <w:gridCol w:w="1134"/>
        <w:gridCol w:w="1417"/>
        <w:gridCol w:w="1395"/>
        <w:gridCol w:w="23"/>
      </w:tblGrid>
      <w:tr w:rsidR="001D3F09" w:rsidRPr="006E154C" w:rsidTr="004D6559">
        <w:trPr>
          <w:trHeight w:val="114"/>
        </w:trPr>
        <w:tc>
          <w:tcPr>
            <w:tcW w:w="9928" w:type="dxa"/>
            <w:gridSpan w:val="12"/>
          </w:tcPr>
          <w:p w:rsidR="001D3F09" w:rsidRPr="006E154C" w:rsidRDefault="001D3F09"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FORMULAR</w:t>
            </w:r>
            <w:r w:rsidR="00140037" w:rsidRPr="006E154C">
              <w:rPr>
                <w:rFonts w:asciiTheme="minorHAnsi" w:hAnsiTheme="minorHAnsi" w:cstheme="minorHAnsi"/>
                <w:b/>
                <w:i/>
                <w:sz w:val="24"/>
                <w:szCs w:val="24"/>
              </w:rPr>
              <w:t xml:space="preserve"> </w:t>
            </w:r>
            <w:r w:rsidR="00380EC4">
              <w:rPr>
                <w:rFonts w:asciiTheme="minorHAnsi" w:hAnsiTheme="minorHAnsi" w:cstheme="minorHAnsi"/>
                <w:b/>
                <w:i/>
                <w:sz w:val="24"/>
                <w:szCs w:val="24"/>
              </w:rPr>
              <w:t>2</w:t>
            </w:r>
          </w:p>
        </w:tc>
      </w:tr>
      <w:tr w:rsidR="001D3F09" w:rsidRPr="006E154C" w:rsidTr="00380EC4">
        <w:trPr>
          <w:trHeight w:val="368"/>
        </w:trPr>
        <w:tc>
          <w:tcPr>
            <w:tcW w:w="9928" w:type="dxa"/>
            <w:gridSpan w:val="12"/>
            <w:vAlign w:val="center"/>
          </w:tcPr>
          <w:p w:rsidR="00FD2708" w:rsidRPr="006E154C" w:rsidRDefault="001D3F09" w:rsidP="007F0129">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w:t>
            </w:r>
            <w:r w:rsidR="007F0129" w:rsidRPr="006E154C">
              <w:rPr>
                <w:rFonts w:asciiTheme="minorHAnsi" w:hAnsiTheme="minorHAnsi" w:cstheme="minorHAnsi"/>
                <w:b/>
                <w:caps/>
                <w:sz w:val="24"/>
                <w:szCs w:val="24"/>
                <w:lang w:val="pt-BR"/>
              </w:rPr>
              <w:t>A</w:t>
            </w:r>
            <w:r w:rsidRPr="006E154C">
              <w:rPr>
                <w:rFonts w:asciiTheme="minorHAnsi" w:hAnsiTheme="minorHAnsi" w:cstheme="minorHAnsi"/>
                <w:b/>
                <w:caps/>
                <w:sz w:val="24"/>
                <w:szCs w:val="24"/>
                <w:lang w:val="pt-BR"/>
              </w:rPr>
              <w:t xml:space="preserve"> FINANCIAR</w:t>
            </w:r>
            <w:r w:rsidR="00100C61" w:rsidRPr="006E154C">
              <w:rPr>
                <w:rFonts w:asciiTheme="minorHAnsi" w:hAnsiTheme="minorHAnsi" w:cstheme="minorHAnsi"/>
                <w:b/>
                <w:caps/>
                <w:sz w:val="24"/>
                <w:szCs w:val="24"/>
                <w:lang w:val="pt-BR"/>
              </w:rPr>
              <w:t>Ă</w:t>
            </w:r>
          </w:p>
        </w:tc>
      </w:tr>
      <w:tr w:rsidR="001D3F09" w:rsidRPr="006E154C" w:rsidTr="00380EC4">
        <w:trPr>
          <w:trHeight w:val="395"/>
        </w:trPr>
        <w:tc>
          <w:tcPr>
            <w:tcW w:w="3902" w:type="dxa"/>
            <w:gridSpan w:val="5"/>
            <w:vAlign w:val="center"/>
          </w:tcPr>
          <w:p w:rsidR="001D3F09" w:rsidRPr="006E154C" w:rsidRDefault="001D3F09" w:rsidP="00C33AF5">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6026" w:type="dxa"/>
            <w:gridSpan w:val="7"/>
          </w:tcPr>
          <w:p w:rsidR="001D3F09" w:rsidRPr="006E154C" w:rsidRDefault="001D3F09" w:rsidP="00C33AF5">
            <w:pPr>
              <w:rPr>
                <w:rFonts w:asciiTheme="minorHAnsi" w:hAnsiTheme="minorHAnsi" w:cstheme="minorHAnsi"/>
                <w:b/>
                <w:i/>
                <w:sz w:val="24"/>
                <w:szCs w:val="24"/>
              </w:rPr>
            </w:pPr>
          </w:p>
        </w:tc>
      </w:tr>
      <w:tr w:rsidR="001D3F09" w:rsidRPr="006E154C" w:rsidTr="00380EC4">
        <w:trPr>
          <w:trHeight w:val="665"/>
        </w:trPr>
        <w:tc>
          <w:tcPr>
            <w:tcW w:w="9928" w:type="dxa"/>
            <w:gridSpan w:val="12"/>
          </w:tcPr>
          <w:p w:rsidR="001D3F09" w:rsidRPr="006E154C" w:rsidRDefault="001D3F09" w:rsidP="00C33AF5">
            <w:pPr>
              <w:shd w:val="clear" w:color="auto" w:fill="FFFFFF"/>
              <w:spacing w:before="259" w:line="360" w:lineRule="auto"/>
              <w:ind w:right="-14"/>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1D3F09" w:rsidRPr="006E154C" w:rsidTr="00380EC4">
        <w:trPr>
          <w:trHeight w:val="2393"/>
        </w:trPr>
        <w:tc>
          <w:tcPr>
            <w:tcW w:w="9928" w:type="dxa"/>
            <w:gridSpan w:val="12"/>
            <w:vAlign w:val="center"/>
          </w:tcPr>
          <w:p w:rsidR="001D3F09" w:rsidRPr="006E154C" w:rsidRDefault="00EB5680" w:rsidP="004D2EFA">
            <w:pPr>
              <w:spacing w:after="0" w:line="360" w:lineRule="auto"/>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1D3F09" w:rsidRPr="006E154C">
              <w:rPr>
                <w:rFonts w:asciiTheme="minorHAnsi" w:hAnsiTheme="minorHAnsi" w:cstheme="minorHAnsi"/>
                <w:sz w:val="24"/>
                <w:szCs w:val="24"/>
              </w:rPr>
              <w:t>Examinand documentatia de atribuire, subsemnatul ........................................., (numele reprezentantului lega</w:t>
            </w:r>
            <w:r w:rsidR="001D3F09" w:rsidRPr="006E154C">
              <w:rPr>
                <w:rFonts w:asciiTheme="minorHAnsi" w:hAnsiTheme="minorHAnsi" w:cstheme="minorHAnsi"/>
                <w:sz w:val="24"/>
                <w:szCs w:val="24"/>
                <w:lang w:val="pt-BR"/>
              </w:rPr>
              <w:t xml:space="preserve">l), reprezentant a ofertantului ............................................................................ </w:t>
            </w:r>
            <w:r w:rsidR="001D3F09" w:rsidRPr="006E154C">
              <w:rPr>
                <w:rFonts w:asciiTheme="minorHAnsi" w:hAnsiTheme="minorHAnsi" w:cstheme="minorHAnsi"/>
                <w:i/>
                <w:sz w:val="24"/>
                <w:szCs w:val="24"/>
                <w:lang w:val="pt-BR"/>
              </w:rPr>
              <w:t xml:space="preserve">(denumirea ofertantului), </w:t>
            </w:r>
            <w:r w:rsidR="001D3F09"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1D3F09" w:rsidRPr="006E154C">
              <w:rPr>
                <w:rFonts w:asciiTheme="minorHAnsi" w:hAnsiTheme="minorHAnsi" w:cstheme="minorHAnsi"/>
                <w:sz w:val="24"/>
                <w:szCs w:val="24"/>
              </w:rPr>
              <w:t xml:space="preserve">, având ca obiect achizitia de </w:t>
            </w:r>
            <w:r w:rsidR="008A6453">
              <w:rPr>
                <w:rFonts w:asciiTheme="minorHAnsi" w:hAnsiTheme="minorHAnsi" w:cstheme="minorHAnsi"/>
                <w:b/>
                <w:bCs/>
                <w:noProof/>
                <w:color w:val="FF0000"/>
                <w:sz w:val="24"/>
                <w:szCs w:val="24"/>
                <w:lang w:val="it-IT"/>
              </w:rPr>
              <w:t xml:space="preserve">CONSUMABILE IMPRIMARE </w:t>
            </w:r>
            <w:r w:rsidR="004D2EFA">
              <w:rPr>
                <w:rFonts w:asciiTheme="minorHAnsi" w:hAnsiTheme="minorHAnsi" w:cstheme="minorHAnsi"/>
                <w:b/>
                <w:bCs/>
                <w:noProof/>
                <w:color w:val="FF0000"/>
                <w:sz w:val="24"/>
                <w:szCs w:val="24"/>
                <w:lang w:val="it-IT"/>
              </w:rPr>
              <w:t>1</w:t>
            </w:r>
            <w:r w:rsidR="001D3F09" w:rsidRPr="006E154C">
              <w:rPr>
                <w:rFonts w:asciiTheme="minorHAnsi" w:hAnsiTheme="minorHAnsi" w:cstheme="minorHAnsi"/>
                <w:b/>
                <w:caps/>
                <w:sz w:val="24"/>
                <w:szCs w:val="24"/>
              </w:rPr>
              <w:t xml:space="preserve">, </w:t>
            </w:r>
            <w:r w:rsidR="001D3F09"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1D3F09" w:rsidRPr="006E154C">
              <w:rPr>
                <w:rFonts w:asciiTheme="minorHAnsi" w:hAnsiTheme="minorHAnsi" w:cstheme="minorHAnsi"/>
                <w:sz w:val="24"/>
                <w:szCs w:val="24"/>
              </w:rPr>
              <w:t>,</w:t>
            </w:r>
            <w:r w:rsidR="001D3F09" w:rsidRPr="006E154C">
              <w:rPr>
                <w:rFonts w:asciiTheme="minorHAnsi" w:hAnsiTheme="minorHAnsi" w:cstheme="minorHAnsi"/>
                <w:i/>
                <w:sz w:val="24"/>
                <w:szCs w:val="24"/>
                <w:lang w:val="it-IT"/>
              </w:rPr>
              <w:t xml:space="preserve"> </w:t>
            </w:r>
            <w:r w:rsidR="001D3F09" w:rsidRPr="006E154C">
              <w:rPr>
                <w:rFonts w:asciiTheme="minorHAnsi" w:hAnsiTheme="minorHAnsi" w:cstheme="minorHAnsi"/>
                <w:sz w:val="24"/>
                <w:szCs w:val="24"/>
                <w:lang w:val="it-IT"/>
              </w:rPr>
              <w:t>ne oferim ca, in conformitate cu prevederile si cerintele cuprinse in documentatia de atribuire, sa furniz</w:t>
            </w:r>
            <w:r w:rsidR="001D3F09" w:rsidRPr="006E154C">
              <w:rPr>
                <w:rFonts w:asciiTheme="minorHAnsi" w:hAnsiTheme="minorHAnsi" w:cstheme="minorHAnsi"/>
                <w:sz w:val="24"/>
                <w:szCs w:val="24"/>
              </w:rPr>
              <w:t>ăm produsele la preturile din tabelul de mai jos, pentru care se depune oferta.</w:t>
            </w:r>
          </w:p>
        </w:tc>
      </w:tr>
      <w:tr w:rsidR="00F320F2" w:rsidRPr="006E154C" w:rsidTr="00F320F2">
        <w:tblPrEx>
          <w:tblLook w:val="0000" w:firstRow="0" w:lastRow="0" w:firstColumn="0" w:lastColumn="0" w:noHBand="0" w:noVBand="0"/>
        </w:tblPrEx>
        <w:trPr>
          <w:trHeight w:val="845"/>
        </w:trPr>
        <w:tc>
          <w:tcPr>
            <w:tcW w:w="453"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Nr. lot</w:t>
            </w:r>
          </w:p>
        </w:tc>
        <w:tc>
          <w:tcPr>
            <w:tcW w:w="513" w:type="dxa"/>
            <w:shd w:val="clear" w:color="auto" w:fill="F2F2F2" w:themeFill="background1" w:themeFillShade="F2"/>
            <w:vAlign w:val="center"/>
          </w:tcPr>
          <w:p w:rsidR="00F320F2" w:rsidRPr="007F7BD3" w:rsidRDefault="00F320F2" w:rsidP="00F320F2">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Nr. poz.</w:t>
            </w:r>
          </w:p>
        </w:tc>
        <w:tc>
          <w:tcPr>
            <w:tcW w:w="2300" w:type="dxa"/>
            <w:shd w:val="clear" w:color="auto" w:fill="F2F2F2" w:themeFill="background1" w:themeFillShade="F2"/>
            <w:vAlign w:val="center"/>
          </w:tcPr>
          <w:p w:rsidR="00F320F2" w:rsidRPr="007F7BD3" w:rsidRDefault="00F320F2" w:rsidP="004D6559">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Denumire lot/</w:t>
            </w:r>
            <w:r>
              <w:rPr>
                <w:rFonts w:asciiTheme="minorHAnsi" w:hAnsiTheme="minorHAnsi" w:cstheme="minorHAnsi"/>
                <w:b/>
                <w:bCs/>
                <w:sz w:val="16"/>
                <w:szCs w:val="16"/>
              </w:rPr>
              <w:t>produs</w:t>
            </w:r>
          </w:p>
        </w:tc>
        <w:tc>
          <w:tcPr>
            <w:tcW w:w="567"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U.M.</w:t>
            </w:r>
          </w:p>
        </w:tc>
        <w:tc>
          <w:tcPr>
            <w:tcW w:w="992" w:type="dxa"/>
            <w:gridSpan w:val="2"/>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Cant. min. Acord Cadru</w:t>
            </w:r>
          </w:p>
        </w:tc>
        <w:tc>
          <w:tcPr>
            <w:tcW w:w="1134" w:type="dxa"/>
            <w:gridSpan w:val="2"/>
            <w:shd w:val="clear" w:color="auto" w:fill="F2F2F2" w:themeFill="background1" w:themeFillShade="F2"/>
            <w:vAlign w:val="center"/>
          </w:tcPr>
          <w:p w:rsidR="00F320F2"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 xml:space="preserve">Cant. max. Acord Cadru </w:t>
            </w:r>
          </w:p>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(36 luni)</w:t>
            </w:r>
          </w:p>
        </w:tc>
        <w:tc>
          <w:tcPr>
            <w:tcW w:w="1134"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Preț unitar  lei f. T.V.A.</w:t>
            </w:r>
          </w:p>
        </w:tc>
        <w:tc>
          <w:tcPr>
            <w:tcW w:w="1417" w:type="dxa"/>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Val. min. f. T.V.A. Acord Cadru</w:t>
            </w:r>
          </w:p>
        </w:tc>
        <w:tc>
          <w:tcPr>
            <w:tcW w:w="1418" w:type="dxa"/>
            <w:gridSpan w:val="2"/>
            <w:shd w:val="clear" w:color="auto" w:fill="F2F2F2" w:themeFill="background1" w:themeFillShade="F2"/>
            <w:vAlign w:val="center"/>
          </w:tcPr>
          <w:p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color w:val="FF0000"/>
                <w:sz w:val="16"/>
                <w:szCs w:val="16"/>
              </w:rPr>
              <w:t>Val. max. f. T.V.A. Acord Cadru</w:t>
            </w:r>
            <w:r w:rsidRPr="00042E4A">
              <w:rPr>
                <w:rFonts w:asciiTheme="minorHAnsi" w:hAnsiTheme="minorHAnsi" w:cstheme="minorHAnsi"/>
                <w:b/>
                <w:bCs/>
                <w:color w:val="FF0000"/>
                <w:sz w:val="20"/>
                <w:szCs w:val="20"/>
              </w:rPr>
              <w:t>*</w:t>
            </w:r>
          </w:p>
        </w:tc>
      </w:tr>
      <w:tr w:rsidR="00CD3539" w:rsidRPr="006E154C" w:rsidTr="00B16624">
        <w:tblPrEx>
          <w:tblLook w:val="0000" w:firstRow="0" w:lastRow="0" w:firstColumn="0" w:lastColumn="0" w:noHBand="0" w:noVBand="0"/>
        </w:tblPrEx>
        <w:trPr>
          <w:trHeight w:val="60"/>
        </w:trPr>
        <w:tc>
          <w:tcPr>
            <w:tcW w:w="453" w:type="dxa"/>
            <w:shd w:val="clear" w:color="auto" w:fill="auto"/>
            <w:vAlign w:val="center"/>
          </w:tcPr>
          <w:p w:rsidR="00CD3539" w:rsidRPr="000B395D" w:rsidRDefault="00CD3539" w:rsidP="0090535F">
            <w:pPr>
              <w:jc w:val="center"/>
              <w:rPr>
                <w:rFonts w:asciiTheme="minorHAnsi" w:hAnsiTheme="minorHAnsi" w:cstheme="minorHAnsi"/>
                <w:b/>
                <w:bCs/>
                <w:color w:val="000000"/>
                <w:sz w:val="20"/>
                <w:szCs w:val="20"/>
              </w:rPr>
            </w:pPr>
            <w:r w:rsidRPr="000B395D">
              <w:rPr>
                <w:rFonts w:asciiTheme="minorHAnsi" w:hAnsiTheme="minorHAnsi" w:cstheme="minorHAnsi"/>
                <w:b/>
                <w:bCs/>
                <w:color w:val="000000"/>
                <w:sz w:val="20"/>
                <w:szCs w:val="20"/>
              </w:rPr>
              <w:t>1</w:t>
            </w:r>
          </w:p>
        </w:tc>
        <w:tc>
          <w:tcPr>
            <w:tcW w:w="513" w:type="dxa"/>
            <w:shd w:val="clear" w:color="auto" w:fill="auto"/>
          </w:tcPr>
          <w:p w:rsidR="00CD3539" w:rsidRPr="000B395D" w:rsidRDefault="00CD3539" w:rsidP="0090535F">
            <w:pPr>
              <w:rPr>
                <w:rFonts w:cs="Calibri"/>
                <w:sz w:val="20"/>
                <w:szCs w:val="20"/>
              </w:rPr>
            </w:pPr>
            <w:r>
              <w:rPr>
                <w:rFonts w:cs="Calibri"/>
                <w:sz w:val="20"/>
                <w:szCs w:val="20"/>
              </w:rPr>
              <w:t>1.1</w:t>
            </w:r>
          </w:p>
        </w:tc>
        <w:tc>
          <w:tcPr>
            <w:tcW w:w="2300" w:type="dxa"/>
            <w:shd w:val="clear" w:color="auto" w:fill="auto"/>
            <w:vAlign w:val="center"/>
          </w:tcPr>
          <w:p w:rsidR="00CD3539" w:rsidRPr="000B395D" w:rsidRDefault="007A25CB" w:rsidP="0090535F">
            <w:pPr>
              <w:rPr>
                <w:rFonts w:cs="Calibri"/>
                <w:sz w:val="20"/>
                <w:szCs w:val="20"/>
              </w:rPr>
            </w:pPr>
            <w:r w:rsidRPr="007A25CB">
              <w:rPr>
                <w:rFonts w:cs="Calibri"/>
                <w:sz w:val="20"/>
                <w:szCs w:val="20"/>
              </w:rPr>
              <w:t>Set 4 cartuse toner compatibile HP Pro MFP M479FDN</w:t>
            </w:r>
          </w:p>
        </w:tc>
        <w:tc>
          <w:tcPr>
            <w:tcW w:w="567" w:type="dxa"/>
            <w:shd w:val="clear" w:color="auto" w:fill="auto"/>
            <w:vAlign w:val="center"/>
          </w:tcPr>
          <w:p w:rsidR="00CD3539" w:rsidRPr="000B395D" w:rsidRDefault="00724EC1" w:rsidP="0090535F">
            <w:pPr>
              <w:jc w:val="center"/>
              <w:rPr>
                <w:rFonts w:cs="Calibri"/>
                <w:sz w:val="20"/>
                <w:szCs w:val="20"/>
              </w:rPr>
            </w:pPr>
            <w:r>
              <w:rPr>
                <w:rFonts w:cs="Calibri"/>
                <w:sz w:val="20"/>
                <w:szCs w:val="20"/>
              </w:rPr>
              <w:t>buc</w:t>
            </w:r>
          </w:p>
        </w:tc>
        <w:tc>
          <w:tcPr>
            <w:tcW w:w="992" w:type="dxa"/>
            <w:gridSpan w:val="2"/>
            <w:shd w:val="clear" w:color="auto" w:fill="auto"/>
            <w:vAlign w:val="center"/>
          </w:tcPr>
          <w:p w:rsidR="00CD3539" w:rsidRPr="000B395D" w:rsidRDefault="007A25CB" w:rsidP="0090535F">
            <w:pPr>
              <w:jc w:val="right"/>
              <w:rPr>
                <w:rFonts w:cs="Calibri"/>
                <w:sz w:val="20"/>
                <w:szCs w:val="20"/>
              </w:rPr>
            </w:pPr>
            <w:r>
              <w:rPr>
                <w:rFonts w:cs="Calibri"/>
                <w:sz w:val="20"/>
                <w:szCs w:val="20"/>
              </w:rPr>
              <w:t>1</w:t>
            </w:r>
          </w:p>
        </w:tc>
        <w:tc>
          <w:tcPr>
            <w:tcW w:w="1134" w:type="dxa"/>
            <w:gridSpan w:val="2"/>
            <w:shd w:val="clear" w:color="auto" w:fill="auto"/>
            <w:vAlign w:val="center"/>
          </w:tcPr>
          <w:p w:rsidR="00CD3539" w:rsidRPr="000B395D" w:rsidRDefault="007A25CB" w:rsidP="0090535F">
            <w:pPr>
              <w:jc w:val="right"/>
              <w:rPr>
                <w:rFonts w:cs="Calibri"/>
                <w:sz w:val="20"/>
                <w:szCs w:val="20"/>
              </w:rPr>
            </w:pPr>
            <w:r>
              <w:rPr>
                <w:rFonts w:cs="Calibri"/>
                <w:sz w:val="20"/>
                <w:szCs w:val="20"/>
              </w:rPr>
              <w:t>36</w:t>
            </w:r>
          </w:p>
        </w:tc>
        <w:tc>
          <w:tcPr>
            <w:tcW w:w="1134" w:type="dxa"/>
            <w:shd w:val="clear" w:color="auto" w:fill="auto"/>
            <w:vAlign w:val="center"/>
          </w:tcPr>
          <w:p w:rsidR="00CD3539" w:rsidRPr="000B395D" w:rsidRDefault="00CD3539" w:rsidP="0090535F">
            <w:pPr>
              <w:jc w:val="right"/>
              <w:rPr>
                <w:rFonts w:asciiTheme="minorHAnsi" w:hAnsiTheme="minorHAnsi" w:cstheme="minorHAnsi"/>
                <w:sz w:val="20"/>
                <w:szCs w:val="20"/>
              </w:rPr>
            </w:pP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p>
        </w:tc>
        <w:tc>
          <w:tcPr>
            <w:tcW w:w="1417" w:type="dxa"/>
            <w:shd w:val="clear" w:color="auto" w:fill="auto"/>
            <w:vAlign w:val="center"/>
          </w:tcPr>
          <w:p w:rsidR="00CD3539" w:rsidRPr="000B395D" w:rsidRDefault="00CD3539" w:rsidP="007A25CB">
            <w:pPr>
              <w:jc w:val="both"/>
              <w:rPr>
                <w:rFonts w:asciiTheme="minorHAnsi" w:hAnsiTheme="minorHAnsi" w:cstheme="minorHAnsi"/>
                <w:b/>
                <w:sz w:val="20"/>
                <w:szCs w:val="20"/>
              </w:rPr>
            </w:pPr>
            <w:r w:rsidRPr="000B395D">
              <w:rPr>
                <w:rFonts w:asciiTheme="minorHAnsi" w:hAnsiTheme="minorHAnsi" w:cstheme="minorHAnsi"/>
                <w:b/>
                <w:sz w:val="20"/>
                <w:szCs w:val="20"/>
              </w:rPr>
              <w:t>VmAC</w:t>
            </w:r>
            <w:r w:rsidRPr="000B395D">
              <w:rPr>
                <w:rFonts w:asciiTheme="minorHAnsi" w:hAnsiTheme="minorHAnsi" w:cstheme="minorHAnsi"/>
                <w:b/>
                <w:sz w:val="20"/>
                <w:szCs w:val="20"/>
                <w:vertAlign w:val="subscript"/>
              </w:rPr>
              <w:t>1</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sidR="007A25CB">
              <w:rPr>
                <w:rFonts w:asciiTheme="minorHAnsi" w:hAnsiTheme="minorHAnsi" w:cstheme="minorHAnsi"/>
                <w:sz w:val="20"/>
                <w:szCs w:val="20"/>
              </w:rPr>
              <w:t>1</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p>
        </w:tc>
        <w:tc>
          <w:tcPr>
            <w:tcW w:w="1418" w:type="dxa"/>
            <w:gridSpan w:val="2"/>
            <w:shd w:val="clear" w:color="auto" w:fill="auto"/>
            <w:vAlign w:val="center"/>
          </w:tcPr>
          <w:p w:rsidR="00CD3539" w:rsidRPr="000B395D" w:rsidRDefault="00CD3539" w:rsidP="007A25CB">
            <w:pPr>
              <w:jc w:val="both"/>
              <w:rPr>
                <w:rFonts w:asciiTheme="minorHAnsi" w:hAnsiTheme="minorHAnsi" w:cstheme="minorHAnsi"/>
                <w:b/>
                <w:sz w:val="20"/>
                <w:szCs w:val="20"/>
              </w:rPr>
            </w:pPr>
            <w:r w:rsidRPr="000B395D">
              <w:rPr>
                <w:rFonts w:asciiTheme="minorHAnsi" w:hAnsiTheme="minorHAnsi" w:cstheme="minorHAnsi"/>
                <w:b/>
                <w:color w:val="FF0000"/>
                <w:sz w:val="20"/>
                <w:szCs w:val="20"/>
              </w:rPr>
              <w:t>VMAC</w:t>
            </w:r>
            <w:r w:rsidRPr="000B395D">
              <w:rPr>
                <w:rFonts w:asciiTheme="minorHAnsi" w:hAnsiTheme="minorHAnsi" w:cstheme="minorHAnsi"/>
                <w:b/>
                <w:color w:val="FF0000"/>
                <w:sz w:val="20"/>
                <w:szCs w:val="20"/>
                <w:vertAlign w:val="subscript"/>
              </w:rPr>
              <w:t>1</w:t>
            </w:r>
            <w:r w:rsidRPr="000B395D">
              <w:rPr>
                <w:rFonts w:asciiTheme="minorHAnsi" w:hAnsiTheme="minorHAnsi" w:cstheme="minorHAnsi"/>
                <w:b/>
                <w:color w:val="FF0000"/>
                <w:sz w:val="20"/>
                <w:szCs w:val="20"/>
              </w:rPr>
              <w:t>*</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sidR="007A25CB">
              <w:rPr>
                <w:rFonts w:asciiTheme="minorHAnsi" w:hAnsiTheme="minorHAnsi" w:cstheme="minorHAnsi"/>
                <w:sz w:val="20"/>
                <w:szCs w:val="20"/>
              </w:rPr>
              <w:t>36</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r w:rsidR="00F069E0">
              <w:rPr>
                <w:rFonts w:asciiTheme="minorHAnsi" w:hAnsiTheme="minorHAnsi" w:cstheme="minorHAnsi"/>
                <w:bCs/>
                <w:sz w:val="20"/>
                <w:szCs w:val="20"/>
                <w:vertAlign w:val="subscript"/>
              </w:rPr>
              <w:t>.1</w:t>
            </w:r>
          </w:p>
        </w:tc>
      </w:tr>
      <w:tr w:rsidR="00B74BC8" w:rsidRPr="006E154C" w:rsidTr="00380EC4">
        <w:tblPrEx>
          <w:tblLook w:val="0000" w:firstRow="0" w:lastRow="0" w:firstColumn="0" w:lastColumn="0" w:noHBand="0" w:noVBand="0"/>
        </w:tblPrEx>
        <w:trPr>
          <w:gridAfter w:val="1"/>
          <w:wAfter w:w="23" w:type="dxa"/>
          <w:trHeight w:val="73"/>
        </w:trPr>
        <w:tc>
          <w:tcPr>
            <w:tcW w:w="9905" w:type="dxa"/>
            <w:gridSpan w:val="11"/>
            <w:shd w:val="clear" w:color="auto" w:fill="auto"/>
            <w:vAlign w:val="center"/>
          </w:tcPr>
          <w:p w:rsidR="00B74BC8" w:rsidRPr="007F7BD3" w:rsidRDefault="00B74BC8" w:rsidP="00941155">
            <w:pPr>
              <w:spacing w:after="0" w:line="240" w:lineRule="auto"/>
              <w:rPr>
                <w:rFonts w:asciiTheme="minorHAnsi" w:eastAsia="Calibri" w:hAnsiTheme="minorHAnsi" w:cstheme="minorHAnsi"/>
                <w:sz w:val="16"/>
                <w:szCs w:val="24"/>
                <w:lang w:val="en-US"/>
              </w:rPr>
            </w:pPr>
            <w:r w:rsidRPr="007F7BD3">
              <w:rPr>
                <w:rFonts w:asciiTheme="minorHAnsi" w:hAnsiTheme="minorHAnsi" w:cstheme="minorHAnsi"/>
                <w:b/>
                <w:bCs/>
                <w:noProof/>
                <w:color w:val="FF0000"/>
                <w:sz w:val="16"/>
                <w:szCs w:val="24"/>
                <w:lang w:val="it-IT"/>
              </w:rPr>
              <w:t>* Acest pret va fi introdus in S</w:t>
            </w:r>
            <w:r w:rsidR="00941155">
              <w:rPr>
                <w:rFonts w:asciiTheme="minorHAnsi" w:hAnsiTheme="minorHAnsi" w:cstheme="minorHAnsi"/>
                <w:b/>
                <w:bCs/>
                <w:noProof/>
                <w:color w:val="FF0000"/>
                <w:sz w:val="16"/>
                <w:szCs w:val="24"/>
                <w:lang w:val="it-IT"/>
              </w:rPr>
              <w:t>E</w:t>
            </w:r>
            <w:r w:rsidRPr="007F7BD3">
              <w:rPr>
                <w:rFonts w:asciiTheme="minorHAnsi" w:hAnsiTheme="minorHAnsi" w:cstheme="minorHAnsi"/>
                <w:b/>
                <w:bCs/>
                <w:noProof/>
                <w:color w:val="FF0000"/>
                <w:sz w:val="16"/>
                <w:szCs w:val="24"/>
                <w:lang w:val="it-IT"/>
              </w:rPr>
              <w:t>AP</w:t>
            </w:r>
          </w:p>
        </w:tc>
      </w:tr>
      <w:tr w:rsidR="008262F6" w:rsidRPr="006E154C" w:rsidTr="00380EC4">
        <w:trPr>
          <w:gridAfter w:val="1"/>
          <w:wAfter w:w="23" w:type="dxa"/>
          <w:trHeight w:val="899"/>
        </w:trPr>
        <w:tc>
          <w:tcPr>
            <w:tcW w:w="9905" w:type="dxa"/>
            <w:gridSpan w:val="11"/>
            <w:vAlign w:val="center"/>
          </w:tcPr>
          <w:p w:rsidR="008262F6" w:rsidRPr="006E154C" w:rsidRDefault="00EB5680" w:rsidP="00017033">
            <w:pPr>
              <w:shd w:val="clear" w:color="auto" w:fill="FFFFFF"/>
              <w:spacing w:after="0"/>
              <w:ind w:right="-14"/>
              <w:rPr>
                <w:rFonts w:asciiTheme="minorHAnsi" w:hAnsiTheme="minorHAnsi" w:cstheme="minorHAnsi"/>
                <w:sz w:val="24"/>
                <w:szCs w:val="24"/>
                <w:lang w:val="it-IT"/>
              </w:rPr>
            </w:pPr>
            <w:r w:rsidRPr="006E154C">
              <w:rPr>
                <w:rFonts w:asciiTheme="minorHAnsi" w:hAnsiTheme="minorHAnsi" w:cstheme="minorHAnsi"/>
                <w:sz w:val="24"/>
                <w:szCs w:val="24"/>
              </w:rPr>
              <w:t xml:space="preserve">2. </w:t>
            </w:r>
            <w:r w:rsidR="008262F6" w:rsidRPr="006E154C">
              <w:rPr>
                <w:rFonts w:asciiTheme="minorHAnsi" w:hAnsiTheme="minorHAnsi" w:cstheme="minorHAnsi"/>
                <w:sz w:val="24"/>
                <w:szCs w:val="24"/>
              </w:rPr>
              <w:t xml:space="preserve">Ne angajam sa mentinem aceasta oferta valabila pana la data de ............................. </w:t>
            </w:r>
            <w:r w:rsidR="008262F6" w:rsidRPr="006E154C">
              <w:rPr>
                <w:rFonts w:asciiTheme="minorHAnsi" w:hAnsiTheme="minorHAnsi" w:cstheme="minorHAnsi"/>
                <w:b/>
                <w:sz w:val="24"/>
                <w:szCs w:val="24"/>
              </w:rPr>
              <w:t xml:space="preserve">(minim </w:t>
            </w:r>
            <w:r w:rsidR="007D650A" w:rsidRPr="006E154C">
              <w:rPr>
                <w:rFonts w:asciiTheme="minorHAnsi" w:hAnsiTheme="minorHAnsi" w:cstheme="minorHAnsi"/>
                <w:b/>
                <w:sz w:val="24"/>
                <w:szCs w:val="24"/>
              </w:rPr>
              <w:t>120</w:t>
            </w:r>
            <w:r w:rsidR="008262F6" w:rsidRPr="006E154C">
              <w:rPr>
                <w:rFonts w:asciiTheme="minorHAnsi" w:hAnsiTheme="minorHAnsi" w:cstheme="minorHAnsi"/>
                <w:b/>
                <w:sz w:val="24"/>
                <w:szCs w:val="24"/>
              </w:rPr>
              <w:t xml:space="preserve"> zile de la data</w:t>
            </w:r>
            <w:r w:rsidR="00CF5558" w:rsidRPr="006E154C">
              <w:rPr>
                <w:rFonts w:asciiTheme="minorHAnsi" w:hAnsiTheme="minorHAnsi" w:cstheme="minorHAnsi"/>
                <w:b/>
                <w:sz w:val="24"/>
                <w:szCs w:val="24"/>
              </w:rPr>
              <w:t xml:space="preserve"> limita de</w:t>
            </w:r>
            <w:r w:rsidR="008262F6" w:rsidRPr="006E154C">
              <w:rPr>
                <w:rFonts w:asciiTheme="minorHAnsi" w:hAnsiTheme="minorHAnsi" w:cstheme="minorHAnsi"/>
                <w:b/>
                <w:sz w:val="24"/>
                <w:szCs w:val="24"/>
              </w:rPr>
              <w:t xml:space="preserve"> depu</w:t>
            </w:r>
            <w:r w:rsidR="008262F6" w:rsidRPr="006E154C">
              <w:rPr>
                <w:rFonts w:asciiTheme="minorHAnsi" w:hAnsiTheme="minorHAnsi" w:cstheme="minorHAnsi"/>
                <w:b/>
                <w:sz w:val="24"/>
                <w:szCs w:val="24"/>
                <w:lang w:val="it-IT"/>
              </w:rPr>
              <w:t>ner</w:t>
            </w:r>
            <w:r w:rsidR="00CF5558" w:rsidRPr="006E154C">
              <w:rPr>
                <w:rFonts w:asciiTheme="minorHAnsi" w:hAnsiTheme="minorHAnsi" w:cstheme="minorHAnsi"/>
                <w:b/>
                <w:sz w:val="24"/>
                <w:szCs w:val="24"/>
                <w:lang w:val="it-IT"/>
              </w:rPr>
              <w:t>e a</w:t>
            </w:r>
            <w:r w:rsidR="008262F6" w:rsidRPr="006E154C">
              <w:rPr>
                <w:rFonts w:asciiTheme="minorHAnsi" w:hAnsiTheme="minorHAnsi" w:cstheme="minorHAnsi"/>
                <w:b/>
                <w:sz w:val="24"/>
                <w:szCs w:val="24"/>
                <w:lang w:val="it-IT"/>
              </w:rPr>
              <w:t xml:space="preserve"> ofertei)</w:t>
            </w:r>
            <w:r w:rsidR="008262F6" w:rsidRPr="006E154C">
              <w:rPr>
                <w:rFonts w:asciiTheme="minorHAnsi" w:hAnsiTheme="minorHAnsi" w:cstheme="minorHAnsi"/>
                <w:sz w:val="24"/>
                <w:szCs w:val="24"/>
                <w:lang w:val="it-IT"/>
              </w:rPr>
              <w:t xml:space="preserve"> si ea va ramane obligatorie pentru noi si poate fi acceptata oricand inainte de expirarea perioadei de valabilitate.</w:t>
            </w:r>
          </w:p>
        </w:tc>
      </w:tr>
      <w:tr w:rsidR="008262F6" w:rsidRPr="006E154C" w:rsidTr="00380EC4">
        <w:trPr>
          <w:gridAfter w:val="1"/>
          <w:wAfter w:w="23" w:type="dxa"/>
          <w:trHeight w:val="660"/>
        </w:trPr>
        <w:tc>
          <w:tcPr>
            <w:tcW w:w="9905" w:type="dxa"/>
            <w:gridSpan w:val="11"/>
            <w:vAlign w:val="center"/>
          </w:tcPr>
          <w:p w:rsidR="008262F6" w:rsidRPr="006E154C" w:rsidRDefault="00527B68" w:rsidP="00017033">
            <w:pPr>
              <w:shd w:val="clear" w:color="auto" w:fill="FFFFFF"/>
              <w:spacing w:after="0"/>
              <w:ind w:right="-14"/>
              <w:rPr>
                <w:rFonts w:asciiTheme="minorHAnsi" w:hAnsiTheme="minorHAnsi" w:cstheme="minorHAnsi"/>
                <w:sz w:val="24"/>
                <w:szCs w:val="24"/>
                <w:lang w:val="pt-BR"/>
              </w:rPr>
            </w:pPr>
            <w:r w:rsidRPr="006E154C">
              <w:rPr>
                <w:rFonts w:asciiTheme="minorHAnsi" w:hAnsiTheme="minorHAnsi" w:cstheme="minorHAnsi"/>
                <w:sz w:val="24"/>
                <w:szCs w:val="24"/>
                <w:lang w:val="pt-BR"/>
              </w:rPr>
              <w:t>3</w:t>
            </w:r>
            <w:r w:rsidR="008262F6" w:rsidRPr="006E154C">
              <w:rPr>
                <w:rFonts w:asciiTheme="minorHAnsi" w:hAnsiTheme="minorHAnsi" w:cstheme="minorHAnsi"/>
                <w:sz w:val="24"/>
                <w:szCs w:val="24"/>
                <w:lang w:val="pt-BR"/>
              </w:rPr>
              <w:t>. Alaturi de oferta de baza nu depunem oferta alternativa.</w:t>
            </w:r>
          </w:p>
        </w:tc>
      </w:tr>
      <w:tr w:rsidR="008262F6" w:rsidRPr="006E154C" w:rsidTr="00380EC4">
        <w:trPr>
          <w:gridAfter w:val="1"/>
          <w:wAfter w:w="23" w:type="dxa"/>
          <w:trHeight w:val="782"/>
        </w:trPr>
        <w:tc>
          <w:tcPr>
            <w:tcW w:w="9905" w:type="dxa"/>
            <w:gridSpan w:val="11"/>
            <w:vAlign w:val="center"/>
          </w:tcPr>
          <w:p w:rsidR="008262F6" w:rsidRPr="006E154C" w:rsidRDefault="00527B68" w:rsidP="00017033">
            <w:pPr>
              <w:shd w:val="clear" w:color="auto" w:fill="FFFFFF"/>
              <w:spacing w:after="0"/>
              <w:ind w:right="-14"/>
              <w:rPr>
                <w:rFonts w:asciiTheme="minorHAnsi" w:hAnsiTheme="minorHAnsi" w:cstheme="minorHAnsi"/>
                <w:sz w:val="24"/>
                <w:szCs w:val="24"/>
              </w:rPr>
            </w:pPr>
            <w:r w:rsidRPr="006E154C">
              <w:rPr>
                <w:rFonts w:asciiTheme="minorHAnsi" w:hAnsiTheme="minorHAnsi" w:cstheme="minorHAnsi"/>
                <w:sz w:val="24"/>
                <w:szCs w:val="24"/>
              </w:rPr>
              <w:t>4</w:t>
            </w:r>
            <w:r w:rsidR="008262F6" w:rsidRPr="006E154C">
              <w:rPr>
                <w:rFonts w:asciiTheme="minorHAnsi" w:hAnsiTheme="minorHAnsi" w:cstheme="minorHAnsi"/>
                <w:sz w:val="24"/>
                <w:szCs w:val="24"/>
              </w:rPr>
              <w:t>. Pana la incheierea si semnarea contractului de achizitie publica aceasta oferta, impreuna cu comunicarea transmisa de dumneavoastra, prin care oferta noastra este stabilita castigatoare, vor constitui un contract angajant intre noi.</w:t>
            </w:r>
          </w:p>
        </w:tc>
      </w:tr>
      <w:tr w:rsidR="008262F6" w:rsidRPr="006E154C" w:rsidTr="00380EC4">
        <w:trPr>
          <w:gridAfter w:val="1"/>
          <w:wAfter w:w="23" w:type="dxa"/>
          <w:trHeight w:val="737"/>
        </w:trPr>
        <w:tc>
          <w:tcPr>
            <w:tcW w:w="5494" w:type="dxa"/>
            <w:gridSpan w:val="7"/>
            <w:vAlign w:val="center"/>
          </w:tcPr>
          <w:p w:rsidR="008262F6" w:rsidRPr="006E154C" w:rsidRDefault="008262F6" w:rsidP="00C33AF5">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7"/>
            <w:vAlign w:val="center"/>
          </w:tcPr>
          <w:p w:rsidR="008262F6" w:rsidRPr="006E154C" w:rsidRDefault="008262F6" w:rsidP="00C33AF5">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7"/>
            <w:vAlign w:val="center"/>
          </w:tcPr>
          <w:p w:rsidR="008262F6" w:rsidRPr="006E154C" w:rsidRDefault="008262F6" w:rsidP="00C33AF5">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411" w:type="dxa"/>
            <w:gridSpan w:val="4"/>
          </w:tcPr>
          <w:p w:rsidR="008262F6" w:rsidRPr="006E154C" w:rsidRDefault="008262F6" w:rsidP="00C33AF5">
            <w:pPr>
              <w:rPr>
                <w:rFonts w:asciiTheme="minorHAnsi" w:hAnsiTheme="minorHAnsi" w:cstheme="minorHAnsi"/>
                <w:b/>
                <w:i/>
                <w:sz w:val="24"/>
                <w:szCs w:val="24"/>
              </w:rPr>
            </w:pPr>
          </w:p>
        </w:tc>
      </w:tr>
    </w:tbl>
    <w:p w:rsidR="0030431A" w:rsidRPr="006E154C" w:rsidRDefault="0030431A" w:rsidP="0048455A">
      <w:pPr>
        <w:rPr>
          <w:rFonts w:asciiTheme="minorHAnsi" w:hAnsiTheme="minorHAnsi" w:cstheme="minorHAnsi"/>
          <w:sz w:val="24"/>
          <w:szCs w:val="24"/>
        </w:rPr>
      </w:pPr>
    </w:p>
    <w:p w:rsidR="00B74BC8" w:rsidRPr="006E154C" w:rsidRDefault="00B74BC8" w:rsidP="0048455A">
      <w:pPr>
        <w:rPr>
          <w:rFonts w:asciiTheme="minorHAnsi" w:hAnsiTheme="minorHAnsi" w:cstheme="minorHAnsi"/>
          <w:sz w:val="24"/>
          <w:szCs w:val="24"/>
        </w:rPr>
      </w:pPr>
    </w:p>
    <w:p w:rsidR="007F7BD3" w:rsidRDefault="007F7BD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E1A96" w:rsidRPr="006E154C" w:rsidRDefault="00DE1A96" w:rsidP="00541A67">
      <w:pPr>
        <w:spacing w:after="0"/>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157170" w:rsidRPr="006E154C" w:rsidTr="00B74BC8">
        <w:trPr>
          <w:trHeight w:val="529"/>
        </w:trPr>
        <w:tc>
          <w:tcPr>
            <w:tcW w:w="9928" w:type="dxa"/>
            <w:gridSpan w:val="3"/>
          </w:tcPr>
          <w:p w:rsidR="00157170" w:rsidRPr="006E154C" w:rsidRDefault="00157170" w:rsidP="00380EC4">
            <w:pPr>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3</w:t>
            </w:r>
          </w:p>
        </w:tc>
      </w:tr>
      <w:tr w:rsidR="00157170" w:rsidRPr="006E154C" w:rsidTr="00B74BC8">
        <w:trPr>
          <w:trHeight w:val="368"/>
        </w:trPr>
        <w:tc>
          <w:tcPr>
            <w:tcW w:w="9928" w:type="dxa"/>
            <w:gridSpan w:val="3"/>
            <w:vAlign w:val="center"/>
          </w:tcPr>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Declaraţie pe propria răspundere cu privire la conflictul de interese definit</w:t>
            </w:r>
          </w:p>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 art.</w:t>
            </w:r>
            <w:r w:rsidR="00B40096" w:rsidRPr="006E154C">
              <w:rPr>
                <w:rFonts w:asciiTheme="minorHAnsi" w:hAnsiTheme="minorHAnsi" w:cstheme="minorHAnsi"/>
                <w:b/>
                <w:sz w:val="24"/>
                <w:szCs w:val="24"/>
                <w:lang w:eastAsia="ar-SA"/>
              </w:rPr>
              <w:t xml:space="preserve"> </w:t>
            </w:r>
            <w:r w:rsidRPr="006E154C">
              <w:rPr>
                <w:rFonts w:asciiTheme="minorHAnsi" w:hAnsiTheme="minorHAnsi" w:cstheme="minorHAnsi"/>
                <w:b/>
                <w:sz w:val="24"/>
                <w:szCs w:val="24"/>
                <w:lang w:eastAsia="ar-SA"/>
              </w:rPr>
              <w:t>59 si 60 din LEGEA Nr. 98/2016 privind achiziţiile publice</w:t>
            </w:r>
          </w:p>
          <w:p w:rsidR="00157170" w:rsidRPr="006E154C" w:rsidRDefault="00157170" w:rsidP="00933FC3">
            <w:pPr>
              <w:suppressAutoHyphens/>
              <w:spacing w:after="0" w:line="240" w:lineRule="auto"/>
              <w:jc w:val="both"/>
              <w:rPr>
                <w:rFonts w:asciiTheme="minorHAnsi" w:hAnsiTheme="minorHAnsi" w:cstheme="minorHAnsi"/>
                <w:b/>
                <w:color w:val="FF0000"/>
                <w:sz w:val="24"/>
                <w:szCs w:val="24"/>
                <w:lang w:eastAsia="ar-SA"/>
              </w:rPr>
            </w:pPr>
            <w:r w:rsidRPr="006E154C">
              <w:rPr>
                <w:rFonts w:asciiTheme="minorHAnsi" w:hAnsiTheme="minorHAnsi" w:cstheme="minorHAnsi"/>
                <w:b/>
                <w:color w:val="FF0000"/>
                <w:sz w:val="24"/>
                <w:szCs w:val="24"/>
                <w:lang w:eastAsia="ar-SA"/>
              </w:rPr>
              <w:t>Nota: Acest formular se completeaza de ofertant / asociat /subcontractant.</w:t>
            </w:r>
          </w:p>
        </w:tc>
      </w:tr>
      <w:tr w:rsidR="00157170" w:rsidRPr="006E154C" w:rsidTr="00B74BC8">
        <w:trPr>
          <w:trHeight w:val="613"/>
        </w:trPr>
        <w:tc>
          <w:tcPr>
            <w:tcW w:w="4363" w:type="dxa"/>
            <w:vAlign w:val="center"/>
          </w:tcPr>
          <w:p w:rsidR="00157170" w:rsidRPr="006E154C" w:rsidRDefault="00157170" w:rsidP="007514B3">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65" w:type="dxa"/>
            <w:gridSpan w:val="2"/>
          </w:tcPr>
          <w:p w:rsidR="00157170" w:rsidRPr="006E154C" w:rsidRDefault="00157170" w:rsidP="007514B3">
            <w:pPr>
              <w:rPr>
                <w:rFonts w:asciiTheme="minorHAnsi" w:hAnsiTheme="minorHAnsi" w:cstheme="minorHAnsi"/>
                <w:b/>
                <w:i/>
                <w:sz w:val="24"/>
                <w:szCs w:val="24"/>
              </w:rPr>
            </w:pPr>
          </w:p>
        </w:tc>
      </w:tr>
      <w:tr w:rsidR="00157170" w:rsidRPr="006E154C" w:rsidTr="00933FC3">
        <w:trPr>
          <w:trHeight w:val="522"/>
        </w:trPr>
        <w:tc>
          <w:tcPr>
            <w:tcW w:w="9928" w:type="dxa"/>
            <w:gridSpan w:val="3"/>
          </w:tcPr>
          <w:p w:rsidR="00157170" w:rsidRPr="006E154C" w:rsidRDefault="00157170" w:rsidP="00933FC3">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E0435A" w:rsidRPr="006E154C">
              <w:rPr>
                <w:rFonts w:asciiTheme="minorHAnsi" w:hAnsiTheme="minorHAnsi" w:cstheme="minorHAnsi"/>
                <w:b/>
                <w:color w:val="FF0000"/>
                <w:sz w:val="24"/>
                <w:szCs w:val="24"/>
                <w:lang w:val="it-IT"/>
              </w:rPr>
              <w:t>INSTITUTUL NAŢIONAL DE BOLI INFECŢIOASE „PROF. DR. M. BALŞ”</w:t>
            </w:r>
          </w:p>
        </w:tc>
      </w:tr>
      <w:tr w:rsidR="00157170" w:rsidRPr="006E154C" w:rsidTr="00B74BC8">
        <w:trPr>
          <w:trHeight w:val="2753"/>
        </w:trPr>
        <w:tc>
          <w:tcPr>
            <w:tcW w:w="9928" w:type="dxa"/>
            <w:gridSpan w:val="3"/>
            <w:vAlign w:val="center"/>
          </w:tcPr>
          <w:p w:rsidR="00157170" w:rsidRPr="006E154C" w:rsidRDefault="00933FC3" w:rsidP="000C1810">
            <w:pPr>
              <w:suppressAutoHyphens/>
              <w:spacing w:after="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1.</w:t>
            </w:r>
            <w:r w:rsidR="00157170" w:rsidRPr="006E154C">
              <w:rPr>
                <w:rFonts w:asciiTheme="minorHAnsi" w:hAnsiTheme="minorHAnsi" w:cstheme="minorHAnsi"/>
                <w:sz w:val="24"/>
                <w:szCs w:val="24"/>
                <w:lang w:eastAsia="ar-SA"/>
              </w:rPr>
              <w:t>Subsemnatul ........................................., (numele reprezentantului lega</w:t>
            </w:r>
            <w:r w:rsidR="00157170" w:rsidRPr="006E154C">
              <w:rPr>
                <w:rFonts w:asciiTheme="minorHAnsi" w:hAnsiTheme="minorHAnsi" w:cstheme="minorHAnsi"/>
                <w:sz w:val="24"/>
                <w:szCs w:val="24"/>
                <w:lang w:val="pt-BR" w:eastAsia="ar-SA"/>
              </w:rPr>
              <w:t xml:space="preserve">l), reprezentant al operatorului economic .............................................................................. </w:t>
            </w:r>
            <w:r w:rsidR="00157170" w:rsidRPr="006E154C">
              <w:rPr>
                <w:rFonts w:asciiTheme="minorHAnsi" w:hAnsiTheme="minorHAnsi" w:cstheme="minorHAnsi"/>
                <w:i/>
                <w:sz w:val="24"/>
                <w:szCs w:val="24"/>
                <w:lang w:val="pt-BR" w:eastAsia="ar-SA"/>
              </w:rPr>
              <w:t xml:space="preserve">(denumirea operatorului economc), </w:t>
            </w:r>
            <w:r w:rsidR="00157170" w:rsidRPr="006E154C">
              <w:rPr>
                <w:rFonts w:asciiTheme="minorHAnsi" w:hAnsiTheme="minorHAnsi" w:cstheme="minorHAnsi"/>
                <w:sz w:val="24"/>
                <w:szCs w:val="24"/>
                <w:lang w:eastAsia="ar-SA"/>
              </w:rPr>
              <w:t xml:space="preserve">participant in calitatea de ....................................................  (ofertant / asociat / subcontratant) la procedura pentru atribuirea acordului cadru, având ca obiect achizitia de </w:t>
            </w:r>
            <w:r w:rsidR="008A6453">
              <w:rPr>
                <w:rFonts w:asciiTheme="minorHAnsi" w:hAnsiTheme="minorHAnsi" w:cstheme="minorHAnsi"/>
                <w:b/>
                <w:color w:val="FF0000"/>
                <w:sz w:val="24"/>
                <w:szCs w:val="24"/>
                <w:lang w:val="fr-FR"/>
              </w:rPr>
              <w:t xml:space="preserve">CONSUMABILE IMPRIMARE </w:t>
            </w:r>
            <w:r w:rsidR="007A25CB">
              <w:rPr>
                <w:rFonts w:asciiTheme="minorHAnsi" w:hAnsiTheme="minorHAnsi" w:cstheme="minorHAnsi"/>
                <w:b/>
                <w:color w:val="FF0000"/>
                <w:sz w:val="24"/>
                <w:szCs w:val="24"/>
                <w:lang w:val="fr-FR"/>
              </w:rPr>
              <w:t>2</w:t>
            </w:r>
            <w:bookmarkStart w:id="2" w:name="_GoBack"/>
            <w:bookmarkEnd w:id="2"/>
            <w:r w:rsidR="009675E0" w:rsidRPr="006E154C">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 xml:space="preserve">organizată de </w:t>
            </w:r>
            <w:r w:rsidR="00E0435A" w:rsidRPr="006E154C">
              <w:rPr>
                <w:rFonts w:asciiTheme="minorHAnsi" w:hAnsiTheme="minorHAnsi" w:cstheme="minorHAnsi"/>
                <w:b/>
                <w:color w:val="FF0000"/>
                <w:sz w:val="24"/>
                <w:szCs w:val="24"/>
                <w:lang w:val="it-IT"/>
              </w:rPr>
              <w:t>INSTITUTUL NAŢIONAL DE BOLI INFECŢIOASE „PROF. DR. M. BALŞ”</w:t>
            </w:r>
            <w:r w:rsidR="00157170" w:rsidRPr="006E154C">
              <w:rPr>
                <w:rFonts w:asciiTheme="minorHAnsi" w:hAnsiTheme="minorHAnsi" w:cstheme="minorHAnsi"/>
                <w:sz w:val="24"/>
                <w:szCs w:val="24"/>
                <w:lang w:eastAsia="ar-SA"/>
              </w:rPr>
              <w:t>,</w:t>
            </w:r>
            <w:r w:rsidR="00157170" w:rsidRPr="006E154C">
              <w:rPr>
                <w:rFonts w:asciiTheme="minorHAnsi" w:hAnsiTheme="minorHAnsi" w:cstheme="minorHAnsi"/>
                <w:i/>
                <w:sz w:val="24"/>
                <w:szCs w:val="24"/>
                <w:lang w:val="it-IT" w:eastAsia="ar-SA"/>
              </w:rPr>
              <w:t xml:space="preserve"> </w:t>
            </w:r>
            <w:r w:rsidR="00157170" w:rsidRPr="006E154C">
              <w:rPr>
                <w:rFonts w:asciiTheme="minorHAnsi" w:hAnsiTheme="minorHAnsi" w:cstheme="minorHAnsi"/>
                <w:sz w:val="24"/>
                <w:szCs w:val="24"/>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Manager – MARINESCU ADRIAN GABRIEL;</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Director Medical – DRAGANESCU ANCA;</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Director Financiar-Contabil – DAFINA LIVIU-CONSTANTIN;</w:t>
            </w:r>
          </w:p>
          <w:p w:rsidR="008A4454" w:rsidRPr="008A4454" w:rsidRDefault="004D2EFA" w:rsidP="008A4454">
            <w:pPr>
              <w:pStyle w:val="BodyText"/>
              <w:spacing w:after="0" w:line="240" w:lineRule="auto"/>
              <w:rPr>
                <w:rFonts w:asciiTheme="minorHAnsi" w:hAnsiTheme="minorHAnsi" w:cstheme="minorHAnsi"/>
                <w:sz w:val="24"/>
                <w:szCs w:val="24"/>
              </w:rPr>
            </w:pPr>
            <w:r>
              <w:rPr>
                <w:rFonts w:asciiTheme="minorHAnsi" w:hAnsiTheme="minorHAnsi" w:cstheme="minorHAnsi"/>
                <w:sz w:val="24"/>
                <w:szCs w:val="24"/>
              </w:rPr>
              <w:t>Coord.</w:t>
            </w:r>
            <w:r w:rsidR="008A4454" w:rsidRPr="008A4454">
              <w:rPr>
                <w:rFonts w:asciiTheme="minorHAnsi" w:hAnsiTheme="minorHAnsi" w:cstheme="minorHAnsi"/>
                <w:sz w:val="24"/>
                <w:szCs w:val="24"/>
              </w:rPr>
              <w:t xml:space="preserve"> Serviciu Achiziții Publice, Contractare, Aprovizionare si Transport – </w:t>
            </w:r>
            <w:r w:rsidRPr="008A4454">
              <w:rPr>
                <w:rFonts w:asciiTheme="minorHAnsi" w:hAnsiTheme="minorHAnsi" w:cstheme="minorHAnsi"/>
                <w:sz w:val="24"/>
                <w:szCs w:val="24"/>
              </w:rPr>
              <w:t>DRUGAN FLORENTINA CRISTINA – Membru de rezervă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Serviciu Achiziții Publice, Contractare, Aprovizionare si Transport – CHIRITA CARMEN – Președinte cu rol de organiz. și reprez.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 Birou Administrativ și Patrimoniu – ȘTEFU DANIELA – Membru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An. Serviciu RUNOS-IT – NISTORESCU MIHAI GABRIEL – Membru comisie evaluare</w:t>
            </w:r>
          </w:p>
          <w:p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Economist Serviciu Financiar – TOTOLAN GINA GEORGETA – Membru comisie evaluare</w:t>
            </w:r>
          </w:p>
          <w:p w:rsidR="006350DE" w:rsidRPr="006E154C" w:rsidRDefault="008A4454" w:rsidP="008A4454">
            <w:pPr>
              <w:pStyle w:val="BodyText"/>
              <w:spacing w:after="0" w:line="240" w:lineRule="auto"/>
              <w:jc w:val="both"/>
              <w:rPr>
                <w:rFonts w:asciiTheme="minorHAnsi" w:hAnsiTheme="minorHAnsi" w:cstheme="minorHAnsi"/>
                <w:sz w:val="24"/>
                <w:szCs w:val="24"/>
              </w:rPr>
            </w:pPr>
            <w:r w:rsidRPr="008A4454">
              <w:rPr>
                <w:rFonts w:asciiTheme="minorHAnsi" w:hAnsiTheme="minorHAnsi" w:cstheme="minorHAnsi"/>
                <w:sz w:val="24"/>
                <w:szCs w:val="24"/>
              </w:rPr>
              <w:t>An. Serviciu RUNOS-IT – CHIRCULESCU ANNE MARI – Membru de rezervă comisie de evaluare</w:t>
            </w:r>
          </w:p>
        </w:tc>
      </w:tr>
      <w:tr w:rsidR="00157170" w:rsidRPr="006E154C" w:rsidTr="00B74BC8">
        <w:trPr>
          <w:trHeight w:val="688"/>
        </w:trPr>
        <w:tc>
          <w:tcPr>
            <w:tcW w:w="9928" w:type="dxa"/>
            <w:gridSpan w:val="3"/>
            <w:vAlign w:val="center"/>
          </w:tcPr>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3. Inteleg ca in cazul in care aceasta declaratie nu este conforma cu realitatea sunt pasibil de incalcarea prevederilor legislatiei penale privind falsul in declaratii.</w:t>
            </w:r>
          </w:p>
        </w:tc>
      </w:tr>
      <w:tr w:rsidR="00157170" w:rsidRPr="006E154C" w:rsidTr="00B74BC8">
        <w:trPr>
          <w:trHeight w:val="688"/>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665"/>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710"/>
        </w:trPr>
        <w:tc>
          <w:tcPr>
            <w:tcW w:w="5147" w:type="dxa"/>
            <w:gridSpan w:val="2"/>
            <w:vAlign w:val="center"/>
          </w:tcPr>
          <w:p w:rsidR="00157170" w:rsidRPr="006E154C" w:rsidRDefault="00157170" w:rsidP="007514B3">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781" w:type="dxa"/>
          </w:tcPr>
          <w:p w:rsidR="00157170" w:rsidRPr="006E154C" w:rsidRDefault="00157170" w:rsidP="007514B3">
            <w:pPr>
              <w:rPr>
                <w:rFonts w:asciiTheme="minorHAnsi" w:hAnsiTheme="minorHAnsi" w:cstheme="minorHAnsi"/>
                <w:b/>
                <w:i/>
                <w:sz w:val="24"/>
                <w:szCs w:val="24"/>
              </w:rPr>
            </w:pPr>
          </w:p>
        </w:tc>
      </w:tr>
    </w:tbl>
    <w:p w:rsidR="00157170" w:rsidRDefault="00157170" w:rsidP="0048455A">
      <w:pPr>
        <w:rPr>
          <w:rFonts w:asciiTheme="minorHAnsi" w:hAnsiTheme="minorHAnsi" w:cstheme="minorHAnsi"/>
          <w:sz w:val="24"/>
          <w:szCs w:val="24"/>
        </w:rPr>
      </w:pPr>
    </w:p>
    <w:p w:rsidR="007E5177" w:rsidRDefault="007E5177">
      <w:pPr>
        <w:spacing w:after="0" w:line="240" w:lineRule="auto"/>
        <w:rPr>
          <w:rFonts w:asciiTheme="minorHAnsi" w:hAnsiTheme="minorHAnsi" w:cstheme="minorHAnsi"/>
          <w:sz w:val="24"/>
          <w:szCs w:val="24"/>
        </w:rPr>
      </w:pPr>
    </w:p>
    <w:sectPr w:rsidR="007E5177" w:rsidSect="007E6497">
      <w:type w:val="continuous"/>
      <w:pgSz w:w="11906" w:h="16838"/>
      <w:pgMar w:top="540" w:right="74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2D4"/>
    <w:multiLevelType w:val="multilevel"/>
    <w:tmpl w:val="CA0CB09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461BC"/>
    <w:multiLevelType w:val="hybridMultilevel"/>
    <w:tmpl w:val="4776C908"/>
    <w:lvl w:ilvl="0" w:tplc="4ED4ADC4">
      <w:start w:val="6"/>
      <w:numFmt w:val="bullet"/>
      <w:lvlText w:val="-"/>
      <w:lvlJc w:val="left"/>
      <w:pPr>
        <w:ind w:left="720" w:hanging="360"/>
      </w:pPr>
      <w:rPr>
        <w:rFonts w:ascii="Times New Roman" w:eastAsia="Times New Roman" w:hAnsi="Times New Roman" w:hint="default"/>
      </w:rPr>
    </w:lvl>
    <w:lvl w:ilvl="1" w:tplc="4ED4ADC4">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3CA7"/>
    <w:multiLevelType w:val="hybridMultilevel"/>
    <w:tmpl w:val="0C50954E"/>
    <w:lvl w:ilvl="0" w:tplc="D292A24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2226C5"/>
    <w:multiLevelType w:val="hybridMultilevel"/>
    <w:tmpl w:val="392CBFB4"/>
    <w:lvl w:ilvl="0" w:tplc="E9284C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60E"/>
    <w:multiLevelType w:val="hybridMultilevel"/>
    <w:tmpl w:val="87C292A4"/>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6466C"/>
    <w:multiLevelType w:val="hybridMultilevel"/>
    <w:tmpl w:val="E2600E78"/>
    <w:lvl w:ilvl="0" w:tplc="6CC2E81E">
      <w:start w:val="1"/>
      <w:numFmt w:val="bullet"/>
      <w:lvlText w:val="-"/>
      <w:lvlJc w:val="left"/>
      <w:pPr>
        <w:ind w:left="1080" w:hanging="360"/>
      </w:pPr>
      <w:rPr>
        <w:rFonts w:ascii="Calibri" w:hAnsi="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0C23423C"/>
    <w:multiLevelType w:val="hybridMultilevel"/>
    <w:tmpl w:val="92904A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0CF0170F"/>
    <w:multiLevelType w:val="multilevel"/>
    <w:tmpl w:val="30C2CE18"/>
    <w:lvl w:ilvl="0">
      <w:start w:val="25"/>
      <w:numFmt w:val="decimal"/>
      <w:lvlText w:val="%1"/>
      <w:lvlJc w:val="left"/>
      <w:pPr>
        <w:ind w:left="480" w:hanging="480"/>
      </w:pPr>
      <w:rPr>
        <w:rFonts w:hint="default"/>
        <w:b w:val="0"/>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F2B1823"/>
    <w:multiLevelType w:val="multilevel"/>
    <w:tmpl w:val="602C01B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E13AFE"/>
    <w:multiLevelType w:val="hybridMultilevel"/>
    <w:tmpl w:val="421EDDEC"/>
    <w:lvl w:ilvl="0" w:tplc="74F6660C">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EF42E5"/>
    <w:multiLevelType w:val="multilevel"/>
    <w:tmpl w:val="87DC9912"/>
    <w:lvl w:ilvl="0">
      <w:start w:val="23"/>
      <w:numFmt w:val="decimal"/>
      <w:lvlText w:val="%1"/>
      <w:lvlJc w:val="left"/>
      <w:pPr>
        <w:ind w:left="375" w:hanging="375"/>
      </w:pPr>
      <w:rPr>
        <w:rFonts w:hint="default"/>
        <w:b w:val="0"/>
      </w:rPr>
    </w:lvl>
    <w:lvl w:ilvl="1">
      <w:start w:val="8"/>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1243319"/>
    <w:multiLevelType w:val="hybridMultilevel"/>
    <w:tmpl w:val="1E9CBD2E"/>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7E4B99"/>
    <w:multiLevelType w:val="hybridMultilevel"/>
    <w:tmpl w:val="FCEA3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14">
    <w:nsid w:val="197849F8"/>
    <w:multiLevelType w:val="multilevel"/>
    <w:tmpl w:val="FDC8A4C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533FB3"/>
    <w:multiLevelType w:val="multilevel"/>
    <w:tmpl w:val="0B7E600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945495"/>
    <w:multiLevelType w:val="hybridMultilevel"/>
    <w:tmpl w:val="3C166BC0"/>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BF1030"/>
    <w:multiLevelType w:val="multilevel"/>
    <w:tmpl w:val="51E64C7E"/>
    <w:lvl w:ilvl="0">
      <w:start w:val="21"/>
      <w:numFmt w:val="decimal"/>
      <w:lvlText w:val="%1"/>
      <w:lvlJc w:val="left"/>
      <w:pPr>
        <w:ind w:left="1035" w:hanging="1035"/>
      </w:pPr>
      <w:rPr>
        <w:rFonts w:eastAsia="Calibri" w:hint="default"/>
      </w:rPr>
    </w:lvl>
    <w:lvl w:ilvl="1">
      <w:start w:val="10"/>
      <w:numFmt w:val="decimal"/>
      <w:lvlText w:val="%1.%2"/>
      <w:lvlJc w:val="left"/>
      <w:pPr>
        <w:ind w:left="1603" w:hanging="1035"/>
      </w:pPr>
      <w:rPr>
        <w:rFonts w:eastAsia="Calibri" w:hint="default"/>
      </w:rPr>
    </w:lvl>
    <w:lvl w:ilvl="2">
      <w:start w:val="21"/>
      <w:numFmt w:val="decimal"/>
      <w:lvlText w:val="%1.%2-%3"/>
      <w:lvlJc w:val="left"/>
      <w:pPr>
        <w:ind w:left="1035" w:hanging="1035"/>
      </w:pPr>
      <w:rPr>
        <w:rFonts w:eastAsia="Calibri" w:hint="default"/>
      </w:rPr>
    </w:lvl>
    <w:lvl w:ilvl="3">
      <w:start w:val="11"/>
      <w:numFmt w:val="decimal"/>
      <w:lvlText w:val="%1.%2-%3.%4"/>
      <w:lvlJc w:val="left"/>
      <w:pPr>
        <w:ind w:left="1035" w:hanging="1035"/>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nsid w:val="20121941"/>
    <w:multiLevelType w:val="hybridMultilevel"/>
    <w:tmpl w:val="166EDEA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48403A9"/>
    <w:multiLevelType w:val="hybridMultilevel"/>
    <w:tmpl w:val="29B09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24A32BD1"/>
    <w:multiLevelType w:val="hybridMultilevel"/>
    <w:tmpl w:val="DCD67A38"/>
    <w:lvl w:ilvl="0" w:tplc="E6364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EB66D0"/>
    <w:multiLevelType w:val="multilevel"/>
    <w:tmpl w:val="BB5A00C2"/>
    <w:lvl w:ilvl="0">
      <w:start w:val="27"/>
      <w:numFmt w:val="decimal"/>
      <w:lvlText w:val="%1"/>
      <w:lvlJc w:val="left"/>
      <w:pPr>
        <w:ind w:left="1035" w:hanging="1035"/>
      </w:pPr>
      <w:rPr>
        <w:rFonts w:eastAsia="Calibri" w:hint="default"/>
        <w:b w:val="0"/>
      </w:rPr>
    </w:lvl>
    <w:lvl w:ilvl="1">
      <w:start w:val="10"/>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1"/>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2">
    <w:nsid w:val="2602669D"/>
    <w:multiLevelType w:val="hybridMultilevel"/>
    <w:tmpl w:val="DA2694AE"/>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2A4852B6"/>
    <w:multiLevelType w:val="multilevel"/>
    <w:tmpl w:val="B5B2E1BC"/>
    <w:lvl w:ilvl="0">
      <w:start w:val="2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995682"/>
    <w:multiLevelType w:val="hybridMultilevel"/>
    <w:tmpl w:val="4ECE84FC"/>
    <w:lvl w:ilvl="0" w:tplc="0F3E260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1E5A24"/>
    <w:multiLevelType w:val="multilevel"/>
    <w:tmpl w:val="EB64EE8C"/>
    <w:lvl w:ilvl="0">
      <w:start w:val="27"/>
      <w:numFmt w:val="decimal"/>
      <w:lvlText w:val="%1"/>
      <w:lvlJc w:val="left"/>
      <w:pPr>
        <w:ind w:left="825" w:hanging="825"/>
      </w:pPr>
      <w:rPr>
        <w:rFonts w:eastAsia="Calibri" w:hint="default"/>
        <w:b w:val="0"/>
      </w:rPr>
    </w:lvl>
    <w:lvl w:ilvl="1">
      <w:start w:val="7"/>
      <w:numFmt w:val="decimal"/>
      <w:lvlText w:val="%1.%2"/>
      <w:lvlJc w:val="left"/>
      <w:pPr>
        <w:ind w:left="825" w:hanging="825"/>
      </w:pPr>
      <w:rPr>
        <w:rFonts w:eastAsia="Calibri" w:hint="default"/>
        <w:b w:val="0"/>
      </w:rPr>
    </w:lvl>
    <w:lvl w:ilvl="2">
      <w:start w:val="27"/>
      <w:numFmt w:val="decimal"/>
      <w:lvlText w:val="%1.%2-%3"/>
      <w:lvlJc w:val="left"/>
      <w:pPr>
        <w:ind w:left="825" w:hanging="825"/>
      </w:pPr>
      <w:rPr>
        <w:rFonts w:eastAsia="Calibri" w:hint="default"/>
        <w:b w:val="0"/>
      </w:rPr>
    </w:lvl>
    <w:lvl w:ilvl="3">
      <w:start w:val="9"/>
      <w:numFmt w:val="decimal"/>
      <w:lvlText w:val="%1.%2-%3.%4"/>
      <w:lvlJc w:val="left"/>
      <w:pPr>
        <w:ind w:left="825" w:hanging="82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6">
    <w:nsid w:val="365517D3"/>
    <w:multiLevelType w:val="multilevel"/>
    <w:tmpl w:val="49D0409C"/>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DF0351"/>
    <w:multiLevelType w:val="hybridMultilevel"/>
    <w:tmpl w:val="DB40C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C87385"/>
    <w:multiLevelType w:val="multilevel"/>
    <w:tmpl w:val="1D74504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CF3828"/>
    <w:multiLevelType w:val="multilevel"/>
    <w:tmpl w:val="EA6E24DA"/>
    <w:lvl w:ilvl="0">
      <w:start w:val="27"/>
      <w:numFmt w:val="decimal"/>
      <w:lvlText w:val="%1"/>
      <w:lvlJc w:val="left"/>
      <w:pPr>
        <w:ind w:left="1035" w:hanging="1035"/>
      </w:pPr>
      <w:rPr>
        <w:rFonts w:eastAsia="Calibri" w:hint="default"/>
        <w:b w:val="0"/>
      </w:rPr>
    </w:lvl>
    <w:lvl w:ilvl="1">
      <w:start w:val="12"/>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3"/>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0">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D9C490C"/>
    <w:multiLevelType w:val="hybridMultilevel"/>
    <w:tmpl w:val="4650F706"/>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4352758E"/>
    <w:multiLevelType w:val="multilevel"/>
    <w:tmpl w:val="E59642A8"/>
    <w:lvl w:ilvl="0">
      <w:start w:val="22"/>
      <w:numFmt w:val="decimal"/>
      <w:lvlText w:val="%1"/>
      <w:lvlJc w:val="left"/>
      <w:pPr>
        <w:ind w:left="480" w:hanging="480"/>
      </w:pPr>
      <w:rPr>
        <w:rFonts w:eastAsia="Calibri" w:hint="default"/>
        <w:b w:val="0"/>
      </w:rPr>
    </w:lvl>
    <w:lvl w:ilvl="1">
      <w:start w:val="12"/>
      <w:numFmt w:val="decimal"/>
      <w:lvlText w:val="%1.%2"/>
      <w:lvlJc w:val="left"/>
      <w:pPr>
        <w:ind w:left="480" w:hanging="48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3">
    <w:nsid w:val="453C61B3"/>
    <w:multiLevelType w:val="multilevel"/>
    <w:tmpl w:val="C5BC459E"/>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8B22250"/>
    <w:multiLevelType w:val="multilevel"/>
    <w:tmpl w:val="4414073C"/>
    <w:lvl w:ilvl="0">
      <w:start w:val="2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C522F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4F5238C5"/>
    <w:multiLevelType w:val="multilevel"/>
    <w:tmpl w:val="4BAEC16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4145815"/>
    <w:multiLevelType w:val="multilevel"/>
    <w:tmpl w:val="02526BC6"/>
    <w:lvl w:ilvl="0">
      <w:start w:val="25"/>
      <w:numFmt w:val="decimal"/>
      <w:lvlText w:val="%1"/>
      <w:lvlJc w:val="left"/>
      <w:pPr>
        <w:ind w:left="375" w:hanging="375"/>
      </w:pPr>
      <w:rPr>
        <w:rFonts w:eastAsia="Calibri" w:hint="default"/>
        <w:b w:val="0"/>
      </w:rPr>
    </w:lvl>
    <w:lvl w:ilvl="1">
      <w:start w:val="8"/>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9">
    <w:nsid w:val="54686CDB"/>
    <w:multiLevelType w:val="hybridMultilevel"/>
    <w:tmpl w:val="A13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D1473"/>
    <w:multiLevelType w:val="hybridMultilevel"/>
    <w:tmpl w:val="7C0A185A"/>
    <w:lvl w:ilvl="0" w:tplc="2130719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EB757E"/>
    <w:multiLevelType w:val="multilevel"/>
    <w:tmpl w:val="7F24EB4A"/>
    <w:lvl w:ilvl="0">
      <w:start w:val="27"/>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27"/>
      <w:numFmt w:val="decimal"/>
      <w:lvlText w:val="%1.%2-%3"/>
      <w:lvlJc w:val="left"/>
      <w:pPr>
        <w:ind w:left="825" w:hanging="825"/>
      </w:pPr>
      <w:rPr>
        <w:rFonts w:hint="default"/>
      </w:rPr>
    </w:lvl>
    <w:lvl w:ilvl="3">
      <w:start w:val="6"/>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6E424D9"/>
    <w:multiLevelType w:val="hybridMultilevel"/>
    <w:tmpl w:val="BB10DEAA"/>
    <w:lvl w:ilvl="0" w:tplc="04090001">
      <w:start w:val="1"/>
      <w:numFmt w:val="bullet"/>
      <w:lvlText w:val=""/>
      <w:lvlJc w:val="left"/>
      <w:pPr>
        <w:ind w:left="720" w:hanging="360"/>
      </w:pPr>
      <w:rPr>
        <w:rFonts w:ascii="Symbol" w:hAnsi="Symbol" w:hint="default"/>
      </w:rPr>
    </w:lvl>
    <w:lvl w:ilvl="1" w:tplc="A3CC5A7C">
      <w:start w:val="1"/>
      <w:numFmt w:val="bullet"/>
      <w:lvlText w:val="o"/>
      <w:lvlJc w:val="left"/>
      <w:pPr>
        <w:ind w:left="1440" w:hanging="360"/>
      </w:pPr>
      <w:rPr>
        <w:rFonts w:ascii="Courier New" w:hAnsi="Courier New" w:cs="Courier New" w:hint="default"/>
        <w:sz w:val="22"/>
        <w:szCs w:val="22"/>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8A12DD"/>
    <w:multiLevelType w:val="multilevel"/>
    <w:tmpl w:val="CC6246CA"/>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0446E68"/>
    <w:multiLevelType w:val="multilevel"/>
    <w:tmpl w:val="A4F022E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564124"/>
    <w:multiLevelType w:val="hybridMultilevel"/>
    <w:tmpl w:val="F06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015F58"/>
    <w:multiLevelType w:val="multilevel"/>
    <w:tmpl w:val="D5CC8252"/>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81838B8"/>
    <w:multiLevelType w:val="hybridMultilevel"/>
    <w:tmpl w:val="8F10C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68D920F9"/>
    <w:multiLevelType w:val="hybridMultilevel"/>
    <w:tmpl w:val="5518ECCA"/>
    <w:lvl w:ilvl="0" w:tplc="4ED4ADC4">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9C49E1"/>
    <w:multiLevelType w:val="hybridMultilevel"/>
    <w:tmpl w:val="E4D69DF4"/>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F420CB0"/>
    <w:multiLevelType w:val="hybridMultilevel"/>
    <w:tmpl w:val="F57AD466"/>
    <w:lvl w:ilvl="0" w:tplc="6CC2E81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1AC186F"/>
    <w:multiLevelType w:val="multilevel"/>
    <w:tmpl w:val="08E471E6"/>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943E26"/>
    <w:multiLevelType w:val="hybridMultilevel"/>
    <w:tmpl w:val="82F8FB40"/>
    <w:lvl w:ilvl="0" w:tplc="BF56F8AC">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4261E8F"/>
    <w:multiLevelType w:val="multilevel"/>
    <w:tmpl w:val="09B6E66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43F5874"/>
    <w:multiLevelType w:val="hybridMultilevel"/>
    <w:tmpl w:val="5DA6FBE6"/>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955367"/>
    <w:multiLevelType w:val="multilevel"/>
    <w:tmpl w:val="C1CC2980"/>
    <w:lvl w:ilvl="0">
      <w:start w:val="18"/>
      <w:numFmt w:val="decimal"/>
      <w:lvlText w:val="%1"/>
      <w:lvlJc w:val="left"/>
      <w:pPr>
        <w:ind w:left="375" w:hanging="375"/>
      </w:pPr>
      <w:rPr>
        <w:rFonts w:eastAsia="Times New Roman" w:hint="default"/>
      </w:rPr>
    </w:lvl>
    <w:lvl w:ilvl="1">
      <w:start w:val="7"/>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nsid w:val="76D10249"/>
    <w:multiLevelType w:val="hybridMultilevel"/>
    <w:tmpl w:val="E5C8E96C"/>
    <w:lvl w:ilvl="0" w:tplc="70DE5F38">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21307190">
      <w:start w:val="1"/>
      <w:numFmt w:val="bullet"/>
      <w:lvlText w:val=""/>
      <w:lvlJc w:val="left"/>
      <w:pPr>
        <w:tabs>
          <w:tab w:val="num" w:pos="1364"/>
        </w:tabs>
        <w:ind w:left="1364" w:hanging="284"/>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6E9134D"/>
    <w:multiLevelType w:val="multilevel"/>
    <w:tmpl w:val="29006042"/>
    <w:lvl w:ilvl="0">
      <w:start w:val="2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71E0499"/>
    <w:multiLevelType w:val="multilevel"/>
    <w:tmpl w:val="3FE6E3C2"/>
    <w:lvl w:ilvl="0">
      <w:start w:val="21"/>
      <w:numFmt w:val="decimal"/>
      <w:lvlText w:val="%1"/>
      <w:lvlJc w:val="left"/>
      <w:pPr>
        <w:ind w:left="1035" w:hanging="1035"/>
      </w:pPr>
      <w:rPr>
        <w:rFonts w:eastAsia="Calibri" w:hint="default"/>
        <w:color w:val="auto"/>
      </w:rPr>
    </w:lvl>
    <w:lvl w:ilvl="1">
      <w:start w:val="15"/>
      <w:numFmt w:val="decimal"/>
      <w:lvlText w:val="%1.%2"/>
      <w:lvlJc w:val="left"/>
      <w:pPr>
        <w:ind w:left="1035" w:hanging="1035"/>
      </w:pPr>
      <w:rPr>
        <w:rFonts w:eastAsia="Calibri" w:hint="default"/>
        <w:color w:val="auto"/>
      </w:rPr>
    </w:lvl>
    <w:lvl w:ilvl="2">
      <w:start w:val="21"/>
      <w:numFmt w:val="decimal"/>
      <w:lvlText w:val="%1.%2-%3"/>
      <w:lvlJc w:val="left"/>
      <w:pPr>
        <w:ind w:left="1035" w:hanging="1035"/>
      </w:pPr>
      <w:rPr>
        <w:rFonts w:eastAsia="Calibri" w:hint="default"/>
        <w:color w:val="auto"/>
      </w:rPr>
    </w:lvl>
    <w:lvl w:ilvl="3">
      <w:start w:val="16"/>
      <w:numFmt w:val="decimal"/>
      <w:lvlText w:val="%1.%2-%3.%4"/>
      <w:lvlJc w:val="left"/>
      <w:pPr>
        <w:ind w:left="1035" w:hanging="1035"/>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9">
    <w:nsid w:val="78D25C8D"/>
    <w:multiLevelType w:val="hybridMultilevel"/>
    <w:tmpl w:val="ADFAD8E0"/>
    <w:lvl w:ilvl="0" w:tplc="8F182730">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A0323FA"/>
    <w:multiLevelType w:val="hybridMultilevel"/>
    <w:tmpl w:val="BA2EFECC"/>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218F2"/>
    <w:multiLevelType w:val="multilevel"/>
    <w:tmpl w:val="40D8004C"/>
    <w:lvl w:ilvl="0">
      <w:start w:val="2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1"/>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D561DCC"/>
    <w:multiLevelType w:val="hybridMultilevel"/>
    <w:tmpl w:val="AEA6B0C6"/>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EA5373"/>
    <w:multiLevelType w:val="multilevel"/>
    <w:tmpl w:val="770C92F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7"/>
  </w:num>
  <w:num w:numId="3">
    <w:abstractNumId w:val="30"/>
  </w:num>
  <w:num w:numId="4">
    <w:abstractNumId w:val="5"/>
  </w:num>
  <w:num w:numId="5">
    <w:abstractNumId w:val="8"/>
  </w:num>
  <w:num w:numId="6">
    <w:abstractNumId w:val="56"/>
  </w:num>
  <w:num w:numId="7">
    <w:abstractNumId w:val="6"/>
  </w:num>
  <w:num w:numId="8">
    <w:abstractNumId w:val="39"/>
  </w:num>
  <w:num w:numId="9">
    <w:abstractNumId w:val="48"/>
  </w:num>
  <w:num w:numId="10">
    <w:abstractNumId w:val="1"/>
  </w:num>
  <w:num w:numId="11">
    <w:abstractNumId w:val="3"/>
  </w:num>
  <w:num w:numId="12">
    <w:abstractNumId w:val="60"/>
  </w:num>
  <w:num w:numId="13">
    <w:abstractNumId w:val="62"/>
  </w:num>
  <w:num w:numId="14">
    <w:abstractNumId w:val="40"/>
  </w:num>
  <w:num w:numId="15">
    <w:abstractNumId w:val="28"/>
  </w:num>
  <w:num w:numId="16">
    <w:abstractNumId w:val="26"/>
  </w:num>
  <w:num w:numId="17">
    <w:abstractNumId w:val="49"/>
  </w:num>
  <w:num w:numId="18">
    <w:abstractNumId w:val="11"/>
  </w:num>
  <w:num w:numId="19">
    <w:abstractNumId w:val="16"/>
  </w:num>
  <w:num w:numId="20">
    <w:abstractNumId w:val="50"/>
  </w:num>
  <w:num w:numId="21">
    <w:abstractNumId w:val="44"/>
  </w:num>
  <w:num w:numId="22">
    <w:abstractNumId w:val="55"/>
  </w:num>
  <w:num w:numId="23">
    <w:abstractNumId w:val="4"/>
  </w:num>
  <w:num w:numId="24">
    <w:abstractNumId w:val="22"/>
  </w:num>
  <w:num w:numId="25">
    <w:abstractNumId w:val="31"/>
  </w:num>
  <w:num w:numId="26">
    <w:abstractNumId w:val="18"/>
  </w:num>
  <w:num w:numId="27">
    <w:abstractNumId w:val="53"/>
  </w:num>
  <w:num w:numId="28">
    <w:abstractNumId w:val="52"/>
  </w:num>
  <w:num w:numId="29">
    <w:abstractNumId w:val="54"/>
  </w:num>
  <w:num w:numId="30">
    <w:abstractNumId w:val="14"/>
  </w:num>
  <w:num w:numId="31">
    <w:abstractNumId w:val="57"/>
  </w:num>
  <w:num w:numId="32">
    <w:abstractNumId w:val="59"/>
  </w:num>
  <w:num w:numId="33">
    <w:abstractNumId w:val="61"/>
  </w:num>
  <w:num w:numId="34">
    <w:abstractNumId w:val="17"/>
  </w:num>
  <w:num w:numId="35">
    <w:abstractNumId w:val="23"/>
  </w:num>
  <w:num w:numId="36">
    <w:abstractNumId w:val="58"/>
  </w:num>
  <w:num w:numId="37">
    <w:abstractNumId w:val="51"/>
  </w:num>
  <w:num w:numId="38">
    <w:abstractNumId w:val="32"/>
  </w:num>
  <w:num w:numId="39">
    <w:abstractNumId w:val="0"/>
  </w:num>
  <w:num w:numId="40">
    <w:abstractNumId w:val="46"/>
  </w:num>
  <w:num w:numId="41">
    <w:abstractNumId w:val="10"/>
  </w:num>
  <w:num w:numId="42">
    <w:abstractNumId w:val="63"/>
  </w:num>
  <w:num w:numId="43">
    <w:abstractNumId w:val="15"/>
  </w:num>
  <w:num w:numId="44">
    <w:abstractNumId w:val="38"/>
  </w:num>
  <w:num w:numId="45">
    <w:abstractNumId w:val="7"/>
  </w:num>
  <w:num w:numId="46">
    <w:abstractNumId w:val="33"/>
  </w:num>
  <w:num w:numId="47">
    <w:abstractNumId w:val="43"/>
  </w:num>
  <w:num w:numId="48">
    <w:abstractNumId w:val="24"/>
  </w:num>
  <w:num w:numId="49">
    <w:abstractNumId w:val="2"/>
  </w:num>
  <w:num w:numId="50">
    <w:abstractNumId w:val="9"/>
  </w:num>
  <w:num w:numId="51">
    <w:abstractNumId w:val="36"/>
  </w:num>
  <w:num w:numId="52">
    <w:abstractNumId w:val="34"/>
  </w:num>
  <w:num w:numId="53">
    <w:abstractNumId w:val="41"/>
  </w:num>
  <w:num w:numId="54">
    <w:abstractNumId w:val="25"/>
  </w:num>
  <w:num w:numId="55">
    <w:abstractNumId w:val="21"/>
  </w:num>
  <w:num w:numId="56">
    <w:abstractNumId w:val="29"/>
  </w:num>
  <w:num w:numId="57">
    <w:abstractNumId w:val="27"/>
  </w:num>
  <w:num w:numId="58">
    <w:abstractNumId w:val="42"/>
  </w:num>
  <w:num w:numId="59">
    <w:abstractNumId w:val="12"/>
  </w:num>
  <w:num w:numId="60">
    <w:abstractNumId w:val="35"/>
  </w:num>
  <w:num w:numId="61">
    <w:abstractNumId w:val="20"/>
  </w:num>
  <w:num w:numId="62">
    <w:abstractNumId w:val="45"/>
  </w:num>
  <w:num w:numId="63">
    <w:abstractNumId w:val="19"/>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0695"/>
    <w:rsid w:val="000037E6"/>
    <w:rsid w:val="000048F9"/>
    <w:rsid w:val="000050E0"/>
    <w:rsid w:val="00017033"/>
    <w:rsid w:val="00021DE6"/>
    <w:rsid w:val="00022BD8"/>
    <w:rsid w:val="00023D89"/>
    <w:rsid w:val="0003071C"/>
    <w:rsid w:val="00033704"/>
    <w:rsid w:val="00036DC3"/>
    <w:rsid w:val="00042C3A"/>
    <w:rsid w:val="00042E4A"/>
    <w:rsid w:val="000434AD"/>
    <w:rsid w:val="0004719B"/>
    <w:rsid w:val="0005112F"/>
    <w:rsid w:val="00054B1B"/>
    <w:rsid w:val="00054B87"/>
    <w:rsid w:val="00055CF0"/>
    <w:rsid w:val="00063448"/>
    <w:rsid w:val="0006625C"/>
    <w:rsid w:val="00073E85"/>
    <w:rsid w:val="00084334"/>
    <w:rsid w:val="00087944"/>
    <w:rsid w:val="00087F65"/>
    <w:rsid w:val="00092348"/>
    <w:rsid w:val="000936AC"/>
    <w:rsid w:val="00094257"/>
    <w:rsid w:val="000A3AFE"/>
    <w:rsid w:val="000B0F8D"/>
    <w:rsid w:val="000B11E3"/>
    <w:rsid w:val="000B78EB"/>
    <w:rsid w:val="000C1810"/>
    <w:rsid w:val="000E487C"/>
    <w:rsid w:val="000F6FCA"/>
    <w:rsid w:val="000F7670"/>
    <w:rsid w:val="001004B8"/>
    <w:rsid w:val="00100C61"/>
    <w:rsid w:val="00103A14"/>
    <w:rsid w:val="0010651A"/>
    <w:rsid w:val="001112F8"/>
    <w:rsid w:val="00111E3F"/>
    <w:rsid w:val="00112ECF"/>
    <w:rsid w:val="001139E7"/>
    <w:rsid w:val="001170C9"/>
    <w:rsid w:val="00123D46"/>
    <w:rsid w:val="00126B88"/>
    <w:rsid w:val="00130B31"/>
    <w:rsid w:val="00130C88"/>
    <w:rsid w:val="0013289F"/>
    <w:rsid w:val="001359CB"/>
    <w:rsid w:val="00135B67"/>
    <w:rsid w:val="00140037"/>
    <w:rsid w:val="001421E6"/>
    <w:rsid w:val="001433CB"/>
    <w:rsid w:val="00147C76"/>
    <w:rsid w:val="00157170"/>
    <w:rsid w:val="00161964"/>
    <w:rsid w:val="001621ED"/>
    <w:rsid w:val="001630D7"/>
    <w:rsid w:val="001667C8"/>
    <w:rsid w:val="00166CF8"/>
    <w:rsid w:val="00170E10"/>
    <w:rsid w:val="00171AA6"/>
    <w:rsid w:val="00174E7B"/>
    <w:rsid w:val="00176EEE"/>
    <w:rsid w:val="0017757C"/>
    <w:rsid w:val="001776BD"/>
    <w:rsid w:val="001854FB"/>
    <w:rsid w:val="001874F1"/>
    <w:rsid w:val="00191126"/>
    <w:rsid w:val="00191BCC"/>
    <w:rsid w:val="00193479"/>
    <w:rsid w:val="001A04C1"/>
    <w:rsid w:val="001A688F"/>
    <w:rsid w:val="001B0D21"/>
    <w:rsid w:val="001C2F4A"/>
    <w:rsid w:val="001C4504"/>
    <w:rsid w:val="001C46AB"/>
    <w:rsid w:val="001C5B3A"/>
    <w:rsid w:val="001D3F09"/>
    <w:rsid w:val="001E13BA"/>
    <w:rsid w:val="001E41AE"/>
    <w:rsid w:val="001F1D9F"/>
    <w:rsid w:val="001F4242"/>
    <w:rsid w:val="001F7B5E"/>
    <w:rsid w:val="00202308"/>
    <w:rsid w:val="00207478"/>
    <w:rsid w:val="00210E27"/>
    <w:rsid w:val="00210F14"/>
    <w:rsid w:val="00211400"/>
    <w:rsid w:val="002121FB"/>
    <w:rsid w:val="00213681"/>
    <w:rsid w:val="00217FB2"/>
    <w:rsid w:val="002204F0"/>
    <w:rsid w:val="00225B7B"/>
    <w:rsid w:val="0023132C"/>
    <w:rsid w:val="0023168E"/>
    <w:rsid w:val="00232C3F"/>
    <w:rsid w:val="00232E74"/>
    <w:rsid w:val="0023446F"/>
    <w:rsid w:val="002448D8"/>
    <w:rsid w:val="00247975"/>
    <w:rsid w:val="00257D9C"/>
    <w:rsid w:val="0026703F"/>
    <w:rsid w:val="002712FB"/>
    <w:rsid w:val="00287074"/>
    <w:rsid w:val="00291866"/>
    <w:rsid w:val="0029189C"/>
    <w:rsid w:val="00294487"/>
    <w:rsid w:val="002957F9"/>
    <w:rsid w:val="002A40EC"/>
    <w:rsid w:val="002A5F3A"/>
    <w:rsid w:val="002A60EB"/>
    <w:rsid w:val="002B3CB5"/>
    <w:rsid w:val="002B466F"/>
    <w:rsid w:val="002B4F93"/>
    <w:rsid w:val="002C4D0B"/>
    <w:rsid w:val="002D60E6"/>
    <w:rsid w:val="002E63D3"/>
    <w:rsid w:val="003037E5"/>
    <w:rsid w:val="0030431A"/>
    <w:rsid w:val="00306158"/>
    <w:rsid w:val="003113DC"/>
    <w:rsid w:val="00311B8B"/>
    <w:rsid w:val="00315D53"/>
    <w:rsid w:val="00316BA6"/>
    <w:rsid w:val="00325F3B"/>
    <w:rsid w:val="003307E6"/>
    <w:rsid w:val="00336D3B"/>
    <w:rsid w:val="00342BB5"/>
    <w:rsid w:val="00343175"/>
    <w:rsid w:val="00343EF8"/>
    <w:rsid w:val="00350701"/>
    <w:rsid w:val="00353685"/>
    <w:rsid w:val="00354C9E"/>
    <w:rsid w:val="003572F5"/>
    <w:rsid w:val="00364CAF"/>
    <w:rsid w:val="00365A4C"/>
    <w:rsid w:val="00366BEA"/>
    <w:rsid w:val="00366F2A"/>
    <w:rsid w:val="00367131"/>
    <w:rsid w:val="00367D74"/>
    <w:rsid w:val="00373CEA"/>
    <w:rsid w:val="00373E21"/>
    <w:rsid w:val="0037460B"/>
    <w:rsid w:val="00374D15"/>
    <w:rsid w:val="00380EC4"/>
    <w:rsid w:val="00381B8B"/>
    <w:rsid w:val="0038235C"/>
    <w:rsid w:val="00384E98"/>
    <w:rsid w:val="00386C0F"/>
    <w:rsid w:val="003900B1"/>
    <w:rsid w:val="00395BF2"/>
    <w:rsid w:val="00396E2E"/>
    <w:rsid w:val="003A1D31"/>
    <w:rsid w:val="003B0C41"/>
    <w:rsid w:val="003B21E2"/>
    <w:rsid w:val="003C09AA"/>
    <w:rsid w:val="003C615A"/>
    <w:rsid w:val="003D5F96"/>
    <w:rsid w:val="003F2BF5"/>
    <w:rsid w:val="00402929"/>
    <w:rsid w:val="004061AB"/>
    <w:rsid w:val="00413CF4"/>
    <w:rsid w:val="00417997"/>
    <w:rsid w:val="00423D7A"/>
    <w:rsid w:val="00431A63"/>
    <w:rsid w:val="00437B05"/>
    <w:rsid w:val="00444B31"/>
    <w:rsid w:val="00446C3A"/>
    <w:rsid w:val="00455B46"/>
    <w:rsid w:val="00455FAD"/>
    <w:rsid w:val="00456454"/>
    <w:rsid w:val="00456663"/>
    <w:rsid w:val="00463F35"/>
    <w:rsid w:val="00464B36"/>
    <w:rsid w:val="00467B8A"/>
    <w:rsid w:val="0047148C"/>
    <w:rsid w:val="00475F30"/>
    <w:rsid w:val="0048455A"/>
    <w:rsid w:val="0048611D"/>
    <w:rsid w:val="004A0E21"/>
    <w:rsid w:val="004A2F5A"/>
    <w:rsid w:val="004A33DE"/>
    <w:rsid w:val="004A65D7"/>
    <w:rsid w:val="004B6FC4"/>
    <w:rsid w:val="004D1553"/>
    <w:rsid w:val="004D2EFA"/>
    <w:rsid w:val="004D43D8"/>
    <w:rsid w:val="004D6559"/>
    <w:rsid w:val="004D7619"/>
    <w:rsid w:val="004E34AA"/>
    <w:rsid w:val="004E4532"/>
    <w:rsid w:val="004E4E6E"/>
    <w:rsid w:val="004E5EC5"/>
    <w:rsid w:val="004F2FF1"/>
    <w:rsid w:val="00500DEA"/>
    <w:rsid w:val="00506156"/>
    <w:rsid w:val="00511EAF"/>
    <w:rsid w:val="00512F55"/>
    <w:rsid w:val="00516368"/>
    <w:rsid w:val="0051775F"/>
    <w:rsid w:val="00527023"/>
    <w:rsid w:val="00527985"/>
    <w:rsid w:val="00527B68"/>
    <w:rsid w:val="005359F6"/>
    <w:rsid w:val="00541A67"/>
    <w:rsid w:val="00543485"/>
    <w:rsid w:val="005438B9"/>
    <w:rsid w:val="005478E2"/>
    <w:rsid w:val="00554D1A"/>
    <w:rsid w:val="00563131"/>
    <w:rsid w:val="00565CD2"/>
    <w:rsid w:val="00567460"/>
    <w:rsid w:val="00570B9D"/>
    <w:rsid w:val="00571711"/>
    <w:rsid w:val="00573FB7"/>
    <w:rsid w:val="005757D0"/>
    <w:rsid w:val="005761B0"/>
    <w:rsid w:val="00577474"/>
    <w:rsid w:val="00586F2E"/>
    <w:rsid w:val="005901CB"/>
    <w:rsid w:val="00592062"/>
    <w:rsid w:val="00595020"/>
    <w:rsid w:val="00596EDC"/>
    <w:rsid w:val="005A4D4D"/>
    <w:rsid w:val="005A6512"/>
    <w:rsid w:val="005B5091"/>
    <w:rsid w:val="005C2D0F"/>
    <w:rsid w:val="005C4BBF"/>
    <w:rsid w:val="005C685C"/>
    <w:rsid w:val="005D11DF"/>
    <w:rsid w:val="005D27E9"/>
    <w:rsid w:val="005D4F36"/>
    <w:rsid w:val="005E02E1"/>
    <w:rsid w:val="005E3E56"/>
    <w:rsid w:val="005E43C7"/>
    <w:rsid w:val="005F142F"/>
    <w:rsid w:val="005F1E42"/>
    <w:rsid w:val="005F28BD"/>
    <w:rsid w:val="005F28D2"/>
    <w:rsid w:val="005F29C6"/>
    <w:rsid w:val="00604F6B"/>
    <w:rsid w:val="00605757"/>
    <w:rsid w:val="00605ECB"/>
    <w:rsid w:val="006215A4"/>
    <w:rsid w:val="006237FA"/>
    <w:rsid w:val="0062640E"/>
    <w:rsid w:val="00627AA4"/>
    <w:rsid w:val="00630814"/>
    <w:rsid w:val="006331F8"/>
    <w:rsid w:val="006350DE"/>
    <w:rsid w:val="00636FCD"/>
    <w:rsid w:val="006436E4"/>
    <w:rsid w:val="006469B5"/>
    <w:rsid w:val="006469F9"/>
    <w:rsid w:val="00652936"/>
    <w:rsid w:val="00657178"/>
    <w:rsid w:val="006602EE"/>
    <w:rsid w:val="006621FF"/>
    <w:rsid w:val="00666D1E"/>
    <w:rsid w:val="0067026F"/>
    <w:rsid w:val="006833F4"/>
    <w:rsid w:val="0069192A"/>
    <w:rsid w:val="00691B61"/>
    <w:rsid w:val="0069331B"/>
    <w:rsid w:val="00693893"/>
    <w:rsid w:val="006A1134"/>
    <w:rsid w:val="006A12CB"/>
    <w:rsid w:val="006A7142"/>
    <w:rsid w:val="006B1314"/>
    <w:rsid w:val="006B14B7"/>
    <w:rsid w:val="006B6CB7"/>
    <w:rsid w:val="006C53CA"/>
    <w:rsid w:val="006D10E1"/>
    <w:rsid w:val="006E1426"/>
    <w:rsid w:val="006E154C"/>
    <w:rsid w:val="006E6CFC"/>
    <w:rsid w:val="00707198"/>
    <w:rsid w:val="00710438"/>
    <w:rsid w:val="007127A3"/>
    <w:rsid w:val="00712DF2"/>
    <w:rsid w:val="00714C63"/>
    <w:rsid w:val="0071615D"/>
    <w:rsid w:val="00722A52"/>
    <w:rsid w:val="00724EC1"/>
    <w:rsid w:val="007277F8"/>
    <w:rsid w:val="00730824"/>
    <w:rsid w:val="007309CD"/>
    <w:rsid w:val="0073337A"/>
    <w:rsid w:val="007347F9"/>
    <w:rsid w:val="007371A9"/>
    <w:rsid w:val="007402B0"/>
    <w:rsid w:val="00744D68"/>
    <w:rsid w:val="00750672"/>
    <w:rsid w:val="007514B3"/>
    <w:rsid w:val="00751868"/>
    <w:rsid w:val="0075539A"/>
    <w:rsid w:val="00761039"/>
    <w:rsid w:val="00767871"/>
    <w:rsid w:val="007707EE"/>
    <w:rsid w:val="0077469A"/>
    <w:rsid w:val="00777E6A"/>
    <w:rsid w:val="007814F9"/>
    <w:rsid w:val="007839E3"/>
    <w:rsid w:val="00784472"/>
    <w:rsid w:val="007866F9"/>
    <w:rsid w:val="0078784C"/>
    <w:rsid w:val="007968AD"/>
    <w:rsid w:val="007A1613"/>
    <w:rsid w:val="007A25CB"/>
    <w:rsid w:val="007A2BA1"/>
    <w:rsid w:val="007A3DD9"/>
    <w:rsid w:val="007B5368"/>
    <w:rsid w:val="007B6B7B"/>
    <w:rsid w:val="007C2FE7"/>
    <w:rsid w:val="007C3106"/>
    <w:rsid w:val="007C7CA6"/>
    <w:rsid w:val="007D0DE8"/>
    <w:rsid w:val="007D5102"/>
    <w:rsid w:val="007D650A"/>
    <w:rsid w:val="007D6B64"/>
    <w:rsid w:val="007E482E"/>
    <w:rsid w:val="007E5177"/>
    <w:rsid w:val="007E570D"/>
    <w:rsid w:val="007E6497"/>
    <w:rsid w:val="007E7E08"/>
    <w:rsid w:val="007F0129"/>
    <w:rsid w:val="007F2240"/>
    <w:rsid w:val="007F5CA0"/>
    <w:rsid w:val="007F7BD3"/>
    <w:rsid w:val="00800149"/>
    <w:rsid w:val="008015ED"/>
    <w:rsid w:val="00812B42"/>
    <w:rsid w:val="00814212"/>
    <w:rsid w:val="00820D5F"/>
    <w:rsid w:val="00821351"/>
    <w:rsid w:val="008262F6"/>
    <w:rsid w:val="008273C9"/>
    <w:rsid w:val="00830668"/>
    <w:rsid w:val="0083153C"/>
    <w:rsid w:val="00842A66"/>
    <w:rsid w:val="00843D50"/>
    <w:rsid w:val="00843E5D"/>
    <w:rsid w:val="00846F1D"/>
    <w:rsid w:val="00852E44"/>
    <w:rsid w:val="00853AFE"/>
    <w:rsid w:val="008562F8"/>
    <w:rsid w:val="00861230"/>
    <w:rsid w:val="0086245B"/>
    <w:rsid w:val="00865248"/>
    <w:rsid w:val="0086695B"/>
    <w:rsid w:val="008746B4"/>
    <w:rsid w:val="00875C30"/>
    <w:rsid w:val="00881EB1"/>
    <w:rsid w:val="00894093"/>
    <w:rsid w:val="008945AC"/>
    <w:rsid w:val="00896CCD"/>
    <w:rsid w:val="008A28A6"/>
    <w:rsid w:val="008A3E98"/>
    <w:rsid w:val="008A4454"/>
    <w:rsid w:val="008A6453"/>
    <w:rsid w:val="008B07BD"/>
    <w:rsid w:val="008C11F7"/>
    <w:rsid w:val="008C1300"/>
    <w:rsid w:val="008C1799"/>
    <w:rsid w:val="008C4B87"/>
    <w:rsid w:val="008D2FE9"/>
    <w:rsid w:val="008D4482"/>
    <w:rsid w:val="008E11FD"/>
    <w:rsid w:val="008E314D"/>
    <w:rsid w:val="00902108"/>
    <w:rsid w:val="009063FC"/>
    <w:rsid w:val="00910D7A"/>
    <w:rsid w:val="00912590"/>
    <w:rsid w:val="009160ED"/>
    <w:rsid w:val="00930CB8"/>
    <w:rsid w:val="00933FC3"/>
    <w:rsid w:val="00941155"/>
    <w:rsid w:val="009450DB"/>
    <w:rsid w:val="009542BE"/>
    <w:rsid w:val="009548B6"/>
    <w:rsid w:val="00954DEE"/>
    <w:rsid w:val="00961A2D"/>
    <w:rsid w:val="00962ECB"/>
    <w:rsid w:val="00962FC4"/>
    <w:rsid w:val="009668FD"/>
    <w:rsid w:val="009675E0"/>
    <w:rsid w:val="00970693"/>
    <w:rsid w:val="009711B9"/>
    <w:rsid w:val="00973374"/>
    <w:rsid w:val="009763E0"/>
    <w:rsid w:val="009800A9"/>
    <w:rsid w:val="0099418A"/>
    <w:rsid w:val="00996AF1"/>
    <w:rsid w:val="009A0BBC"/>
    <w:rsid w:val="009B5D5E"/>
    <w:rsid w:val="009B7DD4"/>
    <w:rsid w:val="009C42AA"/>
    <w:rsid w:val="009C576D"/>
    <w:rsid w:val="009D244C"/>
    <w:rsid w:val="009D3FA6"/>
    <w:rsid w:val="009D41A3"/>
    <w:rsid w:val="009D5EA5"/>
    <w:rsid w:val="009D6B87"/>
    <w:rsid w:val="009D7BF0"/>
    <w:rsid w:val="009E27D7"/>
    <w:rsid w:val="009E2D64"/>
    <w:rsid w:val="009F73B7"/>
    <w:rsid w:val="00A02D20"/>
    <w:rsid w:val="00A05ECA"/>
    <w:rsid w:val="00A071EC"/>
    <w:rsid w:val="00A10E17"/>
    <w:rsid w:val="00A1780B"/>
    <w:rsid w:val="00A17BD5"/>
    <w:rsid w:val="00A2014B"/>
    <w:rsid w:val="00A227E1"/>
    <w:rsid w:val="00A24695"/>
    <w:rsid w:val="00A260ED"/>
    <w:rsid w:val="00A30B46"/>
    <w:rsid w:val="00A37F35"/>
    <w:rsid w:val="00A478FD"/>
    <w:rsid w:val="00A54700"/>
    <w:rsid w:val="00A62938"/>
    <w:rsid w:val="00A705AE"/>
    <w:rsid w:val="00A71C95"/>
    <w:rsid w:val="00A7324F"/>
    <w:rsid w:val="00A77223"/>
    <w:rsid w:val="00A77D7D"/>
    <w:rsid w:val="00A87361"/>
    <w:rsid w:val="00A909D1"/>
    <w:rsid w:val="00A95271"/>
    <w:rsid w:val="00A9563E"/>
    <w:rsid w:val="00A97547"/>
    <w:rsid w:val="00AA2413"/>
    <w:rsid w:val="00AA6821"/>
    <w:rsid w:val="00AA6C56"/>
    <w:rsid w:val="00AC0691"/>
    <w:rsid w:val="00AC0DD5"/>
    <w:rsid w:val="00AC23CF"/>
    <w:rsid w:val="00AC4390"/>
    <w:rsid w:val="00AE76DC"/>
    <w:rsid w:val="00AF6990"/>
    <w:rsid w:val="00AF71CD"/>
    <w:rsid w:val="00B03491"/>
    <w:rsid w:val="00B23969"/>
    <w:rsid w:val="00B25228"/>
    <w:rsid w:val="00B26A6E"/>
    <w:rsid w:val="00B34F8A"/>
    <w:rsid w:val="00B36BD8"/>
    <w:rsid w:val="00B40096"/>
    <w:rsid w:val="00B45197"/>
    <w:rsid w:val="00B50CFB"/>
    <w:rsid w:val="00B54BAC"/>
    <w:rsid w:val="00B54F7C"/>
    <w:rsid w:val="00B61667"/>
    <w:rsid w:val="00B61DB9"/>
    <w:rsid w:val="00B724F8"/>
    <w:rsid w:val="00B73CF2"/>
    <w:rsid w:val="00B73ED7"/>
    <w:rsid w:val="00B74BC8"/>
    <w:rsid w:val="00B77489"/>
    <w:rsid w:val="00B80800"/>
    <w:rsid w:val="00B83E39"/>
    <w:rsid w:val="00B8707A"/>
    <w:rsid w:val="00B9114B"/>
    <w:rsid w:val="00BA0801"/>
    <w:rsid w:val="00BA6D06"/>
    <w:rsid w:val="00BB0AF3"/>
    <w:rsid w:val="00BB14DF"/>
    <w:rsid w:val="00BB55AB"/>
    <w:rsid w:val="00BC2703"/>
    <w:rsid w:val="00BC2731"/>
    <w:rsid w:val="00BC27B2"/>
    <w:rsid w:val="00BD1342"/>
    <w:rsid w:val="00BD2B73"/>
    <w:rsid w:val="00BE4708"/>
    <w:rsid w:val="00BE61F3"/>
    <w:rsid w:val="00BE6A92"/>
    <w:rsid w:val="00BE7F1D"/>
    <w:rsid w:val="00BF6A64"/>
    <w:rsid w:val="00C007E1"/>
    <w:rsid w:val="00C04E2C"/>
    <w:rsid w:val="00C151B3"/>
    <w:rsid w:val="00C20CDD"/>
    <w:rsid w:val="00C270BD"/>
    <w:rsid w:val="00C33700"/>
    <w:rsid w:val="00C33AF5"/>
    <w:rsid w:val="00C423AC"/>
    <w:rsid w:val="00C42E82"/>
    <w:rsid w:val="00C43BB2"/>
    <w:rsid w:val="00C44E20"/>
    <w:rsid w:val="00C455E7"/>
    <w:rsid w:val="00C5170B"/>
    <w:rsid w:val="00C60F9D"/>
    <w:rsid w:val="00C6278B"/>
    <w:rsid w:val="00C63659"/>
    <w:rsid w:val="00C66373"/>
    <w:rsid w:val="00C70F31"/>
    <w:rsid w:val="00C751D7"/>
    <w:rsid w:val="00C831A0"/>
    <w:rsid w:val="00C90B41"/>
    <w:rsid w:val="00C936C0"/>
    <w:rsid w:val="00CA1495"/>
    <w:rsid w:val="00CA44F1"/>
    <w:rsid w:val="00CA767A"/>
    <w:rsid w:val="00CB32A8"/>
    <w:rsid w:val="00CC1481"/>
    <w:rsid w:val="00CC1490"/>
    <w:rsid w:val="00CC158D"/>
    <w:rsid w:val="00CC35D5"/>
    <w:rsid w:val="00CC6CFF"/>
    <w:rsid w:val="00CD3539"/>
    <w:rsid w:val="00CD5753"/>
    <w:rsid w:val="00CE6246"/>
    <w:rsid w:val="00CF51DF"/>
    <w:rsid w:val="00CF5558"/>
    <w:rsid w:val="00CF7BBD"/>
    <w:rsid w:val="00D05D57"/>
    <w:rsid w:val="00D075D1"/>
    <w:rsid w:val="00D07605"/>
    <w:rsid w:val="00D10050"/>
    <w:rsid w:val="00D105D5"/>
    <w:rsid w:val="00D12581"/>
    <w:rsid w:val="00D15761"/>
    <w:rsid w:val="00D17C3E"/>
    <w:rsid w:val="00D17FE4"/>
    <w:rsid w:val="00D20BB2"/>
    <w:rsid w:val="00D3054D"/>
    <w:rsid w:val="00D30EFA"/>
    <w:rsid w:val="00D31623"/>
    <w:rsid w:val="00D363ED"/>
    <w:rsid w:val="00D442EF"/>
    <w:rsid w:val="00D47768"/>
    <w:rsid w:val="00D503FB"/>
    <w:rsid w:val="00D50459"/>
    <w:rsid w:val="00D553B4"/>
    <w:rsid w:val="00D76EDB"/>
    <w:rsid w:val="00D772FA"/>
    <w:rsid w:val="00D77403"/>
    <w:rsid w:val="00D836A8"/>
    <w:rsid w:val="00D87A57"/>
    <w:rsid w:val="00D92700"/>
    <w:rsid w:val="00D93528"/>
    <w:rsid w:val="00D942E7"/>
    <w:rsid w:val="00D94394"/>
    <w:rsid w:val="00DA34D8"/>
    <w:rsid w:val="00DA3DD5"/>
    <w:rsid w:val="00DA5B9C"/>
    <w:rsid w:val="00DB1004"/>
    <w:rsid w:val="00DB409F"/>
    <w:rsid w:val="00DC09C8"/>
    <w:rsid w:val="00DC26F4"/>
    <w:rsid w:val="00DC2C34"/>
    <w:rsid w:val="00DC5D64"/>
    <w:rsid w:val="00DC799B"/>
    <w:rsid w:val="00DD1D9C"/>
    <w:rsid w:val="00DD4D2A"/>
    <w:rsid w:val="00DD63FB"/>
    <w:rsid w:val="00DD71E4"/>
    <w:rsid w:val="00DE1A59"/>
    <w:rsid w:val="00DE1A96"/>
    <w:rsid w:val="00DE7051"/>
    <w:rsid w:val="00DE7BD5"/>
    <w:rsid w:val="00DF357B"/>
    <w:rsid w:val="00DF77A1"/>
    <w:rsid w:val="00E01164"/>
    <w:rsid w:val="00E029B9"/>
    <w:rsid w:val="00E0435A"/>
    <w:rsid w:val="00E0563D"/>
    <w:rsid w:val="00E0581D"/>
    <w:rsid w:val="00E06B59"/>
    <w:rsid w:val="00E0792F"/>
    <w:rsid w:val="00E07CA4"/>
    <w:rsid w:val="00E1109C"/>
    <w:rsid w:val="00E12197"/>
    <w:rsid w:val="00E121C0"/>
    <w:rsid w:val="00E122BC"/>
    <w:rsid w:val="00E141BA"/>
    <w:rsid w:val="00E155C4"/>
    <w:rsid w:val="00E20D5D"/>
    <w:rsid w:val="00E21B40"/>
    <w:rsid w:val="00E22A5D"/>
    <w:rsid w:val="00E439BA"/>
    <w:rsid w:val="00E43EF3"/>
    <w:rsid w:val="00E46F2E"/>
    <w:rsid w:val="00E5578C"/>
    <w:rsid w:val="00E62A60"/>
    <w:rsid w:val="00E65BAB"/>
    <w:rsid w:val="00E73B06"/>
    <w:rsid w:val="00E82157"/>
    <w:rsid w:val="00E859D0"/>
    <w:rsid w:val="00E865CF"/>
    <w:rsid w:val="00E94E68"/>
    <w:rsid w:val="00E9699D"/>
    <w:rsid w:val="00EA3D3B"/>
    <w:rsid w:val="00EA40CB"/>
    <w:rsid w:val="00EB1D27"/>
    <w:rsid w:val="00EB5680"/>
    <w:rsid w:val="00EB62DA"/>
    <w:rsid w:val="00EC0BB0"/>
    <w:rsid w:val="00EC636B"/>
    <w:rsid w:val="00EC7158"/>
    <w:rsid w:val="00ED6A7A"/>
    <w:rsid w:val="00EE0579"/>
    <w:rsid w:val="00EE7B2F"/>
    <w:rsid w:val="00EF4B5C"/>
    <w:rsid w:val="00EF6F14"/>
    <w:rsid w:val="00EF77CD"/>
    <w:rsid w:val="00F04108"/>
    <w:rsid w:val="00F069E0"/>
    <w:rsid w:val="00F11037"/>
    <w:rsid w:val="00F133DD"/>
    <w:rsid w:val="00F14167"/>
    <w:rsid w:val="00F14623"/>
    <w:rsid w:val="00F174D1"/>
    <w:rsid w:val="00F25BF7"/>
    <w:rsid w:val="00F320F2"/>
    <w:rsid w:val="00F434D7"/>
    <w:rsid w:val="00F45BCC"/>
    <w:rsid w:val="00F61517"/>
    <w:rsid w:val="00F727DE"/>
    <w:rsid w:val="00F7308A"/>
    <w:rsid w:val="00F74A07"/>
    <w:rsid w:val="00F76BAE"/>
    <w:rsid w:val="00F819B5"/>
    <w:rsid w:val="00F86B7F"/>
    <w:rsid w:val="00F93F14"/>
    <w:rsid w:val="00F96BB0"/>
    <w:rsid w:val="00F97081"/>
    <w:rsid w:val="00FA06E2"/>
    <w:rsid w:val="00FA1AE1"/>
    <w:rsid w:val="00FA2521"/>
    <w:rsid w:val="00FA7987"/>
    <w:rsid w:val="00FD2708"/>
    <w:rsid w:val="00FD5A58"/>
    <w:rsid w:val="00FE2160"/>
    <w:rsid w:val="00FE539E"/>
    <w:rsid w:val="00FF34D8"/>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35229">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70131686">
      <w:bodyDiv w:val="1"/>
      <w:marLeft w:val="0"/>
      <w:marRight w:val="0"/>
      <w:marTop w:val="0"/>
      <w:marBottom w:val="0"/>
      <w:divBdr>
        <w:top w:val="none" w:sz="0" w:space="0" w:color="auto"/>
        <w:left w:val="none" w:sz="0" w:space="0" w:color="auto"/>
        <w:bottom w:val="none" w:sz="0" w:space="0" w:color="auto"/>
        <w:right w:val="none" w:sz="0" w:space="0" w:color="auto"/>
      </w:divBdr>
      <w:divsChild>
        <w:div w:id="274336080">
          <w:marLeft w:val="0"/>
          <w:marRight w:val="0"/>
          <w:marTop w:val="0"/>
          <w:marBottom w:val="0"/>
          <w:divBdr>
            <w:top w:val="none" w:sz="0" w:space="0" w:color="auto"/>
            <w:left w:val="none" w:sz="0" w:space="0" w:color="auto"/>
            <w:bottom w:val="none" w:sz="0" w:space="0" w:color="auto"/>
            <w:right w:val="none" w:sz="0" w:space="0" w:color="auto"/>
          </w:divBdr>
        </w:div>
        <w:div w:id="1008099176">
          <w:marLeft w:val="0"/>
          <w:marRight w:val="0"/>
          <w:marTop w:val="0"/>
          <w:marBottom w:val="0"/>
          <w:divBdr>
            <w:top w:val="none" w:sz="0" w:space="0" w:color="auto"/>
            <w:left w:val="none" w:sz="0" w:space="0" w:color="auto"/>
            <w:bottom w:val="none" w:sz="0" w:space="0" w:color="auto"/>
            <w:right w:val="none" w:sz="0" w:space="0" w:color="auto"/>
          </w:divBdr>
        </w:div>
        <w:div w:id="1082527901">
          <w:marLeft w:val="0"/>
          <w:marRight w:val="0"/>
          <w:marTop w:val="0"/>
          <w:marBottom w:val="0"/>
          <w:divBdr>
            <w:top w:val="none" w:sz="0" w:space="0" w:color="auto"/>
            <w:left w:val="none" w:sz="0" w:space="0" w:color="auto"/>
            <w:bottom w:val="none" w:sz="0" w:space="0" w:color="auto"/>
            <w:right w:val="none" w:sz="0" w:space="0" w:color="auto"/>
          </w:divBdr>
        </w:div>
        <w:div w:id="1163665115">
          <w:marLeft w:val="0"/>
          <w:marRight w:val="0"/>
          <w:marTop w:val="0"/>
          <w:marBottom w:val="0"/>
          <w:divBdr>
            <w:top w:val="none" w:sz="0" w:space="0" w:color="auto"/>
            <w:left w:val="none" w:sz="0" w:space="0" w:color="auto"/>
            <w:bottom w:val="none" w:sz="0" w:space="0" w:color="auto"/>
            <w:right w:val="none" w:sz="0" w:space="0" w:color="auto"/>
          </w:divBdr>
        </w:div>
        <w:div w:id="1426070872">
          <w:marLeft w:val="0"/>
          <w:marRight w:val="0"/>
          <w:marTop w:val="0"/>
          <w:marBottom w:val="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e.ro/node/14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c.europa.eu/growth/tools-databases/nand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nando/index.cfm?fuseaction=country.main" TargetMode="External"/><Relationship Id="rId5" Type="http://schemas.openxmlformats.org/officeDocument/2006/relationships/settings" Target="settings.xml"/><Relationship Id="rId10" Type="http://schemas.openxmlformats.org/officeDocument/2006/relationships/hyperlink" Target="http://www.just.ro/" TargetMode="External"/><Relationship Id="rId4" Type="http://schemas.microsoft.com/office/2007/relationships/stylesWithEffects" Target="stylesWithEffects.xml"/><Relationship Id="rId9" Type="http://schemas.openxmlformats.org/officeDocument/2006/relationships/hyperlink" Target="http://hcch.e-vision.nl/index_en.php?act=conventions.status&amp;cid=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C6BA5-82FF-41C1-916B-6A8153BA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4104</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29554</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16</cp:revision>
  <cp:lastPrinted>2026-05-28T07:15:00Z</cp:lastPrinted>
  <dcterms:created xsi:type="dcterms:W3CDTF">2022-11-22T10:24:00Z</dcterms:created>
  <dcterms:modified xsi:type="dcterms:W3CDTF">2026-06-12T08:53:00Z</dcterms:modified>
</cp:coreProperties>
</file>