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28E6" w14:textId="3ADDE528" w:rsidR="00317355" w:rsidRPr="00CD318E" w:rsidRDefault="00317355" w:rsidP="00CD318E">
      <w:pPr>
        <w:jc w:val="center"/>
        <w:rPr>
          <w:b/>
          <w:bCs/>
          <w:noProof/>
          <w:sz w:val="28"/>
          <w:szCs w:val="28"/>
          <w:lang w:val="ro-RO"/>
        </w:rPr>
      </w:pPr>
      <w:r w:rsidRPr="00CD318E">
        <w:rPr>
          <w:b/>
          <w:bCs/>
          <w:noProof/>
          <w:sz w:val="28"/>
          <w:szCs w:val="28"/>
          <w:lang w:val="ro-RO"/>
        </w:rPr>
        <w:t>CAIET DE SARCINI</w:t>
      </w:r>
    </w:p>
    <w:p w14:paraId="54E89B38" w14:textId="77777777" w:rsidR="00CA73E7" w:rsidRDefault="00CA73E7" w:rsidP="0010013E">
      <w:pPr>
        <w:jc w:val="center"/>
        <w:rPr>
          <w:b/>
          <w:bCs/>
          <w:iCs/>
          <w:noProof/>
          <w:sz w:val="20"/>
          <w:szCs w:val="20"/>
          <w:lang w:val="ro-RO"/>
        </w:rPr>
      </w:pPr>
    </w:p>
    <w:p w14:paraId="30818FDC" w14:textId="20C26785" w:rsidR="003754F3" w:rsidRDefault="00CD318E" w:rsidP="00CD318E">
      <w:pPr>
        <w:tabs>
          <w:tab w:val="left" w:pos="1932"/>
          <w:tab w:val="center" w:pos="5175"/>
        </w:tabs>
        <w:rPr>
          <w:b/>
          <w:bCs/>
          <w:iCs/>
          <w:noProof/>
          <w:sz w:val="20"/>
          <w:szCs w:val="20"/>
          <w:lang w:val="ro-RO"/>
        </w:rPr>
      </w:pPr>
      <w:r>
        <w:rPr>
          <w:b/>
          <w:bCs/>
          <w:iCs/>
          <w:noProof/>
          <w:sz w:val="20"/>
          <w:szCs w:val="20"/>
          <w:lang w:val="ro-RO"/>
        </w:rPr>
        <w:tab/>
      </w:r>
      <w:r>
        <w:rPr>
          <w:b/>
          <w:bCs/>
          <w:iCs/>
          <w:noProof/>
          <w:sz w:val="20"/>
          <w:szCs w:val="20"/>
          <w:lang w:val="ro-RO"/>
        </w:rPr>
        <w:tab/>
      </w:r>
      <w:r w:rsidR="007D2A98" w:rsidRPr="008220E0">
        <w:rPr>
          <w:b/>
          <w:bCs/>
          <w:iCs/>
          <w:noProof/>
          <w:sz w:val="20"/>
          <w:szCs w:val="20"/>
          <w:lang w:val="ro-RO"/>
        </w:rPr>
        <w:t>AM</w:t>
      </w:r>
      <w:r w:rsidR="00897CCD">
        <w:rPr>
          <w:b/>
          <w:bCs/>
          <w:iCs/>
          <w:noProof/>
          <w:sz w:val="20"/>
          <w:szCs w:val="20"/>
          <w:lang w:val="ro-RO"/>
        </w:rPr>
        <w:t xml:space="preserve"> </w:t>
      </w:r>
      <w:r w:rsidR="00815ADD" w:rsidRPr="008220E0">
        <w:rPr>
          <w:b/>
          <w:bCs/>
          <w:iCs/>
          <w:noProof/>
          <w:sz w:val="20"/>
          <w:szCs w:val="20"/>
          <w:lang w:val="ro-RO"/>
        </w:rPr>
        <w:t xml:space="preserve">POCIDIF </w:t>
      </w:r>
      <w:r w:rsidR="00CA73E7">
        <w:rPr>
          <w:b/>
          <w:bCs/>
          <w:iCs/>
          <w:noProof/>
          <w:sz w:val="20"/>
          <w:szCs w:val="20"/>
          <w:lang w:val="ro-RO"/>
        </w:rPr>
        <w:t>351358</w:t>
      </w:r>
    </w:p>
    <w:p w14:paraId="2619E53C" w14:textId="77777777" w:rsidR="008C0B3B" w:rsidRDefault="008C0B3B" w:rsidP="0010013E">
      <w:pPr>
        <w:jc w:val="center"/>
        <w:rPr>
          <w:b/>
          <w:bCs/>
          <w:iCs/>
          <w:noProof/>
          <w:sz w:val="20"/>
          <w:szCs w:val="20"/>
          <w:lang w:val="ro-RO"/>
        </w:rPr>
      </w:pPr>
    </w:p>
    <w:p w14:paraId="63033369" w14:textId="3D6B70C3" w:rsidR="00CA73E7" w:rsidRDefault="00F86271" w:rsidP="00CA73E7">
      <w:pPr>
        <w:rPr>
          <w:b/>
          <w:bCs/>
          <w:iCs/>
          <w:noProof/>
          <w:sz w:val="20"/>
          <w:szCs w:val="20"/>
          <w:lang w:val="ro-RO"/>
        </w:rPr>
      </w:pPr>
      <w:r>
        <w:rPr>
          <w:b/>
          <w:bCs/>
          <w:iCs/>
          <w:noProof/>
          <w:sz w:val="20"/>
          <w:szCs w:val="20"/>
          <w:lang w:val="ro-RO"/>
        </w:rPr>
        <w:t xml:space="preserve">LOT 1 </w:t>
      </w:r>
      <w:r w:rsidR="00AF5462" w:rsidRPr="008220E0">
        <w:rPr>
          <w:b/>
          <w:bCs/>
          <w:iCs/>
          <w:noProof/>
          <w:sz w:val="20"/>
          <w:szCs w:val="20"/>
          <w:lang w:val="ro-RO"/>
        </w:rPr>
        <w:t xml:space="preserve">Achiziția </w:t>
      </w:r>
      <w:r w:rsidR="0010013E" w:rsidRPr="008220E0">
        <w:rPr>
          <w:b/>
          <w:bCs/>
          <w:iCs/>
          <w:noProof/>
          <w:sz w:val="20"/>
          <w:szCs w:val="20"/>
          <w:lang w:val="ro-RO"/>
        </w:rPr>
        <w:t>Instalației de fabricație aditivă metalică prin topire selectivă cu laser în pat de pulbere metalică</w:t>
      </w:r>
      <w:r w:rsidR="00CA73E7">
        <w:rPr>
          <w:b/>
          <w:bCs/>
          <w:iCs/>
          <w:noProof/>
          <w:sz w:val="20"/>
          <w:szCs w:val="20"/>
          <w:lang w:val="ro-RO"/>
        </w:rPr>
        <w:t xml:space="preserve">; </w:t>
      </w:r>
    </w:p>
    <w:p w14:paraId="11118FAD" w14:textId="77777777" w:rsidR="00CA73E7" w:rsidRDefault="00CA73E7" w:rsidP="00E15B2E">
      <w:pPr>
        <w:tabs>
          <w:tab w:val="left" w:pos="9360"/>
        </w:tabs>
        <w:rPr>
          <w:b/>
          <w:bCs/>
          <w:iCs/>
          <w:noProof/>
          <w:sz w:val="20"/>
          <w:szCs w:val="20"/>
          <w:lang w:val="ro-RO"/>
        </w:rPr>
      </w:pPr>
    </w:p>
    <w:p w14:paraId="51CB78EB" w14:textId="316BD686" w:rsidR="00F86271" w:rsidRDefault="00F86271" w:rsidP="00CA73E7">
      <w:pPr>
        <w:rPr>
          <w:b/>
          <w:bCs/>
          <w:iCs/>
          <w:noProof/>
          <w:sz w:val="20"/>
          <w:szCs w:val="20"/>
          <w:lang w:val="ro-RO"/>
        </w:rPr>
      </w:pPr>
      <w:r>
        <w:rPr>
          <w:b/>
          <w:bCs/>
          <w:iCs/>
          <w:noProof/>
          <w:sz w:val="20"/>
          <w:szCs w:val="20"/>
          <w:lang w:val="ro-RO"/>
        </w:rPr>
        <w:t>LOT 2 Achizitia Aspiratorului industrial</w:t>
      </w:r>
    </w:p>
    <w:p w14:paraId="4168F265" w14:textId="77777777" w:rsidR="00CA73E7" w:rsidRDefault="00CA73E7" w:rsidP="00CA73E7">
      <w:pPr>
        <w:rPr>
          <w:b/>
          <w:bCs/>
          <w:iCs/>
          <w:noProof/>
          <w:sz w:val="20"/>
          <w:szCs w:val="20"/>
          <w:lang w:val="ro-RO"/>
        </w:rPr>
      </w:pPr>
    </w:p>
    <w:p w14:paraId="0F3F4C48" w14:textId="69C18DC7" w:rsidR="00F86271" w:rsidRDefault="00F86271" w:rsidP="00CA73E7">
      <w:pPr>
        <w:rPr>
          <w:b/>
          <w:bCs/>
          <w:iCs/>
          <w:noProof/>
          <w:sz w:val="20"/>
          <w:szCs w:val="20"/>
          <w:lang w:val="ro-RO"/>
        </w:rPr>
      </w:pPr>
      <w:r>
        <w:rPr>
          <w:b/>
          <w:bCs/>
          <w:iCs/>
          <w:noProof/>
          <w:sz w:val="20"/>
          <w:szCs w:val="20"/>
          <w:lang w:val="ro-RO"/>
        </w:rPr>
        <w:t>LOT 3 Achizitia sistemului de cernere</w:t>
      </w:r>
    </w:p>
    <w:p w14:paraId="480D2FDF" w14:textId="77777777" w:rsidR="00CA73E7" w:rsidRPr="008220E0" w:rsidRDefault="00CA73E7" w:rsidP="00CA73E7">
      <w:pPr>
        <w:rPr>
          <w:b/>
          <w:bCs/>
          <w:iCs/>
          <w:noProof/>
          <w:sz w:val="20"/>
          <w:szCs w:val="20"/>
          <w:lang w:val="ro-RO"/>
        </w:rPr>
      </w:pPr>
    </w:p>
    <w:p w14:paraId="2927264C" w14:textId="39F09042" w:rsidR="00B66D2C" w:rsidRPr="008220E0" w:rsidRDefault="003E771E" w:rsidP="00B2518B">
      <w:pPr>
        <w:pStyle w:val="ListParagraph"/>
        <w:numPr>
          <w:ilvl w:val="0"/>
          <w:numId w:val="21"/>
        </w:numPr>
        <w:ind w:left="284" w:hanging="284"/>
        <w:jc w:val="both"/>
        <w:rPr>
          <w:b/>
          <w:bCs/>
          <w:noProof/>
          <w:sz w:val="20"/>
          <w:szCs w:val="20"/>
          <w:lang w:val="ro-RO"/>
        </w:rPr>
      </w:pPr>
      <w:bookmarkStart w:id="0" w:name="I_consideratii_generale"/>
      <w:bookmarkStart w:id="1" w:name="I_Introducere"/>
      <w:r w:rsidRPr="008220E0">
        <w:rPr>
          <w:b/>
          <w:bCs/>
          <w:noProof/>
          <w:sz w:val="20"/>
          <w:szCs w:val="20"/>
          <w:lang w:val="ro-RO"/>
        </w:rPr>
        <w:t>Introducere</w:t>
      </w:r>
    </w:p>
    <w:tbl>
      <w:tblPr>
        <w:tblStyle w:val="TableGrid"/>
        <w:tblW w:w="0" w:type="auto"/>
        <w:tblLook w:val="04A0" w:firstRow="1" w:lastRow="0" w:firstColumn="1" w:lastColumn="0" w:noHBand="0" w:noVBand="1"/>
      </w:tblPr>
      <w:tblGrid>
        <w:gridCol w:w="9985"/>
      </w:tblGrid>
      <w:tr w:rsidR="003C15B5" w:rsidRPr="00465E07" w14:paraId="7F9469B0" w14:textId="77777777" w:rsidTr="00E15B2E">
        <w:tc>
          <w:tcPr>
            <w:tcW w:w="9985" w:type="dxa"/>
          </w:tcPr>
          <w:bookmarkEnd w:id="0"/>
          <w:bookmarkEnd w:id="1"/>
          <w:p w14:paraId="247714E4" w14:textId="77777777" w:rsidR="003C15B5" w:rsidRPr="008220E0" w:rsidRDefault="003C15B5" w:rsidP="005267C7">
            <w:pPr>
              <w:jc w:val="both"/>
              <w:rPr>
                <w:noProof/>
                <w:sz w:val="20"/>
                <w:szCs w:val="20"/>
                <w:lang w:val="ro-RO"/>
              </w:rPr>
            </w:pPr>
            <w:r w:rsidRPr="008220E0">
              <w:rPr>
                <w:noProof/>
                <w:sz w:val="20"/>
                <w:szCs w:val="20"/>
                <w:lang w:val="ro-RO"/>
              </w:rPr>
              <w:t>Caietul de sarcini face parte integrantă din documentația de atribuire și constituie ansamblul cerințelor pe baza cărora se elaborează de către fiecare ofertant propunerea tehnică.</w:t>
            </w:r>
          </w:p>
          <w:p w14:paraId="076921C8" w14:textId="77777777" w:rsidR="003C15B5" w:rsidRPr="008220E0" w:rsidRDefault="003C15B5" w:rsidP="005267C7">
            <w:pPr>
              <w:jc w:val="both"/>
              <w:rPr>
                <w:noProof/>
                <w:sz w:val="20"/>
                <w:szCs w:val="20"/>
                <w:lang w:val="ro-RO"/>
              </w:rPr>
            </w:pPr>
            <w:r w:rsidRPr="008220E0">
              <w:rPr>
                <w:noProof/>
                <w:sz w:val="20"/>
                <w:szCs w:val="20"/>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741BCE9" w14:textId="77777777" w:rsidR="003C15B5" w:rsidRPr="008220E0" w:rsidRDefault="003C15B5" w:rsidP="005267C7">
            <w:pPr>
              <w:jc w:val="both"/>
              <w:rPr>
                <w:noProof/>
                <w:sz w:val="20"/>
                <w:szCs w:val="20"/>
                <w:lang w:val="ro-RO"/>
              </w:rPr>
            </w:pPr>
            <w:r w:rsidRPr="008220E0">
              <w:rPr>
                <w:noProof/>
                <w:sz w:val="20"/>
                <w:szCs w:val="20"/>
                <w:lang w:val="ro-RO"/>
              </w:rPr>
              <w:t>În cadrul acestei proceduri, Universitatea Națională de Știință și Tehnologie Politehnica București îndeplinește rolul de Autoritate contractantă, respectiv Autoritatea contractantă în cadrul Contractului.</w:t>
            </w:r>
          </w:p>
          <w:p w14:paraId="29CB8404" w14:textId="3DD102E9" w:rsidR="003C15B5" w:rsidRPr="008220E0" w:rsidRDefault="003C15B5" w:rsidP="005267C7">
            <w:pPr>
              <w:jc w:val="both"/>
              <w:rPr>
                <w:noProof/>
                <w:lang w:val="ro-RO"/>
              </w:rPr>
            </w:pPr>
            <w:r w:rsidRPr="008220E0">
              <w:rPr>
                <w:noProof/>
                <w:sz w:val="20"/>
                <w:szCs w:val="20"/>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r>
    </w:tbl>
    <w:p w14:paraId="7BC67AA1" w14:textId="794E9DD4" w:rsidR="00C64C8E" w:rsidRPr="008220E0" w:rsidRDefault="00C64C8E" w:rsidP="00B2518B">
      <w:pPr>
        <w:pStyle w:val="ListParagraph"/>
        <w:numPr>
          <w:ilvl w:val="0"/>
          <w:numId w:val="21"/>
        </w:numPr>
        <w:ind w:left="284" w:hanging="284"/>
        <w:jc w:val="both"/>
        <w:rPr>
          <w:b/>
          <w:bCs/>
          <w:noProof/>
          <w:sz w:val="20"/>
          <w:szCs w:val="20"/>
          <w:lang w:val="ro-RO"/>
        </w:rPr>
      </w:pPr>
      <w:bookmarkStart w:id="2" w:name="II_Context"/>
      <w:r w:rsidRPr="008220E0">
        <w:rPr>
          <w:b/>
          <w:bCs/>
          <w:noProof/>
          <w:sz w:val="20"/>
          <w:szCs w:val="20"/>
          <w:lang w:val="ro-RO"/>
        </w:rPr>
        <w:t>Contextul realizării acestei achiziții de produse</w:t>
      </w:r>
      <w:bookmarkStart w:id="3" w:name="_Toc478634960"/>
      <w:bookmarkStart w:id="4" w:name="II_1_Inforamii_AC"/>
      <w:bookmarkEnd w:id="2"/>
    </w:p>
    <w:tbl>
      <w:tblPr>
        <w:tblStyle w:val="TableGrid"/>
        <w:tblW w:w="0" w:type="auto"/>
        <w:tblLook w:val="04A0" w:firstRow="1" w:lastRow="0" w:firstColumn="1" w:lastColumn="0" w:noHBand="0" w:noVBand="1"/>
      </w:tblPr>
      <w:tblGrid>
        <w:gridCol w:w="9985"/>
      </w:tblGrid>
      <w:tr w:rsidR="003C15B5" w:rsidRPr="008220E0" w14:paraId="4D01DA29" w14:textId="77777777" w:rsidTr="00E15B2E">
        <w:tc>
          <w:tcPr>
            <w:tcW w:w="9985" w:type="dxa"/>
          </w:tcPr>
          <w:p w14:paraId="68382575" w14:textId="4E3A95D2" w:rsidR="003C15B5" w:rsidRPr="008220E0" w:rsidRDefault="00E03B29" w:rsidP="00E03B29">
            <w:pPr>
              <w:jc w:val="both"/>
              <w:rPr>
                <w:noProof/>
                <w:sz w:val="20"/>
                <w:szCs w:val="20"/>
                <w:lang w:val="ro-RO"/>
              </w:rPr>
            </w:pPr>
            <w:r w:rsidRPr="008220E0">
              <w:rPr>
                <w:noProof/>
                <w:sz w:val="20"/>
                <w:szCs w:val="20"/>
                <w:lang w:val="ro-RO"/>
              </w:rPr>
              <w:t>Achiziția se realizează pentru susținerea implementării proiectului Ro-HydroHub. Ro-HydroHub își propune să concentreze eforturile mediului de cercetare, academic și economic pentru a genera noi soluții tehnologice și produse în domeniul tehnologii energetice ale hidrogenului. Dezvoltarea unei infrastructuri în care spiritul inovator și capabilitatea tehnologică sunt reunite cu analiza de business și investiția industrială reprezintă doar cadrul care va facilita realizarea unor proiecte cu rol esențial în transformarea ideilor în soluții, consolidarea resurselor/abilităților pentru a dezvolta o industrie a hidrogenului, urmată de transferul tehnologic (soluții și produse) către companii. Ro-HydroHub este focalizat către dezvoltarea, integrarea și demonstrarea tehnologiilor de producție, furnizare, stocare a hidrogenului, de manufacturare a pilelor de combustibil și electrolizoarelor pentru aplicații în transporturi, staționare și portabile, manufacturare a mediilor poroase integrate in arzatoare,  a camerelor de ardere si arzatoarelor ce functioneaza cu amestecuri metan/hidrogen precum si a aplicatiilor pentru transport sau cogenerare. Proiectul își propune să acopere întreaga gamă - de la cercetare aplicativă și modelare matematică pentru rezolvarea tuturor barierelor tehnologice existente, optimizarea proceselor de manufacturare pentru producția la scară mare de pile de combustibil, electrolizoare, camerelor de ardere, arzatoarelor si mediilor poroase și până la identificarea celor mai promițătoare traiectorii către piață a tehnologiilor și implementarea acestor aplicații.</w:t>
            </w:r>
          </w:p>
        </w:tc>
      </w:tr>
    </w:tbl>
    <w:p w14:paraId="0207D3C6" w14:textId="52D906CB" w:rsidR="00C64C8E" w:rsidRPr="008220E0" w:rsidRDefault="00C64C8E" w:rsidP="00B2518B">
      <w:pPr>
        <w:pStyle w:val="ListParagraph"/>
        <w:numPr>
          <w:ilvl w:val="1"/>
          <w:numId w:val="21"/>
        </w:numPr>
        <w:jc w:val="both"/>
        <w:rPr>
          <w:b/>
          <w:bCs/>
          <w:iCs/>
          <w:noProof/>
          <w:sz w:val="20"/>
          <w:szCs w:val="20"/>
          <w:lang w:val="ro-RO"/>
        </w:rPr>
      </w:pPr>
      <w:r w:rsidRPr="008220E0">
        <w:rPr>
          <w:b/>
          <w:bCs/>
          <w:iCs/>
          <w:noProof/>
          <w:lang w:val="ro-RO"/>
        </w:rPr>
        <w:t xml:space="preserve"> </w:t>
      </w:r>
      <w:r w:rsidRPr="008220E0">
        <w:rPr>
          <w:b/>
          <w:bCs/>
          <w:iCs/>
          <w:noProof/>
          <w:sz w:val="20"/>
          <w:szCs w:val="20"/>
          <w:lang w:val="ro-RO"/>
        </w:rPr>
        <w:t xml:space="preserve">Informații despre </w:t>
      </w:r>
      <w:bookmarkEnd w:id="3"/>
      <w:r w:rsidRPr="008220E0">
        <w:rPr>
          <w:b/>
          <w:bCs/>
          <w:iCs/>
          <w:noProof/>
          <w:sz w:val="20"/>
          <w:szCs w:val="20"/>
          <w:lang w:val="ro-RO"/>
        </w:rPr>
        <w:t>Autorit</w:t>
      </w:r>
      <w:bookmarkStart w:id="5" w:name="II_1_Informatii_AC"/>
      <w:bookmarkEnd w:id="5"/>
      <w:r w:rsidRPr="008220E0">
        <w:rPr>
          <w:b/>
          <w:bCs/>
          <w:iCs/>
          <w:noProof/>
          <w:sz w:val="20"/>
          <w:szCs w:val="20"/>
          <w:lang w:val="ro-RO"/>
        </w:rPr>
        <w:t>atea contractantă</w:t>
      </w:r>
    </w:p>
    <w:tbl>
      <w:tblPr>
        <w:tblStyle w:val="TableGrid"/>
        <w:tblW w:w="0" w:type="auto"/>
        <w:tblLook w:val="04A0" w:firstRow="1" w:lastRow="0" w:firstColumn="1" w:lastColumn="0" w:noHBand="0" w:noVBand="1"/>
      </w:tblPr>
      <w:tblGrid>
        <w:gridCol w:w="9985"/>
      </w:tblGrid>
      <w:tr w:rsidR="00FE78F7" w:rsidRPr="00465E07" w14:paraId="748B3588" w14:textId="77777777" w:rsidTr="003E518F">
        <w:tc>
          <w:tcPr>
            <w:tcW w:w="9985" w:type="dxa"/>
          </w:tcPr>
          <w:p w14:paraId="26BB3B1A" w14:textId="77777777" w:rsidR="00E03B29" w:rsidRPr="008220E0" w:rsidRDefault="00E03B29" w:rsidP="00E03B29">
            <w:pPr>
              <w:spacing w:before="100" w:beforeAutospacing="1" w:after="100" w:afterAutospacing="1"/>
              <w:jc w:val="both"/>
              <w:rPr>
                <w:sz w:val="20"/>
                <w:szCs w:val="20"/>
                <w:lang w:val="ro-RO"/>
              </w:rPr>
            </w:pPr>
            <w:bookmarkStart w:id="6" w:name="_Hlk202164344"/>
            <w:bookmarkEnd w:id="4"/>
            <w:r w:rsidRPr="008220E0">
              <w:rPr>
                <w:sz w:val="20"/>
                <w:szCs w:val="20"/>
                <w:lang w:val="ro-RO"/>
              </w:rPr>
              <w:t>Universitatea Națională de Știință și Tehnologie Politehnica București (POLITEHNICA București) are misiunea de a forma specialiști de înaltă calificare în diverse domenii tehnice, capabili să valorifice cunoștințe științifice, tehnologice și cultural-umaniste, contribuind activ la progresul tehnologic, economic și social al societății românești și al celei globale. POLITEHNICA București desfășoară un învățământ superior de performanță, susținut de activități complexe de cercetare, respectând tradiția Școlii Politehnice bucureștene și adaptându-se la cerințele societății moderne informaționale.</w:t>
            </w:r>
          </w:p>
          <w:p w14:paraId="77D71541" w14:textId="77777777" w:rsidR="00E03B29" w:rsidRPr="008220E0" w:rsidRDefault="00E03B29" w:rsidP="00E03B29">
            <w:pPr>
              <w:spacing w:before="100" w:beforeAutospacing="1" w:after="100" w:afterAutospacing="1"/>
              <w:jc w:val="both"/>
              <w:rPr>
                <w:sz w:val="20"/>
                <w:szCs w:val="20"/>
                <w:lang w:val="ro-RO"/>
              </w:rPr>
            </w:pPr>
            <w:r w:rsidRPr="008220E0">
              <w:rPr>
                <w:sz w:val="20"/>
                <w:szCs w:val="20"/>
                <w:lang w:val="ro-RO"/>
              </w:rPr>
              <w:t>Produsul ce face obiectul prezentei proceduri de achiziție sunt destinate susținerii activităților desfășurate în cadrul unui proiect strategic de cercetare, respectiv :</w:t>
            </w:r>
          </w:p>
          <w:p w14:paraId="11576364" w14:textId="743C0154" w:rsidR="00E03B29" w:rsidRPr="008220E0" w:rsidRDefault="00E03B29" w:rsidP="00E03B29">
            <w:pPr>
              <w:spacing w:before="100" w:beforeAutospacing="1" w:after="100" w:afterAutospacing="1"/>
              <w:jc w:val="both"/>
              <w:rPr>
                <w:b/>
                <w:sz w:val="20"/>
                <w:szCs w:val="20"/>
                <w:lang w:val="ro-RO"/>
              </w:rPr>
            </w:pPr>
            <w:r w:rsidRPr="008220E0">
              <w:rPr>
                <w:b/>
                <w:sz w:val="20"/>
                <w:szCs w:val="20"/>
                <w:lang w:val="ro-RO"/>
              </w:rPr>
              <w:t xml:space="preserve">Realizarea modelelor unicat de ansamble si subansamble de înalta calitate din materiale durabile si geometrii variate necesare </w:t>
            </w:r>
            <w:r w:rsidR="008220E0" w:rsidRPr="008220E0">
              <w:rPr>
                <w:b/>
                <w:sz w:val="20"/>
                <w:szCs w:val="20"/>
                <w:lang w:val="ro-RO"/>
              </w:rPr>
              <w:t>îndeplinirii</w:t>
            </w:r>
            <w:r w:rsidRPr="008220E0">
              <w:rPr>
                <w:b/>
                <w:sz w:val="20"/>
                <w:szCs w:val="20"/>
                <w:lang w:val="ro-RO"/>
              </w:rPr>
              <w:t xml:space="preserve"> </w:t>
            </w:r>
            <w:r w:rsidR="008220E0" w:rsidRPr="008220E0">
              <w:rPr>
                <w:b/>
                <w:sz w:val="20"/>
                <w:szCs w:val="20"/>
                <w:lang w:val="ro-RO"/>
              </w:rPr>
              <w:t>activităților</w:t>
            </w:r>
            <w:r w:rsidRPr="008220E0">
              <w:rPr>
                <w:b/>
                <w:sz w:val="20"/>
                <w:szCs w:val="20"/>
                <w:lang w:val="ro-RO"/>
              </w:rPr>
              <w:t xml:space="preserve"> </w:t>
            </w:r>
            <w:r w:rsidR="008220E0" w:rsidRPr="008220E0">
              <w:rPr>
                <w:b/>
                <w:sz w:val="20"/>
                <w:szCs w:val="20"/>
                <w:lang w:val="ro-RO"/>
              </w:rPr>
              <w:t>prevăzute</w:t>
            </w:r>
          </w:p>
          <w:p w14:paraId="5CDF108F" w14:textId="506378D3" w:rsidR="00FE78F7" w:rsidRPr="008220E0" w:rsidRDefault="00E03B29" w:rsidP="00E03B29">
            <w:pPr>
              <w:spacing w:after="120"/>
              <w:jc w:val="both"/>
              <w:rPr>
                <w:rFonts w:cstheme="minorHAnsi"/>
                <w:iCs/>
                <w:lang w:val="ro-RO"/>
              </w:rPr>
            </w:pPr>
            <w:r w:rsidRPr="008220E0">
              <w:rPr>
                <w:sz w:val="20"/>
                <w:szCs w:val="20"/>
                <w:lang w:val="ro-RO"/>
              </w:rPr>
              <w:t xml:space="preserve">În prezent, POLITEHNICA București dispune de o infrastructură de cercetare modernă, însă dezvoltarea continuă a proiectului necesită achiziția unor echipamente și produse performante, menite să sprijine desfășurarea în condiții optime a activităților tehnico-științifice. Achiziția acestor produse este esențială pentru atingerea obiectivelor proiectului și pentru </w:t>
            </w:r>
            <w:r w:rsidRPr="008220E0">
              <w:rPr>
                <w:sz w:val="20"/>
                <w:szCs w:val="20"/>
                <w:lang w:val="ro-RO"/>
              </w:rPr>
              <w:lastRenderedPageBreak/>
              <w:t>menținerea standardelor ridicate de calitate în activitatea universității. Prin urmare, ofertanții sunt încurajați să propună soluții tehnice competitive, care să răspundă cerințelor specifice și să contribuie la succesul demersurilor POLITEHNICA București.</w:t>
            </w:r>
            <w:bookmarkEnd w:id="6"/>
          </w:p>
        </w:tc>
      </w:tr>
    </w:tbl>
    <w:p w14:paraId="3FE01561" w14:textId="753B2CC5" w:rsidR="00C64C8E" w:rsidRPr="00CA73E7" w:rsidRDefault="00467495" w:rsidP="00CA73E7">
      <w:pPr>
        <w:pStyle w:val="ListParagraph"/>
        <w:numPr>
          <w:ilvl w:val="1"/>
          <w:numId w:val="21"/>
        </w:numPr>
        <w:jc w:val="both"/>
        <w:rPr>
          <w:rStyle w:val="Hyperlink"/>
          <w:b/>
          <w:bCs/>
          <w:iCs/>
          <w:noProof/>
          <w:color w:val="auto"/>
          <w:sz w:val="20"/>
          <w:szCs w:val="20"/>
          <w:u w:val="none"/>
          <w:lang w:val="ro-RO"/>
        </w:rPr>
      </w:pPr>
      <w:bookmarkStart w:id="7" w:name="_Toc478634961"/>
      <w:bookmarkStart w:id="8" w:name="II_2_Informatii_despre_context"/>
      <w:r w:rsidRPr="00CA73E7">
        <w:rPr>
          <w:rStyle w:val="Hyperlink"/>
          <w:b/>
          <w:bCs/>
          <w:iCs/>
          <w:noProof/>
          <w:color w:val="auto"/>
          <w:u w:val="none"/>
          <w:lang w:val="ro-RO"/>
        </w:rPr>
        <w:lastRenderedPageBreak/>
        <w:t xml:space="preserve"> </w:t>
      </w:r>
      <w:r w:rsidR="00C64C8E" w:rsidRPr="00CA73E7">
        <w:rPr>
          <w:rStyle w:val="Hyperlink"/>
          <w:b/>
          <w:bCs/>
          <w:iCs/>
          <w:noProof/>
          <w:color w:val="auto"/>
          <w:sz w:val="20"/>
          <w:szCs w:val="20"/>
          <w:u w:val="none"/>
          <w:lang w:val="ro-RO"/>
        </w:rPr>
        <w:t>Informații despre contextul care a determinat achiziționarea produselor</w:t>
      </w:r>
      <w:bookmarkEnd w:id="7"/>
    </w:p>
    <w:tbl>
      <w:tblPr>
        <w:tblStyle w:val="TableGrid"/>
        <w:tblW w:w="0" w:type="auto"/>
        <w:tblLook w:val="04A0" w:firstRow="1" w:lastRow="0" w:firstColumn="1" w:lastColumn="0" w:noHBand="0" w:noVBand="1"/>
      </w:tblPr>
      <w:tblGrid>
        <w:gridCol w:w="9985"/>
      </w:tblGrid>
      <w:tr w:rsidR="003E7FB9" w:rsidRPr="008220E0" w14:paraId="5C83B250" w14:textId="77777777" w:rsidTr="003E518F">
        <w:tc>
          <w:tcPr>
            <w:tcW w:w="9985" w:type="dxa"/>
          </w:tcPr>
          <w:p w14:paraId="63662D1A" w14:textId="77777777" w:rsidR="00E03B29" w:rsidRPr="008220E0" w:rsidRDefault="00E03B29" w:rsidP="00E03B29">
            <w:pPr>
              <w:spacing w:before="100" w:beforeAutospacing="1" w:after="100" w:afterAutospacing="1"/>
              <w:jc w:val="both"/>
              <w:rPr>
                <w:sz w:val="20"/>
                <w:szCs w:val="20"/>
                <w:lang w:val="ro-RO"/>
              </w:rPr>
            </w:pPr>
            <w:bookmarkStart w:id="9" w:name="_Toc478634962"/>
            <w:bookmarkEnd w:id="8"/>
            <w:r w:rsidRPr="008220E0">
              <w:rPr>
                <w:sz w:val="20"/>
                <w:szCs w:val="20"/>
                <w:lang w:val="ro-RO"/>
              </w:rPr>
              <w:t>Achiziția propusă este justificată de necesitatea atingerii obiectivelor specifice asumate în cadrul proiectului de cercetare „</w:t>
            </w:r>
            <w:r w:rsidRPr="008220E0">
              <w:rPr>
                <w:b/>
                <w:bCs/>
                <w:sz w:val="20"/>
                <w:szCs w:val="20"/>
                <w:lang w:val="ro-RO"/>
              </w:rPr>
              <w:t>Hub-ul Român de Hidrogen și Noi Tehnologii Energetice – Ro-HydroHub</w:t>
            </w:r>
            <w:r w:rsidRPr="008220E0">
              <w:rPr>
                <w:sz w:val="20"/>
                <w:szCs w:val="20"/>
                <w:lang w:val="ro-RO"/>
              </w:rPr>
              <w:t>”, finanțat prin contractul nr. 304724. Concret, achiziția urmărește îndeplinirea indicatorului 84, 85, 99, 100, 104, 105, respectiv demararea procesului de achiziție a echipamentelor aferente activității 5.3, 5.8, 5.9, desfășurată de către Universitatea Națională de Știință și Tehnologie Politehnica București (UNSTPB).</w:t>
            </w:r>
          </w:p>
          <w:p w14:paraId="5241AD9A" w14:textId="77777777" w:rsidR="003E7FB9" w:rsidRPr="008220E0" w:rsidRDefault="003E7FB9" w:rsidP="003E7FB9">
            <w:pPr>
              <w:spacing w:before="100" w:beforeAutospacing="1" w:after="100" w:afterAutospacing="1"/>
              <w:jc w:val="both"/>
              <w:rPr>
                <w:sz w:val="20"/>
                <w:szCs w:val="20"/>
                <w:lang w:val="ro-RO"/>
              </w:rPr>
            </w:pPr>
            <w:r w:rsidRPr="008220E0">
              <w:rPr>
                <w:sz w:val="20"/>
                <w:szCs w:val="20"/>
                <w:lang w:val="ro-RO"/>
              </w:rPr>
              <w:t>Această achiziție este esențială pentru buna desfășurare a activităților din proiect, vizând dotarea cu echipamente de calcul performante, indispensabile în desfășurarea activităților de cercetare aplicativă, modelare, simulare și control în cadrul domeniului tehnologiilor energetice bazate pe hidrogen.</w:t>
            </w:r>
          </w:p>
          <w:p w14:paraId="3CADD22D" w14:textId="0D2CA0D8" w:rsidR="003E7FB9" w:rsidRPr="008220E0" w:rsidRDefault="000E1966" w:rsidP="003E7FB9">
            <w:pPr>
              <w:spacing w:before="100" w:beforeAutospacing="1" w:after="100" w:afterAutospacing="1"/>
              <w:jc w:val="both"/>
              <w:rPr>
                <w:sz w:val="20"/>
                <w:szCs w:val="20"/>
                <w:lang w:val="ro-RO"/>
              </w:rPr>
            </w:pPr>
            <w:r w:rsidRPr="008220E0">
              <w:rPr>
                <w:sz w:val="20"/>
                <w:szCs w:val="20"/>
                <w:lang w:val="ro-RO"/>
              </w:rPr>
              <w:t>U</w:t>
            </w:r>
            <w:r w:rsidR="003E7FB9" w:rsidRPr="008220E0">
              <w:rPr>
                <w:sz w:val="20"/>
                <w:szCs w:val="20"/>
                <w:lang w:val="ro-RO"/>
              </w:rPr>
              <w:t xml:space="preserve">nul dintre obiectivele sale principale, </w:t>
            </w:r>
            <w:r w:rsidR="003E7FB9" w:rsidRPr="008220E0">
              <w:rPr>
                <w:rStyle w:val="Strong"/>
                <w:sz w:val="20"/>
                <w:szCs w:val="20"/>
                <w:lang w:val="ro-RO"/>
              </w:rPr>
              <w:t>OS6</w:t>
            </w:r>
            <w:r w:rsidR="003E7FB9" w:rsidRPr="008220E0">
              <w:rPr>
                <w:sz w:val="20"/>
                <w:szCs w:val="20"/>
                <w:lang w:val="ro-RO"/>
              </w:rPr>
              <w:t>, vizează:</w:t>
            </w:r>
            <w:r w:rsidR="003E7FB9" w:rsidRPr="008220E0">
              <w:rPr>
                <w:rStyle w:val="Strong"/>
                <w:sz w:val="20"/>
                <w:szCs w:val="20"/>
                <w:lang w:val="ro-RO"/>
              </w:rPr>
              <w:t xml:space="preserve"> „Accelerarea integrării tehnologiilor bazate pe hidrogen (pile de combustibil, electrolizoare) prin integrarea și demonstrarea acestora în aplicații mobile (transport greu, surse hibride), aplicații de back-up și cogenerare (microCHP), precum și transferul tehnologic către industrie.”</w:t>
            </w:r>
          </w:p>
          <w:p w14:paraId="2EA965F7" w14:textId="77777777" w:rsidR="00E03B29" w:rsidRPr="008220E0" w:rsidRDefault="00E03B29" w:rsidP="00E03B29">
            <w:pPr>
              <w:spacing w:before="100" w:beforeAutospacing="1" w:after="100" w:afterAutospacing="1"/>
              <w:jc w:val="both"/>
              <w:rPr>
                <w:sz w:val="20"/>
                <w:szCs w:val="20"/>
                <w:lang w:val="ro-RO"/>
              </w:rPr>
            </w:pPr>
            <w:r w:rsidRPr="008220E0">
              <w:rPr>
                <w:sz w:val="20"/>
                <w:szCs w:val="20"/>
                <w:lang w:val="ro-RO"/>
              </w:rPr>
              <w:t>În acest context, achiziționarea echipamentelor de realizare a ansamblelor unicat de inalta precizie este o condiție esențială pentru implementarea soluțiilor tehnologice avansate propuse în proiect, asigurând capacitatea instituțională de a gestiona „in house” si nu a mai depinde de terti in realizarea componentelor.</w:t>
            </w:r>
          </w:p>
          <w:p w14:paraId="6575351E" w14:textId="3F76A0BA" w:rsidR="003E7FB9" w:rsidRPr="008220E0" w:rsidRDefault="003E7FB9" w:rsidP="003E7FB9">
            <w:pPr>
              <w:spacing w:before="100" w:beforeAutospacing="1" w:after="100" w:afterAutospacing="1"/>
              <w:jc w:val="both"/>
              <w:rPr>
                <w:lang w:val="ro-RO"/>
              </w:rPr>
            </w:pPr>
            <w:r w:rsidRPr="008220E0">
              <w:rPr>
                <w:sz w:val="20"/>
                <w:szCs w:val="20"/>
                <w:lang w:val="ro-RO"/>
              </w:rPr>
              <w:t>Prin urmare, ofertanții trebuie să înțeleagă importanța acestei achiziții nu doar din perspectiva livrării de produse, ci și din aceea a sprijinirii unei inițiative strategice naționale, cu impact major în domeniul tranziției energetice și al inovării tehnologice. Se așteaptă ca produsele ofertate să răspundă unor cerințe ridicate de performanță, fiabilitate și compatibilitate cu infrastructura de cercetare existentă.</w:t>
            </w:r>
          </w:p>
        </w:tc>
      </w:tr>
    </w:tbl>
    <w:p w14:paraId="2781EE55" w14:textId="7D18349A" w:rsidR="00C64C8E" w:rsidRPr="008220E0" w:rsidRDefault="00267256" w:rsidP="00B2518B">
      <w:pPr>
        <w:pStyle w:val="ListParagraph"/>
        <w:numPr>
          <w:ilvl w:val="1"/>
          <w:numId w:val="21"/>
        </w:numPr>
        <w:jc w:val="both"/>
        <w:rPr>
          <w:rStyle w:val="Hyperlink"/>
          <w:b/>
          <w:bCs/>
          <w:iCs/>
          <w:noProof/>
          <w:color w:val="auto"/>
          <w:sz w:val="20"/>
          <w:szCs w:val="20"/>
          <w:u w:val="none"/>
          <w:lang w:val="ro-RO"/>
        </w:rPr>
      </w:pPr>
      <w:bookmarkStart w:id="10" w:name="II_3_Informatii_despre_beneficii"/>
      <w:r w:rsidRPr="008220E0">
        <w:rPr>
          <w:rStyle w:val="Hyperlink"/>
          <w:b/>
          <w:bCs/>
          <w:iCs/>
          <w:noProof/>
          <w:color w:val="auto"/>
          <w:u w:val="none"/>
          <w:lang w:val="ro-RO"/>
        </w:rPr>
        <w:t xml:space="preserve"> </w:t>
      </w:r>
      <w:r w:rsidR="00C64C8E" w:rsidRPr="008220E0">
        <w:rPr>
          <w:rStyle w:val="Hyperlink"/>
          <w:b/>
          <w:bCs/>
          <w:iCs/>
          <w:noProof/>
          <w:color w:val="auto"/>
          <w:sz w:val="20"/>
          <w:szCs w:val="20"/>
          <w:u w:val="none"/>
          <w:lang w:val="ro-RO"/>
        </w:rPr>
        <w:t xml:space="preserve">Informații despre beneficiile anticipate de către </w:t>
      </w:r>
      <w:bookmarkEnd w:id="9"/>
      <w:r w:rsidR="00C64C8E" w:rsidRPr="008220E0">
        <w:rPr>
          <w:rStyle w:val="Hyperlink"/>
          <w:b/>
          <w:bCs/>
          <w:iCs/>
          <w:noProof/>
          <w:color w:val="auto"/>
          <w:sz w:val="20"/>
          <w:szCs w:val="20"/>
          <w:u w:val="none"/>
          <w:lang w:val="ro-RO"/>
        </w:rPr>
        <w:t>Autoritatea contractantă</w:t>
      </w:r>
    </w:p>
    <w:tbl>
      <w:tblPr>
        <w:tblStyle w:val="TableGrid"/>
        <w:tblW w:w="0" w:type="auto"/>
        <w:tblLook w:val="04A0" w:firstRow="1" w:lastRow="0" w:firstColumn="1" w:lastColumn="0" w:noHBand="0" w:noVBand="1"/>
      </w:tblPr>
      <w:tblGrid>
        <w:gridCol w:w="9985"/>
      </w:tblGrid>
      <w:tr w:rsidR="000E1966" w:rsidRPr="00465E07" w14:paraId="7E7127A7" w14:textId="77777777" w:rsidTr="003E518F">
        <w:tc>
          <w:tcPr>
            <w:tcW w:w="9985" w:type="dxa"/>
          </w:tcPr>
          <w:p w14:paraId="4CC4DA1B" w14:textId="77777777" w:rsidR="00E03B29" w:rsidRPr="008220E0" w:rsidRDefault="00E03B29" w:rsidP="00E03B29">
            <w:pPr>
              <w:spacing w:before="100" w:beforeAutospacing="1" w:after="100" w:afterAutospacing="1"/>
              <w:jc w:val="both"/>
              <w:rPr>
                <w:sz w:val="20"/>
                <w:szCs w:val="20"/>
                <w:lang w:val="ro-RO"/>
              </w:rPr>
            </w:pPr>
            <w:bookmarkStart w:id="11" w:name="_Toc478634964"/>
            <w:bookmarkEnd w:id="10"/>
            <w:r w:rsidRPr="008220E0">
              <w:rPr>
                <w:sz w:val="20"/>
                <w:szCs w:val="20"/>
                <w:lang w:val="ro-RO"/>
              </w:rPr>
              <w:t>POLITEHNICA București desfășoară activități complexe de învățământ superior, cercetare științifică și suport administrativ, adaptate cerințelor actuale ale societății și ale industriei. În contextul dezvoltării accelerate a industriei hidrogenului, precum și al implicării directe a universității în proiectul strategic Ro-HydroHub, este necesară actualizarea infrastructurii tehnice existente.</w:t>
            </w:r>
          </w:p>
          <w:p w14:paraId="36F01480" w14:textId="77777777" w:rsidR="00E03B29" w:rsidRPr="008220E0" w:rsidRDefault="00E03B29" w:rsidP="00E03B29">
            <w:pPr>
              <w:spacing w:before="100" w:beforeAutospacing="1" w:after="100" w:afterAutospacing="1"/>
              <w:jc w:val="both"/>
              <w:rPr>
                <w:sz w:val="20"/>
                <w:szCs w:val="20"/>
                <w:lang w:val="ro-RO"/>
              </w:rPr>
            </w:pPr>
            <w:r w:rsidRPr="008220E0">
              <w:rPr>
                <w:sz w:val="20"/>
                <w:szCs w:val="20"/>
                <w:lang w:val="ro-RO"/>
              </w:rPr>
              <w:t>O parte dintre echipamentele aflate în dotare sunt depășite din punct de vedere tehnologic, ceea ce limitează capacitatea de producție in cadrul activităților de cercetare și educație. Achiziționarea echipamentelor de productie performante va conduce la:</w:t>
            </w:r>
          </w:p>
          <w:p w14:paraId="334F5269" w14:textId="77777777" w:rsidR="00E03B29" w:rsidRPr="008220E0" w:rsidRDefault="00E03B29" w:rsidP="00E03B29">
            <w:pPr>
              <w:numPr>
                <w:ilvl w:val="0"/>
                <w:numId w:val="16"/>
              </w:numPr>
              <w:spacing w:before="100" w:beforeAutospacing="1" w:after="100" w:afterAutospacing="1"/>
              <w:jc w:val="both"/>
              <w:rPr>
                <w:sz w:val="20"/>
                <w:szCs w:val="20"/>
                <w:lang w:val="ro-RO"/>
              </w:rPr>
            </w:pPr>
            <w:r w:rsidRPr="008220E0">
              <w:rPr>
                <w:rStyle w:val="Strong"/>
                <w:sz w:val="20"/>
                <w:szCs w:val="20"/>
                <w:lang w:val="ro-RO"/>
              </w:rPr>
              <w:t>creșterea eficienței activităților de cercetare aplicată și educație tehnologică</w:t>
            </w:r>
            <w:r w:rsidRPr="008220E0">
              <w:rPr>
                <w:sz w:val="20"/>
                <w:szCs w:val="20"/>
                <w:lang w:val="ro-RO"/>
              </w:rPr>
              <w:t>,</w:t>
            </w:r>
          </w:p>
          <w:p w14:paraId="05194CCE" w14:textId="77777777" w:rsidR="00E03B29" w:rsidRPr="008220E0" w:rsidRDefault="00E03B29" w:rsidP="00E03B29">
            <w:pPr>
              <w:numPr>
                <w:ilvl w:val="0"/>
                <w:numId w:val="16"/>
              </w:numPr>
              <w:spacing w:before="100" w:beforeAutospacing="1" w:after="100" w:afterAutospacing="1"/>
              <w:jc w:val="both"/>
              <w:rPr>
                <w:sz w:val="20"/>
                <w:szCs w:val="20"/>
                <w:lang w:val="ro-RO"/>
              </w:rPr>
            </w:pPr>
            <w:r w:rsidRPr="008220E0">
              <w:rPr>
                <w:rStyle w:val="Strong"/>
                <w:sz w:val="20"/>
                <w:szCs w:val="20"/>
                <w:lang w:val="ro-RO"/>
              </w:rPr>
              <w:t>îmbunătățirea calității rezultatelor obținute</w:t>
            </w:r>
            <w:r w:rsidRPr="008220E0">
              <w:rPr>
                <w:sz w:val="20"/>
                <w:szCs w:val="20"/>
                <w:lang w:val="ro-RO"/>
              </w:rPr>
              <w:t xml:space="preserve"> în cadrul proiectului Ro-HydroHub,</w:t>
            </w:r>
          </w:p>
          <w:p w14:paraId="36A43954" w14:textId="77777777" w:rsidR="00E03B29" w:rsidRPr="008220E0" w:rsidRDefault="00E03B29" w:rsidP="00E03B29">
            <w:pPr>
              <w:numPr>
                <w:ilvl w:val="0"/>
                <w:numId w:val="16"/>
              </w:numPr>
              <w:spacing w:before="100" w:beforeAutospacing="1" w:after="100" w:afterAutospacing="1"/>
              <w:jc w:val="both"/>
              <w:rPr>
                <w:sz w:val="20"/>
                <w:szCs w:val="20"/>
                <w:lang w:val="ro-RO"/>
              </w:rPr>
            </w:pPr>
            <w:r w:rsidRPr="008220E0">
              <w:rPr>
                <w:rStyle w:val="Strong"/>
                <w:sz w:val="20"/>
                <w:szCs w:val="20"/>
                <w:lang w:val="ro-RO"/>
              </w:rPr>
              <w:t xml:space="preserve">reducerea timpului de realizare a componentelor necesare </w:t>
            </w:r>
          </w:p>
          <w:p w14:paraId="553811B9" w14:textId="77777777" w:rsidR="00E03B29" w:rsidRPr="008220E0" w:rsidRDefault="00E03B29" w:rsidP="00E03B29">
            <w:pPr>
              <w:numPr>
                <w:ilvl w:val="0"/>
                <w:numId w:val="16"/>
              </w:numPr>
              <w:spacing w:before="100" w:beforeAutospacing="1" w:after="100" w:afterAutospacing="1"/>
              <w:jc w:val="both"/>
              <w:rPr>
                <w:sz w:val="20"/>
                <w:szCs w:val="20"/>
                <w:lang w:val="ro-RO"/>
              </w:rPr>
            </w:pPr>
            <w:r w:rsidRPr="008220E0">
              <w:rPr>
                <w:rStyle w:val="Strong"/>
                <w:sz w:val="20"/>
                <w:szCs w:val="20"/>
                <w:lang w:val="ro-RO"/>
              </w:rPr>
              <w:t>adaptarea rapidă la noile cerințe din domeniul energetic</w:t>
            </w:r>
            <w:r w:rsidRPr="008220E0">
              <w:rPr>
                <w:sz w:val="20"/>
                <w:szCs w:val="20"/>
                <w:lang w:val="ro-RO"/>
              </w:rPr>
              <w:t>, inclusiv în ceea ce privește hidrogenul ca sursă alternativă de energie,</w:t>
            </w:r>
          </w:p>
          <w:p w14:paraId="630CC79D" w14:textId="77777777" w:rsidR="00E03B29" w:rsidRPr="008220E0" w:rsidRDefault="00E03B29" w:rsidP="00E03B29">
            <w:pPr>
              <w:numPr>
                <w:ilvl w:val="0"/>
                <w:numId w:val="16"/>
              </w:numPr>
              <w:spacing w:before="100" w:beforeAutospacing="1" w:after="100" w:afterAutospacing="1"/>
              <w:jc w:val="both"/>
              <w:rPr>
                <w:sz w:val="20"/>
                <w:szCs w:val="20"/>
                <w:lang w:val="ro-RO"/>
              </w:rPr>
            </w:pPr>
            <w:r w:rsidRPr="008220E0">
              <w:rPr>
                <w:rStyle w:val="Strong"/>
                <w:sz w:val="20"/>
                <w:szCs w:val="20"/>
                <w:lang w:val="ro-RO"/>
              </w:rPr>
              <w:t>conformitatea cu standardele și cerințele actuale privind infrastructura de cercetare și educație</w:t>
            </w:r>
            <w:r w:rsidRPr="008220E0">
              <w:rPr>
                <w:sz w:val="20"/>
                <w:szCs w:val="20"/>
                <w:lang w:val="ro-RO"/>
              </w:rPr>
              <w:t>.</w:t>
            </w:r>
          </w:p>
          <w:p w14:paraId="1360AA47" w14:textId="3E8D8EF4" w:rsidR="000E1966" w:rsidRPr="008220E0" w:rsidRDefault="00E03B29" w:rsidP="00E03B29">
            <w:pPr>
              <w:spacing w:after="120"/>
              <w:jc w:val="both"/>
              <w:rPr>
                <w:rStyle w:val="Hyperlink"/>
                <w:rFonts w:cstheme="minorHAnsi"/>
                <w:iCs/>
                <w:color w:val="auto"/>
                <w:u w:val="none"/>
                <w:lang w:val="ro-RO"/>
              </w:rPr>
            </w:pPr>
            <w:r w:rsidRPr="008220E0">
              <w:rPr>
                <w:sz w:val="20"/>
                <w:szCs w:val="20"/>
                <w:lang w:val="ro-RO"/>
              </w:rPr>
              <w:t xml:space="preserve">Prin această achiziție, se urmărește nu doar modernizarea infrastructurii, ci și susținerea </w:t>
            </w:r>
            <w:r w:rsidR="008220E0" w:rsidRPr="008220E0">
              <w:rPr>
                <w:sz w:val="20"/>
                <w:szCs w:val="20"/>
                <w:lang w:val="ro-RO"/>
              </w:rPr>
              <w:t>cercetării</w:t>
            </w:r>
            <w:r w:rsidRPr="008220E0">
              <w:rPr>
                <w:sz w:val="20"/>
                <w:szCs w:val="20"/>
                <w:lang w:val="ro-RO"/>
              </w:rPr>
              <w:t xml:space="preserve"> cu ajutorul componentelor realizate din materiale durabile si de </w:t>
            </w:r>
            <w:r w:rsidR="008220E0" w:rsidRPr="008220E0">
              <w:rPr>
                <w:sz w:val="20"/>
                <w:szCs w:val="20"/>
                <w:lang w:val="ro-RO"/>
              </w:rPr>
              <w:t>înaltă</w:t>
            </w:r>
            <w:r w:rsidRPr="008220E0">
              <w:rPr>
                <w:sz w:val="20"/>
                <w:szCs w:val="20"/>
                <w:lang w:val="ro-RO"/>
              </w:rPr>
              <w:t xml:space="preserve"> calitate cu ajutorul unor echipamente performante, contribuind astfel la consolidarea poziției POLITEHNICA București ca actor principal în domeniul cercetării energetice la nivel național și internațional.</w:t>
            </w:r>
          </w:p>
        </w:tc>
      </w:tr>
    </w:tbl>
    <w:p w14:paraId="27EB826F" w14:textId="77777777" w:rsidR="00CA73E7" w:rsidRDefault="00CA73E7" w:rsidP="00CA73E7">
      <w:pPr>
        <w:pStyle w:val="ListParagraph"/>
        <w:jc w:val="both"/>
        <w:rPr>
          <w:rStyle w:val="Hyperlink"/>
          <w:b/>
          <w:bCs/>
          <w:iCs/>
          <w:noProof/>
          <w:color w:val="auto"/>
          <w:sz w:val="20"/>
          <w:szCs w:val="20"/>
          <w:u w:val="none"/>
          <w:lang w:val="ro-RO"/>
        </w:rPr>
      </w:pPr>
    </w:p>
    <w:p w14:paraId="0531D331" w14:textId="77777777" w:rsidR="00CA73E7" w:rsidRDefault="00CA73E7" w:rsidP="00CA73E7">
      <w:pPr>
        <w:pStyle w:val="ListParagraph"/>
        <w:jc w:val="both"/>
        <w:rPr>
          <w:rStyle w:val="Hyperlink"/>
          <w:b/>
          <w:bCs/>
          <w:iCs/>
          <w:noProof/>
          <w:color w:val="auto"/>
          <w:sz w:val="20"/>
          <w:szCs w:val="20"/>
          <w:u w:val="none"/>
          <w:lang w:val="ro-RO"/>
        </w:rPr>
      </w:pPr>
    </w:p>
    <w:p w14:paraId="1402B34A" w14:textId="77777777" w:rsidR="003E518F" w:rsidRDefault="003E518F" w:rsidP="00CA73E7">
      <w:pPr>
        <w:pStyle w:val="ListParagraph"/>
        <w:jc w:val="both"/>
        <w:rPr>
          <w:rStyle w:val="Hyperlink"/>
          <w:b/>
          <w:bCs/>
          <w:iCs/>
          <w:noProof/>
          <w:color w:val="auto"/>
          <w:sz w:val="20"/>
          <w:szCs w:val="20"/>
          <w:u w:val="none"/>
          <w:lang w:val="ro-RO"/>
        </w:rPr>
      </w:pPr>
    </w:p>
    <w:p w14:paraId="3AD5958B" w14:textId="77777777" w:rsidR="003E518F" w:rsidRDefault="003E518F" w:rsidP="00CA73E7">
      <w:pPr>
        <w:pStyle w:val="ListParagraph"/>
        <w:jc w:val="both"/>
        <w:rPr>
          <w:rStyle w:val="Hyperlink"/>
          <w:b/>
          <w:bCs/>
          <w:iCs/>
          <w:noProof/>
          <w:color w:val="auto"/>
          <w:sz w:val="20"/>
          <w:szCs w:val="20"/>
          <w:u w:val="none"/>
          <w:lang w:val="ro-RO"/>
        </w:rPr>
      </w:pPr>
    </w:p>
    <w:p w14:paraId="02C89D50" w14:textId="77777777" w:rsidR="003E518F" w:rsidRDefault="003E518F" w:rsidP="00CA73E7">
      <w:pPr>
        <w:pStyle w:val="ListParagraph"/>
        <w:jc w:val="both"/>
        <w:rPr>
          <w:rStyle w:val="Hyperlink"/>
          <w:b/>
          <w:bCs/>
          <w:iCs/>
          <w:noProof/>
          <w:color w:val="auto"/>
          <w:sz w:val="20"/>
          <w:szCs w:val="20"/>
          <w:u w:val="none"/>
          <w:lang w:val="ro-RO"/>
        </w:rPr>
      </w:pPr>
    </w:p>
    <w:p w14:paraId="45847A17" w14:textId="10F79593" w:rsidR="00FA663E" w:rsidRPr="008220E0" w:rsidRDefault="00FA663E" w:rsidP="00B2518B">
      <w:pPr>
        <w:pStyle w:val="ListParagraph"/>
        <w:numPr>
          <w:ilvl w:val="1"/>
          <w:numId w:val="21"/>
        </w:numPr>
        <w:jc w:val="both"/>
        <w:rPr>
          <w:rStyle w:val="Hyperlink"/>
          <w:b/>
          <w:bCs/>
          <w:iCs/>
          <w:noProof/>
          <w:color w:val="auto"/>
          <w:sz w:val="20"/>
          <w:szCs w:val="20"/>
          <w:u w:val="none"/>
          <w:lang w:val="ro-RO"/>
        </w:rPr>
      </w:pPr>
      <w:r w:rsidRPr="008220E0">
        <w:rPr>
          <w:rStyle w:val="Hyperlink"/>
          <w:b/>
          <w:bCs/>
          <w:iCs/>
          <w:noProof/>
          <w:color w:val="auto"/>
          <w:sz w:val="20"/>
          <w:szCs w:val="20"/>
          <w:u w:val="none"/>
          <w:lang w:val="ro-RO"/>
        </w:rPr>
        <w:t xml:space="preserve"> Alte inițiative/proiecte/programe asociate cu această achiziție de produse, dacă este cazul</w:t>
      </w:r>
    </w:p>
    <w:tbl>
      <w:tblPr>
        <w:tblStyle w:val="TableGrid"/>
        <w:tblW w:w="0" w:type="auto"/>
        <w:tblLook w:val="04A0" w:firstRow="1" w:lastRow="0" w:firstColumn="1" w:lastColumn="0" w:noHBand="0" w:noVBand="1"/>
      </w:tblPr>
      <w:tblGrid>
        <w:gridCol w:w="9985"/>
      </w:tblGrid>
      <w:tr w:rsidR="000E1966" w:rsidRPr="008220E0" w14:paraId="75A0C0CE" w14:textId="77777777" w:rsidTr="003E518F">
        <w:tc>
          <w:tcPr>
            <w:tcW w:w="9985" w:type="dxa"/>
          </w:tcPr>
          <w:p w14:paraId="0DAE5FE0" w14:textId="77A2AFF6" w:rsidR="000E1966" w:rsidRPr="008220E0" w:rsidRDefault="000E1966" w:rsidP="00155165">
            <w:pPr>
              <w:jc w:val="both"/>
              <w:rPr>
                <w:noProof/>
                <w:sz w:val="20"/>
                <w:szCs w:val="20"/>
                <w:lang w:val="ro-RO"/>
              </w:rPr>
            </w:pPr>
            <w:r w:rsidRPr="008220E0">
              <w:rPr>
                <w:noProof/>
                <w:sz w:val="20"/>
                <w:szCs w:val="20"/>
                <w:lang w:val="ro-RO"/>
              </w:rPr>
              <w:t>Nu este cazul.</w:t>
            </w:r>
          </w:p>
        </w:tc>
      </w:tr>
    </w:tbl>
    <w:p w14:paraId="0FCC1490" w14:textId="7FDBE2BD" w:rsidR="00C64C8E" w:rsidRPr="008220E0" w:rsidRDefault="00B2518B" w:rsidP="00B2518B">
      <w:pPr>
        <w:pStyle w:val="ListParagraph"/>
        <w:numPr>
          <w:ilvl w:val="1"/>
          <w:numId w:val="21"/>
        </w:numPr>
        <w:jc w:val="both"/>
        <w:rPr>
          <w:rStyle w:val="Hyperlink"/>
          <w:b/>
          <w:bCs/>
          <w:noProof/>
          <w:color w:val="auto"/>
          <w:sz w:val="20"/>
          <w:szCs w:val="20"/>
          <w:u w:val="none"/>
          <w:lang w:val="ro-RO"/>
        </w:rPr>
      </w:pPr>
      <w:bookmarkStart w:id="12" w:name="II_4_Cadrul_general_al_sectorului"/>
      <w:r w:rsidRPr="008220E0">
        <w:rPr>
          <w:rStyle w:val="Hyperlink"/>
          <w:b/>
          <w:bCs/>
          <w:noProof/>
          <w:color w:val="auto"/>
          <w:u w:val="none"/>
          <w:lang w:val="ro-RO"/>
        </w:rPr>
        <w:t xml:space="preserve"> </w:t>
      </w:r>
      <w:r w:rsidR="00C64C8E" w:rsidRPr="008220E0">
        <w:rPr>
          <w:rStyle w:val="Hyperlink"/>
          <w:b/>
          <w:bCs/>
          <w:noProof/>
          <w:color w:val="auto"/>
          <w:sz w:val="20"/>
          <w:szCs w:val="20"/>
          <w:u w:val="none"/>
          <w:lang w:val="ro-RO"/>
        </w:rPr>
        <w:t>Cadrul general al sectorului în care Autoritatea contractantă își desfășoară activitatea</w:t>
      </w:r>
      <w:bookmarkEnd w:id="11"/>
    </w:p>
    <w:tbl>
      <w:tblPr>
        <w:tblStyle w:val="TableGrid"/>
        <w:tblW w:w="0" w:type="auto"/>
        <w:tblLook w:val="04A0" w:firstRow="1" w:lastRow="0" w:firstColumn="1" w:lastColumn="0" w:noHBand="0" w:noVBand="1"/>
      </w:tblPr>
      <w:tblGrid>
        <w:gridCol w:w="9985"/>
      </w:tblGrid>
      <w:tr w:rsidR="000E1966" w:rsidRPr="00465E07" w14:paraId="7FA00F2D" w14:textId="77777777" w:rsidTr="003E518F">
        <w:tc>
          <w:tcPr>
            <w:tcW w:w="9985" w:type="dxa"/>
          </w:tcPr>
          <w:bookmarkEnd w:id="12"/>
          <w:p w14:paraId="5AD7E302" w14:textId="77777777" w:rsidR="00E03B29" w:rsidRPr="008220E0" w:rsidRDefault="00E03B29" w:rsidP="00E03B29">
            <w:pPr>
              <w:ind w:left="360"/>
              <w:jc w:val="both"/>
              <w:rPr>
                <w:sz w:val="20"/>
                <w:szCs w:val="20"/>
                <w:lang w:val="ro-RO"/>
              </w:rPr>
            </w:pPr>
            <w:r w:rsidRPr="008220E0">
              <w:rPr>
                <w:sz w:val="20"/>
                <w:szCs w:val="20"/>
                <w:lang w:val="ro-RO"/>
              </w:rPr>
              <w:t>Universitatea Națională de Știință și Tehnologie Politehnica București (UNSTPB) este cea mai mare și prestigioasă universitate tehnică din România, având un rol strategic în formarea resursei umane înalt calificate pentru domeniile inginerești. Pe lângă misiunea sa educațională, UNSTPB desfășoară o activitate intensă de cercetare științifică și dezvoltare tehnologică, în concordanță cu direcțiile europene privind inovarea, digitalizarea și tranziția verde.</w:t>
            </w:r>
          </w:p>
          <w:p w14:paraId="272CA19D" w14:textId="77777777" w:rsidR="00E03B29" w:rsidRPr="008220E0" w:rsidRDefault="00E03B29" w:rsidP="00E03B29">
            <w:pPr>
              <w:ind w:left="360"/>
              <w:jc w:val="both"/>
              <w:rPr>
                <w:sz w:val="20"/>
                <w:szCs w:val="20"/>
                <w:lang w:val="ro-RO"/>
              </w:rPr>
            </w:pPr>
            <w:r w:rsidRPr="008220E0">
              <w:rPr>
                <w:sz w:val="20"/>
                <w:szCs w:val="20"/>
                <w:lang w:val="ro-RO"/>
              </w:rPr>
              <w:t>În contextul actual al reformelor structurale promovate la nivel național și european, accentul se pune tot mai mult pe sprijinirea cercetării aplicate și pe crearea de punți între mediul academic și cel industrial. Strategii precum Planul Național de Cercetare-Dezvoltare și Inovare, Pactul Verde European și inițiativele privind economia bazată pe hidrogen creează premise solide pentru dezvoltarea proiectelor în domeniul energetic.</w:t>
            </w:r>
          </w:p>
          <w:p w14:paraId="7640CE5C" w14:textId="77777777" w:rsidR="00E03B29" w:rsidRPr="008220E0" w:rsidRDefault="00E03B29" w:rsidP="00E03B29">
            <w:pPr>
              <w:ind w:left="360"/>
              <w:jc w:val="both"/>
              <w:rPr>
                <w:sz w:val="20"/>
                <w:szCs w:val="20"/>
                <w:lang w:val="ro-RO"/>
              </w:rPr>
            </w:pPr>
            <w:r w:rsidRPr="008220E0">
              <w:rPr>
                <w:sz w:val="20"/>
                <w:szCs w:val="20"/>
                <w:lang w:val="ro-RO"/>
              </w:rPr>
              <w:t>UNSTPB contribuie activ la integrarea socio-economică a absolvenților săi și la valorificarea rezultatelor cercetării prin intermediul a numeroase parteneriate cu universități de prestigiu din țară, din spațiul comunitar, din SUA și din alte state, precum și cu actori industriali majori din domeniul tehnic și de cercetare.</w:t>
            </w:r>
          </w:p>
          <w:p w14:paraId="47B1809E" w14:textId="4FA91D48" w:rsidR="000E1966" w:rsidRPr="008220E0" w:rsidRDefault="00E03B29" w:rsidP="00E03B29">
            <w:pPr>
              <w:ind w:left="360"/>
              <w:jc w:val="both"/>
              <w:rPr>
                <w:sz w:val="20"/>
                <w:szCs w:val="20"/>
                <w:lang w:val="ro-RO"/>
              </w:rPr>
            </w:pPr>
            <w:r w:rsidRPr="008220E0">
              <w:rPr>
                <w:sz w:val="20"/>
                <w:szCs w:val="20"/>
                <w:lang w:val="ro-RO"/>
              </w:rPr>
              <w:t>În același timp, sectorul învățământului superior se confruntă cu provocări legate de nevoia de modernizare a infrastructurii, retenția resurselor umane specializate și alinierea programelor de studii și cercetare la noile cerințe ale pieței muncii. În acest cadru, investițiile în infrastructura de cercetare, precum cea vizată în proiectul Ro-HydroHub, contribuie direct la consolidarea capacității instituționale și la atingerea obiectivelor strategice ale sectorului.</w:t>
            </w:r>
          </w:p>
        </w:tc>
      </w:tr>
    </w:tbl>
    <w:p w14:paraId="7A674F14" w14:textId="7A7B45ED" w:rsidR="00FA663E" w:rsidRPr="008220E0" w:rsidRDefault="00FA663E" w:rsidP="00B2518B">
      <w:pPr>
        <w:pStyle w:val="Heading2"/>
        <w:keepLines/>
        <w:numPr>
          <w:ilvl w:val="1"/>
          <w:numId w:val="21"/>
        </w:numPr>
        <w:spacing w:before="0" w:after="0" w:line="240" w:lineRule="auto"/>
        <w:rPr>
          <w:rFonts w:ascii="Times New Roman" w:hAnsi="Times New Roman"/>
          <w:i w:val="0"/>
          <w:noProof/>
          <w:sz w:val="20"/>
          <w:szCs w:val="20"/>
          <w:lang w:val="ro-RO"/>
        </w:rPr>
      </w:pPr>
      <w:bookmarkStart w:id="13" w:name="_Toc478634965"/>
      <w:r w:rsidRPr="008220E0">
        <w:rPr>
          <w:rFonts w:ascii="Times New Roman" w:hAnsi="Times New Roman"/>
          <w:i w:val="0"/>
          <w:noProof/>
          <w:sz w:val="20"/>
          <w:szCs w:val="20"/>
          <w:lang w:val="ro-RO"/>
        </w:rPr>
        <w:t>Factori interesați și rolul acestora</w:t>
      </w:r>
      <w:bookmarkEnd w:id="13"/>
      <w:r w:rsidRPr="008220E0">
        <w:rPr>
          <w:rFonts w:ascii="Times New Roman" w:hAnsi="Times New Roman"/>
          <w:i w:val="0"/>
          <w:noProof/>
          <w:sz w:val="20"/>
          <w:szCs w:val="20"/>
          <w:lang w:val="ro-RO"/>
        </w:rPr>
        <w:t>, dacă este cazul</w:t>
      </w:r>
    </w:p>
    <w:tbl>
      <w:tblPr>
        <w:tblStyle w:val="TableGrid"/>
        <w:tblW w:w="0" w:type="auto"/>
        <w:tblLook w:val="04A0" w:firstRow="1" w:lastRow="0" w:firstColumn="1" w:lastColumn="0" w:noHBand="0" w:noVBand="1"/>
      </w:tblPr>
      <w:tblGrid>
        <w:gridCol w:w="9985"/>
      </w:tblGrid>
      <w:tr w:rsidR="00855392" w:rsidRPr="00465E07" w14:paraId="1F81C378" w14:textId="77777777" w:rsidTr="003E518F">
        <w:tc>
          <w:tcPr>
            <w:tcW w:w="9985" w:type="dxa"/>
          </w:tcPr>
          <w:p w14:paraId="71F8D86E" w14:textId="77777777" w:rsidR="00E03B29" w:rsidRPr="008220E0" w:rsidRDefault="00E03B29" w:rsidP="00E03B29">
            <w:pPr>
              <w:jc w:val="both"/>
              <w:rPr>
                <w:noProof/>
                <w:sz w:val="20"/>
                <w:szCs w:val="20"/>
                <w:lang w:val="ro-RO"/>
              </w:rPr>
            </w:pPr>
            <w:r w:rsidRPr="008220E0">
              <w:rPr>
                <w:noProof/>
                <w:sz w:val="20"/>
                <w:szCs w:val="20"/>
                <w:lang w:val="ro-RO"/>
              </w:rPr>
              <w:t>‒</w:t>
            </w:r>
            <w:r w:rsidRPr="008220E0">
              <w:rPr>
                <w:noProof/>
                <w:sz w:val="20"/>
                <w:szCs w:val="20"/>
                <w:lang w:val="ro-RO"/>
              </w:rPr>
              <w:tab/>
              <w:t>Consortiul proiectului Ro-HydroHUB</w:t>
            </w:r>
          </w:p>
          <w:p w14:paraId="4ECF1490" w14:textId="77777777" w:rsidR="00855392" w:rsidRPr="008220E0" w:rsidRDefault="00E03B29" w:rsidP="00E03B29">
            <w:pPr>
              <w:jc w:val="both"/>
              <w:rPr>
                <w:noProof/>
                <w:sz w:val="20"/>
                <w:szCs w:val="20"/>
                <w:lang w:val="ro-RO"/>
              </w:rPr>
            </w:pPr>
            <w:r w:rsidRPr="008220E0">
              <w:rPr>
                <w:noProof/>
                <w:sz w:val="20"/>
                <w:szCs w:val="20"/>
                <w:lang w:val="ro-RO"/>
              </w:rPr>
              <w:t>‒</w:t>
            </w:r>
            <w:r w:rsidRPr="008220E0">
              <w:rPr>
                <w:noProof/>
                <w:sz w:val="20"/>
                <w:szCs w:val="20"/>
                <w:lang w:val="ro-RO"/>
              </w:rPr>
              <w:tab/>
              <w:t>AM POC – Autoritati implicate in gestionarea asistentei financiare nerambursabile.</w:t>
            </w:r>
          </w:p>
          <w:p w14:paraId="57A63D12" w14:textId="13415163" w:rsidR="00E03B29" w:rsidRPr="008220E0" w:rsidRDefault="00E03B29" w:rsidP="00E03B29">
            <w:pPr>
              <w:jc w:val="both"/>
              <w:rPr>
                <w:noProof/>
                <w:sz w:val="20"/>
                <w:szCs w:val="20"/>
                <w:lang w:val="ro-RO"/>
              </w:rPr>
            </w:pPr>
            <w:r w:rsidRPr="008220E0">
              <w:rPr>
                <w:noProof/>
                <w:sz w:val="20"/>
                <w:szCs w:val="20"/>
                <w:lang w:val="ro-RO"/>
              </w:rPr>
              <w:t>‒</w:t>
            </w:r>
            <w:r w:rsidRPr="008220E0">
              <w:rPr>
                <w:noProof/>
                <w:sz w:val="20"/>
                <w:szCs w:val="20"/>
                <w:lang w:val="ro-RO"/>
              </w:rPr>
              <w:tab/>
              <w:t>Agenți economici din domeniul producerii, stocării și utilizării hidrogenului.</w:t>
            </w:r>
          </w:p>
        </w:tc>
      </w:tr>
    </w:tbl>
    <w:p w14:paraId="52509EE3" w14:textId="48B753CB" w:rsidR="00855392" w:rsidRPr="008220E0" w:rsidRDefault="00855392" w:rsidP="00155165">
      <w:pPr>
        <w:pStyle w:val="ListParagraph"/>
        <w:numPr>
          <w:ilvl w:val="0"/>
          <w:numId w:val="19"/>
        </w:numPr>
        <w:ind w:left="426"/>
        <w:jc w:val="both"/>
        <w:rPr>
          <w:b/>
          <w:bCs/>
          <w:noProof/>
          <w:sz w:val="20"/>
          <w:szCs w:val="20"/>
          <w:lang w:val="ro-RO"/>
        </w:rPr>
      </w:pPr>
      <w:r w:rsidRPr="008220E0">
        <w:rPr>
          <w:b/>
          <w:bCs/>
          <w:noProof/>
          <w:sz w:val="20"/>
          <w:szCs w:val="20"/>
          <w:lang w:val="ro-RO"/>
        </w:rPr>
        <w:t>Produse solicitate</w:t>
      </w:r>
    </w:p>
    <w:p w14:paraId="797AE531" w14:textId="12DCB671" w:rsidR="00855392" w:rsidRPr="008220E0" w:rsidRDefault="00855392" w:rsidP="00B2518B">
      <w:pPr>
        <w:pStyle w:val="ListParagraph"/>
        <w:numPr>
          <w:ilvl w:val="1"/>
          <w:numId w:val="19"/>
        </w:numPr>
        <w:jc w:val="both"/>
        <w:rPr>
          <w:b/>
          <w:bCs/>
          <w:noProof/>
          <w:sz w:val="20"/>
          <w:szCs w:val="20"/>
          <w:lang w:val="ro-RO"/>
        </w:rPr>
      </w:pPr>
      <w:r w:rsidRPr="008220E0">
        <w:rPr>
          <w:b/>
          <w:bCs/>
          <w:noProof/>
          <w:sz w:val="20"/>
          <w:szCs w:val="20"/>
          <w:lang w:val="ro-RO"/>
        </w:rPr>
        <w:t>Obiectivul general la care contribuie furnizarea produselor</w:t>
      </w:r>
    </w:p>
    <w:tbl>
      <w:tblPr>
        <w:tblStyle w:val="TableGrid"/>
        <w:tblW w:w="0" w:type="auto"/>
        <w:tblLook w:val="04A0" w:firstRow="1" w:lastRow="0" w:firstColumn="1" w:lastColumn="0" w:noHBand="0" w:noVBand="1"/>
      </w:tblPr>
      <w:tblGrid>
        <w:gridCol w:w="9985"/>
      </w:tblGrid>
      <w:tr w:rsidR="00855392" w:rsidRPr="00465E07" w14:paraId="37345904" w14:textId="77777777" w:rsidTr="003E518F">
        <w:tc>
          <w:tcPr>
            <w:tcW w:w="9985" w:type="dxa"/>
          </w:tcPr>
          <w:p w14:paraId="0897596E" w14:textId="77777777" w:rsidR="00855392" w:rsidRPr="008220E0" w:rsidRDefault="00855392" w:rsidP="004D370B">
            <w:pPr>
              <w:spacing w:before="100" w:beforeAutospacing="1" w:after="100" w:afterAutospacing="1"/>
              <w:jc w:val="both"/>
              <w:rPr>
                <w:sz w:val="20"/>
                <w:szCs w:val="20"/>
                <w:lang w:val="ro-RO"/>
              </w:rPr>
            </w:pPr>
            <w:r w:rsidRPr="008220E0">
              <w:rPr>
                <w:sz w:val="20"/>
                <w:szCs w:val="20"/>
                <w:lang w:val="ro-RO"/>
              </w:rPr>
              <w:t>Furnizarea produselor descrise în prezentul caiet de sarcini contribuie direct la realizarea obiectivului general al proiectului „Hub-ul Român de Hidrogen și Noi Tehnologii Energetice – Ro-HydroHub”, respectiv dezvoltarea și consolidarea capacității de cercetare în domeniul tehnologiilor bazate pe hidrogen, ca parte a tranziției energetice la nivel național și european.</w:t>
            </w:r>
          </w:p>
          <w:p w14:paraId="314E78F9" w14:textId="1F754A11" w:rsidR="00855392" w:rsidRPr="008220E0" w:rsidRDefault="00855392" w:rsidP="004D370B">
            <w:pPr>
              <w:spacing w:before="100" w:beforeAutospacing="1" w:after="100" w:afterAutospacing="1"/>
              <w:jc w:val="both"/>
              <w:rPr>
                <w:sz w:val="20"/>
                <w:szCs w:val="20"/>
                <w:lang w:val="ro-RO"/>
              </w:rPr>
            </w:pPr>
            <w:r w:rsidRPr="008220E0">
              <w:rPr>
                <w:sz w:val="20"/>
                <w:szCs w:val="20"/>
                <w:lang w:val="ro-RO"/>
              </w:rPr>
              <w:t>Obiectivul general vizat prin achiziția acestor produse este crearea unei infrastructuri tehnico-științifice moderne, care să sprijine activitățile de cercetare, modelare, testare și validare a soluțiilor tehnologice bazate pe hidrogen, în aplicații precum sisteme de back-up</w:t>
            </w:r>
            <w:r w:rsidR="004D370B" w:rsidRPr="008220E0">
              <w:rPr>
                <w:sz w:val="20"/>
                <w:szCs w:val="20"/>
                <w:lang w:val="ro-RO"/>
              </w:rPr>
              <w:t>, utilizarea hidrogenul în aplicații domestice și CHP</w:t>
            </w:r>
            <w:r w:rsidRPr="008220E0">
              <w:rPr>
                <w:sz w:val="20"/>
                <w:szCs w:val="20"/>
                <w:lang w:val="ro-RO"/>
              </w:rPr>
              <w:t>. Achiziția acestor echipamente contribuie la atingerea obiectivului specific OS6 din cadrul proiectului, care vizează integrarea și demonstrarea tehnologiilor pe bază de hidrogen în contexte reale de utilizare.</w:t>
            </w:r>
          </w:p>
          <w:p w14:paraId="2A83C226" w14:textId="77777777" w:rsidR="00855392" w:rsidRPr="008220E0" w:rsidRDefault="00855392" w:rsidP="004D370B">
            <w:pPr>
              <w:spacing w:before="100" w:beforeAutospacing="1" w:after="100" w:afterAutospacing="1"/>
              <w:jc w:val="both"/>
              <w:rPr>
                <w:sz w:val="20"/>
                <w:szCs w:val="20"/>
                <w:lang w:val="ro-RO"/>
              </w:rPr>
            </w:pPr>
            <w:r w:rsidRPr="008220E0">
              <w:rPr>
                <w:sz w:val="20"/>
                <w:szCs w:val="20"/>
                <w:lang w:val="ro-RO"/>
              </w:rPr>
              <w:t>Impactul contractului de achiziție se manifestă în special prin:</w:t>
            </w:r>
          </w:p>
          <w:p w14:paraId="2C864D95" w14:textId="3E2992D2" w:rsidR="008220E0" w:rsidRPr="00961452" w:rsidRDefault="00855392" w:rsidP="008220E0">
            <w:pPr>
              <w:numPr>
                <w:ilvl w:val="0"/>
                <w:numId w:val="17"/>
              </w:numPr>
              <w:spacing w:before="100" w:beforeAutospacing="1" w:after="100" w:afterAutospacing="1"/>
              <w:jc w:val="both"/>
              <w:rPr>
                <w:sz w:val="20"/>
                <w:szCs w:val="20"/>
              </w:rPr>
            </w:pPr>
            <w:r w:rsidRPr="008220E0">
              <w:rPr>
                <w:sz w:val="20"/>
                <w:szCs w:val="20"/>
                <w:lang w:val="ro-RO"/>
              </w:rPr>
              <w:t>c</w:t>
            </w:r>
            <w:proofErr w:type="spellStart"/>
            <w:r w:rsidR="008220E0" w:rsidRPr="00961452">
              <w:rPr>
                <w:sz w:val="20"/>
                <w:szCs w:val="20"/>
              </w:rPr>
              <w:t>reșterea</w:t>
            </w:r>
            <w:proofErr w:type="spellEnd"/>
            <w:r w:rsidR="008220E0" w:rsidRPr="00961452">
              <w:rPr>
                <w:sz w:val="20"/>
                <w:szCs w:val="20"/>
              </w:rPr>
              <w:t xml:space="preserve"> </w:t>
            </w:r>
            <w:proofErr w:type="spellStart"/>
            <w:r w:rsidR="008220E0" w:rsidRPr="00961452">
              <w:rPr>
                <w:sz w:val="20"/>
                <w:szCs w:val="20"/>
              </w:rPr>
              <w:t>capacității</w:t>
            </w:r>
            <w:proofErr w:type="spellEnd"/>
            <w:r w:rsidR="008220E0" w:rsidRPr="00961452">
              <w:rPr>
                <w:sz w:val="20"/>
                <w:szCs w:val="20"/>
              </w:rPr>
              <w:t xml:space="preserve"> de </w:t>
            </w:r>
            <w:proofErr w:type="spellStart"/>
            <w:r w:rsidR="008220E0" w:rsidRPr="00961452">
              <w:rPr>
                <w:sz w:val="20"/>
                <w:szCs w:val="20"/>
              </w:rPr>
              <w:t>producție</w:t>
            </w:r>
            <w:proofErr w:type="spellEnd"/>
            <w:r w:rsidR="008220E0" w:rsidRPr="00961452">
              <w:rPr>
                <w:sz w:val="20"/>
                <w:szCs w:val="20"/>
              </w:rPr>
              <w:t xml:space="preserve"> a </w:t>
            </w:r>
            <w:proofErr w:type="spellStart"/>
            <w:r w:rsidR="008220E0" w:rsidRPr="00961452">
              <w:rPr>
                <w:sz w:val="20"/>
                <w:szCs w:val="20"/>
              </w:rPr>
              <w:t>componentelor</w:t>
            </w:r>
            <w:proofErr w:type="spellEnd"/>
            <w:r w:rsidR="008220E0" w:rsidRPr="00961452">
              <w:rPr>
                <w:sz w:val="20"/>
                <w:szCs w:val="20"/>
              </w:rPr>
              <w:t xml:space="preserve"> </w:t>
            </w:r>
            <w:proofErr w:type="spellStart"/>
            <w:r w:rsidR="008220E0" w:rsidRPr="00961452">
              <w:rPr>
                <w:sz w:val="20"/>
                <w:szCs w:val="20"/>
              </w:rPr>
              <w:t>unicat</w:t>
            </w:r>
            <w:proofErr w:type="spellEnd"/>
            <w:r w:rsidR="008220E0" w:rsidRPr="00961452">
              <w:rPr>
                <w:sz w:val="20"/>
                <w:szCs w:val="20"/>
              </w:rPr>
              <w:t xml:space="preserve"> de mare </w:t>
            </w:r>
            <w:proofErr w:type="spellStart"/>
            <w:r w:rsidR="008220E0" w:rsidRPr="00961452">
              <w:rPr>
                <w:sz w:val="20"/>
                <w:szCs w:val="20"/>
              </w:rPr>
              <w:t>precizie</w:t>
            </w:r>
            <w:proofErr w:type="spellEnd"/>
            <w:r w:rsidR="008220E0" w:rsidRPr="00961452">
              <w:rPr>
                <w:sz w:val="20"/>
                <w:szCs w:val="20"/>
              </w:rPr>
              <w:t xml:space="preserve"> </w:t>
            </w:r>
            <w:proofErr w:type="spellStart"/>
            <w:r w:rsidR="008220E0" w:rsidRPr="00961452">
              <w:rPr>
                <w:sz w:val="20"/>
                <w:szCs w:val="20"/>
              </w:rPr>
              <w:t>rezultate</w:t>
            </w:r>
            <w:proofErr w:type="spellEnd"/>
            <w:r w:rsidR="008220E0" w:rsidRPr="00961452">
              <w:rPr>
                <w:sz w:val="20"/>
                <w:szCs w:val="20"/>
              </w:rPr>
              <w:t xml:space="preserve"> din </w:t>
            </w:r>
            <w:proofErr w:type="spellStart"/>
            <w:r w:rsidR="008220E0" w:rsidRPr="00961452">
              <w:rPr>
                <w:sz w:val="20"/>
                <w:szCs w:val="20"/>
              </w:rPr>
              <w:t>experimente</w:t>
            </w:r>
            <w:proofErr w:type="spellEnd"/>
            <w:r w:rsidR="008220E0" w:rsidRPr="00961452">
              <w:rPr>
                <w:sz w:val="20"/>
                <w:szCs w:val="20"/>
              </w:rPr>
              <w:t xml:space="preserve"> </w:t>
            </w:r>
            <w:proofErr w:type="spellStart"/>
            <w:r w:rsidR="008220E0" w:rsidRPr="00961452">
              <w:rPr>
                <w:sz w:val="20"/>
                <w:szCs w:val="20"/>
              </w:rPr>
              <w:t>și</w:t>
            </w:r>
            <w:proofErr w:type="spellEnd"/>
            <w:r w:rsidR="008220E0" w:rsidRPr="00961452">
              <w:rPr>
                <w:sz w:val="20"/>
                <w:szCs w:val="20"/>
              </w:rPr>
              <w:t xml:space="preserve"> </w:t>
            </w:r>
            <w:proofErr w:type="spellStart"/>
            <w:r w:rsidR="008220E0" w:rsidRPr="00961452">
              <w:rPr>
                <w:sz w:val="20"/>
                <w:szCs w:val="20"/>
              </w:rPr>
              <w:t>simulări</w:t>
            </w:r>
            <w:proofErr w:type="spellEnd"/>
            <w:r w:rsidR="008220E0" w:rsidRPr="00961452">
              <w:rPr>
                <w:sz w:val="20"/>
                <w:szCs w:val="20"/>
              </w:rPr>
              <w:t>;</w:t>
            </w:r>
          </w:p>
          <w:p w14:paraId="13E162C4" w14:textId="41887F3E" w:rsidR="00855392" w:rsidRPr="008220E0" w:rsidRDefault="00855392" w:rsidP="004D370B">
            <w:pPr>
              <w:numPr>
                <w:ilvl w:val="0"/>
                <w:numId w:val="17"/>
              </w:numPr>
              <w:spacing w:before="100" w:beforeAutospacing="1" w:after="100" w:afterAutospacing="1"/>
              <w:jc w:val="both"/>
              <w:rPr>
                <w:sz w:val="20"/>
                <w:szCs w:val="20"/>
                <w:lang w:val="ro-RO"/>
              </w:rPr>
            </w:pPr>
            <w:r w:rsidRPr="008220E0">
              <w:rPr>
                <w:sz w:val="20"/>
                <w:szCs w:val="20"/>
                <w:lang w:val="ro-RO"/>
              </w:rPr>
              <w:t>îmbunătățirea calității rezultatelor cercetării,</w:t>
            </w:r>
          </w:p>
          <w:p w14:paraId="4896C6AE" w14:textId="77777777" w:rsidR="00855392" w:rsidRPr="008220E0" w:rsidRDefault="00855392" w:rsidP="004D370B">
            <w:pPr>
              <w:numPr>
                <w:ilvl w:val="0"/>
                <w:numId w:val="17"/>
              </w:numPr>
              <w:spacing w:before="100" w:beforeAutospacing="1" w:after="100" w:afterAutospacing="1"/>
              <w:jc w:val="both"/>
              <w:rPr>
                <w:sz w:val="20"/>
                <w:szCs w:val="20"/>
                <w:lang w:val="ro-RO"/>
              </w:rPr>
            </w:pPr>
            <w:r w:rsidRPr="008220E0">
              <w:rPr>
                <w:sz w:val="20"/>
                <w:szCs w:val="20"/>
                <w:lang w:val="ro-RO"/>
              </w:rPr>
              <w:t>susținerea unei activități educaționale moderne și competitive,</w:t>
            </w:r>
          </w:p>
          <w:p w14:paraId="5B50D401" w14:textId="77777777" w:rsidR="00855392" w:rsidRPr="008220E0" w:rsidRDefault="00855392" w:rsidP="004D370B">
            <w:pPr>
              <w:numPr>
                <w:ilvl w:val="0"/>
                <w:numId w:val="17"/>
              </w:numPr>
              <w:spacing w:before="100" w:beforeAutospacing="1" w:after="100" w:afterAutospacing="1"/>
              <w:jc w:val="both"/>
              <w:rPr>
                <w:sz w:val="20"/>
                <w:szCs w:val="20"/>
                <w:lang w:val="ro-RO"/>
              </w:rPr>
            </w:pPr>
            <w:r w:rsidRPr="008220E0">
              <w:rPr>
                <w:sz w:val="20"/>
                <w:szCs w:val="20"/>
                <w:lang w:val="ro-RO"/>
              </w:rPr>
              <w:t>integrarea eficientă a echipelor de cercetare în rețele internaționale de specialitate.</w:t>
            </w:r>
          </w:p>
          <w:p w14:paraId="36F6DACA" w14:textId="7835EC38" w:rsidR="00855392" w:rsidRPr="008220E0" w:rsidRDefault="00855392" w:rsidP="004D370B">
            <w:pPr>
              <w:spacing w:before="100" w:beforeAutospacing="1" w:after="100" w:afterAutospacing="1"/>
              <w:jc w:val="both"/>
              <w:rPr>
                <w:lang w:val="ro-RO"/>
              </w:rPr>
            </w:pPr>
            <w:r w:rsidRPr="008220E0">
              <w:rPr>
                <w:sz w:val="20"/>
                <w:szCs w:val="20"/>
                <w:lang w:val="ro-RO"/>
              </w:rPr>
              <w:t>Achiziția se înscrie într-un demers mai amplu de modernizare a infrastructurii POLITEHNICA București, fiind completată de alte acțiuni, precum formarea continuă a personalului de cercetare, dezvoltarea de parteneriate internaționale și promovarea rezultatelor proiectului în mediile științifice și industriale. Prin urmare, furnizarea acestor produse este o componentă esențială a unui efort strategic mai larg, care vizează poziționarea României ca actor relevant în domeniul energiei verzi și al tehnologiilor emergente.</w:t>
            </w:r>
          </w:p>
        </w:tc>
      </w:tr>
    </w:tbl>
    <w:p w14:paraId="6D231CC2" w14:textId="22442907" w:rsidR="00855392" w:rsidRPr="008220E0" w:rsidRDefault="00B2518B" w:rsidP="00B2518B">
      <w:pPr>
        <w:pStyle w:val="ListParagraph"/>
        <w:numPr>
          <w:ilvl w:val="1"/>
          <w:numId w:val="19"/>
        </w:numPr>
        <w:jc w:val="both"/>
        <w:rPr>
          <w:b/>
          <w:bCs/>
          <w:noProof/>
          <w:sz w:val="20"/>
          <w:szCs w:val="20"/>
          <w:lang w:val="ro-RO"/>
        </w:rPr>
      </w:pPr>
      <w:r w:rsidRPr="008220E0">
        <w:rPr>
          <w:sz w:val="22"/>
          <w:szCs w:val="22"/>
          <w:lang w:val="ro-RO"/>
        </w:rPr>
        <w:t xml:space="preserve"> </w:t>
      </w:r>
      <w:r w:rsidRPr="008220E0">
        <w:rPr>
          <w:b/>
          <w:bCs/>
          <w:sz w:val="20"/>
          <w:szCs w:val="20"/>
          <w:lang w:val="ro-RO"/>
        </w:rPr>
        <w:t>Obiectivul specific la care contribuie furnizarea produselor</w:t>
      </w:r>
    </w:p>
    <w:tbl>
      <w:tblPr>
        <w:tblStyle w:val="TableGrid"/>
        <w:tblW w:w="0" w:type="auto"/>
        <w:tblLook w:val="04A0" w:firstRow="1" w:lastRow="0" w:firstColumn="1" w:lastColumn="0" w:noHBand="0" w:noVBand="1"/>
      </w:tblPr>
      <w:tblGrid>
        <w:gridCol w:w="9895"/>
      </w:tblGrid>
      <w:tr w:rsidR="00B2518B" w:rsidRPr="00465E07" w14:paraId="61F38283" w14:textId="77777777" w:rsidTr="00E71AD4">
        <w:tc>
          <w:tcPr>
            <w:tcW w:w="9895" w:type="dxa"/>
          </w:tcPr>
          <w:p w14:paraId="015F09B4" w14:textId="77777777" w:rsidR="00B2518B" w:rsidRPr="008220E0" w:rsidRDefault="00B2518B" w:rsidP="00B2518B">
            <w:pPr>
              <w:spacing w:before="100" w:beforeAutospacing="1" w:after="100" w:afterAutospacing="1"/>
              <w:jc w:val="both"/>
              <w:rPr>
                <w:sz w:val="20"/>
                <w:szCs w:val="20"/>
                <w:lang w:val="ro-RO"/>
              </w:rPr>
            </w:pPr>
            <w:r w:rsidRPr="008220E0">
              <w:rPr>
                <w:sz w:val="20"/>
                <w:szCs w:val="20"/>
                <w:lang w:val="ro-RO"/>
              </w:rPr>
              <w:t>Furnizarea produselor ce fac obiectul contractului rezultat din prezenta procedură de achiziție contribuie direct la atingerea unor obiective specifice din cadrul proiectului „Hub-ul Român de Hidrogen și Noi Tehnologii Energetice – Ro-</w:t>
            </w:r>
            <w:r w:rsidRPr="008220E0">
              <w:rPr>
                <w:sz w:val="20"/>
                <w:szCs w:val="20"/>
                <w:lang w:val="ro-RO"/>
              </w:rPr>
              <w:lastRenderedPageBreak/>
              <w:t>HydroHub”. Aceste obiective vizează dezvoltarea de soluții inovatoare pentru integrarea tehnologiilor bazate pe hidrogen în aplicații reale, cu un accent deosebit pe eficiență, securitate energetică și sustenabilitate.</w:t>
            </w:r>
          </w:p>
          <w:p w14:paraId="3603EAD3" w14:textId="77777777" w:rsidR="00B2518B" w:rsidRPr="008220E0" w:rsidRDefault="00B2518B" w:rsidP="00B2518B">
            <w:pPr>
              <w:spacing w:before="100" w:beforeAutospacing="1" w:after="100" w:afterAutospacing="1"/>
              <w:jc w:val="both"/>
              <w:rPr>
                <w:sz w:val="20"/>
                <w:szCs w:val="20"/>
                <w:lang w:val="ro-RO"/>
              </w:rPr>
            </w:pPr>
            <w:r w:rsidRPr="008220E0">
              <w:rPr>
                <w:sz w:val="20"/>
                <w:szCs w:val="20"/>
                <w:lang w:val="ro-RO"/>
              </w:rPr>
              <w:t>Produsele achiziționate sunt esențiale pentru desfășurarea următoarelor activități specifice asumate de UNSTPB în cadrul proiectului:</w:t>
            </w:r>
          </w:p>
          <w:p w14:paraId="4F546F7A" w14:textId="77777777" w:rsidR="00B2518B" w:rsidRPr="008220E0" w:rsidRDefault="00B2518B" w:rsidP="00B2518B">
            <w:pPr>
              <w:numPr>
                <w:ilvl w:val="0"/>
                <w:numId w:val="18"/>
              </w:numPr>
              <w:spacing w:before="100" w:beforeAutospacing="1" w:after="100" w:afterAutospacing="1"/>
              <w:jc w:val="both"/>
              <w:rPr>
                <w:sz w:val="20"/>
                <w:szCs w:val="20"/>
                <w:lang w:val="ro-RO"/>
              </w:rPr>
            </w:pPr>
            <w:r w:rsidRPr="008220E0">
              <w:rPr>
                <w:rStyle w:val="Strong"/>
                <w:sz w:val="20"/>
                <w:szCs w:val="20"/>
                <w:lang w:val="ro-RO"/>
              </w:rPr>
              <w:t>A5.3 – Analiza și investigații ale sistemelor de puteri mici/medii folosite la producerea combinată a energiei electrice și termice (cogenerare – CHP), utilizând alimentarea parțială cu hidrogen</w:t>
            </w:r>
            <w:r w:rsidRPr="008220E0">
              <w:rPr>
                <w:sz w:val="20"/>
                <w:szCs w:val="20"/>
                <w:lang w:val="ro-RO"/>
              </w:rPr>
              <w:br/>
              <w:t>→ Produsele vor sprijini activitățile de simulare, testare și validare a acestor sisteme, contribuind la obținerea unor rezultate de înaltă calitate în ceea ce privește eficiența și siguranța în funcționare.</w:t>
            </w:r>
          </w:p>
          <w:p w14:paraId="754583EB" w14:textId="77777777" w:rsidR="00B2518B" w:rsidRPr="008220E0" w:rsidRDefault="00B2518B" w:rsidP="00B2518B">
            <w:pPr>
              <w:numPr>
                <w:ilvl w:val="0"/>
                <w:numId w:val="18"/>
              </w:numPr>
              <w:spacing w:before="100" w:beforeAutospacing="1" w:after="100" w:afterAutospacing="1"/>
              <w:jc w:val="both"/>
              <w:rPr>
                <w:sz w:val="20"/>
                <w:szCs w:val="20"/>
                <w:lang w:val="ro-RO"/>
              </w:rPr>
            </w:pPr>
            <w:r w:rsidRPr="008220E0">
              <w:rPr>
                <w:rStyle w:val="Strong"/>
                <w:sz w:val="20"/>
                <w:szCs w:val="20"/>
                <w:lang w:val="ro-RO"/>
              </w:rPr>
              <w:t>A5.8 – Noi arhitecturi pentru arzătoare bazate pe hidrogen pentru aplicații domestice</w:t>
            </w:r>
            <w:r w:rsidRPr="008220E0">
              <w:rPr>
                <w:sz w:val="20"/>
                <w:szCs w:val="20"/>
                <w:lang w:val="ro-RO"/>
              </w:rPr>
              <w:br/>
              <w:t>→ Echipamentele de calcul performante sunt necesare pentru modelarea complexă a fluxurilor de gaze, optimizarea parametrilor de ardere și dezvoltarea arhitecturilor inovatoare destinate utilizării hidrogenului în condiții de siguranță și eficiență energetică.</w:t>
            </w:r>
          </w:p>
          <w:p w14:paraId="30FDC452" w14:textId="77777777" w:rsidR="00B2518B" w:rsidRPr="008220E0" w:rsidRDefault="00B2518B" w:rsidP="00B2518B">
            <w:pPr>
              <w:numPr>
                <w:ilvl w:val="0"/>
                <w:numId w:val="18"/>
              </w:numPr>
              <w:spacing w:before="100" w:beforeAutospacing="1"/>
              <w:jc w:val="both"/>
              <w:rPr>
                <w:sz w:val="20"/>
                <w:szCs w:val="20"/>
                <w:lang w:val="ro-RO"/>
              </w:rPr>
            </w:pPr>
            <w:r w:rsidRPr="008220E0">
              <w:rPr>
                <w:rStyle w:val="Strong"/>
                <w:sz w:val="20"/>
                <w:szCs w:val="20"/>
                <w:lang w:val="ro-RO"/>
              </w:rPr>
              <w:t>A5.9 – Asigurarea continuității alimentării cu energie în situații critice pentru infrastructurile centrelor de date</w:t>
            </w:r>
          </w:p>
          <w:p w14:paraId="06E2BE18" w14:textId="6E61977F" w:rsidR="00B2518B" w:rsidRPr="008220E0" w:rsidRDefault="00B2518B" w:rsidP="00B2518B">
            <w:pPr>
              <w:spacing w:before="100" w:beforeAutospacing="1" w:after="100" w:afterAutospacing="1"/>
              <w:ind w:left="720"/>
              <w:jc w:val="both"/>
              <w:rPr>
                <w:sz w:val="20"/>
                <w:szCs w:val="20"/>
                <w:lang w:val="ro-RO"/>
              </w:rPr>
            </w:pPr>
            <w:r w:rsidRPr="008220E0">
              <w:rPr>
                <w:sz w:val="20"/>
                <w:szCs w:val="20"/>
                <w:lang w:val="ro-RO"/>
              </w:rPr>
              <w:t>→ Achiziția de echipamente contribuie la implementarea unor soluții avansate de monitorizare, analiză și control pentru infrastructuri critice, folosind tehnologii bazate pe hidrogen ca sursă de energie alternativă și de rezervă.</w:t>
            </w:r>
          </w:p>
          <w:p w14:paraId="478F5D1A" w14:textId="773468AD" w:rsidR="00B2518B" w:rsidRPr="008220E0" w:rsidRDefault="00B2518B" w:rsidP="00B2518B">
            <w:pPr>
              <w:spacing w:before="100" w:beforeAutospacing="1" w:after="100" w:afterAutospacing="1"/>
              <w:jc w:val="both"/>
              <w:rPr>
                <w:lang w:val="ro-RO"/>
              </w:rPr>
            </w:pPr>
            <w:r w:rsidRPr="008220E0">
              <w:rPr>
                <w:sz w:val="20"/>
                <w:szCs w:val="20"/>
                <w:lang w:val="ro-RO"/>
              </w:rPr>
              <w:t>Realizarea acestor activități contribuie nu doar la succesul proiectului, ci și la consolidarea poziției POLITEHNICA București în domeniul cercetării aplicate, al soluțiilor energetice sustenabile și al inovației tehnologice cu aplicabilitate directă în industrie.</w:t>
            </w:r>
          </w:p>
        </w:tc>
      </w:tr>
    </w:tbl>
    <w:p w14:paraId="2255879D" w14:textId="4A19EAEA" w:rsidR="00B741F8" w:rsidRPr="008220E0" w:rsidRDefault="00B741F8" w:rsidP="00B741F8">
      <w:pPr>
        <w:pStyle w:val="ListParagraph"/>
        <w:numPr>
          <w:ilvl w:val="1"/>
          <w:numId w:val="19"/>
        </w:numPr>
        <w:jc w:val="both"/>
        <w:rPr>
          <w:b/>
          <w:bCs/>
          <w:sz w:val="20"/>
          <w:szCs w:val="20"/>
          <w:lang w:val="ro-RO"/>
        </w:rPr>
      </w:pPr>
      <w:bookmarkStart w:id="14" w:name="_Toc478634970"/>
      <w:r w:rsidRPr="008220E0">
        <w:rPr>
          <w:b/>
          <w:bCs/>
          <w:sz w:val="20"/>
          <w:szCs w:val="20"/>
          <w:lang w:val="ro-RO"/>
        </w:rPr>
        <w:lastRenderedPageBreak/>
        <w:t>Descrierea produselor solicitate și, dacă este cazul, a operațiunilor cu titlu accesoriu necesar a fi realizate</w:t>
      </w:r>
      <w:bookmarkEnd w:id="14"/>
    </w:p>
    <w:tbl>
      <w:tblPr>
        <w:tblStyle w:val="TableGrid"/>
        <w:tblW w:w="0" w:type="auto"/>
        <w:tblLook w:val="04A0" w:firstRow="1" w:lastRow="0" w:firstColumn="1" w:lastColumn="0" w:noHBand="0" w:noVBand="1"/>
      </w:tblPr>
      <w:tblGrid>
        <w:gridCol w:w="9985"/>
      </w:tblGrid>
      <w:tr w:rsidR="00B741F8" w:rsidRPr="008220E0" w14:paraId="50F6A811" w14:textId="77777777" w:rsidTr="00E71AD4">
        <w:tc>
          <w:tcPr>
            <w:tcW w:w="9985" w:type="dxa"/>
          </w:tcPr>
          <w:p w14:paraId="62D3A538" w14:textId="77777777" w:rsidR="00B741F8" w:rsidRPr="008220E0" w:rsidRDefault="00B741F8" w:rsidP="00C64777">
            <w:pPr>
              <w:jc w:val="both"/>
              <w:rPr>
                <w:noProof/>
                <w:sz w:val="20"/>
                <w:szCs w:val="20"/>
                <w:lang w:val="ro-RO"/>
              </w:rPr>
            </w:pPr>
            <w:r w:rsidRPr="008220E0">
              <w:rPr>
                <w:noProof/>
                <w:sz w:val="20"/>
                <w:szCs w:val="20"/>
                <w:lang w:val="ro-RO"/>
              </w:rPr>
              <w:t>Caietul de Sarcini conține specificațiile tehnice minime obligatorii.</w:t>
            </w:r>
          </w:p>
          <w:p w14:paraId="6C7649B4" w14:textId="77777777" w:rsidR="00B741F8" w:rsidRPr="008220E0" w:rsidRDefault="00B741F8" w:rsidP="00C64777">
            <w:pPr>
              <w:jc w:val="both"/>
              <w:rPr>
                <w:noProof/>
                <w:sz w:val="20"/>
                <w:szCs w:val="20"/>
                <w:lang w:val="ro-RO"/>
              </w:rPr>
            </w:pPr>
            <w:r w:rsidRPr="008220E0">
              <w:rPr>
                <w:noProof/>
                <w:sz w:val="20"/>
                <w:szCs w:val="20"/>
                <w:lang w:val="ro-RO"/>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50B4BE28" w14:textId="77777777" w:rsidR="00E15B2E" w:rsidRDefault="00E15B2E" w:rsidP="008300FF">
            <w:pPr>
              <w:pStyle w:val="ListParagraph"/>
              <w:suppressAutoHyphens/>
              <w:ind w:left="0"/>
              <w:rPr>
                <w:rFonts w:eastAsia="Lucida Sans Unicode"/>
                <w:b/>
                <w:sz w:val="20"/>
                <w:szCs w:val="20"/>
                <w:lang w:val="ro-RO"/>
              </w:rPr>
            </w:pPr>
          </w:p>
          <w:p w14:paraId="67393835" w14:textId="30BCA939" w:rsidR="008300FF" w:rsidRPr="008220E0" w:rsidRDefault="0047353C" w:rsidP="008300FF">
            <w:pPr>
              <w:pStyle w:val="ListParagraph"/>
              <w:suppressAutoHyphens/>
              <w:ind w:left="0"/>
              <w:rPr>
                <w:rFonts w:eastAsia="Lucida Sans Unicode"/>
                <w:b/>
                <w:sz w:val="20"/>
                <w:szCs w:val="20"/>
                <w:lang w:val="ro-RO"/>
              </w:rPr>
            </w:pPr>
            <w:r>
              <w:rPr>
                <w:rFonts w:eastAsia="Lucida Sans Unicode"/>
                <w:b/>
                <w:sz w:val="20"/>
                <w:szCs w:val="20"/>
                <w:lang w:val="ro-RO"/>
              </w:rPr>
              <w:t xml:space="preserve">LOT 1. </w:t>
            </w:r>
            <w:r w:rsidR="008300FF" w:rsidRPr="008220E0">
              <w:rPr>
                <w:rFonts w:eastAsia="Lucida Sans Unicode"/>
                <w:b/>
                <w:sz w:val="20"/>
                <w:szCs w:val="20"/>
                <w:lang w:val="ro-RO"/>
              </w:rPr>
              <w:t>Instalatie de fabricație aditivă metalică prin topire selectivă cu laser în pat de pulbere metalica (Laser Beam Powder Bed Fusion – PBF-LB)</w:t>
            </w:r>
          </w:p>
          <w:p w14:paraId="192E493C" w14:textId="77777777" w:rsidR="008300FF" w:rsidRPr="008220E0" w:rsidRDefault="008300FF" w:rsidP="008300FF">
            <w:pPr>
              <w:pStyle w:val="ListParagraph"/>
              <w:suppressAutoHyphens/>
              <w:ind w:left="0"/>
              <w:rPr>
                <w:rFonts w:eastAsia="Lucida Sans Unicode"/>
                <w:sz w:val="20"/>
                <w:szCs w:val="20"/>
                <w:lang w:val="ro-RO"/>
              </w:rPr>
            </w:pPr>
            <w:r w:rsidRPr="008220E0">
              <w:rPr>
                <w:rFonts w:eastAsia="Lucida Sans Unicode"/>
                <w:sz w:val="20"/>
                <w:szCs w:val="20"/>
                <w:lang w:val="ro-RO"/>
              </w:rPr>
              <w:t>Specificații:</w:t>
            </w:r>
          </w:p>
          <w:p w14:paraId="1FBC3F91" w14:textId="77777777" w:rsidR="008300FF" w:rsidRPr="008220E0" w:rsidRDefault="008300FF" w:rsidP="001275F2">
            <w:pPr>
              <w:suppressAutoHyphens/>
              <w:rPr>
                <w:rFonts w:eastAsia="Lucida Sans Unicode"/>
                <w:sz w:val="20"/>
                <w:szCs w:val="20"/>
                <w:lang w:val="ro-RO"/>
              </w:rPr>
            </w:pPr>
            <w:r w:rsidRPr="008220E0">
              <w:rPr>
                <w:rFonts w:eastAsia="Lucida Sans Unicode"/>
                <w:sz w:val="20"/>
                <w:szCs w:val="20"/>
                <w:lang w:val="ro-RO"/>
              </w:rPr>
              <w:t>Proces de fabricatie: Topire în pat de pulbere</w:t>
            </w:r>
          </w:p>
          <w:p w14:paraId="13DF5D11" w14:textId="77777777" w:rsidR="008300FF" w:rsidRPr="008220E0" w:rsidRDefault="008300FF" w:rsidP="008300FF">
            <w:pPr>
              <w:pStyle w:val="ListParagraph"/>
              <w:suppressAutoHyphens/>
              <w:ind w:left="0"/>
              <w:rPr>
                <w:rFonts w:eastAsia="Lucida Sans Unicode"/>
                <w:sz w:val="20"/>
                <w:szCs w:val="20"/>
                <w:lang w:val="ro-RO"/>
              </w:rPr>
            </w:pPr>
            <w:r w:rsidRPr="008220E0">
              <w:rPr>
                <w:rFonts w:eastAsia="Lucida Sans Unicode"/>
                <w:sz w:val="20"/>
                <w:szCs w:val="20"/>
                <w:lang w:val="ro-RO"/>
              </w:rPr>
              <w:t>Volum de construcție a pieselor:  minim L 150mm x l 150mm x H 100mm</w:t>
            </w:r>
          </w:p>
          <w:p w14:paraId="7B022246" w14:textId="77777777" w:rsidR="008300FF" w:rsidRPr="008220E0" w:rsidRDefault="008300FF" w:rsidP="008300FF">
            <w:pPr>
              <w:pStyle w:val="ListParagraph"/>
              <w:suppressAutoHyphens/>
              <w:ind w:left="0"/>
              <w:rPr>
                <w:rFonts w:eastAsia="Lucida Sans Unicode"/>
                <w:sz w:val="20"/>
                <w:szCs w:val="20"/>
                <w:lang w:val="ro-RO"/>
              </w:rPr>
            </w:pPr>
            <w:r w:rsidRPr="008220E0">
              <w:rPr>
                <w:rFonts w:eastAsia="Lucida Sans Unicode"/>
                <w:sz w:val="20"/>
                <w:szCs w:val="20"/>
                <w:lang w:val="ro-RO"/>
              </w:rPr>
              <w:t>Ecran tactil integrat, minim 10 inch, cu interfață prietenoasă pentru utilizator</w:t>
            </w:r>
          </w:p>
          <w:p w14:paraId="1BE9D41D" w14:textId="77777777" w:rsidR="008300FF" w:rsidRPr="008220E0" w:rsidRDefault="008300FF" w:rsidP="008300FF">
            <w:pPr>
              <w:pStyle w:val="ListParagraph"/>
              <w:suppressAutoHyphens/>
              <w:ind w:left="0"/>
              <w:rPr>
                <w:rFonts w:eastAsia="Lucida Sans Unicode"/>
                <w:sz w:val="20"/>
                <w:szCs w:val="20"/>
                <w:lang w:val="ro-RO"/>
              </w:rPr>
            </w:pPr>
            <w:r w:rsidRPr="008220E0">
              <w:rPr>
                <w:rFonts w:eastAsia="Lucida Sans Unicode"/>
                <w:sz w:val="20"/>
                <w:szCs w:val="20"/>
                <w:lang w:val="ro-RO"/>
              </w:rPr>
              <w:t>Compatibilă cu materiale reactive și nereactive</w:t>
            </w:r>
          </w:p>
          <w:p w14:paraId="747B1999" w14:textId="77777777" w:rsidR="008300FF" w:rsidRPr="008220E0" w:rsidRDefault="008300FF" w:rsidP="008300FF">
            <w:pPr>
              <w:pStyle w:val="ListParagraph"/>
              <w:suppressAutoHyphens/>
              <w:ind w:left="0"/>
              <w:rPr>
                <w:rFonts w:eastAsia="Lucida Sans Unicode"/>
                <w:sz w:val="20"/>
                <w:szCs w:val="20"/>
                <w:lang w:val="ro-RO"/>
              </w:rPr>
            </w:pPr>
            <w:r w:rsidRPr="008220E0">
              <w:rPr>
                <w:rFonts w:eastAsia="Lucida Sans Unicode"/>
                <w:sz w:val="20"/>
                <w:szCs w:val="20"/>
                <w:lang w:val="ro-RO"/>
              </w:rPr>
              <w:t>Sursă laser și optică</w:t>
            </w:r>
          </w:p>
          <w:p w14:paraId="33465238" w14:textId="77777777" w:rsidR="00CA73E7" w:rsidRDefault="00CA73E7" w:rsidP="00C64777">
            <w:pPr>
              <w:jc w:val="both"/>
              <w:rPr>
                <w:rFonts w:eastAsia="Lucida Sans Unicode"/>
                <w:b/>
                <w:sz w:val="20"/>
                <w:szCs w:val="20"/>
                <w:lang w:val="ro-RO"/>
              </w:rPr>
            </w:pPr>
          </w:p>
          <w:p w14:paraId="567F2848" w14:textId="637FA769" w:rsidR="008300FF" w:rsidRDefault="0047353C" w:rsidP="00C64777">
            <w:pPr>
              <w:jc w:val="both"/>
              <w:rPr>
                <w:rFonts w:eastAsia="Lucida Sans Unicode"/>
                <w:b/>
                <w:sz w:val="20"/>
                <w:szCs w:val="20"/>
                <w:lang w:val="ro-RO"/>
              </w:rPr>
            </w:pPr>
            <w:r>
              <w:rPr>
                <w:rFonts w:eastAsia="Lucida Sans Unicode"/>
                <w:b/>
                <w:sz w:val="20"/>
                <w:szCs w:val="20"/>
                <w:lang w:val="ro-RO"/>
              </w:rPr>
              <w:t>LOT 2. Aspirator industrial</w:t>
            </w:r>
          </w:p>
          <w:p w14:paraId="655386F2" w14:textId="03915A4A" w:rsidR="0047353C" w:rsidRDefault="0047353C" w:rsidP="00C64777">
            <w:pPr>
              <w:jc w:val="both"/>
              <w:rPr>
                <w:noProof/>
                <w:sz w:val="20"/>
                <w:szCs w:val="20"/>
                <w:lang w:val="ro-RO"/>
              </w:rPr>
            </w:pPr>
            <w:r>
              <w:rPr>
                <w:noProof/>
                <w:sz w:val="20"/>
                <w:szCs w:val="20"/>
                <w:lang w:val="ro-RO"/>
              </w:rPr>
              <w:t>Specificatii: Dublu ciclon</w:t>
            </w:r>
          </w:p>
          <w:p w14:paraId="713EC195" w14:textId="77777777" w:rsidR="00CA73E7" w:rsidRDefault="00CA73E7" w:rsidP="00C64777">
            <w:pPr>
              <w:jc w:val="both"/>
              <w:rPr>
                <w:rFonts w:eastAsia="Lucida Sans Unicode"/>
                <w:b/>
                <w:sz w:val="20"/>
                <w:szCs w:val="20"/>
                <w:lang w:val="ro-RO"/>
              </w:rPr>
            </w:pPr>
          </w:p>
          <w:p w14:paraId="7A416E1E" w14:textId="2BCCF77A" w:rsidR="0047353C" w:rsidRDefault="0047353C" w:rsidP="00C64777">
            <w:pPr>
              <w:jc w:val="both"/>
              <w:rPr>
                <w:rFonts w:eastAsia="Lucida Sans Unicode"/>
                <w:b/>
                <w:sz w:val="20"/>
                <w:szCs w:val="20"/>
                <w:lang w:val="ro-RO"/>
              </w:rPr>
            </w:pPr>
            <w:r>
              <w:rPr>
                <w:rFonts w:eastAsia="Lucida Sans Unicode"/>
                <w:b/>
                <w:sz w:val="20"/>
                <w:szCs w:val="20"/>
                <w:lang w:val="ro-RO"/>
              </w:rPr>
              <w:t>LOT 3. Sistem Cernere</w:t>
            </w:r>
          </w:p>
          <w:p w14:paraId="48651836" w14:textId="7FCFE8C5" w:rsidR="0047353C" w:rsidRDefault="0047353C" w:rsidP="00C64777">
            <w:pPr>
              <w:jc w:val="both"/>
              <w:rPr>
                <w:noProof/>
                <w:sz w:val="20"/>
                <w:szCs w:val="20"/>
                <w:lang w:val="ro-RO"/>
              </w:rPr>
            </w:pPr>
            <w:r>
              <w:rPr>
                <w:noProof/>
                <w:sz w:val="20"/>
                <w:szCs w:val="20"/>
                <w:lang w:val="ro-RO"/>
              </w:rPr>
              <w:t>Specificatii: Sistem cernere pulberi metalice</w:t>
            </w:r>
          </w:p>
          <w:p w14:paraId="6621D9D5" w14:textId="77777777" w:rsidR="0047353C" w:rsidRPr="008220E0" w:rsidRDefault="0047353C" w:rsidP="00C64777">
            <w:pPr>
              <w:jc w:val="both"/>
              <w:rPr>
                <w:noProof/>
                <w:sz w:val="20"/>
                <w:szCs w:val="20"/>
                <w:lang w:val="ro-RO"/>
              </w:rPr>
            </w:pPr>
          </w:p>
          <w:p w14:paraId="10F681F8" w14:textId="77777777" w:rsidR="00B741F8" w:rsidRPr="008220E0" w:rsidRDefault="00B741F8" w:rsidP="00C64777">
            <w:pPr>
              <w:jc w:val="both"/>
              <w:rPr>
                <w:noProof/>
                <w:sz w:val="20"/>
                <w:szCs w:val="20"/>
                <w:lang w:val="ro-RO"/>
              </w:rPr>
            </w:pPr>
            <w:r w:rsidRPr="008220E0">
              <w:rPr>
                <w:noProof/>
                <w:sz w:val="20"/>
                <w:szCs w:val="20"/>
                <w:lang w:val="ro-RO"/>
              </w:rPr>
              <w:t>În propunerea tehnică operatorii economici vor trebui să demonstreze pentru toate produsele ofertate, îndeplinirea performanțelor specificațiilor tehnice solicitate în caietul de sarcini.</w:t>
            </w:r>
          </w:p>
          <w:p w14:paraId="5BE4B912" w14:textId="77777777" w:rsidR="00B741F8" w:rsidRPr="008220E0" w:rsidRDefault="00B741F8" w:rsidP="00C64777">
            <w:pPr>
              <w:jc w:val="both"/>
              <w:rPr>
                <w:noProof/>
                <w:sz w:val="20"/>
                <w:szCs w:val="20"/>
                <w:lang w:val="ro-RO"/>
              </w:rPr>
            </w:pPr>
            <w:r w:rsidRPr="008220E0">
              <w:rPr>
                <w:noProof/>
                <w:sz w:val="20"/>
                <w:szCs w:val="20"/>
                <w:lang w:val="ro-RO"/>
              </w:rPr>
              <w:t>Propunerea tehnica va conține un tabel comparativ, astfel într-o coloana vor fi specificațiile tehnice din caietul de sarcini, iar în alta vor fi prezentate informațiile care răspund acestor specificații.</w:t>
            </w:r>
          </w:p>
          <w:p w14:paraId="709CC74B" w14:textId="77777777" w:rsidR="00B741F8" w:rsidRPr="008220E0" w:rsidRDefault="00B741F8" w:rsidP="00C64777">
            <w:pPr>
              <w:jc w:val="both"/>
              <w:rPr>
                <w:noProof/>
                <w:sz w:val="20"/>
                <w:szCs w:val="20"/>
                <w:lang w:val="ro-RO"/>
              </w:rPr>
            </w:pPr>
            <w:r w:rsidRPr="008220E0">
              <w:rPr>
                <w:noProof/>
                <w:sz w:val="20"/>
                <w:szCs w:val="20"/>
                <w:lang w:val="ro-RO"/>
              </w:rPr>
              <w:t>Oferta cu produse ce prezintă cu caracteristici tehnice inferioare sau cele care nu satisfac cerințele Caietului de Sarcini va fi declarată neconformă și va fi respinsă.</w:t>
            </w:r>
          </w:p>
          <w:p w14:paraId="49968DB1" w14:textId="77777777" w:rsidR="00B741F8" w:rsidRPr="008220E0" w:rsidRDefault="00B741F8" w:rsidP="00C64777">
            <w:pPr>
              <w:jc w:val="both"/>
              <w:rPr>
                <w:noProof/>
                <w:sz w:val="20"/>
                <w:szCs w:val="20"/>
                <w:lang w:val="ro-RO"/>
              </w:rPr>
            </w:pPr>
            <w:r w:rsidRPr="008220E0">
              <w:rPr>
                <w:noProof/>
                <w:sz w:val="20"/>
                <w:szCs w:val="20"/>
                <w:lang w:val="ro-RO"/>
              </w:rPr>
              <w:t>Acolo unde pentru a putea descrie suficient de precis și inteligibil produsele, specificațiile tehnice ale acestora indică o anumită origine, sursă, procedeu special, marcă de fabrică sau de comerț, brevet sau licență de fabricație, această indicație va fi citită și înțeleasă însoțită de mențiunea „</w:t>
            </w:r>
            <w:r w:rsidRPr="008220E0">
              <w:rPr>
                <w:i/>
                <w:iCs/>
                <w:noProof/>
                <w:color w:val="0000FF"/>
                <w:sz w:val="20"/>
                <w:szCs w:val="20"/>
                <w:lang w:val="ro-RO"/>
              </w:rPr>
              <w:t>sau echivalent</w:t>
            </w:r>
            <w:r w:rsidRPr="008220E0">
              <w:rPr>
                <w:noProof/>
                <w:sz w:val="20"/>
                <w:szCs w:val="20"/>
                <w:lang w:val="ro-RO"/>
              </w:rPr>
              <w:t>”.</w:t>
            </w:r>
          </w:p>
          <w:p w14:paraId="5703A4F2" w14:textId="77777777" w:rsidR="00B741F8" w:rsidRPr="008220E0" w:rsidRDefault="00B741F8" w:rsidP="00C64777">
            <w:pPr>
              <w:jc w:val="both"/>
              <w:rPr>
                <w:noProof/>
                <w:sz w:val="20"/>
                <w:szCs w:val="20"/>
                <w:lang w:val="ro-RO"/>
              </w:rPr>
            </w:pPr>
            <w:r w:rsidRPr="008220E0">
              <w:rPr>
                <w:noProof/>
                <w:sz w:val="20"/>
                <w:szCs w:val="20"/>
                <w:lang w:val="ro-RO"/>
              </w:rPr>
              <w:lastRenderedPageBreak/>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26897068" w14:textId="77777777" w:rsidR="00E03B29" w:rsidRPr="008220E0" w:rsidRDefault="00E03B29" w:rsidP="00C64777">
            <w:pPr>
              <w:jc w:val="both"/>
              <w:rPr>
                <w:noProof/>
                <w:sz w:val="20"/>
                <w:szCs w:val="20"/>
                <w:lang w:val="ro-RO"/>
              </w:rPr>
            </w:pPr>
          </w:p>
          <w:p w14:paraId="01A9FC1C" w14:textId="77777777" w:rsidR="00E03B29" w:rsidRPr="008220E0" w:rsidRDefault="00E03B29" w:rsidP="00E03B29">
            <w:pPr>
              <w:rPr>
                <w:sz w:val="20"/>
                <w:szCs w:val="20"/>
                <w:lang w:val="ro-RO"/>
              </w:rPr>
            </w:pPr>
            <w:r w:rsidRPr="008220E0">
              <w:rPr>
                <w:sz w:val="20"/>
                <w:szCs w:val="20"/>
                <w:lang w:val="ro-RO"/>
              </w:rPr>
              <w:t>Se vor prezenta urmatoarele documente:</w:t>
            </w:r>
          </w:p>
          <w:p w14:paraId="713965BB" w14:textId="77777777" w:rsidR="00E03B29" w:rsidRPr="008220E0" w:rsidRDefault="00E03B29" w:rsidP="00E03B29">
            <w:pPr>
              <w:jc w:val="both"/>
              <w:rPr>
                <w:sz w:val="20"/>
                <w:szCs w:val="20"/>
                <w:lang w:val="ro-RO"/>
              </w:rPr>
            </w:pPr>
            <w:r w:rsidRPr="008220E0">
              <w:rPr>
                <w:sz w:val="20"/>
                <w:szCs w:val="20"/>
                <w:lang w:val="ro-RO"/>
              </w:rPr>
              <w:t>- Documentatie tehnica care va cuprinde specificatiile tehnice si de calitate ale echipamentului solicitat completate, sustinute obligatoriu de documentatiile originale complete (sau copii xerox dupa documentatiile originale cu certificarea si semnarea conform cu originalul) – cataloage, pliante sau prospecte sau fise/carti tehnice ale producatorului etc., semnate si stampilate de firma ofertanta, pentru a demonstra indeplinirea cerintelor din cadrul specificatiilor tehnice din caietul de sarcini. Orice specificatie tehnica ce nu poate fi demonstrata prin aceste metode, nu va fi luata in considerare si se va considera ca echipamentul oferit nu indeplineste cerinta solicitata.</w:t>
            </w:r>
          </w:p>
          <w:p w14:paraId="4200B38A" w14:textId="77777777" w:rsidR="00E03B29" w:rsidRPr="008220E0" w:rsidRDefault="00E03B29" w:rsidP="00E03B29">
            <w:pPr>
              <w:jc w:val="both"/>
              <w:rPr>
                <w:sz w:val="20"/>
                <w:szCs w:val="20"/>
                <w:lang w:val="ro-RO"/>
              </w:rPr>
            </w:pPr>
            <w:r w:rsidRPr="008220E0">
              <w:rPr>
                <w:sz w:val="20"/>
                <w:szCs w:val="20"/>
                <w:lang w:val="ro-RO"/>
              </w:rPr>
              <w:t>- Declaratii pe proprie raspundere referitoare la indeplinirea activitatilor de instalare, instruire a personalului desemnat de beneficiar si service-ul in perioada de garantie pentru fiecare componenta in parte.</w:t>
            </w:r>
          </w:p>
          <w:p w14:paraId="2FF49D0F" w14:textId="77777777" w:rsidR="00E03B29" w:rsidRPr="008220E0" w:rsidRDefault="00E03B29" w:rsidP="00E03B29">
            <w:pPr>
              <w:rPr>
                <w:sz w:val="20"/>
                <w:szCs w:val="20"/>
                <w:lang w:val="ro-RO"/>
              </w:rPr>
            </w:pPr>
            <w:r w:rsidRPr="008220E0">
              <w:rPr>
                <w:sz w:val="20"/>
                <w:szCs w:val="20"/>
                <w:lang w:val="ro-RO"/>
              </w:rPr>
              <w:t>În derularea contractului, activitatea Contractantului va fi condusă de următoarele principii:</w:t>
            </w:r>
          </w:p>
          <w:p w14:paraId="563A1FD1" w14:textId="77777777" w:rsidR="00E03B29" w:rsidRPr="008220E0" w:rsidRDefault="00E03B29" w:rsidP="00E03B29">
            <w:pPr>
              <w:pStyle w:val="ListParagraph"/>
              <w:numPr>
                <w:ilvl w:val="0"/>
                <w:numId w:val="37"/>
              </w:numPr>
              <w:spacing w:after="200" w:line="276" w:lineRule="auto"/>
              <w:jc w:val="both"/>
              <w:rPr>
                <w:sz w:val="20"/>
                <w:szCs w:val="20"/>
                <w:lang w:val="ro-RO"/>
              </w:rPr>
            </w:pPr>
            <w:r w:rsidRPr="008220E0">
              <w:rPr>
                <w:sz w:val="20"/>
                <w:szCs w:val="20"/>
                <w:lang w:val="ro-RO"/>
              </w:rPr>
              <w:t>Contractantul acționează în interesul Autorității Contractante pe durata furnizarii produselor, în condițiile și cu limitele descrise în documentația aferentă prezentei proceduri de atribuire;</w:t>
            </w:r>
          </w:p>
          <w:p w14:paraId="0EE366D3" w14:textId="77777777" w:rsidR="00E03B29" w:rsidRPr="008220E0" w:rsidRDefault="00E03B29" w:rsidP="00E03B29">
            <w:pPr>
              <w:pStyle w:val="ListParagraph"/>
              <w:numPr>
                <w:ilvl w:val="0"/>
                <w:numId w:val="37"/>
              </w:numPr>
              <w:spacing w:after="200" w:line="276" w:lineRule="auto"/>
              <w:jc w:val="both"/>
              <w:rPr>
                <w:sz w:val="20"/>
                <w:szCs w:val="20"/>
                <w:lang w:val="ro-RO"/>
              </w:rPr>
            </w:pPr>
            <w:r w:rsidRPr="008220E0">
              <w:rPr>
                <w:sz w:val="20"/>
                <w:szCs w:val="20"/>
                <w:lang w:val="ro-RO"/>
              </w:rPr>
              <w:t>Contractantul acționează în sensul realizării obiectivelor prezentate pentru Contract în ceea ce privește optimizarea folosirii resurselor necesare îndeplinirii obiectivelor Contractului.</w:t>
            </w:r>
          </w:p>
          <w:p w14:paraId="59E212C3" w14:textId="08094375" w:rsidR="00E03B29" w:rsidRPr="008220E0" w:rsidRDefault="00E03B29" w:rsidP="00C64777">
            <w:pPr>
              <w:jc w:val="both"/>
              <w:rPr>
                <w:noProof/>
                <w:lang w:val="ro-RO"/>
              </w:rPr>
            </w:pPr>
          </w:p>
        </w:tc>
      </w:tr>
    </w:tbl>
    <w:p w14:paraId="35D04CA4" w14:textId="40EFE530" w:rsidR="009927A0" w:rsidRPr="008220E0" w:rsidRDefault="009927A0" w:rsidP="00E15B2E">
      <w:pPr>
        <w:pStyle w:val="ListParagraph"/>
        <w:ind w:left="1080"/>
        <w:jc w:val="both"/>
        <w:rPr>
          <w:b/>
          <w:bCs/>
          <w:i/>
          <w:iCs/>
          <w:noProof/>
          <w:sz w:val="20"/>
          <w:szCs w:val="20"/>
          <w:lang w:val="ro-RO"/>
        </w:rPr>
      </w:pPr>
    </w:p>
    <w:p w14:paraId="40C2235F" w14:textId="77777777" w:rsidR="00CD318E" w:rsidRDefault="00CD318E" w:rsidP="005267C7">
      <w:pPr>
        <w:pStyle w:val="ListParagraph"/>
        <w:ind w:left="1080"/>
        <w:jc w:val="both"/>
        <w:rPr>
          <w:b/>
          <w:bCs/>
          <w:noProof/>
          <w:sz w:val="20"/>
          <w:szCs w:val="20"/>
          <w:lang w:val="ro-RO"/>
        </w:rPr>
      </w:pPr>
    </w:p>
    <w:p w14:paraId="4106F80D" w14:textId="77777777" w:rsidR="00CD318E" w:rsidRDefault="00CD318E" w:rsidP="005267C7">
      <w:pPr>
        <w:pStyle w:val="ListParagraph"/>
        <w:ind w:left="1080"/>
        <w:jc w:val="both"/>
        <w:rPr>
          <w:b/>
          <w:bCs/>
          <w:noProof/>
          <w:sz w:val="20"/>
          <w:szCs w:val="20"/>
          <w:lang w:val="ro-RO"/>
        </w:rPr>
      </w:pPr>
    </w:p>
    <w:p w14:paraId="2B97AC35" w14:textId="431AA430" w:rsidR="0067545A" w:rsidRPr="00E71AD4" w:rsidRDefault="00CA73E7" w:rsidP="00C3612E">
      <w:pPr>
        <w:pStyle w:val="ListParagraph"/>
        <w:numPr>
          <w:ilvl w:val="2"/>
          <w:numId w:val="19"/>
        </w:numPr>
        <w:jc w:val="both"/>
        <w:rPr>
          <w:noProof/>
          <w:sz w:val="20"/>
          <w:szCs w:val="20"/>
          <w:lang w:val="ro-RO"/>
        </w:rPr>
      </w:pPr>
      <w:r>
        <w:rPr>
          <w:b/>
          <w:bCs/>
          <w:noProof/>
          <w:sz w:val="20"/>
          <w:szCs w:val="20"/>
          <w:lang w:val="ro-RO"/>
        </w:rPr>
        <w:t>P</w:t>
      </w:r>
      <w:r w:rsidR="00C64777" w:rsidRPr="008220E0">
        <w:rPr>
          <w:b/>
          <w:bCs/>
          <w:noProof/>
          <w:sz w:val="20"/>
          <w:szCs w:val="20"/>
          <w:lang w:val="ro-RO"/>
        </w:rPr>
        <w:t>roduse solicitate - listă de cantități</w:t>
      </w:r>
    </w:p>
    <w:p w14:paraId="554D521C" w14:textId="77777777" w:rsidR="00E71AD4" w:rsidRDefault="00E71AD4" w:rsidP="00E71AD4">
      <w:pPr>
        <w:pStyle w:val="ListParagraph"/>
        <w:ind w:left="1080"/>
        <w:jc w:val="both"/>
        <w:rPr>
          <w:noProof/>
          <w:sz w:val="20"/>
          <w:szCs w:val="20"/>
          <w:lang w:val="ro-RO"/>
        </w:rPr>
      </w:pPr>
    </w:p>
    <w:p w14:paraId="7DDC007A" w14:textId="77777777" w:rsidR="00E71AD4" w:rsidRPr="008220E0" w:rsidRDefault="00E71AD4" w:rsidP="00E71AD4">
      <w:pPr>
        <w:pStyle w:val="ListParagraph"/>
        <w:ind w:left="1080"/>
        <w:jc w:val="both"/>
        <w:rPr>
          <w:noProof/>
          <w:sz w:val="20"/>
          <w:szCs w:val="20"/>
          <w:lang w:val="ro-RO"/>
        </w:rPr>
      </w:pPr>
    </w:p>
    <w:tbl>
      <w:tblPr>
        <w:tblStyle w:val="TableGrid"/>
        <w:tblW w:w="0" w:type="auto"/>
        <w:tblLook w:val="04A0" w:firstRow="1" w:lastRow="0" w:firstColumn="1" w:lastColumn="0" w:noHBand="0" w:noVBand="1"/>
      </w:tblPr>
      <w:tblGrid>
        <w:gridCol w:w="9985"/>
      </w:tblGrid>
      <w:tr w:rsidR="0067545A" w:rsidRPr="008220E0" w14:paraId="1CA03C06" w14:textId="77777777" w:rsidTr="00E71AD4">
        <w:tc>
          <w:tcPr>
            <w:tcW w:w="9985" w:type="dxa"/>
          </w:tcPr>
          <w:p w14:paraId="39B88232" w14:textId="77777777" w:rsidR="0067545A" w:rsidRPr="008220E0" w:rsidRDefault="0067545A" w:rsidP="0067545A">
            <w:pPr>
              <w:jc w:val="both"/>
              <w:rPr>
                <w:noProof/>
                <w:sz w:val="20"/>
                <w:szCs w:val="20"/>
                <w:lang w:val="ro-RO"/>
              </w:rPr>
            </w:pPr>
          </w:p>
          <w:p w14:paraId="76677D9F" w14:textId="3BAE9B6B" w:rsidR="0067545A" w:rsidRDefault="0067545A" w:rsidP="0067545A">
            <w:pPr>
              <w:jc w:val="both"/>
              <w:rPr>
                <w:noProof/>
                <w:sz w:val="20"/>
                <w:szCs w:val="20"/>
                <w:lang w:val="ro-RO"/>
              </w:rPr>
            </w:pPr>
            <w:r w:rsidRPr="008220E0">
              <w:rPr>
                <w:noProof/>
                <w:sz w:val="20"/>
                <w:szCs w:val="20"/>
                <w:lang w:val="ro-RO"/>
              </w:rPr>
              <w:t>Cantitățile de produse ce se doresc a fi achiziționate sunt următoarele:</w:t>
            </w:r>
          </w:p>
          <w:p w14:paraId="56A81CE9" w14:textId="77777777" w:rsidR="00E71AD4" w:rsidRDefault="00E71AD4" w:rsidP="0067545A">
            <w:pPr>
              <w:jc w:val="both"/>
              <w:rPr>
                <w:noProof/>
                <w:sz w:val="20"/>
                <w:szCs w:val="20"/>
                <w:lang w:val="ro-RO"/>
              </w:rPr>
            </w:pPr>
          </w:p>
          <w:p w14:paraId="1E668945" w14:textId="77777777" w:rsidR="00E71AD4" w:rsidRDefault="00E71AD4" w:rsidP="0067545A">
            <w:pPr>
              <w:jc w:val="both"/>
              <w:rPr>
                <w:noProof/>
                <w:sz w:val="20"/>
                <w:szCs w:val="20"/>
                <w:lang w:val="ro-RO"/>
              </w:rPr>
            </w:pPr>
          </w:p>
          <w:p w14:paraId="348D25F3" w14:textId="343F5E69" w:rsidR="0047353C" w:rsidRPr="0047353C" w:rsidRDefault="0047353C" w:rsidP="0067545A">
            <w:pPr>
              <w:jc w:val="both"/>
              <w:rPr>
                <w:b/>
                <w:noProof/>
                <w:sz w:val="20"/>
                <w:szCs w:val="20"/>
                <w:lang w:val="ro-RO"/>
              </w:rPr>
            </w:pPr>
            <w:r w:rsidRPr="0047353C">
              <w:rPr>
                <w:b/>
                <w:noProof/>
                <w:sz w:val="20"/>
                <w:szCs w:val="20"/>
                <w:lang w:val="ro-RO"/>
              </w:rPr>
              <w:t>LOT 1</w:t>
            </w:r>
          </w:p>
          <w:p w14:paraId="7B4B2535" w14:textId="73DC96DE" w:rsidR="0067545A" w:rsidRPr="008220E0" w:rsidRDefault="0067545A" w:rsidP="0067545A">
            <w:pPr>
              <w:jc w:val="center"/>
              <w:rPr>
                <w:b/>
                <w:bCs/>
                <w:iCs/>
                <w:noProof/>
                <w:sz w:val="20"/>
                <w:szCs w:val="20"/>
                <w:lang w:val="ro-RO"/>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085"/>
              <w:gridCol w:w="1260"/>
              <w:gridCol w:w="1530"/>
            </w:tblGrid>
            <w:tr w:rsidR="0067545A" w:rsidRPr="008220E0" w14:paraId="46564089" w14:textId="77777777" w:rsidTr="00CA73E7">
              <w:trPr>
                <w:trHeight w:val="315"/>
              </w:trPr>
              <w:tc>
                <w:tcPr>
                  <w:tcW w:w="820" w:type="dxa"/>
                  <w:shd w:val="clear" w:color="auto" w:fill="D9D9D9" w:themeFill="background1" w:themeFillShade="D9"/>
                  <w:noWrap/>
                  <w:vAlign w:val="center"/>
                  <w:hideMark/>
                </w:tcPr>
                <w:p w14:paraId="0CDF6A67" w14:textId="77777777" w:rsidR="0067545A" w:rsidRPr="008220E0" w:rsidRDefault="0067545A" w:rsidP="0067545A">
                  <w:pPr>
                    <w:rPr>
                      <w:b/>
                      <w:bCs/>
                      <w:noProof/>
                      <w:sz w:val="20"/>
                      <w:szCs w:val="20"/>
                      <w:lang w:val="ro-RO"/>
                    </w:rPr>
                  </w:pPr>
                  <w:r w:rsidRPr="008220E0">
                    <w:rPr>
                      <w:b/>
                      <w:bCs/>
                      <w:noProof/>
                      <w:sz w:val="20"/>
                      <w:szCs w:val="20"/>
                      <w:lang w:val="ro-RO"/>
                    </w:rPr>
                    <w:t>Nr. Crt.</w:t>
                  </w:r>
                </w:p>
              </w:tc>
              <w:tc>
                <w:tcPr>
                  <w:tcW w:w="5085" w:type="dxa"/>
                  <w:shd w:val="clear" w:color="auto" w:fill="D9D9D9" w:themeFill="background1" w:themeFillShade="D9"/>
                  <w:noWrap/>
                  <w:vAlign w:val="center"/>
                  <w:hideMark/>
                </w:tcPr>
                <w:p w14:paraId="7201A68A" w14:textId="77777777" w:rsidR="0067545A" w:rsidRPr="008220E0" w:rsidRDefault="0067545A" w:rsidP="0067545A">
                  <w:pPr>
                    <w:jc w:val="center"/>
                    <w:rPr>
                      <w:b/>
                      <w:bCs/>
                      <w:noProof/>
                      <w:sz w:val="20"/>
                      <w:szCs w:val="20"/>
                      <w:lang w:val="ro-RO"/>
                    </w:rPr>
                  </w:pPr>
                  <w:r w:rsidRPr="008220E0">
                    <w:rPr>
                      <w:b/>
                      <w:bCs/>
                      <w:noProof/>
                      <w:sz w:val="20"/>
                      <w:szCs w:val="20"/>
                      <w:lang w:val="ro-RO"/>
                    </w:rPr>
                    <w:t xml:space="preserve">Denumire </w:t>
                  </w:r>
                </w:p>
              </w:tc>
              <w:tc>
                <w:tcPr>
                  <w:tcW w:w="1260" w:type="dxa"/>
                  <w:shd w:val="clear" w:color="auto" w:fill="D9D9D9" w:themeFill="background1" w:themeFillShade="D9"/>
                  <w:noWrap/>
                  <w:vAlign w:val="center"/>
                  <w:hideMark/>
                </w:tcPr>
                <w:p w14:paraId="445EF405" w14:textId="77777777" w:rsidR="0067545A" w:rsidRPr="008220E0" w:rsidRDefault="0067545A" w:rsidP="0067545A">
                  <w:pPr>
                    <w:jc w:val="center"/>
                    <w:rPr>
                      <w:b/>
                      <w:bCs/>
                      <w:noProof/>
                      <w:sz w:val="20"/>
                      <w:szCs w:val="20"/>
                      <w:lang w:val="ro-RO"/>
                    </w:rPr>
                  </w:pPr>
                  <w:r w:rsidRPr="008220E0">
                    <w:rPr>
                      <w:b/>
                      <w:bCs/>
                      <w:noProof/>
                      <w:sz w:val="20"/>
                      <w:szCs w:val="20"/>
                      <w:lang w:val="ro-RO"/>
                    </w:rPr>
                    <w:t>Cantitate</w:t>
                  </w:r>
                </w:p>
              </w:tc>
              <w:tc>
                <w:tcPr>
                  <w:tcW w:w="1530" w:type="dxa"/>
                  <w:shd w:val="clear" w:color="auto" w:fill="D9D9D9" w:themeFill="background1" w:themeFillShade="D9"/>
                  <w:vAlign w:val="center"/>
                </w:tcPr>
                <w:p w14:paraId="09C42F46" w14:textId="77777777" w:rsidR="0067545A" w:rsidRPr="008220E0" w:rsidRDefault="0067545A" w:rsidP="0067545A">
                  <w:pPr>
                    <w:jc w:val="center"/>
                    <w:rPr>
                      <w:b/>
                      <w:bCs/>
                      <w:noProof/>
                      <w:sz w:val="20"/>
                      <w:szCs w:val="20"/>
                      <w:lang w:val="ro-RO"/>
                    </w:rPr>
                  </w:pPr>
                  <w:r w:rsidRPr="008220E0">
                    <w:rPr>
                      <w:b/>
                      <w:bCs/>
                      <w:noProof/>
                      <w:sz w:val="20"/>
                      <w:szCs w:val="20"/>
                      <w:lang w:val="ro-RO"/>
                    </w:rPr>
                    <w:t>U.M.</w:t>
                  </w:r>
                </w:p>
              </w:tc>
            </w:tr>
            <w:tr w:rsidR="0067545A" w:rsidRPr="008220E0" w14:paraId="2ACD6FFF" w14:textId="77777777" w:rsidTr="00CA73E7">
              <w:trPr>
                <w:trHeight w:val="315"/>
              </w:trPr>
              <w:tc>
                <w:tcPr>
                  <w:tcW w:w="820" w:type="dxa"/>
                  <w:noWrap/>
                  <w:vAlign w:val="center"/>
                  <w:hideMark/>
                </w:tcPr>
                <w:p w14:paraId="75F692C5" w14:textId="77777777" w:rsidR="0067545A" w:rsidRPr="008220E0" w:rsidRDefault="0067545A" w:rsidP="0067545A">
                  <w:pPr>
                    <w:jc w:val="center"/>
                    <w:rPr>
                      <w:noProof/>
                      <w:sz w:val="20"/>
                      <w:szCs w:val="20"/>
                      <w:lang w:val="ro-RO"/>
                    </w:rPr>
                  </w:pPr>
                  <w:r w:rsidRPr="008220E0">
                    <w:rPr>
                      <w:noProof/>
                      <w:sz w:val="20"/>
                      <w:szCs w:val="20"/>
                      <w:lang w:val="ro-RO"/>
                    </w:rPr>
                    <w:t>1</w:t>
                  </w:r>
                </w:p>
              </w:tc>
              <w:tc>
                <w:tcPr>
                  <w:tcW w:w="5085" w:type="dxa"/>
                  <w:noWrap/>
                  <w:vAlign w:val="center"/>
                  <w:hideMark/>
                </w:tcPr>
                <w:p w14:paraId="0F6988F4" w14:textId="537D85A3" w:rsidR="0067545A" w:rsidRPr="008220E0" w:rsidRDefault="004D476F" w:rsidP="0067545A">
                  <w:pPr>
                    <w:rPr>
                      <w:bCs/>
                      <w:noProof/>
                      <w:sz w:val="20"/>
                      <w:szCs w:val="20"/>
                      <w:lang w:val="ro-RO"/>
                    </w:rPr>
                  </w:pPr>
                  <w:r w:rsidRPr="008220E0">
                    <w:rPr>
                      <w:rFonts w:eastAsia="Lucida Sans Unicode"/>
                      <w:bCs/>
                      <w:sz w:val="20"/>
                      <w:szCs w:val="20"/>
                      <w:lang w:val="ro-RO"/>
                    </w:rPr>
                    <w:t>Instalație</w:t>
                  </w:r>
                  <w:r w:rsidR="00731051" w:rsidRPr="008220E0">
                    <w:rPr>
                      <w:rFonts w:eastAsia="Lucida Sans Unicode"/>
                      <w:bCs/>
                      <w:sz w:val="20"/>
                      <w:szCs w:val="20"/>
                      <w:lang w:val="ro-RO"/>
                    </w:rPr>
                    <w:t xml:space="preserve"> de fabricație aditivă metalică prin topire selectivă cu laser în pat de pulbere metalica</w:t>
                  </w:r>
                </w:p>
              </w:tc>
              <w:tc>
                <w:tcPr>
                  <w:tcW w:w="1260" w:type="dxa"/>
                  <w:noWrap/>
                  <w:vAlign w:val="center"/>
                  <w:hideMark/>
                </w:tcPr>
                <w:p w14:paraId="5EB7B601" w14:textId="77777777" w:rsidR="0067545A" w:rsidRPr="008220E0" w:rsidRDefault="0067545A" w:rsidP="0067545A">
                  <w:pPr>
                    <w:jc w:val="center"/>
                    <w:rPr>
                      <w:noProof/>
                      <w:sz w:val="20"/>
                      <w:szCs w:val="20"/>
                      <w:lang w:val="ro-RO"/>
                    </w:rPr>
                  </w:pPr>
                  <w:r w:rsidRPr="008220E0">
                    <w:rPr>
                      <w:noProof/>
                      <w:sz w:val="20"/>
                      <w:szCs w:val="20"/>
                      <w:lang w:val="ro-RO"/>
                    </w:rPr>
                    <w:t>1</w:t>
                  </w:r>
                </w:p>
              </w:tc>
              <w:tc>
                <w:tcPr>
                  <w:tcW w:w="1530" w:type="dxa"/>
                  <w:vAlign w:val="center"/>
                </w:tcPr>
                <w:p w14:paraId="48CE3B80" w14:textId="464F1E68" w:rsidR="0067545A" w:rsidRPr="008220E0" w:rsidRDefault="00465E07" w:rsidP="0067545A">
                  <w:pPr>
                    <w:jc w:val="center"/>
                    <w:rPr>
                      <w:noProof/>
                      <w:sz w:val="20"/>
                      <w:szCs w:val="20"/>
                      <w:lang w:val="ro-RO"/>
                    </w:rPr>
                  </w:pPr>
                  <w:r>
                    <w:rPr>
                      <w:noProof/>
                      <w:sz w:val="20"/>
                      <w:szCs w:val="20"/>
                      <w:lang w:val="ro-RO"/>
                    </w:rPr>
                    <w:t>bucata</w:t>
                  </w:r>
                </w:p>
              </w:tc>
            </w:tr>
          </w:tbl>
          <w:p w14:paraId="10A1A0D2" w14:textId="77777777" w:rsidR="00CA73E7" w:rsidRDefault="00CA73E7" w:rsidP="00731051">
            <w:pPr>
              <w:rPr>
                <w:b/>
                <w:bCs/>
                <w:iCs/>
                <w:noProof/>
                <w:sz w:val="20"/>
                <w:szCs w:val="20"/>
                <w:lang w:val="ro-RO"/>
              </w:rPr>
            </w:pPr>
          </w:p>
          <w:p w14:paraId="75EDC038" w14:textId="4AD28E70" w:rsidR="0047353C" w:rsidRDefault="0047353C" w:rsidP="00731051">
            <w:pPr>
              <w:rPr>
                <w:b/>
                <w:bCs/>
                <w:iCs/>
                <w:noProof/>
                <w:sz w:val="20"/>
                <w:szCs w:val="20"/>
                <w:lang w:val="ro-RO"/>
              </w:rPr>
            </w:pPr>
            <w:r>
              <w:rPr>
                <w:b/>
                <w:bCs/>
                <w:iCs/>
                <w:noProof/>
                <w:sz w:val="20"/>
                <w:szCs w:val="20"/>
                <w:lang w:val="ro-RO"/>
              </w:rPr>
              <w:t>LOT 2</w:t>
            </w:r>
          </w:p>
          <w:p w14:paraId="7DBA9A23" w14:textId="77777777" w:rsidR="0047353C" w:rsidRPr="008220E0" w:rsidRDefault="0047353C" w:rsidP="00731051">
            <w:pPr>
              <w:rPr>
                <w:b/>
                <w:bCs/>
                <w:iCs/>
                <w:noProof/>
                <w:sz w:val="20"/>
                <w:szCs w:val="20"/>
                <w:lang w:val="ro-RO"/>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085"/>
              <w:gridCol w:w="1260"/>
              <w:gridCol w:w="1530"/>
            </w:tblGrid>
            <w:tr w:rsidR="0047353C" w:rsidRPr="008220E0" w14:paraId="15067CE3" w14:textId="77777777" w:rsidTr="00CA73E7">
              <w:trPr>
                <w:trHeight w:val="315"/>
              </w:trPr>
              <w:tc>
                <w:tcPr>
                  <w:tcW w:w="820" w:type="dxa"/>
                  <w:shd w:val="clear" w:color="auto" w:fill="D9D9D9" w:themeFill="background1" w:themeFillShade="D9"/>
                  <w:noWrap/>
                  <w:vAlign w:val="center"/>
                  <w:hideMark/>
                </w:tcPr>
                <w:p w14:paraId="7BAC39CC" w14:textId="77777777" w:rsidR="0047353C" w:rsidRPr="008220E0" w:rsidRDefault="0047353C" w:rsidP="0047353C">
                  <w:pPr>
                    <w:rPr>
                      <w:b/>
                      <w:bCs/>
                      <w:noProof/>
                      <w:sz w:val="20"/>
                      <w:szCs w:val="20"/>
                      <w:lang w:val="ro-RO"/>
                    </w:rPr>
                  </w:pPr>
                  <w:r w:rsidRPr="008220E0">
                    <w:rPr>
                      <w:b/>
                      <w:bCs/>
                      <w:noProof/>
                      <w:sz w:val="20"/>
                      <w:szCs w:val="20"/>
                      <w:lang w:val="ro-RO"/>
                    </w:rPr>
                    <w:t>Nr. Crt.</w:t>
                  </w:r>
                </w:p>
              </w:tc>
              <w:tc>
                <w:tcPr>
                  <w:tcW w:w="5085" w:type="dxa"/>
                  <w:shd w:val="clear" w:color="auto" w:fill="D9D9D9" w:themeFill="background1" w:themeFillShade="D9"/>
                  <w:noWrap/>
                  <w:vAlign w:val="center"/>
                  <w:hideMark/>
                </w:tcPr>
                <w:p w14:paraId="19325088" w14:textId="77777777" w:rsidR="0047353C" w:rsidRPr="008220E0" w:rsidRDefault="0047353C" w:rsidP="0047353C">
                  <w:pPr>
                    <w:jc w:val="center"/>
                    <w:rPr>
                      <w:b/>
                      <w:bCs/>
                      <w:noProof/>
                      <w:sz w:val="20"/>
                      <w:szCs w:val="20"/>
                      <w:lang w:val="ro-RO"/>
                    </w:rPr>
                  </w:pPr>
                  <w:r w:rsidRPr="008220E0">
                    <w:rPr>
                      <w:b/>
                      <w:bCs/>
                      <w:noProof/>
                      <w:sz w:val="20"/>
                      <w:szCs w:val="20"/>
                      <w:lang w:val="ro-RO"/>
                    </w:rPr>
                    <w:t xml:space="preserve">Denumire </w:t>
                  </w:r>
                </w:p>
              </w:tc>
              <w:tc>
                <w:tcPr>
                  <w:tcW w:w="1260" w:type="dxa"/>
                  <w:shd w:val="clear" w:color="auto" w:fill="D9D9D9" w:themeFill="background1" w:themeFillShade="D9"/>
                  <w:noWrap/>
                  <w:vAlign w:val="center"/>
                  <w:hideMark/>
                </w:tcPr>
                <w:p w14:paraId="3A4829FA" w14:textId="77777777" w:rsidR="0047353C" w:rsidRPr="008220E0" w:rsidRDefault="0047353C" w:rsidP="0047353C">
                  <w:pPr>
                    <w:jc w:val="center"/>
                    <w:rPr>
                      <w:b/>
                      <w:bCs/>
                      <w:noProof/>
                      <w:sz w:val="20"/>
                      <w:szCs w:val="20"/>
                      <w:lang w:val="ro-RO"/>
                    </w:rPr>
                  </w:pPr>
                  <w:r w:rsidRPr="008220E0">
                    <w:rPr>
                      <w:b/>
                      <w:bCs/>
                      <w:noProof/>
                      <w:sz w:val="20"/>
                      <w:szCs w:val="20"/>
                      <w:lang w:val="ro-RO"/>
                    </w:rPr>
                    <w:t>Cantitate</w:t>
                  </w:r>
                </w:p>
              </w:tc>
              <w:tc>
                <w:tcPr>
                  <w:tcW w:w="1530" w:type="dxa"/>
                  <w:shd w:val="clear" w:color="auto" w:fill="D9D9D9" w:themeFill="background1" w:themeFillShade="D9"/>
                  <w:vAlign w:val="center"/>
                </w:tcPr>
                <w:p w14:paraId="7D7F3AFA" w14:textId="77777777" w:rsidR="0047353C" w:rsidRPr="008220E0" w:rsidRDefault="0047353C" w:rsidP="0047353C">
                  <w:pPr>
                    <w:jc w:val="center"/>
                    <w:rPr>
                      <w:b/>
                      <w:bCs/>
                      <w:noProof/>
                      <w:sz w:val="20"/>
                      <w:szCs w:val="20"/>
                      <w:lang w:val="ro-RO"/>
                    </w:rPr>
                  </w:pPr>
                  <w:r w:rsidRPr="008220E0">
                    <w:rPr>
                      <w:b/>
                      <w:bCs/>
                      <w:noProof/>
                      <w:sz w:val="20"/>
                      <w:szCs w:val="20"/>
                      <w:lang w:val="ro-RO"/>
                    </w:rPr>
                    <w:t>U.M.</w:t>
                  </w:r>
                </w:p>
              </w:tc>
            </w:tr>
            <w:tr w:rsidR="0047353C" w:rsidRPr="008220E0" w14:paraId="7F07B815" w14:textId="77777777" w:rsidTr="00CA73E7">
              <w:trPr>
                <w:trHeight w:val="315"/>
              </w:trPr>
              <w:tc>
                <w:tcPr>
                  <w:tcW w:w="820" w:type="dxa"/>
                  <w:noWrap/>
                  <w:vAlign w:val="center"/>
                  <w:hideMark/>
                </w:tcPr>
                <w:p w14:paraId="34F1D1E1" w14:textId="77777777" w:rsidR="0047353C" w:rsidRPr="008220E0" w:rsidRDefault="0047353C" w:rsidP="0047353C">
                  <w:pPr>
                    <w:jc w:val="center"/>
                    <w:rPr>
                      <w:noProof/>
                      <w:sz w:val="20"/>
                      <w:szCs w:val="20"/>
                      <w:lang w:val="ro-RO"/>
                    </w:rPr>
                  </w:pPr>
                  <w:r w:rsidRPr="008220E0">
                    <w:rPr>
                      <w:noProof/>
                      <w:sz w:val="20"/>
                      <w:szCs w:val="20"/>
                      <w:lang w:val="ro-RO"/>
                    </w:rPr>
                    <w:t>1</w:t>
                  </w:r>
                </w:p>
              </w:tc>
              <w:tc>
                <w:tcPr>
                  <w:tcW w:w="5085" w:type="dxa"/>
                  <w:noWrap/>
                  <w:vAlign w:val="center"/>
                  <w:hideMark/>
                </w:tcPr>
                <w:p w14:paraId="3C0D6E2B" w14:textId="1DA6F182" w:rsidR="0047353C" w:rsidRPr="008220E0" w:rsidRDefault="0047353C" w:rsidP="0047353C">
                  <w:pPr>
                    <w:rPr>
                      <w:bCs/>
                      <w:noProof/>
                      <w:sz w:val="20"/>
                      <w:szCs w:val="20"/>
                      <w:lang w:val="ro-RO"/>
                    </w:rPr>
                  </w:pPr>
                  <w:r>
                    <w:rPr>
                      <w:rFonts w:eastAsia="Lucida Sans Unicode"/>
                      <w:bCs/>
                      <w:sz w:val="20"/>
                      <w:szCs w:val="20"/>
                      <w:lang w:val="ro-RO"/>
                    </w:rPr>
                    <w:t>Aspirator industrial</w:t>
                  </w:r>
                </w:p>
              </w:tc>
              <w:tc>
                <w:tcPr>
                  <w:tcW w:w="1260" w:type="dxa"/>
                  <w:noWrap/>
                  <w:vAlign w:val="center"/>
                  <w:hideMark/>
                </w:tcPr>
                <w:p w14:paraId="6A4841C2" w14:textId="77777777" w:rsidR="0047353C" w:rsidRPr="008220E0" w:rsidRDefault="0047353C" w:rsidP="0047353C">
                  <w:pPr>
                    <w:jc w:val="center"/>
                    <w:rPr>
                      <w:noProof/>
                      <w:sz w:val="20"/>
                      <w:szCs w:val="20"/>
                      <w:lang w:val="ro-RO"/>
                    </w:rPr>
                  </w:pPr>
                  <w:r w:rsidRPr="008220E0">
                    <w:rPr>
                      <w:noProof/>
                      <w:sz w:val="20"/>
                      <w:szCs w:val="20"/>
                      <w:lang w:val="ro-RO"/>
                    </w:rPr>
                    <w:t>1</w:t>
                  </w:r>
                </w:p>
              </w:tc>
              <w:tc>
                <w:tcPr>
                  <w:tcW w:w="1530" w:type="dxa"/>
                  <w:vAlign w:val="center"/>
                </w:tcPr>
                <w:p w14:paraId="710F9D05" w14:textId="0963B0BF" w:rsidR="0047353C" w:rsidRPr="008220E0" w:rsidRDefault="00B22039" w:rsidP="0047353C">
                  <w:pPr>
                    <w:jc w:val="center"/>
                    <w:rPr>
                      <w:noProof/>
                      <w:sz w:val="20"/>
                      <w:szCs w:val="20"/>
                      <w:lang w:val="ro-RO"/>
                    </w:rPr>
                  </w:pPr>
                  <w:r>
                    <w:rPr>
                      <w:noProof/>
                      <w:sz w:val="20"/>
                      <w:szCs w:val="20"/>
                      <w:lang w:val="ro-RO"/>
                    </w:rPr>
                    <w:t>bucata</w:t>
                  </w:r>
                </w:p>
              </w:tc>
            </w:tr>
          </w:tbl>
          <w:p w14:paraId="7C0E215E" w14:textId="77777777" w:rsidR="0067545A" w:rsidRDefault="0067545A" w:rsidP="00C64777">
            <w:pPr>
              <w:jc w:val="both"/>
              <w:rPr>
                <w:noProof/>
                <w:sz w:val="20"/>
                <w:szCs w:val="20"/>
                <w:lang w:val="ro-RO"/>
              </w:rPr>
            </w:pPr>
          </w:p>
          <w:p w14:paraId="6B4BB0A7" w14:textId="45A8058F" w:rsidR="0047353C" w:rsidRPr="0047353C" w:rsidRDefault="0047353C" w:rsidP="00C64777">
            <w:pPr>
              <w:jc w:val="both"/>
              <w:rPr>
                <w:b/>
                <w:noProof/>
                <w:sz w:val="20"/>
                <w:szCs w:val="20"/>
                <w:lang w:val="ro-RO"/>
              </w:rPr>
            </w:pPr>
            <w:r w:rsidRPr="0047353C">
              <w:rPr>
                <w:b/>
                <w:noProof/>
                <w:sz w:val="20"/>
                <w:szCs w:val="20"/>
                <w:lang w:val="ro-RO"/>
              </w:rPr>
              <w:t>LOT 3</w:t>
            </w:r>
          </w:p>
          <w:p w14:paraId="7EED46A7" w14:textId="77777777" w:rsidR="0047353C" w:rsidRDefault="0047353C" w:rsidP="00C64777">
            <w:pPr>
              <w:jc w:val="both"/>
              <w:rPr>
                <w:noProof/>
                <w:sz w:val="20"/>
                <w:szCs w:val="20"/>
                <w:lang w:val="ro-RO"/>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085"/>
              <w:gridCol w:w="1260"/>
              <w:gridCol w:w="1530"/>
            </w:tblGrid>
            <w:tr w:rsidR="0047353C" w:rsidRPr="008220E0" w14:paraId="46394BDA" w14:textId="77777777" w:rsidTr="00CA73E7">
              <w:trPr>
                <w:trHeight w:val="315"/>
              </w:trPr>
              <w:tc>
                <w:tcPr>
                  <w:tcW w:w="820" w:type="dxa"/>
                  <w:shd w:val="clear" w:color="auto" w:fill="D9D9D9" w:themeFill="background1" w:themeFillShade="D9"/>
                  <w:noWrap/>
                  <w:vAlign w:val="center"/>
                  <w:hideMark/>
                </w:tcPr>
                <w:p w14:paraId="51C4E99B" w14:textId="77777777" w:rsidR="0047353C" w:rsidRPr="008220E0" w:rsidRDefault="0047353C" w:rsidP="0047353C">
                  <w:pPr>
                    <w:rPr>
                      <w:b/>
                      <w:bCs/>
                      <w:noProof/>
                      <w:sz w:val="20"/>
                      <w:szCs w:val="20"/>
                      <w:lang w:val="ro-RO"/>
                    </w:rPr>
                  </w:pPr>
                  <w:r w:rsidRPr="008220E0">
                    <w:rPr>
                      <w:b/>
                      <w:bCs/>
                      <w:noProof/>
                      <w:sz w:val="20"/>
                      <w:szCs w:val="20"/>
                      <w:lang w:val="ro-RO"/>
                    </w:rPr>
                    <w:t>Nr. Crt.</w:t>
                  </w:r>
                </w:p>
              </w:tc>
              <w:tc>
                <w:tcPr>
                  <w:tcW w:w="5085" w:type="dxa"/>
                  <w:shd w:val="clear" w:color="auto" w:fill="D9D9D9" w:themeFill="background1" w:themeFillShade="D9"/>
                  <w:noWrap/>
                  <w:vAlign w:val="center"/>
                  <w:hideMark/>
                </w:tcPr>
                <w:p w14:paraId="0A42D1BA" w14:textId="77777777" w:rsidR="0047353C" w:rsidRPr="008220E0" w:rsidRDefault="0047353C" w:rsidP="0047353C">
                  <w:pPr>
                    <w:jc w:val="center"/>
                    <w:rPr>
                      <w:b/>
                      <w:bCs/>
                      <w:noProof/>
                      <w:sz w:val="20"/>
                      <w:szCs w:val="20"/>
                      <w:lang w:val="ro-RO"/>
                    </w:rPr>
                  </w:pPr>
                  <w:r w:rsidRPr="008220E0">
                    <w:rPr>
                      <w:b/>
                      <w:bCs/>
                      <w:noProof/>
                      <w:sz w:val="20"/>
                      <w:szCs w:val="20"/>
                      <w:lang w:val="ro-RO"/>
                    </w:rPr>
                    <w:t xml:space="preserve">Denumire </w:t>
                  </w:r>
                </w:p>
              </w:tc>
              <w:tc>
                <w:tcPr>
                  <w:tcW w:w="1260" w:type="dxa"/>
                  <w:shd w:val="clear" w:color="auto" w:fill="D9D9D9" w:themeFill="background1" w:themeFillShade="D9"/>
                  <w:noWrap/>
                  <w:vAlign w:val="center"/>
                  <w:hideMark/>
                </w:tcPr>
                <w:p w14:paraId="40748E0F" w14:textId="77777777" w:rsidR="0047353C" w:rsidRPr="008220E0" w:rsidRDefault="0047353C" w:rsidP="0047353C">
                  <w:pPr>
                    <w:jc w:val="center"/>
                    <w:rPr>
                      <w:b/>
                      <w:bCs/>
                      <w:noProof/>
                      <w:sz w:val="20"/>
                      <w:szCs w:val="20"/>
                      <w:lang w:val="ro-RO"/>
                    </w:rPr>
                  </w:pPr>
                  <w:r w:rsidRPr="008220E0">
                    <w:rPr>
                      <w:b/>
                      <w:bCs/>
                      <w:noProof/>
                      <w:sz w:val="20"/>
                      <w:szCs w:val="20"/>
                      <w:lang w:val="ro-RO"/>
                    </w:rPr>
                    <w:t>Cantitate</w:t>
                  </w:r>
                </w:p>
              </w:tc>
              <w:tc>
                <w:tcPr>
                  <w:tcW w:w="1530" w:type="dxa"/>
                  <w:shd w:val="clear" w:color="auto" w:fill="D9D9D9" w:themeFill="background1" w:themeFillShade="D9"/>
                  <w:vAlign w:val="center"/>
                </w:tcPr>
                <w:p w14:paraId="527AA5D9" w14:textId="77777777" w:rsidR="0047353C" w:rsidRPr="008220E0" w:rsidRDefault="0047353C" w:rsidP="0047353C">
                  <w:pPr>
                    <w:jc w:val="center"/>
                    <w:rPr>
                      <w:b/>
                      <w:bCs/>
                      <w:noProof/>
                      <w:sz w:val="20"/>
                      <w:szCs w:val="20"/>
                      <w:lang w:val="ro-RO"/>
                    </w:rPr>
                  </w:pPr>
                  <w:r w:rsidRPr="008220E0">
                    <w:rPr>
                      <w:b/>
                      <w:bCs/>
                      <w:noProof/>
                      <w:sz w:val="20"/>
                      <w:szCs w:val="20"/>
                      <w:lang w:val="ro-RO"/>
                    </w:rPr>
                    <w:t>U.M.</w:t>
                  </w:r>
                </w:p>
              </w:tc>
            </w:tr>
            <w:tr w:rsidR="0047353C" w:rsidRPr="008220E0" w14:paraId="5D75B302" w14:textId="77777777" w:rsidTr="00CA73E7">
              <w:trPr>
                <w:trHeight w:val="315"/>
              </w:trPr>
              <w:tc>
                <w:tcPr>
                  <w:tcW w:w="820" w:type="dxa"/>
                  <w:noWrap/>
                  <w:vAlign w:val="center"/>
                  <w:hideMark/>
                </w:tcPr>
                <w:p w14:paraId="1F1FB1C1" w14:textId="77777777" w:rsidR="0047353C" w:rsidRPr="008220E0" w:rsidRDefault="0047353C" w:rsidP="0047353C">
                  <w:pPr>
                    <w:jc w:val="center"/>
                    <w:rPr>
                      <w:noProof/>
                      <w:sz w:val="20"/>
                      <w:szCs w:val="20"/>
                      <w:lang w:val="ro-RO"/>
                    </w:rPr>
                  </w:pPr>
                  <w:r w:rsidRPr="008220E0">
                    <w:rPr>
                      <w:noProof/>
                      <w:sz w:val="20"/>
                      <w:szCs w:val="20"/>
                      <w:lang w:val="ro-RO"/>
                    </w:rPr>
                    <w:t>1</w:t>
                  </w:r>
                </w:p>
              </w:tc>
              <w:tc>
                <w:tcPr>
                  <w:tcW w:w="5085" w:type="dxa"/>
                  <w:noWrap/>
                  <w:vAlign w:val="center"/>
                  <w:hideMark/>
                </w:tcPr>
                <w:p w14:paraId="1DF2FE80" w14:textId="498FCC92" w:rsidR="0047353C" w:rsidRPr="008220E0" w:rsidRDefault="0047353C" w:rsidP="0047353C">
                  <w:pPr>
                    <w:rPr>
                      <w:bCs/>
                      <w:noProof/>
                      <w:sz w:val="20"/>
                      <w:szCs w:val="20"/>
                      <w:lang w:val="ro-RO"/>
                    </w:rPr>
                  </w:pPr>
                  <w:r>
                    <w:rPr>
                      <w:rFonts w:eastAsia="Lucida Sans Unicode"/>
                      <w:bCs/>
                      <w:sz w:val="20"/>
                      <w:szCs w:val="20"/>
                      <w:lang w:val="ro-RO"/>
                    </w:rPr>
                    <w:t>Sistem cernere</w:t>
                  </w:r>
                </w:p>
              </w:tc>
              <w:tc>
                <w:tcPr>
                  <w:tcW w:w="1260" w:type="dxa"/>
                  <w:noWrap/>
                  <w:vAlign w:val="center"/>
                  <w:hideMark/>
                </w:tcPr>
                <w:p w14:paraId="0E1A2F9F" w14:textId="77777777" w:rsidR="0047353C" w:rsidRPr="008220E0" w:rsidRDefault="0047353C" w:rsidP="0047353C">
                  <w:pPr>
                    <w:jc w:val="center"/>
                    <w:rPr>
                      <w:noProof/>
                      <w:sz w:val="20"/>
                      <w:szCs w:val="20"/>
                      <w:lang w:val="ro-RO"/>
                    </w:rPr>
                  </w:pPr>
                  <w:r w:rsidRPr="008220E0">
                    <w:rPr>
                      <w:noProof/>
                      <w:sz w:val="20"/>
                      <w:szCs w:val="20"/>
                      <w:lang w:val="ro-RO"/>
                    </w:rPr>
                    <w:t>1</w:t>
                  </w:r>
                </w:p>
              </w:tc>
              <w:tc>
                <w:tcPr>
                  <w:tcW w:w="1530" w:type="dxa"/>
                  <w:vAlign w:val="center"/>
                </w:tcPr>
                <w:p w14:paraId="1DA1A64E" w14:textId="63849A44" w:rsidR="0047353C" w:rsidRPr="008220E0" w:rsidRDefault="00B22039" w:rsidP="0047353C">
                  <w:pPr>
                    <w:jc w:val="center"/>
                    <w:rPr>
                      <w:noProof/>
                      <w:sz w:val="20"/>
                      <w:szCs w:val="20"/>
                      <w:lang w:val="ro-RO"/>
                    </w:rPr>
                  </w:pPr>
                  <w:r>
                    <w:rPr>
                      <w:noProof/>
                      <w:sz w:val="20"/>
                      <w:szCs w:val="20"/>
                      <w:lang w:val="ro-RO"/>
                    </w:rPr>
                    <w:t>bucata</w:t>
                  </w:r>
                </w:p>
              </w:tc>
            </w:tr>
          </w:tbl>
          <w:p w14:paraId="0CCFD80E" w14:textId="4523038A" w:rsidR="0047353C" w:rsidRPr="008220E0" w:rsidRDefault="0047353C" w:rsidP="00C64777">
            <w:pPr>
              <w:jc w:val="both"/>
              <w:rPr>
                <w:noProof/>
                <w:sz w:val="20"/>
                <w:szCs w:val="20"/>
                <w:lang w:val="ro-RO"/>
              </w:rPr>
            </w:pPr>
          </w:p>
        </w:tc>
      </w:tr>
    </w:tbl>
    <w:p w14:paraId="206625A0" w14:textId="77777777" w:rsidR="00C64777" w:rsidRDefault="00C64777" w:rsidP="00C64777">
      <w:pPr>
        <w:jc w:val="center"/>
        <w:rPr>
          <w:b/>
          <w:bCs/>
          <w:iCs/>
          <w:noProof/>
          <w:sz w:val="20"/>
          <w:szCs w:val="20"/>
          <w:lang w:val="ro-RO"/>
        </w:rPr>
      </w:pPr>
    </w:p>
    <w:p w14:paraId="2E6D5109" w14:textId="77777777" w:rsidR="00B44A2F" w:rsidRDefault="00B44A2F" w:rsidP="00C64777">
      <w:pPr>
        <w:jc w:val="center"/>
        <w:rPr>
          <w:b/>
          <w:bCs/>
          <w:iCs/>
          <w:noProof/>
          <w:sz w:val="20"/>
          <w:szCs w:val="20"/>
          <w:lang w:val="ro-RO"/>
        </w:rPr>
      </w:pPr>
    </w:p>
    <w:p w14:paraId="603EEC83" w14:textId="77777777" w:rsidR="00E15B2E" w:rsidRDefault="00E15B2E" w:rsidP="00C64777">
      <w:pPr>
        <w:jc w:val="center"/>
        <w:rPr>
          <w:b/>
          <w:bCs/>
          <w:iCs/>
          <w:noProof/>
          <w:sz w:val="20"/>
          <w:szCs w:val="20"/>
          <w:lang w:val="ro-RO"/>
        </w:rPr>
      </w:pPr>
    </w:p>
    <w:p w14:paraId="63A83D94" w14:textId="77777777" w:rsidR="00E15B2E" w:rsidRPr="008220E0" w:rsidRDefault="00E15B2E" w:rsidP="00C64777">
      <w:pPr>
        <w:jc w:val="center"/>
        <w:rPr>
          <w:b/>
          <w:bCs/>
          <w:iCs/>
          <w:noProof/>
          <w:sz w:val="20"/>
          <w:szCs w:val="20"/>
          <w:lang w:val="ro-RO"/>
        </w:rPr>
      </w:pPr>
    </w:p>
    <w:p w14:paraId="5B5D3289" w14:textId="456D60A1" w:rsidR="008C1688" w:rsidRPr="00335986" w:rsidRDefault="008C1688" w:rsidP="00FC3C77">
      <w:pPr>
        <w:pStyle w:val="ListParagraph"/>
        <w:numPr>
          <w:ilvl w:val="2"/>
          <w:numId w:val="19"/>
        </w:numPr>
        <w:jc w:val="both"/>
        <w:rPr>
          <w:rFonts w:eastAsia="Calibri"/>
          <w:b/>
          <w:bCs/>
          <w:noProof/>
          <w:sz w:val="20"/>
          <w:szCs w:val="20"/>
          <w:lang w:val="ro-RO" w:eastAsia="x-none"/>
        </w:rPr>
      </w:pPr>
      <w:bookmarkStart w:id="15" w:name="III_3_3_Livrare_ambalare"/>
      <w:r w:rsidRPr="008220E0">
        <w:rPr>
          <w:b/>
          <w:bCs/>
          <w:noProof/>
          <w:sz w:val="20"/>
          <w:szCs w:val="20"/>
          <w:lang w:val="ro-RO"/>
        </w:rPr>
        <w:t>Specificațiile Tehnice Minimale</w:t>
      </w:r>
    </w:p>
    <w:p w14:paraId="1020E725" w14:textId="77777777" w:rsidR="00335986" w:rsidRPr="00335986" w:rsidRDefault="00335986" w:rsidP="00335986">
      <w:pPr>
        <w:pStyle w:val="ListParagraph"/>
        <w:ind w:left="1080"/>
        <w:jc w:val="both"/>
        <w:rPr>
          <w:rFonts w:eastAsia="Calibri"/>
          <w:b/>
          <w:bCs/>
          <w:noProof/>
          <w:sz w:val="20"/>
          <w:szCs w:val="20"/>
          <w:lang w:val="ro-RO" w:eastAsia="x-none"/>
        </w:rPr>
      </w:pPr>
    </w:p>
    <w:p w14:paraId="450A0F6B" w14:textId="4D40C24D" w:rsidR="00335986" w:rsidRPr="00901AFE" w:rsidRDefault="00335986" w:rsidP="00335986">
      <w:pPr>
        <w:pStyle w:val="ListParagraph"/>
        <w:ind w:left="1080"/>
        <w:jc w:val="both"/>
        <w:rPr>
          <w:rFonts w:eastAsia="Lucida Sans Unicode"/>
          <w:b/>
          <w:bCs/>
          <w:sz w:val="20"/>
          <w:szCs w:val="20"/>
          <w:lang w:val="ro-RO"/>
        </w:rPr>
      </w:pPr>
      <w:bookmarkStart w:id="16" w:name="_Hlk215237661"/>
      <w:r w:rsidRPr="00901AFE">
        <w:rPr>
          <w:rFonts w:eastAsia="Calibri"/>
          <w:b/>
          <w:bCs/>
          <w:noProof/>
          <w:sz w:val="20"/>
          <w:szCs w:val="20"/>
          <w:lang w:val="ro-RO" w:eastAsia="x-none"/>
        </w:rPr>
        <w:t xml:space="preserve">LOT 1 </w:t>
      </w:r>
      <w:r w:rsidRPr="00901AFE">
        <w:rPr>
          <w:rFonts w:eastAsia="Lucida Sans Unicode"/>
          <w:b/>
          <w:bCs/>
          <w:sz w:val="20"/>
          <w:szCs w:val="20"/>
          <w:lang w:val="ro-RO"/>
        </w:rPr>
        <w:t xml:space="preserve">Instalatie de fabricație aditivă metalică prin topire selectivă cu laser în pat de pulbere metalica </w:t>
      </w:r>
      <w:bookmarkEnd w:id="16"/>
    </w:p>
    <w:p w14:paraId="305317A7" w14:textId="77777777" w:rsidR="000D6BA8" w:rsidRDefault="000D6BA8" w:rsidP="000D6BA8">
      <w:pPr>
        <w:pStyle w:val="ListParagraph"/>
        <w:ind w:left="0"/>
        <w:jc w:val="both"/>
        <w:rPr>
          <w:rFonts w:eastAsia="Calibri"/>
          <w:b/>
          <w:bCs/>
          <w:noProof/>
          <w:sz w:val="20"/>
          <w:szCs w:val="20"/>
          <w:lang w:val="ro-RO" w:eastAsia="x-none"/>
        </w:rPr>
      </w:pPr>
    </w:p>
    <w:tbl>
      <w:tblPr>
        <w:tblStyle w:val="TableGrid"/>
        <w:tblW w:w="0" w:type="auto"/>
        <w:tblLook w:val="04A0" w:firstRow="1" w:lastRow="0" w:firstColumn="1" w:lastColumn="0" w:noHBand="0" w:noVBand="1"/>
      </w:tblPr>
      <w:tblGrid>
        <w:gridCol w:w="717"/>
        <w:gridCol w:w="2340"/>
        <w:gridCol w:w="1016"/>
        <w:gridCol w:w="6177"/>
      </w:tblGrid>
      <w:tr w:rsidR="009623D1" w14:paraId="5C0D8C88" w14:textId="77777777" w:rsidTr="009623D1">
        <w:tc>
          <w:tcPr>
            <w:tcW w:w="805" w:type="dxa"/>
          </w:tcPr>
          <w:p w14:paraId="1F17E754" w14:textId="0AB1DC3A" w:rsidR="009623D1" w:rsidRDefault="009623D1" w:rsidP="000D6BA8">
            <w:pPr>
              <w:pStyle w:val="ListParagraph"/>
              <w:ind w:left="0"/>
              <w:jc w:val="both"/>
              <w:rPr>
                <w:rFonts w:eastAsia="Calibri"/>
                <w:b/>
                <w:bCs/>
                <w:noProof/>
                <w:sz w:val="20"/>
                <w:szCs w:val="20"/>
                <w:lang w:val="ro-RO" w:eastAsia="x-none"/>
              </w:rPr>
            </w:pPr>
            <w:r>
              <w:rPr>
                <w:rFonts w:eastAsia="Calibri"/>
                <w:b/>
                <w:bCs/>
                <w:noProof/>
                <w:sz w:val="20"/>
                <w:szCs w:val="20"/>
                <w:lang w:val="ro-RO" w:eastAsia="x-none"/>
              </w:rPr>
              <w:t>Nr. Crt.</w:t>
            </w:r>
          </w:p>
        </w:tc>
        <w:tc>
          <w:tcPr>
            <w:tcW w:w="3011" w:type="dxa"/>
          </w:tcPr>
          <w:p w14:paraId="73125309" w14:textId="11BDF808" w:rsidR="009623D1" w:rsidRDefault="009623D1" w:rsidP="000D6BA8">
            <w:pPr>
              <w:pStyle w:val="ListParagraph"/>
              <w:ind w:left="0"/>
              <w:jc w:val="both"/>
              <w:rPr>
                <w:rFonts w:eastAsia="Calibri"/>
                <w:b/>
                <w:bCs/>
                <w:noProof/>
                <w:sz w:val="20"/>
                <w:szCs w:val="20"/>
                <w:lang w:val="ro-RO" w:eastAsia="x-none"/>
              </w:rPr>
            </w:pPr>
            <w:r>
              <w:rPr>
                <w:rFonts w:eastAsia="Calibri"/>
                <w:b/>
                <w:bCs/>
                <w:noProof/>
                <w:sz w:val="20"/>
                <w:szCs w:val="20"/>
                <w:lang w:val="ro-RO" w:eastAsia="x-none"/>
              </w:rPr>
              <w:t>Denumirea produsului</w:t>
            </w:r>
          </w:p>
        </w:tc>
        <w:tc>
          <w:tcPr>
            <w:tcW w:w="859" w:type="dxa"/>
          </w:tcPr>
          <w:p w14:paraId="72CE7C24" w14:textId="39E4FF79" w:rsidR="009623D1" w:rsidRDefault="009623D1" w:rsidP="009623D1">
            <w:pPr>
              <w:pStyle w:val="ListParagraph"/>
              <w:ind w:left="0"/>
              <w:jc w:val="both"/>
              <w:rPr>
                <w:rFonts w:eastAsia="Calibri"/>
                <w:b/>
                <w:bCs/>
                <w:noProof/>
                <w:sz w:val="20"/>
                <w:szCs w:val="20"/>
                <w:lang w:val="ro-RO" w:eastAsia="x-none"/>
              </w:rPr>
            </w:pPr>
            <w:r>
              <w:rPr>
                <w:rFonts w:eastAsia="Calibri"/>
                <w:b/>
                <w:bCs/>
                <w:noProof/>
                <w:sz w:val="20"/>
                <w:szCs w:val="20"/>
                <w:lang w:val="ro-RO" w:eastAsia="x-none"/>
              </w:rPr>
              <w:t>Cantitate</w:t>
            </w:r>
          </w:p>
        </w:tc>
        <w:tc>
          <w:tcPr>
            <w:tcW w:w="8730" w:type="dxa"/>
          </w:tcPr>
          <w:p w14:paraId="21087216" w14:textId="22BAC96F" w:rsidR="009623D1" w:rsidRDefault="009623D1" w:rsidP="000D6BA8">
            <w:pPr>
              <w:pStyle w:val="ListParagraph"/>
              <w:ind w:left="0"/>
              <w:jc w:val="both"/>
              <w:rPr>
                <w:rFonts w:eastAsia="Calibri"/>
                <w:b/>
                <w:bCs/>
                <w:noProof/>
                <w:sz w:val="20"/>
                <w:szCs w:val="20"/>
                <w:lang w:val="ro-RO" w:eastAsia="x-none"/>
              </w:rPr>
            </w:pPr>
            <w:r w:rsidRPr="008220E0">
              <w:rPr>
                <w:b/>
                <w:iCs/>
                <w:sz w:val="20"/>
                <w:szCs w:val="20"/>
                <w:lang w:val="ro-RO"/>
              </w:rPr>
              <w:t>Specificaţii tehnice SAU cerinte functionale minime</w:t>
            </w:r>
          </w:p>
        </w:tc>
      </w:tr>
      <w:tr w:rsidR="009623D1" w14:paraId="75C06A5B" w14:textId="77777777" w:rsidTr="009623D1">
        <w:tc>
          <w:tcPr>
            <w:tcW w:w="805" w:type="dxa"/>
          </w:tcPr>
          <w:p w14:paraId="0ED535BF" w14:textId="6312E4CF" w:rsidR="009623D1" w:rsidRDefault="009623D1" w:rsidP="00901AFE">
            <w:pPr>
              <w:pStyle w:val="ListParagraph"/>
              <w:ind w:left="0"/>
              <w:jc w:val="both"/>
              <w:rPr>
                <w:rFonts w:eastAsia="Calibri"/>
                <w:b/>
                <w:bCs/>
                <w:noProof/>
                <w:sz w:val="20"/>
                <w:szCs w:val="20"/>
                <w:lang w:val="ro-RO" w:eastAsia="x-none"/>
              </w:rPr>
            </w:pPr>
            <w:r>
              <w:rPr>
                <w:rFonts w:eastAsia="Calibri"/>
                <w:b/>
                <w:bCs/>
                <w:noProof/>
                <w:sz w:val="20"/>
                <w:szCs w:val="20"/>
                <w:lang w:val="ro-RO" w:eastAsia="x-none"/>
              </w:rPr>
              <w:t>1</w:t>
            </w:r>
          </w:p>
        </w:tc>
        <w:tc>
          <w:tcPr>
            <w:tcW w:w="3011" w:type="dxa"/>
          </w:tcPr>
          <w:p w14:paraId="31C9C782" w14:textId="77777777" w:rsidR="009623D1" w:rsidRPr="001D46BD" w:rsidRDefault="009623D1" w:rsidP="00901AFE">
            <w:pPr>
              <w:suppressAutoHyphens/>
              <w:rPr>
                <w:rFonts w:eastAsia="Lucida Sans Unicode"/>
                <w:sz w:val="20"/>
                <w:szCs w:val="20"/>
                <w:lang w:val="ro-RO"/>
              </w:rPr>
            </w:pPr>
            <w:r w:rsidRPr="001D46BD">
              <w:rPr>
                <w:rFonts w:eastAsia="Lucida Sans Unicode"/>
                <w:b/>
                <w:bCs/>
                <w:sz w:val="20"/>
                <w:szCs w:val="20"/>
                <w:lang w:val="ro-RO"/>
              </w:rPr>
              <w:t>Instalatie de fabricație aditivă metalică prin topire selectivă cu laser în pat de pulbere metalica</w:t>
            </w:r>
            <w:r w:rsidRPr="001D46BD">
              <w:rPr>
                <w:rFonts w:eastAsia="Lucida Sans Unicode"/>
                <w:sz w:val="20"/>
                <w:szCs w:val="20"/>
                <w:lang w:val="ro-RO"/>
              </w:rPr>
              <w:t xml:space="preserve"> (Laser Beam Powder Bed Fusion – PBF-LB)</w:t>
            </w:r>
          </w:p>
          <w:p w14:paraId="247B88ED" w14:textId="77777777" w:rsidR="009623D1" w:rsidRDefault="009623D1" w:rsidP="00901AFE">
            <w:pPr>
              <w:pStyle w:val="ListParagraph"/>
              <w:ind w:left="0"/>
              <w:jc w:val="both"/>
              <w:rPr>
                <w:rFonts w:eastAsia="Calibri"/>
                <w:b/>
                <w:bCs/>
                <w:noProof/>
                <w:sz w:val="20"/>
                <w:szCs w:val="20"/>
                <w:lang w:val="ro-RO" w:eastAsia="x-none"/>
              </w:rPr>
            </w:pPr>
          </w:p>
        </w:tc>
        <w:tc>
          <w:tcPr>
            <w:tcW w:w="859" w:type="dxa"/>
          </w:tcPr>
          <w:p w14:paraId="60A9F02F" w14:textId="1DDAB98E" w:rsidR="009623D1" w:rsidRPr="009623D1" w:rsidRDefault="009623D1" w:rsidP="009623D1">
            <w:pPr>
              <w:pStyle w:val="ListParagraph"/>
              <w:ind w:left="0"/>
              <w:jc w:val="center"/>
              <w:rPr>
                <w:rFonts w:eastAsia="Calibri"/>
                <w:noProof/>
                <w:sz w:val="20"/>
                <w:szCs w:val="20"/>
                <w:lang w:val="ro-RO" w:eastAsia="x-none"/>
              </w:rPr>
            </w:pPr>
            <w:r w:rsidRPr="009623D1">
              <w:rPr>
                <w:rFonts w:eastAsia="Calibri"/>
                <w:noProof/>
                <w:sz w:val="20"/>
                <w:szCs w:val="20"/>
                <w:lang w:val="ro-RO" w:eastAsia="x-none"/>
              </w:rPr>
              <w:t>1 buc</w:t>
            </w:r>
          </w:p>
        </w:tc>
        <w:tc>
          <w:tcPr>
            <w:tcW w:w="8730" w:type="dxa"/>
          </w:tcPr>
          <w:p w14:paraId="45621688" w14:textId="10D1EE26" w:rsidR="009623D1" w:rsidRPr="00901AFE" w:rsidRDefault="009623D1" w:rsidP="00901AFE">
            <w:pPr>
              <w:suppressAutoHyphens/>
              <w:rPr>
                <w:rFonts w:eastAsia="Lucida Sans Unicode"/>
                <w:b/>
                <w:bCs/>
                <w:lang w:val="ro-RO"/>
              </w:rPr>
            </w:pPr>
            <w:r w:rsidRPr="00901AFE">
              <w:rPr>
                <w:rFonts w:eastAsia="Lucida Sans Unicode"/>
                <w:b/>
                <w:bCs/>
                <w:lang w:val="ro-RO"/>
              </w:rPr>
              <w:t>Instalatie de fabricație aditivă metalică prin topire selectivă cu laser în pat de pulbere metalica</w:t>
            </w:r>
          </w:p>
          <w:p w14:paraId="306E971E" w14:textId="77777777" w:rsidR="009623D1" w:rsidRDefault="009623D1" w:rsidP="00901AFE">
            <w:pPr>
              <w:suppressAutoHyphens/>
              <w:rPr>
                <w:rFonts w:eastAsia="Lucida Sans Unicode"/>
                <w:sz w:val="20"/>
                <w:szCs w:val="20"/>
                <w:lang w:val="ro-RO"/>
              </w:rPr>
            </w:pPr>
          </w:p>
          <w:p w14:paraId="1F1985FA"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Specificații:</w:t>
            </w:r>
          </w:p>
          <w:p w14:paraId="31358D21"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Proces de fabricatie solicitat: Topire în pat de pulbere</w:t>
            </w:r>
          </w:p>
          <w:p w14:paraId="6E740580"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Volum de construcție: minim 150 mm x 150 mm x 100 mm</w:t>
            </w:r>
          </w:p>
          <w:p w14:paraId="7403E985"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Ecran tactil integrat, min 10 inch</w:t>
            </w:r>
          </w:p>
          <w:p w14:paraId="5522946B"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Compatibilă cu materiale reactive și nereactive (pulberi de aluminiu, etc...)</w:t>
            </w:r>
          </w:p>
          <w:p w14:paraId="2AA4A583"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Sursă laser și optică:</w:t>
            </w:r>
          </w:p>
          <w:p w14:paraId="096E67DD"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 xml:space="preserve">Laser cu fibră optică, minim 350 W </w:t>
            </w:r>
          </w:p>
          <w:p w14:paraId="6B933185"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Lungime de undă: minim 1000 nm</w:t>
            </w:r>
          </w:p>
          <w:p w14:paraId="08DFA9EA"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Răcire cu aer</w:t>
            </w:r>
          </w:p>
          <w:p w14:paraId="07862D62"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Optică de precizie cu lentilă F-Theta (254 mm), sau echivalent</w:t>
            </w:r>
          </w:p>
          <w:p w14:paraId="4187C4FE"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Dimensiunea spotului: minim 35 µm, extensibilă flexibil cu Beam Expander electromechanic</w:t>
            </w:r>
          </w:p>
          <w:p w14:paraId="109D2D8D"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Cameră de proces etansa la gaze</w:t>
            </w:r>
          </w:p>
          <w:p w14:paraId="78E93590"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Gaz inert utilizat: Azot/Argon</w:t>
            </w:r>
          </w:p>
          <w:p w14:paraId="25B8D01F"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Sistem de filtrare:</w:t>
            </w:r>
          </w:p>
          <w:p w14:paraId="3E150403"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Debit minim: 150 m³/h</w:t>
            </w:r>
          </w:p>
          <w:p w14:paraId="4747BD42"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Presiune negativă: minim 3.000,00 Pa</w:t>
            </w:r>
          </w:p>
          <w:p w14:paraId="26346279" w14:textId="77777777" w:rsidR="009623D1" w:rsidRPr="008220E0" w:rsidRDefault="009623D1" w:rsidP="00901AFE">
            <w:pPr>
              <w:suppressAutoHyphens/>
              <w:ind w:left="210"/>
              <w:rPr>
                <w:rFonts w:eastAsia="Lucida Sans Unicode"/>
                <w:sz w:val="20"/>
                <w:szCs w:val="20"/>
                <w:lang w:val="ro-RO"/>
              </w:rPr>
            </w:pPr>
            <w:r w:rsidRPr="008220E0">
              <w:rPr>
                <w:rFonts w:eastAsia="Lucida Sans Unicode"/>
                <w:sz w:val="20"/>
                <w:szCs w:val="20"/>
                <w:lang w:val="ro-RO"/>
              </w:rPr>
              <w:t>Include filtre F9 și H13, sau echivalent</w:t>
            </w:r>
          </w:p>
          <w:p w14:paraId="42B27919"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 xml:space="preserve">Dimensiuni utilaj: maxim 750mm x 900mm x 1900mm </w:t>
            </w:r>
          </w:p>
          <w:p w14:paraId="53DC9650"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 xml:space="preserve">Tipuri de pulberi metalice utilizate: cel putin </w:t>
            </w:r>
          </w:p>
          <w:p w14:paraId="507F59EC" w14:textId="77777777" w:rsidR="009623D1" w:rsidRPr="008220E0" w:rsidRDefault="009623D1" w:rsidP="00901AFE">
            <w:pPr>
              <w:suppressAutoHyphens/>
              <w:rPr>
                <w:rFonts w:eastAsia="Lucida Sans Unicode"/>
                <w:sz w:val="20"/>
                <w:szCs w:val="20"/>
                <w:lang w:val="ro-RO"/>
              </w:rPr>
            </w:pPr>
            <w:r w:rsidRPr="008220E0">
              <w:rPr>
                <w:rFonts w:eastAsia="Lucida Sans Unicode"/>
                <w:sz w:val="20"/>
                <w:szCs w:val="20"/>
                <w:lang w:val="ro-RO"/>
              </w:rPr>
              <w:t xml:space="preserve">Titan, Aluminiu, Inox, Nichel </w:t>
            </w:r>
          </w:p>
          <w:p w14:paraId="40A98AED" w14:textId="77777777" w:rsidR="009623D1" w:rsidRPr="008220E0" w:rsidRDefault="009623D1" w:rsidP="00901AFE">
            <w:pPr>
              <w:rPr>
                <w:sz w:val="20"/>
                <w:szCs w:val="20"/>
                <w:lang w:val="ro-RO"/>
              </w:rPr>
            </w:pPr>
            <w:r w:rsidRPr="008220E0">
              <w:rPr>
                <w:sz w:val="20"/>
                <w:szCs w:val="20"/>
                <w:lang w:val="ro-RO"/>
              </w:rPr>
              <w:t xml:space="preserve">Statie monitorizare poluanti: pentru cel putin urmatorii poluanti PM+VOC, CO, ozon, formaldehida </w:t>
            </w:r>
          </w:p>
          <w:p w14:paraId="434377EB" w14:textId="77777777" w:rsidR="009623D1" w:rsidRPr="00D4738A" w:rsidRDefault="009623D1" w:rsidP="00901AFE">
            <w:pPr>
              <w:spacing w:line="276" w:lineRule="auto"/>
              <w:rPr>
                <w:sz w:val="20"/>
                <w:szCs w:val="20"/>
                <w:lang w:val="ro-RO"/>
              </w:rPr>
            </w:pPr>
            <w:r w:rsidRPr="00D4738A">
              <w:rPr>
                <w:sz w:val="20"/>
                <w:szCs w:val="20"/>
                <w:lang w:val="ro-RO"/>
              </w:rPr>
              <w:t>Set de accesorii și echipamente de protecție:</w:t>
            </w:r>
          </w:p>
          <w:p w14:paraId="0E5C59B3" w14:textId="77777777" w:rsidR="009623D1" w:rsidRPr="008220E0" w:rsidRDefault="009623D1" w:rsidP="00901AFE">
            <w:pPr>
              <w:rPr>
                <w:sz w:val="20"/>
                <w:szCs w:val="20"/>
                <w:lang w:val="ro-RO"/>
              </w:rPr>
            </w:pPr>
            <w:r w:rsidRPr="008220E0">
              <w:rPr>
                <w:sz w:val="20"/>
                <w:szCs w:val="20"/>
                <w:lang w:val="ro-RO"/>
              </w:rPr>
              <w:t>-lame din cauciuc pentru dispozitivul de aplicare a stratului (coater) (min 20buc)</w:t>
            </w:r>
          </w:p>
          <w:p w14:paraId="07E9EE04" w14:textId="77777777" w:rsidR="009623D1" w:rsidRPr="008220E0" w:rsidRDefault="009623D1" w:rsidP="00901AFE">
            <w:pPr>
              <w:rPr>
                <w:sz w:val="20"/>
                <w:szCs w:val="20"/>
                <w:lang w:val="ro-RO"/>
              </w:rPr>
            </w:pPr>
            <w:r w:rsidRPr="008220E0">
              <w:rPr>
                <w:sz w:val="20"/>
                <w:szCs w:val="20"/>
                <w:lang w:val="ro-RO"/>
              </w:rPr>
              <w:t xml:space="preserve"> -platforme de construcție din oțel/inox -min 5buc</w:t>
            </w:r>
          </w:p>
          <w:p w14:paraId="345CB598" w14:textId="77777777" w:rsidR="009623D1" w:rsidRPr="008220E0" w:rsidRDefault="009623D1" w:rsidP="00901AFE">
            <w:pPr>
              <w:rPr>
                <w:sz w:val="20"/>
                <w:szCs w:val="20"/>
                <w:lang w:val="ro-RO"/>
              </w:rPr>
            </w:pPr>
            <w:r w:rsidRPr="008220E0">
              <w:rPr>
                <w:sz w:val="20"/>
                <w:szCs w:val="20"/>
                <w:lang w:val="ro-RO"/>
              </w:rPr>
              <w:t>- platforme de construcție din titan- min 5buc</w:t>
            </w:r>
          </w:p>
          <w:p w14:paraId="63AF4D27" w14:textId="77777777" w:rsidR="009623D1" w:rsidRPr="008220E0" w:rsidRDefault="009623D1" w:rsidP="00901AFE">
            <w:pPr>
              <w:rPr>
                <w:sz w:val="20"/>
                <w:szCs w:val="20"/>
                <w:lang w:val="ro-RO"/>
              </w:rPr>
            </w:pPr>
            <w:r w:rsidRPr="008220E0">
              <w:rPr>
                <w:sz w:val="20"/>
                <w:szCs w:val="20"/>
                <w:lang w:val="ro-RO"/>
              </w:rPr>
              <w:t>- platforme de construcție din aluminiu- min 5buc</w:t>
            </w:r>
          </w:p>
          <w:p w14:paraId="572FAF34" w14:textId="77777777" w:rsidR="009623D1" w:rsidRPr="008220E0" w:rsidRDefault="009623D1" w:rsidP="00901AFE">
            <w:pPr>
              <w:rPr>
                <w:sz w:val="20"/>
                <w:szCs w:val="20"/>
                <w:lang w:val="ro-RO"/>
              </w:rPr>
            </w:pPr>
            <w:r w:rsidRPr="008220E0">
              <w:rPr>
                <w:sz w:val="20"/>
                <w:szCs w:val="20"/>
                <w:lang w:val="ro-RO"/>
              </w:rPr>
              <w:t>- mască de protecție facială completă – model 9002, conform EN 136, sau echivalent – min 4 buc</w:t>
            </w:r>
          </w:p>
          <w:p w14:paraId="5B613628" w14:textId="77777777" w:rsidR="009623D1" w:rsidRPr="008220E0" w:rsidRDefault="009623D1" w:rsidP="00901AFE">
            <w:pPr>
              <w:rPr>
                <w:sz w:val="20"/>
                <w:szCs w:val="20"/>
                <w:lang w:val="ro-RO"/>
              </w:rPr>
            </w:pPr>
            <w:r w:rsidRPr="008220E0">
              <w:rPr>
                <w:sz w:val="20"/>
                <w:szCs w:val="20"/>
                <w:lang w:val="ro-RO"/>
              </w:rPr>
              <w:t>- filtre de particule pentru pulberi metalice, sau echivalent -min 4buc</w:t>
            </w:r>
          </w:p>
          <w:p w14:paraId="3B677552" w14:textId="77777777" w:rsidR="009623D1" w:rsidRPr="008220E0" w:rsidRDefault="009623D1" w:rsidP="00901AFE">
            <w:pPr>
              <w:rPr>
                <w:sz w:val="20"/>
                <w:szCs w:val="20"/>
                <w:lang w:val="ro-RO"/>
              </w:rPr>
            </w:pPr>
            <w:r w:rsidRPr="008220E0">
              <w:rPr>
                <w:sz w:val="20"/>
                <w:szCs w:val="20"/>
                <w:lang w:val="ro-RO"/>
              </w:rPr>
              <w:t>- combinezon de protecție pentru pulberi metalice – min 4buc</w:t>
            </w:r>
          </w:p>
          <w:p w14:paraId="0B0CADFF" w14:textId="77777777" w:rsidR="009623D1" w:rsidRPr="008220E0" w:rsidRDefault="009623D1" w:rsidP="00901AFE">
            <w:pPr>
              <w:rPr>
                <w:sz w:val="20"/>
                <w:szCs w:val="20"/>
                <w:lang w:val="ro-RO"/>
              </w:rPr>
            </w:pPr>
            <w:r w:rsidRPr="008220E0">
              <w:rPr>
                <w:sz w:val="20"/>
                <w:szCs w:val="20"/>
                <w:lang w:val="ro-RO"/>
              </w:rPr>
              <w:t>- pereche de mănuși ignifuge sau echivalent - min 4 buc</w:t>
            </w:r>
          </w:p>
          <w:p w14:paraId="007BD600" w14:textId="77777777" w:rsidR="009623D1" w:rsidRPr="008220E0" w:rsidRDefault="009623D1" w:rsidP="00901AFE">
            <w:pPr>
              <w:rPr>
                <w:sz w:val="20"/>
                <w:szCs w:val="20"/>
                <w:lang w:val="ro-RO"/>
              </w:rPr>
            </w:pPr>
            <w:r w:rsidRPr="008220E0">
              <w:rPr>
                <w:sz w:val="20"/>
                <w:szCs w:val="20"/>
                <w:lang w:val="ro-RO"/>
              </w:rPr>
              <w:t>- set de 50 bucăți mănuși de protecție din nitril – min 2 seturi</w:t>
            </w:r>
          </w:p>
          <w:p w14:paraId="29CD609E" w14:textId="77777777" w:rsidR="009623D1" w:rsidRPr="008220E0" w:rsidRDefault="009623D1" w:rsidP="00901AFE">
            <w:pPr>
              <w:rPr>
                <w:sz w:val="20"/>
                <w:szCs w:val="20"/>
                <w:lang w:val="ro-RO"/>
              </w:rPr>
            </w:pPr>
            <w:r w:rsidRPr="008220E0">
              <w:rPr>
                <w:sz w:val="20"/>
                <w:szCs w:val="20"/>
                <w:lang w:val="ro-RO"/>
              </w:rPr>
              <w:t>- minim kit pulberi pentru instructaj, punere in functiune, etc...</w:t>
            </w:r>
          </w:p>
          <w:p w14:paraId="3240A9D7" w14:textId="77777777" w:rsidR="009623D1" w:rsidRDefault="009623D1" w:rsidP="00901AFE">
            <w:pPr>
              <w:pStyle w:val="ListParagraph"/>
              <w:ind w:left="0"/>
              <w:jc w:val="both"/>
              <w:rPr>
                <w:rFonts w:eastAsia="Calibri"/>
                <w:b/>
                <w:bCs/>
                <w:noProof/>
                <w:sz w:val="20"/>
                <w:szCs w:val="20"/>
                <w:lang w:val="ro-RO" w:eastAsia="x-none"/>
              </w:rPr>
            </w:pPr>
          </w:p>
        </w:tc>
      </w:tr>
      <w:tr w:rsidR="00901AFE" w14:paraId="3C932601" w14:textId="77777777" w:rsidTr="00901AFE">
        <w:tc>
          <w:tcPr>
            <w:tcW w:w="805" w:type="dxa"/>
          </w:tcPr>
          <w:p w14:paraId="71BD094F" w14:textId="77777777" w:rsidR="00901AFE" w:rsidRDefault="00901AFE" w:rsidP="00901AFE">
            <w:pPr>
              <w:pStyle w:val="ListParagraph"/>
              <w:ind w:left="0"/>
              <w:jc w:val="both"/>
              <w:rPr>
                <w:rFonts w:eastAsia="Calibri"/>
                <w:b/>
                <w:bCs/>
                <w:noProof/>
                <w:sz w:val="20"/>
                <w:szCs w:val="20"/>
                <w:lang w:val="ro-RO" w:eastAsia="x-none"/>
              </w:rPr>
            </w:pPr>
          </w:p>
        </w:tc>
        <w:tc>
          <w:tcPr>
            <w:tcW w:w="3870" w:type="dxa"/>
            <w:gridSpan w:val="2"/>
          </w:tcPr>
          <w:p w14:paraId="7C1B1D66" w14:textId="7C776101" w:rsidR="00901AFE" w:rsidRPr="00901AFE" w:rsidRDefault="00901AFE" w:rsidP="00901AFE">
            <w:pPr>
              <w:pStyle w:val="ListParagraph"/>
              <w:ind w:left="0"/>
              <w:jc w:val="both"/>
              <w:rPr>
                <w:rFonts w:eastAsia="Calibri"/>
                <w:noProof/>
                <w:sz w:val="20"/>
                <w:szCs w:val="20"/>
                <w:lang w:val="ro-RO" w:eastAsia="x-none"/>
              </w:rPr>
            </w:pPr>
            <w:r w:rsidRPr="00901AFE">
              <w:rPr>
                <w:rFonts w:eastAsia="Calibri"/>
                <w:noProof/>
                <w:sz w:val="20"/>
                <w:szCs w:val="20"/>
                <w:lang w:val="ro-RO" w:eastAsia="x-none"/>
              </w:rPr>
              <w:t xml:space="preserve">Termen de garantie </w:t>
            </w:r>
          </w:p>
        </w:tc>
        <w:tc>
          <w:tcPr>
            <w:tcW w:w="8730" w:type="dxa"/>
          </w:tcPr>
          <w:p w14:paraId="3743BC14" w14:textId="00794AEF" w:rsidR="00901AFE" w:rsidRPr="00901AFE" w:rsidRDefault="00901AFE" w:rsidP="00901AFE">
            <w:pPr>
              <w:pStyle w:val="ListParagraph"/>
              <w:ind w:left="0"/>
              <w:jc w:val="both"/>
              <w:rPr>
                <w:rFonts w:eastAsia="Calibri"/>
                <w:noProof/>
                <w:sz w:val="20"/>
                <w:szCs w:val="20"/>
                <w:lang w:val="ro-RO" w:eastAsia="x-none"/>
              </w:rPr>
            </w:pPr>
            <w:r w:rsidRPr="00901AFE">
              <w:rPr>
                <w:rFonts w:eastAsia="Calibri"/>
                <w:noProof/>
                <w:sz w:val="20"/>
                <w:szCs w:val="20"/>
                <w:lang w:val="ro-RO" w:eastAsia="x-none"/>
              </w:rPr>
              <w:t xml:space="preserve">24 luni </w:t>
            </w:r>
          </w:p>
        </w:tc>
      </w:tr>
      <w:tr w:rsidR="00901AFE" w14:paraId="51EFB929" w14:textId="77777777" w:rsidTr="00901AFE">
        <w:tc>
          <w:tcPr>
            <w:tcW w:w="805" w:type="dxa"/>
          </w:tcPr>
          <w:p w14:paraId="569D1F18" w14:textId="77777777" w:rsidR="00901AFE" w:rsidRDefault="00901AFE" w:rsidP="00901AFE">
            <w:pPr>
              <w:pStyle w:val="ListParagraph"/>
              <w:ind w:left="0"/>
              <w:jc w:val="both"/>
              <w:rPr>
                <w:rFonts w:eastAsia="Calibri"/>
                <w:b/>
                <w:bCs/>
                <w:noProof/>
                <w:sz w:val="20"/>
                <w:szCs w:val="20"/>
                <w:lang w:val="ro-RO" w:eastAsia="x-none"/>
              </w:rPr>
            </w:pPr>
          </w:p>
        </w:tc>
        <w:tc>
          <w:tcPr>
            <w:tcW w:w="3870" w:type="dxa"/>
            <w:gridSpan w:val="2"/>
          </w:tcPr>
          <w:p w14:paraId="64BECA50" w14:textId="258620CC" w:rsidR="00901AFE" w:rsidRPr="00901AFE" w:rsidRDefault="00901AFE" w:rsidP="00901AFE">
            <w:pPr>
              <w:pStyle w:val="ListParagraph"/>
              <w:ind w:left="0"/>
              <w:jc w:val="both"/>
              <w:rPr>
                <w:rFonts w:eastAsia="Calibri"/>
                <w:noProof/>
                <w:sz w:val="20"/>
                <w:szCs w:val="20"/>
                <w:lang w:val="ro-RO" w:eastAsia="x-none"/>
              </w:rPr>
            </w:pPr>
            <w:r w:rsidRPr="00901AFE">
              <w:rPr>
                <w:rFonts w:eastAsia="Calibri"/>
                <w:noProof/>
                <w:sz w:val="20"/>
                <w:szCs w:val="20"/>
                <w:lang w:val="ro-RO" w:eastAsia="x-none"/>
              </w:rPr>
              <w:t>Termen de livrare</w:t>
            </w:r>
          </w:p>
        </w:tc>
        <w:tc>
          <w:tcPr>
            <w:tcW w:w="8730" w:type="dxa"/>
          </w:tcPr>
          <w:p w14:paraId="066453CE" w14:textId="74403D4F" w:rsidR="00901AFE" w:rsidRPr="00901AFE" w:rsidRDefault="00241C2E" w:rsidP="00901AFE">
            <w:pPr>
              <w:pStyle w:val="ListParagraph"/>
              <w:ind w:left="0"/>
              <w:jc w:val="both"/>
              <w:rPr>
                <w:rFonts w:eastAsia="Calibri"/>
                <w:noProof/>
                <w:sz w:val="20"/>
                <w:szCs w:val="20"/>
                <w:lang w:val="ro-RO" w:eastAsia="x-none"/>
              </w:rPr>
            </w:pPr>
            <w:r w:rsidRPr="00901AFE">
              <w:rPr>
                <w:rFonts w:eastAsia="Calibri"/>
                <w:noProof/>
                <w:sz w:val="20"/>
                <w:szCs w:val="20"/>
                <w:lang w:val="ro-RO" w:eastAsia="x-none"/>
              </w:rPr>
              <w:t xml:space="preserve">Maxim 90 </w:t>
            </w:r>
            <w:r w:rsidRPr="00901AFE">
              <w:rPr>
                <w:sz w:val="20"/>
                <w:szCs w:val="20"/>
                <w:lang w:val="ro-RO"/>
              </w:rPr>
              <w:t xml:space="preserve"> zile de la data semnarii contract</w:t>
            </w:r>
            <w:r>
              <w:rPr>
                <w:sz w:val="20"/>
                <w:szCs w:val="20"/>
                <w:lang w:val="ro-RO"/>
              </w:rPr>
              <w:t>ului de ambele parti</w:t>
            </w:r>
          </w:p>
        </w:tc>
      </w:tr>
    </w:tbl>
    <w:p w14:paraId="35C07B4A" w14:textId="77777777" w:rsidR="000D6BA8" w:rsidRDefault="000D6BA8" w:rsidP="000D6BA8">
      <w:pPr>
        <w:pStyle w:val="ListParagraph"/>
        <w:ind w:left="0"/>
        <w:jc w:val="both"/>
        <w:rPr>
          <w:rFonts w:eastAsia="Calibri"/>
          <w:b/>
          <w:bCs/>
          <w:noProof/>
          <w:sz w:val="20"/>
          <w:szCs w:val="20"/>
          <w:lang w:val="ro-RO" w:eastAsia="x-none"/>
        </w:rPr>
      </w:pPr>
    </w:p>
    <w:p w14:paraId="5B867E3E" w14:textId="77777777" w:rsidR="000D6BA8" w:rsidRDefault="000D6BA8" w:rsidP="00335986">
      <w:pPr>
        <w:pStyle w:val="ListParagraph"/>
        <w:ind w:left="1080"/>
        <w:jc w:val="both"/>
        <w:rPr>
          <w:rFonts w:eastAsia="Calibri"/>
          <w:b/>
          <w:bCs/>
          <w:noProof/>
          <w:sz w:val="20"/>
          <w:szCs w:val="20"/>
          <w:lang w:val="ro-RO" w:eastAsia="x-none"/>
        </w:rPr>
      </w:pPr>
    </w:p>
    <w:p w14:paraId="44BD0346" w14:textId="77777777" w:rsidR="00E15B2E" w:rsidRDefault="00E15B2E" w:rsidP="00335986">
      <w:pPr>
        <w:pStyle w:val="ListParagraph"/>
        <w:ind w:left="1080"/>
        <w:jc w:val="both"/>
        <w:rPr>
          <w:rFonts w:eastAsia="Calibri"/>
          <w:b/>
          <w:bCs/>
          <w:noProof/>
          <w:sz w:val="20"/>
          <w:szCs w:val="20"/>
          <w:lang w:val="ro-RO" w:eastAsia="x-none"/>
        </w:rPr>
      </w:pPr>
    </w:p>
    <w:p w14:paraId="281A75C3" w14:textId="77777777" w:rsidR="00E15B2E" w:rsidRDefault="00E15B2E" w:rsidP="00335986">
      <w:pPr>
        <w:pStyle w:val="ListParagraph"/>
        <w:ind w:left="1080"/>
        <w:jc w:val="both"/>
        <w:rPr>
          <w:rFonts w:eastAsia="Calibri"/>
          <w:b/>
          <w:bCs/>
          <w:noProof/>
          <w:sz w:val="20"/>
          <w:szCs w:val="20"/>
          <w:lang w:val="ro-RO" w:eastAsia="x-none"/>
        </w:rPr>
      </w:pPr>
    </w:p>
    <w:p w14:paraId="7364A459" w14:textId="5B8B9CFB" w:rsidR="00901AFE" w:rsidRPr="00E30C38" w:rsidRDefault="00901AFE" w:rsidP="00901AFE">
      <w:pPr>
        <w:pStyle w:val="ListParagraph"/>
        <w:ind w:left="1080"/>
        <w:jc w:val="both"/>
        <w:rPr>
          <w:rFonts w:eastAsia="Calibri"/>
          <w:b/>
          <w:bCs/>
          <w:noProof/>
          <w:sz w:val="20"/>
          <w:szCs w:val="20"/>
          <w:lang w:val="ro-RO" w:eastAsia="x-none"/>
        </w:rPr>
      </w:pPr>
      <w:r w:rsidRPr="009623D1">
        <w:rPr>
          <w:rFonts w:eastAsia="Calibri"/>
          <w:b/>
          <w:bCs/>
          <w:noProof/>
          <w:sz w:val="20"/>
          <w:szCs w:val="20"/>
          <w:lang w:val="ro-RO" w:eastAsia="x-none"/>
        </w:rPr>
        <w:t xml:space="preserve">LOT 2 </w:t>
      </w:r>
      <w:r w:rsidR="001D46BD">
        <w:rPr>
          <w:rFonts w:eastAsia="Calibri"/>
          <w:b/>
          <w:bCs/>
          <w:noProof/>
          <w:sz w:val="20"/>
          <w:szCs w:val="20"/>
          <w:lang w:val="ro-RO" w:eastAsia="x-none"/>
        </w:rPr>
        <w:t xml:space="preserve"> - </w:t>
      </w:r>
      <w:r w:rsidRPr="00E30C38">
        <w:rPr>
          <w:rFonts w:eastAsia="Lucida Sans Unicode"/>
          <w:b/>
          <w:bCs/>
          <w:sz w:val="20"/>
          <w:szCs w:val="20"/>
          <w:lang w:val="ro-RO"/>
        </w:rPr>
        <w:t>Aspirator industrial</w:t>
      </w:r>
    </w:p>
    <w:p w14:paraId="74B59CD1" w14:textId="77777777" w:rsidR="00901AFE" w:rsidRDefault="00901AFE" w:rsidP="00901AFE">
      <w:pPr>
        <w:pStyle w:val="ListParagraph"/>
        <w:ind w:left="0"/>
        <w:jc w:val="both"/>
        <w:rPr>
          <w:rFonts w:eastAsia="Calibri"/>
          <w:b/>
          <w:bCs/>
          <w:noProof/>
          <w:sz w:val="20"/>
          <w:szCs w:val="20"/>
          <w:lang w:val="ro-RO" w:eastAsia="x-none"/>
        </w:rPr>
      </w:pPr>
    </w:p>
    <w:tbl>
      <w:tblPr>
        <w:tblStyle w:val="TableGrid"/>
        <w:tblW w:w="0" w:type="auto"/>
        <w:tblLook w:val="04A0" w:firstRow="1" w:lastRow="0" w:firstColumn="1" w:lastColumn="0" w:noHBand="0" w:noVBand="1"/>
      </w:tblPr>
      <w:tblGrid>
        <w:gridCol w:w="723"/>
        <w:gridCol w:w="2378"/>
        <w:gridCol w:w="1016"/>
        <w:gridCol w:w="6133"/>
      </w:tblGrid>
      <w:tr w:rsidR="009623D1" w14:paraId="1C6B2EFC" w14:textId="77777777" w:rsidTr="009623D1">
        <w:tc>
          <w:tcPr>
            <w:tcW w:w="805" w:type="dxa"/>
          </w:tcPr>
          <w:p w14:paraId="3988FD50" w14:textId="77777777" w:rsidR="009623D1" w:rsidRDefault="009623D1"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Nr. Crt.</w:t>
            </w:r>
          </w:p>
        </w:tc>
        <w:tc>
          <w:tcPr>
            <w:tcW w:w="3011" w:type="dxa"/>
          </w:tcPr>
          <w:p w14:paraId="576AA6B9" w14:textId="77777777" w:rsidR="009623D1" w:rsidRDefault="009623D1"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Denumirea produsului</w:t>
            </w:r>
          </w:p>
        </w:tc>
        <w:tc>
          <w:tcPr>
            <w:tcW w:w="1016" w:type="dxa"/>
          </w:tcPr>
          <w:p w14:paraId="318AFE0B" w14:textId="77777777" w:rsidR="009623D1" w:rsidRDefault="009623D1"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Cantitate</w:t>
            </w:r>
          </w:p>
        </w:tc>
        <w:tc>
          <w:tcPr>
            <w:tcW w:w="8730" w:type="dxa"/>
          </w:tcPr>
          <w:p w14:paraId="3C40C8FC" w14:textId="77777777" w:rsidR="009623D1" w:rsidRDefault="009623D1" w:rsidP="00D765DA">
            <w:pPr>
              <w:pStyle w:val="ListParagraph"/>
              <w:ind w:left="0"/>
              <w:jc w:val="both"/>
              <w:rPr>
                <w:rFonts w:eastAsia="Calibri"/>
                <w:b/>
                <w:bCs/>
                <w:noProof/>
                <w:sz w:val="20"/>
                <w:szCs w:val="20"/>
                <w:lang w:val="ro-RO" w:eastAsia="x-none"/>
              </w:rPr>
            </w:pPr>
            <w:r w:rsidRPr="008220E0">
              <w:rPr>
                <w:b/>
                <w:iCs/>
                <w:sz w:val="20"/>
                <w:szCs w:val="20"/>
                <w:lang w:val="ro-RO"/>
              </w:rPr>
              <w:t>Specificaţii tehnice SAU cerinte functionale minime</w:t>
            </w:r>
          </w:p>
        </w:tc>
      </w:tr>
      <w:tr w:rsidR="009623D1" w14:paraId="6E7B2BDE" w14:textId="77777777" w:rsidTr="009623D1">
        <w:tc>
          <w:tcPr>
            <w:tcW w:w="805" w:type="dxa"/>
          </w:tcPr>
          <w:p w14:paraId="3079C0A2" w14:textId="064EC4AF" w:rsidR="009623D1" w:rsidRDefault="009623D1"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1</w:t>
            </w:r>
          </w:p>
        </w:tc>
        <w:tc>
          <w:tcPr>
            <w:tcW w:w="3011" w:type="dxa"/>
          </w:tcPr>
          <w:p w14:paraId="49DFD0BB" w14:textId="2FE4127E" w:rsidR="009623D1" w:rsidRPr="009623D1" w:rsidRDefault="009623D1" w:rsidP="00D765DA">
            <w:pPr>
              <w:pStyle w:val="ListParagraph"/>
              <w:ind w:left="0"/>
              <w:jc w:val="both"/>
              <w:rPr>
                <w:rFonts w:eastAsia="Calibri"/>
                <w:b/>
                <w:bCs/>
                <w:noProof/>
                <w:sz w:val="20"/>
                <w:szCs w:val="20"/>
                <w:lang w:val="ro-RO" w:eastAsia="x-none"/>
              </w:rPr>
            </w:pPr>
            <w:r w:rsidRPr="009623D1">
              <w:rPr>
                <w:rFonts w:eastAsia="Calibri"/>
                <w:b/>
                <w:bCs/>
                <w:noProof/>
                <w:sz w:val="20"/>
                <w:szCs w:val="20"/>
                <w:lang w:val="ro-RO" w:eastAsia="x-none"/>
              </w:rPr>
              <w:t>Aspirator industrial</w:t>
            </w:r>
          </w:p>
        </w:tc>
        <w:tc>
          <w:tcPr>
            <w:tcW w:w="1016" w:type="dxa"/>
          </w:tcPr>
          <w:p w14:paraId="2A577385" w14:textId="4BEB4667" w:rsidR="009623D1" w:rsidRPr="009623D1" w:rsidRDefault="009623D1" w:rsidP="00D765DA">
            <w:pPr>
              <w:pStyle w:val="ListParagraph"/>
              <w:ind w:left="0"/>
              <w:jc w:val="both"/>
              <w:rPr>
                <w:rFonts w:eastAsia="Calibri"/>
                <w:noProof/>
                <w:sz w:val="20"/>
                <w:szCs w:val="20"/>
                <w:lang w:val="ro-RO" w:eastAsia="x-none"/>
              </w:rPr>
            </w:pPr>
            <w:r w:rsidRPr="009623D1">
              <w:rPr>
                <w:rFonts w:eastAsia="Calibri"/>
                <w:noProof/>
                <w:sz w:val="20"/>
                <w:szCs w:val="20"/>
                <w:lang w:val="ro-RO" w:eastAsia="x-none"/>
              </w:rPr>
              <w:t>1 buc</w:t>
            </w:r>
          </w:p>
        </w:tc>
        <w:tc>
          <w:tcPr>
            <w:tcW w:w="8730" w:type="dxa"/>
          </w:tcPr>
          <w:p w14:paraId="3AE75A76" w14:textId="77777777" w:rsidR="009623D1" w:rsidRPr="009623D1" w:rsidRDefault="009623D1" w:rsidP="009623D1">
            <w:pPr>
              <w:spacing w:line="276" w:lineRule="auto"/>
              <w:rPr>
                <w:b/>
                <w:bCs/>
                <w:sz w:val="20"/>
                <w:szCs w:val="20"/>
              </w:rPr>
            </w:pPr>
            <w:r w:rsidRPr="009623D1">
              <w:rPr>
                <w:b/>
                <w:bCs/>
                <w:sz w:val="20"/>
                <w:szCs w:val="20"/>
              </w:rPr>
              <w:t xml:space="preserve">Aspirator industrial </w:t>
            </w:r>
          </w:p>
          <w:p w14:paraId="588622BA" w14:textId="77777777" w:rsidR="009623D1" w:rsidRPr="009623D1" w:rsidRDefault="009623D1" w:rsidP="009623D1">
            <w:pPr>
              <w:spacing w:line="276" w:lineRule="auto"/>
              <w:rPr>
                <w:sz w:val="20"/>
                <w:szCs w:val="20"/>
              </w:rPr>
            </w:pPr>
            <w:proofErr w:type="spellStart"/>
            <w:r w:rsidRPr="009623D1">
              <w:rPr>
                <w:sz w:val="20"/>
                <w:szCs w:val="20"/>
              </w:rPr>
              <w:t>Specificatii</w:t>
            </w:r>
            <w:proofErr w:type="spellEnd"/>
            <w:r w:rsidRPr="009623D1">
              <w:rPr>
                <w:sz w:val="20"/>
                <w:szCs w:val="20"/>
              </w:rPr>
              <w:t>:</w:t>
            </w:r>
          </w:p>
          <w:p w14:paraId="2CEF2CD0" w14:textId="77777777" w:rsidR="009623D1" w:rsidRPr="009623D1" w:rsidRDefault="009623D1" w:rsidP="009623D1">
            <w:pPr>
              <w:spacing w:line="276" w:lineRule="auto"/>
              <w:rPr>
                <w:sz w:val="20"/>
                <w:szCs w:val="20"/>
              </w:rPr>
            </w:pPr>
            <w:proofErr w:type="spellStart"/>
            <w:r w:rsidRPr="009623D1">
              <w:rPr>
                <w:sz w:val="20"/>
                <w:szCs w:val="20"/>
              </w:rPr>
              <w:t>Separatoare</w:t>
            </w:r>
            <w:proofErr w:type="spellEnd"/>
            <w:r w:rsidRPr="009623D1">
              <w:rPr>
                <w:sz w:val="20"/>
                <w:szCs w:val="20"/>
              </w:rPr>
              <w:t xml:space="preserve"> </w:t>
            </w:r>
            <w:proofErr w:type="spellStart"/>
            <w:r w:rsidRPr="009623D1">
              <w:rPr>
                <w:sz w:val="20"/>
                <w:szCs w:val="20"/>
              </w:rPr>
              <w:t>ciclonice</w:t>
            </w:r>
            <w:proofErr w:type="spellEnd"/>
            <w:r w:rsidRPr="009623D1">
              <w:rPr>
                <w:sz w:val="20"/>
                <w:szCs w:val="20"/>
              </w:rPr>
              <w:t xml:space="preserve"> </w:t>
            </w:r>
            <w:proofErr w:type="spellStart"/>
            <w:r w:rsidRPr="009623D1">
              <w:rPr>
                <w:sz w:val="20"/>
                <w:szCs w:val="20"/>
              </w:rPr>
              <w:t>duble</w:t>
            </w:r>
            <w:proofErr w:type="spellEnd"/>
          </w:p>
          <w:p w14:paraId="6E96E8F9" w14:textId="77777777" w:rsidR="009623D1" w:rsidRPr="009623D1" w:rsidRDefault="009623D1" w:rsidP="009623D1">
            <w:pPr>
              <w:rPr>
                <w:sz w:val="20"/>
                <w:szCs w:val="20"/>
              </w:rPr>
            </w:pPr>
            <w:proofErr w:type="spellStart"/>
            <w:r w:rsidRPr="009623D1">
              <w:rPr>
                <w:sz w:val="20"/>
                <w:szCs w:val="20"/>
              </w:rPr>
              <w:t>Pulberea</w:t>
            </w:r>
            <w:proofErr w:type="spellEnd"/>
            <w:r w:rsidRPr="009623D1">
              <w:rPr>
                <w:sz w:val="20"/>
                <w:szCs w:val="20"/>
              </w:rPr>
              <w:t xml:space="preserve"> </w:t>
            </w:r>
            <w:proofErr w:type="spellStart"/>
            <w:r w:rsidRPr="009623D1">
              <w:rPr>
                <w:sz w:val="20"/>
                <w:szCs w:val="20"/>
              </w:rPr>
              <w:t>extrasă</w:t>
            </w:r>
            <w:proofErr w:type="spellEnd"/>
            <w:r w:rsidRPr="009623D1">
              <w:rPr>
                <w:sz w:val="20"/>
                <w:szCs w:val="20"/>
              </w:rPr>
              <w:t xml:space="preserve"> </w:t>
            </w:r>
            <w:proofErr w:type="spellStart"/>
            <w:r w:rsidRPr="009623D1">
              <w:rPr>
                <w:sz w:val="20"/>
                <w:szCs w:val="20"/>
              </w:rPr>
              <w:t>sa</w:t>
            </w:r>
            <w:proofErr w:type="spellEnd"/>
            <w:r w:rsidRPr="009623D1">
              <w:rPr>
                <w:sz w:val="20"/>
                <w:szCs w:val="20"/>
              </w:rPr>
              <w:t xml:space="preserve"> fie </w:t>
            </w:r>
            <w:proofErr w:type="spellStart"/>
            <w:r w:rsidRPr="009623D1">
              <w:rPr>
                <w:sz w:val="20"/>
                <w:szCs w:val="20"/>
              </w:rPr>
              <w:t>colectată</w:t>
            </w:r>
            <w:proofErr w:type="spellEnd"/>
            <w:r w:rsidRPr="009623D1">
              <w:rPr>
                <w:sz w:val="20"/>
                <w:szCs w:val="20"/>
              </w:rPr>
              <w:t xml:space="preserve"> </w:t>
            </w:r>
            <w:proofErr w:type="spellStart"/>
            <w:r w:rsidRPr="009623D1">
              <w:rPr>
                <w:sz w:val="20"/>
                <w:szCs w:val="20"/>
              </w:rPr>
              <w:t>și</w:t>
            </w:r>
            <w:proofErr w:type="spellEnd"/>
            <w:r w:rsidRPr="009623D1">
              <w:rPr>
                <w:sz w:val="20"/>
                <w:szCs w:val="20"/>
              </w:rPr>
              <w:t xml:space="preserve"> </w:t>
            </w:r>
            <w:proofErr w:type="spellStart"/>
            <w:r w:rsidRPr="009623D1">
              <w:rPr>
                <w:sz w:val="20"/>
                <w:szCs w:val="20"/>
              </w:rPr>
              <w:t>sa</w:t>
            </w:r>
            <w:proofErr w:type="spellEnd"/>
            <w:r w:rsidRPr="009623D1">
              <w:rPr>
                <w:sz w:val="20"/>
                <w:szCs w:val="20"/>
              </w:rPr>
              <w:t xml:space="preserve"> </w:t>
            </w:r>
            <w:proofErr w:type="spellStart"/>
            <w:r w:rsidRPr="009623D1">
              <w:rPr>
                <w:sz w:val="20"/>
                <w:szCs w:val="20"/>
              </w:rPr>
              <w:t>poata</w:t>
            </w:r>
            <w:proofErr w:type="spellEnd"/>
            <w:r w:rsidRPr="009623D1">
              <w:rPr>
                <w:sz w:val="20"/>
                <w:szCs w:val="20"/>
              </w:rPr>
              <w:t xml:space="preserve"> fi </w:t>
            </w:r>
            <w:proofErr w:type="spellStart"/>
            <w:r w:rsidRPr="009623D1">
              <w:rPr>
                <w:sz w:val="20"/>
                <w:szCs w:val="20"/>
              </w:rPr>
              <w:t>reutilizată</w:t>
            </w:r>
            <w:proofErr w:type="spellEnd"/>
            <w:r w:rsidRPr="009623D1">
              <w:rPr>
                <w:sz w:val="20"/>
                <w:szCs w:val="20"/>
              </w:rPr>
              <w:t xml:space="preserve"> ulterior.</w:t>
            </w:r>
          </w:p>
          <w:p w14:paraId="2E748840" w14:textId="77777777" w:rsidR="009623D1" w:rsidRPr="009623D1" w:rsidRDefault="009623D1" w:rsidP="009623D1">
            <w:pPr>
              <w:rPr>
                <w:sz w:val="20"/>
                <w:szCs w:val="20"/>
              </w:rPr>
            </w:pPr>
            <w:proofErr w:type="spellStart"/>
            <w:r w:rsidRPr="009623D1">
              <w:rPr>
                <w:sz w:val="20"/>
                <w:szCs w:val="20"/>
              </w:rPr>
              <w:t>Acționare</w:t>
            </w:r>
            <w:proofErr w:type="spellEnd"/>
            <w:r w:rsidRPr="009623D1">
              <w:rPr>
                <w:sz w:val="20"/>
                <w:szCs w:val="20"/>
              </w:rPr>
              <w:t xml:space="preserve"> cu </w:t>
            </w:r>
            <w:proofErr w:type="spellStart"/>
            <w:r w:rsidRPr="009623D1">
              <w:rPr>
                <w:sz w:val="20"/>
                <w:szCs w:val="20"/>
              </w:rPr>
              <w:t>aer</w:t>
            </w:r>
            <w:proofErr w:type="spellEnd"/>
            <w:r w:rsidRPr="009623D1">
              <w:rPr>
                <w:sz w:val="20"/>
                <w:szCs w:val="20"/>
              </w:rPr>
              <w:t xml:space="preserve"> </w:t>
            </w:r>
            <w:proofErr w:type="spellStart"/>
            <w:r w:rsidRPr="009623D1">
              <w:rPr>
                <w:sz w:val="20"/>
                <w:szCs w:val="20"/>
              </w:rPr>
              <w:t>comprimat</w:t>
            </w:r>
            <w:proofErr w:type="spellEnd"/>
          </w:p>
          <w:p w14:paraId="479BD963" w14:textId="77777777" w:rsidR="009623D1" w:rsidRPr="009623D1" w:rsidRDefault="009623D1" w:rsidP="009623D1">
            <w:pPr>
              <w:rPr>
                <w:sz w:val="20"/>
                <w:szCs w:val="20"/>
              </w:rPr>
            </w:pPr>
            <w:proofErr w:type="spellStart"/>
            <w:r w:rsidRPr="009623D1">
              <w:rPr>
                <w:sz w:val="20"/>
                <w:szCs w:val="20"/>
              </w:rPr>
              <w:t>Certificare</w:t>
            </w:r>
            <w:proofErr w:type="spellEnd"/>
            <w:r w:rsidRPr="009623D1">
              <w:rPr>
                <w:sz w:val="20"/>
                <w:szCs w:val="20"/>
              </w:rPr>
              <w:t xml:space="preserve"> ATEX </w:t>
            </w:r>
            <w:proofErr w:type="spellStart"/>
            <w:r w:rsidRPr="009623D1">
              <w:rPr>
                <w:sz w:val="20"/>
                <w:szCs w:val="20"/>
              </w:rPr>
              <w:t>pentru</w:t>
            </w:r>
            <w:proofErr w:type="spellEnd"/>
            <w:r w:rsidRPr="009623D1">
              <w:rPr>
                <w:sz w:val="20"/>
                <w:szCs w:val="20"/>
              </w:rPr>
              <w:t xml:space="preserve"> </w:t>
            </w:r>
            <w:proofErr w:type="spellStart"/>
            <w:r w:rsidRPr="009623D1">
              <w:rPr>
                <w:sz w:val="20"/>
                <w:szCs w:val="20"/>
              </w:rPr>
              <w:t>zonele</w:t>
            </w:r>
            <w:proofErr w:type="spellEnd"/>
            <w:r w:rsidRPr="009623D1">
              <w:rPr>
                <w:sz w:val="20"/>
                <w:szCs w:val="20"/>
              </w:rPr>
              <w:t xml:space="preserve">: 21 </w:t>
            </w:r>
            <w:proofErr w:type="spellStart"/>
            <w:r w:rsidRPr="009623D1">
              <w:rPr>
                <w:sz w:val="20"/>
                <w:szCs w:val="20"/>
              </w:rPr>
              <w:t>si</w:t>
            </w:r>
            <w:proofErr w:type="spellEnd"/>
            <w:r w:rsidRPr="009623D1">
              <w:rPr>
                <w:sz w:val="20"/>
                <w:szCs w:val="20"/>
              </w:rPr>
              <w:t xml:space="preserve"> 22 </w:t>
            </w:r>
          </w:p>
          <w:p w14:paraId="40EF9883" w14:textId="77777777" w:rsidR="009623D1" w:rsidRPr="009623D1" w:rsidRDefault="009623D1" w:rsidP="009623D1">
            <w:pPr>
              <w:rPr>
                <w:sz w:val="20"/>
                <w:szCs w:val="20"/>
              </w:rPr>
            </w:pPr>
            <w:proofErr w:type="spellStart"/>
            <w:r w:rsidRPr="009623D1">
              <w:rPr>
                <w:sz w:val="20"/>
                <w:szCs w:val="20"/>
              </w:rPr>
              <w:t>Consum</w:t>
            </w:r>
            <w:proofErr w:type="spellEnd"/>
            <w:r w:rsidRPr="009623D1">
              <w:rPr>
                <w:sz w:val="20"/>
                <w:szCs w:val="20"/>
              </w:rPr>
              <w:t xml:space="preserve"> de </w:t>
            </w:r>
            <w:proofErr w:type="spellStart"/>
            <w:r w:rsidRPr="009623D1">
              <w:rPr>
                <w:sz w:val="20"/>
                <w:szCs w:val="20"/>
              </w:rPr>
              <w:t>aer</w:t>
            </w:r>
            <w:proofErr w:type="spellEnd"/>
            <w:r w:rsidRPr="009623D1">
              <w:rPr>
                <w:sz w:val="20"/>
                <w:szCs w:val="20"/>
              </w:rPr>
              <w:t>: 45 m³/h</w:t>
            </w:r>
          </w:p>
          <w:p w14:paraId="77F78A22" w14:textId="77777777" w:rsidR="009623D1" w:rsidRPr="008220E0" w:rsidRDefault="009623D1" w:rsidP="00D765DA">
            <w:pPr>
              <w:pStyle w:val="ListParagraph"/>
              <w:ind w:left="0"/>
              <w:jc w:val="both"/>
              <w:rPr>
                <w:b/>
                <w:iCs/>
                <w:sz w:val="20"/>
                <w:szCs w:val="20"/>
                <w:lang w:val="ro-RO"/>
              </w:rPr>
            </w:pPr>
          </w:p>
        </w:tc>
      </w:tr>
      <w:tr w:rsidR="009623D1" w14:paraId="31D565BA" w14:textId="77777777" w:rsidTr="00E57D63">
        <w:tc>
          <w:tcPr>
            <w:tcW w:w="805" w:type="dxa"/>
          </w:tcPr>
          <w:p w14:paraId="3D9F457D" w14:textId="77777777" w:rsidR="009623D1" w:rsidRDefault="009623D1" w:rsidP="00D765DA">
            <w:pPr>
              <w:pStyle w:val="ListParagraph"/>
              <w:ind w:left="0"/>
              <w:jc w:val="both"/>
              <w:rPr>
                <w:rFonts w:eastAsia="Calibri"/>
                <w:b/>
                <w:bCs/>
                <w:noProof/>
                <w:sz w:val="20"/>
                <w:szCs w:val="20"/>
                <w:lang w:val="ro-RO" w:eastAsia="x-none"/>
              </w:rPr>
            </w:pPr>
          </w:p>
        </w:tc>
        <w:tc>
          <w:tcPr>
            <w:tcW w:w="4027" w:type="dxa"/>
            <w:gridSpan w:val="2"/>
          </w:tcPr>
          <w:p w14:paraId="15BA98CF" w14:textId="176A8197" w:rsidR="009623D1" w:rsidRPr="009623D1" w:rsidRDefault="009623D1" w:rsidP="00D765DA">
            <w:pPr>
              <w:pStyle w:val="ListParagraph"/>
              <w:ind w:left="0"/>
              <w:jc w:val="both"/>
              <w:rPr>
                <w:rFonts w:eastAsia="Calibri"/>
                <w:noProof/>
                <w:sz w:val="20"/>
                <w:szCs w:val="20"/>
                <w:lang w:val="ro-RO" w:eastAsia="x-none"/>
              </w:rPr>
            </w:pPr>
            <w:r>
              <w:rPr>
                <w:rFonts w:eastAsia="Calibri"/>
                <w:noProof/>
                <w:sz w:val="20"/>
                <w:szCs w:val="20"/>
                <w:lang w:val="ro-RO" w:eastAsia="x-none"/>
              </w:rPr>
              <w:t>Termen de garantie</w:t>
            </w:r>
          </w:p>
        </w:tc>
        <w:tc>
          <w:tcPr>
            <w:tcW w:w="8730" w:type="dxa"/>
          </w:tcPr>
          <w:p w14:paraId="3284F5C5" w14:textId="62E4DCBF" w:rsidR="009623D1" w:rsidRPr="009623D1" w:rsidRDefault="009623D1" w:rsidP="009623D1">
            <w:pPr>
              <w:spacing w:line="276" w:lineRule="auto"/>
              <w:rPr>
                <w:sz w:val="20"/>
                <w:szCs w:val="20"/>
              </w:rPr>
            </w:pPr>
            <w:r>
              <w:rPr>
                <w:sz w:val="20"/>
                <w:szCs w:val="20"/>
              </w:rPr>
              <w:t xml:space="preserve">24 </w:t>
            </w:r>
            <w:proofErr w:type="spellStart"/>
            <w:r>
              <w:rPr>
                <w:sz w:val="20"/>
                <w:szCs w:val="20"/>
              </w:rPr>
              <w:t>luni</w:t>
            </w:r>
            <w:proofErr w:type="spellEnd"/>
          </w:p>
        </w:tc>
      </w:tr>
      <w:tr w:rsidR="009623D1" w14:paraId="2C0B918B" w14:textId="77777777" w:rsidTr="00E57D63">
        <w:tc>
          <w:tcPr>
            <w:tcW w:w="805" w:type="dxa"/>
          </w:tcPr>
          <w:p w14:paraId="09184D38" w14:textId="77777777" w:rsidR="009623D1" w:rsidRDefault="009623D1" w:rsidP="00D765DA">
            <w:pPr>
              <w:pStyle w:val="ListParagraph"/>
              <w:ind w:left="0"/>
              <w:jc w:val="both"/>
              <w:rPr>
                <w:rFonts w:eastAsia="Calibri"/>
                <w:b/>
                <w:bCs/>
                <w:noProof/>
                <w:sz w:val="20"/>
                <w:szCs w:val="20"/>
                <w:lang w:val="ro-RO" w:eastAsia="x-none"/>
              </w:rPr>
            </w:pPr>
          </w:p>
        </w:tc>
        <w:tc>
          <w:tcPr>
            <w:tcW w:w="4027" w:type="dxa"/>
            <w:gridSpan w:val="2"/>
          </w:tcPr>
          <w:p w14:paraId="04571A90" w14:textId="6C252465" w:rsidR="009623D1" w:rsidRDefault="009623D1" w:rsidP="00D765DA">
            <w:pPr>
              <w:pStyle w:val="ListParagraph"/>
              <w:ind w:left="0"/>
              <w:jc w:val="both"/>
              <w:rPr>
                <w:rFonts w:eastAsia="Calibri"/>
                <w:noProof/>
                <w:sz w:val="20"/>
                <w:szCs w:val="20"/>
                <w:lang w:val="ro-RO" w:eastAsia="x-none"/>
              </w:rPr>
            </w:pPr>
            <w:r>
              <w:rPr>
                <w:rFonts w:eastAsia="Calibri"/>
                <w:noProof/>
                <w:sz w:val="20"/>
                <w:szCs w:val="20"/>
                <w:lang w:val="ro-RO" w:eastAsia="x-none"/>
              </w:rPr>
              <w:t>Termen de livrare</w:t>
            </w:r>
          </w:p>
        </w:tc>
        <w:tc>
          <w:tcPr>
            <w:tcW w:w="8730" w:type="dxa"/>
          </w:tcPr>
          <w:p w14:paraId="1CA2C927" w14:textId="3B513266" w:rsidR="009623D1" w:rsidRDefault="00241C2E" w:rsidP="009623D1">
            <w:pPr>
              <w:spacing w:line="276" w:lineRule="auto"/>
              <w:rPr>
                <w:sz w:val="20"/>
                <w:szCs w:val="20"/>
              </w:rPr>
            </w:pPr>
            <w:r w:rsidRPr="00901AFE">
              <w:rPr>
                <w:rFonts w:eastAsia="Calibri"/>
                <w:noProof/>
                <w:sz w:val="20"/>
                <w:szCs w:val="20"/>
                <w:lang w:val="ro-RO" w:eastAsia="x-none"/>
              </w:rPr>
              <w:t xml:space="preserve">Maxim 90 </w:t>
            </w:r>
            <w:r w:rsidRPr="00901AFE">
              <w:rPr>
                <w:sz w:val="20"/>
                <w:szCs w:val="20"/>
                <w:lang w:val="ro-RO"/>
              </w:rPr>
              <w:t xml:space="preserve"> zile de la data semnarii contract</w:t>
            </w:r>
            <w:r>
              <w:rPr>
                <w:sz w:val="20"/>
                <w:szCs w:val="20"/>
                <w:lang w:val="ro-RO"/>
              </w:rPr>
              <w:t>ului de ambele parti</w:t>
            </w:r>
          </w:p>
        </w:tc>
      </w:tr>
    </w:tbl>
    <w:p w14:paraId="68589E36" w14:textId="77777777" w:rsidR="000D6BA8" w:rsidRDefault="000D6BA8" w:rsidP="00335986">
      <w:pPr>
        <w:pStyle w:val="ListParagraph"/>
        <w:ind w:left="1080"/>
        <w:jc w:val="both"/>
        <w:rPr>
          <w:rFonts w:eastAsia="Calibri"/>
          <w:b/>
          <w:bCs/>
          <w:noProof/>
          <w:sz w:val="20"/>
          <w:szCs w:val="20"/>
          <w:lang w:val="ro-RO" w:eastAsia="x-none"/>
        </w:rPr>
      </w:pPr>
    </w:p>
    <w:p w14:paraId="6CCAB9A6" w14:textId="77777777" w:rsidR="009623D1" w:rsidRDefault="009623D1" w:rsidP="00335986">
      <w:pPr>
        <w:pStyle w:val="ListParagraph"/>
        <w:ind w:left="1080"/>
        <w:jc w:val="both"/>
        <w:rPr>
          <w:rFonts w:eastAsia="Calibri"/>
          <w:b/>
          <w:bCs/>
          <w:noProof/>
          <w:sz w:val="20"/>
          <w:szCs w:val="20"/>
          <w:lang w:val="ro-RO" w:eastAsia="x-none"/>
        </w:rPr>
      </w:pPr>
    </w:p>
    <w:p w14:paraId="326A5ED7" w14:textId="77777777" w:rsidR="009623D1" w:rsidRDefault="009623D1" w:rsidP="00335986">
      <w:pPr>
        <w:pStyle w:val="ListParagraph"/>
        <w:ind w:left="1080"/>
        <w:jc w:val="both"/>
        <w:rPr>
          <w:rFonts w:eastAsia="Calibri"/>
          <w:b/>
          <w:bCs/>
          <w:noProof/>
          <w:sz w:val="20"/>
          <w:szCs w:val="20"/>
          <w:lang w:val="ro-RO" w:eastAsia="x-none"/>
        </w:rPr>
      </w:pPr>
    </w:p>
    <w:p w14:paraId="67663142" w14:textId="2DE391A8" w:rsidR="00241C2E" w:rsidRPr="00E30C38" w:rsidRDefault="00241C2E" w:rsidP="00241C2E">
      <w:pPr>
        <w:pStyle w:val="ListParagraph"/>
        <w:ind w:left="1080"/>
        <w:jc w:val="both"/>
        <w:rPr>
          <w:rFonts w:eastAsia="Calibri"/>
          <w:b/>
          <w:bCs/>
          <w:noProof/>
          <w:sz w:val="20"/>
          <w:szCs w:val="20"/>
          <w:lang w:val="ro-RO" w:eastAsia="x-none"/>
        </w:rPr>
      </w:pPr>
      <w:r w:rsidRPr="00E30C38">
        <w:rPr>
          <w:rFonts w:eastAsia="Calibri"/>
          <w:b/>
          <w:bCs/>
          <w:noProof/>
          <w:sz w:val="20"/>
          <w:szCs w:val="20"/>
          <w:lang w:val="ro-RO" w:eastAsia="x-none"/>
        </w:rPr>
        <w:t xml:space="preserve">LOT 3 </w:t>
      </w:r>
      <w:r w:rsidR="001D46BD">
        <w:rPr>
          <w:rFonts w:eastAsia="Calibri"/>
          <w:b/>
          <w:bCs/>
          <w:noProof/>
          <w:sz w:val="20"/>
          <w:szCs w:val="20"/>
          <w:lang w:val="ro-RO" w:eastAsia="x-none"/>
        </w:rPr>
        <w:t xml:space="preserve">- </w:t>
      </w:r>
      <w:r w:rsidRPr="00E30C38">
        <w:rPr>
          <w:rFonts w:eastAsia="Calibri"/>
          <w:b/>
          <w:bCs/>
          <w:noProof/>
          <w:sz w:val="20"/>
          <w:szCs w:val="20"/>
          <w:lang w:val="ro-RO" w:eastAsia="x-none"/>
        </w:rPr>
        <w:t xml:space="preserve">Sistem </w:t>
      </w:r>
      <w:r w:rsidR="001D46BD">
        <w:rPr>
          <w:rFonts w:eastAsia="Calibri"/>
          <w:b/>
          <w:bCs/>
          <w:noProof/>
          <w:sz w:val="20"/>
          <w:szCs w:val="20"/>
          <w:lang w:val="ro-RO" w:eastAsia="x-none"/>
        </w:rPr>
        <w:t xml:space="preserve">de </w:t>
      </w:r>
      <w:r w:rsidRPr="00E30C38">
        <w:rPr>
          <w:rFonts w:eastAsia="Calibri"/>
          <w:b/>
          <w:bCs/>
          <w:noProof/>
          <w:sz w:val="20"/>
          <w:szCs w:val="20"/>
          <w:lang w:val="ro-RO" w:eastAsia="x-none"/>
        </w:rPr>
        <w:t>cernere</w:t>
      </w:r>
    </w:p>
    <w:p w14:paraId="6A592C93" w14:textId="77777777" w:rsidR="009623D1" w:rsidRDefault="009623D1" w:rsidP="00335986">
      <w:pPr>
        <w:pStyle w:val="ListParagraph"/>
        <w:ind w:left="1080"/>
        <w:jc w:val="both"/>
        <w:rPr>
          <w:rFonts w:eastAsia="Calibri"/>
          <w:b/>
          <w:bCs/>
          <w:noProof/>
          <w:sz w:val="20"/>
          <w:szCs w:val="20"/>
          <w:lang w:val="ro-RO" w:eastAsia="x-none"/>
        </w:rPr>
      </w:pPr>
    </w:p>
    <w:p w14:paraId="5170199D" w14:textId="77777777" w:rsidR="009623D1" w:rsidRDefault="009623D1" w:rsidP="00335986">
      <w:pPr>
        <w:pStyle w:val="ListParagraph"/>
        <w:ind w:left="1080"/>
        <w:jc w:val="both"/>
        <w:rPr>
          <w:rFonts w:eastAsia="Calibri"/>
          <w:b/>
          <w:bCs/>
          <w:noProof/>
          <w:sz w:val="20"/>
          <w:szCs w:val="20"/>
          <w:lang w:val="ro-RO" w:eastAsia="x-none"/>
        </w:rPr>
      </w:pPr>
    </w:p>
    <w:tbl>
      <w:tblPr>
        <w:tblStyle w:val="TableGrid"/>
        <w:tblW w:w="0" w:type="auto"/>
        <w:tblLook w:val="04A0" w:firstRow="1" w:lastRow="0" w:firstColumn="1" w:lastColumn="0" w:noHBand="0" w:noVBand="1"/>
      </w:tblPr>
      <w:tblGrid>
        <w:gridCol w:w="722"/>
        <w:gridCol w:w="2375"/>
        <w:gridCol w:w="1016"/>
        <w:gridCol w:w="6137"/>
      </w:tblGrid>
      <w:tr w:rsidR="00241C2E" w14:paraId="632A74AD" w14:textId="77777777" w:rsidTr="00D765DA">
        <w:tc>
          <w:tcPr>
            <w:tcW w:w="805" w:type="dxa"/>
          </w:tcPr>
          <w:p w14:paraId="0C897AAE" w14:textId="77777777" w:rsidR="00241C2E" w:rsidRDefault="00241C2E"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Nr. Crt.</w:t>
            </w:r>
          </w:p>
        </w:tc>
        <w:tc>
          <w:tcPr>
            <w:tcW w:w="3011" w:type="dxa"/>
          </w:tcPr>
          <w:p w14:paraId="11342F78" w14:textId="77777777" w:rsidR="00241C2E" w:rsidRDefault="00241C2E"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Denumirea produsului</w:t>
            </w:r>
          </w:p>
        </w:tc>
        <w:tc>
          <w:tcPr>
            <w:tcW w:w="1016" w:type="dxa"/>
          </w:tcPr>
          <w:p w14:paraId="1A0DC24C" w14:textId="77777777" w:rsidR="00241C2E" w:rsidRDefault="00241C2E"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Cantitate</w:t>
            </w:r>
          </w:p>
        </w:tc>
        <w:tc>
          <w:tcPr>
            <w:tcW w:w="8730" w:type="dxa"/>
          </w:tcPr>
          <w:p w14:paraId="1CE39DD3" w14:textId="77777777" w:rsidR="00241C2E" w:rsidRDefault="00241C2E" w:rsidP="00D765DA">
            <w:pPr>
              <w:pStyle w:val="ListParagraph"/>
              <w:ind w:left="0"/>
              <w:jc w:val="both"/>
              <w:rPr>
                <w:rFonts w:eastAsia="Calibri"/>
                <w:b/>
                <w:bCs/>
                <w:noProof/>
                <w:sz w:val="20"/>
                <w:szCs w:val="20"/>
                <w:lang w:val="ro-RO" w:eastAsia="x-none"/>
              </w:rPr>
            </w:pPr>
            <w:r w:rsidRPr="008220E0">
              <w:rPr>
                <w:b/>
                <w:iCs/>
                <w:sz w:val="20"/>
                <w:szCs w:val="20"/>
                <w:lang w:val="ro-RO"/>
              </w:rPr>
              <w:t>Specificaţii tehnice SAU cerinte functionale minime</w:t>
            </w:r>
          </w:p>
        </w:tc>
      </w:tr>
      <w:tr w:rsidR="00241C2E" w14:paraId="4918743F" w14:textId="77777777" w:rsidTr="00D765DA">
        <w:tc>
          <w:tcPr>
            <w:tcW w:w="805" w:type="dxa"/>
          </w:tcPr>
          <w:p w14:paraId="6ECB068F" w14:textId="77777777" w:rsidR="00241C2E" w:rsidRDefault="00241C2E" w:rsidP="00D765DA">
            <w:pPr>
              <w:pStyle w:val="ListParagraph"/>
              <w:ind w:left="0"/>
              <w:jc w:val="both"/>
              <w:rPr>
                <w:rFonts w:eastAsia="Calibri"/>
                <w:b/>
                <w:bCs/>
                <w:noProof/>
                <w:sz w:val="20"/>
                <w:szCs w:val="20"/>
                <w:lang w:val="ro-RO" w:eastAsia="x-none"/>
              </w:rPr>
            </w:pPr>
            <w:r>
              <w:rPr>
                <w:rFonts w:eastAsia="Calibri"/>
                <w:b/>
                <w:bCs/>
                <w:noProof/>
                <w:sz w:val="20"/>
                <w:szCs w:val="20"/>
                <w:lang w:val="ro-RO" w:eastAsia="x-none"/>
              </w:rPr>
              <w:t>1</w:t>
            </w:r>
          </w:p>
        </w:tc>
        <w:tc>
          <w:tcPr>
            <w:tcW w:w="3011" w:type="dxa"/>
          </w:tcPr>
          <w:p w14:paraId="6D70D57A" w14:textId="77777777" w:rsidR="00241C2E" w:rsidRPr="00E30C38" w:rsidRDefault="00241C2E" w:rsidP="00241C2E">
            <w:pPr>
              <w:spacing w:line="276" w:lineRule="auto"/>
              <w:rPr>
                <w:sz w:val="20"/>
                <w:szCs w:val="20"/>
              </w:rPr>
            </w:pPr>
            <w:proofErr w:type="spellStart"/>
            <w:r w:rsidRPr="00E30C38">
              <w:rPr>
                <w:sz w:val="20"/>
                <w:szCs w:val="20"/>
              </w:rPr>
              <w:t>Sistem</w:t>
            </w:r>
            <w:proofErr w:type="spellEnd"/>
            <w:r w:rsidRPr="00E30C38">
              <w:rPr>
                <w:sz w:val="20"/>
                <w:szCs w:val="20"/>
              </w:rPr>
              <w:t xml:space="preserve"> de </w:t>
            </w:r>
            <w:proofErr w:type="spellStart"/>
            <w:r w:rsidRPr="00E30C38">
              <w:rPr>
                <w:sz w:val="20"/>
                <w:szCs w:val="20"/>
              </w:rPr>
              <w:t>cernere</w:t>
            </w:r>
            <w:proofErr w:type="spellEnd"/>
            <w:r w:rsidRPr="00E30C38">
              <w:rPr>
                <w:sz w:val="20"/>
                <w:szCs w:val="20"/>
              </w:rPr>
              <w:t xml:space="preserve"> (Sieving System)</w:t>
            </w:r>
          </w:p>
          <w:p w14:paraId="7DC7837F" w14:textId="10B43C0F" w:rsidR="00241C2E" w:rsidRPr="00E30C38" w:rsidRDefault="00241C2E" w:rsidP="00D765DA">
            <w:pPr>
              <w:pStyle w:val="ListParagraph"/>
              <w:ind w:left="0"/>
              <w:jc w:val="both"/>
              <w:rPr>
                <w:rFonts w:eastAsia="Calibri"/>
                <w:b/>
                <w:bCs/>
                <w:noProof/>
                <w:sz w:val="20"/>
                <w:szCs w:val="20"/>
                <w:lang w:eastAsia="x-none"/>
              </w:rPr>
            </w:pPr>
          </w:p>
        </w:tc>
        <w:tc>
          <w:tcPr>
            <w:tcW w:w="1016" w:type="dxa"/>
          </w:tcPr>
          <w:p w14:paraId="6A0CA089" w14:textId="77777777" w:rsidR="00241C2E" w:rsidRPr="00E30C38" w:rsidRDefault="00241C2E" w:rsidP="00D765DA">
            <w:pPr>
              <w:pStyle w:val="ListParagraph"/>
              <w:ind w:left="0"/>
              <w:jc w:val="both"/>
              <w:rPr>
                <w:rFonts w:eastAsia="Calibri"/>
                <w:noProof/>
                <w:sz w:val="20"/>
                <w:szCs w:val="20"/>
                <w:lang w:val="ro-RO" w:eastAsia="x-none"/>
              </w:rPr>
            </w:pPr>
            <w:r w:rsidRPr="00E30C38">
              <w:rPr>
                <w:rFonts w:eastAsia="Calibri"/>
                <w:noProof/>
                <w:sz w:val="20"/>
                <w:szCs w:val="20"/>
                <w:lang w:val="ro-RO" w:eastAsia="x-none"/>
              </w:rPr>
              <w:t>1 buc</w:t>
            </w:r>
          </w:p>
        </w:tc>
        <w:tc>
          <w:tcPr>
            <w:tcW w:w="8730" w:type="dxa"/>
          </w:tcPr>
          <w:p w14:paraId="5E2DF2C7" w14:textId="77777777" w:rsidR="00241C2E" w:rsidRPr="00E30C38" w:rsidRDefault="00241C2E" w:rsidP="00241C2E">
            <w:pPr>
              <w:spacing w:line="276" w:lineRule="auto"/>
              <w:rPr>
                <w:sz w:val="20"/>
                <w:szCs w:val="20"/>
              </w:rPr>
            </w:pPr>
            <w:proofErr w:type="spellStart"/>
            <w:r w:rsidRPr="00E30C38">
              <w:rPr>
                <w:sz w:val="20"/>
                <w:szCs w:val="20"/>
              </w:rPr>
              <w:t>Sistem</w:t>
            </w:r>
            <w:proofErr w:type="spellEnd"/>
            <w:r w:rsidRPr="00E30C38">
              <w:rPr>
                <w:sz w:val="20"/>
                <w:szCs w:val="20"/>
              </w:rPr>
              <w:t xml:space="preserve"> de </w:t>
            </w:r>
            <w:proofErr w:type="spellStart"/>
            <w:r w:rsidRPr="00E30C38">
              <w:rPr>
                <w:sz w:val="20"/>
                <w:szCs w:val="20"/>
              </w:rPr>
              <w:t>cernere</w:t>
            </w:r>
            <w:proofErr w:type="spellEnd"/>
            <w:r w:rsidRPr="00E30C38">
              <w:rPr>
                <w:sz w:val="20"/>
                <w:szCs w:val="20"/>
              </w:rPr>
              <w:t xml:space="preserve"> (Sieving System)</w:t>
            </w:r>
          </w:p>
          <w:p w14:paraId="23C7A352" w14:textId="77777777" w:rsidR="00241C2E" w:rsidRPr="00E30C38" w:rsidRDefault="00241C2E" w:rsidP="00241C2E">
            <w:pPr>
              <w:spacing w:line="276" w:lineRule="auto"/>
              <w:rPr>
                <w:sz w:val="20"/>
                <w:szCs w:val="20"/>
              </w:rPr>
            </w:pPr>
            <w:proofErr w:type="spellStart"/>
            <w:r w:rsidRPr="00E30C38">
              <w:rPr>
                <w:sz w:val="20"/>
                <w:szCs w:val="20"/>
              </w:rPr>
              <w:t>Specificatii</w:t>
            </w:r>
            <w:proofErr w:type="spellEnd"/>
            <w:r w:rsidRPr="00E30C38">
              <w:rPr>
                <w:sz w:val="20"/>
                <w:szCs w:val="20"/>
              </w:rPr>
              <w:t>:</w:t>
            </w:r>
          </w:p>
          <w:p w14:paraId="3CD15143" w14:textId="77777777" w:rsidR="00241C2E" w:rsidRPr="00E30C38" w:rsidRDefault="00241C2E" w:rsidP="00241C2E">
            <w:pPr>
              <w:rPr>
                <w:sz w:val="20"/>
                <w:szCs w:val="20"/>
              </w:rPr>
            </w:pPr>
            <w:proofErr w:type="spellStart"/>
            <w:r w:rsidRPr="00E30C38">
              <w:rPr>
                <w:sz w:val="20"/>
                <w:szCs w:val="20"/>
              </w:rPr>
              <w:t>Frecvență</w:t>
            </w:r>
            <w:proofErr w:type="spellEnd"/>
            <w:r w:rsidRPr="00E30C38">
              <w:rPr>
                <w:sz w:val="20"/>
                <w:szCs w:val="20"/>
              </w:rPr>
              <w:t xml:space="preserve"> de </w:t>
            </w:r>
            <w:proofErr w:type="spellStart"/>
            <w:r w:rsidRPr="00E30C38">
              <w:rPr>
                <w:sz w:val="20"/>
                <w:szCs w:val="20"/>
              </w:rPr>
              <w:t>operare</w:t>
            </w:r>
            <w:proofErr w:type="spellEnd"/>
            <w:r w:rsidRPr="00E30C38">
              <w:rPr>
                <w:sz w:val="20"/>
                <w:szCs w:val="20"/>
              </w:rPr>
              <w:t>: 33–37 kHz</w:t>
            </w:r>
          </w:p>
          <w:p w14:paraId="45275453" w14:textId="77777777" w:rsidR="00241C2E" w:rsidRPr="00E30C38" w:rsidRDefault="00241C2E" w:rsidP="00241C2E">
            <w:pPr>
              <w:rPr>
                <w:sz w:val="20"/>
                <w:szCs w:val="20"/>
              </w:rPr>
            </w:pPr>
            <w:proofErr w:type="spellStart"/>
            <w:r w:rsidRPr="00E30C38">
              <w:rPr>
                <w:sz w:val="20"/>
                <w:szCs w:val="20"/>
              </w:rPr>
              <w:t>Clasa</w:t>
            </w:r>
            <w:proofErr w:type="spellEnd"/>
            <w:r w:rsidRPr="00E30C38">
              <w:rPr>
                <w:sz w:val="20"/>
                <w:szCs w:val="20"/>
              </w:rPr>
              <w:t xml:space="preserve"> de </w:t>
            </w:r>
            <w:proofErr w:type="spellStart"/>
            <w:r w:rsidRPr="00E30C38">
              <w:rPr>
                <w:sz w:val="20"/>
                <w:szCs w:val="20"/>
              </w:rPr>
              <w:t>protecție</w:t>
            </w:r>
            <w:proofErr w:type="spellEnd"/>
            <w:r w:rsidRPr="00E30C38">
              <w:rPr>
                <w:sz w:val="20"/>
                <w:szCs w:val="20"/>
              </w:rPr>
              <w:t>: IP40</w:t>
            </w:r>
          </w:p>
          <w:p w14:paraId="10DADDF4" w14:textId="77777777" w:rsidR="00241C2E" w:rsidRPr="00E30C38" w:rsidRDefault="00241C2E" w:rsidP="00241C2E">
            <w:pPr>
              <w:rPr>
                <w:sz w:val="20"/>
                <w:szCs w:val="20"/>
              </w:rPr>
            </w:pPr>
            <w:proofErr w:type="spellStart"/>
            <w:r w:rsidRPr="00E30C38">
              <w:rPr>
                <w:sz w:val="20"/>
                <w:szCs w:val="20"/>
              </w:rPr>
              <w:t>Temperatură</w:t>
            </w:r>
            <w:proofErr w:type="spellEnd"/>
            <w:r w:rsidRPr="00E30C38">
              <w:rPr>
                <w:sz w:val="20"/>
                <w:szCs w:val="20"/>
              </w:rPr>
              <w:t xml:space="preserve"> </w:t>
            </w:r>
            <w:proofErr w:type="spellStart"/>
            <w:r w:rsidRPr="00E30C38">
              <w:rPr>
                <w:sz w:val="20"/>
                <w:szCs w:val="20"/>
              </w:rPr>
              <w:t>ambientală</w:t>
            </w:r>
            <w:proofErr w:type="spellEnd"/>
            <w:r w:rsidRPr="00E30C38">
              <w:rPr>
                <w:sz w:val="20"/>
                <w:szCs w:val="20"/>
              </w:rPr>
              <w:t xml:space="preserve"> de </w:t>
            </w:r>
            <w:proofErr w:type="spellStart"/>
            <w:r w:rsidRPr="00E30C38">
              <w:rPr>
                <w:sz w:val="20"/>
                <w:szCs w:val="20"/>
              </w:rPr>
              <w:t>funcționare</w:t>
            </w:r>
            <w:proofErr w:type="spellEnd"/>
            <w:r w:rsidRPr="00E30C38">
              <w:rPr>
                <w:sz w:val="20"/>
                <w:szCs w:val="20"/>
              </w:rPr>
              <w:t>: 0 – 45 °C</w:t>
            </w:r>
          </w:p>
          <w:p w14:paraId="37819F66" w14:textId="77777777" w:rsidR="00241C2E" w:rsidRPr="00E30C38" w:rsidRDefault="00241C2E" w:rsidP="00241C2E">
            <w:pPr>
              <w:rPr>
                <w:sz w:val="20"/>
                <w:szCs w:val="20"/>
              </w:rPr>
            </w:pPr>
            <w:proofErr w:type="spellStart"/>
            <w:r w:rsidRPr="00E30C38">
              <w:rPr>
                <w:sz w:val="20"/>
                <w:szCs w:val="20"/>
              </w:rPr>
              <w:t>Dimensiune</w:t>
            </w:r>
            <w:proofErr w:type="spellEnd"/>
            <w:r w:rsidRPr="00E30C38">
              <w:rPr>
                <w:sz w:val="20"/>
                <w:szCs w:val="20"/>
              </w:rPr>
              <w:t xml:space="preserve"> </w:t>
            </w:r>
            <w:proofErr w:type="spellStart"/>
            <w:r w:rsidRPr="00E30C38">
              <w:rPr>
                <w:sz w:val="20"/>
                <w:szCs w:val="20"/>
              </w:rPr>
              <w:t>plasă</w:t>
            </w:r>
            <w:proofErr w:type="spellEnd"/>
            <w:r w:rsidRPr="00E30C38">
              <w:rPr>
                <w:sz w:val="20"/>
                <w:szCs w:val="20"/>
              </w:rPr>
              <w:t xml:space="preserve"> de </w:t>
            </w:r>
            <w:proofErr w:type="spellStart"/>
            <w:r w:rsidRPr="00E30C38">
              <w:rPr>
                <w:sz w:val="20"/>
                <w:szCs w:val="20"/>
              </w:rPr>
              <w:t>sită</w:t>
            </w:r>
            <w:proofErr w:type="spellEnd"/>
            <w:r w:rsidRPr="00E30C38">
              <w:rPr>
                <w:sz w:val="20"/>
                <w:szCs w:val="20"/>
              </w:rPr>
              <w:t>: 50 µm</w:t>
            </w:r>
          </w:p>
          <w:p w14:paraId="02CCEA05" w14:textId="77777777" w:rsidR="00241C2E" w:rsidRPr="00E30C38" w:rsidRDefault="00241C2E" w:rsidP="00241C2E">
            <w:pPr>
              <w:rPr>
                <w:sz w:val="20"/>
                <w:szCs w:val="20"/>
              </w:rPr>
            </w:pPr>
            <w:proofErr w:type="spellStart"/>
            <w:r w:rsidRPr="00E30C38">
              <w:rPr>
                <w:sz w:val="20"/>
                <w:szCs w:val="20"/>
              </w:rPr>
              <w:t>Posibilitate</w:t>
            </w:r>
            <w:proofErr w:type="spellEnd"/>
            <w:r w:rsidRPr="00E30C38">
              <w:rPr>
                <w:sz w:val="20"/>
                <w:szCs w:val="20"/>
              </w:rPr>
              <w:t xml:space="preserve"> de </w:t>
            </w:r>
            <w:proofErr w:type="spellStart"/>
            <w:r w:rsidRPr="00E30C38">
              <w:rPr>
                <w:sz w:val="20"/>
                <w:szCs w:val="20"/>
              </w:rPr>
              <w:t>conectare</w:t>
            </w:r>
            <w:proofErr w:type="spellEnd"/>
            <w:r w:rsidRPr="00E30C38">
              <w:rPr>
                <w:sz w:val="20"/>
                <w:szCs w:val="20"/>
              </w:rPr>
              <w:t xml:space="preserve"> la </w:t>
            </w:r>
            <w:proofErr w:type="spellStart"/>
            <w:r w:rsidRPr="00E30C38">
              <w:rPr>
                <w:sz w:val="20"/>
                <w:szCs w:val="20"/>
              </w:rPr>
              <w:t>gaz</w:t>
            </w:r>
            <w:proofErr w:type="spellEnd"/>
            <w:r w:rsidRPr="00E30C38">
              <w:rPr>
                <w:sz w:val="20"/>
                <w:szCs w:val="20"/>
              </w:rPr>
              <w:t xml:space="preserve"> inert (argon </w:t>
            </w:r>
            <w:proofErr w:type="spellStart"/>
            <w:r w:rsidRPr="00E30C38">
              <w:rPr>
                <w:sz w:val="20"/>
                <w:szCs w:val="20"/>
              </w:rPr>
              <w:t>sau</w:t>
            </w:r>
            <w:proofErr w:type="spellEnd"/>
            <w:r w:rsidRPr="00E30C38">
              <w:rPr>
                <w:sz w:val="20"/>
                <w:szCs w:val="20"/>
              </w:rPr>
              <w:t xml:space="preserve"> </w:t>
            </w:r>
            <w:proofErr w:type="spellStart"/>
            <w:r w:rsidRPr="00E30C38">
              <w:rPr>
                <w:sz w:val="20"/>
                <w:szCs w:val="20"/>
              </w:rPr>
              <w:t>azot</w:t>
            </w:r>
            <w:proofErr w:type="spellEnd"/>
            <w:r w:rsidRPr="00E30C38">
              <w:rPr>
                <w:sz w:val="20"/>
                <w:szCs w:val="20"/>
              </w:rPr>
              <w:t xml:space="preserve">) </w:t>
            </w:r>
            <w:proofErr w:type="spellStart"/>
            <w:r w:rsidRPr="00E30C38">
              <w:rPr>
                <w:sz w:val="20"/>
                <w:szCs w:val="20"/>
              </w:rPr>
              <w:t>pentru</w:t>
            </w:r>
            <w:proofErr w:type="spellEnd"/>
            <w:r w:rsidRPr="00E30C38">
              <w:rPr>
                <w:sz w:val="20"/>
                <w:szCs w:val="20"/>
              </w:rPr>
              <w:t xml:space="preserve"> </w:t>
            </w:r>
            <w:proofErr w:type="spellStart"/>
            <w:r w:rsidRPr="00E30C38">
              <w:rPr>
                <w:sz w:val="20"/>
                <w:szCs w:val="20"/>
              </w:rPr>
              <w:t>tratarea</w:t>
            </w:r>
            <w:proofErr w:type="spellEnd"/>
            <w:r w:rsidRPr="00E30C38">
              <w:rPr>
                <w:sz w:val="20"/>
                <w:szCs w:val="20"/>
              </w:rPr>
              <w:t xml:space="preserve"> </w:t>
            </w:r>
            <w:proofErr w:type="spellStart"/>
            <w:r w:rsidRPr="00E30C38">
              <w:rPr>
                <w:sz w:val="20"/>
                <w:szCs w:val="20"/>
              </w:rPr>
              <w:t>materialelor</w:t>
            </w:r>
            <w:proofErr w:type="spellEnd"/>
            <w:r w:rsidRPr="00E30C38">
              <w:rPr>
                <w:sz w:val="20"/>
                <w:szCs w:val="20"/>
              </w:rPr>
              <w:t xml:space="preserve"> reactive (cum </w:t>
            </w:r>
            <w:proofErr w:type="spellStart"/>
            <w:r w:rsidRPr="00E30C38">
              <w:rPr>
                <w:sz w:val="20"/>
                <w:szCs w:val="20"/>
              </w:rPr>
              <w:t>ar</w:t>
            </w:r>
            <w:proofErr w:type="spellEnd"/>
            <w:r w:rsidRPr="00E30C38">
              <w:rPr>
                <w:sz w:val="20"/>
                <w:szCs w:val="20"/>
              </w:rPr>
              <w:t xml:space="preserve"> fi </w:t>
            </w:r>
            <w:proofErr w:type="spellStart"/>
            <w:r w:rsidRPr="00E30C38">
              <w:rPr>
                <w:sz w:val="20"/>
                <w:szCs w:val="20"/>
              </w:rPr>
              <w:t>pulberi</w:t>
            </w:r>
            <w:proofErr w:type="spellEnd"/>
            <w:r w:rsidRPr="00E30C38">
              <w:rPr>
                <w:sz w:val="20"/>
                <w:szCs w:val="20"/>
              </w:rPr>
              <w:t xml:space="preserve"> de titan </w:t>
            </w:r>
            <w:proofErr w:type="spellStart"/>
            <w:r w:rsidRPr="00E30C38">
              <w:rPr>
                <w:sz w:val="20"/>
                <w:szCs w:val="20"/>
              </w:rPr>
              <w:t>sau</w:t>
            </w:r>
            <w:proofErr w:type="spellEnd"/>
            <w:r w:rsidRPr="00E30C38">
              <w:rPr>
                <w:sz w:val="20"/>
                <w:szCs w:val="20"/>
              </w:rPr>
              <w:t xml:space="preserve"> </w:t>
            </w:r>
            <w:proofErr w:type="spellStart"/>
            <w:r w:rsidRPr="00E30C38">
              <w:rPr>
                <w:sz w:val="20"/>
                <w:szCs w:val="20"/>
              </w:rPr>
              <w:t>aluminiu</w:t>
            </w:r>
            <w:proofErr w:type="spellEnd"/>
            <w:r w:rsidRPr="00E30C38">
              <w:rPr>
                <w:sz w:val="20"/>
                <w:szCs w:val="20"/>
              </w:rPr>
              <w:t>)</w:t>
            </w:r>
          </w:p>
          <w:p w14:paraId="7BAA2348" w14:textId="77777777" w:rsidR="00241C2E" w:rsidRPr="00E30C38" w:rsidRDefault="00241C2E" w:rsidP="00D765DA">
            <w:pPr>
              <w:pStyle w:val="ListParagraph"/>
              <w:ind w:left="0"/>
              <w:jc w:val="both"/>
              <w:rPr>
                <w:b/>
                <w:iCs/>
                <w:sz w:val="20"/>
                <w:szCs w:val="20"/>
              </w:rPr>
            </w:pPr>
          </w:p>
        </w:tc>
      </w:tr>
      <w:tr w:rsidR="00241C2E" w14:paraId="1AEEB53C" w14:textId="77777777" w:rsidTr="00D765DA">
        <w:tc>
          <w:tcPr>
            <w:tcW w:w="805" w:type="dxa"/>
          </w:tcPr>
          <w:p w14:paraId="4A306EBA" w14:textId="77777777" w:rsidR="00241C2E" w:rsidRDefault="00241C2E" w:rsidP="00D765DA">
            <w:pPr>
              <w:pStyle w:val="ListParagraph"/>
              <w:ind w:left="0"/>
              <w:jc w:val="both"/>
              <w:rPr>
                <w:rFonts w:eastAsia="Calibri"/>
                <w:b/>
                <w:bCs/>
                <w:noProof/>
                <w:sz w:val="20"/>
                <w:szCs w:val="20"/>
                <w:lang w:val="ro-RO" w:eastAsia="x-none"/>
              </w:rPr>
            </w:pPr>
          </w:p>
        </w:tc>
        <w:tc>
          <w:tcPr>
            <w:tcW w:w="4027" w:type="dxa"/>
            <w:gridSpan w:val="2"/>
          </w:tcPr>
          <w:p w14:paraId="3F14A73E" w14:textId="77777777" w:rsidR="00241C2E" w:rsidRPr="009623D1" w:rsidRDefault="00241C2E" w:rsidP="00D765DA">
            <w:pPr>
              <w:pStyle w:val="ListParagraph"/>
              <w:ind w:left="0"/>
              <w:jc w:val="both"/>
              <w:rPr>
                <w:rFonts w:eastAsia="Calibri"/>
                <w:noProof/>
                <w:sz w:val="20"/>
                <w:szCs w:val="20"/>
                <w:lang w:val="ro-RO" w:eastAsia="x-none"/>
              </w:rPr>
            </w:pPr>
            <w:r>
              <w:rPr>
                <w:rFonts w:eastAsia="Calibri"/>
                <w:noProof/>
                <w:sz w:val="20"/>
                <w:szCs w:val="20"/>
                <w:lang w:val="ro-RO" w:eastAsia="x-none"/>
              </w:rPr>
              <w:t>Termen de garantie</w:t>
            </w:r>
          </w:p>
        </w:tc>
        <w:tc>
          <w:tcPr>
            <w:tcW w:w="8730" w:type="dxa"/>
          </w:tcPr>
          <w:p w14:paraId="1660CEEA" w14:textId="77777777" w:rsidR="00241C2E" w:rsidRPr="009623D1" w:rsidRDefault="00241C2E" w:rsidP="00D765DA">
            <w:pPr>
              <w:spacing w:line="276" w:lineRule="auto"/>
              <w:rPr>
                <w:sz w:val="20"/>
                <w:szCs w:val="20"/>
              </w:rPr>
            </w:pPr>
            <w:r>
              <w:rPr>
                <w:sz w:val="20"/>
                <w:szCs w:val="20"/>
              </w:rPr>
              <w:t xml:space="preserve">24 </w:t>
            </w:r>
            <w:proofErr w:type="spellStart"/>
            <w:r>
              <w:rPr>
                <w:sz w:val="20"/>
                <w:szCs w:val="20"/>
              </w:rPr>
              <w:t>luni</w:t>
            </w:r>
            <w:proofErr w:type="spellEnd"/>
          </w:p>
        </w:tc>
      </w:tr>
      <w:tr w:rsidR="00241C2E" w14:paraId="0914A8AB" w14:textId="77777777" w:rsidTr="00D765DA">
        <w:tc>
          <w:tcPr>
            <w:tcW w:w="805" w:type="dxa"/>
          </w:tcPr>
          <w:p w14:paraId="52AB8A8C" w14:textId="77777777" w:rsidR="00241C2E" w:rsidRDefault="00241C2E" w:rsidP="00D765DA">
            <w:pPr>
              <w:pStyle w:val="ListParagraph"/>
              <w:ind w:left="0"/>
              <w:jc w:val="both"/>
              <w:rPr>
                <w:rFonts w:eastAsia="Calibri"/>
                <w:b/>
                <w:bCs/>
                <w:noProof/>
                <w:sz w:val="20"/>
                <w:szCs w:val="20"/>
                <w:lang w:val="ro-RO" w:eastAsia="x-none"/>
              </w:rPr>
            </w:pPr>
          </w:p>
        </w:tc>
        <w:tc>
          <w:tcPr>
            <w:tcW w:w="4027" w:type="dxa"/>
            <w:gridSpan w:val="2"/>
          </w:tcPr>
          <w:p w14:paraId="19EF0F34" w14:textId="77777777" w:rsidR="00241C2E" w:rsidRDefault="00241C2E" w:rsidP="00D765DA">
            <w:pPr>
              <w:pStyle w:val="ListParagraph"/>
              <w:ind w:left="0"/>
              <w:jc w:val="both"/>
              <w:rPr>
                <w:rFonts w:eastAsia="Calibri"/>
                <w:noProof/>
                <w:sz w:val="20"/>
                <w:szCs w:val="20"/>
                <w:lang w:val="ro-RO" w:eastAsia="x-none"/>
              </w:rPr>
            </w:pPr>
            <w:r>
              <w:rPr>
                <w:rFonts w:eastAsia="Calibri"/>
                <w:noProof/>
                <w:sz w:val="20"/>
                <w:szCs w:val="20"/>
                <w:lang w:val="ro-RO" w:eastAsia="x-none"/>
              </w:rPr>
              <w:t>Termen de livrare</w:t>
            </w:r>
          </w:p>
        </w:tc>
        <w:tc>
          <w:tcPr>
            <w:tcW w:w="8730" w:type="dxa"/>
          </w:tcPr>
          <w:p w14:paraId="0326F86A" w14:textId="47581F59" w:rsidR="00241C2E" w:rsidRDefault="00241C2E" w:rsidP="00D765DA">
            <w:pPr>
              <w:spacing w:line="276" w:lineRule="auto"/>
              <w:rPr>
                <w:sz w:val="20"/>
                <w:szCs w:val="20"/>
              </w:rPr>
            </w:pPr>
            <w:r w:rsidRPr="00901AFE">
              <w:rPr>
                <w:rFonts w:eastAsia="Calibri"/>
                <w:noProof/>
                <w:sz w:val="20"/>
                <w:szCs w:val="20"/>
                <w:lang w:val="ro-RO" w:eastAsia="x-none"/>
              </w:rPr>
              <w:t xml:space="preserve">Maxim 90 </w:t>
            </w:r>
            <w:r w:rsidRPr="00901AFE">
              <w:rPr>
                <w:sz w:val="20"/>
                <w:szCs w:val="20"/>
                <w:lang w:val="ro-RO"/>
              </w:rPr>
              <w:t xml:space="preserve"> zile de la data semnarii contract</w:t>
            </w:r>
            <w:r>
              <w:rPr>
                <w:sz w:val="20"/>
                <w:szCs w:val="20"/>
                <w:lang w:val="ro-RO"/>
              </w:rPr>
              <w:t>ului de ambele parti</w:t>
            </w:r>
          </w:p>
        </w:tc>
      </w:tr>
    </w:tbl>
    <w:p w14:paraId="36E77204" w14:textId="77777777" w:rsidR="009623D1" w:rsidRDefault="009623D1" w:rsidP="00335986">
      <w:pPr>
        <w:pStyle w:val="ListParagraph"/>
        <w:ind w:left="1080"/>
        <w:jc w:val="both"/>
        <w:rPr>
          <w:rFonts w:eastAsia="Calibri"/>
          <w:b/>
          <w:bCs/>
          <w:noProof/>
          <w:sz w:val="20"/>
          <w:szCs w:val="20"/>
          <w:lang w:val="ro-RO" w:eastAsia="x-none"/>
        </w:rPr>
      </w:pPr>
    </w:p>
    <w:p w14:paraId="4A04B1D0" w14:textId="77777777" w:rsidR="000D6BA8" w:rsidRPr="008220E0" w:rsidRDefault="000D6BA8" w:rsidP="00335986">
      <w:pPr>
        <w:pStyle w:val="ListParagraph"/>
        <w:ind w:left="1080"/>
        <w:jc w:val="both"/>
        <w:rPr>
          <w:rFonts w:eastAsia="Calibri"/>
          <w:b/>
          <w:bCs/>
          <w:noProof/>
          <w:sz w:val="20"/>
          <w:szCs w:val="20"/>
          <w:lang w:val="ro-RO" w:eastAsia="x-none"/>
        </w:rPr>
      </w:pPr>
    </w:p>
    <w:p w14:paraId="5444F659" w14:textId="77777777" w:rsidR="00335986" w:rsidRDefault="00335986" w:rsidP="00155165">
      <w:pPr>
        <w:ind w:firstLine="708"/>
        <w:jc w:val="both"/>
        <w:rPr>
          <w:noProof/>
          <w:lang w:val="ro-RO"/>
        </w:rPr>
      </w:pPr>
    </w:p>
    <w:p w14:paraId="680A5A75" w14:textId="77777777" w:rsidR="00566BD5" w:rsidRDefault="00566BD5" w:rsidP="00155165">
      <w:pPr>
        <w:ind w:firstLine="708"/>
        <w:jc w:val="both"/>
        <w:rPr>
          <w:noProof/>
          <w:lang w:val="ro-RO"/>
        </w:rPr>
      </w:pPr>
    </w:p>
    <w:p w14:paraId="7B6A4F34" w14:textId="12CD26C3" w:rsidR="00566BD5" w:rsidRPr="008220E0" w:rsidRDefault="00566BD5" w:rsidP="00155165">
      <w:pPr>
        <w:ind w:firstLine="708"/>
        <w:jc w:val="both"/>
        <w:rPr>
          <w:noProof/>
          <w:lang w:val="ro-RO"/>
        </w:rPr>
        <w:sectPr w:rsidR="00566BD5" w:rsidRPr="008220E0" w:rsidSect="00E15B2E">
          <w:headerReference w:type="default" r:id="rId11"/>
          <w:footerReference w:type="default" r:id="rId12"/>
          <w:type w:val="continuous"/>
          <w:pgSz w:w="12240" w:h="15840"/>
          <w:pgMar w:top="1440" w:right="540" w:bottom="810" w:left="1440" w:header="720" w:footer="240" w:gutter="0"/>
          <w:cols w:space="720"/>
          <w:docGrid w:linePitch="360"/>
        </w:sectPr>
      </w:pPr>
    </w:p>
    <w:p w14:paraId="10C7938A" w14:textId="2C897AD9" w:rsidR="00A42C99" w:rsidRPr="008220E0" w:rsidRDefault="00AB0DBC" w:rsidP="00AB0DBC">
      <w:pPr>
        <w:pStyle w:val="ListParagraph"/>
        <w:numPr>
          <w:ilvl w:val="1"/>
          <w:numId w:val="19"/>
        </w:numPr>
        <w:ind w:left="426" w:hanging="426"/>
        <w:jc w:val="both"/>
        <w:rPr>
          <w:b/>
          <w:bCs/>
          <w:sz w:val="20"/>
          <w:szCs w:val="20"/>
          <w:lang w:val="ro-RO"/>
        </w:rPr>
      </w:pPr>
      <w:r w:rsidRPr="008220E0">
        <w:rPr>
          <w:b/>
          <w:bCs/>
          <w:sz w:val="20"/>
          <w:szCs w:val="20"/>
          <w:lang w:val="ro-RO"/>
        </w:rPr>
        <w:t>Garanție, livrare și instalare</w:t>
      </w:r>
    </w:p>
    <w:tbl>
      <w:tblPr>
        <w:tblStyle w:val="TableGrid"/>
        <w:tblW w:w="10255" w:type="dxa"/>
        <w:tblLook w:val="04A0" w:firstRow="1" w:lastRow="0" w:firstColumn="1" w:lastColumn="0" w:noHBand="0" w:noVBand="1"/>
      </w:tblPr>
      <w:tblGrid>
        <w:gridCol w:w="10255"/>
      </w:tblGrid>
      <w:tr w:rsidR="007F66B1" w:rsidRPr="008220E0" w14:paraId="6E2782F3" w14:textId="77777777" w:rsidTr="00566BD5">
        <w:tc>
          <w:tcPr>
            <w:tcW w:w="10255" w:type="dxa"/>
          </w:tcPr>
          <w:p w14:paraId="2ADBCCA5" w14:textId="77777777" w:rsidR="007F66B1" w:rsidRPr="008220E0" w:rsidRDefault="007F66B1" w:rsidP="005267C7">
            <w:pPr>
              <w:jc w:val="both"/>
              <w:rPr>
                <w:noProof/>
                <w:sz w:val="20"/>
                <w:szCs w:val="20"/>
                <w:lang w:val="ro-RO"/>
              </w:rPr>
            </w:pPr>
            <w:r w:rsidRPr="008220E0">
              <w:rPr>
                <w:noProof/>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Ofertele vor indica denumirea exactă a produselor ofertate, astfel încât să fie clar specificat modelul acestora.</w:t>
            </w:r>
          </w:p>
          <w:p w14:paraId="4D46A78A" w14:textId="77777777" w:rsidR="007F66B1" w:rsidRPr="008220E0" w:rsidRDefault="007F66B1" w:rsidP="005267C7">
            <w:pPr>
              <w:jc w:val="both"/>
              <w:rPr>
                <w:noProof/>
                <w:sz w:val="20"/>
                <w:szCs w:val="20"/>
                <w:lang w:val="ro-RO"/>
              </w:rPr>
            </w:pPr>
            <w:r w:rsidRPr="008220E0">
              <w:rPr>
                <w:noProof/>
                <w:sz w:val="20"/>
                <w:szCs w:val="20"/>
                <w:lang w:val="ro-RO"/>
              </w:rPr>
              <w:t>Orice referire la standarde va fi însoțită de mențiunea “</w:t>
            </w:r>
            <w:r w:rsidRPr="008220E0">
              <w:rPr>
                <w:i/>
                <w:iCs/>
                <w:noProof/>
                <w:sz w:val="20"/>
                <w:szCs w:val="20"/>
                <w:lang w:val="ro-RO"/>
              </w:rPr>
              <w:t>sau echivalent</w:t>
            </w:r>
            <w:r w:rsidRPr="008220E0">
              <w:rPr>
                <w:noProof/>
                <w:sz w:val="20"/>
                <w:szCs w:val="20"/>
                <w:lang w:val="ro-RO"/>
              </w:rPr>
              <w:t>”, fiind în sarcina ofertantului de a demonstra echivalența în cazul în care produsele furnizate sunt conforme cu un standard echivalent celui menționat în Caietul de sarcini.</w:t>
            </w:r>
          </w:p>
          <w:p w14:paraId="2A962B8E" w14:textId="77777777" w:rsidR="007F66B1" w:rsidRPr="008220E0" w:rsidRDefault="007F66B1" w:rsidP="007F66B1">
            <w:pPr>
              <w:jc w:val="both"/>
              <w:rPr>
                <w:b/>
                <w:bCs/>
                <w:noProof/>
                <w:sz w:val="20"/>
                <w:szCs w:val="20"/>
                <w:lang w:val="ro-RO"/>
              </w:rPr>
            </w:pPr>
          </w:p>
          <w:p w14:paraId="5E11B8EE" w14:textId="77777777" w:rsidR="007F66B1" w:rsidRPr="008220E0" w:rsidRDefault="007F66B1" w:rsidP="007F66B1">
            <w:pPr>
              <w:pStyle w:val="Heading2"/>
              <w:keepLines/>
              <w:numPr>
                <w:ilvl w:val="1"/>
                <w:numId w:val="2"/>
              </w:numPr>
              <w:spacing w:before="0" w:after="0" w:line="240" w:lineRule="auto"/>
              <w:ind w:left="360"/>
              <w:rPr>
                <w:rFonts w:ascii="Times New Roman" w:hAnsi="Times New Roman"/>
                <w:i w:val="0"/>
                <w:noProof/>
                <w:sz w:val="20"/>
                <w:szCs w:val="20"/>
                <w:lang w:val="ro-RO"/>
              </w:rPr>
            </w:pPr>
            <w:r w:rsidRPr="008220E0">
              <w:rPr>
                <w:rFonts w:ascii="Times New Roman" w:hAnsi="Times New Roman"/>
                <w:i w:val="0"/>
                <w:noProof/>
                <w:sz w:val="20"/>
                <w:szCs w:val="20"/>
                <w:lang w:val="ro-RO"/>
              </w:rPr>
              <w:t>Garanție / Termen de valabilitate</w:t>
            </w:r>
          </w:p>
          <w:p w14:paraId="68F07433" w14:textId="77777777" w:rsidR="007F66B1" w:rsidRPr="008220E0" w:rsidRDefault="007F66B1" w:rsidP="005267C7">
            <w:pPr>
              <w:jc w:val="both"/>
              <w:rPr>
                <w:noProof/>
                <w:color w:val="000000" w:themeColor="text1"/>
                <w:sz w:val="20"/>
                <w:szCs w:val="20"/>
                <w:lang w:val="ro-RO"/>
              </w:rPr>
            </w:pPr>
            <w:r w:rsidRPr="008220E0">
              <w:rPr>
                <w:noProof/>
                <w:sz w:val="20"/>
                <w:szCs w:val="20"/>
                <w:lang w:val="ro-RO"/>
              </w:rPr>
              <w:t xml:space="preserve">Toate produsele trebuie să fie acoperite de garanție pentru cel </w:t>
            </w:r>
            <w:r w:rsidRPr="008220E0">
              <w:rPr>
                <w:noProof/>
                <w:color w:val="000000" w:themeColor="text1"/>
                <w:sz w:val="20"/>
                <w:szCs w:val="20"/>
                <w:lang w:val="ro-RO"/>
              </w:rPr>
              <w:t xml:space="preserve">puțin </w:t>
            </w:r>
            <w:r w:rsidRPr="008220E0">
              <w:rPr>
                <w:b/>
                <w:bCs/>
                <w:noProof/>
                <w:color w:val="000000" w:themeColor="text1"/>
                <w:sz w:val="20"/>
                <w:szCs w:val="20"/>
                <w:lang w:val="ro-RO"/>
              </w:rPr>
              <w:t>24 de luni</w:t>
            </w:r>
            <w:r w:rsidRPr="008220E0">
              <w:rPr>
                <w:noProof/>
                <w:color w:val="000000" w:themeColor="text1"/>
                <w:sz w:val="20"/>
                <w:szCs w:val="20"/>
                <w:lang w:val="ro-RO"/>
              </w:rPr>
              <w:t>. Perioada de garanție începe de la data recepției finale a produselor.</w:t>
            </w:r>
          </w:p>
          <w:p w14:paraId="6BA6BE63" w14:textId="77777777" w:rsidR="007F66B1" w:rsidRPr="008220E0" w:rsidRDefault="007F66B1" w:rsidP="007F66B1">
            <w:pPr>
              <w:jc w:val="both"/>
              <w:rPr>
                <w:b/>
                <w:bCs/>
                <w:noProof/>
                <w:sz w:val="20"/>
                <w:szCs w:val="20"/>
                <w:lang w:val="ro-RO"/>
              </w:rPr>
            </w:pPr>
          </w:p>
          <w:p w14:paraId="768A21C9" w14:textId="7AA23224" w:rsidR="007F66B1" w:rsidRPr="008220E0" w:rsidRDefault="007F66B1" w:rsidP="005267C7">
            <w:pPr>
              <w:pStyle w:val="Heading2"/>
              <w:keepLines/>
              <w:numPr>
                <w:ilvl w:val="1"/>
                <w:numId w:val="2"/>
              </w:numPr>
              <w:spacing w:before="0" w:after="0" w:line="240" w:lineRule="auto"/>
              <w:ind w:left="360"/>
              <w:rPr>
                <w:rStyle w:val="Hyperlink"/>
                <w:b w:val="0"/>
                <w:bCs w:val="0"/>
                <w:noProof/>
                <w:color w:val="auto"/>
                <w:sz w:val="20"/>
                <w:szCs w:val="20"/>
                <w:lang w:val="ro-RO"/>
              </w:rPr>
            </w:pPr>
            <w:r w:rsidRPr="008220E0">
              <w:rPr>
                <w:i w:val="0"/>
                <w:noProof/>
                <w:sz w:val="20"/>
                <w:szCs w:val="20"/>
                <w:lang w:val="ro-RO"/>
              </w:rPr>
              <w:lastRenderedPageBreak/>
              <w:t>Livrare, ambalare, etichetare, transport</w:t>
            </w:r>
          </w:p>
          <w:p w14:paraId="2C3F0359" w14:textId="77777777" w:rsidR="007F66B1" w:rsidRPr="008220E0" w:rsidRDefault="007F66B1" w:rsidP="005267C7">
            <w:pPr>
              <w:widowControl w:val="0"/>
              <w:jc w:val="both"/>
              <w:rPr>
                <w:noProof/>
                <w:sz w:val="20"/>
                <w:szCs w:val="20"/>
                <w:lang w:val="ro-RO"/>
              </w:rPr>
            </w:pPr>
            <w:r w:rsidRPr="008220E0">
              <w:rPr>
                <w:noProof/>
                <w:sz w:val="20"/>
                <w:szCs w:val="20"/>
                <w:lang w:val="ro-RO"/>
              </w:rPr>
              <w:t>Livrările se vor face la magazia centrală la Universitatea Națională de Știință și Tehnologie Politehnica București, Splaiul Independenței nr. 313, Sector 6.</w:t>
            </w:r>
          </w:p>
          <w:p w14:paraId="08703365" w14:textId="253B144E" w:rsidR="007F66B1" w:rsidRPr="008220E0" w:rsidRDefault="007F66B1" w:rsidP="005267C7">
            <w:pPr>
              <w:widowControl w:val="0"/>
              <w:jc w:val="both"/>
              <w:rPr>
                <w:noProof/>
                <w:sz w:val="20"/>
                <w:szCs w:val="20"/>
                <w:lang w:val="ro-RO"/>
              </w:rPr>
            </w:pPr>
            <w:r w:rsidRPr="008220E0">
              <w:rPr>
                <w:noProof/>
                <w:sz w:val="20"/>
                <w:szCs w:val="20"/>
                <w:lang w:val="ro-RO"/>
              </w:rPr>
              <w:t xml:space="preserve">Termenul de livrare: </w:t>
            </w:r>
            <w:r w:rsidRPr="008220E0">
              <w:rPr>
                <w:b/>
                <w:bCs/>
                <w:noProof/>
                <w:sz w:val="20"/>
                <w:szCs w:val="20"/>
                <w:lang w:val="ro-RO"/>
              </w:rPr>
              <w:t xml:space="preserve">maximum </w:t>
            </w:r>
            <w:r w:rsidR="00D4738A">
              <w:rPr>
                <w:b/>
                <w:bCs/>
                <w:noProof/>
                <w:sz w:val="20"/>
                <w:szCs w:val="20"/>
                <w:lang w:val="ro-RO"/>
              </w:rPr>
              <w:t>90</w:t>
            </w:r>
            <w:r w:rsidR="00813D2B">
              <w:rPr>
                <w:b/>
                <w:bCs/>
                <w:noProof/>
                <w:sz w:val="20"/>
                <w:szCs w:val="20"/>
                <w:lang w:val="ro-RO"/>
              </w:rPr>
              <w:t xml:space="preserve"> </w:t>
            </w:r>
            <w:r w:rsidRPr="008220E0">
              <w:rPr>
                <w:b/>
                <w:bCs/>
                <w:noProof/>
                <w:sz w:val="20"/>
                <w:szCs w:val="20"/>
                <w:lang w:val="ro-RO"/>
              </w:rPr>
              <w:t>zile</w:t>
            </w:r>
            <w:r w:rsidRPr="008220E0">
              <w:rPr>
                <w:noProof/>
                <w:sz w:val="20"/>
                <w:szCs w:val="20"/>
                <w:lang w:val="ro-RO"/>
              </w:rPr>
              <w:t xml:space="preserve"> de la semnarea contractului</w:t>
            </w:r>
            <w:r w:rsidR="00E15B2E">
              <w:rPr>
                <w:noProof/>
                <w:sz w:val="20"/>
                <w:szCs w:val="20"/>
                <w:lang w:val="ro-RO"/>
              </w:rPr>
              <w:t xml:space="preserve"> de ambele parti</w:t>
            </w:r>
            <w:r w:rsidRPr="008220E0">
              <w:rPr>
                <w:noProof/>
                <w:sz w:val="20"/>
                <w:szCs w:val="20"/>
                <w:lang w:val="ro-RO"/>
              </w:rPr>
              <w:t>.</w:t>
            </w:r>
          </w:p>
          <w:p w14:paraId="537056CC" w14:textId="77777777" w:rsidR="007F66B1" w:rsidRPr="008220E0" w:rsidRDefault="007F66B1" w:rsidP="005267C7">
            <w:pPr>
              <w:widowControl w:val="0"/>
              <w:jc w:val="both"/>
              <w:rPr>
                <w:noProof/>
                <w:sz w:val="20"/>
                <w:szCs w:val="20"/>
                <w:lang w:val="ro-RO"/>
              </w:rPr>
            </w:pPr>
            <w:r w:rsidRPr="008220E0">
              <w:rPr>
                <w:noProof/>
                <w:sz w:val="20"/>
                <w:szCs w:val="20"/>
                <w:lang w:val="ro-RO"/>
              </w:rPr>
              <w:t>Un produs este considerat livrat când toate activitățile în cadrul contractului au fost realizate și produsul este acceptat de Autoritatea contractantă.</w:t>
            </w:r>
          </w:p>
          <w:p w14:paraId="17BEB74A" w14:textId="77777777" w:rsidR="007F66B1" w:rsidRPr="008220E0" w:rsidRDefault="007F66B1" w:rsidP="005267C7">
            <w:pPr>
              <w:widowControl w:val="0"/>
              <w:jc w:val="both"/>
              <w:rPr>
                <w:noProof/>
                <w:sz w:val="20"/>
                <w:szCs w:val="20"/>
                <w:lang w:val="ro-RO"/>
              </w:rPr>
            </w:pPr>
            <w:r w:rsidRPr="008220E0">
              <w:rPr>
                <w:noProof/>
                <w:sz w:val="20"/>
                <w:szCs w:val="20"/>
                <w:lang w:val="ro-RO"/>
              </w:rPr>
              <w:t>Produsele vor fi livrate cantitativ și calitativ la locul indicat de Autoritatea contractantă pentru fiecare produs în parte.</w:t>
            </w:r>
          </w:p>
          <w:p w14:paraId="0A8A49EF" w14:textId="77777777" w:rsidR="007F66B1" w:rsidRPr="008220E0" w:rsidRDefault="007F66B1" w:rsidP="005267C7">
            <w:pPr>
              <w:widowControl w:val="0"/>
              <w:jc w:val="both"/>
              <w:rPr>
                <w:noProof/>
                <w:sz w:val="20"/>
                <w:szCs w:val="20"/>
                <w:lang w:val="ro-RO"/>
              </w:rPr>
            </w:pPr>
            <w:r w:rsidRPr="008220E0">
              <w:rPr>
                <w:noProof/>
                <w:sz w:val="20"/>
                <w:szCs w:val="20"/>
                <w:lang w:val="ro-RO"/>
              </w:rPr>
              <w:t>Contractantul va ambala și eticheta produsele furnizate astfel încât să prevină orice daună sau deteriorare în timpul transportului acestora către destinația stabilită.</w:t>
            </w:r>
          </w:p>
          <w:p w14:paraId="76430434" w14:textId="77777777" w:rsidR="007F66B1" w:rsidRPr="008220E0" w:rsidRDefault="007F66B1" w:rsidP="005267C7">
            <w:pPr>
              <w:widowControl w:val="0"/>
              <w:jc w:val="both"/>
              <w:rPr>
                <w:noProof/>
                <w:sz w:val="20"/>
                <w:szCs w:val="20"/>
                <w:lang w:val="ro-RO"/>
              </w:rPr>
            </w:pPr>
            <w:r w:rsidRPr="008220E0">
              <w:rPr>
                <w:noProof/>
                <w:sz w:val="20"/>
                <w:szCs w:val="20"/>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4052971" w14:textId="77777777" w:rsidR="007F66B1" w:rsidRPr="008220E0" w:rsidRDefault="007F66B1" w:rsidP="005267C7">
            <w:pPr>
              <w:widowControl w:val="0"/>
              <w:jc w:val="both"/>
              <w:rPr>
                <w:noProof/>
                <w:sz w:val="20"/>
                <w:szCs w:val="20"/>
                <w:lang w:val="ro-RO"/>
              </w:rPr>
            </w:pPr>
            <w:r w:rsidRPr="008220E0">
              <w:rPr>
                <w:noProof/>
                <w:sz w:val="20"/>
                <w:szCs w:val="20"/>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551392C4" w14:textId="77777777" w:rsidR="007F66B1" w:rsidRPr="008220E0" w:rsidRDefault="007F66B1" w:rsidP="005267C7">
            <w:pPr>
              <w:widowControl w:val="0"/>
              <w:jc w:val="both"/>
              <w:rPr>
                <w:noProof/>
                <w:sz w:val="20"/>
                <w:szCs w:val="20"/>
                <w:lang w:val="ro-RO"/>
              </w:rPr>
            </w:pPr>
            <w:r w:rsidRPr="008220E0">
              <w:rPr>
                <w:noProof/>
                <w:sz w:val="20"/>
                <w:szCs w:val="20"/>
                <w:lang w:val="ro-RO"/>
              </w:rPr>
              <w:t>Transportul și toate costurile asociate sunt în sarcina exclusivă a contractantului. Produsele vor fi asigurate împotriva pierderii sau deteriorării intervenite pe parcursul transportului și cauzate de orice factor extern.</w:t>
            </w:r>
          </w:p>
          <w:p w14:paraId="6AF24450" w14:textId="7DBAB2E6" w:rsidR="007F66B1" w:rsidRPr="008220E0" w:rsidRDefault="007F66B1" w:rsidP="005267C7">
            <w:pPr>
              <w:widowControl w:val="0"/>
              <w:jc w:val="both"/>
              <w:rPr>
                <w:bCs/>
                <w:noProof/>
                <w:sz w:val="20"/>
                <w:szCs w:val="20"/>
                <w:lang w:val="ro-RO"/>
              </w:rPr>
            </w:pPr>
            <w:r w:rsidRPr="008220E0">
              <w:rPr>
                <w:noProof/>
                <w:sz w:val="20"/>
                <w:szCs w:val="20"/>
                <w:lang w:val="ro-RO"/>
              </w:rPr>
              <w:t xml:space="preserve">Destinația de livrare: </w:t>
            </w:r>
            <w:r w:rsidRPr="008220E0">
              <w:rPr>
                <w:b/>
                <w:bCs/>
                <w:noProof/>
                <w:sz w:val="20"/>
                <w:szCs w:val="20"/>
                <w:lang w:val="ro-RO"/>
              </w:rPr>
              <w:t>Universitatea Naţională de Ştiinţă și Tehnologie Politehnica Bucureşti</w:t>
            </w:r>
            <w:r w:rsidRPr="008220E0">
              <w:rPr>
                <w:b/>
                <w:noProof/>
                <w:sz w:val="20"/>
                <w:szCs w:val="20"/>
                <w:lang w:val="ro-RO"/>
              </w:rPr>
              <w:t xml:space="preserve"> - Splaiul Independentei, nr. 313, Sector 6, Bucuresti.</w:t>
            </w:r>
            <w:r w:rsidR="00BA0B49" w:rsidRPr="008220E0">
              <w:rPr>
                <w:b/>
                <w:noProof/>
                <w:sz w:val="20"/>
                <w:szCs w:val="20"/>
                <w:lang w:val="ro-RO"/>
              </w:rPr>
              <w:t xml:space="preserve"> </w:t>
            </w:r>
            <w:r w:rsidR="00BA0B49" w:rsidRPr="008220E0">
              <w:rPr>
                <w:bCs/>
                <w:noProof/>
                <w:sz w:val="20"/>
                <w:szCs w:val="20"/>
                <w:lang w:val="ro-RO"/>
              </w:rPr>
              <w:t>Locul exact va fi precizat la livrare</w:t>
            </w:r>
          </w:p>
          <w:p w14:paraId="386C57BA" w14:textId="3B6A9979" w:rsidR="007F66B1" w:rsidRPr="008220E0" w:rsidRDefault="007F66B1" w:rsidP="005267C7">
            <w:pPr>
              <w:jc w:val="both"/>
              <w:rPr>
                <w:noProof/>
                <w:sz w:val="20"/>
                <w:szCs w:val="20"/>
                <w:lang w:val="ro-RO"/>
              </w:rPr>
            </w:pPr>
            <w:r w:rsidRPr="008220E0">
              <w:rPr>
                <w:noProof/>
                <w:sz w:val="20"/>
                <w:szCs w:val="20"/>
                <w:lang w:val="ro-RO"/>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2F6E5635" w14:textId="77777777" w:rsidR="007F66B1" w:rsidRPr="008220E0" w:rsidRDefault="007F66B1" w:rsidP="007F66B1">
            <w:pPr>
              <w:pStyle w:val="Heading2"/>
              <w:keepLines/>
              <w:numPr>
                <w:ilvl w:val="1"/>
                <w:numId w:val="2"/>
              </w:numPr>
              <w:spacing w:before="0" w:after="0" w:line="240" w:lineRule="auto"/>
              <w:ind w:left="360"/>
              <w:rPr>
                <w:rFonts w:ascii="Times New Roman" w:hAnsi="Times New Roman"/>
                <w:noProof/>
                <w:sz w:val="20"/>
                <w:szCs w:val="20"/>
                <w:lang w:val="ro-RO"/>
              </w:rPr>
            </w:pPr>
            <w:r w:rsidRPr="008220E0">
              <w:rPr>
                <w:rFonts w:ascii="Times New Roman" w:hAnsi="Times New Roman"/>
                <w:noProof/>
                <w:sz w:val="20"/>
                <w:szCs w:val="20"/>
                <w:lang w:val="ro-RO"/>
              </w:rPr>
              <w:t>Operațiuni cu titlu accesoriu, dacă este cazul</w:t>
            </w:r>
          </w:p>
          <w:p w14:paraId="65B745B0" w14:textId="038E7D52" w:rsidR="007F66B1" w:rsidRPr="008220E0" w:rsidRDefault="007F66B1" w:rsidP="007F66B1">
            <w:pPr>
              <w:ind w:firstLine="720"/>
              <w:jc w:val="both"/>
              <w:rPr>
                <w:noProof/>
                <w:sz w:val="20"/>
                <w:szCs w:val="20"/>
                <w:lang w:val="ro-RO"/>
              </w:rPr>
            </w:pPr>
            <w:r w:rsidRPr="008220E0">
              <w:rPr>
                <w:noProof/>
                <w:sz w:val="20"/>
                <w:szCs w:val="20"/>
                <w:lang w:val="ro-RO"/>
              </w:rPr>
              <w:t>Nu este cazul</w:t>
            </w:r>
          </w:p>
          <w:p w14:paraId="42F96E84" w14:textId="03D9E445" w:rsidR="007F66B1" w:rsidRPr="008220E0" w:rsidRDefault="007F66B1" w:rsidP="007F66B1">
            <w:pPr>
              <w:pStyle w:val="Heading2"/>
              <w:keepLines/>
              <w:numPr>
                <w:ilvl w:val="1"/>
                <w:numId w:val="2"/>
              </w:numPr>
              <w:spacing w:before="0" w:after="0" w:line="240" w:lineRule="auto"/>
              <w:ind w:left="360"/>
              <w:rPr>
                <w:rFonts w:ascii="Times New Roman" w:hAnsi="Times New Roman"/>
                <w:noProof/>
                <w:sz w:val="20"/>
                <w:szCs w:val="20"/>
                <w:lang w:val="ro-RO"/>
              </w:rPr>
            </w:pPr>
            <w:r w:rsidRPr="008220E0">
              <w:rPr>
                <w:rFonts w:ascii="Times New Roman" w:hAnsi="Times New Roman"/>
                <w:noProof/>
                <w:sz w:val="20"/>
                <w:szCs w:val="20"/>
                <w:lang w:val="ro-RO"/>
              </w:rPr>
              <w:t>Instalare, punere în funcțiune, testare</w:t>
            </w:r>
          </w:p>
          <w:p w14:paraId="15EAD0E7" w14:textId="77777777" w:rsidR="00D4738A" w:rsidRPr="00D4738A" w:rsidRDefault="00D4738A" w:rsidP="00D4738A">
            <w:pPr>
              <w:spacing w:after="120"/>
              <w:jc w:val="both"/>
              <w:rPr>
                <w:rFonts w:cstheme="minorHAnsi"/>
                <w:sz w:val="20"/>
                <w:szCs w:val="20"/>
              </w:rPr>
            </w:pP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asambla</w:t>
            </w:r>
            <w:proofErr w:type="spellEnd"/>
            <w:r w:rsidRPr="00D4738A">
              <w:rPr>
                <w:rFonts w:cstheme="minorHAnsi"/>
                <w:sz w:val="20"/>
                <w:szCs w:val="20"/>
              </w:rPr>
              <w:t xml:space="preserve"> </w:t>
            </w:r>
            <w:proofErr w:type="spellStart"/>
            <w:r w:rsidRPr="00D4738A">
              <w:rPr>
                <w:rFonts w:cstheme="minorHAnsi"/>
                <w:sz w:val="20"/>
                <w:szCs w:val="20"/>
              </w:rPr>
              <w:t>echipamentul</w:t>
            </w:r>
            <w:proofErr w:type="spellEnd"/>
            <w:r w:rsidRPr="00D4738A">
              <w:rPr>
                <w:rFonts w:cstheme="minorHAnsi"/>
                <w:sz w:val="20"/>
                <w:szCs w:val="20"/>
              </w:rPr>
              <w:t xml:space="preserve"> cu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componentele</w:t>
            </w:r>
            <w:proofErr w:type="spellEnd"/>
            <w:r w:rsidRPr="00D4738A">
              <w:rPr>
                <w:rFonts w:cstheme="minorHAnsi"/>
                <w:sz w:val="20"/>
                <w:szCs w:val="20"/>
              </w:rPr>
              <w:t xml:space="preserve"> </w:t>
            </w:r>
            <w:proofErr w:type="spellStart"/>
            <w:r w:rsidRPr="00D4738A">
              <w:rPr>
                <w:rFonts w:cstheme="minorHAnsi"/>
                <w:sz w:val="20"/>
                <w:szCs w:val="20"/>
              </w:rPr>
              <w:t>anexe</w:t>
            </w:r>
            <w:proofErr w:type="spellEnd"/>
            <w:r w:rsidRPr="00D4738A">
              <w:rPr>
                <w:rFonts w:cstheme="minorHAnsi"/>
                <w:sz w:val="20"/>
                <w:szCs w:val="20"/>
              </w:rPr>
              <w:t xml:space="preserve"> la </w:t>
            </w:r>
            <w:proofErr w:type="spellStart"/>
            <w:r w:rsidRPr="00D4738A">
              <w:rPr>
                <w:rFonts w:cstheme="minorHAnsi"/>
                <w:sz w:val="20"/>
                <w:szCs w:val="20"/>
              </w:rPr>
              <w:t>locul</w:t>
            </w:r>
            <w:proofErr w:type="spellEnd"/>
            <w:r w:rsidRPr="00D4738A">
              <w:rPr>
                <w:rFonts w:cstheme="minorHAnsi"/>
                <w:sz w:val="20"/>
                <w:szCs w:val="20"/>
              </w:rPr>
              <w:t xml:space="preserve"> de </w:t>
            </w:r>
            <w:proofErr w:type="spellStart"/>
            <w:r w:rsidRPr="00D4738A">
              <w:rPr>
                <w:rFonts w:cstheme="minorHAnsi"/>
                <w:sz w:val="20"/>
                <w:szCs w:val="20"/>
              </w:rPr>
              <w:t>instalare</w:t>
            </w:r>
            <w:proofErr w:type="spellEnd"/>
            <w:r w:rsidRPr="00D4738A">
              <w:rPr>
                <w:rFonts w:cstheme="minorHAnsi"/>
                <w:sz w:val="20"/>
                <w:szCs w:val="20"/>
              </w:rPr>
              <w:t xml:space="preserve"> </w:t>
            </w:r>
            <w:proofErr w:type="spellStart"/>
            <w:r w:rsidRPr="00D4738A">
              <w:rPr>
                <w:rFonts w:cstheme="minorHAnsi"/>
                <w:sz w:val="20"/>
                <w:szCs w:val="20"/>
              </w:rPr>
              <w:t>indicat</w:t>
            </w:r>
            <w:proofErr w:type="spellEnd"/>
            <w:r w:rsidRPr="00D4738A">
              <w:rPr>
                <w:rFonts w:cstheme="minorHAnsi"/>
                <w:sz w:val="20"/>
                <w:szCs w:val="20"/>
              </w:rPr>
              <w:t xml:space="preserve"> de </w:t>
            </w:r>
            <w:proofErr w:type="spellStart"/>
            <w:r w:rsidRPr="00D4738A">
              <w:rPr>
                <w:rFonts w:cstheme="minorHAnsi"/>
                <w:sz w:val="20"/>
                <w:szCs w:val="20"/>
              </w:rPr>
              <w:t>Autoritatea</w:t>
            </w:r>
            <w:proofErr w:type="spellEnd"/>
            <w:r w:rsidRPr="00D4738A">
              <w:rPr>
                <w:rFonts w:cstheme="minorHAnsi"/>
                <w:sz w:val="20"/>
                <w:szCs w:val="20"/>
              </w:rPr>
              <w:t xml:space="preserve"> </w:t>
            </w:r>
            <w:proofErr w:type="spellStart"/>
            <w:r w:rsidRPr="00D4738A">
              <w:rPr>
                <w:rFonts w:cstheme="minorHAnsi"/>
                <w:sz w:val="20"/>
                <w:szCs w:val="20"/>
              </w:rPr>
              <w:t>Contractanta</w:t>
            </w:r>
            <w:proofErr w:type="spellEnd"/>
            <w:r w:rsidRPr="00D4738A">
              <w:rPr>
                <w:rFonts w:cstheme="minorHAnsi"/>
                <w:sz w:val="20"/>
                <w:szCs w:val="20"/>
              </w:rPr>
              <w:t xml:space="preserve"> </w:t>
            </w:r>
            <w:proofErr w:type="spellStart"/>
            <w:r w:rsidRPr="00D4738A">
              <w:rPr>
                <w:rFonts w:cstheme="minorHAnsi"/>
                <w:sz w:val="20"/>
                <w:szCs w:val="20"/>
              </w:rPr>
              <w:t>si</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efectua</w:t>
            </w:r>
            <w:proofErr w:type="spellEnd"/>
            <w:r w:rsidRPr="00D4738A">
              <w:rPr>
                <w:rFonts w:cstheme="minorHAnsi"/>
                <w:sz w:val="20"/>
                <w:szCs w:val="20"/>
              </w:rPr>
              <w:t xml:space="preserve"> </w:t>
            </w:r>
            <w:proofErr w:type="spellStart"/>
            <w:r w:rsidRPr="00D4738A">
              <w:rPr>
                <w:rFonts w:cstheme="minorHAnsi"/>
                <w:sz w:val="20"/>
                <w:szCs w:val="20"/>
              </w:rPr>
              <w:t>orice</w:t>
            </w:r>
            <w:proofErr w:type="spellEnd"/>
            <w:r w:rsidRPr="00D4738A">
              <w:rPr>
                <w:rFonts w:cstheme="minorHAnsi"/>
                <w:sz w:val="20"/>
                <w:szCs w:val="20"/>
              </w:rPr>
              <w:t xml:space="preserve"> </w:t>
            </w:r>
            <w:proofErr w:type="spellStart"/>
            <w:r w:rsidRPr="00D4738A">
              <w:rPr>
                <w:rFonts w:cstheme="minorHAnsi"/>
                <w:sz w:val="20"/>
                <w:szCs w:val="20"/>
              </w:rPr>
              <w:t>altă</w:t>
            </w:r>
            <w:proofErr w:type="spellEnd"/>
            <w:r w:rsidRPr="00D4738A">
              <w:rPr>
                <w:rFonts w:cstheme="minorHAnsi"/>
                <w:sz w:val="20"/>
                <w:szCs w:val="20"/>
              </w:rPr>
              <w:t xml:space="preserve"> </w:t>
            </w:r>
            <w:proofErr w:type="spellStart"/>
            <w:r w:rsidRPr="00D4738A">
              <w:rPr>
                <w:rFonts w:cstheme="minorHAnsi"/>
                <w:sz w:val="20"/>
                <w:szCs w:val="20"/>
              </w:rPr>
              <w:t>configurație</w:t>
            </w:r>
            <w:proofErr w:type="spellEnd"/>
            <w:r w:rsidRPr="00D4738A">
              <w:rPr>
                <w:rFonts w:cstheme="minorHAnsi"/>
                <w:sz w:val="20"/>
                <w:szCs w:val="20"/>
              </w:rPr>
              <w:t xml:space="preserve"> </w:t>
            </w:r>
            <w:proofErr w:type="spellStart"/>
            <w:r w:rsidRPr="00D4738A">
              <w:rPr>
                <w:rFonts w:cstheme="minorHAnsi"/>
                <w:sz w:val="20"/>
                <w:szCs w:val="20"/>
              </w:rPr>
              <w:t>considerată</w:t>
            </w:r>
            <w:proofErr w:type="spellEnd"/>
            <w:r w:rsidRPr="00D4738A">
              <w:rPr>
                <w:rFonts w:cstheme="minorHAnsi"/>
                <w:sz w:val="20"/>
                <w:szCs w:val="20"/>
              </w:rPr>
              <w:t xml:space="preserve"> </w:t>
            </w:r>
            <w:proofErr w:type="spellStart"/>
            <w:r w:rsidRPr="00D4738A">
              <w:rPr>
                <w:rFonts w:cstheme="minorHAnsi"/>
                <w:sz w:val="20"/>
                <w:szCs w:val="20"/>
              </w:rPr>
              <w:t>necesară</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w:t>
            </w:r>
            <w:proofErr w:type="gramStart"/>
            <w:r w:rsidRPr="00D4738A">
              <w:rPr>
                <w:rFonts w:cstheme="minorHAnsi"/>
                <w:sz w:val="20"/>
                <w:szCs w:val="20"/>
              </w:rPr>
              <w:t>a</w:t>
            </w:r>
            <w:proofErr w:type="gramEnd"/>
            <w:r w:rsidRPr="00D4738A">
              <w:rPr>
                <w:rFonts w:cstheme="minorHAnsi"/>
                <w:sz w:val="20"/>
                <w:szCs w:val="20"/>
              </w:rPr>
              <w:t xml:space="preserve"> </w:t>
            </w:r>
            <w:proofErr w:type="spellStart"/>
            <w:r w:rsidRPr="00D4738A">
              <w:rPr>
                <w:rFonts w:cstheme="minorHAnsi"/>
                <w:sz w:val="20"/>
                <w:szCs w:val="20"/>
              </w:rPr>
              <w:t>asigura</w:t>
            </w:r>
            <w:proofErr w:type="spellEnd"/>
            <w:r w:rsidRPr="00D4738A">
              <w:rPr>
                <w:rFonts w:cstheme="minorHAnsi"/>
                <w:sz w:val="20"/>
                <w:szCs w:val="20"/>
              </w:rPr>
              <w:t xml:space="preserve"> </w:t>
            </w:r>
            <w:proofErr w:type="spellStart"/>
            <w:r w:rsidRPr="00D4738A">
              <w:rPr>
                <w:rFonts w:cstheme="minorHAnsi"/>
                <w:sz w:val="20"/>
                <w:szCs w:val="20"/>
              </w:rPr>
              <w:t>funcționarea</w:t>
            </w:r>
            <w:proofErr w:type="spellEnd"/>
            <w:r w:rsidRPr="00D4738A">
              <w:rPr>
                <w:rFonts w:cstheme="minorHAnsi"/>
                <w:sz w:val="20"/>
                <w:szCs w:val="20"/>
              </w:rPr>
              <w:t xml:space="preserve"> </w:t>
            </w:r>
            <w:proofErr w:type="spellStart"/>
            <w:r w:rsidRPr="00D4738A">
              <w:rPr>
                <w:rFonts w:cstheme="minorHAnsi"/>
                <w:sz w:val="20"/>
                <w:szCs w:val="20"/>
              </w:rPr>
              <w:t>corectă</w:t>
            </w:r>
            <w:proofErr w:type="spellEnd"/>
            <w:r w:rsidRPr="00D4738A">
              <w:rPr>
                <w:rFonts w:cstheme="minorHAnsi"/>
                <w:sz w:val="20"/>
                <w:szCs w:val="20"/>
              </w:rPr>
              <w:t xml:space="preserve"> a </w:t>
            </w:r>
            <w:proofErr w:type="spellStart"/>
            <w:r w:rsidRPr="00D4738A">
              <w:rPr>
                <w:rFonts w:cstheme="minorHAnsi"/>
                <w:sz w:val="20"/>
                <w:szCs w:val="20"/>
              </w:rPr>
              <w:t>produselor</w:t>
            </w:r>
            <w:proofErr w:type="spellEnd"/>
            <w:r w:rsidRPr="00D4738A">
              <w:rPr>
                <w:rFonts w:cstheme="minorHAnsi"/>
                <w:sz w:val="20"/>
                <w:szCs w:val="20"/>
              </w:rPr>
              <w:t xml:space="preserve">. </w:t>
            </w:r>
          </w:p>
          <w:p w14:paraId="6C5CF8EB" w14:textId="77777777" w:rsidR="00D4738A" w:rsidRPr="00D4738A" w:rsidRDefault="00D4738A" w:rsidP="00D4738A">
            <w:pPr>
              <w:spacing w:after="120"/>
              <w:jc w:val="both"/>
              <w:rPr>
                <w:rFonts w:cstheme="minorHAnsi"/>
                <w:sz w:val="20"/>
                <w:szCs w:val="20"/>
              </w:rPr>
            </w:pP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trebuie</w:t>
            </w:r>
            <w:proofErr w:type="spellEnd"/>
            <w:r w:rsidRPr="00D4738A">
              <w:rPr>
                <w:rFonts w:cstheme="minorHAnsi"/>
                <w:sz w:val="20"/>
                <w:szCs w:val="20"/>
              </w:rPr>
              <w:t xml:space="preserve"> </w:t>
            </w:r>
            <w:proofErr w:type="spellStart"/>
            <w:r w:rsidRPr="00D4738A">
              <w:rPr>
                <w:rFonts w:cstheme="minorHAnsi"/>
                <w:sz w:val="20"/>
                <w:szCs w:val="20"/>
              </w:rPr>
              <w:t>să</w:t>
            </w:r>
            <w:proofErr w:type="spellEnd"/>
            <w:r w:rsidRPr="00D4738A">
              <w:rPr>
                <w:rFonts w:cstheme="minorHAnsi"/>
                <w:sz w:val="20"/>
                <w:szCs w:val="20"/>
              </w:rPr>
              <w:t xml:space="preserve"> </w:t>
            </w:r>
            <w:proofErr w:type="spellStart"/>
            <w:r w:rsidRPr="00D4738A">
              <w:rPr>
                <w:rFonts w:cstheme="minorHAnsi"/>
                <w:sz w:val="20"/>
                <w:szCs w:val="20"/>
              </w:rPr>
              <w:t>instaleze</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produsele</w:t>
            </w:r>
            <w:proofErr w:type="spellEnd"/>
            <w:r w:rsidRPr="00D4738A">
              <w:rPr>
                <w:rFonts w:cstheme="minorHAnsi"/>
                <w:sz w:val="20"/>
                <w:szCs w:val="20"/>
              </w:rPr>
              <w:t xml:space="preserve"> in mod </w:t>
            </w:r>
            <w:proofErr w:type="spellStart"/>
            <w:r w:rsidRPr="00D4738A">
              <w:rPr>
                <w:rFonts w:cstheme="minorHAnsi"/>
                <w:sz w:val="20"/>
                <w:szCs w:val="20"/>
              </w:rPr>
              <w:t>corespunzator</w:t>
            </w:r>
            <w:proofErr w:type="spellEnd"/>
            <w:r w:rsidRPr="00D4738A">
              <w:rPr>
                <w:rFonts w:cstheme="minorHAnsi"/>
                <w:sz w:val="20"/>
                <w:szCs w:val="20"/>
              </w:rPr>
              <w:t xml:space="preserve">, </w:t>
            </w:r>
            <w:proofErr w:type="spellStart"/>
            <w:r w:rsidRPr="00D4738A">
              <w:rPr>
                <w:rFonts w:cstheme="minorHAnsi"/>
                <w:sz w:val="20"/>
                <w:szCs w:val="20"/>
              </w:rPr>
              <w:t>asigurând</w:t>
            </w:r>
            <w:proofErr w:type="spellEnd"/>
            <w:r w:rsidRPr="00D4738A">
              <w:rPr>
                <w:rFonts w:cstheme="minorHAnsi"/>
                <w:sz w:val="20"/>
                <w:szCs w:val="20"/>
              </w:rPr>
              <w:t xml:space="preserve">-se </w:t>
            </w:r>
            <w:proofErr w:type="spellStart"/>
            <w:r w:rsidRPr="00D4738A">
              <w:rPr>
                <w:rFonts w:cstheme="minorHAnsi"/>
                <w:sz w:val="20"/>
                <w:szCs w:val="20"/>
              </w:rPr>
              <w:t>în</w:t>
            </w:r>
            <w:proofErr w:type="spellEnd"/>
            <w:r w:rsidRPr="00D4738A">
              <w:rPr>
                <w:rFonts w:cstheme="minorHAnsi"/>
                <w:sz w:val="20"/>
                <w:szCs w:val="20"/>
              </w:rPr>
              <w:t xml:space="preserve"> </w:t>
            </w:r>
            <w:proofErr w:type="spellStart"/>
            <w:r w:rsidRPr="00D4738A">
              <w:rPr>
                <w:rFonts w:cstheme="minorHAnsi"/>
                <w:sz w:val="20"/>
                <w:szCs w:val="20"/>
              </w:rPr>
              <w:t>același</w:t>
            </w:r>
            <w:proofErr w:type="spellEnd"/>
            <w:r w:rsidRPr="00D4738A">
              <w:rPr>
                <w:rFonts w:cstheme="minorHAnsi"/>
                <w:sz w:val="20"/>
                <w:szCs w:val="20"/>
              </w:rPr>
              <w:t xml:space="preserve"> </w:t>
            </w:r>
            <w:proofErr w:type="spellStart"/>
            <w:r w:rsidRPr="00D4738A">
              <w:rPr>
                <w:rFonts w:cstheme="minorHAnsi"/>
                <w:sz w:val="20"/>
                <w:szCs w:val="20"/>
              </w:rPr>
              <w:t>timp</w:t>
            </w:r>
            <w:proofErr w:type="spellEnd"/>
            <w:r w:rsidRPr="00D4738A">
              <w:rPr>
                <w:rFonts w:cstheme="minorHAnsi"/>
                <w:sz w:val="20"/>
                <w:szCs w:val="20"/>
              </w:rPr>
              <w:t xml:space="preserve"> ca </w:t>
            </w:r>
            <w:proofErr w:type="spellStart"/>
            <w:r w:rsidRPr="00D4738A">
              <w:rPr>
                <w:rFonts w:cstheme="minorHAnsi"/>
                <w:sz w:val="20"/>
                <w:szCs w:val="20"/>
              </w:rPr>
              <w:t>spațiile</w:t>
            </w:r>
            <w:proofErr w:type="spellEnd"/>
            <w:r w:rsidRPr="00D4738A">
              <w:rPr>
                <w:rFonts w:cstheme="minorHAnsi"/>
                <w:sz w:val="20"/>
                <w:szCs w:val="20"/>
              </w:rPr>
              <w:t xml:space="preserve"> </w:t>
            </w:r>
            <w:proofErr w:type="spellStart"/>
            <w:r w:rsidRPr="00D4738A">
              <w:rPr>
                <w:rFonts w:cstheme="minorHAnsi"/>
                <w:sz w:val="20"/>
                <w:szCs w:val="20"/>
              </w:rPr>
              <w:t>unde</w:t>
            </w:r>
            <w:proofErr w:type="spellEnd"/>
            <w:r w:rsidRPr="00D4738A">
              <w:rPr>
                <w:rFonts w:cstheme="minorHAnsi"/>
                <w:sz w:val="20"/>
                <w:szCs w:val="20"/>
              </w:rPr>
              <w:t xml:space="preserve"> s-a </w:t>
            </w:r>
            <w:proofErr w:type="spellStart"/>
            <w:r w:rsidRPr="00D4738A">
              <w:rPr>
                <w:rFonts w:cstheme="minorHAnsi"/>
                <w:sz w:val="20"/>
                <w:szCs w:val="20"/>
              </w:rPr>
              <w:t>realizat</w:t>
            </w:r>
            <w:proofErr w:type="spellEnd"/>
            <w:r w:rsidRPr="00D4738A">
              <w:rPr>
                <w:rFonts w:cstheme="minorHAnsi"/>
                <w:sz w:val="20"/>
                <w:szCs w:val="20"/>
              </w:rPr>
              <w:t xml:space="preserve"> </w:t>
            </w:r>
            <w:proofErr w:type="spellStart"/>
            <w:r w:rsidRPr="00D4738A">
              <w:rPr>
                <w:rFonts w:cstheme="minorHAnsi"/>
                <w:sz w:val="20"/>
                <w:szCs w:val="20"/>
              </w:rPr>
              <w:t>instalarea</w:t>
            </w:r>
            <w:proofErr w:type="spellEnd"/>
            <w:r w:rsidRPr="00D4738A">
              <w:rPr>
                <w:rFonts w:cstheme="minorHAnsi"/>
                <w:sz w:val="20"/>
                <w:szCs w:val="20"/>
              </w:rPr>
              <w:t xml:space="preserve"> </w:t>
            </w:r>
            <w:proofErr w:type="spellStart"/>
            <w:r w:rsidRPr="00D4738A">
              <w:rPr>
                <w:rFonts w:cstheme="minorHAnsi"/>
                <w:sz w:val="20"/>
                <w:szCs w:val="20"/>
              </w:rPr>
              <w:t>rămân</w:t>
            </w:r>
            <w:proofErr w:type="spellEnd"/>
            <w:r w:rsidRPr="00D4738A">
              <w:rPr>
                <w:rFonts w:cstheme="minorHAnsi"/>
                <w:sz w:val="20"/>
                <w:szCs w:val="20"/>
              </w:rPr>
              <w:t xml:space="preserve"> curate. </w:t>
            </w:r>
            <w:proofErr w:type="spellStart"/>
            <w:r w:rsidRPr="00D4738A">
              <w:rPr>
                <w:rFonts w:cstheme="minorHAnsi"/>
                <w:sz w:val="20"/>
                <w:szCs w:val="20"/>
              </w:rPr>
              <w:t>După</w:t>
            </w:r>
            <w:proofErr w:type="spellEnd"/>
            <w:r w:rsidRPr="00D4738A">
              <w:rPr>
                <w:rFonts w:cstheme="minorHAnsi"/>
                <w:sz w:val="20"/>
                <w:szCs w:val="20"/>
              </w:rPr>
              <w:t xml:space="preserve"> </w:t>
            </w:r>
            <w:proofErr w:type="spellStart"/>
            <w:r w:rsidRPr="00D4738A">
              <w:rPr>
                <w:rFonts w:cstheme="minorHAnsi"/>
                <w:sz w:val="20"/>
                <w:szCs w:val="20"/>
              </w:rPr>
              <w:t>livrarea</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instalarea</w:t>
            </w:r>
            <w:proofErr w:type="spellEnd"/>
            <w:r w:rsidRPr="00D4738A">
              <w:rPr>
                <w:rFonts w:cstheme="minorHAnsi"/>
                <w:sz w:val="20"/>
                <w:szCs w:val="20"/>
              </w:rPr>
              <w:t xml:space="preserve"> </w:t>
            </w:r>
            <w:proofErr w:type="spellStart"/>
            <w:r w:rsidRPr="00D4738A">
              <w:rPr>
                <w:rFonts w:cstheme="minorHAnsi"/>
                <w:sz w:val="20"/>
                <w:szCs w:val="20"/>
              </w:rPr>
              <w:t>produselor</w:t>
            </w:r>
            <w:proofErr w:type="spellEnd"/>
            <w:r w:rsidRPr="00D4738A">
              <w:rPr>
                <w:rFonts w:cstheme="minorHAnsi"/>
                <w:sz w:val="20"/>
                <w:szCs w:val="20"/>
              </w:rPr>
              <w:t xml:space="preserve">, </w:t>
            </w: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elimina</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deșeurile</w:t>
            </w:r>
            <w:proofErr w:type="spellEnd"/>
            <w:r w:rsidRPr="00D4738A">
              <w:rPr>
                <w:rFonts w:cstheme="minorHAnsi"/>
                <w:sz w:val="20"/>
                <w:szCs w:val="20"/>
              </w:rPr>
              <w:t xml:space="preserve"> </w:t>
            </w:r>
            <w:proofErr w:type="spellStart"/>
            <w:r w:rsidRPr="00D4738A">
              <w:rPr>
                <w:rFonts w:cstheme="minorHAnsi"/>
                <w:sz w:val="20"/>
                <w:szCs w:val="20"/>
              </w:rPr>
              <w:t>rezultate</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lua</w:t>
            </w:r>
            <w:proofErr w:type="spellEnd"/>
            <w:r w:rsidRPr="00D4738A">
              <w:rPr>
                <w:rFonts w:cstheme="minorHAnsi"/>
                <w:sz w:val="20"/>
                <w:szCs w:val="20"/>
              </w:rPr>
              <w:t xml:space="preserve"> </w:t>
            </w:r>
            <w:proofErr w:type="spellStart"/>
            <w:r w:rsidRPr="00D4738A">
              <w:rPr>
                <w:rFonts w:cstheme="minorHAnsi"/>
                <w:sz w:val="20"/>
                <w:szCs w:val="20"/>
              </w:rPr>
              <w:t>măsurile</w:t>
            </w:r>
            <w:proofErr w:type="spellEnd"/>
            <w:r w:rsidRPr="00D4738A">
              <w:rPr>
                <w:rFonts w:cstheme="minorHAnsi"/>
                <w:sz w:val="20"/>
                <w:szCs w:val="20"/>
              </w:rPr>
              <w:t xml:space="preserve"> </w:t>
            </w:r>
            <w:proofErr w:type="spellStart"/>
            <w:r w:rsidRPr="00D4738A">
              <w:rPr>
                <w:rFonts w:cstheme="minorHAnsi"/>
                <w:sz w:val="20"/>
                <w:szCs w:val="20"/>
              </w:rPr>
              <w:t>adecvate</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w:t>
            </w:r>
            <w:proofErr w:type="gramStart"/>
            <w:r w:rsidRPr="00D4738A">
              <w:rPr>
                <w:rFonts w:cstheme="minorHAnsi"/>
                <w:sz w:val="20"/>
                <w:szCs w:val="20"/>
              </w:rPr>
              <w:t>a</w:t>
            </w:r>
            <w:proofErr w:type="gramEnd"/>
            <w:r w:rsidRPr="00D4738A">
              <w:rPr>
                <w:rFonts w:cstheme="minorHAnsi"/>
                <w:sz w:val="20"/>
                <w:szCs w:val="20"/>
              </w:rPr>
              <w:t xml:space="preserve"> </w:t>
            </w:r>
            <w:proofErr w:type="spellStart"/>
            <w:r w:rsidRPr="00D4738A">
              <w:rPr>
                <w:rFonts w:cstheme="minorHAnsi"/>
                <w:sz w:val="20"/>
                <w:szCs w:val="20"/>
              </w:rPr>
              <w:t>aduna</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ambalajele</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eliminarea</w:t>
            </w:r>
            <w:proofErr w:type="spellEnd"/>
            <w:r w:rsidRPr="00D4738A">
              <w:rPr>
                <w:rFonts w:cstheme="minorHAnsi"/>
                <w:sz w:val="20"/>
                <w:szCs w:val="20"/>
              </w:rPr>
              <w:t xml:space="preserve"> </w:t>
            </w:r>
            <w:proofErr w:type="spellStart"/>
            <w:r w:rsidRPr="00D4738A">
              <w:rPr>
                <w:rFonts w:cstheme="minorHAnsi"/>
                <w:sz w:val="20"/>
                <w:szCs w:val="20"/>
              </w:rPr>
              <w:t>acestora</w:t>
            </w:r>
            <w:proofErr w:type="spellEnd"/>
            <w:r w:rsidRPr="00D4738A">
              <w:rPr>
                <w:rFonts w:cstheme="minorHAnsi"/>
                <w:sz w:val="20"/>
                <w:szCs w:val="20"/>
              </w:rPr>
              <w:t xml:space="preserve"> de la </w:t>
            </w:r>
            <w:proofErr w:type="spellStart"/>
            <w:r w:rsidRPr="00D4738A">
              <w:rPr>
                <w:rFonts w:cstheme="minorHAnsi"/>
                <w:sz w:val="20"/>
                <w:szCs w:val="20"/>
              </w:rPr>
              <w:t>locul</w:t>
            </w:r>
            <w:proofErr w:type="spellEnd"/>
            <w:r w:rsidRPr="00D4738A">
              <w:rPr>
                <w:rFonts w:cstheme="minorHAnsi"/>
                <w:sz w:val="20"/>
                <w:szCs w:val="20"/>
              </w:rPr>
              <w:t xml:space="preserve"> de </w:t>
            </w:r>
            <w:proofErr w:type="spellStart"/>
            <w:r w:rsidRPr="00D4738A">
              <w:rPr>
                <w:rFonts w:cstheme="minorHAnsi"/>
                <w:sz w:val="20"/>
                <w:szCs w:val="20"/>
              </w:rPr>
              <w:t>instalare</w:t>
            </w:r>
            <w:proofErr w:type="spellEnd"/>
            <w:r w:rsidRPr="00D4738A">
              <w:rPr>
                <w:rFonts w:cstheme="minorHAnsi"/>
                <w:sz w:val="20"/>
                <w:szCs w:val="20"/>
              </w:rPr>
              <w:t>.</w:t>
            </w:r>
          </w:p>
          <w:p w14:paraId="45C648C1" w14:textId="77777777" w:rsidR="00D4738A" w:rsidRPr="00D4738A" w:rsidRDefault="00D4738A" w:rsidP="00D4738A">
            <w:pPr>
              <w:spacing w:after="120"/>
              <w:jc w:val="both"/>
              <w:rPr>
                <w:rFonts w:cstheme="minorHAnsi"/>
                <w:color w:val="FF0000"/>
                <w:sz w:val="20"/>
                <w:szCs w:val="20"/>
              </w:rPr>
            </w:pPr>
            <w:proofErr w:type="spellStart"/>
            <w:r w:rsidRPr="00D4738A">
              <w:rPr>
                <w:rFonts w:cstheme="minorHAnsi"/>
                <w:sz w:val="20"/>
                <w:szCs w:val="20"/>
              </w:rPr>
              <w:t>Odată</w:t>
            </w:r>
            <w:proofErr w:type="spellEnd"/>
            <w:r w:rsidRPr="00D4738A">
              <w:rPr>
                <w:rFonts w:cstheme="minorHAnsi"/>
                <w:sz w:val="20"/>
                <w:szCs w:val="20"/>
              </w:rPr>
              <w:t xml:space="preserve"> </w:t>
            </w:r>
            <w:proofErr w:type="spellStart"/>
            <w:r w:rsidRPr="00D4738A">
              <w:rPr>
                <w:rFonts w:cstheme="minorHAnsi"/>
                <w:sz w:val="20"/>
                <w:szCs w:val="20"/>
              </w:rPr>
              <w:t>ce</w:t>
            </w:r>
            <w:proofErr w:type="spellEnd"/>
            <w:r w:rsidRPr="00D4738A">
              <w:rPr>
                <w:rFonts w:cstheme="minorHAnsi"/>
                <w:sz w:val="20"/>
                <w:szCs w:val="20"/>
              </w:rPr>
              <w:t xml:space="preserve"> </w:t>
            </w:r>
            <w:proofErr w:type="spellStart"/>
            <w:r w:rsidRPr="00D4738A">
              <w:rPr>
                <w:rFonts w:cstheme="minorHAnsi"/>
                <w:sz w:val="20"/>
                <w:szCs w:val="20"/>
              </w:rPr>
              <w:t>produsele</w:t>
            </w:r>
            <w:proofErr w:type="spellEnd"/>
            <w:r w:rsidRPr="00D4738A">
              <w:rPr>
                <w:rFonts w:cstheme="minorHAnsi"/>
                <w:sz w:val="20"/>
                <w:szCs w:val="20"/>
              </w:rPr>
              <w:t xml:space="preserve"> sunt </w:t>
            </w:r>
            <w:proofErr w:type="spellStart"/>
            <w:r w:rsidRPr="00D4738A">
              <w:rPr>
                <w:rFonts w:cstheme="minorHAnsi"/>
                <w:sz w:val="20"/>
                <w:szCs w:val="20"/>
              </w:rPr>
              <w:t>asamblate</w:t>
            </w:r>
            <w:proofErr w:type="spellEnd"/>
            <w:r w:rsidRPr="00D4738A">
              <w:rPr>
                <w:rFonts w:cstheme="minorHAnsi"/>
                <w:sz w:val="20"/>
                <w:szCs w:val="20"/>
              </w:rPr>
              <w:t xml:space="preserve">, </w:t>
            </w: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realiza</w:t>
            </w:r>
            <w:proofErr w:type="spellEnd"/>
            <w:r w:rsidRPr="00D4738A">
              <w:rPr>
                <w:rFonts w:cstheme="minorHAnsi"/>
                <w:sz w:val="20"/>
                <w:szCs w:val="20"/>
              </w:rPr>
              <w:t xml:space="preserve"> </w:t>
            </w:r>
            <w:proofErr w:type="spellStart"/>
            <w:r w:rsidRPr="00D4738A">
              <w:rPr>
                <w:rFonts w:cstheme="minorHAnsi"/>
                <w:sz w:val="20"/>
                <w:szCs w:val="20"/>
              </w:rPr>
              <w:t>punerea</w:t>
            </w:r>
            <w:proofErr w:type="spellEnd"/>
            <w:r w:rsidRPr="00D4738A">
              <w:rPr>
                <w:rFonts w:cstheme="minorHAnsi"/>
                <w:sz w:val="20"/>
                <w:szCs w:val="20"/>
              </w:rPr>
              <w:t xml:space="preserve"> in </w:t>
            </w:r>
            <w:proofErr w:type="spellStart"/>
            <w:r w:rsidRPr="00D4738A">
              <w:rPr>
                <w:rFonts w:cstheme="minorHAnsi"/>
                <w:sz w:val="20"/>
                <w:szCs w:val="20"/>
              </w:rPr>
              <w:t>functiune</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apoi</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configurarile</w:t>
            </w:r>
            <w:proofErr w:type="spellEnd"/>
            <w:r w:rsidRPr="00D4738A">
              <w:rPr>
                <w:rFonts w:cstheme="minorHAnsi"/>
                <w:sz w:val="20"/>
                <w:szCs w:val="20"/>
              </w:rPr>
              <w:t>/</w:t>
            </w:r>
            <w:proofErr w:type="spellStart"/>
            <w:r w:rsidRPr="00D4738A">
              <w:rPr>
                <w:rFonts w:cstheme="minorHAnsi"/>
                <w:sz w:val="20"/>
                <w:szCs w:val="20"/>
              </w:rPr>
              <w:t>setarile</w:t>
            </w:r>
            <w:proofErr w:type="spellEnd"/>
            <w:r w:rsidRPr="00D4738A">
              <w:rPr>
                <w:rFonts w:cstheme="minorHAnsi"/>
                <w:sz w:val="20"/>
                <w:szCs w:val="20"/>
              </w:rPr>
              <w:t xml:space="preserve"> </w:t>
            </w:r>
            <w:proofErr w:type="spellStart"/>
            <w:r w:rsidRPr="00D4738A">
              <w:rPr>
                <w:rFonts w:cstheme="minorHAnsi"/>
                <w:sz w:val="20"/>
                <w:szCs w:val="20"/>
              </w:rPr>
              <w:t>necesare</w:t>
            </w:r>
            <w:proofErr w:type="spellEnd"/>
            <w:r w:rsidRPr="00D4738A">
              <w:rPr>
                <w:rFonts w:cstheme="minorHAnsi"/>
                <w:sz w:val="20"/>
                <w:szCs w:val="20"/>
              </w:rPr>
              <w:t xml:space="preserve">. </w:t>
            </w:r>
            <w:proofErr w:type="spellStart"/>
            <w:r w:rsidRPr="00D4738A">
              <w:rPr>
                <w:rFonts w:cstheme="minorHAnsi"/>
                <w:sz w:val="20"/>
                <w:szCs w:val="20"/>
              </w:rPr>
              <w:t>Punerea</w:t>
            </w:r>
            <w:proofErr w:type="spellEnd"/>
            <w:r w:rsidRPr="00D4738A">
              <w:rPr>
                <w:rFonts w:cstheme="minorHAnsi"/>
                <w:sz w:val="20"/>
                <w:szCs w:val="20"/>
              </w:rPr>
              <w:t xml:space="preserve"> in </w:t>
            </w:r>
            <w:proofErr w:type="spellStart"/>
            <w:r w:rsidRPr="00D4738A">
              <w:rPr>
                <w:rFonts w:cstheme="minorHAnsi"/>
                <w:sz w:val="20"/>
                <w:szCs w:val="20"/>
              </w:rPr>
              <w:t>functiune</w:t>
            </w:r>
            <w:proofErr w:type="spellEnd"/>
            <w:r w:rsidRPr="00D4738A">
              <w:rPr>
                <w:rFonts w:cstheme="minorHAnsi"/>
                <w:sz w:val="20"/>
                <w:szCs w:val="20"/>
              </w:rPr>
              <w:t xml:space="preserve"> include, de </w:t>
            </w:r>
            <w:proofErr w:type="spellStart"/>
            <w:r w:rsidRPr="00D4738A">
              <w:rPr>
                <w:rFonts w:cstheme="minorHAnsi"/>
                <w:sz w:val="20"/>
                <w:szCs w:val="20"/>
              </w:rPr>
              <w:t>asemenea</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ajustările</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setările</w:t>
            </w:r>
            <w:proofErr w:type="spellEnd"/>
            <w:r w:rsidRPr="00D4738A">
              <w:rPr>
                <w:rFonts w:cstheme="minorHAnsi"/>
                <w:sz w:val="20"/>
                <w:szCs w:val="20"/>
              </w:rPr>
              <w:t xml:space="preserve"> </w:t>
            </w:r>
            <w:proofErr w:type="spellStart"/>
            <w:r w:rsidRPr="00D4738A">
              <w:rPr>
                <w:rFonts w:cstheme="minorHAnsi"/>
                <w:sz w:val="20"/>
                <w:szCs w:val="20"/>
              </w:rPr>
              <w:t>necesare</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w:t>
            </w:r>
            <w:proofErr w:type="gramStart"/>
            <w:r w:rsidRPr="00D4738A">
              <w:rPr>
                <w:rFonts w:cstheme="minorHAnsi"/>
                <w:sz w:val="20"/>
                <w:szCs w:val="20"/>
              </w:rPr>
              <w:t>a</w:t>
            </w:r>
            <w:proofErr w:type="gramEnd"/>
            <w:r w:rsidRPr="00D4738A">
              <w:rPr>
                <w:rFonts w:cstheme="minorHAnsi"/>
                <w:sz w:val="20"/>
                <w:szCs w:val="20"/>
              </w:rPr>
              <w:t xml:space="preserve"> </w:t>
            </w:r>
            <w:proofErr w:type="spellStart"/>
            <w:r w:rsidRPr="00D4738A">
              <w:rPr>
                <w:rFonts w:cstheme="minorHAnsi"/>
                <w:sz w:val="20"/>
                <w:szCs w:val="20"/>
              </w:rPr>
              <w:t>asigura</w:t>
            </w:r>
            <w:proofErr w:type="spellEnd"/>
            <w:r w:rsidRPr="00D4738A">
              <w:rPr>
                <w:rFonts w:cstheme="minorHAnsi"/>
                <w:sz w:val="20"/>
                <w:szCs w:val="20"/>
              </w:rPr>
              <w:t xml:space="preserve"> </w:t>
            </w:r>
            <w:proofErr w:type="spellStart"/>
            <w:r w:rsidRPr="00D4738A">
              <w:rPr>
                <w:rFonts w:cstheme="minorHAnsi"/>
                <w:sz w:val="20"/>
                <w:szCs w:val="20"/>
              </w:rPr>
              <w:t>instalarea</w:t>
            </w:r>
            <w:proofErr w:type="spellEnd"/>
            <w:r w:rsidRPr="00D4738A">
              <w:rPr>
                <w:rFonts w:cstheme="minorHAnsi"/>
                <w:sz w:val="20"/>
                <w:szCs w:val="20"/>
              </w:rPr>
              <w:t xml:space="preserve"> </w:t>
            </w:r>
            <w:proofErr w:type="spellStart"/>
            <w:r w:rsidRPr="00D4738A">
              <w:rPr>
                <w:rFonts w:cstheme="minorHAnsi"/>
                <w:sz w:val="20"/>
                <w:szCs w:val="20"/>
              </w:rPr>
              <w:t>corespunzătoare</w:t>
            </w:r>
            <w:proofErr w:type="spellEnd"/>
            <w:r w:rsidRPr="00D4738A">
              <w:rPr>
                <w:rFonts w:cstheme="minorHAnsi"/>
                <w:sz w:val="20"/>
                <w:szCs w:val="20"/>
              </w:rPr>
              <w:t xml:space="preserve">, </w:t>
            </w:r>
            <w:proofErr w:type="spellStart"/>
            <w:r w:rsidRPr="00D4738A">
              <w:rPr>
                <w:rFonts w:cstheme="minorHAnsi"/>
                <w:sz w:val="20"/>
                <w:szCs w:val="20"/>
              </w:rPr>
              <w:t>în</w:t>
            </w:r>
            <w:proofErr w:type="spellEnd"/>
            <w:r w:rsidRPr="00D4738A">
              <w:rPr>
                <w:rFonts w:cstheme="minorHAnsi"/>
                <w:sz w:val="20"/>
                <w:szCs w:val="20"/>
              </w:rPr>
              <w:t xml:space="preserve"> </w:t>
            </w:r>
            <w:proofErr w:type="spellStart"/>
            <w:r w:rsidRPr="00D4738A">
              <w:rPr>
                <w:rFonts w:cstheme="minorHAnsi"/>
                <w:sz w:val="20"/>
                <w:szCs w:val="20"/>
              </w:rPr>
              <w:t>ceea</w:t>
            </w:r>
            <w:proofErr w:type="spellEnd"/>
            <w:r w:rsidRPr="00D4738A">
              <w:rPr>
                <w:rFonts w:cstheme="minorHAnsi"/>
                <w:sz w:val="20"/>
                <w:szCs w:val="20"/>
              </w:rPr>
              <w:t xml:space="preserve"> </w:t>
            </w:r>
            <w:proofErr w:type="spellStart"/>
            <w:r w:rsidRPr="00D4738A">
              <w:rPr>
                <w:rFonts w:cstheme="minorHAnsi"/>
                <w:sz w:val="20"/>
                <w:szCs w:val="20"/>
              </w:rPr>
              <w:t>ce</w:t>
            </w:r>
            <w:proofErr w:type="spellEnd"/>
            <w:r w:rsidRPr="00D4738A">
              <w:rPr>
                <w:rFonts w:cstheme="minorHAnsi"/>
                <w:sz w:val="20"/>
                <w:szCs w:val="20"/>
              </w:rPr>
              <w:t xml:space="preserve"> </w:t>
            </w:r>
            <w:proofErr w:type="spellStart"/>
            <w:r w:rsidRPr="00D4738A">
              <w:rPr>
                <w:rFonts w:cstheme="minorHAnsi"/>
                <w:sz w:val="20"/>
                <w:szCs w:val="20"/>
              </w:rPr>
              <w:t>privește</w:t>
            </w:r>
            <w:proofErr w:type="spellEnd"/>
            <w:r w:rsidRPr="00D4738A">
              <w:rPr>
                <w:rFonts w:cstheme="minorHAnsi"/>
                <w:sz w:val="20"/>
                <w:szCs w:val="20"/>
              </w:rPr>
              <w:t xml:space="preserve"> </w:t>
            </w:r>
            <w:proofErr w:type="spellStart"/>
            <w:r w:rsidRPr="00D4738A">
              <w:rPr>
                <w:rFonts w:cstheme="minorHAnsi"/>
                <w:sz w:val="20"/>
                <w:szCs w:val="20"/>
              </w:rPr>
              <w:t>performanța</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calitatea</w:t>
            </w:r>
            <w:proofErr w:type="spellEnd"/>
            <w:r w:rsidRPr="00D4738A">
              <w:rPr>
                <w:rFonts w:cstheme="minorHAnsi"/>
                <w:sz w:val="20"/>
                <w:szCs w:val="20"/>
              </w:rPr>
              <w:t xml:space="preserve">, cu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configurațiile</w:t>
            </w:r>
            <w:proofErr w:type="spellEnd"/>
            <w:r w:rsidRPr="00D4738A">
              <w:rPr>
                <w:rFonts w:cstheme="minorHAnsi"/>
                <w:sz w:val="20"/>
                <w:szCs w:val="20"/>
              </w:rPr>
              <w:t xml:space="preserve"> </w:t>
            </w:r>
            <w:proofErr w:type="spellStart"/>
            <w:r w:rsidRPr="00D4738A">
              <w:rPr>
                <w:rFonts w:cstheme="minorHAnsi"/>
                <w:sz w:val="20"/>
                <w:szCs w:val="20"/>
              </w:rPr>
              <w:t>necesare</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o </w:t>
            </w:r>
            <w:proofErr w:type="spellStart"/>
            <w:r w:rsidRPr="00D4738A">
              <w:rPr>
                <w:rFonts w:cstheme="minorHAnsi"/>
                <w:sz w:val="20"/>
                <w:szCs w:val="20"/>
              </w:rPr>
              <w:t>funcționare</w:t>
            </w:r>
            <w:proofErr w:type="spellEnd"/>
            <w:r w:rsidRPr="00D4738A">
              <w:rPr>
                <w:rFonts w:cstheme="minorHAnsi"/>
                <w:sz w:val="20"/>
                <w:szCs w:val="20"/>
              </w:rPr>
              <w:t xml:space="preserve"> </w:t>
            </w:r>
            <w:proofErr w:type="spellStart"/>
            <w:r w:rsidRPr="00D4738A">
              <w:rPr>
                <w:rFonts w:cstheme="minorHAnsi"/>
                <w:sz w:val="20"/>
                <w:szCs w:val="20"/>
              </w:rPr>
              <w:t>optimă</w:t>
            </w:r>
            <w:proofErr w:type="spellEnd"/>
            <w:r w:rsidRPr="00D4738A">
              <w:rPr>
                <w:rFonts w:cstheme="minorHAnsi"/>
                <w:sz w:val="20"/>
                <w:szCs w:val="20"/>
              </w:rPr>
              <w:t xml:space="preserve">. </w:t>
            </w:r>
          </w:p>
          <w:p w14:paraId="62E1F7D7" w14:textId="77777777" w:rsidR="00D4738A" w:rsidRPr="00D4738A" w:rsidRDefault="00D4738A" w:rsidP="00D4738A">
            <w:pPr>
              <w:spacing w:after="120"/>
              <w:jc w:val="both"/>
              <w:rPr>
                <w:rFonts w:cstheme="minorHAnsi"/>
                <w:sz w:val="20"/>
                <w:szCs w:val="20"/>
              </w:rPr>
            </w:pPr>
            <w:r w:rsidRPr="00D4738A">
              <w:rPr>
                <w:rFonts w:cstheme="minorHAnsi"/>
                <w:sz w:val="20"/>
                <w:szCs w:val="20"/>
              </w:rPr>
              <w:t xml:space="preserve">Dupa </w:t>
            </w:r>
            <w:proofErr w:type="spellStart"/>
            <w:r w:rsidRPr="00D4738A">
              <w:rPr>
                <w:rFonts w:cstheme="minorHAnsi"/>
                <w:sz w:val="20"/>
                <w:szCs w:val="20"/>
              </w:rPr>
              <w:t>instalare</w:t>
            </w:r>
            <w:proofErr w:type="spellEnd"/>
            <w:r w:rsidRPr="00D4738A">
              <w:rPr>
                <w:rFonts w:cstheme="minorHAnsi"/>
                <w:sz w:val="20"/>
                <w:szCs w:val="20"/>
              </w:rPr>
              <w:t xml:space="preserve"> </w:t>
            </w:r>
            <w:proofErr w:type="spellStart"/>
            <w:r w:rsidRPr="00D4738A">
              <w:rPr>
                <w:rFonts w:cstheme="minorHAnsi"/>
                <w:sz w:val="20"/>
                <w:szCs w:val="20"/>
              </w:rPr>
              <w:t>si</w:t>
            </w:r>
            <w:proofErr w:type="spellEnd"/>
            <w:r w:rsidRPr="00D4738A">
              <w:rPr>
                <w:rFonts w:cstheme="minorHAnsi"/>
                <w:sz w:val="20"/>
                <w:szCs w:val="20"/>
              </w:rPr>
              <w:t xml:space="preserve"> </w:t>
            </w:r>
            <w:proofErr w:type="spellStart"/>
            <w:r w:rsidRPr="00D4738A">
              <w:rPr>
                <w:rFonts w:cstheme="minorHAnsi"/>
                <w:sz w:val="20"/>
                <w:szCs w:val="20"/>
              </w:rPr>
              <w:t>punere</w:t>
            </w:r>
            <w:proofErr w:type="spellEnd"/>
            <w:r w:rsidRPr="00D4738A">
              <w:rPr>
                <w:rFonts w:cstheme="minorHAnsi"/>
                <w:sz w:val="20"/>
                <w:szCs w:val="20"/>
              </w:rPr>
              <w:t xml:space="preserve"> in </w:t>
            </w:r>
            <w:proofErr w:type="spellStart"/>
            <w:r w:rsidRPr="00D4738A">
              <w:rPr>
                <w:rFonts w:cstheme="minorHAnsi"/>
                <w:sz w:val="20"/>
                <w:szCs w:val="20"/>
              </w:rPr>
              <w:t>functiune</w:t>
            </w:r>
            <w:proofErr w:type="spellEnd"/>
            <w:r w:rsidRPr="00D4738A">
              <w:rPr>
                <w:rFonts w:cstheme="minorHAnsi"/>
                <w:sz w:val="20"/>
                <w:szCs w:val="20"/>
              </w:rPr>
              <w:t xml:space="preserve">, </w:t>
            </w:r>
            <w:proofErr w:type="spellStart"/>
            <w:r w:rsidRPr="00D4738A">
              <w:rPr>
                <w:rFonts w:cstheme="minorHAnsi"/>
                <w:sz w:val="20"/>
                <w:szCs w:val="20"/>
              </w:rPr>
              <w:t>Autoritatea</w:t>
            </w:r>
            <w:proofErr w:type="spellEnd"/>
            <w:r w:rsidRPr="00D4738A">
              <w:rPr>
                <w:rFonts w:cstheme="minorHAnsi"/>
                <w:sz w:val="20"/>
                <w:szCs w:val="20"/>
              </w:rPr>
              <w:t xml:space="preserve"> </w:t>
            </w:r>
            <w:proofErr w:type="spellStart"/>
            <w:r w:rsidRPr="00D4738A">
              <w:rPr>
                <w:rFonts w:cstheme="minorHAnsi"/>
                <w:sz w:val="20"/>
                <w:szCs w:val="20"/>
              </w:rPr>
              <w:t>Contractanta</w:t>
            </w:r>
            <w:proofErr w:type="spellEnd"/>
            <w:r w:rsidRPr="00D4738A">
              <w:rPr>
                <w:rFonts w:cstheme="minorHAnsi"/>
                <w:sz w:val="20"/>
                <w:szCs w:val="20"/>
              </w:rPr>
              <w:t xml:space="preserve"> </w:t>
            </w:r>
            <w:proofErr w:type="spellStart"/>
            <w:r w:rsidRPr="00D4738A">
              <w:rPr>
                <w:rFonts w:cstheme="minorHAnsi"/>
                <w:sz w:val="20"/>
                <w:szCs w:val="20"/>
              </w:rPr>
              <w:t>impreuna</w:t>
            </w:r>
            <w:proofErr w:type="spellEnd"/>
            <w:r w:rsidRPr="00D4738A">
              <w:rPr>
                <w:rFonts w:cstheme="minorHAnsi"/>
                <w:sz w:val="20"/>
                <w:szCs w:val="20"/>
              </w:rPr>
              <w:t xml:space="preserve"> cu </w:t>
            </w: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vor</w:t>
            </w:r>
            <w:proofErr w:type="spellEnd"/>
            <w:r w:rsidRPr="00D4738A">
              <w:rPr>
                <w:rFonts w:cstheme="minorHAnsi"/>
                <w:sz w:val="20"/>
                <w:szCs w:val="20"/>
              </w:rPr>
              <w:t xml:space="preserve"> </w:t>
            </w:r>
            <w:proofErr w:type="spellStart"/>
            <w:r w:rsidRPr="00D4738A">
              <w:rPr>
                <w:rFonts w:cstheme="minorHAnsi"/>
                <w:sz w:val="20"/>
                <w:szCs w:val="20"/>
              </w:rPr>
              <w:t>efectua</w:t>
            </w:r>
            <w:proofErr w:type="spellEnd"/>
            <w:r w:rsidRPr="00D4738A">
              <w:rPr>
                <w:rFonts w:cstheme="minorHAnsi"/>
                <w:sz w:val="20"/>
                <w:szCs w:val="20"/>
              </w:rPr>
              <w:t xml:space="preserve"> teste </w:t>
            </w:r>
            <w:proofErr w:type="spellStart"/>
            <w:r w:rsidRPr="00D4738A">
              <w:rPr>
                <w:rFonts w:cstheme="minorHAnsi"/>
                <w:sz w:val="20"/>
                <w:szCs w:val="20"/>
              </w:rPr>
              <w:t>funcționale</w:t>
            </w:r>
            <w:proofErr w:type="spellEnd"/>
            <w:r w:rsidRPr="00D4738A">
              <w:rPr>
                <w:rFonts w:cstheme="minorHAnsi"/>
                <w:sz w:val="20"/>
                <w:szCs w:val="20"/>
              </w:rPr>
              <w:t xml:space="preserve"> ale </w:t>
            </w:r>
            <w:proofErr w:type="spellStart"/>
            <w:r w:rsidRPr="00D4738A">
              <w:rPr>
                <w:rFonts w:cstheme="minorHAnsi"/>
                <w:sz w:val="20"/>
                <w:szCs w:val="20"/>
              </w:rPr>
              <w:t>produsului</w:t>
            </w:r>
            <w:proofErr w:type="spellEnd"/>
            <w:r w:rsidRPr="00D4738A">
              <w:rPr>
                <w:rFonts w:cstheme="minorHAnsi"/>
                <w:sz w:val="20"/>
                <w:szCs w:val="20"/>
              </w:rPr>
              <w:t xml:space="preserve"> </w:t>
            </w:r>
            <w:proofErr w:type="spellStart"/>
            <w:r w:rsidRPr="00D4738A">
              <w:rPr>
                <w:rFonts w:cstheme="minorHAnsi"/>
                <w:sz w:val="20"/>
                <w:szCs w:val="20"/>
              </w:rPr>
              <w:t>si</w:t>
            </w:r>
            <w:proofErr w:type="spellEnd"/>
            <w:r w:rsidRPr="00D4738A">
              <w:rPr>
                <w:rFonts w:cstheme="minorHAnsi"/>
                <w:sz w:val="20"/>
                <w:szCs w:val="20"/>
              </w:rPr>
              <w:t xml:space="preserve"> </w:t>
            </w:r>
            <w:proofErr w:type="spellStart"/>
            <w:r w:rsidRPr="00D4738A">
              <w:rPr>
                <w:rFonts w:cstheme="minorHAnsi"/>
                <w:sz w:val="20"/>
                <w:szCs w:val="20"/>
              </w:rPr>
              <w:t>verificarea</w:t>
            </w:r>
            <w:proofErr w:type="spellEnd"/>
            <w:r w:rsidRPr="00D4738A">
              <w:rPr>
                <w:rFonts w:cstheme="minorHAnsi"/>
                <w:sz w:val="20"/>
                <w:szCs w:val="20"/>
              </w:rPr>
              <w:t xml:space="preserve"> </w:t>
            </w:r>
            <w:proofErr w:type="spellStart"/>
            <w:r w:rsidRPr="00D4738A">
              <w:rPr>
                <w:rFonts w:cstheme="minorHAnsi"/>
                <w:sz w:val="20"/>
                <w:szCs w:val="20"/>
              </w:rPr>
              <w:t>parametrilor</w:t>
            </w:r>
            <w:proofErr w:type="spellEnd"/>
            <w:r w:rsidRPr="00D4738A">
              <w:rPr>
                <w:rFonts w:cstheme="minorHAnsi"/>
                <w:sz w:val="20"/>
                <w:szCs w:val="20"/>
              </w:rPr>
              <w:t xml:space="preserve"> de </w:t>
            </w:r>
            <w:proofErr w:type="spellStart"/>
            <w:r w:rsidRPr="00D4738A">
              <w:rPr>
                <w:rFonts w:cstheme="minorHAnsi"/>
                <w:sz w:val="20"/>
                <w:szCs w:val="20"/>
              </w:rPr>
              <w:t>performanta</w:t>
            </w:r>
            <w:proofErr w:type="spellEnd"/>
            <w:r w:rsidRPr="00D4738A">
              <w:rPr>
                <w:rFonts w:cstheme="minorHAnsi"/>
                <w:sz w:val="20"/>
                <w:szCs w:val="20"/>
              </w:rPr>
              <w:t xml:space="preserve"> </w:t>
            </w:r>
            <w:proofErr w:type="spellStart"/>
            <w:r w:rsidRPr="00D4738A">
              <w:rPr>
                <w:rFonts w:cstheme="minorHAnsi"/>
                <w:sz w:val="20"/>
                <w:szCs w:val="20"/>
              </w:rPr>
              <w:t>privind</w:t>
            </w:r>
            <w:proofErr w:type="spellEnd"/>
            <w:r w:rsidRPr="00D4738A">
              <w:rPr>
                <w:rFonts w:cstheme="minorHAnsi"/>
                <w:sz w:val="20"/>
                <w:szCs w:val="20"/>
              </w:rPr>
              <w:t xml:space="preserve"> </w:t>
            </w:r>
            <w:proofErr w:type="spellStart"/>
            <w:r w:rsidRPr="00D4738A">
              <w:rPr>
                <w:rFonts w:cstheme="minorHAnsi"/>
                <w:sz w:val="20"/>
                <w:szCs w:val="20"/>
              </w:rPr>
              <w:t>functionarea</w:t>
            </w:r>
            <w:proofErr w:type="spellEnd"/>
            <w:r w:rsidRPr="00D4738A">
              <w:rPr>
                <w:rFonts w:cstheme="minorHAnsi"/>
                <w:sz w:val="20"/>
                <w:szCs w:val="20"/>
              </w:rPr>
              <w:t xml:space="preserve"> </w:t>
            </w:r>
            <w:proofErr w:type="spellStart"/>
            <w:r w:rsidRPr="00D4738A">
              <w:rPr>
                <w:rFonts w:cstheme="minorHAnsi"/>
                <w:sz w:val="20"/>
                <w:szCs w:val="20"/>
              </w:rPr>
              <w:t>echipamentului</w:t>
            </w:r>
            <w:proofErr w:type="spellEnd"/>
            <w:r w:rsidRPr="00D4738A">
              <w:rPr>
                <w:rFonts w:cstheme="minorHAnsi"/>
                <w:sz w:val="20"/>
                <w:szCs w:val="20"/>
              </w:rPr>
              <w:t xml:space="preserve">. </w:t>
            </w:r>
          </w:p>
          <w:p w14:paraId="11EDEA3F" w14:textId="77777777" w:rsidR="00D4738A" w:rsidRPr="00D4738A" w:rsidRDefault="00D4738A" w:rsidP="00D4738A">
            <w:pPr>
              <w:spacing w:before="120" w:after="120"/>
              <w:jc w:val="both"/>
              <w:rPr>
                <w:rFonts w:cstheme="minorHAnsi"/>
                <w:sz w:val="20"/>
                <w:szCs w:val="20"/>
              </w:rPr>
            </w:pP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va</w:t>
            </w:r>
            <w:proofErr w:type="spellEnd"/>
            <w:r w:rsidRPr="00D4738A">
              <w:rPr>
                <w:rFonts w:cstheme="minorHAnsi"/>
                <w:sz w:val="20"/>
                <w:szCs w:val="20"/>
              </w:rPr>
              <w:t xml:space="preserve"> </w:t>
            </w:r>
            <w:proofErr w:type="spellStart"/>
            <w:r w:rsidRPr="00D4738A">
              <w:rPr>
                <w:rFonts w:cstheme="minorHAnsi"/>
                <w:sz w:val="20"/>
                <w:szCs w:val="20"/>
              </w:rPr>
              <w:t>efectua</w:t>
            </w:r>
            <w:proofErr w:type="spellEnd"/>
            <w:r w:rsidRPr="00D4738A">
              <w:rPr>
                <w:rFonts w:cstheme="minorHAnsi"/>
                <w:sz w:val="20"/>
                <w:szCs w:val="20"/>
              </w:rPr>
              <w:t xml:space="preserve"> pe </w:t>
            </w:r>
            <w:proofErr w:type="spellStart"/>
            <w:r w:rsidRPr="00D4738A">
              <w:rPr>
                <w:rFonts w:cstheme="minorHAnsi"/>
                <w:sz w:val="20"/>
                <w:szCs w:val="20"/>
              </w:rPr>
              <w:t>cheltuiala</w:t>
            </w:r>
            <w:proofErr w:type="spellEnd"/>
            <w:r w:rsidRPr="00D4738A">
              <w:rPr>
                <w:rFonts w:cstheme="minorHAnsi"/>
                <w:sz w:val="20"/>
                <w:szCs w:val="20"/>
              </w:rPr>
              <w:t xml:space="preserve"> </w:t>
            </w:r>
            <w:proofErr w:type="spellStart"/>
            <w:r w:rsidRPr="00D4738A">
              <w:rPr>
                <w:rFonts w:cstheme="minorHAnsi"/>
                <w:sz w:val="20"/>
                <w:szCs w:val="20"/>
              </w:rPr>
              <w:t>sa</w:t>
            </w:r>
            <w:proofErr w:type="spellEnd"/>
            <w:r w:rsidRPr="00D4738A">
              <w:rPr>
                <w:rFonts w:cstheme="minorHAnsi"/>
                <w:sz w:val="20"/>
                <w:szCs w:val="20"/>
              </w:rPr>
              <w:t xml:space="preserve"> </w:t>
            </w:r>
            <w:proofErr w:type="spellStart"/>
            <w:r w:rsidRPr="00D4738A">
              <w:rPr>
                <w:rFonts w:cstheme="minorHAnsi"/>
                <w:sz w:val="20"/>
                <w:szCs w:val="20"/>
              </w:rPr>
              <w:t>şi</w:t>
            </w:r>
            <w:proofErr w:type="spellEnd"/>
            <w:r w:rsidRPr="00D4738A">
              <w:rPr>
                <w:rFonts w:cstheme="minorHAnsi"/>
                <w:sz w:val="20"/>
                <w:szCs w:val="20"/>
              </w:rPr>
              <w:t xml:space="preserve"> </w:t>
            </w:r>
            <w:proofErr w:type="spellStart"/>
            <w:r w:rsidRPr="00D4738A">
              <w:rPr>
                <w:rFonts w:cstheme="minorHAnsi"/>
                <w:sz w:val="20"/>
                <w:szCs w:val="20"/>
              </w:rPr>
              <w:t>fără</w:t>
            </w:r>
            <w:proofErr w:type="spellEnd"/>
            <w:r w:rsidRPr="00D4738A">
              <w:rPr>
                <w:rFonts w:cstheme="minorHAnsi"/>
                <w:sz w:val="20"/>
                <w:szCs w:val="20"/>
              </w:rPr>
              <w:t xml:space="preserve"> </w:t>
            </w:r>
            <w:proofErr w:type="spellStart"/>
            <w:r w:rsidRPr="00D4738A">
              <w:rPr>
                <w:rFonts w:cstheme="minorHAnsi"/>
                <w:sz w:val="20"/>
                <w:szCs w:val="20"/>
              </w:rPr>
              <w:t>nici</w:t>
            </w:r>
            <w:proofErr w:type="spellEnd"/>
            <w:r w:rsidRPr="00D4738A">
              <w:rPr>
                <w:rFonts w:cstheme="minorHAnsi"/>
                <w:sz w:val="20"/>
                <w:szCs w:val="20"/>
              </w:rPr>
              <w:t xml:space="preserve"> un </w:t>
            </w:r>
            <w:proofErr w:type="spellStart"/>
            <w:r w:rsidRPr="00D4738A">
              <w:rPr>
                <w:rFonts w:cstheme="minorHAnsi"/>
                <w:sz w:val="20"/>
                <w:szCs w:val="20"/>
              </w:rPr>
              <w:t>fel</w:t>
            </w:r>
            <w:proofErr w:type="spellEnd"/>
            <w:r w:rsidRPr="00D4738A">
              <w:rPr>
                <w:rFonts w:cstheme="minorHAnsi"/>
                <w:sz w:val="20"/>
                <w:szCs w:val="20"/>
              </w:rPr>
              <w:t xml:space="preserve"> de </w:t>
            </w:r>
            <w:proofErr w:type="spellStart"/>
            <w:r w:rsidRPr="00D4738A">
              <w:rPr>
                <w:rFonts w:cstheme="minorHAnsi"/>
                <w:sz w:val="20"/>
                <w:szCs w:val="20"/>
              </w:rPr>
              <w:t>costuri</w:t>
            </w:r>
            <w:proofErr w:type="spellEnd"/>
            <w:r w:rsidRPr="00D4738A">
              <w:rPr>
                <w:rFonts w:cstheme="minorHAnsi"/>
                <w:sz w:val="20"/>
                <w:szCs w:val="20"/>
              </w:rPr>
              <w:t xml:space="preserve"> din </w:t>
            </w:r>
            <w:proofErr w:type="spellStart"/>
            <w:r w:rsidRPr="00D4738A">
              <w:rPr>
                <w:rFonts w:cstheme="minorHAnsi"/>
                <w:sz w:val="20"/>
                <w:szCs w:val="20"/>
              </w:rPr>
              <w:t>partea</w:t>
            </w:r>
            <w:proofErr w:type="spellEnd"/>
            <w:r w:rsidRPr="00D4738A">
              <w:rPr>
                <w:rFonts w:cstheme="minorHAnsi"/>
                <w:sz w:val="20"/>
                <w:szCs w:val="20"/>
              </w:rPr>
              <w:t xml:space="preserve"> </w:t>
            </w:r>
            <w:proofErr w:type="spellStart"/>
            <w:r w:rsidRPr="00D4738A">
              <w:rPr>
                <w:rFonts w:cstheme="minorHAnsi"/>
                <w:sz w:val="20"/>
                <w:szCs w:val="20"/>
              </w:rPr>
              <w:t>Autoritatii</w:t>
            </w:r>
            <w:proofErr w:type="spellEnd"/>
            <w:r w:rsidRPr="00D4738A">
              <w:rPr>
                <w:rFonts w:cstheme="minorHAnsi"/>
                <w:sz w:val="20"/>
                <w:szCs w:val="20"/>
              </w:rPr>
              <w:t xml:space="preserve"> </w:t>
            </w:r>
            <w:proofErr w:type="spellStart"/>
            <w:r w:rsidRPr="00D4738A">
              <w:rPr>
                <w:rFonts w:cstheme="minorHAnsi"/>
                <w:sz w:val="20"/>
                <w:szCs w:val="20"/>
              </w:rPr>
              <w:t>Contractante</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testele</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w:t>
            </w:r>
            <w:proofErr w:type="gramStart"/>
            <w:r w:rsidRPr="00D4738A">
              <w:rPr>
                <w:rFonts w:cstheme="minorHAnsi"/>
                <w:sz w:val="20"/>
                <w:szCs w:val="20"/>
              </w:rPr>
              <w:t>a</w:t>
            </w:r>
            <w:proofErr w:type="gramEnd"/>
            <w:r w:rsidRPr="00D4738A">
              <w:rPr>
                <w:rFonts w:cstheme="minorHAnsi"/>
                <w:sz w:val="20"/>
                <w:szCs w:val="20"/>
              </w:rPr>
              <w:t xml:space="preserve"> </w:t>
            </w:r>
            <w:proofErr w:type="spellStart"/>
            <w:r w:rsidRPr="00D4738A">
              <w:rPr>
                <w:rFonts w:cstheme="minorHAnsi"/>
                <w:sz w:val="20"/>
                <w:szCs w:val="20"/>
              </w:rPr>
              <w:t>asigura</w:t>
            </w:r>
            <w:proofErr w:type="spellEnd"/>
            <w:r w:rsidRPr="00D4738A">
              <w:rPr>
                <w:rFonts w:cstheme="minorHAnsi"/>
                <w:sz w:val="20"/>
                <w:szCs w:val="20"/>
              </w:rPr>
              <w:t xml:space="preserve"> </w:t>
            </w:r>
            <w:proofErr w:type="spellStart"/>
            <w:r w:rsidRPr="00D4738A">
              <w:rPr>
                <w:rFonts w:cstheme="minorHAnsi"/>
                <w:sz w:val="20"/>
                <w:szCs w:val="20"/>
              </w:rPr>
              <w:t>functionarea</w:t>
            </w:r>
            <w:proofErr w:type="spellEnd"/>
            <w:r w:rsidRPr="00D4738A">
              <w:rPr>
                <w:rFonts w:cstheme="minorHAnsi"/>
                <w:sz w:val="20"/>
                <w:szCs w:val="20"/>
              </w:rPr>
              <w:t xml:space="preserve"> </w:t>
            </w:r>
            <w:proofErr w:type="spellStart"/>
            <w:r w:rsidRPr="00D4738A">
              <w:rPr>
                <w:rFonts w:cstheme="minorHAnsi"/>
                <w:sz w:val="20"/>
                <w:szCs w:val="20"/>
              </w:rPr>
              <w:t>produslui</w:t>
            </w:r>
            <w:proofErr w:type="spellEnd"/>
            <w:r w:rsidRPr="00D4738A">
              <w:rPr>
                <w:rFonts w:cstheme="minorHAnsi"/>
                <w:sz w:val="20"/>
                <w:szCs w:val="20"/>
              </w:rPr>
              <w:t xml:space="preserve"> la </w:t>
            </w:r>
            <w:proofErr w:type="spellStart"/>
            <w:r w:rsidRPr="00D4738A">
              <w:rPr>
                <w:rFonts w:cstheme="minorHAnsi"/>
                <w:sz w:val="20"/>
                <w:szCs w:val="20"/>
              </w:rPr>
              <w:t>parametri</w:t>
            </w:r>
            <w:proofErr w:type="spellEnd"/>
            <w:r w:rsidRPr="00D4738A">
              <w:rPr>
                <w:rFonts w:cstheme="minorHAnsi"/>
                <w:sz w:val="20"/>
                <w:szCs w:val="20"/>
              </w:rPr>
              <w:t xml:space="preserve"> </w:t>
            </w:r>
            <w:proofErr w:type="spellStart"/>
            <w:r w:rsidRPr="00D4738A">
              <w:rPr>
                <w:rFonts w:cstheme="minorHAnsi"/>
                <w:sz w:val="20"/>
                <w:szCs w:val="20"/>
              </w:rPr>
              <w:t>agreati</w:t>
            </w:r>
            <w:proofErr w:type="spellEnd"/>
            <w:r w:rsidRPr="00D4738A">
              <w:rPr>
                <w:rFonts w:cstheme="minorHAnsi"/>
                <w:sz w:val="20"/>
                <w:szCs w:val="20"/>
              </w:rPr>
              <w:t>.</w:t>
            </w:r>
          </w:p>
          <w:p w14:paraId="6F401F04" w14:textId="77777777" w:rsidR="00D4738A" w:rsidRPr="00D4738A" w:rsidRDefault="00D4738A" w:rsidP="00D4738A">
            <w:pPr>
              <w:spacing w:after="120"/>
              <w:jc w:val="both"/>
              <w:rPr>
                <w:rFonts w:cstheme="minorHAnsi"/>
                <w:sz w:val="20"/>
                <w:szCs w:val="20"/>
                <w:highlight w:val="yellow"/>
              </w:rPr>
            </w:pPr>
            <w:proofErr w:type="spellStart"/>
            <w:r w:rsidRPr="00D4738A">
              <w:rPr>
                <w:rFonts w:cstheme="minorHAnsi"/>
                <w:sz w:val="20"/>
                <w:szCs w:val="20"/>
              </w:rPr>
              <w:t>Contractantul</w:t>
            </w:r>
            <w:proofErr w:type="spellEnd"/>
            <w:r w:rsidRPr="00D4738A">
              <w:rPr>
                <w:rFonts w:cstheme="minorHAnsi"/>
                <w:sz w:val="20"/>
                <w:szCs w:val="20"/>
              </w:rPr>
              <w:t xml:space="preserve"> </w:t>
            </w:r>
            <w:proofErr w:type="spellStart"/>
            <w:r w:rsidRPr="00D4738A">
              <w:rPr>
                <w:rFonts w:cstheme="minorHAnsi"/>
                <w:sz w:val="20"/>
                <w:szCs w:val="20"/>
              </w:rPr>
              <w:t>rămâne</w:t>
            </w:r>
            <w:proofErr w:type="spellEnd"/>
            <w:r w:rsidRPr="00D4738A">
              <w:rPr>
                <w:rFonts w:cstheme="minorHAnsi"/>
                <w:sz w:val="20"/>
                <w:szCs w:val="20"/>
              </w:rPr>
              <w:t xml:space="preserve"> </w:t>
            </w:r>
            <w:proofErr w:type="spellStart"/>
            <w:r w:rsidRPr="00D4738A">
              <w:rPr>
                <w:rFonts w:cstheme="minorHAnsi"/>
                <w:sz w:val="20"/>
                <w:szCs w:val="20"/>
              </w:rPr>
              <w:t>responsabil</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w:t>
            </w:r>
            <w:proofErr w:type="spellStart"/>
            <w:r w:rsidRPr="00D4738A">
              <w:rPr>
                <w:rFonts w:cstheme="minorHAnsi"/>
                <w:sz w:val="20"/>
                <w:szCs w:val="20"/>
              </w:rPr>
              <w:t>protejarea</w:t>
            </w:r>
            <w:proofErr w:type="spellEnd"/>
            <w:r w:rsidRPr="00D4738A">
              <w:rPr>
                <w:rFonts w:cstheme="minorHAnsi"/>
                <w:sz w:val="20"/>
                <w:szCs w:val="20"/>
              </w:rPr>
              <w:t xml:space="preserve"> </w:t>
            </w:r>
            <w:proofErr w:type="spellStart"/>
            <w:r w:rsidRPr="00D4738A">
              <w:rPr>
                <w:rFonts w:cstheme="minorHAnsi"/>
                <w:sz w:val="20"/>
                <w:szCs w:val="20"/>
              </w:rPr>
              <w:t>produselor</w:t>
            </w:r>
            <w:proofErr w:type="spellEnd"/>
            <w:r w:rsidRPr="00D4738A">
              <w:rPr>
                <w:rFonts w:cstheme="minorHAnsi"/>
                <w:sz w:val="20"/>
                <w:szCs w:val="20"/>
              </w:rPr>
              <w:t xml:space="preserve"> </w:t>
            </w:r>
            <w:proofErr w:type="spellStart"/>
            <w:r w:rsidRPr="00D4738A">
              <w:rPr>
                <w:rFonts w:cstheme="minorHAnsi"/>
                <w:sz w:val="20"/>
                <w:szCs w:val="20"/>
              </w:rPr>
              <w:t>luand</w:t>
            </w:r>
            <w:proofErr w:type="spellEnd"/>
            <w:r w:rsidRPr="00D4738A">
              <w:rPr>
                <w:rFonts w:cstheme="minorHAnsi"/>
                <w:sz w:val="20"/>
                <w:szCs w:val="20"/>
              </w:rPr>
              <w:t xml:space="preserve"> </w:t>
            </w:r>
            <w:proofErr w:type="spellStart"/>
            <w:r w:rsidRPr="00D4738A">
              <w:rPr>
                <w:rFonts w:cstheme="minorHAnsi"/>
                <w:sz w:val="20"/>
                <w:szCs w:val="20"/>
              </w:rPr>
              <w:t>toate</w:t>
            </w:r>
            <w:proofErr w:type="spellEnd"/>
            <w:r w:rsidRPr="00D4738A">
              <w:rPr>
                <w:rFonts w:cstheme="minorHAnsi"/>
                <w:sz w:val="20"/>
                <w:szCs w:val="20"/>
              </w:rPr>
              <w:t xml:space="preserve"> </w:t>
            </w:r>
            <w:proofErr w:type="spellStart"/>
            <w:r w:rsidRPr="00D4738A">
              <w:rPr>
                <w:rFonts w:cstheme="minorHAnsi"/>
                <w:sz w:val="20"/>
                <w:szCs w:val="20"/>
              </w:rPr>
              <w:t>masurile</w:t>
            </w:r>
            <w:proofErr w:type="spellEnd"/>
            <w:r w:rsidRPr="00D4738A">
              <w:rPr>
                <w:rFonts w:cstheme="minorHAnsi"/>
                <w:sz w:val="20"/>
                <w:szCs w:val="20"/>
              </w:rPr>
              <w:t xml:space="preserve"> </w:t>
            </w:r>
            <w:proofErr w:type="spellStart"/>
            <w:r w:rsidRPr="00D4738A">
              <w:rPr>
                <w:rFonts w:cstheme="minorHAnsi"/>
                <w:sz w:val="20"/>
                <w:szCs w:val="20"/>
              </w:rPr>
              <w:t>adecvate</w:t>
            </w:r>
            <w:proofErr w:type="spellEnd"/>
            <w:r w:rsidRPr="00D4738A">
              <w:rPr>
                <w:rFonts w:cstheme="minorHAnsi"/>
                <w:sz w:val="20"/>
                <w:szCs w:val="20"/>
              </w:rPr>
              <w:t xml:space="preserve"> </w:t>
            </w:r>
            <w:proofErr w:type="spellStart"/>
            <w:r w:rsidRPr="00D4738A">
              <w:rPr>
                <w:rFonts w:cstheme="minorHAnsi"/>
                <w:sz w:val="20"/>
                <w:szCs w:val="20"/>
              </w:rPr>
              <w:t>pentru</w:t>
            </w:r>
            <w:proofErr w:type="spellEnd"/>
            <w:r w:rsidRPr="00D4738A">
              <w:rPr>
                <w:rFonts w:cstheme="minorHAnsi"/>
                <w:sz w:val="20"/>
                <w:szCs w:val="20"/>
              </w:rPr>
              <w:t xml:space="preserve"> a </w:t>
            </w:r>
            <w:proofErr w:type="spellStart"/>
            <w:r w:rsidRPr="00D4738A">
              <w:rPr>
                <w:rFonts w:cstheme="minorHAnsi"/>
                <w:sz w:val="20"/>
                <w:szCs w:val="20"/>
              </w:rPr>
              <w:t>preveni</w:t>
            </w:r>
            <w:proofErr w:type="spellEnd"/>
            <w:r w:rsidRPr="00D4738A">
              <w:rPr>
                <w:rFonts w:cstheme="minorHAnsi"/>
                <w:sz w:val="20"/>
                <w:szCs w:val="20"/>
              </w:rPr>
              <w:t xml:space="preserve"> </w:t>
            </w:r>
            <w:proofErr w:type="spellStart"/>
            <w:r w:rsidRPr="00D4738A">
              <w:rPr>
                <w:rFonts w:cstheme="minorHAnsi"/>
                <w:sz w:val="20"/>
                <w:szCs w:val="20"/>
              </w:rPr>
              <w:t>lovituri</w:t>
            </w:r>
            <w:proofErr w:type="spellEnd"/>
            <w:r w:rsidRPr="00D4738A">
              <w:rPr>
                <w:rFonts w:cstheme="minorHAnsi"/>
                <w:sz w:val="20"/>
                <w:szCs w:val="20"/>
              </w:rPr>
              <w:t xml:space="preserve">, </w:t>
            </w:r>
            <w:proofErr w:type="spellStart"/>
            <w:r w:rsidRPr="00D4738A">
              <w:rPr>
                <w:rFonts w:cstheme="minorHAnsi"/>
                <w:sz w:val="20"/>
                <w:szCs w:val="20"/>
              </w:rPr>
              <w:t>zgârieturi</w:t>
            </w:r>
            <w:proofErr w:type="spellEnd"/>
            <w:r w:rsidRPr="00D4738A">
              <w:rPr>
                <w:rFonts w:cstheme="minorHAnsi"/>
                <w:sz w:val="20"/>
                <w:szCs w:val="20"/>
              </w:rPr>
              <w:t xml:space="preserve"> </w:t>
            </w:r>
            <w:proofErr w:type="spellStart"/>
            <w:r w:rsidRPr="00D4738A">
              <w:rPr>
                <w:rFonts w:cstheme="minorHAnsi"/>
                <w:sz w:val="20"/>
                <w:szCs w:val="20"/>
              </w:rPr>
              <w:t>și</w:t>
            </w:r>
            <w:proofErr w:type="spellEnd"/>
            <w:r w:rsidRPr="00D4738A">
              <w:rPr>
                <w:rFonts w:cstheme="minorHAnsi"/>
                <w:sz w:val="20"/>
                <w:szCs w:val="20"/>
              </w:rPr>
              <w:t xml:space="preserve"> </w:t>
            </w:r>
            <w:proofErr w:type="spellStart"/>
            <w:r w:rsidRPr="00D4738A">
              <w:rPr>
                <w:rFonts w:cstheme="minorHAnsi"/>
                <w:sz w:val="20"/>
                <w:szCs w:val="20"/>
              </w:rPr>
              <w:t>alte</w:t>
            </w:r>
            <w:proofErr w:type="spellEnd"/>
            <w:r w:rsidRPr="00D4738A">
              <w:rPr>
                <w:rFonts w:cstheme="minorHAnsi"/>
                <w:sz w:val="20"/>
                <w:szCs w:val="20"/>
              </w:rPr>
              <w:t xml:space="preserve"> </w:t>
            </w:r>
            <w:proofErr w:type="spellStart"/>
            <w:r w:rsidRPr="00D4738A">
              <w:rPr>
                <w:rFonts w:cstheme="minorHAnsi"/>
                <w:sz w:val="20"/>
                <w:szCs w:val="20"/>
              </w:rPr>
              <w:t>deteriorari</w:t>
            </w:r>
            <w:proofErr w:type="spellEnd"/>
            <w:r w:rsidRPr="00D4738A">
              <w:rPr>
                <w:rFonts w:cstheme="minorHAnsi"/>
                <w:sz w:val="20"/>
                <w:szCs w:val="20"/>
              </w:rPr>
              <w:t xml:space="preserve">, </w:t>
            </w:r>
            <w:proofErr w:type="spellStart"/>
            <w:r w:rsidRPr="00D4738A">
              <w:rPr>
                <w:rFonts w:cstheme="minorHAnsi"/>
                <w:sz w:val="20"/>
                <w:szCs w:val="20"/>
              </w:rPr>
              <w:t>până</w:t>
            </w:r>
            <w:proofErr w:type="spellEnd"/>
            <w:r w:rsidRPr="00D4738A">
              <w:rPr>
                <w:rFonts w:cstheme="minorHAnsi"/>
                <w:sz w:val="20"/>
                <w:szCs w:val="20"/>
              </w:rPr>
              <w:t xml:space="preserve"> la </w:t>
            </w:r>
            <w:proofErr w:type="spellStart"/>
            <w:r w:rsidRPr="00D4738A">
              <w:rPr>
                <w:rFonts w:cstheme="minorHAnsi"/>
                <w:sz w:val="20"/>
                <w:szCs w:val="20"/>
              </w:rPr>
              <w:t>acceptare</w:t>
            </w:r>
            <w:proofErr w:type="spellEnd"/>
            <w:r w:rsidRPr="00D4738A">
              <w:rPr>
                <w:rFonts w:cstheme="minorHAnsi"/>
                <w:sz w:val="20"/>
                <w:szCs w:val="20"/>
              </w:rPr>
              <w:t xml:space="preserve"> de </w:t>
            </w:r>
            <w:proofErr w:type="spellStart"/>
            <w:r w:rsidRPr="00D4738A">
              <w:rPr>
                <w:rFonts w:cstheme="minorHAnsi"/>
                <w:sz w:val="20"/>
                <w:szCs w:val="20"/>
              </w:rPr>
              <w:t>catre</w:t>
            </w:r>
            <w:proofErr w:type="spellEnd"/>
            <w:r w:rsidRPr="00D4738A">
              <w:rPr>
                <w:rFonts w:cstheme="minorHAnsi"/>
                <w:sz w:val="20"/>
                <w:szCs w:val="20"/>
              </w:rPr>
              <w:t xml:space="preserve"> </w:t>
            </w:r>
            <w:proofErr w:type="spellStart"/>
            <w:r w:rsidRPr="00D4738A">
              <w:rPr>
                <w:rFonts w:cstheme="minorHAnsi"/>
                <w:sz w:val="20"/>
                <w:szCs w:val="20"/>
              </w:rPr>
              <w:t>Autoritaeta</w:t>
            </w:r>
            <w:proofErr w:type="spellEnd"/>
            <w:r w:rsidRPr="00D4738A">
              <w:rPr>
                <w:rFonts w:cstheme="minorHAnsi"/>
                <w:sz w:val="20"/>
                <w:szCs w:val="20"/>
              </w:rPr>
              <w:t xml:space="preserve"> </w:t>
            </w:r>
            <w:proofErr w:type="spellStart"/>
            <w:r w:rsidRPr="00D4738A">
              <w:rPr>
                <w:rFonts w:cstheme="minorHAnsi"/>
                <w:sz w:val="20"/>
                <w:szCs w:val="20"/>
              </w:rPr>
              <w:t>Contractanta</w:t>
            </w:r>
            <w:proofErr w:type="spellEnd"/>
            <w:r w:rsidRPr="00D4738A">
              <w:rPr>
                <w:rFonts w:cstheme="minorHAnsi"/>
                <w:sz w:val="20"/>
                <w:szCs w:val="20"/>
              </w:rPr>
              <w:t>.</w:t>
            </w:r>
          </w:p>
          <w:p w14:paraId="3D3AF7BA" w14:textId="77777777" w:rsidR="007F66B1" w:rsidRPr="008220E0" w:rsidRDefault="007F66B1" w:rsidP="005267C7">
            <w:pPr>
              <w:pStyle w:val="ListParagraph"/>
              <w:numPr>
                <w:ilvl w:val="1"/>
                <w:numId w:val="2"/>
              </w:numPr>
              <w:ind w:left="316"/>
              <w:rPr>
                <w:b/>
                <w:bCs/>
                <w:i/>
                <w:iCs/>
                <w:noProof/>
                <w:sz w:val="20"/>
                <w:szCs w:val="20"/>
                <w:lang w:val="ro-RO"/>
              </w:rPr>
            </w:pPr>
            <w:r w:rsidRPr="008220E0">
              <w:rPr>
                <w:b/>
                <w:bCs/>
                <w:i/>
                <w:iCs/>
                <w:noProof/>
                <w:sz w:val="20"/>
                <w:szCs w:val="20"/>
                <w:lang w:val="ro-RO"/>
              </w:rPr>
              <w:t>Constrângeri privind locația unde se va efectua livrarea</w:t>
            </w:r>
          </w:p>
          <w:p w14:paraId="07FC1E6A" w14:textId="57B7FADD" w:rsidR="007F66B1" w:rsidRPr="008220E0" w:rsidRDefault="007F66B1" w:rsidP="005267C7">
            <w:pPr>
              <w:pStyle w:val="ListParagraph"/>
              <w:ind w:left="0"/>
              <w:jc w:val="both"/>
              <w:rPr>
                <w:noProof/>
                <w:sz w:val="20"/>
                <w:szCs w:val="20"/>
                <w:lang w:val="ro-RO"/>
              </w:rPr>
            </w:pPr>
            <w:r w:rsidRPr="008220E0">
              <w:rPr>
                <w:noProof/>
                <w:sz w:val="20"/>
                <w:szCs w:val="20"/>
                <w:lang w:val="ro-RO"/>
              </w:rPr>
              <w:t>Ținând cont de greutatea produselor livrate, Contractantul va lua în considerare, acolo unde este cazul, distanta față de destinația finală a produselor furnizate și eventuala absență a facilităților de manipulare la punctele de tranzitare și va fi dotat cu echipamente specifice de manipulare / ridicare.</w:t>
            </w:r>
          </w:p>
        </w:tc>
      </w:tr>
    </w:tbl>
    <w:p w14:paraId="564413FF" w14:textId="77777777" w:rsidR="007F66B1" w:rsidRPr="008220E0" w:rsidRDefault="007F66B1" w:rsidP="00C20501">
      <w:pPr>
        <w:jc w:val="both"/>
        <w:rPr>
          <w:noProof/>
          <w:lang w:val="ro-RO"/>
        </w:rPr>
      </w:pPr>
    </w:p>
    <w:p w14:paraId="0901E231" w14:textId="77777777" w:rsidR="00FC3C77" w:rsidRPr="008220E0" w:rsidRDefault="00FC3C77" w:rsidP="00FC3C77">
      <w:pPr>
        <w:pStyle w:val="ListParagraph"/>
        <w:numPr>
          <w:ilvl w:val="1"/>
          <w:numId w:val="19"/>
        </w:numPr>
        <w:ind w:left="426" w:hanging="426"/>
        <w:jc w:val="both"/>
        <w:rPr>
          <w:b/>
          <w:bCs/>
          <w:sz w:val="20"/>
          <w:szCs w:val="20"/>
          <w:lang w:val="ro-RO"/>
        </w:rPr>
      </w:pPr>
      <w:bookmarkStart w:id="17" w:name="_Toc202421096"/>
      <w:r w:rsidRPr="008220E0">
        <w:rPr>
          <w:b/>
          <w:bCs/>
          <w:sz w:val="20"/>
          <w:szCs w:val="20"/>
          <w:lang w:val="ro-RO"/>
        </w:rPr>
        <w:t>Suport tehnic</w:t>
      </w:r>
      <w:bookmarkEnd w:id="17"/>
    </w:p>
    <w:tbl>
      <w:tblPr>
        <w:tblStyle w:val="TableGrid"/>
        <w:tblW w:w="10255" w:type="dxa"/>
        <w:tblLook w:val="04A0" w:firstRow="1" w:lastRow="0" w:firstColumn="1" w:lastColumn="0" w:noHBand="0" w:noVBand="1"/>
      </w:tblPr>
      <w:tblGrid>
        <w:gridCol w:w="10255"/>
      </w:tblGrid>
      <w:tr w:rsidR="00FC3C77" w:rsidRPr="008220E0" w14:paraId="63D4C087" w14:textId="77777777" w:rsidTr="00566BD5">
        <w:tc>
          <w:tcPr>
            <w:tcW w:w="10255" w:type="dxa"/>
          </w:tcPr>
          <w:p w14:paraId="35A235CB" w14:textId="0DE4C058" w:rsidR="00FC3C77" w:rsidRPr="008220E0" w:rsidRDefault="00FC3C77" w:rsidP="00FC3C77">
            <w:pPr>
              <w:jc w:val="both"/>
              <w:rPr>
                <w:sz w:val="20"/>
                <w:szCs w:val="20"/>
                <w:lang w:val="ro-RO"/>
              </w:rPr>
            </w:pPr>
            <w:r w:rsidRPr="008220E0">
              <w:rPr>
                <w:sz w:val="20"/>
                <w:szCs w:val="20"/>
                <w:lang w:val="ro-RO"/>
              </w:rPr>
              <w:t xml:space="preserve">Pe toata durata contractului, </w:t>
            </w:r>
            <w:r w:rsidR="009E0B24">
              <w:rPr>
                <w:sz w:val="20"/>
                <w:szCs w:val="20"/>
                <w:lang w:val="ro-RO"/>
              </w:rPr>
              <w:t>cat si a</w:t>
            </w:r>
            <w:r w:rsidRPr="008220E0">
              <w:rPr>
                <w:sz w:val="20"/>
                <w:szCs w:val="20"/>
                <w:lang w:val="ro-RO"/>
              </w:rPr>
              <w:t xml:space="preserve"> perioad</w:t>
            </w:r>
            <w:r w:rsidR="009E0B24">
              <w:rPr>
                <w:sz w:val="20"/>
                <w:szCs w:val="20"/>
                <w:lang w:val="ro-RO"/>
              </w:rPr>
              <w:t>ei</w:t>
            </w:r>
            <w:r w:rsidRPr="008220E0">
              <w:rPr>
                <w:sz w:val="20"/>
                <w:szCs w:val="20"/>
                <w:lang w:val="ro-RO"/>
              </w:rPr>
              <w:t xml:space="preserve"> de garantie, Contractantul va asigura suport tehnic. </w:t>
            </w:r>
          </w:p>
          <w:p w14:paraId="2AF683D0" w14:textId="77777777" w:rsidR="00FC3C77" w:rsidRPr="008220E0" w:rsidRDefault="00FC3C77" w:rsidP="00FC3C77">
            <w:pPr>
              <w:jc w:val="both"/>
              <w:rPr>
                <w:sz w:val="20"/>
                <w:szCs w:val="20"/>
                <w:lang w:val="ro-RO"/>
              </w:rPr>
            </w:pPr>
            <w:r w:rsidRPr="008220E0">
              <w:rPr>
                <w:sz w:val="20"/>
                <w:szCs w:val="20"/>
                <w:lang w:val="ro-RO"/>
              </w:rPr>
              <w:t>Contractantul va prezenta o declaratie privind disponibilitatea pentru asigurarea suportului tehnic si a   pieselor de schimb / materialelor consumabile pentru perioada solicitata. Toate piesele de schimb / materiale consumabile asigurate de Contractant trebuie sa respecte cerintele tehnice si de calitate ale producatorului echipamentului.</w:t>
            </w:r>
          </w:p>
          <w:p w14:paraId="4E2B9EF3" w14:textId="1BB3A5EB" w:rsidR="00FC3C77" w:rsidRPr="008220E0" w:rsidRDefault="00FC3C77" w:rsidP="00FC3C77">
            <w:pPr>
              <w:spacing w:after="120"/>
              <w:jc w:val="both"/>
              <w:rPr>
                <w:sz w:val="20"/>
                <w:szCs w:val="20"/>
                <w:lang w:val="ro-RO"/>
              </w:rPr>
            </w:pPr>
            <w:r w:rsidRPr="008220E0">
              <w:rPr>
                <w:sz w:val="20"/>
                <w:szCs w:val="20"/>
                <w:lang w:val="ro-RO"/>
              </w:rPr>
              <w:lastRenderedPageBreak/>
              <w:t xml:space="preserve">Contractantul va asigura un punct de contact dedicat personalului autorizat al Autoritatii Contractante unde se poate semnala orice problema/defectiune care necesita suport tehnic Contractantului în gestionarea unui incident, disponibil de luni până vineri intre orele 9.00 - 18.00, pentru a se asigura ca orice situatie semnalata este tratata cu promptitudine. </w:t>
            </w:r>
          </w:p>
          <w:p w14:paraId="7A7DA8B1" w14:textId="77777777" w:rsidR="00FC3C77" w:rsidRPr="008220E0" w:rsidRDefault="00FC3C77" w:rsidP="00FC3C77">
            <w:pPr>
              <w:spacing w:after="120"/>
              <w:jc w:val="both"/>
              <w:rPr>
                <w:sz w:val="20"/>
                <w:szCs w:val="20"/>
                <w:lang w:val="ro-RO"/>
              </w:rPr>
            </w:pPr>
            <w:r w:rsidRPr="008220E0">
              <w:rPr>
                <w:sz w:val="20"/>
                <w:szCs w:val="20"/>
                <w:lang w:val="ro-RO"/>
              </w:rPr>
              <w:t xml:space="preserve">Contractantul va raspunde in timp util la orice incident semnalat de Autoritatea Contractanta, in functie de nivelul incidentului. </w:t>
            </w:r>
          </w:p>
          <w:p w14:paraId="41BD7507" w14:textId="77777777" w:rsidR="00FC3C77" w:rsidRPr="008220E0" w:rsidRDefault="00FC3C77" w:rsidP="00FC3C77">
            <w:pPr>
              <w:spacing w:after="120"/>
              <w:jc w:val="both"/>
              <w:rPr>
                <w:sz w:val="20"/>
                <w:szCs w:val="20"/>
                <w:lang w:val="ro-RO"/>
              </w:rPr>
            </w:pPr>
            <w:r w:rsidRPr="008220E0">
              <w:rPr>
                <w:sz w:val="20"/>
                <w:szCs w:val="20"/>
                <w:lang w:val="ro-RO"/>
              </w:rPr>
              <w:t>Fiecarui incident este caracterizat de un nivel de prioritate, care va evidentia impactul acestuia asupra functionlitatilor produsului.</w:t>
            </w:r>
          </w:p>
          <w:p w14:paraId="1C3F6895" w14:textId="77777777" w:rsidR="00FC3C77" w:rsidRPr="008220E0" w:rsidRDefault="00FC3C77" w:rsidP="00FC3C77">
            <w:pPr>
              <w:jc w:val="both"/>
              <w:rPr>
                <w:i/>
                <w:iCs/>
                <w:sz w:val="20"/>
                <w:szCs w:val="20"/>
                <w:lang w:val="ro-RO"/>
              </w:rPr>
            </w:pPr>
            <w:r w:rsidRPr="008220E0">
              <w:rPr>
                <w:i/>
                <w:iCs/>
                <w:sz w:val="20"/>
                <w:szCs w:val="20"/>
                <w:lang w:val="ro-RO"/>
              </w:rPr>
              <w:t>Nivelele de prioritate sunt:</w:t>
            </w:r>
          </w:p>
          <w:p w14:paraId="479BEA34" w14:textId="77777777" w:rsidR="00FC3C77" w:rsidRPr="008220E0" w:rsidRDefault="00FC3C77" w:rsidP="00FC3C77">
            <w:pPr>
              <w:widowControl w:val="0"/>
              <w:numPr>
                <w:ilvl w:val="0"/>
                <w:numId w:val="34"/>
              </w:numPr>
              <w:spacing w:line="276" w:lineRule="auto"/>
              <w:ind w:right="26"/>
              <w:jc w:val="both"/>
              <w:rPr>
                <w:i/>
                <w:iCs/>
                <w:sz w:val="20"/>
                <w:szCs w:val="20"/>
                <w:lang w:val="ro-RO"/>
              </w:rPr>
            </w:pPr>
            <w:r w:rsidRPr="008220E0">
              <w:rPr>
                <w:b/>
                <w:bCs/>
                <w:i/>
                <w:iCs/>
                <w:sz w:val="20"/>
                <w:szCs w:val="20"/>
                <w:lang w:val="ro-RO"/>
              </w:rPr>
              <w:t xml:space="preserve">Urgent: </w:t>
            </w:r>
            <w:r w:rsidRPr="008220E0">
              <w:rPr>
                <w:b/>
                <w:bCs/>
                <w:i/>
                <w:iCs/>
                <w:sz w:val="20"/>
                <w:szCs w:val="20"/>
                <w:lang w:val="ro-RO"/>
              </w:rPr>
              <w:tab/>
            </w:r>
            <w:r w:rsidRPr="008220E0">
              <w:rPr>
                <w:i/>
                <w:iCs/>
                <w:sz w:val="20"/>
                <w:szCs w:val="20"/>
                <w:lang w:val="ro-RO"/>
              </w:rPr>
              <w:t>Incidentul are impact major asupra funcţionarii produsului. Problema impiedica desfasurarea activitatii Autoritatii Contractante.</w:t>
            </w:r>
          </w:p>
          <w:p w14:paraId="4374B112" w14:textId="77777777" w:rsidR="00FC3C77" w:rsidRPr="008220E0" w:rsidRDefault="00FC3C77" w:rsidP="00FC3C77">
            <w:pPr>
              <w:widowControl w:val="0"/>
              <w:numPr>
                <w:ilvl w:val="0"/>
                <w:numId w:val="34"/>
              </w:numPr>
              <w:spacing w:line="276" w:lineRule="auto"/>
              <w:ind w:right="26"/>
              <w:jc w:val="both"/>
              <w:rPr>
                <w:i/>
                <w:iCs/>
                <w:spacing w:val="-4"/>
                <w:sz w:val="20"/>
                <w:szCs w:val="20"/>
                <w:lang w:val="ro-RO"/>
              </w:rPr>
            </w:pPr>
            <w:r w:rsidRPr="008220E0">
              <w:rPr>
                <w:b/>
                <w:bCs/>
                <w:i/>
                <w:iCs/>
                <w:sz w:val="20"/>
                <w:szCs w:val="20"/>
                <w:lang w:val="ro-RO"/>
              </w:rPr>
              <w:t xml:space="preserve">Critic: </w:t>
            </w:r>
            <w:r w:rsidRPr="008220E0">
              <w:rPr>
                <w:i/>
                <w:iCs/>
                <w:spacing w:val="-4"/>
                <w:sz w:val="20"/>
                <w:szCs w:val="20"/>
                <w:lang w:val="ro-RO"/>
              </w:rPr>
              <w:t xml:space="preserve">Impact semnificativ asupra funcţionarii </w:t>
            </w:r>
            <w:r w:rsidRPr="008220E0">
              <w:rPr>
                <w:i/>
                <w:iCs/>
                <w:sz w:val="20"/>
                <w:szCs w:val="20"/>
                <w:lang w:val="ro-RO"/>
              </w:rPr>
              <w:t>produsului</w:t>
            </w:r>
            <w:r w:rsidRPr="008220E0">
              <w:rPr>
                <w:i/>
                <w:iCs/>
                <w:spacing w:val="-4"/>
                <w:sz w:val="20"/>
                <w:szCs w:val="20"/>
                <w:lang w:val="ro-RO"/>
              </w:rPr>
              <w:t xml:space="preserve">. Problema impiedica desfasurarea în condiţii normale a activităţii </w:t>
            </w:r>
            <w:r w:rsidRPr="008220E0">
              <w:rPr>
                <w:i/>
                <w:iCs/>
                <w:sz w:val="20"/>
                <w:szCs w:val="20"/>
                <w:lang w:val="ro-RO"/>
              </w:rPr>
              <w:t>Autoritatii Contractante</w:t>
            </w:r>
            <w:r w:rsidRPr="008220E0">
              <w:rPr>
                <w:i/>
                <w:iCs/>
                <w:spacing w:val="-4"/>
                <w:sz w:val="20"/>
                <w:szCs w:val="20"/>
                <w:lang w:val="ro-RO"/>
              </w:rPr>
              <w:t xml:space="preserve">. Nici o soluţie alternativa nu este disponibila, insa activitatea Autoritatii Contractante poate totusi continua, insa intr-un mod restrictiv.  </w:t>
            </w:r>
          </w:p>
          <w:p w14:paraId="6EB9D3C2" w14:textId="77777777" w:rsidR="00FC3C77" w:rsidRPr="008220E0" w:rsidRDefault="00FC3C77" w:rsidP="00FC3C77">
            <w:pPr>
              <w:widowControl w:val="0"/>
              <w:numPr>
                <w:ilvl w:val="0"/>
                <w:numId w:val="34"/>
              </w:numPr>
              <w:spacing w:line="276" w:lineRule="auto"/>
              <w:ind w:right="26"/>
              <w:jc w:val="both"/>
              <w:rPr>
                <w:i/>
                <w:iCs/>
                <w:spacing w:val="-4"/>
                <w:sz w:val="20"/>
                <w:szCs w:val="20"/>
                <w:lang w:val="ro-RO"/>
              </w:rPr>
            </w:pPr>
            <w:r w:rsidRPr="008220E0">
              <w:rPr>
                <w:b/>
                <w:bCs/>
                <w:i/>
                <w:iCs/>
                <w:sz w:val="20"/>
                <w:szCs w:val="20"/>
                <w:lang w:val="ro-RO"/>
              </w:rPr>
              <w:t xml:space="preserve">Major: </w:t>
            </w:r>
            <w:r w:rsidRPr="008220E0">
              <w:rPr>
                <w:i/>
                <w:iCs/>
                <w:spacing w:val="-4"/>
                <w:sz w:val="20"/>
                <w:szCs w:val="20"/>
                <w:lang w:val="ro-RO"/>
              </w:rPr>
              <w:t xml:space="preserve">Impact mediu asupra desfasurarii activitatii </w:t>
            </w:r>
            <w:r w:rsidRPr="008220E0">
              <w:rPr>
                <w:i/>
                <w:iCs/>
                <w:sz w:val="20"/>
                <w:szCs w:val="20"/>
                <w:lang w:val="ro-RO"/>
              </w:rPr>
              <w:t>Autoritatii Contractante</w:t>
            </w:r>
            <w:r w:rsidRPr="008220E0">
              <w:rPr>
                <w:i/>
                <w:iCs/>
                <w:spacing w:val="-4"/>
                <w:sz w:val="20"/>
                <w:szCs w:val="20"/>
                <w:lang w:val="ro-RO"/>
              </w:rPr>
              <w:t xml:space="preserve">. Problema afecteaza minor funcţionalitatile </w:t>
            </w:r>
            <w:r w:rsidRPr="008220E0">
              <w:rPr>
                <w:i/>
                <w:iCs/>
                <w:sz w:val="20"/>
                <w:szCs w:val="20"/>
                <w:lang w:val="ro-RO"/>
              </w:rPr>
              <w:t>produsului.</w:t>
            </w:r>
            <w:r w:rsidRPr="008220E0">
              <w:rPr>
                <w:i/>
                <w:iCs/>
                <w:spacing w:val="-4"/>
                <w:sz w:val="20"/>
                <w:szCs w:val="20"/>
                <w:lang w:val="ro-RO"/>
              </w:rPr>
              <w:t xml:space="preserve"> Impactul reprezinta un inconvenient care necesita soluţii alternative pentru refacerea funcţionalitatilor. </w:t>
            </w:r>
          </w:p>
          <w:p w14:paraId="69FD999B" w14:textId="77777777" w:rsidR="00FC3C77" w:rsidRPr="008220E0" w:rsidRDefault="00FC3C77" w:rsidP="00FC3C77">
            <w:pPr>
              <w:widowControl w:val="0"/>
              <w:numPr>
                <w:ilvl w:val="0"/>
                <w:numId w:val="34"/>
              </w:numPr>
              <w:spacing w:line="276" w:lineRule="auto"/>
              <w:ind w:right="26"/>
              <w:jc w:val="both"/>
              <w:rPr>
                <w:i/>
                <w:iCs/>
                <w:spacing w:val="-4"/>
                <w:sz w:val="20"/>
                <w:szCs w:val="20"/>
                <w:lang w:val="ro-RO"/>
              </w:rPr>
            </w:pPr>
            <w:r w:rsidRPr="008220E0">
              <w:rPr>
                <w:b/>
                <w:bCs/>
                <w:i/>
                <w:iCs/>
                <w:sz w:val="20"/>
                <w:szCs w:val="20"/>
                <w:lang w:val="ro-RO"/>
              </w:rPr>
              <w:t xml:space="preserve">Minor: </w:t>
            </w:r>
            <w:r w:rsidRPr="008220E0">
              <w:rPr>
                <w:i/>
                <w:iCs/>
                <w:spacing w:val="-4"/>
                <w:sz w:val="20"/>
                <w:szCs w:val="20"/>
                <w:lang w:val="ro-RO"/>
              </w:rPr>
              <w:t xml:space="preserve">Impact minim asupra desfasurarii activitatii </w:t>
            </w:r>
            <w:r w:rsidRPr="008220E0">
              <w:rPr>
                <w:i/>
                <w:iCs/>
                <w:sz w:val="20"/>
                <w:szCs w:val="20"/>
                <w:lang w:val="ro-RO"/>
              </w:rPr>
              <w:t>Autoritatii Contractante</w:t>
            </w:r>
            <w:r w:rsidRPr="008220E0">
              <w:rPr>
                <w:i/>
                <w:iCs/>
                <w:spacing w:val="-4"/>
                <w:sz w:val="20"/>
                <w:szCs w:val="20"/>
                <w:lang w:val="ro-RO"/>
              </w:rPr>
              <w:t xml:space="preserve">. Problema nu afecteaza funcţionalitatile </w:t>
            </w:r>
            <w:r w:rsidRPr="008220E0">
              <w:rPr>
                <w:i/>
                <w:iCs/>
                <w:sz w:val="20"/>
                <w:szCs w:val="20"/>
                <w:lang w:val="ro-RO"/>
              </w:rPr>
              <w:t>produsului</w:t>
            </w:r>
            <w:r w:rsidRPr="008220E0">
              <w:rPr>
                <w:i/>
                <w:iCs/>
                <w:spacing w:val="-4"/>
                <w:sz w:val="20"/>
                <w:szCs w:val="20"/>
                <w:lang w:val="ro-RO"/>
              </w:rPr>
              <w:t xml:space="preserve">. Rezultatul este o eroare minora care nu impiedica desfasurarea in bune condiţii a activităţii Autoritatii Contractante.  </w:t>
            </w:r>
          </w:p>
          <w:p w14:paraId="40FAD14F" w14:textId="77777777" w:rsidR="00FC3C77" w:rsidRPr="008220E0" w:rsidRDefault="00FC3C77" w:rsidP="00FC3C77">
            <w:pPr>
              <w:spacing w:before="120"/>
              <w:jc w:val="both"/>
              <w:rPr>
                <w:sz w:val="20"/>
                <w:szCs w:val="20"/>
                <w:lang w:val="ro-RO"/>
              </w:rPr>
            </w:pPr>
            <w:r w:rsidRPr="008220E0">
              <w:rPr>
                <w:sz w:val="20"/>
                <w:szCs w:val="20"/>
                <w:lang w:val="ro-RO"/>
              </w:rPr>
              <w:t>Contractantul trebuie sa asigure disponibilitatea serviciilor de suport tehnic. In cazul incidentelor cu prioritate „urgent” interventia va fi asigurata 8x5 (disponibilitate in timpul programului normal de lucru saptamanal 8 ore/zi), din momentul primirii sesizarii si pana la remedierea definitiva a problemei si asigurarea functionalitatii integrale a produsului.</w:t>
            </w:r>
          </w:p>
          <w:p w14:paraId="713CA328" w14:textId="2AF49EC2" w:rsidR="00FC3C77" w:rsidRDefault="00FC3C77" w:rsidP="00FC3C77">
            <w:pPr>
              <w:jc w:val="both"/>
              <w:rPr>
                <w:sz w:val="20"/>
                <w:szCs w:val="20"/>
                <w:lang w:val="ro-RO"/>
              </w:rPr>
            </w:pPr>
            <w:r w:rsidRPr="008220E0">
              <w:rPr>
                <w:sz w:val="20"/>
                <w:szCs w:val="20"/>
                <w:lang w:val="ro-RO"/>
              </w:rPr>
              <w:t>Contractantul va trebui sa respecte urmatorii timpi de raspuns, corelati cu nivelul de prioritate a incidentului:</w:t>
            </w:r>
          </w:p>
          <w:p w14:paraId="38BDDC44" w14:textId="77777777" w:rsidR="00A6797B" w:rsidRPr="008220E0" w:rsidRDefault="00A6797B" w:rsidP="00FC3C77">
            <w:pPr>
              <w:jc w:val="both"/>
              <w:rPr>
                <w:sz w:val="20"/>
                <w:szCs w:val="20"/>
                <w:lang w:val="ro-RO"/>
              </w:rPr>
            </w:pPr>
          </w:p>
          <w:p w14:paraId="3E4C1F1B" w14:textId="77777777" w:rsidR="00FC3C77" w:rsidRPr="008220E0" w:rsidRDefault="00FC3C77" w:rsidP="00FC3C77">
            <w:pPr>
              <w:jc w:val="both"/>
              <w:rPr>
                <w:sz w:val="20"/>
                <w:szCs w:val="20"/>
                <w:lang w:val="ro-RO"/>
              </w:rPr>
            </w:pPr>
          </w:p>
          <w:tbl>
            <w:tblPr>
              <w:tblW w:w="0" w:type="auto"/>
              <w:jc w:val="center"/>
              <w:tblLook w:val="0000" w:firstRow="0" w:lastRow="0" w:firstColumn="0" w:lastColumn="0" w:noHBand="0" w:noVBand="0"/>
            </w:tblPr>
            <w:tblGrid>
              <w:gridCol w:w="1688"/>
              <w:gridCol w:w="1701"/>
              <w:gridCol w:w="3047"/>
              <w:gridCol w:w="2452"/>
            </w:tblGrid>
            <w:tr w:rsidR="00FC3C77" w:rsidRPr="008220E0" w14:paraId="6125ADAC" w14:textId="77777777" w:rsidTr="00AC4FE0">
              <w:trPr>
                <w:jc w:val="center"/>
              </w:trPr>
              <w:tc>
                <w:tcPr>
                  <w:tcW w:w="1688" w:type="dxa"/>
                  <w:tcBorders>
                    <w:top w:val="single" w:sz="4" w:space="0" w:color="000000"/>
                    <w:left w:val="single" w:sz="4" w:space="0" w:color="000000"/>
                    <w:bottom w:val="single" w:sz="4" w:space="0" w:color="000000"/>
                  </w:tcBorders>
                </w:tcPr>
                <w:p w14:paraId="0952261B" w14:textId="77777777" w:rsidR="00FC3C77" w:rsidRPr="008220E0" w:rsidRDefault="00FC3C77" w:rsidP="00FC3C77">
                  <w:pPr>
                    <w:widowControl w:val="0"/>
                    <w:ind w:right="28"/>
                    <w:jc w:val="center"/>
                    <w:rPr>
                      <w:b/>
                      <w:spacing w:val="-4"/>
                      <w:sz w:val="20"/>
                      <w:szCs w:val="20"/>
                      <w:lang w:val="ro-RO"/>
                    </w:rPr>
                  </w:pPr>
                  <w:r w:rsidRPr="008220E0">
                    <w:rPr>
                      <w:b/>
                      <w:spacing w:val="-4"/>
                      <w:sz w:val="20"/>
                      <w:szCs w:val="20"/>
                      <w:lang w:val="ro-RO"/>
                    </w:rPr>
                    <w:t>Nivel prioritate</w:t>
                  </w:r>
                </w:p>
              </w:tc>
              <w:tc>
                <w:tcPr>
                  <w:tcW w:w="1701" w:type="dxa"/>
                  <w:tcBorders>
                    <w:top w:val="single" w:sz="4" w:space="0" w:color="000000"/>
                    <w:left w:val="single" w:sz="4" w:space="0" w:color="000000"/>
                    <w:bottom w:val="single" w:sz="4" w:space="0" w:color="000000"/>
                  </w:tcBorders>
                </w:tcPr>
                <w:p w14:paraId="2F8C7E60" w14:textId="77777777" w:rsidR="00FC3C77" w:rsidRPr="008220E0" w:rsidRDefault="00FC3C77" w:rsidP="00FC3C77">
                  <w:pPr>
                    <w:widowControl w:val="0"/>
                    <w:ind w:right="28"/>
                    <w:jc w:val="center"/>
                    <w:rPr>
                      <w:b/>
                      <w:spacing w:val="-4"/>
                      <w:sz w:val="20"/>
                      <w:szCs w:val="20"/>
                      <w:lang w:val="ro-RO"/>
                    </w:rPr>
                  </w:pPr>
                  <w:r w:rsidRPr="008220E0">
                    <w:rPr>
                      <w:b/>
                      <w:spacing w:val="-4"/>
                      <w:sz w:val="20"/>
                      <w:szCs w:val="20"/>
                      <w:lang w:val="ro-RO"/>
                    </w:rPr>
                    <w:t>Timp de raspuns</w:t>
                  </w:r>
                </w:p>
              </w:tc>
              <w:tc>
                <w:tcPr>
                  <w:tcW w:w="3047" w:type="dxa"/>
                  <w:tcBorders>
                    <w:top w:val="single" w:sz="4" w:space="0" w:color="000000"/>
                    <w:left w:val="single" w:sz="4" w:space="0" w:color="000000"/>
                    <w:bottom w:val="single" w:sz="4" w:space="0" w:color="000000"/>
                  </w:tcBorders>
                </w:tcPr>
                <w:p w14:paraId="3BD8F4EE" w14:textId="77777777" w:rsidR="00FC3C77" w:rsidRPr="008220E0" w:rsidRDefault="00FC3C77" w:rsidP="00FC3C77">
                  <w:pPr>
                    <w:widowControl w:val="0"/>
                    <w:ind w:right="28"/>
                    <w:jc w:val="center"/>
                    <w:rPr>
                      <w:b/>
                      <w:spacing w:val="-4"/>
                      <w:sz w:val="20"/>
                      <w:szCs w:val="20"/>
                      <w:lang w:val="ro-RO"/>
                    </w:rPr>
                  </w:pPr>
                  <w:r w:rsidRPr="008220E0">
                    <w:rPr>
                      <w:b/>
                      <w:spacing w:val="-4"/>
                      <w:sz w:val="20"/>
                      <w:szCs w:val="20"/>
                      <w:lang w:val="ro-RO"/>
                    </w:rPr>
                    <w:t>Timp de implementare solutie provizorie</w:t>
                  </w:r>
                </w:p>
              </w:tc>
              <w:tc>
                <w:tcPr>
                  <w:tcW w:w="2452" w:type="dxa"/>
                  <w:tcBorders>
                    <w:top w:val="single" w:sz="4" w:space="0" w:color="000000"/>
                    <w:left w:val="single" w:sz="4" w:space="0" w:color="000000"/>
                    <w:bottom w:val="single" w:sz="4" w:space="0" w:color="000000"/>
                    <w:right w:val="single" w:sz="4" w:space="0" w:color="000000"/>
                  </w:tcBorders>
                </w:tcPr>
                <w:p w14:paraId="0D390FF4" w14:textId="77777777" w:rsidR="00FC3C77" w:rsidRPr="008220E0" w:rsidRDefault="00FC3C77" w:rsidP="00FC3C77">
                  <w:pPr>
                    <w:widowControl w:val="0"/>
                    <w:ind w:right="28"/>
                    <w:jc w:val="center"/>
                    <w:rPr>
                      <w:b/>
                      <w:spacing w:val="-4"/>
                      <w:sz w:val="20"/>
                      <w:szCs w:val="20"/>
                      <w:lang w:val="ro-RO"/>
                    </w:rPr>
                  </w:pPr>
                  <w:r w:rsidRPr="008220E0">
                    <w:rPr>
                      <w:b/>
                      <w:spacing w:val="-4"/>
                      <w:sz w:val="20"/>
                      <w:szCs w:val="20"/>
                      <w:lang w:val="ro-RO"/>
                    </w:rPr>
                    <w:t>Timp de rezolvare</w:t>
                  </w:r>
                </w:p>
              </w:tc>
            </w:tr>
            <w:tr w:rsidR="00FC3C77" w:rsidRPr="008220E0" w14:paraId="6015FF75" w14:textId="77777777" w:rsidTr="00AC4FE0">
              <w:trPr>
                <w:jc w:val="center"/>
              </w:trPr>
              <w:tc>
                <w:tcPr>
                  <w:tcW w:w="1688" w:type="dxa"/>
                  <w:tcBorders>
                    <w:top w:val="single" w:sz="4" w:space="0" w:color="000000"/>
                    <w:left w:val="single" w:sz="4" w:space="0" w:color="000000"/>
                    <w:bottom w:val="single" w:sz="4" w:space="0" w:color="000000"/>
                  </w:tcBorders>
                </w:tcPr>
                <w:p w14:paraId="7D849BDD" w14:textId="77777777" w:rsidR="00FC3C77" w:rsidRPr="008220E0" w:rsidRDefault="00FC3C77" w:rsidP="00FC3C77">
                  <w:pPr>
                    <w:widowControl w:val="0"/>
                    <w:ind w:right="28"/>
                    <w:jc w:val="both"/>
                    <w:rPr>
                      <w:b/>
                      <w:spacing w:val="-4"/>
                      <w:sz w:val="20"/>
                      <w:szCs w:val="20"/>
                      <w:lang w:val="ro-RO"/>
                    </w:rPr>
                  </w:pPr>
                  <w:r w:rsidRPr="008220E0">
                    <w:rPr>
                      <w:b/>
                      <w:spacing w:val="-4"/>
                      <w:sz w:val="20"/>
                      <w:szCs w:val="20"/>
                      <w:lang w:val="ro-RO"/>
                    </w:rPr>
                    <w:t>Urgent</w:t>
                  </w:r>
                </w:p>
              </w:tc>
              <w:tc>
                <w:tcPr>
                  <w:tcW w:w="1701" w:type="dxa"/>
                  <w:tcBorders>
                    <w:top w:val="single" w:sz="4" w:space="0" w:color="000000"/>
                    <w:left w:val="single" w:sz="4" w:space="0" w:color="000000"/>
                    <w:bottom w:val="single" w:sz="4" w:space="0" w:color="000000"/>
                  </w:tcBorders>
                </w:tcPr>
                <w:p w14:paraId="635C5B34"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24h</w:t>
                  </w:r>
                </w:p>
              </w:tc>
              <w:tc>
                <w:tcPr>
                  <w:tcW w:w="3047" w:type="dxa"/>
                  <w:tcBorders>
                    <w:top w:val="single" w:sz="4" w:space="0" w:color="000000"/>
                    <w:left w:val="single" w:sz="4" w:space="0" w:color="000000"/>
                    <w:bottom w:val="single" w:sz="4" w:space="0" w:color="000000"/>
                  </w:tcBorders>
                </w:tcPr>
                <w:p w14:paraId="6923C5B6"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48h</w:t>
                  </w:r>
                </w:p>
              </w:tc>
              <w:tc>
                <w:tcPr>
                  <w:tcW w:w="2452" w:type="dxa"/>
                  <w:tcBorders>
                    <w:top w:val="single" w:sz="4" w:space="0" w:color="000000"/>
                    <w:left w:val="single" w:sz="4" w:space="0" w:color="000000"/>
                    <w:bottom w:val="single" w:sz="4" w:space="0" w:color="000000"/>
                    <w:right w:val="single" w:sz="4" w:space="0" w:color="000000"/>
                  </w:tcBorders>
                </w:tcPr>
                <w:p w14:paraId="1C64BF92"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5 zile</w:t>
                  </w:r>
                </w:p>
              </w:tc>
            </w:tr>
            <w:tr w:rsidR="00FC3C77" w:rsidRPr="008220E0" w14:paraId="2D86BE5E" w14:textId="77777777" w:rsidTr="00AC4FE0">
              <w:trPr>
                <w:jc w:val="center"/>
              </w:trPr>
              <w:tc>
                <w:tcPr>
                  <w:tcW w:w="1688" w:type="dxa"/>
                  <w:tcBorders>
                    <w:top w:val="single" w:sz="4" w:space="0" w:color="000000"/>
                    <w:left w:val="single" w:sz="4" w:space="0" w:color="000000"/>
                    <w:bottom w:val="single" w:sz="4" w:space="0" w:color="000000"/>
                  </w:tcBorders>
                </w:tcPr>
                <w:p w14:paraId="46F606EB" w14:textId="77777777" w:rsidR="00FC3C77" w:rsidRPr="008220E0" w:rsidRDefault="00FC3C77" w:rsidP="00FC3C77">
                  <w:pPr>
                    <w:widowControl w:val="0"/>
                    <w:ind w:right="28"/>
                    <w:jc w:val="both"/>
                    <w:rPr>
                      <w:b/>
                      <w:spacing w:val="-4"/>
                      <w:sz w:val="20"/>
                      <w:szCs w:val="20"/>
                      <w:lang w:val="ro-RO"/>
                    </w:rPr>
                  </w:pPr>
                  <w:r w:rsidRPr="008220E0">
                    <w:rPr>
                      <w:b/>
                      <w:spacing w:val="-4"/>
                      <w:sz w:val="20"/>
                      <w:szCs w:val="20"/>
                      <w:lang w:val="ro-RO"/>
                    </w:rPr>
                    <w:t>Critic</w:t>
                  </w:r>
                </w:p>
              </w:tc>
              <w:tc>
                <w:tcPr>
                  <w:tcW w:w="1701" w:type="dxa"/>
                  <w:tcBorders>
                    <w:top w:val="single" w:sz="4" w:space="0" w:color="000000"/>
                    <w:left w:val="single" w:sz="4" w:space="0" w:color="000000"/>
                    <w:bottom w:val="single" w:sz="4" w:space="0" w:color="000000"/>
                  </w:tcBorders>
                </w:tcPr>
                <w:p w14:paraId="67742FEC"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48h</w:t>
                  </w:r>
                </w:p>
              </w:tc>
              <w:tc>
                <w:tcPr>
                  <w:tcW w:w="3047" w:type="dxa"/>
                  <w:tcBorders>
                    <w:top w:val="single" w:sz="4" w:space="0" w:color="000000"/>
                    <w:left w:val="single" w:sz="4" w:space="0" w:color="000000"/>
                    <w:bottom w:val="single" w:sz="4" w:space="0" w:color="000000"/>
                  </w:tcBorders>
                </w:tcPr>
                <w:p w14:paraId="6F5F66AB"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96h</w:t>
                  </w:r>
                </w:p>
              </w:tc>
              <w:tc>
                <w:tcPr>
                  <w:tcW w:w="2452" w:type="dxa"/>
                  <w:tcBorders>
                    <w:top w:val="single" w:sz="4" w:space="0" w:color="000000"/>
                    <w:left w:val="single" w:sz="4" w:space="0" w:color="000000"/>
                    <w:bottom w:val="single" w:sz="4" w:space="0" w:color="000000"/>
                    <w:right w:val="single" w:sz="4" w:space="0" w:color="000000"/>
                  </w:tcBorders>
                </w:tcPr>
                <w:p w14:paraId="39F2AA94"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10 zile</w:t>
                  </w:r>
                </w:p>
              </w:tc>
            </w:tr>
            <w:tr w:rsidR="00FC3C77" w:rsidRPr="008220E0" w14:paraId="75A13988" w14:textId="77777777" w:rsidTr="00AC4FE0">
              <w:trPr>
                <w:jc w:val="center"/>
              </w:trPr>
              <w:tc>
                <w:tcPr>
                  <w:tcW w:w="1688" w:type="dxa"/>
                  <w:tcBorders>
                    <w:top w:val="single" w:sz="4" w:space="0" w:color="000000"/>
                    <w:left w:val="single" w:sz="4" w:space="0" w:color="000000"/>
                    <w:bottom w:val="single" w:sz="4" w:space="0" w:color="000000"/>
                  </w:tcBorders>
                </w:tcPr>
                <w:p w14:paraId="2541E462" w14:textId="77777777" w:rsidR="00FC3C77" w:rsidRPr="008220E0" w:rsidRDefault="00FC3C77" w:rsidP="00FC3C77">
                  <w:pPr>
                    <w:widowControl w:val="0"/>
                    <w:ind w:right="28"/>
                    <w:jc w:val="both"/>
                    <w:rPr>
                      <w:b/>
                      <w:spacing w:val="-4"/>
                      <w:sz w:val="20"/>
                      <w:szCs w:val="20"/>
                      <w:lang w:val="ro-RO"/>
                    </w:rPr>
                  </w:pPr>
                  <w:r w:rsidRPr="008220E0">
                    <w:rPr>
                      <w:b/>
                      <w:spacing w:val="-4"/>
                      <w:sz w:val="20"/>
                      <w:szCs w:val="20"/>
                      <w:lang w:val="ro-RO"/>
                    </w:rPr>
                    <w:t>Major</w:t>
                  </w:r>
                </w:p>
              </w:tc>
              <w:tc>
                <w:tcPr>
                  <w:tcW w:w="1701" w:type="dxa"/>
                  <w:tcBorders>
                    <w:top w:val="single" w:sz="4" w:space="0" w:color="000000"/>
                    <w:left w:val="single" w:sz="4" w:space="0" w:color="000000"/>
                    <w:bottom w:val="single" w:sz="4" w:space="0" w:color="000000"/>
                  </w:tcBorders>
                </w:tcPr>
                <w:p w14:paraId="6BE33AF9"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72h</w:t>
                  </w:r>
                </w:p>
              </w:tc>
              <w:tc>
                <w:tcPr>
                  <w:tcW w:w="3047" w:type="dxa"/>
                  <w:tcBorders>
                    <w:top w:val="single" w:sz="4" w:space="0" w:color="000000"/>
                    <w:left w:val="single" w:sz="4" w:space="0" w:color="000000"/>
                    <w:bottom w:val="single" w:sz="4" w:space="0" w:color="000000"/>
                  </w:tcBorders>
                </w:tcPr>
                <w:p w14:paraId="075A4537"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144h</w:t>
                  </w:r>
                </w:p>
              </w:tc>
              <w:tc>
                <w:tcPr>
                  <w:tcW w:w="2452" w:type="dxa"/>
                  <w:tcBorders>
                    <w:top w:val="single" w:sz="4" w:space="0" w:color="000000"/>
                    <w:left w:val="single" w:sz="4" w:space="0" w:color="000000"/>
                    <w:bottom w:val="single" w:sz="4" w:space="0" w:color="000000"/>
                    <w:right w:val="single" w:sz="4" w:space="0" w:color="000000"/>
                  </w:tcBorders>
                </w:tcPr>
                <w:p w14:paraId="2D1E11E5"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15 zile</w:t>
                  </w:r>
                </w:p>
              </w:tc>
            </w:tr>
            <w:tr w:rsidR="00FC3C77" w:rsidRPr="008220E0" w14:paraId="068845B2" w14:textId="77777777" w:rsidTr="00AC4FE0">
              <w:trPr>
                <w:jc w:val="center"/>
              </w:trPr>
              <w:tc>
                <w:tcPr>
                  <w:tcW w:w="1688" w:type="dxa"/>
                  <w:tcBorders>
                    <w:top w:val="single" w:sz="4" w:space="0" w:color="000000"/>
                    <w:left w:val="single" w:sz="4" w:space="0" w:color="000000"/>
                    <w:bottom w:val="single" w:sz="4" w:space="0" w:color="000000"/>
                  </w:tcBorders>
                </w:tcPr>
                <w:p w14:paraId="45291137" w14:textId="77777777" w:rsidR="00FC3C77" w:rsidRPr="008220E0" w:rsidRDefault="00FC3C77" w:rsidP="00FC3C77">
                  <w:pPr>
                    <w:widowControl w:val="0"/>
                    <w:ind w:right="28"/>
                    <w:jc w:val="both"/>
                    <w:rPr>
                      <w:b/>
                      <w:spacing w:val="-4"/>
                      <w:sz w:val="20"/>
                      <w:szCs w:val="20"/>
                      <w:lang w:val="ro-RO"/>
                    </w:rPr>
                  </w:pPr>
                  <w:r w:rsidRPr="008220E0">
                    <w:rPr>
                      <w:b/>
                      <w:spacing w:val="-4"/>
                      <w:sz w:val="20"/>
                      <w:szCs w:val="20"/>
                      <w:lang w:val="ro-RO"/>
                    </w:rPr>
                    <w:t>Minor</w:t>
                  </w:r>
                </w:p>
              </w:tc>
              <w:tc>
                <w:tcPr>
                  <w:tcW w:w="1701" w:type="dxa"/>
                  <w:tcBorders>
                    <w:top w:val="single" w:sz="4" w:space="0" w:color="000000"/>
                    <w:left w:val="single" w:sz="4" w:space="0" w:color="000000"/>
                    <w:bottom w:val="single" w:sz="4" w:space="0" w:color="000000"/>
                  </w:tcBorders>
                </w:tcPr>
                <w:p w14:paraId="538639BB"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96h</w:t>
                  </w:r>
                </w:p>
              </w:tc>
              <w:tc>
                <w:tcPr>
                  <w:tcW w:w="3047" w:type="dxa"/>
                  <w:tcBorders>
                    <w:top w:val="single" w:sz="4" w:space="0" w:color="000000"/>
                    <w:left w:val="single" w:sz="4" w:space="0" w:color="000000"/>
                    <w:bottom w:val="single" w:sz="4" w:space="0" w:color="000000"/>
                  </w:tcBorders>
                </w:tcPr>
                <w:p w14:paraId="5F619119"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192h</w:t>
                  </w:r>
                </w:p>
              </w:tc>
              <w:tc>
                <w:tcPr>
                  <w:tcW w:w="2452" w:type="dxa"/>
                  <w:tcBorders>
                    <w:top w:val="single" w:sz="4" w:space="0" w:color="000000"/>
                    <w:left w:val="single" w:sz="4" w:space="0" w:color="000000"/>
                    <w:bottom w:val="single" w:sz="4" w:space="0" w:color="000000"/>
                    <w:right w:val="single" w:sz="4" w:space="0" w:color="000000"/>
                  </w:tcBorders>
                </w:tcPr>
                <w:p w14:paraId="3D0867F0" w14:textId="77777777" w:rsidR="00FC3C77" w:rsidRPr="008220E0" w:rsidRDefault="00FC3C77" w:rsidP="00FC3C77">
                  <w:pPr>
                    <w:widowControl w:val="0"/>
                    <w:ind w:right="28"/>
                    <w:jc w:val="right"/>
                    <w:rPr>
                      <w:spacing w:val="-4"/>
                      <w:sz w:val="20"/>
                      <w:szCs w:val="20"/>
                      <w:lang w:val="ro-RO"/>
                    </w:rPr>
                  </w:pPr>
                  <w:r w:rsidRPr="008220E0">
                    <w:rPr>
                      <w:spacing w:val="-4"/>
                      <w:sz w:val="20"/>
                      <w:szCs w:val="20"/>
                      <w:lang w:val="ro-RO"/>
                    </w:rPr>
                    <w:t>20 zile</w:t>
                  </w:r>
                </w:p>
              </w:tc>
            </w:tr>
          </w:tbl>
          <w:p w14:paraId="34E67988" w14:textId="77777777" w:rsidR="00FC3C77" w:rsidRDefault="00FC3C77" w:rsidP="00FC3C77">
            <w:pPr>
              <w:autoSpaceDE w:val="0"/>
              <w:autoSpaceDN w:val="0"/>
              <w:adjustRightInd w:val="0"/>
              <w:rPr>
                <w:color w:val="000000"/>
                <w:sz w:val="20"/>
                <w:szCs w:val="20"/>
                <w:lang w:val="ro-RO"/>
              </w:rPr>
            </w:pPr>
          </w:p>
          <w:p w14:paraId="36BB5FF2" w14:textId="77777777" w:rsidR="009E0B24" w:rsidRPr="008220E0" w:rsidRDefault="009E0B24" w:rsidP="00FC3C77">
            <w:pPr>
              <w:autoSpaceDE w:val="0"/>
              <w:autoSpaceDN w:val="0"/>
              <w:adjustRightInd w:val="0"/>
              <w:rPr>
                <w:color w:val="000000"/>
                <w:sz w:val="20"/>
                <w:szCs w:val="20"/>
                <w:lang w:val="ro-RO"/>
              </w:rPr>
            </w:pPr>
          </w:p>
          <w:p w14:paraId="08D13545" w14:textId="77777777" w:rsidR="00FC3C77" w:rsidRPr="008220E0" w:rsidRDefault="00FC3C77" w:rsidP="00FC3C77">
            <w:pPr>
              <w:jc w:val="both"/>
              <w:rPr>
                <w:sz w:val="20"/>
                <w:szCs w:val="20"/>
                <w:lang w:val="ro-RO"/>
              </w:rPr>
            </w:pPr>
            <w:r w:rsidRPr="008220E0">
              <w:rPr>
                <w:sz w:val="20"/>
                <w:szCs w:val="20"/>
                <w:lang w:val="ro-RO"/>
              </w:rPr>
              <w:t>Definitii aplicabile:</w:t>
            </w:r>
          </w:p>
          <w:p w14:paraId="5CF549E4" w14:textId="77777777" w:rsidR="00FC3C77" w:rsidRPr="008220E0" w:rsidRDefault="00FC3C77" w:rsidP="00FC3C77">
            <w:pPr>
              <w:jc w:val="both"/>
              <w:rPr>
                <w:sz w:val="20"/>
                <w:szCs w:val="20"/>
                <w:lang w:val="ro-RO"/>
              </w:rPr>
            </w:pPr>
            <w:r w:rsidRPr="008220E0">
              <w:rPr>
                <w:b/>
                <w:sz w:val="20"/>
                <w:szCs w:val="20"/>
                <w:lang w:val="ro-RO"/>
              </w:rPr>
              <w:t>Timp de Răspuns:</w:t>
            </w:r>
            <w:r w:rsidRPr="008220E0">
              <w:rPr>
                <w:sz w:val="20"/>
                <w:szCs w:val="20"/>
                <w:lang w:val="ro-RO"/>
              </w:rPr>
              <w:t xml:space="preserve"> Intervalul de timp scurs de la semnalarea incidentului de catre Autoritatea Contractanta si raspunsul primit de la Contractant. </w:t>
            </w:r>
          </w:p>
          <w:p w14:paraId="4920A803" w14:textId="77777777" w:rsidR="00FC3C77" w:rsidRPr="008220E0" w:rsidRDefault="00FC3C77" w:rsidP="00FC3C77">
            <w:pPr>
              <w:jc w:val="both"/>
              <w:rPr>
                <w:sz w:val="20"/>
                <w:szCs w:val="20"/>
                <w:lang w:val="ro-RO"/>
              </w:rPr>
            </w:pPr>
            <w:r w:rsidRPr="008220E0">
              <w:rPr>
                <w:b/>
                <w:sz w:val="20"/>
                <w:szCs w:val="20"/>
                <w:lang w:val="ro-RO"/>
              </w:rPr>
              <w:t>Timp de Rezolvare:</w:t>
            </w:r>
            <w:r w:rsidRPr="008220E0">
              <w:rPr>
                <w:sz w:val="20"/>
                <w:szCs w:val="20"/>
                <w:lang w:val="ro-RO"/>
              </w:rPr>
              <w:t xml:space="preserve"> Intervalul de timp scurs de la semnalarea incidentului de catre Autoritatea pana la rezolvarea finala  a incidentului.</w:t>
            </w:r>
          </w:p>
          <w:p w14:paraId="04DA626B" w14:textId="77777777" w:rsidR="00FC3C77" w:rsidRPr="008220E0" w:rsidRDefault="00FC3C77" w:rsidP="00FC3C77">
            <w:pPr>
              <w:jc w:val="both"/>
              <w:rPr>
                <w:sz w:val="20"/>
                <w:szCs w:val="20"/>
                <w:lang w:val="ro-RO"/>
              </w:rPr>
            </w:pPr>
            <w:r w:rsidRPr="008220E0">
              <w:rPr>
                <w:b/>
                <w:sz w:val="20"/>
                <w:szCs w:val="20"/>
                <w:lang w:val="ro-RO"/>
              </w:rPr>
              <w:t>Timp de implementare solutie provizorie:</w:t>
            </w:r>
            <w:r w:rsidRPr="008220E0">
              <w:rPr>
                <w:sz w:val="20"/>
                <w:szCs w:val="20"/>
                <w:lang w:val="ro-RO"/>
              </w:rPr>
              <w:t xml:space="preserve"> Intervalul de timp scurs de la semnalarea incidentului de catre Autoritatea si adoptarea unei solutii provizorii, temporare, care sa permita functionarea produsului fara afectarea functionalitatilor critice, pana la rezolvarea definitiva a incidentului, cu asigurarea integralitatii functionale si a performantei echipamentului. </w:t>
            </w:r>
          </w:p>
          <w:p w14:paraId="48FE68DB" w14:textId="77777777" w:rsidR="00FC3C77" w:rsidRPr="008220E0" w:rsidRDefault="00FC3C77" w:rsidP="00FC3C77">
            <w:pPr>
              <w:ind w:left="360"/>
              <w:jc w:val="both"/>
              <w:rPr>
                <w:sz w:val="20"/>
                <w:szCs w:val="20"/>
                <w:lang w:val="ro-RO"/>
              </w:rPr>
            </w:pPr>
          </w:p>
          <w:p w14:paraId="6309660F" w14:textId="77777777" w:rsidR="00FC3C77" w:rsidRPr="008220E0" w:rsidRDefault="00FC3C77" w:rsidP="00FC3C77">
            <w:pPr>
              <w:jc w:val="both"/>
              <w:rPr>
                <w:sz w:val="20"/>
                <w:szCs w:val="20"/>
                <w:lang w:val="ro-RO"/>
              </w:rPr>
            </w:pPr>
            <w:r w:rsidRPr="008220E0">
              <w:rPr>
                <w:sz w:val="20"/>
                <w:szCs w:val="20"/>
                <w:lang w:val="ro-RO"/>
              </w:rPr>
              <w:t>Nerespectarea timpilor de mai sus da dreptul Autoritatii Contractante de a solicita penalitati/daune interese in conformitate cu clauzele contractului de furnizare.</w:t>
            </w:r>
          </w:p>
          <w:p w14:paraId="6AC6B32D" w14:textId="77777777" w:rsidR="00FC3C77" w:rsidRPr="008220E0" w:rsidRDefault="00FC3C77" w:rsidP="00FC3C77">
            <w:pPr>
              <w:jc w:val="both"/>
              <w:rPr>
                <w:noProof/>
                <w:lang w:val="ro-RO"/>
              </w:rPr>
            </w:pPr>
          </w:p>
        </w:tc>
      </w:tr>
    </w:tbl>
    <w:p w14:paraId="092CFCA5" w14:textId="77777777" w:rsidR="00913599" w:rsidRPr="008220E0" w:rsidRDefault="00913599" w:rsidP="00155165">
      <w:pPr>
        <w:ind w:firstLine="708"/>
        <w:jc w:val="both"/>
        <w:rPr>
          <w:noProof/>
          <w:lang w:val="ro-RO"/>
        </w:rPr>
      </w:pPr>
    </w:p>
    <w:p w14:paraId="2B4716FE" w14:textId="77777777" w:rsidR="00FC3C77" w:rsidRDefault="00FC3C77" w:rsidP="00155165">
      <w:pPr>
        <w:ind w:firstLine="708"/>
        <w:jc w:val="both"/>
        <w:rPr>
          <w:noProof/>
          <w:lang w:val="ro-RO"/>
        </w:rPr>
      </w:pPr>
    </w:p>
    <w:p w14:paraId="5F784F72" w14:textId="77777777" w:rsidR="00566BD5" w:rsidRDefault="00566BD5" w:rsidP="00155165">
      <w:pPr>
        <w:ind w:firstLine="708"/>
        <w:jc w:val="both"/>
        <w:rPr>
          <w:noProof/>
          <w:lang w:val="ro-RO"/>
        </w:rPr>
      </w:pPr>
    </w:p>
    <w:p w14:paraId="24526E93" w14:textId="77777777" w:rsidR="00566BD5" w:rsidRDefault="00566BD5" w:rsidP="00155165">
      <w:pPr>
        <w:ind w:firstLine="708"/>
        <w:jc w:val="both"/>
        <w:rPr>
          <w:noProof/>
          <w:lang w:val="ro-RO"/>
        </w:rPr>
      </w:pPr>
    </w:p>
    <w:p w14:paraId="3E7D8611" w14:textId="77777777" w:rsidR="00566BD5" w:rsidRPr="008220E0" w:rsidRDefault="00566BD5" w:rsidP="00155165">
      <w:pPr>
        <w:ind w:firstLine="708"/>
        <w:jc w:val="both"/>
        <w:rPr>
          <w:noProof/>
          <w:lang w:val="ro-RO"/>
        </w:rPr>
      </w:pPr>
    </w:p>
    <w:p w14:paraId="1F3F7653" w14:textId="77777777" w:rsidR="00C96627" w:rsidRPr="008220E0" w:rsidRDefault="00C96627" w:rsidP="00C96627">
      <w:pPr>
        <w:pStyle w:val="ListParagraph"/>
        <w:numPr>
          <w:ilvl w:val="1"/>
          <w:numId w:val="19"/>
        </w:numPr>
        <w:ind w:left="426" w:hanging="426"/>
        <w:jc w:val="both"/>
        <w:rPr>
          <w:b/>
          <w:bCs/>
          <w:sz w:val="20"/>
          <w:szCs w:val="20"/>
          <w:lang w:val="ro-RO"/>
        </w:rPr>
      </w:pPr>
      <w:bookmarkStart w:id="18" w:name="_Toc202421092"/>
      <w:r w:rsidRPr="008220E0">
        <w:rPr>
          <w:b/>
          <w:bCs/>
          <w:sz w:val="20"/>
          <w:szCs w:val="20"/>
          <w:lang w:val="ro-RO"/>
        </w:rPr>
        <w:t>Instruirea personalului pentru utilizare</w:t>
      </w:r>
      <w:bookmarkEnd w:id="18"/>
    </w:p>
    <w:p w14:paraId="3353570E" w14:textId="77777777" w:rsidR="00C96627" w:rsidRPr="008220E0" w:rsidRDefault="00C96627" w:rsidP="00155165">
      <w:pPr>
        <w:ind w:firstLine="708"/>
        <w:jc w:val="both"/>
        <w:rPr>
          <w:noProof/>
          <w:lang w:val="ro-RO"/>
        </w:rPr>
      </w:pPr>
    </w:p>
    <w:tbl>
      <w:tblPr>
        <w:tblStyle w:val="TableGrid"/>
        <w:tblW w:w="9895" w:type="dxa"/>
        <w:tblLook w:val="04A0" w:firstRow="1" w:lastRow="0" w:firstColumn="1" w:lastColumn="0" w:noHBand="0" w:noVBand="1"/>
      </w:tblPr>
      <w:tblGrid>
        <w:gridCol w:w="9895"/>
      </w:tblGrid>
      <w:tr w:rsidR="00C96627" w:rsidRPr="008220E0" w14:paraId="059EF483" w14:textId="77777777" w:rsidTr="00E544B7">
        <w:tc>
          <w:tcPr>
            <w:tcW w:w="9895" w:type="dxa"/>
          </w:tcPr>
          <w:p w14:paraId="70563B52" w14:textId="77777777" w:rsidR="00C96627" w:rsidRPr="008220E0" w:rsidRDefault="00C96627" w:rsidP="00C96627">
            <w:pPr>
              <w:jc w:val="both"/>
              <w:rPr>
                <w:rFonts w:cstheme="minorHAnsi"/>
                <w:sz w:val="20"/>
                <w:szCs w:val="20"/>
                <w:lang w:val="ro-RO"/>
              </w:rPr>
            </w:pPr>
          </w:p>
          <w:p w14:paraId="372E9B05" w14:textId="67307080"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Contractantul este responsabil pentru instruirea la fața locului a personalului desemnat de Autoritatea Contractanta. Scopul instruirii este de a transfera cunoștințele necesare pentru a opera produsul. Numarul persoanelor care vor instruite este</w:t>
            </w:r>
            <w:r w:rsidR="00566BD5">
              <w:rPr>
                <w:rFonts w:cstheme="minorHAnsi"/>
                <w:sz w:val="20"/>
                <w:szCs w:val="20"/>
                <w:lang w:val="ro-RO"/>
              </w:rPr>
              <w:t xml:space="preserve">: </w:t>
            </w:r>
            <w:r w:rsidRPr="008220E0">
              <w:rPr>
                <w:rFonts w:cstheme="minorHAnsi"/>
                <w:sz w:val="20"/>
                <w:szCs w:val="20"/>
                <w:lang w:val="ro-RO"/>
              </w:rPr>
              <w:t>4.</w:t>
            </w:r>
          </w:p>
          <w:p w14:paraId="11FDEDC1" w14:textId="123C89E5"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Instruirea va fi organizata dupa ce produsul este functional și trebuie să permită personalului Autoritatii Contractante, insa fara a se limita la : înțelegerea diferitelor componente ale produsului; ințelegerea tuturor funcționalităților; operarea produsului; informații despre mentenanta de rutină care trebuie să fie efectuată de către utilizator; depistarea problemelor și diagnosticare de baza; etc.</w:t>
            </w:r>
          </w:p>
          <w:p w14:paraId="5596BDE8" w14:textId="77777777"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 xml:space="preserve">Contractantul trebuie să propună orice subiect suplimentar care ar putea fi necesar pentru a se asigura că personalul Autoritatii Contractante este pe deplin instruit pentru a asigura utilizarea corespunzatoare a produsului. </w:t>
            </w:r>
          </w:p>
          <w:p w14:paraId="13006159" w14:textId="77777777"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Durata sesiunii de instruire va fi de cel putin 2 zile: o zi pentru functionarea si operarea echipamentului si o zi pentru realizarea a cel putin o piesa.</w:t>
            </w:r>
          </w:p>
          <w:p w14:paraId="10A354AC" w14:textId="77777777"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 xml:space="preserve">Sesiunea de instruire se va desfasura in limba romana si engleza. </w:t>
            </w:r>
          </w:p>
          <w:p w14:paraId="64F40CF2" w14:textId="77777777" w:rsidR="00C96627" w:rsidRPr="008220E0" w:rsidRDefault="00C96627" w:rsidP="00C96627">
            <w:pPr>
              <w:spacing w:after="120"/>
              <w:jc w:val="both"/>
              <w:rPr>
                <w:rFonts w:cstheme="minorHAnsi"/>
                <w:sz w:val="20"/>
                <w:szCs w:val="20"/>
                <w:lang w:val="ro-RO"/>
              </w:rPr>
            </w:pPr>
            <w:r w:rsidRPr="008220E0">
              <w:rPr>
                <w:rFonts w:cstheme="minorHAnsi"/>
                <w:sz w:val="20"/>
                <w:szCs w:val="20"/>
                <w:lang w:val="ro-RO"/>
              </w:rPr>
              <w:t xml:space="preserve">Contractantul va asigura pe durata sesiunii de instruire materiale suport in limba romana si engleza, care includ fara a se limita la: manuale de operare, fise tehnice, etc. </w:t>
            </w:r>
          </w:p>
          <w:p w14:paraId="55D5C978" w14:textId="77777777" w:rsidR="00C96627" w:rsidRPr="008220E0" w:rsidRDefault="00C96627" w:rsidP="00155165">
            <w:pPr>
              <w:jc w:val="both"/>
              <w:rPr>
                <w:noProof/>
                <w:sz w:val="20"/>
                <w:szCs w:val="20"/>
                <w:lang w:val="ro-RO"/>
              </w:rPr>
            </w:pPr>
          </w:p>
        </w:tc>
      </w:tr>
    </w:tbl>
    <w:p w14:paraId="5DB2F27D" w14:textId="77777777" w:rsidR="00C96627" w:rsidRPr="008220E0" w:rsidRDefault="00C96627" w:rsidP="00155165">
      <w:pPr>
        <w:ind w:firstLine="708"/>
        <w:jc w:val="both"/>
        <w:rPr>
          <w:noProof/>
          <w:lang w:val="ro-RO"/>
        </w:rPr>
      </w:pPr>
    </w:p>
    <w:bookmarkEnd w:id="15"/>
    <w:p w14:paraId="34875553" w14:textId="3782E132" w:rsidR="0070745D" w:rsidRPr="008220E0" w:rsidRDefault="0070745D" w:rsidP="00741146">
      <w:pPr>
        <w:rPr>
          <w:noProof/>
          <w:lang w:val="ro-RO"/>
        </w:rPr>
      </w:pPr>
    </w:p>
    <w:p w14:paraId="0854051D" w14:textId="41729149" w:rsidR="0070745D" w:rsidRPr="008220E0" w:rsidRDefault="0070745D" w:rsidP="005267C7">
      <w:pPr>
        <w:pStyle w:val="ListParagraph"/>
        <w:numPr>
          <w:ilvl w:val="0"/>
          <w:numId w:val="23"/>
        </w:numPr>
        <w:jc w:val="both"/>
        <w:rPr>
          <w:rStyle w:val="Hyperlink"/>
          <w:b/>
          <w:bCs/>
          <w:iCs/>
          <w:noProof/>
          <w:color w:val="auto"/>
          <w:sz w:val="20"/>
          <w:szCs w:val="20"/>
          <w:u w:val="none"/>
          <w:lang w:val="ro-RO"/>
        </w:rPr>
      </w:pPr>
      <w:bookmarkStart w:id="19" w:name="_Toc478634986"/>
      <w:r w:rsidRPr="008220E0">
        <w:rPr>
          <w:rStyle w:val="Hyperlink"/>
          <w:b/>
          <w:bCs/>
          <w:iCs/>
          <w:noProof/>
          <w:color w:val="auto"/>
          <w:sz w:val="20"/>
          <w:szCs w:val="20"/>
          <w:u w:val="none"/>
          <w:lang w:val="ro-RO"/>
        </w:rPr>
        <w:t>Atribuțiile</w:t>
      </w:r>
      <w:r w:rsidR="00A93535" w:rsidRPr="008220E0">
        <w:rPr>
          <w:rStyle w:val="Hyperlink"/>
          <w:b/>
          <w:bCs/>
          <w:iCs/>
          <w:noProof/>
          <w:color w:val="auto"/>
          <w:sz w:val="20"/>
          <w:szCs w:val="20"/>
          <w:u w:val="none"/>
          <w:lang w:val="ro-RO"/>
        </w:rPr>
        <w:t xml:space="preserve"> și </w:t>
      </w:r>
      <w:r w:rsidRPr="008220E0">
        <w:rPr>
          <w:rStyle w:val="Hyperlink"/>
          <w:b/>
          <w:bCs/>
          <w:iCs/>
          <w:noProof/>
          <w:color w:val="auto"/>
          <w:sz w:val="20"/>
          <w:szCs w:val="20"/>
          <w:u w:val="none"/>
          <w:lang w:val="ro-RO"/>
        </w:rPr>
        <w:t xml:space="preserve">responsabilitățile </w:t>
      </w:r>
      <w:bookmarkEnd w:id="19"/>
      <w:r w:rsidRPr="008220E0">
        <w:rPr>
          <w:rStyle w:val="Hyperlink"/>
          <w:b/>
          <w:bCs/>
          <w:iCs/>
          <w:noProof/>
          <w:color w:val="auto"/>
          <w:sz w:val="20"/>
          <w:szCs w:val="20"/>
          <w:u w:val="none"/>
          <w:lang w:val="ro-RO"/>
        </w:rPr>
        <w:t>părților</w:t>
      </w:r>
    </w:p>
    <w:tbl>
      <w:tblPr>
        <w:tblStyle w:val="TableGrid"/>
        <w:tblW w:w="9895" w:type="dxa"/>
        <w:tblLook w:val="04A0" w:firstRow="1" w:lastRow="0" w:firstColumn="1" w:lastColumn="0" w:noHBand="0" w:noVBand="1"/>
      </w:tblPr>
      <w:tblGrid>
        <w:gridCol w:w="9895"/>
      </w:tblGrid>
      <w:tr w:rsidR="007F66B1" w:rsidRPr="008220E0" w14:paraId="6B527FF3" w14:textId="77777777" w:rsidTr="00566BD5">
        <w:tc>
          <w:tcPr>
            <w:tcW w:w="9895" w:type="dxa"/>
          </w:tcPr>
          <w:p w14:paraId="71DBAC67" w14:textId="77777777" w:rsidR="007F66B1" w:rsidRPr="008220E0" w:rsidRDefault="007F66B1" w:rsidP="005267C7">
            <w:pPr>
              <w:pStyle w:val="Default"/>
              <w:jc w:val="both"/>
              <w:rPr>
                <w:rFonts w:ascii="Times New Roman" w:hAnsi="Times New Roman" w:cs="Times New Roman"/>
                <w:i/>
                <w:noProof/>
                <w:color w:val="auto"/>
                <w:sz w:val="20"/>
                <w:szCs w:val="20"/>
              </w:rPr>
            </w:pPr>
            <w:r w:rsidRPr="008220E0">
              <w:rPr>
                <w:rFonts w:ascii="Times New Roman" w:hAnsi="Times New Roman" w:cs="Times New Roman"/>
                <w:i/>
                <w:noProof/>
                <w:color w:val="auto"/>
                <w:sz w:val="20"/>
                <w:szCs w:val="20"/>
              </w:rPr>
              <w:t>În raport cu produsele solicitate și cu cerințele stipulate în prezentul Caiet de Sarcini, responsabilitățile și atribuțiile părților sunt:</w:t>
            </w:r>
          </w:p>
          <w:p w14:paraId="1371F165" w14:textId="77777777" w:rsidR="007F66B1" w:rsidRPr="008220E0" w:rsidRDefault="007F66B1" w:rsidP="007F66B1">
            <w:pPr>
              <w:pStyle w:val="Default"/>
              <w:jc w:val="both"/>
              <w:rPr>
                <w:rFonts w:ascii="Times New Roman" w:hAnsi="Times New Roman" w:cs="Times New Roman"/>
                <w:i/>
                <w:noProof/>
                <w:color w:val="auto"/>
                <w:sz w:val="20"/>
                <w:szCs w:val="20"/>
              </w:rPr>
            </w:pPr>
          </w:p>
          <w:p w14:paraId="15465A7A" w14:textId="77777777" w:rsidR="007F66B1" w:rsidRPr="008220E0" w:rsidRDefault="007F66B1" w:rsidP="007F66B1">
            <w:pPr>
              <w:pStyle w:val="Default"/>
              <w:jc w:val="both"/>
              <w:rPr>
                <w:rFonts w:ascii="Times New Roman" w:hAnsi="Times New Roman" w:cs="Times New Roman"/>
                <w:b/>
                <w:noProof/>
                <w:color w:val="auto"/>
                <w:sz w:val="20"/>
                <w:szCs w:val="20"/>
              </w:rPr>
            </w:pPr>
            <w:r w:rsidRPr="008220E0">
              <w:rPr>
                <w:rFonts w:ascii="Times New Roman" w:hAnsi="Times New Roman" w:cs="Times New Roman"/>
                <w:b/>
                <w:bCs/>
                <w:noProof/>
                <w:color w:val="auto"/>
                <w:sz w:val="20"/>
                <w:szCs w:val="20"/>
              </w:rPr>
              <w:t xml:space="preserve">Ofertantul </w:t>
            </w:r>
            <w:r w:rsidRPr="008220E0">
              <w:rPr>
                <w:rFonts w:ascii="Times New Roman" w:hAnsi="Times New Roman" w:cs="Times New Roman"/>
                <w:b/>
                <w:noProof/>
                <w:color w:val="auto"/>
                <w:sz w:val="20"/>
                <w:szCs w:val="20"/>
              </w:rPr>
              <w:t>are următoarele obligații principale:</w:t>
            </w:r>
          </w:p>
          <w:p w14:paraId="4709C94B"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va furniza Produsele și își va îndeplini obligațiile în condițiile stabilite prin prezentul Contract, cu respectarea prevederilor documentației de atribuire și a ofertei în baza căreia i-a fost adjudecat contractul.</w:t>
            </w:r>
          </w:p>
          <w:p w14:paraId="5D7C2D51"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va furniza Produsele cu atenție, eficiență și diligență, cu respectarea dispozițiile legale, aprobările și standardele tehnice, profesionale și de calitate în vigoare.</w:t>
            </w:r>
          </w:p>
          <w:p w14:paraId="7FE36BEA"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va respecta toate prevederile legale în vigoare în România și se va asigura că și Personalul său, implicat în Contract, va respecta prevederile legale, aprobările și standardele tehnice, profesionale și de calitate în vigoare.</w:t>
            </w:r>
          </w:p>
          <w:p w14:paraId="52AFFB00"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În cazul în care Contractantul este o asociere alcătuită din doi sau mai mulți operatori economici, toți aceștia vor fi ținuți solidar responsabili de îndeplinirea obligațiilor din Contract.</w:t>
            </w:r>
          </w:p>
          <w:p w14:paraId="443D06BE"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Părțile vor colabora, pentru furnizarea de informații pe care le pot solicita în mod rezonabil între ele pentru realizarea Contractului.</w:t>
            </w:r>
          </w:p>
          <w:p w14:paraId="74387565"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Contractantul va adopta toate măsurile necesare pentru a asigura, în mod continuu, Personalul, echipamentele și suportul necesare pentru îndeplinirea în mod eficient a obligațiilor asumate prin Contract.</w:t>
            </w:r>
          </w:p>
          <w:p w14:paraId="34FCA3BF"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are obligația de a desemna, în termen de 5 (cinci) zile de la semnarea contractului, persoana de contact.</w:t>
            </w:r>
          </w:p>
          <w:p w14:paraId="5B229A32"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se obligă să emită factura aferentă produselor furnizate prin prezentul Contract numai după aprobarea/recepția produselor în condițiile din Caietul de sarcini.</w:t>
            </w:r>
          </w:p>
          <w:p w14:paraId="598258C3" w14:textId="77777777" w:rsidR="007F66B1" w:rsidRPr="008220E0" w:rsidRDefault="007F66B1" w:rsidP="007F66B1">
            <w:pPr>
              <w:pStyle w:val="ListParagraph"/>
              <w:numPr>
                <w:ilvl w:val="0"/>
                <w:numId w:val="12"/>
              </w:numPr>
              <w:jc w:val="both"/>
              <w:rPr>
                <w:noProof/>
                <w:sz w:val="20"/>
                <w:szCs w:val="20"/>
                <w:lang w:val="ro-RO"/>
              </w:rPr>
            </w:pPr>
            <w:r w:rsidRPr="008220E0">
              <w:rPr>
                <w:noProof/>
                <w:sz w:val="20"/>
                <w:szCs w:val="20"/>
                <w:lang w:val="ro-RO"/>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7894208E" w14:textId="77777777" w:rsidR="007F66B1" w:rsidRPr="008220E0" w:rsidRDefault="007F66B1" w:rsidP="007F66B1">
            <w:pPr>
              <w:pStyle w:val="Default"/>
              <w:numPr>
                <w:ilvl w:val="0"/>
                <w:numId w:val="12"/>
              </w:numPr>
              <w:jc w:val="both"/>
              <w:rPr>
                <w:rFonts w:ascii="Times New Roman" w:hAnsi="Times New Roman" w:cs="Times New Roman"/>
                <w:i/>
                <w:noProof/>
                <w:color w:val="auto"/>
                <w:sz w:val="20"/>
                <w:szCs w:val="20"/>
              </w:rPr>
            </w:pPr>
            <w:r w:rsidRPr="008220E0">
              <w:rPr>
                <w:rFonts w:ascii="Times New Roman" w:hAnsi="Times New Roman" w:cs="Times New Roman"/>
                <w:noProof/>
                <w:color w:val="auto"/>
                <w:sz w:val="20"/>
                <w:szCs w:val="20"/>
              </w:rPr>
              <w:t>nu poate fi considerat răspunzător pentru încălcarea de către Autoritatea Contractantă sau de către orice altă persoană a reglementărilor aplicabile în ceea ce privește modul de utilizare a Produselor.</w:t>
            </w:r>
          </w:p>
          <w:p w14:paraId="65B1E11E" w14:textId="77777777" w:rsidR="007F66B1" w:rsidRDefault="007F66B1" w:rsidP="007F66B1">
            <w:pPr>
              <w:pStyle w:val="Default"/>
              <w:jc w:val="both"/>
              <w:rPr>
                <w:rFonts w:ascii="Times New Roman" w:hAnsi="Times New Roman" w:cs="Times New Roman"/>
                <w:b/>
                <w:noProof/>
                <w:color w:val="auto"/>
                <w:sz w:val="20"/>
                <w:szCs w:val="20"/>
              </w:rPr>
            </w:pPr>
          </w:p>
          <w:p w14:paraId="031A8004" w14:textId="77777777" w:rsidR="00566BD5" w:rsidRDefault="00566BD5" w:rsidP="007F66B1">
            <w:pPr>
              <w:pStyle w:val="Default"/>
              <w:jc w:val="both"/>
              <w:rPr>
                <w:rFonts w:ascii="Times New Roman" w:hAnsi="Times New Roman" w:cs="Times New Roman"/>
                <w:b/>
                <w:noProof/>
                <w:color w:val="auto"/>
                <w:sz w:val="20"/>
                <w:szCs w:val="20"/>
              </w:rPr>
            </w:pPr>
          </w:p>
          <w:p w14:paraId="4099295B" w14:textId="77777777" w:rsidR="00566BD5" w:rsidRPr="008220E0" w:rsidRDefault="00566BD5" w:rsidP="007F66B1">
            <w:pPr>
              <w:pStyle w:val="Default"/>
              <w:jc w:val="both"/>
              <w:rPr>
                <w:rFonts w:ascii="Times New Roman" w:hAnsi="Times New Roman" w:cs="Times New Roman"/>
                <w:b/>
                <w:noProof/>
                <w:color w:val="auto"/>
                <w:sz w:val="20"/>
                <w:szCs w:val="20"/>
              </w:rPr>
            </w:pPr>
          </w:p>
          <w:p w14:paraId="74162D90" w14:textId="77777777" w:rsidR="007F66B1" w:rsidRPr="008220E0" w:rsidRDefault="007F66B1" w:rsidP="007F66B1">
            <w:pPr>
              <w:pStyle w:val="Default"/>
              <w:jc w:val="both"/>
              <w:rPr>
                <w:rFonts w:ascii="Times New Roman" w:hAnsi="Times New Roman" w:cs="Times New Roman"/>
                <w:b/>
                <w:noProof/>
                <w:color w:val="auto"/>
                <w:sz w:val="20"/>
                <w:szCs w:val="20"/>
              </w:rPr>
            </w:pPr>
            <w:r w:rsidRPr="008220E0">
              <w:rPr>
                <w:rFonts w:ascii="Times New Roman" w:hAnsi="Times New Roman" w:cs="Times New Roman"/>
                <w:b/>
                <w:noProof/>
                <w:color w:val="auto"/>
                <w:sz w:val="20"/>
                <w:szCs w:val="20"/>
              </w:rPr>
              <w:t>Autoritatea contractantă</w:t>
            </w:r>
            <w:r w:rsidRPr="008220E0">
              <w:rPr>
                <w:rFonts w:ascii="Times New Roman" w:hAnsi="Times New Roman" w:cs="Times New Roman"/>
                <w:b/>
                <w:bCs/>
                <w:noProof/>
                <w:color w:val="auto"/>
                <w:sz w:val="20"/>
                <w:szCs w:val="20"/>
              </w:rPr>
              <w:t xml:space="preserve"> </w:t>
            </w:r>
            <w:r w:rsidRPr="008220E0">
              <w:rPr>
                <w:rFonts w:ascii="Times New Roman" w:hAnsi="Times New Roman" w:cs="Times New Roman"/>
                <w:b/>
                <w:noProof/>
                <w:color w:val="auto"/>
                <w:sz w:val="20"/>
                <w:szCs w:val="20"/>
              </w:rPr>
              <w:t>are următoarele obligații principale:</w:t>
            </w:r>
          </w:p>
          <w:p w14:paraId="11DEDC36"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sa pună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2DB2B080"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se obligă să respecte dispozițiile din Caietul de sarcini.</w:t>
            </w:r>
          </w:p>
          <w:p w14:paraId="3B29F0C6"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306A057"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va colabora, atât cât este posibil, cu Contractantul pentru furnizarea informațiilor pe care acesta din urmă le poate solicita în mod rezonabil pentru realizarea Contractului.</w:t>
            </w:r>
          </w:p>
          <w:p w14:paraId="4041FD3A"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are obligația să desemneze, în termen de 3 zile de la semnarea contractului, persoana de contact.</w:t>
            </w:r>
          </w:p>
          <w:p w14:paraId="3E9C68D2" w14:textId="77777777" w:rsidR="007F66B1" w:rsidRPr="008220E0" w:rsidRDefault="007F66B1" w:rsidP="007F66B1">
            <w:pPr>
              <w:pStyle w:val="ListParagraph"/>
              <w:numPr>
                <w:ilvl w:val="0"/>
                <w:numId w:val="13"/>
              </w:numPr>
              <w:jc w:val="both"/>
              <w:rPr>
                <w:noProof/>
                <w:sz w:val="20"/>
                <w:szCs w:val="20"/>
                <w:lang w:val="ro-RO"/>
              </w:rPr>
            </w:pPr>
            <w:r w:rsidRPr="008220E0">
              <w:rPr>
                <w:noProof/>
                <w:sz w:val="20"/>
                <w:szCs w:val="20"/>
                <w:lang w:val="ro-RO"/>
              </w:rPr>
              <w:t>se obligă să recepționeze produsele furnizate și să certifice conformitatea astfel cum este prevăzut la punctul 5 din Caietul sarcini.</w:t>
            </w:r>
          </w:p>
          <w:p w14:paraId="66627C96" w14:textId="6E577B59" w:rsidR="007F66B1" w:rsidRPr="008220E0" w:rsidRDefault="007F66B1" w:rsidP="005267C7">
            <w:pPr>
              <w:pStyle w:val="ListParagraph"/>
              <w:numPr>
                <w:ilvl w:val="0"/>
                <w:numId w:val="13"/>
              </w:numPr>
              <w:jc w:val="both"/>
              <w:rPr>
                <w:b/>
                <w:bCs/>
                <w:iCs/>
                <w:noProof/>
                <w:sz w:val="20"/>
                <w:szCs w:val="20"/>
                <w:lang w:val="ro-RO"/>
              </w:rPr>
            </w:pPr>
            <w:r w:rsidRPr="008220E0">
              <w:rPr>
                <w:noProof/>
                <w:sz w:val="20"/>
                <w:szCs w:val="20"/>
                <w:lang w:val="ro-RO"/>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tc>
      </w:tr>
    </w:tbl>
    <w:p w14:paraId="1FA2B166" w14:textId="77777777" w:rsidR="009768ED" w:rsidRPr="008220E0" w:rsidRDefault="009768ED" w:rsidP="00155165">
      <w:pPr>
        <w:jc w:val="both"/>
        <w:rPr>
          <w:noProof/>
          <w:lang w:val="ro-RO"/>
        </w:rPr>
      </w:pPr>
    </w:p>
    <w:p w14:paraId="3C56AC5A" w14:textId="1060561C" w:rsidR="007A66EC" w:rsidRPr="008220E0" w:rsidRDefault="00BF2716" w:rsidP="005267C7">
      <w:pPr>
        <w:pStyle w:val="ListParagraph"/>
        <w:numPr>
          <w:ilvl w:val="0"/>
          <w:numId w:val="23"/>
        </w:numPr>
        <w:jc w:val="both"/>
        <w:rPr>
          <w:rStyle w:val="Hyperlink"/>
          <w:b/>
          <w:bCs/>
          <w:noProof/>
          <w:color w:val="auto"/>
          <w:sz w:val="20"/>
          <w:szCs w:val="20"/>
          <w:u w:val="none"/>
          <w:lang w:val="ro-RO"/>
        </w:rPr>
      </w:pPr>
      <w:r w:rsidRPr="008220E0">
        <w:rPr>
          <w:rStyle w:val="Hyperlink"/>
          <w:b/>
          <w:bCs/>
          <w:noProof/>
          <w:color w:val="auto"/>
          <w:sz w:val="20"/>
          <w:szCs w:val="20"/>
          <w:u w:val="none"/>
          <w:lang w:val="ro-RO"/>
        </w:rPr>
        <w:t>Documentații ce trebuie furnizate autorității contractante în legătură cu produsul</w:t>
      </w:r>
    </w:p>
    <w:tbl>
      <w:tblPr>
        <w:tblStyle w:val="TableGrid"/>
        <w:tblW w:w="9895" w:type="dxa"/>
        <w:tblLook w:val="04A0" w:firstRow="1" w:lastRow="0" w:firstColumn="1" w:lastColumn="0" w:noHBand="0" w:noVBand="1"/>
      </w:tblPr>
      <w:tblGrid>
        <w:gridCol w:w="9895"/>
      </w:tblGrid>
      <w:tr w:rsidR="00BF2716" w:rsidRPr="008220E0" w14:paraId="15A5B92A" w14:textId="77777777" w:rsidTr="00566BD5">
        <w:tc>
          <w:tcPr>
            <w:tcW w:w="9895" w:type="dxa"/>
          </w:tcPr>
          <w:p w14:paraId="29FEF33F" w14:textId="77777777" w:rsidR="00BF2716" w:rsidRPr="008220E0" w:rsidRDefault="00BF2716" w:rsidP="00BF2716">
            <w:pPr>
              <w:jc w:val="both"/>
              <w:rPr>
                <w:noProof/>
                <w:sz w:val="20"/>
                <w:szCs w:val="20"/>
                <w:lang w:val="ro-RO"/>
              </w:rPr>
            </w:pPr>
            <w:r w:rsidRPr="008220E0">
              <w:rPr>
                <w:noProof/>
                <w:sz w:val="20"/>
                <w:szCs w:val="20"/>
                <w:lang w:val="ro-RO"/>
              </w:rPr>
              <w:t xml:space="preserve">Documentațiile pe care Contractantul trebuie să le livreze Autorității contractante în cadrul contractului sunt: </w:t>
            </w:r>
          </w:p>
          <w:p w14:paraId="34C673D5" w14:textId="77777777" w:rsidR="00BF2716" w:rsidRPr="008220E0" w:rsidRDefault="00BF2716" w:rsidP="00BF2716">
            <w:pPr>
              <w:pStyle w:val="ListParagraph"/>
              <w:numPr>
                <w:ilvl w:val="0"/>
                <w:numId w:val="3"/>
              </w:numPr>
              <w:jc w:val="both"/>
              <w:rPr>
                <w:noProof/>
                <w:sz w:val="20"/>
                <w:szCs w:val="20"/>
                <w:lang w:val="ro-RO"/>
              </w:rPr>
            </w:pPr>
            <w:r w:rsidRPr="008220E0">
              <w:rPr>
                <w:noProof/>
                <w:sz w:val="20"/>
                <w:szCs w:val="20"/>
                <w:lang w:val="ro-RO"/>
              </w:rPr>
              <w:t xml:space="preserve">Certificatul de calitate </w:t>
            </w:r>
          </w:p>
          <w:p w14:paraId="3C5671D8" w14:textId="3FE9780A" w:rsidR="00BF2716" w:rsidRPr="008220E0" w:rsidRDefault="00BF2716" w:rsidP="00BF2716">
            <w:pPr>
              <w:pStyle w:val="ListParagraph"/>
              <w:numPr>
                <w:ilvl w:val="0"/>
                <w:numId w:val="3"/>
              </w:numPr>
              <w:jc w:val="both"/>
              <w:rPr>
                <w:noProof/>
                <w:sz w:val="20"/>
                <w:szCs w:val="20"/>
                <w:lang w:val="ro-RO"/>
              </w:rPr>
            </w:pPr>
            <w:r w:rsidRPr="008220E0">
              <w:rPr>
                <w:noProof/>
                <w:sz w:val="20"/>
                <w:szCs w:val="20"/>
                <w:lang w:val="ro-RO"/>
              </w:rPr>
              <w:t>Declarația de conformitate.</w:t>
            </w:r>
          </w:p>
          <w:p w14:paraId="3EC48EC4" w14:textId="4C6D2A07" w:rsidR="00BF2716" w:rsidRPr="008220E0" w:rsidRDefault="00BF2716" w:rsidP="005267C7">
            <w:pPr>
              <w:pStyle w:val="ListParagraph"/>
              <w:numPr>
                <w:ilvl w:val="0"/>
                <w:numId w:val="3"/>
              </w:numPr>
              <w:jc w:val="both"/>
              <w:rPr>
                <w:noProof/>
                <w:sz w:val="20"/>
                <w:szCs w:val="20"/>
                <w:lang w:val="ro-RO"/>
              </w:rPr>
            </w:pPr>
            <w:r w:rsidRPr="008220E0">
              <w:rPr>
                <w:noProof/>
                <w:sz w:val="20"/>
                <w:szCs w:val="20"/>
                <w:lang w:val="ro-RO"/>
              </w:rPr>
              <w:t>Garanția produselor emisă de furnizor / producător;</w:t>
            </w:r>
          </w:p>
        </w:tc>
      </w:tr>
    </w:tbl>
    <w:p w14:paraId="47D3706C" w14:textId="2E6C27DE" w:rsidR="007A66EC" w:rsidRPr="008220E0" w:rsidRDefault="00B44FCB" w:rsidP="00B44FCB">
      <w:pPr>
        <w:pStyle w:val="ListParagraph"/>
        <w:numPr>
          <w:ilvl w:val="0"/>
          <w:numId w:val="23"/>
        </w:numPr>
        <w:jc w:val="both"/>
        <w:rPr>
          <w:rStyle w:val="Hyperlink"/>
          <w:b/>
          <w:bCs/>
          <w:noProof/>
          <w:color w:val="auto"/>
          <w:sz w:val="20"/>
          <w:szCs w:val="20"/>
          <w:u w:val="none"/>
          <w:lang w:val="ro-RO"/>
        </w:rPr>
      </w:pPr>
      <w:r w:rsidRPr="008220E0">
        <w:rPr>
          <w:rStyle w:val="Hyperlink"/>
          <w:b/>
          <w:bCs/>
          <w:noProof/>
          <w:color w:val="auto"/>
          <w:sz w:val="20"/>
          <w:szCs w:val="20"/>
          <w:u w:val="none"/>
          <w:lang w:val="ro-RO"/>
        </w:rPr>
        <w:t>Recepția produselor</w:t>
      </w:r>
    </w:p>
    <w:tbl>
      <w:tblPr>
        <w:tblStyle w:val="TableGrid"/>
        <w:tblW w:w="0" w:type="auto"/>
        <w:tblLook w:val="04A0" w:firstRow="1" w:lastRow="0" w:firstColumn="1" w:lastColumn="0" w:noHBand="0" w:noVBand="1"/>
      </w:tblPr>
      <w:tblGrid>
        <w:gridCol w:w="9895"/>
      </w:tblGrid>
      <w:tr w:rsidR="00BF2716" w:rsidRPr="008220E0" w14:paraId="67B4325D" w14:textId="77777777" w:rsidTr="00566BD5">
        <w:tc>
          <w:tcPr>
            <w:tcW w:w="9895" w:type="dxa"/>
          </w:tcPr>
          <w:p w14:paraId="0612F341" w14:textId="77777777" w:rsidR="00BF2716" w:rsidRPr="008220E0" w:rsidRDefault="00BF2716" w:rsidP="00BF2716">
            <w:pPr>
              <w:widowControl w:val="0"/>
              <w:jc w:val="both"/>
              <w:rPr>
                <w:noProof/>
                <w:sz w:val="20"/>
                <w:szCs w:val="20"/>
                <w:lang w:val="ro-RO"/>
              </w:rPr>
            </w:pPr>
            <w:r w:rsidRPr="008220E0">
              <w:rPr>
                <w:noProof/>
                <w:sz w:val="20"/>
                <w:szCs w:val="20"/>
                <w:lang w:val="ro-RO"/>
              </w:rPr>
              <w:t>Recepția produselor se va efectua pe baza de proces verbal semnat de contractant și reprezentanții autorității contractante. Recepția produselor se poate realiza în mai multe etape, în funcție de progresul contractului, respectiv:</w:t>
            </w:r>
          </w:p>
          <w:p w14:paraId="200AADD3" w14:textId="77777777" w:rsidR="00BF2716" w:rsidRPr="008220E0" w:rsidRDefault="00BF2716" w:rsidP="00BF2716">
            <w:pPr>
              <w:pStyle w:val="ListParagraph"/>
              <w:numPr>
                <w:ilvl w:val="0"/>
                <w:numId w:val="4"/>
              </w:numPr>
              <w:ind w:left="567"/>
              <w:jc w:val="both"/>
              <w:rPr>
                <w:noProof/>
                <w:sz w:val="20"/>
                <w:szCs w:val="20"/>
                <w:lang w:val="ro-RO"/>
              </w:rPr>
            </w:pPr>
            <w:r w:rsidRPr="008220E0">
              <w:rPr>
                <w:noProof/>
                <w:sz w:val="20"/>
                <w:szCs w:val="20"/>
                <w:lang w:val="ro-RO"/>
              </w:rPr>
              <w:t>recepția cantitativă se va realiza după livrarea produselor în cantitatea solicitată la locația indicată de Autoritatea contractantă;</w:t>
            </w:r>
          </w:p>
          <w:p w14:paraId="54BB4DBE" w14:textId="77777777" w:rsidR="00BF2716" w:rsidRPr="008220E0" w:rsidRDefault="00BF2716" w:rsidP="00BF2716">
            <w:pPr>
              <w:pStyle w:val="ListParagraph"/>
              <w:numPr>
                <w:ilvl w:val="0"/>
                <w:numId w:val="4"/>
              </w:numPr>
              <w:ind w:left="567"/>
              <w:jc w:val="both"/>
              <w:rPr>
                <w:noProof/>
                <w:sz w:val="20"/>
                <w:szCs w:val="20"/>
                <w:lang w:val="ro-RO"/>
              </w:rPr>
            </w:pPr>
            <w:r w:rsidRPr="008220E0">
              <w:rPr>
                <w:noProof/>
                <w:sz w:val="20"/>
                <w:szCs w:val="20"/>
                <w:lang w:val="ro-RO"/>
              </w:rPr>
              <w:t>recepția calitativă se va realiza după instalare, punere în funcțiune și testare a produselor și, după caz, toate defectele au fost remediate.</w:t>
            </w:r>
          </w:p>
          <w:p w14:paraId="30A266EA" w14:textId="77777777" w:rsidR="00BF2716" w:rsidRPr="008220E0" w:rsidRDefault="00BF2716" w:rsidP="00BF2716">
            <w:pPr>
              <w:jc w:val="both"/>
              <w:rPr>
                <w:noProof/>
                <w:sz w:val="20"/>
                <w:szCs w:val="20"/>
                <w:lang w:val="ro-RO"/>
              </w:rPr>
            </w:pPr>
            <w:r w:rsidRPr="008220E0">
              <w:rPr>
                <w:noProof/>
                <w:sz w:val="20"/>
                <w:szCs w:val="20"/>
                <w:lang w:val="ro-RO"/>
              </w:rPr>
              <w:t>Procesul verbal de recepție calitativă  și cantitativă va include unul din următoarele rezultate:</w:t>
            </w:r>
          </w:p>
          <w:p w14:paraId="6152E045" w14:textId="77777777" w:rsidR="00BF2716" w:rsidRPr="008220E0" w:rsidRDefault="00BF2716" w:rsidP="00BF2716">
            <w:pPr>
              <w:pStyle w:val="ListParagraph"/>
              <w:numPr>
                <w:ilvl w:val="0"/>
                <w:numId w:val="5"/>
              </w:numPr>
              <w:ind w:left="567"/>
              <w:jc w:val="both"/>
              <w:rPr>
                <w:noProof/>
                <w:sz w:val="20"/>
                <w:szCs w:val="20"/>
                <w:lang w:val="ro-RO"/>
              </w:rPr>
            </w:pPr>
            <w:r w:rsidRPr="008220E0">
              <w:rPr>
                <w:noProof/>
                <w:sz w:val="20"/>
                <w:szCs w:val="20"/>
                <w:lang w:val="ro-RO"/>
              </w:rPr>
              <w:t>admiterea recepției cu sau fără obiecții;</w:t>
            </w:r>
          </w:p>
          <w:p w14:paraId="437298EC" w14:textId="77777777" w:rsidR="00BF2716" w:rsidRPr="008220E0" w:rsidRDefault="00BF2716" w:rsidP="00BF2716">
            <w:pPr>
              <w:pStyle w:val="ListParagraph"/>
              <w:numPr>
                <w:ilvl w:val="0"/>
                <w:numId w:val="5"/>
              </w:numPr>
              <w:ind w:left="567"/>
              <w:jc w:val="both"/>
              <w:rPr>
                <w:noProof/>
                <w:sz w:val="20"/>
                <w:szCs w:val="20"/>
                <w:lang w:val="ro-RO"/>
              </w:rPr>
            </w:pPr>
            <w:r w:rsidRPr="008220E0">
              <w:rPr>
                <w:noProof/>
                <w:sz w:val="20"/>
                <w:szCs w:val="20"/>
                <w:lang w:val="ro-RO"/>
              </w:rPr>
              <w:t>suspendarea recepției;</w:t>
            </w:r>
          </w:p>
          <w:p w14:paraId="1E61781E" w14:textId="77777777" w:rsidR="00BF2716" w:rsidRPr="008220E0" w:rsidRDefault="00BF2716" w:rsidP="00BF2716">
            <w:pPr>
              <w:jc w:val="both"/>
              <w:rPr>
                <w:noProof/>
                <w:sz w:val="20"/>
                <w:szCs w:val="20"/>
                <w:lang w:val="ro-RO"/>
              </w:rPr>
            </w:pPr>
            <w:r w:rsidRPr="008220E0">
              <w:rPr>
                <w:noProof/>
                <w:sz w:val="20"/>
                <w:szCs w:val="20"/>
                <w:lang w:val="ro-RO"/>
              </w:rPr>
              <w:t>Comisia de recepție recomandă suspendare recepției când:</w:t>
            </w:r>
          </w:p>
          <w:p w14:paraId="1C49DD55" w14:textId="77777777" w:rsidR="00BF2716" w:rsidRPr="008220E0" w:rsidRDefault="00BF2716" w:rsidP="00BF2716">
            <w:pPr>
              <w:pStyle w:val="ListParagraph"/>
              <w:numPr>
                <w:ilvl w:val="0"/>
                <w:numId w:val="6"/>
              </w:numPr>
              <w:jc w:val="both"/>
              <w:rPr>
                <w:noProof/>
                <w:sz w:val="20"/>
                <w:szCs w:val="20"/>
                <w:lang w:val="ro-RO"/>
              </w:rPr>
            </w:pPr>
            <w:r w:rsidRPr="008220E0">
              <w:rPr>
                <w:noProof/>
                <w:sz w:val="20"/>
                <w:szCs w:val="20"/>
                <w:lang w:val="ro-RO"/>
              </w:rPr>
              <w:t>se constată existența unor neconformități, neconcordanțe, defecte ori deficiențe care sunt de natură să afecteze utilizarea produsului/produselor conform destinației sale/lor, dar  care pot fi remediate;</w:t>
            </w:r>
          </w:p>
          <w:p w14:paraId="58BCD5D4" w14:textId="77777777" w:rsidR="00BF2716" w:rsidRPr="008220E0" w:rsidRDefault="00BF2716" w:rsidP="00BF2716">
            <w:pPr>
              <w:pStyle w:val="ListParagraph"/>
              <w:numPr>
                <w:ilvl w:val="0"/>
                <w:numId w:val="6"/>
              </w:numPr>
              <w:jc w:val="both"/>
              <w:rPr>
                <w:noProof/>
                <w:sz w:val="20"/>
                <w:szCs w:val="20"/>
                <w:lang w:val="ro-RO"/>
              </w:rPr>
            </w:pPr>
            <w:r w:rsidRPr="008220E0">
              <w:rPr>
                <w:noProof/>
                <w:sz w:val="20"/>
                <w:szCs w:val="20"/>
                <w:lang w:val="ro-RO"/>
              </w:rPr>
              <w:t>se constată existența unor produse realizate necorespunzător sau nefinalizate, care pot afecta cerințele fundamentale aplicabile, dar care pot fi remediate;</w:t>
            </w:r>
          </w:p>
          <w:p w14:paraId="5F63F896" w14:textId="77777777" w:rsidR="00BF2716" w:rsidRPr="008220E0" w:rsidRDefault="00BF2716" w:rsidP="00BF2716">
            <w:pPr>
              <w:pStyle w:val="ListParagraph"/>
              <w:numPr>
                <w:ilvl w:val="0"/>
                <w:numId w:val="6"/>
              </w:numPr>
              <w:jc w:val="both"/>
              <w:rPr>
                <w:noProof/>
                <w:sz w:val="20"/>
                <w:szCs w:val="20"/>
                <w:lang w:val="ro-RO"/>
              </w:rPr>
            </w:pPr>
            <w:r w:rsidRPr="008220E0">
              <w:rPr>
                <w:noProof/>
                <w:sz w:val="20"/>
                <w:szCs w:val="20"/>
                <w:lang w:val="ro-RO"/>
              </w:rPr>
              <w:t xml:space="preserve"> se constată existența, în mod justificat, a unor suspiciuni rezonabile cu privire la calitatea produselor și este necesară realizarea unor expertize tehnice, încercări și teste suplimentare pentru a le clarifica;</w:t>
            </w:r>
          </w:p>
          <w:p w14:paraId="194472C7" w14:textId="77777777" w:rsidR="00BF2716" w:rsidRPr="008220E0" w:rsidRDefault="00BF2716" w:rsidP="00BF2716">
            <w:pPr>
              <w:pStyle w:val="ListParagraph"/>
              <w:numPr>
                <w:ilvl w:val="0"/>
                <w:numId w:val="6"/>
              </w:numPr>
              <w:jc w:val="both"/>
              <w:rPr>
                <w:noProof/>
                <w:sz w:val="20"/>
                <w:szCs w:val="20"/>
                <w:lang w:val="ro-RO"/>
              </w:rPr>
            </w:pPr>
            <w:r w:rsidRPr="008220E0">
              <w:rPr>
                <w:noProof/>
                <w:sz w:val="20"/>
                <w:szCs w:val="20"/>
                <w:lang w:val="ro-RO"/>
              </w:rPr>
              <w:t>Contractantul nu pune la dispoziția comisiei de recepție documentele prevăzute în contract și caietul de sarcini (dacă este cazul).</w:t>
            </w:r>
          </w:p>
          <w:p w14:paraId="71F3FF6D" w14:textId="045EE5C3" w:rsidR="00BF2716" w:rsidRPr="008220E0" w:rsidRDefault="00BF2716" w:rsidP="00BF2716">
            <w:pPr>
              <w:widowControl w:val="0"/>
              <w:ind w:left="207"/>
              <w:jc w:val="both"/>
              <w:rPr>
                <w:noProof/>
                <w:sz w:val="20"/>
                <w:szCs w:val="20"/>
                <w:lang w:val="ro-RO"/>
              </w:rPr>
            </w:pPr>
            <w:r w:rsidRPr="008220E0">
              <w:rPr>
                <w:noProof/>
                <w:sz w:val="20"/>
                <w:szCs w:val="20"/>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w:t>
            </w:r>
            <w:r w:rsidRPr="008220E0" w:rsidDel="009D5A94">
              <w:rPr>
                <w:noProof/>
                <w:sz w:val="20"/>
                <w:szCs w:val="20"/>
                <w:lang w:val="ro-RO"/>
              </w:rPr>
              <w:t xml:space="preserve"> </w:t>
            </w:r>
            <w:r w:rsidRPr="008220E0">
              <w:rPr>
                <w:noProof/>
                <w:sz w:val="20"/>
                <w:szCs w:val="20"/>
                <w:lang w:val="ro-RO"/>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002162D1" w:rsidRPr="002162D1">
              <w:rPr>
                <w:i/>
                <w:iCs/>
                <w:noProof/>
                <w:sz w:val="20"/>
                <w:szCs w:val="20"/>
                <w:lang w:val="ro-RO"/>
              </w:rPr>
              <w:t>3</w:t>
            </w:r>
            <w:r w:rsidRPr="002162D1">
              <w:rPr>
                <w:i/>
                <w:iCs/>
                <w:noProof/>
                <w:sz w:val="20"/>
                <w:szCs w:val="20"/>
                <w:lang w:val="ro-RO"/>
              </w:rPr>
              <w:t>0</w:t>
            </w:r>
            <w:r w:rsidRPr="008220E0">
              <w:rPr>
                <w:i/>
                <w:noProof/>
                <w:sz w:val="20"/>
                <w:szCs w:val="20"/>
                <w:lang w:val="ro-RO"/>
              </w:rPr>
              <w:t xml:space="preserve"> de zile</w:t>
            </w:r>
            <w:r w:rsidRPr="008220E0">
              <w:rPr>
                <w:noProof/>
                <w:sz w:val="20"/>
                <w:szCs w:val="20"/>
                <w:lang w:val="ro-RO"/>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8220E0" w:rsidDel="00AD22C8">
              <w:rPr>
                <w:noProof/>
                <w:sz w:val="20"/>
                <w:szCs w:val="20"/>
                <w:lang w:val="ro-RO"/>
              </w:rPr>
              <w:t xml:space="preserve"> </w:t>
            </w:r>
            <w:r w:rsidRPr="008220E0">
              <w:rPr>
                <w:noProof/>
                <w:sz w:val="20"/>
                <w:szCs w:val="20"/>
                <w:lang w:val="ro-RO"/>
              </w:rPr>
              <w:t xml:space="preserve">în </w:t>
            </w:r>
            <w:r w:rsidRPr="008220E0">
              <w:rPr>
                <w:noProof/>
                <w:sz w:val="20"/>
                <w:szCs w:val="20"/>
                <w:lang w:val="ro-RO"/>
              </w:rPr>
              <w:lastRenderedPageBreak/>
              <w:t>termenul stabilit, comisia de recepție va decide respingerea recepției.</w:t>
            </w:r>
          </w:p>
          <w:p w14:paraId="418A0A26" w14:textId="4D94D179" w:rsidR="00BF2716" w:rsidRPr="008220E0" w:rsidRDefault="00BF2716" w:rsidP="005267C7">
            <w:pPr>
              <w:pStyle w:val="ListParagraph"/>
              <w:numPr>
                <w:ilvl w:val="0"/>
                <w:numId w:val="5"/>
              </w:numPr>
              <w:ind w:left="567"/>
              <w:jc w:val="both"/>
              <w:rPr>
                <w:noProof/>
                <w:lang w:val="ro-RO"/>
              </w:rPr>
            </w:pPr>
            <w:r w:rsidRPr="008220E0">
              <w:rPr>
                <w:noProof/>
                <w:sz w:val="20"/>
                <w:szCs w:val="20"/>
                <w:lang w:val="ro-RO"/>
              </w:rPr>
              <w:t>respingerea recepției (dacă se constată vicii care nu pot fi remediate și care, prin natura lor, împiedică realizarea uneia sau a mai multor exigențe esențiale).</w:t>
            </w:r>
          </w:p>
        </w:tc>
      </w:tr>
    </w:tbl>
    <w:p w14:paraId="6E784760" w14:textId="77777777" w:rsidR="00BF2716" w:rsidRPr="008220E0" w:rsidRDefault="00BF2716" w:rsidP="00155165">
      <w:pPr>
        <w:widowControl w:val="0"/>
        <w:jc w:val="both"/>
        <w:rPr>
          <w:noProof/>
          <w:lang w:val="ro-RO"/>
        </w:rPr>
      </w:pPr>
    </w:p>
    <w:p w14:paraId="2DCEDD57" w14:textId="20D82C38" w:rsidR="007B49A0" w:rsidRPr="008220E0" w:rsidRDefault="007B49A0" w:rsidP="005267C7">
      <w:pPr>
        <w:pStyle w:val="ListParagraph"/>
        <w:numPr>
          <w:ilvl w:val="0"/>
          <w:numId w:val="23"/>
        </w:numPr>
        <w:rPr>
          <w:b/>
          <w:bCs/>
          <w:noProof/>
          <w:sz w:val="20"/>
          <w:szCs w:val="20"/>
          <w:lang w:val="ro-RO"/>
        </w:rPr>
      </w:pPr>
      <w:r w:rsidRPr="008220E0">
        <w:rPr>
          <w:b/>
          <w:bCs/>
          <w:noProof/>
          <w:sz w:val="20"/>
          <w:szCs w:val="20"/>
          <w:lang w:val="ro-RO"/>
        </w:rPr>
        <w:t xml:space="preserve">Modalități și condiții de plată </w:t>
      </w:r>
    </w:p>
    <w:tbl>
      <w:tblPr>
        <w:tblStyle w:val="TableGrid"/>
        <w:tblW w:w="0" w:type="auto"/>
        <w:tblLook w:val="04A0" w:firstRow="1" w:lastRow="0" w:firstColumn="1" w:lastColumn="0" w:noHBand="0" w:noVBand="1"/>
      </w:tblPr>
      <w:tblGrid>
        <w:gridCol w:w="9895"/>
      </w:tblGrid>
      <w:tr w:rsidR="007B49A0" w:rsidRPr="008220E0" w14:paraId="54793412" w14:textId="77777777" w:rsidTr="001D46BD">
        <w:tc>
          <w:tcPr>
            <w:tcW w:w="9895" w:type="dxa"/>
          </w:tcPr>
          <w:p w14:paraId="3DF72684" w14:textId="51E7417E" w:rsidR="00085EB3" w:rsidRPr="009E0B24" w:rsidRDefault="00F94A5B" w:rsidP="00085EB3">
            <w:pPr>
              <w:pStyle w:val="ListParagraph"/>
              <w:ind w:left="0"/>
              <w:jc w:val="both"/>
              <w:rPr>
                <w:sz w:val="20"/>
                <w:szCs w:val="20"/>
              </w:rPr>
            </w:pPr>
            <w:proofErr w:type="spellStart"/>
            <w:r w:rsidRPr="009E0B24">
              <w:rPr>
                <w:rFonts w:cstheme="minorHAnsi"/>
                <w:sz w:val="20"/>
                <w:szCs w:val="20"/>
              </w:rPr>
              <w:t>Contractantul</w:t>
            </w:r>
            <w:proofErr w:type="spellEnd"/>
            <w:r w:rsidRPr="009E0B24">
              <w:rPr>
                <w:rFonts w:cstheme="minorHAnsi"/>
                <w:sz w:val="20"/>
                <w:szCs w:val="20"/>
              </w:rPr>
              <w:t xml:space="preserve"> </w:t>
            </w:r>
            <w:proofErr w:type="spellStart"/>
            <w:r w:rsidRPr="009E0B24">
              <w:rPr>
                <w:rFonts w:cstheme="minorHAnsi"/>
                <w:sz w:val="20"/>
                <w:szCs w:val="20"/>
              </w:rPr>
              <w:t>va</w:t>
            </w:r>
            <w:proofErr w:type="spellEnd"/>
            <w:r w:rsidRPr="009E0B24">
              <w:rPr>
                <w:rFonts w:cstheme="minorHAnsi"/>
                <w:sz w:val="20"/>
                <w:szCs w:val="20"/>
              </w:rPr>
              <w:t xml:space="preserve"> </w:t>
            </w:r>
            <w:proofErr w:type="spellStart"/>
            <w:r w:rsidRPr="009E0B24">
              <w:rPr>
                <w:rFonts w:cstheme="minorHAnsi"/>
                <w:sz w:val="20"/>
                <w:szCs w:val="20"/>
              </w:rPr>
              <w:t>emite</w:t>
            </w:r>
            <w:proofErr w:type="spellEnd"/>
            <w:r w:rsidRPr="009E0B24">
              <w:rPr>
                <w:rFonts w:cstheme="minorHAnsi"/>
                <w:sz w:val="20"/>
                <w:szCs w:val="20"/>
              </w:rPr>
              <w:t xml:space="preserve"> factura </w:t>
            </w:r>
            <w:proofErr w:type="spellStart"/>
            <w:r w:rsidRPr="009E0B24">
              <w:rPr>
                <w:rFonts w:cstheme="minorHAnsi"/>
                <w:sz w:val="20"/>
                <w:szCs w:val="20"/>
              </w:rPr>
              <w:t>pentru</w:t>
            </w:r>
            <w:proofErr w:type="spellEnd"/>
            <w:r w:rsidRPr="009E0B24">
              <w:rPr>
                <w:rFonts w:cstheme="minorHAnsi"/>
                <w:sz w:val="20"/>
                <w:szCs w:val="20"/>
              </w:rPr>
              <w:t xml:space="preserve"> </w:t>
            </w:r>
            <w:proofErr w:type="spellStart"/>
            <w:r w:rsidRPr="009E0B24">
              <w:rPr>
                <w:rFonts w:cstheme="minorHAnsi"/>
                <w:sz w:val="20"/>
                <w:szCs w:val="20"/>
              </w:rPr>
              <w:t>produsele</w:t>
            </w:r>
            <w:proofErr w:type="spellEnd"/>
            <w:r w:rsidRPr="009E0B24">
              <w:rPr>
                <w:rFonts w:cstheme="minorHAnsi"/>
                <w:sz w:val="20"/>
                <w:szCs w:val="20"/>
              </w:rPr>
              <w:t xml:space="preserve"> </w:t>
            </w:r>
            <w:proofErr w:type="spellStart"/>
            <w:r w:rsidRPr="009E0B24">
              <w:rPr>
                <w:rFonts w:cstheme="minorHAnsi"/>
                <w:sz w:val="20"/>
                <w:szCs w:val="20"/>
              </w:rPr>
              <w:t>livrate</w:t>
            </w:r>
            <w:proofErr w:type="spellEnd"/>
            <w:r w:rsidR="00085EB3" w:rsidRPr="009E0B24">
              <w:rPr>
                <w:rFonts w:cstheme="minorHAnsi"/>
                <w:sz w:val="20"/>
                <w:szCs w:val="20"/>
              </w:rPr>
              <w:t xml:space="preserve">, in </w:t>
            </w:r>
            <w:proofErr w:type="spellStart"/>
            <w:r w:rsidR="00085EB3" w:rsidRPr="009E0B24">
              <w:rPr>
                <w:sz w:val="20"/>
                <w:szCs w:val="20"/>
              </w:rPr>
              <w:t>conformitate</w:t>
            </w:r>
            <w:proofErr w:type="spellEnd"/>
            <w:r w:rsidR="00085EB3" w:rsidRPr="009E0B24">
              <w:rPr>
                <w:sz w:val="20"/>
                <w:szCs w:val="20"/>
              </w:rPr>
              <w:t xml:space="preserve"> cu </w:t>
            </w:r>
            <w:proofErr w:type="spellStart"/>
            <w:r w:rsidR="00085EB3" w:rsidRPr="009E0B24">
              <w:rPr>
                <w:sz w:val="20"/>
                <w:szCs w:val="20"/>
              </w:rPr>
              <w:t>legislația</w:t>
            </w:r>
            <w:proofErr w:type="spellEnd"/>
            <w:r w:rsidR="00085EB3" w:rsidRPr="009E0B24">
              <w:rPr>
                <w:sz w:val="20"/>
                <w:szCs w:val="20"/>
              </w:rPr>
              <w:t xml:space="preserve"> </w:t>
            </w:r>
            <w:proofErr w:type="spellStart"/>
            <w:r w:rsidR="00085EB3" w:rsidRPr="009E0B24">
              <w:rPr>
                <w:sz w:val="20"/>
                <w:szCs w:val="20"/>
              </w:rPr>
              <w:t>română</w:t>
            </w:r>
            <w:proofErr w:type="spellEnd"/>
            <w:r w:rsidR="00085EB3" w:rsidRPr="009E0B24">
              <w:rPr>
                <w:sz w:val="20"/>
                <w:szCs w:val="20"/>
              </w:rPr>
              <w:t xml:space="preserve"> </w:t>
            </w:r>
            <w:proofErr w:type="spellStart"/>
            <w:r w:rsidR="00085EB3" w:rsidRPr="009E0B24">
              <w:rPr>
                <w:sz w:val="20"/>
                <w:szCs w:val="20"/>
              </w:rPr>
              <w:t>în</w:t>
            </w:r>
            <w:proofErr w:type="spellEnd"/>
            <w:r w:rsidR="00085EB3" w:rsidRPr="009E0B24">
              <w:rPr>
                <w:sz w:val="20"/>
                <w:szCs w:val="20"/>
              </w:rPr>
              <w:t xml:space="preserve"> </w:t>
            </w:r>
            <w:proofErr w:type="spellStart"/>
            <w:r w:rsidR="00085EB3" w:rsidRPr="009E0B24">
              <w:rPr>
                <w:sz w:val="20"/>
                <w:szCs w:val="20"/>
              </w:rPr>
              <w:t>vigoare</w:t>
            </w:r>
            <w:proofErr w:type="spellEnd"/>
            <w:r w:rsidR="00085EB3" w:rsidRPr="009E0B24">
              <w:rPr>
                <w:sz w:val="20"/>
                <w:szCs w:val="20"/>
              </w:rPr>
              <w:t xml:space="preserve">. in </w:t>
            </w:r>
            <w:proofErr w:type="spellStart"/>
            <w:r w:rsidR="00085EB3" w:rsidRPr="009E0B24">
              <w:rPr>
                <w:sz w:val="20"/>
                <w:szCs w:val="20"/>
              </w:rPr>
              <w:t>baza</w:t>
            </w:r>
            <w:proofErr w:type="spellEnd"/>
            <w:r w:rsidR="00085EB3" w:rsidRPr="009E0B24">
              <w:rPr>
                <w:sz w:val="20"/>
                <w:szCs w:val="20"/>
              </w:rPr>
              <w:t xml:space="preserve"> art. II din </w:t>
            </w:r>
            <w:proofErr w:type="spellStart"/>
            <w:r w:rsidR="00085EB3" w:rsidRPr="009E0B24">
              <w:rPr>
                <w:sz w:val="20"/>
                <w:szCs w:val="20"/>
              </w:rPr>
              <w:t>Legea</w:t>
            </w:r>
            <w:proofErr w:type="spellEnd"/>
            <w:r w:rsidR="00085EB3" w:rsidRPr="009E0B24">
              <w:rPr>
                <w:sz w:val="20"/>
                <w:szCs w:val="20"/>
              </w:rPr>
              <w:t xml:space="preserve"> nr. 139/2022 </w:t>
            </w:r>
            <w:proofErr w:type="spellStart"/>
            <w:r w:rsidR="00085EB3" w:rsidRPr="009E0B24">
              <w:rPr>
                <w:sz w:val="20"/>
                <w:szCs w:val="20"/>
              </w:rPr>
              <w:t>pentru</w:t>
            </w:r>
            <w:proofErr w:type="spellEnd"/>
            <w:r w:rsidR="00085EB3" w:rsidRPr="009E0B24">
              <w:rPr>
                <w:sz w:val="20"/>
                <w:szCs w:val="20"/>
              </w:rPr>
              <w:t xml:space="preserve"> </w:t>
            </w:r>
            <w:proofErr w:type="spellStart"/>
            <w:r w:rsidR="00085EB3" w:rsidRPr="009E0B24">
              <w:rPr>
                <w:sz w:val="20"/>
                <w:szCs w:val="20"/>
              </w:rPr>
              <w:t>aprobarea</w:t>
            </w:r>
            <w:proofErr w:type="spellEnd"/>
            <w:r w:rsidR="00085EB3" w:rsidRPr="009E0B24">
              <w:rPr>
                <w:sz w:val="20"/>
                <w:szCs w:val="20"/>
              </w:rPr>
              <w:t xml:space="preserve"> </w:t>
            </w:r>
            <w:proofErr w:type="spellStart"/>
            <w:r w:rsidR="00085EB3" w:rsidRPr="009E0B24">
              <w:rPr>
                <w:sz w:val="20"/>
                <w:szCs w:val="20"/>
              </w:rPr>
              <w:t>Ordonanţei</w:t>
            </w:r>
            <w:proofErr w:type="spellEnd"/>
            <w:r w:rsidR="00085EB3" w:rsidRPr="009E0B24">
              <w:rPr>
                <w:sz w:val="20"/>
                <w:szCs w:val="20"/>
              </w:rPr>
              <w:t xml:space="preserve"> de </w:t>
            </w:r>
            <w:proofErr w:type="spellStart"/>
            <w:r w:rsidR="00085EB3" w:rsidRPr="009E0B24">
              <w:rPr>
                <w:sz w:val="20"/>
                <w:szCs w:val="20"/>
              </w:rPr>
              <w:t>urgenţă</w:t>
            </w:r>
            <w:proofErr w:type="spellEnd"/>
            <w:r w:rsidR="00085EB3" w:rsidRPr="009E0B24">
              <w:rPr>
                <w:sz w:val="20"/>
                <w:szCs w:val="20"/>
              </w:rPr>
              <w:t xml:space="preserve"> a </w:t>
            </w:r>
            <w:proofErr w:type="spellStart"/>
            <w:r w:rsidR="00085EB3" w:rsidRPr="009E0B24">
              <w:rPr>
                <w:sz w:val="20"/>
                <w:szCs w:val="20"/>
              </w:rPr>
              <w:t>Guvernului</w:t>
            </w:r>
            <w:proofErr w:type="spellEnd"/>
            <w:r w:rsidR="00085EB3" w:rsidRPr="009E0B24">
              <w:rPr>
                <w:sz w:val="20"/>
                <w:szCs w:val="20"/>
              </w:rPr>
              <w:t xml:space="preserve"> nr. 120/2021 </w:t>
            </w:r>
            <w:proofErr w:type="spellStart"/>
            <w:r w:rsidR="00085EB3" w:rsidRPr="009E0B24">
              <w:rPr>
                <w:sz w:val="20"/>
                <w:szCs w:val="20"/>
              </w:rPr>
              <w:t>privind</w:t>
            </w:r>
            <w:proofErr w:type="spellEnd"/>
            <w:r w:rsidR="00085EB3" w:rsidRPr="009E0B24">
              <w:rPr>
                <w:sz w:val="20"/>
                <w:szCs w:val="20"/>
              </w:rPr>
              <w:t xml:space="preserve"> </w:t>
            </w:r>
            <w:proofErr w:type="spellStart"/>
            <w:r w:rsidR="00085EB3" w:rsidRPr="009E0B24">
              <w:rPr>
                <w:sz w:val="20"/>
                <w:szCs w:val="20"/>
              </w:rPr>
              <w:t>administrarea</w:t>
            </w:r>
            <w:proofErr w:type="spellEnd"/>
            <w:r w:rsidR="00085EB3" w:rsidRPr="009E0B24">
              <w:rPr>
                <w:sz w:val="20"/>
                <w:szCs w:val="20"/>
              </w:rPr>
              <w:t xml:space="preserve">, </w:t>
            </w:r>
            <w:proofErr w:type="spellStart"/>
            <w:r w:rsidR="00085EB3" w:rsidRPr="009E0B24">
              <w:rPr>
                <w:sz w:val="20"/>
                <w:szCs w:val="20"/>
              </w:rPr>
              <w:t>funcţionarea</w:t>
            </w:r>
            <w:proofErr w:type="spellEnd"/>
            <w:r w:rsidR="00085EB3" w:rsidRPr="009E0B24">
              <w:rPr>
                <w:sz w:val="20"/>
                <w:szCs w:val="20"/>
              </w:rPr>
              <w:t xml:space="preserve"> </w:t>
            </w:r>
            <w:proofErr w:type="spellStart"/>
            <w:r w:rsidR="00085EB3" w:rsidRPr="009E0B24">
              <w:rPr>
                <w:sz w:val="20"/>
                <w:szCs w:val="20"/>
              </w:rPr>
              <w:t>şi</w:t>
            </w:r>
            <w:proofErr w:type="spellEnd"/>
            <w:r w:rsidR="00085EB3" w:rsidRPr="009E0B24">
              <w:rPr>
                <w:sz w:val="20"/>
                <w:szCs w:val="20"/>
              </w:rPr>
              <w:t xml:space="preserve"> </w:t>
            </w:r>
            <w:proofErr w:type="spellStart"/>
            <w:r w:rsidR="00085EB3" w:rsidRPr="009E0B24">
              <w:rPr>
                <w:sz w:val="20"/>
                <w:szCs w:val="20"/>
              </w:rPr>
              <w:t>implementarea</w:t>
            </w:r>
            <w:proofErr w:type="spellEnd"/>
            <w:r w:rsidR="00085EB3" w:rsidRPr="009E0B24">
              <w:rPr>
                <w:sz w:val="20"/>
                <w:szCs w:val="20"/>
              </w:rPr>
              <w:t xml:space="preserve"> </w:t>
            </w:r>
            <w:proofErr w:type="spellStart"/>
            <w:r w:rsidR="00085EB3" w:rsidRPr="009E0B24">
              <w:rPr>
                <w:sz w:val="20"/>
                <w:szCs w:val="20"/>
              </w:rPr>
              <w:t>sistemului</w:t>
            </w:r>
            <w:proofErr w:type="spellEnd"/>
            <w:r w:rsidR="00085EB3" w:rsidRPr="009E0B24">
              <w:rPr>
                <w:sz w:val="20"/>
                <w:szCs w:val="20"/>
              </w:rPr>
              <w:t xml:space="preserve"> </w:t>
            </w:r>
            <w:proofErr w:type="spellStart"/>
            <w:r w:rsidR="00085EB3" w:rsidRPr="009E0B24">
              <w:rPr>
                <w:sz w:val="20"/>
                <w:szCs w:val="20"/>
              </w:rPr>
              <w:t>naţional</w:t>
            </w:r>
            <w:proofErr w:type="spellEnd"/>
            <w:r w:rsidR="00085EB3" w:rsidRPr="009E0B24">
              <w:rPr>
                <w:sz w:val="20"/>
                <w:szCs w:val="20"/>
              </w:rPr>
              <w:t xml:space="preserve"> </w:t>
            </w:r>
            <w:proofErr w:type="spellStart"/>
            <w:r w:rsidR="00085EB3" w:rsidRPr="009E0B24">
              <w:rPr>
                <w:sz w:val="20"/>
                <w:szCs w:val="20"/>
              </w:rPr>
              <w:t>privind</w:t>
            </w:r>
            <w:proofErr w:type="spellEnd"/>
            <w:r w:rsidR="00085EB3" w:rsidRPr="009E0B24">
              <w:rPr>
                <w:sz w:val="20"/>
                <w:szCs w:val="20"/>
              </w:rPr>
              <w:t xml:space="preserve"> factura </w:t>
            </w:r>
            <w:proofErr w:type="spellStart"/>
            <w:r w:rsidR="00085EB3" w:rsidRPr="009E0B24">
              <w:rPr>
                <w:sz w:val="20"/>
                <w:szCs w:val="20"/>
              </w:rPr>
              <w:t>electronică</w:t>
            </w:r>
            <w:proofErr w:type="spellEnd"/>
            <w:r w:rsidR="00085EB3" w:rsidRPr="009E0B24">
              <w:rPr>
                <w:sz w:val="20"/>
                <w:szCs w:val="20"/>
              </w:rPr>
              <w:t xml:space="preserve"> RO e-Factura </w:t>
            </w:r>
            <w:proofErr w:type="spellStart"/>
            <w:r w:rsidR="00085EB3" w:rsidRPr="009E0B24">
              <w:rPr>
                <w:sz w:val="20"/>
                <w:szCs w:val="20"/>
              </w:rPr>
              <w:t>şi</w:t>
            </w:r>
            <w:proofErr w:type="spellEnd"/>
            <w:r w:rsidR="00085EB3" w:rsidRPr="009E0B24">
              <w:rPr>
                <w:sz w:val="20"/>
                <w:szCs w:val="20"/>
              </w:rPr>
              <w:t xml:space="preserve"> factura </w:t>
            </w:r>
            <w:proofErr w:type="spellStart"/>
            <w:r w:rsidR="00085EB3" w:rsidRPr="009E0B24">
              <w:rPr>
                <w:sz w:val="20"/>
                <w:szCs w:val="20"/>
              </w:rPr>
              <w:t>electronică</w:t>
            </w:r>
            <w:proofErr w:type="spellEnd"/>
            <w:r w:rsidR="00085EB3" w:rsidRPr="009E0B24">
              <w:rPr>
                <w:sz w:val="20"/>
                <w:szCs w:val="20"/>
              </w:rPr>
              <w:t xml:space="preserve"> </w:t>
            </w:r>
            <w:proofErr w:type="spellStart"/>
            <w:r w:rsidR="00085EB3" w:rsidRPr="009E0B24">
              <w:rPr>
                <w:sz w:val="20"/>
                <w:szCs w:val="20"/>
              </w:rPr>
              <w:t>în</w:t>
            </w:r>
            <w:proofErr w:type="spellEnd"/>
            <w:r w:rsidR="00085EB3" w:rsidRPr="009E0B24">
              <w:rPr>
                <w:sz w:val="20"/>
                <w:szCs w:val="20"/>
              </w:rPr>
              <w:t xml:space="preserve"> </w:t>
            </w:r>
            <w:proofErr w:type="spellStart"/>
            <w:r w:rsidR="00085EB3" w:rsidRPr="009E0B24">
              <w:rPr>
                <w:sz w:val="20"/>
                <w:szCs w:val="20"/>
              </w:rPr>
              <w:t>România</w:t>
            </w:r>
            <w:proofErr w:type="spellEnd"/>
            <w:r w:rsidR="00085EB3" w:rsidRPr="009E0B24">
              <w:rPr>
                <w:sz w:val="20"/>
                <w:szCs w:val="20"/>
              </w:rPr>
              <w:t xml:space="preserve">, </w:t>
            </w:r>
            <w:proofErr w:type="spellStart"/>
            <w:r w:rsidR="00085EB3" w:rsidRPr="009E0B24">
              <w:rPr>
                <w:sz w:val="20"/>
                <w:szCs w:val="20"/>
              </w:rPr>
              <w:t>începând</w:t>
            </w:r>
            <w:proofErr w:type="spellEnd"/>
            <w:r w:rsidR="00085EB3" w:rsidRPr="009E0B24">
              <w:rPr>
                <w:sz w:val="20"/>
                <w:szCs w:val="20"/>
              </w:rPr>
              <w:t xml:space="preserve"> cu data de 1 </w:t>
            </w:r>
            <w:proofErr w:type="spellStart"/>
            <w:r w:rsidR="00085EB3" w:rsidRPr="009E0B24">
              <w:rPr>
                <w:sz w:val="20"/>
                <w:szCs w:val="20"/>
              </w:rPr>
              <w:t>iulie</w:t>
            </w:r>
            <w:proofErr w:type="spellEnd"/>
            <w:r w:rsidR="00085EB3" w:rsidRPr="009E0B24">
              <w:rPr>
                <w:sz w:val="20"/>
                <w:szCs w:val="20"/>
              </w:rPr>
              <w:t xml:space="preserve"> 2022, </w:t>
            </w:r>
            <w:proofErr w:type="spellStart"/>
            <w:r w:rsidR="00085EB3" w:rsidRPr="009E0B24">
              <w:rPr>
                <w:sz w:val="20"/>
                <w:szCs w:val="20"/>
              </w:rPr>
              <w:t>operatorii</w:t>
            </w:r>
            <w:proofErr w:type="spellEnd"/>
            <w:r w:rsidR="00085EB3" w:rsidRPr="009E0B24">
              <w:rPr>
                <w:sz w:val="20"/>
                <w:szCs w:val="20"/>
              </w:rPr>
              <w:t xml:space="preserve"> economici </w:t>
            </w:r>
            <w:proofErr w:type="spellStart"/>
            <w:r w:rsidR="00085EB3" w:rsidRPr="009E0B24">
              <w:rPr>
                <w:sz w:val="20"/>
                <w:szCs w:val="20"/>
              </w:rPr>
              <w:t>stabiliţi</w:t>
            </w:r>
            <w:proofErr w:type="spellEnd"/>
            <w:r w:rsidR="00085EB3" w:rsidRPr="009E0B24">
              <w:rPr>
                <w:sz w:val="20"/>
                <w:szCs w:val="20"/>
              </w:rPr>
              <w:t xml:space="preserve"> </w:t>
            </w:r>
            <w:proofErr w:type="spellStart"/>
            <w:r w:rsidR="00085EB3" w:rsidRPr="009E0B24">
              <w:rPr>
                <w:sz w:val="20"/>
                <w:szCs w:val="20"/>
              </w:rPr>
              <w:t>în</w:t>
            </w:r>
            <w:proofErr w:type="spellEnd"/>
            <w:r w:rsidR="00085EB3" w:rsidRPr="009E0B24">
              <w:rPr>
                <w:sz w:val="20"/>
                <w:szCs w:val="20"/>
              </w:rPr>
              <w:t xml:space="preserve"> </w:t>
            </w:r>
            <w:proofErr w:type="spellStart"/>
            <w:r w:rsidR="00085EB3" w:rsidRPr="009E0B24">
              <w:rPr>
                <w:sz w:val="20"/>
                <w:szCs w:val="20"/>
              </w:rPr>
              <w:t>România</w:t>
            </w:r>
            <w:proofErr w:type="spellEnd"/>
            <w:r w:rsidR="00085EB3" w:rsidRPr="009E0B24">
              <w:rPr>
                <w:sz w:val="20"/>
                <w:szCs w:val="20"/>
              </w:rPr>
              <w:t xml:space="preserve"> conform art. 266 </w:t>
            </w:r>
            <w:proofErr w:type="spellStart"/>
            <w:r w:rsidR="00085EB3" w:rsidRPr="009E0B24">
              <w:rPr>
                <w:sz w:val="20"/>
                <w:szCs w:val="20"/>
              </w:rPr>
              <w:t>alin</w:t>
            </w:r>
            <w:proofErr w:type="spellEnd"/>
            <w:r w:rsidR="00085EB3" w:rsidRPr="009E0B24">
              <w:rPr>
                <w:sz w:val="20"/>
                <w:szCs w:val="20"/>
              </w:rPr>
              <w:t xml:space="preserve">. (2) din </w:t>
            </w:r>
            <w:proofErr w:type="spellStart"/>
            <w:r w:rsidR="00085EB3" w:rsidRPr="009E0B24">
              <w:rPr>
                <w:sz w:val="20"/>
                <w:szCs w:val="20"/>
              </w:rPr>
              <w:t>Legea</w:t>
            </w:r>
            <w:proofErr w:type="spellEnd"/>
            <w:r w:rsidR="00085EB3" w:rsidRPr="009E0B24">
              <w:rPr>
                <w:sz w:val="20"/>
                <w:szCs w:val="20"/>
              </w:rPr>
              <w:t xml:space="preserve"> nr. 227/2015 </w:t>
            </w:r>
            <w:proofErr w:type="spellStart"/>
            <w:r w:rsidR="00085EB3" w:rsidRPr="009E0B24">
              <w:rPr>
                <w:sz w:val="20"/>
                <w:szCs w:val="20"/>
              </w:rPr>
              <w:t>privind</w:t>
            </w:r>
            <w:proofErr w:type="spellEnd"/>
            <w:r w:rsidR="00085EB3" w:rsidRPr="009E0B24">
              <w:rPr>
                <w:sz w:val="20"/>
                <w:szCs w:val="20"/>
              </w:rPr>
              <w:t xml:space="preserve"> </w:t>
            </w:r>
            <w:proofErr w:type="spellStart"/>
            <w:r w:rsidR="00085EB3" w:rsidRPr="009E0B24">
              <w:rPr>
                <w:sz w:val="20"/>
                <w:szCs w:val="20"/>
              </w:rPr>
              <w:t>Codul</w:t>
            </w:r>
            <w:proofErr w:type="spellEnd"/>
            <w:r w:rsidR="00085EB3" w:rsidRPr="009E0B24">
              <w:rPr>
                <w:sz w:val="20"/>
                <w:szCs w:val="20"/>
              </w:rPr>
              <w:t xml:space="preserve"> fiscal, cu </w:t>
            </w:r>
            <w:proofErr w:type="spellStart"/>
            <w:r w:rsidR="00085EB3" w:rsidRPr="009E0B24">
              <w:rPr>
                <w:sz w:val="20"/>
                <w:szCs w:val="20"/>
              </w:rPr>
              <w:t>modificările</w:t>
            </w:r>
            <w:proofErr w:type="spellEnd"/>
            <w:r w:rsidR="00085EB3" w:rsidRPr="009E0B24">
              <w:rPr>
                <w:sz w:val="20"/>
                <w:szCs w:val="20"/>
              </w:rPr>
              <w:t xml:space="preserve"> </w:t>
            </w:r>
            <w:proofErr w:type="spellStart"/>
            <w:r w:rsidR="00085EB3" w:rsidRPr="009E0B24">
              <w:rPr>
                <w:sz w:val="20"/>
                <w:szCs w:val="20"/>
              </w:rPr>
              <w:t>şi</w:t>
            </w:r>
            <w:proofErr w:type="spellEnd"/>
            <w:r w:rsidR="00085EB3" w:rsidRPr="009E0B24">
              <w:rPr>
                <w:sz w:val="20"/>
                <w:szCs w:val="20"/>
              </w:rPr>
              <w:t xml:space="preserve"> </w:t>
            </w:r>
            <w:proofErr w:type="spellStart"/>
            <w:r w:rsidR="00085EB3" w:rsidRPr="009E0B24">
              <w:rPr>
                <w:sz w:val="20"/>
                <w:szCs w:val="20"/>
              </w:rPr>
              <w:t>completările</w:t>
            </w:r>
            <w:proofErr w:type="spellEnd"/>
            <w:r w:rsidR="00085EB3" w:rsidRPr="009E0B24">
              <w:rPr>
                <w:sz w:val="20"/>
                <w:szCs w:val="20"/>
              </w:rPr>
              <w:t xml:space="preserve"> </w:t>
            </w:r>
            <w:proofErr w:type="spellStart"/>
            <w:r w:rsidR="00085EB3" w:rsidRPr="009E0B24">
              <w:rPr>
                <w:sz w:val="20"/>
                <w:szCs w:val="20"/>
              </w:rPr>
              <w:t>ulterioare</w:t>
            </w:r>
            <w:proofErr w:type="spellEnd"/>
            <w:r w:rsidR="00085EB3" w:rsidRPr="009E0B24">
              <w:rPr>
                <w:sz w:val="20"/>
                <w:szCs w:val="20"/>
              </w:rPr>
              <w:t xml:space="preserve">, au </w:t>
            </w:r>
            <w:proofErr w:type="spellStart"/>
            <w:r w:rsidR="00085EB3" w:rsidRPr="009E0B24">
              <w:rPr>
                <w:sz w:val="20"/>
                <w:szCs w:val="20"/>
              </w:rPr>
              <w:t>obligaţia</w:t>
            </w:r>
            <w:proofErr w:type="spellEnd"/>
            <w:r w:rsidR="00085EB3" w:rsidRPr="009E0B24">
              <w:rPr>
                <w:sz w:val="20"/>
                <w:szCs w:val="20"/>
              </w:rPr>
              <w:t xml:space="preserve">, </w:t>
            </w:r>
            <w:proofErr w:type="spellStart"/>
            <w:r w:rsidR="00085EB3" w:rsidRPr="009E0B24">
              <w:rPr>
                <w:sz w:val="20"/>
                <w:szCs w:val="20"/>
              </w:rPr>
              <w:t>în</w:t>
            </w:r>
            <w:proofErr w:type="spellEnd"/>
            <w:r w:rsidR="00085EB3" w:rsidRPr="009E0B24">
              <w:rPr>
                <w:sz w:val="20"/>
                <w:szCs w:val="20"/>
              </w:rPr>
              <w:t xml:space="preserve"> </w:t>
            </w:r>
            <w:proofErr w:type="spellStart"/>
            <w:r w:rsidR="00085EB3" w:rsidRPr="009E0B24">
              <w:rPr>
                <w:sz w:val="20"/>
                <w:szCs w:val="20"/>
              </w:rPr>
              <w:t>relaţia</w:t>
            </w:r>
            <w:proofErr w:type="spellEnd"/>
            <w:r w:rsidR="00085EB3" w:rsidRPr="009E0B24">
              <w:rPr>
                <w:sz w:val="20"/>
                <w:szCs w:val="20"/>
              </w:rPr>
              <w:t xml:space="preserve"> B2G, </w:t>
            </w:r>
            <w:proofErr w:type="spellStart"/>
            <w:r w:rsidR="00085EB3" w:rsidRPr="009E0B24">
              <w:rPr>
                <w:sz w:val="20"/>
                <w:szCs w:val="20"/>
              </w:rPr>
              <w:t>definită</w:t>
            </w:r>
            <w:proofErr w:type="spellEnd"/>
            <w:r w:rsidR="00085EB3" w:rsidRPr="009E0B24">
              <w:rPr>
                <w:sz w:val="20"/>
                <w:szCs w:val="20"/>
              </w:rPr>
              <w:t xml:space="preserve"> conform art. 2 </w:t>
            </w:r>
            <w:proofErr w:type="spellStart"/>
            <w:r w:rsidR="00085EB3" w:rsidRPr="009E0B24">
              <w:rPr>
                <w:sz w:val="20"/>
                <w:szCs w:val="20"/>
              </w:rPr>
              <w:t>alin</w:t>
            </w:r>
            <w:proofErr w:type="spellEnd"/>
            <w:r w:rsidR="00085EB3" w:rsidRPr="009E0B24">
              <w:rPr>
                <w:sz w:val="20"/>
                <w:szCs w:val="20"/>
              </w:rPr>
              <w:t xml:space="preserve">. (1) lit. m) din OUG nr. 120/2021, </w:t>
            </w:r>
            <w:proofErr w:type="spellStart"/>
            <w:r w:rsidR="00085EB3" w:rsidRPr="009E0B24">
              <w:rPr>
                <w:sz w:val="20"/>
                <w:szCs w:val="20"/>
              </w:rPr>
              <w:t>să</w:t>
            </w:r>
            <w:proofErr w:type="spellEnd"/>
            <w:r w:rsidR="00085EB3" w:rsidRPr="009E0B24">
              <w:rPr>
                <w:sz w:val="20"/>
                <w:szCs w:val="20"/>
              </w:rPr>
              <w:t xml:space="preserve"> </w:t>
            </w:r>
            <w:proofErr w:type="spellStart"/>
            <w:r w:rsidR="00085EB3" w:rsidRPr="009E0B24">
              <w:rPr>
                <w:sz w:val="20"/>
                <w:szCs w:val="20"/>
              </w:rPr>
              <w:t>emită</w:t>
            </w:r>
            <w:proofErr w:type="spellEnd"/>
            <w:r w:rsidR="00085EB3" w:rsidRPr="009E0B24">
              <w:rPr>
                <w:sz w:val="20"/>
                <w:szCs w:val="20"/>
              </w:rPr>
              <w:t xml:space="preserve"> </w:t>
            </w:r>
            <w:proofErr w:type="spellStart"/>
            <w:r w:rsidR="00085EB3" w:rsidRPr="009E0B24">
              <w:rPr>
                <w:sz w:val="20"/>
                <w:szCs w:val="20"/>
              </w:rPr>
              <w:t>facturi</w:t>
            </w:r>
            <w:proofErr w:type="spellEnd"/>
            <w:r w:rsidR="00085EB3" w:rsidRPr="009E0B24">
              <w:rPr>
                <w:sz w:val="20"/>
                <w:szCs w:val="20"/>
              </w:rPr>
              <w:t xml:space="preserve"> </w:t>
            </w:r>
            <w:proofErr w:type="spellStart"/>
            <w:r w:rsidR="00085EB3" w:rsidRPr="009E0B24">
              <w:rPr>
                <w:sz w:val="20"/>
                <w:szCs w:val="20"/>
              </w:rPr>
              <w:t>electronice</w:t>
            </w:r>
            <w:proofErr w:type="spellEnd"/>
            <w:r w:rsidR="00085EB3" w:rsidRPr="009E0B24">
              <w:rPr>
                <w:sz w:val="20"/>
                <w:szCs w:val="20"/>
              </w:rPr>
              <w:t xml:space="preserve"> </w:t>
            </w:r>
            <w:proofErr w:type="spellStart"/>
            <w:r w:rsidR="00085EB3" w:rsidRPr="009E0B24">
              <w:rPr>
                <w:sz w:val="20"/>
                <w:szCs w:val="20"/>
              </w:rPr>
              <w:t>şi</w:t>
            </w:r>
            <w:proofErr w:type="spellEnd"/>
            <w:r w:rsidR="00085EB3" w:rsidRPr="009E0B24">
              <w:rPr>
                <w:sz w:val="20"/>
                <w:szCs w:val="20"/>
              </w:rPr>
              <w:t xml:space="preserve"> </w:t>
            </w:r>
            <w:proofErr w:type="spellStart"/>
            <w:r w:rsidR="00085EB3" w:rsidRPr="009E0B24">
              <w:rPr>
                <w:sz w:val="20"/>
                <w:szCs w:val="20"/>
              </w:rPr>
              <w:t>să</w:t>
            </w:r>
            <w:proofErr w:type="spellEnd"/>
            <w:r w:rsidR="00085EB3" w:rsidRPr="009E0B24">
              <w:rPr>
                <w:sz w:val="20"/>
                <w:szCs w:val="20"/>
              </w:rPr>
              <w:t xml:space="preserve"> le </w:t>
            </w:r>
            <w:proofErr w:type="spellStart"/>
            <w:r w:rsidR="00085EB3" w:rsidRPr="009E0B24">
              <w:rPr>
                <w:sz w:val="20"/>
                <w:szCs w:val="20"/>
              </w:rPr>
              <w:t>transmită</w:t>
            </w:r>
            <w:proofErr w:type="spellEnd"/>
            <w:r w:rsidR="00085EB3" w:rsidRPr="009E0B24">
              <w:rPr>
                <w:sz w:val="20"/>
                <w:szCs w:val="20"/>
              </w:rPr>
              <w:t xml:space="preserve"> </w:t>
            </w:r>
            <w:proofErr w:type="spellStart"/>
            <w:r w:rsidR="00085EB3" w:rsidRPr="009E0B24">
              <w:rPr>
                <w:sz w:val="20"/>
                <w:szCs w:val="20"/>
              </w:rPr>
              <w:t>prin</w:t>
            </w:r>
            <w:proofErr w:type="spellEnd"/>
            <w:r w:rsidR="00085EB3" w:rsidRPr="009E0B24">
              <w:rPr>
                <w:sz w:val="20"/>
                <w:szCs w:val="20"/>
              </w:rPr>
              <w:t xml:space="preserve"> </w:t>
            </w:r>
            <w:proofErr w:type="spellStart"/>
            <w:r w:rsidR="00085EB3" w:rsidRPr="009E0B24">
              <w:rPr>
                <w:sz w:val="20"/>
                <w:szCs w:val="20"/>
              </w:rPr>
              <w:t>sistemul</w:t>
            </w:r>
            <w:proofErr w:type="spellEnd"/>
            <w:r w:rsidR="00085EB3" w:rsidRPr="009E0B24">
              <w:rPr>
                <w:sz w:val="20"/>
                <w:szCs w:val="20"/>
              </w:rPr>
              <w:t xml:space="preserve"> </w:t>
            </w:r>
            <w:proofErr w:type="spellStart"/>
            <w:r w:rsidR="00085EB3" w:rsidRPr="009E0B24">
              <w:rPr>
                <w:sz w:val="20"/>
                <w:szCs w:val="20"/>
              </w:rPr>
              <w:t>naţional</w:t>
            </w:r>
            <w:proofErr w:type="spellEnd"/>
            <w:r w:rsidR="00085EB3" w:rsidRPr="009E0B24">
              <w:rPr>
                <w:sz w:val="20"/>
                <w:szCs w:val="20"/>
              </w:rPr>
              <w:t xml:space="preserve"> </w:t>
            </w:r>
            <w:proofErr w:type="spellStart"/>
            <w:r w:rsidR="00085EB3" w:rsidRPr="009E0B24">
              <w:rPr>
                <w:sz w:val="20"/>
                <w:szCs w:val="20"/>
              </w:rPr>
              <w:t>privind</w:t>
            </w:r>
            <w:proofErr w:type="spellEnd"/>
            <w:r w:rsidR="00085EB3" w:rsidRPr="009E0B24">
              <w:rPr>
                <w:sz w:val="20"/>
                <w:szCs w:val="20"/>
              </w:rPr>
              <w:t xml:space="preserve"> factura </w:t>
            </w:r>
            <w:proofErr w:type="spellStart"/>
            <w:r w:rsidR="00085EB3" w:rsidRPr="009E0B24">
              <w:rPr>
                <w:sz w:val="20"/>
                <w:szCs w:val="20"/>
              </w:rPr>
              <w:t>electronică</w:t>
            </w:r>
            <w:proofErr w:type="spellEnd"/>
            <w:r w:rsidR="00085EB3" w:rsidRPr="009E0B24">
              <w:rPr>
                <w:sz w:val="20"/>
                <w:szCs w:val="20"/>
              </w:rPr>
              <w:t xml:space="preserve"> RO e-Factura.</w:t>
            </w:r>
          </w:p>
          <w:p w14:paraId="4D8D5E69" w14:textId="05EDC330" w:rsidR="00085EB3" w:rsidRPr="009E0B24" w:rsidRDefault="00085EB3" w:rsidP="00085EB3">
            <w:pPr>
              <w:pStyle w:val="ListParagraph"/>
              <w:ind w:left="0"/>
              <w:rPr>
                <w:sz w:val="20"/>
                <w:szCs w:val="20"/>
              </w:rPr>
            </w:pPr>
            <w:r w:rsidRPr="009E0B24">
              <w:rPr>
                <w:color w:val="000000"/>
                <w:sz w:val="20"/>
                <w:szCs w:val="20"/>
              </w:rPr>
              <w:t xml:space="preserve">In </w:t>
            </w:r>
            <w:proofErr w:type="spellStart"/>
            <w:r w:rsidRPr="009E0B24">
              <w:rPr>
                <w:color w:val="000000"/>
                <w:sz w:val="20"/>
                <w:szCs w:val="20"/>
              </w:rPr>
              <w:t>cazul</w:t>
            </w:r>
            <w:proofErr w:type="spellEnd"/>
            <w:r w:rsidRPr="009E0B24">
              <w:rPr>
                <w:color w:val="000000"/>
                <w:sz w:val="20"/>
                <w:szCs w:val="20"/>
              </w:rPr>
              <w:t xml:space="preserve"> </w:t>
            </w:r>
            <w:proofErr w:type="spellStart"/>
            <w:r w:rsidRPr="009E0B24">
              <w:rPr>
                <w:color w:val="000000"/>
                <w:sz w:val="20"/>
                <w:szCs w:val="20"/>
              </w:rPr>
              <w:t>facturilor</w:t>
            </w:r>
            <w:proofErr w:type="spellEnd"/>
            <w:r w:rsidRPr="009E0B24">
              <w:rPr>
                <w:color w:val="000000"/>
                <w:sz w:val="20"/>
                <w:szCs w:val="20"/>
              </w:rPr>
              <w:t xml:space="preserve"> </w:t>
            </w:r>
            <w:proofErr w:type="spellStart"/>
            <w:r w:rsidRPr="009E0B24">
              <w:rPr>
                <w:color w:val="000000"/>
                <w:sz w:val="20"/>
                <w:szCs w:val="20"/>
              </w:rPr>
              <w:t>emise</w:t>
            </w:r>
            <w:proofErr w:type="spellEnd"/>
            <w:r w:rsidRPr="009E0B24">
              <w:rPr>
                <w:color w:val="000000"/>
                <w:sz w:val="20"/>
                <w:szCs w:val="20"/>
              </w:rPr>
              <w:t xml:space="preserve"> de </w:t>
            </w:r>
            <w:proofErr w:type="spellStart"/>
            <w:r w:rsidRPr="009E0B24">
              <w:rPr>
                <w:color w:val="000000"/>
                <w:sz w:val="20"/>
                <w:szCs w:val="20"/>
              </w:rPr>
              <w:t>ofertanti</w:t>
            </w:r>
            <w:proofErr w:type="spellEnd"/>
            <w:r w:rsidRPr="009E0B24">
              <w:rPr>
                <w:color w:val="000000"/>
                <w:sz w:val="20"/>
                <w:szCs w:val="20"/>
              </w:rPr>
              <w:t xml:space="preserve"> </w:t>
            </w:r>
            <w:proofErr w:type="gramStart"/>
            <w:r w:rsidRPr="009E0B24">
              <w:rPr>
                <w:color w:val="000000"/>
                <w:sz w:val="20"/>
                <w:szCs w:val="20"/>
              </w:rPr>
              <w:t>din  afara</w:t>
            </w:r>
            <w:proofErr w:type="gramEnd"/>
            <w:r w:rsidRPr="009E0B24">
              <w:rPr>
                <w:color w:val="000000"/>
                <w:sz w:val="20"/>
                <w:szCs w:val="20"/>
              </w:rPr>
              <w:t xml:space="preserve"> </w:t>
            </w:r>
            <w:proofErr w:type="spellStart"/>
            <w:r w:rsidRPr="009E0B24">
              <w:rPr>
                <w:color w:val="000000"/>
                <w:sz w:val="20"/>
                <w:szCs w:val="20"/>
              </w:rPr>
              <w:t>tarii</w:t>
            </w:r>
            <w:proofErr w:type="spellEnd"/>
            <w:r w:rsidRPr="009E0B24">
              <w:rPr>
                <w:color w:val="000000"/>
                <w:sz w:val="20"/>
                <w:szCs w:val="20"/>
              </w:rPr>
              <w:t xml:space="preserve">, </w:t>
            </w:r>
            <w:proofErr w:type="spellStart"/>
            <w:r w:rsidRPr="009E0B24">
              <w:rPr>
                <w:color w:val="000000"/>
                <w:sz w:val="20"/>
                <w:szCs w:val="20"/>
              </w:rPr>
              <w:t>acestea</w:t>
            </w:r>
            <w:proofErr w:type="spellEnd"/>
            <w:r w:rsidRPr="009E0B24">
              <w:rPr>
                <w:color w:val="000000"/>
                <w:sz w:val="20"/>
                <w:szCs w:val="20"/>
              </w:rPr>
              <w:t xml:space="preserve"> </w:t>
            </w:r>
            <w:proofErr w:type="spellStart"/>
            <w:r w:rsidRPr="009E0B24">
              <w:rPr>
                <w:color w:val="000000"/>
                <w:sz w:val="20"/>
                <w:szCs w:val="20"/>
              </w:rPr>
              <w:t>vor</w:t>
            </w:r>
            <w:proofErr w:type="spellEnd"/>
            <w:r w:rsidRPr="009E0B24">
              <w:rPr>
                <w:color w:val="000000"/>
                <w:sz w:val="20"/>
                <w:szCs w:val="20"/>
              </w:rPr>
              <w:t xml:space="preserve"> fi </w:t>
            </w:r>
            <w:proofErr w:type="spellStart"/>
            <w:r w:rsidRPr="009E0B24">
              <w:rPr>
                <w:color w:val="000000"/>
                <w:sz w:val="20"/>
                <w:szCs w:val="20"/>
              </w:rPr>
              <w:t>emise</w:t>
            </w:r>
            <w:proofErr w:type="spellEnd"/>
            <w:r w:rsidRPr="009E0B24">
              <w:rPr>
                <w:color w:val="000000"/>
                <w:sz w:val="20"/>
                <w:szCs w:val="20"/>
              </w:rPr>
              <w:t xml:space="preserve"> </w:t>
            </w:r>
            <w:proofErr w:type="spellStart"/>
            <w:r w:rsidRPr="009E0B24">
              <w:rPr>
                <w:color w:val="000000"/>
                <w:sz w:val="20"/>
                <w:szCs w:val="20"/>
              </w:rPr>
              <w:t>si</w:t>
            </w:r>
            <w:proofErr w:type="spellEnd"/>
            <w:r w:rsidRPr="009E0B24">
              <w:rPr>
                <w:color w:val="000000"/>
                <w:sz w:val="20"/>
                <w:szCs w:val="20"/>
              </w:rPr>
              <w:t xml:space="preserve"> </w:t>
            </w:r>
            <w:proofErr w:type="spellStart"/>
            <w:r w:rsidRPr="009E0B24">
              <w:rPr>
                <w:color w:val="000000"/>
                <w:sz w:val="20"/>
                <w:szCs w:val="20"/>
              </w:rPr>
              <w:t>acceptate</w:t>
            </w:r>
            <w:proofErr w:type="spellEnd"/>
            <w:r w:rsidRPr="009E0B24">
              <w:rPr>
                <w:color w:val="000000"/>
                <w:sz w:val="20"/>
                <w:szCs w:val="20"/>
              </w:rPr>
              <w:t xml:space="preserve"> in </w:t>
            </w:r>
            <w:proofErr w:type="spellStart"/>
            <w:r w:rsidRPr="009E0B24">
              <w:rPr>
                <w:color w:val="000000"/>
                <w:sz w:val="20"/>
                <w:szCs w:val="20"/>
              </w:rPr>
              <w:t>conformitate</w:t>
            </w:r>
            <w:proofErr w:type="spellEnd"/>
            <w:r w:rsidRPr="009E0B24">
              <w:rPr>
                <w:color w:val="000000"/>
                <w:sz w:val="20"/>
                <w:szCs w:val="20"/>
              </w:rPr>
              <w:t xml:space="preserve"> cu </w:t>
            </w:r>
            <w:proofErr w:type="spellStart"/>
            <w:r w:rsidRPr="009E0B24">
              <w:rPr>
                <w:color w:val="000000"/>
                <w:sz w:val="20"/>
                <w:szCs w:val="20"/>
              </w:rPr>
              <w:t>normele</w:t>
            </w:r>
            <w:proofErr w:type="spellEnd"/>
            <w:r w:rsidRPr="009E0B24">
              <w:rPr>
                <w:color w:val="000000"/>
                <w:sz w:val="20"/>
                <w:szCs w:val="20"/>
              </w:rPr>
              <w:t xml:space="preserve"> </w:t>
            </w:r>
            <w:proofErr w:type="spellStart"/>
            <w:r w:rsidRPr="009E0B24">
              <w:rPr>
                <w:color w:val="000000"/>
                <w:sz w:val="20"/>
                <w:szCs w:val="20"/>
              </w:rPr>
              <w:t>aplicabile</w:t>
            </w:r>
            <w:proofErr w:type="spellEnd"/>
            <w:r w:rsidRPr="009E0B24">
              <w:rPr>
                <w:color w:val="000000"/>
                <w:sz w:val="20"/>
                <w:szCs w:val="20"/>
              </w:rPr>
              <w:t xml:space="preserve"> in </w:t>
            </w:r>
            <w:proofErr w:type="spellStart"/>
            <w:r w:rsidRPr="009E0B24">
              <w:rPr>
                <w:color w:val="000000"/>
                <w:sz w:val="20"/>
                <w:szCs w:val="20"/>
              </w:rPr>
              <w:t>statele</w:t>
            </w:r>
            <w:proofErr w:type="spellEnd"/>
            <w:r w:rsidRPr="009E0B24">
              <w:rPr>
                <w:color w:val="000000"/>
                <w:sz w:val="20"/>
                <w:szCs w:val="20"/>
              </w:rPr>
              <w:t xml:space="preserve"> </w:t>
            </w:r>
            <w:proofErr w:type="spellStart"/>
            <w:r w:rsidRPr="009E0B24">
              <w:rPr>
                <w:color w:val="000000"/>
                <w:sz w:val="20"/>
                <w:szCs w:val="20"/>
              </w:rPr>
              <w:t>membre</w:t>
            </w:r>
            <w:proofErr w:type="spellEnd"/>
            <w:r w:rsidRPr="009E0B24">
              <w:rPr>
                <w:color w:val="000000"/>
                <w:sz w:val="20"/>
                <w:szCs w:val="20"/>
              </w:rPr>
              <w:t xml:space="preserve"> in </w:t>
            </w:r>
            <w:proofErr w:type="spellStart"/>
            <w:r w:rsidRPr="009E0B24">
              <w:rPr>
                <w:color w:val="000000"/>
                <w:sz w:val="20"/>
                <w:szCs w:val="20"/>
              </w:rPr>
              <w:t>si</w:t>
            </w:r>
            <w:proofErr w:type="spellEnd"/>
            <w:r w:rsidRPr="009E0B24">
              <w:rPr>
                <w:color w:val="000000"/>
                <w:sz w:val="20"/>
                <w:szCs w:val="20"/>
              </w:rPr>
              <w:t>/</w:t>
            </w:r>
            <w:proofErr w:type="spellStart"/>
            <w:r w:rsidRPr="009E0B24">
              <w:rPr>
                <w:color w:val="000000"/>
                <w:sz w:val="20"/>
                <w:szCs w:val="20"/>
              </w:rPr>
              <w:t>sau</w:t>
            </w:r>
            <w:proofErr w:type="spellEnd"/>
            <w:r w:rsidRPr="009E0B24">
              <w:rPr>
                <w:color w:val="000000"/>
                <w:sz w:val="20"/>
                <w:szCs w:val="20"/>
              </w:rPr>
              <w:t xml:space="preserve"> din care are loc </w:t>
            </w:r>
            <w:proofErr w:type="spellStart"/>
            <w:r w:rsidRPr="009E0B24">
              <w:rPr>
                <w:color w:val="000000"/>
                <w:sz w:val="20"/>
                <w:szCs w:val="20"/>
              </w:rPr>
              <w:t>furnizarea</w:t>
            </w:r>
            <w:proofErr w:type="spellEnd"/>
            <w:r w:rsidRPr="009E0B24">
              <w:rPr>
                <w:color w:val="000000"/>
                <w:sz w:val="20"/>
                <w:szCs w:val="20"/>
              </w:rPr>
              <w:t xml:space="preserve"> </w:t>
            </w:r>
            <w:proofErr w:type="spellStart"/>
            <w:r w:rsidRPr="009E0B24">
              <w:rPr>
                <w:color w:val="000000"/>
                <w:sz w:val="20"/>
                <w:szCs w:val="20"/>
              </w:rPr>
              <w:t>produselor</w:t>
            </w:r>
            <w:proofErr w:type="spellEnd"/>
            <w:r w:rsidRPr="009E0B24">
              <w:rPr>
                <w:color w:val="000000"/>
                <w:sz w:val="20"/>
                <w:szCs w:val="20"/>
              </w:rPr>
              <w:t>.</w:t>
            </w:r>
          </w:p>
          <w:p w14:paraId="3969647A" w14:textId="436BAE6C" w:rsidR="00F94A5B" w:rsidRPr="009E0B24" w:rsidRDefault="00F94A5B" w:rsidP="00F94A5B">
            <w:pPr>
              <w:widowControl w:val="0"/>
              <w:jc w:val="both"/>
              <w:rPr>
                <w:rFonts w:cstheme="minorHAnsi"/>
                <w:sz w:val="20"/>
                <w:szCs w:val="20"/>
              </w:rPr>
            </w:pPr>
            <w:r w:rsidRPr="009E0B24">
              <w:rPr>
                <w:rFonts w:cstheme="minorHAnsi"/>
                <w:sz w:val="20"/>
                <w:szCs w:val="20"/>
              </w:rPr>
              <w:t xml:space="preserve">Factura </w:t>
            </w:r>
            <w:proofErr w:type="spellStart"/>
            <w:r w:rsidRPr="009E0B24">
              <w:rPr>
                <w:rFonts w:cstheme="minorHAnsi"/>
                <w:sz w:val="20"/>
                <w:szCs w:val="20"/>
              </w:rPr>
              <w:t>va</w:t>
            </w:r>
            <w:proofErr w:type="spellEnd"/>
            <w:r w:rsidRPr="009E0B24">
              <w:rPr>
                <w:rFonts w:cstheme="minorHAnsi"/>
                <w:sz w:val="20"/>
                <w:szCs w:val="20"/>
              </w:rPr>
              <w:t xml:space="preserve"> fi </w:t>
            </w:r>
            <w:proofErr w:type="spellStart"/>
            <w:r w:rsidRPr="009E0B24">
              <w:rPr>
                <w:rFonts w:cstheme="minorHAnsi"/>
                <w:sz w:val="20"/>
                <w:szCs w:val="20"/>
              </w:rPr>
              <w:t>emisa</w:t>
            </w:r>
            <w:proofErr w:type="spellEnd"/>
            <w:r w:rsidRPr="009E0B24">
              <w:rPr>
                <w:rFonts w:cstheme="minorHAnsi"/>
                <w:sz w:val="20"/>
                <w:szCs w:val="20"/>
              </w:rPr>
              <w:t xml:space="preserve"> </w:t>
            </w:r>
            <w:proofErr w:type="spellStart"/>
            <w:r w:rsidRPr="009E0B24">
              <w:rPr>
                <w:rFonts w:cstheme="minorHAnsi"/>
                <w:sz w:val="20"/>
                <w:szCs w:val="20"/>
              </w:rPr>
              <w:t>dupa</w:t>
            </w:r>
            <w:proofErr w:type="spellEnd"/>
            <w:r w:rsidRPr="009E0B24">
              <w:rPr>
                <w:rFonts w:cstheme="minorHAnsi"/>
                <w:sz w:val="20"/>
                <w:szCs w:val="20"/>
              </w:rPr>
              <w:t xml:space="preserve"> </w:t>
            </w:r>
            <w:proofErr w:type="spellStart"/>
            <w:r w:rsidRPr="009E0B24">
              <w:rPr>
                <w:rFonts w:cstheme="minorHAnsi"/>
                <w:sz w:val="20"/>
                <w:szCs w:val="20"/>
              </w:rPr>
              <w:t>semnarea</w:t>
            </w:r>
            <w:proofErr w:type="spellEnd"/>
            <w:r w:rsidRPr="009E0B24">
              <w:rPr>
                <w:rFonts w:cstheme="minorHAnsi"/>
                <w:sz w:val="20"/>
                <w:szCs w:val="20"/>
              </w:rPr>
              <w:t xml:space="preserve"> de </w:t>
            </w:r>
            <w:proofErr w:type="spellStart"/>
            <w:r w:rsidRPr="009E0B24">
              <w:rPr>
                <w:rFonts w:cstheme="minorHAnsi"/>
                <w:sz w:val="20"/>
                <w:szCs w:val="20"/>
              </w:rPr>
              <w:t>catre</w:t>
            </w:r>
            <w:proofErr w:type="spellEnd"/>
            <w:r w:rsidRPr="009E0B24">
              <w:rPr>
                <w:rFonts w:cstheme="minorHAnsi"/>
                <w:sz w:val="20"/>
                <w:szCs w:val="20"/>
              </w:rPr>
              <w:t xml:space="preserve"> </w:t>
            </w:r>
            <w:proofErr w:type="spellStart"/>
            <w:r w:rsidRPr="009E0B24">
              <w:rPr>
                <w:rFonts w:cstheme="minorHAnsi"/>
                <w:sz w:val="20"/>
                <w:szCs w:val="20"/>
              </w:rPr>
              <w:t>Autoritatea</w:t>
            </w:r>
            <w:proofErr w:type="spellEnd"/>
            <w:r w:rsidRPr="009E0B24">
              <w:rPr>
                <w:rFonts w:cstheme="minorHAnsi"/>
                <w:sz w:val="20"/>
                <w:szCs w:val="20"/>
              </w:rPr>
              <w:t xml:space="preserve"> </w:t>
            </w:r>
            <w:proofErr w:type="spellStart"/>
            <w:r w:rsidRPr="009E0B24">
              <w:rPr>
                <w:rFonts w:cstheme="minorHAnsi"/>
                <w:sz w:val="20"/>
                <w:szCs w:val="20"/>
              </w:rPr>
              <w:t>Contractanta</w:t>
            </w:r>
            <w:proofErr w:type="spellEnd"/>
            <w:r w:rsidRPr="009E0B24">
              <w:rPr>
                <w:rFonts w:cstheme="minorHAnsi"/>
                <w:sz w:val="20"/>
                <w:szCs w:val="20"/>
              </w:rPr>
              <w:t xml:space="preserve"> a </w:t>
            </w:r>
            <w:proofErr w:type="spellStart"/>
            <w:r w:rsidRPr="009E0B24">
              <w:rPr>
                <w:rFonts w:cstheme="minorHAnsi"/>
                <w:sz w:val="20"/>
                <w:szCs w:val="20"/>
              </w:rPr>
              <w:t>procesului</w:t>
            </w:r>
            <w:proofErr w:type="spellEnd"/>
            <w:r w:rsidRPr="009E0B24">
              <w:rPr>
                <w:rFonts w:cstheme="minorHAnsi"/>
                <w:sz w:val="20"/>
                <w:szCs w:val="20"/>
              </w:rPr>
              <w:t xml:space="preserve"> verbal de </w:t>
            </w:r>
            <w:proofErr w:type="spellStart"/>
            <w:r w:rsidRPr="009E0B24">
              <w:rPr>
                <w:rFonts w:cstheme="minorHAnsi"/>
                <w:sz w:val="20"/>
                <w:szCs w:val="20"/>
              </w:rPr>
              <w:t>receptie</w:t>
            </w:r>
            <w:proofErr w:type="spellEnd"/>
            <w:r w:rsidRPr="009E0B24">
              <w:rPr>
                <w:rFonts w:cstheme="minorHAnsi"/>
                <w:sz w:val="20"/>
                <w:szCs w:val="20"/>
              </w:rPr>
              <w:t xml:space="preserve"> </w:t>
            </w:r>
            <w:proofErr w:type="spellStart"/>
            <w:r w:rsidRPr="009E0B24">
              <w:rPr>
                <w:rFonts w:cstheme="minorHAnsi"/>
                <w:sz w:val="20"/>
                <w:szCs w:val="20"/>
              </w:rPr>
              <w:t>calitativa</w:t>
            </w:r>
            <w:proofErr w:type="spellEnd"/>
            <w:r w:rsidRPr="009E0B24">
              <w:rPr>
                <w:rFonts w:cstheme="minorHAnsi"/>
                <w:sz w:val="20"/>
                <w:szCs w:val="20"/>
              </w:rPr>
              <w:t xml:space="preserve">, </w:t>
            </w:r>
            <w:proofErr w:type="spellStart"/>
            <w:r w:rsidRPr="009E0B24">
              <w:rPr>
                <w:rFonts w:cstheme="minorHAnsi"/>
                <w:sz w:val="20"/>
                <w:szCs w:val="20"/>
              </w:rPr>
              <w:t>dupa</w:t>
            </w:r>
            <w:proofErr w:type="spellEnd"/>
            <w:r w:rsidRPr="009E0B24">
              <w:rPr>
                <w:rFonts w:cstheme="minorHAnsi"/>
                <w:sz w:val="20"/>
                <w:szCs w:val="20"/>
              </w:rPr>
              <w:t xml:space="preserve"> </w:t>
            </w:r>
            <w:proofErr w:type="spellStart"/>
            <w:r w:rsidRPr="009E0B24">
              <w:rPr>
                <w:rFonts w:cstheme="minorHAnsi"/>
                <w:sz w:val="20"/>
                <w:szCs w:val="20"/>
              </w:rPr>
              <w:t>livrare</w:t>
            </w:r>
            <w:proofErr w:type="spellEnd"/>
            <w:r w:rsidRPr="009E0B24">
              <w:rPr>
                <w:rFonts w:cstheme="minorHAnsi"/>
                <w:sz w:val="20"/>
                <w:szCs w:val="20"/>
              </w:rPr>
              <w:t xml:space="preserve">, </w:t>
            </w:r>
            <w:proofErr w:type="spellStart"/>
            <w:r w:rsidRPr="009E0B24">
              <w:rPr>
                <w:rFonts w:cstheme="minorHAnsi"/>
                <w:sz w:val="20"/>
                <w:szCs w:val="20"/>
              </w:rPr>
              <w:t>instalare</w:t>
            </w:r>
            <w:proofErr w:type="spellEnd"/>
            <w:r w:rsidRPr="009E0B24">
              <w:rPr>
                <w:rFonts w:cstheme="minorHAnsi"/>
                <w:sz w:val="20"/>
                <w:szCs w:val="20"/>
              </w:rPr>
              <w:t xml:space="preserve"> </w:t>
            </w:r>
            <w:proofErr w:type="spellStart"/>
            <w:r w:rsidRPr="009E0B24">
              <w:rPr>
                <w:rFonts w:cstheme="minorHAnsi"/>
                <w:sz w:val="20"/>
                <w:szCs w:val="20"/>
              </w:rPr>
              <w:t>si</w:t>
            </w:r>
            <w:proofErr w:type="spellEnd"/>
            <w:r w:rsidRPr="009E0B24">
              <w:rPr>
                <w:rFonts w:cstheme="minorHAnsi"/>
                <w:sz w:val="20"/>
                <w:szCs w:val="20"/>
              </w:rPr>
              <w:t xml:space="preserve"> </w:t>
            </w:r>
            <w:proofErr w:type="spellStart"/>
            <w:r w:rsidRPr="009E0B24">
              <w:rPr>
                <w:rFonts w:cstheme="minorHAnsi"/>
                <w:sz w:val="20"/>
                <w:szCs w:val="20"/>
              </w:rPr>
              <w:t>punere</w:t>
            </w:r>
            <w:proofErr w:type="spellEnd"/>
            <w:r w:rsidRPr="009E0B24">
              <w:rPr>
                <w:rFonts w:cstheme="minorHAnsi"/>
                <w:sz w:val="20"/>
                <w:szCs w:val="20"/>
              </w:rPr>
              <w:t xml:space="preserve"> in </w:t>
            </w:r>
            <w:proofErr w:type="spellStart"/>
            <w:r w:rsidRPr="009E0B24">
              <w:rPr>
                <w:rFonts w:cstheme="minorHAnsi"/>
                <w:sz w:val="20"/>
                <w:szCs w:val="20"/>
              </w:rPr>
              <w:t>functiune</w:t>
            </w:r>
            <w:proofErr w:type="spellEnd"/>
            <w:r w:rsidRPr="009E0B24">
              <w:rPr>
                <w:rFonts w:cstheme="minorHAnsi"/>
                <w:sz w:val="20"/>
                <w:szCs w:val="20"/>
              </w:rPr>
              <w:t xml:space="preserve">. </w:t>
            </w:r>
            <w:proofErr w:type="spellStart"/>
            <w:r w:rsidRPr="009E0B24">
              <w:rPr>
                <w:rFonts w:cstheme="minorHAnsi"/>
                <w:sz w:val="20"/>
                <w:szCs w:val="20"/>
              </w:rPr>
              <w:t>Procesul</w:t>
            </w:r>
            <w:proofErr w:type="spellEnd"/>
            <w:r w:rsidRPr="009E0B24">
              <w:rPr>
                <w:rFonts w:cstheme="minorHAnsi"/>
                <w:sz w:val="20"/>
                <w:szCs w:val="20"/>
              </w:rPr>
              <w:t xml:space="preserve"> verbal de </w:t>
            </w:r>
            <w:proofErr w:type="spellStart"/>
            <w:r w:rsidRPr="009E0B24">
              <w:rPr>
                <w:rFonts w:cstheme="minorHAnsi"/>
                <w:sz w:val="20"/>
                <w:szCs w:val="20"/>
              </w:rPr>
              <w:t>receptie</w:t>
            </w:r>
            <w:proofErr w:type="spellEnd"/>
            <w:r w:rsidRPr="009E0B24">
              <w:rPr>
                <w:rFonts w:cstheme="minorHAnsi"/>
                <w:sz w:val="20"/>
                <w:szCs w:val="20"/>
              </w:rPr>
              <w:t xml:space="preserve"> </w:t>
            </w:r>
            <w:proofErr w:type="spellStart"/>
            <w:r w:rsidRPr="009E0B24">
              <w:rPr>
                <w:rFonts w:cstheme="minorHAnsi"/>
                <w:sz w:val="20"/>
                <w:szCs w:val="20"/>
              </w:rPr>
              <w:t>calitativa</w:t>
            </w:r>
            <w:proofErr w:type="spellEnd"/>
            <w:r w:rsidRPr="009E0B24">
              <w:rPr>
                <w:rFonts w:cstheme="minorHAnsi"/>
                <w:sz w:val="20"/>
                <w:szCs w:val="20"/>
              </w:rPr>
              <w:t xml:space="preserve"> </w:t>
            </w:r>
            <w:proofErr w:type="spellStart"/>
            <w:r w:rsidRPr="009E0B24">
              <w:rPr>
                <w:rFonts w:cstheme="minorHAnsi"/>
                <w:sz w:val="20"/>
                <w:szCs w:val="20"/>
              </w:rPr>
              <w:t>va</w:t>
            </w:r>
            <w:proofErr w:type="spellEnd"/>
            <w:r w:rsidRPr="009E0B24">
              <w:rPr>
                <w:rFonts w:cstheme="minorHAnsi"/>
                <w:sz w:val="20"/>
                <w:szCs w:val="20"/>
              </w:rPr>
              <w:t xml:space="preserve"> </w:t>
            </w:r>
            <w:proofErr w:type="spellStart"/>
            <w:r w:rsidRPr="009E0B24">
              <w:rPr>
                <w:rFonts w:cstheme="minorHAnsi"/>
                <w:sz w:val="20"/>
                <w:szCs w:val="20"/>
              </w:rPr>
              <w:t>insoti</w:t>
            </w:r>
            <w:proofErr w:type="spellEnd"/>
            <w:r w:rsidRPr="009E0B24">
              <w:rPr>
                <w:rFonts w:cstheme="minorHAnsi"/>
                <w:sz w:val="20"/>
                <w:szCs w:val="20"/>
              </w:rPr>
              <w:t xml:space="preserve"> factura </w:t>
            </w:r>
            <w:proofErr w:type="spellStart"/>
            <w:r w:rsidRPr="009E0B24">
              <w:rPr>
                <w:rFonts w:cstheme="minorHAnsi"/>
                <w:sz w:val="20"/>
                <w:szCs w:val="20"/>
              </w:rPr>
              <w:t>si</w:t>
            </w:r>
            <w:proofErr w:type="spellEnd"/>
            <w:r w:rsidRPr="009E0B24">
              <w:rPr>
                <w:rFonts w:cstheme="minorHAnsi"/>
                <w:sz w:val="20"/>
                <w:szCs w:val="20"/>
              </w:rPr>
              <w:t xml:space="preserve"> </w:t>
            </w:r>
            <w:proofErr w:type="spellStart"/>
            <w:r w:rsidRPr="009E0B24">
              <w:rPr>
                <w:rFonts w:cstheme="minorHAnsi"/>
                <w:sz w:val="20"/>
                <w:szCs w:val="20"/>
              </w:rPr>
              <w:t>reprezinta</w:t>
            </w:r>
            <w:proofErr w:type="spellEnd"/>
            <w:r w:rsidRPr="009E0B24">
              <w:rPr>
                <w:rFonts w:cstheme="minorHAnsi"/>
                <w:sz w:val="20"/>
                <w:szCs w:val="20"/>
              </w:rPr>
              <w:t xml:space="preserve"> </w:t>
            </w:r>
            <w:proofErr w:type="spellStart"/>
            <w:r w:rsidRPr="009E0B24">
              <w:rPr>
                <w:rFonts w:cstheme="minorHAnsi"/>
                <w:sz w:val="20"/>
                <w:szCs w:val="20"/>
              </w:rPr>
              <w:t>elementul</w:t>
            </w:r>
            <w:proofErr w:type="spellEnd"/>
            <w:r w:rsidRPr="009E0B24">
              <w:rPr>
                <w:rFonts w:cstheme="minorHAnsi"/>
                <w:sz w:val="20"/>
                <w:szCs w:val="20"/>
              </w:rPr>
              <w:t xml:space="preserve"> </w:t>
            </w:r>
            <w:proofErr w:type="spellStart"/>
            <w:r w:rsidRPr="009E0B24">
              <w:rPr>
                <w:rFonts w:cstheme="minorHAnsi"/>
                <w:sz w:val="20"/>
                <w:szCs w:val="20"/>
              </w:rPr>
              <w:t>necesar</w:t>
            </w:r>
            <w:proofErr w:type="spellEnd"/>
            <w:r w:rsidRPr="009E0B24">
              <w:rPr>
                <w:rFonts w:cstheme="minorHAnsi"/>
                <w:sz w:val="20"/>
                <w:szCs w:val="20"/>
              </w:rPr>
              <w:t xml:space="preserve"> </w:t>
            </w:r>
            <w:proofErr w:type="spellStart"/>
            <w:r w:rsidRPr="009E0B24">
              <w:rPr>
                <w:rFonts w:cstheme="minorHAnsi"/>
                <w:sz w:val="20"/>
                <w:szCs w:val="20"/>
              </w:rPr>
              <w:t>realizarii</w:t>
            </w:r>
            <w:proofErr w:type="spellEnd"/>
            <w:r w:rsidRPr="009E0B24">
              <w:rPr>
                <w:rFonts w:cstheme="minorHAnsi"/>
                <w:sz w:val="20"/>
                <w:szCs w:val="20"/>
              </w:rPr>
              <w:t xml:space="preserve"> </w:t>
            </w:r>
            <w:proofErr w:type="spellStart"/>
            <w:r w:rsidRPr="009E0B24">
              <w:rPr>
                <w:rFonts w:cstheme="minorHAnsi"/>
                <w:sz w:val="20"/>
                <w:szCs w:val="20"/>
              </w:rPr>
              <w:t>platii</w:t>
            </w:r>
            <w:proofErr w:type="spellEnd"/>
            <w:r w:rsidRPr="009E0B24">
              <w:rPr>
                <w:rFonts w:cstheme="minorHAnsi"/>
                <w:sz w:val="20"/>
                <w:szCs w:val="20"/>
              </w:rPr>
              <w:t xml:space="preserve">, </w:t>
            </w:r>
            <w:proofErr w:type="spellStart"/>
            <w:r w:rsidRPr="009E0B24">
              <w:rPr>
                <w:rFonts w:cstheme="minorHAnsi"/>
                <w:sz w:val="20"/>
                <w:szCs w:val="20"/>
              </w:rPr>
              <w:t>impreuna</w:t>
            </w:r>
            <w:proofErr w:type="spellEnd"/>
            <w:r w:rsidRPr="009E0B24">
              <w:rPr>
                <w:rFonts w:cstheme="minorHAnsi"/>
                <w:sz w:val="20"/>
                <w:szCs w:val="20"/>
              </w:rPr>
              <w:t xml:space="preserve"> cu </w:t>
            </w:r>
            <w:proofErr w:type="spellStart"/>
            <w:r w:rsidRPr="009E0B24">
              <w:rPr>
                <w:rFonts w:cstheme="minorHAnsi"/>
                <w:sz w:val="20"/>
                <w:szCs w:val="20"/>
              </w:rPr>
              <w:t>celelalte</w:t>
            </w:r>
            <w:proofErr w:type="spellEnd"/>
            <w:r w:rsidRPr="009E0B24">
              <w:rPr>
                <w:rFonts w:cstheme="minorHAnsi"/>
                <w:sz w:val="20"/>
                <w:szCs w:val="20"/>
              </w:rPr>
              <w:t xml:space="preserve"> </w:t>
            </w:r>
            <w:proofErr w:type="spellStart"/>
            <w:r w:rsidRPr="009E0B24">
              <w:rPr>
                <w:rFonts w:cstheme="minorHAnsi"/>
                <w:sz w:val="20"/>
                <w:szCs w:val="20"/>
              </w:rPr>
              <w:t>documente</w:t>
            </w:r>
            <w:proofErr w:type="spellEnd"/>
            <w:r w:rsidRPr="009E0B24">
              <w:rPr>
                <w:rFonts w:cstheme="minorHAnsi"/>
                <w:sz w:val="20"/>
                <w:szCs w:val="20"/>
              </w:rPr>
              <w:t xml:space="preserve"> justificative </w:t>
            </w:r>
            <w:proofErr w:type="spellStart"/>
            <w:r w:rsidRPr="009E0B24">
              <w:rPr>
                <w:rFonts w:cstheme="minorHAnsi"/>
                <w:sz w:val="20"/>
                <w:szCs w:val="20"/>
              </w:rPr>
              <w:t>prevazute</w:t>
            </w:r>
            <w:proofErr w:type="spellEnd"/>
            <w:r w:rsidRPr="009E0B24">
              <w:rPr>
                <w:rFonts w:cstheme="minorHAnsi"/>
                <w:sz w:val="20"/>
                <w:szCs w:val="20"/>
              </w:rPr>
              <w:t xml:space="preserve"> </w:t>
            </w:r>
            <w:proofErr w:type="spellStart"/>
            <w:r w:rsidRPr="009E0B24">
              <w:rPr>
                <w:rFonts w:cstheme="minorHAnsi"/>
                <w:sz w:val="20"/>
                <w:szCs w:val="20"/>
              </w:rPr>
              <w:t>mai</w:t>
            </w:r>
            <w:proofErr w:type="spellEnd"/>
            <w:r w:rsidRPr="009E0B24">
              <w:rPr>
                <w:rFonts w:cstheme="minorHAnsi"/>
                <w:sz w:val="20"/>
                <w:szCs w:val="20"/>
              </w:rPr>
              <w:t xml:space="preserve"> </w:t>
            </w:r>
            <w:proofErr w:type="spellStart"/>
            <w:r w:rsidRPr="009E0B24">
              <w:rPr>
                <w:rFonts w:cstheme="minorHAnsi"/>
                <w:sz w:val="20"/>
                <w:szCs w:val="20"/>
              </w:rPr>
              <w:t>jos</w:t>
            </w:r>
            <w:proofErr w:type="spellEnd"/>
            <w:r w:rsidRPr="009E0B24">
              <w:rPr>
                <w:rFonts w:cstheme="minorHAnsi"/>
                <w:sz w:val="20"/>
                <w:szCs w:val="20"/>
              </w:rPr>
              <w:t>:</w:t>
            </w:r>
          </w:p>
          <w:p w14:paraId="1B407C3B" w14:textId="77777777" w:rsidR="00F94A5B" w:rsidRPr="009E0B24" w:rsidRDefault="00F94A5B" w:rsidP="00F94A5B">
            <w:pPr>
              <w:pStyle w:val="ListParagraph"/>
              <w:numPr>
                <w:ilvl w:val="0"/>
                <w:numId w:val="33"/>
              </w:numPr>
              <w:spacing w:after="200" w:line="276" w:lineRule="auto"/>
              <w:ind w:left="360"/>
              <w:jc w:val="both"/>
              <w:rPr>
                <w:bCs/>
                <w:noProof/>
                <w:sz w:val="20"/>
                <w:szCs w:val="20"/>
              </w:rPr>
            </w:pPr>
            <w:r w:rsidRPr="009E0B24">
              <w:rPr>
                <w:noProof/>
                <w:sz w:val="20"/>
                <w:szCs w:val="20"/>
              </w:rPr>
              <w:t>certificatele de garantie si documentele privind garantia,  in conformitate cu prevederile legii 449/2003 cu modificarile si completarile ulterioare.</w:t>
            </w:r>
          </w:p>
          <w:p w14:paraId="13EAAA18" w14:textId="77777777" w:rsidR="00F94A5B" w:rsidRPr="009E0B24" w:rsidRDefault="00F94A5B" w:rsidP="00F94A5B">
            <w:pPr>
              <w:pStyle w:val="ListParagraph"/>
              <w:numPr>
                <w:ilvl w:val="0"/>
                <w:numId w:val="33"/>
              </w:numPr>
              <w:spacing w:after="120" w:line="276" w:lineRule="auto"/>
              <w:ind w:left="360"/>
              <w:jc w:val="both"/>
              <w:rPr>
                <w:rFonts w:cstheme="minorHAnsi"/>
                <w:sz w:val="20"/>
                <w:szCs w:val="20"/>
              </w:rPr>
            </w:pPr>
            <w:r w:rsidRPr="009E0B24">
              <w:rPr>
                <w:bCs/>
                <w:noProof/>
                <w:sz w:val="20"/>
                <w:szCs w:val="20"/>
              </w:rPr>
              <w:t>declaraţia de conformitate  /</w:t>
            </w:r>
            <w:r w:rsidRPr="009E0B24">
              <w:rPr>
                <w:noProof/>
                <w:sz w:val="20"/>
                <w:szCs w:val="20"/>
              </w:rPr>
              <w:t xml:space="preserve"> </w:t>
            </w:r>
            <w:r w:rsidRPr="009E0B24">
              <w:rPr>
                <w:bCs/>
                <w:noProof/>
                <w:sz w:val="20"/>
                <w:szCs w:val="20"/>
              </w:rPr>
              <w:t>Certificat de conformitate CE</w:t>
            </w:r>
          </w:p>
          <w:p w14:paraId="15AFF2D4" w14:textId="352FC582" w:rsidR="00F94A5B" w:rsidRPr="009E0B24" w:rsidRDefault="00F94A5B" w:rsidP="00F94A5B">
            <w:pPr>
              <w:pStyle w:val="ListParagraph"/>
              <w:numPr>
                <w:ilvl w:val="0"/>
                <w:numId w:val="33"/>
              </w:numPr>
              <w:spacing w:after="120" w:line="276" w:lineRule="auto"/>
              <w:ind w:left="360"/>
              <w:jc w:val="both"/>
              <w:rPr>
                <w:rFonts w:cstheme="minorHAnsi"/>
                <w:sz w:val="20"/>
                <w:szCs w:val="20"/>
              </w:rPr>
            </w:pPr>
            <w:r w:rsidRPr="009E0B24">
              <w:rPr>
                <w:bCs/>
                <w:noProof/>
                <w:sz w:val="20"/>
                <w:szCs w:val="20"/>
              </w:rPr>
              <w:t>manuale de utilizare si de intretinere- in limba romana unde se impune</w:t>
            </w:r>
          </w:p>
          <w:p w14:paraId="30885E86" w14:textId="77777777" w:rsidR="009E0B24" w:rsidRPr="009E0B24" w:rsidRDefault="00F94A5B" w:rsidP="00155165">
            <w:pPr>
              <w:widowControl w:val="0"/>
              <w:jc w:val="both"/>
              <w:rPr>
                <w:rFonts w:cstheme="minorHAnsi"/>
                <w:sz w:val="20"/>
                <w:szCs w:val="20"/>
              </w:rPr>
            </w:pPr>
            <w:proofErr w:type="spellStart"/>
            <w:r w:rsidRPr="009E0B24">
              <w:rPr>
                <w:rFonts w:cstheme="minorHAnsi"/>
                <w:sz w:val="20"/>
                <w:szCs w:val="20"/>
              </w:rPr>
              <w:t>Plățile</w:t>
            </w:r>
            <w:proofErr w:type="spellEnd"/>
            <w:r w:rsidRPr="009E0B24">
              <w:rPr>
                <w:rFonts w:cstheme="minorHAnsi"/>
                <w:sz w:val="20"/>
                <w:szCs w:val="20"/>
              </w:rPr>
              <w:t xml:space="preserve"> </w:t>
            </w:r>
            <w:proofErr w:type="spellStart"/>
            <w:r w:rsidRPr="009E0B24">
              <w:rPr>
                <w:rFonts w:cstheme="minorHAnsi"/>
                <w:sz w:val="20"/>
                <w:szCs w:val="20"/>
              </w:rPr>
              <w:t>în</w:t>
            </w:r>
            <w:proofErr w:type="spellEnd"/>
            <w:r w:rsidRPr="009E0B24">
              <w:rPr>
                <w:rFonts w:cstheme="minorHAnsi"/>
                <w:sz w:val="20"/>
                <w:szCs w:val="20"/>
              </w:rPr>
              <w:t xml:space="preserve"> </w:t>
            </w:r>
            <w:proofErr w:type="spellStart"/>
            <w:r w:rsidRPr="009E0B24">
              <w:rPr>
                <w:rFonts w:cstheme="minorHAnsi"/>
                <w:sz w:val="20"/>
                <w:szCs w:val="20"/>
              </w:rPr>
              <w:t>favoarea</w:t>
            </w:r>
            <w:proofErr w:type="spellEnd"/>
            <w:r w:rsidRPr="009E0B24">
              <w:rPr>
                <w:rFonts w:cstheme="minorHAnsi"/>
                <w:sz w:val="20"/>
                <w:szCs w:val="20"/>
              </w:rPr>
              <w:t xml:space="preserve"> </w:t>
            </w:r>
            <w:proofErr w:type="spellStart"/>
            <w:r w:rsidRPr="009E0B24">
              <w:rPr>
                <w:rFonts w:cstheme="minorHAnsi"/>
                <w:sz w:val="20"/>
                <w:szCs w:val="20"/>
              </w:rPr>
              <w:t>Contractantului</w:t>
            </w:r>
            <w:proofErr w:type="spellEnd"/>
            <w:r w:rsidRPr="009E0B24">
              <w:rPr>
                <w:rFonts w:cstheme="minorHAnsi"/>
                <w:sz w:val="20"/>
                <w:szCs w:val="20"/>
              </w:rPr>
              <w:t xml:space="preserve"> se </w:t>
            </w:r>
            <w:proofErr w:type="spellStart"/>
            <w:r w:rsidRPr="009E0B24">
              <w:rPr>
                <w:rFonts w:cstheme="minorHAnsi"/>
                <w:sz w:val="20"/>
                <w:szCs w:val="20"/>
              </w:rPr>
              <w:t>vor</w:t>
            </w:r>
            <w:proofErr w:type="spellEnd"/>
            <w:r w:rsidRPr="009E0B24">
              <w:rPr>
                <w:rFonts w:cstheme="minorHAnsi"/>
                <w:sz w:val="20"/>
                <w:szCs w:val="20"/>
              </w:rPr>
              <w:t xml:space="preserve"> </w:t>
            </w:r>
            <w:proofErr w:type="spellStart"/>
            <w:r w:rsidRPr="009E0B24">
              <w:rPr>
                <w:rFonts w:cstheme="minorHAnsi"/>
                <w:sz w:val="20"/>
                <w:szCs w:val="20"/>
              </w:rPr>
              <w:t>efectua</w:t>
            </w:r>
            <w:proofErr w:type="spellEnd"/>
            <w:r w:rsidRPr="009E0B24">
              <w:rPr>
                <w:rFonts w:cstheme="minorHAnsi"/>
                <w:sz w:val="20"/>
                <w:szCs w:val="20"/>
              </w:rPr>
              <w:t xml:space="preserve"> </w:t>
            </w:r>
            <w:proofErr w:type="spellStart"/>
            <w:r w:rsidRPr="009E0B24">
              <w:rPr>
                <w:rFonts w:cstheme="minorHAnsi"/>
                <w:sz w:val="20"/>
                <w:szCs w:val="20"/>
              </w:rPr>
              <w:t>în</w:t>
            </w:r>
            <w:proofErr w:type="spellEnd"/>
            <w:r w:rsidRPr="009E0B24">
              <w:rPr>
                <w:rFonts w:cstheme="minorHAnsi"/>
                <w:sz w:val="20"/>
                <w:szCs w:val="20"/>
              </w:rPr>
              <w:t xml:space="preserve"> termen </w:t>
            </w:r>
            <w:proofErr w:type="gramStart"/>
            <w:r w:rsidRPr="009E0B24">
              <w:rPr>
                <w:rFonts w:cstheme="minorHAnsi"/>
                <w:sz w:val="20"/>
                <w:szCs w:val="20"/>
              </w:rPr>
              <w:t>de  30</w:t>
            </w:r>
            <w:proofErr w:type="gramEnd"/>
            <w:r w:rsidRPr="009E0B24">
              <w:rPr>
                <w:rFonts w:cstheme="minorHAnsi"/>
                <w:sz w:val="20"/>
                <w:szCs w:val="20"/>
              </w:rPr>
              <w:t xml:space="preserve"> de </w:t>
            </w:r>
            <w:proofErr w:type="spellStart"/>
            <w:proofErr w:type="gramStart"/>
            <w:r w:rsidRPr="009E0B24">
              <w:rPr>
                <w:rFonts w:cstheme="minorHAnsi"/>
                <w:sz w:val="20"/>
                <w:szCs w:val="20"/>
              </w:rPr>
              <w:t>zile</w:t>
            </w:r>
            <w:proofErr w:type="spellEnd"/>
            <w:r w:rsidRPr="009E0B24">
              <w:rPr>
                <w:rFonts w:cstheme="minorHAnsi"/>
                <w:sz w:val="20"/>
                <w:szCs w:val="20"/>
              </w:rPr>
              <w:t xml:space="preserve">  de</w:t>
            </w:r>
            <w:proofErr w:type="gramEnd"/>
            <w:r w:rsidRPr="009E0B24">
              <w:rPr>
                <w:rFonts w:cstheme="minorHAnsi"/>
                <w:sz w:val="20"/>
                <w:szCs w:val="20"/>
              </w:rPr>
              <w:t xml:space="preserve"> la data </w:t>
            </w:r>
            <w:proofErr w:type="spellStart"/>
            <w:r w:rsidRPr="009E0B24">
              <w:rPr>
                <w:rFonts w:cstheme="minorHAnsi"/>
                <w:sz w:val="20"/>
                <w:szCs w:val="20"/>
              </w:rPr>
              <w:t>emiterii</w:t>
            </w:r>
            <w:proofErr w:type="spellEnd"/>
            <w:r w:rsidRPr="009E0B24">
              <w:rPr>
                <w:rFonts w:cstheme="minorHAnsi"/>
                <w:sz w:val="20"/>
                <w:szCs w:val="20"/>
              </w:rPr>
              <w:t xml:space="preserve"> </w:t>
            </w:r>
            <w:proofErr w:type="spellStart"/>
            <w:r w:rsidRPr="009E0B24">
              <w:rPr>
                <w:rFonts w:cstheme="minorHAnsi"/>
                <w:sz w:val="20"/>
                <w:szCs w:val="20"/>
              </w:rPr>
              <w:t>facturii</w:t>
            </w:r>
            <w:proofErr w:type="spellEnd"/>
            <w:r w:rsidRPr="009E0B24">
              <w:rPr>
                <w:rFonts w:cstheme="minorHAnsi"/>
                <w:sz w:val="20"/>
                <w:szCs w:val="20"/>
              </w:rPr>
              <w:t xml:space="preserve"> </w:t>
            </w:r>
            <w:r w:rsidR="00F01648" w:rsidRPr="009E0B24">
              <w:rPr>
                <w:sz w:val="20"/>
                <w:szCs w:val="20"/>
              </w:rPr>
              <w:t xml:space="preserve">in </w:t>
            </w:r>
            <w:proofErr w:type="spellStart"/>
            <w:r w:rsidR="00F01648" w:rsidRPr="009E0B24">
              <w:rPr>
                <w:sz w:val="20"/>
                <w:szCs w:val="20"/>
              </w:rPr>
              <w:t>sistemul</w:t>
            </w:r>
            <w:proofErr w:type="spellEnd"/>
            <w:r w:rsidR="00F01648" w:rsidRPr="009E0B24">
              <w:rPr>
                <w:sz w:val="20"/>
                <w:szCs w:val="20"/>
              </w:rPr>
              <w:t xml:space="preserve"> national RO e-Factura </w:t>
            </w:r>
            <w:proofErr w:type="spellStart"/>
            <w:r w:rsidRPr="009E0B24">
              <w:rPr>
                <w:rFonts w:cstheme="minorHAnsi"/>
                <w:sz w:val="20"/>
                <w:szCs w:val="20"/>
              </w:rPr>
              <w:t>și</w:t>
            </w:r>
            <w:proofErr w:type="spellEnd"/>
            <w:r w:rsidRPr="009E0B24">
              <w:rPr>
                <w:rFonts w:cstheme="minorHAnsi"/>
                <w:sz w:val="20"/>
                <w:szCs w:val="20"/>
              </w:rPr>
              <w:t xml:space="preserve"> a </w:t>
            </w:r>
            <w:proofErr w:type="spellStart"/>
            <w:r w:rsidRPr="009E0B24">
              <w:rPr>
                <w:rFonts w:cstheme="minorHAnsi"/>
                <w:sz w:val="20"/>
                <w:szCs w:val="20"/>
              </w:rPr>
              <w:t>tuturor</w:t>
            </w:r>
            <w:proofErr w:type="spellEnd"/>
            <w:r w:rsidRPr="009E0B24">
              <w:rPr>
                <w:rFonts w:cstheme="minorHAnsi"/>
                <w:sz w:val="20"/>
                <w:szCs w:val="20"/>
              </w:rPr>
              <w:t xml:space="preserve"> </w:t>
            </w:r>
            <w:proofErr w:type="spellStart"/>
            <w:r w:rsidRPr="009E0B24">
              <w:rPr>
                <w:rFonts w:cstheme="minorHAnsi"/>
                <w:sz w:val="20"/>
                <w:szCs w:val="20"/>
              </w:rPr>
              <w:t>documentelor</w:t>
            </w:r>
            <w:proofErr w:type="spellEnd"/>
            <w:r w:rsidRPr="009E0B24">
              <w:rPr>
                <w:rFonts w:cstheme="minorHAnsi"/>
                <w:sz w:val="20"/>
                <w:szCs w:val="20"/>
              </w:rPr>
              <w:t xml:space="preserve"> justificative</w:t>
            </w:r>
            <w:r w:rsidR="009E0B24" w:rsidRPr="009E0B24">
              <w:rPr>
                <w:rFonts w:cstheme="minorHAnsi"/>
                <w:sz w:val="20"/>
                <w:szCs w:val="20"/>
              </w:rPr>
              <w:t>.</w:t>
            </w:r>
          </w:p>
          <w:p w14:paraId="3D5A83A5" w14:textId="37220E38" w:rsidR="007B49A0" w:rsidRPr="00085EB3" w:rsidRDefault="00F94A5B" w:rsidP="00155165">
            <w:pPr>
              <w:widowControl w:val="0"/>
              <w:jc w:val="both"/>
              <w:rPr>
                <w:rFonts w:cstheme="minorHAnsi"/>
                <w:sz w:val="20"/>
                <w:szCs w:val="20"/>
              </w:rPr>
            </w:pPr>
            <w:r w:rsidRPr="000C51B3">
              <w:rPr>
                <w:rFonts w:cstheme="minorHAnsi"/>
                <w:color w:val="EE0000"/>
                <w:sz w:val="20"/>
                <w:szCs w:val="20"/>
              </w:rPr>
              <w:t xml:space="preserve"> </w:t>
            </w:r>
          </w:p>
        </w:tc>
      </w:tr>
    </w:tbl>
    <w:p w14:paraId="16D78AFA" w14:textId="77777777" w:rsidR="00B70C6A" w:rsidRDefault="00B70C6A" w:rsidP="00155165">
      <w:pPr>
        <w:jc w:val="both"/>
        <w:rPr>
          <w:noProof/>
          <w:lang w:val="ro-RO"/>
        </w:rPr>
      </w:pPr>
    </w:p>
    <w:p w14:paraId="3196EADD" w14:textId="77777777" w:rsidR="009E0B24" w:rsidRPr="008220E0" w:rsidRDefault="009E0B24" w:rsidP="00155165">
      <w:pPr>
        <w:jc w:val="both"/>
        <w:rPr>
          <w:noProof/>
          <w:lang w:val="ro-RO"/>
        </w:rPr>
      </w:pPr>
    </w:p>
    <w:p w14:paraId="4AEDA126" w14:textId="45D19A39" w:rsidR="00FA4B78" w:rsidRPr="008220E0" w:rsidRDefault="00BD5039" w:rsidP="005267C7">
      <w:pPr>
        <w:pStyle w:val="ListParagraph"/>
        <w:numPr>
          <w:ilvl w:val="0"/>
          <w:numId w:val="23"/>
        </w:numPr>
        <w:jc w:val="both"/>
        <w:rPr>
          <w:rStyle w:val="Hyperlink"/>
          <w:b/>
          <w:bCs/>
          <w:noProof/>
          <w:color w:val="auto"/>
          <w:sz w:val="20"/>
          <w:szCs w:val="20"/>
          <w:u w:val="none"/>
          <w:lang w:val="ro-RO"/>
        </w:rPr>
      </w:pPr>
      <w:r w:rsidRPr="008220E0">
        <w:rPr>
          <w:rStyle w:val="Hyperlink"/>
          <w:b/>
          <w:bCs/>
          <w:noProof/>
          <w:color w:val="auto"/>
          <w:sz w:val="20"/>
          <w:szCs w:val="20"/>
          <w:u w:val="none"/>
          <w:lang w:val="ro-RO"/>
        </w:rPr>
        <w:t>Cadrul legal care guvernează relația dintre autoritatea contractantă și contractant</w:t>
      </w:r>
    </w:p>
    <w:tbl>
      <w:tblPr>
        <w:tblStyle w:val="TableGrid"/>
        <w:tblW w:w="0" w:type="auto"/>
        <w:tblLook w:val="04A0" w:firstRow="1" w:lastRow="0" w:firstColumn="1" w:lastColumn="0" w:noHBand="0" w:noVBand="1"/>
      </w:tblPr>
      <w:tblGrid>
        <w:gridCol w:w="9895"/>
      </w:tblGrid>
      <w:tr w:rsidR="00BD5039" w:rsidRPr="00465E07" w14:paraId="42B7A30F" w14:textId="77777777" w:rsidTr="008C126A">
        <w:tc>
          <w:tcPr>
            <w:tcW w:w="9895" w:type="dxa"/>
          </w:tcPr>
          <w:p w14:paraId="7662ADEF" w14:textId="1516544D" w:rsidR="00BD5039" w:rsidRPr="008220E0" w:rsidRDefault="00BD5039" w:rsidP="005267C7">
            <w:pPr>
              <w:ind w:firstLine="432"/>
              <w:jc w:val="both"/>
              <w:rPr>
                <w:noProof/>
                <w:lang w:val="ro-RO"/>
              </w:rPr>
            </w:pPr>
            <w:r w:rsidRPr="008220E0">
              <w:rPr>
                <w:noProof/>
                <w:sz w:val="20"/>
                <w:szCs w:val="20"/>
                <w:lang w:val="ro-RO"/>
              </w:rPr>
              <w:t xml:space="preserve">Ofertantul (ofertant unic, asociați, subcontractanți) trebuie sa dovedească faptul ca la elaborarea ofertei, a ținut cont de obligațiile referitoare la condițiile de munca și protecția muncii, și a condițiilor sociale și de mediu care sunt la nivel național, precum și ca le va respecta pe parcursul îndeplinirii contractului. Informații detaliate privind reglementările care sunt in vigoare la nivel național și se refera la condițiile de munca și protecția muncii, securității și sănătății in munca, se pot obține de la Inspecția Muncii sau de pe site-ul: </w:t>
            </w:r>
            <w:hyperlink r:id="rId13" w:history="1">
              <w:r w:rsidRPr="008220E0">
                <w:rPr>
                  <w:rStyle w:val="Hyperlink"/>
                  <w:noProof/>
                  <w:color w:val="auto"/>
                  <w:sz w:val="20"/>
                  <w:szCs w:val="20"/>
                  <w:lang w:val="ro-RO"/>
                </w:rPr>
                <w:t>http://www.inspectiamuncii.ro/legislatie</w:t>
              </w:r>
            </w:hyperlink>
          </w:p>
        </w:tc>
      </w:tr>
    </w:tbl>
    <w:p w14:paraId="7728F491" w14:textId="77777777" w:rsidR="00B70C6A" w:rsidRPr="008220E0" w:rsidRDefault="00B70C6A" w:rsidP="00155165">
      <w:pPr>
        <w:jc w:val="both"/>
        <w:rPr>
          <w:noProof/>
          <w:lang w:val="ro-RO"/>
        </w:rPr>
      </w:pPr>
    </w:p>
    <w:p w14:paraId="1D5C23C8" w14:textId="450A0DED" w:rsidR="00FA4B78" w:rsidRPr="008220E0" w:rsidRDefault="00BF2716" w:rsidP="00BD5039">
      <w:pPr>
        <w:pStyle w:val="ListParagraph"/>
        <w:numPr>
          <w:ilvl w:val="0"/>
          <w:numId w:val="23"/>
        </w:numPr>
        <w:jc w:val="both"/>
        <w:rPr>
          <w:rStyle w:val="Hyperlink"/>
          <w:b/>
          <w:bCs/>
          <w:noProof/>
          <w:color w:val="auto"/>
          <w:sz w:val="20"/>
          <w:szCs w:val="20"/>
          <w:u w:val="none"/>
          <w:lang w:val="ro-RO"/>
        </w:rPr>
      </w:pPr>
      <w:r w:rsidRPr="008220E0">
        <w:rPr>
          <w:rStyle w:val="Hyperlink"/>
          <w:b/>
          <w:bCs/>
          <w:noProof/>
          <w:color w:val="auto"/>
          <w:sz w:val="20"/>
          <w:szCs w:val="20"/>
          <w:u w:val="none"/>
          <w:lang w:val="ro-RO"/>
        </w:rPr>
        <w:t>Managementul/Gestionarea Contractului și activități de raportare în cadrul Contractului, dacă este cazul</w:t>
      </w:r>
    </w:p>
    <w:tbl>
      <w:tblPr>
        <w:tblStyle w:val="TableGrid"/>
        <w:tblW w:w="9895" w:type="dxa"/>
        <w:tblLook w:val="04A0" w:firstRow="1" w:lastRow="0" w:firstColumn="1" w:lastColumn="0" w:noHBand="0" w:noVBand="1"/>
      </w:tblPr>
      <w:tblGrid>
        <w:gridCol w:w="9895"/>
      </w:tblGrid>
      <w:tr w:rsidR="00BD5039" w:rsidRPr="008220E0" w14:paraId="38A70408" w14:textId="77777777" w:rsidTr="008C126A">
        <w:tc>
          <w:tcPr>
            <w:tcW w:w="9895" w:type="dxa"/>
          </w:tcPr>
          <w:p w14:paraId="1C2DB5C7" w14:textId="77777777" w:rsidR="00BD5039" w:rsidRPr="008220E0" w:rsidRDefault="00BD5039" w:rsidP="00BD5039">
            <w:pPr>
              <w:jc w:val="both"/>
              <w:rPr>
                <w:sz w:val="20"/>
                <w:szCs w:val="20"/>
                <w:lang w:val="ro-RO"/>
              </w:rPr>
            </w:pPr>
            <w:r w:rsidRPr="008220E0">
              <w:rPr>
                <w:sz w:val="20"/>
                <w:szCs w:val="20"/>
                <w:lang w:val="ro-RO"/>
              </w:rPr>
              <w:t xml:space="preserve">Pe parcursul derulării Contractului, Autoritatea contractantă verifică la </w:t>
            </w:r>
            <w:r w:rsidRPr="008220E0">
              <w:rPr>
                <w:i/>
                <w:sz w:val="20"/>
                <w:szCs w:val="20"/>
                <w:lang w:val="ro-RO"/>
              </w:rPr>
              <w:t>intervale stabilite</w:t>
            </w:r>
            <w:r w:rsidRPr="008220E0">
              <w:rPr>
                <w:sz w:val="20"/>
                <w:szCs w:val="20"/>
                <w:lang w:val="ro-RO"/>
              </w:rPr>
              <w:t xml:space="preserve"> și </w:t>
            </w:r>
            <w:r w:rsidRPr="008220E0">
              <w:rPr>
                <w:i/>
                <w:sz w:val="20"/>
                <w:szCs w:val="20"/>
                <w:lang w:val="ro-RO"/>
              </w:rPr>
              <w:t>comunicate prin Caietul de sarcini</w:t>
            </w:r>
            <w:r w:rsidRPr="008220E0">
              <w:rPr>
                <w:sz w:val="20"/>
                <w:szCs w:val="20"/>
                <w:lang w:val="ro-RO"/>
              </w:rPr>
              <w:t xml:space="preserve"> dacă toate activitățile planificate au fost realizate conform cerințelor și că produsele au fost livrate și acceptate.</w:t>
            </w:r>
          </w:p>
          <w:p w14:paraId="20A34F64" w14:textId="77777777" w:rsidR="00BD5039" w:rsidRPr="008220E0" w:rsidRDefault="00BD5039" w:rsidP="008C126A">
            <w:pPr>
              <w:ind w:right="526"/>
              <w:jc w:val="both"/>
              <w:rPr>
                <w:i/>
                <w:sz w:val="20"/>
                <w:szCs w:val="20"/>
                <w:lang w:val="ro-RO"/>
              </w:rPr>
            </w:pPr>
            <w:r w:rsidRPr="008220E0">
              <w:rPr>
                <w:i/>
                <w:sz w:val="20"/>
                <w:szCs w:val="20"/>
                <w:lang w:val="ro-RO"/>
              </w:rPr>
              <w:t xml:space="preserve">Managementul contractului include o componentă de management și o componentă administrativă (de administrare efectivă a contractului) și presupune </w:t>
            </w:r>
            <w:r w:rsidRPr="008220E0">
              <w:rPr>
                <w:b/>
                <w:i/>
                <w:sz w:val="20"/>
                <w:szCs w:val="20"/>
                <w:lang w:val="ro-RO"/>
              </w:rPr>
              <w:t xml:space="preserve">coordonarea </w:t>
            </w:r>
            <w:r w:rsidRPr="008220E0">
              <w:rPr>
                <w:i/>
                <w:sz w:val="20"/>
                <w:szCs w:val="20"/>
                <w:lang w:val="ro-RO"/>
              </w:rPr>
              <w:t xml:space="preserve">continuă, </w:t>
            </w:r>
            <w:r w:rsidRPr="008220E0">
              <w:rPr>
                <w:b/>
                <w:i/>
                <w:sz w:val="20"/>
                <w:szCs w:val="20"/>
                <w:lang w:val="ro-RO"/>
              </w:rPr>
              <w:t>monitorizarea</w:t>
            </w:r>
            <w:r w:rsidRPr="008220E0">
              <w:rPr>
                <w:i/>
                <w:sz w:val="20"/>
                <w:szCs w:val="20"/>
                <w:lang w:val="ro-RO"/>
              </w:rPr>
              <w:t xml:space="preserve">  și </w:t>
            </w:r>
            <w:r w:rsidRPr="008220E0">
              <w:rPr>
                <w:b/>
                <w:i/>
                <w:sz w:val="20"/>
                <w:szCs w:val="20"/>
                <w:lang w:val="ro-RO"/>
              </w:rPr>
              <w:t>controlul</w:t>
            </w:r>
            <w:r w:rsidRPr="008220E0">
              <w:rPr>
                <w:i/>
                <w:sz w:val="20"/>
                <w:szCs w:val="20"/>
                <w:lang w:val="ro-RO"/>
              </w:rPr>
              <w:t xml:space="preserve"> tuturor activităților și rezultatelor realizate de contractant.</w:t>
            </w:r>
          </w:p>
          <w:p w14:paraId="342961DE" w14:textId="77777777" w:rsidR="00BD5039" w:rsidRPr="008220E0" w:rsidRDefault="00BD5039" w:rsidP="00BD5039">
            <w:pPr>
              <w:pStyle w:val="ListParagraph"/>
              <w:numPr>
                <w:ilvl w:val="0"/>
                <w:numId w:val="8"/>
              </w:numPr>
              <w:jc w:val="both"/>
              <w:rPr>
                <w:i/>
                <w:sz w:val="20"/>
                <w:szCs w:val="20"/>
                <w:lang w:val="ro-RO"/>
              </w:rPr>
            </w:pPr>
            <w:r w:rsidRPr="008220E0">
              <w:rPr>
                <w:b/>
                <w:i/>
                <w:sz w:val="20"/>
                <w:szCs w:val="20"/>
                <w:lang w:val="ro-RO"/>
              </w:rPr>
              <w:t xml:space="preserve">Coordonarea </w:t>
            </w:r>
            <w:r w:rsidRPr="008220E0">
              <w:rPr>
                <w:i/>
                <w:sz w:val="20"/>
                <w:szCs w:val="20"/>
                <w:lang w:val="ro-RO"/>
              </w:rPr>
              <w:t xml:space="preserve">implică: </w:t>
            </w:r>
          </w:p>
          <w:p w14:paraId="329C5C20" w14:textId="77777777" w:rsidR="00BD5039" w:rsidRPr="008220E0" w:rsidRDefault="00BD5039" w:rsidP="00BD5039">
            <w:pPr>
              <w:pStyle w:val="ListParagraph"/>
              <w:numPr>
                <w:ilvl w:val="0"/>
                <w:numId w:val="9"/>
              </w:numPr>
              <w:ind w:left="270" w:hanging="270"/>
              <w:jc w:val="both"/>
              <w:rPr>
                <w:i/>
                <w:sz w:val="20"/>
                <w:szCs w:val="20"/>
                <w:lang w:val="ro-RO"/>
              </w:rPr>
            </w:pPr>
            <w:r w:rsidRPr="008220E0">
              <w:rPr>
                <w:i/>
                <w:sz w:val="20"/>
                <w:szCs w:val="20"/>
                <w:lang w:val="ro-RO"/>
              </w:rPr>
              <w:t xml:space="preserve">organizarea întâlnirilor de analiză a modalității de executare a contractului, </w:t>
            </w:r>
          </w:p>
          <w:p w14:paraId="33870AFC" w14:textId="77777777" w:rsidR="00BD5039" w:rsidRPr="008220E0" w:rsidRDefault="00BD5039" w:rsidP="00BD5039">
            <w:pPr>
              <w:pStyle w:val="ListParagraph"/>
              <w:numPr>
                <w:ilvl w:val="0"/>
                <w:numId w:val="9"/>
              </w:numPr>
              <w:ind w:left="270" w:hanging="270"/>
              <w:jc w:val="both"/>
              <w:rPr>
                <w:i/>
                <w:sz w:val="20"/>
                <w:szCs w:val="20"/>
                <w:lang w:val="ro-RO"/>
              </w:rPr>
            </w:pPr>
            <w:r w:rsidRPr="008220E0">
              <w:rPr>
                <w:i/>
                <w:sz w:val="20"/>
                <w:szCs w:val="20"/>
                <w:lang w:val="ro-RO"/>
              </w:rPr>
              <w:t xml:space="preserve">coordonarea resurselor implicate și a activităților realizate în executarea contractului; </w:t>
            </w:r>
          </w:p>
          <w:p w14:paraId="5EBD2F16" w14:textId="77777777" w:rsidR="00BD5039" w:rsidRPr="008220E0" w:rsidRDefault="00BD5039" w:rsidP="00BD5039">
            <w:pPr>
              <w:pStyle w:val="ListParagraph"/>
              <w:numPr>
                <w:ilvl w:val="0"/>
                <w:numId w:val="8"/>
              </w:numPr>
              <w:jc w:val="both"/>
              <w:rPr>
                <w:i/>
                <w:sz w:val="20"/>
                <w:szCs w:val="20"/>
                <w:lang w:val="ro-RO"/>
              </w:rPr>
            </w:pPr>
            <w:r w:rsidRPr="008220E0">
              <w:rPr>
                <w:b/>
                <w:i/>
                <w:sz w:val="20"/>
                <w:szCs w:val="20"/>
                <w:lang w:val="ro-RO"/>
              </w:rPr>
              <w:t xml:space="preserve">Monitorizarea </w:t>
            </w:r>
            <w:r w:rsidRPr="008220E0">
              <w:rPr>
                <w:i/>
                <w:sz w:val="20"/>
                <w:szCs w:val="20"/>
                <w:lang w:val="ro-RO"/>
              </w:rPr>
              <w:t xml:space="preserve">implică: </w:t>
            </w:r>
          </w:p>
          <w:p w14:paraId="1AC456C5" w14:textId="77777777" w:rsidR="00BD5039" w:rsidRPr="008220E0" w:rsidRDefault="00BD5039" w:rsidP="00BD5039">
            <w:pPr>
              <w:pStyle w:val="ListParagraph"/>
              <w:numPr>
                <w:ilvl w:val="0"/>
                <w:numId w:val="10"/>
              </w:numPr>
              <w:ind w:left="270" w:hanging="270"/>
              <w:jc w:val="both"/>
              <w:rPr>
                <w:i/>
                <w:sz w:val="20"/>
                <w:szCs w:val="20"/>
                <w:lang w:val="ro-RO"/>
              </w:rPr>
            </w:pPr>
            <w:r w:rsidRPr="008220E0">
              <w:rPr>
                <w:i/>
                <w:sz w:val="20"/>
                <w:szCs w:val="20"/>
                <w:lang w:val="ro-RO"/>
              </w:rPr>
              <w:t xml:space="preserve">Analiza/măsurarea și evaluarea modalității de executare a obligațiilor contractuale prin raportare la prevederile contractuale. Pentru activitățile de monitorizare se utilizează cel puțin următoarele elemente: </w:t>
            </w:r>
          </w:p>
          <w:p w14:paraId="7941716B" w14:textId="77777777" w:rsidR="00BD5039" w:rsidRPr="008220E0" w:rsidRDefault="00BD5039" w:rsidP="00BD5039">
            <w:pPr>
              <w:pStyle w:val="ListParagraph"/>
              <w:numPr>
                <w:ilvl w:val="1"/>
                <w:numId w:val="10"/>
              </w:numPr>
              <w:ind w:left="720"/>
              <w:jc w:val="both"/>
              <w:rPr>
                <w:i/>
                <w:sz w:val="20"/>
                <w:szCs w:val="20"/>
                <w:lang w:val="ro-RO"/>
              </w:rPr>
            </w:pPr>
            <w:r w:rsidRPr="008220E0">
              <w:rPr>
                <w:i/>
                <w:sz w:val="20"/>
                <w:szCs w:val="20"/>
                <w:lang w:val="ro-RO"/>
              </w:rPr>
              <w:t xml:space="preserve">Informațiile din propunerea tehnică, pe baza cerințelor din caietul de Sarcini, </w:t>
            </w:r>
          </w:p>
          <w:p w14:paraId="5EA91C5E" w14:textId="77777777" w:rsidR="00BD5039" w:rsidRPr="008220E0" w:rsidRDefault="00BD5039" w:rsidP="00BD5039">
            <w:pPr>
              <w:pStyle w:val="ListParagraph"/>
              <w:numPr>
                <w:ilvl w:val="1"/>
                <w:numId w:val="10"/>
              </w:numPr>
              <w:ind w:left="720"/>
              <w:jc w:val="both"/>
              <w:rPr>
                <w:i/>
                <w:sz w:val="20"/>
                <w:szCs w:val="20"/>
                <w:lang w:val="ro-RO"/>
              </w:rPr>
            </w:pPr>
            <w:r w:rsidRPr="008220E0">
              <w:rPr>
                <w:i/>
                <w:sz w:val="20"/>
                <w:szCs w:val="20"/>
                <w:lang w:val="ro-RO"/>
              </w:rPr>
              <w:t xml:space="preserve">Informațiile din propunerea financiară și clauzele contractuale privind modalitatea de plată; </w:t>
            </w:r>
          </w:p>
          <w:p w14:paraId="18B21DCA" w14:textId="77777777" w:rsidR="00BD5039" w:rsidRPr="008220E0" w:rsidRDefault="00BD5039" w:rsidP="00BD5039">
            <w:pPr>
              <w:pStyle w:val="ListParagraph"/>
              <w:numPr>
                <w:ilvl w:val="0"/>
                <w:numId w:val="10"/>
              </w:numPr>
              <w:ind w:left="284" w:hanging="284"/>
              <w:jc w:val="both"/>
              <w:rPr>
                <w:i/>
                <w:sz w:val="20"/>
                <w:szCs w:val="20"/>
                <w:lang w:val="ro-RO"/>
              </w:rPr>
            </w:pPr>
            <w:r w:rsidRPr="008220E0">
              <w:rPr>
                <w:i/>
                <w:sz w:val="20"/>
                <w:szCs w:val="20"/>
                <w:lang w:val="ro-RO"/>
              </w:rPr>
              <w:t xml:space="preserve">Constatarea conformității prin acceptarea produselor livrate, pe baza procedurii și criteriilor de recepție incluse în caietul de sarcini, conidiile contractuale; </w:t>
            </w:r>
          </w:p>
          <w:p w14:paraId="31E8E3D4" w14:textId="6219F211" w:rsidR="00060F91" w:rsidRPr="008220E0" w:rsidRDefault="00BD5039" w:rsidP="005267C7">
            <w:pPr>
              <w:jc w:val="both"/>
              <w:rPr>
                <w:sz w:val="20"/>
                <w:szCs w:val="20"/>
                <w:lang w:val="ro-RO"/>
              </w:rPr>
            </w:pPr>
            <w:r w:rsidRPr="008220E0">
              <w:rPr>
                <w:b/>
                <w:i/>
                <w:sz w:val="20"/>
                <w:szCs w:val="20"/>
                <w:lang w:val="ro-RO"/>
              </w:rPr>
              <w:lastRenderedPageBreak/>
              <w:t xml:space="preserve">Controlul </w:t>
            </w:r>
            <w:r w:rsidRPr="008220E0">
              <w:rPr>
                <w:i/>
                <w:sz w:val="20"/>
                <w:szCs w:val="20"/>
                <w:lang w:val="ro-RO"/>
              </w:rPr>
              <w:t>implică identificarea acțiunilor corective pentru abordarea abaterilor de la condițiile contractuale, constatate în cadrul întâlnirilor dintre contractant și autoritatea contractantă și care se referă la aspecte precum:</w:t>
            </w:r>
            <w:r w:rsidR="00060F91" w:rsidRPr="008220E0">
              <w:rPr>
                <w:sz w:val="20"/>
                <w:szCs w:val="20"/>
                <w:lang w:val="ro-RO"/>
              </w:rPr>
              <w:t xml:space="preserve">  întârzieri în livrarea produselor sau realizarea activităților, neconformități în calitatea livrărilor față de specificațiile tehnice, lipsa documentelor justificative prevăzute în contract sau alte situații care afectează buna derulare a contractului.</w:t>
            </w:r>
          </w:p>
          <w:p w14:paraId="4E7907EB" w14:textId="77777777" w:rsidR="00060F91" w:rsidRPr="008220E0" w:rsidRDefault="00060F91" w:rsidP="00060F91">
            <w:pPr>
              <w:spacing w:before="100" w:beforeAutospacing="1" w:after="100" w:afterAutospacing="1"/>
              <w:rPr>
                <w:sz w:val="20"/>
                <w:szCs w:val="20"/>
                <w:lang w:val="ro-RO"/>
              </w:rPr>
            </w:pPr>
            <w:r w:rsidRPr="008220E0">
              <w:rPr>
                <w:sz w:val="20"/>
                <w:szCs w:val="20"/>
                <w:lang w:val="ro-RO"/>
              </w:rPr>
              <w:t>Controlul presupune, de asemenea, urmărirea modului de implementare a acțiunilor corective asumate de contractant, în termenele stabilite de comun acord, precum și reevaluarea rezultatelor obținute în urma aplicării acestora.</w:t>
            </w:r>
          </w:p>
          <w:p w14:paraId="14319C4A" w14:textId="77777777" w:rsidR="00060F91" w:rsidRPr="008220E0" w:rsidRDefault="00060F91" w:rsidP="00060F91">
            <w:pPr>
              <w:spacing w:before="100" w:beforeAutospacing="1" w:after="100" w:afterAutospacing="1"/>
              <w:rPr>
                <w:sz w:val="20"/>
                <w:szCs w:val="20"/>
                <w:lang w:val="ro-RO"/>
              </w:rPr>
            </w:pPr>
            <w:r w:rsidRPr="008220E0">
              <w:rPr>
                <w:sz w:val="20"/>
                <w:szCs w:val="20"/>
                <w:lang w:val="ro-RO"/>
              </w:rPr>
              <w:t>În cazul în care, în urma controalelor succesive, se constată nerespectarea continuă a obligațiilor contractuale, Autoritatea contractantă își rezervă dreptul de a aplica prevederile contractuale referitoare la penalități, refacerea livrărilor sau, după caz, rezilierea contractului.</w:t>
            </w:r>
          </w:p>
          <w:p w14:paraId="73D7CB81" w14:textId="186855DD" w:rsidR="00BD5039" w:rsidRPr="008220E0" w:rsidRDefault="00060F91" w:rsidP="005267C7">
            <w:pPr>
              <w:spacing w:before="100" w:beforeAutospacing="1" w:after="100" w:afterAutospacing="1"/>
              <w:rPr>
                <w:rStyle w:val="Hyperlink"/>
                <w:b/>
                <w:bCs/>
                <w:noProof/>
                <w:color w:val="auto"/>
                <w:sz w:val="20"/>
                <w:szCs w:val="20"/>
                <w:u w:val="none"/>
                <w:lang w:val="ro-RO"/>
              </w:rPr>
            </w:pPr>
            <w:r w:rsidRPr="008220E0">
              <w:rPr>
                <w:sz w:val="20"/>
                <w:szCs w:val="20"/>
                <w:lang w:val="ro-RO"/>
              </w:rPr>
              <w:t>Toate activitățile de coordonare, monitorizare și control sunt documentate prin rapoarte, minute și corespondență oficială, arhivate în dosarul contractului și puse la dispoziția părților implicate, la cerere.</w:t>
            </w:r>
          </w:p>
        </w:tc>
      </w:tr>
    </w:tbl>
    <w:p w14:paraId="2EBE031C" w14:textId="77777777" w:rsidR="00BD5039" w:rsidRPr="008220E0" w:rsidRDefault="00BD5039" w:rsidP="00BD5039">
      <w:pPr>
        <w:jc w:val="both"/>
        <w:rPr>
          <w:rStyle w:val="Hyperlink"/>
          <w:b/>
          <w:bCs/>
          <w:noProof/>
          <w:color w:val="auto"/>
          <w:sz w:val="20"/>
          <w:szCs w:val="20"/>
          <w:u w:val="none"/>
          <w:lang w:val="ro-RO"/>
        </w:rPr>
      </w:pPr>
    </w:p>
    <w:p w14:paraId="19F50ECF" w14:textId="1E73C495" w:rsidR="00C05FFA" w:rsidRPr="008220E0" w:rsidRDefault="00C05FFA" w:rsidP="00155165">
      <w:pPr>
        <w:jc w:val="both"/>
        <w:rPr>
          <w:noProof/>
          <w:lang w:val="ro-RO"/>
        </w:rPr>
      </w:pPr>
    </w:p>
    <w:sectPr w:rsidR="00C05FFA" w:rsidRPr="008220E0" w:rsidSect="00566BD5">
      <w:type w:val="continuous"/>
      <w:pgSz w:w="12240" w:h="15840"/>
      <w:pgMar w:top="1440" w:right="810" w:bottom="1260" w:left="144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B121" w14:textId="77777777" w:rsidR="006F6B69" w:rsidRDefault="006F6B69" w:rsidP="0018465B">
      <w:r>
        <w:separator/>
      </w:r>
    </w:p>
  </w:endnote>
  <w:endnote w:type="continuationSeparator" w:id="0">
    <w:p w14:paraId="5CC8B871" w14:textId="77777777" w:rsidR="006F6B69" w:rsidRDefault="006F6B69" w:rsidP="0018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487159"/>
      <w:docPartObj>
        <w:docPartGallery w:val="Page Numbers (Bottom of Page)"/>
        <w:docPartUnique/>
      </w:docPartObj>
    </w:sdtPr>
    <w:sdtEndPr>
      <w:rPr>
        <w:noProof/>
        <w:sz w:val="18"/>
        <w:szCs w:val="18"/>
      </w:rPr>
    </w:sdtEndPr>
    <w:sdtContent>
      <w:p w14:paraId="1B84E59C" w14:textId="302D4B00" w:rsidR="00616581" w:rsidRPr="00CA73E7" w:rsidRDefault="00616581">
        <w:pPr>
          <w:pStyle w:val="Footer"/>
          <w:jc w:val="center"/>
          <w:rPr>
            <w:sz w:val="18"/>
            <w:szCs w:val="18"/>
          </w:rPr>
        </w:pPr>
        <w:r w:rsidRPr="00CA73E7">
          <w:rPr>
            <w:sz w:val="18"/>
            <w:szCs w:val="18"/>
          </w:rPr>
          <w:fldChar w:fldCharType="begin"/>
        </w:r>
        <w:r w:rsidRPr="00CA73E7">
          <w:rPr>
            <w:sz w:val="18"/>
            <w:szCs w:val="18"/>
          </w:rPr>
          <w:instrText xml:space="preserve"> PAGE   \* MERGEFORMAT </w:instrText>
        </w:r>
        <w:r w:rsidRPr="00CA73E7">
          <w:rPr>
            <w:sz w:val="18"/>
            <w:szCs w:val="18"/>
          </w:rPr>
          <w:fldChar w:fldCharType="separate"/>
        </w:r>
        <w:r w:rsidRPr="00CA73E7">
          <w:rPr>
            <w:noProof/>
            <w:sz w:val="18"/>
            <w:szCs w:val="18"/>
          </w:rPr>
          <w:t>2</w:t>
        </w:r>
        <w:r w:rsidRPr="00CA73E7">
          <w:rPr>
            <w:noProof/>
            <w:sz w:val="18"/>
            <w:szCs w:val="18"/>
          </w:rPr>
          <w:fldChar w:fldCharType="end"/>
        </w:r>
      </w:p>
    </w:sdtContent>
  </w:sdt>
  <w:p w14:paraId="5607448A" w14:textId="77777777" w:rsidR="00616581" w:rsidRDefault="0061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52A" w14:textId="77777777" w:rsidR="006F6B69" w:rsidRDefault="006F6B69" w:rsidP="0018465B">
      <w:r>
        <w:separator/>
      </w:r>
    </w:p>
  </w:footnote>
  <w:footnote w:type="continuationSeparator" w:id="0">
    <w:p w14:paraId="5759C0C0" w14:textId="77777777" w:rsidR="006F6B69" w:rsidRDefault="006F6B69" w:rsidP="0018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C13" w14:textId="1D202E75" w:rsidR="00616581" w:rsidRDefault="00616581">
    <w:pPr>
      <w:pStyle w:val="Header"/>
    </w:pPr>
    <w:r w:rsidRPr="00815ADD">
      <w:rPr>
        <w:noProof/>
      </w:rPr>
      <w:drawing>
        <wp:inline distT="0" distB="0" distL="0" distR="0" wp14:anchorId="0EBBD0E8" wp14:editId="4EE18568">
          <wp:extent cx="2765833" cy="574040"/>
          <wp:effectExtent l="0" t="0" r="0" b="0"/>
          <wp:docPr id="1679864237" name="Picture 1" descr="Blue text on a black background&#10;&#10;AI-generated content may be incorrect.">
            <a:extLst xmlns:a="http://schemas.openxmlformats.org/drawingml/2006/main">
              <a:ext uri="{FF2B5EF4-FFF2-40B4-BE49-F238E27FC236}">
                <a16:creationId xmlns:a16="http://schemas.microsoft.com/office/drawing/2014/main" id="{74397FC6-43B8-3214-7330-5D34A17697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black background&#10;&#10;AI-generated content may be incorrect.">
                    <a:extLst>
                      <a:ext uri="{FF2B5EF4-FFF2-40B4-BE49-F238E27FC236}">
                        <a16:creationId xmlns:a16="http://schemas.microsoft.com/office/drawing/2014/main" id="{74397FC6-43B8-3214-7330-5D34A17697E1}"/>
                      </a:ext>
                    </a:extLst>
                  </pic:cNvPr>
                  <pic:cNvPicPr>
                    <a:picLocks noChangeAspect="1"/>
                  </pic:cNvPicPr>
                </pic:nvPicPr>
                <pic:blipFill>
                  <a:blip r:embed="rId1"/>
                  <a:stretch>
                    <a:fillRect/>
                  </a:stretch>
                </pic:blipFill>
                <pic:spPr>
                  <a:xfrm>
                    <a:off x="0" y="0"/>
                    <a:ext cx="2822953" cy="585895"/>
                  </a:xfrm>
                  <a:prstGeom prst="rect">
                    <a:avLst/>
                  </a:prstGeom>
                </pic:spPr>
              </pic:pic>
            </a:graphicData>
          </a:graphic>
        </wp:inline>
      </w:drawing>
    </w:r>
    <w:r w:rsidRPr="00815ADD">
      <w:rPr>
        <w:noProof/>
      </w:rPr>
      <w:drawing>
        <wp:inline distT="0" distB="0" distL="0" distR="0" wp14:anchorId="76A2F6D9" wp14:editId="5C8FC6F6">
          <wp:extent cx="915035" cy="533400"/>
          <wp:effectExtent l="0" t="0" r="0" b="0"/>
          <wp:docPr id="766715359" name="Picture 6" descr="Government Of Romania png images | PNGEgg">
            <a:extLst xmlns:a="http://schemas.openxmlformats.org/drawingml/2006/main">
              <a:ext uri="{FF2B5EF4-FFF2-40B4-BE49-F238E27FC236}">
                <a16:creationId xmlns:a16="http://schemas.microsoft.com/office/drawing/2014/main" id="{7EA3F282-94A4-2B7F-9678-13A685C6F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Government Of Romania png images | PNGEgg">
                    <a:extLst>
                      <a:ext uri="{FF2B5EF4-FFF2-40B4-BE49-F238E27FC236}">
                        <a16:creationId xmlns:a16="http://schemas.microsoft.com/office/drawing/2014/main" id="{7EA3F282-94A4-2B7F-9678-13A685C6F5F1}"/>
                      </a:ext>
                    </a:extLst>
                  </pic:cNvPr>
                  <pic:cNvPicPr>
                    <a:picLocks noChangeAspect="1" noChangeArrowheads="1"/>
                  </pic:cNvPicPr>
                </pic:nvPicPr>
                <pic:blipFill>
                  <a:blip r:embed="rId2">
                    <a:extLst>
                      <a:ext uri="{BEBA8EAE-BF5A-486C-A8C5-ECC9F3942E4B}">
                        <a14:imgProps xmlns:a14="http://schemas.microsoft.com/office/drawing/2010/main">
                          <a14:imgLayer r:embed="rId3">
                            <a14:imgEffect>
                              <a14:backgroundRemoval t="4921" b="96349" l="10000" r="90000">
                                <a14:foregroundMark x1="17976" y1="41639" x2="18111" y2="44921"/>
                                <a14:foregroundMark x1="18111" y1="44921" x2="20444" y2="51746"/>
                                <a14:foregroundMark x1="20444" y1="51746" x2="20889" y2="52222"/>
                                <a14:foregroundMark x1="25444" y1="28730" x2="27556" y2="35714"/>
                                <a14:foregroundMark x1="27556" y1="35714" x2="29111" y2="30794"/>
                                <a14:foregroundMark x1="28222" y1="22222" x2="32556" y2="26508"/>
                                <a14:foregroundMark x1="32556" y1="26508" x2="32444" y2="18889"/>
                                <a14:foregroundMark x1="32444" y1="18889" x2="32000" y2="17778"/>
                                <a14:foregroundMark x1="31889" y1="17143" x2="32333" y2="17937"/>
                                <a14:foregroundMark x1="32222" y1="16508" x2="32444" y2="17143"/>
                                <a14:foregroundMark x1="29222" y1="65556" x2="23889" y2="65556"/>
                                <a14:foregroundMark x1="23889" y1="65556" x2="29222" y2="65397"/>
                                <a14:foregroundMark x1="29222" y1="65397" x2="26889" y2="63016"/>
                                <a14:foregroundMark x1="33111" y1="73016" x2="28889" y2="77619"/>
                                <a14:foregroundMark x1="28889" y1="77619" x2="34111" y2="76825"/>
                                <a14:foregroundMark x1="34111" y1="76825" x2="31778" y2="72222"/>
                                <a14:foregroundMark x1="42778" y1="43175" x2="48111" y2="44603"/>
                                <a14:foregroundMark x1="48111" y1="44603" x2="52111" y2="50794"/>
                                <a14:foregroundMark x1="52111" y1="50794" x2="52000" y2="59206"/>
                                <a14:foregroundMark x1="52000" y1="59206" x2="44778" y2="61429"/>
                                <a14:foregroundMark x1="44778" y1="61429" x2="39222" y2="58571"/>
                                <a14:foregroundMark x1="39222" y1="58571" x2="36889" y2="50952"/>
                                <a14:foregroundMark x1="36889" y1="50952" x2="38000" y2="37460"/>
                                <a14:foregroundMark x1="38000" y1="37460" x2="44333" y2="28889"/>
                                <a14:foregroundMark x1="44333" y1="28889" x2="49444" y2="28095"/>
                                <a14:foregroundMark x1="52667" y1="28889" x2="54000" y2="64603"/>
                                <a14:foregroundMark x1="54000" y1="64603" x2="58111" y2="69524"/>
                                <a14:foregroundMark x1="58111" y1="69524" x2="63000" y2="64921"/>
                                <a14:foregroundMark x1="63000" y1="64921" x2="64444" y2="47460"/>
                                <a14:foregroundMark x1="64444" y1="47460" x2="63889" y2="38413"/>
                                <a14:foregroundMark x1="63889" y1="38413" x2="60667" y2="32222"/>
                                <a14:foregroundMark x1="60667" y1="32222" x2="55444" y2="32381"/>
                                <a14:foregroundMark x1="55444" y1="32381" x2="52333" y2="33810"/>
                                <a14:foregroundMark x1="63889" y1="17937" x2="52444" y2="9524"/>
                                <a14:foregroundMark x1="52444" y1="9524" x2="39333" y2="11587"/>
                                <a14:foregroundMark x1="39333" y1="11587" x2="36333" y2="18254"/>
                                <a14:foregroundMark x1="36333" y1="18254" x2="64667" y2="27937"/>
                                <a14:foregroundMark x1="64667" y1="27937" x2="74444" y2="40000"/>
                                <a14:foregroundMark x1="74444" y1="40000" x2="72333" y2="32857"/>
                                <a14:foregroundMark x1="72333" y1="32857" x2="71778" y2="24603"/>
                                <a14:foregroundMark x1="71778" y1="24603" x2="57667" y2="10952"/>
                                <a14:foregroundMark x1="57667" y1="10952" x2="51333" y2="9841"/>
                                <a14:foregroundMark x1="51333" y1="9841" x2="45889" y2="11270"/>
                                <a14:foregroundMark x1="71778" y1="58413" x2="65444" y2="61905"/>
                                <a14:foregroundMark x1="65444" y1="61905" x2="62889" y2="69206"/>
                                <a14:foregroundMark x1="62889" y1="69206" x2="63000" y2="77619"/>
                                <a14:foregroundMark x1="63000" y1="77619" x2="65111" y2="85238"/>
                                <a14:foregroundMark x1="65111" y1="85238" x2="70556" y2="81429"/>
                                <a14:foregroundMark x1="70556" y1="81429" x2="77111" y2="68730"/>
                                <a14:foregroundMark x1="77111" y1="68730" x2="76000" y2="61111"/>
                                <a14:foregroundMark x1="76000" y1="61111" x2="67889" y2="60952"/>
                                <a14:foregroundMark x1="52889" y1="76984" x2="47222" y2="76984"/>
                                <a14:foregroundMark x1="47222" y1="76984" x2="43111" y2="83175"/>
                                <a14:foregroundMark x1="43111" y1="83175" x2="43889" y2="91111"/>
                                <a14:foregroundMark x1="43889" y1="91111" x2="49111" y2="93810"/>
                                <a14:foregroundMark x1="49111" y1="93810" x2="54444" y2="94286"/>
                                <a14:foregroundMark x1="54444" y1="94286" x2="59778" y2="93175"/>
                                <a14:foregroundMark x1="59778" y1="93175" x2="63556" y2="86508"/>
                                <a14:foregroundMark x1="63556" y1="86508" x2="60778" y2="79841"/>
                                <a14:foregroundMark x1="60778" y1="79841" x2="59000" y2="78254"/>
                                <a14:foregroundMark x1="19556" y1="35714" x2="22444" y2="29365"/>
                                <a14:foregroundMark x1="22444" y1="29365" x2="23000" y2="29206"/>
                                <a14:foregroundMark x1="23000" y1="25873" x2="31111" y2="14127"/>
                                <a14:foregroundMark x1="33889" y1="10794" x2="39222" y2="9365"/>
                                <a14:foregroundMark x1="39222" y1="9365" x2="44556" y2="5397"/>
                                <a14:foregroundMark x1="44556" y1="5397" x2="48778" y2="4921"/>
                                <a14:foregroundMark x1="45333" y1="55556" x2="41333" y2="63175"/>
                                <a14:foregroundMark x1="41333" y1="63175" x2="41444" y2="71587"/>
                                <a14:foregroundMark x1="41444" y1="71587" x2="45000" y2="78095"/>
                                <a14:foregroundMark x1="45000" y1="78095" x2="50000" y2="80317"/>
                                <a14:foregroundMark x1="50000" y1="80317" x2="56000" y2="77143"/>
                                <a14:foregroundMark x1="56000" y1="77143" x2="58667" y2="69683"/>
                                <a14:foregroundMark x1="58667" y1="69683" x2="55667" y2="59365"/>
                                <a14:foregroundMark x1="55667" y1="59365" x2="50556" y2="52540"/>
                                <a14:foregroundMark x1="50556" y1="52540" x2="45222" y2="50794"/>
                                <a14:foregroundMark x1="45222" y1="50794" x2="40667" y2="52857"/>
                                <a14:foregroundMark x1="48667" y1="61746" x2="47000" y2="69206"/>
                                <a14:foregroundMark x1="47000" y1="69206" x2="51667" y2="72857"/>
                                <a14:foregroundMark x1="51667" y1="72857" x2="53111" y2="64762"/>
                                <a14:foregroundMark x1="53111" y1="64762" x2="50889" y2="61429"/>
                                <a14:foregroundMark x1="46667" y1="96349" x2="53889" y2="95873"/>
                                <a14:foregroundMark x1="50556" y1="81429" x2="45778" y2="86032"/>
                                <a14:foregroundMark x1="45778" y1="86032" x2="48778" y2="92222"/>
                                <a14:foregroundMark x1="48778" y1="92222" x2="53222" y2="88254"/>
                                <a14:foregroundMark x1="53222" y1="88254" x2="51667" y2="80952"/>
                                <a14:foregroundMark x1="51667" y1="80952" x2="49222" y2="80159"/>
                                <a14:backgroundMark x1="17000" y1="36984" x2="18444" y2="29365"/>
                                <a14:backgroundMark x1="18444" y1="29365" x2="25111" y2="17778"/>
                                <a14:backgroundMark x1="25111" y1="17778" x2="26333" y2="17619"/>
                                <a14:backgroundMark x1="26556" y1="14762" x2="30333" y2="11270"/>
                                <a14:backgroundMark x1="30333" y1="11111" x2="31111" y2="10794"/>
                                <a14:backgroundMark x1="17778" y1="37302" x2="19222" y2="29841"/>
                                <a14:backgroundMark x1="19222" y1="29841" x2="21222" y2="26508"/>
                                <a14:backgroundMark x1="19111" y1="31746" x2="17556" y2="38730"/>
                                <a14:backgroundMark x1="18889" y1="32063" x2="19667" y2="30635"/>
                                <a14:backgroundMark x1="17222" y1="38571" x2="17222" y2="38413"/>
                                <a14:backgroundMark x1="17333" y1="38254" x2="17222" y2="41587"/>
                                <a14:backgroundMark x1="53330" y1="97165" x2="53889" y2="97143"/>
                                <a14:backgroundMark x1="45889" y1="97460" x2="46191" y2="9744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01518" cy="583814"/>
                  </a:xfrm>
                  <a:prstGeom prst="rect">
                    <a:avLst/>
                  </a:prstGeom>
                  <a:noFill/>
                </pic:spPr>
              </pic:pic>
            </a:graphicData>
          </a:graphic>
        </wp:inline>
      </w:drawing>
    </w:r>
  </w:p>
  <w:p w14:paraId="4C23DF87" w14:textId="77777777" w:rsidR="00616581" w:rsidRPr="00B44A2F" w:rsidRDefault="00616581" w:rsidP="008C0B3B">
    <w:pPr>
      <w:pBdr>
        <w:top w:val="nil"/>
        <w:left w:val="nil"/>
        <w:bottom w:val="nil"/>
        <w:right w:val="nil"/>
        <w:between w:val="nil"/>
      </w:pBdr>
      <w:tabs>
        <w:tab w:val="center" w:pos="4680"/>
        <w:tab w:val="right" w:pos="9360"/>
      </w:tabs>
      <w:rPr>
        <w:b/>
        <w:color w:val="000000"/>
        <w:sz w:val="14"/>
        <w:szCs w:val="14"/>
      </w:rPr>
    </w:pPr>
    <w:proofErr w:type="spellStart"/>
    <w:r w:rsidRPr="00B44A2F">
      <w:rPr>
        <w:b/>
        <w:color w:val="000000"/>
        <w:sz w:val="14"/>
        <w:szCs w:val="14"/>
      </w:rPr>
      <w:t>Universitatea</w:t>
    </w:r>
    <w:proofErr w:type="spellEnd"/>
    <w:r w:rsidRPr="00B44A2F">
      <w:rPr>
        <w:b/>
        <w:color w:val="000000"/>
        <w:sz w:val="14"/>
        <w:szCs w:val="14"/>
      </w:rPr>
      <w:t xml:space="preserve"> </w:t>
    </w:r>
    <w:proofErr w:type="spellStart"/>
    <w:r w:rsidRPr="00B44A2F">
      <w:rPr>
        <w:b/>
        <w:color w:val="000000"/>
        <w:sz w:val="14"/>
        <w:szCs w:val="14"/>
      </w:rPr>
      <w:t>Nationala</w:t>
    </w:r>
    <w:proofErr w:type="spellEnd"/>
    <w:r w:rsidRPr="00B44A2F">
      <w:rPr>
        <w:b/>
        <w:color w:val="000000"/>
        <w:sz w:val="14"/>
        <w:szCs w:val="14"/>
      </w:rPr>
      <w:t xml:space="preserve"> de </w:t>
    </w:r>
    <w:proofErr w:type="spellStart"/>
    <w:r w:rsidRPr="00B44A2F">
      <w:rPr>
        <w:b/>
        <w:color w:val="000000"/>
        <w:sz w:val="14"/>
        <w:szCs w:val="14"/>
      </w:rPr>
      <w:t>Stiinta</w:t>
    </w:r>
    <w:proofErr w:type="spellEnd"/>
    <w:r w:rsidRPr="00B44A2F">
      <w:rPr>
        <w:b/>
        <w:color w:val="000000"/>
        <w:sz w:val="14"/>
        <w:szCs w:val="14"/>
      </w:rPr>
      <w:t xml:space="preserve"> </w:t>
    </w:r>
    <w:proofErr w:type="spellStart"/>
    <w:r w:rsidRPr="00B44A2F">
      <w:rPr>
        <w:b/>
        <w:color w:val="000000"/>
        <w:sz w:val="14"/>
        <w:szCs w:val="14"/>
      </w:rPr>
      <w:t>si</w:t>
    </w:r>
    <w:proofErr w:type="spellEnd"/>
    <w:r w:rsidRPr="00B44A2F">
      <w:rPr>
        <w:b/>
        <w:color w:val="000000"/>
        <w:sz w:val="14"/>
        <w:szCs w:val="14"/>
      </w:rPr>
      <w:t xml:space="preserve"> </w:t>
    </w:r>
    <w:proofErr w:type="spellStart"/>
    <w:r w:rsidRPr="00B44A2F">
      <w:rPr>
        <w:b/>
        <w:color w:val="000000"/>
        <w:sz w:val="14"/>
        <w:szCs w:val="14"/>
      </w:rPr>
      <w:t>Tehnologie</w:t>
    </w:r>
    <w:proofErr w:type="spellEnd"/>
    <w:r w:rsidRPr="00B44A2F">
      <w:rPr>
        <w:b/>
        <w:color w:val="000000"/>
        <w:sz w:val="14"/>
        <w:szCs w:val="14"/>
      </w:rPr>
      <w:t xml:space="preserve"> POLITEHNICA </w:t>
    </w:r>
    <w:proofErr w:type="spellStart"/>
    <w:r w:rsidRPr="00B44A2F">
      <w:rPr>
        <w:b/>
        <w:color w:val="000000"/>
        <w:sz w:val="14"/>
        <w:szCs w:val="14"/>
      </w:rPr>
      <w:t>Bucuresti</w:t>
    </w:r>
    <w:proofErr w:type="spellEnd"/>
  </w:p>
  <w:p w14:paraId="17431C15" w14:textId="77777777" w:rsidR="00616581" w:rsidRPr="00B44A2F" w:rsidRDefault="00616581" w:rsidP="008C0B3B">
    <w:pPr>
      <w:pBdr>
        <w:top w:val="nil"/>
        <w:left w:val="nil"/>
        <w:bottom w:val="nil"/>
        <w:right w:val="nil"/>
        <w:between w:val="nil"/>
      </w:pBdr>
      <w:tabs>
        <w:tab w:val="center" w:pos="4680"/>
        <w:tab w:val="right" w:pos="9360"/>
      </w:tabs>
      <w:jc w:val="both"/>
      <w:rPr>
        <w:bCs/>
        <w:sz w:val="14"/>
        <w:szCs w:val="14"/>
      </w:rPr>
    </w:pPr>
    <w:r w:rsidRPr="00B44A2F">
      <w:rPr>
        <w:b/>
        <w:bCs/>
        <w:sz w:val="14"/>
        <w:szCs w:val="14"/>
      </w:rPr>
      <w:t>Program:</w:t>
    </w:r>
    <w:r w:rsidRPr="00B44A2F">
      <w:rPr>
        <w:b/>
        <w:sz w:val="14"/>
        <w:szCs w:val="14"/>
      </w:rPr>
      <w:t xml:space="preserve"> </w:t>
    </w:r>
    <w:proofErr w:type="spellStart"/>
    <w:r w:rsidRPr="00B44A2F">
      <w:rPr>
        <w:bCs/>
        <w:sz w:val="14"/>
        <w:szCs w:val="14"/>
      </w:rPr>
      <w:t>Creștere</w:t>
    </w:r>
    <w:proofErr w:type="spellEnd"/>
    <w:r w:rsidRPr="00B44A2F">
      <w:rPr>
        <w:bCs/>
        <w:sz w:val="14"/>
        <w:szCs w:val="14"/>
      </w:rPr>
      <w:t xml:space="preserve"> </w:t>
    </w:r>
    <w:proofErr w:type="spellStart"/>
    <w:r w:rsidRPr="00B44A2F">
      <w:rPr>
        <w:bCs/>
        <w:sz w:val="14"/>
        <w:szCs w:val="14"/>
      </w:rPr>
      <w:t>Inteligentă</w:t>
    </w:r>
    <w:proofErr w:type="spellEnd"/>
    <w:r w:rsidRPr="00B44A2F">
      <w:rPr>
        <w:bCs/>
        <w:sz w:val="14"/>
        <w:szCs w:val="14"/>
      </w:rPr>
      <w:t xml:space="preserve">, </w:t>
    </w:r>
    <w:proofErr w:type="spellStart"/>
    <w:r w:rsidRPr="00B44A2F">
      <w:rPr>
        <w:bCs/>
        <w:sz w:val="14"/>
        <w:szCs w:val="14"/>
      </w:rPr>
      <w:t>Digitalizare</w:t>
    </w:r>
    <w:proofErr w:type="spellEnd"/>
    <w:r w:rsidRPr="00B44A2F">
      <w:rPr>
        <w:bCs/>
        <w:sz w:val="14"/>
        <w:szCs w:val="14"/>
      </w:rPr>
      <w:t xml:space="preserve"> </w:t>
    </w:r>
    <w:proofErr w:type="spellStart"/>
    <w:r w:rsidRPr="00B44A2F">
      <w:rPr>
        <w:bCs/>
        <w:sz w:val="14"/>
        <w:szCs w:val="14"/>
      </w:rPr>
      <w:t>și</w:t>
    </w:r>
    <w:proofErr w:type="spellEnd"/>
    <w:r w:rsidRPr="00B44A2F">
      <w:rPr>
        <w:bCs/>
        <w:sz w:val="14"/>
        <w:szCs w:val="14"/>
      </w:rPr>
      <w:t xml:space="preserve"> </w:t>
    </w:r>
    <w:proofErr w:type="spellStart"/>
    <w:r w:rsidRPr="00B44A2F">
      <w:rPr>
        <w:bCs/>
        <w:sz w:val="14"/>
        <w:szCs w:val="14"/>
      </w:rPr>
      <w:t>Instrumente</w:t>
    </w:r>
    <w:proofErr w:type="spellEnd"/>
    <w:r w:rsidRPr="00B44A2F">
      <w:rPr>
        <w:bCs/>
        <w:sz w:val="14"/>
        <w:szCs w:val="14"/>
      </w:rPr>
      <w:t xml:space="preserve"> </w:t>
    </w:r>
    <w:proofErr w:type="spellStart"/>
    <w:r w:rsidRPr="00B44A2F">
      <w:rPr>
        <w:bCs/>
        <w:sz w:val="14"/>
        <w:szCs w:val="14"/>
      </w:rPr>
      <w:t>Financiare</w:t>
    </w:r>
    <w:proofErr w:type="spellEnd"/>
    <w:r w:rsidRPr="00B44A2F">
      <w:rPr>
        <w:bCs/>
        <w:sz w:val="14"/>
        <w:szCs w:val="14"/>
      </w:rPr>
      <w:t xml:space="preserve"> 2021-2027</w:t>
    </w:r>
  </w:p>
  <w:p w14:paraId="04990389" w14:textId="77777777" w:rsidR="00616581" w:rsidRPr="00B44A2F" w:rsidRDefault="00616581" w:rsidP="008C0B3B">
    <w:pPr>
      <w:pBdr>
        <w:top w:val="nil"/>
        <w:left w:val="nil"/>
        <w:bottom w:val="nil"/>
        <w:right w:val="nil"/>
        <w:between w:val="nil"/>
      </w:pBdr>
      <w:tabs>
        <w:tab w:val="center" w:pos="4680"/>
        <w:tab w:val="right" w:pos="9360"/>
      </w:tabs>
      <w:jc w:val="both"/>
      <w:rPr>
        <w:b/>
        <w:sz w:val="14"/>
        <w:szCs w:val="14"/>
      </w:rPr>
    </w:pPr>
    <w:proofErr w:type="spellStart"/>
    <w:r w:rsidRPr="00B44A2F">
      <w:rPr>
        <w:b/>
        <w:bCs/>
        <w:sz w:val="14"/>
        <w:szCs w:val="14"/>
      </w:rPr>
      <w:t>Prioritate</w:t>
    </w:r>
    <w:proofErr w:type="spellEnd"/>
    <w:r w:rsidRPr="00B44A2F">
      <w:rPr>
        <w:b/>
        <w:bCs/>
        <w:sz w:val="14"/>
        <w:szCs w:val="14"/>
      </w:rPr>
      <w:t>:</w:t>
    </w:r>
    <w:r w:rsidRPr="00B44A2F">
      <w:rPr>
        <w:b/>
        <w:sz w:val="14"/>
        <w:szCs w:val="14"/>
      </w:rPr>
      <w:t xml:space="preserve"> </w:t>
    </w:r>
    <w:proofErr w:type="spellStart"/>
    <w:r w:rsidRPr="00B44A2F">
      <w:rPr>
        <w:bCs/>
        <w:sz w:val="14"/>
        <w:szCs w:val="14"/>
      </w:rPr>
      <w:t>Prioritatea</w:t>
    </w:r>
    <w:proofErr w:type="spellEnd"/>
    <w:r w:rsidRPr="00B44A2F">
      <w:rPr>
        <w:bCs/>
        <w:sz w:val="14"/>
        <w:szCs w:val="14"/>
      </w:rPr>
      <w:t xml:space="preserve"> 1. </w:t>
    </w:r>
    <w:proofErr w:type="spellStart"/>
    <w:r w:rsidRPr="00B44A2F">
      <w:rPr>
        <w:bCs/>
        <w:sz w:val="14"/>
        <w:szCs w:val="14"/>
      </w:rPr>
      <w:t>Susținerea</w:t>
    </w:r>
    <w:proofErr w:type="spellEnd"/>
    <w:r w:rsidRPr="00B44A2F">
      <w:rPr>
        <w:bCs/>
        <w:sz w:val="14"/>
        <w:szCs w:val="14"/>
      </w:rPr>
      <w:t xml:space="preserve"> </w:t>
    </w:r>
    <w:proofErr w:type="spellStart"/>
    <w:r w:rsidRPr="00B44A2F">
      <w:rPr>
        <w:bCs/>
        <w:sz w:val="14"/>
        <w:szCs w:val="14"/>
      </w:rPr>
      <w:t>și</w:t>
    </w:r>
    <w:proofErr w:type="spellEnd"/>
    <w:r w:rsidRPr="00B44A2F">
      <w:rPr>
        <w:bCs/>
        <w:sz w:val="14"/>
        <w:szCs w:val="14"/>
      </w:rPr>
      <w:t xml:space="preserve"> </w:t>
    </w:r>
    <w:proofErr w:type="spellStart"/>
    <w:r w:rsidRPr="00B44A2F">
      <w:rPr>
        <w:bCs/>
        <w:sz w:val="14"/>
        <w:szCs w:val="14"/>
      </w:rPr>
      <w:t>promovarea</w:t>
    </w:r>
    <w:proofErr w:type="spellEnd"/>
    <w:r w:rsidRPr="00B44A2F">
      <w:rPr>
        <w:bCs/>
        <w:sz w:val="14"/>
        <w:szCs w:val="14"/>
      </w:rPr>
      <w:t xml:space="preserve"> </w:t>
    </w:r>
    <w:proofErr w:type="spellStart"/>
    <w:r w:rsidRPr="00B44A2F">
      <w:rPr>
        <w:bCs/>
        <w:sz w:val="14"/>
        <w:szCs w:val="14"/>
      </w:rPr>
      <w:t>unui</w:t>
    </w:r>
    <w:proofErr w:type="spellEnd"/>
    <w:r w:rsidRPr="00B44A2F">
      <w:rPr>
        <w:bCs/>
        <w:sz w:val="14"/>
        <w:szCs w:val="14"/>
      </w:rPr>
      <w:t xml:space="preserve"> </w:t>
    </w:r>
    <w:proofErr w:type="spellStart"/>
    <w:r w:rsidRPr="00B44A2F">
      <w:rPr>
        <w:bCs/>
        <w:sz w:val="14"/>
        <w:szCs w:val="14"/>
      </w:rPr>
      <w:t>sistem</w:t>
    </w:r>
    <w:proofErr w:type="spellEnd"/>
    <w:r w:rsidRPr="00B44A2F">
      <w:rPr>
        <w:bCs/>
        <w:sz w:val="14"/>
        <w:szCs w:val="14"/>
      </w:rPr>
      <w:t xml:space="preserve"> de CDI </w:t>
    </w:r>
    <w:proofErr w:type="spellStart"/>
    <w:r w:rsidRPr="00B44A2F">
      <w:rPr>
        <w:bCs/>
        <w:sz w:val="14"/>
        <w:szCs w:val="14"/>
      </w:rPr>
      <w:t>atractiv</w:t>
    </w:r>
    <w:proofErr w:type="spellEnd"/>
    <w:r w:rsidRPr="00B44A2F">
      <w:rPr>
        <w:bCs/>
        <w:sz w:val="14"/>
        <w:szCs w:val="14"/>
      </w:rPr>
      <w:t xml:space="preserve"> </w:t>
    </w:r>
    <w:proofErr w:type="spellStart"/>
    <w:r w:rsidRPr="00B44A2F">
      <w:rPr>
        <w:bCs/>
        <w:sz w:val="14"/>
        <w:szCs w:val="14"/>
      </w:rPr>
      <w:t>și</w:t>
    </w:r>
    <w:proofErr w:type="spellEnd"/>
    <w:r w:rsidRPr="00B44A2F">
      <w:rPr>
        <w:bCs/>
        <w:sz w:val="14"/>
        <w:szCs w:val="14"/>
      </w:rPr>
      <w:t xml:space="preserve"> </w:t>
    </w:r>
    <w:proofErr w:type="spellStart"/>
    <w:r w:rsidRPr="00B44A2F">
      <w:rPr>
        <w:bCs/>
        <w:sz w:val="14"/>
        <w:szCs w:val="14"/>
      </w:rPr>
      <w:t>competitiv</w:t>
    </w:r>
    <w:proofErr w:type="spellEnd"/>
    <w:r w:rsidRPr="00B44A2F">
      <w:rPr>
        <w:bCs/>
        <w:sz w:val="14"/>
        <w:szCs w:val="14"/>
      </w:rPr>
      <w:t xml:space="preserve"> </w:t>
    </w:r>
    <w:proofErr w:type="spellStart"/>
    <w:r w:rsidRPr="00B44A2F">
      <w:rPr>
        <w:bCs/>
        <w:sz w:val="14"/>
        <w:szCs w:val="14"/>
      </w:rPr>
      <w:t>în</w:t>
    </w:r>
    <w:proofErr w:type="spellEnd"/>
    <w:r w:rsidRPr="00B44A2F">
      <w:rPr>
        <w:bCs/>
        <w:sz w:val="14"/>
        <w:szCs w:val="14"/>
      </w:rPr>
      <w:t xml:space="preserve"> </w:t>
    </w:r>
    <w:proofErr w:type="spellStart"/>
    <w:r w:rsidRPr="00B44A2F">
      <w:rPr>
        <w:bCs/>
        <w:sz w:val="14"/>
        <w:szCs w:val="14"/>
      </w:rPr>
      <w:t>România</w:t>
    </w:r>
    <w:proofErr w:type="spellEnd"/>
  </w:p>
  <w:p w14:paraId="7D295131" w14:textId="77777777" w:rsidR="00616581" w:rsidRPr="00B44A2F" w:rsidRDefault="00616581" w:rsidP="008C0B3B">
    <w:pPr>
      <w:pBdr>
        <w:top w:val="nil"/>
        <w:left w:val="nil"/>
        <w:bottom w:val="nil"/>
        <w:right w:val="nil"/>
        <w:between w:val="nil"/>
      </w:pBdr>
      <w:tabs>
        <w:tab w:val="center" w:pos="4680"/>
        <w:tab w:val="right" w:pos="9360"/>
      </w:tabs>
      <w:jc w:val="both"/>
      <w:rPr>
        <w:rFonts w:eastAsia="Times"/>
        <w:b/>
        <w:sz w:val="14"/>
        <w:szCs w:val="14"/>
      </w:rPr>
    </w:pPr>
    <w:proofErr w:type="spellStart"/>
    <w:r w:rsidRPr="00B44A2F">
      <w:rPr>
        <w:b/>
        <w:color w:val="000000"/>
        <w:sz w:val="14"/>
        <w:szCs w:val="14"/>
      </w:rPr>
      <w:t>Titlul</w:t>
    </w:r>
    <w:proofErr w:type="spellEnd"/>
    <w:r w:rsidRPr="00B44A2F">
      <w:rPr>
        <w:b/>
        <w:color w:val="000000"/>
        <w:sz w:val="14"/>
        <w:szCs w:val="14"/>
      </w:rPr>
      <w:t xml:space="preserve"> </w:t>
    </w:r>
    <w:proofErr w:type="spellStart"/>
    <w:r w:rsidRPr="00B44A2F">
      <w:rPr>
        <w:b/>
        <w:color w:val="000000"/>
        <w:sz w:val="14"/>
        <w:szCs w:val="14"/>
      </w:rPr>
      <w:t>proiectului</w:t>
    </w:r>
    <w:proofErr w:type="spellEnd"/>
    <w:r w:rsidRPr="00B44A2F">
      <w:rPr>
        <w:b/>
        <w:color w:val="000000"/>
        <w:sz w:val="14"/>
        <w:szCs w:val="14"/>
      </w:rPr>
      <w:t>:</w:t>
    </w:r>
    <w:r w:rsidRPr="00B44A2F">
      <w:rPr>
        <w:b/>
        <w:sz w:val="14"/>
        <w:szCs w:val="14"/>
      </w:rPr>
      <w:t xml:space="preserve"> </w:t>
    </w:r>
    <w:r w:rsidRPr="00B44A2F">
      <w:rPr>
        <w:rFonts w:eastAsia="Times"/>
        <w:bCs/>
        <w:sz w:val="14"/>
        <w:szCs w:val="14"/>
      </w:rPr>
      <w:t xml:space="preserve">„Hub-ul </w:t>
    </w:r>
    <w:proofErr w:type="spellStart"/>
    <w:r w:rsidRPr="00B44A2F">
      <w:rPr>
        <w:rFonts w:eastAsia="Times"/>
        <w:bCs/>
        <w:sz w:val="14"/>
        <w:szCs w:val="14"/>
      </w:rPr>
      <w:t>Român</w:t>
    </w:r>
    <w:proofErr w:type="spellEnd"/>
    <w:r w:rsidRPr="00B44A2F">
      <w:rPr>
        <w:rFonts w:eastAsia="Times"/>
        <w:bCs/>
        <w:sz w:val="14"/>
        <w:szCs w:val="14"/>
      </w:rPr>
      <w:t xml:space="preserve"> de </w:t>
    </w:r>
    <w:proofErr w:type="spellStart"/>
    <w:r w:rsidRPr="00B44A2F">
      <w:rPr>
        <w:rFonts w:eastAsia="Times"/>
        <w:bCs/>
        <w:sz w:val="14"/>
        <w:szCs w:val="14"/>
      </w:rPr>
      <w:t>Hidrogen</w:t>
    </w:r>
    <w:proofErr w:type="spellEnd"/>
    <w:r w:rsidRPr="00B44A2F">
      <w:rPr>
        <w:rFonts w:eastAsia="Times"/>
        <w:bCs/>
        <w:sz w:val="14"/>
        <w:szCs w:val="14"/>
      </w:rPr>
      <w:t xml:space="preserve"> </w:t>
    </w:r>
    <w:proofErr w:type="spellStart"/>
    <w:r w:rsidRPr="00B44A2F">
      <w:rPr>
        <w:rFonts w:eastAsia="Times"/>
        <w:bCs/>
        <w:sz w:val="14"/>
        <w:szCs w:val="14"/>
      </w:rPr>
      <w:t>și</w:t>
    </w:r>
    <w:proofErr w:type="spellEnd"/>
    <w:r w:rsidRPr="00B44A2F">
      <w:rPr>
        <w:rFonts w:eastAsia="Times"/>
        <w:bCs/>
        <w:sz w:val="14"/>
        <w:szCs w:val="14"/>
      </w:rPr>
      <w:t xml:space="preserve"> Noi </w:t>
    </w:r>
    <w:proofErr w:type="spellStart"/>
    <w:r w:rsidRPr="00B44A2F">
      <w:rPr>
        <w:rFonts w:eastAsia="Times"/>
        <w:bCs/>
        <w:sz w:val="14"/>
        <w:szCs w:val="14"/>
      </w:rPr>
      <w:t>Tehnologii</w:t>
    </w:r>
    <w:proofErr w:type="spellEnd"/>
    <w:r w:rsidRPr="00B44A2F">
      <w:rPr>
        <w:rFonts w:eastAsia="Times"/>
        <w:bCs/>
        <w:sz w:val="14"/>
        <w:szCs w:val="14"/>
      </w:rPr>
      <w:t xml:space="preserve"> </w:t>
    </w:r>
    <w:proofErr w:type="spellStart"/>
    <w:r w:rsidRPr="00B44A2F">
      <w:rPr>
        <w:rFonts w:eastAsia="Times"/>
        <w:bCs/>
        <w:sz w:val="14"/>
        <w:szCs w:val="14"/>
      </w:rPr>
      <w:t>Energetice</w:t>
    </w:r>
    <w:proofErr w:type="spellEnd"/>
    <w:r w:rsidRPr="00B44A2F">
      <w:rPr>
        <w:rFonts w:eastAsia="Times"/>
        <w:bCs/>
        <w:sz w:val="14"/>
        <w:szCs w:val="14"/>
      </w:rPr>
      <w:t>- Ro-</w:t>
    </w:r>
    <w:proofErr w:type="spellStart"/>
    <w:r w:rsidRPr="00B44A2F">
      <w:rPr>
        <w:rFonts w:eastAsia="Times"/>
        <w:bCs/>
        <w:sz w:val="14"/>
        <w:szCs w:val="14"/>
      </w:rPr>
      <w:t>HydroHub</w:t>
    </w:r>
    <w:proofErr w:type="spellEnd"/>
    <w:r w:rsidRPr="00B44A2F">
      <w:rPr>
        <w:rFonts w:eastAsia="Times"/>
        <w:bCs/>
        <w:sz w:val="14"/>
        <w:szCs w:val="14"/>
      </w:rPr>
      <w:t>„</w:t>
    </w:r>
  </w:p>
  <w:p w14:paraId="351CCE5F" w14:textId="68BD2347" w:rsidR="00616581" w:rsidRPr="00B44A2F" w:rsidRDefault="00616581" w:rsidP="008C0B3B">
    <w:pPr>
      <w:pBdr>
        <w:top w:val="nil"/>
        <w:left w:val="nil"/>
        <w:bottom w:val="nil"/>
        <w:right w:val="nil"/>
        <w:between w:val="nil"/>
      </w:pBdr>
      <w:tabs>
        <w:tab w:val="center" w:pos="4680"/>
        <w:tab w:val="right" w:pos="9360"/>
      </w:tabs>
      <w:jc w:val="both"/>
      <w:rPr>
        <w:b/>
        <w:color w:val="000000"/>
        <w:sz w:val="14"/>
        <w:szCs w:val="14"/>
      </w:rPr>
    </w:pPr>
    <w:r w:rsidRPr="00B44A2F">
      <w:rPr>
        <w:b/>
        <w:color w:val="000000"/>
        <w:sz w:val="14"/>
        <w:szCs w:val="14"/>
      </w:rPr>
      <w:t xml:space="preserve">Cod </w:t>
    </w:r>
    <w:proofErr w:type="spellStart"/>
    <w:r w:rsidRPr="00B44A2F">
      <w:rPr>
        <w:b/>
        <w:color w:val="000000"/>
        <w:sz w:val="14"/>
        <w:szCs w:val="14"/>
      </w:rPr>
      <w:t>smis</w:t>
    </w:r>
    <w:proofErr w:type="spellEnd"/>
    <w:r w:rsidRPr="00B44A2F">
      <w:rPr>
        <w:b/>
        <w:color w:val="000000"/>
        <w:sz w:val="14"/>
        <w:szCs w:val="14"/>
      </w:rPr>
      <w:t xml:space="preserve">: </w:t>
    </w:r>
    <w:r w:rsidRPr="00B44A2F">
      <w:rPr>
        <w:bCs/>
        <w:color w:val="000000"/>
        <w:sz w:val="14"/>
        <w:szCs w:val="14"/>
      </w:rPr>
      <w:t>351358</w:t>
    </w:r>
  </w:p>
  <w:p w14:paraId="75DE2F84" w14:textId="77777777" w:rsidR="00616581" w:rsidRPr="00B44A2F" w:rsidRDefault="00616581">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540"/>
    <w:multiLevelType w:val="multilevel"/>
    <w:tmpl w:val="93DCE13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7529D1"/>
    <w:multiLevelType w:val="multilevel"/>
    <w:tmpl w:val="47CCF40A"/>
    <w:lvl w:ilvl="0">
      <w:start w:val="4"/>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80D7E"/>
    <w:multiLevelType w:val="multilevel"/>
    <w:tmpl w:val="EE7E03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73140A"/>
    <w:multiLevelType w:val="multilevel"/>
    <w:tmpl w:val="F10C1982"/>
    <w:lvl w:ilvl="0">
      <w:start w:val="3"/>
      <w:numFmt w:val="decimal"/>
      <w:lvlText w:val="%1"/>
      <w:lvlJc w:val="left"/>
      <w:pPr>
        <w:ind w:left="435" w:hanging="435"/>
      </w:pPr>
      <w:rPr>
        <w:rFonts w:hint="default"/>
        <w:sz w:val="22"/>
      </w:rPr>
    </w:lvl>
    <w:lvl w:ilvl="1">
      <w:start w:val="7"/>
      <w:numFmt w:val="decimal"/>
      <w:lvlText w:val="%1.%2"/>
      <w:lvlJc w:val="left"/>
      <w:pPr>
        <w:ind w:left="435" w:hanging="435"/>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5" w15:restartNumberingAfterBreak="0">
    <w:nsid w:val="0D4409E3"/>
    <w:multiLevelType w:val="hybridMultilevel"/>
    <w:tmpl w:val="D9DEC120"/>
    <w:lvl w:ilvl="0" w:tplc="9CFCD5E2">
      <w:start w:val="1"/>
      <w:numFmt w:val="lowerLetter"/>
      <w:lvlText w:val="%1)"/>
      <w:lvlJc w:val="left"/>
      <w:pPr>
        <w:ind w:left="786" w:hanging="360"/>
      </w:pPr>
      <w:rPr>
        <w:rFonts w:ascii="Times New Roman" w:hAnsi="Times New Roman" w:cs="Times New Roman" w:hint="default"/>
        <w:i w:val="0"/>
        <w:sz w:val="20"/>
        <w:szCs w:val="2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100D"/>
    <w:multiLevelType w:val="multilevel"/>
    <w:tmpl w:val="F2E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315CE"/>
    <w:multiLevelType w:val="multilevel"/>
    <w:tmpl w:val="79844E4A"/>
    <w:lvl w:ilvl="0">
      <w:start w:val="3"/>
      <w:numFmt w:val="decimal"/>
      <w:lvlText w:val="%1"/>
      <w:lvlJc w:val="left"/>
      <w:pPr>
        <w:ind w:left="400" w:hanging="400"/>
      </w:pPr>
      <w:rPr>
        <w:rFonts w:hint="default"/>
      </w:rPr>
    </w:lvl>
    <w:lvl w:ilvl="1">
      <w:start w:val="3"/>
      <w:numFmt w:val="decimal"/>
      <w:lvlText w:val="%1.%2"/>
      <w:lvlJc w:val="left"/>
      <w:pPr>
        <w:ind w:left="580" w:hanging="4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0E35493"/>
    <w:multiLevelType w:val="multilevel"/>
    <w:tmpl w:val="FDFE7F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25055719"/>
    <w:multiLevelType w:val="multilevel"/>
    <w:tmpl w:val="287687FC"/>
    <w:lvl w:ilvl="0">
      <w:start w:val="3"/>
      <w:numFmt w:val="decimal"/>
      <w:lvlText w:val="%1"/>
      <w:lvlJc w:val="left"/>
      <w:pPr>
        <w:ind w:left="400" w:hanging="400"/>
      </w:pPr>
      <w:rPr>
        <w:rFonts w:hint="default"/>
        <w:b/>
      </w:rPr>
    </w:lvl>
    <w:lvl w:ilvl="1">
      <w:start w:val="3"/>
      <w:numFmt w:val="decimal"/>
      <w:lvlText w:val="%1.%2"/>
      <w:lvlJc w:val="left"/>
      <w:pPr>
        <w:ind w:left="580" w:hanging="40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3"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C76903"/>
    <w:multiLevelType w:val="multilevel"/>
    <w:tmpl w:val="A8B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57CC6"/>
    <w:multiLevelType w:val="hybridMultilevel"/>
    <w:tmpl w:val="BEE264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F575276"/>
    <w:multiLevelType w:val="hybridMultilevel"/>
    <w:tmpl w:val="2B2C8174"/>
    <w:lvl w:ilvl="0" w:tplc="57A81AD2">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071B3"/>
    <w:multiLevelType w:val="multilevel"/>
    <w:tmpl w:val="EE7E03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3E5B8A"/>
    <w:multiLevelType w:val="hybridMultilevel"/>
    <w:tmpl w:val="1650384E"/>
    <w:lvl w:ilvl="0" w:tplc="874E2F90">
      <w:start w:val="1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30044"/>
    <w:multiLevelType w:val="multilevel"/>
    <w:tmpl w:val="BF42D8C2"/>
    <w:lvl w:ilvl="0">
      <w:start w:val="3"/>
      <w:numFmt w:val="decimal"/>
      <w:lvlText w:val="%1"/>
      <w:lvlJc w:val="left"/>
      <w:pPr>
        <w:ind w:left="435" w:hanging="435"/>
      </w:pPr>
      <w:rPr>
        <w:rFonts w:hint="default"/>
        <w:sz w:val="22"/>
      </w:rPr>
    </w:lvl>
    <w:lvl w:ilvl="1">
      <w:start w:val="8"/>
      <w:numFmt w:val="decimal"/>
      <w:lvlText w:val="%1.%2"/>
      <w:lvlJc w:val="left"/>
      <w:pPr>
        <w:ind w:left="652" w:hanging="435"/>
      </w:pPr>
      <w:rPr>
        <w:rFonts w:hint="default"/>
        <w:sz w:val="22"/>
      </w:rPr>
    </w:lvl>
    <w:lvl w:ilvl="2">
      <w:start w:val="1"/>
      <w:numFmt w:val="decimal"/>
      <w:lvlText w:val="%1.%2.%3"/>
      <w:lvlJc w:val="left"/>
      <w:pPr>
        <w:ind w:left="1154" w:hanging="720"/>
      </w:pPr>
      <w:rPr>
        <w:rFonts w:hint="default"/>
        <w:sz w:val="22"/>
      </w:rPr>
    </w:lvl>
    <w:lvl w:ilvl="3">
      <w:start w:val="1"/>
      <w:numFmt w:val="decimal"/>
      <w:lvlText w:val="%1.%2.%3.%4"/>
      <w:lvlJc w:val="left"/>
      <w:pPr>
        <w:ind w:left="1371" w:hanging="720"/>
      </w:pPr>
      <w:rPr>
        <w:rFonts w:hint="default"/>
        <w:sz w:val="22"/>
      </w:rPr>
    </w:lvl>
    <w:lvl w:ilvl="4">
      <w:start w:val="1"/>
      <w:numFmt w:val="decimal"/>
      <w:lvlText w:val="%1.%2.%3.%4.%5"/>
      <w:lvlJc w:val="left"/>
      <w:pPr>
        <w:ind w:left="1588" w:hanging="720"/>
      </w:pPr>
      <w:rPr>
        <w:rFonts w:hint="default"/>
        <w:sz w:val="22"/>
      </w:rPr>
    </w:lvl>
    <w:lvl w:ilvl="5">
      <w:start w:val="1"/>
      <w:numFmt w:val="decimal"/>
      <w:lvlText w:val="%1.%2.%3.%4.%5.%6"/>
      <w:lvlJc w:val="left"/>
      <w:pPr>
        <w:ind w:left="2165" w:hanging="1080"/>
      </w:pPr>
      <w:rPr>
        <w:rFonts w:hint="default"/>
        <w:sz w:val="22"/>
      </w:rPr>
    </w:lvl>
    <w:lvl w:ilvl="6">
      <w:start w:val="1"/>
      <w:numFmt w:val="decimal"/>
      <w:lvlText w:val="%1.%2.%3.%4.%5.%6.%7"/>
      <w:lvlJc w:val="left"/>
      <w:pPr>
        <w:ind w:left="2382" w:hanging="1080"/>
      </w:pPr>
      <w:rPr>
        <w:rFonts w:hint="default"/>
        <w:sz w:val="22"/>
      </w:rPr>
    </w:lvl>
    <w:lvl w:ilvl="7">
      <w:start w:val="1"/>
      <w:numFmt w:val="decimal"/>
      <w:lvlText w:val="%1.%2.%3.%4.%5.%6.%7.%8"/>
      <w:lvlJc w:val="left"/>
      <w:pPr>
        <w:ind w:left="2959" w:hanging="1440"/>
      </w:pPr>
      <w:rPr>
        <w:rFonts w:hint="default"/>
        <w:sz w:val="22"/>
      </w:rPr>
    </w:lvl>
    <w:lvl w:ilvl="8">
      <w:start w:val="1"/>
      <w:numFmt w:val="decimal"/>
      <w:lvlText w:val="%1.%2.%3.%4.%5.%6.%7.%8.%9"/>
      <w:lvlJc w:val="left"/>
      <w:pPr>
        <w:ind w:left="3176" w:hanging="1440"/>
      </w:pPr>
      <w:rPr>
        <w:rFonts w:hint="default"/>
        <w:sz w:val="22"/>
      </w:rPr>
    </w:lvl>
  </w:abstractNum>
  <w:abstractNum w:abstractNumId="2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3" w15:restartNumberingAfterBreak="0">
    <w:nsid w:val="41E66256"/>
    <w:multiLevelType w:val="multilevel"/>
    <w:tmpl w:val="761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36BF3"/>
    <w:multiLevelType w:val="hybridMultilevel"/>
    <w:tmpl w:val="C89A636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7FF4D2F"/>
    <w:multiLevelType w:val="hybridMultilevel"/>
    <w:tmpl w:val="C89A636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2ACC"/>
    <w:multiLevelType w:val="multilevel"/>
    <w:tmpl w:val="8210153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5D1F90"/>
    <w:multiLevelType w:val="multilevel"/>
    <w:tmpl w:val="FD9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9D3E1F"/>
    <w:multiLevelType w:val="hybridMultilevel"/>
    <w:tmpl w:val="C89A636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1C80F35"/>
    <w:multiLevelType w:val="hybridMultilevel"/>
    <w:tmpl w:val="A326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37FFB"/>
    <w:multiLevelType w:val="multilevel"/>
    <w:tmpl w:val="3620E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082EA2"/>
    <w:multiLevelType w:val="multilevel"/>
    <w:tmpl w:val="088E92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212F0"/>
    <w:multiLevelType w:val="multilevel"/>
    <w:tmpl w:val="7F9C0A64"/>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797526454">
    <w:abstractNumId w:val="32"/>
  </w:num>
  <w:num w:numId="2" w16cid:durableId="757947895">
    <w:abstractNumId w:val="29"/>
  </w:num>
  <w:num w:numId="3" w16cid:durableId="649869148">
    <w:abstractNumId w:val="2"/>
  </w:num>
  <w:num w:numId="4" w16cid:durableId="2131241599">
    <w:abstractNumId w:val="22"/>
  </w:num>
  <w:num w:numId="5" w16cid:durableId="1219126700">
    <w:abstractNumId w:val="5"/>
  </w:num>
  <w:num w:numId="6" w16cid:durableId="1777826684">
    <w:abstractNumId w:val="10"/>
  </w:num>
  <w:num w:numId="7" w16cid:durableId="462038278">
    <w:abstractNumId w:val="13"/>
  </w:num>
  <w:num w:numId="8" w16cid:durableId="502010109">
    <w:abstractNumId w:val="19"/>
  </w:num>
  <w:num w:numId="9" w16cid:durableId="2118939316">
    <w:abstractNumId w:val="37"/>
  </w:num>
  <w:num w:numId="10" w16cid:durableId="2070885115">
    <w:abstractNumId w:val="14"/>
  </w:num>
  <w:num w:numId="11" w16cid:durableId="1350178404">
    <w:abstractNumId w:val="6"/>
  </w:num>
  <w:num w:numId="12" w16cid:durableId="1262183306">
    <w:abstractNumId w:val="28"/>
  </w:num>
  <w:num w:numId="13" w16cid:durableId="1431659448">
    <w:abstractNumId w:val="39"/>
  </w:num>
  <w:num w:numId="14" w16cid:durableId="146896621">
    <w:abstractNumId w:val="20"/>
  </w:num>
  <w:num w:numId="15" w16cid:durableId="1266620645">
    <w:abstractNumId w:val="23"/>
  </w:num>
  <w:num w:numId="16" w16cid:durableId="1936281019">
    <w:abstractNumId w:val="31"/>
  </w:num>
  <w:num w:numId="17" w16cid:durableId="793594152">
    <w:abstractNumId w:val="15"/>
  </w:num>
  <w:num w:numId="18" w16cid:durableId="656417561">
    <w:abstractNumId w:val="7"/>
  </w:num>
  <w:num w:numId="19" w16cid:durableId="1641954235">
    <w:abstractNumId w:val="0"/>
  </w:num>
  <w:num w:numId="20" w16cid:durableId="660350344">
    <w:abstractNumId w:val="30"/>
  </w:num>
  <w:num w:numId="21" w16cid:durableId="378475269">
    <w:abstractNumId w:val="36"/>
  </w:num>
  <w:num w:numId="22" w16cid:durableId="1870141743">
    <w:abstractNumId w:val="26"/>
  </w:num>
  <w:num w:numId="23" w16cid:durableId="996618244">
    <w:abstractNumId w:val="1"/>
  </w:num>
  <w:num w:numId="24" w16cid:durableId="1095514150">
    <w:abstractNumId w:val="9"/>
  </w:num>
  <w:num w:numId="25" w16cid:durableId="1237939362">
    <w:abstractNumId w:val="12"/>
  </w:num>
  <w:num w:numId="26" w16cid:durableId="706179473">
    <w:abstractNumId w:val="34"/>
  </w:num>
  <w:num w:numId="27" w16cid:durableId="1188060295">
    <w:abstractNumId w:val="18"/>
  </w:num>
  <w:num w:numId="28" w16cid:durableId="620771035">
    <w:abstractNumId w:val="8"/>
  </w:num>
  <w:num w:numId="29" w16cid:durableId="657878561">
    <w:abstractNumId w:val="35"/>
  </w:num>
  <w:num w:numId="30" w16cid:durableId="1889679142">
    <w:abstractNumId w:val="33"/>
  </w:num>
  <w:num w:numId="31" w16cid:durableId="460537572">
    <w:abstractNumId w:val="40"/>
  </w:num>
  <w:num w:numId="32" w16cid:durableId="230390871">
    <w:abstractNumId w:val="3"/>
  </w:num>
  <w:num w:numId="33" w16cid:durableId="472796972">
    <w:abstractNumId w:val="38"/>
  </w:num>
  <w:num w:numId="34" w16cid:durableId="116343216">
    <w:abstractNumId w:val="11"/>
  </w:num>
  <w:num w:numId="35" w16cid:durableId="257371747">
    <w:abstractNumId w:val="21"/>
  </w:num>
  <w:num w:numId="36" w16cid:durableId="1900555948">
    <w:abstractNumId w:val="4"/>
  </w:num>
  <w:num w:numId="37" w16cid:durableId="1828471846">
    <w:abstractNumId w:val="16"/>
  </w:num>
  <w:num w:numId="38" w16cid:durableId="1528955098">
    <w:abstractNumId w:val="17"/>
  </w:num>
  <w:num w:numId="39" w16cid:durableId="466583345">
    <w:abstractNumId w:val="25"/>
  </w:num>
  <w:num w:numId="40" w16cid:durableId="1635942270">
    <w:abstractNumId w:val="24"/>
  </w:num>
  <w:num w:numId="41" w16cid:durableId="96215301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98"/>
    <w:rsid w:val="0000089D"/>
    <w:rsid w:val="00000F92"/>
    <w:rsid w:val="00002F26"/>
    <w:rsid w:val="000042C2"/>
    <w:rsid w:val="000052FE"/>
    <w:rsid w:val="00005B9C"/>
    <w:rsid w:val="000064EE"/>
    <w:rsid w:val="000065F5"/>
    <w:rsid w:val="0001152D"/>
    <w:rsid w:val="00012B48"/>
    <w:rsid w:val="00015A82"/>
    <w:rsid w:val="00016287"/>
    <w:rsid w:val="00016C9C"/>
    <w:rsid w:val="0001703B"/>
    <w:rsid w:val="00017AAE"/>
    <w:rsid w:val="00021D22"/>
    <w:rsid w:val="00021E54"/>
    <w:rsid w:val="00022AE7"/>
    <w:rsid w:val="00023551"/>
    <w:rsid w:val="000236ED"/>
    <w:rsid w:val="000240BE"/>
    <w:rsid w:val="00025345"/>
    <w:rsid w:val="00025CCB"/>
    <w:rsid w:val="00026091"/>
    <w:rsid w:val="0003009F"/>
    <w:rsid w:val="00031B0A"/>
    <w:rsid w:val="0003264D"/>
    <w:rsid w:val="000332D5"/>
    <w:rsid w:val="00034341"/>
    <w:rsid w:val="000347AE"/>
    <w:rsid w:val="00037556"/>
    <w:rsid w:val="00037BB4"/>
    <w:rsid w:val="00043913"/>
    <w:rsid w:val="00043DE1"/>
    <w:rsid w:val="00044D4D"/>
    <w:rsid w:val="00046503"/>
    <w:rsid w:val="00046981"/>
    <w:rsid w:val="00050063"/>
    <w:rsid w:val="00050E3D"/>
    <w:rsid w:val="000519BC"/>
    <w:rsid w:val="00051CA4"/>
    <w:rsid w:val="0005207E"/>
    <w:rsid w:val="00052F8D"/>
    <w:rsid w:val="00053F53"/>
    <w:rsid w:val="00054413"/>
    <w:rsid w:val="00054935"/>
    <w:rsid w:val="00054B64"/>
    <w:rsid w:val="0005671F"/>
    <w:rsid w:val="00056869"/>
    <w:rsid w:val="000568F9"/>
    <w:rsid w:val="00056D82"/>
    <w:rsid w:val="000579A9"/>
    <w:rsid w:val="00060517"/>
    <w:rsid w:val="00060F91"/>
    <w:rsid w:val="00063BD7"/>
    <w:rsid w:val="000640E6"/>
    <w:rsid w:val="00064849"/>
    <w:rsid w:val="00064FD3"/>
    <w:rsid w:val="00066A19"/>
    <w:rsid w:val="00067104"/>
    <w:rsid w:val="00067B73"/>
    <w:rsid w:val="00067E85"/>
    <w:rsid w:val="00070454"/>
    <w:rsid w:val="00071417"/>
    <w:rsid w:val="00071550"/>
    <w:rsid w:val="00071627"/>
    <w:rsid w:val="00071DE8"/>
    <w:rsid w:val="00071EC2"/>
    <w:rsid w:val="00073D3E"/>
    <w:rsid w:val="0007592C"/>
    <w:rsid w:val="000764C0"/>
    <w:rsid w:val="0007664F"/>
    <w:rsid w:val="00076FDA"/>
    <w:rsid w:val="00077B39"/>
    <w:rsid w:val="00080A67"/>
    <w:rsid w:val="000822EB"/>
    <w:rsid w:val="00083F6F"/>
    <w:rsid w:val="0008445B"/>
    <w:rsid w:val="00085117"/>
    <w:rsid w:val="00085308"/>
    <w:rsid w:val="00085EB3"/>
    <w:rsid w:val="00087DA7"/>
    <w:rsid w:val="000909B7"/>
    <w:rsid w:val="000909D6"/>
    <w:rsid w:val="0009120A"/>
    <w:rsid w:val="000915BD"/>
    <w:rsid w:val="00092479"/>
    <w:rsid w:val="00092B72"/>
    <w:rsid w:val="00092F2E"/>
    <w:rsid w:val="0009337D"/>
    <w:rsid w:val="00093FFE"/>
    <w:rsid w:val="000947DF"/>
    <w:rsid w:val="00094B73"/>
    <w:rsid w:val="00095890"/>
    <w:rsid w:val="00095A8D"/>
    <w:rsid w:val="00095C56"/>
    <w:rsid w:val="0009672A"/>
    <w:rsid w:val="000972BE"/>
    <w:rsid w:val="000972C0"/>
    <w:rsid w:val="000976BB"/>
    <w:rsid w:val="000A0360"/>
    <w:rsid w:val="000A0560"/>
    <w:rsid w:val="000A09C9"/>
    <w:rsid w:val="000A1A26"/>
    <w:rsid w:val="000A1A9E"/>
    <w:rsid w:val="000A260D"/>
    <w:rsid w:val="000A3DDC"/>
    <w:rsid w:val="000A617B"/>
    <w:rsid w:val="000A6399"/>
    <w:rsid w:val="000A644A"/>
    <w:rsid w:val="000A68D0"/>
    <w:rsid w:val="000A7C2A"/>
    <w:rsid w:val="000B08BA"/>
    <w:rsid w:val="000B0FAA"/>
    <w:rsid w:val="000B110E"/>
    <w:rsid w:val="000B1B37"/>
    <w:rsid w:val="000B21B3"/>
    <w:rsid w:val="000B57C8"/>
    <w:rsid w:val="000B585D"/>
    <w:rsid w:val="000B5ABC"/>
    <w:rsid w:val="000B6F75"/>
    <w:rsid w:val="000C169D"/>
    <w:rsid w:val="000C2CFC"/>
    <w:rsid w:val="000C40B5"/>
    <w:rsid w:val="000C46AA"/>
    <w:rsid w:val="000C4787"/>
    <w:rsid w:val="000C4A40"/>
    <w:rsid w:val="000C51B3"/>
    <w:rsid w:val="000C5BAC"/>
    <w:rsid w:val="000C6D8C"/>
    <w:rsid w:val="000C7063"/>
    <w:rsid w:val="000C719E"/>
    <w:rsid w:val="000C797C"/>
    <w:rsid w:val="000C7D75"/>
    <w:rsid w:val="000D03B3"/>
    <w:rsid w:val="000D0B42"/>
    <w:rsid w:val="000D0B7F"/>
    <w:rsid w:val="000D130A"/>
    <w:rsid w:val="000D27DC"/>
    <w:rsid w:val="000D3073"/>
    <w:rsid w:val="000D3E96"/>
    <w:rsid w:val="000D4EA4"/>
    <w:rsid w:val="000D6BA8"/>
    <w:rsid w:val="000E0593"/>
    <w:rsid w:val="000E0706"/>
    <w:rsid w:val="000E1966"/>
    <w:rsid w:val="000E1FFD"/>
    <w:rsid w:val="000E20CF"/>
    <w:rsid w:val="000E278A"/>
    <w:rsid w:val="000E2E1D"/>
    <w:rsid w:val="000E3AD9"/>
    <w:rsid w:val="000E3CFA"/>
    <w:rsid w:val="000E3F9A"/>
    <w:rsid w:val="000E582A"/>
    <w:rsid w:val="000E7B70"/>
    <w:rsid w:val="000F085C"/>
    <w:rsid w:val="000F08D2"/>
    <w:rsid w:val="000F1059"/>
    <w:rsid w:val="000F1470"/>
    <w:rsid w:val="000F2758"/>
    <w:rsid w:val="000F3533"/>
    <w:rsid w:val="000F3F3B"/>
    <w:rsid w:val="000F4464"/>
    <w:rsid w:val="000F4703"/>
    <w:rsid w:val="000F4C2D"/>
    <w:rsid w:val="000F53A8"/>
    <w:rsid w:val="000F58D0"/>
    <w:rsid w:val="000F67ED"/>
    <w:rsid w:val="000F7532"/>
    <w:rsid w:val="0010013E"/>
    <w:rsid w:val="0010095F"/>
    <w:rsid w:val="001017CF"/>
    <w:rsid w:val="00101A5B"/>
    <w:rsid w:val="00101C84"/>
    <w:rsid w:val="00102588"/>
    <w:rsid w:val="00102BE0"/>
    <w:rsid w:val="00102F3D"/>
    <w:rsid w:val="00105B2A"/>
    <w:rsid w:val="00106494"/>
    <w:rsid w:val="00106999"/>
    <w:rsid w:val="00110469"/>
    <w:rsid w:val="00111299"/>
    <w:rsid w:val="001124DA"/>
    <w:rsid w:val="00113638"/>
    <w:rsid w:val="0011486C"/>
    <w:rsid w:val="00116713"/>
    <w:rsid w:val="00116F15"/>
    <w:rsid w:val="00117949"/>
    <w:rsid w:val="00117A09"/>
    <w:rsid w:val="00117D51"/>
    <w:rsid w:val="0012019D"/>
    <w:rsid w:val="001204D3"/>
    <w:rsid w:val="001210B2"/>
    <w:rsid w:val="00121442"/>
    <w:rsid w:val="001218AA"/>
    <w:rsid w:val="00121E7B"/>
    <w:rsid w:val="00123308"/>
    <w:rsid w:val="00125247"/>
    <w:rsid w:val="0012568E"/>
    <w:rsid w:val="00125B53"/>
    <w:rsid w:val="001275F2"/>
    <w:rsid w:val="00127BCB"/>
    <w:rsid w:val="00127C42"/>
    <w:rsid w:val="00127FF4"/>
    <w:rsid w:val="00130336"/>
    <w:rsid w:val="0013043F"/>
    <w:rsid w:val="00130716"/>
    <w:rsid w:val="001324DA"/>
    <w:rsid w:val="00132AF7"/>
    <w:rsid w:val="001332FF"/>
    <w:rsid w:val="00133640"/>
    <w:rsid w:val="001345D3"/>
    <w:rsid w:val="00135131"/>
    <w:rsid w:val="001356DE"/>
    <w:rsid w:val="001359DA"/>
    <w:rsid w:val="00136C8C"/>
    <w:rsid w:val="00136E88"/>
    <w:rsid w:val="0013720E"/>
    <w:rsid w:val="00137267"/>
    <w:rsid w:val="001375D2"/>
    <w:rsid w:val="00137824"/>
    <w:rsid w:val="001400B4"/>
    <w:rsid w:val="00141101"/>
    <w:rsid w:val="001413CE"/>
    <w:rsid w:val="00142098"/>
    <w:rsid w:val="00142BC9"/>
    <w:rsid w:val="00142C3E"/>
    <w:rsid w:val="001437E9"/>
    <w:rsid w:val="00143CE4"/>
    <w:rsid w:val="001447F5"/>
    <w:rsid w:val="00145C6C"/>
    <w:rsid w:val="00145CBA"/>
    <w:rsid w:val="0014683D"/>
    <w:rsid w:val="0014742B"/>
    <w:rsid w:val="00147810"/>
    <w:rsid w:val="0014791C"/>
    <w:rsid w:val="00150139"/>
    <w:rsid w:val="00151642"/>
    <w:rsid w:val="00154015"/>
    <w:rsid w:val="00155165"/>
    <w:rsid w:val="0015631F"/>
    <w:rsid w:val="00160462"/>
    <w:rsid w:val="0016068B"/>
    <w:rsid w:val="00160CC7"/>
    <w:rsid w:val="0016124C"/>
    <w:rsid w:val="001612A8"/>
    <w:rsid w:val="00161329"/>
    <w:rsid w:val="00161A84"/>
    <w:rsid w:val="0016281E"/>
    <w:rsid w:val="001634F3"/>
    <w:rsid w:val="00164271"/>
    <w:rsid w:val="001650EC"/>
    <w:rsid w:val="001651B0"/>
    <w:rsid w:val="001655A4"/>
    <w:rsid w:val="0016566A"/>
    <w:rsid w:val="001658CD"/>
    <w:rsid w:val="001666EF"/>
    <w:rsid w:val="001668A6"/>
    <w:rsid w:val="001668EB"/>
    <w:rsid w:val="0016743E"/>
    <w:rsid w:val="00167991"/>
    <w:rsid w:val="00167A10"/>
    <w:rsid w:val="00167E0D"/>
    <w:rsid w:val="00170FC4"/>
    <w:rsid w:val="00172303"/>
    <w:rsid w:val="001731B3"/>
    <w:rsid w:val="00176CD3"/>
    <w:rsid w:val="00176F6A"/>
    <w:rsid w:val="001770C9"/>
    <w:rsid w:val="00177149"/>
    <w:rsid w:val="00177174"/>
    <w:rsid w:val="001800DF"/>
    <w:rsid w:val="00180809"/>
    <w:rsid w:val="00180934"/>
    <w:rsid w:val="001811D7"/>
    <w:rsid w:val="00181374"/>
    <w:rsid w:val="001821D5"/>
    <w:rsid w:val="00182A86"/>
    <w:rsid w:val="00183775"/>
    <w:rsid w:val="001841E2"/>
    <w:rsid w:val="00184205"/>
    <w:rsid w:val="001844E9"/>
    <w:rsid w:val="0018465B"/>
    <w:rsid w:val="0018653E"/>
    <w:rsid w:val="001870A2"/>
    <w:rsid w:val="001912F1"/>
    <w:rsid w:val="00191965"/>
    <w:rsid w:val="00191A0D"/>
    <w:rsid w:val="00191DE9"/>
    <w:rsid w:val="001930B5"/>
    <w:rsid w:val="001946B5"/>
    <w:rsid w:val="00194E06"/>
    <w:rsid w:val="00195BF7"/>
    <w:rsid w:val="00196381"/>
    <w:rsid w:val="00196B28"/>
    <w:rsid w:val="001A0A09"/>
    <w:rsid w:val="001A1B96"/>
    <w:rsid w:val="001A1CD0"/>
    <w:rsid w:val="001A330B"/>
    <w:rsid w:val="001A55DE"/>
    <w:rsid w:val="001A626D"/>
    <w:rsid w:val="001A6467"/>
    <w:rsid w:val="001A6BE9"/>
    <w:rsid w:val="001A7538"/>
    <w:rsid w:val="001A758E"/>
    <w:rsid w:val="001B209A"/>
    <w:rsid w:val="001B3B28"/>
    <w:rsid w:val="001B5C1B"/>
    <w:rsid w:val="001B72DB"/>
    <w:rsid w:val="001B7C83"/>
    <w:rsid w:val="001C0032"/>
    <w:rsid w:val="001C1769"/>
    <w:rsid w:val="001C2288"/>
    <w:rsid w:val="001C23BA"/>
    <w:rsid w:val="001C2A94"/>
    <w:rsid w:val="001C3280"/>
    <w:rsid w:val="001C364F"/>
    <w:rsid w:val="001C3698"/>
    <w:rsid w:val="001C591B"/>
    <w:rsid w:val="001C6C84"/>
    <w:rsid w:val="001C72FC"/>
    <w:rsid w:val="001C7BC2"/>
    <w:rsid w:val="001D0A3B"/>
    <w:rsid w:val="001D33B9"/>
    <w:rsid w:val="001D34E1"/>
    <w:rsid w:val="001D3AF5"/>
    <w:rsid w:val="001D46BD"/>
    <w:rsid w:val="001D5124"/>
    <w:rsid w:val="001D69E2"/>
    <w:rsid w:val="001D756B"/>
    <w:rsid w:val="001D76DD"/>
    <w:rsid w:val="001D7C95"/>
    <w:rsid w:val="001D7FF5"/>
    <w:rsid w:val="001E0C7C"/>
    <w:rsid w:val="001E201F"/>
    <w:rsid w:val="001E2C27"/>
    <w:rsid w:val="001E2CAC"/>
    <w:rsid w:val="001E376E"/>
    <w:rsid w:val="001E3F4E"/>
    <w:rsid w:val="001E5CBE"/>
    <w:rsid w:val="001E613F"/>
    <w:rsid w:val="001E68AF"/>
    <w:rsid w:val="001E73C2"/>
    <w:rsid w:val="001F06B5"/>
    <w:rsid w:val="001F25BE"/>
    <w:rsid w:val="001F2C5B"/>
    <w:rsid w:val="001F48EF"/>
    <w:rsid w:val="001F5181"/>
    <w:rsid w:val="002002DF"/>
    <w:rsid w:val="00200A5B"/>
    <w:rsid w:val="00200C33"/>
    <w:rsid w:val="00201731"/>
    <w:rsid w:val="00201B12"/>
    <w:rsid w:val="0020293D"/>
    <w:rsid w:val="00202B19"/>
    <w:rsid w:val="00202DF8"/>
    <w:rsid w:val="002034FE"/>
    <w:rsid w:val="00203B2C"/>
    <w:rsid w:val="0020409B"/>
    <w:rsid w:val="0020426B"/>
    <w:rsid w:val="002071ED"/>
    <w:rsid w:val="0020786E"/>
    <w:rsid w:val="00207958"/>
    <w:rsid w:val="00210C06"/>
    <w:rsid w:val="00211286"/>
    <w:rsid w:val="00211809"/>
    <w:rsid w:val="00211CF0"/>
    <w:rsid w:val="00211E3A"/>
    <w:rsid w:val="00212042"/>
    <w:rsid w:val="00212386"/>
    <w:rsid w:val="00212A33"/>
    <w:rsid w:val="002131B4"/>
    <w:rsid w:val="002137AB"/>
    <w:rsid w:val="0021392E"/>
    <w:rsid w:val="00214732"/>
    <w:rsid w:val="00214DCF"/>
    <w:rsid w:val="00214F00"/>
    <w:rsid w:val="0021557D"/>
    <w:rsid w:val="00215912"/>
    <w:rsid w:val="00215B07"/>
    <w:rsid w:val="002162D1"/>
    <w:rsid w:val="002164FC"/>
    <w:rsid w:val="0021651D"/>
    <w:rsid w:val="00217594"/>
    <w:rsid w:val="00220B19"/>
    <w:rsid w:val="0022182F"/>
    <w:rsid w:val="002236A8"/>
    <w:rsid w:val="00224112"/>
    <w:rsid w:val="00224D03"/>
    <w:rsid w:val="002259C3"/>
    <w:rsid w:val="002262D8"/>
    <w:rsid w:val="00230024"/>
    <w:rsid w:val="002301BA"/>
    <w:rsid w:val="002315A8"/>
    <w:rsid w:val="0023184F"/>
    <w:rsid w:val="00232073"/>
    <w:rsid w:val="00232855"/>
    <w:rsid w:val="00232E56"/>
    <w:rsid w:val="002337B8"/>
    <w:rsid w:val="00234621"/>
    <w:rsid w:val="00235B8F"/>
    <w:rsid w:val="0023668B"/>
    <w:rsid w:val="0023775E"/>
    <w:rsid w:val="00237E4E"/>
    <w:rsid w:val="0024007D"/>
    <w:rsid w:val="002404F5"/>
    <w:rsid w:val="002414B5"/>
    <w:rsid w:val="00241C2E"/>
    <w:rsid w:val="00241F70"/>
    <w:rsid w:val="002420C5"/>
    <w:rsid w:val="00242682"/>
    <w:rsid w:val="002427F4"/>
    <w:rsid w:val="002448F8"/>
    <w:rsid w:val="00245759"/>
    <w:rsid w:val="0024611A"/>
    <w:rsid w:val="00246478"/>
    <w:rsid w:val="00246BEC"/>
    <w:rsid w:val="00250BB3"/>
    <w:rsid w:val="002518A3"/>
    <w:rsid w:val="00252A40"/>
    <w:rsid w:val="00252F07"/>
    <w:rsid w:val="002533D6"/>
    <w:rsid w:val="00255901"/>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542"/>
    <w:rsid w:val="0027199D"/>
    <w:rsid w:val="00272399"/>
    <w:rsid w:val="00272682"/>
    <w:rsid w:val="00272FDA"/>
    <w:rsid w:val="00274054"/>
    <w:rsid w:val="00274205"/>
    <w:rsid w:val="00274356"/>
    <w:rsid w:val="002744B1"/>
    <w:rsid w:val="00276592"/>
    <w:rsid w:val="002769F2"/>
    <w:rsid w:val="00277C1E"/>
    <w:rsid w:val="00277DAF"/>
    <w:rsid w:val="00281380"/>
    <w:rsid w:val="00281BA9"/>
    <w:rsid w:val="00282704"/>
    <w:rsid w:val="0028386B"/>
    <w:rsid w:val="002848AC"/>
    <w:rsid w:val="0028514A"/>
    <w:rsid w:val="0028558C"/>
    <w:rsid w:val="00286117"/>
    <w:rsid w:val="00286834"/>
    <w:rsid w:val="002874B5"/>
    <w:rsid w:val="00287B39"/>
    <w:rsid w:val="00287C0D"/>
    <w:rsid w:val="00291960"/>
    <w:rsid w:val="00291BE3"/>
    <w:rsid w:val="00291DD6"/>
    <w:rsid w:val="00292D38"/>
    <w:rsid w:val="002932FC"/>
    <w:rsid w:val="002941FA"/>
    <w:rsid w:val="002942F5"/>
    <w:rsid w:val="00294D75"/>
    <w:rsid w:val="002953F1"/>
    <w:rsid w:val="00295A4C"/>
    <w:rsid w:val="00295E65"/>
    <w:rsid w:val="00296029"/>
    <w:rsid w:val="00296161"/>
    <w:rsid w:val="00296788"/>
    <w:rsid w:val="00297989"/>
    <w:rsid w:val="002A0F52"/>
    <w:rsid w:val="002A44D0"/>
    <w:rsid w:val="002A4DDC"/>
    <w:rsid w:val="002A4F9E"/>
    <w:rsid w:val="002A5E73"/>
    <w:rsid w:val="002B213D"/>
    <w:rsid w:val="002B2649"/>
    <w:rsid w:val="002B2828"/>
    <w:rsid w:val="002B2F28"/>
    <w:rsid w:val="002B38BE"/>
    <w:rsid w:val="002B3A90"/>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C752C"/>
    <w:rsid w:val="002D0017"/>
    <w:rsid w:val="002D06F9"/>
    <w:rsid w:val="002D1286"/>
    <w:rsid w:val="002D2F70"/>
    <w:rsid w:val="002D4F92"/>
    <w:rsid w:val="002D508C"/>
    <w:rsid w:val="002D5CB8"/>
    <w:rsid w:val="002D6580"/>
    <w:rsid w:val="002D7031"/>
    <w:rsid w:val="002E257B"/>
    <w:rsid w:val="002E2CEF"/>
    <w:rsid w:val="002E593F"/>
    <w:rsid w:val="002E5A22"/>
    <w:rsid w:val="002E7B72"/>
    <w:rsid w:val="002F01CE"/>
    <w:rsid w:val="002F0565"/>
    <w:rsid w:val="002F096B"/>
    <w:rsid w:val="002F0CA0"/>
    <w:rsid w:val="002F1893"/>
    <w:rsid w:val="002F2B3F"/>
    <w:rsid w:val="002F2CE0"/>
    <w:rsid w:val="002F3D96"/>
    <w:rsid w:val="002F40DC"/>
    <w:rsid w:val="002F5236"/>
    <w:rsid w:val="002F615A"/>
    <w:rsid w:val="002F649F"/>
    <w:rsid w:val="003008FC"/>
    <w:rsid w:val="00301C1E"/>
    <w:rsid w:val="00307081"/>
    <w:rsid w:val="00307F14"/>
    <w:rsid w:val="003114C0"/>
    <w:rsid w:val="00311DF7"/>
    <w:rsid w:val="0031244C"/>
    <w:rsid w:val="0031324A"/>
    <w:rsid w:val="0031324E"/>
    <w:rsid w:val="00313F69"/>
    <w:rsid w:val="00314CDF"/>
    <w:rsid w:val="00316249"/>
    <w:rsid w:val="00316B25"/>
    <w:rsid w:val="0031724F"/>
    <w:rsid w:val="00317355"/>
    <w:rsid w:val="00320AB3"/>
    <w:rsid w:val="003233DD"/>
    <w:rsid w:val="00323532"/>
    <w:rsid w:val="00324F71"/>
    <w:rsid w:val="0032527D"/>
    <w:rsid w:val="0032555D"/>
    <w:rsid w:val="00325798"/>
    <w:rsid w:val="00327A55"/>
    <w:rsid w:val="0033118E"/>
    <w:rsid w:val="0033149A"/>
    <w:rsid w:val="00331A82"/>
    <w:rsid w:val="00331F0B"/>
    <w:rsid w:val="00333064"/>
    <w:rsid w:val="00333C07"/>
    <w:rsid w:val="003342FF"/>
    <w:rsid w:val="00334923"/>
    <w:rsid w:val="00334EB0"/>
    <w:rsid w:val="00335986"/>
    <w:rsid w:val="00335A50"/>
    <w:rsid w:val="003361ED"/>
    <w:rsid w:val="0033789F"/>
    <w:rsid w:val="003378B5"/>
    <w:rsid w:val="00342C76"/>
    <w:rsid w:val="00344498"/>
    <w:rsid w:val="00346700"/>
    <w:rsid w:val="00346E22"/>
    <w:rsid w:val="00347E03"/>
    <w:rsid w:val="00350FCD"/>
    <w:rsid w:val="0035107F"/>
    <w:rsid w:val="00351396"/>
    <w:rsid w:val="00351DEE"/>
    <w:rsid w:val="00352952"/>
    <w:rsid w:val="00352C87"/>
    <w:rsid w:val="00352EC2"/>
    <w:rsid w:val="00354565"/>
    <w:rsid w:val="003551BC"/>
    <w:rsid w:val="00355674"/>
    <w:rsid w:val="0035726A"/>
    <w:rsid w:val="00362557"/>
    <w:rsid w:val="0036491F"/>
    <w:rsid w:val="00364FF5"/>
    <w:rsid w:val="003662FC"/>
    <w:rsid w:val="0036672B"/>
    <w:rsid w:val="00367212"/>
    <w:rsid w:val="0036746A"/>
    <w:rsid w:val="00370E16"/>
    <w:rsid w:val="00371C79"/>
    <w:rsid w:val="003729F9"/>
    <w:rsid w:val="00372AEF"/>
    <w:rsid w:val="00373017"/>
    <w:rsid w:val="00374118"/>
    <w:rsid w:val="00374560"/>
    <w:rsid w:val="003749AD"/>
    <w:rsid w:val="00374FB6"/>
    <w:rsid w:val="003754F3"/>
    <w:rsid w:val="003759B6"/>
    <w:rsid w:val="003765B9"/>
    <w:rsid w:val="00376DC6"/>
    <w:rsid w:val="003774AE"/>
    <w:rsid w:val="00377795"/>
    <w:rsid w:val="003777A3"/>
    <w:rsid w:val="00377FFC"/>
    <w:rsid w:val="00380116"/>
    <w:rsid w:val="003828AC"/>
    <w:rsid w:val="00382EB2"/>
    <w:rsid w:val="00384610"/>
    <w:rsid w:val="00385673"/>
    <w:rsid w:val="003858C4"/>
    <w:rsid w:val="003863DD"/>
    <w:rsid w:val="00386D37"/>
    <w:rsid w:val="003875BC"/>
    <w:rsid w:val="003914AC"/>
    <w:rsid w:val="00391776"/>
    <w:rsid w:val="003921C2"/>
    <w:rsid w:val="003927F3"/>
    <w:rsid w:val="00393BFA"/>
    <w:rsid w:val="00394C6E"/>
    <w:rsid w:val="00397C5B"/>
    <w:rsid w:val="003A02E3"/>
    <w:rsid w:val="003A08BE"/>
    <w:rsid w:val="003A1151"/>
    <w:rsid w:val="003A13D6"/>
    <w:rsid w:val="003A1FAC"/>
    <w:rsid w:val="003A5429"/>
    <w:rsid w:val="003A72D7"/>
    <w:rsid w:val="003A7AB4"/>
    <w:rsid w:val="003A7CAE"/>
    <w:rsid w:val="003B2248"/>
    <w:rsid w:val="003B27CB"/>
    <w:rsid w:val="003B5D92"/>
    <w:rsid w:val="003C0201"/>
    <w:rsid w:val="003C07A7"/>
    <w:rsid w:val="003C15B5"/>
    <w:rsid w:val="003C1FE6"/>
    <w:rsid w:val="003C430B"/>
    <w:rsid w:val="003C5587"/>
    <w:rsid w:val="003C5897"/>
    <w:rsid w:val="003C58E0"/>
    <w:rsid w:val="003C75B7"/>
    <w:rsid w:val="003C7F7F"/>
    <w:rsid w:val="003D0429"/>
    <w:rsid w:val="003D0E42"/>
    <w:rsid w:val="003D1F3B"/>
    <w:rsid w:val="003D243B"/>
    <w:rsid w:val="003D4B2D"/>
    <w:rsid w:val="003D55B7"/>
    <w:rsid w:val="003D5C55"/>
    <w:rsid w:val="003D7147"/>
    <w:rsid w:val="003D7173"/>
    <w:rsid w:val="003D76D4"/>
    <w:rsid w:val="003E02CF"/>
    <w:rsid w:val="003E08D4"/>
    <w:rsid w:val="003E1C58"/>
    <w:rsid w:val="003E2214"/>
    <w:rsid w:val="003E4464"/>
    <w:rsid w:val="003E4BAF"/>
    <w:rsid w:val="003E518F"/>
    <w:rsid w:val="003E7159"/>
    <w:rsid w:val="003E771E"/>
    <w:rsid w:val="003E7FB9"/>
    <w:rsid w:val="003F1895"/>
    <w:rsid w:val="003F1DB7"/>
    <w:rsid w:val="003F1FDE"/>
    <w:rsid w:val="003F2718"/>
    <w:rsid w:val="003F279E"/>
    <w:rsid w:val="003F3076"/>
    <w:rsid w:val="003F384F"/>
    <w:rsid w:val="003F45DB"/>
    <w:rsid w:val="003F505C"/>
    <w:rsid w:val="003F6999"/>
    <w:rsid w:val="003F6AD2"/>
    <w:rsid w:val="003F7361"/>
    <w:rsid w:val="003F7442"/>
    <w:rsid w:val="0040067E"/>
    <w:rsid w:val="00402BCF"/>
    <w:rsid w:val="00402CDA"/>
    <w:rsid w:val="00403B36"/>
    <w:rsid w:val="00406A4A"/>
    <w:rsid w:val="00406B23"/>
    <w:rsid w:val="004076B1"/>
    <w:rsid w:val="0041025A"/>
    <w:rsid w:val="00412446"/>
    <w:rsid w:val="0041270C"/>
    <w:rsid w:val="004127A5"/>
    <w:rsid w:val="00412ADC"/>
    <w:rsid w:val="00412C8E"/>
    <w:rsid w:val="00413289"/>
    <w:rsid w:val="00413C15"/>
    <w:rsid w:val="00413DCB"/>
    <w:rsid w:val="00413DEF"/>
    <w:rsid w:val="00414425"/>
    <w:rsid w:val="00414781"/>
    <w:rsid w:val="00414B1B"/>
    <w:rsid w:val="00414D63"/>
    <w:rsid w:val="004157FD"/>
    <w:rsid w:val="0041672B"/>
    <w:rsid w:val="00417356"/>
    <w:rsid w:val="0041758D"/>
    <w:rsid w:val="004177A1"/>
    <w:rsid w:val="00420980"/>
    <w:rsid w:val="004213BC"/>
    <w:rsid w:val="00421F42"/>
    <w:rsid w:val="00421FA7"/>
    <w:rsid w:val="00423056"/>
    <w:rsid w:val="004235A2"/>
    <w:rsid w:val="004239E9"/>
    <w:rsid w:val="0042438E"/>
    <w:rsid w:val="004272EA"/>
    <w:rsid w:val="0042771B"/>
    <w:rsid w:val="0042787D"/>
    <w:rsid w:val="004308B1"/>
    <w:rsid w:val="00431444"/>
    <w:rsid w:val="00432123"/>
    <w:rsid w:val="004324AE"/>
    <w:rsid w:val="00432561"/>
    <w:rsid w:val="004334D4"/>
    <w:rsid w:val="00433710"/>
    <w:rsid w:val="00433D69"/>
    <w:rsid w:val="00433F90"/>
    <w:rsid w:val="00434379"/>
    <w:rsid w:val="0043500C"/>
    <w:rsid w:val="0043575F"/>
    <w:rsid w:val="00435D93"/>
    <w:rsid w:val="00436F6C"/>
    <w:rsid w:val="0044002C"/>
    <w:rsid w:val="004401CB"/>
    <w:rsid w:val="00441C6D"/>
    <w:rsid w:val="00441DFF"/>
    <w:rsid w:val="00442535"/>
    <w:rsid w:val="00444367"/>
    <w:rsid w:val="00445C09"/>
    <w:rsid w:val="00447542"/>
    <w:rsid w:val="00450812"/>
    <w:rsid w:val="00450D09"/>
    <w:rsid w:val="00451525"/>
    <w:rsid w:val="00452565"/>
    <w:rsid w:val="00452E3A"/>
    <w:rsid w:val="00452EB0"/>
    <w:rsid w:val="004544A2"/>
    <w:rsid w:val="00454FB2"/>
    <w:rsid w:val="00457029"/>
    <w:rsid w:val="0045742F"/>
    <w:rsid w:val="00457643"/>
    <w:rsid w:val="00457860"/>
    <w:rsid w:val="00460518"/>
    <w:rsid w:val="004618D8"/>
    <w:rsid w:val="00461A0A"/>
    <w:rsid w:val="00463050"/>
    <w:rsid w:val="004637F2"/>
    <w:rsid w:val="004639BE"/>
    <w:rsid w:val="00463C8A"/>
    <w:rsid w:val="00464EE2"/>
    <w:rsid w:val="00465E07"/>
    <w:rsid w:val="004662FA"/>
    <w:rsid w:val="00466DDD"/>
    <w:rsid w:val="00467495"/>
    <w:rsid w:val="00470093"/>
    <w:rsid w:val="004702B8"/>
    <w:rsid w:val="00470994"/>
    <w:rsid w:val="00471946"/>
    <w:rsid w:val="00471BC3"/>
    <w:rsid w:val="0047202B"/>
    <w:rsid w:val="0047353C"/>
    <w:rsid w:val="004741DF"/>
    <w:rsid w:val="004743A6"/>
    <w:rsid w:val="00474876"/>
    <w:rsid w:val="00475041"/>
    <w:rsid w:val="00475592"/>
    <w:rsid w:val="00476941"/>
    <w:rsid w:val="0047780C"/>
    <w:rsid w:val="00477DD1"/>
    <w:rsid w:val="0048115E"/>
    <w:rsid w:val="004813BA"/>
    <w:rsid w:val="0048268D"/>
    <w:rsid w:val="004847C1"/>
    <w:rsid w:val="0048496D"/>
    <w:rsid w:val="00484CFA"/>
    <w:rsid w:val="00485741"/>
    <w:rsid w:val="004865DF"/>
    <w:rsid w:val="004867BD"/>
    <w:rsid w:val="00492255"/>
    <w:rsid w:val="00492D19"/>
    <w:rsid w:val="00494168"/>
    <w:rsid w:val="00494DE6"/>
    <w:rsid w:val="004952DE"/>
    <w:rsid w:val="00495412"/>
    <w:rsid w:val="0049675F"/>
    <w:rsid w:val="00496A6E"/>
    <w:rsid w:val="0049723A"/>
    <w:rsid w:val="004973F0"/>
    <w:rsid w:val="0049773C"/>
    <w:rsid w:val="0049780C"/>
    <w:rsid w:val="00497BFA"/>
    <w:rsid w:val="004A11BA"/>
    <w:rsid w:val="004A13D5"/>
    <w:rsid w:val="004A1689"/>
    <w:rsid w:val="004A1738"/>
    <w:rsid w:val="004A1751"/>
    <w:rsid w:val="004A1945"/>
    <w:rsid w:val="004A1F61"/>
    <w:rsid w:val="004A4012"/>
    <w:rsid w:val="004A5B0A"/>
    <w:rsid w:val="004A6272"/>
    <w:rsid w:val="004A6A05"/>
    <w:rsid w:val="004A6EDB"/>
    <w:rsid w:val="004A734E"/>
    <w:rsid w:val="004A7CAC"/>
    <w:rsid w:val="004B02FB"/>
    <w:rsid w:val="004B0A36"/>
    <w:rsid w:val="004B0D19"/>
    <w:rsid w:val="004B1901"/>
    <w:rsid w:val="004B1CAA"/>
    <w:rsid w:val="004B3548"/>
    <w:rsid w:val="004B3D7F"/>
    <w:rsid w:val="004B453E"/>
    <w:rsid w:val="004B49E9"/>
    <w:rsid w:val="004B644E"/>
    <w:rsid w:val="004B65FA"/>
    <w:rsid w:val="004C0147"/>
    <w:rsid w:val="004C0EEF"/>
    <w:rsid w:val="004C1114"/>
    <w:rsid w:val="004C1284"/>
    <w:rsid w:val="004C15BA"/>
    <w:rsid w:val="004C29BC"/>
    <w:rsid w:val="004C35A1"/>
    <w:rsid w:val="004C4452"/>
    <w:rsid w:val="004C5C7A"/>
    <w:rsid w:val="004C65E3"/>
    <w:rsid w:val="004D0387"/>
    <w:rsid w:val="004D072D"/>
    <w:rsid w:val="004D2F2A"/>
    <w:rsid w:val="004D370B"/>
    <w:rsid w:val="004D40CF"/>
    <w:rsid w:val="004D42DB"/>
    <w:rsid w:val="004D476F"/>
    <w:rsid w:val="004D5177"/>
    <w:rsid w:val="004D5E75"/>
    <w:rsid w:val="004D60EB"/>
    <w:rsid w:val="004D63E3"/>
    <w:rsid w:val="004E0131"/>
    <w:rsid w:val="004E0237"/>
    <w:rsid w:val="004E043C"/>
    <w:rsid w:val="004E2B4F"/>
    <w:rsid w:val="004E337A"/>
    <w:rsid w:val="004E46DD"/>
    <w:rsid w:val="004E4CE8"/>
    <w:rsid w:val="004E58F8"/>
    <w:rsid w:val="004E60B1"/>
    <w:rsid w:val="004E64D6"/>
    <w:rsid w:val="004E6709"/>
    <w:rsid w:val="004E6ADD"/>
    <w:rsid w:val="004E74E6"/>
    <w:rsid w:val="004F00BF"/>
    <w:rsid w:val="004F038A"/>
    <w:rsid w:val="004F0C01"/>
    <w:rsid w:val="004F164C"/>
    <w:rsid w:val="004F2AE7"/>
    <w:rsid w:val="004F3240"/>
    <w:rsid w:val="004F6058"/>
    <w:rsid w:val="004F615E"/>
    <w:rsid w:val="004F62B0"/>
    <w:rsid w:val="004F6414"/>
    <w:rsid w:val="004F6605"/>
    <w:rsid w:val="00500E0D"/>
    <w:rsid w:val="005010B2"/>
    <w:rsid w:val="0050186F"/>
    <w:rsid w:val="00503959"/>
    <w:rsid w:val="00504A20"/>
    <w:rsid w:val="00504F44"/>
    <w:rsid w:val="0050502C"/>
    <w:rsid w:val="00506042"/>
    <w:rsid w:val="0050632F"/>
    <w:rsid w:val="00506B28"/>
    <w:rsid w:val="00506B82"/>
    <w:rsid w:val="0050713F"/>
    <w:rsid w:val="00507562"/>
    <w:rsid w:val="00507FD8"/>
    <w:rsid w:val="00510E56"/>
    <w:rsid w:val="00511D8C"/>
    <w:rsid w:val="0051232C"/>
    <w:rsid w:val="00512631"/>
    <w:rsid w:val="00513BBB"/>
    <w:rsid w:val="00514F82"/>
    <w:rsid w:val="005157DE"/>
    <w:rsid w:val="00515FEB"/>
    <w:rsid w:val="00517BFA"/>
    <w:rsid w:val="0052100C"/>
    <w:rsid w:val="00522C7A"/>
    <w:rsid w:val="005233F8"/>
    <w:rsid w:val="0052465C"/>
    <w:rsid w:val="00525260"/>
    <w:rsid w:val="00525886"/>
    <w:rsid w:val="0052598A"/>
    <w:rsid w:val="00525D00"/>
    <w:rsid w:val="005267C7"/>
    <w:rsid w:val="00530319"/>
    <w:rsid w:val="00531094"/>
    <w:rsid w:val="0053473C"/>
    <w:rsid w:val="00535F89"/>
    <w:rsid w:val="00536409"/>
    <w:rsid w:val="00541765"/>
    <w:rsid w:val="0054268B"/>
    <w:rsid w:val="00542BA3"/>
    <w:rsid w:val="0054441E"/>
    <w:rsid w:val="00544EC6"/>
    <w:rsid w:val="00545E80"/>
    <w:rsid w:val="00545EA6"/>
    <w:rsid w:val="0054628C"/>
    <w:rsid w:val="005462FF"/>
    <w:rsid w:val="00546BDF"/>
    <w:rsid w:val="00546DE1"/>
    <w:rsid w:val="00547641"/>
    <w:rsid w:val="00550193"/>
    <w:rsid w:val="00550B15"/>
    <w:rsid w:val="00550F02"/>
    <w:rsid w:val="005530F7"/>
    <w:rsid w:val="005547B0"/>
    <w:rsid w:val="005552A6"/>
    <w:rsid w:val="00556145"/>
    <w:rsid w:val="0055615F"/>
    <w:rsid w:val="00557712"/>
    <w:rsid w:val="00560859"/>
    <w:rsid w:val="00561AFA"/>
    <w:rsid w:val="00562750"/>
    <w:rsid w:val="0056412A"/>
    <w:rsid w:val="00564FFC"/>
    <w:rsid w:val="00566BD5"/>
    <w:rsid w:val="005679AD"/>
    <w:rsid w:val="005719FC"/>
    <w:rsid w:val="005721C1"/>
    <w:rsid w:val="00572463"/>
    <w:rsid w:val="00573020"/>
    <w:rsid w:val="00573633"/>
    <w:rsid w:val="005745FC"/>
    <w:rsid w:val="00574E6B"/>
    <w:rsid w:val="00575031"/>
    <w:rsid w:val="00575175"/>
    <w:rsid w:val="0057525F"/>
    <w:rsid w:val="005757F4"/>
    <w:rsid w:val="00576A2D"/>
    <w:rsid w:val="00576AE3"/>
    <w:rsid w:val="005800C6"/>
    <w:rsid w:val="00580A1F"/>
    <w:rsid w:val="005817DB"/>
    <w:rsid w:val="005838F8"/>
    <w:rsid w:val="00583BED"/>
    <w:rsid w:val="00583DFA"/>
    <w:rsid w:val="0058471E"/>
    <w:rsid w:val="00585150"/>
    <w:rsid w:val="0058637D"/>
    <w:rsid w:val="00586E24"/>
    <w:rsid w:val="00587BCB"/>
    <w:rsid w:val="00587E8C"/>
    <w:rsid w:val="0059168C"/>
    <w:rsid w:val="0059195C"/>
    <w:rsid w:val="0059245F"/>
    <w:rsid w:val="0059265B"/>
    <w:rsid w:val="00592CBA"/>
    <w:rsid w:val="00592DB5"/>
    <w:rsid w:val="00593FB9"/>
    <w:rsid w:val="005944B3"/>
    <w:rsid w:val="00594555"/>
    <w:rsid w:val="0059536C"/>
    <w:rsid w:val="005961F0"/>
    <w:rsid w:val="00597241"/>
    <w:rsid w:val="00597322"/>
    <w:rsid w:val="005A0A58"/>
    <w:rsid w:val="005A0DA3"/>
    <w:rsid w:val="005A0ED4"/>
    <w:rsid w:val="005A1619"/>
    <w:rsid w:val="005A1E40"/>
    <w:rsid w:val="005A2626"/>
    <w:rsid w:val="005A359B"/>
    <w:rsid w:val="005A3C9A"/>
    <w:rsid w:val="005A4374"/>
    <w:rsid w:val="005A4960"/>
    <w:rsid w:val="005A5425"/>
    <w:rsid w:val="005A5B21"/>
    <w:rsid w:val="005A60B2"/>
    <w:rsid w:val="005A7D93"/>
    <w:rsid w:val="005B0020"/>
    <w:rsid w:val="005B0EA2"/>
    <w:rsid w:val="005B144C"/>
    <w:rsid w:val="005B29B1"/>
    <w:rsid w:val="005B324B"/>
    <w:rsid w:val="005B4BF4"/>
    <w:rsid w:val="005B613A"/>
    <w:rsid w:val="005B6E63"/>
    <w:rsid w:val="005B74E7"/>
    <w:rsid w:val="005B7974"/>
    <w:rsid w:val="005C0055"/>
    <w:rsid w:val="005C2C7D"/>
    <w:rsid w:val="005C3325"/>
    <w:rsid w:val="005C3BAD"/>
    <w:rsid w:val="005C4DC6"/>
    <w:rsid w:val="005C4F6C"/>
    <w:rsid w:val="005C615B"/>
    <w:rsid w:val="005C695A"/>
    <w:rsid w:val="005C7A4F"/>
    <w:rsid w:val="005C7F4C"/>
    <w:rsid w:val="005D0387"/>
    <w:rsid w:val="005D13A7"/>
    <w:rsid w:val="005D1681"/>
    <w:rsid w:val="005D2D2B"/>
    <w:rsid w:val="005D2DEE"/>
    <w:rsid w:val="005D3507"/>
    <w:rsid w:val="005D480E"/>
    <w:rsid w:val="005D4AFD"/>
    <w:rsid w:val="005D5B6B"/>
    <w:rsid w:val="005D7794"/>
    <w:rsid w:val="005D7E42"/>
    <w:rsid w:val="005E0367"/>
    <w:rsid w:val="005E1396"/>
    <w:rsid w:val="005E3DB5"/>
    <w:rsid w:val="005E4C73"/>
    <w:rsid w:val="005E7E47"/>
    <w:rsid w:val="005F0598"/>
    <w:rsid w:val="005F1505"/>
    <w:rsid w:val="005F182A"/>
    <w:rsid w:val="005F2C42"/>
    <w:rsid w:val="005F3A77"/>
    <w:rsid w:val="005F3AEF"/>
    <w:rsid w:val="005F7111"/>
    <w:rsid w:val="005F7118"/>
    <w:rsid w:val="0060066F"/>
    <w:rsid w:val="006018CE"/>
    <w:rsid w:val="00602B1C"/>
    <w:rsid w:val="00603C2C"/>
    <w:rsid w:val="00603E22"/>
    <w:rsid w:val="00604969"/>
    <w:rsid w:val="0060553A"/>
    <w:rsid w:val="00607251"/>
    <w:rsid w:val="0060764E"/>
    <w:rsid w:val="00611378"/>
    <w:rsid w:val="00611A0A"/>
    <w:rsid w:val="00611C42"/>
    <w:rsid w:val="00611CFE"/>
    <w:rsid w:val="00613177"/>
    <w:rsid w:val="00613CF0"/>
    <w:rsid w:val="0061422A"/>
    <w:rsid w:val="00614613"/>
    <w:rsid w:val="00614E10"/>
    <w:rsid w:val="00616327"/>
    <w:rsid w:val="00616581"/>
    <w:rsid w:val="00616C1F"/>
    <w:rsid w:val="006171B5"/>
    <w:rsid w:val="00617CCB"/>
    <w:rsid w:val="00617FB9"/>
    <w:rsid w:val="006230B5"/>
    <w:rsid w:val="00624088"/>
    <w:rsid w:val="00624C0F"/>
    <w:rsid w:val="00626215"/>
    <w:rsid w:val="006302B7"/>
    <w:rsid w:val="006303FC"/>
    <w:rsid w:val="0063154C"/>
    <w:rsid w:val="00632DCC"/>
    <w:rsid w:val="0063347A"/>
    <w:rsid w:val="00633A42"/>
    <w:rsid w:val="00633F1A"/>
    <w:rsid w:val="00634E71"/>
    <w:rsid w:val="00636375"/>
    <w:rsid w:val="006369C9"/>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51EC"/>
    <w:rsid w:val="0065643A"/>
    <w:rsid w:val="0065753B"/>
    <w:rsid w:val="0065777F"/>
    <w:rsid w:val="006577FB"/>
    <w:rsid w:val="006602C6"/>
    <w:rsid w:val="00661465"/>
    <w:rsid w:val="00662280"/>
    <w:rsid w:val="00662466"/>
    <w:rsid w:val="00662EA8"/>
    <w:rsid w:val="00664727"/>
    <w:rsid w:val="0066482C"/>
    <w:rsid w:val="00666648"/>
    <w:rsid w:val="006676FD"/>
    <w:rsid w:val="00667F7F"/>
    <w:rsid w:val="00670347"/>
    <w:rsid w:val="00670553"/>
    <w:rsid w:val="00670F60"/>
    <w:rsid w:val="00671AC9"/>
    <w:rsid w:val="00671C5F"/>
    <w:rsid w:val="0067524D"/>
    <w:rsid w:val="0067545A"/>
    <w:rsid w:val="0067564C"/>
    <w:rsid w:val="00676CC0"/>
    <w:rsid w:val="006801CA"/>
    <w:rsid w:val="00682133"/>
    <w:rsid w:val="006821C2"/>
    <w:rsid w:val="006844F6"/>
    <w:rsid w:val="00684960"/>
    <w:rsid w:val="00684ECB"/>
    <w:rsid w:val="0068632A"/>
    <w:rsid w:val="0068666F"/>
    <w:rsid w:val="006866CB"/>
    <w:rsid w:val="00686BF9"/>
    <w:rsid w:val="00690D4E"/>
    <w:rsid w:val="006922C6"/>
    <w:rsid w:val="00692E81"/>
    <w:rsid w:val="00692F0B"/>
    <w:rsid w:val="006932CC"/>
    <w:rsid w:val="0069334E"/>
    <w:rsid w:val="006936E0"/>
    <w:rsid w:val="00693C30"/>
    <w:rsid w:val="0069490F"/>
    <w:rsid w:val="00694FFC"/>
    <w:rsid w:val="00695CF7"/>
    <w:rsid w:val="00696A9D"/>
    <w:rsid w:val="006A25C1"/>
    <w:rsid w:val="006A2636"/>
    <w:rsid w:val="006A309C"/>
    <w:rsid w:val="006A3655"/>
    <w:rsid w:val="006A3ABE"/>
    <w:rsid w:val="006A4868"/>
    <w:rsid w:val="006A597C"/>
    <w:rsid w:val="006A5FF5"/>
    <w:rsid w:val="006A6A78"/>
    <w:rsid w:val="006A7511"/>
    <w:rsid w:val="006A762D"/>
    <w:rsid w:val="006A7652"/>
    <w:rsid w:val="006A7A7E"/>
    <w:rsid w:val="006A7EE4"/>
    <w:rsid w:val="006B0F86"/>
    <w:rsid w:val="006B2874"/>
    <w:rsid w:val="006B2AB7"/>
    <w:rsid w:val="006B2AF6"/>
    <w:rsid w:val="006B2D3C"/>
    <w:rsid w:val="006B350B"/>
    <w:rsid w:val="006B3C40"/>
    <w:rsid w:val="006B3D56"/>
    <w:rsid w:val="006B5734"/>
    <w:rsid w:val="006B5FB0"/>
    <w:rsid w:val="006B6172"/>
    <w:rsid w:val="006B7599"/>
    <w:rsid w:val="006C21EF"/>
    <w:rsid w:val="006C2338"/>
    <w:rsid w:val="006C3C28"/>
    <w:rsid w:val="006C4170"/>
    <w:rsid w:val="006C530D"/>
    <w:rsid w:val="006C577D"/>
    <w:rsid w:val="006C5C7B"/>
    <w:rsid w:val="006D04EE"/>
    <w:rsid w:val="006D0CA6"/>
    <w:rsid w:val="006D22D6"/>
    <w:rsid w:val="006D285F"/>
    <w:rsid w:val="006D37AC"/>
    <w:rsid w:val="006D3F69"/>
    <w:rsid w:val="006D4587"/>
    <w:rsid w:val="006D4BAE"/>
    <w:rsid w:val="006D4E84"/>
    <w:rsid w:val="006D4EAD"/>
    <w:rsid w:val="006D522E"/>
    <w:rsid w:val="006D534B"/>
    <w:rsid w:val="006D69C2"/>
    <w:rsid w:val="006D76B3"/>
    <w:rsid w:val="006E2023"/>
    <w:rsid w:val="006E4968"/>
    <w:rsid w:val="006E4CED"/>
    <w:rsid w:val="006E4F5E"/>
    <w:rsid w:val="006E5127"/>
    <w:rsid w:val="006E557A"/>
    <w:rsid w:val="006E6884"/>
    <w:rsid w:val="006F03B9"/>
    <w:rsid w:val="006F0CB3"/>
    <w:rsid w:val="006F1397"/>
    <w:rsid w:val="006F141E"/>
    <w:rsid w:val="006F1783"/>
    <w:rsid w:val="006F1903"/>
    <w:rsid w:val="006F23CF"/>
    <w:rsid w:val="006F294F"/>
    <w:rsid w:val="006F2ED5"/>
    <w:rsid w:val="006F2FC3"/>
    <w:rsid w:val="006F3169"/>
    <w:rsid w:val="006F31CB"/>
    <w:rsid w:val="006F34F2"/>
    <w:rsid w:val="006F36BB"/>
    <w:rsid w:val="006F36DF"/>
    <w:rsid w:val="006F429F"/>
    <w:rsid w:val="006F44C0"/>
    <w:rsid w:val="006F519F"/>
    <w:rsid w:val="006F6505"/>
    <w:rsid w:val="006F6B69"/>
    <w:rsid w:val="006F7A38"/>
    <w:rsid w:val="00701A85"/>
    <w:rsid w:val="00702912"/>
    <w:rsid w:val="007030E2"/>
    <w:rsid w:val="00703C6D"/>
    <w:rsid w:val="007066EC"/>
    <w:rsid w:val="00706CFE"/>
    <w:rsid w:val="0070745D"/>
    <w:rsid w:val="007101A7"/>
    <w:rsid w:val="007103C9"/>
    <w:rsid w:val="0071049F"/>
    <w:rsid w:val="007111ED"/>
    <w:rsid w:val="007112D3"/>
    <w:rsid w:val="007120A9"/>
    <w:rsid w:val="0071226E"/>
    <w:rsid w:val="00712389"/>
    <w:rsid w:val="00713436"/>
    <w:rsid w:val="0072282F"/>
    <w:rsid w:val="00722CA0"/>
    <w:rsid w:val="00724A10"/>
    <w:rsid w:val="0072730B"/>
    <w:rsid w:val="00730B52"/>
    <w:rsid w:val="00731051"/>
    <w:rsid w:val="00732DFD"/>
    <w:rsid w:val="00734230"/>
    <w:rsid w:val="00735172"/>
    <w:rsid w:val="00735EF9"/>
    <w:rsid w:val="0073734D"/>
    <w:rsid w:val="00737393"/>
    <w:rsid w:val="00737651"/>
    <w:rsid w:val="00741146"/>
    <w:rsid w:val="00741355"/>
    <w:rsid w:val="00741C05"/>
    <w:rsid w:val="00741E82"/>
    <w:rsid w:val="007422A0"/>
    <w:rsid w:val="0074246D"/>
    <w:rsid w:val="00742C43"/>
    <w:rsid w:val="00743116"/>
    <w:rsid w:val="007432C3"/>
    <w:rsid w:val="00743612"/>
    <w:rsid w:val="00743963"/>
    <w:rsid w:val="00744240"/>
    <w:rsid w:val="00745542"/>
    <w:rsid w:val="0074556E"/>
    <w:rsid w:val="007460D6"/>
    <w:rsid w:val="00746183"/>
    <w:rsid w:val="00746519"/>
    <w:rsid w:val="0074691A"/>
    <w:rsid w:val="00746C8A"/>
    <w:rsid w:val="00746F20"/>
    <w:rsid w:val="007471B3"/>
    <w:rsid w:val="007515B9"/>
    <w:rsid w:val="00751A01"/>
    <w:rsid w:val="00753B5B"/>
    <w:rsid w:val="00754110"/>
    <w:rsid w:val="00755428"/>
    <w:rsid w:val="00755B9F"/>
    <w:rsid w:val="007574CC"/>
    <w:rsid w:val="0075787D"/>
    <w:rsid w:val="00757E47"/>
    <w:rsid w:val="007603CE"/>
    <w:rsid w:val="00760791"/>
    <w:rsid w:val="00760F98"/>
    <w:rsid w:val="0076308D"/>
    <w:rsid w:val="00763148"/>
    <w:rsid w:val="00763DD1"/>
    <w:rsid w:val="00764747"/>
    <w:rsid w:val="00764A70"/>
    <w:rsid w:val="00767732"/>
    <w:rsid w:val="0077032C"/>
    <w:rsid w:val="007705B2"/>
    <w:rsid w:val="00770854"/>
    <w:rsid w:val="00772193"/>
    <w:rsid w:val="00772FBC"/>
    <w:rsid w:val="00773164"/>
    <w:rsid w:val="00773948"/>
    <w:rsid w:val="007747EF"/>
    <w:rsid w:val="00774A92"/>
    <w:rsid w:val="00775275"/>
    <w:rsid w:val="007779E2"/>
    <w:rsid w:val="00782673"/>
    <w:rsid w:val="00783CD9"/>
    <w:rsid w:val="00784E36"/>
    <w:rsid w:val="0078507D"/>
    <w:rsid w:val="007858D5"/>
    <w:rsid w:val="0078654E"/>
    <w:rsid w:val="00787852"/>
    <w:rsid w:val="00790CF0"/>
    <w:rsid w:val="00791A19"/>
    <w:rsid w:val="007922ED"/>
    <w:rsid w:val="00792499"/>
    <w:rsid w:val="00793D2B"/>
    <w:rsid w:val="0079442B"/>
    <w:rsid w:val="0079483E"/>
    <w:rsid w:val="00794EE2"/>
    <w:rsid w:val="00795D82"/>
    <w:rsid w:val="00796305"/>
    <w:rsid w:val="00796541"/>
    <w:rsid w:val="00797796"/>
    <w:rsid w:val="007A03C8"/>
    <w:rsid w:val="007A15CD"/>
    <w:rsid w:val="007A1CF1"/>
    <w:rsid w:val="007A3026"/>
    <w:rsid w:val="007A3B96"/>
    <w:rsid w:val="007A4D15"/>
    <w:rsid w:val="007A4DEB"/>
    <w:rsid w:val="007A66EC"/>
    <w:rsid w:val="007B07A2"/>
    <w:rsid w:val="007B087F"/>
    <w:rsid w:val="007B10A0"/>
    <w:rsid w:val="007B14DF"/>
    <w:rsid w:val="007B1C02"/>
    <w:rsid w:val="007B2934"/>
    <w:rsid w:val="007B3263"/>
    <w:rsid w:val="007B3B65"/>
    <w:rsid w:val="007B45B8"/>
    <w:rsid w:val="007B49A0"/>
    <w:rsid w:val="007B4C11"/>
    <w:rsid w:val="007B63B5"/>
    <w:rsid w:val="007B6482"/>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2A98"/>
    <w:rsid w:val="007D3E93"/>
    <w:rsid w:val="007D4E56"/>
    <w:rsid w:val="007D5BBA"/>
    <w:rsid w:val="007D620D"/>
    <w:rsid w:val="007D63E4"/>
    <w:rsid w:val="007D6FA4"/>
    <w:rsid w:val="007E0617"/>
    <w:rsid w:val="007E0A11"/>
    <w:rsid w:val="007E0F45"/>
    <w:rsid w:val="007E2D2D"/>
    <w:rsid w:val="007E2E84"/>
    <w:rsid w:val="007E316F"/>
    <w:rsid w:val="007E3961"/>
    <w:rsid w:val="007E407C"/>
    <w:rsid w:val="007E54F8"/>
    <w:rsid w:val="007E5BFA"/>
    <w:rsid w:val="007E6351"/>
    <w:rsid w:val="007E645E"/>
    <w:rsid w:val="007F01BE"/>
    <w:rsid w:val="007F11F5"/>
    <w:rsid w:val="007F29A2"/>
    <w:rsid w:val="007F3EFC"/>
    <w:rsid w:val="007F52F8"/>
    <w:rsid w:val="007F5779"/>
    <w:rsid w:val="007F578B"/>
    <w:rsid w:val="007F66B1"/>
    <w:rsid w:val="007F6AB9"/>
    <w:rsid w:val="007F73CC"/>
    <w:rsid w:val="007F7704"/>
    <w:rsid w:val="008009EB"/>
    <w:rsid w:val="0080109D"/>
    <w:rsid w:val="00801A0E"/>
    <w:rsid w:val="00802728"/>
    <w:rsid w:val="00802B5B"/>
    <w:rsid w:val="00802C33"/>
    <w:rsid w:val="00803792"/>
    <w:rsid w:val="00806787"/>
    <w:rsid w:val="008071B4"/>
    <w:rsid w:val="00807A4F"/>
    <w:rsid w:val="00807B31"/>
    <w:rsid w:val="00810D19"/>
    <w:rsid w:val="00812134"/>
    <w:rsid w:val="008122E1"/>
    <w:rsid w:val="008125B2"/>
    <w:rsid w:val="00812C46"/>
    <w:rsid w:val="008133C6"/>
    <w:rsid w:val="00813D2B"/>
    <w:rsid w:val="0081453F"/>
    <w:rsid w:val="008146AE"/>
    <w:rsid w:val="00815AB8"/>
    <w:rsid w:val="00815ADD"/>
    <w:rsid w:val="0081614B"/>
    <w:rsid w:val="00816561"/>
    <w:rsid w:val="00817137"/>
    <w:rsid w:val="00817CC4"/>
    <w:rsid w:val="008200BE"/>
    <w:rsid w:val="008218B9"/>
    <w:rsid w:val="008220E0"/>
    <w:rsid w:val="00822170"/>
    <w:rsid w:val="00822F4E"/>
    <w:rsid w:val="00824057"/>
    <w:rsid w:val="00825529"/>
    <w:rsid w:val="00825651"/>
    <w:rsid w:val="00827844"/>
    <w:rsid w:val="00827848"/>
    <w:rsid w:val="00827F49"/>
    <w:rsid w:val="008300FF"/>
    <w:rsid w:val="008316A2"/>
    <w:rsid w:val="008318CE"/>
    <w:rsid w:val="00831A4A"/>
    <w:rsid w:val="00834B8B"/>
    <w:rsid w:val="00834BDA"/>
    <w:rsid w:val="00835DE5"/>
    <w:rsid w:val="00835EB2"/>
    <w:rsid w:val="008367CC"/>
    <w:rsid w:val="00836C5C"/>
    <w:rsid w:val="00836F56"/>
    <w:rsid w:val="0083795C"/>
    <w:rsid w:val="00837BEB"/>
    <w:rsid w:val="00837DCF"/>
    <w:rsid w:val="00842163"/>
    <w:rsid w:val="00846FD8"/>
    <w:rsid w:val="00850840"/>
    <w:rsid w:val="00850B42"/>
    <w:rsid w:val="008524BB"/>
    <w:rsid w:val="00852CFF"/>
    <w:rsid w:val="00853046"/>
    <w:rsid w:val="00853572"/>
    <w:rsid w:val="00855392"/>
    <w:rsid w:val="00855BC7"/>
    <w:rsid w:val="00856F18"/>
    <w:rsid w:val="00856FE5"/>
    <w:rsid w:val="00857BEA"/>
    <w:rsid w:val="00857EFD"/>
    <w:rsid w:val="00861DC2"/>
    <w:rsid w:val="00862954"/>
    <w:rsid w:val="00863199"/>
    <w:rsid w:val="00863FAA"/>
    <w:rsid w:val="00864F68"/>
    <w:rsid w:val="0086587D"/>
    <w:rsid w:val="00865B71"/>
    <w:rsid w:val="00865DAE"/>
    <w:rsid w:val="0086680B"/>
    <w:rsid w:val="00867470"/>
    <w:rsid w:val="00867628"/>
    <w:rsid w:val="008678A5"/>
    <w:rsid w:val="00867CFA"/>
    <w:rsid w:val="0087027A"/>
    <w:rsid w:val="00871A95"/>
    <w:rsid w:val="00872499"/>
    <w:rsid w:val="00872B90"/>
    <w:rsid w:val="00874741"/>
    <w:rsid w:val="008753D7"/>
    <w:rsid w:val="008759E8"/>
    <w:rsid w:val="00875A9C"/>
    <w:rsid w:val="00875BDA"/>
    <w:rsid w:val="00876A14"/>
    <w:rsid w:val="008771A7"/>
    <w:rsid w:val="008806D4"/>
    <w:rsid w:val="00880821"/>
    <w:rsid w:val="00880D86"/>
    <w:rsid w:val="00881541"/>
    <w:rsid w:val="00883D5E"/>
    <w:rsid w:val="008843B8"/>
    <w:rsid w:val="008855FB"/>
    <w:rsid w:val="008856B8"/>
    <w:rsid w:val="0088580F"/>
    <w:rsid w:val="0088649D"/>
    <w:rsid w:val="008872FD"/>
    <w:rsid w:val="00887D30"/>
    <w:rsid w:val="008901F5"/>
    <w:rsid w:val="0089028B"/>
    <w:rsid w:val="0089134A"/>
    <w:rsid w:val="00893F79"/>
    <w:rsid w:val="0089468A"/>
    <w:rsid w:val="00897CCD"/>
    <w:rsid w:val="008A0A6F"/>
    <w:rsid w:val="008A2051"/>
    <w:rsid w:val="008A20DF"/>
    <w:rsid w:val="008A2511"/>
    <w:rsid w:val="008A2EE1"/>
    <w:rsid w:val="008A3FB7"/>
    <w:rsid w:val="008A401A"/>
    <w:rsid w:val="008A4CAD"/>
    <w:rsid w:val="008A5038"/>
    <w:rsid w:val="008A511E"/>
    <w:rsid w:val="008A6E00"/>
    <w:rsid w:val="008A7109"/>
    <w:rsid w:val="008A75CA"/>
    <w:rsid w:val="008B0BDA"/>
    <w:rsid w:val="008B1BE6"/>
    <w:rsid w:val="008B1C07"/>
    <w:rsid w:val="008B30FC"/>
    <w:rsid w:val="008B696E"/>
    <w:rsid w:val="008B6B64"/>
    <w:rsid w:val="008C0B3B"/>
    <w:rsid w:val="008C126A"/>
    <w:rsid w:val="008C1688"/>
    <w:rsid w:val="008C222F"/>
    <w:rsid w:val="008C28E1"/>
    <w:rsid w:val="008C2CB8"/>
    <w:rsid w:val="008C5522"/>
    <w:rsid w:val="008C7859"/>
    <w:rsid w:val="008D048E"/>
    <w:rsid w:val="008D08FB"/>
    <w:rsid w:val="008D0DD8"/>
    <w:rsid w:val="008D0FA6"/>
    <w:rsid w:val="008D12C8"/>
    <w:rsid w:val="008D40DA"/>
    <w:rsid w:val="008D4F62"/>
    <w:rsid w:val="008D52AC"/>
    <w:rsid w:val="008D6253"/>
    <w:rsid w:val="008D62CD"/>
    <w:rsid w:val="008E0863"/>
    <w:rsid w:val="008E0C73"/>
    <w:rsid w:val="008E2C75"/>
    <w:rsid w:val="008E2E01"/>
    <w:rsid w:val="008E2E7B"/>
    <w:rsid w:val="008E3BC8"/>
    <w:rsid w:val="008E5395"/>
    <w:rsid w:val="008F039E"/>
    <w:rsid w:val="008F0524"/>
    <w:rsid w:val="008F0E25"/>
    <w:rsid w:val="008F2B62"/>
    <w:rsid w:val="008F2BF7"/>
    <w:rsid w:val="008F3D3C"/>
    <w:rsid w:val="008F4B1E"/>
    <w:rsid w:val="008F5B92"/>
    <w:rsid w:val="008F6B44"/>
    <w:rsid w:val="008F74DD"/>
    <w:rsid w:val="008F7963"/>
    <w:rsid w:val="00900616"/>
    <w:rsid w:val="00901AFE"/>
    <w:rsid w:val="009041C1"/>
    <w:rsid w:val="00904A8F"/>
    <w:rsid w:val="00904AFA"/>
    <w:rsid w:val="00905386"/>
    <w:rsid w:val="009056FA"/>
    <w:rsid w:val="00910FCD"/>
    <w:rsid w:val="0091163D"/>
    <w:rsid w:val="0091287D"/>
    <w:rsid w:val="00912F26"/>
    <w:rsid w:val="00913599"/>
    <w:rsid w:val="00914D0D"/>
    <w:rsid w:val="00914D93"/>
    <w:rsid w:val="00916479"/>
    <w:rsid w:val="00916EF8"/>
    <w:rsid w:val="00917BFF"/>
    <w:rsid w:val="0092021E"/>
    <w:rsid w:val="009234C7"/>
    <w:rsid w:val="0092370C"/>
    <w:rsid w:val="00923906"/>
    <w:rsid w:val="00923CD9"/>
    <w:rsid w:val="00924FB9"/>
    <w:rsid w:val="00925D2B"/>
    <w:rsid w:val="0092604A"/>
    <w:rsid w:val="00932499"/>
    <w:rsid w:val="0093515B"/>
    <w:rsid w:val="00935507"/>
    <w:rsid w:val="0093597B"/>
    <w:rsid w:val="00936980"/>
    <w:rsid w:val="00940093"/>
    <w:rsid w:val="00942139"/>
    <w:rsid w:val="009428CF"/>
    <w:rsid w:val="009431CE"/>
    <w:rsid w:val="00943E72"/>
    <w:rsid w:val="009444E5"/>
    <w:rsid w:val="009454A1"/>
    <w:rsid w:val="0094658C"/>
    <w:rsid w:val="00946929"/>
    <w:rsid w:val="00947602"/>
    <w:rsid w:val="009506D5"/>
    <w:rsid w:val="009506E8"/>
    <w:rsid w:val="009520D7"/>
    <w:rsid w:val="00952D53"/>
    <w:rsid w:val="00952EC6"/>
    <w:rsid w:val="00954041"/>
    <w:rsid w:val="00954741"/>
    <w:rsid w:val="00956433"/>
    <w:rsid w:val="0095643E"/>
    <w:rsid w:val="00956740"/>
    <w:rsid w:val="0095719A"/>
    <w:rsid w:val="00957C5E"/>
    <w:rsid w:val="0096159E"/>
    <w:rsid w:val="009623D1"/>
    <w:rsid w:val="009629C0"/>
    <w:rsid w:val="0096651C"/>
    <w:rsid w:val="00970CB8"/>
    <w:rsid w:val="009721AE"/>
    <w:rsid w:val="009723B0"/>
    <w:rsid w:val="00972A07"/>
    <w:rsid w:val="00972CF8"/>
    <w:rsid w:val="00972D14"/>
    <w:rsid w:val="00973C9D"/>
    <w:rsid w:val="00974B8C"/>
    <w:rsid w:val="00974C7E"/>
    <w:rsid w:val="00974FB7"/>
    <w:rsid w:val="00975C18"/>
    <w:rsid w:val="00975FC8"/>
    <w:rsid w:val="0097689B"/>
    <w:rsid w:val="009768ED"/>
    <w:rsid w:val="009769CD"/>
    <w:rsid w:val="009806F0"/>
    <w:rsid w:val="00980B03"/>
    <w:rsid w:val="00980F30"/>
    <w:rsid w:val="00982E7E"/>
    <w:rsid w:val="00983FA7"/>
    <w:rsid w:val="0098668C"/>
    <w:rsid w:val="0098799F"/>
    <w:rsid w:val="009901FA"/>
    <w:rsid w:val="0099106F"/>
    <w:rsid w:val="009913F8"/>
    <w:rsid w:val="009922AE"/>
    <w:rsid w:val="009927A0"/>
    <w:rsid w:val="0099328E"/>
    <w:rsid w:val="009969D9"/>
    <w:rsid w:val="0099770B"/>
    <w:rsid w:val="00997D6A"/>
    <w:rsid w:val="00997E9A"/>
    <w:rsid w:val="009A00DB"/>
    <w:rsid w:val="009A08DA"/>
    <w:rsid w:val="009A1546"/>
    <w:rsid w:val="009A1B55"/>
    <w:rsid w:val="009A30BC"/>
    <w:rsid w:val="009A52F6"/>
    <w:rsid w:val="009A54E2"/>
    <w:rsid w:val="009A5A15"/>
    <w:rsid w:val="009A5F79"/>
    <w:rsid w:val="009A63C0"/>
    <w:rsid w:val="009A7026"/>
    <w:rsid w:val="009A7505"/>
    <w:rsid w:val="009A7590"/>
    <w:rsid w:val="009B0928"/>
    <w:rsid w:val="009B13DC"/>
    <w:rsid w:val="009B14FB"/>
    <w:rsid w:val="009B2284"/>
    <w:rsid w:val="009B3A4C"/>
    <w:rsid w:val="009B40F9"/>
    <w:rsid w:val="009B4576"/>
    <w:rsid w:val="009B55C9"/>
    <w:rsid w:val="009B58D6"/>
    <w:rsid w:val="009B65F7"/>
    <w:rsid w:val="009B79B0"/>
    <w:rsid w:val="009C0257"/>
    <w:rsid w:val="009C070B"/>
    <w:rsid w:val="009C2867"/>
    <w:rsid w:val="009C2CB4"/>
    <w:rsid w:val="009C3C87"/>
    <w:rsid w:val="009C42B7"/>
    <w:rsid w:val="009C4A3D"/>
    <w:rsid w:val="009C5813"/>
    <w:rsid w:val="009C5F68"/>
    <w:rsid w:val="009C6358"/>
    <w:rsid w:val="009C688A"/>
    <w:rsid w:val="009C71EC"/>
    <w:rsid w:val="009C72E6"/>
    <w:rsid w:val="009C76DA"/>
    <w:rsid w:val="009C7CDD"/>
    <w:rsid w:val="009C7F29"/>
    <w:rsid w:val="009D0511"/>
    <w:rsid w:val="009D3899"/>
    <w:rsid w:val="009D39E9"/>
    <w:rsid w:val="009D4055"/>
    <w:rsid w:val="009D4353"/>
    <w:rsid w:val="009D46FC"/>
    <w:rsid w:val="009D470E"/>
    <w:rsid w:val="009D4F36"/>
    <w:rsid w:val="009D5171"/>
    <w:rsid w:val="009D5243"/>
    <w:rsid w:val="009D6EA4"/>
    <w:rsid w:val="009D70B0"/>
    <w:rsid w:val="009E0000"/>
    <w:rsid w:val="009E0779"/>
    <w:rsid w:val="009E0B24"/>
    <w:rsid w:val="009E1293"/>
    <w:rsid w:val="009E15F7"/>
    <w:rsid w:val="009E1F3E"/>
    <w:rsid w:val="009E3C9A"/>
    <w:rsid w:val="009E461E"/>
    <w:rsid w:val="009E550F"/>
    <w:rsid w:val="009E56F4"/>
    <w:rsid w:val="009E7524"/>
    <w:rsid w:val="009F0838"/>
    <w:rsid w:val="009F09C0"/>
    <w:rsid w:val="009F0C01"/>
    <w:rsid w:val="009F23A6"/>
    <w:rsid w:val="009F28BC"/>
    <w:rsid w:val="009F3319"/>
    <w:rsid w:val="009F43D7"/>
    <w:rsid w:val="009F47B9"/>
    <w:rsid w:val="009F6BB0"/>
    <w:rsid w:val="009F70C3"/>
    <w:rsid w:val="009F77A7"/>
    <w:rsid w:val="009F795B"/>
    <w:rsid w:val="009F7A86"/>
    <w:rsid w:val="00A0078D"/>
    <w:rsid w:val="00A00B89"/>
    <w:rsid w:val="00A01355"/>
    <w:rsid w:val="00A02D95"/>
    <w:rsid w:val="00A033FC"/>
    <w:rsid w:val="00A035F5"/>
    <w:rsid w:val="00A0365A"/>
    <w:rsid w:val="00A0436C"/>
    <w:rsid w:val="00A045EE"/>
    <w:rsid w:val="00A04672"/>
    <w:rsid w:val="00A054BB"/>
    <w:rsid w:val="00A067FF"/>
    <w:rsid w:val="00A07CBA"/>
    <w:rsid w:val="00A104CE"/>
    <w:rsid w:val="00A10D19"/>
    <w:rsid w:val="00A12BA9"/>
    <w:rsid w:val="00A14EB6"/>
    <w:rsid w:val="00A16081"/>
    <w:rsid w:val="00A17950"/>
    <w:rsid w:val="00A17F9C"/>
    <w:rsid w:val="00A20A6B"/>
    <w:rsid w:val="00A21FC3"/>
    <w:rsid w:val="00A22534"/>
    <w:rsid w:val="00A23CBE"/>
    <w:rsid w:val="00A24282"/>
    <w:rsid w:val="00A25D8F"/>
    <w:rsid w:val="00A2629D"/>
    <w:rsid w:val="00A26D35"/>
    <w:rsid w:val="00A318F1"/>
    <w:rsid w:val="00A334F2"/>
    <w:rsid w:val="00A3591D"/>
    <w:rsid w:val="00A359E2"/>
    <w:rsid w:val="00A36256"/>
    <w:rsid w:val="00A3631A"/>
    <w:rsid w:val="00A36630"/>
    <w:rsid w:val="00A37674"/>
    <w:rsid w:val="00A37A40"/>
    <w:rsid w:val="00A4003D"/>
    <w:rsid w:val="00A42455"/>
    <w:rsid w:val="00A42C99"/>
    <w:rsid w:val="00A42D5E"/>
    <w:rsid w:val="00A42EA5"/>
    <w:rsid w:val="00A43D96"/>
    <w:rsid w:val="00A44553"/>
    <w:rsid w:val="00A46B01"/>
    <w:rsid w:val="00A47BB0"/>
    <w:rsid w:val="00A50462"/>
    <w:rsid w:val="00A50CF2"/>
    <w:rsid w:val="00A517A7"/>
    <w:rsid w:val="00A53BB2"/>
    <w:rsid w:val="00A5462D"/>
    <w:rsid w:val="00A54EF3"/>
    <w:rsid w:val="00A62247"/>
    <w:rsid w:val="00A626EE"/>
    <w:rsid w:val="00A6312D"/>
    <w:rsid w:val="00A648E5"/>
    <w:rsid w:val="00A6781C"/>
    <w:rsid w:val="00A6797B"/>
    <w:rsid w:val="00A67C91"/>
    <w:rsid w:val="00A67F9F"/>
    <w:rsid w:val="00A703A2"/>
    <w:rsid w:val="00A7238C"/>
    <w:rsid w:val="00A72A40"/>
    <w:rsid w:val="00A72A98"/>
    <w:rsid w:val="00A72B64"/>
    <w:rsid w:val="00A72C40"/>
    <w:rsid w:val="00A734C6"/>
    <w:rsid w:val="00A7554D"/>
    <w:rsid w:val="00A75DDA"/>
    <w:rsid w:val="00A768BD"/>
    <w:rsid w:val="00A77835"/>
    <w:rsid w:val="00A778AB"/>
    <w:rsid w:val="00A77B00"/>
    <w:rsid w:val="00A809FF"/>
    <w:rsid w:val="00A81D8B"/>
    <w:rsid w:val="00A828B3"/>
    <w:rsid w:val="00A8440E"/>
    <w:rsid w:val="00A84970"/>
    <w:rsid w:val="00A84E95"/>
    <w:rsid w:val="00A87080"/>
    <w:rsid w:val="00A87855"/>
    <w:rsid w:val="00A878BC"/>
    <w:rsid w:val="00A907E9"/>
    <w:rsid w:val="00A909FA"/>
    <w:rsid w:val="00A91C98"/>
    <w:rsid w:val="00A9281D"/>
    <w:rsid w:val="00A929E2"/>
    <w:rsid w:val="00A93520"/>
    <w:rsid w:val="00A93535"/>
    <w:rsid w:val="00A95235"/>
    <w:rsid w:val="00A961FF"/>
    <w:rsid w:val="00A96767"/>
    <w:rsid w:val="00A972BD"/>
    <w:rsid w:val="00A97C9D"/>
    <w:rsid w:val="00A97CE2"/>
    <w:rsid w:val="00A97F38"/>
    <w:rsid w:val="00A97FBE"/>
    <w:rsid w:val="00AA001E"/>
    <w:rsid w:val="00AA0193"/>
    <w:rsid w:val="00AA2457"/>
    <w:rsid w:val="00AA24B2"/>
    <w:rsid w:val="00AA38BB"/>
    <w:rsid w:val="00AA3CAA"/>
    <w:rsid w:val="00AA4F52"/>
    <w:rsid w:val="00AA607E"/>
    <w:rsid w:val="00AA774B"/>
    <w:rsid w:val="00AB0890"/>
    <w:rsid w:val="00AB09DF"/>
    <w:rsid w:val="00AB0DBC"/>
    <w:rsid w:val="00AB11D6"/>
    <w:rsid w:val="00AB1458"/>
    <w:rsid w:val="00AB159A"/>
    <w:rsid w:val="00AB173E"/>
    <w:rsid w:val="00AB3D61"/>
    <w:rsid w:val="00AB3E24"/>
    <w:rsid w:val="00AB44D1"/>
    <w:rsid w:val="00AB4842"/>
    <w:rsid w:val="00AB4B7C"/>
    <w:rsid w:val="00AB64D1"/>
    <w:rsid w:val="00AB75D8"/>
    <w:rsid w:val="00AB7800"/>
    <w:rsid w:val="00AC0452"/>
    <w:rsid w:val="00AC0480"/>
    <w:rsid w:val="00AC09B1"/>
    <w:rsid w:val="00AC0D37"/>
    <w:rsid w:val="00AC2A87"/>
    <w:rsid w:val="00AC2F3A"/>
    <w:rsid w:val="00AC4203"/>
    <w:rsid w:val="00AC452F"/>
    <w:rsid w:val="00AC4FE0"/>
    <w:rsid w:val="00AC5248"/>
    <w:rsid w:val="00AC79F0"/>
    <w:rsid w:val="00AC7C10"/>
    <w:rsid w:val="00AC7FE8"/>
    <w:rsid w:val="00AD157C"/>
    <w:rsid w:val="00AD1C5B"/>
    <w:rsid w:val="00AD28AB"/>
    <w:rsid w:val="00AD2AD4"/>
    <w:rsid w:val="00AD3670"/>
    <w:rsid w:val="00AD3BE9"/>
    <w:rsid w:val="00AD4805"/>
    <w:rsid w:val="00AD4BC2"/>
    <w:rsid w:val="00AD5009"/>
    <w:rsid w:val="00AD5806"/>
    <w:rsid w:val="00AD59D5"/>
    <w:rsid w:val="00AD5F87"/>
    <w:rsid w:val="00AD63D3"/>
    <w:rsid w:val="00AD6D08"/>
    <w:rsid w:val="00AD7AA6"/>
    <w:rsid w:val="00AE0FB5"/>
    <w:rsid w:val="00AE1A10"/>
    <w:rsid w:val="00AE3376"/>
    <w:rsid w:val="00AE35BA"/>
    <w:rsid w:val="00AE3B85"/>
    <w:rsid w:val="00AE4C5B"/>
    <w:rsid w:val="00AE5642"/>
    <w:rsid w:val="00AE5843"/>
    <w:rsid w:val="00AE59EE"/>
    <w:rsid w:val="00AE68DA"/>
    <w:rsid w:val="00AF0612"/>
    <w:rsid w:val="00AF3904"/>
    <w:rsid w:val="00AF4A69"/>
    <w:rsid w:val="00AF4C7C"/>
    <w:rsid w:val="00AF4CF5"/>
    <w:rsid w:val="00AF4E1E"/>
    <w:rsid w:val="00AF5462"/>
    <w:rsid w:val="00AF6771"/>
    <w:rsid w:val="00AF69C1"/>
    <w:rsid w:val="00AF7C91"/>
    <w:rsid w:val="00B00E72"/>
    <w:rsid w:val="00B015AE"/>
    <w:rsid w:val="00B01FFE"/>
    <w:rsid w:val="00B03CF5"/>
    <w:rsid w:val="00B03D5F"/>
    <w:rsid w:val="00B03F2A"/>
    <w:rsid w:val="00B04BED"/>
    <w:rsid w:val="00B05763"/>
    <w:rsid w:val="00B05D08"/>
    <w:rsid w:val="00B0607C"/>
    <w:rsid w:val="00B0699F"/>
    <w:rsid w:val="00B10388"/>
    <w:rsid w:val="00B109CC"/>
    <w:rsid w:val="00B117B9"/>
    <w:rsid w:val="00B12738"/>
    <w:rsid w:val="00B1338C"/>
    <w:rsid w:val="00B1457B"/>
    <w:rsid w:val="00B149F3"/>
    <w:rsid w:val="00B14A95"/>
    <w:rsid w:val="00B15CF8"/>
    <w:rsid w:val="00B169E0"/>
    <w:rsid w:val="00B17A8F"/>
    <w:rsid w:val="00B21A9A"/>
    <w:rsid w:val="00B22039"/>
    <w:rsid w:val="00B24CAC"/>
    <w:rsid w:val="00B24F9B"/>
    <w:rsid w:val="00B2518B"/>
    <w:rsid w:val="00B25A95"/>
    <w:rsid w:val="00B26B45"/>
    <w:rsid w:val="00B26D23"/>
    <w:rsid w:val="00B305CF"/>
    <w:rsid w:val="00B305D3"/>
    <w:rsid w:val="00B31A7B"/>
    <w:rsid w:val="00B32AE2"/>
    <w:rsid w:val="00B349C0"/>
    <w:rsid w:val="00B34D7C"/>
    <w:rsid w:val="00B36E49"/>
    <w:rsid w:val="00B37040"/>
    <w:rsid w:val="00B37292"/>
    <w:rsid w:val="00B37A59"/>
    <w:rsid w:val="00B417B8"/>
    <w:rsid w:val="00B41B8E"/>
    <w:rsid w:val="00B42A3F"/>
    <w:rsid w:val="00B42ECC"/>
    <w:rsid w:val="00B449CB"/>
    <w:rsid w:val="00B44A2F"/>
    <w:rsid w:val="00B44B17"/>
    <w:rsid w:val="00B44FCB"/>
    <w:rsid w:val="00B45213"/>
    <w:rsid w:val="00B4535B"/>
    <w:rsid w:val="00B4637C"/>
    <w:rsid w:val="00B4665C"/>
    <w:rsid w:val="00B47CD0"/>
    <w:rsid w:val="00B51E85"/>
    <w:rsid w:val="00B5388B"/>
    <w:rsid w:val="00B5390B"/>
    <w:rsid w:val="00B55010"/>
    <w:rsid w:val="00B55935"/>
    <w:rsid w:val="00B56B1D"/>
    <w:rsid w:val="00B60564"/>
    <w:rsid w:val="00B60695"/>
    <w:rsid w:val="00B61858"/>
    <w:rsid w:val="00B61A98"/>
    <w:rsid w:val="00B61B88"/>
    <w:rsid w:val="00B61EAE"/>
    <w:rsid w:val="00B629DF"/>
    <w:rsid w:val="00B62B67"/>
    <w:rsid w:val="00B63F4F"/>
    <w:rsid w:val="00B63F61"/>
    <w:rsid w:val="00B64119"/>
    <w:rsid w:val="00B66D2C"/>
    <w:rsid w:val="00B70C6A"/>
    <w:rsid w:val="00B710A4"/>
    <w:rsid w:val="00B710E9"/>
    <w:rsid w:val="00B71774"/>
    <w:rsid w:val="00B71C73"/>
    <w:rsid w:val="00B728E9"/>
    <w:rsid w:val="00B7323F"/>
    <w:rsid w:val="00B73A5D"/>
    <w:rsid w:val="00B73B05"/>
    <w:rsid w:val="00B73F9F"/>
    <w:rsid w:val="00B741F8"/>
    <w:rsid w:val="00B744DA"/>
    <w:rsid w:val="00B748FE"/>
    <w:rsid w:val="00B767F5"/>
    <w:rsid w:val="00B76E47"/>
    <w:rsid w:val="00B77072"/>
    <w:rsid w:val="00B806CB"/>
    <w:rsid w:val="00B81AF7"/>
    <w:rsid w:val="00B82110"/>
    <w:rsid w:val="00B846A5"/>
    <w:rsid w:val="00B84852"/>
    <w:rsid w:val="00B84E31"/>
    <w:rsid w:val="00B864E2"/>
    <w:rsid w:val="00B86E2B"/>
    <w:rsid w:val="00B87FBB"/>
    <w:rsid w:val="00B9000B"/>
    <w:rsid w:val="00B90EC3"/>
    <w:rsid w:val="00B9115E"/>
    <w:rsid w:val="00B9144E"/>
    <w:rsid w:val="00B92009"/>
    <w:rsid w:val="00B92BE4"/>
    <w:rsid w:val="00B93DC7"/>
    <w:rsid w:val="00B94B10"/>
    <w:rsid w:val="00B94C68"/>
    <w:rsid w:val="00B94FF4"/>
    <w:rsid w:val="00B956BE"/>
    <w:rsid w:val="00B966BF"/>
    <w:rsid w:val="00B96C1C"/>
    <w:rsid w:val="00B96F44"/>
    <w:rsid w:val="00B97430"/>
    <w:rsid w:val="00B97EE5"/>
    <w:rsid w:val="00B97F04"/>
    <w:rsid w:val="00BA03C3"/>
    <w:rsid w:val="00BA0B49"/>
    <w:rsid w:val="00BA1445"/>
    <w:rsid w:val="00BA1E9E"/>
    <w:rsid w:val="00BA21F2"/>
    <w:rsid w:val="00BA228C"/>
    <w:rsid w:val="00BA248A"/>
    <w:rsid w:val="00BA2522"/>
    <w:rsid w:val="00BA2FDA"/>
    <w:rsid w:val="00BA32A7"/>
    <w:rsid w:val="00BA3BA4"/>
    <w:rsid w:val="00BA5D5F"/>
    <w:rsid w:val="00BA61A7"/>
    <w:rsid w:val="00BA7FB9"/>
    <w:rsid w:val="00BB01E7"/>
    <w:rsid w:val="00BB17A8"/>
    <w:rsid w:val="00BB19BB"/>
    <w:rsid w:val="00BB1D57"/>
    <w:rsid w:val="00BB1DF0"/>
    <w:rsid w:val="00BB2AFB"/>
    <w:rsid w:val="00BB2C84"/>
    <w:rsid w:val="00BB3975"/>
    <w:rsid w:val="00BB53DA"/>
    <w:rsid w:val="00BB6F35"/>
    <w:rsid w:val="00BB72D0"/>
    <w:rsid w:val="00BB7479"/>
    <w:rsid w:val="00BB7F56"/>
    <w:rsid w:val="00BC3710"/>
    <w:rsid w:val="00BC424C"/>
    <w:rsid w:val="00BC4B0E"/>
    <w:rsid w:val="00BC518B"/>
    <w:rsid w:val="00BC6EB8"/>
    <w:rsid w:val="00BD028B"/>
    <w:rsid w:val="00BD1573"/>
    <w:rsid w:val="00BD1DCF"/>
    <w:rsid w:val="00BD2880"/>
    <w:rsid w:val="00BD2C6F"/>
    <w:rsid w:val="00BD359C"/>
    <w:rsid w:val="00BD43D7"/>
    <w:rsid w:val="00BD475D"/>
    <w:rsid w:val="00BD5039"/>
    <w:rsid w:val="00BD522B"/>
    <w:rsid w:val="00BD5748"/>
    <w:rsid w:val="00BD625E"/>
    <w:rsid w:val="00BD6CAF"/>
    <w:rsid w:val="00BD7270"/>
    <w:rsid w:val="00BD7F27"/>
    <w:rsid w:val="00BE176A"/>
    <w:rsid w:val="00BE203B"/>
    <w:rsid w:val="00BE2B4C"/>
    <w:rsid w:val="00BE35A3"/>
    <w:rsid w:val="00BE36C5"/>
    <w:rsid w:val="00BE3907"/>
    <w:rsid w:val="00BE5233"/>
    <w:rsid w:val="00BE5573"/>
    <w:rsid w:val="00BE671E"/>
    <w:rsid w:val="00BE6898"/>
    <w:rsid w:val="00BE6FC1"/>
    <w:rsid w:val="00BF1A16"/>
    <w:rsid w:val="00BF2716"/>
    <w:rsid w:val="00BF2BAD"/>
    <w:rsid w:val="00BF5538"/>
    <w:rsid w:val="00BF5D5C"/>
    <w:rsid w:val="00BF6C63"/>
    <w:rsid w:val="00BF7581"/>
    <w:rsid w:val="00C00AFB"/>
    <w:rsid w:val="00C012AC"/>
    <w:rsid w:val="00C012BF"/>
    <w:rsid w:val="00C024A4"/>
    <w:rsid w:val="00C026DD"/>
    <w:rsid w:val="00C03534"/>
    <w:rsid w:val="00C03917"/>
    <w:rsid w:val="00C03CE6"/>
    <w:rsid w:val="00C03DE0"/>
    <w:rsid w:val="00C041BA"/>
    <w:rsid w:val="00C048F1"/>
    <w:rsid w:val="00C057CD"/>
    <w:rsid w:val="00C05A15"/>
    <w:rsid w:val="00C05FFA"/>
    <w:rsid w:val="00C0774F"/>
    <w:rsid w:val="00C07A66"/>
    <w:rsid w:val="00C12A67"/>
    <w:rsid w:val="00C134F8"/>
    <w:rsid w:val="00C13545"/>
    <w:rsid w:val="00C14141"/>
    <w:rsid w:val="00C178F1"/>
    <w:rsid w:val="00C20501"/>
    <w:rsid w:val="00C2072C"/>
    <w:rsid w:val="00C211F4"/>
    <w:rsid w:val="00C21C49"/>
    <w:rsid w:val="00C220EB"/>
    <w:rsid w:val="00C238BA"/>
    <w:rsid w:val="00C2538D"/>
    <w:rsid w:val="00C268DE"/>
    <w:rsid w:val="00C30D25"/>
    <w:rsid w:val="00C3230C"/>
    <w:rsid w:val="00C32804"/>
    <w:rsid w:val="00C32824"/>
    <w:rsid w:val="00C331BC"/>
    <w:rsid w:val="00C33BC0"/>
    <w:rsid w:val="00C349F0"/>
    <w:rsid w:val="00C3612E"/>
    <w:rsid w:val="00C36F08"/>
    <w:rsid w:val="00C37F08"/>
    <w:rsid w:val="00C40029"/>
    <w:rsid w:val="00C42803"/>
    <w:rsid w:val="00C429C5"/>
    <w:rsid w:val="00C4350D"/>
    <w:rsid w:val="00C43580"/>
    <w:rsid w:val="00C443EB"/>
    <w:rsid w:val="00C456D8"/>
    <w:rsid w:val="00C4585B"/>
    <w:rsid w:val="00C45FD6"/>
    <w:rsid w:val="00C47008"/>
    <w:rsid w:val="00C50A95"/>
    <w:rsid w:val="00C50CEF"/>
    <w:rsid w:val="00C50DB2"/>
    <w:rsid w:val="00C53C60"/>
    <w:rsid w:val="00C53F4D"/>
    <w:rsid w:val="00C54862"/>
    <w:rsid w:val="00C54B63"/>
    <w:rsid w:val="00C54CB5"/>
    <w:rsid w:val="00C54D57"/>
    <w:rsid w:val="00C5566D"/>
    <w:rsid w:val="00C55CB9"/>
    <w:rsid w:val="00C56297"/>
    <w:rsid w:val="00C57EB1"/>
    <w:rsid w:val="00C625B6"/>
    <w:rsid w:val="00C62B7B"/>
    <w:rsid w:val="00C62CE1"/>
    <w:rsid w:val="00C62D97"/>
    <w:rsid w:val="00C62F39"/>
    <w:rsid w:val="00C6335A"/>
    <w:rsid w:val="00C637A8"/>
    <w:rsid w:val="00C63AE6"/>
    <w:rsid w:val="00C63E78"/>
    <w:rsid w:val="00C64777"/>
    <w:rsid w:val="00C64C22"/>
    <w:rsid w:val="00C64C8E"/>
    <w:rsid w:val="00C6508E"/>
    <w:rsid w:val="00C6554E"/>
    <w:rsid w:val="00C65A2B"/>
    <w:rsid w:val="00C670E8"/>
    <w:rsid w:val="00C6713C"/>
    <w:rsid w:val="00C6781D"/>
    <w:rsid w:val="00C71F1B"/>
    <w:rsid w:val="00C7248D"/>
    <w:rsid w:val="00C73D7C"/>
    <w:rsid w:val="00C745FA"/>
    <w:rsid w:val="00C759F6"/>
    <w:rsid w:val="00C761F8"/>
    <w:rsid w:val="00C76A2C"/>
    <w:rsid w:val="00C80A19"/>
    <w:rsid w:val="00C80AF1"/>
    <w:rsid w:val="00C81095"/>
    <w:rsid w:val="00C82026"/>
    <w:rsid w:val="00C82289"/>
    <w:rsid w:val="00C832D4"/>
    <w:rsid w:val="00C84C9D"/>
    <w:rsid w:val="00C86321"/>
    <w:rsid w:val="00C86EEB"/>
    <w:rsid w:val="00C91783"/>
    <w:rsid w:val="00C92B9D"/>
    <w:rsid w:val="00C93349"/>
    <w:rsid w:val="00C934C3"/>
    <w:rsid w:val="00C93E3B"/>
    <w:rsid w:val="00C96627"/>
    <w:rsid w:val="00C96F95"/>
    <w:rsid w:val="00C97122"/>
    <w:rsid w:val="00C971F2"/>
    <w:rsid w:val="00C974B3"/>
    <w:rsid w:val="00C9791B"/>
    <w:rsid w:val="00CA0740"/>
    <w:rsid w:val="00CA1B44"/>
    <w:rsid w:val="00CA484C"/>
    <w:rsid w:val="00CA4ADA"/>
    <w:rsid w:val="00CA5171"/>
    <w:rsid w:val="00CA6372"/>
    <w:rsid w:val="00CA65AA"/>
    <w:rsid w:val="00CA6D62"/>
    <w:rsid w:val="00CA73E7"/>
    <w:rsid w:val="00CA7650"/>
    <w:rsid w:val="00CB15CB"/>
    <w:rsid w:val="00CB199C"/>
    <w:rsid w:val="00CB2349"/>
    <w:rsid w:val="00CB2789"/>
    <w:rsid w:val="00CB2BAF"/>
    <w:rsid w:val="00CB3292"/>
    <w:rsid w:val="00CB3599"/>
    <w:rsid w:val="00CB4347"/>
    <w:rsid w:val="00CB6021"/>
    <w:rsid w:val="00CB60B7"/>
    <w:rsid w:val="00CB6904"/>
    <w:rsid w:val="00CB728C"/>
    <w:rsid w:val="00CB7B51"/>
    <w:rsid w:val="00CB7C41"/>
    <w:rsid w:val="00CB7F20"/>
    <w:rsid w:val="00CC092A"/>
    <w:rsid w:val="00CC1499"/>
    <w:rsid w:val="00CC16AB"/>
    <w:rsid w:val="00CC1C65"/>
    <w:rsid w:val="00CC1C7C"/>
    <w:rsid w:val="00CC238A"/>
    <w:rsid w:val="00CC2F0A"/>
    <w:rsid w:val="00CC5E65"/>
    <w:rsid w:val="00CC7008"/>
    <w:rsid w:val="00CC766D"/>
    <w:rsid w:val="00CC7A66"/>
    <w:rsid w:val="00CD00AE"/>
    <w:rsid w:val="00CD023E"/>
    <w:rsid w:val="00CD0330"/>
    <w:rsid w:val="00CD0873"/>
    <w:rsid w:val="00CD0BF2"/>
    <w:rsid w:val="00CD0E3C"/>
    <w:rsid w:val="00CD1DEC"/>
    <w:rsid w:val="00CD2255"/>
    <w:rsid w:val="00CD2D3C"/>
    <w:rsid w:val="00CD2D5C"/>
    <w:rsid w:val="00CD30D9"/>
    <w:rsid w:val="00CD3154"/>
    <w:rsid w:val="00CD318E"/>
    <w:rsid w:val="00CD399F"/>
    <w:rsid w:val="00CD4D31"/>
    <w:rsid w:val="00CD5FC4"/>
    <w:rsid w:val="00CD6012"/>
    <w:rsid w:val="00CD63B6"/>
    <w:rsid w:val="00CD65ED"/>
    <w:rsid w:val="00CD7887"/>
    <w:rsid w:val="00CE03EA"/>
    <w:rsid w:val="00CE04C5"/>
    <w:rsid w:val="00CE0E34"/>
    <w:rsid w:val="00CE161B"/>
    <w:rsid w:val="00CE166C"/>
    <w:rsid w:val="00CE4279"/>
    <w:rsid w:val="00CE50E9"/>
    <w:rsid w:val="00CE53F4"/>
    <w:rsid w:val="00CE55E9"/>
    <w:rsid w:val="00CE616E"/>
    <w:rsid w:val="00CE78F8"/>
    <w:rsid w:val="00CF00BD"/>
    <w:rsid w:val="00CF0EFD"/>
    <w:rsid w:val="00CF2160"/>
    <w:rsid w:val="00CF28FB"/>
    <w:rsid w:val="00CF2AA9"/>
    <w:rsid w:val="00CF3004"/>
    <w:rsid w:val="00CF3B10"/>
    <w:rsid w:val="00CF3E61"/>
    <w:rsid w:val="00CF47E8"/>
    <w:rsid w:val="00CF5AB6"/>
    <w:rsid w:val="00CF6D42"/>
    <w:rsid w:val="00CF796A"/>
    <w:rsid w:val="00D00043"/>
    <w:rsid w:val="00D009D2"/>
    <w:rsid w:val="00D01711"/>
    <w:rsid w:val="00D022B5"/>
    <w:rsid w:val="00D02B58"/>
    <w:rsid w:val="00D040D9"/>
    <w:rsid w:val="00D04D4A"/>
    <w:rsid w:val="00D05DA1"/>
    <w:rsid w:val="00D060AB"/>
    <w:rsid w:val="00D0625B"/>
    <w:rsid w:val="00D06355"/>
    <w:rsid w:val="00D0705B"/>
    <w:rsid w:val="00D10EDE"/>
    <w:rsid w:val="00D11203"/>
    <w:rsid w:val="00D120C0"/>
    <w:rsid w:val="00D1361A"/>
    <w:rsid w:val="00D138B9"/>
    <w:rsid w:val="00D13CD1"/>
    <w:rsid w:val="00D16548"/>
    <w:rsid w:val="00D173DD"/>
    <w:rsid w:val="00D1760E"/>
    <w:rsid w:val="00D20296"/>
    <w:rsid w:val="00D202E6"/>
    <w:rsid w:val="00D20EAE"/>
    <w:rsid w:val="00D20F3C"/>
    <w:rsid w:val="00D21FBB"/>
    <w:rsid w:val="00D2245F"/>
    <w:rsid w:val="00D22E50"/>
    <w:rsid w:val="00D23AAB"/>
    <w:rsid w:val="00D23D94"/>
    <w:rsid w:val="00D2491A"/>
    <w:rsid w:val="00D24C5B"/>
    <w:rsid w:val="00D30FCB"/>
    <w:rsid w:val="00D34523"/>
    <w:rsid w:val="00D347BF"/>
    <w:rsid w:val="00D347D5"/>
    <w:rsid w:val="00D34ECB"/>
    <w:rsid w:val="00D35E4A"/>
    <w:rsid w:val="00D360A0"/>
    <w:rsid w:val="00D36BE6"/>
    <w:rsid w:val="00D41841"/>
    <w:rsid w:val="00D45803"/>
    <w:rsid w:val="00D46853"/>
    <w:rsid w:val="00D46FCC"/>
    <w:rsid w:val="00D4738A"/>
    <w:rsid w:val="00D47B57"/>
    <w:rsid w:val="00D47CA3"/>
    <w:rsid w:val="00D50940"/>
    <w:rsid w:val="00D51793"/>
    <w:rsid w:val="00D521ED"/>
    <w:rsid w:val="00D533CE"/>
    <w:rsid w:val="00D53D3F"/>
    <w:rsid w:val="00D5508A"/>
    <w:rsid w:val="00D561CA"/>
    <w:rsid w:val="00D561EC"/>
    <w:rsid w:val="00D60A2B"/>
    <w:rsid w:val="00D60DDE"/>
    <w:rsid w:val="00D62CF0"/>
    <w:rsid w:val="00D62EE8"/>
    <w:rsid w:val="00D64291"/>
    <w:rsid w:val="00D6584C"/>
    <w:rsid w:val="00D66EA5"/>
    <w:rsid w:val="00D678B6"/>
    <w:rsid w:val="00D70E91"/>
    <w:rsid w:val="00D70ECA"/>
    <w:rsid w:val="00D71C97"/>
    <w:rsid w:val="00D72E96"/>
    <w:rsid w:val="00D74890"/>
    <w:rsid w:val="00D75142"/>
    <w:rsid w:val="00D760DB"/>
    <w:rsid w:val="00D77100"/>
    <w:rsid w:val="00D816B7"/>
    <w:rsid w:val="00D8253C"/>
    <w:rsid w:val="00D82847"/>
    <w:rsid w:val="00D83292"/>
    <w:rsid w:val="00D848AA"/>
    <w:rsid w:val="00D8520E"/>
    <w:rsid w:val="00D856E6"/>
    <w:rsid w:val="00D86E8C"/>
    <w:rsid w:val="00D87E77"/>
    <w:rsid w:val="00D87F81"/>
    <w:rsid w:val="00D90C64"/>
    <w:rsid w:val="00D90F84"/>
    <w:rsid w:val="00D91234"/>
    <w:rsid w:val="00D943B1"/>
    <w:rsid w:val="00D943E1"/>
    <w:rsid w:val="00D9450D"/>
    <w:rsid w:val="00D94DB2"/>
    <w:rsid w:val="00D955D4"/>
    <w:rsid w:val="00D96FED"/>
    <w:rsid w:val="00DA09D2"/>
    <w:rsid w:val="00DA0C22"/>
    <w:rsid w:val="00DA1601"/>
    <w:rsid w:val="00DA185F"/>
    <w:rsid w:val="00DA2656"/>
    <w:rsid w:val="00DA2EBA"/>
    <w:rsid w:val="00DA320F"/>
    <w:rsid w:val="00DA3CB5"/>
    <w:rsid w:val="00DA3D30"/>
    <w:rsid w:val="00DA6D76"/>
    <w:rsid w:val="00DA7FCC"/>
    <w:rsid w:val="00DB035A"/>
    <w:rsid w:val="00DB04D8"/>
    <w:rsid w:val="00DB1E3E"/>
    <w:rsid w:val="00DB20B9"/>
    <w:rsid w:val="00DB39D4"/>
    <w:rsid w:val="00DB550A"/>
    <w:rsid w:val="00DB564B"/>
    <w:rsid w:val="00DB56A7"/>
    <w:rsid w:val="00DB6D64"/>
    <w:rsid w:val="00DB7B56"/>
    <w:rsid w:val="00DB7FB9"/>
    <w:rsid w:val="00DC0502"/>
    <w:rsid w:val="00DC1489"/>
    <w:rsid w:val="00DC38D1"/>
    <w:rsid w:val="00DC38E7"/>
    <w:rsid w:val="00DC58E2"/>
    <w:rsid w:val="00DC6BF1"/>
    <w:rsid w:val="00DC7417"/>
    <w:rsid w:val="00DC75EF"/>
    <w:rsid w:val="00DC7BEB"/>
    <w:rsid w:val="00DD0EA5"/>
    <w:rsid w:val="00DD1598"/>
    <w:rsid w:val="00DD17CD"/>
    <w:rsid w:val="00DD38B6"/>
    <w:rsid w:val="00DD3FBF"/>
    <w:rsid w:val="00DD438E"/>
    <w:rsid w:val="00DD51C4"/>
    <w:rsid w:val="00DD537F"/>
    <w:rsid w:val="00DD6AC1"/>
    <w:rsid w:val="00DD7A16"/>
    <w:rsid w:val="00DD7FE7"/>
    <w:rsid w:val="00DE005E"/>
    <w:rsid w:val="00DE02FB"/>
    <w:rsid w:val="00DE1D9B"/>
    <w:rsid w:val="00DE1F68"/>
    <w:rsid w:val="00DE2105"/>
    <w:rsid w:val="00DE27DA"/>
    <w:rsid w:val="00DE2850"/>
    <w:rsid w:val="00DE2F19"/>
    <w:rsid w:val="00DE387E"/>
    <w:rsid w:val="00DE39BF"/>
    <w:rsid w:val="00DE3C85"/>
    <w:rsid w:val="00DE3F2C"/>
    <w:rsid w:val="00DE3FFB"/>
    <w:rsid w:val="00DE40B3"/>
    <w:rsid w:val="00DE475A"/>
    <w:rsid w:val="00DE5E5F"/>
    <w:rsid w:val="00DE6D6C"/>
    <w:rsid w:val="00DF0B87"/>
    <w:rsid w:val="00DF14E4"/>
    <w:rsid w:val="00DF2334"/>
    <w:rsid w:val="00DF6320"/>
    <w:rsid w:val="00DF63EF"/>
    <w:rsid w:val="00DF6FB5"/>
    <w:rsid w:val="00DF7ACA"/>
    <w:rsid w:val="00DF7B84"/>
    <w:rsid w:val="00DF7E76"/>
    <w:rsid w:val="00E0044E"/>
    <w:rsid w:val="00E0080C"/>
    <w:rsid w:val="00E00DAE"/>
    <w:rsid w:val="00E0151B"/>
    <w:rsid w:val="00E01937"/>
    <w:rsid w:val="00E01B5A"/>
    <w:rsid w:val="00E02D9D"/>
    <w:rsid w:val="00E037ED"/>
    <w:rsid w:val="00E03B29"/>
    <w:rsid w:val="00E055E0"/>
    <w:rsid w:val="00E11507"/>
    <w:rsid w:val="00E116D4"/>
    <w:rsid w:val="00E11F1E"/>
    <w:rsid w:val="00E148E4"/>
    <w:rsid w:val="00E15B2E"/>
    <w:rsid w:val="00E1661B"/>
    <w:rsid w:val="00E16B7B"/>
    <w:rsid w:val="00E17CCC"/>
    <w:rsid w:val="00E21A48"/>
    <w:rsid w:val="00E22312"/>
    <w:rsid w:val="00E223F6"/>
    <w:rsid w:val="00E227CE"/>
    <w:rsid w:val="00E23023"/>
    <w:rsid w:val="00E23ABB"/>
    <w:rsid w:val="00E24F83"/>
    <w:rsid w:val="00E24FF1"/>
    <w:rsid w:val="00E25C4E"/>
    <w:rsid w:val="00E27033"/>
    <w:rsid w:val="00E27AB4"/>
    <w:rsid w:val="00E30194"/>
    <w:rsid w:val="00E307B1"/>
    <w:rsid w:val="00E30C38"/>
    <w:rsid w:val="00E30FEE"/>
    <w:rsid w:val="00E312EC"/>
    <w:rsid w:val="00E3299F"/>
    <w:rsid w:val="00E32FAA"/>
    <w:rsid w:val="00E3391F"/>
    <w:rsid w:val="00E33AC5"/>
    <w:rsid w:val="00E33E3B"/>
    <w:rsid w:val="00E33FC0"/>
    <w:rsid w:val="00E34BE9"/>
    <w:rsid w:val="00E34C8A"/>
    <w:rsid w:val="00E34C9C"/>
    <w:rsid w:val="00E350BE"/>
    <w:rsid w:val="00E40133"/>
    <w:rsid w:val="00E40444"/>
    <w:rsid w:val="00E413AC"/>
    <w:rsid w:val="00E41410"/>
    <w:rsid w:val="00E422D7"/>
    <w:rsid w:val="00E425A5"/>
    <w:rsid w:val="00E42EEE"/>
    <w:rsid w:val="00E444E6"/>
    <w:rsid w:val="00E4647E"/>
    <w:rsid w:val="00E47221"/>
    <w:rsid w:val="00E47910"/>
    <w:rsid w:val="00E47EB6"/>
    <w:rsid w:val="00E503FE"/>
    <w:rsid w:val="00E50A9E"/>
    <w:rsid w:val="00E512E0"/>
    <w:rsid w:val="00E513AC"/>
    <w:rsid w:val="00E51D0C"/>
    <w:rsid w:val="00E51FDE"/>
    <w:rsid w:val="00E5233B"/>
    <w:rsid w:val="00E52CE0"/>
    <w:rsid w:val="00E53494"/>
    <w:rsid w:val="00E5359D"/>
    <w:rsid w:val="00E544B7"/>
    <w:rsid w:val="00E547DA"/>
    <w:rsid w:val="00E551E4"/>
    <w:rsid w:val="00E5619E"/>
    <w:rsid w:val="00E5657D"/>
    <w:rsid w:val="00E57853"/>
    <w:rsid w:val="00E61620"/>
    <w:rsid w:val="00E648E4"/>
    <w:rsid w:val="00E64F7E"/>
    <w:rsid w:val="00E66A10"/>
    <w:rsid w:val="00E67345"/>
    <w:rsid w:val="00E67B6D"/>
    <w:rsid w:val="00E71AD4"/>
    <w:rsid w:val="00E722A3"/>
    <w:rsid w:val="00E74E3C"/>
    <w:rsid w:val="00E755FB"/>
    <w:rsid w:val="00E76E5B"/>
    <w:rsid w:val="00E810EB"/>
    <w:rsid w:val="00E81770"/>
    <w:rsid w:val="00E824D1"/>
    <w:rsid w:val="00E826C8"/>
    <w:rsid w:val="00E82F5A"/>
    <w:rsid w:val="00E83F64"/>
    <w:rsid w:val="00E85225"/>
    <w:rsid w:val="00E85330"/>
    <w:rsid w:val="00E8609F"/>
    <w:rsid w:val="00E86FE2"/>
    <w:rsid w:val="00E9149B"/>
    <w:rsid w:val="00E916D9"/>
    <w:rsid w:val="00E91C0F"/>
    <w:rsid w:val="00E91E38"/>
    <w:rsid w:val="00E92380"/>
    <w:rsid w:val="00E923DC"/>
    <w:rsid w:val="00E935B3"/>
    <w:rsid w:val="00E93A27"/>
    <w:rsid w:val="00E93ACA"/>
    <w:rsid w:val="00E94760"/>
    <w:rsid w:val="00E95024"/>
    <w:rsid w:val="00E952F8"/>
    <w:rsid w:val="00E95841"/>
    <w:rsid w:val="00E95B50"/>
    <w:rsid w:val="00E95F3E"/>
    <w:rsid w:val="00E9744F"/>
    <w:rsid w:val="00EA063D"/>
    <w:rsid w:val="00EA0A05"/>
    <w:rsid w:val="00EA12CE"/>
    <w:rsid w:val="00EA1C6B"/>
    <w:rsid w:val="00EA30CA"/>
    <w:rsid w:val="00EA367E"/>
    <w:rsid w:val="00EA41E2"/>
    <w:rsid w:val="00EA43D3"/>
    <w:rsid w:val="00EA59B0"/>
    <w:rsid w:val="00EA6643"/>
    <w:rsid w:val="00EA6A05"/>
    <w:rsid w:val="00EA6B0A"/>
    <w:rsid w:val="00EA7210"/>
    <w:rsid w:val="00EA7AA7"/>
    <w:rsid w:val="00EB03F7"/>
    <w:rsid w:val="00EB0A4A"/>
    <w:rsid w:val="00EB0E99"/>
    <w:rsid w:val="00EB124A"/>
    <w:rsid w:val="00EB142E"/>
    <w:rsid w:val="00EB1508"/>
    <w:rsid w:val="00EB3DB4"/>
    <w:rsid w:val="00EB4A19"/>
    <w:rsid w:val="00EB535D"/>
    <w:rsid w:val="00EC0482"/>
    <w:rsid w:val="00EC0B22"/>
    <w:rsid w:val="00EC0D95"/>
    <w:rsid w:val="00EC182A"/>
    <w:rsid w:val="00EC1B59"/>
    <w:rsid w:val="00EC2F3E"/>
    <w:rsid w:val="00EC3800"/>
    <w:rsid w:val="00EC3FBC"/>
    <w:rsid w:val="00EC459B"/>
    <w:rsid w:val="00EC525F"/>
    <w:rsid w:val="00EC530A"/>
    <w:rsid w:val="00EC723F"/>
    <w:rsid w:val="00ED0551"/>
    <w:rsid w:val="00ED10CB"/>
    <w:rsid w:val="00ED1557"/>
    <w:rsid w:val="00ED20C7"/>
    <w:rsid w:val="00ED2C5E"/>
    <w:rsid w:val="00ED33C7"/>
    <w:rsid w:val="00ED4862"/>
    <w:rsid w:val="00ED4F4E"/>
    <w:rsid w:val="00ED5E2F"/>
    <w:rsid w:val="00ED6557"/>
    <w:rsid w:val="00ED6B47"/>
    <w:rsid w:val="00ED6C08"/>
    <w:rsid w:val="00ED6F45"/>
    <w:rsid w:val="00ED7A3E"/>
    <w:rsid w:val="00ED7A50"/>
    <w:rsid w:val="00EE1042"/>
    <w:rsid w:val="00EE28A8"/>
    <w:rsid w:val="00EE3F45"/>
    <w:rsid w:val="00EE5144"/>
    <w:rsid w:val="00EE7112"/>
    <w:rsid w:val="00EE74A9"/>
    <w:rsid w:val="00EE77FC"/>
    <w:rsid w:val="00EE7F0F"/>
    <w:rsid w:val="00EF0E48"/>
    <w:rsid w:val="00EF0F3A"/>
    <w:rsid w:val="00EF1D46"/>
    <w:rsid w:val="00EF20CF"/>
    <w:rsid w:val="00EF2220"/>
    <w:rsid w:val="00EF665E"/>
    <w:rsid w:val="00EF6B0F"/>
    <w:rsid w:val="00EF6E48"/>
    <w:rsid w:val="00F0059D"/>
    <w:rsid w:val="00F00784"/>
    <w:rsid w:val="00F0146E"/>
    <w:rsid w:val="00F01648"/>
    <w:rsid w:val="00F03B59"/>
    <w:rsid w:val="00F04B2B"/>
    <w:rsid w:val="00F06A5A"/>
    <w:rsid w:val="00F07029"/>
    <w:rsid w:val="00F07292"/>
    <w:rsid w:val="00F07483"/>
    <w:rsid w:val="00F1118E"/>
    <w:rsid w:val="00F117A9"/>
    <w:rsid w:val="00F11B3C"/>
    <w:rsid w:val="00F129B8"/>
    <w:rsid w:val="00F13491"/>
    <w:rsid w:val="00F136B6"/>
    <w:rsid w:val="00F1405C"/>
    <w:rsid w:val="00F1596A"/>
    <w:rsid w:val="00F1608A"/>
    <w:rsid w:val="00F16528"/>
    <w:rsid w:val="00F16A34"/>
    <w:rsid w:val="00F17619"/>
    <w:rsid w:val="00F17A9F"/>
    <w:rsid w:val="00F22152"/>
    <w:rsid w:val="00F222F4"/>
    <w:rsid w:val="00F23290"/>
    <w:rsid w:val="00F2352A"/>
    <w:rsid w:val="00F23A0B"/>
    <w:rsid w:val="00F25775"/>
    <w:rsid w:val="00F25BE0"/>
    <w:rsid w:val="00F27F29"/>
    <w:rsid w:val="00F31485"/>
    <w:rsid w:val="00F323E9"/>
    <w:rsid w:val="00F326BC"/>
    <w:rsid w:val="00F328E3"/>
    <w:rsid w:val="00F32C4F"/>
    <w:rsid w:val="00F32CDD"/>
    <w:rsid w:val="00F33314"/>
    <w:rsid w:val="00F345B1"/>
    <w:rsid w:val="00F3601D"/>
    <w:rsid w:val="00F3736C"/>
    <w:rsid w:val="00F400DE"/>
    <w:rsid w:val="00F404B3"/>
    <w:rsid w:val="00F40E61"/>
    <w:rsid w:val="00F40FC3"/>
    <w:rsid w:val="00F41A5B"/>
    <w:rsid w:val="00F41E7E"/>
    <w:rsid w:val="00F43A8B"/>
    <w:rsid w:val="00F44FAD"/>
    <w:rsid w:val="00F456CE"/>
    <w:rsid w:val="00F46269"/>
    <w:rsid w:val="00F4776F"/>
    <w:rsid w:val="00F5103C"/>
    <w:rsid w:val="00F534C5"/>
    <w:rsid w:val="00F54902"/>
    <w:rsid w:val="00F55043"/>
    <w:rsid w:val="00F562BF"/>
    <w:rsid w:val="00F56A00"/>
    <w:rsid w:val="00F60E5C"/>
    <w:rsid w:val="00F61C85"/>
    <w:rsid w:val="00F62355"/>
    <w:rsid w:val="00F62391"/>
    <w:rsid w:val="00F62667"/>
    <w:rsid w:val="00F62F5D"/>
    <w:rsid w:val="00F63091"/>
    <w:rsid w:val="00F63798"/>
    <w:rsid w:val="00F64035"/>
    <w:rsid w:val="00F647EF"/>
    <w:rsid w:val="00F649E2"/>
    <w:rsid w:val="00F64C2A"/>
    <w:rsid w:val="00F654F3"/>
    <w:rsid w:val="00F6602E"/>
    <w:rsid w:val="00F66895"/>
    <w:rsid w:val="00F66A60"/>
    <w:rsid w:val="00F6721A"/>
    <w:rsid w:val="00F678F4"/>
    <w:rsid w:val="00F7125C"/>
    <w:rsid w:val="00F71C13"/>
    <w:rsid w:val="00F73CA6"/>
    <w:rsid w:val="00F74A9E"/>
    <w:rsid w:val="00F75638"/>
    <w:rsid w:val="00F7634A"/>
    <w:rsid w:val="00F765FC"/>
    <w:rsid w:val="00F772A4"/>
    <w:rsid w:val="00F80BE4"/>
    <w:rsid w:val="00F81C2A"/>
    <w:rsid w:val="00F825A7"/>
    <w:rsid w:val="00F827A7"/>
    <w:rsid w:val="00F82C5A"/>
    <w:rsid w:val="00F84EC1"/>
    <w:rsid w:val="00F852B0"/>
    <w:rsid w:val="00F858F9"/>
    <w:rsid w:val="00F86271"/>
    <w:rsid w:val="00F90069"/>
    <w:rsid w:val="00F90300"/>
    <w:rsid w:val="00F90AE8"/>
    <w:rsid w:val="00F91A13"/>
    <w:rsid w:val="00F91C4F"/>
    <w:rsid w:val="00F91D37"/>
    <w:rsid w:val="00F91E67"/>
    <w:rsid w:val="00F923D8"/>
    <w:rsid w:val="00F92802"/>
    <w:rsid w:val="00F939FA"/>
    <w:rsid w:val="00F93C5D"/>
    <w:rsid w:val="00F93CBB"/>
    <w:rsid w:val="00F9440A"/>
    <w:rsid w:val="00F94A5B"/>
    <w:rsid w:val="00F95E52"/>
    <w:rsid w:val="00F96BEF"/>
    <w:rsid w:val="00F97D8B"/>
    <w:rsid w:val="00FA28FE"/>
    <w:rsid w:val="00FA2E4E"/>
    <w:rsid w:val="00FA336F"/>
    <w:rsid w:val="00FA4B78"/>
    <w:rsid w:val="00FA63A0"/>
    <w:rsid w:val="00FA663E"/>
    <w:rsid w:val="00FA6F21"/>
    <w:rsid w:val="00FB01B8"/>
    <w:rsid w:val="00FB02AE"/>
    <w:rsid w:val="00FB09D6"/>
    <w:rsid w:val="00FB0CDF"/>
    <w:rsid w:val="00FB11C7"/>
    <w:rsid w:val="00FB13C7"/>
    <w:rsid w:val="00FB2D96"/>
    <w:rsid w:val="00FB31B9"/>
    <w:rsid w:val="00FB3460"/>
    <w:rsid w:val="00FB3D6E"/>
    <w:rsid w:val="00FB3E9D"/>
    <w:rsid w:val="00FB4CAC"/>
    <w:rsid w:val="00FB61E3"/>
    <w:rsid w:val="00FB6B0E"/>
    <w:rsid w:val="00FB7242"/>
    <w:rsid w:val="00FC0717"/>
    <w:rsid w:val="00FC2323"/>
    <w:rsid w:val="00FC2601"/>
    <w:rsid w:val="00FC2FD2"/>
    <w:rsid w:val="00FC3C77"/>
    <w:rsid w:val="00FC4FA5"/>
    <w:rsid w:val="00FC55E0"/>
    <w:rsid w:val="00FC5C3C"/>
    <w:rsid w:val="00FC75FC"/>
    <w:rsid w:val="00FC77C4"/>
    <w:rsid w:val="00FD007E"/>
    <w:rsid w:val="00FD07F9"/>
    <w:rsid w:val="00FD139A"/>
    <w:rsid w:val="00FD2C0D"/>
    <w:rsid w:val="00FD3745"/>
    <w:rsid w:val="00FD48AD"/>
    <w:rsid w:val="00FD4F29"/>
    <w:rsid w:val="00FD528C"/>
    <w:rsid w:val="00FD6A02"/>
    <w:rsid w:val="00FD73A3"/>
    <w:rsid w:val="00FD75FB"/>
    <w:rsid w:val="00FE0405"/>
    <w:rsid w:val="00FE1ACF"/>
    <w:rsid w:val="00FE2451"/>
    <w:rsid w:val="00FE26E7"/>
    <w:rsid w:val="00FE2CA9"/>
    <w:rsid w:val="00FE2EDA"/>
    <w:rsid w:val="00FE3004"/>
    <w:rsid w:val="00FE3866"/>
    <w:rsid w:val="00FE390F"/>
    <w:rsid w:val="00FE4E14"/>
    <w:rsid w:val="00FE5160"/>
    <w:rsid w:val="00FE56DD"/>
    <w:rsid w:val="00FE5E8A"/>
    <w:rsid w:val="00FE5F45"/>
    <w:rsid w:val="00FE78F7"/>
    <w:rsid w:val="00FF1168"/>
    <w:rsid w:val="00FF24DF"/>
    <w:rsid w:val="00FF2D47"/>
    <w:rsid w:val="00FF4584"/>
    <w:rsid w:val="00FF4AA4"/>
    <w:rsid w:val="00FF5C38"/>
    <w:rsid w:val="00FF709A"/>
    <w:rsid w:val="00FF7197"/>
    <w:rsid w:val="00FF7C68"/>
    <w:rsid w:val="48EC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9E"/>
    <w:pPr>
      <w:spacing w:after="0" w:line="240" w:lineRule="auto"/>
    </w:pPr>
    <w:rPr>
      <w:rFonts w:ascii="Times New Roman" w:eastAsia="Times New Roman" w:hAnsi="Times New Roman" w:cs="Times New Roman"/>
      <w:sz w:val="24"/>
      <w:szCs w:val="24"/>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outlineLvl w:val="0"/>
    </w:pPr>
    <w:rPr>
      <w:rFonts w:ascii="Arial Black" w:hAnsi="Arial Black"/>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line="274" w:lineRule="exact"/>
    </w:pPr>
    <w:rPr>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line="257" w:lineRule="auto"/>
    </w:pPr>
  </w:style>
  <w:style w:type="character" w:styleId="Hyperlink">
    <w:name w:val="Hyperlink"/>
    <w:basedOn w:val="DefaultParagraphFont"/>
    <w:uiPriority w:val="99"/>
    <w:unhideWhenUsed/>
    <w:rsid w:val="00B66D2C"/>
    <w:rPr>
      <w:color w:val="0563C1" w:themeColor="hyperlink"/>
      <w:u w:val="single"/>
    </w:rPr>
  </w:style>
  <w:style w:type="character" w:customStyle="1" w:styleId="UnresolvedMention1">
    <w:name w:val="Unresolved Mention1"/>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character" w:styleId="CommentReference">
    <w:name w:val="annotation reference"/>
    <w:basedOn w:val="DefaultParagraphFont"/>
    <w:uiPriority w:val="99"/>
    <w:semiHidden/>
    <w:unhideWhenUsed/>
    <w:rsid w:val="00BC3710"/>
    <w:rPr>
      <w:sz w:val="16"/>
      <w:szCs w:val="16"/>
    </w:rPr>
  </w:style>
  <w:style w:type="paragraph" w:styleId="CommentText">
    <w:name w:val="annotation text"/>
    <w:basedOn w:val="Normal"/>
    <w:link w:val="CommentTextChar"/>
    <w:uiPriority w:val="99"/>
    <w:unhideWhenUsed/>
    <w:rsid w:val="00BC3710"/>
    <w:rPr>
      <w:sz w:val="20"/>
      <w:szCs w:val="20"/>
    </w:rPr>
  </w:style>
  <w:style w:type="character" w:customStyle="1" w:styleId="CommentTextChar">
    <w:name w:val="Comment Text Char"/>
    <w:basedOn w:val="DefaultParagraphFont"/>
    <w:link w:val="CommentText"/>
    <w:uiPriority w:val="99"/>
    <w:rsid w:val="00BC3710"/>
    <w:rPr>
      <w:sz w:val="20"/>
      <w:szCs w:val="20"/>
    </w:rPr>
  </w:style>
  <w:style w:type="paragraph" w:styleId="CommentSubject">
    <w:name w:val="annotation subject"/>
    <w:basedOn w:val="CommentText"/>
    <w:next w:val="CommentText"/>
    <w:link w:val="CommentSubjectChar"/>
    <w:uiPriority w:val="99"/>
    <w:semiHidden/>
    <w:unhideWhenUsed/>
    <w:rsid w:val="00BC3710"/>
    <w:rPr>
      <w:b/>
      <w:bCs/>
    </w:rPr>
  </w:style>
  <w:style w:type="character" w:customStyle="1" w:styleId="CommentSubjectChar">
    <w:name w:val="Comment Subject Char"/>
    <w:basedOn w:val="CommentTextChar"/>
    <w:link w:val="CommentSubject"/>
    <w:uiPriority w:val="99"/>
    <w:semiHidden/>
    <w:rsid w:val="00BC3710"/>
    <w:rPr>
      <w:b/>
      <w:bCs/>
      <w:sz w:val="20"/>
      <w:szCs w:val="20"/>
    </w:rPr>
  </w:style>
  <w:style w:type="character" w:customStyle="1" w:styleId="markedcontent">
    <w:name w:val="markedcontent"/>
    <w:basedOn w:val="DefaultParagraphFont"/>
    <w:rsid w:val="000F7532"/>
  </w:style>
  <w:style w:type="paragraph" w:styleId="NormalWeb">
    <w:name w:val="Normal (Web)"/>
    <w:basedOn w:val="Normal"/>
    <w:uiPriority w:val="99"/>
    <w:unhideWhenUsed/>
    <w:rsid w:val="001C1769"/>
    <w:pPr>
      <w:spacing w:before="100" w:beforeAutospacing="1" w:after="100" w:afterAutospacing="1"/>
    </w:pPr>
  </w:style>
  <w:style w:type="paragraph" w:customStyle="1" w:styleId="Default">
    <w:name w:val="Default"/>
    <w:rsid w:val="0070745D"/>
    <w:pPr>
      <w:autoSpaceDE w:val="0"/>
      <w:autoSpaceDN w:val="0"/>
      <w:adjustRightInd w:val="0"/>
      <w:spacing w:after="0" w:line="240" w:lineRule="auto"/>
    </w:pPr>
    <w:rPr>
      <w:rFonts w:ascii="Andes" w:hAnsi="Andes" w:cs="Andes"/>
      <w:color w:val="000000"/>
      <w:sz w:val="24"/>
      <w:szCs w:val="24"/>
      <w:lang w:val="ro-RO"/>
    </w:rPr>
  </w:style>
  <w:style w:type="character" w:styleId="UnresolvedMention">
    <w:name w:val="Unresolved Mention"/>
    <w:basedOn w:val="DefaultParagraphFont"/>
    <w:uiPriority w:val="99"/>
    <w:semiHidden/>
    <w:unhideWhenUsed/>
    <w:rsid w:val="00E413AC"/>
    <w:rPr>
      <w:color w:val="605E5C"/>
      <w:shd w:val="clear" w:color="auto" w:fill="E1DFDD"/>
    </w:rPr>
  </w:style>
  <w:style w:type="character" w:styleId="Strong">
    <w:name w:val="Strong"/>
    <w:basedOn w:val="DefaultParagraphFont"/>
    <w:uiPriority w:val="22"/>
    <w:qFormat/>
    <w:rsid w:val="003E7FB9"/>
    <w:rPr>
      <w:b/>
      <w:bCs/>
    </w:rPr>
  </w:style>
  <w:style w:type="numbering" w:customStyle="1" w:styleId="CurrentList1">
    <w:name w:val="Current List1"/>
    <w:uiPriority w:val="99"/>
    <w:rsid w:val="00B2518B"/>
    <w:pPr>
      <w:numPr>
        <w:numId w:val="20"/>
      </w:numPr>
    </w:pPr>
  </w:style>
  <w:style w:type="character" w:customStyle="1" w:styleId="s23">
    <w:name w:val="s23"/>
    <w:basedOn w:val="DefaultParagraphFont"/>
    <w:rsid w:val="003749AD"/>
  </w:style>
  <w:style w:type="character" w:customStyle="1" w:styleId="apple-converted-space">
    <w:name w:val="apple-converted-space"/>
    <w:basedOn w:val="DefaultParagraphFont"/>
    <w:rsid w:val="003749AD"/>
  </w:style>
  <w:style w:type="paragraph" w:styleId="Revision">
    <w:name w:val="Revision"/>
    <w:hidden/>
    <w:uiPriority w:val="99"/>
    <w:semiHidden/>
    <w:rsid w:val="003749AD"/>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A24282"/>
    <w:rPr>
      <w:color w:val="000000"/>
      <w:sz w:val="18"/>
      <w:szCs w:val="18"/>
    </w:rPr>
  </w:style>
  <w:style w:type="character" w:styleId="PlaceholderText">
    <w:name w:val="Placeholder Text"/>
    <w:basedOn w:val="DefaultParagraphFont"/>
    <w:uiPriority w:val="99"/>
    <w:semiHidden/>
    <w:rsid w:val="000519BC"/>
    <w:rPr>
      <w:color w:val="666666"/>
    </w:rPr>
  </w:style>
  <w:style w:type="character" w:customStyle="1" w:styleId="mord">
    <w:name w:val="mord"/>
    <w:basedOn w:val="DefaultParagraphFont"/>
    <w:rsid w:val="00E64F7E"/>
  </w:style>
  <w:style w:type="character" w:customStyle="1" w:styleId="mrel">
    <w:name w:val="mrel"/>
    <w:basedOn w:val="DefaultParagraphFont"/>
    <w:rsid w:val="00E64F7E"/>
  </w:style>
  <w:style w:type="character" w:customStyle="1" w:styleId="mbin">
    <w:name w:val="mbin"/>
    <w:basedOn w:val="DefaultParagraphFont"/>
    <w:rsid w:val="00E64F7E"/>
  </w:style>
  <w:style w:type="character" w:customStyle="1" w:styleId="mopen">
    <w:name w:val="mopen"/>
    <w:basedOn w:val="DefaultParagraphFont"/>
    <w:rsid w:val="00E64F7E"/>
  </w:style>
  <w:style w:type="character" w:customStyle="1" w:styleId="mclose">
    <w:name w:val="mclose"/>
    <w:basedOn w:val="DefaultParagraphFont"/>
    <w:rsid w:val="00E64F7E"/>
  </w:style>
  <w:style w:type="character" w:customStyle="1" w:styleId="vlist-s">
    <w:name w:val="vlist-s"/>
    <w:basedOn w:val="DefaultParagraphFont"/>
    <w:rsid w:val="00E64F7E"/>
  </w:style>
  <w:style w:type="paragraph" w:styleId="FootnoteText">
    <w:name w:val="footnote text"/>
    <w:basedOn w:val="Normal"/>
    <w:link w:val="FootnoteTextChar"/>
    <w:uiPriority w:val="99"/>
    <w:semiHidden/>
    <w:unhideWhenUsed/>
    <w:rsid w:val="008C1688"/>
    <w:rPr>
      <w:rFonts w:asciiTheme="minorHAnsi" w:eastAsia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8C1688"/>
    <w:rPr>
      <w:sz w:val="20"/>
      <w:szCs w:val="20"/>
      <w:lang w:val="ro-RO"/>
    </w:rPr>
  </w:style>
  <w:style w:type="character" w:styleId="FootnoteReference">
    <w:name w:val="footnote reference"/>
    <w:basedOn w:val="DefaultParagraphFont"/>
    <w:uiPriority w:val="99"/>
    <w:unhideWhenUsed/>
    <w:rsid w:val="008C1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259">
      <w:bodyDiv w:val="1"/>
      <w:marLeft w:val="0"/>
      <w:marRight w:val="0"/>
      <w:marTop w:val="0"/>
      <w:marBottom w:val="0"/>
      <w:divBdr>
        <w:top w:val="none" w:sz="0" w:space="0" w:color="auto"/>
        <w:left w:val="none" w:sz="0" w:space="0" w:color="auto"/>
        <w:bottom w:val="none" w:sz="0" w:space="0" w:color="auto"/>
        <w:right w:val="none" w:sz="0" w:space="0" w:color="auto"/>
      </w:divBdr>
    </w:div>
    <w:div w:id="27536065">
      <w:bodyDiv w:val="1"/>
      <w:marLeft w:val="0"/>
      <w:marRight w:val="0"/>
      <w:marTop w:val="0"/>
      <w:marBottom w:val="0"/>
      <w:divBdr>
        <w:top w:val="none" w:sz="0" w:space="0" w:color="auto"/>
        <w:left w:val="none" w:sz="0" w:space="0" w:color="auto"/>
        <w:bottom w:val="none" w:sz="0" w:space="0" w:color="auto"/>
        <w:right w:val="none" w:sz="0" w:space="0" w:color="auto"/>
      </w:divBdr>
    </w:div>
    <w:div w:id="75517484">
      <w:bodyDiv w:val="1"/>
      <w:marLeft w:val="0"/>
      <w:marRight w:val="0"/>
      <w:marTop w:val="0"/>
      <w:marBottom w:val="0"/>
      <w:divBdr>
        <w:top w:val="none" w:sz="0" w:space="0" w:color="auto"/>
        <w:left w:val="none" w:sz="0" w:space="0" w:color="auto"/>
        <w:bottom w:val="none" w:sz="0" w:space="0" w:color="auto"/>
        <w:right w:val="none" w:sz="0" w:space="0" w:color="auto"/>
      </w:divBdr>
    </w:div>
    <w:div w:id="77793713">
      <w:bodyDiv w:val="1"/>
      <w:marLeft w:val="0"/>
      <w:marRight w:val="0"/>
      <w:marTop w:val="0"/>
      <w:marBottom w:val="0"/>
      <w:divBdr>
        <w:top w:val="none" w:sz="0" w:space="0" w:color="auto"/>
        <w:left w:val="none" w:sz="0" w:space="0" w:color="auto"/>
        <w:bottom w:val="none" w:sz="0" w:space="0" w:color="auto"/>
        <w:right w:val="none" w:sz="0" w:space="0" w:color="auto"/>
      </w:divBdr>
    </w:div>
    <w:div w:id="123618280">
      <w:bodyDiv w:val="1"/>
      <w:marLeft w:val="0"/>
      <w:marRight w:val="0"/>
      <w:marTop w:val="0"/>
      <w:marBottom w:val="0"/>
      <w:divBdr>
        <w:top w:val="none" w:sz="0" w:space="0" w:color="auto"/>
        <w:left w:val="none" w:sz="0" w:space="0" w:color="auto"/>
        <w:bottom w:val="none" w:sz="0" w:space="0" w:color="auto"/>
        <w:right w:val="none" w:sz="0" w:space="0" w:color="auto"/>
      </w:divBdr>
    </w:div>
    <w:div w:id="202987366">
      <w:bodyDiv w:val="1"/>
      <w:marLeft w:val="0"/>
      <w:marRight w:val="0"/>
      <w:marTop w:val="0"/>
      <w:marBottom w:val="0"/>
      <w:divBdr>
        <w:top w:val="none" w:sz="0" w:space="0" w:color="auto"/>
        <w:left w:val="none" w:sz="0" w:space="0" w:color="auto"/>
        <w:bottom w:val="none" w:sz="0" w:space="0" w:color="auto"/>
        <w:right w:val="none" w:sz="0" w:space="0" w:color="auto"/>
      </w:divBdr>
    </w:div>
    <w:div w:id="223493466">
      <w:bodyDiv w:val="1"/>
      <w:marLeft w:val="0"/>
      <w:marRight w:val="0"/>
      <w:marTop w:val="0"/>
      <w:marBottom w:val="0"/>
      <w:divBdr>
        <w:top w:val="none" w:sz="0" w:space="0" w:color="auto"/>
        <w:left w:val="none" w:sz="0" w:space="0" w:color="auto"/>
        <w:bottom w:val="none" w:sz="0" w:space="0" w:color="auto"/>
        <w:right w:val="none" w:sz="0" w:space="0" w:color="auto"/>
      </w:divBdr>
    </w:div>
    <w:div w:id="244189742">
      <w:bodyDiv w:val="1"/>
      <w:marLeft w:val="0"/>
      <w:marRight w:val="0"/>
      <w:marTop w:val="0"/>
      <w:marBottom w:val="0"/>
      <w:divBdr>
        <w:top w:val="none" w:sz="0" w:space="0" w:color="auto"/>
        <w:left w:val="none" w:sz="0" w:space="0" w:color="auto"/>
        <w:bottom w:val="none" w:sz="0" w:space="0" w:color="auto"/>
        <w:right w:val="none" w:sz="0" w:space="0" w:color="auto"/>
      </w:divBdr>
    </w:div>
    <w:div w:id="249193152">
      <w:bodyDiv w:val="1"/>
      <w:marLeft w:val="0"/>
      <w:marRight w:val="0"/>
      <w:marTop w:val="0"/>
      <w:marBottom w:val="0"/>
      <w:divBdr>
        <w:top w:val="none" w:sz="0" w:space="0" w:color="auto"/>
        <w:left w:val="none" w:sz="0" w:space="0" w:color="auto"/>
        <w:bottom w:val="none" w:sz="0" w:space="0" w:color="auto"/>
        <w:right w:val="none" w:sz="0" w:space="0" w:color="auto"/>
      </w:divBdr>
    </w:div>
    <w:div w:id="258221781">
      <w:bodyDiv w:val="1"/>
      <w:marLeft w:val="0"/>
      <w:marRight w:val="0"/>
      <w:marTop w:val="0"/>
      <w:marBottom w:val="0"/>
      <w:divBdr>
        <w:top w:val="none" w:sz="0" w:space="0" w:color="auto"/>
        <w:left w:val="none" w:sz="0" w:space="0" w:color="auto"/>
        <w:bottom w:val="none" w:sz="0" w:space="0" w:color="auto"/>
        <w:right w:val="none" w:sz="0" w:space="0" w:color="auto"/>
      </w:divBdr>
    </w:div>
    <w:div w:id="334692764">
      <w:bodyDiv w:val="1"/>
      <w:marLeft w:val="0"/>
      <w:marRight w:val="0"/>
      <w:marTop w:val="0"/>
      <w:marBottom w:val="0"/>
      <w:divBdr>
        <w:top w:val="none" w:sz="0" w:space="0" w:color="auto"/>
        <w:left w:val="none" w:sz="0" w:space="0" w:color="auto"/>
        <w:bottom w:val="none" w:sz="0" w:space="0" w:color="auto"/>
        <w:right w:val="none" w:sz="0" w:space="0" w:color="auto"/>
      </w:divBdr>
    </w:div>
    <w:div w:id="336464564">
      <w:bodyDiv w:val="1"/>
      <w:marLeft w:val="0"/>
      <w:marRight w:val="0"/>
      <w:marTop w:val="0"/>
      <w:marBottom w:val="0"/>
      <w:divBdr>
        <w:top w:val="none" w:sz="0" w:space="0" w:color="auto"/>
        <w:left w:val="none" w:sz="0" w:space="0" w:color="auto"/>
        <w:bottom w:val="none" w:sz="0" w:space="0" w:color="auto"/>
        <w:right w:val="none" w:sz="0" w:space="0" w:color="auto"/>
      </w:divBdr>
    </w:div>
    <w:div w:id="363753433">
      <w:bodyDiv w:val="1"/>
      <w:marLeft w:val="0"/>
      <w:marRight w:val="0"/>
      <w:marTop w:val="0"/>
      <w:marBottom w:val="0"/>
      <w:divBdr>
        <w:top w:val="none" w:sz="0" w:space="0" w:color="auto"/>
        <w:left w:val="none" w:sz="0" w:space="0" w:color="auto"/>
        <w:bottom w:val="none" w:sz="0" w:space="0" w:color="auto"/>
        <w:right w:val="none" w:sz="0" w:space="0" w:color="auto"/>
      </w:divBdr>
    </w:div>
    <w:div w:id="402988882">
      <w:bodyDiv w:val="1"/>
      <w:marLeft w:val="0"/>
      <w:marRight w:val="0"/>
      <w:marTop w:val="0"/>
      <w:marBottom w:val="0"/>
      <w:divBdr>
        <w:top w:val="none" w:sz="0" w:space="0" w:color="auto"/>
        <w:left w:val="none" w:sz="0" w:space="0" w:color="auto"/>
        <w:bottom w:val="none" w:sz="0" w:space="0" w:color="auto"/>
        <w:right w:val="none" w:sz="0" w:space="0" w:color="auto"/>
      </w:divBdr>
    </w:div>
    <w:div w:id="421343186">
      <w:bodyDiv w:val="1"/>
      <w:marLeft w:val="0"/>
      <w:marRight w:val="0"/>
      <w:marTop w:val="0"/>
      <w:marBottom w:val="0"/>
      <w:divBdr>
        <w:top w:val="none" w:sz="0" w:space="0" w:color="auto"/>
        <w:left w:val="none" w:sz="0" w:space="0" w:color="auto"/>
        <w:bottom w:val="none" w:sz="0" w:space="0" w:color="auto"/>
        <w:right w:val="none" w:sz="0" w:space="0" w:color="auto"/>
      </w:divBdr>
    </w:div>
    <w:div w:id="445543709">
      <w:bodyDiv w:val="1"/>
      <w:marLeft w:val="0"/>
      <w:marRight w:val="0"/>
      <w:marTop w:val="0"/>
      <w:marBottom w:val="0"/>
      <w:divBdr>
        <w:top w:val="none" w:sz="0" w:space="0" w:color="auto"/>
        <w:left w:val="none" w:sz="0" w:space="0" w:color="auto"/>
        <w:bottom w:val="none" w:sz="0" w:space="0" w:color="auto"/>
        <w:right w:val="none" w:sz="0" w:space="0" w:color="auto"/>
      </w:divBdr>
    </w:div>
    <w:div w:id="494494789">
      <w:bodyDiv w:val="1"/>
      <w:marLeft w:val="0"/>
      <w:marRight w:val="0"/>
      <w:marTop w:val="0"/>
      <w:marBottom w:val="0"/>
      <w:divBdr>
        <w:top w:val="none" w:sz="0" w:space="0" w:color="auto"/>
        <w:left w:val="none" w:sz="0" w:space="0" w:color="auto"/>
        <w:bottom w:val="none" w:sz="0" w:space="0" w:color="auto"/>
        <w:right w:val="none" w:sz="0" w:space="0" w:color="auto"/>
      </w:divBdr>
    </w:div>
    <w:div w:id="498235483">
      <w:bodyDiv w:val="1"/>
      <w:marLeft w:val="0"/>
      <w:marRight w:val="0"/>
      <w:marTop w:val="0"/>
      <w:marBottom w:val="0"/>
      <w:divBdr>
        <w:top w:val="none" w:sz="0" w:space="0" w:color="auto"/>
        <w:left w:val="none" w:sz="0" w:space="0" w:color="auto"/>
        <w:bottom w:val="none" w:sz="0" w:space="0" w:color="auto"/>
        <w:right w:val="none" w:sz="0" w:space="0" w:color="auto"/>
      </w:divBdr>
    </w:div>
    <w:div w:id="501361007">
      <w:bodyDiv w:val="1"/>
      <w:marLeft w:val="0"/>
      <w:marRight w:val="0"/>
      <w:marTop w:val="0"/>
      <w:marBottom w:val="0"/>
      <w:divBdr>
        <w:top w:val="none" w:sz="0" w:space="0" w:color="auto"/>
        <w:left w:val="none" w:sz="0" w:space="0" w:color="auto"/>
        <w:bottom w:val="none" w:sz="0" w:space="0" w:color="auto"/>
        <w:right w:val="none" w:sz="0" w:space="0" w:color="auto"/>
      </w:divBdr>
      <w:divsChild>
        <w:div w:id="1237351406">
          <w:marLeft w:val="0"/>
          <w:marRight w:val="0"/>
          <w:marTop w:val="0"/>
          <w:marBottom w:val="0"/>
          <w:divBdr>
            <w:top w:val="none" w:sz="0" w:space="0" w:color="auto"/>
            <w:left w:val="none" w:sz="0" w:space="0" w:color="auto"/>
            <w:bottom w:val="none" w:sz="0" w:space="0" w:color="auto"/>
            <w:right w:val="none" w:sz="0" w:space="0" w:color="auto"/>
          </w:divBdr>
        </w:div>
        <w:div w:id="358969786">
          <w:marLeft w:val="0"/>
          <w:marRight w:val="0"/>
          <w:marTop w:val="0"/>
          <w:marBottom w:val="0"/>
          <w:divBdr>
            <w:top w:val="none" w:sz="0" w:space="0" w:color="auto"/>
            <w:left w:val="none" w:sz="0" w:space="0" w:color="auto"/>
            <w:bottom w:val="none" w:sz="0" w:space="0" w:color="auto"/>
            <w:right w:val="none" w:sz="0" w:space="0" w:color="auto"/>
          </w:divBdr>
        </w:div>
      </w:divsChild>
    </w:div>
    <w:div w:id="523901850">
      <w:bodyDiv w:val="1"/>
      <w:marLeft w:val="0"/>
      <w:marRight w:val="0"/>
      <w:marTop w:val="0"/>
      <w:marBottom w:val="0"/>
      <w:divBdr>
        <w:top w:val="none" w:sz="0" w:space="0" w:color="auto"/>
        <w:left w:val="none" w:sz="0" w:space="0" w:color="auto"/>
        <w:bottom w:val="none" w:sz="0" w:space="0" w:color="auto"/>
        <w:right w:val="none" w:sz="0" w:space="0" w:color="auto"/>
      </w:divBdr>
    </w:div>
    <w:div w:id="544372498">
      <w:bodyDiv w:val="1"/>
      <w:marLeft w:val="0"/>
      <w:marRight w:val="0"/>
      <w:marTop w:val="0"/>
      <w:marBottom w:val="0"/>
      <w:divBdr>
        <w:top w:val="none" w:sz="0" w:space="0" w:color="auto"/>
        <w:left w:val="none" w:sz="0" w:space="0" w:color="auto"/>
        <w:bottom w:val="none" w:sz="0" w:space="0" w:color="auto"/>
        <w:right w:val="none" w:sz="0" w:space="0" w:color="auto"/>
      </w:divBdr>
    </w:div>
    <w:div w:id="572854575">
      <w:bodyDiv w:val="1"/>
      <w:marLeft w:val="0"/>
      <w:marRight w:val="0"/>
      <w:marTop w:val="0"/>
      <w:marBottom w:val="0"/>
      <w:divBdr>
        <w:top w:val="none" w:sz="0" w:space="0" w:color="auto"/>
        <w:left w:val="none" w:sz="0" w:space="0" w:color="auto"/>
        <w:bottom w:val="none" w:sz="0" w:space="0" w:color="auto"/>
        <w:right w:val="none" w:sz="0" w:space="0" w:color="auto"/>
      </w:divBdr>
    </w:div>
    <w:div w:id="582758677">
      <w:bodyDiv w:val="1"/>
      <w:marLeft w:val="0"/>
      <w:marRight w:val="0"/>
      <w:marTop w:val="0"/>
      <w:marBottom w:val="0"/>
      <w:divBdr>
        <w:top w:val="none" w:sz="0" w:space="0" w:color="auto"/>
        <w:left w:val="none" w:sz="0" w:space="0" w:color="auto"/>
        <w:bottom w:val="none" w:sz="0" w:space="0" w:color="auto"/>
        <w:right w:val="none" w:sz="0" w:space="0" w:color="auto"/>
      </w:divBdr>
    </w:div>
    <w:div w:id="613095248">
      <w:bodyDiv w:val="1"/>
      <w:marLeft w:val="0"/>
      <w:marRight w:val="0"/>
      <w:marTop w:val="0"/>
      <w:marBottom w:val="0"/>
      <w:divBdr>
        <w:top w:val="none" w:sz="0" w:space="0" w:color="auto"/>
        <w:left w:val="none" w:sz="0" w:space="0" w:color="auto"/>
        <w:bottom w:val="none" w:sz="0" w:space="0" w:color="auto"/>
        <w:right w:val="none" w:sz="0" w:space="0" w:color="auto"/>
      </w:divBdr>
    </w:div>
    <w:div w:id="645277051">
      <w:bodyDiv w:val="1"/>
      <w:marLeft w:val="0"/>
      <w:marRight w:val="0"/>
      <w:marTop w:val="0"/>
      <w:marBottom w:val="0"/>
      <w:divBdr>
        <w:top w:val="none" w:sz="0" w:space="0" w:color="auto"/>
        <w:left w:val="none" w:sz="0" w:space="0" w:color="auto"/>
        <w:bottom w:val="none" w:sz="0" w:space="0" w:color="auto"/>
        <w:right w:val="none" w:sz="0" w:space="0" w:color="auto"/>
      </w:divBdr>
    </w:div>
    <w:div w:id="655106013">
      <w:bodyDiv w:val="1"/>
      <w:marLeft w:val="0"/>
      <w:marRight w:val="0"/>
      <w:marTop w:val="0"/>
      <w:marBottom w:val="0"/>
      <w:divBdr>
        <w:top w:val="none" w:sz="0" w:space="0" w:color="auto"/>
        <w:left w:val="none" w:sz="0" w:space="0" w:color="auto"/>
        <w:bottom w:val="none" w:sz="0" w:space="0" w:color="auto"/>
        <w:right w:val="none" w:sz="0" w:space="0" w:color="auto"/>
      </w:divBdr>
    </w:div>
    <w:div w:id="689112630">
      <w:bodyDiv w:val="1"/>
      <w:marLeft w:val="0"/>
      <w:marRight w:val="0"/>
      <w:marTop w:val="0"/>
      <w:marBottom w:val="0"/>
      <w:divBdr>
        <w:top w:val="none" w:sz="0" w:space="0" w:color="auto"/>
        <w:left w:val="none" w:sz="0" w:space="0" w:color="auto"/>
        <w:bottom w:val="none" w:sz="0" w:space="0" w:color="auto"/>
        <w:right w:val="none" w:sz="0" w:space="0" w:color="auto"/>
      </w:divBdr>
      <w:divsChild>
        <w:div w:id="1092242043">
          <w:marLeft w:val="0"/>
          <w:marRight w:val="0"/>
          <w:marTop w:val="0"/>
          <w:marBottom w:val="0"/>
          <w:divBdr>
            <w:top w:val="none" w:sz="0" w:space="0" w:color="auto"/>
            <w:left w:val="none" w:sz="0" w:space="0" w:color="auto"/>
            <w:bottom w:val="none" w:sz="0" w:space="0" w:color="auto"/>
            <w:right w:val="none" w:sz="0" w:space="0" w:color="auto"/>
          </w:divBdr>
        </w:div>
        <w:div w:id="1875774192">
          <w:marLeft w:val="0"/>
          <w:marRight w:val="0"/>
          <w:marTop w:val="0"/>
          <w:marBottom w:val="0"/>
          <w:divBdr>
            <w:top w:val="none" w:sz="0" w:space="0" w:color="auto"/>
            <w:left w:val="none" w:sz="0" w:space="0" w:color="auto"/>
            <w:bottom w:val="none" w:sz="0" w:space="0" w:color="auto"/>
            <w:right w:val="none" w:sz="0" w:space="0" w:color="auto"/>
          </w:divBdr>
        </w:div>
      </w:divsChild>
    </w:div>
    <w:div w:id="737629946">
      <w:bodyDiv w:val="1"/>
      <w:marLeft w:val="0"/>
      <w:marRight w:val="0"/>
      <w:marTop w:val="0"/>
      <w:marBottom w:val="0"/>
      <w:divBdr>
        <w:top w:val="none" w:sz="0" w:space="0" w:color="auto"/>
        <w:left w:val="none" w:sz="0" w:space="0" w:color="auto"/>
        <w:bottom w:val="none" w:sz="0" w:space="0" w:color="auto"/>
        <w:right w:val="none" w:sz="0" w:space="0" w:color="auto"/>
      </w:divBdr>
    </w:div>
    <w:div w:id="809053367">
      <w:bodyDiv w:val="1"/>
      <w:marLeft w:val="0"/>
      <w:marRight w:val="0"/>
      <w:marTop w:val="0"/>
      <w:marBottom w:val="0"/>
      <w:divBdr>
        <w:top w:val="none" w:sz="0" w:space="0" w:color="auto"/>
        <w:left w:val="none" w:sz="0" w:space="0" w:color="auto"/>
        <w:bottom w:val="none" w:sz="0" w:space="0" w:color="auto"/>
        <w:right w:val="none" w:sz="0" w:space="0" w:color="auto"/>
      </w:divBdr>
    </w:div>
    <w:div w:id="857699497">
      <w:bodyDiv w:val="1"/>
      <w:marLeft w:val="0"/>
      <w:marRight w:val="0"/>
      <w:marTop w:val="0"/>
      <w:marBottom w:val="0"/>
      <w:divBdr>
        <w:top w:val="none" w:sz="0" w:space="0" w:color="auto"/>
        <w:left w:val="none" w:sz="0" w:space="0" w:color="auto"/>
        <w:bottom w:val="none" w:sz="0" w:space="0" w:color="auto"/>
        <w:right w:val="none" w:sz="0" w:space="0" w:color="auto"/>
      </w:divBdr>
    </w:div>
    <w:div w:id="867137235">
      <w:bodyDiv w:val="1"/>
      <w:marLeft w:val="0"/>
      <w:marRight w:val="0"/>
      <w:marTop w:val="0"/>
      <w:marBottom w:val="0"/>
      <w:divBdr>
        <w:top w:val="none" w:sz="0" w:space="0" w:color="auto"/>
        <w:left w:val="none" w:sz="0" w:space="0" w:color="auto"/>
        <w:bottom w:val="none" w:sz="0" w:space="0" w:color="auto"/>
        <w:right w:val="none" w:sz="0" w:space="0" w:color="auto"/>
      </w:divBdr>
    </w:div>
    <w:div w:id="1005784338">
      <w:bodyDiv w:val="1"/>
      <w:marLeft w:val="0"/>
      <w:marRight w:val="0"/>
      <w:marTop w:val="0"/>
      <w:marBottom w:val="0"/>
      <w:divBdr>
        <w:top w:val="none" w:sz="0" w:space="0" w:color="auto"/>
        <w:left w:val="none" w:sz="0" w:space="0" w:color="auto"/>
        <w:bottom w:val="none" w:sz="0" w:space="0" w:color="auto"/>
        <w:right w:val="none" w:sz="0" w:space="0" w:color="auto"/>
      </w:divBdr>
    </w:div>
    <w:div w:id="1070034992">
      <w:bodyDiv w:val="1"/>
      <w:marLeft w:val="0"/>
      <w:marRight w:val="0"/>
      <w:marTop w:val="0"/>
      <w:marBottom w:val="0"/>
      <w:divBdr>
        <w:top w:val="none" w:sz="0" w:space="0" w:color="auto"/>
        <w:left w:val="none" w:sz="0" w:space="0" w:color="auto"/>
        <w:bottom w:val="none" w:sz="0" w:space="0" w:color="auto"/>
        <w:right w:val="none" w:sz="0" w:space="0" w:color="auto"/>
      </w:divBdr>
    </w:div>
    <w:div w:id="1109010204">
      <w:bodyDiv w:val="1"/>
      <w:marLeft w:val="0"/>
      <w:marRight w:val="0"/>
      <w:marTop w:val="0"/>
      <w:marBottom w:val="0"/>
      <w:divBdr>
        <w:top w:val="none" w:sz="0" w:space="0" w:color="auto"/>
        <w:left w:val="none" w:sz="0" w:space="0" w:color="auto"/>
        <w:bottom w:val="none" w:sz="0" w:space="0" w:color="auto"/>
        <w:right w:val="none" w:sz="0" w:space="0" w:color="auto"/>
      </w:divBdr>
      <w:divsChild>
        <w:div w:id="532039532">
          <w:marLeft w:val="0"/>
          <w:marRight w:val="0"/>
          <w:marTop w:val="0"/>
          <w:marBottom w:val="0"/>
          <w:divBdr>
            <w:top w:val="none" w:sz="0" w:space="0" w:color="auto"/>
            <w:left w:val="none" w:sz="0" w:space="0" w:color="auto"/>
            <w:bottom w:val="none" w:sz="0" w:space="0" w:color="auto"/>
            <w:right w:val="none" w:sz="0" w:space="0" w:color="auto"/>
          </w:divBdr>
        </w:div>
        <w:div w:id="554044348">
          <w:marLeft w:val="0"/>
          <w:marRight w:val="0"/>
          <w:marTop w:val="0"/>
          <w:marBottom w:val="0"/>
          <w:divBdr>
            <w:top w:val="none" w:sz="0" w:space="0" w:color="auto"/>
            <w:left w:val="none" w:sz="0" w:space="0" w:color="auto"/>
            <w:bottom w:val="none" w:sz="0" w:space="0" w:color="auto"/>
            <w:right w:val="none" w:sz="0" w:space="0" w:color="auto"/>
          </w:divBdr>
        </w:div>
      </w:divsChild>
    </w:div>
    <w:div w:id="1114059316">
      <w:bodyDiv w:val="1"/>
      <w:marLeft w:val="0"/>
      <w:marRight w:val="0"/>
      <w:marTop w:val="0"/>
      <w:marBottom w:val="0"/>
      <w:divBdr>
        <w:top w:val="none" w:sz="0" w:space="0" w:color="auto"/>
        <w:left w:val="none" w:sz="0" w:space="0" w:color="auto"/>
        <w:bottom w:val="none" w:sz="0" w:space="0" w:color="auto"/>
        <w:right w:val="none" w:sz="0" w:space="0" w:color="auto"/>
      </w:divBdr>
    </w:div>
    <w:div w:id="1122532191">
      <w:bodyDiv w:val="1"/>
      <w:marLeft w:val="0"/>
      <w:marRight w:val="0"/>
      <w:marTop w:val="0"/>
      <w:marBottom w:val="0"/>
      <w:divBdr>
        <w:top w:val="none" w:sz="0" w:space="0" w:color="auto"/>
        <w:left w:val="none" w:sz="0" w:space="0" w:color="auto"/>
        <w:bottom w:val="none" w:sz="0" w:space="0" w:color="auto"/>
        <w:right w:val="none" w:sz="0" w:space="0" w:color="auto"/>
      </w:divBdr>
    </w:div>
    <w:div w:id="1152257787">
      <w:bodyDiv w:val="1"/>
      <w:marLeft w:val="0"/>
      <w:marRight w:val="0"/>
      <w:marTop w:val="0"/>
      <w:marBottom w:val="0"/>
      <w:divBdr>
        <w:top w:val="none" w:sz="0" w:space="0" w:color="auto"/>
        <w:left w:val="none" w:sz="0" w:space="0" w:color="auto"/>
        <w:bottom w:val="none" w:sz="0" w:space="0" w:color="auto"/>
        <w:right w:val="none" w:sz="0" w:space="0" w:color="auto"/>
      </w:divBdr>
    </w:div>
    <w:div w:id="1191839524">
      <w:bodyDiv w:val="1"/>
      <w:marLeft w:val="0"/>
      <w:marRight w:val="0"/>
      <w:marTop w:val="0"/>
      <w:marBottom w:val="0"/>
      <w:divBdr>
        <w:top w:val="none" w:sz="0" w:space="0" w:color="auto"/>
        <w:left w:val="none" w:sz="0" w:space="0" w:color="auto"/>
        <w:bottom w:val="none" w:sz="0" w:space="0" w:color="auto"/>
        <w:right w:val="none" w:sz="0" w:space="0" w:color="auto"/>
      </w:divBdr>
      <w:divsChild>
        <w:div w:id="826626143">
          <w:marLeft w:val="0"/>
          <w:marRight w:val="0"/>
          <w:marTop w:val="0"/>
          <w:marBottom w:val="0"/>
          <w:divBdr>
            <w:top w:val="none" w:sz="0" w:space="0" w:color="auto"/>
            <w:left w:val="none" w:sz="0" w:space="0" w:color="auto"/>
            <w:bottom w:val="none" w:sz="0" w:space="0" w:color="auto"/>
            <w:right w:val="none" w:sz="0" w:space="0" w:color="auto"/>
          </w:divBdr>
          <w:divsChild>
            <w:div w:id="1139804018">
              <w:marLeft w:val="0"/>
              <w:marRight w:val="0"/>
              <w:marTop w:val="0"/>
              <w:marBottom w:val="0"/>
              <w:divBdr>
                <w:top w:val="none" w:sz="0" w:space="0" w:color="auto"/>
                <w:left w:val="none" w:sz="0" w:space="0" w:color="auto"/>
                <w:bottom w:val="none" w:sz="0" w:space="0" w:color="auto"/>
                <w:right w:val="none" w:sz="0" w:space="0" w:color="auto"/>
              </w:divBdr>
            </w:div>
          </w:divsChild>
        </w:div>
        <w:div w:id="565923203">
          <w:marLeft w:val="0"/>
          <w:marRight w:val="0"/>
          <w:marTop w:val="0"/>
          <w:marBottom w:val="0"/>
          <w:divBdr>
            <w:top w:val="none" w:sz="0" w:space="0" w:color="auto"/>
            <w:left w:val="none" w:sz="0" w:space="0" w:color="auto"/>
            <w:bottom w:val="none" w:sz="0" w:space="0" w:color="auto"/>
            <w:right w:val="none" w:sz="0" w:space="0" w:color="auto"/>
          </w:divBdr>
          <w:divsChild>
            <w:div w:id="1614750810">
              <w:marLeft w:val="0"/>
              <w:marRight w:val="0"/>
              <w:marTop w:val="0"/>
              <w:marBottom w:val="0"/>
              <w:divBdr>
                <w:top w:val="none" w:sz="0" w:space="0" w:color="auto"/>
                <w:left w:val="none" w:sz="0" w:space="0" w:color="auto"/>
                <w:bottom w:val="none" w:sz="0" w:space="0" w:color="auto"/>
                <w:right w:val="none" w:sz="0" w:space="0" w:color="auto"/>
              </w:divBdr>
            </w:div>
          </w:divsChild>
        </w:div>
        <w:div w:id="1254823893">
          <w:marLeft w:val="0"/>
          <w:marRight w:val="0"/>
          <w:marTop w:val="0"/>
          <w:marBottom w:val="0"/>
          <w:divBdr>
            <w:top w:val="none" w:sz="0" w:space="0" w:color="auto"/>
            <w:left w:val="none" w:sz="0" w:space="0" w:color="auto"/>
            <w:bottom w:val="none" w:sz="0" w:space="0" w:color="auto"/>
            <w:right w:val="none" w:sz="0" w:space="0" w:color="auto"/>
          </w:divBdr>
        </w:div>
        <w:div w:id="1381708184">
          <w:marLeft w:val="0"/>
          <w:marRight w:val="0"/>
          <w:marTop w:val="0"/>
          <w:marBottom w:val="0"/>
          <w:divBdr>
            <w:top w:val="none" w:sz="0" w:space="0" w:color="auto"/>
            <w:left w:val="none" w:sz="0" w:space="0" w:color="auto"/>
            <w:bottom w:val="none" w:sz="0" w:space="0" w:color="auto"/>
            <w:right w:val="none" w:sz="0" w:space="0" w:color="auto"/>
          </w:divBdr>
        </w:div>
        <w:div w:id="463158871">
          <w:marLeft w:val="0"/>
          <w:marRight w:val="0"/>
          <w:marTop w:val="0"/>
          <w:marBottom w:val="0"/>
          <w:divBdr>
            <w:top w:val="none" w:sz="0" w:space="0" w:color="auto"/>
            <w:left w:val="none" w:sz="0" w:space="0" w:color="auto"/>
            <w:bottom w:val="none" w:sz="0" w:space="0" w:color="auto"/>
            <w:right w:val="none" w:sz="0" w:space="0" w:color="auto"/>
          </w:divBdr>
        </w:div>
        <w:div w:id="702367425">
          <w:marLeft w:val="0"/>
          <w:marRight w:val="0"/>
          <w:marTop w:val="0"/>
          <w:marBottom w:val="0"/>
          <w:divBdr>
            <w:top w:val="none" w:sz="0" w:space="0" w:color="auto"/>
            <w:left w:val="none" w:sz="0" w:space="0" w:color="auto"/>
            <w:bottom w:val="none" w:sz="0" w:space="0" w:color="auto"/>
            <w:right w:val="none" w:sz="0" w:space="0" w:color="auto"/>
          </w:divBdr>
        </w:div>
        <w:div w:id="1834645338">
          <w:marLeft w:val="0"/>
          <w:marRight w:val="0"/>
          <w:marTop w:val="0"/>
          <w:marBottom w:val="0"/>
          <w:divBdr>
            <w:top w:val="none" w:sz="0" w:space="0" w:color="auto"/>
            <w:left w:val="none" w:sz="0" w:space="0" w:color="auto"/>
            <w:bottom w:val="none" w:sz="0" w:space="0" w:color="auto"/>
            <w:right w:val="none" w:sz="0" w:space="0" w:color="auto"/>
          </w:divBdr>
        </w:div>
        <w:div w:id="1904216801">
          <w:marLeft w:val="0"/>
          <w:marRight w:val="0"/>
          <w:marTop w:val="0"/>
          <w:marBottom w:val="0"/>
          <w:divBdr>
            <w:top w:val="none" w:sz="0" w:space="0" w:color="auto"/>
            <w:left w:val="none" w:sz="0" w:space="0" w:color="auto"/>
            <w:bottom w:val="none" w:sz="0" w:space="0" w:color="auto"/>
            <w:right w:val="none" w:sz="0" w:space="0" w:color="auto"/>
          </w:divBdr>
        </w:div>
        <w:div w:id="1636106676">
          <w:marLeft w:val="0"/>
          <w:marRight w:val="0"/>
          <w:marTop w:val="0"/>
          <w:marBottom w:val="0"/>
          <w:divBdr>
            <w:top w:val="none" w:sz="0" w:space="0" w:color="auto"/>
            <w:left w:val="none" w:sz="0" w:space="0" w:color="auto"/>
            <w:bottom w:val="none" w:sz="0" w:space="0" w:color="auto"/>
            <w:right w:val="none" w:sz="0" w:space="0" w:color="auto"/>
          </w:divBdr>
        </w:div>
        <w:div w:id="1438678974">
          <w:marLeft w:val="0"/>
          <w:marRight w:val="0"/>
          <w:marTop w:val="0"/>
          <w:marBottom w:val="0"/>
          <w:divBdr>
            <w:top w:val="none" w:sz="0" w:space="0" w:color="auto"/>
            <w:left w:val="none" w:sz="0" w:space="0" w:color="auto"/>
            <w:bottom w:val="none" w:sz="0" w:space="0" w:color="auto"/>
            <w:right w:val="none" w:sz="0" w:space="0" w:color="auto"/>
          </w:divBdr>
        </w:div>
        <w:div w:id="1024938299">
          <w:marLeft w:val="0"/>
          <w:marRight w:val="0"/>
          <w:marTop w:val="0"/>
          <w:marBottom w:val="0"/>
          <w:divBdr>
            <w:top w:val="none" w:sz="0" w:space="0" w:color="auto"/>
            <w:left w:val="none" w:sz="0" w:space="0" w:color="auto"/>
            <w:bottom w:val="none" w:sz="0" w:space="0" w:color="auto"/>
            <w:right w:val="none" w:sz="0" w:space="0" w:color="auto"/>
          </w:divBdr>
        </w:div>
        <w:div w:id="1922523911">
          <w:marLeft w:val="0"/>
          <w:marRight w:val="0"/>
          <w:marTop w:val="0"/>
          <w:marBottom w:val="0"/>
          <w:divBdr>
            <w:top w:val="none" w:sz="0" w:space="0" w:color="auto"/>
            <w:left w:val="none" w:sz="0" w:space="0" w:color="auto"/>
            <w:bottom w:val="none" w:sz="0" w:space="0" w:color="auto"/>
            <w:right w:val="none" w:sz="0" w:space="0" w:color="auto"/>
          </w:divBdr>
        </w:div>
        <w:div w:id="445589237">
          <w:marLeft w:val="0"/>
          <w:marRight w:val="0"/>
          <w:marTop w:val="0"/>
          <w:marBottom w:val="0"/>
          <w:divBdr>
            <w:top w:val="none" w:sz="0" w:space="0" w:color="auto"/>
            <w:left w:val="none" w:sz="0" w:space="0" w:color="auto"/>
            <w:bottom w:val="none" w:sz="0" w:space="0" w:color="auto"/>
            <w:right w:val="none" w:sz="0" w:space="0" w:color="auto"/>
          </w:divBdr>
        </w:div>
        <w:div w:id="594634222">
          <w:marLeft w:val="0"/>
          <w:marRight w:val="0"/>
          <w:marTop w:val="0"/>
          <w:marBottom w:val="0"/>
          <w:divBdr>
            <w:top w:val="none" w:sz="0" w:space="0" w:color="auto"/>
            <w:left w:val="none" w:sz="0" w:space="0" w:color="auto"/>
            <w:bottom w:val="none" w:sz="0" w:space="0" w:color="auto"/>
            <w:right w:val="none" w:sz="0" w:space="0" w:color="auto"/>
          </w:divBdr>
        </w:div>
        <w:div w:id="510418879">
          <w:marLeft w:val="0"/>
          <w:marRight w:val="0"/>
          <w:marTop w:val="0"/>
          <w:marBottom w:val="0"/>
          <w:divBdr>
            <w:top w:val="none" w:sz="0" w:space="0" w:color="auto"/>
            <w:left w:val="none" w:sz="0" w:space="0" w:color="auto"/>
            <w:bottom w:val="none" w:sz="0" w:space="0" w:color="auto"/>
            <w:right w:val="none" w:sz="0" w:space="0" w:color="auto"/>
          </w:divBdr>
          <w:divsChild>
            <w:div w:id="335036034">
              <w:marLeft w:val="0"/>
              <w:marRight w:val="0"/>
              <w:marTop w:val="0"/>
              <w:marBottom w:val="0"/>
              <w:divBdr>
                <w:top w:val="none" w:sz="0" w:space="0" w:color="auto"/>
                <w:left w:val="none" w:sz="0" w:space="0" w:color="auto"/>
                <w:bottom w:val="none" w:sz="0" w:space="0" w:color="auto"/>
                <w:right w:val="none" w:sz="0" w:space="0" w:color="auto"/>
              </w:divBdr>
            </w:div>
          </w:divsChild>
        </w:div>
        <w:div w:id="1452938199">
          <w:marLeft w:val="0"/>
          <w:marRight w:val="0"/>
          <w:marTop w:val="0"/>
          <w:marBottom w:val="0"/>
          <w:divBdr>
            <w:top w:val="none" w:sz="0" w:space="0" w:color="auto"/>
            <w:left w:val="none" w:sz="0" w:space="0" w:color="auto"/>
            <w:bottom w:val="none" w:sz="0" w:space="0" w:color="auto"/>
            <w:right w:val="none" w:sz="0" w:space="0" w:color="auto"/>
          </w:divBdr>
        </w:div>
        <w:div w:id="656081826">
          <w:marLeft w:val="0"/>
          <w:marRight w:val="0"/>
          <w:marTop w:val="0"/>
          <w:marBottom w:val="0"/>
          <w:divBdr>
            <w:top w:val="none" w:sz="0" w:space="0" w:color="auto"/>
            <w:left w:val="none" w:sz="0" w:space="0" w:color="auto"/>
            <w:bottom w:val="none" w:sz="0" w:space="0" w:color="auto"/>
            <w:right w:val="none" w:sz="0" w:space="0" w:color="auto"/>
          </w:divBdr>
        </w:div>
        <w:div w:id="1579631063">
          <w:marLeft w:val="0"/>
          <w:marRight w:val="0"/>
          <w:marTop w:val="0"/>
          <w:marBottom w:val="0"/>
          <w:divBdr>
            <w:top w:val="none" w:sz="0" w:space="0" w:color="auto"/>
            <w:left w:val="none" w:sz="0" w:space="0" w:color="auto"/>
            <w:bottom w:val="none" w:sz="0" w:space="0" w:color="auto"/>
            <w:right w:val="none" w:sz="0" w:space="0" w:color="auto"/>
          </w:divBdr>
        </w:div>
      </w:divsChild>
    </w:div>
    <w:div w:id="1193959809">
      <w:bodyDiv w:val="1"/>
      <w:marLeft w:val="0"/>
      <w:marRight w:val="0"/>
      <w:marTop w:val="0"/>
      <w:marBottom w:val="0"/>
      <w:divBdr>
        <w:top w:val="none" w:sz="0" w:space="0" w:color="auto"/>
        <w:left w:val="none" w:sz="0" w:space="0" w:color="auto"/>
        <w:bottom w:val="none" w:sz="0" w:space="0" w:color="auto"/>
        <w:right w:val="none" w:sz="0" w:space="0" w:color="auto"/>
      </w:divBdr>
    </w:div>
    <w:div w:id="1223180246">
      <w:bodyDiv w:val="1"/>
      <w:marLeft w:val="0"/>
      <w:marRight w:val="0"/>
      <w:marTop w:val="0"/>
      <w:marBottom w:val="0"/>
      <w:divBdr>
        <w:top w:val="none" w:sz="0" w:space="0" w:color="auto"/>
        <w:left w:val="none" w:sz="0" w:space="0" w:color="auto"/>
        <w:bottom w:val="none" w:sz="0" w:space="0" w:color="auto"/>
        <w:right w:val="none" w:sz="0" w:space="0" w:color="auto"/>
      </w:divBdr>
    </w:div>
    <w:div w:id="1234780215">
      <w:bodyDiv w:val="1"/>
      <w:marLeft w:val="0"/>
      <w:marRight w:val="0"/>
      <w:marTop w:val="0"/>
      <w:marBottom w:val="0"/>
      <w:divBdr>
        <w:top w:val="none" w:sz="0" w:space="0" w:color="auto"/>
        <w:left w:val="none" w:sz="0" w:space="0" w:color="auto"/>
        <w:bottom w:val="none" w:sz="0" w:space="0" w:color="auto"/>
        <w:right w:val="none" w:sz="0" w:space="0" w:color="auto"/>
      </w:divBdr>
    </w:div>
    <w:div w:id="1243291652">
      <w:bodyDiv w:val="1"/>
      <w:marLeft w:val="0"/>
      <w:marRight w:val="0"/>
      <w:marTop w:val="0"/>
      <w:marBottom w:val="0"/>
      <w:divBdr>
        <w:top w:val="none" w:sz="0" w:space="0" w:color="auto"/>
        <w:left w:val="none" w:sz="0" w:space="0" w:color="auto"/>
        <w:bottom w:val="none" w:sz="0" w:space="0" w:color="auto"/>
        <w:right w:val="none" w:sz="0" w:space="0" w:color="auto"/>
      </w:divBdr>
    </w:div>
    <w:div w:id="1251503181">
      <w:bodyDiv w:val="1"/>
      <w:marLeft w:val="0"/>
      <w:marRight w:val="0"/>
      <w:marTop w:val="0"/>
      <w:marBottom w:val="0"/>
      <w:divBdr>
        <w:top w:val="none" w:sz="0" w:space="0" w:color="auto"/>
        <w:left w:val="none" w:sz="0" w:space="0" w:color="auto"/>
        <w:bottom w:val="none" w:sz="0" w:space="0" w:color="auto"/>
        <w:right w:val="none" w:sz="0" w:space="0" w:color="auto"/>
      </w:divBdr>
    </w:div>
    <w:div w:id="1254973493">
      <w:bodyDiv w:val="1"/>
      <w:marLeft w:val="0"/>
      <w:marRight w:val="0"/>
      <w:marTop w:val="0"/>
      <w:marBottom w:val="0"/>
      <w:divBdr>
        <w:top w:val="none" w:sz="0" w:space="0" w:color="auto"/>
        <w:left w:val="none" w:sz="0" w:space="0" w:color="auto"/>
        <w:bottom w:val="none" w:sz="0" w:space="0" w:color="auto"/>
        <w:right w:val="none" w:sz="0" w:space="0" w:color="auto"/>
      </w:divBdr>
    </w:div>
    <w:div w:id="1260599589">
      <w:bodyDiv w:val="1"/>
      <w:marLeft w:val="0"/>
      <w:marRight w:val="0"/>
      <w:marTop w:val="0"/>
      <w:marBottom w:val="0"/>
      <w:divBdr>
        <w:top w:val="none" w:sz="0" w:space="0" w:color="auto"/>
        <w:left w:val="none" w:sz="0" w:space="0" w:color="auto"/>
        <w:bottom w:val="none" w:sz="0" w:space="0" w:color="auto"/>
        <w:right w:val="none" w:sz="0" w:space="0" w:color="auto"/>
      </w:divBdr>
    </w:div>
    <w:div w:id="1272739518">
      <w:bodyDiv w:val="1"/>
      <w:marLeft w:val="0"/>
      <w:marRight w:val="0"/>
      <w:marTop w:val="0"/>
      <w:marBottom w:val="0"/>
      <w:divBdr>
        <w:top w:val="none" w:sz="0" w:space="0" w:color="auto"/>
        <w:left w:val="none" w:sz="0" w:space="0" w:color="auto"/>
        <w:bottom w:val="none" w:sz="0" w:space="0" w:color="auto"/>
        <w:right w:val="none" w:sz="0" w:space="0" w:color="auto"/>
      </w:divBdr>
    </w:div>
    <w:div w:id="1287158397">
      <w:bodyDiv w:val="1"/>
      <w:marLeft w:val="0"/>
      <w:marRight w:val="0"/>
      <w:marTop w:val="0"/>
      <w:marBottom w:val="0"/>
      <w:divBdr>
        <w:top w:val="none" w:sz="0" w:space="0" w:color="auto"/>
        <w:left w:val="none" w:sz="0" w:space="0" w:color="auto"/>
        <w:bottom w:val="none" w:sz="0" w:space="0" w:color="auto"/>
        <w:right w:val="none" w:sz="0" w:space="0" w:color="auto"/>
      </w:divBdr>
      <w:divsChild>
        <w:div w:id="1386372888">
          <w:marLeft w:val="0"/>
          <w:marRight w:val="0"/>
          <w:marTop w:val="0"/>
          <w:marBottom w:val="0"/>
          <w:divBdr>
            <w:top w:val="single" w:sz="6" w:space="6" w:color="auto"/>
            <w:left w:val="single" w:sz="6" w:space="9" w:color="auto"/>
            <w:bottom w:val="single" w:sz="6" w:space="6" w:color="auto"/>
            <w:right w:val="single" w:sz="6" w:space="9" w:color="auto"/>
          </w:divBdr>
        </w:div>
        <w:div w:id="1001197554">
          <w:marLeft w:val="0"/>
          <w:marRight w:val="0"/>
          <w:marTop w:val="0"/>
          <w:marBottom w:val="0"/>
          <w:divBdr>
            <w:top w:val="single" w:sz="6" w:space="6" w:color="E4E4E4"/>
            <w:left w:val="single" w:sz="6" w:space="9" w:color="E4E4E4"/>
            <w:bottom w:val="single" w:sz="6" w:space="6" w:color="E4E4E4"/>
            <w:right w:val="single" w:sz="6" w:space="9" w:color="E4E4E4"/>
          </w:divBdr>
          <w:divsChild>
            <w:div w:id="8073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4649">
      <w:bodyDiv w:val="1"/>
      <w:marLeft w:val="0"/>
      <w:marRight w:val="0"/>
      <w:marTop w:val="0"/>
      <w:marBottom w:val="0"/>
      <w:divBdr>
        <w:top w:val="none" w:sz="0" w:space="0" w:color="auto"/>
        <w:left w:val="none" w:sz="0" w:space="0" w:color="auto"/>
        <w:bottom w:val="none" w:sz="0" w:space="0" w:color="auto"/>
        <w:right w:val="none" w:sz="0" w:space="0" w:color="auto"/>
      </w:divBdr>
    </w:div>
    <w:div w:id="1355231284">
      <w:bodyDiv w:val="1"/>
      <w:marLeft w:val="0"/>
      <w:marRight w:val="0"/>
      <w:marTop w:val="0"/>
      <w:marBottom w:val="0"/>
      <w:divBdr>
        <w:top w:val="none" w:sz="0" w:space="0" w:color="auto"/>
        <w:left w:val="none" w:sz="0" w:space="0" w:color="auto"/>
        <w:bottom w:val="none" w:sz="0" w:space="0" w:color="auto"/>
        <w:right w:val="none" w:sz="0" w:space="0" w:color="auto"/>
      </w:divBdr>
    </w:div>
    <w:div w:id="1377661085">
      <w:bodyDiv w:val="1"/>
      <w:marLeft w:val="0"/>
      <w:marRight w:val="0"/>
      <w:marTop w:val="0"/>
      <w:marBottom w:val="0"/>
      <w:divBdr>
        <w:top w:val="none" w:sz="0" w:space="0" w:color="auto"/>
        <w:left w:val="none" w:sz="0" w:space="0" w:color="auto"/>
        <w:bottom w:val="none" w:sz="0" w:space="0" w:color="auto"/>
        <w:right w:val="none" w:sz="0" w:space="0" w:color="auto"/>
      </w:divBdr>
      <w:divsChild>
        <w:div w:id="1480268645">
          <w:marLeft w:val="-225"/>
          <w:marRight w:val="-225"/>
          <w:marTop w:val="0"/>
          <w:marBottom w:val="0"/>
          <w:divBdr>
            <w:top w:val="none" w:sz="0" w:space="0" w:color="auto"/>
            <w:left w:val="none" w:sz="0" w:space="0" w:color="auto"/>
            <w:bottom w:val="none" w:sz="0" w:space="0" w:color="auto"/>
            <w:right w:val="none" w:sz="0" w:space="0" w:color="auto"/>
          </w:divBdr>
          <w:divsChild>
            <w:div w:id="1125999502">
              <w:marLeft w:val="0"/>
              <w:marRight w:val="0"/>
              <w:marTop w:val="0"/>
              <w:marBottom w:val="0"/>
              <w:divBdr>
                <w:top w:val="none" w:sz="0" w:space="0" w:color="auto"/>
                <w:left w:val="none" w:sz="0" w:space="0" w:color="auto"/>
                <w:bottom w:val="none" w:sz="0" w:space="0" w:color="auto"/>
                <w:right w:val="none" w:sz="0" w:space="0" w:color="auto"/>
              </w:divBdr>
            </w:div>
            <w:div w:id="1939366684">
              <w:marLeft w:val="0"/>
              <w:marRight w:val="0"/>
              <w:marTop w:val="0"/>
              <w:marBottom w:val="0"/>
              <w:divBdr>
                <w:top w:val="none" w:sz="0" w:space="0" w:color="auto"/>
                <w:left w:val="none" w:sz="0" w:space="0" w:color="auto"/>
                <w:bottom w:val="none" w:sz="0" w:space="0" w:color="auto"/>
                <w:right w:val="none" w:sz="0" w:space="0" w:color="auto"/>
              </w:divBdr>
            </w:div>
          </w:divsChild>
        </w:div>
        <w:div w:id="27918773">
          <w:marLeft w:val="-225"/>
          <w:marRight w:val="-225"/>
          <w:marTop w:val="0"/>
          <w:marBottom w:val="0"/>
          <w:divBdr>
            <w:top w:val="none" w:sz="0" w:space="0" w:color="auto"/>
            <w:left w:val="none" w:sz="0" w:space="0" w:color="auto"/>
            <w:bottom w:val="none" w:sz="0" w:space="0" w:color="auto"/>
            <w:right w:val="none" w:sz="0" w:space="0" w:color="auto"/>
          </w:divBdr>
          <w:divsChild>
            <w:div w:id="1952129360">
              <w:marLeft w:val="0"/>
              <w:marRight w:val="0"/>
              <w:marTop w:val="0"/>
              <w:marBottom w:val="0"/>
              <w:divBdr>
                <w:top w:val="none" w:sz="0" w:space="0" w:color="auto"/>
                <w:left w:val="none" w:sz="0" w:space="0" w:color="auto"/>
                <w:bottom w:val="none" w:sz="0" w:space="0" w:color="auto"/>
                <w:right w:val="none" w:sz="0" w:space="0" w:color="auto"/>
              </w:divBdr>
            </w:div>
            <w:div w:id="2120685967">
              <w:marLeft w:val="0"/>
              <w:marRight w:val="0"/>
              <w:marTop w:val="0"/>
              <w:marBottom w:val="0"/>
              <w:divBdr>
                <w:top w:val="none" w:sz="0" w:space="0" w:color="auto"/>
                <w:left w:val="none" w:sz="0" w:space="0" w:color="auto"/>
                <w:bottom w:val="none" w:sz="0" w:space="0" w:color="auto"/>
                <w:right w:val="none" w:sz="0" w:space="0" w:color="auto"/>
              </w:divBdr>
            </w:div>
          </w:divsChild>
        </w:div>
        <w:div w:id="1813936132">
          <w:marLeft w:val="-225"/>
          <w:marRight w:val="-225"/>
          <w:marTop w:val="0"/>
          <w:marBottom w:val="0"/>
          <w:divBdr>
            <w:top w:val="none" w:sz="0" w:space="0" w:color="auto"/>
            <w:left w:val="none" w:sz="0" w:space="0" w:color="auto"/>
            <w:bottom w:val="none" w:sz="0" w:space="0" w:color="auto"/>
            <w:right w:val="none" w:sz="0" w:space="0" w:color="auto"/>
          </w:divBdr>
          <w:divsChild>
            <w:div w:id="1914588200">
              <w:marLeft w:val="0"/>
              <w:marRight w:val="0"/>
              <w:marTop w:val="0"/>
              <w:marBottom w:val="0"/>
              <w:divBdr>
                <w:top w:val="none" w:sz="0" w:space="0" w:color="auto"/>
                <w:left w:val="none" w:sz="0" w:space="0" w:color="auto"/>
                <w:bottom w:val="none" w:sz="0" w:space="0" w:color="auto"/>
                <w:right w:val="none" w:sz="0" w:space="0" w:color="auto"/>
              </w:divBdr>
            </w:div>
            <w:div w:id="11286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347">
      <w:bodyDiv w:val="1"/>
      <w:marLeft w:val="0"/>
      <w:marRight w:val="0"/>
      <w:marTop w:val="0"/>
      <w:marBottom w:val="0"/>
      <w:divBdr>
        <w:top w:val="none" w:sz="0" w:space="0" w:color="auto"/>
        <w:left w:val="none" w:sz="0" w:space="0" w:color="auto"/>
        <w:bottom w:val="none" w:sz="0" w:space="0" w:color="auto"/>
        <w:right w:val="none" w:sz="0" w:space="0" w:color="auto"/>
      </w:divBdr>
    </w:div>
    <w:div w:id="1423601215">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449668253">
      <w:bodyDiv w:val="1"/>
      <w:marLeft w:val="0"/>
      <w:marRight w:val="0"/>
      <w:marTop w:val="0"/>
      <w:marBottom w:val="0"/>
      <w:divBdr>
        <w:top w:val="none" w:sz="0" w:space="0" w:color="auto"/>
        <w:left w:val="none" w:sz="0" w:space="0" w:color="auto"/>
        <w:bottom w:val="none" w:sz="0" w:space="0" w:color="auto"/>
        <w:right w:val="none" w:sz="0" w:space="0" w:color="auto"/>
      </w:divBdr>
    </w:div>
    <w:div w:id="1471705048">
      <w:bodyDiv w:val="1"/>
      <w:marLeft w:val="0"/>
      <w:marRight w:val="0"/>
      <w:marTop w:val="0"/>
      <w:marBottom w:val="0"/>
      <w:divBdr>
        <w:top w:val="none" w:sz="0" w:space="0" w:color="auto"/>
        <w:left w:val="none" w:sz="0" w:space="0" w:color="auto"/>
        <w:bottom w:val="none" w:sz="0" w:space="0" w:color="auto"/>
        <w:right w:val="none" w:sz="0" w:space="0" w:color="auto"/>
      </w:divBdr>
    </w:div>
    <w:div w:id="1507330368">
      <w:bodyDiv w:val="1"/>
      <w:marLeft w:val="0"/>
      <w:marRight w:val="0"/>
      <w:marTop w:val="0"/>
      <w:marBottom w:val="0"/>
      <w:divBdr>
        <w:top w:val="none" w:sz="0" w:space="0" w:color="auto"/>
        <w:left w:val="none" w:sz="0" w:space="0" w:color="auto"/>
        <w:bottom w:val="none" w:sz="0" w:space="0" w:color="auto"/>
        <w:right w:val="none" w:sz="0" w:space="0" w:color="auto"/>
      </w:divBdr>
    </w:div>
    <w:div w:id="1526167590">
      <w:bodyDiv w:val="1"/>
      <w:marLeft w:val="0"/>
      <w:marRight w:val="0"/>
      <w:marTop w:val="0"/>
      <w:marBottom w:val="0"/>
      <w:divBdr>
        <w:top w:val="none" w:sz="0" w:space="0" w:color="auto"/>
        <w:left w:val="none" w:sz="0" w:space="0" w:color="auto"/>
        <w:bottom w:val="none" w:sz="0" w:space="0" w:color="auto"/>
        <w:right w:val="none" w:sz="0" w:space="0" w:color="auto"/>
      </w:divBdr>
    </w:div>
    <w:div w:id="1579054459">
      <w:bodyDiv w:val="1"/>
      <w:marLeft w:val="0"/>
      <w:marRight w:val="0"/>
      <w:marTop w:val="0"/>
      <w:marBottom w:val="0"/>
      <w:divBdr>
        <w:top w:val="none" w:sz="0" w:space="0" w:color="auto"/>
        <w:left w:val="none" w:sz="0" w:space="0" w:color="auto"/>
        <w:bottom w:val="none" w:sz="0" w:space="0" w:color="auto"/>
        <w:right w:val="none" w:sz="0" w:space="0" w:color="auto"/>
      </w:divBdr>
    </w:div>
    <w:div w:id="1579704473">
      <w:bodyDiv w:val="1"/>
      <w:marLeft w:val="0"/>
      <w:marRight w:val="0"/>
      <w:marTop w:val="0"/>
      <w:marBottom w:val="0"/>
      <w:divBdr>
        <w:top w:val="none" w:sz="0" w:space="0" w:color="auto"/>
        <w:left w:val="none" w:sz="0" w:space="0" w:color="auto"/>
        <w:bottom w:val="none" w:sz="0" w:space="0" w:color="auto"/>
        <w:right w:val="none" w:sz="0" w:space="0" w:color="auto"/>
      </w:divBdr>
      <w:divsChild>
        <w:div w:id="486894787">
          <w:marLeft w:val="0"/>
          <w:marRight w:val="0"/>
          <w:marTop w:val="0"/>
          <w:marBottom w:val="0"/>
          <w:divBdr>
            <w:top w:val="single" w:sz="2" w:space="0" w:color="auto"/>
            <w:left w:val="single" w:sz="2" w:space="0" w:color="auto"/>
            <w:bottom w:val="single" w:sz="2" w:space="0" w:color="auto"/>
            <w:right w:val="single" w:sz="2" w:space="0" w:color="auto"/>
          </w:divBdr>
        </w:div>
        <w:div w:id="315846505">
          <w:marLeft w:val="0"/>
          <w:marRight w:val="0"/>
          <w:marTop w:val="0"/>
          <w:marBottom w:val="0"/>
          <w:divBdr>
            <w:top w:val="single" w:sz="2" w:space="0" w:color="auto"/>
            <w:left w:val="single" w:sz="2" w:space="0" w:color="auto"/>
            <w:bottom w:val="single" w:sz="2" w:space="0" w:color="auto"/>
            <w:right w:val="single" w:sz="2" w:space="0" w:color="auto"/>
          </w:divBdr>
        </w:div>
        <w:div w:id="1222054175">
          <w:marLeft w:val="0"/>
          <w:marRight w:val="0"/>
          <w:marTop w:val="0"/>
          <w:marBottom w:val="0"/>
          <w:divBdr>
            <w:top w:val="single" w:sz="2" w:space="0" w:color="auto"/>
            <w:left w:val="single" w:sz="2" w:space="0" w:color="auto"/>
            <w:bottom w:val="single" w:sz="2" w:space="0" w:color="auto"/>
            <w:right w:val="single" w:sz="2" w:space="0" w:color="auto"/>
          </w:divBdr>
        </w:div>
        <w:div w:id="1394037243">
          <w:marLeft w:val="0"/>
          <w:marRight w:val="0"/>
          <w:marTop w:val="0"/>
          <w:marBottom w:val="0"/>
          <w:divBdr>
            <w:top w:val="single" w:sz="2" w:space="0" w:color="auto"/>
            <w:left w:val="single" w:sz="2" w:space="0" w:color="auto"/>
            <w:bottom w:val="single" w:sz="2" w:space="0" w:color="auto"/>
            <w:right w:val="single" w:sz="2" w:space="0" w:color="auto"/>
          </w:divBdr>
        </w:div>
        <w:div w:id="472717557">
          <w:marLeft w:val="0"/>
          <w:marRight w:val="0"/>
          <w:marTop w:val="0"/>
          <w:marBottom w:val="0"/>
          <w:divBdr>
            <w:top w:val="single" w:sz="2" w:space="0" w:color="auto"/>
            <w:left w:val="single" w:sz="2" w:space="0" w:color="auto"/>
            <w:bottom w:val="single" w:sz="2" w:space="0" w:color="auto"/>
            <w:right w:val="single" w:sz="2" w:space="0" w:color="auto"/>
          </w:divBdr>
        </w:div>
        <w:div w:id="130752864">
          <w:marLeft w:val="0"/>
          <w:marRight w:val="0"/>
          <w:marTop w:val="0"/>
          <w:marBottom w:val="0"/>
          <w:divBdr>
            <w:top w:val="single" w:sz="2" w:space="0" w:color="auto"/>
            <w:left w:val="single" w:sz="2" w:space="0" w:color="auto"/>
            <w:bottom w:val="single" w:sz="2" w:space="0" w:color="auto"/>
            <w:right w:val="single" w:sz="2" w:space="0" w:color="auto"/>
          </w:divBdr>
        </w:div>
        <w:div w:id="1829517496">
          <w:marLeft w:val="0"/>
          <w:marRight w:val="0"/>
          <w:marTop w:val="0"/>
          <w:marBottom w:val="0"/>
          <w:divBdr>
            <w:top w:val="single" w:sz="2" w:space="0" w:color="auto"/>
            <w:left w:val="single" w:sz="2" w:space="0" w:color="auto"/>
            <w:bottom w:val="single" w:sz="2" w:space="0" w:color="auto"/>
            <w:right w:val="single" w:sz="2" w:space="0" w:color="auto"/>
          </w:divBdr>
        </w:div>
        <w:div w:id="2031294375">
          <w:marLeft w:val="0"/>
          <w:marRight w:val="0"/>
          <w:marTop w:val="0"/>
          <w:marBottom w:val="0"/>
          <w:divBdr>
            <w:top w:val="single" w:sz="2" w:space="0" w:color="auto"/>
            <w:left w:val="single" w:sz="2" w:space="0" w:color="auto"/>
            <w:bottom w:val="single" w:sz="2" w:space="0" w:color="auto"/>
            <w:right w:val="single" w:sz="2" w:space="0" w:color="auto"/>
          </w:divBdr>
        </w:div>
        <w:div w:id="2078478769">
          <w:marLeft w:val="0"/>
          <w:marRight w:val="0"/>
          <w:marTop w:val="0"/>
          <w:marBottom w:val="0"/>
          <w:divBdr>
            <w:top w:val="single" w:sz="2" w:space="0" w:color="auto"/>
            <w:left w:val="single" w:sz="2" w:space="0" w:color="auto"/>
            <w:bottom w:val="single" w:sz="2" w:space="0" w:color="auto"/>
            <w:right w:val="single" w:sz="2" w:space="0" w:color="auto"/>
          </w:divBdr>
        </w:div>
        <w:div w:id="1139153458">
          <w:marLeft w:val="0"/>
          <w:marRight w:val="0"/>
          <w:marTop w:val="0"/>
          <w:marBottom w:val="0"/>
          <w:divBdr>
            <w:top w:val="single" w:sz="2" w:space="0" w:color="auto"/>
            <w:left w:val="single" w:sz="2" w:space="0" w:color="auto"/>
            <w:bottom w:val="single" w:sz="2" w:space="0" w:color="auto"/>
            <w:right w:val="single" w:sz="2" w:space="0" w:color="auto"/>
          </w:divBdr>
        </w:div>
        <w:div w:id="1975333809">
          <w:marLeft w:val="0"/>
          <w:marRight w:val="0"/>
          <w:marTop w:val="0"/>
          <w:marBottom w:val="0"/>
          <w:divBdr>
            <w:top w:val="single" w:sz="2" w:space="0" w:color="auto"/>
            <w:left w:val="single" w:sz="2" w:space="0" w:color="auto"/>
            <w:bottom w:val="single" w:sz="2" w:space="0" w:color="auto"/>
            <w:right w:val="single" w:sz="2" w:space="0" w:color="auto"/>
          </w:divBdr>
        </w:div>
        <w:div w:id="697316424">
          <w:marLeft w:val="0"/>
          <w:marRight w:val="0"/>
          <w:marTop w:val="0"/>
          <w:marBottom w:val="0"/>
          <w:divBdr>
            <w:top w:val="single" w:sz="2" w:space="0" w:color="auto"/>
            <w:left w:val="single" w:sz="2" w:space="0" w:color="auto"/>
            <w:bottom w:val="single" w:sz="2" w:space="0" w:color="auto"/>
            <w:right w:val="single" w:sz="2" w:space="0" w:color="auto"/>
          </w:divBdr>
        </w:div>
      </w:divsChild>
    </w:div>
    <w:div w:id="1639218045">
      <w:bodyDiv w:val="1"/>
      <w:marLeft w:val="0"/>
      <w:marRight w:val="0"/>
      <w:marTop w:val="0"/>
      <w:marBottom w:val="0"/>
      <w:divBdr>
        <w:top w:val="none" w:sz="0" w:space="0" w:color="auto"/>
        <w:left w:val="none" w:sz="0" w:space="0" w:color="auto"/>
        <w:bottom w:val="none" w:sz="0" w:space="0" w:color="auto"/>
        <w:right w:val="none" w:sz="0" w:space="0" w:color="auto"/>
      </w:divBdr>
    </w:div>
    <w:div w:id="1678264468">
      <w:bodyDiv w:val="1"/>
      <w:marLeft w:val="0"/>
      <w:marRight w:val="0"/>
      <w:marTop w:val="0"/>
      <w:marBottom w:val="0"/>
      <w:divBdr>
        <w:top w:val="none" w:sz="0" w:space="0" w:color="auto"/>
        <w:left w:val="none" w:sz="0" w:space="0" w:color="auto"/>
        <w:bottom w:val="none" w:sz="0" w:space="0" w:color="auto"/>
        <w:right w:val="none" w:sz="0" w:space="0" w:color="auto"/>
      </w:divBdr>
    </w:div>
    <w:div w:id="1684358975">
      <w:bodyDiv w:val="1"/>
      <w:marLeft w:val="0"/>
      <w:marRight w:val="0"/>
      <w:marTop w:val="0"/>
      <w:marBottom w:val="0"/>
      <w:divBdr>
        <w:top w:val="none" w:sz="0" w:space="0" w:color="auto"/>
        <w:left w:val="none" w:sz="0" w:space="0" w:color="auto"/>
        <w:bottom w:val="none" w:sz="0" w:space="0" w:color="auto"/>
        <w:right w:val="none" w:sz="0" w:space="0" w:color="auto"/>
      </w:divBdr>
    </w:div>
    <w:div w:id="1735621083">
      <w:bodyDiv w:val="1"/>
      <w:marLeft w:val="0"/>
      <w:marRight w:val="0"/>
      <w:marTop w:val="0"/>
      <w:marBottom w:val="0"/>
      <w:divBdr>
        <w:top w:val="none" w:sz="0" w:space="0" w:color="auto"/>
        <w:left w:val="none" w:sz="0" w:space="0" w:color="auto"/>
        <w:bottom w:val="none" w:sz="0" w:space="0" w:color="auto"/>
        <w:right w:val="none" w:sz="0" w:space="0" w:color="auto"/>
      </w:divBdr>
    </w:div>
    <w:div w:id="1737626718">
      <w:bodyDiv w:val="1"/>
      <w:marLeft w:val="0"/>
      <w:marRight w:val="0"/>
      <w:marTop w:val="0"/>
      <w:marBottom w:val="0"/>
      <w:divBdr>
        <w:top w:val="none" w:sz="0" w:space="0" w:color="auto"/>
        <w:left w:val="none" w:sz="0" w:space="0" w:color="auto"/>
        <w:bottom w:val="none" w:sz="0" w:space="0" w:color="auto"/>
        <w:right w:val="none" w:sz="0" w:space="0" w:color="auto"/>
      </w:divBdr>
    </w:div>
    <w:div w:id="1739664949">
      <w:bodyDiv w:val="1"/>
      <w:marLeft w:val="0"/>
      <w:marRight w:val="0"/>
      <w:marTop w:val="0"/>
      <w:marBottom w:val="0"/>
      <w:divBdr>
        <w:top w:val="none" w:sz="0" w:space="0" w:color="auto"/>
        <w:left w:val="none" w:sz="0" w:space="0" w:color="auto"/>
        <w:bottom w:val="none" w:sz="0" w:space="0" w:color="auto"/>
        <w:right w:val="none" w:sz="0" w:space="0" w:color="auto"/>
      </w:divBdr>
    </w:div>
    <w:div w:id="1778327482">
      <w:bodyDiv w:val="1"/>
      <w:marLeft w:val="0"/>
      <w:marRight w:val="0"/>
      <w:marTop w:val="0"/>
      <w:marBottom w:val="0"/>
      <w:divBdr>
        <w:top w:val="none" w:sz="0" w:space="0" w:color="auto"/>
        <w:left w:val="none" w:sz="0" w:space="0" w:color="auto"/>
        <w:bottom w:val="none" w:sz="0" w:space="0" w:color="auto"/>
        <w:right w:val="none" w:sz="0" w:space="0" w:color="auto"/>
      </w:divBdr>
    </w:div>
    <w:div w:id="1798836206">
      <w:bodyDiv w:val="1"/>
      <w:marLeft w:val="0"/>
      <w:marRight w:val="0"/>
      <w:marTop w:val="0"/>
      <w:marBottom w:val="0"/>
      <w:divBdr>
        <w:top w:val="none" w:sz="0" w:space="0" w:color="auto"/>
        <w:left w:val="none" w:sz="0" w:space="0" w:color="auto"/>
        <w:bottom w:val="none" w:sz="0" w:space="0" w:color="auto"/>
        <w:right w:val="none" w:sz="0" w:space="0" w:color="auto"/>
      </w:divBdr>
    </w:div>
    <w:div w:id="1802335103">
      <w:bodyDiv w:val="1"/>
      <w:marLeft w:val="0"/>
      <w:marRight w:val="0"/>
      <w:marTop w:val="0"/>
      <w:marBottom w:val="0"/>
      <w:divBdr>
        <w:top w:val="none" w:sz="0" w:space="0" w:color="auto"/>
        <w:left w:val="none" w:sz="0" w:space="0" w:color="auto"/>
        <w:bottom w:val="none" w:sz="0" w:space="0" w:color="auto"/>
        <w:right w:val="none" w:sz="0" w:space="0" w:color="auto"/>
      </w:divBdr>
    </w:div>
    <w:div w:id="1872643895">
      <w:bodyDiv w:val="1"/>
      <w:marLeft w:val="0"/>
      <w:marRight w:val="0"/>
      <w:marTop w:val="0"/>
      <w:marBottom w:val="0"/>
      <w:divBdr>
        <w:top w:val="none" w:sz="0" w:space="0" w:color="auto"/>
        <w:left w:val="none" w:sz="0" w:space="0" w:color="auto"/>
        <w:bottom w:val="none" w:sz="0" w:space="0" w:color="auto"/>
        <w:right w:val="none" w:sz="0" w:space="0" w:color="auto"/>
      </w:divBdr>
    </w:div>
    <w:div w:id="2038113819">
      <w:bodyDiv w:val="1"/>
      <w:marLeft w:val="0"/>
      <w:marRight w:val="0"/>
      <w:marTop w:val="0"/>
      <w:marBottom w:val="0"/>
      <w:divBdr>
        <w:top w:val="none" w:sz="0" w:space="0" w:color="auto"/>
        <w:left w:val="none" w:sz="0" w:space="0" w:color="auto"/>
        <w:bottom w:val="none" w:sz="0" w:space="0" w:color="auto"/>
        <w:right w:val="none" w:sz="0" w:space="0" w:color="auto"/>
      </w:divBdr>
      <w:divsChild>
        <w:div w:id="413208135">
          <w:marLeft w:val="0"/>
          <w:marRight w:val="0"/>
          <w:marTop w:val="0"/>
          <w:marBottom w:val="0"/>
          <w:divBdr>
            <w:top w:val="none" w:sz="0" w:space="0" w:color="auto"/>
            <w:left w:val="none" w:sz="0" w:space="0" w:color="auto"/>
            <w:bottom w:val="none" w:sz="0" w:space="0" w:color="auto"/>
            <w:right w:val="none" w:sz="0" w:space="0" w:color="auto"/>
          </w:divBdr>
        </w:div>
        <w:div w:id="1144273043">
          <w:marLeft w:val="0"/>
          <w:marRight w:val="0"/>
          <w:marTop w:val="0"/>
          <w:marBottom w:val="0"/>
          <w:divBdr>
            <w:top w:val="none" w:sz="0" w:space="0" w:color="auto"/>
            <w:left w:val="none" w:sz="0" w:space="0" w:color="auto"/>
            <w:bottom w:val="none" w:sz="0" w:space="0" w:color="auto"/>
            <w:right w:val="none" w:sz="0" w:space="0" w:color="auto"/>
          </w:divBdr>
        </w:div>
      </w:divsChild>
    </w:div>
    <w:div w:id="2048992393">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 w:id="214041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iamuncii.ro/legisla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5f16d5-f4eb-432b-8a30-5ea4660b9e48" xsi:nil="true"/>
    <lcf76f155ced4ddcb4097134ff3c332f xmlns="65e1cac3-7c5f-42ad-b820-d2c624c743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501B8ECFD9E341A58CFF68FF5141C3" ma:contentTypeVersion="10" ma:contentTypeDescription="Create a new document." ma:contentTypeScope="" ma:versionID="6c8e03a2eb3c4ee3f825189553db9c13">
  <xsd:schema xmlns:xsd="http://www.w3.org/2001/XMLSchema" xmlns:xs="http://www.w3.org/2001/XMLSchema" xmlns:p="http://schemas.microsoft.com/office/2006/metadata/properties" xmlns:ns2="65e1cac3-7c5f-42ad-b820-d2c624c74360" xmlns:ns3="df5f16d5-f4eb-432b-8a30-5ea4660b9e48" targetNamespace="http://schemas.microsoft.com/office/2006/metadata/properties" ma:root="true" ma:fieldsID="5c5fae226cd3457b01c18559f79b7af1" ns2:_="" ns3:_="">
    <xsd:import namespace="65e1cac3-7c5f-42ad-b820-d2c624c74360"/>
    <xsd:import namespace="df5f16d5-f4eb-432b-8a30-5ea4660b9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cac3-7c5f-42ad-b820-d2c624c74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16d5-f4eb-432b-8a30-5ea4660b9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83265-b3b2-4bc1-8803-d186e10b5c49}" ma:internalName="TaxCatchAll" ma:showField="CatchAllData" ma:web="df5f16d5-f4eb-432b-8a30-5ea4660b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5E5A3-6522-4890-9270-EAFBCB79BF7E}">
  <ds:schemaRefs>
    <ds:schemaRef ds:uri="http://schemas.openxmlformats.org/officeDocument/2006/bibliography"/>
  </ds:schemaRefs>
</ds:datastoreItem>
</file>

<file path=customXml/itemProps2.xml><?xml version="1.0" encoding="utf-8"?>
<ds:datastoreItem xmlns:ds="http://schemas.openxmlformats.org/officeDocument/2006/customXml" ds:itemID="{E94C3037-F7C4-4042-A7EC-F53896A0E8F4}">
  <ds:schemaRefs>
    <ds:schemaRef ds:uri="http://schemas.microsoft.com/office/2006/metadata/properties"/>
    <ds:schemaRef ds:uri="http://schemas.microsoft.com/office/infopath/2007/PartnerControls"/>
    <ds:schemaRef ds:uri="df5f16d5-f4eb-432b-8a30-5ea4660b9e48"/>
    <ds:schemaRef ds:uri="65e1cac3-7c5f-42ad-b820-d2c624c74360"/>
  </ds:schemaRefs>
</ds:datastoreItem>
</file>

<file path=customXml/itemProps3.xml><?xml version="1.0" encoding="utf-8"?>
<ds:datastoreItem xmlns:ds="http://schemas.openxmlformats.org/officeDocument/2006/customXml" ds:itemID="{6D9B1A0B-5ABA-4971-B22F-FB7C0C453B28}">
  <ds:schemaRefs>
    <ds:schemaRef ds:uri="http://schemas.microsoft.com/sharepoint/v3/contenttype/forms"/>
  </ds:schemaRefs>
</ds:datastoreItem>
</file>

<file path=customXml/itemProps4.xml><?xml version="1.0" encoding="utf-8"?>
<ds:datastoreItem xmlns:ds="http://schemas.openxmlformats.org/officeDocument/2006/customXml" ds:itemID="{2094BFB6-1C87-441F-A1F3-E95ACB83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cac3-7c5f-42ad-b820-d2c624c74360"/>
    <ds:schemaRef ds:uri="df5f16d5-f4eb-432b-8a30-5ea4660b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6428</Words>
  <Characters>36644</Characters>
  <Application>Microsoft Office Word</Application>
  <DocSecurity>0</DocSecurity>
  <Lines>305</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Gheorghe</dc:creator>
  <cp:keywords/>
  <dc:description/>
  <cp:lastModifiedBy>Aurelia GHEORGHE (85674)</cp:lastModifiedBy>
  <cp:revision>8</cp:revision>
  <cp:lastPrinted>2025-04-03T16:14:00Z</cp:lastPrinted>
  <dcterms:created xsi:type="dcterms:W3CDTF">2026-01-16T08:01:00Z</dcterms:created>
  <dcterms:modified xsi:type="dcterms:W3CDTF">2026-01-19T11:44:00Z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0x01010087501B8ECFD9E341A58CFF68FF5141C3</vt:lpwstr>
  </property>
  <property fmtid="{D5CDD505-2E9C-101B-9397-08002B2CF9AE}" pid="3" name="MediaServiceImageTags">
    <vt:lpwstr/>
  </property>
</Properties>
</file>