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4F60" w14:textId="77777777" w:rsidR="00A946B0" w:rsidRPr="008741B9" w:rsidRDefault="00A946B0" w:rsidP="008741B9">
      <w:pPr>
        <w:pStyle w:val="DefaultText"/>
        <w:widowControl w:val="0"/>
        <w:spacing w:line="276" w:lineRule="auto"/>
        <w:jc w:val="right"/>
        <w:rPr>
          <w:rFonts w:ascii="Arial Narrow" w:hAnsi="Arial Narrow" w:cs="Arial"/>
          <w:b/>
          <w:noProof w:val="0"/>
          <w:szCs w:val="24"/>
          <w:lang w:val="ro-RO"/>
        </w:rPr>
      </w:pPr>
      <w:bookmarkStart w:id="0" w:name="_Hlk84928314"/>
      <w:r w:rsidRPr="008741B9">
        <w:rPr>
          <w:rFonts w:ascii="Arial Narrow" w:hAnsi="Arial Narrow" w:cs="Arial"/>
          <w:b/>
          <w:noProof w:val="0"/>
          <w:szCs w:val="24"/>
          <w:lang w:val="ro-RO"/>
        </w:rPr>
        <w:t xml:space="preserve">Nr. </w:t>
      </w:r>
      <w:r w:rsidR="006A6410" w:rsidRPr="008741B9">
        <w:rPr>
          <w:rFonts w:ascii="Arial Narrow" w:hAnsi="Arial Narrow" w:cs="Arial"/>
          <w:b/>
          <w:noProof w:val="0"/>
          <w:szCs w:val="24"/>
          <w:lang w:val="ro-RO"/>
        </w:rPr>
        <w:t>Furnizor</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din</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w:t>
      </w:r>
      <w:r w:rsidRPr="008741B9">
        <w:rPr>
          <w:rFonts w:ascii="Arial Narrow" w:hAnsi="Arial Narrow" w:cs="Arial"/>
          <w:b/>
          <w:noProof w:val="0"/>
          <w:szCs w:val="24"/>
          <w:lang w:val="ro-RO"/>
        </w:rPr>
        <w:t>.</w:t>
      </w:r>
      <w:bookmarkEnd w:id="0"/>
    </w:p>
    <w:p w14:paraId="3E86D6FD" w14:textId="77777777" w:rsidR="00065008" w:rsidRPr="008741B9" w:rsidRDefault="00065008" w:rsidP="008741B9">
      <w:pPr>
        <w:pStyle w:val="DefaultText"/>
        <w:widowControl w:val="0"/>
        <w:spacing w:line="276" w:lineRule="auto"/>
        <w:jc w:val="center"/>
        <w:rPr>
          <w:rFonts w:ascii="Arial Narrow" w:hAnsi="Arial Narrow" w:cs="Arial"/>
          <w:b/>
          <w:noProof w:val="0"/>
          <w:szCs w:val="24"/>
          <w:lang w:val="ro-RO"/>
        </w:rPr>
      </w:pPr>
    </w:p>
    <w:p w14:paraId="55F27BD4" w14:textId="77777777" w:rsidR="00670EA1" w:rsidRPr="008741B9" w:rsidRDefault="00670EA1" w:rsidP="008741B9">
      <w:pPr>
        <w:pStyle w:val="DefaultText"/>
        <w:widowControl w:val="0"/>
        <w:spacing w:line="276" w:lineRule="auto"/>
        <w:jc w:val="center"/>
        <w:rPr>
          <w:rFonts w:ascii="Arial Narrow" w:hAnsi="Arial Narrow" w:cs="Arial"/>
          <w:b/>
          <w:noProof w:val="0"/>
          <w:szCs w:val="24"/>
          <w:lang w:val="ro-RO"/>
        </w:rPr>
      </w:pPr>
    </w:p>
    <w:p w14:paraId="52855EA3" w14:textId="77777777" w:rsidR="00461DCE"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Contract </w:t>
      </w:r>
      <w:r w:rsidR="003963A9" w:rsidRPr="008741B9">
        <w:rPr>
          <w:rFonts w:ascii="Arial Narrow" w:hAnsi="Arial Narrow" w:cs="Arial"/>
          <w:b/>
          <w:noProof w:val="0"/>
          <w:szCs w:val="24"/>
          <w:lang w:val="ro-RO"/>
        </w:rPr>
        <w:t>de</w:t>
      </w:r>
      <w:r w:rsidRPr="008741B9">
        <w:rPr>
          <w:rFonts w:ascii="Arial Narrow" w:hAnsi="Arial Narrow" w:cs="Arial"/>
          <w:b/>
          <w:noProof w:val="0"/>
          <w:szCs w:val="24"/>
          <w:lang w:val="ro-RO"/>
        </w:rPr>
        <w:t xml:space="preserve"> </w:t>
      </w:r>
      <w:proofErr w:type="spellStart"/>
      <w:r w:rsidR="00282B02" w:rsidRPr="008741B9">
        <w:rPr>
          <w:rFonts w:ascii="Arial Narrow" w:hAnsi="Arial Narrow" w:cs="Arial"/>
          <w:b/>
          <w:noProof w:val="0"/>
          <w:szCs w:val="24"/>
          <w:lang w:val="ro-RO"/>
        </w:rPr>
        <w:t>achiziţie</w:t>
      </w:r>
      <w:proofErr w:type="spellEnd"/>
      <w:r w:rsidR="00282B02" w:rsidRPr="008741B9">
        <w:rPr>
          <w:rFonts w:ascii="Arial Narrow" w:hAnsi="Arial Narrow" w:cs="Arial"/>
          <w:b/>
          <w:noProof w:val="0"/>
          <w:szCs w:val="24"/>
          <w:lang w:val="ro-RO"/>
        </w:rPr>
        <w:t xml:space="preserve"> de produse </w:t>
      </w:r>
    </w:p>
    <w:p w14:paraId="618C7F42" w14:textId="77777777" w:rsidR="00A946B0"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nr. </w:t>
      </w:r>
      <w:proofErr w:type="spellStart"/>
      <w:r w:rsidRPr="008741B9">
        <w:rPr>
          <w:rFonts w:ascii="Arial Narrow" w:hAnsi="Arial Narrow" w:cs="Arial"/>
          <w:b/>
          <w:noProof w:val="0"/>
          <w:szCs w:val="24"/>
          <w:lang w:val="ro-RO"/>
        </w:rPr>
        <w:t>achizitor________data</w:t>
      </w:r>
      <w:proofErr w:type="spellEnd"/>
      <w:r w:rsidRPr="008741B9">
        <w:rPr>
          <w:rFonts w:ascii="Arial Narrow" w:hAnsi="Arial Narrow" w:cs="Arial"/>
          <w:b/>
          <w:noProof w:val="0"/>
          <w:szCs w:val="24"/>
          <w:lang w:val="ro-RO"/>
        </w:rPr>
        <w:t>_______________</w:t>
      </w:r>
    </w:p>
    <w:p w14:paraId="65FB0454" w14:textId="77777777" w:rsidR="00DC7A21" w:rsidRPr="008741B9" w:rsidRDefault="00DC7A21" w:rsidP="008741B9">
      <w:pPr>
        <w:pStyle w:val="DefaultText"/>
        <w:widowControl w:val="0"/>
        <w:spacing w:line="276" w:lineRule="auto"/>
        <w:rPr>
          <w:rFonts w:ascii="Arial Narrow" w:hAnsi="Arial Narrow" w:cs="Arial"/>
          <w:b/>
          <w:i/>
          <w:szCs w:val="24"/>
          <w:lang w:val="ro-RO"/>
        </w:rPr>
      </w:pPr>
    </w:p>
    <w:p w14:paraId="69E2064C" w14:textId="77777777" w:rsidR="00A04A20" w:rsidRPr="008741B9" w:rsidRDefault="00A04A20" w:rsidP="008741B9">
      <w:pPr>
        <w:widowControl w:val="0"/>
        <w:spacing w:line="276" w:lineRule="auto"/>
        <w:jc w:val="both"/>
        <w:rPr>
          <w:rFonts w:ascii="Arial Narrow" w:hAnsi="Arial Narrow" w:cs="Arial"/>
          <w:b/>
          <w:i/>
        </w:rPr>
      </w:pPr>
    </w:p>
    <w:p w14:paraId="1F186E26" w14:textId="77777777" w:rsidR="006A1C5A"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i/>
        </w:rPr>
        <w:t>Preambul</w:t>
      </w:r>
    </w:p>
    <w:p w14:paraId="074667CC"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rPr>
        <w:t xml:space="preserve">În temeiul </w:t>
      </w:r>
      <w:r w:rsidR="00047C0F" w:rsidRPr="008741B9">
        <w:rPr>
          <w:rFonts w:ascii="Arial Narrow" w:hAnsi="Arial Narrow" w:cs="Arial"/>
        </w:rPr>
        <w:t>Legii nr. 98/2016</w:t>
      </w:r>
      <w:r w:rsidRPr="008741B9">
        <w:rPr>
          <w:rFonts w:ascii="Arial Narrow" w:hAnsi="Arial Narrow" w:cs="Arial"/>
        </w:rPr>
        <w:t xml:space="preserve"> privind </w:t>
      </w:r>
      <w:proofErr w:type="spellStart"/>
      <w:r w:rsidR="00047C0F" w:rsidRPr="008741B9">
        <w:rPr>
          <w:rFonts w:ascii="Arial Narrow" w:hAnsi="Arial Narrow" w:cs="Arial"/>
        </w:rPr>
        <w:t>achiziţiile</w:t>
      </w:r>
      <w:proofErr w:type="spellEnd"/>
      <w:r w:rsidR="00047C0F" w:rsidRPr="008741B9">
        <w:rPr>
          <w:rFonts w:ascii="Arial Narrow" w:hAnsi="Arial Narrow" w:cs="Arial"/>
        </w:rPr>
        <w:t xml:space="preserve"> publice</w:t>
      </w:r>
      <w:r w:rsidRPr="008741B9">
        <w:rPr>
          <w:rFonts w:ascii="Arial Narrow" w:hAnsi="Arial Narrow" w:cs="Arial"/>
        </w:rPr>
        <w:t xml:space="preserve">, s-a încheiat prezentul contract de furnizare de produse, </w:t>
      </w:r>
      <w:r w:rsidRPr="008741B9">
        <w:rPr>
          <w:rFonts w:ascii="Arial Narrow" w:hAnsi="Arial Narrow" w:cs="Arial"/>
          <w:b/>
        </w:rPr>
        <w:t>între</w:t>
      </w:r>
      <w:r w:rsidR="005B3C17" w:rsidRPr="008741B9">
        <w:rPr>
          <w:rFonts w:ascii="Arial Narrow" w:hAnsi="Arial Narrow" w:cs="Arial"/>
          <w:b/>
        </w:rPr>
        <w:t>:</w:t>
      </w:r>
    </w:p>
    <w:p w14:paraId="3308B53B" w14:textId="77777777" w:rsidR="00B80E56" w:rsidRPr="008741B9" w:rsidRDefault="00B80E56" w:rsidP="008741B9">
      <w:pPr>
        <w:pStyle w:val="ListParagraph"/>
        <w:widowControl w:val="0"/>
        <w:numPr>
          <w:ilvl w:val="0"/>
          <w:numId w:val="4"/>
        </w:numPr>
        <w:tabs>
          <w:tab w:val="left" w:pos="270"/>
        </w:tabs>
        <w:spacing w:line="276" w:lineRule="auto"/>
        <w:ind w:left="0" w:firstLine="0"/>
        <w:jc w:val="both"/>
        <w:rPr>
          <w:rFonts w:ascii="Arial Narrow" w:hAnsi="Arial Narrow" w:cs="Arial"/>
          <w:b/>
        </w:rPr>
      </w:pPr>
      <w:proofErr w:type="spellStart"/>
      <w:r w:rsidRPr="008741B9">
        <w:rPr>
          <w:rFonts w:ascii="Arial Narrow" w:hAnsi="Arial Narrow" w:cs="Arial"/>
          <w:b/>
        </w:rPr>
        <w:t>Părţile</w:t>
      </w:r>
      <w:proofErr w:type="spellEnd"/>
      <w:r w:rsidRPr="008741B9">
        <w:rPr>
          <w:rFonts w:ascii="Arial Narrow" w:hAnsi="Arial Narrow" w:cs="Arial"/>
          <w:b/>
        </w:rPr>
        <w:t xml:space="preserve"> </w:t>
      </w:r>
      <w:r w:rsidR="0042665E" w:rsidRPr="008741B9">
        <w:rPr>
          <w:rFonts w:ascii="Arial Narrow" w:hAnsi="Arial Narrow" w:cs="Arial"/>
          <w:b/>
        </w:rPr>
        <w:t>contractante</w:t>
      </w:r>
    </w:p>
    <w:p w14:paraId="59714110" w14:textId="77777777" w:rsidR="00F341F4" w:rsidRPr="008741B9" w:rsidRDefault="00F341F4"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INSPECTORATUL TERITORIAL AL POLIȚIEI DE FRONTIERĂ</w:t>
      </w:r>
      <w:r w:rsidRPr="008741B9">
        <w:rPr>
          <w:rFonts w:ascii="Arial Narrow" w:hAnsi="Arial Narrow" w:cs="Arial"/>
          <w:b/>
          <w:bCs/>
          <w:kern w:val="32"/>
          <w:szCs w:val="24"/>
          <w:lang w:eastAsia="ro-RO"/>
        </w:rPr>
        <w:t xml:space="preserve"> SIGHETU MARMAȚIEI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cu sediul în municipiul Sighetu Marmației, str. Dragoș Vodă, nr. 38, jud. Maramureș, cod poștal 435500,  telefon 0262-314528, fax 0262-348371, e-mail </w:t>
      </w:r>
      <w:r w:rsidRPr="008741B9">
        <w:rPr>
          <w:rFonts w:ascii="Arial Narrow" w:hAnsi="Arial Narrow" w:cs="Arial"/>
          <w:b/>
          <w:i/>
          <w:noProof w:val="0"/>
          <w:color w:val="1508B8"/>
          <w:szCs w:val="24"/>
          <w:lang w:val="ro-RO"/>
        </w:rPr>
        <w:t>achizitii.itpfsighet@igpf.ro</w:t>
      </w:r>
      <w:r w:rsidRPr="008741B9">
        <w:rPr>
          <w:rFonts w:ascii="Arial Narrow" w:hAnsi="Arial Narrow" w:cs="Arial"/>
          <w:noProof w:val="0"/>
          <w:color w:val="1508B8"/>
          <w:szCs w:val="24"/>
          <w:lang w:val="ro-RO"/>
        </w:rPr>
        <w:t xml:space="preserve"> </w:t>
      </w:r>
      <w:r w:rsidRPr="008741B9">
        <w:rPr>
          <w:rFonts w:ascii="Arial Narrow" w:hAnsi="Arial Narrow" w:cs="Arial"/>
          <w:noProof w:val="0"/>
          <w:szCs w:val="24"/>
          <w:lang w:val="ro-RO"/>
        </w:rPr>
        <w:t xml:space="preserve">cod fiscal4296406, cont trezorerie RO47TREZ4375005XXX000783, deschis la Trezoreria Sighetu Marmației, reprezentat prin chestor de poliție </w:t>
      </w:r>
      <w:r w:rsidRPr="008741B9">
        <w:rPr>
          <w:rFonts w:ascii="Arial Narrow" w:hAnsi="Arial Narrow" w:cs="Arial"/>
          <w:b/>
          <w:bCs/>
          <w:noProof w:val="0"/>
          <w:szCs w:val="24"/>
          <w:lang w:val="ro-RO"/>
        </w:rPr>
        <w:t>Florin Coman</w:t>
      </w:r>
      <w:r w:rsidRPr="008741B9">
        <w:rPr>
          <w:rFonts w:ascii="Arial Narrow" w:hAnsi="Arial Narrow" w:cs="Arial"/>
          <w:noProof w:val="0"/>
          <w:szCs w:val="24"/>
          <w:lang w:val="ro-RO"/>
        </w:rPr>
        <w:t xml:space="preserve"> – șeful </w:t>
      </w:r>
      <w:r w:rsidRPr="008741B9">
        <w:rPr>
          <w:rFonts w:ascii="Arial Narrow" w:hAnsi="Arial Narrow" w:cs="Arial"/>
          <w:bCs/>
          <w:noProof w:val="0"/>
          <w:szCs w:val="24"/>
          <w:lang w:val="ro-RO"/>
        </w:rPr>
        <w:t>Inspectoratului Teritorial al Poliției de Frontieră</w:t>
      </w:r>
      <w:r w:rsidRPr="008741B9">
        <w:rPr>
          <w:rFonts w:ascii="Arial Narrow" w:hAnsi="Arial Narrow" w:cs="Arial"/>
          <w:bCs/>
          <w:kern w:val="32"/>
          <w:szCs w:val="24"/>
          <w:lang w:eastAsia="ro-RO"/>
        </w:rPr>
        <w:t xml:space="preserve"> Sighetu Marmației</w:t>
      </w:r>
      <w:r w:rsidRPr="008741B9">
        <w:rPr>
          <w:rFonts w:ascii="Arial Narrow" w:hAnsi="Arial Narrow" w:cs="Arial"/>
          <w:b/>
          <w:bCs/>
          <w:kern w:val="32"/>
          <w:szCs w:val="24"/>
          <w:lang w:eastAsia="ro-RO"/>
        </w:rPr>
        <w:t xml:space="preserve"> </w:t>
      </w:r>
      <w:r w:rsidRPr="008741B9">
        <w:rPr>
          <w:rFonts w:ascii="Arial Narrow" w:hAnsi="Arial Narrow" w:cs="Arial"/>
          <w:kern w:val="32"/>
          <w:szCs w:val="24"/>
          <w:lang w:eastAsia="ro-RO"/>
        </w:rPr>
        <w:t>și comisar șef de poliție</w:t>
      </w:r>
      <w:r w:rsidRPr="008741B9">
        <w:rPr>
          <w:rFonts w:ascii="Arial Narrow" w:hAnsi="Arial Narrow" w:cs="Arial"/>
          <w:b/>
          <w:bCs/>
          <w:kern w:val="32"/>
          <w:szCs w:val="24"/>
          <w:lang w:eastAsia="ro-RO"/>
        </w:rPr>
        <w:t xml:space="preserve"> Claudia Filimon – contabil șef </w:t>
      </w:r>
      <w:r w:rsidRPr="008741B9">
        <w:rPr>
          <w:rFonts w:ascii="Arial Narrow" w:hAnsi="Arial Narrow" w:cs="Arial"/>
          <w:kern w:val="32"/>
          <w:szCs w:val="24"/>
          <w:lang w:eastAsia="ro-RO"/>
        </w:rPr>
        <w:t xml:space="preserve">al </w:t>
      </w:r>
      <w:r w:rsidRPr="008741B9">
        <w:rPr>
          <w:rFonts w:ascii="Arial Narrow" w:hAnsi="Arial Narrow" w:cs="Arial"/>
          <w:noProof w:val="0"/>
          <w:szCs w:val="24"/>
          <w:lang w:val="ro-RO"/>
        </w:rPr>
        <w:t>Inspectoratului Teritorial al Poliției de Frontieră</w:t>
      </w:r>
      <w:r w:rsidRPr="008741B9">
        <w:rPr>
          <w:rFonts w:ascii="Arial Narrow" w:hAnsi="Arial Narrow" w:cs="Arial"/>
          <w:kern w:val="32"/>
          <w:szCs w:val="24"/>
          <w:lang w:eastAsia="ro-RO"/>
        </w:rPr>
        <w:t xml:space="preserve"> Sighetu Marmației</w:t>
      </w:r>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Achizitor</w:t>
      </w:r>
      <w:r w:rsidRPr="008741B9">
        <w:rPr>
          <w:rFonts w:ascii="Arial Narrow" w:hAnsi="Arial Narrow" w:cs="Arial"/>
          <w:noProof w:val="0"/>
          <w:szCs w:val="24"/>
          <w:lang w:val="ro-RO"/>
        </w:rPr>
        <w:t>, pe de o parte</w:t>
      </w:r>
    </w:p>
    <w:p w14:paraId="34FD95DF" w14:textId="77777777" w:rsidR="00527F2C" w:rsidRPr="008741B9" w:rsidRDefault="00527F2C" w:rsidP="008741B9">
      <w:pPr>
        <w:pStyle w:val="DefaultText"/>
        <w:widowControl w:val="0"/>
        <w:spacing w:line="276" w:lineRule="auto"/>
        <w:jc w:val="both"/>
        <w:rPr>
          <w:rFonts w:ascii="Arial Narrow" w:hAnsi="Arial Narrow" w:cs="Arial"/>
          <w:noProof w:val="0"/>
          <w:szCs w:val="24"/>
          <w:lang w:val="ro-RO"/>
        </w:rPr>
      </w:pPr>
    </w:p>
    <w:p w14:paraId="7F6B4B2C" w14:textId="77777777" w:rsidR="00B80E56" w:rsidRPr="008741B9" w:rsidRDefault="00B80E56" w:rsidP="008741B9">
      <w:pPr>
        <w:pStyle w:val="DefaultText"/>
        <w:widowControl w:val="0"/>
        <w:spacing w:line="276" w:lineRule="auto"/>
        <w:jc w:val="both"/>
        <w:rPr>
          <w:rFonts w:ascii="Arial Narrow" w:hAnsi="Arial Narrow" w:cs="Arial"/>
          <w:noProof w:val="0"/>
          <w:szCs w:val="24"/>
          <w:lang w:val="ro-RO"/>
        </w:rPr>
      </w:pPr>
      <w:proofErr w:type="spellStart"/>
      <w:r w:rsidRPr="008741B9">
        <w:rPr>
          <w:rFonts w:ascii="Arial Narrow" w:hAnsi="Arial Narrow" w:cs="Arial"/>
          <w:b/>
          <w:noProof w:val="0"/>
          <w:szCs w:val="24"/>
          <w:lang w:val="ro-RO"/>
        </w:rPr>
        <w:t>şi</w:t>
      </w:r>
      <w:proofErr w:type="spellEnd"/>
      <w:r w:rsidRPr="008741B9">
        <w:rPr>
          <w:rFonts w:ascii="Arial Narrow" w:hAnsi="Arial Narrow" w:cs="Arial"/>
          <w:b/>
          <w:noProof w:val="0"/>
          <w:szCs w:val="24"/>
          <w:lang w:val="ro-RO"/>
        </w:rPr>
        <w:t xml:space="preserve"> </w:t>
      </w:r>
    </w:p>
    <w:p w14:paraId="522FDBE8" w14:textId="77777777" w:rsidR="00A946B0" w:rsidRPr="008741B9" w:rsidRDefault="00B80E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noProof w:val="0"/>
          <w:szCs w:val="24"/>
          <w:lang w:val="ro-RO"/>
        </w:rPr>
        <w:t xml:space="preserve">……………….  </w:t>
      </w:r>
      <w:r w:rsidRPr="008741B9">
        <w:rPr>
          <w:rFonts w:ascii="Arial Narrow" w:hAnsi="Arial Narrow" w:cs="Arial"/>
          <w:b/>
          <w:i/>
          <w:noProof w:val="0"/>
          <w:szCs w:val="24"/>
          <w:lang w:val="ro-RO"/>
        </w:rPr>
        <w:t>denumire  operatorul economic</w:t>
      </w:r>
      <w:r w:rsidRPr="008741B9">
        <w:rPr>
          <w:rFonts w:ascii="Arial Narrow" w:hAnsi="Arial Narrow" w:cs="Arial"/>
          <w:noProof w:val="0"/>
          <w:szCs w:val="24"/>
          <w:lang w:val="ro-RO"/>
        </w:rPr>
        <w:t xml:space="preserve">  ........................  adresa sediu ………………… ....................................................... telefon/fax .......................................... număr de înmatriculare  .............................  cod fiscal  ...................................  cont (trezorerie, bancă) ............................... reprezentat prin ......................................................... (denumirea conducătorului) </w:t>
      </w:r>
      <w:proofErr w:type="spellStart"/>
      <w:r w:rsidRPr="008741B9">
        <w:rPr>
          <w:rFonts w:ascii="Arial Narrow" w:hAnsi="Arial Narrow" w:cs="Arial"/>
          <w:noProof w:val="0"/>
          <w:szCs w:val="24"/>
          <w:lang w:val="ro-RO"/>
        </w:rPr>
        <w:t>funcţia</w:t>
      </w:r>
      <w:proofErr w:type="spellEnd"/>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Furnizor</w:t>
      </w:r>
      <w:r w:rsidRPr="008741B9">
        <w:rPr>
          <w:rFonts w:ascii="Arial Narrow" w:hAnsi="Arial Narrow" w:cs="Arial"/>
          <w:noProof w:val="0"/>
          <w:szCs w:val="24"/>
          <w:lang w:val="ro-RO"/>
        </w:rPr>
        <w:t>, pe de altă parte.</w:t>
      </w:r>
    </w:p>
    <w:p w14:paraId="1114361D" w14:textId="77777777" w:rsidR="00CF2097" w:rsidRPr="008741B9" w:rsidRDefault="00CF2097" w:rsidP="008741B9">
      <w:pPr>
        <w:pStyle w:val="DefaultText"/>
        <w:widowControl w:val="0"/>
        <w:spacing w:line="276" w:lineRule="auto"/>
        <w:jc w:val="both"/>
        <w:rPr>
          <w:rFonts w:ascii="Arial Narrow" w:hAnsi="Arial Narrow" w:cs="Arial"/>
          <w:b/>
          <w:noProof w:val="0"/>
          <w:szCs w:val="24"/>
          <w:lang w:val="ro-RO"/>
        </w:rPr>
      </w:pPr>
    </w:p>
    <w:p w14:paraId="4F6CC06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2. </w:t>
      </w:r>
      <w:proofErr w:type="spellStart"/>
      <w:r w:rsidRPr="008741B9">
        <w:rPr>
          <w:rFonts w:ascii="Arial Narrow" w:hAnsi="Arial Narrow" w:cs="Arial"/>
          <w:b/>
          <w:noProof w:val="0"/>
          <w:szCs w:val="24"/>
          <w:lang w:val="ro-RO"/>
        </w:rPr>
        <w:t>Definiţii</w:t>
      </w:r>
      <w:proofErr w:type="spellEnd"/>
      <w:r w:rsidRPr="008741B9">
        <w:rPr>
          <w:rFonts w:ascii="Arial Narrow" w:hAnsi="Arial Narrow" w:cs="Arial"/>
          <w:b/>
          <w:noProof w:val="0"/>
          <w:szCs w:val="24"/>
          <w:lang w:val="ro-RO"/>
        </w:rPr>
        <w:t xml:space="preserve"> </w:t>
      </w:r>
    </w:p>
    <w:p w14:paraId="1A1E8019" w14:textId="77777777" w:rsidR="00A67655" w:rsidRPr="008741B9" w:rsidRDefault="00A67655"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2.1</w:t>
      </w:r>
      <w:r w:rsidRPr="008741B9">
        <w:rPr>
          <w:rFonts w:ascii="Arial Narrow" w:hAnsi="Arial Narrow" w:cs="Arial"/>
          <w:noProof w:val="0"/>
          <w:szCs w:val="24"/>
          <w:lang w:val="ro-RO"/>
        </w:rPr>
        <w:t xml:space="preserve"> În prezentul contract, următorii termeni vor fi </w:t>
      </w:r>
      <w:proofErr w:type="spellStart"/>
      <w:r w:rsidRPr="008741B9">
        <w:rPr>
          <w:rFonts w:ascii="Arial Narrow" w:hAnsi="Arial Narrow" w:cs="Arial"/>
          <w:noProof w:val="0"/>
          <w:szCs w:val="24"/>
          <w:lang w:val="ro-RO"/>
        </w:rPr>
        <w:t>interpretaţi</w:t>
      </w:r>
      <w:proofErr w:type="spellEnd"/>
      <w:r w:rsidRPr="008741B9">
        <w:rPr>
          <w:rFonts w:ascii="Arial Narrow" w:hAnsi="Arial Narrow" w:cs="Arial"/>
          <w:noProof w:val="0"/>
          <w:szCs w:val="24"/>
          <w:lang w:val="ro-RO"/>
        </w:rPr>
        <w:t xml:space="preserve"> astfel:</w:t>
      </w:r>
    </w:p>
    <w:p w14:paraId="1F24ED8A" w14:textId="77777777" w:rsidR="004D6483" w:rsidRPr="008741B9" w:rsidRDefault="00A67655"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contract</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contractul cu titlu oneros, asimilat, potrivit legii, actului administrativ, încheiat în scris între Achizitor, pe de o parte,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w:t>
      </w:r>
      <w:r w:rsidR="00107B55" w:rsidRPr="008741B9">
        <w:rPr>
          <w:rFonts w:ascii="Arial Narrow" w:hAnsi="Arial Narrow" w:cs="Arial"/>
          <w:noProof w:val="0"/>
          <w:szCs w:val="24"/>
          <w:lang w:val="ro-RO"/>
        </w:rPr>
        <w:t>Furnizor</w:t>
      </w:r>
      <w:r w:rsidR="004D6483" w:rsidRPr="008741B9">
        <w:rPr>
          <w:rFonts w:ascii="Arial Narrow" w:hAnsi="Arial Narrow" w:cs="Arial"/>
          <w:noProof w:val="0"/>
          <w:szCs w:val="24"/>
          <w:lang w:val="ro-RO"/>
        </w:rPr>
        <w:t xml:space="preserve">, pe de altă parte. Contractul, în sensul celor de mai sus, cuprinde prezentul contract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toate anexele specificate la art. 8; </w:t>
      </w:r>
    </w:p>
    <w:p w14:paraId="66B9924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achizitor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w:t>
      </w:r>
      <w:r w:rsidR="006A6410" w:rsidRPr="008741B9">
        <w:rPr>
          <w:rFonts w:ascii="Arial Narrow" w:hAnsi="Arial Narrow" w:cs="Arial"/>
          <w:b/>
          <w:i/>
          <w:noProof w:val="0"/>
          <w:szCs w:val="24"/>
          <w:lang w:val="ro-RO"/>
        </w:rPr>
        <w:t>furnizor</w:t>
      </w:r>
      <w:r w:rsidRPr="008741B9">
        <w:rPr>
          <w:rFonts w:ascii="Arial Narrow" w:hAnsi="Arial Narrow" w:cs="Arial"/>
          <w:noProof w:val="0"/>
          <w:szCs w:val="24"/>
          <w:lang w:val="ro-RO"/>
        </w:rPr>
        <w:t xml:space="preserve"> –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AC4788"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aşa</w:t>
      </w:r>
      <w:proofErr w:type="spellEnd"/>
      <w:r w:rsidRPr="008741B9">
        <w:rPr>
          <w:rFonts w:ascii="Arial Narrow" w:hAnsi="Arial Narrow" w:cs="Arial"/>
          <w:noProof w:val="0"/>
          <w:szCs w:val="24"/>
          <w:lang w:val="ro-RO"/>
        </w:rPr>
        <w:t xml:space="preserve"> cum sunt acestea numite în prezentul contract;</w:t>
      </w:r>
    </w:p>
    <w:p w14:paraId="782DDB7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preţul</w:t>
      </w:r>
      <w:proofErr w:type="spellEnd"/>
      <w:r w:rsidRPr="008741B9">
        <w:rPr>
          <w:rFonts w:ascii="Arial Narrow" w:hAnsi="Arial Narrow" w:cs="Arial"/>
          <w:b/>
          <w:i/>
          <w:noProof w:val="0"/>
          <w:szCs w:val="24"/>
          <w:lang w:val="ro-RO"/>
        </w:rPr>
        <w:t xml:space="preserve"> contractului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preţul</w:t>
      </w:r>
      <w:proofErr w:type="spellEnd"/>
      <w:r w:rsidRPr="008741B9">
        <w:rPr>
          <w:rFonts w:ascii="Arial Narrow" w:hAnsi="Arial Narrow" w:cs="Arial"/>
          <w:noProof w:val="0"/>
          <w:szCs w:val="24"/>
          <w:lang w:val="ro-RO"/>
        </w:rPr>
        <w:t xml:space="preserve"> datorat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ui de către Achizitor, în baza contractului, pentru îndeplinirea integrală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corespunzătoare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contract;</w:t>
      </w:r>
    </w:p>
    <w:p w14:paraId="1249B2D0"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forţa</w:t>
      </w:r>
      <w:proofErr w:type="spellEnd"/>
      <w:r w:rsidRPr="008741B9">
        <w:rPr>
          <w:rFonts w:ascii="Arial Narrow" w:hAnsi="Arial Narrow" w:cs="Arial"/>
          <w:b/>
          <w:i/>
          <w:noProof w:val="0"/>
          <w:szCs w:val="24"/>
          <w:lang w:val="ro-RO"/>
        </w:rPr>
        <w:t xml:space="preserve"> majoră</w:t>
      </w:r>
      <w:r w:rsidRPr="008741B9">
        <w:rPr>
          <w:rFonts w:ascii="Arial Narrow" w:hAnsi="Arial Narrow" w:cs="Arial"/>
          <w:i/>
          <w:noProof w:val="0"/>
          <w:szCs w:val="24"/>
          <w:lang w:val="ro-RO"/>
        </w:rPr>
        <w:t xml:space="preserve"> </w:t>
      </w:r>
      <w:r w:rsidRPr="008741B9">
        <w:rPr>
          <w:rFonts w:ascii="Arial Narrow" w:hAnsi="Arial Narrow" w:cs="Arial"/>
          <w:noProof w:val="0"/>
          <w:szCs w:val="24"/>
          <w:lang w:val="ro-RO"/>
        </w:rPr>
        <w:t xml:space="preserve">– conform art. 1351 Cod Civil, un eveniment extern, imprevizibil, absolut invincibil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inevitabil, mai presus de controlul </w:t>
      </w:r>
      <w:proofErr w:type="spellStart"/>
      <w:r w:rsidRPr="008741B9">
        <w:rPr>
          <w:rFonts w:ascii="Arial Narrow" w:hAnsi="Arial Narrow" w:cs="Arial"/>
          <w:noProof w:val="0"/>
          <w:szCs w:val="24"/>
          <w:lang w:val="ro-RO"/>
        </w:rPr>
        <w:t>parţilor</w:t>
      </w:r>
      <w:proofErr w:type="spellEnd"/>
      <w:r w:rsidRPr="008741B9">
        <w:rPr>
          <w:rFonts w:ascii="Arial Narrow" w:hAnsi="Arial Narrow" w:cs="Arial"/>
          <w:noProof w:val="0"/>
          <w:szCs w:val="24"/>
          <w:lang w:val="ro-RO"/>
        </w:rPr>
        <w:t xml:space="preserve">, care nu se datorează </w:t>
      </w:r>
      <w:proofErr w:type="spellStart"/>
      <w:r w:rsidRPr="008741B9">
        <w:rPr>
          <w:rFonts w:ascii="Arial Narrow" w:hAnsi="Arial Narrow" w:cs="Arial"/>
          <w:noProof w:val="0"/>
          <w:szCs w:val="24"/>
          <w:lang w:val="ro-RO"/>
        </w:rPr>
        <w:t>greşelii</w:t>
      </w:r>
      <w:proofErr w:type="spellEnd"/>
      <w:r w:rsidRPr="008741B9">
        <w:rPr>
          <w:rFonts w:ascii="Arial Narrow" w:hAnsi="Arial Narrow" w:cs="Arial"/>
          <w:noProof w:val="0"/>
          <w:szCs w:val="24"/>
          <w:lang w:val="ro-RO"/>
        </w:rPr>
        <w:t xml:space="preserve"> sau vinei acestora, care nu putea fi prevăzut la momentul încheierii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face imposibilă </w:t>
      </w:r>
      <w:r w:rsidR="00115218" w:rsidRPr="008741B9">
        <w:rPr>
          <w:rFonts w:ascii="Arial Narrow" w:hAnsi="Arial Narrow" w:cs="Arial"/>
          <w:noProof w:val="0"/>
          <w:szCs w:val="24"/>
          <w:lang w:val="ro-RO"/>
        </w:rPr>
        <w:t>implementarea</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respectiv, îndeplinirea contractului; sunt considerate asemenea evenimente: războaie, </w:t>
      </w:r>
      <w:proofErr w:type="spellStart"/>
      <w:r w:rsidRPr="008741B9">
        <w:rPr>
          <w:rFonts w:ascii="Arial Narrow" w:hAnsi="Arial Narrow" w:cs="Arial"/>
          <w:noProof w:val="0"/>
          <w:szCs w:val="24"/>
          <w:lang w:val="ro-RO"/>
        </w:rPr>
        <w:t>revoluţii</w:t>
      </w:r>
      <w:proofErr w:type="spellEnd"/>
      <w:r w:rsidRPr="008741B9">
        <w:rPr>
          <w:rFonts w:ascii="Arial Narrow" w:hAnsi="Arial Narrow" w:cs="Arial"/>
          <w:noProof w:val="0"/>
          <w:szCs w:val="24"/>
          <w:lang w:val="ro-RO"/>
        </w:rPr>
        <w:t xml:space="preserve">, incendii, </w:t>
      </w:r>
      <w:proofErr w:type="spellStart"/>
      <w:r w:rsidRPr="008741B9">
        <w:rPr>
          <w:rFonts w:ascii="Arial Narrow" w:hAnsi="Arial Narrow" w:cs="Arial"/>
          <w:noProof w:val="0"/>
          <w:szCs w:val="24"/>
          <w:lang w:val="ro-RO"/>
        </w:rPr>
        <w:t>inundaţii</w:t>
      </w:r>
      <w:proofErr w:type="spellEnd"/>
      <w:r w:rsidRPr="008741B9">
        <w:rPr>
          <w:rFonts w:ascii="Arial Narrow" w:hAnsi="Arial Narrow" w:cs="Arial"/>
          <w:noProof w:val="0"/>
          <w:szCs w:val="24"/>
          <w:lang w:val="ro-RO"/>
        </w:rPr>
        <w:t xml:space="preserve"> sau orice alte catastrofe naturale, </w:t>
      </w:r>
      <w:proofErr w:type="spellStart"/>
      <w:r w:rsidRPr="008741B9">
        <w:rPr>
          <w:rFonts w:ascii="Arial Narrow" w:hAnsi="Arial Narrow" w:cs="Arial"/>
          <w:noProof w:val="0"/>
          <w:szCs w:val="24"/>
          <w:lang w:val="ro-RO"/>
        </w:rPr>
        <w:t>restricţii</w:t>
      </w:r>
      <w:proofErr w:type="spellEnd"/>
      <w:r w:rsidRPr="008741B9">
        <w:rPr>
          <w:rFonts w:ascii="Arial Narrow" w:hAnsi="Arial Narrow" w:cs="Arial"/>
          <w:noProof w:val="0"/>
          <w:szCs w:val="24"/>
          <w:lang w:val="ro-RO"/>
        </w:rPr>
        <w:t xml:space="preserve"> apărute ca urmare a unei carantine, embargou, enumerarea nefiind exhaustivă ci </w:t>
      </w:r>
      <w:proofErr w:type="spellStart"/>
      <w:r w:rsidRPr="008741B9">
        <w:rPr>
          <w:rFonts w:ascii="Arial Narrow" w:hAnsi="Arial Narrow" w:cs="Arial"/>
          <w:noProof w:val="0"/>
          <w:szCs w:val="24"/>
          <w:lang w:val="ro-RO"/>
        </w:rPr>
        <w:t>enunţiativă</w:t>
      </w:r>
      <w:proofErr w:type="spellEnd"/>
      <w:r w:rsidRPr="008741B9">
        <w:rPr>
          <w:rFonts w:ascii="Arial Narrow" w:hAnsi="Arial Narrow" w:cs="Arial"/>
          <w:noProof w:val="0"/>
          <w:szCs w:val="24"/>
          <w:lang w:val="ro-RO"/>
        </w:rPr>
        <w:t xml:space="preserve">. Nu este considerat </w:t>
      </w:r>
      <w:proofErr w:type="spellStart"/>
      <w:r w:rsidRPr="008741B9">
        <w:rPr>
          <w:rFonts w:ascii="Arial Narrow" w:hAnsi="Arial Narrow" w:cs="Arial"/>
          <w:noProof w:val="0"/>
          <w:szCs w:val="24"/>
          <w:lang w:val="ro-RO"/>
        </w:rPr>
        <w:t>forţă</w:t>
      </w:r>
      <w:proofErr w:type="spellEnd"/>
      <w:r w:rsidRPr="008741B9">
        <w:rPr>
          <w:rFonts w:ascii="Arial Narrow" w:hAnsi="Arial Narrow" w:cs="Arial"/>
          <w:noProof w:val="0"/>
          <w:szCs w:val="24"/>
          <w:lang w:val="ro-RO"/>
        </w:rPr>
        <w:t xml:space="preserve"> majoră un eveniment asemenea celor de mai sus care, fără a crea o imposibilitate de executare, face extrem de costisitoare executarea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uneia din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305D80CC"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penalităţi</w:t>
      </w:r>
      <w:proofErr w:type="spellEnd"/>
      <w:r w:rsidRPr="008741B9">
        <w:rPr>
          <w:rFonts w:ascii="Arial Narrow" w:hAnsi="Arial Narrow" w:cs="Arial"/>
          <w:noProof w:val="0"/>
          <w:szCs w:val="24"/>
          <w:lang w:val="ro-RO"/>
        </w:rPr>
        <w:t xml:space="preserve"> –</w:t>
      </w:r>
      <w:r w:rsidR="00DC767F"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suma stabilită contractual ca fiind plătibilă de către una dintre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42665E"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către cealaltă parte, în caz de neîndeplinire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încheierea contractului sau de îndeplinire necorespunzătoare ori cu întârziere </w:t>
      </w:r>
      <w:proofErr w:type="spellStart"/>
      <w:r w:rsidRPr="008741B9">
        <w:rPr>
          <w:rFonts w:ascii="Arial Narrow" w:hAnsi="Arial Narrow" w:cs="Arial"/>
          <w:noProof w:val="0"/>
          <w:szCs w:val="24"/>
          <w:lang w:val="ro-RO"/>
        </w:rPr>
        <w:t>faţă</w:t>
      </w:r>
      <w:proofErr w:type="spellEnd"/>
      <w:r w:rsidRPr="008741B9">
        <w:rPr>
          <w:rFonts w:ascii="Arial Narrow" w:hAnsi="Arial Narrow" w:cs="Arial"/>
          <w:noProof w:val="0"/>
          <w:szCs w:val="24"/>
          <w:lang w:val="ro-RO"/>
        </w:rPr>
        <w:t xml:space="preserve"> de termenele limită, astfel cum au fost stabilite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0E22E48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despăgubiri</w:t>
      </w:r>
      <w:r w:rsidRPr="008741B9">
        <w:rPr>
          <w:rFonts w:ascii="Arial Narrow" w:hAnsi="Arial Narrow" w:cs="Arial"/>
          <w:noProof w:val="0"/>
          <w:szCs w:val="24"/>
          <w:lang w:val="ro-RO"/>
        </w:rPr>
        <w:t xml:space="preserve"> – suma care nu este stabilită dinainte în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este acordată de </w:t>
      </w:r>
      <w:proofErr w:type="spellStart"/>
      <w:r w:rsidRPr="008741B9">
        <w:rPr>
          <w:rFonts w:ascii="Arial Narrow" w:hAnsi="Arial Narrow" w:cs="Arial"/>
          <w:noProof w:val="0"/>
          <w:szCs w:val="24"/>
          <w:lang w:val="ro-RO"/>
        </w:rPr>
        <w:t>instanţa</w:t>
      </w:r>
      <w:proofErr w:type="spellEnd"/>
      <w:r w:rsidRPr="008741B9">
        <w:rPr>
          <w:rFonts w:ascii="Arial Narrow" w:hAnsi="Arial Narrow" w:cs="Arial"/>
          <w:noProof w:val="0"/>
          <w:szCs w:val="24"/>
          <w:lang w:val="ro-RO"/>
        </w:rPr>
        <w:t xml:space="preserve"> de judecată sau care este stabilită de către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despăgubire care să fie plătită </w:t>
      </w:r>
      <w:proofErr w:type="spellStart"/>
      <w:r w:rsidRPr="008741B9">
        <w:rPr>
          <w:rFonts w:ascii="Arial Narrow" w:hAnsi="Arial Narrow" w:cs="Arial"/>
          <w:noProof w:val="0"/>
          <w:szCs w:val="24"/>
          <w:lang w:val="ro-RO"/>
        </w:rPr>
        <w:t>părţii</w:t>
      </w:r>
      <w:proofErr w:type="spellEnd"/>
      <w:r w:rsidRPr="008741B9">
        <w:rPr>
          <w:rFonts w:ascii="Arial Narrow" w:hAnsi="Arial Narrow" w:cs="Arial"/>
          <w:noProof w:val="0"/>
          <w:szCs w:val="24"/>
          <w:lang w:val="ro-RO"/>
        </w:rPr>
        <w:t xml:space="preserve"> vătămate de către partea care a încălcat contractul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să acopere pierderea suferită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urmare a neexecutării contractului de partea în culpă;</w:t>
      </w:r>
    </w:p>
    <w:p w14:paraId="6BA607C0" w14:textId="77777777" w:rsidR="004D6483"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zi</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zi calendaristică; </w:t>
      </w:r>
      <w:r w:rsidR="004D6483" w:rsidRPr="008741B9">
        <w:rPr>
          <w:rFonts w:ascii="Arial Narrow" w:hAnsi="Arial Narrow" w:cs="Arial"/>
          <w:b/>
          <w:i/>
          <w:noProof w:val="0"/>
          <w:szCs w:val="24"/>
          <w:lang w:val="ro-RO"/>
        </w:rPr>
        <w:t>an</w:t>
      </w:r>
      <w:r w:rsidR="004D6483" w:rsidRPr="008741B9">
        <w:rPr>
          <w:rFonts w:ascii="Arial Narrow" w:hAnsi="Arial Narrow" w:cs="Arial"/>
          <w:noProof w:val="0"/>
          <w:szCs w:val="24"/>
          <w:lang w:val="ro-RO"/>
        </w:rPr>
        <w:t xml:space="preserve"> – 365 de zile;</w:t>
      </w:r>
    </w:p>
    <w:p w14:paraId="5B84427D"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lastRenderedPageBreak/>
        <w:t>comunicări scrise</w:t>
      </w:r>
      <w:r w:rsidRPr="008741B9">
        <w:rPr>
          <w:rFonts w:ascii="Arial Narrow" w:hAnsi="Arial Narrow" w:cs="Arial"/>
          <w:noProof w:val="0"/>
          <w:szCs w:val="24"/>
          <w:lang w:val="ro-RO"/>
        </w:rPr>
        <w:t xml:space="preserve"> – certificate, adrese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notificări emise în scris, conform contractului;</w:t>
      </w:r>
    </w:p>
    <w:p w14:paraId="7BF7AB6B"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în scris</w:t>
      </w:r>
      <w:r w:rsidRPr="008741B9">
        <w:rPr>
          <w:rFonts w:ascii="Arial Narrow" w:hAnsi="Arial Narrow" w:cs="Arial"/>
          <w:noProof w:val="0"/>
          <w:szCs w:val="24"/>
          <w:lang w:val="ro-RO"/>
        </w:rPr>
        <w:t xml:space="preserve"> – această </w:t>
      </w:r>
      <w:proofErr w:type="spellStart"/>
      <w:r w:rsidRPr="008741B9">
        <w:rPr>
          <w:rFonts w:ascii="Arial Narrow" w:hAnsi="Arial Narrow" w:cs="Arial"/>
          <w:noProof w:val="0"/>
          <w:szCs w:val="24"/>
          <w:lang w:val="ro-RO"/>
        </w:rPr>
        <w:t>noţiune</w:t>
      </w:r>
      <w:proofErr w:type="spellEnd"/>
      <w:r w:rsidRPr="008741B9">
        <w:rPr>
          <w:rFonts w:ascii="Arial Narrow" w:hAnsi="Arial Narrow" w:cs="Arial"/>
          <w:noProof w:val="0"/>
          <w:szCs w:val="24"/>
          <w:lang w:val="ro-RO"/>
        </w:rPr>
        <w:t xml:space="preserve"> include orice comunicare manuscrisă, dactilografiată sau tipărită, incluzând transmisiunile prin fax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e-mail;</w:t>
      </w:r>
    </w:p>
    <w:p w14:paraId="67782B4B" w14:textId="77777777" w:rsidR="0079067C"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act </w:t>
      </w:r>
      <w:proofErr w:type="spellStart"/>
      <w:r w:rsidRPr="008741B9">
        <w:rPr>
          <w:rFonts w:ascii="Arial Narrow" w:hAnsi="Arial Narrow" w:cs="Arial"/>
          <w:b/>
          <w:i/>
          <w:noProof w:val="0"/>
          <w:szCs w:val="24"/>
          <w:lang w:val="ro-RO"/>
        </w:rPr>
        <w:t>adiţional</w:t>
      </w:r>
      <w:proofErr w:type="spellEnd"/>
      <w:r w:rsidRPr="008741B9">
        <w:rPr>
          <w:rFonts w:ascii="Arial Narrow" w:hAnsi="Arial Narrow" w:cs="Arial"/>
          <w:noProof w:val="0"/>
          <w:szCs w:val="24"/>
          <w:lang w:val="ro-RO"/>
        </w:rPr>
        <w:t xml:space="preserve"> – reprezintă documentul prin care se completează sau se modifică </w:t>
      </w:r>
      <w:proofErr w:type="spellStart"/>
      <w:r w:rsidRPr="008741B9">
        <w:rPr>
          <w:rFonts w:ascii="Arial Narrow" w:hAnsi="Arial Narrow" w:cs="Arial"/>
          <w:noProof w:val="0"/>
          <w:szCs w:val="24"/>
          <w:lang w:val="ro-RO"/>
        </w:rPr>
        <w:t>anumiţi</w:t>
      </w:r>
      <w:proofErr w:type="spellEnd"/>
      <w:r w:rsidRPr="008741B9">
        <w:rPr>
          <w:rFonts w:ascii="Arial Narrow" w:hAnsi="Arial Narrow" w:cs="Arial"/>
          <w:noProof w:val="0"/>
          <w:szCs w:val="24"/>
          <w:lang w:val="ro-RO"/>
        </w:rPr>
        <w:t xml:space="preserve">  termeni sau </w:t>
      </w:r>
      <w:proofErr w:type="spellStart"/>
      <w:r w:rsidRPr="008741B9">
        <w:rPr>
          <w:rFonts w:ascii="Arial Narrow" w:hAnsi="Arial Narrow" w:cs="Arial"/>
          <w:noProof w:val="0"/>
          <w:szCs w:val="24"/>
          <w:lang w:val="ro-RO"/>
        </w:rPr>
        <w:t>condiţii</w:t>
      </w:r>
      <w:proofErr w:type="spellEnd"/>
      <w:r w:rsidRPr="008741B9">
        <w:rPr>
          <w:rFonts w:ascii="Arial Narrow" w:hAnsi="Arial Narrow" w:cs="Arial"/>
          <w:noProof w:val="0"/>
          <w:szCs w:val="24"/>
          <w:lang w:val="ro-RO"/>
        </w:rPr>
        <w:t xml:space="preserve"> contractuale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devine parte integrantă  a prezentului contract.</w:t>
      </w:r>
    </w:p>
    <w:p w14:paraId="0821CD2B"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rezilierea contractului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desfiinţarea</w:t>
      </w:r>
      <w:proofErr w:type="spellEnd"/>
      <w:r w:rsidRPr="008741B9">
        <w:rPr>
          <w:rFonts w:ascii="Arial Narrow" w:hAnsi="Arial Narrow" w:cs="Arial"/>
          <w:noProof w:val="0"/>
          <w:szCs w:val="24"/>
          <w:lang w:val="ro-RO"/>
        </w:rPr>
        <w:t xml:space="preserve"> pe viitor a contractului, fără ca aceasta să aducă atingere </w:t>
      </w:r>
      <w:proofErr w:type="spellStart"/>
      <w:r w:rsidRPr="008741B9">
        <w:rPr>
          <w:rFonts w:ascii="Arial Narrow" w:hAnsi="Arial Narrow" w:cs="Arial"/>
          <w:noProof w:val="0"/>
          <w:szCs w:val="24"/>
          <w:lang w:val="ro-RO"/>
        </w:rPr>
        <w:t>prestaţiilor</w:t>
      </w:r>
      <w:proofErr w:type="spellEnd"/>
      <w:r w:rsidRPr="008741B9">
        <w:rPr>
          <w:rFonts w:ascii="Arial Narrow" w:hAnsi="Arial Narrow" w:cs="Arial"/>
          <w:noProof w:val="0"/>
          <w:szCs w:val="24"/>
          <w:lang w:val="ro-RO"/>
        </w:rPr>
        <w:t xml:space="preserve"> succesive care au fost făcute anterior;</w:t>
      </w:r>
    </w:p>
    <w:p w14:paraId="13C893D6"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cantitativă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calitativă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îndeplinirea de către Furnizor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ce decurg din prezentul contract, în conformitate cu termenul / termenele asumat / asumate prin Graficul de implementare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plată – anexa nr. </w:t>
      </w:r>
      <w:r w:rsidR="00E8085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w:t>
      </w:r>
    </w:p>
    <w:p w14:paraId="10DC287A"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durata contractului </w:t>
      </w:r>
      <w:r w:rsidR="00DB423C" w:rsidRPr="008741B9">
        <w:rPr>
          <w:rFonts w:ascii="Arial Narrow" w:hAnsi="Arial Narrow" w:cs="Arial"/>
          <w:i/>
          <w:noProof w:val="0"/>
          <w:szCs w:val="24"/>
          <w:lang w:val="ro-RO"/>
        </w:rPr>
        <w:t>–</w:t>
      </w:r>
      <w:r w:rsidR="00DB423C" w:rsidRPr="008741B9">
        <w:rPr>
          <w:rFonts w:ascii="Arial Narrow" w:hAnsi="Arial Narrow" w:cs="Arial"/>
          <w:noProof w:val="0"/>
          <w:szCs w:val="24"/>
          <w:lang w:val="ro-RO"/>
        </w:rPr>
        <w:t xml:space="preserve"> intervalul de timp în care prezentul contract operează valabil între </w:t>
      </w:r>
      <w:proofErr w:type="spellStart"/>
      <w:r w:rsidR="00DB423C" w:rsidRPr="008741B9">
        <w:rPr>
          <w:rFonts w:ascii="Arial Narrow" w:hAnsi="Arial Narrow" w:cs="Arial"/>
          <w:noProof w:val="0"/>
          <w:szCs w:val="24"/>
          <w:lang w:val="ro-RO"/>
        </w:rPr>
        <w:t>părţi</w:t>
      </w:r>
      <w:proofErr w:type="spellEnd"/>
      <w:r w:rsidR="00DB423C" w:rsidRPr="008741B9">
        <w:rPr>
          <w:rFonts w:ascii="Arial Narrow" w:hAnsi="Arial Narrow" w:cs="Arial"/>
          <w:noProof w:val="0"/>
          <w:szCs w:val="24"/>
          <w:lang w:val="ro-RO"/>
        </w:rPr>
        <w:t xml:space="preserve">, potrivit legii, ofertei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documentaţiei</w:t>
      </w:r>
      <w:proofErr w:type="spellEnd"/>
      <w:r w:rsidR="00DB423C" w:rsidRPr="008741B9">
        <w:rPr>
          <w:rFonts w:ascii="Arial Narrow" w:hAnsi="Arial Narrow" w:cs="Arial"/>
          <w:noProof w:val="0"/>
          <w:szCs w:val="24"/>
          <w:lang w:val="ro-RO"/>
        </w:rPr>
        <w:t xml:space="preserve"> de atribuire, de la data intrării sale în vigoare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până la epuizarea </w:t>
      </w:r>
      <w:proofErr w:type="spellStart"/>
      <w:r w:rsidR="00DB423C" w:rsidRPr="008741B9">
        <w:rPr>
          <w:rFonts w:ascii="Arial Narrow" w:hAnsi="Arial Narrow" w:cs="Arial"/>
          <w:noProof w:val="0"/>
          <w:szCs w:val="24"/>
          <w:lang w:val="ro-RO"/>
        </w:rPr>
        <w:t>convenţională</w:t>
      </w:r>
      <w:proofErr w:type="spellEnd"/>
      <w:r w:rsidR="00DB423C" w:rsidRPr="008741B9">
        <w:rPr>
          <w:rFonts w:ascii="Arial Narrow" w:hAnsi="Arial Narrow" w:cs="Arial"/>
          <w:noProof w:val="0"/>
          <w:szCs w:val="24"/>
          <w:lang w:val="ro-RO"/>
        </w:rPr>
        <w:t xml:space="preserve"> sau legală a oricărui efect pe care îl produce, inclusiv perioada de </w:t>
      </w:r>
      <w:proofErr w:type="spellStart"/>
      <w:r w:rsidR="00DB423C" w:rsidRPr="008741B9">
        <w:rPr>
          <w:rFonts w:ascii="Arial Narrow" w:hAnsi="Arial Narrow" w:cs="Arial"/>
          <w:noProof w:val="0"/>
          <w:szCs w:val="24"/>
          <w:lang w:val="ro-RO"/>
        </w:rPr>
        <w:t>garanţie</w:t>
      </w:r>
      <w:proofErr w:type="spellEnd"/>
      <w:r w:rsidR="00DB423C" w:rsidRPr="008741B9">
        <w:rPr>
          <w:rFonts w:ascii="Arial Narrow" w:hAnsi="Arial Narrow" w:cs="Arial"/>
          <w:noProof w:val="0"/>
          <w:szCs w:val="24"/>
          <w:lang w:val="ro-RO"/>
        </w:rPr>
        <w:t>.</w:t>
      </w:r>
    </w:p>
    <w:p w14:paraId="6909787B"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termenul de livrare </w:t>
      </w:r>
      <w:r w:rsidR="00DB423C" w:rsidRPr="008741B9">
        <w:rPr>
          <w:rFonts w:ascii="Arial Narrow" w:hAnsi="Arial Narrow" w:cs="Arial"/>
          <w:noProof w:val="0"/>
          <w:szCs w:val="24"/>
          <w:lang w:val="ro-RO"/>
        </w:rPr>
        <w:t xml:space="preserve">– intervalul de timp </w:t>
      </w:r>
      <w:r w:rsidR="000847E8" w:rsidRPr="008741B9">
        <w:rPr>
          <w:rFonts w:ascii="Arial Narrow" w:hAnsi="Arial Narrow" w:cs="Arial"/>
          <w:noProof w:val="0"/>
          <w:szCs w:val="24"/>
          <w:lang w:val="ro-RO"/>
        </w:rPr>
        <w:t xml:space="preserve">precizat în contract </w:t>
      </w:r>
      <w:r w:rsidR="00DB423C" w:rsidRPr="008741B9">
        <w:rPr>
          <w:rFonts w:ascii="Arial Narrow" w:hAnsi="Arial Narrow" w:cs="Arial"/>
          <w:noProof w:val="0"/>
          <w:szCs w:val="24"/>
          <w:lang w:val="ro-RO"/>
        </w:rPr>
        <w:t xml:space="preserve">în care furnizorul </w:t>
      </w:r>
      <w:r w:rsidR="000847E8" w:rsidRPr="008741B9">
        <w:rPr>
          <w:rFonts w:ascii="Arial Narrow" w:hAnsi="Arial Narrow" w:cs="Arial"/>
          <w:noProof w:val="0"/>
          <w:szCs w:val="24"/>
          <w:lang w:val="ro-RO"/>
        </w:rPr>
        <w:t xml:space="preserve">trebuie să își </w:t>
      </w:r>
      <w:r w:rsidR="00DB423C" w:rsidRPr="008741B9">
        <w:rPr>
          <w:rFonts w:ascii="Arial Narrow" w:hAnsi="Arial Narrow" w:cs="Arial"/>
          <w:noProof w:val="0"/>
          <w:szCs w:val="24"/>
          <w:lang w:val="ro-RO"/>
        </w:rPr>
        <w:t>îndepline</w:t>
      </w:r>
      <w:r w:rsidR="000847E8" w:rsidRPr="008741B9">
        <w:rPr>
          <w:rFonts w:ascii="Arial Narrow" w:hAnsi="Arial Narrow" w:cs="Arial"/>
          <w:noProof w:val="0"/>
          <w:szCs w:val="24"/>
          <w:lang w:val="ro-RO"/>
        </w:rPr>
        <w:t>ască</w:t>
      </w:r>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obligaţiile</w:t>
      </w:r>
      <w:proofErr w:type="spellEnd"/>
      <w:r w:rsidR="00DB423C" w:rsidRPr="008741B9">
        <w:rPr>
          <w:rFonts w:ascii="Arial Narrow" w:hAnsi="Arial Narrow" w:cs="Arial"/>
          <w:noProof w:val="0"/>
          <w:szCs w:val="24"/>
          <w:lang w:val="ro-RO"/>
        </w:rPr>
        <w:t xml:space="preserve">, astfel cum acestea sunt prevăzute în caietul de sarcini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în contract, inclusiv </w:t>
      </w:r>
      <w:proofErr w:type="spellStart"/>
      <w:r w:rsidR="00DB423C" w:rsidRPr="008741B9">
        <w:rPr>
          <w:rFonts w:ascii="Arial Narrow" w:hAnsi="Arial Narrow" w:cs="Arial"/>
          <w:noProof w:val="0"/>
          <w:szCs w:val="24"/>
          <w:lang w:val="ro-RO"/>
        </w:rPr>
        <w:t>operaţiunile</w:t>
      </w:r>
      <w:proofErr w:type="spellEnd"/>
      <w:r w:rsidR="00DB423C" w:rsidRPr="008741B9">
        <w:rPr>
          <w:rFonts w:ascii="Arial Narrow" w:hAnsi="Arial Narrow" w:cs="Arial"/>
          <w:noProof w:val="0"/>
          <w:szCs w:val="24"/>
          <w:lang w:val="ro-RO"/>
        </w:rPr>
        <w:t xml:space="preserve"> preliminare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finale previzibile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imprevizibile</w:t>
      </w:r>
      <w:r w:rsidR="000847E8" w:rsidRPr="008741B9">
        <w:rPr>
          <w:rFonts w:ascii="Arial Narrow" w:hAnsi="Arial Narrow" w:cs="Arial"/>
          <w:noProof w:val="0"/>
          <w:szCs w:val="24"/>
          <w:lang w:val="ro-RO"/>
        </w:rPr>
        <w:t>, precum și efectuarea recepției cantitative și calitative,</w:t>
      </w:r>
      <w:r w:rsidR="00DB423C" w:rsidRPr="008741B9">
        <w:rPr>
          <w:rFonts w:ascii="Arial Narrow" w:hAnsi="Arial Narrow" w:cs="Arial"/>
          <w:noProof w:val="0"/>
          <w:szCs w:val="24"/>
          <w:lang w:val="ro-RO"/>
        </w:rPr>
        <w:t xml:space="preserve"> cu </w:t>
      </w:r>
      <w:proofErr w:type="spellStart"/>
      <w:r w:rsidR="00DB423C" w:rsidRPr="008741B9">
        <w:rPr>
          <w:rFonts w:ascii="Arial Narrow" w:hAnsi="Arial Narrow" w:cs="Arial"/>
          <w:noProof w:val="0"/>
          <w:szCs w:val="24"/>
          <w:lang w:val="ro-RO"/>
        </w:rPr>
        <w:t>excepţia</w:t>
      </w:r>
      <w:proofErr w:type="spellEnd"/>
      <w:r w:rsidR="00DB423C" w:rsidRPr="008741B9">
        <w:rPr>
          <w:rFonts w:ascii="Arial Narrow" w:hAnsi="Arial Narrow" w:cs="Arial"/>
          <w:noProof w:val="0"/>
          <w:szCs w:val="24"/>
          <w:lang w:val="ro-RO"/>
        </w:rPr>
        <w:t xml:space="preserve"> cazurilor de </w:t>
      </w:r>
      <w:proofErr w:type="spellStart"/>
      <w:r w:rsidR="00DB423C" w:rsidRPr="008741B9">
        <w:rPr>
          <w:rFonts w:ascii="Arial Narrow" w:hAnsi="Arial Narrow" w:cs="Arial"/>
          <w:noProof w:val="0"/>
          <w:szCs w:val="24"/>
          <w:lang w:val="ro-RO"/>
        </w:rPr>
        <w:t>forţă</w:t>
      </w:r>
      <w:proofErr w:type="spellEnd"/>
      <w:r w:rsidR="00DB423C" w:rsidRPr="008741B9">
        <w:rPr>
          <w:rFonts w:ascii="Arial Narrow" w:hAnsi="Arial Narrow" w:cs="Arial"/>
          <w:noProof w:val="0"/>
          <w:szCs w:val="24"/>
          <w:lang w:val="ro-RO"/>
        </w:rPr>
        <w:t xml:space="preserve"> majoră;</w:t>
      </w:r>
    </w:p>
    <w:p w14:paraId="2B5FEE50" w14:textId="32E7B9B8" w:rsidR="00F578C7"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durata de implementare</w:t>
      </w:r>
      <w:r w:rsidR="00DB423C" w:rsidRPr="008741B9">
        <w:rPr>
          <w:rFonts w:ascii="Arial Narrow" w:hAnsi="Arial Narrow" w:cs="Arial"/>
          <w:i/>
          <w:noProof w:val="0"/>
          <w:szCs w:val="24"/>
          <w:lang w:val="ro-RO"/>
        </w:rPr>
        <w:t xml:space="preserve"> – </w:t>
      </w:r>
      <w:r w:rsidR="00DB423C" w:rsidRPr="008741B9">
        <w:rPr>
          <w:rFonts w:ascii="Arial Narrow" w:hAnsi="Arial Narrow" w:cs="Arial"/>
          <w:noProof w:val="0"/>
          <w:szCs w:val="24"/>
          <w:lang w:val="ro-RO"/>
        </w:rPr>
        <w:t xml:space="preserve">intervalul de timp în care furnizorul își îndeplinește obligațiile contractuale </w:t>
      </w:r>
    </w:p>
    <w:p w14:paraId="1A462E8F" w14:textId="77777777" w:rsidR="00F578C7" w:rsidRPr="008741B9" w:rsidRDefault="00F578C7"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finală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la expirarea perioadei de </w:t>
      </w:r>
      <w:proofErr w:type="spellStart"/>
      <w:r w:rsidRPr="008741B9">
        <w:rPr>
          <w:rFonts w:ascii="Arial Narrow" w:hAnsi="Arial Narrow" w:cs="Arial"/>
          <w:noProof w:val="0"/>
          <w:szCs w:val="24"/>
          <w:lang w:val="ro-RO"/>
        </w:rPr>
        <w:t>garanţie</w:t>
      </w:r>
      <w:proofErr w:type="spellEnd"/>
      <w:r w:rsidRPr="008741B9">
        <w:rPr>
          <w:rFonts w:ascii="Arial Narrow" w:hAnsi="Arial Narrow" w:cs="Arial"/>
          <w:noProof w:val="0"/>
          <w:szCs w:val="24"/>
          <w:lang w:val="ro-RO"/>
        </w:rPr>
        <w:t xml:space="preserve">, îndeplinirea de către Furnizor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contractuale, precum si remedierea tuturor viciilor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defectelor.</w:t>
      </w:r>
    </w:p>
    <w:p w14:paraId="1174DFF8" w14:textId="77777777" w:rsidR="00A67655" w:rsidRPr="008741B9" w:rsidRDefault="00A67655" w:rsidP="008741B9">
      <w:pPr>
        <w:pStyle w:val="DefaultText"/>
        <w:widowControl w:val="0"/>
        <w:spacing w:line="276" w:lineRule="auto"/>
        <w:jc w:val="both"/>
        <w:rPr>
          <w:rFonts w:ascii="Arial Narrow" w:hAnsi="Arial Narrow" w:cs="Arial"/>
          <w:b/>
          <w:noProof w:val="0"/>
          <w:szCs w:val="24"/>
          <w:lang w:val="ro-RO"/>
        </w:rPr>
      </w:pPr>
    </w:p>
    <w:p w14:paraId="4BC0F387"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 Interpretare</w:t>
      </w:r>
    </w:p>
    <w:p w14:paraId="444B51FE"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3.1</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În prezentul contract, cu </w:t>
      </w:r>
      <w:proofErr w:type="spellStart"/>
      <w:r w:rsidRPr="008741B9">
        <w:rPr>
          <w:rFonts w:ascii="Arial Narrow" w:hAnsi="Arial Narrow" w:cs="Arial"/>
          <w:noProof w:val="0"/>
          <w:szCs w:val="24"/>
          <w:lang w:val="ro-RO"/>
        </w:rPr>
        <w:t>excepţia</w:t>
      </w:r>
      <w:proofErr w:type="spellEnd"/>
      <w:r w:rsidRPr="008741B9">
        <w:rPr>
          <w:rFonts w:ascii="Arial Narrow" w:hAnsi="Arial Narrow" w:cs="Arial"/>
          <w:noProof w:val="0"/>
          <w:szCs w:val="24"/>
          <w:lang w:val="ro-RO"/>
        </w:rPr>
        <w:t xml:space="preserve"> unei prevederi contrare, cuvintele la forma singular vor include forma de plural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viceversa, acolo unde acest lucru este permis de context.</w:t>
      </w:r>
    </w:p>
    <w:p w14:paraId="18954FD9"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3.2</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Termenul “zi”</w:t>
      </w:r>
      <w:r w:rsidR="00A04A20"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sau “zile” sau orice referire la zile reprezintă zile calendaristice dacă nu se specifică în mod diferit.</w:t>
      </w:r>
    </w:p>
    <w:p w14:paraId="3324F1C1" w14:textId="77777777" w:rsidR="00A946B0" w:rsidRPr="008741B9" w:rsidRDefault="00A946B0" w:rsidP="008741B9">
      <w:pPr>
        <w:pStyle w:val="DefaultText"/>
        <w:widowControl w:val="0"/>
        <w:spacing w:line="276" w:lineRule="auto"/>
        <w:jc w:val="both"/>
        <w:rPr>
          <w:rFonts w:ascii="Arial Narrow" w:hAnsi="Arial Narrow" w:cs="Arial"/>
          <w:b/>
          <w:i/>
          <w:noProof w:val="0"/>
          <w:szCs w:val="24"/>
          <w:lang w:val="ro-RO"/>
        </w:rPr>
      </w:pPr>
    </w:p>
    <w:p w14:paraId="2B5B3C40" w14:textId="77777777" w:rsidR="00D55509" w:rsidRPr="008741B9" w:rsidRDefault="00A946B0" w:rsidP="008741B9">
      <w:pPr>
        <w:pStyle w:val="DefaultText"/>
        <w:widowControl w:val="0"/>
        <w:spacing w:line="276" w:lineRule="auto"/>
        <w:jc w:val="both"/>
        <w:rPr>
          <w:rFonts w:ascii="Arial Narrow" w:hAnsi="Arial Narrow" w:cs="Arial"/>
          <w:b/>
          <w:i/>
          <w:noProof w:val="0"/>
          <w:szCs w:val="24"/>
          <w:lang w:val="ro-RO"/>
        </w:rPr>
      </w:pPr>
      <w:r w:rsidRPr="008741B9">
        <w:rPr>
          <w:rFonts w:ascii="Arial Narrow" w:hAnsi="Arial Narrow" w:cs="Arial"/>
          <w:b/>
          <w:i/>
          <w:noProof w:val="0"/>
          <w:szCs w:val="24"/>
          <w:lang w:val="ro-RO"/>
        </w:rPr>
        <w:t>Clauze obligatorii</w:t>
      </w:r>
    </w:p>
    <w:p w14:paraId="6623337F"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4. Obiectul contractului</w:t>
      </w:r>
    </w:p>
    <w:p w14:paraId="6F7B7D94" w14:textId="790E0722" w:rsidR="00BD524F" w:rsidRPr="008741B9" w:rsidRDefault="000D19F3" w:rsidP="008741B9">
      <w:pPr>
        <w:widowControl w:val="0"/>
        <w:spacing w:line="276" w:lineRule="auto"/>
        <w:jc w:val="both"/>
        <w:rPr>
          <w:rFonts w:ascii="Arial Narrow" w:hAnsi="Arial Narrow" w:cs="Arial"/>
          <w:lang w:eastAsia="ro-RO"/>
        </w:rPr>
      </w:pPr>
      <w:r w:rsidRPr="008741B9">
        <w:rPr>
          <w:rFonts w:ascii="Arial Narrow" w:hAnsi="Arial Narrow" w:cs="Arial"/>
          <w:b/>
        </w:rPr>
        <w:t>4.1</w:t>
      </w:r>
      <w:r w:rsidR="00CF2097" w:rsidRPr="008741B9">
        <w:rPr>
          <w:rFonts w:ascii="Arial Narrow" w:hAnsi="Arial Narrow" w:cs="Arial"/>
        </w:rPr>
        <w:t>.</w:t>
      </w:r>
      <w:r w:rsidR="00145650" w:rsidRPr="008741B9">
        <w:rPr>
          <w:rFonts w:ascii="Arial Narrow" w:hAnsi="Arial Narrow" w:cs="Arial"/>
        </w:rPr>
        <w:t xml:space="preserve"> </w:t>
      </w:r>
      <w:r w:rsidR="00415B75" w:rsidRPr="008741B9">
        <w:rPr>
          <w:rFonts w:ascii="Arial Narrow" w:hAnsi="Arial Narrow" w:cs="Arial"/>
          <w:lang w:eastAsia="ro-RO"/>
        </w:rPr>
        <w:t xml:space="preserve">Obiectul contractului de </w:t>
      </w:r>
      <w:proofErr w:type="spellStart"/>
      <w:r w:rsidR="00415B75" w:rsidRPr="008741B9">
        <w:rPr>
          <w:rFonts w:ascii="Arial Narrow" w:hAnsi="Arial Narrow" w:cs="Arial"/>
          <w:lang w:eastAsia="ro-RO"/>
        </w:rPr>
        <w:t>achiziţie</w:t>
      </w:r>
      <w:proofErr w:type="spellEnd"/>
      <w:r w:rsidR="00415B75" w:rsidRPr="008741B9">
        <w:rPr>
          <w:rFonts w:ascii="Arial Narrow" w:hAnsi="Arial Narrow" w:cs="Arial"/>
          <w:lang w:eastAsia="ro-RO"/>
        </w:rPr>
        <w:t xml:space="preserve"> publică de produse îl constituie furnizarea </w:t>
      </w:r>
      <w:r w:rsidR="00F341F4" w:rsidRPr="008741B9">
        <w:rPr>
          <w:rFonts w:ascii="Arial Narrow" w:hAnsi="Arial Narrow" w:cs="Arial"/>
          <w:lang w:eastAsia="ro-RO"/>
        </w:rPr>
        <w:t xml:space="preserve">de </w:t>
      </w:r>
      <w:r w:rsidR="004277CB" w:rsidRPr="004277CB">
        <w:rPr>
          <w:rFonts w:ascii="Arial Narrow" w:hAnsi="Arial Narrow" w:cs="Arial"/>
          <w:b/>
          <w:bCs/>
          <w:lang w:eastAsia="ro-RO"/>
        </w:rPr>
        <w:t>TONETE DUBLE PENTRU CONTROLUL DE FRONTIERĂ</w:t>
      </w:r>
      <w:r w:rsidR="004277CB" w:rsidRPr="004277CB">
        <w:rPr>
          <w:rFonts w:ascii="Arial Narrow" w:hAnsi="Arial Narrow" w:cs="Arial"/>
          <w:lang w:eastAsia="ro-RO"/>
        </w:rPr>
        <w:t xml:space="preserve"> </w:t>
      </w:r>
      <w:r w:rsidR="00F341F4" w:rsidRPr="008741B9">
        <w:rPr>
          <w:rFonts w:ascii="Arial Narrow" w:hAnsi="Arial Narrow" w:cs="Arial"/>
          <w:lang w:eastAsia="ro-RO"/>
        </w:rPr>
        <w:t xml:space="preserve">in conformitate cu </w:t>
      </w:r>
      <w:r w:rsidR="00E80853" w:rsidRPr="008741B9">
        <w:rPr>
          <w:rFonts w:ascii="Arial Narrow" w:hAnsi="Arial Narrow" w:cs="Arial"/>
        </w:rPr>
        <w:t>Anexa nr. 1 – Centralizator de prețuri</w:t>
      </w:r>
      <w:r w:rsidR="00F341F4" w:rsidRPr="008741B9">
        <w:rPr>
          <w:rFonts w:ascii="Arial Narrow" w:hAnsi="Arial Narrow" w:cs="Arial"/>
        </w:rPr>
        <w:t xml:space="preserve"> si A</w:t>
      </w:r>
      <w:r w:rsidR="00730BC2" w:rsidRPr="008741B9">
        <w:rPr>
          <w:rFonts w:ascii="Arial Narrow" w:hAnsi="Arial Narrow" w:cs="Arial"/>
        </w:rPr>
        <w:t xml:space="preserve">nexa nr. 2 – Graficul de </w:t>
      </w:r>
      <w:r w:rsidR="00F341F4" w:rsidRPr="008741B9">
        <w:rPr>
          <w:rFonts w:ascii="Arial Narrow" w:hAnsi="Arial Narrow" w:cs="Arial"/>
        </w:rPr>
        <w:t xml:space="preserve">livrare </w:t>
      </w:r>
      <w:r w:rsidR="00730BC2" w:rsidRPr="008741B9">
        <w:rPr>
          <w:rFonts w:ascii="Arial Narrow" w:hAnsi="Arial Narrow" w:cs="Arial"/>
        </w:rPr>
        <w:t>și plată, asumate de ambele părți</w:t>
      </w:r>
      <w:r w:rsidR="00E80853" w:rsidRPr="008741B9">
        <w:rPr>
          <w:rFonts w:ascii="Arial Narrow" w:hAnsi="Arial Narrow" w:cs="Arial"/>
        </w:rPr>
        <w:t>.</w:t>
      </w:r>
    </w:p>
    <w:p w14:paraId="6F8D8CED" w14:textId="26A8778B" w:rsidR="00A9133A" w:rsidRPr="008741B9" w:rsidRDefault="00A9133A" w:rsidP="008741B9">
      <w:pPr>
        <w:widowControl w:val="0"/>
        <w:spacing w:line="276" w:lineRule="auto"/>
        <w:jc w:val="both"/>
        <w:rPr>
          <w:rFonts w:ascii="Arial Narrow" w:eastAsia="Arial Unicode MS" w:hAnsi="Arial Narrow" w:cs="Arial"/>
          <w:lang w:eastAsia="ro-RO"/>
        </w:rPr>
      </w:pPr>
      <w:r w:rsidRPr="008741B9">
        <w:rPr>
          <w:rFonts w:ascii="Arial Narrow" w:eastAsia="Arial Unicode MS" w:hAnsi="Arial Narrow" w:cs="Arial"/>
          <w:b/>
          <w:lang w:eastAsia="ro-RO"/>
        </w:rPr>
        <w:t>4.2</w:t>
      </w:r>
      <w:r w:rsidRPr="008741B9">
        <w:rPr>
          <w:rFonts w:ascii="Arial Narrow" w:eastAsia="Arial Unicode MS" w:hAnsi="Arial Narrow" w:cs="Arial"/>
          <w:lang w:eastAsia="ro-RO"/>
        </w:rPr>
        <w:t>.</w:t>
      </w:r>
      <w:r w:rsidRPr="008741B9">
        <w:rPr>
          <w:rFonts w:ascii="Arial Narrow" w:eastAsia="Arial Unicode MS" w:hAnsi="Arial Narrow" w:cs="Arial"/>
          <w:b/>
          <w:lang w:eastAsia="ro-RO"/>
        </w:rPr>
        <w:t xml:space="preserve"> </w:t>
      </w:r>
      <w:r w:rsidRPr="008741B9">
        <w:rPr>
          <w:rFonts w:ascii="Arial Narrow" w:eastAsia="Arial Unicode MS" w:hAnsi="Arial Narrow" w:cs="Arial"/>
          <w:lang w:eastAsia="ro-RO"/>
        </w:rPr>
        <w:t xml:space="preserve">În temeiul art. 221 alin. (1) litera a) din Legea nr. 98/2016, actualizată, autoritatea contractantă utilizează în cadrul procedurii de </w:t>
      </w:r>
      <w:proofErr w:type="spellStart"/>
      <w:r w:rsidRPr="008741B9">
        <w:rPr>
          <w:rFonts w:ascii="Arial Narrow" w:eastAsia="Arial Unicode MS" w:hAnsi="Arial Narrow" w:cs="Arial"/>
          <w:lang w:eastAsia="ro-RO"/>
        </w:rPr>
        <w:t>achiziţie</w:t>
      </w:r>
      <w:proofErr w:type="spellEnd"/>
      <w:r w:rsidRPr="008741B9">
        <w:rPr>
          <w:rFonts w:ascii="Arial Narrow" w:eastAsia="Arial Unicode MS" w:hAnsi="Arial Narrow" w:cs="Arial"/>
          <w:lang w:eastAsia="ro-RO"/>
        </w:rPr>
        <w:t xml:space="preserve"> </w:t>
      </w:r>
      <w:proofErr w:type="spellStart"/>
      <w:r w:rsidR="0000198C">
        <w:rPr>
          <w:rFonts w:ascii="Arial Narrow" w:eastAsia="Arial Unicode MS" w:hAnsi="Arial Narrow" w:cs="Arial"/>
          <w:lang w:eastAsia="ro-RO"/>
        </w:rPr>
        <w:t>urmatoarea</w:t>
      </w:r>
      <w:proofErr w:type="spellEnd"/>
      <w:r w:rsidR="0000198C">
        <w:rPr>
          <w:rFonts w:ascii="Arial Narrow" w:eastAsia="Arial Unicode MS" w:hAnsi="Arial Narrow" w:cs="Arial"/>
          <w:lang w:eastAsia="ro-RO"/>
        </w:rPr>
        <w:t xml:space="preserve"> clauza suspensiva</w:t>
      </w:r>
      <w:r w:rsidRPr="008741B9">
        <w:rPr>
          <w:rFonts w:ascii="Arial Narrow" w:eastAsia="Arial Unicode MS" w:hAnsi="Arial Narrow" w:cs="Arial"/>
          <w:lang w:eastAsia="ro-RO"/>
        </w:rPr>
        <w:t>:</w:t>
      </w:r>
      <w:r w:rsidR="00257AAC" w:rsidRPr="008741B9">
        <w:rPr>
          <w:rFonts w:ascii="Arial Narrow" w:eastAsia="Arial Unicode MS" w:hAnsi="Arial Narrow" w:cs="Arial"/>
          <w:lang w:eastAsia="ro-RO"/>
        </w:rPr>
        <w:t xml:space="preserve"> </w:t>
      </w:r>
    </w:p>
    <w:p w14:paraId="31F16447" w14:textId="77777777" w:rsidR="00F341F4" w:rsidRPr="008741B9" w:rsidRDefault="00F341F4" w:rsidP="008741B9">
      <w:pPr>
        <w:widowControl w:val="0"/>
        <w:spacing w:line="276" w:lineRule="auto"/>
        <w:jc w:val="both"/>
        <w:rPr>
          <w:rFonts w:ascii="Arial Narrow" w:eastAsia="Arial Unicode MS" w:hAnsi="Arial Narrow" w:cs="Arial"/>
          <w:lang w:eastAsia="ro-RO"/>
        </w:rPr>
      </w:pPr>
    </w:p>
    <w:p w14:paraId="36A4A031" w14:textId="3A2A5AD4" w:rsidR="00A9133A" w:rsidRPr="008741B9" w:rsidRDefault="00A9133A" w:rsidP="008741B9">
      <w:pPr>
        <w:widowControl w:val="0"/>
        <w:spacing w:line="276" w:lineRule="auto"/>
        <w:jc w:val="both"/>
        <w:rPr>
          <w:rFonts w:ascii="Arial Narrow" w:eastAsia="Arial Unicode MS" w:hAnsi="Arial Narrow" w:cs="Arial"/>
          <w:b/>
          <w:lang w:eastAsia="ro-RO"/>
        </w:rPr>
      </w:pPr>
      <w:r w:rsidRPr="008741B9">
        <w:rPr>
          <w:rFonts w:ascii="Arial Narrow" w:eastAsia="Arial Unicode MS" w:hAnsi="Arial Narrow" w:cs="Arial"/>
          <w:b/>
          <w:lang w:eastAsia="ro-RO"/>
        </w:rPr>
        <w:t xml:space="preserve">A. Clauza </w:t>
      </w:r>
      <w:r w:rsidR="0000198C">
        <w:rPr>
          <w:rFonts w:ascii="Arial Narrow" w:eastAsia="Arial Unicode MS" w:hAnsi="Arial Narrow" w:cs="Arial"/>
          <w:b/>
          <w:lang w:eastAsia="ro-RO"/>
        </w:rPr>
        <w:t>suspensiva</w:t>
      </w:r>
      <w:r w:rsidRPr="008741B9">
        <w:rPr>
          <w:rFonts w:ascii="Arial Narrow" w:eastAsia="Arial Unicode MS" w:hAnsi="Arial Narrow" w:cs="Arial"/>
          <w:b/>
          <w:lang w:eastAsia="ro-RO"/>
        </w:rPr>
        <w:t>:</w:t>
      </w:r>
    </w:p>
    <w:p w14:paraId="2833059F" w14:textId="6C8496DF" w:rsidR="0000198C" w:rsidRPr="0000198C" w:rsidRDefault="0000198C" w:rsidP="0000198C">
      <w:pPr>
        <w:widowControl w:val="0"/>
        <w:spacing w:line="276" w:lineRule="auto"/>
        <w:jc w:val="both"/>
        <w:rPr>
          <w:rFonts w:ascii="Arial Narrow" w:hAnsi="Arial Narrow" w:cs="Arial"/>
          <w:color w:val="000000"/>
          <w:lang w:eastAsia="ro-RO"/>
        </w:rPr>
      </w:pPr>
      <w:r>
        <w:rPr>
          <w:rFonts w:ascii="Arial Narrow" w:hAnsi="Arial Narrow" w:cs="Arial"/>
          <w:color w:val="000000"/>
          <w:lang w:eastAsia="ro-RO"/>
        </w:rPr>
        <w:t xml:space="preserve">        </w:t>
      </w:r>
      <w:r w:rsidRPr="0000198C">
        <w:rPr>
          <w:rFonts w:ascii="Arial Narrow" w:hAnsi="Arial Narrow" w:cs="Arial"/>
          <w:color w:val="000000"/>
          <w:lang w:eastAsia="ro-RO"/>
        </w:rPr>
        <w:t xml:space="preserve">Procedura de achiziție este inițiată sub </w:t>
      </w:r>
      <w:proofErr w:type="spellStart"/>
      <w:r w:rsidRPr="0000198C">
        <w:rPr>
          <w:rFonts w:ascii="Arial Narrow" w:hAnsi="Arial Narrow" w:cs="Arial"/>
          <w:color w:val="000000"/>
          <w:lang w:eastAsia="ro-RO"/>
        </w:rPr>
        <w:t>incidențața</w:t>
      </w:r>
      <w:proofErr w:type="spellEnd"/>
      <w:r w:rsidRPr="0000198C">
        <w:rPr>
          <w:rFonts w:ascii="Arial Narrow" w:hAnsi="Arial Narrow" w:cs="Arial"/>
          <w:color w:val="000000"/>
          <w:lang w:eastAsia="ro-RO"/>
        </w:rPr>
        <w:t xml:space="preserve"> prezentei clauze suspensive, în sensul că derularea acesteia precum și semnarea contractului sunt condiționate de obținerea aprobărilor privind </w:t>
      </w:r>
      <w:proofErr w:type="spellStart"/>
      <w:r w:rsidRPr="0000198C">
        <w:rPr>
          <w:rFonts w:ascii="Arial Narrow" w:hAnsi="Arial Narrow" w:cs="Arial"/>
          <w:color w:val="000000"/>
          <w:lang w:eastAsia="ro-RO"/>
        </w:rPr>
        <w:t>indeplinirea</w:t>
      </w:r>
      <w:proofErr w:type="spellEnd"/>
      <w:r w:rsidRPr="0000198C">
        <w:rPr>
          <w:rFonts w:ascii="Arial Narrow" w:hAnsi="Arial Narrow" w:cs="Arial"/>
          <w:color w:val="000000"/>
          <w:lang w:eastAsia="ro-RO"/>
        </w:rPr>
        <w:t xml:space="preserve"> </w:t>
      </w:r>
      <w:proofErr w:type="spellStart"/>
      <w:r w:rsidRPr="0000198C">
        <w:rPr>
          <w:rFonts w:ascii="Arial Narrow" w:hAnsi="Arial Narrow" w:cs="Arial"/>
          <w:color w:val="000000"/>
          <w:lang w:eastAsia="ro-RO"/>
        </w:rPr>
        <w:t>conditiilor</w:t>
      </w:r>
      <w:proofErr w:type="spellEnd"/>
      <w:r w:rsidRPr="0000198C">
        <w:rPr>
          <w:rFonts w:ascii="Arial Narrow" w:hAnsi="Arial Narrow" w:cs="Arial"/>
          <w:color w:val="000000"/>
          <w:lang w:eastAsia="ro-RO"/>
        </w:rPr>
        <w:t xml:space="preserve"> legale de semnare a contractului , respectiv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În cazul în care, indiferent de motive,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nu va fi aprobata, autoritatea contractantă își rezervă dreptul de a aplica prevederile art. 212 alin. (1) lit. c) din Legea 98/2016, cu modificările si completările ulterioare, după primirea notificării din partea ordonatorului de credit, fiind imposibilă încheierea contractului de achiziție publică. Ofertanții din cadrul acestei proceduri înțeleg că autoritatea contractantă și/sau autoritatea finanțatoare nu pot fi considerate răspunzătoare pentru vreun prejudiciu cauzat în situația anulării procedurii de atribuire, indiferent de natura acestuia și indiferent dacă autoritatea  contractantă și / sau autoritatea finanțatoare au fost notificate asupra existentei unui asemenea prejudiciu. Ofertanții din cadrul acestei proceduri acceptă utilizarea condițiilor speciale de mai sus/clauzei suspensive, </w:t>
      </w:r>
      <w:proofErr w:type="spellStart"/>
      <w:r w:rsidRPr="0000198C">
        <w:rPr>
          <w:rFonts w:ascii="Arial Narrow" w:hAnsi="Arial Narrow" w:cs="Arial"/>
          <w:color w:val="000000"/>
          <w:lang w:eastAsia="ro-RO"/>
        </w:rPr>
        <w:t>asumându</w:t>
      </w:r>
      <w:proofErr w:type="spellEnd"/>
      <w:r w:rsidRPr="0000198C">
        <w:rPr>
          <w:rFonts w:ascii="Arial Narrow" w:hAnsi="Arial Narrow" w:cs="Arial"/>
          <w:color w:val="000000"/>
          <w:lang w:eastAsia="ro-RO"/>
        </w:rPr>
        <w:t xml:space="preserve">-si întreaga </w:t>
      </w:r>
      <w:r w:rsidRPr="0000198C">
        <w:rPr>
          <w:rFonts w:ascii="Arial Narrow" w:hAnsi="Arial Narrow" w:cs="Arial"/>
          <w:color w:val="000000"/>
          <w:lang w:eastAsia="ro-RO"/>
        </w:rPr>
        <w:lastRenderedPageBreak/>
        <w:t>răspundere în raport cu eventualele prejudicii pe care le-ar putea suferi în situația descrisă.</w:t>
      </w:r>
    </w:p>
    <w:p w14:paraId="0C52CC0C" w14:textId="486B5D42" w:rsidR="00A9133A" w:rsidRPr="008741B9" w:rsidRDefault="0000198C" w:rsidP="0000198C">
      <w:pPr>
        <w:widowControl w:val="0"/>
        <w:spacing w:line="276" w:lineRule="auto"/>
        <w:jc w:val="both"/>
        <w:rPr>
          <w:rFonts w:ascii="Arial Narrow" w:eastAsia="Arial Unicode MS" w:hAnsi="Arial Narrow" w:cs="Arial"/>
          <w:lang w:eastAsia="ro-RO"/>
        </w:rPr>
      </w:pPr>
      <w:r w:rsidRPr="0000198C">
        <w:rPr>
          <w:rFonts w:ascii="Arial Narrow" w:hAnsi="Arial Narrow" w:cs="Arial"/>
          <w:color w:val="000000"/>
          <w:lang w:eastAsia="ro-RO"/>
        </w:rPr>
        <w:t xml:space="preserve">            Autoritatea contractantă precizează faptul că aceasta clauza suspensivă operează pentru o perioadă de maximum 4 luni de zile de la data limită de depunere a ofertelor,  autoritatea contractantă urmând a aplica prevederile art. 212 alin. (1) lit. c) din Legea 98/2016, cu modificările si completările ulterioare, în cazul în care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bugetului necesar </w:t>
      </w:r>
      <w:proofErr w:type="spellStart"/>
      <w:r w:rsidRPr="0000198C">
        <w:rPr>
          <w:rFonts w:ascii="Arial Narrow" w:hAnsi="Arial Narrow" w:cs="Arial"/>
          <w:color w:val="000000"/>
          <w:lang w:eastAsia="ro-RO"/>
        </w:rPr>
        <w:t>semnarii</w:t>
      </w:r>
      <w:proofErr w:type="spellEnd"/>
      <w:r w:rsidRPr="0000198C">
        <w:rPr>
          <w:rFonts w:ascii="Arial Narrow" w:hAnsi="Arial Narrow" w:cs="Arial"/>
          <w:color w:val="000000"/>
          <w:lang w:eastAsia="ro-RO"/>
        </w:rPr>
        <w:t xml:space="preserve"> contractului nu va fi aprobata.</w:t>
      </w:r>
    </w:p>
    <w:p w14:paraId="5A3BB3D2" w14:textId="77777777" w:rsidR="002027AE" w:rsidRPr="008741B9" w:rsidRDefault="002027AE" w:rsidP="008741B9">
      <w:pPr>
        <w:pStyle w:val="DefaultText2"/>
        <w:widowControl w:val="0"/>
        <w:spacing w:line="276" w:lineRule="auto"/>
        <w:jc w:val="both"/>
        <w:rPr>
          <w:rFonts w:ascii="Arial Narrow" w:hAnsi="Arial Narrow" w:cs="Arial"/>
          <w:b/>
          <w:noProof w:val="0"/>
          <w:szCs w:val="24"/>
          <w:lang w:val="ro-RO"/>
        </w:rPr>
      </w:pPr>
    </w:p>
    <w:p w14:paraId="269BBA02" w14:textId="14995AC3" w:rsidR="00CE52BE" w:rsidRPr="008741B9" w:rsidRDefault="002A5A5B" w:rsidP="008741B9">
      <w:pPr>
        <w:pStyle w:val="DefaultText2"/>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5</w:t>
      </w:r>
      <w:r w:rsidR="007A1803" w:rsidRPr="008741B9">
        <w:rPr>
          <w:rFonts w:ascii="Arial Narrow" w:hAnsi="Arial Narrow" w:cs="Arial"/>
          <w:b/>
          <w:noProof w:val="0"/>
          <w:szCs w:val="24"/>
          <w:lang w:val="ro-RO"/>
        </w:rPr>
        <w:t>.</w:t>
      </w:r>
      <w:r w:rsidR="00D8293B" w:rsidRPr="008741B9">
        <w:rPr>
          <w:rFonts w:ascii="Arial Narrow" w:hAnsi="Arial Narrow" w:cs="Arial"/>
          <w:b/>
          <w:noProof w:val="0"/>
          <w:szCs w:val="24"/>
          <w:lang w:val="ro-RO"/>
        </w:rPr>
        <w:t xml:space="preserve"> </w:t>
      </w:r>
      <w:r w:rsidR="00CE52BE" w:rsidRPr="008741B9">
        <w:rPr>
          <w:rFonts w:ascii="Arial Narrow" w:hAnsi="Arial Narrow" w:cs="Arial"/>
          <w:b/>
          <w:noProof w:val="0"/>
          <w:szCs w:val="24"/>
          <w:lang w:val="ro-RO"/>
        </w:rPr>
        <w:t>Durata contractului</w:t>
      </w:r>
    </w:p>
    <w:p w14:paraId="3F3BA22A" w14:textId="77777777" w:rsidR="00CE52BE" w:rsidRPr="008741B9" w:rsidRDefault="002A5A5B" w:rsidP="008741B9">
      <w:pPr>
        <w:pStyle w:val="Heading2"/>
        <w:keepNext w:val="0"/>
        <w:widowControl w:val="0"/>
        <w:numPr>
          <w:ilvl w:val="0"/>
          <w:numId w:val="0"/>
        </w:numPr>
        <w:spacing w:line="276" w:lineRule="auto"/>
        <w:rPr>
          <w:rFonts w:ascii="Arial Narrow" w:hAnsi="Arial Narrow" w:cs="Arial"/>
          <w:b w:val="0"/>
        </w:rPr>
      </w:pPr>
      <w:r w:rsidRPr="008741B9">
        <w:rPr>
          <w:rFonts w:ascii="Arial Narrow" w:hAnsi="Arial Narrow" w:cs="Arial"/>
        </w:rPr>
        <w:t>5</w:t>
      </w:r>
      <w:r w:rsidR="00CE52BE" w:rsidRPr="008741B9">
        <w:rPr>
          <w:rFonts w:ascii="Arial Narrow" w:hAnsi="Arial Narrow" w:cs="Arial"/>
        </w:rPr>
        <w:t>.1</w:t>
      </w:r>
      <w:r w:rsidR="007C6215" w:rsidRPr="008741B9">
        <w:rPr>
          <w:rFonts w:ascii="Arial Narrow" w:hAnsi="Arial Narrow" w:cs="Arial"/>
          <w:b w:val="0"/>
        </w:rPr>
        <w:t>.</w:t>
      </w:r>
      <w:r w:rsidR="00CE52BE" w:rsidRPr="008741B9">
        <w:rPr>
          <w:rFonts w:ascii="Arial Narrow" w:hAnsi="Arial Narrow" w:cs="Arial"/>
        </w:rPr>
        <w:t xml:space="preserve"> </w:t>
      </w:r>
      <w:r w:rsidR="00CE52BE" w:rsidRPr="008741B9">
        <w:rPr>
          <w:rFonts w:ascii="Arial Narrow" w:hAnsi="Arial Narrow" w:cs="Arial"/>
          <w:b w:val="0"/>
        </w:rPr>
        <w:t xml:space="preserve">Prezentul contract intră în vigoare la data semnării </w:t>
      </w:r>
      <w:r w:rsidR="005A27E4" w:rsidRPr="008741B9">
        <w:rPr>
          <w:rFonts w:ascii="Arial Narrow" w:hAnsi="Arial Narrow" w:cs="Arial"/>
          <w:b w:val="0"/>
        </w:rPr>
        <w:t>acestuia</w:t>
      </w:r>
      <w:r w:rsidR="00CE52BE" w:rsidRPr="008741B9">
        <w:rPr>
          <w:rFonts w:ascii="Arial Narrow" w:hAnsi="Arial Narrow" w:cs="Arial"/>
          <w:b w:val="0"/>
        </w:rPr>
        <w:t xml:space="preserve"> de către ultima parte </w:t>
      </w:r>
      <w:proofErr w:type="spellStart"/>
      <w:r w:rsidR="00CE52BE" w:rsidRPr="008741B9">
        <w:rPr>
          <w:rFonts w:ascii="Arial Narrow" w:hAnsi="Arial Narrow" w:cs="Arial"/>
          <w:b w:val="0"/>
        </w:rPr>
        <w:t>şi</w:t>
      </w:r>
      <w:proofErr w:type="spellEnd"/>
      <w:r w:rsidR="00CE52BE" w:rsidRPr="008741B9">
        <w:rPr>
          <w:rFonts w:ascii="Arial Narrow" w:hAnsi="Arial Narrow" w:cs="Arial"/>
          <w:b w:val="0"/>
        </w:rPr>
        <w:t xml:space="preserve"> este valabil până la epuizarea </w:t>
      </w:r>
      <w:proofErr w:type="spellStart"/>
      <w:r w:rsidR="00CE52BE" w:rsidRPr="008741B9">
        <w:rPr>
          <w:rFonts w:ascii="Arial Narrow" w:hAnsi="Arial Narrow" w:cs="Arial"/>
          <w:b w:val="0"/>
        </w:rPr>
        <w:t>convenţională</w:t>
      </w:r>
      <w:proofErr w:type="spellEnd"/>
      <w:r w:rsidR="00CE52BE" w:rsidRPr="008741B9">
        <w:rPr>
          <w:rFonts w:ascii="Arial Narrow" w:hAnsi="Arial Narrow" w:cs="Arial"/>
          <w:b w:val="0"/>
        </w:rPr>
        <w:t xml:space="preserve"> sau legală a oricărui efect pe care îl produce, inclusiv perioada de </w:t>
      </w:r>
      <w:proofErr w:type="spellStart"/>
      <w:r w:rsidR="00CE52BE" w:rsidRPr="008741B9">
        <w:rPr>
          <w:rFonts w:ascii="Arial Narrow" w:hAnsi="Arial Narrow" w:cs="Arial"/>
          <w:b w:val="0"/>
        </w:rPr>
        <w:t>garanţie</w:t>
      </w:r>
      <w:proofErr w:type="spellEnd"/>
      <w:r w:rsidR="00CE52BE" w:rsidRPr="008741B9">
        <w:rPr>
          <w:rFonts w:ascii="Arial Narrow" w:hAnsi="Arial Narrow" w:cs="Arial"/>
          <w:b w:val="0"/>
        </w:rPr>
        <w:t>.</w:t>
      </w:r>
    </w:p>
    <w:p w14:paraId="6DC8EB03" w14:textId="073CC52D" w:rsidR="00DB423C" w:rsidRPr="008741B9" w:rsidRDefault="00DB423C" w:rsidP="008741B9">
      <w:pPr>
        <w:widowControl w:val="0"/>
        <w:spacing w:line="276" w:lineRule="auto"/>
        <w:jc w:val="both"/>
        <w:rPr>
          <w:rFonts w:ascii="Arial Narrow" w:hAnsi="Arial Narrow" w:cs="Arial"/>
        </w:rPr>
      </w:pPr>
      <w:r w:rsidRPr="008741B9">
        <w:rPr>
          <w:rFonts w:ascii="Arial Narrow" w:hAnsi="Arial Narrow" w:cs="Arial"/>
          <w:b/>
        </w:rPr>
        <w:t>5.2</w:t>
      </w:r>
      <w:r w:rsidRPr="008741B9">
        <w:rPr>
          <w:rFonts w:ascii="Arial Narrow" w:hAnsi="Arial Narrow" w:cs="Arial"/>
        </w:rPr>
        <w:t xml:space="preserve">. Durata de </w:t>
      </w:r>
      <w:r w:rsidR="00E017C6" w:rsidRPr="008741B9">
        <w:rPr>
          <w:rFonts w:ascii="Arial Narrow" w:hAnsi="Arial Narrow" w:cs="Arial"/>
        </w:rPr>
        <w:t>execu</w:t>
      </w:r>
      <w:r w:rsidR="00A178DB" w:rsidRPr="008741B9">
        <w:rPr>
          <w:rFonts w:ascii="Arial Narrow" w:hAnsi="Arial Narrow" w:cs="Arial"/>
        </w:rPr>
        <w:t>ție</w:t>
      </w:r>
      <w:r w:rsidRPr="008741B9">
        <w:rPr>
          <w:rFonts w:ascii="Arial Narrow" w:hAnsi="Arial Narrow" w:cs="Arial"/>
        </w:rPr>
        <w:t xml:space="preserve"> a contractului este de </w:t>
      </w:r>
      <w:r w:rsidR="004277CB" w:rsidRPr="004277CB">
        <w:rPr>
          <w:rFonts w:ascii="Arial Narrow" w:hAnsi="Arial Narrow" w:cs="Arial"/>
          <w:b/>
          <w:bCs/>
        </w:rPr>
        <w:t>7</w:t>
      </w:r>
      <w:r w:rsidRPr="004277CB">
        <w:rPr>
          <w:rFonts w:ascii="Arial Narrow" w:hAnsi="Arial Narrow" w:cs="Arial"/>
          <w:b/>
          <w:bCs/>
        </w:rPr>
        <w:t xml:space="preserve"> luni</w:t>
      </w:r>
      <w:r w:rsidRPr="008741B9">
        <w:rPr>
          <w:rFonts w:ascii="Arial Narrow" w:hAnsi="Arial Narrow" w:cs="Arial"/>
        </w:rPr>
        <w:t xml:space="preserve"> de la data semnării acestuia de către ultima parte</w:t>
      </w:r>
    </w:p>
    <w:p w14:paraId="4FECD66A" w14:textId="5DF8C9FE" w:rsidR="00DB423C" w:rsidRPr="008741B9" w:rsidRDefault="00DB423C" w:rsidP="008741B9">
      <w:pPr>
        <w:widowControl w:val="0"/>
        <w:spacing w:line="276" w:lineRule="auto"/>
        <w:jc w:val="both"/>
        <w:rPr>
          <w:rFonts w:ascii="Arial Narrow" w:eastAsia="Calibri" w:hAnsi="Arial Narrow" w:cs="Arial"/>
          <w:bCs/>
          <w:kern w:val="32"/>
        </w:rPr>
      </w:pPr>
      <w:r w:rsidRPr="008741B9">
        <w:rPr>
          <w:rFonts w:ascii="Arial Narrow" w:hAnsi="Arial Narrow" w:cs="Arial"/>
          <w:b/>
        </w:rPr>
        <w:t>5.3</w:t>
      </w:r>
      <w:r w:rsidRPr="008741B9">
        <w:rPr>
          <w:rFonts w:ascii="Arial Narrow" w:hAnsi="Arial Narrow" w:cs="Arial"/>
        </w:rPr>
        <w:t xml:space="preserve">. </w:t>
      </w:r>
      <w:r w:rsidRPr="008741B9">
        <w:rPr>
          <w:rFonts w:ascii="Arial Narrow" w:eastAsia="Calibri" w:hAnsi="Arial Narrow" w:cs="Arial"/>
          <w:bCs/>
          <w:kern w:val="32"/>
        </w:rPr>
        <w:t>Termenul de livrare</w:t>
      </w:r>
      <w:r w:rsidR="004E1346" w:rsidRPr="008741B9">
        <w:rPr>
          <w:rFonts w:ascii="Arial Narrow" w:eastAsia="Calibri" w:hAnsi="Arial Narrow" w:cs="Arial"/>
          <w:bCs/>
          <w:kern w:val="32"/>
        </w:rPr>
        <w:t xml:space="preserve"> al produselor</w:t>
      </w:r>
      <w:r w:rsidRPr="008741B9">
        <w:rPr>
          <w:rFonts w:ascii="Arial Narrow" w:eastAsia="Calibri" w:hAnsi="Arial Narrow" w:cs="Arial"/>
          <w:bCs/>
          <w:kern w:val="32"/>
        </w:rPr>
        <w:t xml:space="preserve"> este de </w:t>
      </w:r>
      <w:r w:rsidR="004277CB" w:rsidRPr="004277CB">
        <w:rPr>
          <w:rFonts w:ascii="Arial Narrow" w:eastAsia="Calibri" w:hAnsi="Arial Narrow" w:cs="Arial"/>
          <w:b/>
          <w:kern w:val="32"/>
        </w:rPr>
        <w:t>5</w:t>
      </w:r>
      <w:r w:rsidR="002027AE" w:rsidRPr="004277CB">
        <w:rPr>
          <w:rFonts w:ascii="Arial Narrow" w:eastAsia="Calibri" w:hAnsi="Arial Narrow" w:cs="Arial"/>
          <w:b/>
          <w:kern w:val="32"/>
        </w:rPr>
        <w:t xml:space="preserve"> luni</w:t>
      </w:r>
      <w:r w:rsidR="002027AE" w:rsidRPr="008741B9">
        <w:rPr>
          <w:rFonts w:ascii="Arial Narrow" w:eastAsia="Calibri" w:hAnsi="Arial Narrow" w:cs="Arial"/>
          <w:bCs/>
          <w:kern w:val="32"/>
        </w:rPr>
        <w:t xml:space="preserve"> </w:t>
      </w:r>
      <w:r w:rsidRPr="008741B9">
        <w:rPr>
          <w:rFonts w:ascii="Arial Narrow" w:eastAsia="Calibri" w:hAnsi="Arial Narrow" w:cs="Arial"/>
          <w:bCs/>
          <w:kern w:val="32"/>
        </w:rPr>
        <w:t xml:space="preserve">de la semnarea contractului de </w:t>
      </w:r>
      <w:proofErr w:type="spellStart"/>
      <w:r w:rsidRPr="008741B9">
        <w:rPr>
          <w:rFonts w:ascii="Arial Narrow" w:eastAsia="Calibri" w:hAnsi="Arial Narrow" w:cs="Arial"/>
          <w:bCs/>
          <w:kern w:val="32"/>
        </w:rPr>
        <w:t>achiziţie</w:t>
      </w:r>
      <w:proofErr w:type="spellEnd"/>
      <w:r w:rsidRPr="008741B9">
        <w:rPr>
          <w:rFonts w:ascii="Arial Narrow" w:eastAsia="Calibri" w:hAnsi="Arial Narrow" w:cs="Arial"/>
          <w:bCs/>
          <w:kern w:val="32"/>
        </w:rPr>
        <w:t xml:space="preserve"> publică de produse.</w:t>
      </w:r>
    </w:p>
    <w:p w14:paraId="7C22887C" w14:textId="188E9AF3" w:rsidR="003407C8"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5</w:t>
      </w:r>
      <w:r w:rsidR="00CE52BE" w:rsidRPr="008741B9">
        <w:rPr>
          <w:rFonts w:ascii="Arial Narrow" w:hAnsi="Arial Narrow" w:cs="Arial"/>
          <w:b/>
          <w:noProof w:val="0"/>
          <w:szCs w:val="24"/>
          <w:lang w:val="ro-RO"/>
        </w:rPr>
        <w:t>.</w:t>
      </w:r>
      <w:r w:rsidR="0000198C">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000D19F3" w:rsidRPr="008741B9">
        <w:rPr>
          <w:rFonts w:ascii="Arial Narrow" w:hAnsi="Arial Narrow" w:cs="Arial"/>
          <w:noProof w:val="0"/>
          <w:szCs w:val="24"/>
          <w:lang w:val="ro-RO"/>
        </w:rPr>
        <w:t xml:space="preserve"> </w:t>
      </w:r>
      <w:r w:rsidR="00CC6C2B" w:rsidRPr="008741B9">
        <w:rPr>
          <w:rFonts w:ascii="Arial Narrow" w:hAnsi="Arial Narrow" w:cs="Arial"/>
          <w:noProof w:val="0"/>
          <w:szCs w:val="24"/>
          <w:lang w:val="ro-RO"/>
        </w:rPr>
        <w:t>Contractul se va implementa</w:t>
      </w:r>
      <w:r w:rsidR="00CE52BE" w:rsidRPr="008741B9">
        <w:rPr>
          <w:rFonts w:ascii="Arial Narrow" w:hAnsi="Arial Narrow" w:cs="Arial"/>
          <w:noProof w:val="0"/>
          <w:szCs w:val="24"/>
          <w:lang w:val="ro-RO"/>
        </w:rPr>
        <w:t xml:space="preserve"> în conformitate cu </w:t>
      </w:r>
      <w:r w:rsidR="008B25BB" w:rsidRPr="008741B9">
        <w:rPr>
          <w:rFonts w:ascii="Arial Narrow" w:hAnsi="Arial Narrow" w:cs="Arial"/>
          <w:i/>
          <w:noProof w:val="0"/>
          <w:szCs w:val="24"/>
          <w:lang w:val="ro-RO"/>
        </w:rPr>
        <w:t xml:space="preserve">Anexa </w:t>
      </w:r>
      <w:r w:rsidR="00CE52BE" w:rsidRPr="008741B9">
        <w:rPr>
          <w:rFonts w:ascii="Arial Narrow" w:hAnsi="Arial Narrow" w:cs="Arial"/>
          <w:i/>
          <w:noProof w:val="0"/>
          <w:szCs w:val="24"/>
          <w:lang w:val="ro-RO"/>
        </w:rPr>
        <w:t xml:space="preserve">nr. </w:t>
      </w:r>
      <w:r w:rsidR="00E80853" w:rsidRPr="008741B9">
        <w:rPr>
          <w:rFonts w:ascii="Arial Narrow" w:hAnsi="Arial Narrow" w:cs="Arial"/>
          <w:i/>
          <w:noProof w:val="0"/>
          <w:szCs w:val="24"/>
          <w:lang w:val="ro-RO"/>
        </w:rPr>
        <w:t>2</w:t>
      </w:r>
      <w:r w:rsidR="00CE52BE" w:rsidRPr="008741B9">
        <w:rPr>
          <w:rFonts w:ascii="Arial Narrow" w:hAnsi="Arial Narrow" w:cs="Arial"/>
          <w:i/>
          <w:noProof w:val="0"/>
          <w:szCs w:val="24"/>
          <w:lang w:val="ro-RO"/>
        </w:rPr>
        <w:t xml:space="preserve"> – </w:t>
      </w:r>
      <w:r w:rsidR="007D3926" w:rsidRPr="008741B9">
        <w:rPr>
          <w:rFonts w:ascii="Arial Narrow" w:hAnsi="Arial Narrow" w:cs="Arial"/>
          <w:i/>
          <w:noProof w:val="0"/>
          <w:szCs w:val="24"/>
          <w:lang w:val="ro-RO"/>
        </w:rPr>
        <w:t xml:space="preserve">Graficul de implementare </w:t>
      </w:r>
      <w:proofErr w:type="spellStart"/>
      <w:r w:rsidR="007D3926" w:rsidRPr="008741B9">
        <w:rPr>
          <w:rFonts w:ascii="Arial Narrow" w:hAnsi="Arial Narrow" w:cs="Arial"/>
          <w:i/>
          <w:noProof w:val="0"/>
          <w:szCs w:val="24"/>
          <w:lang w:val="ro-RO"/>
        </w:rPr>
        <w:t>şi</w:t>
      </w:r>
      <w:proofErr w:type="spellEnd"/>
      <w:r w:rsidR="007D3926" w:rsidRPr="008741B9">
        <w:rPr>
          <w:rFonts w:ascii="Arial Narrow" w:hAnsi="Arial Narrow" w:cs="Arial"/>
          <w:i/>
          <w:noProof w:val="0"/>
          <w:szCs w:val="24"/>
          <w:lang w:val="ro-RO"/>
        </w:rPr>
        <w:t xml:space="preserve"> plată</w:t>
      </w:r>
      <w:r w:rsidR="00CE52BE" w:rsidRPr="008741B9">
        <w:rPr>
          <w:rFonts w:ascii="Arial Narrow" w:hAnsi="Arial Narrow" w:cs="Arial"/>
          <w:noProof w:val="0"/>
          <w:szCs w:val="24"/>
          <w:lang w:val="ro-RO"/>
        </w:rPr>
        <w:t xml:space="preserve">, asumată de ambele </w:t>
      </w:r>
      <w:proofErr w:type="spellStart"/>
      <w:r w:rsidR="00CE52BE" w:rsidRPr="008741B9">
        <w:rPr>
          <w:rFonts w:ascii="Arial Narrow" w:hAnsi="Arial Narrow" w:cs="Arial"/>
          <w:noProof w:val="0"/>
          <w:szCs w:val="24"/>
          <w:lang w:val="ro-RO"/>
        </w:rPr>
        <w:t>părţi</w:t>
      </w:r>
      <w:proofErr w:type="spellEnd"/>
      <w:r w:rsidR="00CE52BE" w:rsidRPr="008741B9">
        <w:rPr>
          <w:rFonts w:ascii="Arial Narrow" w:hAnsi="Arial Narrow" w:cs="Arial"/>
          <w:noProof w:val="0"/>
          <w:szCs w:val="24"/>
          <w:lang w:val="ro-RO"/>
        </w:rPr>
        <w:t>.</w:t>
      </w:r>
    </w:p>
    <w:p w14:paraId="53DAFDFF" w14:textId="77777777" w:rsidR="00F937A1" w:rsidRPr="008741B9" w:rsidRDefault="00F937A1" w:rsidP="008741B9">
      <w:pPr>
        <w:pStyle w:val="DefaultText2"/>
        <w:widowControl w:val="0"/>
        <w:spacing w:line="276" w:lineRule="auto"/>
        <w:jc w:val="both"/>
        <w:rPr>
          <w:rFonts w:ascii="Arial Narrow" w:hAnsi="Arial Narrow" w:cs="Arial"/>
          <w:noProof w:val="0"/>
          <w:szCs w:val="24"/>
          <w:lang w:val="ro-RO"/>
        </w:rPr>
      </w:pPr>
    </w:p>
    <w:p w14:paraId="134F10B5" w14:textId="77777777" w:rsidR="00A946B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 xml:space="preserve">. </w:t>
      </w:r>
      <w:r w:rsidR="00692FC2" w:rsidRPr="008741B9">
        <w:rPr>
          <w:rFonts w:ascii="Arial Narrow" w:hAnsi="Arial Narrow" w:cs="Arial"/>
          <w:b/>
          <w:noProof w:val="0"/>
          <w:szCs w:val="24"/>
          <w:lang w:val="ro-RO"/>
        </w:rPr>
        <w:t>Valoarea</w:t>
      </w:r>
      <w:r w:rsidR="00A946B0" w:rsidRPr="008741B9">
        <w:rPr>
          <w:rFonts w:ascii="Arial Narrow" w:hAnsi="Arial Narrow" w:cs="Arial"/>
          <w:b/>
          <w:noProof w:val="0"/>
          <w:szCs w:val="24"/>
          <w:lang w:val="ro-RO"/>
        </w:rPr>
        <w:t xml:space="preserve"> contractului</w:t>
      </w:r>
    </w:p>
    <w:p w14:paraId="5B40A6E6" w14:textId="77777777" w:rsidR="00BC5653"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r w:rsidR="00692FC2" w:rsidRPr="008741B9">
        <w:rPr>
          <w:rFonts w:ascii="Arial Narrow" w:hAnsi="Arial Narrow" w:cs="Arial"/>
          <w:noProof w:val="0"/>
          <w:szCs w:val="24"/>
          <w:lang w:val="ro-RO"/>
        </w:rPr>
        <w:t>Valoarea contractului</w:t>
      </w:r>
      <w:r w:rsidR="00A946B0" w:rsidRPr="008741B9">
        <w:rPr>
          <w:rFonts w:ascii="Arial Narrow" w:hAnsi="Arial Narrow" w:cs="Arial"/>
          <w:noProof w:val="0"/>
          <w:szCs w:val="24"/>
          <w:lang w:val="ro-RO"/>
        </w:rPr>
        <w:t xml:space="preserve"> este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 la care se adaugă T.V.A.</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 valoare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w:t>
      </w:r>
      <w:r w:rsidR="00147E2A" w:rsidRPr="008741B9">
        <w:rPr>
          <w:rFonts w:ascii="Arial Narrow" w:hAnsi="Arial Narrow" w:cs="Arial"/>
          <w:noProof w:val="0"/>
          <w:szCs w:val="24"/>
          <w:lang w:val="ro-RO"/>
        </w:rPr>
        <w:t>.</w:t>
      </w:r>
    </w:p>
    <w:p w14:paraId="0829CFBD" w14:textId="5C22AC86" w:rsidR="00BD1457" w:rsidRPr="008741B9" w:rsidRDefault="002A5A5B" w:rsidP="008741B9">
      <w:pPr>
        <w:pStyle w:val="DefaultText"/>
        <w:widowControl w:val="0"/>
        <w:spacing w:line="276" w:lineRule="auto"/>
        <w:contextualSpacing/>
        <w:jc w:val="both"/>
        <w:rPr>
          <w:rFonts w:ascii="Arial Narrow" w:hAnsi="Arial Narrow" w:cs="Arial"/>
          <w:szCs w:val="24"/>
        </w:rPr>
      </w:pPr>
      <w:r w:rsidRPr="008741B9">
        <w:rPr>
          <w:rFonts w:ascii="Arial Narrow" w:hAnsi="Arial Narrow" w:cs="Arial"/>
          <w:b/>
          <w:szCs w:val="24"/>
        </w:rPr>
        <w:t>6</w:t>
      </w:r>
      <w:r w:rsidR="00BD1457" w:rsidRPr="008741B9">
        <w:rPr>
          <w:rFonts w:ascii="Arial Narrow" w:hAnsi="Arial Narrow" w:cs="Arial"/>
          <w:b/>
          <w:szCs w:val="24"/>
        </w:rPr>
        <w:t>.</w:t>
      </w:r>
      <w:r w:rsidR="00106E39" w:rsidRPr="008741B9">
        <w:rPr>
          <w:rFonts w:ascii="Arial Narrow" w:hAnsi="Arial Narrow" w:cs="Arial"/>
          <w:b/>
          <w:szCs w:val="24"/>
        </w:rPr>
        <w:t>2</w:t>
      </w:r>
      <w:r w:rsidR="007C6215" w:rsidRPr="008741B9">
        <w:rPr>
          <w:rFonts w:ascii="Arial Narrow" w:hAnsi="Arial Narrow" w:cs="Arial"/>
          <w:szCs w:val="24"/>
        </w:rPr>
        <w:t>.</w:t>
      </w:r>
      <w:r w:rsidR="00BD1457" w:rsidRPr="008741B9">
        <w:rPr>
          <w:rFonts w:ascii="Arial Narrow" w:hAnsi="Arial Narrow" w:cs="Arial"/>
          <w:szCs w:val="24"/>
        </w:rPr>
        <w:t xml:space="preserve"> Distribuţia pe surse de finanţare</w:t>
      </w:r>
      <w:r w:rsidR="00106E39" w:rsidRPr="008741B9">
        <w:rPr>
          <w:rFonts w:ascii="Arial Narrow" w:hAnsi="Arial Narrow" w:cs="Arial"/>
          <w:szCs w:val="24"/>
        </w:rPr>
        <w:t>:</w:t>
      </w:r>
      <w:r w:rsidR="00BD1457" w:rsidRPr="008741B9">
        <w:rPr>
          <w:rFonts w:ascii="Arial Narrow" w:hAnsi="Arial Narrow" w:cs="Arial"/>
          <w:szCs w:val="24"/>
        </w:rPr>
        <w:t xml:space="preserve">  </w:t>
      </w:r>
    </w:p>
    <w:p w14:paraId="3A5A63ED" w14:textId="68002CCC" w:rsidR="00106E39" w:rsidRPr="008741B9" w:rsidRDefault="00106E39" w:rsidP="008741B9">
      <w:pPr>
        <w:widowControl w:val="0"/>
        <w:shd w:val="clear" w:color="auto" w:fill="FFFFFF"/>
        <w:suppressAutoHyphens/>
        <w:autoSpaceDN w:val="0"/>
        <w:spacing w:line="276" w:lineRule="auto"/>
        <w:jc w:val="both"/>
        <w:textAlignment w:val="baseline"/>
        <w:rPr>
          <w:rFonts w:ascii="Arial Narrow" w:eastAsia="Andale Sans UI" w:hAnsi="Arial Narrow" w:cs="Arial"/>
          <w:kern w:val="3"/>
          <w:lang w:eastAsia="ro-RO" w:bidi="en-US"/>
        </w:rPr>
      </w:pPr>
      <w:r w:rsidRPr="008741B9">
        <w:rPr>
          <w:rFonts w:ascii="Arial Narrow" w:eastAsia="Andale Sans UI" w:hAnsi="Arial Narrow" w:cs="Tahoma"/>
          <w:kern w:val="3"/>
          <w:lang w:eastAsia="ro-RO" w:bidi="en-US"/>
        </w:rPr>
        <w:t xml:space="preserve">       Plata se efectuează în lei în conformitate cu </w:t>
      </w:r>
      <w:proofErr w:type="spellStart"/>
      <w:r w:rsidRPr="008741B9">
        <w:rPr>
          <w:rFonts w:ascii="Arial Narrow" w:eastAsia="Andale Sans UI" w:hAnsi="Arial Narrow" w:cs="Tahoma"/>
          <w:kern w:val="3"/>
          <w:lang w:eastAsia="ro-RO" w:bidi="en-US"/>
        </w:rPr>
        <w:t>legislaţia</w:t>
      </w:r>
      <w:proofErr w:type="spellEnd"/>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naţională</w:t>
      </w:r>
      <w:proofErr w:type="spellEnd"/>
      <w:r w:rsidRPr="008741B9">
        <w:rPr>
          <w:rFonts w:ascii="Arial Narrow" w:eastAsia="Andale Sans UI" w:hAnsi="Arial Narrow" w:cs="Tahoma"/>
          <w:kern w:val="3"/>
          <w:lang w:eastAsia="ro-RO" w:bidi="en-US"/>
        </w:rPr>
        <w:t xml:space="preserve"> în vigoare precum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cu regulile stabilite in cadrul proiectului </w:t>
      </w:r>
      <w:bookmarkStart w:id="1" w:name="_Hlk211601598"/>
      <w:r w:rsidRPr="008741B9">
        <w:rPr>
          <w:rFonts w:ascii="Arial Narrow" w:eastAsia="Andale Sans UI" w:hAnsi="Arial Narrow" w:cs="Tahoma"/>
          <w:b/>
          <w:bCs/>
          <w:i/>
          <w:iCs/>
          <w:color w:val="548DD4" w:themeColor="text2" w:themeTint="99"/>
          <w:kern w:val="3"/>
          <w:lang w:eastAsia="ro-RO" w:bidi="en-US"/>
        </w:rPr>
        <w:t>EQUIPBCP-</w:t>
      </w:r>
      <w:proofErr w:type="spellStart"/>
      <w:r w:rsidRPr="008741B9">
        <w:rPr>
          <w:rFonts w:ascii="Arial Narrow" w:eastAsia="Andale Sans UI" w:hAnsi="Arial Narrow" w:cs="Tahoma"/>
          <w:b/>
          <w:bCs/>
          <w:i/>
          <w:iCs/>
          <w:color w:val="548DD4" w:themeColor="text2" w:themeTint="99"/>
          <w:kern w:val="3"/>
          <w:lang w:eastAsia="ro-RO" w:bidi="en-US"/>
        </w:rPr>
        <w:t>Upgrading</w:t>
      </w:r>
      <w:proofErr w:type="spellEnd"/>
      <w:r w:rsidRPr="008741B9">
        <w:rPr>
          <w:rFonts w:ascii="Arial Narrow" w:eastAsia="Andale Sans UI" w:hAnsi="Arial Narrow" w:cs="Tahoma"/>
          <w:b/>
          <w:bCs/>
          <w:i/>
          <w:iCs/>
          <w:color w:val="548DD4" w:themeColor="text2" w:themeTint="99"/>
          <w:kern w:val="3"/>
          <w:lang w:eastAsia="ro-RO" w:bidi="en-US"/>
        </w:rPr>
        <w:t xml:space="preserve"> </w:t>
      </w:r>
      <w:proofErr w:type="spellStart"/>
      <w:r w:rsidRPr="008741B9">
        <w:rPr>
          <w:rFonts w:ascii="Arial Narrow" w:eastAsia="Andale Sans UI" w:hAnsi="Arial Narrow" w:cs="Tahoma"/>
          <w:b/>
          <w:bCs/>
          <w:i/>
          <w:iCs/>
          <w:color w:val="548DD4" w:themeColor="text2" w:themeTint="99"/>
          <w:kern w:val="3"/>
          <w:lang w:eastAsia="ro-RO" w:bidi="en-US"/>
        </w:rPr>
        <w:t>Police</w:t>
      </w:r>
      <w:proofErr w:type="spellEnd"/>
      <w:r w:rsidRPr="008741B9">
        <w:rPr>
          <w:rFonts w:ascii="Arial Narrow" w:eastAsia="Andale Sans UI" w:hAnsi="Arial Narrow" w:cs="Tahoma"/>
          <w:b/>
          <w:bCs/>
          <w:i/>
          <w:iCs/>
          <w:color w:val="548DD4" w:themeColor="text2" w:themeTint="99"/>
          <w:kern w:val="3"/>
          <w:lang w:eastAsia="ro-RO" w:bidi="en-US"/>
        </w:rPr>
        <w:t xml:space="preserve"> </w:t>
      </w:r>
      <w:proofErr w:type="spellStart"/>
      <w:r w:rsidRPr="008741B9">
        <w:rPr>
          <w:rFonts w:ascii="Arial Narrow" w:eastAsia="Andale Sans UI" w:hAnsi="Arial Narrow" w:cs="Tahoma"/>
          <w:b/>
          <w:bCs/>
          <w:i/>
          <w:iCs/>
          <w:color w:val="548DD4" w:themeColor="text2" w:themeTint="99"/>
          <w:kern w:val="3"/>
          <w:lang w:eastAsia="ro-RO" w:bidi="en-US"/>
        </w:rPr>
        <w:t>Border</w:t>
      </w:r>
      <w:proofErr w:type="spellEnd"/>
      <w:r w:rsidRPr="008741B9">
        <w:rPr>
          <w:rFonts w:ascii="Arial Narrow" w:eastAsia="Andale Sans UI" w:hAnsi="Arial Narrow" w:cs="Tahoma"/>
          <w:b/>
          <w:bCs/>
          <w:i/>
          <w:iCs/>
          <w:color w:val="548DD4" w:themeColor="text2" w:themeTint="99"/>
          <w:kern w:val="3"/>
          <w:lang w:eastAsia="ro-RO" w:bidi="en-US"/>
        </w:rPr>
        <w:t xml:space="preserve"> </w:t>
      </w:r>
      <w:proofErr w:type="spellStart"/>
      <w:r w:rsidRPr="008741B9">
        <w:rPr>
          <w:rFonts w:ascii="Arial Narrow" w:eastAsia="Andale Sans UI" w:hAnsi="Arial Narrow" w:cs="Tahoma"/>
          <w:b/>
          <w:bCs/>
          <w:i/>
          <w:iCs/>
          <w:color w:val="548DD4" w:themeColor="text2" w:themeTint="99"/>
          <w:kern w:val="3"/>
          <w:lang w:eastAsia="ro-RO" w:bidi="en-US"/>
        </w:rPr>
        <w:t>Crossing</w:t>
      </w:r>
      <w:proofErr w:type="spellEnd"/>
      <w:r w:rsidRPr="008741B9">
        <w:rPr>
          <w:rFonts w:ascii="Arial Narrow" w:eastAsia="Andale Sans UI" w:hAnsi="Arial Narrow" w:cs="Tahoma"/>
          <w:b/>
          <w:bCs/>
          <w:i/>
          <w:iCs/>
          <w:color w:val="548DD4" w:themeColor="text2" w:themeTint="99"/>
          <w:kern w:val="3"/>
          <w:lang w:eastAsia="ro-RO" w:bidi="en-US"/>
        </w:rPr>
        <w:t xml:space="preserve"> </w:t>
      </w:r>
      <w:proofErr w:type="spellStart"/>
      <w:r w:rsidRPr="008741B9">
        <w:rPr>
          <w:rFonts w:ascii="Arial Narrow" w:eastAsia="Andale Sans UI" w:hAnsi="Arial Narrow" w:cs="Tahoma"/>
          <w:b/>
          <w:bCs/>
          <w:i/>
          <w:iCs/>
          <w:color w:val="548DD4" w:themeColor="text2" w:themeTint="99"/>
          <w:kern w:val="3"/>
          <w:lang w:eastAsia="ro-RO" w:bidi="en-US"/>
        </w:rPr>
        <w:t>Points</w:t>
      </w:r>
      <w:proofErr w:type="spellEnd"/>
      <w:r w:rsidRPr="008741B9">
        <w:rPr>
          <w:rFonts w:ascii="Arial Narrow" w:eastAsia="Andale Sans UI" w:hAnsi="Arial Narrow" w:cs="Tahoma"/>
          <w:kern w:val="3"/>
          <w:lang w:eastAsia="ro-RO" w:bidi="en-US"/>
        </w:rPr>
        <w:t xml:space="preserve">, nr. </w:t>
      </w:r>
      <w:r w:rsidRPr="008741B9">
        <w:rPr>
          <w:rFonts w:ascii="Arial Narrow" w:eastAsia="Andale Sans UI" w:hAnsi="Arial Narrow" w:cs="Tahoma"/>
          <w:b/>
          <w:bCs/>
          <w:i/>
          <w:iCs/>
          <w:color w:val="548DD4" w:themeColor="text2" w:themeTint="99"/>
          <w:kern w:val="3"/>
          <w:lang w:eastAsia="ro-RO" w:bidi="en-US"/>
        </w:rPr>
        <w:t>HUSKROUA/23/RS/3.2/039</w:t>
      </w:r>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finanţat</w:t>
      </w:r>
      <w:proofErr w:type="spellEnd"/>
      <w:r w:rsidRPr="008741B9">
        <w:rPr>
          <w:rFonts w:ascii="Arial Narrow" w:eastAsia="Andale Sans UI" w:hAnsi="Arial Narrow" w:cs="Tahoma"/>
          <w:kern w:val="3"/>
          <w:lang w:eastAsia="ro-RO" w:bidi="en-US"/>
        </w:rPr>
        <w:t xml:space="preserve"> prin </w:t>
      </w:r>
      <w:r w:rsidRPr="008741B9">
        <w:rPr>
          <w:rFonts w:ascii="Arial Narrow" w:eastAsia="Andale Sans UI" w:hAnsi="Arial Narrow" w:cs="Tahoma"/>
          <w:b/>
          <w:bCs/>
          <w:i/>
          <w:iCs/>
          <w:color w:val="548DD4" w:themeColor="text2" w:themeTint="99"/>
          <w:kern w:val="3"/>
          <w:lang w:eastAsia="ro-RO" w:bidi="en-US"/>
        </w:rPr>
        <w:t xml:space="preserve">Programul </w:t>
      </w:r>
      <w:proofErr w:type="spellStart"/>
      <w:r w:rsidRPr="008741B9">
        <w:rPr>
          <w:rFonts w:ascii="Arial Narrow" w:eastAsia="Andale Sans UI" w:hAnsi="Arial Narrow" w:cs="Tahoma"/>
          <w:b/>
          <w:bCs/>
          <w:i/>
          <w:iCs/>
          <w:color w:val="548DD4" w:themeColor="text2" w:themeTint="99"/>
          <w:kern w:val="3"/>
          <w:lang w:eastAsia="ro-RO" w:bidi="en-US"/>
        </w:rPr>
        <w:t>Interreg</w:t>
      </w:r>
      <w:proofErr w:type="spellEnd"/>
      <w:r w:rsidRPr="008741B9">
        <w:rPr>
          <w:rFonts w:ascii="Arial Narrow" w:eastAsia="Andale Sans UI" w:hAnsi="Arial Narrow" w:cs="Tahoma"/>
          <w:b/>
          <w:bCs/>
          <w:i/>
          <w:iCs/>
          <w:color w:val="548DD4" w:themeColor="text2" w:themeTint="99"/>
          <w:kern w:val="3"/>
          <w:lang w:eastAsia="ro-RO" w:bidi="en-US"/>
        </w:rPr>
        <w:t xml:space="preserve"> VI–A Ungaria-Slovacia-Ucraina-România 2021-2027</w:t>
      </w:r>
      <w:bookmarkEnd w:id="1"/>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din fonduri de la bugetul de stat </w:t>
      </w:r>
      <w:r w:rsidRPr="008741B9">
        <w:rPr>
          <w:rFonts w:ascii="Arial Narrow" w:eastAsia="Andale Sans UI" w:hAnsi="Arial Narrow" w:cs="Arial"/>
          <w:kern w:val="3"/>
          <w:shd w:val="clear" w:color="auto" w:fill="FFFFFF" w:themeFill="background1"/>
          <w:lang w:eastAsia="ro-RO" w:bidi="en-US"/>
        </w:rPr>
        <w:t>prin</w:t>
      </w:r>
      <w:r w:rsidRPr="008741B9">
        <w:rPr>
          <w:rFonts w:ascii="Arial Narrow" w:eastAsia="Andale Sans UI" w:hAnsi="Arial Narrow" w:cs="Arial"/>
          <w:kern w:val="3"/>
          <w:lang w:eastAsia="ro-RO" w:bidi="en-US"/>
        </w:rPr>
        <w:t xml:space="preserve"> care se acordă </w:t>
      </w:r>
      <w:proofErr w:type="spellStart"/>
      <w:r w:rsidRPr="008741B9">
        <w:rPr>
          <w:rFonts w:ascii="Arial Narrow" w:eastAsia="Andale Sans UI" w:hAnsi="Arial Narrow" w:cs="Arial"/>
          <w:kern w:val="3"/>
          <w:lang w:eastAsia="ro-RO" w:bidi="en-US"/>
        </w:rPr>
        <w:t>finanţare</w:t>
      </w:r>
      <w:proofErr w:type="spellEnd"/>
      <w:r w:rsidRPr="008741B9">
        <w:rPr>
          <w:rFonts w:ascii="Arial Narrow" w:eastAsia="Andale Sans UI" w:hAnsi="Arial Narrow" w:cs="Arial"/>
          <w:kern w:val="3"/>
          <w:lang w:eastAsia="ro-RO" w:bidi="en-US"/>
        </w:rPr>
        <w:t xml:space="preserve"> în cuantum de :</w:t>
      </w:r>
    </w:p>
    <w:p w14:paraId="38B84D98" w14:textId="0C793D9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bCs/>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Fonduri</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externe</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nerambursabile</w:t>
      </w:r>
      <w:proofErr w:type="spellEnd"/>
      <w:r w:rsidRPr="008741B9">
        <w:rPr>
          <w:rFonts w:ascii="Arial Narrow" w:eastAsia="SimSun" w:hAnsi="Arial Narrow" w:cs="Tahoma"/>
          <w:kern w:val="3"/>
          <w:lang w:val="en-US" w:bidi="en-US"/>
        </w:rPr>
        <w:t xml:space="preserve">– </w:t>
      </w:r>
      <w:r w:rsidRPr="008741B9">
        <w:rPr>
          <w:rFonts w:ascii="Arial Narrow" w:eastAsia="SimSun" w:hAnsi="Arial Narrow" w:cs="Tahoma"/>
          <w:b/>
          <w:bCs/>
          <w:kern w:val="3"/>
          <w:lang w:val="en-US" w:bidi="en-US"/>
        </w:rPr>
        <w:t>90.00%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p>
    <w:p w14:paraId="11859989" w14:textId="78E6DEC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Contribuţia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naţională</w:t>
      </w:r>
      <w:proofErr w:type="spellEnd"/>
      <w:r w:rsidRPr="008741B9">
        <w:rPr>
          <w:rFonts w:ascii="Arial Narrow" w:eastAsia="SimSun" w:hAnsi="Arial Narrow" w:cs="Tahoma"/>
          <w:kern w:val="3"/>
          <w:lang w:val="en-US" w:bidi="en-US"/>
        </w:rPr>
        <w:t xml:space="preserve"> – </w:t>
      </w:r>
      <w:r w:rsidRPr="008741B9">
        <w:rPr>
          <w:rFonts w:ascii="Arial Narrow" w:eastAsia="SimSun" w:hAnsi="Arial Narrow" w:cs="Tahoma"/>
          <w:b/>
          <w:kern w:val="3"/>
          <w:lang w:val="en-US" w:bidi="en-US"/>
        </w:rPr>
        <w:t>10.00%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r w:rsidRPr="008741B9">
        <w:rPr>
          <w:rFonts w:ascii="Arial Narrow" w:eastAsia="SimSun" w:hAnsi="Arial Narrow" w:cs="Tahoma"/>
          <w:kern w:val="3"/>
          <w:lang w:val="en-US" w:bidi="en-US"/>
        </w:rPr>
        <w:t xml:space="preserve"> </w:t>
      </w:r>
    </w:p>
    <w:p w14:paraId="4A1EA762" w14:textId="77777777" w:rsidR="0096409B" w:rsidRPr="008741B9" w:rsidRDefault="0096409B" w:rsidP="008741B9">
      <w:pPr>
        <w:pStyle w:val="DefaultText2"/>
        <w:widowControl w:val="0"/>
        <w:spacing w:line="276" w:lineRule="auto"/>
        <w:jc w:val="both"/>
        <w:rPr>
          <w:rFonts w:ascii="Arial Narrow" w:hAnsi="Arial Narrow" w:cs="Arial"/>
          <w:b/>
          <w:noProof w:val="0"/>
          <w:szCs w:val="24"/>
          <w:highlight w:val="yellow"/>
          <w:lang w:val="ro-RO"/>
        </w:rPr>
      </w:pPr>
    </w:p>
    <w:p w14:paraId="150836FE" w14:textId="77777777" w:rsidR="0066548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 xml:space="preserve">. Efectuarea </w:t>
      </w:r>
      <w:proofErr w:type="spellStart"/>
      <w:r w:rsidR="00665480" w:rsidRPr="008741B9">
        <w:rPr>
          <w:rFonts w:ascii="Arial Narrow" w:hAnsi="Arial Narrow" w:cs="Arial"/>
          <w:b/>
          <w:noProof w:val="0"/>
          <w:szCs w:val="24"/>
          <w:lang w:val="ro-RO"/>
        </w:rPr>
        <w:t>plăţilor</w:t>
      </w:r>
      <w:proofErr w:type="spellEnd"/>
      <w:r w:rsidR="00665480" w:rsidRPr="008741B9">
        <w:rPr>
          <w:rFonts w:ascii="Arial Narrow" w:hAnsi="Arial Narrow" w:cs="Arial"/>
          <w:b/>
          <w:noProof w:val="0"/>
          <w:szCs w:val="24"/>
          <w:lang w:val="ro-RO"/>
        </w:rPr>
        <w:t xml:space="preserve"> </w:t>
      </w:r>
    </w:p>
    <w:p w14:paraId="77326053" w14:textId="1966CB1A"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Plata pentru </w:t>
      </w:r>
      <w:proofErr w:type="spellStart"/>
      <w:r w:rsidR="00665480" w:rsidRPr="008741B9">
        <w:rPr>
          <w:rFonts w:ascii="Arial Narrow" w:hAnsi="Arial Narrow" w:cs="Arial"/>
          <w:noProof w:val="0"/>
          <w:szCs w:val="24"/>
          <w:lang w:val="ro-RO"/>
        </w:rPr>
        <w:t>preţul</w:t>
      </w:r>
      <w:proofErr w:type="spellEnd"/>
      <w:r w:rsidR="00665480" w:rsidRPr="008741B9">
        <w:rPr>
          <w:rFonts w:ascii="Arial Narrow" w:hAnsi="Arial Narrow" w:cs="Arial"/>
          <w:noProof w:val="0"/>
          <w:szCs w:val="24"/>
          <w:lang w:val="ro-RO"/>
        </w:rPr>
        <w:t xml:space="preserve"> convenit pentru îndeplinirea contractului se va efectua în </w:t>
      </w:r>
      <w:r w:rsidR="00C77A01" w:rsidRPr="008741B9">
        <w:rPr>
          <w:rFonts w:ascii="Arial Narrow" w:hAnsi="Arial Narrow" w:cs="Arial"/>
          <w:noProof w:val="0"/>
          <w:szCs w:val="24"/>
          <w:lang w:val="ro-RO"/>
        </w:rPr>
        <w:t>lei</w:t>
      </w:r>
      <w:r w:rsidR="00D362F9" w:rsidRPr="008741B9">
        <w:rPr>
          <w:rFonts w:ascii="Arial Narrow" w:hAnsi="Arial Narrow" w:cs="Arial"/>
          <w:noProof w:val="0"/>
          <w:szCs w:val="24"/>
          <w:lang w:val="ro-RO"/>
        </w:rPr>
        <w:t>, în</w:t>
      </w:r>
      <w:r w:rsidR="004B664E" w:rsidRPr="008741B9">
        <w:rPr>
          <w:rFonts w:ascii="Arial Narrow" w:hAnsi="Arial Narrow" w:cs="Arial"/>
          <w:noProof w:val="0"/>
          <w:szCs w:val="24"/>
          <w:lang w:val="ro-RO"/>
        </w:rPr>
        <w:t>tr-o singură tranșă</w:t>
      </w:r>
      <w:r w:rsidR="00525F49" w:rsidRPr="008741B9">
        <w:rPr>
          <w:rFonts w:ascii="Arial Narrow" w:hAnsi="Arial Narrow" w:cs="Arial"/>
          <w:noProof w:val="0"/>
          <w:szCs w:val="24"/>
          <w:lang w:val="ro-RO"/>
        </w:rPr>
        <w:t>,</w:t>
      </w:r>
      <w:r w:rsidR="00041729" w:rsidRPr="008741B9">
        <w:rPr>
          <w:rFonts w:ascii="Arial Narrow" w:hAnsi="Arial Narrow" w:cs="Arial"/>
          <w:noProof w:val="0"/>
          <w:szCs w:val="24"/>
          <w:lang w:val="ro-RO"/>
        </w:rPr>
        <w:t xml:space="preserve"> în conformitate </w:t>
      </w:r>
      <w:r w:rsidR="00665480" w:rsidRPr="008741B9">
        <w:rPr>
          <w:rFonts w:ascii="Arial Narrow" w:hAnsi="Arial Narrow" w:cs="Arial"/>
          <w:noProof w:val="0"/>
          <w:szCs w:val="24"/>
          <w:lang w:val="ro-RO"/>
        </w:rPr>
        <w:t xml:space="preserve">cu </w:t>
      </w:r>
      <w:proofErr w:type="spellStart"/>
      <w:r w:rsidR="00665480" w:rsidRPr="008741B9">
        <w:rPr>
          <w:rFonts w:ascii="Arial Narrow" w:hAnsi="Arial Narrow" w:cs="Arial"/>
          <w:noProof w:val="0"/>
          <w:szCs w:val="24"/>
          <w:lang w:val="ro-RO"/>
        </w:rPr>
        <w:t>legislaţia</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vigoare la data efectuării </w:t>
      </w:r>
      <w:proofErr w:type="spellStart"/>
      <w:r w:rsidR="00665480" w:rsidRPr="008741B9">
        <w:rPr>
          <w:rFonts w:ascii="Arial Narrow" w:hAnsi="Arial Narrow" w:cs="Arial"/>
          <w:noProof w:val="0"/>
          <w:szCs w:val="24"/>
          <w:lang w:val="ro-RO"/>
        </w:rPr>
        <w:t>plăţii</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contul de trezorerie notificat de către </w:t>
      </w:r>
      <w:r w:rsidR="00107B55" w:rsidRPr="008741B9">
        <w:rPr>
          <w:rFonts w:ascii="Arial Narrow" w:hAnsi="Arial Narrow" w:cs="Arial"/>
          <w:noProof w:val="0"/>
          <w:szCs w:val="24"/>
          <w:lang w:val="ro-RO"/>
        </w:rPr>
        <w:t>Furnizor</w:t>
      </w:r>
      <w:r w:rsidR="00665480" w:rsidRPr="008741B9">
        <w:rPr>
          <w:rFonts w:ascii="Arial Narrow" w:hAnsi="Arial Narrow" w:cs="Arial"/>
          <w:noProof w:val="0"/>
          <w:szCs w:val="24"/>
          <w:lang w:val="ro-RO"/>
        </w:rPr>
        <w:t>, Achizitorului:</w:t>
      </w:r>
    </w:p>
    <w:p w14:paraId="62A636E1" w14:textId="77777777" w:rsidR="00665480" w:rsidRPr="008741B9" w:rsidRDefault="00665480" w:rsidP="008741B9">
      <w:pPr>
        <w:pStyle w:val="DefaultText"/>
        <w:widowControl w:val="0"/>
        <w:shd w:val="clear" w:color="auto" w:fill="FFFFFF"/>
        <w:spacing w:line="276" w:lineRule="auto"/>
        <w:jc w:val="both"/>
        <w:rPr>
          <w:rFonts w:ascii="Arial Narrow" w:hAnsi="Arial Narrow" w:cs="Arial"/>
          <w:noProof w:val="0"/>
          <w:szCs w:val="24"/>
          <w:highlight w:val="yellow"/>
          <w:lang w:val="ro-RO"/>
        </w:rPr>
      </w:pPr>
      <w:r w:rsidRPr="008741B9">
        <w:rPr>
          <w:rFonts w:ascii="Arial Narrow" w:hAnsi="Arial Narrow" w:cs="Arial"/>
          <w:noProof w:val="0"/>
          <w:szCs w:val="24"/>
          <w:lang w:val="ro-RO"/>
        </w:rPr>
        <w:t xml:space="preserve">CONT LEI: </w:t>
      </w:r>
      <w:r w:rsidRPr="008741B9">
        <w:rPr>
          <w:rFonts w:ascii="Arial Narrow" w:hAnsi="Arial Narrow" w:cs="Arial"/>
          <w:noProof w:val="0"/>
          <w:szCs w:val="24"/>
          <w:highlight w:val="yellow"/>
          <w:lang w:val="ro-RO"/>
        </w:rPr>
        <w:t>........................................................,</w:t>
      </w:r>
      <w:r w:rsidRPr="008741B9">
        <w:rPr>
          <w:rFonts w:ascii="Arial Narrow" w:hAnsi="Arial Narrow" w:cs="Arial"/>
          <w:noProof w:val="0"/>
          <w:szCs w:val="24"/>
          <w:lang w:val="ro-RO"/>
        </w:rPr>
        <w:t xml:space="preserve"> deschis la </w:t>
      </w:r>
      <w:r w:rsidRPr="008741B9">
        <w:rPr>
          <w:rFonts w:ascii="Arial Narrow" w:hAnsi="Arial Narrow" w:cs="Arial"/>
          <w:noProof w:val="0"/>
          <w:szCs w:val="24"/>
          <w:highlight w:val="yellow"/>
          <w:lang w:val="ro-RO"/>
        </w:rPr>
        <w:t xml:space="preserve">................................................... </w:t>
      </w:r>
    </w:p>
    <w:p w14:paraId="1D9430C7" w14:textId="354F9CE2" w:rsidR="00FE3F88"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4B664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w:t>
      </w:r>
      <w:r w:rsidR="00FE3F88" w:rsidRPr="008741B9">
        <w:rPr>
          <w:rFonts w:ascii="Arial Narrow" w:hAnsi="Arial Narrow" w:cs="Arial"/>
          <w:noProof w:val="0"/>
          <w:szCs w:val="24"/>
          <w:lang w:val="ro-RO"/>
        </w:rPr>
        <w:t xml:space="preserve">Plata se va efectua într-o singură </w:t>
      </w:r>
      <w:proofErr w:type="spellStart"/>
      <w:r w:rsidR="00FE3F88" w:rsidRPr="008741B9">
        <w:rPr>
          <w:rFonts w:ascii="Arial Narrow" w:hAnsi="Arial Narrow" w:cs="Arial"/>
          <w:noProof w:val="0"/>
          <w:szCs w:val="24"/>
          <w:lang w:val="ro-RO"/>
        </w:rPr>
        <w:t>tranşă</w:t>
      </w:r>
      <w:proofErr w:type="spellEnd"/>
      <w:r w:rsidR="00FE3F88" w:rsidRPr="008741B9">
        <w:rPr>
          <w:rFonts w:ascii="Arial Narrow" w:hAnsi="Arial Narrow" w:cs="Arial"/>
          <w:noProof w:val="0"/>
          <w:szCs w:val="24"/>
          <w:lang w:val="ro-RO"/>
        </w:rPr>
        <w:t xml:space="preserve"> în termen de maxim 45 de zile de la primirea următoarelor documente întocmite corect și conform prevederilor contractuale și legislației în vigoare:</w:t>
      </w:r>
    </w:p>
    <w:p w14:paraId="5920105E" w14:textId="77777777" w:rsidR="00FE3F88" w:rsidRPr="008741B9" w:rsidRDefault="00FE3F88"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factura fiscală;</w:t>
      </w:r>
    </w:p>
    <w:p w14:paraId="3E20CA54" w14:textId="71039A95" w:rsidR="00FE3F88" w:rsidRPr="008741B9" w:rsidRDefault="00525F49"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p</w:t>
      </w:r>
      <w:r w:rsidR="00FE3F88" w:rsidRPr="008741B9">
        <w:rPr>
          <w:rFonts w:ascii="Arial Narrow" w:hAnsi="Arial Narrow" w:cs="Arial"/>
          <w:noProof w:val="0"/>
          <w:szCs w:val="24"/>
          <w:lang w:val="ro-RO"/>
        </w:rPr>
        <w:t xml:space="preserve">roces verbal de recepție cantitativă </w:t>
      </w:r>
      <w:proofErr w:type="spellStart"/>
      <w:r w:rsidR="00FE3F88" w:rsidRPr="008741B9">
        <w:rPr>
          <w:rFonts w:ascii="Arial Narrow" w:hAnsi="Arial Narrow" w:cs="Arial"/>
          <w:noProof w:val="0"/>
          <w:szCs w:val="24"/>
          <w:lang w:val="ro-RO"/>
        </w:rPr>
        <w:t>şi</w:t>
      </w:r>
      <w:proofErr w:type="spellEnd"/>
      <w:r w:rsidR="00FE3F88" w:rsidRPr="008741B9">
        <w:rPr>
          <w:rFonts w:ascii="Arial Narrow" w:hAnsi="Arial Narrow" w:cs="Arial"/>
          <w:noProof w:val="0"/>
          <w:szCs w:val="24"/>
          <w:lang w:val="ro-RO"/>
        </w:rPr>
        <w:t xml:space="preserve"> calitativă;</w:t>
      </w:r>
    </w:p>
    <w:p w14:paraId="0AFECCBD"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certificatele de </w:t>
      </w:r>
      <w:r w:rsidR="00525F49" w:rsidRPr="008741B9">
        <w:rPr>
          <w:rFonts w:ascii="Arial Narrow" w:hAnsi="Arial Narrow" w:cs="Arial"/>
        </w:rPr>
        <w:t xml:space="preserve">calitate și </w:t>
      </w:r>
      <w:r w:rsidRPr="008741B9">
        <w:rPr>
          <w:rFonts w:ascii="Arial Narrow" w:hAnsi="Arial Narrow" w:cs="Arial"/>
        </w:rPr>
        <w:t>garanție;</w:t>
      </w:r>
    </w:p>
    <w:p w14:paraId="6C01286D" w14:textId="77777777" w:rsidR="00525F49" w:rsidRPr="008741B9" w:rsidRDefault="00525F49"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declarații / certificate de conformitate</w:t>
      </w:r>
      <w:r w:rsidRPr="008741B9">
        <w:rPr>
          <w:rFonts w:ascii="Arial Narrow" w:hAnsi="Arial Narrow" w:cs="Arial"/>
          <w:lang w:val="en-US"/>
        </w:rPr>
        <w:t>;</w:t>
      </w:r>
    </w:p>
    <w:p w14:paraId="0378DF87"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avizele de </w:t>
      </w:r>
      <w:proofErr w:type="spellStart"/>
      <w:r w:rsidRPr="008741B9">
        <w:rPr>
          <w:rFonts w:ascii="Arial Narrow" w:hAnsi="Arial Narrow" w:cs="Arial"/>
        </w:rPr>
        <w:t>însoţire</w:t>
      </w:r>
      <w:proofErr w:type="spellEnd"/>
      <w:r w:rsidRPr="008741B9">
        <w:rPr>
          <w:rFonts w:ascii="Arial Narrow" w:hAnsi="Arial Narrow" w:cs="Arial"/>
        </w:rPr>
        <w:t xml:space="preserve"> a mărfii;</w:t>
      </w:r>
    </w:p>
    <w:p w14:paraId="4F23F052" w14:textId="2E31FD2D"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w:t>
      </w:r>
      <w:r w:rsidRPr="008741B9">
        <w:rPr>
          <w:rFonts w:ascii="Arial Narrow" w:hAnsi="Arial Narrow" w:cs="Arial"/>
          <w:b/>
          <w:noProof w:val="0"/>
          <w:szCs w:val="24"/>
          <w:lang w:val="ro-RO"/>
        </w:rPr>
        <w:t xml:space="preserve"> </w:t>
      </w:r>
      <w:r w:rsidR="002D2C17" w:rsidRPr="008741B9">
        <w:rPr>
          <w:rFonts w:ascii="Arial Narrow" w:hAnsi="Arial Narrow" w:cs="Arial"/>
          <w:noProof w:val="0"/>
          <w:szCs w:val="24"/>
          <w:lang w:val="ro-RO"/>
        </w:rPr>
        <w:t xml:space="preserve">Factura se emite pe numele Achizitorului, urmând a fi încărcată în sistemul RO e-Factura în termenele prevăzute de actele normative ce reglementează această activitate. Ulterior încărcării, Furnizorul va notifica Achizitorul cu privire la aceasta, într-un termen ce nu va depăși 2 zile lucrătoare, în conformitate cu prevederile art. </w:t>
      </w:r>
      <w:r w:rsidR="00CF0C80" w:rsidRPr="008741B9">
        <w:rPr>
          <w:rFonts w:ascii="Arial Narrow" w:hAnsi="Arial Narrow" w:cs="Arial"/>
          <w:noProof w:val="0"/>
          <w:szCs w:val="24"/>
          <w:lang w:val="ro-RO"/>
        </w:rPr>
        <w:t>26</w:t>
      </w:r>
      <w:r w:rsidR="002D2C17" w:rsidRPr="008741B9">
        <w:rPr>
          <w:rFonts w:ascii="Arial Narrow" w:hAnsi="Arial Narrow" w:cs="Arial"/>
          <w:noProof w:val="0"/>
          <w:szCs w:val="24"/>
          <w:lang w:val="ro-RO"/>
        </w:rPr>
        <w:t xml:space="preserve"> din contract. Factura va fi emisă cu respectarea prevederilor art. 319 alin. 20 din Codul Fiscal, cu </w:t>
      </w:r>
      <w:proofErr w:type="spellStart"/>
      <w:r w:rsidR="002D2C17" w:rsidRPr="008741B9">
        <w:rPr>
          <w:rFonts w:ascii="Arial Narrow" w:hAnsi="Arial Narrow" w:cs="Arial"/>
          <w:noProof w:val="0"/>
          <w:szCs w:val="24"/>
          <w:lang w:val="ro-RO"/>
        </w:rPr>
        <w:t>menţionarea</w:t>
      </w:r>
      <w:proofErr w:type="spellEnd"/>
      <w:r w:rsidR="002D2C17" w:rsidRPr="008741B9">
        <w:rPr>
          <w:rFonts w:ascii="Arial Narrow" w:hAnsi="Arial Narrow" w:cs="Arial"/>
          <w:noProof w:val="0"/>
          <w:szCs w:val="24"/>
          <w:lang w:val="ro-RO"/>
        </w:rPr>
        <w:t xml:space="preserve"> denumirii </w:t>
      </w:r>
      <w:proofErr w:type="spellStart"/>
      <w:r w:rsidR="002D2C17" w:rsidRPr="008741B9">
        <w:rPr>
          <w:rFonts w:ascii="Arial Narrow" w:hAnsi="Arial Narrow" w:cs="Arial"/>
          <w:noProof w:val="0"/>
          <w:szCs w:val="24"/>
          <w:lang w:val="ro-RO"/>
        </w:rPr>
        <w:t>şi</w:t>
      </w:r>
      <w:proofErr w:type="spellEnd"/>
      <w:r w:rsidR="002D2C17" w:rsidRPr="008741B9">
        <w:rPr>
          <w:rFonts w:ascii="Arial Narrow" w:hAnsi="Arial Narrow" w:cs="Arial"/>
          <w:noProof w:val="0"/>
          <w:szCs w:val="24"/>
          <w:lang w:val="ro-RO"/>
        </w:rPr>
        <w:t xml:space="preserve"> a datelor de identificare ale </w:t>
      </w:r>
      <w:proofErr w:type="spellStart"/>
      <w:r w:rsidR="002D2C17" w:rsidRPr="008741B9">
        <w:rPr>
          <w:rFonts w:ascii="Arial Narrow" w:hAnsi="Arial Narrow" w:cs="Arial"/>
          <w:noProof w:val="0"/>
          <w:szCs w:val="24"/>
          <w:lang w:val="ro-RO"/>
        </w:rPr>
        <w:t>părţilor</w:t>
      </w:r>
      <w:proofErr w:type="spellEnd"/>
      <w:r w:rsidR="002D2C17" w:rsidRPr="008741B9">
        <w:rPr>
          <w:rFonts w:ascii="Arial Narrow" w:hAnsi="Arial Narrow" w:cs="Arial"/>
          <w:noProof w:val="0"/>
          <w:szCs w:val="24"/>
          <w:lang w:val="ro-RO"/>
        </w:rPr>
        <w:t xml:space="preserve"> semnatare ale contractului.</w:t>
      </w:r>
    </w:p>
    <w:p w14:paraId="30C74F0F" w14:textId="1591CC2F" w:rsidR="0081713E" w:rsidRPr="008741B9" w:rsidRDefault="0081713E" w:rsidP="008741B9">
      <w:pPr>
        <w:pStyle w:val="DefaultText2"/>
        <w:keepLines/>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(2)</w:t>
      </w:r>
      <w:r w:rsidRPr="008741B9">
        <w:rPr>
          <w:rFonts w:ascii="Arial Narrow" w:hAnsi="Arial Narrow" w:cs="Arial"/>
          <w:szCs w:val="24"/>
          <w:lang w:val="ro-RO"/>
        </w:rPr>
        <w:t xml:space="preserve"> </w:t>
      </w:r>
      <w:r w:rsidR="003F53F7" w:rsidRPr="008741B9">
        <w:rPr>
          <w:rFonts w:ascii="Arial Narrow" w:hAnsi="Arial Narrow" w:cs="Arial"/>
          <w:noProof w:val="0"/>
          <w:szCs w:val="24"/>
          <w:lang w:val="ro-RO"/>
        </w:rPr>
        <w:t xml:space="preserve">În factură se vor </w:t>
      </w:r>
      <w:proofErr w:type="spellStart"/>
      <w:r w:rsidR="003F53F7" w:rsidRPr="008741B9">
        <w:rPr>
          <w:rFonts w:ascii="Arial Narrow" w:hAnsi="Arial Narrow" w:cs="Arial"/>
          <w:noProof w:val="0"/>
          <w:szCs w:val="24"/>
          <w:lang w:val="ro-RO"/>
        </w:rPr>
        <w:t>menţiona</w:t>
      </w:r>
      <w:proofErr w:type="spellEnd"/>
      <w:r w:rsidR="003F53F7" w:rsidRPr="008741B9">
        <w:rPr>
          <w:rFonts w:ascii="Arial Narrow" w:hAnsi="Arial Narrow" w:cs="Arial"/>
          <w:noProof w:val="0"/>
          <w:szCs w:val="24"/>
          <w:lang w:val="ro-RO"/>
        </w:rPr>
        <w:t xml:space="preserve"> codul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denumirea proiectului, sursa de </w:t>
      </w:r>
      <w:proofErr w:type="spellStart"/>
      <w:r w:rsidR="003F53F7" w:rsidRPr="008741B9">
        <w:rPr>
          <w:rFonts w:ascii="Arial Narrow" w:hAnsi="Arial Narrow" w:cs="Arial"/>
          <w:noProof w:val="0"/>
          <w:szCs w:val="24"/>
          <w:lang w:val="ro-RO"/>
        </w:rPr>
        <w:t>finanţare</w:t>
      </w:r>
      <w:proofErr w:type="spellEnd"/>
      <w:r w:rsidR="003F53F7" w:rsidRPr="008741B9">
        <w:rPr>
          <w:rFonts w:ascii="Arial Narrow" w:hAnsi="Arial Narrow" w:cs="Arial"/>
          <w:noProof w:val="0"/>
          <w:szCs w:val="24"/>
          <w:lang w:val="ro-RO"/>
        </w:rPr>
        <w:t>, numărul de înregistrar</w:t>
      </w:r>
      <w:r w:rsidR="00422F07" w:rsidRPr="008741B9">
        <w:rPr>
          <w:rFonts w:ascii="Arial Narrow" w:hAnsi="Arial Narrow" w:cs="Arial"/>
          <w:noProof w:val="0"/>
          <w:szCs w:val="24"/>
          <w:lang w:val="ro-RO"/>
        </w:rPr>
        <w:t>e și</w:t>
      </w:r>
      <w:r w:rsidR="003F53F7" w:rsidRPr="008741B9">
        <w:rPr>
          <w:rFonts w:ascii="Arial Narrow" w:hAnsi="Arial Narrow" w:cs="Arial"/>
          <w:noProof w:val="0"/>
          <w:szCs w:val="24"/>
          <w:lang w:val="ro-RO"/>
        </w:rPr>
        <w:t xml:space="preserve"> data procesului verbal de </w:t>
      </w:r>
      <w:proofErr w:type="spellStart"/>
      <w:r w:rsidR="003F53F7" w:rsidRPr="008741B9">
        <w:rPr>
          <w:rFonts w:ascii="Arial Narrow" w:hAnsi="Arial Narrow" w:cs="Arial"/>
          <w:noProof w:val="0"/>
          <w:szCs w:val="24"/>
          <w:lang w:val="ro-RO"/>
        </w:rPr>
        <w:t>recepţie</w:t>
      </w:r>
      <w:proofErr w:type="spellEnd"/>
      <w:r w:rsidR="003F53F7" w:rsidRPr="008741B9">
        <w:rPr>
          <w:rFonts w:ascii="Arial Narrow" w:hAnsi="Arial Narrow" w:cs="Arial"/>
          <w:noProof w:val="0"/>
          <w:szCs w:val="24"/>
          <w:lang w:val="ro-RO"/>
        </w:rPr>
        <w:t xml:space="preserve"> cantitativă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calitativă, numărul și data contractului</w:t>
      </w:r>
      <w:r w:rsidR="00F578C7" w:rsidRPr="008741B9">
        <w:rPr>
          <w:rFonts w:ascii="Arial Narrow" w:hAnsi="Arial Narrow" w:cs="Arial"/>
          <w:noProof w:val="0"/>
          <w:szCs w:val="24"/>
          <w:lang w:val="ro-RO"/>
        </w:rPr>
        <w:t xml:space="preserve">, </w:t>
      </w:r>
      <w:r w:rsidR="00422F07" w:rsidRPr="008741B9">
        <w:rPr>
          <w:rFonts w:ascii="Arial Narrow" w:hAnsi="Arial Narrow" w:cs="Arial"/>
          <w:noProof w:val="0"/>
          <w:szCs w:val="24"/>
          <w:lang w:val="ro-RO"/>
        </w:rPr>
        <w:t xml:space="preserve">datele de emitere și scadență ale facturii </w:t>
      </w:r>
      <w:r w:rsidR="00F578C7" w:rsidRPr="008741B9">
        <w:rPr>
          <w:rFonts w:ascii="Arial Narrow" w:hAnsi="Arial Narrow" w:cs="Arial"/>
          <w:noProof w:val="0"/>
          <w:szCs w:val="24"/>
          <w:lang w:val="ro-RO"/>
        </w:rPr>
        <w:t>precum și sintagma</w:t>
      </w:r>
      <w:r w:rsidR="00F578C7" w:rsidRPr="008741B9">
        <w:rPr>
          <w:rFonts w:ascii="Arial Narrow" w:hAnsi="Arial Narrow" w:cs="Arial"/>
          <w:i/>
          <w:noProof w:val="0"/>
          <w:szCs w:val="24"/>
          <w:lang w:val="ro-RO"/>
        </w:rPr>
        <w:t xml:space="preserve"> „Activitatea este prevăzută în cadrul proiectului </w:t>
      </w:r>
      <w:r w:rsidR="00106E39" w:rsidRPr="008741B9">
        <w:rPr>
          <w:rFonts w:ascii="Arial Narrow" w:eastAsia="Andale Sans UI" w:hAnsi="Arial Narrow" w:cs="Tahoma"/>
          <w:b/>
          <w:bCs/>
          <w:i/>
          <w:iCs/>
          <w:color w:val="548DD4" w:themeColor="text2" w:themeTint="99"/>
          <w:kern w:val="3"/>
          <w:szCs w:val="24"/>
          <w:lang w:eastAsia="ro-RO" w:bidi="en-US"/>
        </w:rPr>
        <w:t>EQUIPBCP-Upgrading Police Border Crossing Points</w:t>
      </w:r>
      <w:r w:rsidR="00106E39" w:rsidRPr="008741B9">
        <w:rPr>
          <w:rFonts w:ascii="Arial Narrow" w:eastAsia="Andale Sans UI" w:hAnsi="Arial Narrow" w:cs="Tahoma"/>
          <w:kern w:val="3"/>
          <w:szCs w:val="24"/>
          <w:lang w:eastAsia="ro-RO" w:bidi="en-US"/>
        </w:rPr>
        <w:t xml:space="preserve">, nr. </w:t>
      </w:r>
      <w:r w:rsidR="00106E39" w:rsidRPr="008741B9">
        <w:rPr>
          <w:rFonts w:ascii="Arial Narrow" w:eastAsia="Andale Sans UI" w:hAnsi="Arial Narrow" w:cs="Tahoma"/>
          <w:b/>
          <w:bCs/>
          <w:i/>
          <w:iCs/>
          <w:color w:val="548DD4" w:themeColor="text2" w:themeTint="99"/>
          <w:kern w:val="3"/>
          <w:szCs w:val="24"/>
          <w:lang w:eastAsia="ro-RO" w:bidi="en-US"/>
        </w:rPr>
        <w:t>HUSKROUA/23/RS/3.2/039</w:t>
      </w:r>
      <w:r w:rsidR="00106E39" w:rsidRPr="008741B9">
        <w:rPr>
          <w:rFonts w:ascii="Arial Narrow" w:eastAsia="Andale Sans UI" w:hAnsi="Arial Narrow" w:cs="Tahoma"/>
          <w:kern w:val="3"/>
          <w:szCs w:val="24"/>
          <w:lang w:eastAsia="ro-RO" w:bidi="en-US"/>
        </w:rPr>
        <w:t xml:space="preserve">, finanţat prin </w:t>
      </w:r>
      <w:bookmarkStart w:id="2" w:name="_Hlk211606073"/>
      <w:r w:rsidR="00106E39" w:rsidRPr="008741B9">
        <w:rPr>
          <w:rFonts w:ascii="Arial Narrow" w:eastAsia="Andale Sans UI" w:hAnsi="Arial Narrow" w:cs="Tahoma"/>
          <w:b/>
          <w:bCs/>
          <w:i/>
          <w:iCs/>
          <w:color w:val="548DD4" w:themeColor="text2" w:themeTint="99"/>
          <w:kern w:val="3"/>
          <w:szCs w:val="24"/>
          <w:lang w:eastAsia="ro-RO" w:bidi="en-US"/>
        </w:rPr>
        <w:t>Programul Interreg VI–A Ungaria-Slovacia-Ucraina-România 2021-</w:t>
      </w:r>
      <w:proofErr w:type="gramStart"/>
      <w:r w:rsidR="00106E39" w:rsidRPr="008741B9">
        <w:rPr>
          <w:rFonts w:ascii="Arial Narrow" w:eastAsia="Andale Sans UI" w:hAnsi="Arial Narrow" w:cs="Tahoma"/>
          <w:b/>
          <w:bCs/>
          <w:i/>
          <w:iCs/>
          <w:color w:val="548DD4" w:themeColor="text2" w:themeTint="99"/>
          <w:kern w:val="3"/>
          <w:szCs w:val="24"/>
          <w:lang w:eastAsia="ro-RO" w:bidi="en-US"/>
        </w:rPr>
        <w:t>2027</w:t>
      </w:r>
      <w:r w:rsidR="00106E39" w:rsidRPr="008741B9">
        <w:rPr>
          <w:rFonts w:ascii="Arial Narrow" w:hAnsi="Arial Narrow" w:cs="Arial"/>
          <w:noProof w:val="0"/>
          <w:szCs w:val="24"/>
          <w:lang w:val="ro-RO"/>
        </w:rPr>
        <w:t xml:space="preserve"> .</w:t>
      </w:r>
      <w:proofErr w:type="gramEnd"/>
    </w:p>
    <w:bookmarkEnd w:id="2"/>
    <w:p w14:paraId="6930C10C"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7.5</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Plata nu va fi efectuată dacă nu sunt îndeplinite, în totalitate, una sau mai multe </w:t>
      </w:r>
      <w:proofErr w:type="spellStart"/>
      <w:r w:rsidRPr="008741B9">
        <w:rPr>
          <w:rFonts w:ascii="Arial Narrow" w:hAnsi="Arial Narrow" w:cs="Arial"/>
          <w:noProof w:val="0"/>
          <w:szCs w:val="24"/>
          <w:lang w:val="ro-RO"/>
        </w:rPr>
        <w:t>cerinţe</w:t>
      </w:r>
      <w:proofErr w:type="spellEnd"/>
      <w:r w:rsidRPr="008741B9">
        <w:rPr>
          <w:rFonts w:ascii="Arial Narrow" w:hAnsi="Arial Narrow" w:cs="Arial"/>
          <w:noProof w:val="0"/>
          <w:szCs w:val="24"/>
          <w:lang w:val="ro-RO"/>
        </w:rPr>
        <w:t xml:space="preserve"> din prezentul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anexele acestuia.</w:t>
      </w:r>
    </w:p>
    <w:p w14:paraId="0E6AD7F5"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7.6</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 Termenul de la art. 7.</w:t>
      </w:r>
      <w:r w:rsidR="00B860D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nu va c</w:t>
      </w:r>
      <w:r w:rsidR="006B4686" w:rsidRPr="008741B9">
        <w:rPr>
          <w:rFonts w:ascii="Arial Narrow" w:hAnsi="Arial Narrow" w:cs="Arial"/>
          <w:noProof w:val="0"/>
          <w:szCs w:val="24"/>
          <w:lang w:val="ro-RO"/>
        </w:rPr>
        <w:t>urge atâta timp cât Achizitorul</w:t>
      </w:r>
      <w:r w:rsidRPr="008741B9">
        <w:rPr>
          <w:rFonts w:ascii="Arial Narrow" w:hAnsi="Arial Narrow" w:cs="Arial"/>
          <w:noProof w:val="0"/>
          <w:szCs w:val="24"/>
          <w:lang w:val="ro-RO"/>
        </w:rPr>
        <w:t xml:space="preserve"> va transmite Furnizorului o notificare scrisă conform căreia nu se poate da curs solicitării de plată pentru că suma nu este datorată, pentru că nu au fost furnizate documentele justificative relevante sau dacă factura nu </w:t>
      </w:r>
      <w:proofErr w:type="spellStart"/>
      <w:r w:rsidRPr="008741B9">
        <w:rPr>
          <w:rFonts w:ascii="Arial Narrow" w:hAnsi="Arial Narrow" w:cs="Arial"/>
          <w:noProof w:val="0"/>
          <w:szCs w:val="24"/>
          <w:lang w:val="ro-RO"/>
        </w:rPr>
        <w:t>întruneşte</w:t>
      </w:r>
      <w:proofErr w:type="spellEnd"/>
      <w:r w:rsidRPr="008741B9">
        <w:rPr>
          <w:rFonts w:ascii="Arial Narrow" w:hAnsi="Arial Narrow" w:cs="Arial"/>
          <w:noProof w:val="0"/>
          <w:szCs w:val="24"/>
          <w:lang w:val="ro-RO"/>
        </w:rPr>
        <w:t xml:space="preserve"> elementele minimale prevăzute de art. 7.4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 </w:t>
      </w:r>
      <w:proofErr w:type="spellStart"/>
      <w:r w:rsidRPr="008741B9">
        <w:rPr>
          <w:rFonts w:ascii="Arial Narrow" w:hAnsi="Arial Narrow" w:cs="Arial"/>
          <w:noProof w:val="0"/>
          <w:szCs w:val="24"/>
          <w:lang w:val="ro-RO"/>
        </w:rPr>
        <w:t>legislaţia</w:t>
      </w:r>
      <w:proofErr w:type="spellEnd"/>
      <w:r w:rsidRPr="008741B9">
        <w:rPr>
          <w:rFonts w:ascii="Arial Narrow" w:hAnsi="Arial Narrow" w:cs="Arial"/>
          <w:noProof w:val="0"/>
          <w:szCs w:val="24"/>
          <w:lang w:val="ro-RO"/>
        </w:rPr>
        <w:t xml:space="preserve"> română în vigoare.</w:t>
      </w:r>
    </w:p>
    <w:p w14:paraId="33EB8961"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     </w:t>
      </w:r>
      <w:r w:rsidR="00383A41"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(2) Achizitorul se obligă să trimită notificarea </w:t>
      </w:r>
      <w:proofErr w:type="spellStart"/>
      <w:r w:rsidRPr="008741B9">
        <w:rPr>
          <w:rFonts w:ascii="Arial Narrow" w:hAnsi="Arial Narrow" w:cs="Arial"/>
          <w:noProof w:val="0"/>
          <w:szCs w:val="24"/>
          <w:lang w:val="ro-RO"/>
        </w:rPr>
        <w:t>menţionată</w:t>
      </w:r>
      <w:proofErr w:type="spellEnd"/>
      <w:r w:rsidRPr="008741B9">
        <w:rPr>
          <w:rFonts w:ascii="Arial Narrow" w:hAnsi="Arial Narrow" w:cs="Arial"/>
          <w:noProof w:val="0"/>
          <w:szCs w:val="24"/>
          <w:lang w:val="ro-RO"/>
        </w:rPr>
        <w:t xml:space="preserve"> la alin.</w:t>
      </w:r>
      <w:r w:rsidR="008D0D26"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(1) în termen de maxim 15 zile lucrătoare de la data primirii facturii.</w:t>
      </w:r>
    </w:p>
    <w:p w14:paraId="6E020AA1" w14:textId="77777777" w:rsidR="00665480" w:rsidRPr="008741B9" w:rsidRDefault="0081713E"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szCs w:val="24"/>
          <w:lang w:val="ro-RO"/>
        </w:rPr>
        <w:t>7.7</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transmite clarificări, modificări sau informaţii suplimentare, în termen de maxim 15 zile lucrătoare de la momentul la care i-au fost solicitate</w:t>
      </w:r>
    </w:p>
    <w:p w14:paraId="5F5EABC3" w14:textId="77777777"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Solicitările de plată vor fi adresate către Achizitor:</w:t>
      </w:r>
    </w:p>
    <w:p w14:paraId="4DF0399F" w14:textId="32041574" w:rsidR="00665480" w:rsidRPr="008741B9" w:rsidRDefault="00665480" w:rsidP="008741B9">
      <w:pPr>
        <w:pStyle w:val="DefaultText"/>
        <w:widowControl w:val="0"/>
        <w:spacing w:line="276" w:lineRule="auto"/>
        <w:ind w:firstLine="720"/>
        <w:jc w:val="both"/>
        <w:rPr>
          <w:rFonts w:ascii="Arial Narrow" w:hAnsi="Arial Narrow" w:cs="Arial"/>
          <w:b/>
          <w:i/>
          <w:noProof w:val="0"/>
          <w:szCs w:val="24"/>
          <w:lang w:val="ro-RO"/>
        </w:rPr>
      </w:pPr>
      <w:r w:rsidRPr="008741B9">
        <w:rPr>
          <w:rFonts w:ascii="Arial Narrow" w:hAnsi="Arial Narrow" w:cs="Arial"/>
          <w:b/>
          <w:i/>
          <w:noProof w:val="0"/>
          <w:szCs w:val="24"/>
          <w:lang w:val="ro-RO"/>
        </w:rPr>
        <w:t xml:space="preserve">Inspectoratul </w:t>
      </w:r>
      <w:r w:rsidR="00106E39" w:rsidRPr="008741B9">
        <w:rPr>
          <w:rFonts w:ascii="Arial Narrow" w:hAnsi="Arial Narrow" w:cs="Arial"/>
          <w:b/>
          <w:i/>
          <w:noProof w:val="0"/>
          <w:szCs w:val="24"/>
          <w:lang w:val="ro-RO"/>
        </w:rPr>
        <w:t>Teritorial</w:t>
      </w:r>
      <w:r w:rsidRPr="008741B9">
        <w:rPr>
          <w:rFonts w:ascii="Arial Narrow" w:hAnsi="Arial Narrow" w:cs="Arial"/>
          <w:b/>
          <w:i/>
          <w:noProof w:val="0"/>
          <w:szCs w:val="24"/>
          <w:lang w:val="ro-RO"/>
        </w:rPr>
        <w:t xml:space="preserve"> al </w:t>
      </w:r>
      <w:proofErr w:type="spellStart"/>
      <w:r w:rsidRPr="008741B9">
        <w:rPr>
          <w:rFonts w:ascii="Arial Narrow" w:hAnsi="Arial Narrow" w:cs="Arial"/>
          <w:b/>
          <w:i/>
          <w:noProof w:val="0"/>
          <w:szCs w:val="24"/>
          <w:lang w:val="ro-RO"/>
        </w:rPr>
        <w:t>Poliţiei</w:t>
      </w:r>
      <w:proofErr w:type="spellEnd"/>
      <w:r w:rsidRPr="008741B9">
        <w:rPr>
          <w:rFonts w:ascii="Arial Narrow" w:hAnsi="Arial Narrow" w:cs="Arial"/>
          <w:b/>
          <w:i/>
          <w:noProof w:val="0"/>
          <w:szCs w:val="24"/>
          <w:lang w:val="ro-RO"/>
        </w:rPr>
        <w:t xml:space="preserve"> de Frontieră</w:t>
      </w:r>
      <w:r w:rsidR="00106E39" w:rsidRPr="008741B9">
        <w:rPr>
          <w:rFonts w:ascii="Arial Narrow" w:hAnsi="Arial Narrow" w:cs="Arial"/>
          <w:b/>
          <w:i/>
          <w:noProof w:val="0"/>
          <w:szCs w:val="24"/>
          <w:lang w:val="ro-RO"/>
        </w:rPr>
        <w:t xml:space="preserve"> Sighetu </w:t>
      </w:r>
      <w:proofErr w:type="spellStart"/>
      <w:r w:rsidR="00106E39" w:rsidRPr="008741B9">
        <w:rPr>
          <w:rFonts w:ascii="Arial Narrow" w:hAnsi="Arial Narrow" w:cs="Arial"/>
          <w:b/>
          <w:i/>
          <w:noProof w:val="0"/>
          <w:szCs w:val="24"/>
          <w:lang w:val="ro-RO"/>
        </w:rPr>
        <w:t>Marmatiei</w:t>
      </w:r>
      <w:proofErr w:type="spellEnd"/>
    </w:p>
    <w:p w14:paraId="13DF642D" w14:textId="0609B6F7" w:rsidR="00665480" w:rsidRPr="008741B9" w:rsidRDefault="00665480" w:rsidP="008741B9">
      <w:pPr>
        <w:pStyle w:val="DefaultText"/>
        <w:widowControl w:val="0"/>
        <w:spacing w:line="276" w:lineRule="auto"/>
        <w:ind w:firstLine="72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Adresa: </w:t>
      </w:r>
      <w:proofErr w:type="spellStart"/>
      <w:r w:rsidR="00106E39" w:rsidRPr="008741B9">
        <w:rPr>
          <w:rFonts w:ascii="Arial Narrow" w:hAnsi="Arial Narrow" w:cs="Arial"/>
          <w:b/>
          <w:i/>
          <w:noProof w:val="0"/>
          <w:szCs w:val="24"/>
          <w:lang w:val="ro-RO"/>
        </w:rPr>
        <w:t>str</w:t>
      </w:r>
      <w:proofErr w:type="spellEnd"/>
      <w:r w:rsidR="00106E39" w:rsidRPr="008741B9">
        <w:rPr>
          <w:rFonts w:ascii="Arial Narrow" w:hAnsi="Arial Narrow" w:cs="Arial"/>
          <w:b/>
          <w:i/>
          <w:noProof w:val="0"/>
          <w:szCs w:val="24"/>
          <w:lang w:val="ro-RO"/>
        </w:rPr>
        <w:t xml:space="preserve"> </w:t>
      </w:r>
      <w:proofErr w:type="spellStart"/>
      <w:r w:rsidR="00106E39" w:rsidRPr="008741B9">
        <w:rPr>
          <w:rFonts w:ascii="Arial Narrow" w:hAnsi="Arial Narrow" w:cs="Arial"/>
          <w:b/>
          <w:i/>
          <w:noProof w:val="0"/>
          <w:szCs w:val="24"/>
          <w:lang w:val="ro-RO"/>
        </w:rPr>
        <w:t>Dragos</w:t>
      </w:r>
      <w:proofErr w:type="spellEnd"/>
      <w:r w:rsidR="00106E39" w:rsidRPr="008741B9">
        <w:rPr>
          <w:rFonts w:ascii="Arial Narrow" w:hAnsi="Arial Narrow" w:cs="Arial"/>
          <w:b/>
          <w:i/>
          <w:noProof w:val="0"/>
          <w:szCs w:val="24"/>
          <w:lang w:val="ro-RO"/>
        </w:rPr>
        <w:t xml:space="preserve"> Voda</w:t>
      </w:r>
      <w:r w:rsidRPr="008741B9">
        <w:rPr>
          <w:rFonts w:ascii="Arial Narrow" w:hAnsi="Arial Narrow" w:cs="Arial"/>
          <w:b/>
          <w:i/>
          <w:noProof w:val="0"/>
          <w:szCs w:val="24"/>
          <w:lang w:val="ro-RO"/>
        </w:rPr>
        <w:t>, nr.</w:t>
      </w:r>
      <w:r w:rsidR="00106E39" w:rsidRPr="008741B9">
        <w:rPr>
          <w:rFonts w:ascii="Arial Narrow" w:hAnsi="Arial Narrow" w:cs="Arial"/>
          <w:b/>
          <w:i/>
          <w:noProof w:val="0"/>
          <w:szCs w:val="24"/>
          <w:lang w:val="ro-RO"/>
        </w:rPr>
        <w:t xml:space="preserve"> 38</w:t>
      </w:r>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loc Sighetu </w:t>
      </w:r>
      <w:proofErr w:type="spellStart"/>
      <w:r w:rsidR="00106E39" w:rsidRPr="008741B9">
        <w:rPr>
          <w:rFonts w:ascii="Arial Narrow" w:hAnsi="Arial Narrow" w:cs="Arial"/>
          <w:b/>
          <w:i/>
          <w:noProof w:val="0"/>
          <w:szCs w:val="24"/>
          <w:lang w:val="ro-RO"/>
        </w:rPr>
        <w:t>Marmatiei</w:t>
      </w:r>
      <w:proofErr w:type="spellEnd"/>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jud </w:t>
      </w:r>
      <w:proofErr w:type="spellStart"/>
      <w:r w:rsidR="00106E39" w:rsidRPr="008741B9">
        <w:rPr>
          <w:rFonts w:ascii="Arial Narrow" w:hAnsi="Arial Narrow" w:cs="Arial"/>
          <w:b/>
          <w:i/>
          <w:noProof w:val="0"/>
          <w:szCs w:val="24"/>
          <w:lang w:val="ro-RO"/>
        </w:rPr>
        <w:t>Maramures</w:t>
      </w:r>
      <w:proofErr w:type="spellEnd"/>
      <w:r w:rsidRPr="008741B9">
        <w:rPr>
          <w:rFonts w:ascii="Arial Narrow" w:hAnsi="Arial Narrow" w:cs="Arial"/>
          <w:b/>
          <w:i/>
          <w:noProof w:val="0"/>
          <w:szCs w:val="24"/>
          <w:lang w:val="ro-RO"/>
        </w:rPr>
        <w:t>.</w:t>
      </w:r>
    </w:p>
    <w:p w14:paraId="7C12DCE6" w14:textId="466A3568" w:rsidR="00665480"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9</w:t>
      </w:r>
      <w:r w:rsidR="007C6215" w:rsidRPr="008741B9">
        <w:rPr>
          <w:rFonts w:ascii="Arial Narrow" w:hAnsi="Arial Narrow" w:cs="Arial"/>
          <w:noProof w:val="0"/>
          <w:szCs w:val="24"/>
          <w:lang w:val="ro-RO"/>
        </w:rPr>
        <w:t>.</w:t>
      </w:r>
      <w:r w:rsidR="008541FB" w:rsidRPr="008741B9">
        <w:rPr>
          <w:rFonts w:ascii="Arial Narrow" w:hAnsi="Arial Narrow" w:cs="Arial"/>
          <w:noProof w:val="0"/>
          <w:szCs w:val="24"/>
          <w:lang w:val="ro-RO"/>
        </w:rPr>
        <w:t xml:space="preserve"> </w:t>
      </w:r>
      <w:r w:rsidR="00A7423F" w:rsidRPr="008741B9">
        <w:rPr>
          <w:rFonts w:ascii="Arial Narrow" w:hAnsi="Arial Narrow" w:cs="Arial"/>
          <w:noProof w:val="0"/>
          <w:szCs w:val="24"/>
          <w:lang w:val="ro-RO"/>
        </w:rPr>
        <w:t>Pl</w:t>
      </w:r>
      <w:r w:rsidR="007046B7" w:rsidRPr="008741B9">
        <w:rPr>
          <w:rFonts w:ascii="Arial Narrow" w:hAnsi="Arial Narrow" w:cs="Arial"/>
          <w:noProof w:val="0"/>
          <w:szCs w:val="24"/>
          <w:lang w:val="ro-RO"/>
        </w:rPr>
        <w:t>at</w:t>
      </w:r>
      <w:r w:rsidR="00422F07" w:rsidRPr="008741B9">
        <w:rPr>
          <w:rFonts w:ascii="Arial Narrow" w:hAnsi="Arial Narrow" w:cs="Arial"/>
          <w:noProof w:val="0"/>
          <w:szCs w:val="24"/>
          <w:lang w:val="ro-RO"/>
        </w:rPr>
        <w:t>a</w:t>
      </w:r>
      <w:r w:rsidR="008541FB" w:rsidRPr="008741B9">
        <w:rPr>
          <w:rFonts w:ascii="Arial Narrow" w:hAnsi="Arial Narrow" w:cs="Arial"/>
          <w:noProof w:val="0"/>
          <w:szCs w:val="24"/>
          <w:lang w:val="ro-RO"/>
        </w:rPr>
        <w:t xml:space="preserve"> se </w:t>
      </w:r>
      <w:r w:rsidR="007046B7" w:rsidRPr="008741B9">
        <w:rPr>
          <w:rFonts w:ascii="Arial Narrow" w:hAnsi="Arial Narrow" w:cs="Arial"/>
          <w:noProof w:val="0"/>
          <w:szCs w:val="24"/>
          <w:lang w:val="ro-RO"/>
        </w:rPr>
        <w:t>v</w:t>
      </w:r>
      <w:r w:rsidR="0069309F" w:rsidRPr="008741B9">
        <w:rPr>
          <w:rFonts w:ascii="Arial Narrow" w:hAnsi="Arial Narrow" w:cs="Arial"/>
          <w:noProof w:val="0"/>
          <w:szCs w:val="24"/>
          <w:lang w:val="ro-RO"/>
        </w:rPr>
        <w:t>a</w:t>
      </w:r>
      <w:r w:rsidR="00665480" w:rsidRPr="008741B9">
        <w:rPr>
          <w:rFonts w:ascii="Arial Narrow" w:hAnsi="Arial Narrow" w:cs="Arial"/>
          <w:noProof w:val="0"/>
          <w:szCs w:val="24"/>
          <w:lang w:val="ro-RO"/>
        </w:rPr>
        <w:t xml:space="preserve"> efectua </w:t>
      </w:r>
      <w:r w:rsidR="0055177D" w:rsidRPr="008741B9">
        <w:rPr>
          <w:rFonts w:ascii="Arial Narrow" w:hAnsi="Arial Narrow" w:cs="Arial"/>
          <w:noProof w:val="0"/>
          <w:szCs w:val="24"/>
          <w:lang w:val="ro-RO"/>
        </w:rPr>
        <w:t>după recepția produselor</w:t>
      </w:r>
      <w:r w:rsidR="007C602A" w:rsidRPr="008741B9">
        <w:rPr>
          <w:rFonts w:ascii="Arial Narrow" w:hAnsi="Arial Narrow" w:cs="Arial"/>
          <w:noProof w:val="0"/>
          <w:szCs w:val="24"/>
          <w:lang w:val="ro-RO"/>
        </w:rPr>
        <w:t>,</w:t>
      </w:r>
      <w:r w:rsidR="00D41FB9" w:rsidRPr="008741B9">
        <w:rPr>
          <w:rFonts w:ascii="Arial Narrow" w:hAnsi="Arial Narrow" w:cs="Arial"/>
          <w:noProof w:val="0"/>
          <w:szCs w:val="24"/>
          <w:lang w:val="ro-RO"/>
        </w:rPr>
        <w:t xml:space="preserve"> </w:t>
      </w:r>
      <w:r w:rsidR="0055177D" w:rsidRPr="008741B9">
        <w:rPr>
          <w:rFonts w:ascii="Arial Narrow" w:hAnsi="Arial Narrow" w:cs="Arial"/>
          <w:noProof w:val="0"/>
          <w:szCs w:val="24"/>
          <w:lang w:val="ro-RO"/>
        </w:rPr>
        <w:t>în baza documentelor prevăzute la pct. 7.2</w:t>
      </w:r>
      <w:r w:rsidR="0029567C" w:rsidRPr="008741B9">
        <w:rPr>
          <w:rFonts w:ascii="Arial Narrow" w:hAnsi="Arial Narrow" w:cs="Arial"/>
          <w:noProof w:val="0"/>
          <w:szCs w:val="24"/>
          <w:lang w:val="ro-RO"/>
        </w:rPr>
        <w:t xml:space="preserve">, conform Graficului de </w:t>
      </w:r>
      <w:r w:rsidR="007D3926" w:rsidRPr="008741B9">
        <w:rPr>
          <w:rFonts w:ascii="Arial Narrow" w:hAnsi="Arial Narrow" w:cs="Arial"/>
          <w:noProof w:val="0"/>
          <w:szCs w:val="24"/>
          <w:lang w:val="ro-RO"/>
        </w:rPr>
        <w:t>implementare</w:t>
      </w:r>
      <w:r w:rsidR="0029567C" w:rsidRPr="008741B9">
        <w:rPr>
          <w:rFonts w:ascii="Arial Narrow" w:hAnsi="Arial Narrow" w:cs="Arial"/>
          <w:noProof w:val="0"/>
          <w:szCs w:val="24"/>
          <w:lang w:val="ro-RO"/>
        </w:rPr>
        <w:t xml:space="preserve"> </w:t>
      </w:r>
      <w:proofErr w:type="spellStart"/>
      <w:r w:rsidR="0029567C" w:rsidRPr="008741B9">
        <w:rPr>
          <w:rFonts w:ascii="Arial Narrow" w:hAnsi="Arial Narrow" w:cs="Arial"/>
          <w:noProof w:val="0"/>
          <w:szCs w:val="24"/>
          <w:lang w:val="ro-RO"/>
        </w:rPr>
        <w:t>şi</w:t>
      </w:r>
      <w:proofErr w:type="spellEnd"/>
      <w:r w:rsidR="0029567C" w:rsidRPr="008741B9">
        <w:rPr>
          <w:rFonts w:ascii="Arial Narrow" w:hAnsi="Arial Narrow" w:cs="Arial"/>
          <w:noProof w:val="0"/>
          <w:szCs w:val="24"/>
          <w:lang w:val="ro-RO"/>
        </w:rPr>
        <w:t xml:space="preserve"> plată</w:t>
      </w:r>
      <w:r w:rsidR="00A23702" w:rsidRPr="008741B9">
        <w:rPr>
          <w:rFonts w:ascii="Arial Narrow" w:hAnsi="Arial Narrow" w:cs="Arial"/>
          <w:szCs w:val="24"/>
          <w:lang w:val="ro-RO"/>
        </w:rPr>
        <w:t xml:space="preserve"> asumat de ambele părţi</w:t>
      </w:r>
      <w:r w:rsidR="00665480" w:rsidRPr="008741B9">
        <w:rPr>
          <w:rFonts w:ascii="Arial Narrow" w:hAnsi="Arial Narrow" w:cs="Arial"/>
          <w:noProof w:val="0"/>
          <w:szCs w:val="24"/>
          <w:lang w:val="ro-RO"/>
        </w:rPr>
        <w:t>.</w:t>
      </w:r>
    </w:p>
    <w:p w14:paraId="7AB1597D" w14:textId="77777777" w:rsidR="00274ACC" w:rsidRPr="008741B9" w:rsidRDefault="00274ACC" w:rsidP="008741B9">
      <w:pPr>
        <w:pStyle w:val="DefaultText2"/>
        <w:widowControl w:val="0"/>
        <w:spacing w:line="276" w:lineRule="auto"/>
        <w:jc w:val="both"/>
        <w:rPr>
          <w:rFonts w:ascii="Arial Narrow" w:hAnsi="Arial Narrow" w:cs="Arial"/>
          <w:noProof w:val="0"/>
          <w:szCs w:val="24"/>
          <w:highlight w:val="yellow"/>
          <w:lang w:val="ro-RO"/>
        </w:rPr>
      </w:pPr>
    </w:p>
    <w:p w14:paraId="00C30D05"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8. Documentele contractului</w:t>
      </w:r>
    </w:p>
    <w:p w14:paraId="55D72EFD" w14:textId="77777777" w:rsidR="00A946B0" w:rsidRPr="008741B9" w:rsidRDefault="00A946B0" w:rsidP="008741B9">
      <w:pPr>
        <w:pStyle w:val="DefaultText1"/>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8.1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Documentele contractului sunt:</w:t>
      </w:r>
    </w:p>
    <w:p w14:paraId="3B328644" w14:textId="152BF0F4" w:rsidR="00EC01C2" w:rsidRPr="008741B9" w:rsidRDefault="00C77A0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a) </w:t>
      </w:r>
      <w:r w:rsidR="00392115" w:rsidRPr="008741B9">
        <w:rPr>
          <w:rFonts w:ascii="Arial Narrow" w:hAnsi="Arial Narrow" w:cs="Arial"/>
          <w:noProof w:val="0"/>
          <w:szCs w:val="24"/>
          <w:lang w:val="ro-RO"/>
        </w:rPr>
        <w:t>c</w:t>
      </w:r>
      <w:r w:rsidR="007A2C43" w:rsidRPr="008741B9">
        <w:rPr>
          <w:rFonts w:ascii="Arial Narrow" w:hAnsi="Arial Narrow" w:cs="Arial"/>
          <w:noProof w:val="0"/>
          <w:szCs w:val="24"/>
          <w:lang w:val="ro-RO"/>
        </w:rPr>
        <w:t xml:space="preserve">aietul </w:t>
      </w:r>
      <w:r w:rsidRPr="008741B9">
        <w:rPr>
          <w:rFonts w:ascii="Arial Narrow" w:hAnsi="Arial Narrow" w:cs="Arial"/>
          <w:noProof w:val="0"/>
          <w:szCs w:val="24"/>
          <w:lang w:val="ro-RO"/>
        </w:rPr>
        <w:t>de sarcini</w:t>
      </w:r>
      <w:r w:rsidR="00EC01C2" w:rsidRPr="008741B9">
        <w:rPr>
          <w:rFonts w:ascii="Arial Narrow" w:hAnsi="Arial Narrow" w:cs="Arial"/>
          <w:noProof w:val="0"/>
          <w:szCs w:val="24"/>
          <w:lang w:val="ro-RO"/>
        </w:rPr>
        <w:t xml:space="preserve"> nr. </w:t>
      </w:r>
      <w:r w:rsidR="004277CB">
        <w:rPr>
          <w:rFonts w:ascii="Arial Narrow" w:hAnsi="Arial Narrow" w:cs="Arial"/>
          <w:noProof w:val="0"/>
          <w:szCs w:val="24"/>
          <w:lang w:val="ro-RO"/>
        </w:rPr>
        <w:t>3192957</w:t>
      </w:r>
      <w:r w:rsidR="00EC01C2" w:rsidRPr="008741B9">
        <w:rPr>
          <w:rFonts w:ascii="Arial Narrow" w:hAnsi="Arial Narrow" w:cs="Arial"/>
          <w:noProof w:val="0"/>
          <w:szCs w:val="24"/>
          <w:lang w:val="ro-RO"/>
        </w:rPr>
        <w:t xml:space="preserve"> din </w:t>
      </w:r>
      <w:r w:rsidR="00106E39" w:rsidRPr="008741B9">
        <w:rPr>
          <w:rFonts w:ascii="Arial Narrow" w:hAnsi="Arial Narrow" w:cs="Arial"/>
          <w:noProof w:val="0"/>
          <w:szCs w:val="24"/>
          <w:lang w:val="ro-RO"/>
        </w:rPr>
        <w:t>1</w:t>
      </w:r>
      <w:r w:rsidR="004277CB">
        <w:rPr>
          <w:rFonts w:ascii="Arial Narrow" w:hAnsi="Arial Narrow" w:cs="Arial"/>
          <w:noProof w:val="0"/>
          <w:szCs w:val="24"/>
          <w:lang w:val="ro-RO"/>
        </w:rPr>
        <w:t>0</w:t>
      </w:r>
      <w:r w:rsidR="00106E39" w:rsidRPr="008741B9">
        <w:rPr>
          <w:rFonts w:ascii="Arial Narrow" w:hAnsi="Arial Narrow" w:cs="Arial"/>
          <w:noProof w:val="0"/>
          <w:szCs w:val="24"/>
          <w:lang w:val="ro-RO"/>
        </w:rPr>
        <w:t>.</w:t>
      </w:r>
      <w:r w:rsidR="004277CB">
        <w:rPr>
          <w:rFonts w:ascii="Arial Narrow" w:hAnsi="Arial Narrow" w:cs="Arial"/>
          <w:noProof w:val="0"/>
          <w:szCs w:val="24"/>
          <w:lang w:val="ro-RO"/>
        </w:rPr>
        <w:t>02</w:t>
      </w:r>
      <w:r w:rsidR="00106E39" w:rsidRPr="008741B9">
        <w:rPr>
          <w:rFonts w:ascii="Arial Narrow" w:hAnsi="Arial Narrow" w:cs="Arial"/>
          <w:noProof w:val="0"/>
          <w:szCs w:val="24"/>
          <w:lang w:val="ro-RO"/>
        </w:rPr>
        <w:t>.202</w:t>
      </w:r>
      <w:r w:rsidR="004277CB">
        <w:rPr>
          <w:rFonts w:ascii="Arial Narrow" w:hAnsi="Arial Narrow" w:cs="Arial"/>
          <w:noProof w:val="0"/>
          <w:szCs w:val="24"/>
          <w:lang w:val="ro-RO"/>
        </w:rPr>
        <w:t>6</w:t>
      </w:r>
      <w:r w:rsidR="00EC01C2" w:rsidRPr="008741B9">
        <w:rPr>
          <w:rFonts w:ascii="Arial Narrow" w:hAnsi="Arial Narrow" w:cs="Arial"/>
          <w:noProof w:val="0"/>
          <w:szCs w:val="24"/>
          <w:lang w:val="ro-RO"/>
        </w:rPr>
        <w:t>;</w:t>
      </w:r>
    </w:p>
    <w:p w14:paraId="1C55A24A" w14:textId="77777777" w:rsidR="00C77A01" w:rsidRPr="008741B9" w:rsidRDefault="00EC01C2"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b) </w:t>
      </w:r>
      <w:r w:rsidR="000C3EBF" w:rsidRPr="008741B9">
        <w:rPr>
          <w:rFonts w:ascii="Arial Narrow" w:hAnsi="Arial Narrow" w:cs="Arial"/>
          <w:noProof w:val="0"/>
          <w:szCs w:val="24"/>
          <w:lang w:val="ro-RO"/>
        </w:rPr>
        <w:t xml:space="preserve">clarificările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/sau măsurile de remediere aduse până la depunerea ofertelor ce privesc aspectele tehnice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financiare conform Anexei nr. 3 (se va întocmi numai dacă va exista un număr mai mare de 5 solicitări de clarificare; pentru un număr mai mic, acestea vor fi enumerate în cadrul prezentului articol), precum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toate anexele la caietul de sarcini;</w:t>
      </w:r>
    </w:p>
    <w:p w14:paraId="1C3FC495" w14:textId="77777777" w:rsidR="00C77A01" w:rsidRPr="008741B9" w:rsidRDefault="00EC01C2" w:rsidP="008741B9">
      <w:pPr>
        <w:widowControl w:val="0"/>
        <w:autoSpaceDE w:val="0"/>
        <w:autoSpaceDN w:val="0"/>
        <w:adjustRightInd w:val="0"/>
        <w:spacing w:line="276" w:lineRule="auto"/>
        <w:jc w:val="both"/>
        <w:rPr>
          <w:rFonts w:ascii="Arial Narrow" w:hAnsi="Arial Narrow" w:cs="Arial"/>
          <w:lang w:eastAsia="ro-RO"/>
        </w:rPr>
      </w:pPr>
      <w:r w:rsidRPr="008741B9">
        <w:rPr>
          <w:rFonts w:ascii="Arial Narrow" w:hAnsi="Arial Narrow" w:cs="Arial"/>
          <w:lang w:eastAsia="ro-RO"/>
        </w:rPr>
        <w:t>c</w:t>
      </w:r>
      <w:r w:rsidR="00C77A01" w:rsidRPr="008741B9">
        <w:rPr>
          <w:rFonts w:ascii="Arial Narrow" w:hAnsi="Arial Narrow" w:cs="Arial"/>
          <w:lang w:eastAsia="ro-RO"/>
        </w:rPr>
        <w:t xml:space="preserve">) </w:t>
      </w:r>
      <w:r w:rsidR="008B46CF" w:rsidRPr="008741B9">
        <w:rPr>
          <w:rFonts w:ascii="Arial Narrow" w:hAnsi="Arial Narrow" w:cs="Arial"/>
        </w:rPr>
        <w:t xml:space="preserve">oferta, respectiv propunerea tehnică </w:t>
      </w:r>
      <w:proofErr w:type="spellStart"/>
      <w:r w:rsidR="008B46CF" w:rsidRPr="008741B9">
        <w:rPr>
          <w:rFonts w:ascii="Arial Narrow" w:hAnsi="Arial Narrow" w:cs="Arial"/>
        </w:rPr>
        <w:t>şi</w:t>
      </w:r>
      <w:proofErr w:type="spellEnd"/>
      <w:r w:rsidR="008B46CF" w:rsidRPr="008741B9">
        <w:rPr>
          <w:rFonts w:ascii="Arial Narrow" w:hAnsi="Arial Narrow" w:cs="Arial"/>
        </w:rPr>
        <w:t xml:space="preserve"> propunerea financiară, inclusiv clarificările din perioada de evaluare conform Anexei nr. 3 (se va întocmi numai dacă va exista un număr mai mare de 5 solicitări de clarificare; pentru un număr mai mic, acestea vor fi enumerate în cadrul prezentului articol);</w:t>
      </w:r>
    </w:p>
    <w:p w14:paraId="5565377C" w14:textId="77777777" w:rsidR="00C77A01" w:rsidRPr="008741B9" w:rsidRDefault="00EC01C2"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d</w:t>
      </w:r>
      <w:r w:rsidR="00C77A01" w:rsidRPr="008741B9">
        <w:rPr>
          <w:rFonts w:ascii="Arial Narrow" w:hAnsi="Arial Narrow" w:cs="Arial"/>
          <w:lang w:eastAsia="ro-RO"/>
        </w:rPr>
        <w:t xml:space="preserve">) angajamentul ferm de </w:t>
      </w:r>
      <w:proofErr w:type="spellStart"/>
      <w:r w:rsidR="00C77A01" w:rsidRPr="008741B9">
        <w:rPr>
          <w:rFonts w:ascii="Arial Narrow" w:hAnsi="Arial Narrow" w:cs="Arial"/>
          <w:lang w:eastAsia="ro-RO"/>
        </w:rPr>
        <w:t>susţinere</w:t>
      </w:r>
      <w:proofErr w:type="spellEnd"/>
      <w:r w:rsidR="00C77A01" w:rsidRPr="008741B9">
        <w:rPr>
          <w:rFonts w:ascii="Arial Narrow" w:hAnsi="Arial Narrow" w:cs="Arial"/>
          <w:lang w:eastAsia="ro-RO"/>
        </w:rPr>
        <w:t xml:space="preserve"> din partea unui </w:t>
      </w:r>
      <w:proofErr w:type="spellStart"/>
      <w:r w:rsidR="00C77A01" w:rsidRPr="008741B9">
        <w:rPr>
          <w:rFonts w:ascii="Arial Narrow" w:hAnsi="Arial Narrow" w:cs="Arial"/>
          <w:lang w:eastAsia="ro-RO"/>
        </w:rPr>
        <w:t>terţ</w:t>
      </w:r>
      <w:proofErr w:type="spellEnd"/>
      <w:r w:rsidR="00C77A01" w:rsidRPr="008741B9">
        <w:rPr>
          <w:rFonts w:ascii="Arial Narrow" w:hAnsi="Arial Narrow" w:cs="Arial"/>
          <w:lang w:eastAsia="ro-RO"/>
        </w:rPr>
        <w:t xml:space="preserve">, </w:t>
      </w:r>
      <w:r w:rsidR="00C77A01" w:rsidRPr="008741B9">
        <w:rPr>
          <w:rFonts w:ascii="Arial Narrow" w:hAnsi="Arial Narrow" w:cs="Arial"/>
          <w:u w:val="single"/>
          <w:lang w:eastAsia="ro-RO"/>
        </w:rPr>
        <w:t>dacă este cazul</w:t>
      </w:r>
      <w:r w:rsidR="00C77A01" w:rsidRPr="008741B9">
        <w:rPr>
          <w:rFonts w:ascii="Arial Narrow" w:hAnsi="Arial Narrow" w:cs="Arial"/>
          <w:lang w:eastAsia="ro-RO"/>
        </w:rPr>
        <w:t>;</w:t>
      </w:r>
    </w:p>
    <w:p w14:paraId="270E6218" w14:textId="77777777" w:rsidR="00C77A01" w:rsidRPr="008741B9" w:rsidRDefault="00C77A01"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 xml:space="preserve">e) </w:t>
      </w:r>
      <w:r w:rsidR="004B615C" w:rsidRPr="008741B9">
        <w:rPr>
          <w:rFonts w:ascii="Arial Narrow" w:hAnsi="Arial Narrow" w:cs="Arial"/>
          <w:lang w:eastAsia="ro-RO"/>
        </w:rPr>
        <w:t xml:space="preserve">contractele cu </w:t>
      </w:r>
      <w:proofErr w:type="spellStart"/>
      <w:r w:rsidR="004B615C" w:rsidRPr="008741B9">
        <w:rPr>
          <w:rFonts w:ascii="Arial Narrow" w:hAnsi="Arial Narrow" w:cs="Arial"/>
          <w:lang w:eastAsia="ro-RO"/>
        </w:rPr>
        <w:t>subcontractanţii</w:t>
      </w:r>
      <w:proofErr w:type="spellEnd"/>
      <w:r w:rsidR="00262AF9" w:rsidRPr="008741B9">
        <w:rPr>
          <w:rFonts w:ascii="Arial Narrow" w:hAnsi="Arial Narrow" w:cs="Arial"/>
          <w:lang w:eastAsia="ro-RO"/>
        </w:rPr>
        <w:t xml:space="preserve">, </w:t>
      </w:r>
      <w:r w:rsidR="00262AF9" w:rsidRPr="008741B9">
        <w:rPr>
          <w:rFonts w:ascii="Arial Narrow" w:hAnsi="Arial Narrow" w:cs="Arial"/>
          <w:u w:val="single"/>
          <w:lang w:eastAsia="ro-RO"/>
        </w:rPr>
        <w:t>dacă este cazul</w:t>
      </w:r>
      <w:r w:rsidRPr="008741B9">
        <w:rPr>
          <w:rFonts w:ascii="Arial Narrow" w:hAnsi="Arial Narrow" w:cs="Arial"/>
          <w:lang w:eastAsia="ro-RO"/>
        </w:rPr>
        <w:t>;</w:t>
      </w:r>
    </w:p>
    <w:p w14:paraId="6DD60896" w14:textId="77777777" w:rsidR="00C77A01" w:rsidRPr="008741B9" w:rsidRDefault="00C77A01" w:rsidP="008741B9">
      <w:pPr>
        <w:pStyle w:val="DefaultText"/>
        <w:widowControl w:val="0"/>
        <w:spacing w:line="276" w:lineRule="auto"/>
        <w:jc w:val="both"/>
        <w:rPr>
          <w:rFonts w:ascii="Arial Narrow" w:hAnsi="Arial Narrow" w:cs="Arial"/>
          <w:noProof w:val="0"/>
          <w:szCs w:val="24"/>
          <w:lang w:val="ro-RO" w:eastAsia="ro-RO"/>
        </w:rPr>
      </w:pPr>
      <w:r w:rsidRPr="008741B9">
        <w:rPr>
          <w:rFonts w:ascii="Arial Narrow" w:hAnsi="Arial Narrow" w:cs="Arial"/>
          <w:noProof w:val="0"/>
          <w:szCs w:val="24"/>
          <w:lang w:val="ro-RO" w:eastAsia="ro-RO"/>
        </w:rPr>
        <w:t>f) acord</w:t>
      </w:r>
      <w:r w:rsidR="00643341" w:rsidRPr="008741B9">
        <w:rPr>
          <w:rFonts w:ascii="Arial Narrow" w:hAnsi="Arial Narrow" w:cs="Arial"/>
          <w:noProof w:val="0"/>
          <w:szCs w:val="24"/>
          <w:lang w:val="ro-RO" w:eastAsia="ro-RO"/>
        </w:rPr>
        <w:t xml:space="preserve">ul de asociere, </w:t>
      </w:r>
      <w:r w:rsidR="00643341" w:rsidRPr="008741B9">
        <w:rPr>
          <w:rFonts w:ascii="Arial Narrow" w:hAnsi="Arial Narrow" w:cs="Arial"/>
          <w:noProof w:val="0"/>
          <w:szCs w:val="24"/>
          <w:u w:val="single"/>
          <w:lang w:val="ro-RO" w:eastAsia="ro-RO"/>
        </w:rPr>
        <w:t>dacă este cazul</w:t>
      </w:r>
      <w:r w:rsidR="00643341" w:rsidRPr="008741B9">
        <w:rPr>
          <w:rFonts w:ascii="Arial Narrow" w:hAnsi="Arial Narrow" w:cs="Arial"/>
          <w:noProof w:val="0"/>
          <w:szCs w:val="24"/>
          <w:lang w:val="ro-RO" w:eastAsia="ro-RO"/>
        </w:rPr>
        <w:t>;</w:t>
      </w:r>
    </w:p>
    <w:p w14:paraId="4714427A" w14:textId="77777777" w:rsidR="00D067C7" w:rsidRPr="008741B9" w:rsidRDefault="00D067C7" w:rsidP="008741B9">
      <w:pPr>
        <w:pStyle w:val="DefaultText"/>
        <w:widowControl w:val="0"/>
        <w:spacing w:line="276" w:lineRule="auto"/>
        <w:jc w:val="both"/>
        <w:rPr>
          <w:rFonts w:ascii="Arial Narrow" w:hAnsi="Arial Narrow" w:cs="Arial"/>
          <w:noProof w:val="0"/>
          <w:szCs w:val="24"/>
          <w:lang w:eastAsia="ro-RO"/>
        </w:rPr>
      </w:pPr>
      <w:r w:rsidRPr="008741B9">
        <w:rPr>
          <w:rFonts w:ascii="Arial Narrow" w:hAnsi="Arial Narrow" w:cs="Arial"/>
          <w:noProof w:val="0"/>
          <w:szCs w:val="24"/>
          <w:lang w:val="ro-RO" w:eastAsia="ro-RO"/>
        </w:rPr>
        <w:t>g) anexa nr. 1 – Centralizator de prețuri</w:t>
      </w:r>
      <w:r w:rsidR="002E4E58" w:rsidRPr="008741B9">
        <w:rPr>
          <w:rFonts w:ascii="Arial Narrow" w:hAnsi="Arial Narrow" w:cs="Arial"/>
          <w:noProof w:val="0"/>
          <w:szCs w:val="24"/>
          <w:lang w:eastAsia="ro-RO"/>
        </w:rPr>
        <w:t>;</w:t>
      </w:r>
    </w:p>
    <w:p w14:paraId="6F471005"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h</w:t>
      </w:r>
      <w:r w:rsidR="00C77A01" w:rsidRPr="008741B9">
        <w:rPr>
          <w:rFonts w:ascii="Arial Narrow" w:hAnsi="Arial Narrow" w:cs="Arial"/>
        </w:rPr>
        <w:t xml:space="preserve">) </w:t>
      </w:r>
      <w:r w:rsidR="00FE2450" w:rsidRPr="008741B9">
        <w:rPr>
          <w:rFonts w:ascii="Arial Narrow" w:hAnsi="Arial Narrow" w:cs="Arial"/>
        </w:rPr>
        <w:t xml:space="preserve">anexa nr. </w:t>
      </w:r>
      <w:r w:rsidR="00E80853" w:rsidRPr="008741B9">
        <w:rPr>
          <w:rFonts w:ascii="Arial Narrow" w:hAnsi="Arial Narrow" w:cs="Arial"/>
        </w:rPr>
        <w:t>2</w:t>
      </w:r>
      <w:r w:rsidR="00FE2450"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77A01" w:rsidRPr="008741B9">
        <w:rPr>
          <w:rFonts w:ascii="Arial Narrow" w:hAnsi="Arial Narrow" w:cs="Arial"/>
        </w:rPr>
        <w:t>;</w:t>
      </w:r>
    </w:p>
    <w:p w14:paraId="143E7785" w14:textId="77777777" w:rsidR="00FF77B4"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i</w:t>
      </w:r>
      <w:r w:rsidR="00FF77B4" w:rsidRPr="008741B9">
        <w:rPr>
          <w:rFonts w:ascii="Arial Narrow" w:hAnsi="Arial Narrow" w:cs="Arial"/>
        </w:rPr>
        <w:t xml:space="preserve">) </w:t>
      </w:r>
      <w:r w:rsidR="00392115" w:rsidRPr="008741B9">
        <w:rPr>
          <w:rFonts w:ascii="Arial Narrow" w:hAnsi="Arial Narrow" w:cs="Arial"/>
        </w:rPr>
        <w:t>g</w:t>
      </w:r>
      <w:r w:rsidR="00B95AE8" w:rsidRPr="008741B9">
        <w:rPr>
          <w:rFonts w:ascii="Arial Narrow" w:hAnsi="Arial Narrow" w:cs="Arial"/>
        </w:rPr>
        <w:t>aranția de bună execuție</w:t>
      </w:r>
      <w:r w:rsidR="00FA665A" w:rsidRPr="008741B9">
        <w:rPr>
          <w:rFonts w:ascii="Arial Narrow" w:hAnsi="Arial Narrow" w:cs="Arial"/>
        </w:rPr>
        <w:t>;</w:t>
      </w:r>
    </w:p>
    <w:p w14:paraId="3B7BEBC7"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j</w:t>
      </w:r>
      <w:r w:rsidR="00C77A01" w:rsidRPr="008741B9">
        <w:rPr>
          <w:rFonts w:ascii="Arial Narrow" w:hAnsi="Arial Narrow" w:cs="Arial"/>
        </w:rPr>
        <w:t>) alte anexe</w:t>
      </w:r>
      <w:r w:rsidR="00B25239" w:rsidRPr="008741B9">
        <w:rPr>
          <w:rFonts w:ascii="Arial Narrow" w:hAnsi="Arial Narrow" w:cs="Arial"/>
        </w:rPr>
        <w:t xml:space="preserve"> / formulare</w:t>
      </w:r>
      <w:r w:rsidR="00C77A01" w:rsidRPr="008741B9">
        <w:rPr>
          <w:rFonts w:ascii="Arial Narrow" w:hAnsi="Arial Narrow" w:cs="Arial"/>
        </w:rPr>
        <w:t>.</w:t>
      </w:r>
    </w:p>
    <w:p w14:paraId="1C110F8E" w14:textId="77777777" w:rsidR="00E06F5A" w:rsidRPr="008741B9" w:rsidRDefault="00A072C9"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snapToGrid w:val="0"/>
        </w:rPr>
      </w:pPr>
      <w:r w:rsidRPr="008741B9">
        <w:rPr>
          <w:rFonts w:ascii="Arial Narrow" w:hAnsi="Arial Narrow" w:cs="Arial"/>
          <w:b/>
        </w:rPr>
        <w:t>8.2</w:t>
      </w:r>
      <w:r w:rsidR="007C6215" w:rsidRPr="008741B9">
        <w:rPr>
          <w:rFonts w:ascii="Arial Narrow" w:hAnsi="Arial Narrow" w:cs="Arial"/>
        </w:rPr>
        <w:t>.</w:t>
      </w:r>
      <w:r w:rsidR="00C77A01" w:rsidRPr="008741B9">
        <w:rPr>
          <w:rFonts w:ascii="Arial Narrow" w:hAnsi="Arial Narrow" w:cs="Arial"/>
        </w:rPr>
        <w:t xml:space="preserve"> </w:t>
      </w:r>
      <w:r w:rsidR="00074AB4" w:rsidRPr="008741B9">
        <w:rPr>
          <w:rFonts w:ascii="Arial Narrow" w:hAnsi="Arial Narrow" w:cs="Arial"/>
        </w:rPr>
        <w:t xml:space="preserve">Documentele care alcătuiesc contractul se consideră a se explica reciproc. În caz de ambiguitate sau </w:t>
      </w:r>
      <w:proofErr w:type="spellStart"/>
      <w:r w:rsidR="00074AB4" w:rsidRPr="008741B9">
        <w:rPr>
          <w:rFonts w:ascii="Arial Narrow" w:hAnsi="Arial Narrow" w:cs="Arial"/>
        </w:rPr>
        <w:t>divergenţă</w:t>
      </w:r>
      <w:proofErr w:type="spellEnd"/>
      <w:r w:rsidR="00074AB4" w:rsidRPr="008741B9">
        <w:rPr>
          <w:rFonts w:ascii="Arial Narrow" w:hAnsi="Arial Narrow" w:cs="Arial"/>
        </w:rPr>
        <w:t xml:space="preserve">, acestea trebuie să fie citite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w:t>
      </w:r>
      <w:proofErr w:type="spellStart"/>
      <w:r w:rsidR="00074AB4" w:rsidRPr="008741B9">
        <w:rPr>
          <w:rFonts w:ascii="Arial Narrow" w:hAnsi="Arial Narrow" w:cs="Arial"/>
        </w:rPr>
        <w:t>înţelese</w:t>
      </w:r>
      <w:proofErr w:type="spellEnd"/>
      <w:r w:rsidR="00074AB4" w:rsidRPr="008741B9">
        <w:rPr>
          <w:rFonts w:ascii="Arial Narrow" w:hAnsi="Arial Narrow" w:cs="Arial"/>
        </w:rPr>
        <w:t xml:space="preserve"> în ordinea mai sus </w:t>
      </w:r>
      <w:proofErr w:type="spellStart"/>
      <w:r w:rsidR="00074AB4" w:rsidRPr="008741B9">
        <w:rPr>
          <w:rFonts w:ascii="Arial Narrow" w:hAnsi="Arial Narrow" w:cs="Arial"/>
        </w:rPr>
        <w:t>menţionată</w:t>
      </w:r>
      <w:proofErr w:type="spellEnd"/>
      <w:r w:rsidR="00074AB4" w:rsidRPr="008741B9">
        <w:rPr>
          <w:rFonts w:ascii="Arial Narrow" w:hAnsi="Arial Narrow" w:cs="Arial"/>
        </w:rPr>
        <w:t xml:space="preserve">. În cazul în care, pe parcursul executării contractului, se constată faptul că anumite elemente ale propunerii tehnice sunt inferioare sau nu corespund </w:t>
      </w:r>
      <w:proofErr w:type="spellStart"/>
      <w:r w:rsidR="00074AB4" w:rsidRPr="008741B9">
        <w:rPr>
          <w:rFonts w:ascii="Arial Narrow" w:hAnsi="Arial Narrow" w:cs="Arial"/>
        </w:rPr>
        <w:t>cerinţelor</w:t>
      </w:r>
      <w:proofErr w:type="spellEnd"/>
      <w:r w:rsidR="00074AB4" w:rsidRPr="008741B9">
        <w:rPr>
          <w:rFonts w:ascii="Arial Narrow" w:hAnsi="Arial Narrow" w:cs="Arial"/>
        </w:rPr>
        <w:t xml:space="preserve"> prevăzute în caietul de sarcini, prevalează prevederile caietului de sarcini, inclusiv clarificările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/sau măsurile de remediere aduse până la depunerea ofertelor ce privesc aspectele tehnice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financiare.</w:t>
      </w:r>
    </w:p>
    <w:p w14:paraId="558E8164"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5706CC1E"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9.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w:t>
      </w:r>
      <w:r w:rsidR="005C4664" w:rsidRPr="008741B9">
        <w:rPr>
          <w:rFonts w:ascii="Arial Narrow" w:hAnsi="Arial Narrow" w:cs="Arial"/>
          <w:b/>
          <w:noProof w:val="0"/>
          <w:szCs w:val="24"/>
          <w:lang w:val="ro-RO"/>
        </w:rPr>
        <w:t>Furnizorul</w:t>
      </w:r>
      <w:r w:rsidRPr="008741B9">
        <w:rPr>
          <w:rFonts w:ascii="Arial Narrow" w:hAnsi="Arial Narrow" w:cs="Arial"/>
          <w:b/>
          <w:noProof w:val="0"/>
          <w:szCs w:val="24"/>
          <w:lang w:val="ro-RO"/>
        </w:rPr>
        <w:t>ui</w:t>
      </w:r>
    </w:p>
    <w:p w14:paraId="3AD17F3A" w14:textId="7823A8FB" w:rsidR="009C3F9F"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w:t>
      </w:r>
      <w:r w:rsidR="00FE2BF5"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furnizeze</w:t>
      </w:r>
      <w:r w:rsidR="006F023F" w:rsidRPr="008741B9">
        <w:rPr>
          <w:rFonts w:ascii="Arial Narrow" w:hAnsi="Arial Narrow" w:cs="Arial"/>
          <w:noProof w:val="0"/>
          <w:szCs w:val="24"/>
          <w:lang w:val="ro-RO"/>
        </w:rPr>
        <w:t xml:space="preserve"> produsele</w:t>
      </w:r>
      <w:r w:rsidRPr="008741B9">
        <w:rPr>
          <w:rFonts w:ascii="Arial Narrow" w:hAnsi="Arial Narrow" w:cs="Arial"/>
          <w:noProof w:val="0"/>
          <w:szCs w:val="24"/>
          <w:lang w:val="ro-RO"/>
        </w:rPr>
        <w:t xml:space="preserve"> la standardele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00DE369E" w:rsidRPr="008741B9">
        <w:rPr>
          <w:rFonts w:ascii="Arial Narrow" w:hAnsi="Arial Narrow" w:cs="Arial"/>
          <w:noProof w:val="0"/>
          <w:szCs w:val="24"/>
          <w:lang w:val="ro-RO"/>
        </w:rPr>
        <w:t>/</w:t>
      </w:r>
      <w:r w:rsidR="00142868"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sau </w:t>
      </w:r>
      <w:proofErr w:type="spellStart"/>
      <w:r w:rsidRPr="008741B9">
        <w:rPr>
          <w:rFonts w:ascii="Arial Narrow" w:hAnsi="Arial Narrow" w:cs="Arial"/>
          <w:noProof w:val="0"/>
          <w:szCs w:val="24"/>
          <w:lang w:val="ro-RO"/>
        </w:rPr>
        <w:t>performanţele</w:t>
      </w:r>
      <w:proofErr w:type="spellEnd"/>
      <w:r w:rsidRPr="008741B9">
        <w:rPr>
          <w:rFonts w:ascii="Arial Narrow" w:hAnsi="Arial Narrow" w:cs="Arial"/>
          <w:noProof w:val="0"/>
          <w:szCs w:val="24"/>
          <w:lang w:val="ro-RO"/>
        </w:rPr>
        <w:t xml:space="preserve"> prezentate în </w:t>
      </w:r>
      <w:r w:rsidR="00392115" w:rsidRPr="008741B9">
        <w:rPr>
          <w:rFonts w:ascii="Arial Narrow" w:hAnsi="Arial Narrow" w:cs="Arial"/>
          <w:noProof w:val="0"/>
          <w:szCs w:val="24"/>
          <w:lang w:val="ro-RO"/>
        </w:rPr>
        <w:t xml:space="preserve">Propunerea Tehnică </w:t>
      </w:r>
      <w:r w:rsidR="00F076E4" w:rsidRPr="008741B9">
        <w:rPr>
          <w:rFonts w:ascii="Arial Narrow" w:hAnsi="Arial Narrow" w:cs="Arial"/>
          <w:noProof w:val="0"/>
          <w:szCs w:val="24"/>
          <w:lang w:val="ro-RO"/>
        </w:rPr>
        <w:t>în concordanță cu prevederile specificațiilor tehnice și ale Caietului de sarcini anexă la contract,</w:t>
      </w:r>
      <w:r w:rsidR="005C18C8" w:rsidRPr="008741B9">
        <w:rPr>
          <w:rFonts w:ascii="Arial Narrow" w:hAnsi="Arial Narrow" w:cs="Arial"/>
          <w:noProof w:val="0"/>
          <w:szCs w:val="24"/>
          <w:lang w:val="ro-RO"/>
        </w:rPr>
        <w:t xml:space="preserve"> în </w:t>
      </w:r>
      <w:r w:rsidR="00450CE7" w:rsidRPr="008741B9">
        <w:rPr>
          <w:rFonts w:ascii="Arial Narrow" w:hAnsi="Arial Narrow" w:cs="Arial"/>
          <w:noProof w:val="0"/>
          <w:szCs w:val="24"/>
          <w:lang w:val="ro-RO"/>
        </w:rPr>
        <w:t>termenele</w:t>
      </w:r>
      <w:r w:rsidR="005C18C8" w:rsidRPr="008741B9">
        <w:rPr>
          <w:rFonts w:ascii="Arial Narrow" w:hAnsi="Arial Narrow" w:cs="Arial"/>
          <w:noProof w:val="0"/>
          <w:szCs w:val="24"/>
          <w:lang w:val="ro-RO"/>
        </w:rPr>
        <w:t xml:space="preserve"> </w:t>
      </w:r>
      <w:r w:rsidR="00194C53" w:rsidRPr="008741B9">
        <w:rPr>
          <w:rFonts w:ascii="Arial Narrow" w:hAnsi="Arial Narrow" w:cs="Arial"/>
          <w:noProof w:val="0"/>
          <w:szCs w:val="24"/>
          <w:lang w:val="ro-RO"/>
        </w:rPr>
        <w:t>prevăzut</w:t>
      </w:r>
      <w:r w:rsidR="00450CE7" w:rsidRPr="008741B9">
        <w:rPr>
          <w:rFonts w:ascii="Arial Narrow" w:hAnsi="Arial Narrow" w:cs="Arial"/>
          <w:noProof w:val="0"/>
          <w:szCs w:val="24"/>
          <w:lang w:val="ro-RO"/>
        </w:rPr>
        <w:t>e</w:t>
      </w:r>
      <w:r w:rsidR="00194C53" w:rsidRPr="008741B9">
        <w:rPr>
          <w:rFonts w:ascii="Arial Narrow" w:hAnsi="Arial Narrow" w:cs="Arial"/>
          <w:noProof w:val="0"/>
          <w:szCs w:val="24"/>
          <w:lang w:val="ro-RO"/>
        </w:rPr>
        <w:t xml:space="preserve"> în </w:t>
      </w:r>
      <w:r w:rsidR="00C20A00" w:rsidRPr="008741B9">
        <w:rPr>
          <w:rFonts w:ascii="Arial Narrow" w:hAnsi="Arial Narrow" w:cs="Arial"/>
          <w:noProof w:val="0"/>
          <w:szCs w:val="24"/>
          <w:lang w:val="ro-RO"/>
        </w:rPr>
        <w:t xml:space="preserve">anexa </w:t>
      </w:r>
      <w:r w:rsidR="00E80853" w:rsidRPr="008741B9">
        <w:rPr>
          <w:rFonts w:ascii="Arial Narrow" w:hAnsi="Arial Narrow" w:cs="Arial"/>
          <w:noProof w:val="0"/>
          <w:szCs w:val="24"/>
          <w:lang w:val="ro-RO"/>
        </w:rPr>
        <w:t>2</w:t>
      </w:r>
      <w:r w:rsidR="00C20A00" w:rsidRPr="008741B9">
        <w:rPr>
          <w:rFonts w:ascii="Arial Narrow" w:hAnsi="Arial Narrow" w:cs="Arial"/>
          <w:noProof w:val="0"/>
          <w:szCs w:val="24"/>
          <w:lang w:val="ro-RO"/>
        </w:rPr>
        <w:t xml:space="preserve"> – </w:t>
      </w:r>
      <w:r w:rsidR="007D3926" w:rsidRPr="008741B9">
        <w:rPr>
          <w:rFonts w:ascii="Arial Narrow" w:hAnsi="Arial Narrow" w:cs="Arial"/>
          <w:noProof w:val="0"/>
          <w:szCs w:val="24"/>
          <w:lang w:val="ro-RO"/>
        </w:rPr>
        <w:t xml:space="preserve">Graficul de implementare </w:t>
      </w:r>
      <w:proofErr w:type="spellStart"/>
      <w:r w:rsidR="007D3926" w:rsidRPr="008741B9">
        <w:rPr>
          <w:rFonts w:ascii="Arial Narrow" w:hAnsi="Arial Narrow" w:cs="Arial"/>
          <w:noProof w:val="0"/>
          <w:szCs w:val="24"/>
          <w:lang w:val="ro-RO"/>
        </w:rPr>
        <w:t>şi</w:t>
      </w:r>
      <w:proofErr w:type="spellEnd"/>
      <w:r w:rsidR="007D3926" w:rsidRPr="008741B9">
        <w:rPr>
          <w:rFonts w:ascii="Arial Narrow" w:hAnsi="Arial Narrow" w:cs="Arial"/>
          <w:noProof w:val="0"/>
          <w:szCs w:val="24"/>
          <w:lang w:val="ro-RO"/>
        </w:rPr>
        <w:t xml:space="preserve"> plată</w:t>
      </w:r>
      <w:r w:rsidR="005C18C8" w:rsidRPr="008741B9">
        <w:rPr>
          <w:rFonts w:ascii="Arial Narrow" w:hAnsi="Arial Narrow" w:cs="Arial"/>
          <w:noProof w:val="0"/>
          <w:szCs w:val="24"/>
          <w:lang w:val="ro-RO"/>
        </w:rPr>
        <w:t>,</w:t>
      </w:r>
      <w:r w:rsidR="004E39B3" w:rsidRPr="008741B9">
        <w:rPr>
          <w:rFonts w:ascii="Arial Narrow" w:hAnsi="Arial Narrow" w:cs="Arial"/>
          <w:noProof w:val="0"/>
          <w:szCs w:val="24"/>
          <w:lang w:val="ro-RO"/>
        </w:rPr>
        <w:t xml:space="preserve"> î</w:t>
      </w:r>
      <w:r w:rsidR="009C3F9F" w:rsidRPr="008741B9">
        <w:rPr>
          <w:rFonts w:ascii="Arial Narrow" w:hAnsi="Arial Narrow" w:cs="Arial"/>
          <w:noProof w:val="0"/>
          <w:szCs w:val="24"/>
          <w:lang w:val="ro-RO"/>
        </w:rPr>
        <w:t xml:space="preserve">n </w:t>
      </w:r>
      <w:proofErr w:type="spellStart"/>
      <w:r w:rsidR="009C3F9F" w:rsidRPr="008741B9">
        <w:rPr>
          <w:rFonts w:ascii="Arial Narrow" w:hAnsi="Arial Narrow" w:cs="Arial"/>
          <w:noProof w:val="0"/>
          <w:szCs w:val="24"/>
          <w:lang w:val="ro-RO"/>
        </w:rPr>
        <w:t>locaţi</w:t>
      </w:r>
      <w:r w:rsidR="00FB2221" w:rsidRPr="008741B9">
        <w:rPr>
          <w:rFonts w:ascii="Arial Narrow" w:hAnsi="Arial Narrow" w:cs="Arial"/>
          <w:noProof w:val="0"/>
          <w:szCs w:val="24"/>
          <w:lang w:val="ro-RO"/>
        </w:rPr>
        <w:t>a</w:t>
      </w:r>
      <w:proofErr w:type="spellEnd"/>
      <w:r w:rsidR="00631935" w:rsidRPr="008741B9">
        <w:rPr>
          <w:rFonts w:ascii="Arial Narrow" w:hAnsi="Arial Narrow" w:cs="Arial"/>
          <w:noProof w:val="0"/>
          <w:szCs w:val="24"/>
          <w:lang w:val="ro-RO"/>
        </w:rPr>
        <w:t xml:space="preserve"> prevăzut</w:t>
      </w:r>
      <w:r w:rsidR="00FB2221" w:rsidRPr="008741B9">
        <w:rPr>
          <w:rFonts w:ascii="Arial Narrow" w:hAnsi="Arial Narrow" w:cs="Arial"/>
          <w:noProof w:val="0"/>
          <w:szCs w:val="24"/>
          <w:lang w:val="ro-RO"/>
        </w:rPr>
        <w:t>ă</w:t>
      </w:r>
      <w:r w:rsidR="00631935" w:rsidRPr="008741B9">
        <w:rPr>
          <w:rFonts w:ascii="Arial Narrow" w:hAnsi="Arial Narrow" w:cs="Arial"/>
          <w:noProof w:val="0"/>
          <w:szCs w:val="24"/>
          <w:lang w:val="ro-RO"/>
        </w:rPr>
        <w:t xml:space="preserve"> la art. </w:t>
      </w:r>
      <w:r w:rsidR="0076421F" w:rsidRPr="008741B9">
        <w:rPr>
          <w:rFonts w:ascii="Arial Narrow" w:hAnsi="Arial Narrow" w:cs="Arial"/>
          <w:noProof w:val="0"/>
          <w:szCs w:val="24"/>
          <w:lang w:val="ro-RO"/>
        </w:rPr>
        <w:t>3</w:t>
      </w:r>
      <w:r w:rsidR="00383CE3" w:rsidRPr="008741B9">
        <w:rPr>
          <w:rFonts w:ascii="Arial Narrow" w:hAnsi="Arial Narrow" w:cs="Arial"/>
          <w:noProof w:val="0"/>
          <w:szCs w:val="24"/>
          <w:lang w:val="ro-RO"/>
        </w:rPr>
        <w:t>.</w:t>
      </w:r>
      <w:r w:rsidR="0076421F" w:rsidRPr="008741B9">
        <w:rPr>
          <w:rFonts w:ascii="Arial Narrow" w:hAnsi="Arial Narrow" w:cs="Arial"/>
          <w:noProof w:val="0"/>
          <w:szCs w:val="24"/>
          <w:lang w:val="ro-RO"/>
        </w:rPr>
        <w:t>4</w:t>
      </w:r>
      <w:r w:rsidR="00B62F00" w:rsidRPr="008741B9">
        <w:rPr>
          <w:rFonts w:ascii="Arial Narrow" w:hAnsi="Arial Narrow" w:cs="Arial"/>
          <w:noProof w:val="0"/>
          <w:szCs w:val="24"/>
          <w:lang w:val="ro-RO"/>
        </w:rPr>
        <w:t xml:space="preserve"> </w:t>
      </w:r>
      <w:r w:rsidR="00631935" w:rsidRPr="008741B9">
        <w:rPr>
          <w:rFonts w:ascii="Arial Narrow" w:hAnsi="Arial Narrow" w:cs="Arial"/>
          <w:noProof w:val="0"/>
          <w:szCs w:val="24"/>
          <w:lang w:val="ro-RO"/>
        </w:rPr>
        <w:t xml:space="preserve">din </w:t>
      </w:r>
      <w:r w:rsidR="00377C70" w:rsidRPr="008741B9">
        <w:rPr>
          <w:rFonts w:ascii="Arial Narrow" w:hAnsi="Arial Narrow" w:cs="Arial"/>
          <w:noProof w:val="0"/>
          <w:szCs w:val="24"/>
          <w:lang w:val="ro-RO"/>
        </w:rPr>
        <w:t>caietul de sarcini</w:t>
      </w:r>
      <w:r w:rsidR="004E39B3"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w:t>
      </w:r>
    </w:p>
    <w:p w14:paraId="120AB63B" w14:textId="77777777" w:rsidR="00631935" w:rsidRPr="008741B9" w:rsidRDefault="00A072C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Furnizorul</w:t>
      </w:r>
      <w:r w:rsidR="00BC446B" w:rsidRPr="008741B9">
        <w:rPr>
          <w:rFonts w:ascii="Arial Narrow" w:hAnsi="Arial Narrow" w:cs="Arial"/>
          <w:noProof w:val="0"/>
          <w:szCs w:val="24"/>
          <w:lang w:val="ro-RO"/>
        </w:rPr>
        <w:t xml:space="preserve"> răspunde de calitatea</w:t>
      </w:r>
      <w:r w:rsidR="005C092A" w:rsidRPr="008741B9">
        <w:rPr>
          <w:rFonts w:ascii="Arial Narrow" w:hAnsi="Arial Narrow" w:cs="Arial"/>
          <w:noProof w:val="0"/>
          <w:szCs w:val="24"/>
          <w:lang w:val="ro-RO"/>
        </w:rPr>
        <w:t xml:space="preserve"> materialelor,</w:t>
      </w:r>
      <w:r w:rsidR="00BC446B" w:rsidRPr="008741B9">
        <w:rPr>
          <w:rFonts w:ascii="Arial Narrow" w:hAnsi="Arial Narrow" w:cs="Arial"/>
          <w:noProof w:val="0"/>
          <w:szCs w:val="24"/>
          <w:lang w:val="ro-RO"/>
        </w:rPr>
        <w:t xml:space="preserve"> pieselor, ansamblelor și subansamblelor utilizate la fabricarea </w:t>
      </w:r>
      <w:r w:rsidR="005C092A" w:rsidRPr="008741B9">
        <w:rPr>
          <w:rFonts w:ascii="Arial Narrow" w:hAnsi="Arial Narrow" w:cs="Arial"/>
          <w:noProof w:val="0"/>
          <w:szCs w:val="24"/>
          <w:lang w:val="ro-RO"/>
        </w:rPr>
        <w:t>produsului/</w:t>
      </w:r>
      <w:r w:rsidR="00BC446B" w:rsidRPr="008741B9">
        <w:rPr>
          <w:rFonts w:ascii="Arial Narrow" w:hAnsi="Arial Narrow" w:cs="Arial"/>
          <w:noProof w:val="0"/>
          <w:szCs w:val="24"/>
          <w:lang w:val="ro-RO"/>
        </w:rPr>
        <w:t>produselor în sensul respectării prevederilor specificațiilor tehnice din caietul de sarcini.</w:t>
      </w:r>
    </w:p>
    <w:p w14:paraId="3FFDA6F6" w14:textId="77777777" w:rsidR="00BC446B" w:rsidRPr="008741B9" w:rsidRDefault="0032425E" w:rsidP="008741B9">
      <w:pPr>
        <w:pStyle w:val="DefaultText"/>
        <w:keepLines/>
        <w:widowControl w:val="0"/>
        <w:spacing w:line="276" w:lineRule="auto"/>
        <w:jc w:val="both"/>
        <w:rPr>
          <w:rFonts w:ascii="Arial Narrow" w:hAnsi="Arial Narrow" w:cs="Arial"/>
          <w:noProof w:val="0"/>
          <w:color w:val="FF0000"/>
          <w:szCs w:val="24"/>
          <w:lang w:val="ro-RO"/>
        </w:rPr>
      </w:pPr>
      <w:r w:rsidRPr="008741B9">
        <w:rPr>
          <w:rFonts w:ascii="Arial Narrow" w:hAnsi="Arial Narrow" w:cs="Arial"/>
          <w:b/>
          <w:noProof w:val="0"/>
          <w:szCs w:val="24"/>
          <w:lang w:val="ro-RO"/>
        </w:rPr>
        <w:t>9.2</w:t>
      </w:r>
      <w:r w:rsidR="007C6215"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Orice abatere de la prevederile propunerii tehnice va fi luată în considerare numai în măsura în care va asigura un nivel calitativ superior față de aceasta.</w:t>
      </w:r>
    </w:p>
    <w:p w14:paraId="00FB07AF" w14:textId="77777777" w:rsidR="00BC446B" w:rsidRPr="008741B9" w:rsidRDefault="0032425E" w:rsidP="008741B9">
      <w:pPr>
        <w:pStyle w:val="DefaultText"/>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9.3</w:t>
      </w:r>
      <w:r w:rsidR="007C6215" w:rsidRPr="008741B9">
        <w:rPr>
          <w:rFonts w:ascii="Arial Narrow" w:hAnsi="Arial Narrow" w:cs="Arial"/>
          <w:noProof w:val="0"/>
          <w:szCs w:val="24"/>
          <w:lang w:val="ro-RO"/>
        </w:rPr>
        <w:t>.</w:t>
      </w:r>
      <w:r w:rsidR="00BC446B" w:rsidRPr="008741B9">
        <w:rPr>
          <w:rFonts w:ascii="Arial Narrow" w:hAnsi="Arial Narrow" w:cs="Arial"/>
          <w:b/>
          <w:noProof w:val="0"/>
          <w:szCs w:val="24"/>
          <w:lang w:val="ro-RO"/>
        </w:rPr>
        <w:t xml:space="preserve"> </w:t>
      </w:r>
      <w:r w:rsidR="00BC446B" w:rsidRPr="008741B9">
        <w:rPr>
          <w:rFonts w:ascii="Arial Narrow" w:hAnsi="Arial Narrow" w:cs="Arial"/>
          <w:noProof w:val="0"/>
          <w:szCs w:val="24"/>
          <w:lang w:val="ro-RO"/>
        </w:rPr>
        <w:t xml:space="preserve">Nivelul tehnic superior, raportat la </w:t>
      </w:r>
      <w:proofErr w:type="spellStart"/>
      <w:r w:rsidR="00D130EF" w:rsidRPr="008741B9">
        <w:rPr>
          <w:rFonts w:ascii="Arial Narrow" w:hAnsi="Arial Narrow" w:cs="Arial"/>
          <w:noProof w:val="0"/>
          <w:szCs w:val="24"/>
          <w:lang w:val="ro-RO"/>
        </w:rPr>
        <w:t>specificaţiile</w:t>
      </w:r>
      <w:proofErr w:type="spellEnd"/>
      <w:r w:rsidR="00D130EF" w:rsidRPr="008741B9">
        <w:rPr>
          <w:rFonts w:ascii="Arial Narrow" w:hAnsi="Arial Narrow" w:cs="Arial"/>
          <w:noProof w:val="0"/>
          <w:szCs w:val="24"/>
          <w:lang w:val="ro-RO"/>
        </w:rPr>
        <w:t xml:space="preserve"> tehnice </w:t>
      </w:r>
      <w:proofErr w:type="spellStart"/>
      <w:r w:rsidR="00D130EF" w:rsidRPr="008741B9">
        <w:rPr>
          <w:rFonts w:ascii="Arial Narrow" w:hAnsi="Arial Narrow" w:cs="Arial"/>
          <w:noProof w:val="0"/>
          <w:szCs w:val="24"/>
          <w:lang w:val="ro-RO"/>
        </w:rPr>
        <w:t>şi</w:t>
      </w:r>
      <w:proofErr w:type="spellEnd"/>
      <w:r w:rsidR="00D130EF" w:rsidRPr="008741B9">
        <w:rPr>
          <w:rFonts w:ascii="Arial Narrow" w:hAnsi="Arial Narrow" w:cs="Arial"/>
          <w:noProof w:val="0"/>
          <w:szCs w:val="24"/>
          <w:lang w:val="ro-RO"/>
        </w:rPr>
        <w:t xml:space="preserve"> </w:t>
      </w:r>
      <w:r w:rsidR="00BC446B" w:rsidRPr="008741B9">
        <w:rPr>
          <w:rFonts w:ascii="Arial Narrow" w:hAnsi="Arial Narrow" w:cs="Arial"/>
          <w:noProof w:val="0"/>
          <w:szCs w:val="24"/>
          <w:lang w:val="ro-RO"/>
        </w:rPr>
        <w:t xml:space="preserve">propunerea tehnică – considerată obligație minimală, va fi constatat de către expert/experți ai </w:t>
      </w:r>
      <w:r w:rsidR="002404E7" w:rsidRPr="008741B9">
        <w:rPr>
          <w:rFonts w:ascii="Arial Narrow" w:hAnsi="Arial Narrow" w:cs="Arial"/>
          <w:noProof w:val="0"/>
          <w:szCs w:val="24"/>
          <w:lang w:val="ro-RO"/>
        </w:rPr>
        <w:t>Achizitorului</w:t>
      </w:r>
      <w:r w:rsidR="00BC446B" w:rsidRPr="008741B9">
        <w:rPr>
          <w:rFonts w:ascii="Arial Narrow" w:hAnsi="Arial Narrow" w:cs="Arial"/>
          <w:noProof w:val="0"/>
          <w:szCs w:val="24"/>
          <w:lang w:val="ro-RO"/>
        </w:rPr>
        <w:t xml:space="preserve"> în baza unui raport de specialitate și aprobat de ordonatorul de credite</w:t>
      </w:r>
      <w:r w:rsidR="00B93043" w:rsidRPr="008741B9">
        <w:rPr>
          <w:rFonts w:ascii="Arial Narrow" w:hAnsi="Arial Narrow" w:cs="Arial"/>
          <w:noProof w:val="0"/>
          <w:szCs w:val="24"/>
          <w:lang w:val="ro-RO"/>
        </w:rPr>
        <w:t xml:space="preserve">, în </w:t>
      </w:r>
      <w:proofErr w:type="spellStart"/>
      <w:r w:rsidR="00B93043" w:rsidRPr="008741B9">
        <w:rPr>
          <w:rFonts w:ascii="Arial Narrow" w:hAnsi="Arial Narrow" w:cs="Arial"/>
          <w:noProof w:val="0"/>
          <w:szCs w:val="24"/>
          <w:lang w:val="ro-RO"/>
        </w:rPr>
        <w:t>condiţiile</w:t>
      </w:r>
      <w:proofErr w:type="spellEnd"/>
      <w:r w:rsidR="00B93043" w:rsidRPr="008741B9">
        <w:rPr>
          <w:rFonts w:ascii="Arial Narrow" w:hAnsi="Arial Narrow" w:cs="Arial"/>
          <w:noProof w:val="0"/>
          <w:szCs w:val="24"/>
          <w:lang w:val="ro-RO"/>
        </w:rPr>
        <w:t xml:space="preserve"> prevăzute de art. 221 din Legea 98/2016.</w:t>
      </w:r>
    </w:p>
    <w:p w14:paraId="39626FA9" w14:textId="77777777" w:rsidR="00240FDF" w:rsidRPr="008741B9" w:rsidRDefault="00240FD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noProof w:val="0"/>
          <w:szCs w:val="24"/>
          <w:lang w:val="ro-RO"/>
        </w:rPr>
        <w:t>9.</w:t>
      </w:r>
      <w:r w:rsidR="00203B2C" w:rsidRPr="008741B9">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Furnizorul este responsabil pentru </w:t>
      </w:r>
      <w:r w:rsidRPr="008741B9">
        <w:rPr>
          <w:rFonts w:ascii="Arial Narrow" w:hAnsi="Arial Narrow" w:cs="Arial"/>
          <w:szCs w:val="24"/>
          <w:lang w:val="ro-RO"/>
        </w:rPr>
        <w:t>obţinerea oricărui aviz, licenţă, aprobare, formalităţi vamale, etc., necesare furnizării echipamentelor solicitate.</w:t>
      </w:r>
    </w:p>
    <w:p w14:paraId="10626AE2" w14:textId="77777777" w:rsidR="00CF4A41" w:rsidRPr="008741B9" w:rsidRDefault="00CF4A41"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9.</w:t>
      </w:r>
      <w:r w:rsidR="00203B2C" w:rsidRPr="008741B9">
        <w:rPr>
          <w:rFonts w:ascii="Arial Narrow" w:hAnsi="Arial Narrow" w:cs="Arial"/>
          <w:b/>
          <w:szCs w:val="24"/>
          <w:lang w:val="ro-RO"/>
        </w:rPr>
        <w:t>5</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Achizitorului.</w:t>
      </w:r>
    </w:p>
    <w:p w14:paraId="2AAB1FCB"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este responsabil pentru toate vătămările persoanelor sau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care survin ca rezultat al </w:t>
      </w:r>
      <w:proofErr w:type="spellStart"/>
      <w:r w:rsidRPr="008741B9">
        <w:rPr>
          <w:rFonts w:ascii="Arial Narrow" w:hAnsi="Arial Narrow" w:cs="Arial"/>
          <w:noProof w:val="0"/>
          <w:szCs w:val="24"/>
          <w:lang w:val="ro-RO"/>
        </w:rPr>
        <w:t>neglijenţei</w:t>
      </w:r>
      <w:proofErr w:type="spellEnd"/>
      <w:r w:rsidRPr="008741B9">
        <w:rPr>
          <w:rFonts w:ascii="Arial Narrow" w:hAnsi="Arial Narrow" w:cs="Arial"/>
          <w:noProof w:val="0"/>
          <w:szCs w:val="24"/>
          <w:lang w:val="ro-RO"/>
        </w:rPr>
        <w:t xml:space="preserve"> sale. </w:t>
      </w:r>
    </w:p>
    <w:p w14:paraId="01EF715D"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ia măsuri preventive corespunzătoare privind securitatea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sănătatea pentru </w:t>
      </w:r>
      <w:proofErr w:type="spellStart"/>
      <w:r w:rsidRPr="008741B9">
        <w:rPr>
          <w:rFonts w:ascii="Arial Narrow" w:hAnsi="Arial Narrow" w:cs="Arial"/>
          <w:noProof w:val="0"/>
          <w:szCs w:val="24"/>
          <w:lang w:val="ro-RO"/>
        </w:rPr>
        <w:t>protecţia</w:t>
      </w:r>
      <w:proofErr w:type="spellEnd"/>
      <w:r w:rsidRPr="008741B9">
        <w:rPr>
          <w:rFonts w:ascii="Arial Narrow" w:hAnsi="Arial Narrow" w:cs="Arial"/>
          <w:noProof w:val="0"/>
          <w:szCs w:val="24"/>
          <w:lang w:val="ro-RO"/>
        </w:rPr>
        <w:t xml:space="preserve"> personalului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terţilor</w:t>
      </w:r>
      <w:proofErr w:type="spellEnd"/>
      <w:r w:rsidRPr="008741B9">
        <w:rPr>
          <w:rFonts w:ascii="Arial Narrow" w:hAnsi="Arial Narrow" w:cs="Arial"/>
          <w:noProof w:val="0"/>
          <w:szCs w:val="24"/>
          <w:lang w:val="ro-RO"/>
        </w:rPr>
        <w:t xml:space="preserve">. </w:t>
      </w:r>
    </w:p>
    <w:p w14:paraId="59DC9C41"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se conformeze tuturor revizuirilor, completărilor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modificărilor oricăror legi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reglementări la nivel european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naţional</w:t>
      </w:r>
      <w:proofErr w:type="spellEnd"/>
      <w:r w:rsidRPr="008741B9">
        <w:rPr>
          <w:rFonts w:ascii="Arial Narrow" w:hAnsi="Arial Narrow" w:cs="Arial"/>
          <w:noProof w:val="0"/>
          <w:szCs w:val="24"/>
          <w:lang w:val="ro-RO"/>
        </w:rPr>
        <w:t xml:space="preserve"> aplicabile care sunt în vigoare în perioada de derulare a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afectează furnizarea echipamentelor. </w:t>
      </w:r>
    </w:p>
    <w:p w14:paraId="7F634E8A"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w:t>
      </w:r>
      <w:proofErr w:type="spellStart"/>
      <w:r w:rsidRPr="008741B9">
        <w:rPr>
          <w:rFonts w:ascii="Arial Narrow" w:hAnsi="Arial Narrow" w:cs="Arial"/>
          <w:noProof w:val="0"/>
          <w:szCs w:val="24"/>
          <w:lang w:val="ro-RO"/>
        </w:rPr>
        <w:t>obţină</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 plătească costurile oricăror </w:t>
      </w:r>
      <w:proofErr w:type="spellStart"/>
      <w:r w:rsidRPr="008741B9">
        <w:rPr>
          <w:rFonts w:ascii="Arial Narrow" w:hAnsi="Arial Narrow" w:cs="Arial"/>
          <w:noProof w:val="0"/>
          <w:szCs w:val="24"/>
          <w:lang w:val="ro-RO"/>
        </w:rPr>
        <w:t>redevenţe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licenţe</w:t>
      </w:r>
      <w:proofErr w:type="spellEnd"/>
      <w:r w:rsidRPr="008741B9">
        <w:rPr>
          <w:rFonts w:ascii="Arial Narrow" w:hAnsi="Arial Narrow" w:cs="Arial"/>
          <w:noProof w:val="0"/>
          <w:szCs w:val="24"/>
          <w:lang w:val="ro-RO"/>
        </w:rPr>
        <w:t xml:space="preserve"> pentru orice articol patentat sau proprietar utilizat în prestarea serviciilor.</w:t>
      </w:r>
    </w:p>
    <w:p w14:paraId="1FC90EAD"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despăgubească achizitorul împotriva oricăror:</w:t>
      </w:r>
    </w:p>
    <w:p w14:paraId="7F44D723" w14:textId="77777777" w:rsidR="00A946B0" w:rsidRPr="008741B9" w:rsidRDefault="00A946B0"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reclamaţii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acţiuni</w:t>
      </w:r>
      <w:proofErr w:type="spellEnd"/>
      <w:r w:rsidRPr="008741B9">
        <w:rPr>
          <w:rFonts w:ascii="Arial Narrow" w:hAnsi="Arial Narrow" w:cs="Arial"/>
          <w:noProof w:val="0"/>
          <w:szCs w:val="24"/>
          <w:lang w:val="ro-RO"/>
        </w:rPr>
        <w:t xml:space="preserve"> în </w:t>
      </w:r>
      <w:proofErr w:type="spellStart"/>
      <w:r w:rsidRPr="008741B9">
        <w:rPr>
          <w:rFonts w:ascii="Arial Narrow" w:hAnsi="Arial Narrow" w:cs="Arial"/>
          <w:noProof w:val="0"/>
          <w:szCs w:val="24"/>
          <w:lang w:val="ro-RO"/>
        </w:rPr>
        <w:t>justiţie</w:t>
      </w:r>
      <w:proofErr w:type="spellEnd"/>
      <w:r w:rsidRPr="008741B9">
        <w:rPr>
          <w:rFonts w:ascii="Arial Narrow" w:hAnsi="Arial Narrow" w:cs="Arial"/>
          <w:noProof w:val="0"/>
          <w:szCs w:val="24"/>
          <w:lang w:val="ro-RO"/>
        </w:rPr>
        <w:t>, ce rezultă din încălcarea unor drepturi de proprietate intelectuală (brevete, nume, mărci înregistrate</w:t>
      </w:r>
      <w:r w:rsidR="00860DD7"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etc.), legate de echipamentele, materialele, </w:t>
      </w:r>
      <w:proofErr w:type="spellStart"/>
      <w:r w:rsidRPr="008741B9">
        <w:rPr>
          <w:rFonts w:ascii="Arial Narrow" w:hAnsi="Arial Narrow" w:cs="Arial"/>
          <w:noProof w:val="0"/>
          <w:szCs w:val="24"/>
          <w:lang w:val="ro-RO"/>
        </w:rPr>
        <w:t>instalaţiile</w:t>
      </w:r>
      <w:proofErr w:type="spellEnd"/>
      <w:r w:rsidRPr="008741B9">
        <w:rPr>
          <w:rFonts w:ascii="Arial Narrow" w:hAnsi="Arial Narrow" w:cs="Arial"/>
          <w:noProof w:val="0"/>
          <w:szCs w:val="24"/>
          <w:lang w:val="ro-RO"/>
        </w:rPr>
        <w:t xml:space="preserve"> sau utilajele folosite pentru sau în </w:t>
      </w:r>
      <w:r w:rsidR="006C69F3" w:rsidRPr="008741B9">
        <w:rPr>
          <w:rFonts w:ascii="Arial Narrow" w:hAnsi="Arial Narrow" w:cs="Arial"/>
          <w:noProof w:val="0"/>
          <w:szCs w:val="24"/>
          <w:lang w:val="ro-RO"/>
        </w:rPr>
        <w:t>legătură</w:t>
      </w:r>
      <w:r w:rsidRPr="008741B9">
        <w:rPr>
          <w:rFonts w:ascii="Arial Narrow" w:hAnsi="Arial Narrow" w:cs="Arial"/>
          <w:noProof w:val="0"/>
          <w:szCs w:val="24"/>
          <w:lang w:val="ro-RO"/>
        </w:rPr>
        <w:t xml:space="preserve"> cu produsele </w:t>
      </w:r>
      <w:proofErr w:type="spellStart"/>
      <w:r w:rsidRPr="008741B9">
        <w:rPr>
          <w:rFonts w:ascii="Arial Narrow" w:hAnsi="Arial Narrow" w:cs="Arial"/>
          <w:noProof w:val="0"/>
          <w:szCs w:val="24"/>
          <w:lang w:val="ro-RO"/>
        </w:rPr>
        <w:t>achiziţionate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p>
    <w:p w14:paraId="0EFE672F" w14:textId="77777777" w:rsidR="00BC446B" w:rsidRPr="008741B9" w:rsidRDefault="00860DD7"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daune-interese, costuri, taxe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cheltuieli de orice natură, aferente, cu </w:t>
      </w:r>
      <w:proofErr w:type="spellStart"/>
      <w:r w:rsidR="00A946B0" w:rsidRPr="008741B9">
        <w:rPr>
          <w:rFonts w:ascii="Arial Narrow" w:hAnsi="Arial Narrow" w:cs="Arial"/>
          <w:noProof w:val="0"/>
          <w:szCs w:val="24"/>
          <w:lang w:val="ro-RO"/>
        </w:rPr>
        <w:t>excepţia</w:t>
      </w:r>
      <w:proofErr w:type="spellEnd"/>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situaţiei</w:t>
      </w:r>
      <w:proofErr w:type="spellEnd"/>
      <w:r w:rsidR="00A946B0" w:rsidRPr="008741B9">
        <w:rPr>
          <w:rFonts w:ascii="Arial Narrow" w:hAnsi="Arial Narrow" w:cs="Arial"/>
          <w:noProof w:val="0"/>
          <w:szCs w:val="24"/>
          <w:lang w:val="ro-RO"/>
        </w:rPr>
        <w:t xml:space="preserve"> în care o astfel de încălcare rezultă din respectarea caietului de sarcini întocmit de către achizitor.</w:t>
      </w:r>
    </w:p>
    <w:p w14:paraId="50C92727" w14:textId="77777777" w:rsidR="00E201A1" w:rsidRPr="008741B9" w:rsidRDefault="00E201A1" w:rsidP="008741B9">
      <w:pPr>
        <w:pStyle w:val="BodyText2"/>
        <w:widowControl w:val="0"/>
        <w:shd w:val="clear" w:color="auto" w:fill="auto"/>
        <w:spacing w:before="0" w:after="0" w:line="276" w:lineRule="auto"/>
        <w:ind w:firstLine="0"/>
        <w:rPr>
          <w:rFonts w:ascii="Arial Narrow" w:hAnsi="Arial Narrow" w:cs="Arial"/>
          <w:b/>
          <w:sz w:val="24"/>
          <w:szCs w:val="24"/>
        </w:rPr>
      </w:pPr>
      <w:r w:rsidRPr="008741B9">
        <w:rPr>
          <w:rFonts w:ascii="Arial Narrow" w:hAnsi="Arial Narrow" w:cs="Arial"/>
          <w:b/>
          <w:sz w:val="24"/>
          <w:szCs w:val="24"/>
        </w:rPr>
        <w:t>9.9</w:t>
      </w:r>
      <w:r w:rsidRPr="008741B9">
        <w:rPr>
          <w:rFonts w:ascii="Arial Narrow" w:hAnsi="Arial Narrow" w:cs="Arial"/>
          <w:sz w:val="24"/>
          <w:szCs w:val="24"/>
        </w:rPr>
        <w:t xml:space="preserve"> </w:t>
      </w:r>
      <w:r w:rsidRPr="008741B9">
        <w:rPr>
          <w:rFonts w:ascii="Arial Narrow" w:hAnsi="Arial Narrow" w:cs="Arial"/>
          <w:sz w:val="24"/>
          <w:szCs w:val="24"/>
          <w:lang w:eastAsia="en-US"/>
        </w:rPr>
        <w:t xml:space="preserve">Furnizorul este obligat să </w:t>
      </w:r>
      <w:r w:rsidR="0067414F" w:rsidRPr="008741B9">
        <w:rPr>
          <w:rFonts w:ascii="Arial Narrow" w:hAnsi="Arial Narrow" w:cs="Arial"/>
          <w:sz w:val="24"/>
          <w:szCs w:val="24"/>
          <w:lang w:eastAsia="en-US"/>
        </w:rPr>
        <w:t xml:space="preserve">realizeze operațiunile cu titlu accesoriu </w:t>
      </w:r>
      <w:r w:rsidRPr="008741B9">
        <w:rPr>
          <w:rFonts w:ascii="Arial Narrow" w:hAnsi="Arial Narrow" w:cs="Arial"/>
          <w:sz w:val="24"/>
          <w:szCs w:val="24"/>
          <w:lang w:eastAsia="en-US"/>
        </w:rPr>
        <w:t xml:space="preserve">conform capitolului </w:t>
      </w:r>
      <w:r w:rsidRPr="008741B9">
        <w:rPr>
          <w:rFonts w:ascii="Arial Narrow" w:hAnsi="Arial Narrow" w:cs="Arial"/>
          <w:i/>
          <w:sz w:val="24"/>
          <w:szCs w:val="24"/>
          <w:lang w:eastAsia="en-US"/>
        </w:rPr>
        <w:t>„3.5.3.</w:t>
      </w:r>
      <w:r w:rsidR="0067414F" w:rsidRPr="008741B9">
        <w:rPr>
          <w:rFonts w:ascii="Arial Narrow" w:hAnsi="Arial Narrow" w:cs="Arial"/>
          <w:i/>
          <w:sz w:val="24"/>
          <w:szCs w:val="24"/>
          <w:lang w:eastAsia="en-US"/>
        </w:rPr>
        <w:t>1</w:t>
      </w:r>
      <w:r w:rsidRPr="008741B9">
        <w:rPr>
          <w:rFonts w:ascii="Arial Narrow" w:hAnsi="Arial Narrow" w:cs="Arial"/>
          <w:i/>
          <w:sz w:val="24"/>
          <w:szCs w:val="24"/>
          <w:lang w:eastAsia="en-US"/>
        </w:rPr>
        <w:t xml:space="preserve"> – </w:t>
      </w:r>
      <w:r w:rsidR="0067414F" w:rsidRPr="008741B9">
        <w:rPr>
          <w:rFonts w:ascii="Arial Narrow" w:hAnsi="Arial Narrow" w:cs="Arial"/>
          <w:i/>
          <w:sz w:val="24"/>
          <w:szCs w:val="24"/>
          <w:lang w:eastAsia="en-US"/>
        </w:rPr>
        <w:t xml:space="preserve">Instalare, punere în </w:t>
      </w:r>
      <w:proofErr w:type="spellStart"/>
      <w:r w:rsidR="0067414F" w:rsidRPr="008741B9">
        <w:rPr>
          <w:rFonts w:ascii="Arial Narrow" w:hAnsi="Arial Narrow" w:cs="Arial"/>
          <w:i/>
          <w:sz w:val="24"/>
          <w:szCs w:val="24"/>
          <w:lang w:eastAsia="en-US"/>
        </w:rPr>
        <w:t>funcţiune</w:t>
      </w:r>
      <w:proofErr w:type="spellEnd"/>
      <w:r w:rsidR="0067414F" w:rsidRPr="008741B9">
        <w:rPr>
          <w:rFonts w:ascii="Arial Narrow" w:hAnsi="Arial Narrow" w:cs="Arial"/>
          <w:i/>
          <w:sz w:val="24"/>
          <w:szCs w:val="24"/>
          <w:lang w:eastAsia="en-US"/>
        </w:rPr>
        <w:t>, testare</w:t>
      </w:r>
      <w:r w:rsidRPr="008741B9">
        <w:rPr>
          <w:rFonts w:ascii="Arial Narrow" w:hAnsi="Arial Narrow" w:cs="Arial"/>
          <w:i/>
          <w:sz w:val="24"/>
          <w:szCs w:val="24"/>
          <w:lang w:eastAsia="en-US"/>
        </w:rPr>
        <w:t xml:space="preserve">” </w:t>
      </w:r>
      <w:r w:rsidRPr="008741B9">
        <w:rPr>
          <w:rFonts w:ascii="Arial Narrow" w:hAnsi="Arial Narrow" w:cs="Arial"/>
          <w:sz w:val="24"/>
          <w:szCs w:val="24"/>
          <w:lang w:eastAsia="en-US"/>
        </w:rPr>
        <w:t>din caietul de sarcini.</w:t>
      </w:r>
    </w:p>
    <w:p w14:paraId="4FEFDC08" w14:textId="77777777" w:rsidR="00F5352B" w:rsidRPr="008741B9" w:rsidRDefault="00F5352B" w:rsidP="008741B9">
      <w:pPr>
        <w:pStyle w:val="DefaultText"/>
        <w:widowControl w:val="0"/>
        <w:spacing w:line="276" w:lineRule="auto"/>
        <w:jc w:val="both"/>
        <w:rPr>
          <w:rFonts w:ascii="Arial Narrow" w:hAnsi="Arial Narrow" w:cs="Arial"/>
          <w:b/>
          <w:noProof w:val="0"/>
          <w:szCs w:val="24"/>
          <w:lang w:val="ro-RO"/>
        </w:rPr>
      </w:pPr>
    </w:p>
    <w:p w14:paraId="3FD90914"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10.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achizitorului</w:t>
      </w:r>
    </w:p>
    <w:p w14:paraId="043E2CDF" w14:textId="77777777" w:rsidR="00DA0AF8"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DA0AF8" w:rsidRPr="008741B9">
        <w:rPr>
          <w:rFonts w:ascii="Arial Narrow" w:hAnsi="Arial Narrow" w:cs="Arial"/>
          <w:noProof w:val="0"/>
          <w:szCs w:val="24"/>
          <w:lang w:val="ro-RO"/>
        </w:rPr>
        <w:t>Achizitorul se obligă să recepționeze produsele, în conformitate cu prevederile contractului.</w:t>
      </w:r>
    </w:p>
    <w:p w14:paraId="604C0A00" w14:textId="77777777" w:rsidR="00DA0AF8"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10.2</w:t>
      </w:r>
      <w:r w:rsidRPr="008741B9">
        <w:rPr>
          <w:rFonts w:ascii="Arial Narrow" w:hAnsi="Arial Narrow" w:cs="Arial"/>
          <w:noProof w:val="0"/>
          <w:szCs w:val="24"/>
          <w:lang w:val="ro-RO"/>
        </w:rPr>
        <w:t xml:space="preserve"> Achizitorul se obligă să plătească prețul produselor recepționate către Furnizor.</w:t>
      </w:r>
    </w:p>
    <w:p w14:paraId="60289B88" w14:textId="77777777" w:rsidR="00F5352B"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10.3</w:t>
      </w:r>
      <w:r w:rsidRPr="008741B9">
        <w:rPr>
          <w:rFonts w:ascii="Arial Narrow" w:hAnsi="Arial Narrow" w:cs="Arial"/>
          <w:noProof w:val="0"/>
          <w:szCs w:val="24"/>
          <w:lang w:val="ro-RO"/>
        </w:rPr>
        <w:t xml:space="preserve"> Achizitorul se obligă să pună la dispoziția Furnizorului toate informațiile necesare în vederea derulării în bune condiții a contractului.</w:t>
      </w:r>
    </w:p>
    <w:p w14:paraId="10E3A213" w14:textId="77777777" w:rsidR="00DA0AF8" w:rsidRPr="008741B9" w:rsidRDefault="00DA0AF8" w:rsidP="008741B9">
      <w:pPr>
        <w:pStyle w:val="DefaultText"/>
        <w:widowControl w:val="0"/>
        <w:spacing w:line="276" w:lineRule="auto"/>
        <w:jc w:val="both"/>
        <w:rPr>
          <w:rFonts w:ascii="Arial Narrow" w:hAnsi="Arial Narrow" w:cs="Arial"/>
          <w:b/>
          <w:szCs w:val="24"/>
        </w:rPr>
      </w:pPr>
    </w:p>
    <w:p w14:paraId="07CD7B70" w14:textId="77777777" w:rsidR="00C77A01" w:rsidRPr="008741B9" w:rsidRDefault="00C77A01" w:rsidP="008741B9">
      <w:pPr>
        <w:widowControl w:val="0"/>
        <w:spacing w:line="276" w:lineRule="auto"/>
        <w:jc w:val="both"/>
        <w:rPr>
          <w:rFonts w:ascii="Arial Narrow" w:hAnsi="Arial Narrow" w:cs="Arial"/>
          <w:b/>
        </w:rPr>
      </w:pPr>
      <w:r w:rsidRPr="008741B9">
        <w:rPr>
          <w:rFonts w:ascii="Arial Narrow" w:hAnsi="Arial Narrow" w:cs="Arial"/>
          <w:b/>
        </w:rPr>
        <w:t>11. Răspunderea contractuală</w:t>
      </w:r>
    </w:p>
    <w:p w14:paraId="71052491" w14:textId="77777777" w:rsidR="00EF5046" w:rsidRPr="008741B9" w:rsidRDefault="0075462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D33256"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FA50C0" w:rsidRPr="008741B9">
        <w:rPr>
          <w:rFonts w:ascii="Arial Narrow" w:hAnsi="Arial Narrow" w:cs="Arial"/>
          <w:noProof w:val="0"/>
          <w:szCs w:val="24"/>
          <w:lang w:val="ro-RO"/>
        </w:rPr>
        <w:t xml:space="preserve">În cazul în care, din vina sa exclusivă, Furnizorul nu </w:t>
      </w:r>
      <w:proofErr w:type="spellStart"/>
      <w:r w:rsidR="00FA50C0" w:rsidRPr="008741B9">
        <w:rPr>
          <w:rFonts w:ascii="Arial Narrow" w:hAnsi="Arial Narrow" w:cs="Arial"/>
          <w:noProof w:val="0"/>
          <w:szCs w:val="24"/>
          <w:lang w:val="ro-RO"/>
        </w:rPr>
        <w:t>reuşeşte</w:t>
      </w:r>
      <w:proofErr w:type="spellEnd"/>
      <w:r w:rsidR="00FA50C0" w:rsidRPr="008741B9">
        <w:rPr>
          <w:rFonts w:ascii="Arial Narrow" w:hAnsi="Arial Narrow" w:cs="Arial"/>
          <w:noProof w:val="0"/>
          <w:szCs w:val="24"/>
          <w:lang w:val="ro-RO"/>
        </w:rPr>
        <w:t xml:space="preserve"> să-</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execute în termenele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execută cu întârziere sau necorespunzător, </w:t>
      </w:r>
      <w:proofErr w:type="spellStart"/>
      <w:r w:rsidR="00FA50C0" w:rsidRPr="008741B9">
        <w:rPr>
          <w:rFonts w:ascii="Arial Narrow" w:hAnsi="Arial Narrow" w:cs="Arial"/>
          <w:noProof w:val="0"/>
          <w:szCs w:val="24"/>
          <w:lang w:val="ro-RO"/>
        </w:rPr>
        <w:t>obligaţiile</w:t>
      </w:r>
      <w:proofErr w:type="spellEnd"/>
      <w:r w:rsidR="00FA50C0" w:rsidRPr="008741B9">
        <w:rPr>
          <w:rFonts w:ascii="Arial Narrow" w:hAnsi="Arial Narrow" w:cs="Arial"/>
          <w:noProof w:val="0"/>
          <w:szCs w:val="24"/>
          <w:lang w:val="ro-RO"/>
        </w:rPr>
        <w:t xml:space="preserve"> asumate prin contract, atunci achizitorul are dreptul, după transmiterea unei  notificări prealabile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fără a prejudicia celelalte remedii pe care le are la </w:t>
      </w:r>
      <w:proofErr w:type="spellStart"/>
      <w:r w:rsidR="00FA50C0" w:rsidRPr="008741B9">
        <w:rPr>
          <w:rFonts w:ascii="Arial Narrow" w:hAnsi="Arial Narrow" w:cs="Arial"/>
          <w:noProof w:val="0"/>
          <w:szCs w:val="24"/>
          <w:lang w:val="ro-RO"/>
        </w:rPr>
        <w:t>dispoziţie</w:t>
      </w:r>
      <w:proofErr w:type="spellEnd"/>
      <w:r w:rsidR="00FA50C0" w:rsidRPr="008741B9">
        <w:rPr>
          <w:rFonts w:ascii="Arial Narrow" w:hAnsi="Arial Narrow" w:cs="Arial"/>
          <w:noProof w:val="0"/>
          <w:szCs w:val="24"/>
          <w:lang w:val="ro-RO"/>
        </w:rPr>
        <w:t xml:space="preserve"> conform contractului, de a calcula </w:t>
      </w:r>
      <w:proofErr w:type="spellStart"/>
      <w:r w:rsidR="00FA50C0" w:rsidRPr="008741B9">
        <w:rPr>
          <w:rFonts w:ascii="Arial Narrow" w:hAnsi="Arial Narrow" w:cs="Arial"/>
          <w:noProof w:val="0"/>
          <w:szCs w:val="24"/>
          <w:lang w:val="ro-RO"/>
        </w:rPr>
        <w:t>penalităţi</w:t>
      </w:r>
      <w:proofErr w:type="spellEnd"/>
      <w:r w:rsidR="00FA50C0" w:rsidRPr="008741B9">
        <w:rPr>
          <w:rFonts w:ascii="Arial Narrow" w:hAnsi="Arial Narrow" w:cs="Arial"/>
          <w:noProof w:val="0"/>
          <w:szCs w:val="24"/>
          <w:lang w:val="ro-RO"/>
        </w:rPr>
        <w:t xml:space="preserve"> pentru fiecare zi de întârziere scursă între expirarea termenelor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data îndeplinirii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în cuantum de 0,10% din valoarea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neexecutate cu TVA, până la valoarea maximă de 15% din valoarea Contractului cu TVA.</w:t>
      </w:r>
    </w:p>
    <w:p w14:paraId="6D58C74F" w14:textId="2F6D64C7" w:rsidR="00606249" w:rsidRPr="008741B9" w:rsidRDefault="0060624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11.2. </w:t>
      </w:r>
      <w:r w:rsidRPr="008741B9">
        <w:rPr>
          <w:rFonts w:ascii="Arial Narrow" w:hAnsi="Arial Narrow" w:cs="Arial"/>
          <w:noProof w:val="0"/>
          <w:szCs w:val="24"/>
          <w:lang w:val="ro-RO"/>
        </w:rPr>
        <w:t>În cazul în care Prestatorul nu respectă termenele de remediere a defecțiunilor în perioada de garanție, Achizitorul are dreptul de a calcula penalități pentru fiecare zi excedentară alocată reparației, în cuantum de 0,10% din valoarea bunului</w:t>
      </w:r>
      <w:r w:rsidR="00D564E7" w:rsidRPr="008741B9">
        <w:rPr>
          <w:rFonts w:ascii="Arial Narrow" w:hAnsi="Arial Narrow" w:cs="Arial"/>
          <w:noProof w:val="0"/>
          <w:szCs w:val="24"/>
          <w:lang w:val="ro-RO"/>
        </w:rPr>
        <w:t>, cu TVA,</w:t>
      </w:r>
      <w:r w:rsidRPr="008741B9">
        <w:rPr>
          <w:rFonts w:ascii="Arial Narrow" w:hAnsi="Arial Narrow" w:cs="Arial"/>
          <w:noProof w:val="0"/>
          <w:szCs w:val="24"/>
          <w:lang w:val="ro-RO"/>
        </w:rPr>
        <w:t xml:space="preserve"> care a fost indisponibilizat din cauza reparației.</w:t>
      </w:r>
    </w:p>
    <w:p w14:paraId="7E681164" w14:textId="2A89A6E3"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3</w:t>
      </w:r>
      <w:r w:rsidRPr="008741B9">
        <w:rPr>
          <w:rFonts w:ascii="Arial Narrow" w:hAnsi="Arial Narrow" w:cs="Arial"/>
          <w:noProof w:val="0"/>
          <w:szCs w:val="24"/>
          <w:lang w:val="ro-RO"/>
        </w:rPr>
        <w:t xml:space="preserve">. </w:t>
      </w:r>
      <w:r w:rsidR="00ED0507" w:rsidRPr="008741B9">
        <w:rPr>
          <w:rFonts w:ascii="Arial Narrow" w:hAnsi="Arial Narrow" w:cs="Arial"/>
          <w:szCs w:val="24"/>
          <w:lang w:val="ro-RO"/>
        </w:rPr>
        <w:t>Dacă penalităţile vor atinge procentul de 15% din valoarea totală a contractului, acesta va fi reziliat de drept, fără nicio formalitate.</w:t>
      </w:r>
    </w:p>
    <w:p w14:paraId="79701D2B" w14:textId="4CA3C150" w:rsidR="00780658" w:rsidRPr="008741B9" w:rsidRDefault="00780658" w:rsidP="008741B9">
      <w:pPr>
        <w:widowControl w:val="0"/>
        <w:spacing w:line="276" w:lineRule="auto"/>
        <w:jc w:val="both"/>
        <w:rPr>
          <w:rFonts w:ascii="Arial Narrow" w:hAnsi="Arial Narrow" w:cs="Arial"/>
        </w:rPr>
      </w:pPr>
      <w:r w:rsidRPr="008741B9">
        <w:rPr>
          <w:rFonts w:ascii="Arial Narrow" w:hAnsi="Arial Narrow" w:cs="Arial"/>
          <w:b/>
        </w:rPr>
        <w:t>11.</w:t>
      </w:r>
      <w:r w:rsidR="00A00554" w:rsidRPr="008741B9">
        <w:rPr>
          <w:rFonts w:ascii="Arial Narrow" w:hAnsi="Arial Narrow" w:cs="Arial"/>
          <w:b/>
        </w:rPr>
        <w:t>4</w:t>
      </w:r>
      <w:r w:rsidRPr="008741B9">
        <w:rPr>
          <w:rFonts w:ascii="Arial Narrow" w:hAnsi="Arial Narrow" w:cs="Arial"/>
        </w:rPr>
        <w:t>.</w:t>
      </w:r>
      <w:r w:rsidR="007C6215" w:rsidRPr="008741B9">
        <w:rPr>
          <w:rFonts w:ascii="Arial Narrow" w:hAnsi="Arial Narrow" w:cs="Arial"/>
        </w:rPr>
        <w:t xml:space="preserve"> </w:t>
      </w:r>
      <w:r w:rsidR="00ED0507" w:rsidRPr="008741B9">
        <w:rPr>
          <w:rFonts w:ascii="Arial Narrow" w:hAnsi="Arial Narrow" w:cs="Arial"/>
        </w:rPr>
        <w:t xml:space="preserve">Dacă Achizitorul a devenit </w:t>
      </w:r>
      <w:proofErr w:type="spellStart"/>
      <w:r w:rsidR="00ED0507" w:rsidRPr="008741B9">
        <w:rPr>
          <w:rFonts w:ascii="Arial Narrow" w:hAnsi="Arial Narrow" w:cs="Arial"/>
        </w:rPr>
        <w:t>îndreptăţit</w:t>
      </w:r>
      <w:proofErr w:type="spellEnd"/>
      <w:r w:rsidR="00ED0507" w:rsidRPr="008741B9">
        <w:rPr>
          <w:rFonts w:ascii="Arial Narrow" w:hAnsi="Arial Narrow" w:cs="Arial"/>
        </w:rPr>
        <w:t xml:space="preserve"> să aplice </w:t>
      </w:r>
      <w:proofErr w:type="spellStart"/>
      <w:r w:rsidR="00ED0507" w:rsidRPr="008741B9">
        <w:rPr>
          <w:rFonts w:ascii="Arial Narrow" w:hAnsi="Arial Narrow" w:cs="Arial"/>
        </w:rPr>
        <w:t>sancţiunile</w:t>
      </w:r>
      <w:proofErr w:type="spellEnd"/>
      <w:r w:rsidR="00ED0507" w:rsidRPr="008741B9">
        <w:rPr>
          <w:rFonts w:ascii="Arial Narrow" w:hAnsi="Arial Narrow" w:cs="Arial"/>
        </w:rPr>
        <w:t xml:space="preserve"> prevăzute în articolele 11.1</w:t>
      </w:r>
      <w:r w:rsidR="00514281" w:rsidRPr="008741B9">
        <w:rPr>
          <w:rFonts w:ascii="Arial Narrow" w:hAnsi="Arial Narrow" w:cs="Arial"/>
        </w:rPr>
        <w:t>,</w:t>
      </w:r>
      <w:r w:rsidR="0042665E" w:rsidRPr="008741B9">
        <w:rPr>
          <w:rFonts w:ascii="Arial Narrow" w:hAnsi="Arial Narrow" w:cs="Arial"/>
        </w:rPr>
        <w:t xml:space="preserve"> </w:t>
      </w:r>
      <w:r w:rsidR="00ED0507" w:rsidRPr="008741B9">
        <w:rPr>
          <w:rFonts w:ascii="Arial Narrow" w:hAnsi="Arial Narrow" w:cs="Arial"/>
        </w:rPr>
        <w:t>11.</w:t>
      </w:r>
      <w:r w:rsidR="00A33630" w:rsidRPr="008741B9">
        <w:rPr>
          <w:rFonts w:ascii="Arial Narrow" w:hAnsi="Arial Narrow" w:cs="Arial"/>
        </w:rPr>
        <w:t>2</w:t>
      </w:r>
      <w:r w:rsidR="00514281" w:rsidRPr="008741B9">
        <w:rPr>
          <w:rFonts w:ascii="Arial Narrow" w:hAnsi="Arial Narrow" w:cs="Arial"/>
        </w:rPr>
        <w:t xml:space="preserve"> și 11.3</w:t>
      </w:r>
      <w:r w:rsidR="00ED0507" w:rsidRPr="008741B9">
        <w:rPr>
          <w:rFonts w:ascii="Arial Narrow" w:hAnsi="Arial Narrow" w:cs="Arial"/>
        </w:rPr>
        <w:t xml:space="preserve"> acesta poate, după ce-l notifică în acest sens, în scris, pe Furnizor, să execute </w:t>
      </w:r>
      <w:proofErr w:type="spellStart"/>
      <w:r w:rsidR="00ED0507" w:rsidRPr="008741B9">
        <w:rPr>
          <w:rFonts w:ascii="Arial Narrow" w:hAnsi="Arial Narrow" w:cs="Arial"/>
        </w:rPr>
        <w:t>garanţia</w:t>
      </w:r>
      <w:proofErr w:type="spellEnd"/>
      <w:r w:rsidR="00ED0507" w:rsidRPr="008741B9">
        <w:rPr>
          <w:rFonts w:ascii="Arial Narrow" w:hAnsi="Arial Narrow" w:cs="Arial"/>
        </w:rPr>
        <w:t xml:space="preserve"> de bună </w:t>
      </w:r>
      <w:proofErr w:type="spellStart"/>
      <w:r w:rsidR="00ED0507" w:rsidRPr="008741B9">
        <w:rPr>
          <w:rFonts w:ascii="Arial Narrow" w:hAnsi="Arial Narrow" w:cs="Arial"/>
        </w:rPr>
        <w:t>execuţie</w:t>
      </w:r>
      <w:proofErr w:type="spellEnd"/>
      <w:r w:rsidR="00ED0507" w:rsidRPr="008741B9">
        <w:rPr>
          <w:rFonts w:ascii="Arial Narrow" w:hAnsi="Arial Narrow" w:cs="Arial"/>
        </w:rPr>
        <w:t>.</w:t>
      </w:r>
    </w:p>
    <w:p w14:paraId="5D1BE47E" w14:textId="35DA61A4"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11.</w:t>
      </w:r>
      <w:r w:rsidR="00A00554" w:rsidRPr="008741B9">
        <w:rPr>
          <w:rFonts w:ascii="Arial Narrow" w:hAnsi="Arial Narrow" w:cs="Arial"/>
          <w:b/>
          <w:noProof w:val="0"/>
          <w:szCs w:val="24"/>
          <w:lang w:val="ro-RO"/>
        </w:rPr>
        <w:t>5</w:t>
      </w:r>
      <w:r w:rsidRPr="008741B9">
        <w:rPr>
          <w:rFonts w:ascii="Arial Narrow" w:hAnsi="Arial Narrow" w:cs="Arial"/>
          <w:noProof w:val="0"/>
          <w:szCs w:val="24"/>
          <w:lang w:val="ro-RO"/>
        </w:rPr>
        <w:t xml:space="preserve">. În cazul în care Achizitorul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onorează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de plată, în termen de 45 de zile de la data transmiterii de către Furnizor a </w:t>
      </w:r>
      <w:proofErr w:type="spellStart"/>
      <w:r w:rsidRPr="008741B9">
        <w:rPr>
          <w:rFonts w:ascii="Arial Narrow" w:hAnsi="Arial Narrow" w:cs="Arial"/>
          <w:noProof w:val="0"/>
          <w:szCs w:val="24"/>
          <w:lang w:val="ro-RO"/>
        </w:rPr>
        <w:t>documentaţiei</w:t>
      </w:r>
      <w:proofErr w:type="spellEnd"/>
      <w:r w:rsidRPr="008741B9">
        <w:rPr>
          <w:rFonts w:ascii="Arial Narrow" w:hAnsi="Arial Narrow" w:cs="Arial"/>
          <w:noProof w:val="0"/>
          <w:szCs w:val="24"/>
          <w:lang w:val="ro-RO"/>
        </w:rPr>
        <w:t xml:space="preserve"> de plată corectă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conformă, atunci acestuia îi revine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plăti, 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o sumă echivalentă cu o cotă procentuală de 0,10% pe fiecare zi de întârziere din plata neefectuată (cu TVA), până la procentul de 15% din valoarea contractului cu T.V.A.</w:t>
      </w:r>
    </w:p>
    <w:p w14:paraId="1219A8F1" w14:textId="649537F5" w:rsidR="00780658" w:rsidRPr="008741B9" w:rsidRDefault="00780658"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6</w:t>
      </w:r>
      <w:r w:rsidRPr="008741B9">
        <w:rPr>
          <w:rFonts w:ascii="Arial Narrow" w:hAnsi="Arial Narrow" w:cs="Arial"/>
          <w:noProof w:val="0"/>
          <w:szCs w:val="24"/>
          <w:lang w:val="ro-RO"/>
        </w:rPr>
        <w:t xml:space="preserve">. </w:t>
      </w:r>
      <w:r w:rsidR="00061E81" w:rsidRPr="008741B9">
        <w:rPr>
          <w:rFonts w:ascii="Arial Narrow" w:hAnsi="Arial Narrow" w:cs="Arial"/>
          <w:szCs w:val="24"/>
          <w:lang w:val="ro-RO"/>
        </w:rPr>
        <w:t xml:space="preserve">Nerespectarea obligaţiilor asumate prin prezentul Contract de către una dintre părţi, în mod culpabil și repetat, dă dreptul părţii lezate de a considera contractul reziliat, prin comunicarea unei notificări în acest sens către </w:t>
      </w:r>
      <w:r w:rsidR="00387D2E" w:rsidRPr="008741B9">
        <w:rPr>
          <w:rFonts w:ascii="Arial Narrow" w:hAnsi="Arial Narrow" w:cs="Arial"/>
          <w:szCs w:val="24"/>
          <w:lang w:val="ro-RO"/>
        </w:rPr>
        <w:t>cealaltă parte</w:t>
      </w:r>
      <w:r w:rsidR="00061E81" w:rsidRPr="008741B9">
        <w:rPr>
          <w:rFonts w:ascii="Arial Narrow" w:hAnsi="Arial Narrow" w:cs="Arial"/>
          <w:szCs w:val="24"/>
          <w:lang w:val="ro-RO"/>
        </w:rPr>
        <w:t>, cu respectarea unui termen de preaviz de 10 zile de la momentul comunicării.</w:t>
      </w:r>
    </w:p>
    <w:p w14:paraId="7D72DFFE" w14:textId="07B2BCB5"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7</w:t>
      </w:r>
      <w:r w:rsidRPr="008741B9">
        <w:rPr>
          <w:rFonts w:ascii="Arial Narrow" w:hAnsi="Arial Narrow" w:cs="Arial"/>
          <w:noProof w:val="0"/>
          <w:szCs w:val="24"/>
          <w:lang w:val="ro-RO"/>
        </w:rPr>
        <w:t xml:space="preserve">. Achizitorul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rezervă dreptul de a </w:t>
      </w:r>
      <w:proofErr w:type="spellStart"/>
      <w:r w:rsidRPr="008741B9">
        <w:rPr>
          <w:rFonts w:ascii="Arial Narrow" w:hAnsi="Arial Narrow" w:cs="Arial"/>
          <w:noProof w:val="0"/>
          <w:szCs w:val="24"/>
          <w:lang w:val="ro-RO"/>
        </w:rPr>
        <w:t>denunţa</w:t>
      </w:r>
      <w:proofErr w:type="spellEnd"/>
      <w:r w:rsidRPr="008741B9">
        <w:rPr>
          <w:rFonts w:ascii="Arial Narrow" w:hAnsi="Arial Narrow" w:cs="Arial"/>
          <w:noProof w:val="0"/>
          <w:szCs w:val="24"/>
          <w:lang w:val="ro-RO"/>
        </w:rPr>
        <w:t xml:space="preserve"> unilateral Contractul, printr-o notificare scrisă adresată Furnizorului, fără nicio </w:t>
      </w:r>
      <w:proofErr w:type="spellStart"/>
      <w:r w:rsidRPr="008741B9">
        <w:rPr>
          <w:rFonts w:ascii="Arial Narrow" w:hAnsi="Arial Narrow" w:cs="Arial"/>
          <w:noProof w:val="0"/>
          <w:szCs w:val="24"/>
          <w:lang w:val="ro-RO"/>
        </w:rPr>
        <w:t>compensaţie</w:t>
      </w:r>
      <w:proofErr w:type="spellEnd"/>
      <w:r w:rsidRPr="008741B9">
        <w:rPr>
          <w:rFonts w:ascii="Arial Narrow" w:hAnsi="Arial Narrow" w:cs="Arial"/>
          <w:noProof w:val="0"/>
          <w:szCs w:val="24"/>
          <w:lang w:val="ro-RO"/>
        </w:rPr>
        <w:t xml:space="preserve">, dacă acesta din urmă este declarat în stare de faliment, cu </w:t>
      </w:r>
      <w:proofErr w:type="spellStart"/>
      <w:r w:rsidRPr="008741B9">
        <w:rPr>
          <w:rFonts w:ascii="Arial Narrow" w:hAnsi="Arial Narrow" w:cs="Arial"/>
          <w:noProof w:val="0"/>
          <w:szCs w:val="24"/>
          <w:lang w:val="ro-RO"/>
        </w:rPr>
        <w:t>condiţia</w:t>
      </w:r>
      <w:proofErr w:type="spellEnd"/>
      <w:r w:rsidRPr="008741B9">
        <w:rPr>
          <w:rFonts w:ascii="Arial Narrow" w:hAnsi="Arial Narrow" w:cs="Arial"/>
          <w:noProof w:val="0"/>
          <w:szCs w:val="24"/>
          <w:lang w:val="ro-RO"/>
        </w:rPr>
        <w:t xml:space="preserve"> ca această </w:t>
      </w:r>
      <w:proofErr w:type="spellStart"/>
      <w:r w:rsidRPr="008741B9">
        <w:rPr>
          <w:rFonts w:ascii="Arial Narrow" w:hAnsi="Arial Narrow" w:cs="Arial"/>
          <w:noProof w:val="0"/>
          <w:szCs w:val="24"/>
          <w:lang w:val="ro-RO"/>
        </w:rPr>
        <w:t>denunţare</w:t>
      </w:r>
      <w:proofErr w:type="spellEnd"/>
      <w:r w:rsidRPr="008741B9">
        <w:rPr>
          <w:rFonts w:ascii="Arial Narrow" w:hAnsi="Arial Narrow" w:cs="Arial"/>
          <w:noProof w:val="0"/>
          <w:szCs w:val="24"/>
          <w:lang w:val="ro-RO"/>
        </w:rPr>
        <w:t xml:space="preserve"> să nu prejudicieze sau să afecteze dreptul la </w:t>
      </w:r>
      <w:proofErr w:type="spellStart"/>
      <w:r w:rsidRPr="008741B9">
        <w:rPr>
          <w:rFonts w:ascii="Arial Narrow" w:hAnsi="Arial Narrow" w:cs="Arial"/>
          <w:noProof w:val="0"/>
          <w:szCs w:val="24"/>
          <w:lang w:val="ro-RO"/>
        </w:rPr>
        <w:t>acţiune</w:t>
      </w:r>
      <w:proofErr w:type="spellEnd"/>
      <w:r w:rsidRPr="008741B9">
        <w:rPr>
          <w:rFonts w:ascii="Arial Narrow" w:hAnsi="Arial Narrow" w:cs="Arial"/>
          <w:noProof w:val="0"/>
          <w:szCs w:val="24"/>
          <w:lang w:val="ro-RO"/>
        </w:rPr>
        <w:t xml:space="preserve"> sau despăgubire pentru Furnizor; în acest caz, Furnizorul are dreptul de a pretinde numai plata corespunzătoare pentru partea din Contract îndeplinită până la data </w:t>
      </w:r>
      <w:proofErr w:type="spellStart"/>
      <w:r w:rsidRPr="008741B9">
        <w:rPr>
          <w:rFonts w:ascii="Arial Narrow" w:hAnsi="Arial Narrow" w:cs="Arial"/>
          <w:noProof w:val="0"/>
          <w:szCs w:val="24"/>
          <w:lang w:val="ro-RO"/>
        </w:rPr>
        <w:t>denunţării</w:t>
      </w:r>
      <w:proofErr w:type="spellEnd"/>
      <w:r w:rsidRPr="008741B9">
        <w:rPr>
          <w:rFonts w:ascii="Arial Narrow" w:hAnsi="Arial Narrow" w:cs="Arial"/>
          <w:noProof w:val="0"/>
          <w:szCs w:val="24"/>
          <w:lang w:val="ro-RO"/>
        </w:rPr>
        <w:t xml:space="preserve"> unilaterale a Contractului.</w:t>
      </w:r>
    </w:p>
    <w:p w14:paraId="3B080730" w14:textId="268AE5E6" w:rsidR="0075462A"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8</w:t>
      </w:r>
      <w:r w:rsidRPr="008741B9">
        <w:rPr>
          <w:rFonts w:ascii="Arial Narrow" w:hAnsi="Arial Narrow" w:cs="Arial"/>
          <w:noProof w:val="0"/>
          <w:szCs w:val="24"/>
          <w:lang w:val="ro-RO"/>
        </w:rPr>
        <w:t xml:space="preserve">. În cazul în care Furnizorului / Achizitorului i se vor aplica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xml:space="preserve">, plata va fi efectuată în termen de 45 de zile de la data facturării </w:t>
      </w:r>
      <w:proofErr w:type="spellStart"/>
      <w:r w:rsidRPr="008741B9">
        <w:rPr>
          <w:rFonts w:ascii="Arial Narrow" w:hAnsi="Arial Narrow" w:cs="Arial"/>
          <w:noProof w:val="0"/>
          <w:szCs w:val="24"/>
          <w:lang w:val="ro-RO"/>
        </w:rPr>
        <w:t>penalităţilor</w:t>
      </w:r>
      <w:proofErr w:type="spellEnd"/>
      <w:r w:rsidRPr="008741B9">
        <w:rPr>
          <w:rFonts w:ascii="Arial Narrow" w:hAnsi="Arial Narrow" w:cs="Arial"/>
          <w:noProof w:val="0"/>
          <w:szCs w:val="24"/>
          <w:lang w:val="ro-RO"/>
        </w:rPr>
        <w:t>.</w:t>
      </w:r>
      <w:r w:rsidR="0075462A" w:rsidRPr="008741B9">
        <w:rPr>
          <w:rFonts w:ascii="Arial Narrow" w:hAnsi="Arial Narrow" w:cs="Arial"/>
          <w:noProof w:val="0"/>
          <w:szCs w:val="24"/>
          <w:lang w:val="ro-RO"/>
        </w:rPr>
        <w:t xml:space="preserve"> </w:t>
      </w:r>
    </w:p>
    <w:p w14:paraId="3E089647" w14:textId="77777777" w:rsidR="00670EA1" w:rsidRPr="008741B9" w:rsidRDefault="00670EA1" w:rsidP="008741B9">
      <w:pPr>
        <w:pStyle w:val="DefaultText"/>
        <w:widowControl w:val="0"/>
        <w:spacing w:line="276" w:lineRule="auto"/>
        <w:jc w:val="both"/>
        <w:rPr>
          <w:rFonts w:ascii="Arial Narrow" w:hAnsi="Arial Narrow" w:cs="Arial"/>
          <w:b/>
          <w:i/>
          <w:noProof w:val="0"/>
          <w:color w:val="000000"/>
          <w:szCs w:val="24"/>
          <w:highlight w:val="yellow"/>
          <w:lang w:val="ro-RO"/>
        </w:rPr>
      </w:pPr>
    </w:p>
    <w:p w14:paraId="6A79F376" w14:textId="5D28A6D6" w:rsidR="00483E4B" w:rsidRPr="008741B9" w:rsidRDefault="00483E4B" w:rsidP="008741B9">
      <w:pPr>
        <w:widowControl w:val="0"/>
        <w:spacing w:line="276" w:lineRule="auto"/>
        <w:jc w:val="both"/>
        <w:rPr>
          <w:rFonts w:ascii="Arial Narrow" w:eastAsia="Calibri" w:hAnsi="Arial Narrow" w:cs="Arial"/>
          <w:b/>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 xml:space="preserve">. </w:t>
      </w:r>
      <w:r w:rsidR="008112ED" w:rsidRPr="008741B9">
        <w:rPr>
          <w:rFonts w:ascii="Arial Narrow" w:hAnsi="Arial Narrow" w:cs="Arial"/>
          <w:b/>
          <w:color w:val="000000"/>
        </w:rPr>
        <w:t>Livrare, ambalare, etichetare, transport, și asigurare pe durata transportului</w:t>
      </w:r>
      <w:r w:rsidRPr="008741B9">
        <w:rPr>
          <w:rFonts w:ascii="Arial Narrow" w:eastAsia="Calibri" w:hAnsi="Arial Narrow" w:cs="Arial"/>
          <w:b/>
          <w:color w:val="000000"/>
        </w:rPr>
        <w:t xml:space="preserve"> </w:t>
      </w:r>
    </w:p>
    <w:p w14:paraId="637DF59E" w14:textId="3D4B94C0" w:rsidR="00483E4B" w:rsidRPr="008741B9" w:rsidRDefault="00483E4B" w:rsidP="008741B9">
      <w:pPr>
        <w:widowControl w:val="0"/>
        <w:spacing w:line="276" w:lineRule="auto"/>
        <w:jc w:val="both"/>
        <w:rPr>
          <w:rFonts w:ascii="Arial Narrow" w:eastAsia="Calibri"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.1</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Termenul de livrare este de </w:t>
      </w:r>
      <w:r w:rsidR="004277CB" w:rsidRPr="004277CB">
        <w:rPr>
          <w:rFonts w:ascii="Arial Narrow" w:eastAsia="Calibri" w:hAnsi="Arial Narrow" w:cs="Arial"/>
          <w:b/>
          <w:bCs/>
          <w:color w:val="000000"/>
        </w:rPr>
        <w:t>5</w:t>
      </w:r>
      <w:r w:rsidR="008112ED" w:rsidRPr="004277CB">
        <w:rPr>
          <w:rFonts w:ascii="Arial Narrow" w:eastAsia="Calibri" w:hAnsi="Arial Narrow" w:cs="Arial"/>
          <w:b/>
          <w:bCs/>
          <w:color w:val="000000"/>
        </w:rPr>
        <w:t xml:space="preserve"> </w:t>
      </w:r>
      <w:r w:rsidR="00446239" w:rsidRPr="004277CB">
        <w:rPr>
          <w:rFonts w:ascii="Arial Narrow" w:eastAsia="Calibri" w:hAnsi="Arial Narrow" w:cs="Arial"/>
          <w:b/>
          <w:bCs/>
          <w:color w:val="000000"/>
        </w:rPr>
        <w:t>luni</w:t>
      </w:r>
      <w:r w:rsidR="008112ED" w:rsidRPr="004277CB">
        <w:rPr>
          <w:rFonts w:ascii="Arial Narrow" w:eastAsia="Calibri" w:hAnsi="Arial Narrow" w:cs="Arial"/>
          <w:b/>
          <w:bCs/>
          <w:color w:val="000000"/>
        </w:rPr>
        <w:t xml:space="preserve"> de la semnarea contractului</w:t>
      </w:r>
      <w:r w:rsidR="008112ED" w:rsidRPr="008741B9">
        <w:rPr>
          <w:rFonts w:ascii="Arial Narrow" w:eastAsia="Calibri" w:hAnsi="Arial Narrow" w:cs="Arial"/>
          <w:color w:val="000000"/>
        </w:rPr>
        <w:t xml:space="preserve"> de achiziție publică de produse, pentru toate produsele. Un produs este considerat livrat când toate </w:t>
      </w:r>
      <w:proofErr w:type="spellStart"/>
      <w:r w:rsidR="008112ED" w:rsidRPr="008741B9">
        <w:rPr>
          <w:rFonts w:ascii="Arial Narrow" w:eastAsia="Calibri" w:hAnsi="Arial Narrow" w:cs="Arial"/>
          <w:color w:val="000000"/>
        </w:rPr>
        <w:t>activităţile</w:t>
      </w:r>
      <w:proofErr w:type="spellEnd"/>
      <w:r w:rsidR="008112ED" w:rsidRPr="008741B9">
        <w:rPr>
          <w:rFonts w:ascii="Arial Narrow" w:eastAsia="Calibri" w:hAnsi="Arial Narrow" w:cs="Arial"/>
          <w:color w:val="000000"/>
        </w:rPr>
        <w:t xml:space="preserve"> din cadrul contractului au fost realizate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produsul </w:t>
      </w:r>
      <w:proofErr w:type="spellStart"/>
      <w:r w:rsidR="008112ED" w:rsidRPr="008741B9">
        <w:rPr>
          <w:rFonts w:ascii="Arial Narrow" w:eastAsia="Calibri" w:hAnsi="Arial Narrow" w:cs="Arial"/>
          <w:color w:val="000000"/>
        </w:rPr>
        <w:t>funcţionează</w:t>
      </w:r>
      <w:proofErr w:type="spellEnd"/>
      <w:r w:rsidR="008112ED" w:rsidRPr="008741B9">
        <w:rPr>
          <w:rFonts w:ascii="Arial Narrow" w:eastAsia="Calibri" w:hAnsi="Arial Narrow" w:cs="Arial"/>
          <w:color w:val="000000"/>
        </w:rPr>
        <w:t xml:space="preserve"> la parametrii </w:t>
      </w:r>
      <w:proofErr w:type="spellStart"/>
      <w:r w:rsidR="008112ED" w:rsidRPr="008741B9">
        <w:rPr>
          <w:rFonts w:ascii="Arial Narrow" w:eastAsia="Calibri" w:hAnsi="Arial Narrow" w:cs="Arial"/>
          <w:color w:val="000000"/>
        </w:rPr>
        <w:t>agreaţi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este acceptat de Autoritatea contractantă.</w:t>
      </w:r>
    </w:p>
    <w:p w14:paraId="0B387F48" w14:textId="16F94A79" w:rsidR="00BD520C" w:rsidRPr="008741B9" w:rsidRDefault="00483E4B"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w:t>
      </w:r>
      <w:r w:rsidR="003F2E1C" w:rsidRPr="008741B9">
        <w:rPr>
          <w:rFonts w:ascii="Arial Narrow" w:eastAsia="Calibri" w:hAnsi="Arial Narrow" w:cs="Arial"/>
          <w:b/>
          <w:color w:val="000000"/>
        </w:rPr>
        <w:t>2</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Produsele vor fi livrate cantitativ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calitativ la locul indicat de Autoritatea contractantă la pct. 3.4 din caietul de sarcini. Fiecare produs va fi </w:t>
      </w:r>
      <w:proofErr w:type="spellStart"/>
      <w:r w:rsidR="008112ED" w:rsidRPr="008741B9">
        <w:rPr>
          <w:rFonts w:ascii="Arial Narrow" w:eastAsia="Calibri" w:hAnsi="Arial Narrow" w:cs="Arial"/>
          <w:color w:val="000000"/>
        </w:rPr>
        <w:t>însoţit</w:t>
      </w:r>
      <w:proofErr w:type="spellEnd"/>
      <w:r w:rsidR="008112ED" w:rsidRPr="008741B9">
        <w:rPr>
          <w:rFonts w:ascii="Arial Narrow" w:eastAsia="Calibri" w:hAnsi="Arial Narrow" w:cs="Arial"/>
          <w:color w:val="000000"/>
        </w:rPr>
        <w:t xml:space="preserve"> de toate subansamblele/</w:t>
      </w:r>
      <w:proofErr w:type="spellStart"/>
      <w:r w:rsidR="008112ED" w:rsidRPr="008741B9">
        <w:rPr>
          <w:rFonts w:ascii="Arial Narrow" w:eastAsia="Calibri" w:hAnsi="Arial Narrow" w:cs="Arial"/>
          <w:color w:val="000000"/>
        </w:rPr>
        <w:t>părţile</w:t>
      </w:r>
      <w:proofErr w:type="spellEnd"/>
      <w:r w:rsidR="008112ED" w:rsidRPr="008741B9">
        <w:rPr>
          <w:rFonts w:ascii="Arial Narrow" w:eastAsia="Calibri" w:hAnsi="Arial Narrow" w:cs="Arial"/>
          <w:color w:val="000000"/>
        </w:rPr>
        <w:t xml:space="preserve"> componente necesare punerii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menţinerii</w:t>
      </w:r>
      <w:proofErr w:type="spellEnd"/>
      <w:r w:rsidR="008112ED" w:rsidRPr="008741B9">
        <w:rPr>
          <w:rFonts w:ascii="Arial Narrow" w:eastAsia="Calibri" w:hAnsi="Arial Narrow" w:cs="Arial"/>
          <w:color w:val="000000"/>
        </w:rPr>
        <w:t xml:space="preserve"> în </w:t>
      </w:r>
      <w:proofErr w:type="spellStart"/>
      <w:r w:rsidR="008112ED" w:rsidRPr="008741B9">
        <w:rPr>
          <w:rFonts w:ascii="Arial Narrow" w:eastAsia="Calibri" w:hAnsi="Arial Narrow" w:cs="Arial"/>
          <w:color w:val="000000"/>
        </w:rPr>
        <w:t>funcţiune</w:t>
      </w:r>
      <w:proofErr w:type="spellEnd"/>
      <w:r w:rsidR="008112ED" w:rsidRPr="008741B9">
        <w:rPr>
          <w:rFonts w:ascii="Arial Narrow" w:eastAsia="Calibri" w:hAnsi="Arial Narrow" w:cs="Arial"/>
          <w:color w:val="000000"/>
        </w:rPr>
        <w:t>.</w:t>
      </w:r>
    </w:p>
    <w:p w14:paraId="1177B4B7" w14:textId="40A6B90D" w:rsidR="00483E4B" w:rsidRPr="008741B9" w:rsidRDefault="003F2E1C"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12.3</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Contractantul este responsabil pentru livrarea în termenul agreat al produselor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se consideră că a luat în considerare toate </w:t>
      </w:r>
      <w:proofErr w:type="spellStart"/>
      <w:r w:rsidR="008112ED" w:rsidRPr="008741B9">
        <w:rPr>
          <w:rFonts w:ascii="Arial Narrow" w:eastAsia="Calibri" w:hAnsi="Arial Narrow" w:cs="Arial"/>
          <w:color w:val="000000"/>
        </w:rPr>
        <w:t>dificultăţile</w:t>
      </w:r>
      <w:proofErr w:type="spellEnd"/>
      <w:r w:rsidR="008112ED" w:rsidRPr="008741B9">
        <w:rPr>
          <w:rFonts w:ascii="Arial Narrow" w:eastAsia="Calibri" w:hAnsi="Arial Narrow" w:cs="Arial"/>
          <w:color w:val="000000"/>
        </w:rPr>
        <w:t xml:space="preserve"> pe care le-ar putea întâmpina în acest sens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nu va invoca nici un motiv de întârziere sau costuri suplimentare.</w:t>
      </w:r>
    </w:p>
    <w:p w14:paraId="52EE20C4" w14:textId="77777777" w:rsidR="00C119FC" w:rsidRPr="008741B9" w:rsidRDefault="00C119FC" w:rsidP="008741B9">
      <w:pPr>
        <w:widowControl w:val="0"/>
        <w:spacing w:line="276" w:lineRule="auto"/>
        <w:ind w:left="20" w:right="11"/>
        <w:jc w:val="both"/>
        <w:rPr>
          <w:rFonts w:ascii="Arial Narrow" w:eastAsia="Arial" w:hAnsi="Arial Narrow" w:cs="Arial"/>
          <w:b/>
          <w:bCs/>
          <w:iCs/>
        </w:rPr>
      </w:pPr>
    </w:p>
    <w:p w14:paraId="146BE51C" w14:textId="62A491CF" w:rsidR="00FE73B2" w:rsidRPr="008741B9" w:rsidRDefault="00FE73B2" w:rsidP="008741B9">
      <w:pPr>
        <w:widowControl w:val="0"/>
        <w:spacing w:line="276" w:lineRule="auto"/>
        <w:ind w:left="20" w:right="11"/>
        <w:jc w:val="both"/>
        <w:rPr>
          <w:rFonts w:ascii="Arial Narrow" w:eastAsia="Arial" w:hAnsi="Arial Narrow" w:cs="Arial"/>
          <w:b/>
          <w:bCs/>
        </w:rPr>
      </w:pPr>
      <w:r w:rsidRPr="008741B9">
        <w:rPr>
          <w:rFonts w:ascii="Arial Narrow" w:eastAsia="Arial" w:hAnsi="Arial Narrow" w:cs="Arial"/>
          <w:b/>
          <w:bCs/>
          <w:iCs/>
        </w:rPr>
        <w:t>1</w:t>
      </w:r>
      <w:r w:rsidR="00C648DE" w:rsidRPr="008741B9">
        <w:rPr>
          <w:rFonts w:ascii="Arial Narrow" w:eastAsia="Arial" w:hAnsi="Arial Narrow" w:cs="Arial"/>
          <w:b/>
          <w:bCs/>
          <w:iCs/>
        </w:rPr>
        <w:t>3</w:t>
      </w:r>
      <w:r w:rsidRPr="008741B9">
        <w:rPr>
          <w:rFonts w:ascii="Arial Narrow" w:eastAsia="Arial" w:hAnsi="Arial Narrow" w:cs="Arial"/>
          <w:b/>
          <w:bCs/>
          <w:iCs/>
        </w:rPr>
        <w:t xml:space="preserve">. </w:t>
      </w:r>
      <w:r w:rsidR="00446239" w:rsidRPr="008741B9">
        <w:rPr>
          <w:rFonts w:ascii="Arial Narrow" w:eastAsia="Arial" w:hAnsi="Arial Narrow" w:cs="Arial"/>
          <w:b/>
          <w:bCs/>
          <w:iCs/>
        </w:rPr>
        <w:t>R</w:t>
      </w:r>
      <w:r w:rsidRPr="008741B9">
        <w:rPr>
          <w:rFonts w:ascii="Arial Narrow" w:eastAsia="Arial" w:hAnsi="Arial Narrow" w:cs="Arial"/>
          <w:b/>
          <w:bCs/>
          <w:iCs/>
        </w:rPr>
        <w:t xml:space="preserve">ecepția cantitativă </w:t>
      </w:r>
      <w:proofErr w:type="spellStart"/>
      <w:r w:rsidRPr="008741B9">
        <w:rPr>
          <w:rFonts w:ascii="Arial Narrow" w:eastAsia="Arial" w:hAnsi="Arial Narrow" w:cs="Arial"/>
          <w:b/>
          <w:bCs/>
          <w:iCs/>
        </w:rPr>
        <w:t>şi</w:t>
      </w:r>
      <w:proofErr w:type="spellEnd"/>
      <w:r w:rsidRPr="008741B9">
        <w:rPr>
          <w:rFonts w:ascii="Arial Narrow" w:eastAsia="Arial" w:hAnsi="Arial Narrow" w:cs="Arial"/>
          <w:b/>
          <w:bCs/>
          <w:iCs/>
        </w:rPr>
        <w:t xml:space="preserve"> calitativă</w:t>
      </w:r>
    </w:p>
    <w:p w14:paraId="0A4117DA" w14:textId="1E35CEFD" w:rsidR="004E38E8" w:rsidRPr="008741B9" w:rsidRDefault="006063A7" w:rsidP="008741B9">
      <w:pPr>
        <w:widowControl w:val="0"/>
        <w:spacing w:line="276" w:lineRule="auto"/>
        <w:jc w:val="both"/>
        <w:rPr>
          <w:rFonts w:ascii="Arial Narrow" w:hAnsi="Arial Narrow" w:cs="Arial"/>
        </w:rPr>
      </w:pPr>
      <w:r w:rsidRPr="008741B9">
        <w:rPr>
          <w:rFonts w:ascii="Arial Narrow" w:hAnsi="Arial Narrow" w:cs="Arial"/>
          <w:b/>
          <w:bCs/>
        </w:rPr>
        <w:t>13.</w:t>
      </w:r>
      <w:r w:rsidR="00446239" w:rsidRPr="008741B9">
        <w:rPr>
          <w:rFonts w:ascii="Arial Narrow" w:hAnsi="Arial Narrow" w:cs="Arial"/>
          <w:b/>
          <w:bCs/>
        </w:rPr>
        <w:t>1</w:t>
      </w:r>
      <w:r w:rsidRPr="008741B9">
        <w:rPr>
          <w:rFonts w:ascii="Arial Narrow" w:hAnsi="Arial Narrow" w:cs="Arial"/>
        </w:rPr>
        <w:t xml:space="preserve"> </w:t>
      </w:r>
      <w:r w:rsidR="00B91BBD" w:rsidRPr="008741B9">
        <w:rPr>
          <w:rFonts w:ascii="Arial Narrow" w:hAnsi="Arial Narrow" w:cs="Arial"/>
        </w:rPr>
        <w:t>Recepția</w:t>
      </w:r>
      <w:r w:rsidR="004E38E8" w:rsidRPr="008741B9">
        <w:rPr>
          <w:rFonts w:ascii="Arial Narrow" w:hAnsi="Arial Narrow" w:cs="Arial"/>
        </w:rPr>
        <w:t xml:space="preserve"> produselor se va efectua pe baza de proces-verbal semnat de </w:t>
      </w:r>
      <w:r w:rsidR="00723C4F" w:rsidRPr="008741B9">
        <w:rPr>
          <w:rFonts w:ascii="Arial Narrow" w:hAnsi="Arial Narrow" w:cs="Arial"/>
        </w:rPr>
        <w:t>Furnizor</w:t>
      </w:r>
      <w:r w:rsidR="004E38E8" w:rsidRPr="008741B9">
        <w:rPr>
          <w:rFonts w:ascii="Arial Narrow" w:hAnsi="Arial Narrow" w:cs="Arial"/>
        </w:rPr>
        <w:t xml:space="preserve"> </w:t>
      </w:r>
      <w:proofErr w:type="spellStart"/>
      <w:r w:rsidR="004E38E8" w:rsidRPr="008741B9">
        <w:rPr>
          <w:rFonts w:ascii="Arial Narrow" w:hAnsi="Arial Narrow" w:cs="Arial"/>
        </w:rPr>
        <w:t>şi</w:t>
      </w:r>
      <w:proofErr w:type="spellEnd"/>
      <w:r w:rsidR="004E38E8" w:rsidRPr="008741B9">
        <w:rPr>
          <w:rFonts w:ascii="Arial Narrow" w:hAnsi="Arial Narrow" w:cs="Arial"/>
        </w:rPr>
        <w:t xml:space="preserve"> </w:t>
      </w:r>
      <w:r w:rsidR="00723C4F" w:rsidRPr="008741B9">
        <w:rPr>
          <w:rFonts w:ascii="Arial Narrow" w:hAnsi="Arial Narrow" w:cs="Arial"/>
        </w:rPr>
        <w:t>Achizitor</w:t>
      </w:r>
      <w:r w:rsidR="004E38E8" w:rsidRPr="008741B9">
        <w:rPr>
          <w:rFonts w:ascii="Arial Narrow" w:hAnsi="Arial Narrow" w:cs="Arial"/>
        </w:rPr>
        <w:t xml:space="preserve">. </w:t>
      </w:r>
      <w:proofErr w:type="spellStart"/>
      <w:r w:rsidR="004E38E8" w:rsidRPr="008741B9">
        <w:rPr>
          <w:rFonts w:ascii="Arial Narrow" w:hAnsi="Arial Narrow" w:cs="Arial"/>
        </w:rPr>
        <w:t>Recepţia</w:t>
      </w:r>
      <w:proofErr w:type="spellEnd"/>
      <w:r w:rsidR="004E38E8" w:rsidRPr="008741B9">
        <w:rPr>
          <w:rFonts w:ascii="Arial Narrow" w:hAnsi="Arial Narrow" w:cs="Arial"/>
        </w:rPr>
        <w:t xml:space="preserve"> produselor se va realiza </w:t>
      </w:r>
      <w:r w:rsidR="009A6F13" w:rsidRPr="008741B9">
        <w:rPr>
          <w:rFonts w:ascii="Arial Narrow" w:hAnsi="Arial Narrow" w:cs="Arial"/>
        </w:rPr>
        <w:t>pentru toate produsele care fac obiectul contractului și va cuprinde următoarele activități</w:t>
      </w:r>
      <w:r w:rsidR="004E38E8" w:rsidRPr="008741B9">
        <w:rPr>
          <w:rFonts w:ascii="Arial Narrow" w:hAnsi="Arial Narrow" w:cs="Arial"/>
        </w:rPr>
        <w:t>:</w:t>
      </w:r>
    </w:p>
    <w:p w14:paraId="7E3CADE7"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 </w:t>
      </w:r>
      <w:proofErr w:type="spellStart"/>
      <w:r w:rsidRPr="008741B9">
        <w:rPr>
          <w:rFonts w:ascii="Arial Narrow" w:hAnsi="Arial Narrow" w:cs="Arial"/>
        </w:rPr>
        <w:t>recepţia</w:t>
      </w:r>
      <w:proofErr w:type="spellEnd"/>
      <w:r w:rsidRPr="008741B9">
        <w:rPr>
          <w:rFonts w:ascii="Arial Narrow" w:hAnsi="Arial Narrow" w:cs="Arial"/>
        </w:rPr>
        <w:t xml:space="preserve"> cantitativă se va realiza după livrarea produselor în cantitatea solicitată la </w:t>
      </w:r>
      <w:proofErr w:type="spellStart"/>
      <w:r w:rsidRPr="008741B9">
        <w:rPr>
          <w:rFonts w:ascii="Arial Narrow" w:hAnsi="Arial Narrow" w:cs="Arial"/>
        </w:rPr>
        <w:t>locaţia</w:t>
      </w:r>
      <w:proofErr w:type="spellEnd"/>
      <w:r w:rsidRPr="008741B9">
        <w:rPr>
          <w:rFonts w:ascii="Arial Narrow" w:hAnsi="Arial Narrow" w:cs="Arial"/>
        </w:rPr>
        <w:t xml:space="preserve"> indicată de </w:t>
      </w:r>
      <w:r w:rsidR="00723C4F" w:rsidRPr="008741B9">
        <w:rPr>
          <w:rFonts w:ascii="Arial Narrow" w:hAnsi="Arial Narrow" w:cs="Arial"/>
        </w:rPr>
        <w:t>Achizitor</w:t>
      </w:r>
      <w:r w:rsidRPr="008741B9">
        <w:rPr>
          <w:rFonts w:ascii="Arial Narrow" w:hAnsi="Arial Narrow" w:cs="Arial"/>
        </w:rPr>
        <w:t>;</w:t>
      </w:r>
    </w:p>
    <w:p w14:paraId="78E88175"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ii) </w:t>
      </w:r>
      <w:proofErr w:type="spellStart"/>
      <w:r w:rsidRPr="008741B9">
        <w:rPr>
          <w:rFonts w:ascii="Arial Narrow" w:hAnsi="Arial Narrow" w:cs="Arial"/>
        </w:rPr>
        <w:t>recepţia</w:t>
      </w:r>
      <w:proofErr w:type="spellEnd"/>
      <w:r w:rsidRPr="008741B9">
        <w:rPr>
          <w:rFonts w:ascii="Arial Narrow" w:hAnsi="Arial Narrow" w:cs="Arial"/>
        </w:rPr>
        <w:t xml:space="preserve"> calitativă se va realiza după testarea produselor </w:t>
      </w:r>
      <w:proofErr w:type="spellStart"/>
      <w:r w:rsidRPr="008741B9">
        <w:rPr>
          <w:rFonts w:ascii="Arial Narrow" w:hAnsi="Arial Narrow" w:cs="Arial"/>
        </w:rPr>
        <w:t>şi</w:t>
      </w:r>
      <w:proofErr w:type="spellEnd"/>
      <w:r w:rsidRPr="008741B9">
        <w:rPr>
          <w:rFonts w:ascii="Arial Narrow" w:hAnsi="Arial Narrow" w:cs="Arial"/>
        </w:rPr>
        <w:t xml:space="preserve"> remedierea neconformităților/defectelor, dacă este cazul;</w:t>
      </w:r>
    </w:p>
    <w:p w14:paraId="5164EC12" w14:textId="260D2086" w:rsidR="0084701C" w:rsidRPr="008741B9" w:rsidRDefault="004E38E8" w:rsidP="008741B9">
      <w:pPr>
        <w:widowControl w:val="0"/>
        <w:spacing w:line="276" w:lineRule="auto"/>
        <w:ind w:right="-1" w:firstLine="709"/>
        <w:jc w:val="both"/>
        <w:rPr>
          <w:rFonts w:ascii="Arial Narrow" w:hAnsi="Arial Narrow" w:cs="Arial"/>
        </w:rPr>
      </w:pPr>
      <w:r w:rsidRPr="008741B9">
        <w:rPr>
          <w:rFonts w:ascii="Arial Narrow" w:hAnsi="Arial Narrow" w:cs="Arial"/>
        </w:rPr>
        <w:t>i</w:t>
      </w:r>
      <w:r w:rsidR="006063A7" w:rsidRPr="008741B9">
        <w:rPr>
          <w:rFonts w:ascii="Arial Narrow" w:hAnsi="Arial Narrow" w:cs="Arial"/>
        </w:rPr>
        <w:t>ii</w:t>
      </w:r>
      <w:r w:rsidRPr="008741B9">
        <w:rPr>
          <w:rFonts w:ascii="Arial Narrow" w:hAnsi="Arial Narrow" w:cs="Arial"/>
        </w:rPr>
        <w:t xml:space="preserve">) Produsele vor putea fi predate cantitativ către </w:t>
      </w:r>
      <w:r w:rsidR="00723C4F" w:rsidRPr="008741B9">
        <w:rPr>
          <w:rFonts w:ascii="Arial Narrow" w:hAnsi="Arial Narrow" w:cs="Arial"/>
        </w:rPr>
        <w:t>Achizitor</w:t>
      </w:r>
      <w:r w:rsidRPr="008741B9">
        <w:rPr>
          <w:rFonts w:ascii="Arial Narrow" w:hAnsi="Arial Narrow" w:cs="Arial"/>
        </w:rPr>
        <w:t xml:space="preserve"> </w:t>
      </w:r>
      <w:proofErr w:type="spellStart"/>
      <w:r w:rsidRPr="008741B9">
        <w:rPr>
          <w:rFonts w:ascii="Arial Narrow" w:hAnsi="Arial Narrow" w:cs="Arial"/>
        </w:rPr>
        <w:t>şi</w:t>
      </w:r>
      <w:proofErr w:type="spellEnd"/>
      <w:r w:rsidRPr="008741B9">
        <w:rPr>
          <w:rFonts w:ascii="Arial Narrow" w:hAnsi="Arial Narrow" w:cs="Arial"/>
        </w:rPr>
        <w:t xml:space="preserve"> </w:t>
      </w:r>
      <w:proofErr w:type="spellStart"/>
      <w:r w:rsidRPr="008741B9">
        <w:rPr>
          <w:rFonts w:ascii="Arial Narrow" w:hAnsi="Arial Narrow" w:cs="Arial"/>
        </w:rPr>
        <w:t>recepţionate</w:t>
      </w:r>
      <w:proofErr w:type="spellEnd"/>
      <w:r w:rsidRPr="008741B9">
        <w:rPr>
          <w:rFonts w:ascii="Arial Narrow" w:hAnsi="Arial Narrow" w:cs="Arial"/>
        </w:rPr>
        <w:t xml:space="preserve"> din punct de vedere tehnic după finalizarea </w:t>
      </w:r>
      <w:proofErr w:type="spellStart"/>
      <w:r w:rsidRPr="008741B9">
        <w:rPr>
          <w:rFonts w:ascii="Arial Narrow" w:hAnsi="Arial Narrow" w:cs="Arial"/>
        </w:rPr>
        <w:t>activităţilor</w:t>
      </w:r>
      <w:proofErr w:type="spellEnd"/>
      <w:r w:rsidRPr="008741B9">
        <w:rPr>
          <w:rFonts w:ascii="Arial Narrow" w:hAnsi="Arial Narrow" w:cs="Arial"/>
        </w:rPr>
        <w:t xml:space="preserve"> de verificare tehnică conform planurilor realizate de furnizor/</w:t>
      </w:r>
      <w:r w:rsidR="00723C4F" w:rsidRPr="008741B9">
        <w:rPr>
          <w:rFonts w:ascii="Arial Narrow" w:hAnsi="Arial Narrow" w:cs="Arial"/>
        </w:rPr>
        <w:t>achizitor</w:t>
      </w:r>
      <w:r w:rsidRPr="008741B9">
        <w:rPr>
          <w:rFonts w:ascii="Arial Narrow" w:hAnsi="Arial Narrow" w:cs="Arial"/>
        </w:rPr>
        <w:t xml:space="preserve">, iar activitatea de </w:t>
      </w:r>
      <w:proofErr w:type="spellStart"/>
      <w:r w:rsidRPr="008741B9">
        <w:rPr>
          <w:rFonts w:ascii="Arial Narrow" w:hAnsi="Arial Narrow" w:cs="Arial"/>
        </w:rPr>
        <w:t>recepţie</w:t>
      </w:r>
      <w:proofErr w:type="spellEnd"/>
      <w:r w:rsidRPr="008741B9">
        <w:rPr>
          <w:rFonts w:ascii="Arial Narrow" w:hAnsi="Arial Narrow" w:cs="Arial"/>
        </w:rPr>
        <w:t xml:space="preserve"> cantitativă </w:t>
      </w:r>
      <w:proofErr w:type="spellStart"/>
      <w:r w:rsidRPr="008741B9">
        <w:rPr>
          <w:rFonts w:ascii="Arial Narrow" w:hAnsi="Arial Narrow" w:cs="Arial"/>
        </w:rPr>
        <w:t>şi</w:t>
      </w:r>
      <w:proofErr w:type="spellEnd"/>
      <w:r w:rsidRPr="008741B9">
        <w:rPr>
          <w:rFonts w:ascii="Arial Narrow" w:hAnsi="Arial Narrow" w:cs="Arial"/>
        </w:rPr>
        <w:t xml:space="preserve"> calitativă va putea fi prelungită până la atingerea termenului limită de livrare urmând ca de la respectiva dată să fie aplicate </w:t>
      </w:r>
      <w:proofErr w:type="spellStart"/>
      <w:r w:rsidRPr="008741B9">
        <w:rPr>
          <w:rFonts w:ascii="Arial Narrow" w:hAnsi="Arial Narrow" w:cs="Arial"/>
        </w:rPr>
        <w:t>condiţiile</w:t>
      </w:r>
      <w:proofErr w:type="spellEnd"/>
      <w:r w:rsidRPr="008741B9">
        <w:rPr>
          <w:rFonts w:ascii="Arial Narrow" w:hAnsi="Arial Narrow" w:cs="Arial"/>
        </w:rPr>
        <w:t xml:space="preserve"> contractuale corespunzătoare neîncadrării în termenele contractuale până la furnizarea tuturor documentelor de omologare </w:t>
      </w:r>
      <w:proofErr w:type="spellStart"/>
      <w:r w:rsidRPr="008741B9">
        <w:rPr>
          <w:rFonts w:ascii="Arial Narrow" w:hAnsi="Arial Narrow" w:cs="Arial"/>
        </w:rPr>
        <w:t>şi</w:t>
      </w:r>
      <w:proofErr w:type="spellEnd"/>
      <w:r w:rsidRPr="008741B9">
        <w:rPr>
          <w:rFonts w:ascii="Arial Narrow" w:hAnsi="Arial Narrow" w:cs="Arial"/>
        </w:rPr>
        <w:t xml:space="preserve"> a </w:t>
      </w:r>
      <w:proofErr w:type="spellStart"/>
      <w:r w:rsidRPr="008741B9">
        <w:rPr>
          <w:rFonts w:ascii="Arial Narrow" w:hAnsi="Arial Narrow" w:cs="Arial"/>
        </w:rPr>
        <w:t>autorizaţiilor</w:t>
      </w:r>
      <w:proofErr w:type="spellEnd"/>
      <w:r w:rsidRPr="008741B9">
        <w:rPr>
          <w:rFonts w:ascii="Arial Narrow" w:hAnsi="Arial Narrow" w:cs="Arial"/>
        </w:rPr>
        <w:t xml:space="preserve"> de </w:t>
      </w:r>
      <w:proofErr w:type="spellStart"/>
      <w:r w:rsidRPr="008741B9">
        <w:rPr>
          <w:rFonts w:ascii="Arial Narrow" w:hAnsi="Arial Narrow" w:cs="Arial"/>
        </w:rPr>
        <w:t>funcţionare</w:t>
      </w:r>
      <w:proofErr w:type="spellEnd"/>
      <w:r w:rsidRPr="008741B9">
        <w:rPr>
          <w:rFonts w:ascii="Arial Narrow" w:hAnsi="Arial Narrow" w:cs="Arial"/>
        </w:rPr>
        <w:t xml:space="preserve"> sau alte asemenea documente impuse pentru operare/punere în </w:t>
      </w:r>
      <w:proofErr w:type="spellStart"/>
      <w:r w:rsidRPr="008741B9">
        <w:rPr>
          <w:rFonts w:ascii="Arial Narrow" w:hAnsi="Arial Narrow" w:cs="Arial"/>
        </w:rPr>
        <w:t>funcţiune</w:t>
      </w:r>
      <w:proofErr w:type="spellEnd"/>
      <w:r w:rsidRPr="008741B9">
        <w:rPr>
          <w:rFonts w:ascii="Arial Narrow" w:hAnsi="Arial Narrow" w:cs="Arial"/>
        </w:rPr>
        <w:t>.</w:t>
      </w:r>
    </w:p>
    <w:p w14:paraId="27C14CF3" w14:textId="51E6F33D" w:rsidR="00FE73B2" w:rsidRPr="008741B9" w:rsidRDefault="00696DA2" w:rsidP="008741B9">
      <w:pPr>
        <w:widowControl w:val="0"/>
        <w:spacing w:line="276" w:lineRule="auto"/>
        <w:jc w:val="both"/>
        <w:rPr>
          <w:rFonts w:ascii="Arial Narrow" w:hAnsi="Arial Narrow" w:cs="Arial"/>
        </w:rPr>
      </w:pPr>
      <w:r w:rsidRPr="008741B9">
        <w:rPr>
          <w:rFonts w:ascii="Arial Narrow" w:hAnsi="Arial Narrow" w:cs="Arial"/>
          <w:b/>
        </w:rPr>
        <w:t>1</w:t>
      </w:r>
      <w:r w:rsidR="00723C4F" w:rsidRPr="008741B9">
        <w:rPr>
          <w:rFonts w:ascii="Arial Narrow" w:hAnsi="Arial Narrow" w:cs="Arial"/>
          <w:b/>
        </w:rPr>
        <w:t>3</w:t>
      </w:r>
      <w:r w:rsidRPr="008741B9">
        <w:rPr>
          <w:rFonts w:ascii="Arial Narrow" w:hAnsi="Arial Narrow" w:cs="Arial"/>
          <w:b/>
        </w:rPr>
        <w:t>.</w:t>
      </w:r>
      <w:r w:rsidR="008534DD" w:rsidRPr="008741B9">
        <w:rPr>
          <w:rFonts w:ascii="Arial Narrow" w:hAnsi="Arial Narrow" w:cs="Arial"/>
          <w:b/>
        </w:rPr>
        <w:t>3</w:t>
      </w:r>
      <w:r w:rsidRPr="008741B9">
        <w:rPr>
          <w:rFonts w:ascii="Arial Narrow" w:hAnsi="Arial Narrow" w:cs="Arial"/>
        </w:rPr>
        <w:t xml:space="preserve">. </w:t>
      </w:r>
      <w:r w:rsidR="00FE73B2" w:rsidRPr="008741B9">
        <w:rPr>
          <w:rFonts w:ascii="Arial Narrow" w:hAnsi="Arial Narrow" w:cs="Arial"/>
        </w:rPr>
        <w:t xml:space="preserve">În conformitate cu art. 43 din O.M.A.I. 126 din 2016, Procesul-verbal de </w:t>
      </w:r>
      <w:r w:rsidR="008E584B" w:rsidRPr="008741B9">
        <w:rPr>
          <w:rFonts w:ascii="Arial Narrow" w:hAnsi="Arial Narrow" w:cs="Arial"/>
        </w:rPr>
        <w:t>recepție cantitativă</w:t>
      </w:r>
      <w:r w:rsidR="00E040F1" w:rsidRPr="008741B9">
        <w:rPr>
          <w:rFonts w:ascii="Arial Narrow" w:hAnsi="Arial Narrow" w:cs="Arial"/>
        </w:rPr>
        <w:t xml:space="preserve"> și</w:t>
      </w:r>
      <w:r w:rsidR="00FE73B2" w:rsidRPr="008741B9">
        <w:rPr>
          <w:rFonts w:ascii="Arial Narrow" w:hAnsi="Arial Narrow" w:cs="Arial"/>
        </w:rPr>
        <w:t xml:space="preserve"> calitativă va include unul dintre următoarele rezultate:</w:t>
      </w:r>
    </w:p>
    <w:p w14:paraId="3DB1DB06"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a) admis;</w:t>
      </w:r>
    </w:p>
    <w:p w14:paraId="6B2C395D"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w:t>
      </w:r>
      <w:r w:rsidR="00696DA2" w:rsidRPr="008741B9">
        <w:rPr>
          <w:rFonts w:ascii="Arial Narrow" w:hAnsi="Arial Narrow" w:cs="Arial"/>
        </w:rPr>
        <w:t>b</w:t>
      </w:r>
      <w:r w:rsidRPr="008741B9">
        <w:rPr>
          <w:rFonts w:ascii="Arial Narrow" w:hAnsi="Arial Narrow" w:cs="Arial"/>
        </w:rPr>
        <w:t>) respins.</w:t>
      </w:r>
    </w:p>
    <w:p w14:paraId="4127BA77" w14:textId="4D3C9B77"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4</w:t>
      </w:r>
      <w:r w:rsidRPr="008741B9">
        <w:rPr>
          <w:rFonts w:ascii="Arial Narrow" w:hAnsi="Arial Narrow" w:cs="Arial"/>
        </w:rPr>
        <w:t>.</w:t>
      </w:r>
      <w:r w:rsidRPr="008741B9">
        <w:rPr>
          <w:rFonts w:ascii="Arial Narrow" w:hAnsi="Arial Narrow" w:cs="Arial"/>
          <w:b/>
        </w:rPr>
        <w:t xml:space="preserve"> </w:t>
      </w:r>
      <w:r w:rsidRPr="008741B9">
        <w:rPr>
          <w:rFonts w:ascii="Arial Narrow" w:hAnsi="Arial Narrow" w:cs="Arial"/>
        </w:rPr>
        <w:t>Furnizorul va informa în scris Achizitorul cu privire la data livrării în vederea efectuării recepției produselor, cu cel puțin 7 zile calendaristice înainte</w:t>
      </w:r>
      <w:r w:rsidR="00670EE6" w:rsidRPr="008741B9">
        <w:rPr>
          <w:rFonts w:ascii="Arial Narrow" w:hAnsi="Arial Narrow" w:cs="Arial"/>
        </w:rPr>
        <w:t xml:space="preserve"> de a efectua livrarea</w:t>
      </w:r>
      <w:r w:rsidRPr="008741B9">
        <w:rPr>
          <w:rFonts w:ascii="Arial Narrow" w:hAnsi="Arial Narrow" w:cs="Arial"/>
        </w:rPr>
        <w:t>.</w:t>
      </w:r>
    </w:p>
    <w:p w14:paraId="2C293FF2" w14:textId="06E45E58"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5</w:t>
      </w:r>
      <w:r w:rsidRPr="008741B9">
        <w:rPr>
          <w:rFonts w:ascii="Arial Narrow" w:hAnsi="Arial Narrow" w:cs="Arial"/>
        </w:rPr>
        <w:t xml:space="preserve">. Recepția cantitativă și calitativă a produselor se va desfășura </w:t>
      </w:r>
      <w:r w:rsidR="006A7CA4" w:rsidRPr="008741B9">
        <w:rPr>
          <w:rFonts w:ascii="Arial Narrow" w:hAnsi="Arial Narrow" w:cs="Arial"/>
        </w:rPr>
        <w:t xml:space="preserve">la </w:t>
      </w:r>
      <w:r w:rsidR="008534DD" w:rsidRPr="008741B9">
        <w:rPr>
          <w:rFonts w:ascii="Arial Narrow" w:hAnsi="Arial Narrow" w:cs="Arial"/>
        </w:rPr>
        <w:t>locul de livrare prevăzut în caietul de sarcini</w:t>
      </w:r>
      <w:r w:rsidRPr="008741B9">
        <w:rPr>
          <w:rFonts w:ascii="Arial Narrow" w:hAnsi="Arial Narrow" w:cs="Arial"/>
        </w:rPr>
        <w:t xml:space="preserve">, de </w:t>
      </w:r>
      <w:r w:rsidRPr="008741B9">
        <w:rPr>
          <w:rFonts w:ascii="Arial Narrow" w:hAnsi="Arial Narrow" w:cs="Arial"/>
        </w:rPr>
        <w:lastRenderedPageBreak/>
        <w:t xml:space="preserve">către o comisie din partea </w:t>
      </w:r>
      <w:r w:rsidR="00F10325" w:rsidRPr="008741B9">
        <w:rPr>
          <w:rFonts w:ascii="Arial Narrow" w:hAnsi="Arial Narrow" w:cs="Arial"/>
        </w:rPr>
        <w:t>Achizitorului</w:t>
      </w:r>
      <w:r w:rsidRPr="008741B9">
        <w:rPr>
          <w:rFonts w:ascii="Arial Narrow" w:hAnsi="Arial Narrow" w:cs="Arial"/>
        </w:rPr>
        <w:t xml:space="preserve"> formată din minim 3 specialiști, în prezența delegaților </w:t>
      </w:r>
      <w:r w:rsidR="00F10325" w:rsidRPr="008741B9">
        <w:rPr>
          <w:rFonts w:ascii="Arial Narrow" w:hAnsi="Arial Narrow" w:cs="Arial"/>
        </w:rPr>
        <w:t>Furnizorului</w:t>
      </w:r>
      <w:r w:rsidRPr="008741B9">
        <w:rPr>
          <w:rFonts w:ascii="Arial Narrow" w:hAnsi="Arial Narrow" w:cs="Arial"/>
        </w:rPr>
        <w:t xml:space="preserve"> pe durata a maxim </w:t>
      </w:r>
      <w:r w:rsidR="008534DD" w:rsidRPr="008741B9">
        <w:rPr>
          <w:rFonts w:ascii="Arial Narrow" w:hAnsi="Arial Narrow" w:cs="Arial"/>
        </w:rPr>
        <w:t>5</w:t>
      </w:r>
      <w:r w:rsidRPr="008741B9">
        <w:rPr>
          <w:rFonts w:ascii="Arial Narrow" w:hAnsi="Arial Narrow" w:cs="Arial"/>
        </w:rPr>
        <w:t xml:space="preserve"> zile calendaristice. Cu această ocazie, se va întocmi un proces-verbal de recepție cantitativă și calitativă.</w:t>
      </w:r>
    </w:p>
    <w:p w14:paraId="45870327" w14:textId="6F83B0BD" w:rsidR="00B94276" w:rsidRPr="008741B9" w:rsidRDefault="00B94276" w:rsidP="008741B9">
      <w:pPr>
        <w:widowControl w:val="0"/>
        <w:spacing w:line="276" w:lineRule="auto"/>
        <w:jc w:val="both"/>
        <w:rPr>
          <w:rFonts w:ascii="Arial Narrow" w:hAnsi="Arial Narrow" w:cs="Arial"/>
          <w:color w:val="000000" w:themeColor="text1"/>
        </w:rPr>
      </w:pPr>
      <w:r w:rsidRPr="008741B9">
        <w:rPr>
          <w:rFonts w:ascii="Arial Narrow" w:hAnsi="Arial Narrow" w:cs="Arial"/>
          <w:b/>
        </w:rPr>
        <w:t>13.</w:t>
      </w:r>
      <w:r w:rsidR="005C126A" w:rsidRPr="008741B9">
        <w:rPr>
          <w:rFonts w:ascii="Arial Narrow" w:hAnsi="Arial Narrow" w:cs="Arial"/>
          <w:b/>
        </w:rPr>
        <w:t>6</w:t>
      </w:r>
      <w:r w:rsidRPr="008741B9">
        <w:rPr>
          <w:rFonts w:ascii="Arial Narrow" w:hAnsi="Arial Narrow" w:cs="Arial"/>
        </w:rPr>
        <w:t xml:space="preserve">. </w:t>
      </w:r>
      <w:r w:rsidRPr="008741B9">
        <w:rPr>
          <w:rFonts w:ascii="Arial Narrow" w:hAnsi="Arial Narrow" w:cs="Arial"/>
          <w:color w:val="000000" w:themeColor="text1"/>
        </w:rPr>
        <w:t>Recepția va consta în:</w:t>
      </w:r>
    </w:p>
    <w:p w14:paraId="6790B9A5"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cantitativă a echipamentelor;</w:t>
      </w:r>
    </w:p>
    <w:p w14:paraId="362EDDE9"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componenței fiecărui complet;</w:t>
      </w:r>
    </w:p>
    <w:p w14:paraId="3F040DDC" w14:textId="77777777" w:rsidR="009279B7" w:rsidRPr="008741B9" w:rsidRDefault="00B94276" w:rsidP="008741B9">
      <w:pPr>
        <w:pStyle w:val="ListParagraph"/>
        <w:widowControl w:val="0"/>
        <w:numPr>
          <w:ilvl w:val="1"/>
          <w:numId w:val="26"/>
        </w:numPr>
        <w:tabs>
          <w:tab w:val="left" w:pos="284"/>
        </w:tabs>
        <w:spacing w:line="276" w:lineRule="auto"/>
        <w:ind w:left="1134"/>
        <w:jc w:val="both"/>
        <w:rPr>
          <w:rFonts w:ascii="Arial Narrow" w:hAnsi="Arial Narrow" w:cs="Arial"/>
        </w:rPr>
      </w:pPr>
      <w:r w:rsidRPr="008741B9">
        <w:rPr>
          <w:rFonts w:ascii="Arial Narrow" w:hAnsi="Arial Narrow" w:cs="Arial"/>
          <w:color w:val="000000" w:themeColor="text1"/>
        </w:rPr>
        <w:t xml:space="preserve">verificarea documentației puse la dispoziție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w:t>
      </w:r>
    </w:p>
    <w:p w14:paraId="19947F13" w14:textId="77777777" w:rsidR="00423A1F" w:rsidRPr="008741B9" w:rsidRDefault="00B94276" w:rsidP="008741B9">
      <w:pPr>
        <w:pStyle w:val="ListParagraph"/>
        <w:widowControl w:val="0"/>
        <w:numPr>
          <w:ilvl w:val="1"/>
          <w:numId w:val="26"/>
        </w:numPr>
        <w:tabs>
          <w:tab w:val="left" w:pos="284"/>
        </w:tabs>
        <w:spacing w:line="276" w:lineRule="auto"/>
        <w:ind w:left="1134"/>
        <w:jc w:val="both"/>
        <w:rPr>
          <w:rFonts w:ascii="Arial Narrow" w:eastAsia="Calibri" w:hAnsi="Arial Narrow" w:cs="Arial"/>
          <w:b/>
        </w:rPr>
      </w:pPr>
      <w:r w:rsidRPr="008741B9">
        <w:rPr>
          <w:rFonts w:ascii="Arial Narrow" w:hAnsi="Arial Narrow" w:cs="Arial"/>
          <w:color w:val="000000" w:themeColor="text1"/>
        </w:rPr>
        <w:t xml:space="preserve">verificarea îndeplinirii conformității produselor livrate cu cerințele prevăzute în specificațiile tehnice și cu capabilitățile tehnice ale produsului ofertat, asumate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 xml:space="preserve"> prin propunerea tehnică.</w:t>
      </w:r>
    </w:p>
    <w:p w14:paraId="62B469DA" w14:textId="31DD4A88"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7</w:t>
      </w:r>
      <w:r w:rsidRPr="008741B9">
        <w:rPr>
          <w:rFonts w:ascii="Arial Narrow" w:eastAsia="Calibri" w:hAnsi="Arial Narrow" w:cs="Arial"/>
        </w:rPr>
        <w:t xml:space="preserve">. Remedierea eventualelor disfuncționalități apărute pe timpul activității de recepție este de maxim 5 zile calendaristice, în interiorul termenului de </w:t>
      </w:r>
      <w:r w:rsidR="005542CD" w:rsidRPr="008741B9">
        <w:rPr>
          <w:rFonts w:ascii="Arial Narrow" w:eastAsia="Calibri" w:hAnsi="Arial Narrow" w:cs="Arial"/>
        </w:rPr>
        <w:t>livrare</w:t>
      </w:r>
      <w:r w:rsidR="005C126A" w:rsidRPr="008741B9">
        <w:rPr>
          <w:rFonts w:ascii="Arial Narrow" w:eastAsia="Calibri" w:hAnsi="Arial Narrow" w:cs="Arial"/>
        </w:rPr>
        <w:t>, cu respectarea prevederilor pct. 3.5.3.1 din cadrul caietului de sarcini</w:t>
      </w:r>
      <w:r w:rsidR="00C264F4" w:rsidRPr="008741B9">
        <w:rPr>
          <w:rFonts w:ascii="Arial Narrow" w:eastAsia="Calibri" w:hAnsi="Arial Narrow" w:cs="Arial"/>
        </w:rPr>
        <w:t>.</w:t>
      </w:r>
    </w:p>
    <w:p w14:paraId="3E4DAF34" w14:textId="1F93FF59"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8</w:t>
      </w:r>
      <w:r w:rsidRPr="008741B9">
        <w:rPr>
          <w:rFonts w:ascii="Arial Narrow" w:eastAsia="Calibri" w:hAnsi="Arial Narrow" w:cs="Arial"/>
        </w:rPr>
        <w:t xml:space="preserve">. Neîncadrarea activităților de instalare, </w:t>
      </w:r>
      <w:r w:rsidR="00360DFF" w:rsidRPr="008741B9">
        <w:rPr>
          <w:rFonts w:ascii="Arial Narrow" w:eastAsia="Calibri" w:hAnsi="Arial Narrow" w:cs="Arial"/>
        </w:rPr>
        <w:t xml:space="preserve">configurare, </w:t>
      </w:r>
      <w:r w:rsidRPr="008741B9">
        <w:rPr>
          <w:rFonts w:ascii="Arial Narrow" w:eastAsia="Calibri" w:hAnsi="Arial Narrow" w:cs="Arial"/>
        </w:rPr>
        <w:t xml:space="preserve">punere în </w:t>
      </w:r>
      <w:proofErr w:type="spellStart"/>
      <w:r w:rsidRPr="008741B9">
        <w:rPr>
          <w:rFonts w:ascii="Arial Narrow" w:eastAsia="Calibri" w:hAnsi="Arial Narrow" w:cs="Arial"/>
        </w:rPr>
        <w:t>funcţiune</w:t>
      </w:r>
      <w:proofErr w:type="spellEnd"/>
      <w:r w:rsidRPr="008741B9">
        <w:rPr>
          <w:rFonts w:ascii="Arial Narrow" w:eastAsia="Calibri" w:hAnsi="Arial Narrow" w:cs="Arial"/>
        </w:rPr>
        <w:t xml:space="preserve">, testare </w:t>
      </w:r>
      <w:r w:rsidR="00AB28F6" w:rsidRPr="008741B9">
        <w:rPr>
          <w:rFonts w:ascii="Arial Narrow" w:eastAsia="Calibri" w:hAnsi="Arial Narrow" w:cs="Arial"/>
        </w:rPr>
        <w:t xml:space="preserve">și recepție </w:t>
      </w:r>
      <w:r w:rsidRPr="008741B9">
        <w:rPr>
          <w:rFonts w:ascii="Arial Narrow" w:eastAsia="Calibri" w:hAnsi="Arial Narrow" w:cs="Arial"/>
        </w:rPr>
        <w:t xml:space="preserve">în termenul de </w:t>
      </w:r>
      <w:r w:rsidR="005542CD" w:rsidRPr="008741B9">
        <w:rPr>
          <w:rFonts w:ascii="Arial Narrow" w:eastAsia="Calibri" w:hAnsi="Arial Narrow" w:cs="Arial"/>
        </w:rPr>
        <w:t xml:space="preserve">livrare stabilit la </w:t>
      </w:r>
      <w:r w:rsidR="00C264F4" w:rsidRPr="008741B9">
        <w:rPr>
          <w:rFonts w:ascii="Arial Narrow" w:eastAsia="Calibri" w:hAnsi="Arial Narrow" w:cs="Arial"/>
        </w:rPr>
        <w:t xml:space="preserve">art. 5.3, respectiv 5.4 </w:t>
      </w:r>
      <w:r w:rsidRPr="008741B9">
        <w:rPr>
          <w:rFonts w:ascii="Arial Narrow" w:eastAsia="Calibri" w:hAnsi="Arial Narrow" w:cs="Arial"/>
        </w:rPr>
        <w:t>va fi sancționată conform prevederilor contractuale</w:t>
      </w:r>
      <w:r w:rsidR="00C264F4" w:rsidRPr="008741B9">
        <w:rPr>
          <w:rFonts w:ascii="Arial Narrow" w:eastAsia="Calibri" w:hAnsi="Arial Narrow" w:cs="Arial"/>
        </w:rPr>
        <w:t>.</w:t>
      </w:r>
    </w:p>
    <w:p w14:paraId="45474405" w14:textId="77777777" w:rsidR="002C6C5F" w:rsidRPr="008741B9" w:rsidRDefault="002C6C5F" w:rsidP="008741B9">
      <w:pPr>
        <w:widowControl w:val="0"/>
        <w:tabs>
          <w:tab w:val="left" w:pos="284"/>
        </w:tabs>
        <w:spacing w:line="276" w:lineRule="auto"/>
        <w:jc w:val="both"/>
        <w:rPr>
          <w:rFonts w:ascii="Arial Narrow" w:eastAsia="Calibri" w:hAnsi="Arial Narrow" w:cs="Arial"/>
          <w:b/>
          <w:highlight w:val="yellow"/>
        </w:rPr>
      </w:pPr>
    </w:p>
    <w:p w14:paraId="5A093D65" w14:textId="77777777" w:rsidR="001B19B8" w:rsidRPr="008741B9" w:rsidRDefault="001B19B8"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0A5B52" w:rsidRPr="008741B9">
        <w:rPr>
          <w:rFonts w:ascii="Arial Narrow" w:eastAsia="Calibri" w:hAnsi="Arial Narrow" w:cs="Arial"/>
          <w:b/>
        </w:rPr>
        <w:t>4</w:t>
      </w:r>
      <w:r w:rsidRPr="008741B9">
        <w:rPr>
          <w:rFonts w:ascii="Arial Narrow" w:eastAsia="Calibri" w:hAnsi="Arial Narrow" w:cs="Arial"/>
          <w:b/>
        </w:rPr>
        <w:t xml:space="preserve">. </w:t>
      </w:r>
      <w:proofErr w:type="spellStart"/>
      <w:r w:rsidR="002F7326" w:rsidRPr="008741B9">
        <w:rPr>
          <w:rFonts w:ascii="Arial Narrow" w:eastAsia="Calibri" w:hAnsi="Arial Narrow" w:cs="Arial"/>
          <w:b/>
        </w:rPr>
        <w:t>Documentaţia</w:t>
      </w:r>
      <w:proofErr w:type="spellEnd"/>
      <w:r w:rsidR="002F7326" w:rsidRPr="008741B9">
        <w:rPr>
          <w:rFonts w:ascii="Arial Narrow" w:eastAsia="Calibri" w:hAnsi="Arial Narrow" w:cs="Arial"/>
          <w:b/>
        </w:rPr>
        <w:t xml:space="preserve"> tehnică </w:t>
      </w:r>
    </w:p>
    <w:p w14:paraId="2F8533C5" w14:textId="1D4CF9FB" w:rsidR="000A5B52" w:rsidRPr="008741B9" w:rsidRDefault="00EC1D5A" w:rsidP="008741B9">
      <w:pPr>
        <w:pStyle w:val="DefaultText"/>
        <w:widowControl w:val="0"/>
        <w:spacing w:line="276" w:lineRule="auto"/>
        <w:jc w:val="both"/>
        <w:rPr>
          <w:rFonts w:ascii="Arial Narrow" w:eastAsia="Calibri" w:hAnsi="Arial Narrow" w:cs="Arial"/>
          <w:szCs w:val="24"/>
          <w:lang w:val="ro-RO"/>
        </w:rPr>
      </w:pPr>
      <w:r w:rsidRPr="008741B9">
        <w:rPr>
          <w:rFonts w:ascii="Arial Narrow" w:eastAsia="Calibri" w:hAnsi="Arial Narrow" w:cs="Arial"/>
          <w:b/>
          <w:szCs w:val="24"/>
          <w:lang w:val="ro-RO"/>
        </w:rPr>
        <w:t>1</w:t>
      </w:r>
      <w:r w:rsidR="000A5B52" w:rsidRPr="008741B9">
        <w:rPr>
          <w:rFonts w:ascii="Arial Narrow" w:eastAsia="Calibri" w:hAnsi="Arial Narrow" w:cs="Arial"/>
          <w:b/>
          <w:szCs w:val="24"/>
          <w:lang w:val="ro-RO"/>
        </w:rPr>
        <w:t>4</w:t>
      </w:r>
      <w:r w:rsidRPr="008741B9">
        <w:rPr>
          <w:rFonts w:ascii="Arial Narrow" w:eastAsia="Calibri" w:hAnsi="Arial Narrow" w:cs="Arial"/>
          <w:b/>
          <w:szCs w:val="24"/>
          <w:lang w:val="ro-RO"/>
        </w:rPr>
        <w:t>.</w:t>
      </w:r>
      <w:r w:rsidR="001B19B8" w:rsidRPr="008741B9">
        <w:rPr>
          <w:rFonts w:ascii="Arial Narrow" w:eastAsia="Calibri" w:hAnsi="Arial Narrow" w:cs="Arial"/>
          <w:b/>
          <w:szCs w:val="24"/>
          <w:lang w:val="ro-RO"/>
        </w:rPr>
        <w:t>1</w:t>
      </w:r>
      <w:r w:rsidRPr="008741B9">
        <w:rPr>
          <w:rFonts w:ascii="Arial Narrow" w:eastAsia="Calibri" w:hAnsi="Arial Narrow" w:cs="Arial"/>
          <w:szCs w:val="24"/>
          <w:lang w:val="ro-RO"/>
        </w:rPr>
        <w:t xml:space="preserve">. La </w:t>
      </w:r>
      <w:r w:rsidR="000A5B52" w:rsidRPr="008741B9">
        <w:rPr>
          <w:rFonts w:ascii="Arial Narrow" w:eastAsia="Calibri" w:hAnsi="Arial Narrow" w:cs="Arial"/>
          <w:szCs w:val="24"/>
          <w:lang w:val="ro-RO"/>
        </w:rPr>
        <w:t>recepția produselor</w:t>
      </w:r>
      <w:r w:rsidR="007D3733" w:rsidRPr="008741B9">
        <w:rPr>
          <w:rFonts w:ascii="Arial Narrow" w:eastAsia="Calibri" w:hAnsi="Arial Narrow" w:cs="Arial"/>
          <w:szCs w:val="24"/>
          <w:lang w:val="ro-RO"/>
        </w:rPr>
        <w:t xml:space="preserve"> </w:t>
      </w:r>
      <w:r w:rsidR="00593E95" w:rsidRPr="008741B9">
        <w:rPr>
          <w:rFonts w:ascii="Arial Narrow" w:eastAsia="Calibri" w:hAnsi="Arial Narrow" w:cs="Arial"/>
          <w:szCs w:val="24"/>
          <w:lang w:val="ro-RO"/>
        </w:rPr>
        <w:t>furnizorul</w:t>
      </w:r>
      <w:r w:rsidRPr="008741B9">
        <w:rPr>
          <w:rFonts w:ascii="Arial Narrow" w:eastAsia="Calibri" w:hAnsi="Arial Narrow" w:cs="Arial"/>
          <w:szCs w:val="24"/>
          <w:lang w:val="ro-RO"/>
        </w:rPr>
        <w:t xml:space="preserve"> va asigura</w:t>
      </w:r>
      <w:r w:rsidR="000A5B52" w:rsidRPr="008741B9">
        <w:rPr>
          <w:rFonts w:ascii="Arial Narrow" w:eastAsia="Calibri" w:hAnsi="Arial Narrow" w:cs="Arial"/>
          <w:szCs w:val="24"/>
          <w:lang w:val="ro-RO"/>
        </w:rPr>
        <w:t xml:space="preserve"> următoarea documentație tehnică, în limba română:</w:t>
      </w:r>
    </w:p>
    <w:p w14:paraId="4209EAFA" w14:textId="383EE664"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Factur</w:t>
      </w:r>
      <w:r w:rsidR="00D03A48" w:rsidRPr="008741B9">
        <w:rPr>
          <w:rFonts w:ascii="Arial Narrow" w:eastAsia="Calibri" w:hAnsi="Arial Narrow" w:cs="Arial"/>
          <w:noProof/>
        </w:rPr>
        <w:t>a</w:t>
      </w:r>
      <w:r w:rsidRPr="008741B9">
        <w:rPr>
          <w:rFonts w:ascii="Arial Narrow" w:eastAsia="Calibri" w:hAnsi="Arial Narrow" w:cs="Arial"/>
          <w:noProof/>
        </w:rPr>
        <w:t>;</w:t>
      </w:r>
    </w:p>
    <w:p w14:paraId="37649D38" w14:textId="11528226"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conformitate </w:t>
      </w:r>
    </w:p>
    <w:p w14:paraId="1E8182FE" w14:textId="3A68F83A" w:rsidR="006A0F5E"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garanţie </w:t>
      </w:r>
    </w:p>
    <w:p w14:paraId="3ED0E6A0" w14:textId="77777777" w:rsidR="00C07E11" w:rsidRPr="008741B9" w:rsidRDefault="00C07E11" w:rsidP="008741B9">
      <w:pPr>
        <w:widowControl w:val="0"/>
        <w:spacing w:line="276" w:lineRule="auto"/>
        <w:jc w:val="both"/>
        <w:rPr>
          <w:rFonts w:ascii="Arial Narrow" w:eastAsia="Calibri" w:hAnsi="Arial Narrow" w:cs="Arial"/>
          <w:b/>
          <w:highlight w:val="yellow"/>
        </w:rPr>
      </w:pPr>
    </w:p>
    <w:p w14:paraId="698AFBE0" w14:textId="77777777" w:rsidR="002F1831" w:rsidRPr="008741B9" w:rsidRDefault="002F1831"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E6389F" w:rsidRPr="008741B9">
        <w:rPr>
          <w:rFonts w:ascii="Arial Narrow" w:eastAsia="Calibri" w:hAnsi="Arial Narrow" w:cs="Arial"/>
          <w:b/>
        </w:rPr>
        <w:t>5</w:t>
      </w:r>
      <w:r w:rsidRPr="008741B9">
        <w:rPr>
          <w:rFonts w:ascii="Arial Narrow" w:eastAsia="Calibri" w:hAnsi="Arial Narrow" w:cs="Arial"/>
          <w:b/>
        </w:rPr>
        <w:t xml:space="preserve">. </w:t>
      </w:r>
      <w:proofErr w:type="spellStart"/>
      <w:r w:rsidRPr="008741B9">
        <w:rPr>
          <w:rFonts w:ascii="Arial Narrow" w:eastAsia="Calibri" w:hAnsi="Arial Narrow" w:cs="Arial"/>
          <w:b/>
        </w:rPr>
        <w:t>Cerinţe</w:t>
      </w:r>
      <w:proofErr w:type="spellEnd"/>
      <w:r w:rsidRPr="008741B9">
        <w:rPr>
          <w:rFonts w:ascii="Arial Narrow" w:eastAsia="Calibri" w:hAnsi="Arial Narrow" w:cs="Arial"/>
          <w:b/>
        </w:rPr>
        <w:t xml:space="preserve"> speciale </w:t>
      </w:r>
    </w:p>
    <w:p w14:paraId="13EDA3A8" w14:textId="290CD6A7" w:rsidR="002F1831" w:rsidRPr="008741B9" w:rsidRDefault="002F1831" w:rsidP="008741B9">
      <w:pPr>
        <w:pStyle w:val="ListParagraph"/>
        <w:widowControl w:val="0"/>
        <w:spacing w:line="276" w:lineRule="auto"/>
        <w:ind w:left="0"/>
        <w:jc w:val="both"/>
        <w:rPr>
          <w:rFonts w:ascii="Arial Narrow" w:eastAsia="Calibri" w:hAnsi="Arial Narrow" w:cs="Arial"/>
        </w:rPr>
      </w:pPr>
      <w:r w:rsidRPr="008741B9">
        <w:rPr>
          <w:rFonts w:ascii="Arial Narrow" w:eastAsia="Calibri" w:hAnsi="Arial Narrow" w:cs="Arial"/>
          <w:b/>
        </w:rPr>
        <w:t>1</w:t>
      </w:r>
      <w:r w:rsidR="00D6164C" w:rsidRPr="008741B9">
        <w:rPr>
          <w:rFonts w:ascii="Arial Narrow" w:eastAsia="Calibri" w:hAnsi="Arial Narrow" w:cs="Arial"/>
          <w:b/>
        </w:rPr>
        <w:t>5</w:t>
      </w:r>
      <w:r w:rsidRPr="008741B9">
        <w:rPr>
          <w:rFonts w:ascii="Arial Narrow" w:eastAsia="Calibri" w:hAnsi="Arial Narrow" w:cs="Arial"/>
          <w:b/>
        </w:rPr>
        <w:t>.1</w:t>
      </w:r>
      <w:r w:rsidRPr="008741B9">
        <w:rPr>
          <w:rFonts w:ascii="Arial Narrow" w:eastAsia="Calibri" w:hAnsi="Arial Narrow" w:cs="Arial"/>
        </w:rPr>
        <w:t xml:space="preserve">. </w:t>
      </w:r>
      <w:r w:rsidR="00E6389F" w:rsidRPr="008741B9">
        <w:rPr>
          <w:rFonts w:ascii="Arial Narrow" w:eastAsia="Calibri" w:hAnsi="Arial Narrow" w:cs="Arial"/>
        </w:rPr>
        <w:t>Toate produsele livrate vor fi noi, în caz contrar Achizitorul își rezervă dreptul de a</w:t>
      </w:r>
      <w:r w:rsidR="00C07E11" w:rsidRPr="008741B9">
        <w:rPr>
          <w:rFonts w:ascii="Arial Narrow" w:eastAsia="Calibri" w:hAnsi="Arial Narrow" w:cs="Arial"/>
        </w:rPr>
        <w:t xml:space="preserve"> le</w:t>
      </w:r>
      <w:r w:rsidR="00E6389F" w:rsidRPr="008741B9">
        <w:rPr>
          <w:rFonts w:ascii="Arial Narrow" w:eastAsia="Calibri" w:hAnsi="Arial Narrow" w:cs="Arial"/>
        </w:rPr>
        <w:t xml:space="preserve"> refuza</w:t>
      </w:r>
      <w:r w:rsidR="00C07E11" w:rsidRPr="008741B9">
        <w:rPr>
          <w:rFonts w:ascii="Arial Narrow" w:eastAsia="Calibri" w:hAnsi="Arial Narrow" w:cs="Arial"/>
        </w:rPr>
        <w:t>.</w:t>
      </w:r>
    </w:p>
    <w:p w14:paraId="1EAC315C" w14:textId="77777777" w:rsidR="002C2EA0" w:rsidRPr="008741B9" w:rsidRDefault="002C2EA0" w:rsidP="008741B9">
      <w:pPr>
        <w:pStyle w:val="DefaultText"/>
        <w:widowControl w:val="0"/>
        <w:spacing w:line="276" w:lineRule="auto"/>
        <w:jc w:val="both"/>
        <w:rPr>
          <w:rFonts w:ascii="Arial Narrow" w:hAnsi="Arial Narrow" w:cs="Arial"/>
          <w:b/>
          <w:noProof w:val="0"/>
          <w:szCs w:val="24"/>
          <w:lang w:val="ro-RO"/>
        </w:rPr>
      </w:pPr>
    </w:p>
    <w:p w14:paraId="4EEE5B48" w14:textId="77777777" w:rsidR="00071C96" w:rsidRPr="008741B9" w:rsidRDefault="00071C9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 xml:space="preserve">. </w:t>
      </w:r>
      <w:proofErr w:type="spellStart"/>
      <w:r w:rsidRPr="008741B9">
        <w:rPr>
          <w:rFonts w:ascii="Arial Narrow" w:hAnsi="Arial Narrow" w:cs="Arial"/>
          <w:b/>
          <w:noProof w:val="0"/>
          <w:szCs w:val="24"/>
          <w:lang w:val="ro-RO"/>
        </w:rPr>
        <w:t>Garanţia</w:t>
      </w:r>
      <w:proofErr w:type="spellEnd"/>
      <w:r w:rsidRPr="008741B9">
        <w:rPr>
          <w:rFonts w:ascii="Arial Narrow" w:hAnsi="Arial Narrow" w:cs="Arial"/>
          <w:b/>
          <w:noProof w:val="0"/>
          <w:szCs w:val="24"/>
          <w:lang w:val="ro-RO"/>
        </w:rPr>
        <w:t xml:space="preserve"> de bună </w:t>
      </w:r>
      <w:proofErr w:type="spellStart"/>
      <w:r w:rsidRPr="008741B9">
        <w:rPr>
          <w:rFonts w:ascii="Arial Narrow" w:hAnsi="Arial Narrow" w:cs="Arial"/>
          <w:b/>
          <w:noProof w:val="0"/>
          <w:szCs w:val="24"/>
          <w:lang w:val="ro-RO"/>
        </w:rPr>
        <w:t>execuţie</w:t>
      </w:r>
      <w:proofErr w:type="spellEnd"/>
      <w:r w:rsidRPr="008741B9">
        <w:rPr>
          <w:rFonts w:ascii="Arial Narrow" w:hAnsi="Arial Narrow" w:cs="Arial"/>
          <w:b/>
          <w:noProof w:val="0"/>
          <w:szCs w:val="24"/>
          <w:lang w:val="ro-RO"/>
        </w:rPr>
        <w:t xml:space="preserve"> a contractului</w:t>
      </w:r>
    </w:p>
    <w:p w14:paraId="2930B03A" w14:textId="031F4205"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.1</w:t>
      </w:r>
      <w:r w:rsidR="00E219D8"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Furnizorul se obligă să constituie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 contractului în cuantum de </w:t>
      </w:r>
      <w:r w:rsidRPr="008741B9">
        <w:rPr>
          <w:rFonts w:ascii="Arial Narrow" w:hAnsi="Arial Narrow" w:cs="Arial"/>
          <w:noProof w:val="0"/>
          <w:szCs w:val="24"/>
          <w:highlight w:val="yellow"/>
          <w:lang w:val="ro-RO"/>
        </w:rPr>
        <w:t>……….</w:t>
      </w:r>
      <w:r w:rsidRPr="008741B9">
        <w:rPr>
          <w:rFonts w:ascii="Arial Narrow" w:hAnsi="Arial Narrow" w:cs="Arial"/>
          <w:noProof w:val="0"/>
          <w:color w:val="FF0000"/>
          <w:szCs w:val="24"/>
          <w:lang w:val="ro-RO"/>
        </w:rPr>
        <w:t xml:space="preserve"> </w:t>
      </w:r>
      <w:r w:rsidRPr="008741B9">
        <w:rPr>
          <w:rFonts w:ascii="Arial Narrow" w:hAnsi="Arial Narrow" w:cs="Arial"/>
          <w:noProof w:val="0"/>
          <w:szCs w:val="24"/>
          <w:lang w:val="ro-RO"/>
        </w:rPr>
        <w:t xml:space="preserve">lei,  reprezentând 10% din valoarea contractului fără TVA, în maxim 5 zile lucrătoare de la semnarea contractului de către ambele </w:t>
      </w:r>
      <w:proofErr w:type="spellStart"/>
      <w:r w:rsidRPr="008741B9">
        <w:rPr>
          <w:rFonts w:ascii="Arial Narrow" w:hAnsi="Arial Narrow" w:cs="Arial"/>
          <w:noProof w:val="0"/>
          <w:szCs w:val="24"/>
          <w:lang w:val="ro-RO"/>
        </w:rPr>
        <w:t>părţi</w:t>
      </w:r>
      <w:proofErr w:type="spellEnd"/>
      <w:r w:rsidR="00866B3D" w:rsidRPr="008741B9">
        <w:rPr>
          <w:rFonts w:ascii="Arial Narrow" w:hAnsi="Arial Narrow" w:cs="Arial"/>
          <w:noProof w:val="0"/>
          <w:szCs w:val="24"/>
          <w:lang w:val="ro-RO"/>
        </w:rPr>
        <w:t xml:space="preserve">, în conformitate cu prevederile art. </w:t>
      </w:r>
      <w:r w:rsidR="00823288" w:rsidRPr="008741B9">
        <w:rPr>
          <w:rFonts w:ascii="Arial Narrow" w:hAnsi="Arial Narrow" w:cs="Arial"/>
          <w:noProof w:val="0"/>
          <w:szCs w:val="24"/>
          <w:lang w:val="ro-RO"/>
        </w:rPr>
        <w:t>154 alin. (</w:t>
      </w:r>
      <w:r w:rsidR="00AA7477" w:rsidRPr="008741B9">
        <w:rPr>
          <w:rFonts w:ascii="Arial Narrow" w:hAnsi="Arial Narrow" w:cs="Arial"/>
          <w:noProof w:val="0"/>
          <w:szCs w:val="24"/>
          <w:lang w:val="ro-RO"/>
        </w:rPr>
        <w:t>4</w:t>
      </w:r>
      <w:r w:rsidR="00823288" w:rsidRPr="008741B9">
        <w:rPr>
          <w:rFonts w:ascii="Arial Narrow" w:hAnsi="Arial Narrow" w:cs="Arial"/>
          <w:noProof w:val="0"/>
          <w:szCs w:val="24"/>
          <w:lang w:val="ro-RO"/>
        </w:rPr>
        <w:t>) din Legea 98 din 2016 privind achizițiile publice</w:t>
      </w:r>
      <w:r w:rsidR="00866B3D" w:rsidRPr="008741B9">
        <w:rPr>
          <w:rFonts w:ascii="Arial Narrow" w:hAnsi="Arial Narrow" w:cs="Arial"/>
          <w:noProof w:val="0"/>
          <w:szCs w:val="24"/>
          <w:lang w:val="ro-RO"/>
        </w:rPr>
        <w:t>.</w:t>
      </w:r>
    </w:p>
    <w:p w14:paraId="4BE55718" w14:textId="77777777" w:rsidR="00071C96" w:rsidRPr="008741B9" w:rsidRDefault="00071C96" w:rsidP="008741B9">
      <w:pPr>
        <w:pStyle w:val="DefaultText1"/>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.2</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se obligă să elibereze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pentru participare numai după ce Furnizorul a făcut dovada constituirii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w:t>
      </w:r>
    </w:p>
    <w:p w14:paraId="384B0C23" w14:textId="77777777"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.3</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are dreptul de a emite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limita prejudiciului creat, dacă Furnizorul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îndeplineşte</w:t>
      </w:r>
      <w:proofErr w:type="spellEnd"/>
      <w:r w:rsidRPr="008741B9">
        <w:rPr>
          <w:rFonts w:ascii="Arial Narrow" w:hAnsi="Arial Narrow" w:cs="Arial"/>
          <w:noProof w:val="0"/>
          <w:szCs w:val="24"/>
          <w:lang w:val="ro-RO"/>
        </w:rPr>
        <w:t xml:space="preserve">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execută/execută cu întârziere/execută necorespunzător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asumate prin prezentul contract. Anterior emiterii unei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achizitorul are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notifica acest lucru Furnizorului, precizând totodată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care nu au fost respectate.   </w:t>
      </w:r>
    </w:p>
    <w:p w14:paraId="321D5B14" w14:textId="45C0501A" w:rsidR="00F5352B"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.4</w:t>
      </w:r>
      <w:r w:rsidR="00E219D8"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Achizitorul se oblig</w:t>
      </w:r>
      <w:r w:rsidR="000C0B74" w:rsidRPr="008741B9">
        <w:rPr>
          <w:rFonts w:ascii="Arial Narrow" w:hAnsi="Arial Narrow" w:cs="Arial"/>
          <w:noProof w:val="0"/>
          <w:szCs w:val="24"/>
          <w:lang w:val="ro-RO"/>
        </w:rPr>
        <w:t xml:space="preserve">ă să restituie </w:t>
      </w:r>
      <w:proofErr w:type="spellStart"/>
      <w:r w:rsidR="000C0B74" w:rsidRPr="008741B9">
        <w:rPr>
          <w:rFonts w:ascii="Arial Narrow" w:hAnsi="Arial Narrow" w:cs="Arial"/>
          <w:noProof w:val="0"/>
          <w:szCs w:val="24"/>
          <w:lang w:val="ro-RO"/>
        </w:rPr>
        <w:t>garanţia</w:t>
      </w:r>
      <w:proofErr w:type="spellEnd"/>
      <w:r w:rsidR="000C0B74"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termenul prevăzut de art. </w:t>
      </w:r>
      <w:r w:rsidR="0029560C" w:rsidRPr="008741B9">
        <w:rPr>
          <w:rFonts w:ascii="Arial Narrow" w:hAnsi="Arial Narrow" w:cs="Arial"/>
          <w:noProof w:val="0"/>
          <w:szCs w:val="24"/>
          <w:lang w:val="ro-RO"/>
        </w:rPr>
        <w:t xml:space="preserve">154 ind. 2 </w:t>
      </w:r>
      <w:r w:rsidRPr="008741B9">
        <w:rPr>
          <w:rFonts w:ascii="Arial Narrow" w:hAnsi="Arial Narrow" w:cs="Arial"/>
          <w:noProof w:val="0"/>
          <w:szCs w:val="24"/>
          <w:lang w:val="ro-RO"/>
        </w:rPr>
        <w:t xml:space="preserve">alin. (1) din </w:t>
      </w:r>
      <w:r w:rsidR="00673DEB" w:rsidRPr="008741B9">
        <w:rPr>
          <w:rFonts w:ascii="Arial Narrow" w:hAnsi="Arial Narrow" w:cs="Arial"/>
          <w:noProof w:val="0"/>
          <w:szCs w:val="24"/>
          <w:lang w:val="ro-RO"/>
        </w:rPr>
        <w:t>Legea nr. 98 din 19 mai 2016 privind achizițiile publice</w:t>
      </w:r>
      <w:r w:rsidRPr="008741B9">
        <w:rPr>
          <w:rFonts w:ascii="Arial Narrow" w:hAnsi="Arial Narrow" w:cs="Arial"/>
          <w:noProof w:val="0"/>
          <w:szCs w:val="24"/>
          <w:lang w:val="ro-RO"/>
        </w:rPr>
        <w:t>.</w:t>
      </w:r>
    </w:p>
    <w:p w14:paraId="649D12FD" w14:textId="663C4B76"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16.5</w:t>
      </w:r>
      <w:r w:rsidRPr="008741B9">
        <w:rPr>
          <w:rFonts w:ascii="Arial Narrow" w:hAnsi="Arial Narrow" w:cs="Arial"/>
        </w:rPr>
        <w:t xml:space="preserve"> Garanția de bună execuție se va constitui conform legislației în vigoare și va avea forma stabilită în Documentația de atribuire.</w:t>
      </w:r>
    </w:p>
    <w:p w14:paraId="78EE6832" w14:textId="7CCE282D"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16.6</w:t>
      </w:r>
      <w:r w:rsidR="004277CB">
        <w:rPr>
          <w:rFonts w:ascii="Arial Narrow" w:hAnsi="Arial Narrow" w:cs="Arial"/>
          <w:b/>
          <w:bCs/>
        </w:rPr>
        <w:t xml:space="preserve"> </w:t>
      </w:r>
      <w:r w:rsidRPr="008741B9">
        <w:rPr>
          <w:rFonts w:ascii="Arial Narrow" w:hAnsi="Arial Narrow" w:cs="Arial"/>
        </w:rPr>
        <w:t>În cazul în care Furnizorul nu constituie garanția de bună execuție în termenul de 5 zile lucrătoare de la data semnării contractului de către ultima parte, Achizitorul va reține garanția de participare, conform art. 37 alin. (1) lit. b) din HG 395/2016 cu modificările și completările ulterioare.</w:t>
      </w:r>
    </w:p>
    <w:p w14:paraId="2B3BE93B" w14:textId="77777777" w:rsidR="003276C1" w:rsidRPr="008741B9" w:rsidRDefault="003276C1" w:rsidP="008741B9">
      <w:pPr>
        <w:widowControl w:val="0"/>
        <w:spacing w:line="276" w:lineRule="auto"/>
        <w:jc w:val="both"/>
        <w:rPr>
          <w:rFonts w:ascii="Arial Narrow" w:hAnsi="Arial Narrow" w:cs="Arial"/>
          <w:b/>
          <w:highlight w:val="yellow"/>
        </w:rPr>
      </w:pPr>
    </w:p>
    <w:p w14:paraId="346F438B"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 Transport</w:t>
      </w:r>
    </w:p>
    <w:p w14:paraId="2B7EED6F" w14:textId="48EC1BA4" w:rsidR="00A946B0" w:rsidRPr="008741B9" w:rsidRDefault="00A946B0"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.1</w:t>
      </w:r>
      <w:r w:rsidR="00482C7C" w:rsidRPr="008741B9">
        <w:rPr>
          <w:rFonts w:ascii="Arial Narrow" w:hAnsi="Arial Narrow" w:cs="Arial"/>
        </w:rPr>
        <w:t>.</w:t>
      </w:r>
      <w:r w:rsidRPr="008741B9">
        <w:rPr>
          <w:rFonts w:ascii="Arial Narrow" w:hAnsi="Arial Narrow" w:cs="Arial"/>
        </w:rPr>
        <w:t xml:space="preserve"> </w:t>
      </w:r>
      <w:r w:rsidR="005C4664" w:rsidRPr="008741B9">
        <w:rPr>
          <w:rFonts w:ascii="Arial Narrow" w:hAnsi="Arial Narrow" w:cs="Arial"/>
        </w:rPr>
        <w:t>Furnizorul</w:t>
      </w:r>
      <w:r w:rsidRPr="008741B9">
        <w:rPr>
          <w:rFonts w:ascii="Arial Narrow" w:hAnsi="Arial Narrow" w:cs="Arial"/>
        </w:rPr>
        <w:t xml:space="preserve"> are </w:t>
      </w:r>
      <w:proofErr w:type="spellStart"/>
      <w:r w:rsidRPr="008741B9">
        <w:rPr>
          <w:rFonts w:ascii="Arial Narrow" w:hAnsi="Arial Narrow" w:cs="Arial"/>
        </w:rPr>
        <w:t>obligaţia</w:t>
      </w:r>
      <w:proofErr w:type="spellEnd"/>
      <w:r w:rsidRPr="008741B9">
        <w:rPr>
          <w:rFonts w:ascii="Arial Narrow" w:hAnsi="Arial Narrow" w:cs="Arial"/>
        </w:rPr>
        <w:t xml:space="preserve"> de a efectua transportul produselor până la </w:t>
      </w:r>
      <w:proofErr w:type="spellStart"/>
      <w:r w:rsidRPr="008741B9">
        <w:rPr>
          <w:rFonts w:ascii="Arial Narrow" w:hAnsi="Arial Narrow" w:cs="Arial"/>
        </w:rPr>
        <w:t>destinaţia</w:t>
      </w:r>
      <w:proofErr w:type="spellEnd"/>
      <w:r w:rsidRPr="008741B9">
        <w:rPr>
          <w:rFonts w:ascii="Arial Narrow" w:hAnsi="Arial Narrow" w:cs="Arial"/>
        </w:rPr>
        <w:t xml:space="preserve"> finală, respectiv </w:t>
      </w:r>
      <w:proofErr w:type="spellStart"/>
      <w:r w:rsidR="0088534D" w:rsidRPr="008741B9">
        <w:rPr>
          <w:rFonts w:ascii="Arial Narrow" w:hAnsi="Arial Narrow" w:cs="Arial"/>
        </w:rPr>
        <w:t>locaţi</w:t>
      </w:r>
      <w:r w:rsidR="001E7F6F" w:rsidRPr="008741B9">
        <w:rPr>
          <w:rFonts w:ascii="Arial Narrow" w:hAnsi="Arial Narrow" w:cs="Arial"/>
        </w:rPr>
        <w:t>a</w:t>
      </w:r>
      <w:proofErr w:type="spellEnd"/>
      <w:r w:rsidR="0088534D" w:rsidRPr="008741B9">
        <w:rPr>
          <w:rFonts w:ascii="Arial Narrow" w:hAnsi="Arial Narrow" w:cs="Arial"/>
        </w:rPr>
        <w:t xml:space="preserve"> prevăzut</w:t>
      </w:r>
      <w:r w:rsidR="001E7F6F" w:rsidRPr="008741B9">
        <w:rPr>
          <w:rFonts w:ascii="Arial Narrow" w:hAnsi="Arial Narrow" w:cs="Arial"/>
        </w:rPr>
        <w:t>ă</w:t>
      </w:r>
      <w:r w:rsidR="0088534D" w:rsidRPr="008741B9">
        <w:rPr>
          <w:rFonts w:ascii="Arial Narrow" w:hAnsi="Arial Narrow" w:cs="Arial"/>
        </w:rPr>
        <w:t xml:space="preserve"> </w:t>
      </w:r>
      <w:r w:rsidR="001E7F6F" w:rsidRPr="008741B9">
        <w:rPr>
          <w:rFonts w:ascii="Arial Narrow" w:hAnsi="Arial Narrow" w:cs="Arial"/>
        </w:rPr>
        <w:t xml:space="preserve">la </w:t>
      </w:r>
      <w:r w:rsidR="00B31FEA" w:rsidRPr="008741B9">
        <w:rPr>
          <w:rFonts w:ascii="Arial Narrow" w:hAnsi="Arial Narrow" w:cs="Arial"/>
        </w:rPr>
        <w:t>pct</w:t>
      </w:r>
      <w:r w:rsidR="001E7F6F" w:rsidRPr="008741B9">
        <w:rPr>
          <w:rFonts w:ascii="Arial Narrow" w:hAnsi="Arial Narrow" w:cs="Arial"/>
        </w:rPr>
        <w:t xml:space="preserve">. </w:t>
      </w:r>
      <w:r w:rsidR="0076421F" w:rsidRPr="008741B9">
        <w:rPr>
          <w:rFonts w:ascii="Arial Narrow" w:hAnsi="Arial Narrow" w:cs="Arial"/>
        </w:rPr>
        <w:t>3.4</w:t>
      </w:r>
      <w:r w:rsidR="00B31FEA" w:rsidRPr="008741B9">
        <w:rPr>
          <w:rFonts w:ascii="Arial Narrow" w:hAnsi="Arial Narrow" w:cs="Arial"/>
        </w:rPr>
        <w:t xml:space="preserve"> din caietul de sarcini</w:t>
      </w:r>
      <w:r w:rsidR="001E7F6F" w:rsidRPr="008741B9">
        <w:rPr>
          <w:rFonts w:ascii="Arial Narrow" w:hAnsi="Arial Narrow" w:cs="Arial"/>
        </w:rPr>
        <w:t>.</w:t>
      </w:r>
    </w:p>
    <w:p w14:paraId="3F678F2B"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02EC4848" w14:textId="77777777" w:rsidR="00A946B0" w:rsidRPr="008741B9" w:rsidRDefault="000027E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C667FD" w:rsidRPr="008741B9">
        <w:rPr>
          <w:rFonts w:ascii="Arial Narrow" w:hAnsi="Arial Narrow" w:cs="Arial"/>
          <w:b/>
          <w:noProof w:val="0"/>
          <w:szCs w:val="24"/>
          <w:lang w:val="ro-RO"/>
        </w:rPr>
        <w:t>8</w:t>
      </w:r>
      <w:r w:rsidR="00A452A9" w:rsidRPr="008741B9">
        <w:rPr>
          <w:rFonts w:ascii="Arial Narrow" w:hAnsi="Arial Narrow" w:cs="Arial"/>
          <w:b/>
          <w:noProof w:val="0"/>
          <w:szCs w:val="24"/>
          <w:lang w:val="ro-RO"/>
        </w:rPr>
        <w:t xml:space="preserve">. Perioada de </w:t>
      </w:r>
      <w:proofErr w:type="spellStart"/>
      <w:r w:rsidR="00A452A9" w:rsidRPr="008741B9">
        <w:rPr>
          <w:rFonts w:ascii="Arial Narrow" w:hAnsi="Arial Narrow" w:cs="Arial"/>
          <w:b/>
          <w:noProof w:val="0"/>
          <w:szCs w:val="24"/>
          <w:lang w:val="ro-RO"/>
        </w:rPr>
        <w:t>garanţie</w:t>
      </w:r>
      <w:proofErr w:type="spellEnd"/>
      <w:r w:rsidR="00A452A9" w:rsidRPr="008741B9">
        <w:rPr>
          <w:rFonts w:ascii="Arial Narrow" w:hAnsi="Arial Narrow" w:cs="Arial"/>
          <w:b/>
          <w:noProof w:val="0"/>
          <w:szCs w:val="24"/>
          <w:lang w:val="ro-RO"/>
        </w:rPr>
        <w:t>:</w:t>
      </w:r>
    </w:p>
    <w:p w14:paraId="3D9D9599" w14:textId="1B408BFD" w:rsidR="000027EF" w:rsidRPr="008741B9" w:rsidRDefault="000027EF"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8</w:t>
      </w:r>
      <w:r w:rsidR="00A946B0" w:rsidRPr="008741B9">
        <w:rPr>
          <w:rFonts w:ascii="Arial Narrow" w:hAnsi="Arial Narrow" w:cs="Arial"/>
          <w:b/>
        </w:rPr>
        <w:t>.1</w:t>
      </w:r>
      <w:r w:rsidR="00482C7C" w:rsidRPr="008741B9">
        <w:rPr>
          <w:rFonts w:ascii="Arial Narrow" w:hAnsi="Arial Narrow" w:cs="Arial"/>
        </w:rPr>
        <w:t>.</w:t>
      </w:r>
      <w:r w:rsidR="00A946B0" w:rsidRPr="008741B9">
        <w:rPr>
          <w:rFonts w:ascii="Arial Narrow" w:hAnsi="Arial Narrow" w:cs="Arial"/>
        </w:rPr>
        <w:t xml:space="preserve"> </w:t>
      </w:r>
      <w:r w:rsidR="00C667FD" w:rsidRPr="008741B9">
        <w:rPr>
          <w:rFonts w:ascii="Arial Narrow" w:hAnsi="Arial Narrow" w:cs="Arial"/>
        </w:rPr>
        <w:t xml:space="preserve">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acordată produselor de către Furnizor este de </w:t>
      </w:r>
      <w:r w:rsidR="004277CB">
        <w:rPr>
          <w:rFonts w:ascii="Arial Narrow" w:hAnsi="Arial Narrow" w:cs="Arial"/>
          <w:b/>
        </w:rPr>
        <w:t>.........</w:t>
      </w:r>
      <w:r w:rsidR="00C35FBB" w:rsidRPr="008741B9">
        <w:rPr>
          <w:rFonts w:ascii="Arial Narrow" w:hAnsi="Arial Narrow" w:cs="Arial"/>
          <w:b/>
        </w:rPr>
        <w:t>de luni</w:t>
      </w:r>
      <w:r w:rsidR="00446239" w:rsidRPr="008741B9">
        <w:rPr>
          <w:rFonts w:ascii="Arial Narrow" w:hAnsi="Arial Narrow" w:cs="Arial"/>
          <w:b/>
        </w:rPr>
        <w:t xml:space="preserve"> </w:t>
      </w:r>
      <w:r w:rsidR="00C667FD" w:rsidRPr="008741B9">
        <w:rPr>
          <w:rFonts w:ascii="Arial Narrow" w:hAnsi="Arial Narrow" w:cs="Arial"/>
        </w:rPr>
        <w:t xml:space="preserve">în conformitate cu propunerea </w:t>
      </w:r>
      <w:r w:rsidR="00C667FD" w:rsidRPr="008741B9">
        <w:rPr>
          <w:rFonts w:ascii="Arial Narrow" w:hAnsi="Arial Narrow" w:cs="Arial"/>
        </w:rPr>
        <w:lastRenderedPageBreak/>
        <w:t>tehnică, cerințele caietului de sarcini și specificațiile tehnice</w:t>
      </w:r>
      <w:r w:rsidR="005E5A87" w:rsidRPr="008741B9">
        <w:rPr>
          <w:rFonts w:ascii="Arial Narrow" w:hAnsi="Arial Narrow" w:cs="Arial"/>
        </w:rPr>
        <w:t>.</w:t>
      </w:r>
    </w:p>
    <w:p w14:paraId="28E5C579" w14:textId="7156D241" w:rsidR="00BC1BCA" w:rsidRPr="008741B9" w:rsidRDefault="001A557E" w:rsidP="008741B9">
      <w:pPr>
        <w:widowControl w:val="0"/>
        <w:shd w:val="clear" w:color="auto" w:fill="FFFFFF"/>
        <w:spacing w:line="276" w:lineRule="auto"/>
        <w:jc w:val="both"/>
        <w:rPr>
          <w:rFonts w:ascii="Arial Narrow" w:hAnsi="Arial Narrow" w:cs="Arial"/>
        </w:rPr>
      </w:pPr>
      <w:r w:rsidRPr="008741B9">
        <w:rPr>
          <w:rFonts w:ascii="Arial Narrow" w:hAnsi="Arial Narrow" w:cs="Arial"/>
          <w:b/>
        </w:rPr>
        <w:t>1</w:t>
      </w:r>
      <w:r w:rsidR="001D0ED4" w:rsidRPr="008741B9">
        <w:rPr>
          <w:rFonts w:ascii="Arial Narrow" w:hAnsi="Arial Narrow" w:cs="Arial"/>
          <w:b/>
        </w:rPr>
        <w:t>8</w:t>
      </w:r>
      <w:r w:rsidR="00BC1BCA" w:rsidRPr="008741B9">
        <w:rPr>
          <w:rFonts w:ascii="Arial Narrow" w:hAnsi="Arial Narrow" w:cs="Arial"/>
          <w:b/>
        </w:rPr>
        <w:t>.2</w:t>
      </w:r>
      <w:r w:rsidR="00BC1BCA" w:rsidRPr="008741B9">
        <w:rPr>
          <w:rFonts w:ascii="Arial Narrow" w:hAnsi="Arial Narrow" w:cs="Arial"/>
        </w:rPr>
        <w:t>.</w:t>
      </w:r>
      <w:r w:rsidR="00C667FD" w:rsidRPr="008741B9">
        <w:rPr>
          <w:rFonts w:ascii="Arial Narrow" w:hAnsi="Arial Narrow" w:cs="Arial"/>
        </w:rPr>
        <w:t xml:space="preserve"> 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începe de la data încheierii procesului verbal de recepție cantitativă și calitativă fără obiecțiuni întocmit după livrarea produselor.</w:t>
      </w:r>
    </w:p>
    <w:p w14:paraId="11D574AC" w14:textId="4F4B79AA" w:rsidR="00BC1BCA" w:rsidRPr="008741B9" w:rsidRDefault="00446239" w:rsidP="008741B9">
      <w:pPr>
        <w:widowControl w:val="0"/>
        <w:shd w:val="clear" w:color="auto" w:fill="FFFFFF"/>
        <w:spacing w:line="276" w:lineRule="auto"/>
        <w:jc w:val="both"/>
        <w:rPr>
          <w:rFonts w:ascii="Arial Narrow" w:eastAsia="Calibri" w:hAnsi="Arial Narrow" w:cs="Arial"/>
        </w:rPr>
      </w:pPr>
      <w:r w:rsidRPr="008741B9">
        <w:rPr>
          <w:rFonts w:ascii="Arial Narrow" w:hAnsi="Arial Narrow" w:cs="Arial"/>
          <w:b/>
          <w:bCs/>
        </w:rPr>
        <w:t>18.3.</w:t>
      </w:r>
      <w:r w:rsidRPr="008741B9">
        <w:rPr>
          <w:rFonts w:ascii="Arial Narrow" w:hAnsi="Arial Narrow" w:cs="Arial"/>
        </w:rPr>
        <w:t xml:space="preserve"> </w:t>
      </w:r>
      <w:r w:rsidR="00C667FD" w:rsidRPr="008741B9">
        <w:rPr>
          <w:rFonts w:ascii="Arial Narrow" w:eastAsia="Calibri" w:hAnsi="Arial Narrow" w:cs="Arial"/>
        </w:rPr>
        <w:t xml:space="preserve">Orice defect reclamat în perioada de garanție, va fi înlăturat de către Furnizor în termen de cel mult 30 de zile de la data când acesta sau reprezentantul său legal în România a fost înștiințat în scris de către Achizitor. Toate costurile aferente </w:t>
      </w:r>
      <w:proofErr w:type="spellStart"/>
      <w:r w:rsidR="00C667FD" w:rsidRPr="008741B9">
        <w:rPr>
          <w:rFonts w:ascii="Arial Narrow" w:eastAsia="Calibri" w:hAnsi="Arial Narrow" w:cs="Arial"/>
        </w:rPr>
        <w:t>soluţionării</w:t>
      </w:r>
      <w:proofErr w:type="spellEnd"/>
      <w:r w:rsidR="00C667FD" w:rsidRPr="008741B9">
        <w:rPr>
          <w:rFonts w:ascii="Arial Narrow" w:eastAsia="Calibri" w:hAnsi="Arial Narrow" w:cs="Arial"/>
        </w:rPr>
        <w:t xml:space="preserve"> defectelor reclamate sunt în sarcina Furnizorului.</w:t>
      </w:r>
    </w:p>
    <w:p w14:paraId="44E9A96D" w14:textId="2FF0C24A" w:rsidR="00C61B9E" w:rsidRPr="008741B9" w:rsidRDefault="00C61B9E" w:rsidP="008741B9">
      <w:pPr>
        <w:widowControl w:val="0"/>
        <w:spacing w:line="276" w:lineRule="auto"/>
        <w:jc w:val="both"/>
        <w:rPr>
          <w:rFonts w:ascii="Arial Narrow" w:hAnsi="Arial Narrow" w:cs="Arial"/>
        </w:rPr>
      </w:pPr>
      <w:r w:rsidRPr="008741B9">
        <w:rPr>
          <w:rFonts w:ascii="Arial Narrow" w:hAnsi="Arial Narrow" w:cs="Arial"/>
          <w:b/>
        </w:rPr>
        <w:t>18.4</w:t>
      </w:r>
      <w:r w:rsidRPr="008741B9">
        <w:rPr>
          <w:rFonts w:ascii="Arial Narrow" w:hAnsi="Arial Narrow" w:cs="Arial"/>
        </w:rPr>
        <w:t xml:space="preserve">. </w:t>
      </w:r>
      <w:proofErr w:type="spellStart"/>
      <w:r w:rsidRPr="008741B9">
        <w:rPr>
          <w:rFonts w:ascii="Arial Narrow" w:hAnsi="Arial Narrow" w:cs="Arial"/>
        </w:rPr>
        <w:t>Garanţia</w:t>
      </w:r>
      <w:proofErr w:type="spellEnd"/>
      <w:r w:rsidRPr="008741B9">
        <w:rPr>
          <w:rFonts w:ascii="Arial Narrow" w:hAnsi="Arial Narrow" w:cs="Arial"/>
        </w:rPr>
        <w:t xml:space="preserve"> trebuie să acopere toate costurile rezultate din remedierea defectelor în perioada de </w:t>
      </w:r>
      <w:proofErr w:type="spellStart"/>
      <w:r w:rsidRPr="008741B9">
        <w:rPr>
          <w:rFonts w:ascii="Arial Narrow" w:hAnsi="Arial Narrow" w:cs="Arial"/>
        </w:rPr>
        <w:t>garanţie</w:t>
      </w:r>
      <w:proofErr w:type="spellEnd"/>
      <w:r w:rsidRPr="008741B9">
        <w:rPr>
          <w:rFonts w:ascii="Arial Narrow" w:hAnsi="Arial Narrow" w:cs="Arial"/>
        </w:rPr>
        <w:t>, inclusiv, dar fără a se limita la:</w:t>
      </w:r>
    </w:p>
    <w:p w14:paraId="6483706D" w14:textId="40E355BC" w:rsidR="00C61B9E" w:rsidRPr="008741B9" w:rsidRDefault="00C61B9E" w:rsidP="008741B9">
      <w:pPr>
        <w:widowControl w:val="0"/>
        <w:spacing w:line="276" w:lineRule="auto"/>
        <w:ind w:left="708"/>
        <w:jc w:val="both"/>
        <w:rPr>
          <w:rFonts w:ascii="Arial Narrow" w:hAnsi="Arial Narrow" w:cs="Arial"/>
        </w:rPr>
      </w:pPr>
      <w:r w:rsidRPr="008741B9">
        <w:rPr>
          <w:rFonts w:ascii="Arial Narrow" w:hAnsi="Arial Narrow" w:cs="Arial"/>
        </w:rPr>
        <w:t xml:space="preserve">i. demontare, inclusiv închirierea de unelte speciale necesare pe durata </w:t>
      </w:r>
      <w:proofErr w:type="spellStart"/>
      <w:r w:rsidRPr="008741B9">
        <w:rPr>
          <w:rFonts w:ascii="Arial Narrow" w:hAnsi="Arial Narrow" w:cs="Arial"/>
        </w:rPr>
        <w:t>intervenţiei</w:t>
      </w:r>
      <w:proofErr w:type="spellEnd"/>
      <w:r w:rsidRPr="008741B9">
        <w:rPr>
          <w:rFonts w:ascii="Arial Narrow" w:hAnsi="Arial Narrow" w:cs="Arial"/>
        </w:rPr>
        <w:t xml:space="preserve"> (dacă este aplicabil);</w:t>
      </w:r>
    </w:p>
    <w:p w14:paraId="51F8B64D" w14:textId="54654FF9" w:rsidR="00C61B9E" w:rsidRPr="008741B9" w:rsidRDefault="00446239" w:rsidP="008741B9">
      <w:pPr>
        <w:widowControl w:val="0"/>
        <w:spacing w:line="276" w:lineRule="auto"/>
        <w:ind w:firstLine="708"/>
        <w:jc w:val="both"/>
        <w:rPr>
          <w:rFonts w:ascii="Arial Narrow" w:hAnsi="Arial Narrow" w:cs="Arial"/>
        </w:rPr>
      </w:pPr>
      <w:r w:rsidRPr="008741B9">
        <w:rPr>
          <w:rFonts w:ascii="Arial Narrow" w:hAnsi="Arial Narrow" w:cs="Arial"/>
        </w:rPr>
        <w:t>i</w:t>
      </w:r>
      <w:r w:rsidR="00090018" w:rsidRPr="008741B9">
        <w:rPr>
          <w:rFonts w:ascii="Arial Narrow" w:hAnsi="Arial Narrow" w:cs="Arial"/>
        </w:rPr>
        <w:t>i</w:t>
      </w:r>
      <w:r w:rsidR="00C61B9E" w:rsidRPr="008741B9">
        <w:rPr>
          <w:rFonts w:ascii="Arial Narrow" w:hAnsi="Arial Narrow" w:cs="Arial"/>
        </w:rPr>
        <w:t>. repararea tuturor componentelor defecte sau furnizarea unor noi componente;</w:t>
      </w:r>
    </w:p>
    <w:p w14:paraId="4D7696CB" w14:textId="79651D29" w:rsidR="00C61B9E" w:rsidRPr="008741B9" w:rsidRDefault="00090018" w:rsidP="008741B9">
      <w:pPr>
        <w:widowControl w:val="0"/>
        <w:spacing w:line="276" w:lineRule="auto"/>
        <w:ind w:firstLine="708"/>
        <w:jc w:val="both"/>
        <w:rPr>
          <w:rFonts w:ascii="Arial Narrow" w:hAnsi="Arial Narrow" w:cs="Arial"/>
        </w:rPr>
      </w:pPr>
      <w:r w:rsidRPr="008741B9">
        <w:rPr>
          <w:rFonts w:ascii="Arial Narrow" w:hAnsi="Arial Narrow" w:cs="Arial"/>
        </w:rPr>
        <w:t>iii</w:t>
      </w:r>
      <w:r w:rsidR="00C61B9E" w:rsidRPr="008741B9">
        <w:rPr>
          <w:rFonts w:ascii="Arial Narrow" w:hAnsi="Arial Narrow" w:cs="Arial"/>
        </w:rPr>
        <w:t xml:space="preserve">. înlocuirea </w:t>
      </w:r>
      <w:proofErr w:type="spellStart"/>
      <w:r w:rsidR="00C61B9E" w:rsidRPr="008741B9">
        <w:rPr>
          <w:rFonts w:ascii="Arial Narrow" w:hAnsi="Arial Narrow" w:cs="Arial"/>
        </w:rPr>
        <w:t>părţilor</w:t>
      </w:r>
      <w:proofErr w:type="spellEnd"/>
      <w:r w:rsidR="00C61B9E" w:rsidRPr="008741B9">
        <w:rPr>
          <w:rFonts w:ascii="Arial Narrow" w:hAnsi="Arial Narrow" w:cs="Arial"/>
        </w:rPr>
        <w:t xml:space="preserve"> defecte;</w:t>
      </w:r>
    </w:p>
    <w:p w14:paraId="56A0105F" w14:textId="28D0E0C8"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5</w:t>
      </w:r>
      <w:r w:rsidRPr="008741B9">
        <w:rPr>
          <w:rFonts w:ascii="Arial Narrow" w:hAnsi="Arial Narrow" w:cs="Arial"/>
          <w:b/>
        </w:rPr>
        <w:t xml:space="preserve"> </w:t>
      </w:r>
      <w:r w:rsidRPr="008741B9">
        <w:rPr>
          <w:rFonts w:ascii="Arial Narrow" w:hAnsi="Arial Narrow" w:cs="Arial"/>
        </w:rPr>
        <w:t xml:space="preserve"> Perioada de garanție a echipamentelor va fi extinsă în mod corespunzător </w:t>
      </w:r>
      <w:r w:rsidR="00296E3F" w:rsidRPr="008741B9">
        <w:rPr>
          <w:rFonts w:ascii="Arial Narrow" w:hAnsi="Arial Narrow" w:cs="Arial"/>
        </w:rPr>
        <w:t>cu perioada trecută de la data înștiințării contractantului sau reprezentantului său în România asupra defecțiunii și până la data când produsul este readus în stare bună de funcționare, în posesia autorității contractante.</w:t>
      </w:r>
    </w:p>
    <w:p w14:paraId="55A0E0F4" w14:textId="262CF520"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6</w:t>
      </w:r>
      <w:r w:rsidRPr="008741B9">
        <w:rPr>
          <w:rFonts w:ascii="Arial Narrow" w:hAnsi="Arial Narrow" w:cs="Arial"/>
        </w:rPr>
        <w:t xml:space="preserve"> Furnizorul va asigura un punct de contact disponibil, dedicat</w:t>
      </w:r>
      <w:r w:rsidR="00B71BD5" w:rsidRPr="008741B9">
        <w:rPr>
          <w:rFonts w:ascii="Arial Narrow" w:hAnsi="Arial Narrow" w:cs="Arial"/>
        </w:rPr>
        <w:t xml:space="preserve"> </w:t>
      </w:r>
      <w:r w:rsidR="009A5E2F" w:rsidRPr="008741B9">
        <w:rPr>
          <w:rFonts w:ascii="Arial Narrow" w:hAnsi="Arial Narrow" w:cs="Arial"/>
        </w:rPr>
        <w:t>Achizitorului</w:t>
      </w:r>
      <w:r w:rsidRPr="008741B9">
        <w:rPr>
          <w:rFonts w:ascii="Arial Narrow" w:hAnsi="Arial Narrow" w:cs="Arial"/>
        </w:rPr>
        <w:t xml:space="preserve"> unde se poate semnala orice problemă/</w:t>
      </w:r>
      <w:proofErr w:type="spellStart"/>
      <w:r w:rsidRPr="008741B9">
        <w:rPr>
          <w:rFonts w:ascii="Arial Narrow" w:hAnsi="Arial Narrow" w:cs="Arial"/>
        </w:rPr>
        <w:t>defecţiune</w:t>
      </w:r>
      <w:proofErr w:type="spellEnd"/>
      <w:r w:rsidRPr="008741B9">
        <w:rPr>
          <w:rFonts w:ascii="Arial Narrow" w:hAnsi="Arial Narrow" w:cs="Arial"/>
        </w:rPr>
        <w:t xml:space="preserve"> care necesită suport tehnic în gestionarea unui incident, pentru a se asigura că orice </w:t>
      </w:r>
      <w:proofErr w:type="spellStart"/>
      <w:r w:rsidRPr="008741B9">
        <w:rPr>
          <w:rFonts w:ascii="Arial Narrow" w:hAnsi="Arial Narrow" w:cs="Arial"/>
        </w:rPr>
        <w:t>situaţie</w:t>
      </w:r>
      <w:proofErr w:type="spellEnd"/>
      <w:r w:rsidRPr="008741B9">
        <w:rPr>
          <w:rFonts w:ascii="Arial Narrow" w:hAnsi="Arial Narrow" w:cs="Arial"/>
        </w:rPr>
        <w:t xml:space="preserve"> semnalată este tratată cu promptitudine.</w:t>
      </w:r>
    </w:p>
    <w:p w14:paraId="17E2E5AE" w14:textId="25C49AE9"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7</w:t>
      </w:r>
      <w:r w:rsidRPr="008741B9">
        <w:rPr>
          <w:rFonts w:ascii="Arial Narrow" w:hAnsi="Arial Narrow" w:cs="Arial"/>
          <w:b/>
        </w:rPr>
        <w:t xml:space="preserve"> </w:t>
      </w:r>
      <w:r w:rsidRPr="008741B9">
        <w:rPr>
          <w:rFonts w:ascii="Arial Narrow" w:hAnsi="Arial Narrow" w:cs="Arial"/>
        </w:rPr>
        <w:t xml:space="preserve">Coordonatele de contact sunt următoarele: </w:t>
      </w:r>
      <w:r w:rsidRPr="008741B9">
        <w:rPr>
          <w:rFonts w:ascii="Arial Narrow" w:hAnsi="Arial Narrow" w:cs="Arial"/>
          <w:highlight w:val="yellow"/>
        </w:rPr>
        <w:t xml:space="preserve">…………… </w:t>
      </w:r>
      <w:r w:rsidRPr="008741B9">
        <w:rPr>
          <w:rFonts w:ascii="Arial Narrow" w:hAnsi="Arial Narrow" w:cs="Arial"/>
          <w:i/>
          <w:highlight w:val="yellow"/>
        </w:rPr>
        <w:t xml:space="preserve">(nume și prenume persoană de contact, adresa web a site-ului pentru </w:t>
      </w:r>
      <w:proofErr w:type="spellStart"/>
      <w:r w:rsidRPr="008741B9">
        <w:rPr>
          <w:rFonts w:ascii="Arial Narrow" w:hAnsi="Arial Narrow" w:cs="Arial"/>
          <w:i/>
          <w:highlight w:val="yellow"/>
        </w:rPr>
        <w:t>helpdesk</w:t>
      </w:r>
      <w:proofErr w:type="spellEnd"/>
      <w:r w:rsidRPr="008741B9">
        <w:rPr>
          <w:rFonts w:ascii="Arial Narrow" w:hAnsi="Arial Narrow" w:cs="Arial"/>
          <w:i/>
          <w:highlight w:val="yellow"/>
        </w:rPr>
        <w:t>, număr de telefon, număr de fax, adresa de e-mail, căsuța poștală, adresa sediului social)</w:t>
      </w:r>
      <w:r w:rsidRPr="008741B9">
        <w:rPr>
          <w:rFonts w:ascii="Arial Narrow" w:hAnsi="Arial Narrow" w:cs="Arial"/>
          <w:i/>
        </w:rPr>
        <w:t>.</w:t>
      </w:r>
    </w:p>
    <w:p w14:paraId="76921368" w14:textId="77777777" w:rsidR="00277B37" w:rsidRPr="008741B9" w:rsidRDefault="00277B37" w:rsidP="008741B9">
      <w:pPr>
        <w:pStyle w:val="BodyText2"/>
        <w:widowControl w:val="0"/>
        <w:shd w:val="clear" w:color="auto" w:fill="auto"/>
        <w:spacing w:before="0" w:after="0" w:line="276" w:lineRule="auto"/>
        <w:ind w:firstLine="0"/>
        <w:rPr>
          <w:rFonts w:ascii="Arial Narrow" w:hAnsi="Arial Narrow" w:cs="Arial"/>
          <w:sz w:val="24"/>
          <w:szCs w:val="24"/>
        </w:rPr>
      </w:pPr>
      <w:r w:rsidRPr="008741B9">
        <w:rPr>
          <w:rFonts w:ascii="Arial Narrow" w:hAnsi="Arial Narrow" w:cs="Arial"/>
          <w:b/>
          <w:sz w:val="24"/>
          <w:szCs w:val="24"/>
        </w:rPr>
        <w:t>18.9</w:t>
      </w:r>
      <w:r w:rsidRPr="008741B9">
        <w:rPr>
          <w:rFonts w:ascii="Arial Narrow" w:hAnsi="Arial Narrow" w:cs="Arial"/>
          <w:sz w:val="24"/>
          <w:szCs w:val="24"/>
        </w:rPr>
        <w:t xml:space="preserve"> În cazul în care, în perioada de </w:t>
      </w:r>
      <w:proofErr w:type="spellStart"/>
      <w:r w:rsidRPr="008741B9">
        <w:rPr>
          <w:rFonts w:ascii="Arial Narrow" w:hAnsi="Arial Narrow" w:cs="Arial"/>
          <w:sz w:val="24"/>
          <w:szCs w:val="24"/>
        </w:rPr>
        <w:t>garanţie</w:t>
      </w:r>
      <w:proofErr w:type="spellEnd"/>
      <w:r w:rsidRPr="008741B9">
        <w:rPr>
          <w:rFonts w:ascii="Arial Narrow" w:hAnsi="Arial Narrow" w:cs="Arial"/>
          <w:sz w:val="24"/>
          <w:szCs w:val="24"/>
        </w:rPr>
        <w:t xml:space="preserve"> au loc modificări ale datelor de contact, Achizitorul va fi notificat în scris, în maxim 24 de ore, de către Furnizor.</w:t>
      </w:r>
    </w:p>
    <w:p w14:paraId="5062019B" w14:textId="77777777" w:rsidR="00277B37" w:rsidRPr="008741B9" w:rsidRDefault="00277B37"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18.11</w:t>
      </w:r>
      <w:r w:rsidRPr="008741B9">
        <w:rPr>
          <w:rFonts w:ascii="Arial Narrow" w:hAnsi="Arial Narrow" w:cs="Arial"/>
          <w:noProof w:val="0"/>
          <w:szCs w:val="24"/>
          <w:lang w:val="ro-RO"/>
        </w:rPr>
        <w:t xml:space="preserve"> Nerespectarea obligațiilor privind garanția produselor va atrage răspunderea contractuală prin aplicarea </w:t>
      </w:r>
      <w:proofErr w:type="spellStart"/>
      <w:r w:rsidRPr="008741B9">
        <w:rPr>
          <w:rFonts w:ascii="Arial Narrow" w:hAnsi="Arial Narrow" w:cs="Arial"/>
          <w:noProof w:val="0"/>
          <w:szCs w:val="24"/>
          <w:lang w:val="ro-RO"/>
        </w:rPr>
        <w:t>sancţiunii</w:t>
      </w:r>
      <w:proofErr w:type="spellEnd"/>
      <w:r w:rsidRPr="008741B9">
        <w:rPr>
          <w:rFonts w:ascii="Arial Narrow" w:hAnsi="Arial Narrow" w:cs="Arial"/>
          <w:noProof w:val="0"/>
          <w:szCs w:val="24"/>
          <w:lang w:val="ro-RO"/>
        </w:rPr>
        <w:t xml:space="preserve"> prevăzute la art. 11.2 din contract.</w:t>
      </w:r>
    </w:p>
    <w:p w14:paraId="5AE47D0F" w14:textId="77777777"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18.12</w:t>
      </w:r>
      <w:r w:rsidRPr="008741B9">
        <w:rPr>
          <w:rFonts w:ascii="Arial Narrow" w:hAnsi="Arial Narrow" w:cs="Arial"/>
        </w:rPr>
        <w:t xml:space="preserve"> Furnizorul este obligat să respecte </w:t>
      </w:r>
      <w:proofErr w:type="spellStart"/>
      <w:r w:rsidRPr="008741B9">
        <w:rPr>
          <w:rFonts w:ascii="Arial Narrow" w:hAnsi="Arial Narrow" w:cs="Arial"/>
        </w:rPr>
        <w:t>condiţiile</w:t>
      </w:r>
      <w:proofErr w:type="spellEnd"/>
      <w:r w:rsidRPr="008741B9">
        <w:rPr>
          <w:rFonts w:ascii="Arial Narrow" w:hAnsi="Arial Narrow" w:cs="Arial"/>
        </w:rPr>
        <w:t xml:space="preserve"> de </w:t>
      </w:r>
      <w:proofErr w:type="spellStart"/>
      <w:r w:rsidRPr="008741B9">
        <w:rPr>
          <w:rFonts w:ascii="Arial Narrow" w:hAnsi="Arial Narrow" w:cs="Arial"/>
        </w:rPr>
        <w:t>garanţie</w:t>
      </w:r>
      <w:proofErr w:type="spellEnd"/>
      <w:r w:rsidRPr="008741B9">
        <w:rPr>
          <w:rFonts w:ascii="Arial Narrow" w:hAnsi="Arial Narrow" w:cs="Arial"/>
        </w:rPr>
        <w:t xml:space="preserve"> prevăzute în Propunerea Tehnică, pe toată perioada de derulare a contractului, până la emiterea Procesul Verbal de recepție finală.</w:t>
      </w:r>
    </w:p>
    <w:p w14:paraId="4B484250" w14:textId="77777777" w:rsidR="00E8461E" w:rsidRPr="008741B9" w:rsidRDefault="00E8461E" w:rsidP="008741B9">
      <w:pPr>
        <w:widowControl w:val="0"/>
        <w:spacing w:line="276" w:lineRule="auto"/>
        <w:jc w:val="both"/>
        <w:rPr>
          <w:rFonts w:ascii="Arial Narrow" w:eastAsia="Calibri" w:hAnsi="Arial Narrow" w:cs="Arial"/>
          <w:highlight w:val="yellow"/>
          <w:u w:val="single"/>
        </w:rPr>
      </w:pPr>
    </w:p>
    <w:p w14:paraId="2E24C5D0" w14:textId="2DFE488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 xml:space="preserve">. Amendamente </w:t>
      </w:r>
    </w:p>
    <w:p w14:paraId="53C592BB" w14:textId="5164850B"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969EC" w:rsidRPr="008741B9">
        <w:rPr>
          <w:rFonts w:ascii="Arial Narrow" w:hAnsi="Arial Narrow" w:cs="Arial"/>
          <w:noProof w:val="0"/>
          <w:szCs w:val="24"/>
          <w:lang w:val="ro-RO"/>
        </w:rPr>
        <w:t xml:space="preserve"> </w:t>
      </w:r>
      <w:proofErr w:type="spellStart"/>
      <w:r w:rsidR="00F4687F" w:rsidRPr="008741B9">
        <w:rPr>
          <w:rFonts w:ascii="Arial Narrow" w:hAnsi="Arial Narrow" w:cs="Arial"/>
          <w:noProof w:val="0"/>
          <w:szCs w:val="24"/>
          <w:lang w:val="ro-RO"/>
        </w:rPr>
        <w:t>Părţile</w:t>
      </w:r>
      <w:proofErr w:type="spellEnd"/>
      <w:r w:rsidR="00F4687F"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contractante</w:t>
      </w:r>
      <w:r w:rsidR="00F4687F" w:rsidRPr="008741B9">
        <w:rPr>
          <w:rFonts w:ascii="Arial Narrow" w:hAnsi="Arial Narrow" w:cs="Arial"/>
          <w:noProof w:val="0"/>
          <w:szCs w:val="24"/>
          <w:lang w:val="ro-RO"/>
        </w:rPr>
        <w:t xml:space="preserve"> au dreptul, pe durata de valabilitate a contractului, de a conveni modificarea clauzelor acestuia, în condițiile prevăzute la art. 221 din Legea 98/</w:t>
      </w:r>
      <w:r w:rsidRPr="008741B9">
        <w:rPr>
          <w:rFonts w:ascii="Arial Narrow" w:hAnsi="Arial Narrow" w:cs="Arial"/>
          <w:noProof w:val="0"/>
          <w:szCs w:val="24"/>
          <w:lang w:val="ro-RO"/>
        </w:rPr>
        <w:t>19</w:t>
      </w:r>
      <w:r w:rsidR="00F4687F" w:rsidRPr="008741B9">
        <w:rPr>
          <w:rFonts w:ascii="Arial Narrow" w:hAnsi="Arial Narrow" w:cs="Arial"/>
          <w:noProof w:val="0"/>
          <w:szCs w:val="24"/>
          <w:lang w:val="ro-RO"/>
        </w:rPr>
        <w:t>16 privind achizițiile publice.</w:t>
      </w:r>
    </w:p>
    <w:p w14:paraId="5D9AE56D" w14:textId="77777777" w:rsidR="00E13B5D" w:rsidRPr="008741B9" w:rsidRDefault="00E13B5D" w:rsidP="008741B9">
      <w:pPr>
        <w:pStyle w:val="DefaultText"/>
        <w:widowControl w:val="0"/>
        <w:spacing w:line="276" w:lineRule="auto"/>
        <w:jc w:val="both"/>
        <w:rPr>
          <w:rFonts w:ascii="Arial Narrow" w:hAnsi="Arial Narrow" w:cs="Arial"/>
          <w:b/>
          <w:noProof w:val="0"/>
          <w:szCs w:val="24"/>
          <w:lang w:val="ro-RO"/>
        </w:rPr>
      </w:pPr>
    </w:p>
    <w:p w14:paraId="1A606A1B" w14:textId="6E490058" w:rsidR="00A35584" w:rsidRPr="008741B9" w:rsidRDefault="00296E3F" w:rsidP="008741B9">
      <w:pPr>
        <w:pStyle w:val="DefaultText"/>
        <w:widowControl w:val="0"/>
        <w:spacing w:line="276" w:lineRule="auto"/>
        <w:jc w:val="both"/>
        <w:rPr>
          <w:rFonts w:ascii="Arial Narrow" w:hAnsi="Arial Narrow" w:cs="Arial"/>
          <w:b/>
          <w:bCs/>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 Clauze privind subcontractanţii şi terţii susţinători</w:t>
      </w:r>
    </w:p>
    <w:p w14:paraId="7FD349AC" w14:textId="517B2B94"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.1</w:t>
      </w:r>
      <w:r w:rsidR="00A35584" w:rsidRPr="008741B9">
        <w:rPr>
          <w:rFonts w:ascii="Arial Narrow" w:hAnsi="Arial Narrow" w:cs="Arial"/>
          <w:color w:val="000000"/>
          <w:szCs w:val="24"/>
          <w:lang w:val="ro-RO"/>
        </w:rPr>
        <w:t xml:space="preserve"> La momentul semnării contractului,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nu are subcontractanţi declaraţi/ Subcontractanţii ………………………. şi-au exprimat opţiunea de a fi/ a nu fi plătiţi direct de către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w:t>
      </w:r>
    </w:p>
    <w:p w14:paraId="67BE50B4" w14:textId="2752C5D6"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.2</w:t>
      </w:r>
      <w:r w:rsidR="00A35584" w:rsidRPr="008741B9">
        <w:rPr>
          <w:rFonts w:ascii="Arial Narrow" w:hAnsi="Arial Narrow" w:cs="Arial"/>
          <w:color w:val="000000"/>
          <w:szCs w:val="24"/>
          <w:lang w:val="ro-RO"/>
        </w:rPr>
        <w:t xml:space="preserve"> </w:t>
      </w:r>
      <w:r w:rsidR="002404E7" w:rsidRPr="008741B9">
        <w:rPr>
          <w:rFonts w:ascii="Arial Narrow" w:hAnsi="Arial Narrow" w:cs="Arial"/>
          <w:color w:val="000000"/>
          <w:szCs w:val="24"/>
          <w:lang w:val="ro-RO"/>
        </w:rPr>
        <w:t>Achizitorul</w:t>
      </w:r>
      <w:r w:rsidR="00A35584" w:rsidRPr="008741B9">
        <w:rPr>
          <w:rFonts w:ascii="Arial Narrow" w:hAnsi="Arial Narrow" w:cs="Arial"/>
          <w:color w:val="000000"/>
          <w:szCs w:val="24"/>
          <w:lang w:val="ro-RO"/>
        </w:rPr>
        <w:t xml:space="preserve"> efectuează plăţile directe către subcontractanţii agreaţi doar atunci când prestaţia acestora este confirmată prin documente agreate de toate cele 3 părţi, respectiv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B06551" w:rsidRPr="008741B9">
        <w:rPr>
          <w:rFonts w:ascii="Arial Narrow" w:hAnsi="Arial Narrow" w:cs="Arial"/>
          <w:color w:val="000000"/>
          <w:szCs w:val="24"/>
          <w:lang w:val="ro-RO"/>
        </w:rPr>
        <w:t>Furnizorul</w:t>
      </w:r>
      <w:r w:rsidR="00A35584" w:rsidRPr="008741B9">
        <w:rPr>
          <w:rFonts w:ascii="Arial Narrow" w:hAnsi="Arial Narrow" w:cs="Arial"/>
          <w:color w:val="000000"/>
          <w:szCs w:val="24"/>
          <w:lang w:val="ro-RO"/>
        </w:rPr>
        <w:t xml:space="preserve"> şi sub</w:t>
      </w:r>
      <w:r w:rsidR="002404E7" w:rsidRPr="008741B9">
        <w:rPr>
          <w:rFonts w:ascii="Arial Narrow" w:hAnsi="Arial Narrow" w:cs="Arial"/>
          <w:color w:val="000000"/>
          <w:szCs w:val="24"/>
          <w:lang w:val="ro-RO"/>
        </w:rPr>
        <w:t>contarctant</w:t>
      </w:r>
      <w:r w:rsidR="00A35584" w:rsidRPr="008741B9">
        <w:rPr>
          <w:rFonts w:ascii="Arial Narrow" w:hAnsi="Arial Narrow" w:cs="Arial"/>
          <w:color w:val="000000"/>
          <w:szCs w:val="24"/>
          <w:lang w:val="ro-RO"/>
        </w:rPr>
        <w:t xml:space="preserve"> sau de </w:t>
      </w:r>
      <w:r w:rsidR="002404E7" w:rsidRPr="008741B9">
        <w:rPr>
          <w:rFonts w:ascii="Arial Narrow" w:hAnsi="Arial Narrow" w:cs="Arial"/>
          <w:color w:val="000000"/>
          <w:szCs w:val="24"/>
          <w:lang w:val="ro-RO"/>
        </w:rPr>
        <w:t xml:space="preserve">Achizitor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atunci când, în mod nejustificat,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blochează confirmarea executării obligaţiilor asumate de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w:t>
      </w:r>
    </w:p>
    <w:p w14:paraId="0B2B0819" w14:textId="1699ED4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.3</w:t>
      </w:r>
      <w:r w:rsidR="00A35584" w:rsidRPr="008741B9">
        <w:rPr>
          <w:rFonts w:ascii="Arial Narrow" w:hAnsi="Arial Narrow" w:cs="Arial"/>
          <w:color w:val="000000"/>
          <w:szCs w:val="24"/>
          <w:lang w:val="ro-RO"/>
        </w:rPr>
        <w:t xml:space="preserve"> Transferul de drept al obligaţiilor de plată către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 xml:space="preserve">/subcontractanţi pentru partea/părţile din contract aferentă/aferente acestuia/acestora intervine în momentul în care a fost confirmată îndeplinirea obligaţiilor asumate prin contractul de subcontractare. </w:t>
      </w:r>
    </w:p>
    <w:p w14:paraId="0CE2607B" w14:textId="389EF53D"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.4</w:t>
      </w:r>
      <w:r w:rsidR="00A35584" w:rsidRPr="008741B9">
        <w:rPr>
          <w:rFonts w:ascii="Arial Narrow" w:hAnsi="Arial Narrow" w:cs="Arial"/>
          <w:color w:val="000000"/>
          <w:szCs w:val="24"/>
          <w:lang w:val="ro-RO"/>
        </w:rPr>
        <w:t xml:space="preserve"> La încheierea contractului de achiziţie publică, sau atunci când se introduc noi subcontractanţi,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va prezenta contractele încheiate între </w:t>
      </w:r>
      <w:r w:rsidR="0042665E" w:rsidRPr="008741B9">
        <w:rPr>
          <w:rFonts w:ascii="Arial Narrow" w:hAnsi="Arial Narrow" w:cs="Arial"/>
          <w:color w:val="000000"/>
          <w:szCs w:val="24"/>
          <w:lang w:val="ro-RO"/>
        </w:rPr>
        <w:t xml:space="preserve">Furnizor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/subcontractanţi nominalizaţi în ofertă sau declaraţi ulterior din care să rezulte activităţile ce revin acestora, precum şi sumele aferente prestaţiilor acestora.</w:t>
      </w:r>
    </w:p>
    <w:p w14:paraId="639C0767" w14:textId="46EDA800"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0D6D76" w:rsidRPr="008741B9">
        <w:rPr>
          <w:rFonts w:ascii="Arial Narrow" w:hAnsi="Arial Narrow" w:cs="Arial"/>
          <w:b/>
          <w:bCs/>
          <w:color w:val="000000"/>
          <w:szCs w:val="24"/>
          <w:lang w:val="ro-RO"/>
        </w:rPr>
        <w:t>.</w:t>
      </w:r>
      <w:r w:rsidR="00A35584" w:rsidRPr="008741B9">
        <w:rPr>
          <w:rFonts w:ascii="Arial Narrow" w:hAnsi="Arial Narrow" w:cs="Arial"/>
          <w:b/>
          <w:bCs/>
          <w:color w:val="000000"/>
          <w:szCs w:val="24"/>
          <w:lang w:val="ro-RO"/>
        </w:rPr>
        <w:t>5</w:t>
      </w:r>
      <w:r w:rsidR="00A35584" w:rsidRPr="008741B9">
        <w:rPr>
          <w:rFonts w:ascii="Arial Narrow" w:hAnsi="Arial Narrow" w:cs="Arial"/>
          <w:color w:val="000000"/>
          <w:szCs w:val="24"/>
          <w:lang w:val="ro-RO"/>
        </w:rPr>
        <w:t xml:space="preserve"> Contractele prezentate conform prevederilor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.4 se vor constitui în anexe la prezentul contract de achiziţie publică.</w:t>
      </w:r>
    </w:p>
    <w:p w14:paraId="73D4E783" w14:textId="5E9B5572"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lastRenderedPageBreak/>
        <w:t>20</w:t>
      </w:r>
      <w:r w:rsidR="00A35584" w:rsidRPr="008741B9">
        <w:rPr>
          <w:rFonts w:ascii="Arial Narrow" w:hAnsi="Arial Narrow" w:cs="Arial"/>
          <w:b/>
          <w:bCs/>
          <w:color w:val="000000"/>
          <w:szCs w:val="24"/>
          <w:lang w:val="ro-RO"/>
        </w:rPr>
        <w:t>.6</w:t>
      </w:r>
      <w:r w:rsidR="00A35584" w:rsidRPr="008741B9">
        <w:rPr>
          <w:rFonts w:ascii="Arial Narrow" w:hAnsi="Arial Narrow" w:cs="Arial"/>
          <w:color w:val="000000"/>
          <w:szCs w:val="24"/>
          <w:lang w:val="ro-RO"/>
        </w:rPr>
        <w:t xml:space="preserve"> Dispoziţiile prevăzute la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.1 –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w:t>
      </w:r>
      <w:r w:rsidR="00F22757" w:rsidRPr="008741B9">
        <w:rPr>
          <w:rFonts w:ascii="Arial Narrow" w:hAnsi="Arial Narrow" w:cs="Arial"/>
          <w:color w:val="000000"/>
          <w:szCs w:val="24"/>
          <w:lang w:val="ro-RO"/>
        </w:rPr>
        <w:t>4</w:t>
      </w:r>
      <w:r w:rsidR="00A35584" w:rsidRPr="008741B9">
        <w:rPr>
          <w:rFonts w:ascii="Arial Narrow" w:hAnsi="Arial Narrow" w:cs="Arial"/>
          <w:color w:val="000000"/>
          <w:szCs w:val="24"/>
          <w:lang w:val="ro-RO"/>
        </w:rPr>
        <w:t xml:space="preserve"> nu diminuează răspunderea </w:t>
      </w:r>
      <w:r w:rsidR="0042665E" w:rsidRPr="008741B9">
        <w:rPr>
          <w:rFonts w:ascii="Arial Narrow" w:hAnsi="Arial Narrow" w:cs="Arial"/>
          <w:color w:val="000000"/>
          <w:szCs w:val="24"/>
          <w:lang w:val="ro-RO"/>
        </w:rPr>
        <w:t xml:space="preserve">Furnizorului </w:t>
      </w:r>
      <w:r w:rsidR="00A35584" w:rsidRPr="008741B9">
        <w:rPr>
          <w:rFonts w:ascii="Arial Narrow" w:hAnsi="Arial Narrow" w:cs="Arial"/>
          <w:color w:val="000000"/>
          <w:szCs w:val="24"/>
          <w:lang w:val="ro-RO"/>
        </w:rPr>
        <w:t>în ceea ce priveşte modul de îndeplinire a prezentului contract de achiziţie publică.</w:t>
      </w:r>
    </w:p>
    <w:p w14:paraId="49C27869" w14:textId="6DA24D9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.7  (1)</w:t>
      </w:r>
      <w:r w:rsidR="00A35584" w:rsidRPr="008741B9">
        <w:rPr>
          <w:rFonts w:ascii="Arial Narrow" w:hAnsi="Arial Narrow" w:cs="Arial"/>
          <w:color w:val="000000"/>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 din Legea 98/ 2016 privind achiziţiile publice.</w:t>
      </w:r>
    </w:p>
    <w:p w14:paraId="44923CAB" w14:textId="77777777" w:rsidR="00A35584" w:rsidRPr="008741B9" w:rsidRDefault="00A35584" w:rsidP="008741B9">
      <w:pPr>
        <w:pStyle w:val="DefaultText"/>
        <w:widowControl w:val="0"/>
        <w:spacing w:line="276" w:lineRule="auto"/>
        <w:ind w:firstLine="720"/>
        <w:jc w:val="both"/>
        <w:rPr>
          <w:rFonts w:ascii="Arial Narrow" w:hAnsi="Arial Narrow" w:cs="Arial"/>
          <w:color w:val="000000"/>
          <w:szCs w:val="24"/>
          <w:lang w:val="ro-RO"/>
        </w:rPr>
      </w:pPr>
      <w:r w:rsidRPr="008741B9">
        <w:rPr>
          <w:rFonts w:ascii="Arial Narrow" w:hAnsi="Arial Narrow" w:cs="Arial"/>
          <w:b/>
          <w:bCs/>
          <w:color w:val="000000"/>
          <w:szCs w:val="24"/>
          <w:lang w:val="ro-RO"/>
        </w:rPr>
        <w:t>(2)</w:t>
      </w:r>
      <w:r w:rsidRPr="008741B9">
        <w:rPr>
          <w:rFonts w:ascii="Arial Narrow" w:hAnsi="Arial Narrow" w:cs="Arial"/>
          <w:color w:val="000000"/>
          <w:szCs w:val="24"/>
          <w:lang w:val="ro-RO"/>
        </w:rPr>
        <w:t xml:space="preserve"> În situaţia prevăzută la alin. (1), </w:t>
      </w:r>
      <w:r w:rsidR="0042665E" w:rsidRPr="008741B9">
        <w:rPr>
          <w:rFonts w:ascii="Arial Narrow" w:hAnsi="Arial Narrow" w:cs="Arial"/>
          <w:color w:val="000000"/>
          <w:szCs w:val="24"/>
          <w:lang w:val="ro-RO"/>
        </w:rPr>
        <w:t xml:space="preserve">Furnizorul </w:t>
      </w:r>
      <w:r w:rsidRPr="008741B9">
        <w:rPr>
          <w:rFonts w:ascii="Arial Narrow" w:hAnsi="Arial Narrow" w:cs="Arial"/>
          <w:color w:val="000000"/>
          <w:szCs w:val="24"/>
          <w:lang w:val="ro-RO"/>
        </w:rPr>
        <w:t xml:space="preserve">va transmite toate informaţiile necesare pentru a obţine acordul </w:t>
      </w:r>
      <w:r w:rsidR="002404E7" w:rsidRPr="008741B9">
        <w:rPr>
          <w:rFonts w:ascii="Arial Narrow" w:hAnsi="Arial Narrow" w:cs="Arial"/>
          <w:color w:val="000000"/>
          <w:szCs w:val="24"/>
          <w:lang w:val="ro-RO"/>
        </w:rPr>
        <w:t>Achizitorului</w:t>
      </w:r>
      <w:r w:rsidRPr="008741B9">
        <w:rPr>
          <w:rFonts w:ascii="Arial Narrow" w:hAnsi="Arial Narrow" w:cs="Arial"/>
          <w:color w:val="000000"/>
          <w:szCs w:val="24"/>
          <w:lang w:val="ro-RO"/>
        </w:rPr>
        <w:t xml:space="preserve"> privind eventualii noi subcontractanţi implicaţi ulterior în executarea contractului.</w:t>
      </w:r>
    </w:p>
    <w:p w14:paraId="392E54DF" w14:textId="2EEB5FD8" w:rsidR="00A35584"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.8</w:t>
      </w:r>
      <w:r w:rsidR="00A35584" w:rsidRPr="008741B9">
        <w:rPr>
          <w:rFonts w:ascii="Arial Narrow" w:hAnsi="Arial Narrow" w:cs="Arial"/>
          <w:szCs w:val="24"/>
          <w:lang w:val="ro-RO"/>
        </w:rPr>
        <w:t xml:space="preserve"> Pe parcursul îndeplinirii contractului, </w:t>
      </w:r>
      <w:r w:rsidR="0042665E" w:rsidRPr="008741B9">
        <w:rPr>
          <w:rFonts w:ascii="Arial Narrow" w:hAnsi="Arial Narrow" w:cs="Arial"/>
          <w:szCs w:val="24"/>
          <w:lang w:val="ro-RO"/>
        </w:rPr>
        <w:t xml:space="preserve">Furnizorul </w:t>
      </w:r>
      <w:r w:rsidR="00A35584" w:rsidRPr="008741B9">
        <w:rPr>
          <w:rFonts w:ascii="Arial Narrow" w:hAnsi="Arial Narrow" w:cs="Arial"/>
          <w:szCs w:val="24"/>
          <w:lang w:val="ro-RO"/>
        </w:rPr>
        <w:t xml:space="preserve">beneficiază de susţinerea tehnică a terţului susţinător … </w:t>
      </w:r>
      <w:r w:rsidR="00650980" w:rsidRPr="008741B9">
        <w:rPr>
          <w:rFonts w:ascii="Arial Narrow" w:hAnsi="Arial Narrow" w:cs="Arial"/>
          <w:i/>
          <w:noProof w:val="0"/>
          <w:szCs w:val="24"/>
          <w:lang w:val="ro-RO"/>
        </w:rPr>
        <w:t>(</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 xml:space="preserve"> </w:t>
      </w:r>
      <w:r w:rsidR="00650980" w:rsidRPr="008741B9">
        <w:rPr>
          <w:rFonts w:ascii="Arial Narrow" w:hAnsi="Arial Narrow" w:cs="Arial"/>
          <w:i/>
          <w:noProof w:val="0"/>
          <w:szCs w:val="24"/>
          <w:highlight w:val="yellow"/>
          <w:lang w:val="ro-RO"/>
        </w:rPr>
        <w:t>sau se va elimina)</w:t>
      </w:r>
      <w:r w:rsidR="00650980" w:rsidRPr="008741B9">
        <w:rPr>
          <w:rFonts w:ascii="Arial Narrow" w:hAnsi="Arial Narrow" w:cs="Arial"/>
          <w:i/>
          <w:noProof w:val="0"/>
          <w:szCs w:val="24"/>
          <w:lang w:val="ro-RO"/>
        </w:rPr>
        <w:t>.</w:t>
      </w:r>
    </w:p>
    <w:p w14:paraId="417AC64E" w14:textId="1AD4B09C" w:rsidR="00A946B0"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 xml:space="preserve">.9.  </w:t>
      </w:r>
      <w:r w:rsidR="00A35584" w:rsidRPr="008741B9">
        <w:rPr>
          <w:rFonts w:ascii="Arial Narrow" w:hAnsi="Arial Narrow" w:cs="Arial"/>
          <w:szCs w:val="24"/>
          <w:lang w:val="ro-RO"/>
        </w:rPr>
        <w:t xml:space="preserve">În cazul în care terțul susținător nu și-a respectat obligațiile asumate prin angajamentul ferm de susținere, dreptul de creanță al </w:t>
      </w:r>
      <w:r w:rsidR="00B06551" w:rsidRPr="008741B9">
        <w:rPr>
          <w:rFonts w:ascii="Arial Narrow" w:hAnsi="Arial Narrow" w:cs="Arial"/>
          <w:szCs w:val="24"/>
          <w:lang w:val="ro-RO"/>
        </w:rPr>
        <w:t>Furnizorul</w:t>
      </w:r>
      <w:r w:rsidR="002404E7" w:rsidRPr="008741B9">
        <w:rPr>
          <w:rFonts w:ascii="Arial Narrow" w:hAnsi="Arial Narrow" w:cs="Arial"/>
          <w:szCs w:val="24"/>
          <w:lang w:val="ro-RO"/>
        </w:rPr>
        <w:t>u</w:t>
      </w:r>
      <w:r w:rsidR="00A35584" w:rsidRPr="008741B9">
        <w:rPr>
          <w:rFonts w:ascii="Arial Narrow" w:hAnsi="Arial Narrow" w:cs="Arial"/>
          <w:szCs w:val="24"/>
          <w:lang w:val="ro-RO"/>
        </w:rPr>
        <w:t xml:space="preserve">i asupra terțului susținător este cesionat cu titlu de garanție, către </w:t>
      </w:r>
      <w:r w:rsidR="002404E7" w:rsidRPr="008741B9">
        <w:rPr>
          <w:rFonts w:ascii="Arial Narrow" w:hAnsi="Arial Narrow" w:cs="Arial"/>
          <w:szCs w:val="24"/>
          <w:lang w:val="ro-RO"/>
        </w:rPr>
        <w:t>Achizitor</w:t>
      </w:r>
      <w:r w:rsidR="00A35584" w:rsidRPr="008741B9">
        <w:rPr>
          <w:rFonts w:ascii="Arial Narrow" w:hAnsi="Arial Narrow" w:cs="Arial"/>
          <w:szCs w:val="24"/>
          <w:lang w:val="ro-RO"/>
        </w:rPr>
        <w:t>.</w:t>
      </w:r>
      <w:r w:rsidR="00650980" w:rsidRPr="008741B9">
        <w:rPr>
          <w:rFonts w:ascii="Arial Narrow" w:hAnsi="Arial Narrow" w:cs="Arial"/>
          <w:szCs w:val="24"/>
          <w:lang w:val="ro-RO"/>
        </w:rPr>
        <w:t xml:space="preserve"> </w:t>
      </w:r>
      <w:r w:rsidR="00A35584" w:rsidRPr="008741B9">
        <w:rPr>
          <w:rFonts w:ascii="Arial Narrow" w:hAnsi="Arial Narrow" w:cs="Arial"/>
          <w:szCs w:val="24"/>
          <w:highlight w:val="yellow"/>
          <w:lang w:val="ro-RO"/>
        </w:rPr>
        <w:t xml:space="preserve">(În cazul eliminării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 xml:space="preserve">.8., se va elimina şi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.9.)</w:t>
      </w:r>
    </w:p>
    <w:p w14:paraId="1E166944" w14:textId="77777777" w:rsidR="00FE1705" w:rsidRPr="008741B9" w:rsidRDefault="00FE1705" w:rsidP="008741B9">
      <w:pPr>
        <w:pStyle w:val="DefaultText"/>
        <w:widowControl w:val="0"/>
        <w:spacing w:line="276" w:lineRule="auto"/>
        <w:jc w:val="both"/>
        <w:rPr>
          <w:rFonts w:ascii="Arial Narrow" w:hAnsi="Arial Narrow" w:cs="Arial"/>
          <w:b/>
          <w:noProof w:val="0"/>
          <w:szCs w:val="24"/>
          <w:lang w:val="ro-RO"/>
        </w:rPr>
      </w:pPr>
    </w:p>
    <w:p w14:paraId="5CD121C1" w14:textId="3A786771"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21</w:t>
      </w:r>
      <w:r w:rsidR="00A946B0" w:rsidRPr="008741B9">
        <w:rPr>
          <w:rFonts w:ascii="Arial Narrow" w:hAnsi="Arial Narrow" w:cs="Arial"/>
          <w:b/>
          <w:noProof w:val="0"/>
          <w:szCs w:val="24"/>
          <w:lang w:val="ro-RO"/>
        </w:rPr>
        <w:t xml:space="preserve">. </w:t>
      </w:r>
      <w:r w:rsidR="006C69F3" w:rsidRPr="008741B9">
        <w:rPr>
          <w:rFonts w:ascii="Arial Narrow" w:hAnsi="Arial Narrow" w:cs="Arial"/>
          <w:b/>
          <w:noProof w:val="0"/>
          <w:szCs w:val="24"/>
          <w:lang w:val="ro-RO"/>
        </w:rPr>
        <w:t>Întârzieri</w:t>
      </w:r>
      <w:r w:rsidR="00A946B0" w:rsidRPr="008741B9">
        <w:rPr>
          <w:rFonts w:ascii="Arial Narrow" w:hAnsi="Arial Narrow" w:cs="Arial"/>
          <w:b/>
          <w:noProof w:val="0"/>
          <w:szCs w:val="24"/>
          <w:lang w:val="ro-RO"/>
        </w:rPr>
        <w:t xml:space="preserve"> în îndeplinirea contractului</w:t>
      </w:r>
    </w:p>
    <w:p w14:paraId="5E08D0F6" w14:textId="0461993B" w:rsidR="00CF1216"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21</w:t>
      </w:r>
      <w:r w:rsidR="00CF1216" w:rsidRPr="008741B9">
        <w:rPr>
          <w:rFonts w:ascii="Arial Narrow" w:hAnsi="Arial Narrow" w:cs="Arial"/>
          <w:b/>
        </w:rPr>
        <w:t>.1</w:t>
      </w:r>
      <w:r w:rsidR="00AF35C3" w:rsidRPr="008741B9">
        <w:rPr>
          <w:rFonts w:ascii="Arial Narrow" w:hAnsi="Arial Narrow" w:cs="Arial"/>
        </w:rPr>
        <w:t>.</w:t>
      </w:r>
      <w:r w:rsidR="00CF1216" w:rsidRPr="008741B9">
        <w:rPr>
          <w:rFonts w:ascii="Arial Narrow" w:hAnsi="Arial Narrow" w:cs="Arial"/>
        </w:rPr>
        <w:t xml:space="preserve"> Dacă pe parcursul îndeplinirii contractului</w:t>
      </w:r>
      <w:r w:rsidR="00643F58" w:rsidRPr="008741B9">
        <w:rPr>
          <w:rFonts w:ascii="Arial Narrow" w:hAnsi="Arial Narrow" w:cs="Arial"/>
        </w:rPr>
        <w:t>,</w:t>
      </w:r>
      <w:r w:rsidR="00CF1216" w:rsidRPr="008741B9">
        <w:rPr>
          <w:rFonts w:ascii="Arial Narrow" w:hAnsi="Arial Narrow" w:cs="Arial"/>
        </w:rPr>
        <w:t xml:space="preserve"> </w:t>
      </w:r>
      <w:r w:rsidR="005C4664" w:rsidRPr="008741B9">
        <w:rPr>
          <w:rFonts w:ascii="Arial Narrow" w:hAnsi="Arial Narrow" w:cs="Arial"/>
        </w:rPr>
        <w:t>Furnizorul</w:t>
      </w:r>
      <w:r w:rsidR="00CF1216" w:rsidRPr="008741B9">
        <w:rPr>
          <w:rFonts w:ascii="Arial Narrow" w:hAnsi="Arial Narrow" w:cs="Arial"/>
        </w:rPr>
        <w:t xml:space="preserve"> nu poate respecta termenele asumate în </w:t>
      </w:r>
      <w:r w:rsidR="00643F58" w:rsidRPr="008741B9">
        <w:rPr>
          <w:rFonts w:ascii="Arial Narrow" w:hAnsi="Arial Narrow" w:cs="Arial"/>
        </w:rPr>
        <w:t xml:space="preserve">anexa nr. </w:t>
      </w:r>
      <w:r w:rsidR="00E80853" w:rsidRPr="008741B9">
        <w:rPr>
          <w:rFonts w:ascii="Arial Narrow" w:hAnsi="Arial Narrow" w:cs="Arial"/>
        </w:rPr>
        <w:t>2</w:t>
      </w:r>
      <w:r w:rsidR="00643F58"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F1216" w:rsidRPr="008741B9">
        <w:rPr>
          <w:rFonts w:ascii="Arial Narrow" w:hAnsi="Arial Narrow" w:cs="Arial"/>
        </w:rPr>
        <w:t xml:space="preserve">, acesta are </w:t>
      </w:r>
      <w:proofErr w:type="spellStart"/>
      <w:r w:rsidR="00CF1216" w:rsidRPr="008741B9">
        <w:rPr>
          <w:rFonts w:ascii="Arial Narrow" w:hAnsi="Arial Narrow" w:cs="Arial"/>
        </w:rPr>
        <w:t>obligaţia</w:t>
      </w:r>
      <w:proofErr w:type="spellEnd"/>
      <w:r w:rsidR="00CF1216" w:rsidRPr="008741B9">
        <w:rPr>
          <w:rFonts w:ascii="Arial Narrow" w:hAnsi="Arial Narrow" w:cs="Arial"/>
        </w:rPr>
        <w:t xml:space="preserve"> de a notifica Achizitorul în minimum </w:t>
      </w:r>
      <w:r w:rsidR="00A82364" w:rsidRPr="008741B9">
        <w:rPr>
          <w:rFonts w:ascii="Arial Narrow" w:hAnsi="Arial Narrow" w:cs="Arial"/>
        </w:rPr>
        <w:t>10</w:t>
      </w:r>
      <w:r w:rsidR="00CF1216" w:rsidRPr="008741B9">
        <w:rPr>
          <w:rFonts w:ascii="Arial Narrow" w:hAnsi="Arial Narrow" w:cs="Arial"/>
        </w:rPr>
        <w:t xml:space="preserve"> zile lucrătoare înainte de termenul prevăzut </w:t>
      </w:r>
      <w:proofErr w:type="spellStart"/>
      <w:r w:rsidR="00CF1216" w:rsidRPr="008741B9">
        <w:rPr>
          <w:rFonts w:ascii="Arial Narrow" w:hAnsi="Arial Narrow" w:cs="Arial"/>
        </w:rPr>
        <w:t>şi</w:t>
      </w:r>
      <w:proofErr w:type="spellEnd"/>
      <w:r w:rsidR="00CF1216" w:rsidRPr="008741B9">
        <w:rPr>
          <w:rFonts w:ascii="Arial Narrow" w:hAnsi="Arial Narrow" w:cs="Arial"/>
        </w:rPr>
        <w:t xml:space="preserve"> de a transmite motivele temeinic justificate care au condus la imposibilitatea de a respecta aceste termene, solicitând aprobarea modificării datei / perioadelor</w:t>
      </w:r>
      <w:r w:rsidR="00CF1216" w:rsidRPr="008741B9">
        <w:rPr>
          <w:rFonts w:ascii="Arial Narrow" w:hAnsi="Arial Narrow" w:cs="Arial"/>
          <w:b/>
          <w:color w:val="FF0000"/>
        </w:rPr>
        <w:t xml:space="preserve"> </w:t>
      </w:r>
      <w:r w:rsidR="00CF1216" w:rsidRPr="008741B9">
        <w:rPr>
          <w:rFonts w:ascii="Arial Narrow" w:hAnsi="Arial Narrow" w:cs="Arial"/>
        </w:rPr>
        <w:t>de livrare a produselor</w:t>
      </w:r>
      <w:r w:rsidR="00C942F8" w:rsidRPr="008741B9">
        <w:rPr>
          <w:rFonts w:ascii="Arial Narrow" w:hAnsi="Arial Narrow" w:cs="Arial"/>
        </w:rPr>
        <w:t>.</w:t>
      </w:r>
    </w:p>
    <w:p w14:paraId="13456422" w14:textId="4A48BCFD" w:rsidR="00CF1216"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21</w:t>
      </w:r>
      <w:r w:rsidR="00CF1216" w:rsidRPr="008741B9">
        <w:rPr>
          <w:rFonts w:ascii="Arial Narrow" w:hAnsi="Arial Narrow" w:cs="Arial"/>
          <w:b/>
          <w:szCs w:val="24"/>
          <w:lang w:val="ro-RO"/>
        </w:rPr>
        <w:t>.2</w:t>
      </w:r>
      <w:r w:rsidR="00AF35C3" w:rsidRPr="008741B9">
        <w:rPr>
          <w:rFonts w:ascii="Arial Narrow" w:hAnsi="Arial Narrow" w:cs="Arial"/>
          <w:szCs w:val="24"/>
          <w:lang w:val="ro-RO"/>
        </w:rPr>
        <w:t>.</w:t>
      </w:r>
      <w:r w:rsidR="00CF1216" w:rsidRPr="008741B9">
        <w:rPr>
          <w:rFonts w:ascii="Arial Narrow" w:hAnsi="Arial Narrow" w:cs="Arial"/>
          <w:szCs w:val="24"/>
          <w:lang w:val="ro-RO"/>
        </w:rPr>
        <w:t xml:space="preserve"> În afara cazului în care achizitorul este de acord cu o prelungire a </w:t>
      </w:r>
      <w:r w:rsidR="005221CE" w:rsidRPr="008741B9">
        <w:rPr>
          <w:rFonts w:ascii="Arial Narrow" w:hAnsi="Arial Narrow" w:cs="Arial"/>
          <w:szCs w:val="24"/>
          <w:lang w:val="ro-RO"/>
        </w:rPr>
        <w:t>unui termen / unor termen</w:t>
      </w:r>
      <w:r w:rsidR="00D84145" w:rsidRPr="008741B9">
        <w:rPr>
          <w:rFonts w:ascii="Arial Narrow" w:hAnsi="Arial Narrow" w:cs="Arial"/>
          <w:szCs w:val="24"/>
          <w:lang w:val="ro-RO"/>
        </w:rPr>
        <w:t>e</w:t>
      </w:r>
      <w:r w:rsidR="00CF1216" w:rsidRPr="008741B9">
        <w:rPr>
          <w:rFonts w:ascii="Arial Narrow" w:hAnsi="Arial Narrow" w:cs="Arial"/>
          <w:szCs w:val="24"/>
          <w:lang w:val="ro-RO"/>
        </w:rPr>
        <w:t xml:space="preserve"> de livrare, orice întârziere în îndeplinirea contractului dă dreptul </w:t>
      </w:r>
      <w:r w:rsidR="005C4664" w:rsidRPr="008741B9">
        <w:rPr>
          <w:rFonts w:ascii="Arial Narrow" w:hAnsi="Arial Narrow" w:cs="Arial"/>
          <w:szCs w:val="24"/>
          <w:lang w:val="ro-RO"/>
        </w:rPr>
        <w:t xml:space="preserve">Achizitorului </w:t>
      </w:r>
      <w:r w:rsidR="00CF1216" w:rsidRPr="008741B9">
        <w:rPr>
          <w:rFonts w:ascii="Arial Narrow" w:hAnsi="Arial Narrow" w:cs="Arial"/>
          <w:szCs w:val="24"/>
          <w:lang w:val="ro-RO"/>
        </w:rPr>
        <w:t xml:space="preserve">de a solicita penalităţi </w:t>
      </w:r>
      <w:r w:rsidR="005C4664" w:rsidRPr="008741B9">
        <w:rPr>
          <w:rFonts w:ascii="Arial Narrow" w:hAnsi="Arial Narrow" w:cs="Arial"/>
          <w:szCs w:val="24"/>
          <w:lang w:val="ro-RO"/>
        </w:rPr>
        <w:t>Furnizorul</w:t>
      </w:r>
      <w:r w:rsidR="00CF1216" w:rsidRPr="008741B9">
        <w:rPr>
          <w:rFonts w:ascii="Arial Narrow" w:hAnsi="Arial Narrow" w:cs="Arial"/>
          <w:szCs w:val="24"/>
          <w:lang w:val="ro-RO"/>
        </w:rPr>
        <w:t xml:space="preserve">ui. </w:t>
      </w:r>
    </w:p>
    <w:p w14:paraId="681F1C01" w14:textId="77777777" w:rsidR="00695898" w:rsidRPr="008741B9" w:rsidRDefault="00695898" w:rsidP="008741B9">
      <w:pPr>
        <w:pStyle w:val="DefaultText"/>
        <w:widowControl w:val="0"/>
        <w:spacing w:line="276" w:lineRule="auto"/>
        <w:jc w:val="both"/>
        <w:rPr>
          <w:rFonts w:ascii="Arial Narrow" w:hAnsi="Arial Narrow" w:cs="Arial"/>
          <w:noProof w:val="0"/>
          <w:szCs w:val="24"/>
          <w:highlight w:val="yellow"/>
          <w:lang w:val="ro-RO"/>
        </w:rPr>
      </w:pPr>
    </w:p>
    <w:p w14:paraId="0C824049" w14:textId="4FC486CD" w:rsidR="00695898"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22</w:t>
      </w:r>
      <w:r w:rsidR="00695898" w:rsidRPr="008741B9">
        <w:rPr>
          <w:rFonts w:ascii="Arial Narrow" w:hAnsi="Arial Narrow" w:cs="Arial"/>
          <w:b/>
          <w:noProof w:val="0"/>
          <w:szCs w:val="24"/>
          <w:lang w:val="ro-RO"/>
        </w:rPr>
        <w:t xml:space="preserve">. </w:t>
      </w:r>
      <w:proofErr w:type="spellStart"/>
      <w:r w:rsidR="00695898" w:rsidRPr="008741B9">
        <w:rPr>
          <w:rFonts w:ascii="Arial Narrow" w:hAnsi="Arial Narrow" w:cs="Arial"/>
          <w:b/>
          <w:noProof w:val="0"/>
          <w:szCs w:val="24"/>
          <w:lang w:val="ro-RO"/>
        </w:rPr>
        <w:t>Denunţarea</w:t>
      </w:r>
      <w:proofErr w:type="spellEnd"/>
      <w:r w:rsidR="00695898" w:rsidRPr="008741B9">
        <w:rPr>
          <w:rFonts w:ascii="Arial Narrow" w:hAnsi="Arial Narrow" w:cs="Arial"/>
          <w:b/>
          <w:noProof w:val="0"/>
          <w:szCs w:val="24"/>
          <w:lang w:val="ro-RO"/>
        </w:rPr>
        <w:t xml:space="preserve"> unilaterală a contractului</w:t>
      </w:r>
    </w:p>
    <w:p w14:paraId="7BE8F5E6" w14:textId="23B75008"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32425E" w:rsidRPr="008741B9">
        <w:rPr>
          <w:rFonts w:ascii="Arial Narrow" w:hAnsi="Arial Narrow" w:cs="Arial"/>
          <w:b/>
        </w:rPr>
        <w:t>.1</w:t>
      </w:r>
      <w:r w:rsidR="00AF35C3" w:rsidRPr="008741B9">
        <w:rPr>
          <w:rFonts w:ascii="Arial Narrow" w:hAnsi="Arial Narrow" w:cs="Arial"/>
        </w:rPr>
        <w:t>.</w:t>
      </w:r>
      <w:r w:rsidR="00695898" w:rsidRPr="008741B9">
        <w:rPr>
          <w:rFonts w:ascii="Arial Narrow" w:hAnsi="Arial Narrow" w:cs="Arial"/>
        </w:rPr>
        <w:t xml:space="preserve"> Fără a aduce atingere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dreptului comun privind încetarea contractelor sau dreptului </w:t>
      </w:r>
      <w:r w:rsidR="002404E7" w:rsidRPr="008741B9">
        <w:rPr>
          <w:rFonts w:ascii="Arial Narrow" w:hAnsi="Arial Narrow" w:cs="Arial"/>
        </w:rPr>
        <w:t>Achizitorului</w:t>
      </w:r>
      <w:r w:rsidR="00695898" w:rsidRPr="008741B9">
        <w:rPr>
          <w:rFonts w:ascii="Arial Narrow" w:hAnsi="Arial Narrow" w:cs="Arial"/>
        </w:rPr>
        <w:t xml:space="preserve"> de a solicita constatarea </w:t>
      </w:r>
      <w:proofErr w:type="spellStart"/>
      <w:r w:rsidR="00695898" w:rsidRPr="008741B9">
        <w:rPr>
          <w:rFonts w:ascii="Arial Narrow" w:hAnsi="Arial Narrow" w:cs="Arial"/>
        </w:rPr>
        <w:t>nulităţii</w:t>
      </w:r>
      <w:proofErr w:type="spellEnd"/>
      <w:r w:rsidR="00695898" w:rsidRPr="008741B9">
        <w:rPr>
          <w:rFonts w:ascii="Arial Narrow" w:hAnsi="Arial Narrow" w:cs="Arial"/>
        </w:rPr>
        <w:t xml:space="preserve"> absolute a contractului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conformitate cu </w:t>
      </w:r>
      <w:proofErr w:type="spellStart"/>
      <w:r w:rsidR="00695898" w:rsidRPr="008741B9">
        <w:rPr>
          <w:rFonts w:ascii="Arial Narrow" w:hAnsi="Arial Narrow" w:cs="Arial"/>
        </w:rPr>
        <w:t>dispoziţiile</w:t>
      </w:r>
      <w:proofErr w:type="spellEnd"/>
      <w:r w:rsidR="00695898" w:rsidRPr="008741B9">
        <w:rPr>
          <w:rFonts w:ascii="Arial Narrow" w:hAnsi="Arial Narrow" w:cs="Arial"/>
        </w:rPr>
        <w:t xml:space="preserve"> dreptului comun, </w:t>
      </w:r>
      <w:r w:rsidR="0005632E"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un contract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perioada de valabilitate a acestuia în una dintre următoarele </w:t>
      </w:r>
      <w:proofErr w:type="spellStart"/>
      <w:r w:rsidR="00695898" w:rsidRPr="008741B9">
        <w:rPr>
          <w:rFonts w:ascii="Arial Narrow" w:hAnsi="Arial Narrow" w:cs="Arial"/>
        </w:rPr>
        <w:t>situaţii</w:t>
      </w:r>
      <w:proofErr w:type="spellEnd"/>
      <w:r w:rsidR="00695898" w:rsidRPr="008741B9">
        <w:rPr>
          <w:rFonts w:ascii="Arial Narrow" w:hAnsi="Arial Narrow" w:cs="Arial"/>
        </w:rPr>
        <w:t>:</w:t>
      </w:r>
    </w:p>
    <w:p w14:paraId="332E8067"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a) </w:t>
      </w:r>
      <w:r w:rsidR="00C92E65" w:rsidRPr="008741B9">
        <w:rPr>
          <w:rFonts w:ascii="Arial Narrow" w:hAnsi="Arial Narrow" w:cs="Arial"/>
        </w:rPr>
        <w:t xml:space="preserve">Furnizorul </w:t>
      </w:r>
      <w:r w:rsidRPr="008741B9">
        <w:rPr>
          <w:rFonts w:ascii="Arial Narrow" w:hAnsi="Arial Narrow" w:cs="Arial"/>
        </w:rPr>
        <w:t xml:space="preserve">se afla, la momentul atribuirii contractului, în una dintre </w:t>
      </w:r>
      <w:proofErr w:type="spellStart"/>
      <w:r w:rsidRPr="008741B9">
        <w:rPr>
          <w:rFonts w:ascii="Arial Narrow" w:hAnsi="Arial Narrow" w:cs="Arial"/>
        </w:rPr>
        <w:t>situaţiile</w:t>
      </w:r>
      <w:proofErr w:type="spellEnd"/>
      <w:r w:rsidRPr="008741B9">
        <w:rPr>
          <w:rFonts w:ascii="Arial Narrow" w:hAnsi="Arial Narrow" w:cs="Arial"/>
        </w:rPr>
        <w:t xml:space="preserve"> care ar fi determinat excluderea sa din procedura de atribuire potrivit art. 164-167 din Legea nr. 98/2016;</w:t>
      </w:r>
    </w:p>
    <w:p w14:paraId="1A00AF09"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b) contractul nu ar fi trebuit să fie atribuit </w:t>
      </w:r>
      <w:r w:rsidR="00C92E65" w:rsidRPr="008741B9">
        <w:rPr>
          <w:rFonts w:ascii="Arial Narrow" w:hAnsi="Arial Narrow" w:cs="Arial"/>
        </w:rPr>
        <w:t xml:space="preserve">Furnizorului </w:t>
      </w:r>
      <w:r w:rsidRPr="008741B9">
        <w:rPr>
          <w:rFonts w:ascii="Arial Narrow" w:hAnsi="Arial Narrow" w:cs="Arial"/>
        </w:rPr>
        <w:t xml:space="preserve">respectiv, având în vedere o încălcare gravă a </w:t>
      </w:r>
      <w:proofErr w:type="spellStart"/>
      <w:r w:rsidRPr="008741B9">
        <w:rPr>
          <w:rFonts w:ascii="Arial Narrow" w:hAnsi="Arial Narrow" w:cs="Arial"/>
        </w:rPr>
        <w:t>obligaţiilor</w:t>
      </w:r>
      <w:proofErr w:type="spellEnd"/>
      <w:r w:rsidRPr="008741B9">
        <w:rPr>
          <w:rFonts w:ascii="Arial Narrow" w:hAnsi="Arial Narrow" w:cs="Arial"/>
        </w:rPr>
        <w:t xml:space="preserve"> care rezultă din </w:t>
      </w:r>
      <w:proofErr w:type="spellStart"/>
      <w:r w:rsidRPr="008741B9">
        <w:rPr>
          <w:rFonts w:ascii="Arial Narrow" w:hAnsi="Arial Narrow" w:cs="Arial"/>
        </w:rPr>
        <w:t>legislaţia</w:t>
      </w:r>
      <w:proofErr w:type="spellEnd"/>
      <w:r w:rsidRPr="008741B9">
        <w:rPr>
          <w:rFonts w:ascii="Arial Narrow" w:hAnsi="Arial Narrow" w:cs="Arial"/>
        </w:rPr>
        <w:t xml:space="preserve"> europeană relevantă </w:t>
      </w:r>
      <w:proofErr w:type="spellStart"/>
      <w:r w:rsidRPr="008741B9">
        <w:rPr>
          <w:rFonts w:ascii="Arial Narrow" w:hAnsi="Arial Narrow" w:cs="Arial"/>
        </w:rPr>
        <w:t>şi</w:t>
      </w:r>
      <w:proofErr w:type="spellEnd"/>
      <w:r w:rsidRPr="008741B9">
        <w:rPr>
          <w:rFonts w:ascii="Arial Narrow" w:hAnsi="Arial Narrow" w:cs="Arial"/>
        </w:rPr>
        <w:t xml:space="preserve"> care a fost constatată printr-o decizie a </w:t>
      </w:r>
      <w:proofErr w:type="spellStart"/>
      <w:r w:rsidRPr="008741B9">
        <w:rPr>
          <w:rFonts w:ascii="Arial Narrow" w:hAnsi="Arial Narrow" w:cs="Arial"/>
        </w:rPr>
        <w:t>Curţii</w:t>
      </w:r>
      <w:proofErr w:type="spellEnd"/>
      <w:r w:rsidRPr="008741B9">
        <w:rPr>
          <w:rFonts w:ascii="Arial Narrow" w:hAnsi="Arial Narrow" w:cs="Arial"/>
        </w:rPr>
        <w:t xml:space="preserve"> de </w:t>
      </w:r>
      <w:proofErr w:type="spellStart"/>
      <w:r w:rsidRPr="008741B9">
        <w:rPr>
          <w:rFonts w:ascii="Arial Narrow" w:hAnsi="Arial Narrow" w:cs="Arial"/>
        </w:rPr>
        <w:t>Justiţie</w:t>
      </w:r>
      <w:proofErr w:type="spellEnd"/>
      <w:r w:rsidRPr="008741B9">
        <w:rPr>
          <w:rFonts w:ascii="Arial Narrow" w:hAnsi="Arial Narrow" w:cs="Arial"/>
        </w:rPr>
        <w:t xml:space="preserve"> a Uniunii Europene.</w:t>
      </w:r>
    </w:p>
    <w:p w14:paraId="2747A7EA" w14:textId="7950E3DE"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695898" w:rsidRPr="008741B9">
        <w:rPr>
          <w:rFonts w:ascii="Arial Narrow" w:hAnsi="Arial Narrow" w:cs="Arial"/>
          <w:b/>
        </w:rPr>
        <w:t>.</w:t>
      </w:r>
      <w:r w:rsidR="003B5358" w:rsidRPr="008741B9">
        <w:rPr>
          <w:rFonts w:ascii="Arial Narrow" w:hAnsi="Arial Narrow" w:cs="Arial"/>
          <w:b/>
        </w:rPr>
        <w:t>2</w:t>
      </w:r>
      <w:r w:rsidR="00AF35C3" w:rsidRPr="008741B9">
        <w:rPr>
          <w:rFonts w:ascii="Arial Narrow" w:hAnsi="Arial Narrow" w:cs="Arial"/>
        </w:rPr>
        <w:t>.</w:t>
      </w:r>
      <w:r w:rsidR="00695898" w:rsidRPr="008741B9">
        <w:rPr>
          <w:rFonts w:ascii="Arial Narrow" w:hAnsi="Arial Narrow" w:cs="Arial"/>
        </w:rPr>
        <w:t xml:space="preserve"> În </w:t>
      </w:r>
      <w:proofErr w:type="spellStart"/>
      <w:r w:rsidR="00695898" w:rsidRPr="008741B9">
        <w:rPr>
          <w:rFonts w:ascii="Arial Narrow" w:hAnsi="Arial Narrow" w:cs="Arial"/>
        </w:rPr>
        <w:t>situaţia</w:t>
      </w:r>
      <w:proofErr w:type="spellEnd"/>
      <w:r w:rsidR="00695898" w:rsidRPr="008741B9">
        <w:rPr>
          <w:rFonts w:ascii="Arial Narrow" w:hAnsi="Arial Narrow" w:cs="Arial"/>
        </w:rPr>
        <w:t xml:space="preserve"> nerespectării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art. 222 alin. (1)</w:t>
      </w:r>
      <w:r w:rsidR="00022362" w:rsidRPr="008741B9">
        <w:rPr>
          <w:rFonts w:ascii="Arial Narrow" w:hAnsi="Arial Narrow" w:cs="Arial"/>
        </w:rPr>
        <w:t xml:space="preserve"> </w:t>
      </w:r>
      <w:r w:rsidR="00695898" w:rsidRPr="008741B9">
        <w:rPr>
          <w:rFonts w:ascii="Arial Narrow" w:hAnsi="Arial Narrow" w:cs="Arial"/>
        </w:rPr>
        <w:t xml:space="preserve">din Legea nr. 98/2016 privind </w:t>
      </w:r>
      <w:proofErr w:type="spellStart"/>
      <w:r w:rsidR="00695898" w:rsidRPr="008741B9">
        <w:rPr>
          <w:rFonts w:ascii="Arial Narrow" w:hAnsi="Arial Narrow" w:cs="Arial"/>
        </w:rPr>
        <w:t>achiziţiile</w:t>
      </w:r>
      <w:proofErr w:type="spellEnd"/>
      <w:r w:rsidR="00695898" w:rsidRPr="008741B9">
        <w:rPr>
          <w:rFonts w:ascii="Arial Narrow" w:hAnsi="Arial Narrow" w:cs="Arial"/>
        </w:rPr>
        <w:t xml:space="preserve"> publice </w:t>
      </w:r>
      <w:r w:rsidR="002404E7"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contractul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w:t>
      </w:r>
      <w:proofErr w:type="spellStart"/>
      <w:r w:rsidR="00695898" w:rsidRPr="008741B9">
        <w:rPr>
          <w:rFonts w:ascii="Arial Narrow" w:hAnsi="Arial Narrow" w:cs="Arial"/>
        </w:rPr>
        <w:t>iniţial</w:t>
      </w:r>
      <w:proofErr w:type="spellEnd"/>
      <w:r w:rsidR="00695898" w:rsidRPr="008741B9">
        <w:rPr>
          <w:rFonts w:ascii="Arial Narrow" w:hAnsi="Arial Narrow" w:cs="Arial"/>
        </w:rPr>
        <w:t>.</w:t>
      </w:r>
    </w:p>
    <w:p w14:paraId="030185F7" w14:textId="77777777" w:rsidR="00670EA1" w:rsidRPr="008741B9" w:rsidRDefault="00670EA1" w:rsidP="008741B9">
      <w:pPr>
        <w:pStyle w:val="DefaultText"/>
        <w:widowControl w:val="0"/>
        <w:spacing w:line="276" w:lineRule="auto"/>
        <w:jc w:val="both"/>
        <w:rPr>
          <w:rFonts w:ascii="Arial Narrow" w:hAnsi="Arial Narrow" w:cs="Arial"/>
          <w:b/>
          <w:noProof w:val="0"/>
          <w:szCs w:val="24"/>
          <w:highlight w:val="yellow"/>
          <w:lang w:val="ro-RO"/>
        </w:rPr>
      </w:pPr>
    </w:p>
    <w:p w14:paraId="6C7D12EB" w14:textId="21B562BD"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Forţa</w:t>
      </w:r>
      <w:proofErr w:type="spellEnd"/>
      <w:r w:rsidR="00A946B0" w:rsidRPr="008741B9">
        <w:rPr>
          <w:rFonts w:ascii="Arial Narrow" w:hAnsi="Arial Narrow" w:cs="Arial"/>
          <w:b/>
          <w:noProof w:val="0"/>
          <w:szCs w:val="24"/>
          <w:lang w:val="ro-RO"/>
        </w:rPr>
        <w:t xml:space="preserve"> majoră</w:t>
      </w:r>
    </w:p>
    <w:p w14:paraId="154BB870" w14:textId="12EB3EF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este constatată de o autoritate competentă.</w:t>
      </w:r>
    </w:p>
    <w:p w14:paraId="14EF5CDC" w14:textId="490161BE"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exonerează </w:t>
      </w:r>
      <w:proofErr w:type="spellStart"/>
      <w:r w:rsidR="00A946B0" w:rsidRPr="008741B9">
        <w:rPr>
          <w:rFonts w:ascii="Arial Narrow" w:hAnsi="Arial Narrow" w:cs="Arial"/>
          <w:noProof w:val="0"/>
          <w:szCs w:val="24"/>
          <w:lang w:val="ro-RO"/>
        </w:rPr>
        <w:t>p</w:t>
      </w:r>
      <w:r w:rsidR="006C69F3" w:rsidRPr="008741B9">
        <w:rPr>
          <w:rFonts w:ascii="Arial Narrow" w:hAnsi="Arial Narrow" w:cs="Arial"/>
          <w:noProof w:val="0"/>
          <w:szCs w:val="24"/>
          <w:lang w:val="ro-RO"/>
        </w:rPr>
        <w:t>ă</w:t>
      </w:r>
      <w:r w:rsidR="00A946B0" w:rsidRPr="008741B9">
        <w:rPr>
          <w:rFonts w:ascii="Arial Narrow" w:hAnsi="Arial Narrow" w:cs="Arial"/>
          <w:noProof w:val="0"/>
          <w:szCs w:val="24"/>
          <w:lang w:val="ro-RO"/>
        </w:rPr>
        <w:t>rţile</w:t>
      </w:r>
      <w:proofErr w:type="spellEnd"/>
      <w:r w:rsidR="00A946B0"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w:t>
      </w:r>
      <w:r w:rsidR="00380BEE" w:rsidRPr="008741B9">
        <w:rPr>
          <w:rFonts w:ascii="Arial Narrow" w:hAnsi="Arial Narrow" w:cs="Arial"/>
          <w:noProof w:val="0"/>
          <w:szCs w:val="24"/>
          <w:lang w:val="ro-RO"/>
        </w:rPr>
        <w:t>r</w:t>
      </w:r>
      <w:r w:rsidR="002404E7" w:rsidRPr="008741B9">
        <w:rPr>
          <w:rFonts w:ascii="Arial Narrow" w:hAnsi="Arial Narrow" w:cs="Arial"/>
          <w:noProof w:val="0"/>
          <w:szCs w:val="24"/>
          <w:lang w:val="ro-RO"/>
        </w:rPr>
        <w:t>actante</w:t>
      </w:r>
      <w:r w:rsidR="00A946B0" w:rsidRPr="008741B9">
        <w:rPr>
          <w:rFonts w:ascii="Arial Narrow" w:hAnsi="Arial Narrow" w:cs="Arial"/>
          <w:noProof w:val="0"/>
          <w:szCs w:val="24"/>
          <w:lang w:val="ro-RO"/>
        </w:rPr>
        <w:t xml:space="preserve"> de îndeplinirea </w:t>
      </w:r>
      <w:proofErr w:type="spellStart"/>
      <w:r w:rsidR="00A946B0" w:rsidRPr="008741B9">
        <w:rPr>
          <w:rFonts w:ascii="Arial Narrow" w:hAnsi="Arial Narrow" w:cs="Arial"/>
          <w:noProof w:val="0"/>
          <w:szCs w:val="24"/>
          <w:lang w:val="ro-RO"/>
        </w:rPr>
        <w:t>obligaţiilor</w:t>
      </w:r>
      <w:proofErr w:type="spellEnd"/>
      <w:r w:rsidR="00A946B0" w:rsidRPr="008741B9">
        <w:rPr>
          <w:rFonts w:ascii="Arial Narrow" w:hAnsi="Arial Narrow" w:cs="Arial"/>
          <w:noProof w:val="0"/>
          <w:szCs w:val="24"/>
          <w:lang w:val="ro-RO"/>
        </w:rPr>
        <w:t xml:space="preserve"> asumate prin prezentul contract, pe toată perioada în care aceasta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w:t>
      </w:r>
    </w:p>
    <w:p w14:paraId="3DCA11EE" w14:textId="4E90BFAB"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Îndeplinirea contractului va fi suspendată în perioada de </w:t>
      </w:r>
      <w:proofErr w:type="spellStart"/>
      <w:r w:rsidR="00A946B0" w:rsidRPr="008741B9">
        <w:rPr>
          <w:rFonts w:ascii="Arial Narrow" w:hAnsi="Arial Narrow" w:cs="Arial"/>
          <w:noProof w:val="0"/>
          <w:szCs w:val="24"/>
          <w:lang w:val="ro-RO"/>
        </w:rPr>
        <w:t>acţiune</w:t>
      </w:r>
      <w:proofErr w:type="spellEnd"/>
      <w:r w:rsidR="00A946B0" w:rsidRPr="008741B9">
        <w:rPr>
          <w:rFonts w:ascii="Arial Narrow" w:hAnsi="Arial Narrow" w:cs="Arial"/>
          <w:noProof w:val="0"/>
          <w:szCs w:val="24"/>
          <w:lang w:val="ro-RO"/>
        </w:rPr>
        <w:t xml:space="preserve"> a </w:t>
      </w:r>
      <w:proofErr w:type="spellStart"/>
      <w:r w:rsidR="00A946B0" w:rsidRPr="008741B9">
        <w:rPr>
          <w:rFonts w:ascii="Arial Narrow" w:hAnsi="Arial Narrow" w:cs="Arial"/>
          <w:noProof w:val="0"/>
          <w:szCs w:val="24"/>
          <w:lang w:val="ro-RO"/>
        </w:rPr>
        <w:t>forţei</w:t>
      </w:r>
      <w:proofErr w:type="spellEnd"/>
      <w:r w:rsidR="00A946B0" w:rsidRPr="008741B9">
        <w:rPr>
          <w:rFonts w:ascii="Arial Narrow" w:hAnsi="Arial Narrow" w:cs="Arial"/>
          <w:noProof w:val="0"/>
          <w:szCs w:val="24"/>
          <w:lang w:val="ro-RO"/>
        </w:rPr>
        <w:t xml:space="preserve"> majore, dar fără a prejudicia drepturile ce li se cuveneau </w:t>
      </w:r>
      <w:proofErr w:type="spellStart"/>
      <w:r w:rsidR="00A946B0" w:rsidRPr="008741B9">
        <w:rPr>
          <w:rFonts w:ascii="Arial Narrow" w:hAnsi="Arial Narrow" w:cs="Arial"/>
          <w:noProof w:val="0"/>
          <w:szCs w:val="24"/>
          <w:lang w:val="ro-RO"/>
        </w:rPr>
        <w:t>parţilor</w:t>
      </w:r>
      <w:proofErr w:type="spellEnd"/>
      <w:r w:rsidR="00A946B0" w:rsidRPr="008741B9">
        <w:rPr>
          <w:rFonts w:ascii="Arial Narrow" w:hAnsi="Arial Narrow" w:cs="Arial"/>
          <w:noProof w:val="0"/>
          <w:szCs w:val="24"/>
          <w:lang w:val="ro-RO"/>
        </w:rPr>
        <w:t xml:space="preserve"> până la </w:t>
      </w:r>
      <w:proofErr w:type="spellStart"/>
      <w:r w:rsidR="00A946B0" w:rsidRPr="008741B9">
        <w:rPr>
          <w:rFonts w:ascii="Arial Narrow" w:hAnsi="Arial Narrow" w:cs="Arial"/>
          <w:noProof w:val="0"/>
          <w:szCs w:val="24"/>
          <w:lang w:val="ro-RO"/>
        </w:rPr>
        <w:t>apariţia</w:t>
      </w:r>
      <w:proofErr w:type="spellEnd"/>
      <w:r w:rsidR="00A946B0" w:rsidRPr="008741B9">
        <w:rPr>
          <w:rFonts w:ascii="Arial Narrow" w:hAnsi="Arial Narrow" w:cs="Arial"/>
          <w:noProof w:val="0"/>
          <w:szCs w:val="24"/>
          <w:lang w:val="ro-RO"/>
        </w:rPr>
        <w:t xml:space="preserve"> acesteia.</w:t>
      </w:r>
    </w:p>
    <w:p w14:paraId="0C1E9F2C" w14:textId="3AD925E7" w:rsidR="00A3363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775099"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Partea </w:t>
      </w:r>
      <w:r w:rsidR="002404E7" w:rsidRPr="008741B9">
        <w:rPr>
          <w:rFonts w:ascii="Arial Narrow" w:hAnsi="Arial Narrow" w:cs="Arial"/>
          <w:noProof w:val="0"/>
          <w:szCs w:val="24"/>
          <w:lang w:val="ro-RO"/>
        </w:rPr>
        <w:t>contractant</w:t>
      </w:r>
      <w:r w:rsidR="00A946B0" w:rsidRPr="008741B9">
        <w:rPr>
          <w:rFonts w:ascii="Arial Narrow" w:hAnsi="Arial Narrow" w:cs="Arial"/>
          <w:noProof w:val="0"/>
          <w:szCs w:val="24"/>
          <w:lang w:val="ro-RO"/>
        </w:rPr>
        <w:t xml:space="preserve">ă care invocă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are </w:t>
      </w:r>
      <w:proofErr w:type="spellStart"/>
      <w:r w:rsidR="00A946B0" w:rsidRPr="008741B9">
        <w:rPr>
          <w:rFonts w:ascii="Arial Narrow" w:hAnsi="Arial Narrow" w:cs="Arial"/>
          <w:noProof w:val="0"/>
          <w:szCs w:val="24"/>
          <w:lang w:val="ro-RO"/>
        </w:rPr>
        <w:t>obligaţia</w:t>
      </w:r>
      <w:proofErr w:type="spellEnd"/>
      <w:r w:rsidR="00A946B0" w:rsidRPr="008741B9">
        <w:rPr>
          <w:rFonts w:ascii="Arial Narrow" w:hAnsi="Arial Narrow" w:cs="Arial"/>
          <w:noProof w:val="0"/>
          <w:szCs w:val="24"/>
          <w:lang w:val="ro-RO"/>
        </w:rPr>
        <w:t xml:space="preserve"> de a notifica celeilalte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imediat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mod complet,</w:t>
      </w:r>
      <w:r w:rsidR="00775099" w:rsidRPr="008741B9">
        <w:rPr>
          <w:rFonts w:ascii="Arial Narrow" w:hAnsi="Arial Narrow" w:cs="Arial"/>
          <w:noProof w:val="0"/>
          <w:szCs w:val="24"/>
          <w:lang w:val="ro-RO"/>
        </w:rPr>
        <w:t xml:space="preserve"> despre</w:t>
      </w:r>
      <w:r w:rsidR="00A946B0" w:rsidRPr="008741B9">
        <w:rPr>
          <w:rFonts w:ascii="Arial Narrow" w:hAnsi="Arial Narrow" w:cs="Arial"/>
          <w:noProof w:val="0"/>
          <w:szCs w:val="24"/>
          <w:lang w:val="ro-RO"/>
        </w:rPr>
        <w:t xml:space="preserve"> producerea acesteia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să ia orice măsuri care îi stau la </w:t>
      </w:r>
      <w:proofErr w:type="spellStart"/>
      <w:r w:rsidR="00A946B0" w:rsidRPr="008741B9">
        <w:rPr>
          <w:rFonts w:ascii="Arial Narrow" w:hAnsi="Arial Narrow" w:cs="Arial"/>
          <w:noProof w:val="0"/>
          <w:szCs w:val="24"/>
          <w:lang w:val="ro-RO"/>
        </w:rPr>
        <w:t>dispoziţie</w:t>
      </w:r>
      <w:proofErr w:type="spellEnd"/>
      <w:r w:rsidR="00A946B0" w:rsidRPr="008741B9">
        <w:rPr>
          <w:rFonts w:ascii="Arial Narrow" w:hAnsi="Arial Narrow" w:cs="Arial"/>
          <w:noProof w:val="0"/>
          <w:szCs w:val="24"/>
          <w:lang w:val="ro-RO"/>
        </w:rPr>
        <w:t xml:space="preserve"> în vederea limitării </w:t>
      </w:r>
      <w:proofErr w:type="spellStart"/>
      <w:r w:rsidR="00A946B0" w:rsidRPr="008741B9">
        <w:rPr>
          <w:rFonts w:ascii="Arial Narrow" w:hAnsi="Arial Narrow" w:cs="Arial"/>
          <w:noProof w:val="0"/>
          <w:szCs w:val="24"/>
          <w:lang w:val="ro-RO"/>
        </w:rPr>
        <w:t>consecinţelor</w:t>
      </w:r>
      <w:proofErr w:type="spellEnd"/>
      <w:r w:rsidR="00A946B0" w:rsidRPr="008741B9">
        <w:rPr>
          <w:rFonts w:ascii="Arial Narrow" w:hAnsi="Arial Narrow" w:cs="Arial"/>
          <w:noProof w:val="0"/>
          <w:szCs w:val="24"/>
          <w:lang w:val="ro-RO"/>
        </w:rPr>
        <w:t>.</w:t>
      </w:r>
    </w:p>
    <w:p w14:paraId="0DCD07F2" w14:textId="26F26B60"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.5</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 xml:space="preserve"> sau se estimează că va </w:t>
      </w:r>
      <w:proofErr w:type="spellStart"/>
      <w:r w:rsidR="00A946B0" w:rsidRPr="008741B9">
        <w:rPr>
          <w:rFonts w:ascii="Arial Narrow" w:hAnsi="Arial Narrow" w:cs="Arial"/>
          <w:noProof w:val="0"/>
          <w:szCs w:val="24"/>
          <w:lang w:val="ro-RO"/>
        </w:rPr>
        <w:t>acţiona</w:t>
      </w:r>
      <w:proofErr w:type="spellEnd"/>
      <w:r w:rsidR="00A946B0" w:rsidRPr="008741B9">
        <w:rPr>
          <w:rFonts w:ascii="Arial Narrow" w:hAnsi="Arial Narrow" w:cs="Arial"/>
          <w:noProof w:val="0"/>
          <w:szCs w:val="24"/>
          <w:lang w:val="ro-RO"/>
        </w:rPr>
        <w:t xml:space="preserve"> o perioadă mai mare de 6 luni, fiecare parte va avea dreptul să notifice celeilalte</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încetarea de plin drept a prezentului contract, fără ca vreuna din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să poată pretinde celeilalte daune-interese.</w:t>
      </w:r>
    </w:p>
    <w:p w14:paraId="0DB681CB" w14:textId="77777777" w:rsidR="00153535" w:rsidRPr="008741B9" w:rsidRDefault="00153535" w:rsidP="008741B9">
      <w:pPr>
        <w:pStyle w:val="DefaultText"/>
        <w:widowControl w:val="0"/>
        <w:spacing w:line="276" w:lineRule="auto"/>
        <w:jc w:val="both"/>
        <w:rPr>
          <w:rFonts w:ascii="Arial Narrow" w:hAnsi="Arial Narrow" w:cs="Arial"/>
          <w:b/>
          <w:noProof w:val="0"/>
          <w:szCs w:val="24"/>
          <w:lang w:val="ro-RO"/>
        </w:rPr>
      </w:pPr>
    </w:p>
    <w:p w14:paraId="2D9E0909" w14:textId="5D84389B" w:rsidR="002C627B"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Soluţionarea</w:t>
      </w:r>
      <w:proofErr w:type="spellEnd"/>
      <w:r w:rsidR="00A946B0" w:rsidRPr="008741B9">
        <w:rPr>
          <w:rFonts w:ascii="Arial Narrow" w:hAnsi="Arial Narrow" w:cs="Arial"/>
          <w:b/>
          <w:noProof w:val="0"/>
          <w:szCs w:val="24"/>
          <w:lang w:val="ro-RO"/>
        </w:rPr>
        <w:t xml:space="preserve"> litigiilor</w:t>
      </w:r>
    </w:p>
    <w:p w14:paraId="22CD7244" w14:textId="24C67A0C"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lastRenderedPageBreak/>
        <w:t>24</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vor face toate eforturile pentru a rezolva pe cale amiabilă, prin tratative directe, orice </w:t>
      </w:r>
      <w:r w:rsidR="006C69F3" w:rsidRPr="008741B9">
        <w:rPr>
          <w:rFonts w:ascii="Arial Narrow" w:hAnsi="Arial Narrow" w:cs="Arial"/>
          <w:noProof w:val="0"/>
          <w:szCs w:val="24"/>
          <w:lang w:val="ro-RO"/>
        </w:rPr>
        <w:t>neînțelegere</w:t>
      </w:r>
      <w:r w:rsidR="00A946B0" w:rsidRPr="008741B9">
        <w:rPr>
          <w:rFonts w:ascii="Arial Narrow" w:hAnsi="Arial Narrow" w:cs="Arial"/>
          <w:noProof w:val="0"/>
          <w:szCs w:val="24"/>
          <w:lang w:val="ro-RO"/>
        </w:rPr>
        <w:t xml:space="preserve"> sau dispută care se poate ivi între ei în cadrul sau în </w:t>
      </w:r>
      <w:r w:rsidR="006C69F3" w:rsidRPr="008741B9">
        <w:rPr>
          <w:rFonts w:ascii="Arial Narrow" w:hAnsi="Arial Narrow" w:cs="Arial"/>
          <w:noProof w:val="0"/>
          <w:szCs w:val="24"/>
          <w:lang w:val="ro-RO"/>
        </w:rPr>
        <w:t>legătură</w:t>
      </w:r>
      <w:r w:rsidR="00A946B0" w:rsidRPr="008741B9">
        <w:rPr>
          <w:rFonts w:ascii="Arial Narrow" w:hAnsi="Arial Narrow" w:cs="Arial"/>
          <w:noProof w:val="0"/>
          <w:szCs w:val="24"/>
          <w:lang w:val="ro-RO"/>
        </w:rPr>
        <w:t xml:space="preserve"> cu îndeplinirea contractului.</w:t>
      </w:r>
    </w:p>
    <w:p w14:paraId="3EA565EE" w14:textId="06F030D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după 15 de zile de la începerea acestor tratative, </w:t>
      </w:r>
      <w:r w:rsidR="00CC0AE5"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nu </w:t>
      </w:r>
      <w:proofErr w:type="spellStart"/>
      <w:r w:rsidR="00A946B0" w:rsidRPr="008741B9">
        <w:rPr>
          <w:rFonts w:ascii="Arial Narrow" w:hAnsi="Arial Narrow" w:cs="Arial"/>
          <w:noProof w:val="0"/>
          <w:szCs w:val="24"/>
          <w:lang w:val="ro-RO"/>
        </w:rPr>
        <w:t>reuşesc</w:t>
      </w:r>
      <w:proofErr w:type="spellEnd"/>
      <w:r w:rsidR="00A946B0" w:rsidRPr="008741B9">
        <w:rPr>
          <w:rFonts w:ascii="Arial Narrow" w:hAnsi="Arial Narrow" w:cs="Arial"/>
          <w:noProof w:val="0"/>
          <w:szCs w:val="24"/>
          <w:lang w:val="ro-RO"/>
        </w:rPr>
        <w:t xml:space="preserve"> să rezolve în mod amiabil o </w:t>
      </w:r>
      <w:proofErr w:type="spellStart"/>
      <w:r w:rsidR="00A946B0" w:rsidRPr="008741B9">
        <w:rPr>
          <w:rFonts w:ascii="Arial Narrow" w:hAnsi="Arial Narrow" w:cs="Arial"/>
          <w:noProof w:val="0"/>
          <w:szCs w:val="24"/>
          <w:lang w:val="ro-RO"/>
        </w:rPr>
        <w:t>divergenţă</w:t>
      </w:r>
      <w:proofErr w:type="spellEnd"/>
      <w:r w:rsidR="00A946B0" w:rsidRPr="008741B9">
        <w:rPr>
          <w:rFonts w:ascii="Arial Narrow" w:hAnsi="Arial Narrow" w:cs="Arial"/>
          <w:noProof w:val="0"/>
          <w:szCs w:val="24"/>
          <w:lang w:val="ro-RO"/>
        </w:rPr>
        <w:t xml:space="preserve"> contractuală, fiecare poate solicita ca disputa să se </w:t>
      </w:r>
      <w:proofErr w:type="spellStart"/>
      <w:r w:rsidR="00A946B0" w:rsidRPr="008741B9">
        <w:rPr>
          <w:rFonts w:ascii="Arial Narrow" w:hAnsi="Arial Narrow" w:cs="Arial"/>
          <w:noProof w:val="0"/>
          <w:szCs w:val="24"/>
          <w:lang w:val="ro-RO"/>
        </w:rPr>
        <w:t>soluţioneze</w:t>
      </w:r>
      <w:proofErr w:type="spellEnd"/>
      <w:r w:rsidR="00A946B0" w:rsidRPr="008741B9">
        <w:rPr>
          <w:rFonts w:ascii="Arial Narrow" w:hAnsi="Arial Narrow" w:cs="Arial"/>
          <w:noProof w:val="0"/>
          <w:szCs w:val="24"/>
          <w:lang w:val="ro-RO"/>
        </w:rPr>
        <w:t xml:space="preserve">, de către </w:t>
      </w:r>
      <w:proofErr w:type="spellStart"/>
      <w:r w:rsidR="00A946B0" w:rsidRPr="008741B9">
        <w:rPr>
          <w:rFonts w:ascii="Arial Narrow" w:hAnsi="Arial Narrow" w:cs="Arial"/>
          <w:noProof w:val="0"/>
          <w:szCs w:val="24"/>
          <w:lang w:val="ro-RO"/>
        </w:rPr>
        <w:t>instanţa</w:t>
      </w:r>
      <w:proofErr w:type="spellEnd"/>
      <w:r w:rsidR="00A946B0" w:rsidRPr="008741B9">
        <w:rPr>
          <w:rFonts w:ascii="Arial Narrow" w:hAnsi="Arial Narrow" w:cs="Arial"/>
          <w:noProof w:val="0"/>
          <w:szCs w:val="24"/>
          <w:lang w:val="ro-RO"/>
        </w:rPr>
        <w:t xml:space="preserve"> judecătorească din raza de </w:t>
      </w:r>
      <w:proofErr w:type="spellStart"/>
      <w:r w:rsidR="00A946B0" w:rsidRPr="008741B9">
        <w:rPr>
          <w:rFonts w:ascii="Arial Narrow" w:hAnsi="Arial Narrow" w:cs="Arial"/>
          <w:noProof w:val="0"/>
          <w:szCs w:val="24"/>
          <w:lang w:val="ro-RO"/>
        </w:rPr>
        <w:t>competenţă</w:t>
      </w:r>
      <w:proofErr w:type="spellEnd"/>
      <w:r w:rsidR="00A946B0" w:rsidRPr="008741B9">
        <w:rPr>
          <w:rFonts w:ascii="Arial Narrow" w:hAnsi="Arial Narrow" w:cs="Arial"/>
          <w:noProof w:val="0"/>
          <w:szCs w:val="24"/>
          <w:lang w:val="ro-RO"/>
        </w:rPr>
        <w:t xml:space="preserve"> teritorială unde </w:t>
      </w:r>
      <w:proofErr w:type="spellStart"/>
      <w:r w:rsidR="00A946B0" w:rsidRPr="008741B9">
        <w:rPr>
          <w:rFonts w:ascii="Arial Narrow" w:hAnsi="Arial Narrow" w:cs="Arial"/>
          <w:noProof w:val="0"/>
          <w:szCs w:val="24"/>
          <w:lang w:val="ro-RO"/>
        </w:rPr>
        <w:t>îşi</w:t>
      </w:r>
      <w:proofErr w:type="spellEnd"/>
      <w:r w:rsidR="00A946B0" w:rsidRPr="008741B9">
        <w:rPr>
          <w:rFonts w:ascii="Arial Narrow" w:hAnsi="Arial Narrow" w:cs="Arial"/>
          <w:noProof w:val="0"/>
          <w:szCs w:val="24"/>
          <w:lang w:val="ro-RO"/>
        </w:rPr>
        <w:t xml:space="preserve"> are sediul </w:t>
      </w:r>
      <w:r w:rsidR="00CC0AE5" w:rsidRPr="008741B9">
        <w:rPr>
          <w:rFonts w:ascii="Arial Narrow" w:hAnsi="Arial Narrow" w:cs="Arial"/>
          <w:noProof w:val="0"/>
          <w:szCs w:val="24"/>
          <w:lang w:val="ro-RO"/>
        </w:rPr>
        <w:t>Achizitorul</w:t>
      </w:r>
      <w:r w:rsidR="00A946B0" w:rsidRPr="008741B9">
        <w:rPr>
          <w:rFonts w:ascii="Arial Narrow" w:hAnsi="Arial Narrow" w:cs="Arial"/>
          <w:noProof w:val="0"/>
          <w:szCs w:val="24"/>
          <w:lang w:val="ro-RO"/>
        </w:rPr>
        <w:t xml:space="preserve">. </w:t>
      </w:r>
    </w:p>
    <w:p w14:paraId="6A444362"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57DA0455" w14:textId="5C98B5FF"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81593B"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Limba care guvernează contractul</w:t>
      </w:r>
    </w:p>
    <w:p w14:paraId="61E502C6" w14:textId="0DAFC5B4"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Limba care guvernează contractul este limba română.</w:t>
      </w:r>
    </w:p>
    <w:p w14:paraId="29A8543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p>
    <w:p w14:paraId="39B3F6EF" w14:textId="5A13C50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26</w:t>
      </w:r>
      <w:r w:rsidR="00A946B0" w:rsidRPr="008741B9">
        <w:rPr>
          <w:rFonts w:ascii="Arial Narrow" w:hAnsi="Arial Narrow" w:cs="Arial"/>
          <w:b/>
          <w:noProof w:val="0"/>
          <w:szCs w:val="24"/>
          <w:lang w:val="ro-RO"/>
        </w:rPr>
        <w:t>. Comunicări</w:t>
      </w:r>
    </w:p>
    <w:p w14:paraId="4814FBB3" w14:textId="33A01804"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.1</w:t>
      </w:r>
      <w:r w:rsidR="00A946B0" w:rsidRPr="008741B9">
        <w:rPr>
          <w:rFonts w:ascii="Arial Narrow" w:hAnsi="Arial Narrow" w:cs="Arial"/>
          <w:noProof w:val="0"/>
          <w:szCs w:val="24"/>
          <w:lang w:val="ro-RO"/>
        </w:rPr>
        <w:t xml:space="preserve"> (1) Orice comunicare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referitoare la îndeplinirea prezentului contract, trebuie să fie transmisă în scris.</w:t>
      </w:r>
    </w:p>
    <w:p w14:paraId="6808E9CD" w14:textId="77777777" w:rsidR="00A946B0" w:rsidRPr="008741B9" w:rsidRDefault="0085669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(2) Orice document scris trebuie înregistrat atât în momentul transmiterii cât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momentul primirii.</w:t>
      </w:r>
    </w:p>
    <w:p w14:paraId="38FE4D44" w14:textId="0E94C3A6"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Comunicările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se pot face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prin telefon, telegramă, telex, fax sau e-mail cu </w:t>
      </w:r>
      <w:proofErr w:type="spellStart"/>
      <w:r w:rsidR="00A946B0" w:rsidRPr="008741B9">
        <w:rPr>
          <w:rFonts w:ascii="Arial Narrow" w:hAnsi="Arial Narrow" w:cs="Arial"/>
          <w:noProof w:val="0"/>
          <w:szCs w:val="24"/>
          <w:lang w:val="ro-RO"/>
        </w:rPr>
        <w:t>condiţia</w:t>
      </w:r>
      <w:proofErr w:type="spellEnd"/>
      <w:r w:rsidR="00A946B0" w:rsidRPr="008741B9">
        <w:rPr>
          <w:rFonts w:ascii="Arial Narrow" w:hAnsi="Arial Narrow" w:cs="Arial"/>
          <w:noProof w:val="0"/>
          <w:szCs w:val="24"/>
          <w:lang w:val="ro-RO"/>
        </w:rPr>
        <w:t xml:space="preserve"> confirmării în scris a primirii comunicării</w:t>
      </w:r>
      <w:r w:rsidR="000B2BAE" w:rsidRPr="008741B9">
        <w:rPr>
          <w:rFonts w:ascii="Arial Narrow" w:hAnsi="Arial Narrow" w:cs="Arial"/>
          <w:noProof w:val="0"/>
          <w:szCs w:val="24"/>
          <w:lang w:val="ro-RO"/>
        </w:rPr>
        <w:t xml:space="preserve">, </w:t>
      </w:r>
      <w:r w:rsidR="000B2BAE" w:rsidRPr="008741B9">
        <w:rPr>
          <w:rFonts w:ascii="Arial Narrow" w:hAnsi="Arial Narrow" w:cs="Arial"/>
          <w:szCs w:val="24"/>
          <w:lang w:val="ro-RO"/>
        </w:rPr>
        <w:t>în timpul programului de lucru al Achizitorului, respectiv de luni până vineri între orele 08:00 – 16:00, cu excepţia sărbătorilor legale</w:t>
      </w:r>
    </w:p>
    <w:p w14:paraId="0EE703D8" w14:textId="4F9B0A00"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.3</w:t>
      </w:r>
      <w:r w:rsidR="00AF35C3" w:rsidRPr="008741B9">
        <w:rPr>
          <w:rFonts w:ascii="Arial Narrow" w:hAnsi="Arial Narrow" w:cs="Arial"/>
        </w:rPr>
        <w:t>.</w:t>
      </w:r>
      <w:r w:rsidR="000B2BAE" w:rsidRPr="008741B9">
        <w:rPr>
          <w:rFonts w:ascii="Arial Narrow" w:hAnsi="Arial Narrow" w:cs="Arial"/>
        </w:rPr>
        <w:t xml:space="preserve"> Orice comunicări, solicitări sau notificări scrise, în legătură cu Contractul de </w:t>
      </w:r>
      <w:r w:rsidR="001E62E3" w:rsidRPr="008741B9">
        <w:rPr>
          <w:rFonts w:ascii="Arial Narrow" w:hAnsi="Arial Narrow" w:cs="Arial"/>
        </w:rPr>
        <w:t>furnizare</w:t>
      </w:r>
      <w:r w:rsidR="000B2BAE" w:rsidRPr="008741B9">
        <w:rPr>
          <w:rFonts w:ascii="Arial Narrow" w:hAnsi="Arial Narrow" w:cs="Arial"/>
        </w:rPr>
        <w:t xml:space="preserve">, între Achizitor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Furnizor trebuie să </w:t>
      </w:r>
      <w:proofErr w:type="spellStart"/>
      <w:r w:rsidR="000B2BAE" w:rsidRPr="008741B9">
        <w:rPr>
          <w:rFonts w:ascii="Arial Narrow" w:hAnsi="Arial Narrow" w:cs="Arial"/>
        </w:rPr>
        <w:t>conţină</w:t>
      </w:r>
      <w:proofErr w:type="spellEnd"/>
      <w:r w:rsidR="000B2BAE" w:rsidRPr="008741B9">
        <w:rPr>
          <w:rFonts w:ascii="Arial Narrow" w:hAnsi="Arial Narrow" w:cs="Arial"/>
        </w:rPr>
        <w:t xml:space="preserve"> titlul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numele de identificare al contractului de furnizare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transmise prin </w:t>
      </w:r>
      <w:proofErr w:type="spellStart"/>
      <w:r w:rsidR="000B2BAE" w:rsidRPr="008741B9">
        <w:rPr>
          <w:rFonts w:ascii="Arial Narrow" w:hAnsi="Arial Narrow" w:cs="Arial"/>
        </w:rPr>
        <w:t>poştă</w:t>
      </w:r>
      <w:proofErr w:type="spellEnd"/>
      <w:r w:rsidR="000B2BAE" w:rsidRPr="008741B9">
        <w:rPr>
          <w:rFonts w:ascii="Arial Narrow" w:hAnsi="Arial Narrow" w:cs="Arial"/>
        </w:rPr>
        <w:t xml:space="preserve">, fax, email sau înmânate personal la adresele de mai jos, cu </w:t>
      </w:r>
      <w:proofErr w:type="spellStart"/>
      <w:r w:rsidR="000B2BAE" w:rsidRPr="008741B9">
        <w:rPr>
          <w:rFonts w:ascii="Arial Narrow" w:hAnsi="Arial Narrow" w:cs="Arial"/>
        </w:rPr>
        <w:t>condiţia</w:t>
      </w:r>
      <w:proofErr w:type="spellEnd"/>
      <w:r w:rsidR="000B2BAE" w:rsidRPr="008741B9">
        <w:rPr>
          <w:rFonts w:ascii="Arial Narrow" w:hAnsi="Arial Narrow" w:cs="Arial"/>
        </w:rPr>
        <w:t xml:space="preserve"> confirmării în scris a primirii comunicării.</w:t>
      </w:r>
    </w:p>
    <w:p w14:paraId="4F8B3CA6" w14:textId="447B3528"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.4</w:t>
      </w:r>
      <w:r w:rsidR="00AF35C3" w:rsidRPr="008741B9">
        <w:rPr>
          <w:rFonts w:ascii="Arial Narrow" w:hAnsi="Arial Narrow" w:cs="Arial"/>
        </w:rPr>
        <w:t>.</w:t>
      </w:r>
      <w:r w:rsidR="000B2BAE" w:rsidRPr="008741B9">
        <w:rPr>
          <w:rFonts w:ascii="Arial Narrow" w:hAnsi="Arial Narrow" w:cs="Arial"/>
        </w:rPr>
        <w:t xml:space="preserve"> În </w:t>
      </w:r>
      <w:proofErr w:type="spellStart"/>
      <w:r w:rsidR="000B2BAE" w:rsidRPr="008741B9">
        <w:rPr>
          <w:rFonts w:ascii="Arial Narrow" w:hAnsi="Arial Narrow" w:cs="Arial"/>
        </w:rPr>
        <w:t>situaţia</w:t>
      </w:r>
      <w:proofErr w:type="spellEnd"/>
      <w:r w:rsidR="000B2BAE" w:rsidRPr="008741B9">
        <w:rPr>
          <w:rFonts w:ascii="Arial Narrow" w:hAnsi="Arial Narrow" w:cs="Arial"/>
        </w:rPr>
        <w:t xml:space="preserve"> în care apar modificări ale datelor de identificare, </w:t>
      </w:r>
      <w:proofErr w:type="spellStart"/>
      <w:r w:rsidR="000B2BAE" w:rsidRPr="008741B9">
        <w:rPr>
          <w:rFonts w:ascii="Arial Narrow" w:hAnsi="Arial Narrow" w:cs="Arial"/>
        </w:rPr>
        <w:t>părţile</w:t>
      </w:r>
      <w:proofErr w:type="spellEnd"/>
      <w:r w:rsidR="000B2BAE" w:rsidRPr="008741B9">
        <w:rPr>
          <w:rFonts w:ascii="Arial Narrow" w:hAnsi="Arial Narrow" w:cs="Arial"/>
        </w:rPr>
        <w:t xml:space="preserve"> vor notifica acest lucru în termen de 3 zile lucrătoare.</w:t>
      </w:r>
    </w:p>
    <w:p w14:paraId="2BA29B93" w14:textId="77777777" w:rsidR="001865FD" w:rsidRPr="008741B9" w:rsidRDefault="001865FD" w:rsidP="008741B9">
      <w:pPr>
        <w:widowControl w:val="0"/>
        <w:spacing w:line="276" w:lineRule="auto"/>
        <w:jc w:val="both"/>
        <w:rPr>
          <w:rFonts w:ascii="Arial Narrow" w:hAnsi="Arial Narrow" w:cs="Arial"/>
          <w:b/>
        </w:rPr>
      </w:pPr>
    </w:p>
    <w:p w14:paraId="18372621" w14:textId="77777777" w:rsidR="000B2BAE" w:rsidRPr="008741B9" w:rsidRDefault="000B2BAE" w:rsidP="008741B9">
      <w:pPr>
        <w:widowControl w:val="0"/>
        <w:spacing w:line="276" w:lineRule="auto"/>
        <w:jc w:val="both"/>
        <w:rPr>
          <w:rFonts w:ascii="Arial Narrow" w:hAnsi="Arial Narrow" w:cs="Arial"/>
          <w:b/>
        </w:rPr>
      </w:pPr>
      <w:r w:rsidRPr="008741B9">
        <w:rPr>
          <w:rFonts w:ascii="Arial Narrow" w:hAnsi="Arial Narrow" w:cs="Arial"/>
          <w:b/>
        </w:rPr>
        <w:t>Date de contact:</w:t>
      </w:r>
    </w:p>
    <w:p w14:paraId="16BE7DA8" w14:textId="77777777" w:rsidR="00EB4CAE"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27"/>
        <w:gridCol w:w="4111"/>
      </w:tblGrid>
      <w:tr w:rsidR="00721A14" w:rsidRPr="008741B9" w14:paraId="2A17DE0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24E75C51" w14:textId="77777777" w:rsidR="00721A14" w:rsidRPr="008741B9" w:rsidRDefault="00721A14" w:rsidP="008741B9">
            <w:pPr>
              <w:pStyle w:val="DefaultText"/>
              <w:widowControl w:val="0"/>
              <w:spacing w:line="276" w:lineRule="auto"/>
              <w:rPr>
                <w:rFonts w:ascii="Arial Narrow" w:hAnsi="Arial Narrow" w:cs="Arial"/>
                <w:i/>
                <w:noProof w:val="0"/>
                <w:szCs w:val="24"/>
                <w:lang w:val="ro-RO"/>
              </w:rPr>
            </w:pPr>
          </w:p>
        </w:tc>
        <w:tc>
          <w:tcPr>
            <w:tcW w:w="3827" w:type="dxa"/>
            <w:tcBorders>
              <w:top w:val="single" w:sz="4" w:space="0" w:color="auto"/>
              <w:left w:val="single" w:sz="4" w:space="0" w:color="auto"/>
              <w:bottom w:val="single" w:sz="4" w:space="0" w:color="auto"/>
              <w:right w:val="single" w:sz="4" w:space="0" w:color="auto"/>
            </w:tcBorders>
            <w:vAlign w:val="center"/>
          </w:tcPr>
          <w:p w14:paraId="5ACD5170"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14:paraId="11BA1081"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implementare</w:t>
            </w:r>
          </w:p>
        </w:tc>
      </w:tr>
      <w:tr w:rsidR="00A36F44" w:rsidRPr="008741B9" w14:paraId="6BF9BEA3"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0ADC972" w14:textId="77777777" w:rsidR="00A36F44" w:rsidRPr="008741B9" w:rsidRDefault="00A36F44" w:rsidP="008741B9">
            <w:pPr>
              <w:pStyle w:val="DefaultText"/>
              <w:widowControl w:val="0"/>
              <w:spacing w:line="276" w:lineRule="auto"/>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3827" w:type="dxa"/>
            <w:tcBorders>
              <w:top w:val="single" w:sz="4" w:space="0" w:color="auto"/>
              <w:left w:val="single" w:sz="4" w:space="0" w:color="auto"/>
              <w:bottom w:val="single" w:sz="4" w:space="0" w:color="auto"/>
              <w:right w:val="single" w:sz="4" w:space="0" w:color="auto"/>
            </w:tcBorders>
            <w:vAlign w:val="center"/>
          </w:tcPr>
          <w:p w14:paraId="561613DF" w14:textId="2A791005"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BOGDAN ORHA</w:t>
            </w:r>
          </w:p>
        </w:tc>
        <w:tc>
          <w:tcPr>
            <w:tcW w:w="4111" w:type="dxa"/>
            <w:tcBorders>
              <w:top w:val="single" w:sz="4" w:space="0" w:color="auto"/>
              <w:left w:val="single" w:sz="4" w:space="0" w:color="auto"/>
              <w:bottom w:val="single" w:sz="4" w:space="0" w:color="auto"/>
              <w:right w:val="single" w:sz="4" w:space="0" w:color="auto"/>
            </w:tcBorders>
            <w:vAlign w:val="center"/>
          </w:tcPr>
          <w:p w14:paraId="28053CC9" w14:textId="43876137"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Radu LUNGU</w:t>
            </w:r>
            <w:r w:rsidR="00A36F44" w:rsidRPr="008741B9">
              <w:rPr>
                <w:rFonts w:ascii="Arial Narrow" w:hAnsi="Arial Narrow" w:cs="Arial"/>
                <w:i/>
                <w:noProof w:val="0"/>
                <w:szCs w:val="24"/>
                <w:lang w:val="ro-RO"/>
              </w:rPr>
              <w:t xml:space="preserve"> </w:t>
            </w:r>
          </w:p>
        </w:tc>
      </w:tr>
      <w:tr w:rsidR="00721A14" w:rsidRPr="008741B9" w14:paraId="371320B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713685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6E9634C1" w14:textId="0E8A4F84" w:rsidR="00721A14" w:rsidRPr="008741B9" w:rsidRDefault="00EB4CAE" w:rsidP="008741B9">
            <w:pPr>
              <w:pStyle w:val="DefaultText"/>
              <w:widowControl w:val="0"/>
              <w:tabs>
                <w:tab w:val="left" w:pos="318"/>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Șef </w:t>
            </w:r>
            <w:r w:rsidR="00831D99" w:rsidRPr="008741B9">
              <w:rPr>
                <w:rFonts w:ascii="Arial Narrow" w:hAnsi="Arial Narrow" w:cs="Arial"/>
                <w:i/>
                <w:noProof w:val="0"/>
                <w:szCs w:val="24"/>
                <w:lang w:val="ro-RO"/>
              </w:rPr>
              <w:t>Serviciu</w:t>
            </w:r>
            <w:r w:rsidRPr="008741B9">
              <w:rPr>
                <w:rFonts w:ascii="Arial Narrow" w:hAnsi="Arial Narrow" w:cs="Arial"/>
                <w:i/>
                <w:noProof w:val="0"/>
                <w:szCs w:val="24"/>
                <w:lang w:val="ro-RO"/>
              </w:rPr>
              <w:t xml:space="preserve"> </w:t>
            </w:r>
            <w:r w:rsidR="00090018" w:rsidRPr="008741B9">
              <w:rPr>
                <w:rFonts w:ascii="Arial Narrow" w:hAnsi="Arial Narrow" w:cs="Arial"/>
                <w:i/>
                <w:noProof w:val="0"/>
                <w:szCs w:val="24"/>
                <w:lang w:val="ro-RO"/>
              </w:rPr>
              <w:t>Logistic</w:t>
            </w:r>
          </w:p>
        </w:tc>
        <w:tc>
          <w:tcPr>
            <w:tcW w:w="4111" w:type="dxa"/>
            <w:tcBorders>
              <w:top w:val="single" w:sz="4" w:space="0" w:color="auto"/>
              <w:left w:val="single" w:sz="4" w:space="0" w:color="auto"/>
              <w:bottom w:val="single" w:sz="4" w:space="0" w:color="auto"/>
              <w:right w:val="single" w:sz="4" w:space="0" w:color="auto"/>
            </w:tcBorders>
            <w:vAlign w:val="center"/>
          </w:tcPr>
          <w:p w14:paraId="1372D2F1" w14:textId="6591D7E6" w:rsidR="00721A14" w:rsidRPr="008741B9" w:rsidRDefault="00090018" w:rsidP="008741B9">
            <w:pPr>
              <w:pStyle w:val="DefaultText"/>
              <w:widowControl w:val="0"/>
              <w:tabs>
                <w:tab w:val="left" w:pos="136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O</w:t>
            </w:r>
            <w:r w:rsidRPr="008741B9">
              <w:rPr>
                <w:rFonts w:ascii="Arial Narrow" w:hAnsi="Arial Narrow" w:cs="Arial"/>
                <w:i/>
                <w:szCs w:val="24"/>
              </w:rPr>
              <w:t>fiter specialist I- FEN</w:t>
            </w:r>
          </w:p>
        </w:tc>
      </w:tr>
      <w:tr w:rsidR="00090018" w:rsidRPr="008741B9" w14:paraId="4AF0005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3DB2362"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Instituţia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38E96010" w14:textId="696199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c>
          <w:tcPr>
            <w:tcW w:w="4111" w:type="dxa"/>
            <w:tcBorders>
              <w:top w:val="single" w:sz="4" w:space="0" w:color="auto"/>
              <w:left w:val="single" w:sz="4" w:space="0" w:color="auto"/>
              <w:bottom w:val="single" w:sz="4" w:space="0" w:color="auto"/>
              <w:right w:val="single" w:sz="4" w:space="0" w:color="auto"/>
            </w:tcBorders>
            <w:vAlign w:val="center"/>
          </w:tcPr>
          <w:p w14:paraId="6C170A38" w14:textId="26B39C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r>
      <w:tr w:rsidR="00721A14" w:rsidRPr="008741B9" w14:paraId="724BE71B"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449654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3827" w:type="dxa"/>
            <w:tcBorders>
              <w:top w:val="single" w:sz="4" w:space="0" w:color="auto"/>
              <w:left w:val="single" w:sz="4" w:space="0" w:color="auto"/>
              <w:bottom w:val="single" w:sz="4" w:space="0" w:color="auto"/>
              <w:right w:val="single" w:sz="4" w:space="0" w:color="auto"/>
            </w:tcBorders>
            <w:vAlign w:val="center"/>
          </w:tcPr>
          <w:p w14:paraId="3EBEB7DF" w14:textId="2B97B089"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35A0BBA8" w14:textId="1FDEBB08"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r>
      <w:tr w:rsidR="00090018" w:rsidRPr="008741B9" w14:paraId="682570F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4EDF7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 / interior:</w:t>
            </w:r>
          </w:p>
        </w:tc>
        <w:tc>
          <w:tcPr>
            <w:tcW w:w="3827" w:type="dxa"/>
            <w:tcBorders>
              <w:top w:val="single" w:sz="4" w:space="0" w:color="auto"/>
              <w:left w:val="single" w:sz="4" w:space="0" w:color="auto"/>
              <w:bottom w:val="single" w:sz="4" w:space="0" w:color="auto"/>
              <w:right w:val="single" w:sz="4" w:space="0" w:color="auto"/>
            </w:tcBorders>
            <w:vAlign w:val="center"/>
          </w:tcPr>
          <w:p w14:paraId="182FBF95" w14:textId="2077A5F3"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26.008</w:t>
            </w:r>
          </w:p>
        </w:tc>
        <w:tc>
          <w:tcPr>
            <w:tcW w:w="4111" w:type="dxa"/>
            <w:tcBorders>
              <w:top w:val="single" w:sz="4" w:space="0" w:color="auto"/>
              <w:left w:val="single" w:sz="4" w:space="0" w:color="auto"/>
              <w:bottom w:val="single" w:sz="4" w:space="0" w:color="auto"/>
              <w:right w:val="single" w:sz="4" w:space="0" w:color="auto"/>
            </w:tcBorders>
            <w:vAlign w:val="center"/>
          </w:tcPr>
          <w:p w14:paraId="7AD568E1" w14:textId="62C59F01"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26.025</w:t>
            </w:r>
          </w:p>
        </w:tc>
      </w:tr>
      <w:tr w:rsidR="00090018" w:rsidRPr="008741B9" w14:paraId="21B5879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F6B2C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3827" w:type="dxa"/>
            <w:tcBorders>
              <w:top w:val="single" w:sz="4" w:space="0" w:color="auto"/>
              <w:left w:val="single" w:sz="4" w:space="0" w:color="auto"/>
              <w:bottom w:val="single" w:sz="4" w:space="0" w:color="auto"/>
              <w:right w:val="single" w:sz="4" w:space="0" w:color="auto"/>
            </w:tcBorders>
            <w:vAlign w:val="center"/>
          </w:tcPr>
          <w:p w14:paraId="4D8A13D6" w14:textId="3116C4B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c>
          <w:tcPr>
            <w:tcW w:w="4111" w:type="dxa"/>
            <w:tcBorders>
              <w:top w:val="single" w:sz="4" w:space="0" w:color="auto"/>
              <w:left w:val="single" w:sz="4" w:space="0" w:color="auto"/>
              <w:bottom w:val="single" w:sz="4" w:space="0" w:color="auto"/>
              <w:right w:val="single" w:sz="4" w:space="0" w:color="auto"/>
            </w:tcBorders>
            <w:vAlign w:val="center"/>
          </w:tcPr>
          <w:p w14:paraId="4527C4CB" w14:textId="7EBDBD8C"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r>
      <w:tr w:rsidR="00721A14" w:rsidRPr="008741B9" w14:paraId="0EA53E3D"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4C1FC8FB"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3827" w:type="dxa"/>
            <w:tcBorders>
              <w:top w:val="single" w:sz="4" w:space="0" w:color="auto"/>
              <w:left w:val="single" w:sz="4" w:space="0" w:color="auto"/>
              <w:bottom w:val="single" w:sz="4" w:space="0" w:color="auto"/>
              <w:right w:val="single" w:sz="4" w:space="0" w:color="auto"/>
            </w:tcBorders>
            <w:vAlign w:val="center"/>
          </w:tcPr>
          <w:p w14:paraId="7A6E1B33" w14:textId="0BB01BED" w:rsidR="00721A14" w:rsidRPr="008741B9" w:rsidRDefault="00517567" w:rsidP="008741B9">
            <w:pPr>
              <w:pStyle w:val="DefaultText"/>
              <w:widowControl w:val="0"/>
              <w:spacing w:line="276" w:lineRule="auto"/>
              <w:jc w:val="both"/>
              <w:rPr>
                <w:rFonts w:ascii="Arial Narrow" w:hAnsi="Arial Narrow" w:cs="Arial"/>
                <w:i/>
                <w:noProof w:val="0"/>
                <w:szCs w:val="24"/>
                <w:lang w:val="ro-RO"/>
              </w:rPr>
            </w:pPr>
            <w:hyperlink r:id="rId8" w:history="1">
              <w:r w:rsidR="00090018" w:rsidRPr="008741B9">
                <w:rPr>
                  <w:rStyle w:val="Hyperlink"/>
                  <w:rFonts w:ascii="Arial Narrow" w:hAnsi="Arial Narrow" w:cs="Arial"/>
                  <w:i/>
                  <w:noProof w:val="0"/>
                  <w:szCs w:val="24"/>
                  <w:lang w:val="ro-RO"/>
                </w:rPr>
                <w:t>tehnic.</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c>
          <w:tcPr>
            <w:tcW w:w="4111" w:type="dxa"/>
            <w:tcBorders>
              <w:top w:val="single" w:sz="4" w:space="0" w:color="auto"/>
              <w:left w:val="single" w:sz="4" w:space="0" w:color="auto"/>
              <w:bottom w:val="single" w:sz="4" w:space="0" w:color="auto"/>
              <w:right w:val="single" w:sz="4" w:space="0" w:color="auto"/>
            </w:tcBorders>
            <w:vAlign w:val="center"/>
          </w:tcPr>
          <w:p w14:paraId="6D166172" w14:textId="321715E2" w:rsidR="00721A14" w:rsidRPr="008741B9" w:rsidRDefault="00517567" w:rsidP="008741B9">
            <w:pPr>
              <w:pStyle w:val="DefaultText"/>
              <w:widowControl w:val="0"/>
              <w:spacing w:line="276" w:lineRule="auto"/>
              <w:jc w:val="both"/>
              <w:rPr>
                <w:rFonts w:ascii="Arial Narrow" w:hAnsi="Arial Narrow" w:cs="Arial"/>
                <w:i/>
                <w:noProof w:val="0"/>
                <w:szCs w:val="24"/>
                <w:lang w:val="ro-RO"/>
              </w:rPr>
            </w:pPr>
            <w:hyperlink r:id="rId9" w:history="1">
              <w:r w:rsidR="00090018" w:rsidRPr="008741B9">
                <w:rPr>
                  <w:rStyle w:val="Hyperlink"/>
                  <w:rFonts w:ascii="Arial Narrow" w:hAnsi="Arial Narrow" w:cs="Arial"/>
                  <w:i/>
                  <w:noProof w:val="0"/>
                  <w:szCs w:val="24"/>
                  <w:lang w:val="ro-RO"/>
                </w:rPr>
                <w:t>achizitii.</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r>
    </w:tbl>
    <w:p w14:paraId="74516C52" w14:textId="77777777" w:rsidR="00721A14" w:rsidRPr="008741B9" w:rsidRDefault="00721A14" w:rsidP="008741B9">
      <w:pPr>
        <w:widowControl w:val="0"/>
        <w:spacing w:line="276" w:lineRule="auto"/>
        <w:jc w:val="both"/>
        <w:rPr>
          <w:rFonts w:ascii="Arial Narrow" w:hAnsi="Arial Narrow" w:cs="Arial"/>
          <w:highlight w:val="yellow"/>
        </w:rPr>
      </w:pPr>
    </w:p>
    <w:p w14:paraId="72B56E89" w14:textId="77777777" w:rsidR="00721A14"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B2BAE" w:rsidRPr="008741B9" w14:paraId="1102EDC0" w14:textId="77777777" w:rsidTr="00F62F2E">
        <w:tc>
          <w:tcPr>
            <w:tcW w:w="2127" w:type="dxa"/>
          </w:tcPr>
          <w:p w14:paraId="355E7B93"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7938" w:type="dxa"/>
          </w:tcPr>
          <w:p w14:paraId="04B78F59"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6FEAE2" w14:textId="77777777" w:rsidTr="00F62F2E">
        <w:tc>
          <w:tcPr>
            <w:tcW w:w="2127" w:type="dxa"/>
          </w:tcPr>
          <w:p w14:paraId="38679CDE"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 xml:space="preserve"> </w:t>
            </w:r>
          </w:p>
        </w:tc>
        <w:tc>
          <w:tcPr>
            <w:tcW w:w="7938" w:type="dxa"/>
          </w:tcPr>
          <w:p w14:paraId="79F9BA60"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590F5340" w14:textId="77777777" w:rsidTr="00F62F2E">
        <w:tc>
          <w:tcPr>
            <w:tcW w:w="2127" w:type="dxa"/>
          </w:tcPr>
          <w:p w14:paraId="6C92E399"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7938" w:type="dxa"/>
          </w:tcPr>
          <w:p w14:paraId="5A325C6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938CAB" w14:textId="77777777" w:rsidTr="00F62F2E">
        <w:tc>
          <w:tcPr>
            <w:tcW w:w="2127" w:type="dxa"/>
          </w:tcPr>
          <w:p w14:paraId="3BF99FC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w:t>
            </w:r>
          </w:p>
        </w:tc>
        <w:tc>
          <w:tcPr>
            <w:tcW w:w="7938" w:type="dxa"/>
          </w:tcPr>
          <w:p w14:paraId="72748EB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06E87189" w14:textId="77777777" w:rsidTr="00F62F2E">
        <w:tc>
          <w:tcPr>
            <w:tcW w:w="2127" w:type="dxa"/>
          </w:tcPr>
          <w:p w14:paraId="438870E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7938" w:type="dxa"/>
          </w:tcPr>
          <w:p w14:paraId="6461618E"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3B571F6F" w14:textId="77777777" w:rsidTr="00F62F2E">
        <w:tc>
          <w:tcPr>
            <w:tcW w:w="2127" w:type="dxa"/>
          </w:tcPr>
          <w:p w14:paraId="1E584C4B"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7938" w:type="dxa"/>
          </w:tcPr>
          <w:p w14:paraId="3C73A393"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bl>
    <w:p w14:paraId="185DC7C8" w14:textId="77777777" w:rsidR="00CA2D85" w:rsidRPr="008741B9" w:rsidRDefault="00CA2D85" w:rsidP="008741B9">
      <w:pPr>
        <w:pStyle w:val="DefaultText"/>
        <w:widowControl w:val="0"/>
        <w:spacing w:line="276" w:lineRule="auto"/>
        <w:jc w:val="both"/>
        <w:rPr>
          <w:rFonts w:ascii="Arial Narrow" w:hAnsi="Arial Narrow" w:cs="Arial"/>
          <w:b/>
          <w:noProof w:val="0"/>
          <w:szCs w:val="24"/>
          <w:highlight w:val="yellow"/>
          <w:lang w:val="ro-RO"/>
        </w:rPr>
      </w:pPr>
    </w:p>
    <w:p w14:paraId="60C6110E" w14:textId="77D2112F" w:rsidR="000B2BAE"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27</w:t>
      </w:r>
      <w:r w:rsidR="000B2BAE" w:rsidRPr="008741B9">
        <w:rPr>
          <w:rFonts w:ascii="Arial Narrow" w:hAnsi="Arial Narrow" w:cs="Arial"/>
          <w:b/>
          <w:noProof w:val="0"/>
          <w:szCs w:val="24"/>
          <w:lang w:val="ro-RO"/>
        </w:rPr>
        <w:t xml:space="preserve">. </w:t>
      </w:r>
      <w:r w:rsidR="0051446D" w:rsidRPr="008741B9">
        <w:rPr>
          <w:rFonts w:ascii="Arial Narrow" w:hAnsi="Arial Narrow" w:cs="Arial"/>
          <w:b/>
          <w:noProof w:val="0"/>
          <w:szCs w:val="24"/>
          <w:lang w:val="ro-RO"/>
        </w:rPr>
        <w:t>Vizibilitatea</w:t>
      </w:r>
      <w:r w:rsidR="00733FD5" w:rsidRPr="008741B9">
        <w:rPr>
          <w:rFonts w:ascii="Arial Narrow" w:hAnsi="Arial Narrow" w:cs="Arial"/>
          <w:b/>
          <w:noProof w:val="0"/>
          <w:szCs w:val="24"/>
          <w:lang w:val="ro-RO"/>
        </w:rPr>
        <w:t xml:space="preserve"> </w:t>
      </w:r>
    </w:p>
    <w:p w14:paraId="29893847" w14:textId="42DD005E"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7C602A"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7C602A" w:rsidRPr="008741B9">
        <w:rPr>
          <w:rFonts w:ascii="Arial Narrow" w:hAnsi="Arial Narrow" w:cs="Arial"/>
          <w:noProof w:val="0"/>
          <w:szCs w:val="24"/>
          <w:lang w:val="ro-RO"/>
        </w:rPr>
        <w:t xml:space="preserve"> trebuie sa ia toate măsurile necesare asigurării </w:t>
      </w:r>
      <w:proofErr w:type="spellStart"/>
      <w:r w:rsidR="007C602A" w:rsidRPr="008741B9">
        <w:rPr>
          <w:rFonts w:ascii="Arial Narrow" w:hAnsi="Arial Narrow" w:cs="Arial"/>
          <w:noProof w:val="0"/>
          <w:szCs w:val="24"/>
          <w:lang w:val="ro-RO"/>
        </w:rPr>
        <w:t>vizibilităţii</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programului prin care este </w:t>
      </w:r>
      <w:proofErr w:type="spellStart"/>
      <w:r w:rsidR="006906B4" w:rsidRPr="008741B9">
        <w:rPr>
          <w:rFonts w:ascii="Arial Narrow" w:hAnsi="Arial Narrow" w:cs="Arial"/>
          <w:noProof w:val="0"/>
          <w:szCs w:val="24"/>
          <w:lang w:val="ro-RO"/>
        </w:rPr>
        <w:t>finanţat</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sau </w:t>
      </w:r>
      <w:proofErr w:type="spellStart"/>
      <w:r w:rsidR="006906B4" w:rsidRPr="008741B9">
        <w:rPr>
          <w:rFonts w:ascii="Arial Narrow" w:hAnsi="Arial Narrow" w:cs="Arial"/>
          <w:noProof w:val="0"/>
          <w:szCs w:val="24"/>
          <w:lang w:val="ro-RO"/>
        </w:rPr>
        <w:t>cofinanţat</w:t>
      </w:r>
      <w:proofErr w:type="spellEnd"/>
      <w:r w:rsidR="006906B4" w:rsidRPr="008741B9">
        <w:rPr>
          <w:rFonts w:ascii="Arial Narrow" w:hAnsi="Arial Narrow" w:cs="Arial"/>
          <w:noProof w:val="0"/>
          <w:szCs w:val="24"/>
          <w:lang w:val="ro-RO"/>
        </w:rPr>
        <w:t xml:space="preserve"> </w:t>
      </w:r>
      <w:r w:rsidR="007C602A" w:rsidRPr="008741B9">
        <w:rPr>
          <w:rFonts w:ascii="Arial Narrow" w:hAnsi="Arial Narrow" w:cs="Arial"/>
          <w:noProof w:val="0"/>
          <w:szCs w:val="24"/>
          <w:lang w:val="ro-RO"/>
        </w:rPr>
        <w:t xml:space="preserve">de Uniunea Europeană, atât pe </w:t>
      </w:r>
      <w:r w:rsidR="00AC130C" w:rsidRPr="008741B9">
        <w:rPr>
          <w:rFonts w:ascii="Arial Narrow" w:hAnsi="Arial Narrow" w:cs="Arial"/>
          <w:noProof w:val="0"/>
          <w:szCs w:val="24"/>
          <w:lang w:val="ro-RO"/>
        </w:rPr>
        <w:t>termenul de execuție</w:t>
      </w:r>
      <w:r w:rsidR="007C602A" w:rsidRPr="008741B9">
        <w:rPr>
          <w:rFonts w:ascii="Arial Narrow" w:hAnsi="Arial Narrow" w:cs="Arial"/>
          <w:noProof w:val="0"/>
          <w:szCs w:val="24"/>
          <w:lang w:val="ro-RO"/>
        </w:rPr>
        <w:t xml:space="preserve"> a</w:t>
      </w:r>
      <w:r w:rsidR="00AC130C" w:rsidRPr="008741B9">
        <w:rPr>
          <w:rFonts w:ascii="Arial Narrow" w:hAnsi="Arial Narrow" w:cs="Arial"/>
          <w:noProof w:val="0"/>
          <w:szCs w:val="24"/>
          <w:lang w:val="ro-RO"/>
        </w:rPr>
        <w:t>l</w:t>
      </w:r>
      <w:r w:rsidR="007C602A" w:rsidRPr="008741B9">
        <w:rPr>
          <w:rFonts w:ascii="Arial Narrow" w:hAnsi="Arial Narrow" w:cs="Arial"/>
          <w:noProof w:val="0"/>
          <w:szCs w:val="24"/>
          <w:lang w:val="ro-RO"/>
        </w:rPr>
        <w:t xml:space="preserve"> Contractului, cât </w:t>
      </w:r>
      <w:proofErr w:type="spellStart"/>
      <w:r w:rsidR="007C602A" w:rsidRPr="008741B9">
        <w:rPr>
          <w:rFonts w:ascii="Arial Narrow" w:hAnsi="Arial Narrow" w:cs="Arial"/>
          <w:noProof w:val="0"/>
          <w:szCs w:val="24"/>
          <w:lang w:val="ro-RO"/>
        </w:rPr>
        <w:t>şi</w:t>
      </w:r>
      <w:proofErr w:type="spellEnd"/>
      <w:r w:rsidR="007C602A" w:rsidRPr="008741B9">
        <w:rPr>
          <w:rFonts w:ascii="Arial Narrow" w:hAnsi="Arial Narrow" w:cs="Arial"/>
          <w:noProof w:val="0"/>
          <w:szCs w:val="24"/>
          <w:lang w:val="ro-RO"/>
        </w:rPr>
        <w:t xml:space="preserve"> pe perioada de </w:t>
      </w:r>
      <w:proofErr w:type="spellStart"/>
      <w:r w:rsidR="007C602A" w:rsidRPr="008741B9">
        <w:rPr>
          <w:rFonts w:ascii="Arial Narrow" w:hAnsi="Arial Narrow" w:cs="Arial"/>
          <w:noProof w:val="0"/>
          <w:szCs w:val="24"/>
          <w:lang w:val="ro-RO"/>
        </w:rPr>
        <w:t>garanţie</w:t>
      </w:r>
      <w:proofErr w:type="spellEnd"/>
      <w:r w:rsidR="007C602A" w:rsidRPr="008741B9">
        <w:rPr>
          <w:rFonts w:ascii="Arial Narrow" w:hAnsi="Arial Narrow" w:cs="Arial"/>
          <w:noProof w:val="0"/>
          <w:szCs w:val="24"/>
          <w:lang w:val="ro-RO"/>
        </w:rPr>
        <w:t xml:space="preserve"> a produselor</w:t>
      </w:r>
      <w:r w:rsidR="0051446D" w:rsidRPr="008741B9">
        <w:rPr>
          <w:rFonts w:ascii="Arial Narrow" w:hAnsi="Arial Narrow" w:cs="Arial"/>
          <w:noProof w:val="0"/>
          <w:szCs w:val="24"/>
          <w:lang w:val="ro-RO"/>
        </w:rPr>
        <w:t>.</w:t>
      </w:r>
    </w:p>
    <w:p w14:paraId="1040CEBE" w14:textId="1B90335F"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.2</w:t>
      </w:r>
      <w:r w:rsidR="00411732" w:rsidRPr="008741B9">
        <w:rPr>
          <w:rFonts w:ascii="Arial Narrow" w:hAnsi="Arial Narrow" w:cs="Arial"/>
          <w:noProof w:val="0"/>
          <w:szCs w:val="24"/>
          <w:lang w:val="ro-RO"/>
        </w:rPr>
        <w:t>.</w:t>
      </w:r>
      <w:r w:rsidR="0078750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P</w:t>
      </w:r>
      <w:r w:rsidR="00C05B13" w:rsidRPr="008741B9">
        <w:rPr>
          <w:rFonts w:ascii="Arial Narrow" w:hAnsi="Arial Narrow" w:cs="Arial"/>
          <w:noProof w:val="0"/>
          <w:szCs w:val="24"/>
          <w:lang w:val="ro-RO"/>
        </w:rPr>
        <w:t>entru a se susține înregistrarea produselor, acestea vor fi</w:t>
      </w:r>
      <w:r w:rsidR="007C602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 xml:space="preserve">livrate </w:t>
      </w:r>
      <w:r w:rsidR="00C05B13" w:rsidRPr="008741B9">
        <w:rPr>
          <w:rFonts w:ascii="Arial Narrow" w:hAnsi="Arial Narrow" w:cs="Arial"/>
          <w:noProof w:val="0"/>
          <w:szCs w:val="24"/>
          <w:lang w:val="ro-RO"/>
        </w:rPr>
        <w:t>având</w:t>
      </w:r>
      <w:r w:rsidR="00F40AD4" w:rsidRPr="008741B9">
        <w:rPr>
          <w:rFonts w:ascii="Arial Narrow" w:hAnsi="Arial Narrow" w:cs="Arial"/>
          <w:noProof w:val="0"/>
          <w:szCs w:val="24"/>
          <w:lang w:val="ro-RO"/>
        </w:rPr>
        <w:t xml:space="preserve"> o etichetă </w:t>
      </w:r>
      <w:r w:rsidR="003A0448" w:rsidRPr="008741B9">
        <w:rPr>
          <w:rFonts w:ascii="Arial Narrow" w:hAnsi="Arial Narrow" w:cs="Arial"/>
          <w:noProof w:val="0"/>
          <w:szCs w:val="24"/>
          <w:lang w:val="ro-RO"/>
        </w:rPr>
        <w:t>al cărei</w:t>
      </w:r>
      <w:r w:rsidR="00F40AD4" w:rsidRPr="008741B9">
        <w:rPr>
          <w:rFonts w:ascii="Arial Narrow" w:hAnsi="Arial Narrow" w:cs="Arial"/>
          <w:noProof w:val="0"/>
          <w:szCs w:val="24"/>
          <w:lang w:val="ro-RO"/>
        </w:rPr>
        <w:t xml:space="preserve"> format</w:t>
      </w:r>
      <w:r w:rsidR="003A0448" w:rsidRPr="008741B9">
        <w:rPr>
          <w:rFonts w:ascii="Arial Narrow" w:hAnsi="Arial Narrow" w:cs="Arial"/>
          <w:noProof w:val="0"/>
          <w:szCs w:val="24"/>
          <w:lang w:val="ro-RO"/>
        </w:rPr>
        <w:t xml:space="preserve"> va fi</w:t>
      </w:r>
      <w:r w:rsidR="00F40AD4" w:rsidRPr="008741B9">
        <w:rPr>
          <w:rFonts w:ascii="Arial Narrow" w:hAnsi="Arial Narrow" w:cs="Arial"/>
          <w:noProof w:val="0"/>
          <w:szCs w:val="24"/>
          <w:lang w:val="ro-RO"/>
        </w:rPr>
        <w:t xml:space="preserve"> aprobat de </w:t>
      </w:r>
      <w:r w:rsidR="00F40AD4" w:rsidRPr="008741B9">
        <w:rPr>
          <w:rFonts w:ascii="Arial Narrow" w:hAnsi="Arial Narrow" w:cs="Arial"/>
          <w:noProof w:val="0"/>
          <w:szCs w:val="24"/>
          <w:lang w:val="ro-RO"/>
        </w:rPr>
        <w:lastRenderedPageBreak/>
        <w:t xml:space="preserve">către Achizitor, bine fixată, care va </w:t>
      </w:r>
      <w:proofErr w:type="spellStart"/>
      <w:r w:rsidR="00F40AD4" w:rsidRPr="008741B9">
        <w:rPr>
          <w:rFonts w:ascii="Arial Narrow" w:hAnsi="Arial Narrow" w:cs="Arial"/>
          <w:noProof w:val="0"/>
          <w:szCs w:val="24"/>
          <w:lang w:val="ro-RO"/>
        </w:rPr>
        <w:t>conţine</w:t>
      </w:r>
      <w:proofErr w:type="spellEnd"/>
      <w:r w:rsidR="00F40AD4" w:rsidRPr="008741B9">
        <w:rPr>
          <w:rFonts w:ascii="Arial Narrow" w:hAnsi="Arial Narrow" w:cs="Arial"/>
          <w:noProof w:val="0"/>
          <w:szCs w:val="24"/>
          <w:lang w:val="ro-RO"/>
        </w:rPr>
        <w:t xml:space="preserve"> însemnele Uniunii Europene, respectiv sigla Uniunii Europene, numele proiectului, sigla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numele beneficiarului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sigla </w:t>
      </w:r>
      <w:proofErr w:type="spellStart"/>
      <w:r w:rsidR="00F40AD4" w:rsidRPr="008741B9">
        <w:rPr>
          <w:rFonts w:ascii="Arial Narrow" w:hAnsi="Arial Narrow" w:cs="Arial"/>
          <w:noProof w:val="0"/>
          <w:szCs w:val="24"/>
          <w:lang w:val="ro-RO"/>
        </w:rPr>
        <w:t>autorităţii</w:t>
      </w:r>
      <w:proofErr w:type="spellEnd"/>
      <w:r w:rsidR="00F40AD4" w:rsidRPr="008741B9">
        <w:rPr>
          <w:rFonts w:ascii="Arial Narrow" w:hAnsi="Arial Narrow" w:cs="Arial"/>
          <w:noProof w:val="0"/>
          <w:szCs w:val="24"/>
          <w:lang w:val="ro-RO"/>
        </w:rPr>
        <w:t xml:space="preserve"> responsabile</w:t>
      </w:r>
      <w:r w:rsidR="00B872A6" w:rsidRPr="008741B9">
        <w:rPr>
          <w:rFonts w:ascii="Arial Narrow" w:hAnsi="Arial Narrow" w:cs="Arial"/>
          <w:noProof w:val="0"/>
          <w:szCs w:val="24"/>
          <w:lang w:val="ro-RO"/>
        </w:rPr>
        <w:t>.</w:t>
      </w:r>
    </w:p>
    <w:p w14:paraId="6304D520" w14:textId="77777777" w:rsidR="00E75967" w:rsidRPr="008741B9" w:rsidRDefault="00E75967" w:rsidP="008741B9">
      <w:pPr>
        <w:pStyle w:val="DefaultText"/>
        <w:widowControl w:val="0"/>
        <w:spacing w:line="276" w:lineRule="auto"/>
        <w:jc w:val="both"/>
        <w:rPr>
          <w:rFonts w:ascii="Arial Narrow" w:hAnsi="Arial Narrow" w:cs="Arial"/>
          <w:noProof w:val="0"/>
          <w:szCs w:val="24"/>
          <w:highlight w:val="yellow"/>
          <w:lang w:val="ro-RO"/>
        </w:rPr>
      </w:pPr>
    </w:p>
    <w:p w14:paraId="4B71251C" w14:textId="1A1DFC0B" w:rsidR="006A1C5A"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w:t>
      </w:r>
      <w:r w:rsidR="006A1C5A" w:rsidRPr="008741B9">
        <w:rPr>
          <w:rFonts w:ascii="Arial Narrow" w:hAnsi="Arial Narrow" w:cs="Arial"/>
          <w:b/>
          <w:i/>
          <w:noProof w:val="0"/>
          <w:szCs w:val="24"/>
          <w:lang w:val="ro-RO"/>
        </w:rPr>
        <w:t xml:space="preserve"> </w:t>
      </w:r>
      <w:r w:rsidR="006A1C5A" w:rsidRPr="008741B9">
        <w:rPr>
          <w:rFonts w:ascii="Arial Narrow" w:hAnsi="Arial Narrow" w:cs="Arial"/>
          <w:b/>
          <w:noProof w:val="0"/>
          <w:szCs w:val="24"/>
          <w:lang w:val="ro-RO"/>
        </w:rPr>
        <w:t>Verificări</w:t>
      </w:r>
    </w:p>
    <w:p w14:paraId="4EA98002" w14:textId="394D42B1"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20581F"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Furnizorul va permite Comisiei Europene, </w:t>
      </w:r>
      <w:r w:rsidR="005705D5"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să verifice, prin examinarea documentelor sau prin metoda verificării inopinate, implementarea proiectului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să efectueze un audit complet, dacă este necesar, pe baza documentelor probante, asupra conturilor, documentelor contabile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oricărui alt document relevant pentru </w:t>
      </w:r>
      <w:proofErr w:type="spellStart"/>
      <w:r w:rsidR="006A1C5A" w:rsidRPr="008741B9">
        <w:rPr>
          <w:rFonts w:ascii="Arial Narrow" w:hAnsi="Arial Narrow" w:cs="Arial"/>
          <w:noProof w:val="0"/>
          <w:szCs w:val="24"/>
          <w:lang w:val="ro-RO"/>
        </w:rPr>
        <w:t>finanţarea</w:t>
      </w:r>
      <w:proofErr w:type="spellEnd"/>
      <w:r w:rsidR="006A1C5A" w:rsidRPr="008741B9">
        <w:rPr>
          <w:rFonts w:ascii="Arial Narrow" w:hAnsi="Arial Narrow" w:cs="Arial"/>
          <w:noProof w:val="0"/>
          <w:szCs w:val="24"/>
          <w:lang w:val="ro-RO"/>
        </w:rPr>
        <w:t xml:space="preserve"> proiectului; aceste </w:t>
      </w:r>
      <w:proofErr w:type="spellStart"/>
      <w:r w:rsidR="006A1C5A" w:rsidRPr="008741B9">
        <w:rPr>
          <w:rFonts w:ascii="Arial Narrow" w:hAnsi="Arial Narrow" w:cs="Arial"/>
          <w:noProof w:val="0"/>
          <w:szCs w:val="24"/>
          <w:lang w:val="ro-RO"/>
        </w:rPr>
        <w:t>inspecţii</w:t>
      </w:r>
      <w:proofErr w:type="spellEnd"/>
      <w:r w:rsidR="006A1C5A" w:rsidRPr="008741B9">
        <w:rPr>
          <w:rFonts w:ascii="Arial Narrow" w:hAnsi="Arial Narrow" w:cs="Arial"/>
          <w:noProof w:val="0"/>
          <w:szCs w:val="24"/>
          <w:lang w:val="ro-RO"/>
        </w:rPr>
        <w:t xml:space="preserve"> pot avea loc pe o perioadă determinată în conformitate cu Decizia Comisiei Europene de Acordare a Fondului pentru Frontierele Externe, reglementărilor Comisiei Europene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legislaţiei</w:t>
      </w:r>
      <w:proofErr w:type="spellEnd"/>
      <w:r w:rsidR="006A1C5A" w:rsidRPr="008741B9">
        <w:rPr>
          <w:rFonts w:ascii="Arial Narrow" w:hAnsi="Arial Narrow" w:cs="Arial"/>
          <w:noProof w:val="0"/>
          <w:szCs w:val="24"/>
          <w:lang w:val="ro-RO"/>
        </w:rPr>
        <w:t xml:space="preserve"> române în materie.</w:t>
      </w:r>
    </w:p>
    <w:p w14:paraId="57A0A896" w14:textId="126DF202"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plus, Furnizorul va permite Biroului European Anti-Fraudă să efectueze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inopinate potrivit procedurilor stabilite în </w:t>
      </w:r>
      <w:proofErr w:type="spellStart"/>
      <w:r w:rsidR="006A1C5A" w:rsidRPr="008741B9">
        <w:rPr>
          <w:rFonts w:ascii="Arial Narrow" w:hAnsi="Arial Narrow" w:cs="Arial"/>
          <w:noProof w:val="0"/>
          <w:szCs w:val="24"/>
          <w:lang w:val="ro-RO"/>
        </w:rPr>
        <w:t>legislaţia</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 pentru protejarea intereselor financiare ale </w:t>
      </w:r>
      <w:proofErr w:type="spellStart"/>
      <w:r w:rsidR="006A1C5A" w:rsidRPr="008741B9">
        <w:rPr>
          <w:rFonts w:ascii="Arial Narrow" w:hAnsi="Arial Narrow" w:cs="Arial"/>
          <w:noProof w:val="0"/>
          <w:szCs w:val="24"/>
          <w:lang w:val="ro-RO"/>
        </w:rPr>
        <w:t>Comunităţilor</w:t>
      </w:r>
      <w:proofErr w:type="spellEnd"/>
      <w:r w:rsidR="006A1C5A" w:rsidRPr="008741B9">
        <w:rPr>
          <w:rFonts w:ascii="Arial Narrow" w:hAnsi="Arial Narrow" w:cs="Arial"/>
          <w:noProof w:val="0"/>
          <w:szCs w:val="24"/>
          <w:lang w:val="ro-RO"/>
        </w:rPr>
        <w:t xml:space="preserve"> Europene împotriva fraudei sau a altor nereguli.</w:t>
      </w:r>
    </w:p>
    <w:p w14:paraId="497076DB" w14:textId="10432DA0"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acest scop, Furnizorul </w:t>
      </w:r>
      <w:proofErr w:type="spellStart"/>
      <w:r w:rsidR="006A1C5A" w:rsidRPr="008741B9">
        <w:rPr>
          <w:rFonts w:ascii="Arial Narrow" w:hAnsi="Arial Narrow" w:cs="Arial"/>
          <w:noProof w:val="0"/>
          <w:szCs w:val="24"/>
          <w:lang w:val="ro-RO"/>
        </w:rPr>
        <w:t>îşi</w:t>
      </w:r>
      <w:proofErr w:type="spellEnd"/>
      <w:r w:rsidR="006A1C5A" w:rsidRPr="008741B9">
        <w:rPr>
          <w:rFonts w:ascii="Arial Narrow" w:hAnsi="Arial Narrow" w:cs="Arial"/>
          <w:noProof w:val="0"/>
          <w:szCs w:val="24"/>
          <w:lang w:val="ro-RO"/>
        </w:rPr>
        <w:t xml:space="preserve"> asumă </w:t>
      </w:r>
      <w:proofErr w:type="spellStart"/>
      <w:r w:rsidR="006A1C5A" w:rsidRPr="008741B9">
        <w:rPr>
          <w:rFonts w:ascii="Arial Narrow" w:hAnsi="Arial Narrow" w:cs="Arial"/>
          <w:noProof w:val="0"/>
          <w:szCs w:val="24"/>
          <w:lang w:val="ro-RO"/>
        </w:rPr>
        <w:t>obligaţia</w:t>
      </w:r>
      <w:proofErr w:type="spellEnd"/>
      <w:r w:rsidR="006A1C5A" w:rsidRPr="008741B9">
        <w:rPr>
          <w:rFonts w:ascii="Arial Narrow" w:hAnsi="Arial Narrow" w:cs="Arial"/>
          <w:noProof w:val="0"/>
          <w:szCs w:val="24"/>
          <w:lang w:val="ro-RO"/>
        </w:rPr>
        <w:t xml:space="preserve"> de a permite accesul, în mod corespunzător, personalului sau </w:t>
      </w:r>
      <w:proofErr w:type="spellStart"/>
      <w:r w:rsidR="006A1C5A" w:rsidRPr="008741B9">
        <w:rPr>
          <w:rFonts w:ascii="Arial Narrow" w:hAnsi="Arial Narrow" w:cs="Arial"/>
          <w:noProof w:val="0"/>
          <w:szCs w:val="24"/>
          <w:lang w:val="ro-RO"/>
        </w:rPr>
        <w:t>agenţilor</w:t>
      </w:r>
      <w:proofErr w:type="spellEnd"/>
      <w:r w:rsidR="006A1C5A" w:rsidRPr="008741B9">
        <w:rPr>
          <w:rFonts w:ascii="Arial Narrow" w:hAnsi="Arial Narrow" w:cs="Arial"/>
          <w:noProof w:val="0"/>
          <w:szCs w:val="24"/>
          <w:lang w:val="ro-RO"/>
        </w:rPr>
        <w:t xml:space="preserv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în amplasamentele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locaţiile</w:t>
      </w:r>
      <w:proofErr w:type="spellEnd"/>
      <w:r w:rsidR="006A1C5A" w:rsidRPr="008741B9">
        <w:rPr>
          <w:rFonts w:ascii="Arial Narrow" w:hAnsi="Arial Narrow" w:cs="Arial"/>
          <w:noProof w:val="0"/>
          <w:szCs w:val="24"/>
          <w:lang w:val="ro-RO"/>
        </w:rPr>
        <w:t xml:space="preserve"> la care se execută Contractul, inclusiv la sistemele sale de </w:t>
      </w:r>
      <w:proofErr w:type="spellStart"/>
      <w:r w:rsidR="006A1C5A" w:rsidRPr="008741B9">
        <w:rPr>
          <w:rFonts w:ascii="Arial Narrow" w:hAnsi="Arial Narrow" w:cs="Arial"/>
          <w:noProof w:val="0"/>
          <w:szCs w:val="24"/>
          <w:lang w:val="ro-RO"/>
        </w:rPr>
        <w:t>informaţii</w:t>
      </w:r>
      <w:proofErr w:type="spellEnd"/>
      <w:r w:rsidR="006A1C5A" w:rsidRPr="008741B9">
        <w:rPr>
          <w:rFonts w:ascii="Arial Narrow" w:hAnsi="Arial Narrow" w:cs="Arial"/>
          <w:noProof w:val="0"/>
          <w:szCs w:val="24"/>
          <w:lang w:val="ro-RO"/>
        </w:rPr>
        <w:t xml:space="preserve">, ca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la toate documentele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bazele de date referitoare la conducerea tehnică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financiară a proiectului în </w:t>
      </w:r>
      <w:proofErr w:type="spellStart"/>
      <w:r w:rsidR="006A1C5A" w:rsidRPr="008741B9">
        <w:rPr>
          <w:rFonts w:ascii="Arial Narrow" w:hAnsi="Arial Narrow" w:cs="Arial"/>
          <w:noProof w:val="0"/>
          <w:szCs w:val="24"/>
          <w:lang w:val="ro-RO"/>
        </w:rPr>
        <w:t>condiţiile</w:t>
      </w:r>
      <w:proofErr w:type="spellEnd"/>
      <w:r w:rsidR="006A1C5A" w:rsidRPr="008741B9">
        <w:rPr>
          <w:rFonts w:ascii="Arial Narrow" w:hAnsi="Arial Narrow" w:cs="Arial"/>
          <w:noProof w:val="0"/>
          <w:szCs w:val="24"/>
          <w:lang w:val="ro-RO"/>
        </w:rPr>
        <w:t xml:space="preserve"> legii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de a lua toate măsurile pentru a facilita munca acestora; dreptul de acces va fi acordat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pe bază de </w:t>
      </w:r>
      <w:proofErr w:type="spellStart"/>
      <w:r w:rsidR="006A1C5A" w:rsidRPr="008741B9">
        <w:rPr>
          <w:rFonts w:ascii="Arial Narrow" w:hAnsi="Arial Narrow" w:cs="Arial"/>
          <w:noProof w:val="0"/>
          <w:szCs w:val="24"/>
          <w:lang w:val="ro-RO"/>
        </w:rPr>
        <w:t>confidenţialitate</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faţă</w:t>
      </w:r>
      <w:proofErr w:type="spellEnd"/>
      <w:r w:rsidR="006A1C5A" w:rsidRPr="008741B9">
        <w:rPr>
          <w:rFonts w:ascii="Arial Narrow" w:hAnsi="Arial Narrow" w:cs="Arial"/>
          <w:noProof w:val="0"/>
          <w:szCs w:val="24"/>
          <w:lang w:val="ro-RO"/>
        </w:rPr>
        <w:t xml:space="preserve"> de </w:t>
      </w:r>
      <w:proofErr w:type="spellStart"/>
      <w:r w:rsidR="006A1C5A" w:rsidRPr="008741B9">
        <w:rPr>
          <w:rFonts w:ascii="Arial Narrow" w:hAnsi="Arial Narrow" w:cs="Arial"/>
          <w:noProof w:val="0"/>
          <w:szCs w:val="24"/>
          <w:lang w:val="ro-RO"/>
        </w:rPr>
        <w:t>terţi</w:t>
      </w:r>
      <w:proofErr w:type="spellEnd"/>
      <w:r w:rsidR="006A1C5A" w:rsidRPr="008741B9">
        <w:rPr>
          <w:rFonts w:ascii="Arial Narrow" w:hAnsi="Arial Narrow" w:cs="Arial"/>
          <w:noProof w:val="0"/>
          <w:szCs w:val="24"/>
          <w:lang w:val="ro-RO"/>
        </w:rPr>
        <w:t xml:space="preserve">, fără a se aduce atingere </w:t>
      </w:r>
      <w:proofErr w:type="spellStart"/>
      <w:r w:rsidR="006A1C5A" w:rsidRPr="008741B9">
        <w:rPr>
          <w:rFonts w:ascii="Arial Narrow" w:hAnsi="Arial Narrow" w:cs="Arial"/>
          <w:noProof w:val="0"/>
          <w:szCs w:val="24"/>
          <w:lang w:val="ro-RO"/>
        </w:rPr>
        <w:t>obligaţiilor</w:t>
      </w:r>
      <w:proofErr w:type="spellEnd"/>
      <w:r w:rsidR="006A1C5A" w:rsidRPr="008741B9">
        <w:rPr>
          <w:rFonts w:ascii="Arial Narrow" w:hAnsi="Arial Narrow" w:cs="Arial"/>
          <w:noProof w:val="0"/>
          <w:szCs w:val="24"/>
          <w:lang w:val="ro-RO"/>
        </w:rPr>
        <w:t xml:space="preserve"> legale de care sunt </w:t>
      </w:r>
      <w:proofErr w:type="spellStart"/>
      <w:r w:rsidR="006A1C5A" w:rsidRPr="008741B9">
        <w:rPr>
          <w:rFonts w:ascii="Arial Narrow" w:hAnsi="Arial Narrow" w:cs="Arial"/>
          <w:noProof w:val="0"/>
          <w:szCs w:val="24"/>
          <w:lang w:val="ro-RO"/>
        </w:rPr>
        <w:t>ţinuţi</w:t>
      </w:r>
      <w:proofErr w:type="spellEnd"/>
      <w:r w:rsidR="006A1C5A" w:rsidRPr="008741B9">
        <w:rPr>
          <w:rFonts w:ascii="Arial Narrow" w:hAnsi="Arial Narrow" w:cs="Arial"/>
          <w:noProof w:val="0"/>
          <w:szCs w:val="24"/>
          <w:lang w:val="ro-RO"/>
        </w:rPr>
        <w:t xml:space="preserve">; documentele trebuie să fie </w:t>
      </w:r>
      <w:proofErr w:type="spellStart"/>
      <w:r w:rsidR="006A1C5A" w:rsidRPr="008741B9">
        <w:rPr>
          <w:rFonts w:ascii="Arial Narrow" w:hAnsi="Arial Narrow" w:cs="Arial"/>
          <w:noProof w:val="0"/>
          <w:szCs w:val="24"/>
          <w:lang w:val="ro-RO"/>
        </w:rPr>
        <w:t>uşor</w:t>
      </w:r>
      <w:proofErr w:type="spellEnd"/>
      <w:r w:rsidR="006A1C5A" w:rsidRPr="008741B9">
        <w:rPr>
          <w:rFonts w:ascii="Arial Narrow" w:hAnsi="Arial Narrow" w:cs="Arial"/>
          <w:noProof w:val="0"/>
          <w:szCs w:val="24"/>
          <w:lang w:val="ro-RO"/>
        </w:rPr>
        <w:t xml:space="preserve"> de accesat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îndosariate astfel încât să faciliteze examinarea lor, iar Furnizorul trebuie să informeze Achizitorul în legătura cu localizarea lor precisă.</w:t>
      </w:r>
    </w:p>
    <w:p w14:paraId="7A8C8CC4" w14:textId="58A0792D"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Furnizorul garantează că drepturile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de a efectua auditări,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vor fi în mod egal aplicabile, în </w:t>
      </w:r>
      <w:proofErr w:type="spellStart"/>
      <w:r w:rsidR="006A1C5A" w:rsidRPr="008741B9">
        <w:rPr>
          <w:rFonts w:ascii="Arial Narrow" w:hAnsi="Arial Narrow" w:cs="Arial"/>
          <w:noProof w:val="0"/>
          <w:szCs w:val="24"/>
          <w:lang w:val="ro-RO"/>
        </w:rPr>
        <w:t>aceleaşi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condiţii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potrivit </w:t>
      </w:r>
      <w:proofErr w:type="spellStart"/>
      <w:r w:rsidR="006A1C5A" w:rsidRPr="008741B9">
        <w:rPr>
          <w:rFonts w:ascii="Arial Narrow" w:hAnsi="Arial Narrow" w:cs="Arial"/>
          <w:noProof w:val="0"/>
          <w:szCs w:val="24"/>
          <w:lang w:val="ro-RO"/>
        </w:rPr>
        <w:t>aceloraşi</w:t>
      </w:r>
      <w:proofErr w:type="spellEnd"/>
      <w:r w:rsidR="006A1C5A" w:rsidRPr="008741B9">
        <w:rPr>
          <w:rFonts w:ascii="Arial Narrow" w:hAnsi="Arial Narrow" w:cs="Arial"/>
          <w:noProof w:val="0"/>
          <w:szCs w:val="24"/>
          <w:lang w:val="ro-RO"/>
        </w:rPr>
        <w:t xml:space="preserve"> reguli stabilite în prezentul </w:t>
      </w:r>
      <w:r w:rsidR="0005632E" w:rsidRPr="008741B9">
        <w:rPr>
          <w:rFonts w:ascii="Arial Narrow" w:hAnsi="Arial Narrow" w:cs="Arial"/>
          <w:noProof w:val="0"/>
          <w:szCs w:val="24"/>
          <w:lang w:val="ro-RO"/>
        </w:rPr>
        <w:t>a</w:t>
      </w:r>
      <w:r w:rsidR="006A1C5A" w:rsidRPr="008741B9">
        <w:rPr>
          <w:rFonts w:ascii="Arial Narrow" w:hAnsi="Arial Narrow" w:cs="Arial"/>
          <w:noProof w:val="0"/>
          <w:szCs w:val="24"/>
          <w:lang w:val="ro-RO"/>
        </w:rPr>
        <w:t>rticol, oricărui sub</w:t>
      </w:r>
      <w:r w:rsidR="0042665E" w:rsidRPr="008741B9">
        <w:rPr>
          <w:rFonts w:ascii="Arial Narrow" w:hAnsi="Arial Narrow" w:cs="Arial"/>
          <w:noProof w:val="0"/>
          <w:szCs w:val="24"/>
          <w:lang w:val="ro-RO"/>
        </w:rPr>
        <w:t>contractant</w:t>
      </w:r>
      <w:r w:rsidR="006A1C5A" w:rsidRPr="008741B9">
        <w:rPr>
          <w:rFonts w:ascii="Arial Narrow" w:hAnsi="Arial Narrow" w:cs="Arial"/>
          <w:noProof w:val="0"/>
          <w:szCs w:val="24"/>
          <w:lang w:val="ro-RO"/>
        </w:rPr>
        <w:t xml:space="preserve"> sau oricărei </w:t>
      </w:r>
      <w:proofErr w:type="spellStart"/>
      <w:r w:rsidR="006A1C5A" w:rsidRPr="008741B9">
        <w:rPr>
          <w:rFonts w:ascii="Arial Narrow" w:hAnsi="Arial Narrow" w:cs="Arial"/>
          <w:noProof w:val="0"/>
          <w:szCs w:val="24"/>
          <w:lang w:val="ro-RO"/>
        </w:rPr>
        <w:t>părţi</w:t>
      </w:r>
      <w:proofErr w:type="spellEnd"/>
      <w:r w:rsidR="006A1C5A" w:rsidRPr="008741B9">
        <w:rPr>
          <w:rFonts w:ascii="Arial Narrow" w:hAnsi="Arial Narrow" w:cs="Arial"/>
          <w:noProof w:val="0"/>
          <w:szCs w:val="24"/>
          <w:lang w:val="ro-RO"/>
        </w:rPr>
        <w:t xml:space="preserve"> care beneficiază de fonduri ale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w:t>
      </w:r>
    </w:p>
    <w:p w14:paraId="3317591E" w14:textId="77777777" w:rsidR="00B07D77" w:rsidRPr="008741B9" w:rsidRDefault="00B07D77" w:rsidP="008741B9">
      <w:pPr>
        <w:pStyle w:val="DefaultText"/>
        <w:widowControl w:val="0"/>
        <w:spacing w:line="276" w:lineRule="auto"/>
        <w:jc w:val="both"/>
        <w:rPr>
          <w:rFonts w:ascii="Arial Narrow" w:hAnsi="Arial Narrow" w:cs="Arial"/>
          <w:b/>
          <w:szCs w:val="24"/>
          <w:highlight w:val="yellow"/>
          <w:lang w:val="ro-RO"/>
        </w:rPr>
      </w:pPr>
    </w:p>
    <w:p w14:paraId="21C293AA" w14:textId="339713C3" w:rsidR="00346788" w:rsidRPr="008741B9" w:rsidRDefault="004E5AD0"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 Clauze etice</w:t>
      </w:r>
    </w:p>
    <w:p w14:paraId="40A7AA56" w14:textId="6CB83CCC"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.1</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trebuie ca întotdeauna să se comporte imparţial şi ca un consultant de încredere, potrivit codului de conduită al profesiei sale;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se va abţine de la a face declaraţii publice despre proiect, fără aprobarea scrisă prealabilă a Achizitorul;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angaja Achizitorul în niciun fel, fără consimţământul scris prealabil al acestuia. </w:t>
      </w:r>
    </w:p>
    <w:p w14:paraId="7B3E8D50" w14:textId="1680755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.2</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Pe durata contractului,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va respecta drepturile omului şi îşi asumă obligaţia de a nu insulta obiceiurile politice, culturale şi religioase din România. </w:t>
      </w:r>
    </w:p>
    <w:p w14:paraId="29C041BB" w14:textId="03EA9C1E"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.3</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accepta nicio plată în legătură cu contractul decât cele prevăzute în prezentul contract;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nu va desfăşura nicio activitate şi nu va primi niciun avantaj incompatibil cu obligaţiile lor faţă de Achizitor.  </w:t>
      </w:r>
    </w:p>
    <w:p w14:paraId="4FA66C96" w14:textId="2997210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.4</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8741B9">
        <w:rPr>
          <w:rFonts w:ascii="Arial Narrow" w:hAnsi="Arial Narrow" w:cs="Arial"/>
          <w:szCs w:val="24"/>
          <w:lang w:val="ro-RO"/>
        </w:rPr>
        <w:t>Furnizor vor fi confidenţiale.</w:t>
      </w:r>
    </w:p>
    <w:p w14:paraId="3EA0A589" w14:textId="4463E956"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.5</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va administra folosirea de către Părţi a tuturor rapoartelor şi documentelor redactate, recepţionate sau prezentate de acestea pe parcursul </w:t>
      </w:r>
      <w:r w:rsidR="00115218" w:rsidRPr="008741B9">
        <w:rPr>
          <w:rFonts w:ascii="Arial Narrow" w:hAnsi="Arial Narrow" w:cs="Arial"/>
          <w:szCs w:val="24"/>
          <w:lang w:val="ro-RO"/>
        </w:rPr>
        <w:t>implement</w:t>
      </w:r>
      <w:r w:rsidR="00AC130C" w:rsidRPr="008741B9">
        <w:rPr>
          <w:rFonts w:ascii="Arial Narrow" w:hAnsi="Arial Narrow" w:cs="Arial"/>
          <w:szCs w:val="24"/>
          <w:lang w:val="ro-RO"/>
        </w:rPr>
        <w:t>ării</w:t>
      </w:r>
      <w:r w:rsidR="00346788" w:rsidRPr="008741B9">
        <w:rPr>
          <w:rFonts w:ascii="Arial Narrow" w:hAnsi="Arial Narrow" w:cs="Arial"/>
          <w:szCs w:val="24"/>
          <w:lang w:val="ro-RO"/>
        </w:rPr>
        <w:t xml:space="preserve"> contractului. </w:t>
      </w:r>
    </w:p>
    <w:p w14:paraId="33FB59F4" w14:textId="1336429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.6</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se va implica în nicio relaţie care îi poate compromite independenţa sa sau a personalului său; în cazul în care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încetează să mai fie independent, Achizitorul poate să rezilieze/rezoluţioneze contractul, fără vreo cerere de despăgubiri din partea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ui.</w:t>
      </w:r>
    </w:p>
    <w:p w14:paraId="4CB6AFAB" w14:textId="6E01452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.7</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remedierea situaţiei; în înţelesul prezentei clauze sunt ”practici de corupţie” oferirea de mită, daruri, gratuităţi sau </w:t>
      </w:r>
      <w:r w:rsidR="00346788" w:rsidRPr="008741B9">
        <w:rPr>
          <w:rFonts w:ascii="Arial Narrow" w:hAnsi="Arial Narrow" w:cs="Arial"/>
          <w:szCs w:val="24"/>
          <w:lang w:val="ro-RO"/>
        </w:rPr>
        <w:lastRenderedPageBreak/>
        <w:t xml:space="preserve">comisioane oricărei persoane, pentru a o convinge sau a o răsplăti pe aceasta pentru efectuarea sau neefectuarea oricărui act în legătură cu atribuirea contractului sau implementarea unui contract deja încheiat cu Achizitorul proiectului. </w:t>
      </w:r>
    </w:p>
    <w:p w14:paraId="177E1EA5" w14:textId="59ECF9DB"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8</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14:paraId="5C6A6C84" w14:textId="17951F41"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9</w:t>
      </w:r>
      <w:r w:rsidR="00411732"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îşi asumă obligaţia de a furniza Comisiei Europene, la cerere, toate documentele probante cu privire la condiţiile de </w:t>
      </w:r>
      <w:r w:rsidR="00115218" w:rsidRPr="008741B9">
        <w:rPr>
          <w:rFonts w:ascii="Arial Narrow" w:hAnsi="Arial Narrow" w:cs="Arial"/>
          <w:szCs w:val="24"/>
          <w:lang w:val="ro-RO"/>
        </w:rPr>
        <w:t>implementare</w:t>
      </w:r>
      <w:r w:rsidR="00346788" w:rsidRPr="008741B9">
        <w:rPr>
          <w:rFonts w:ascii="Arial Narrow" w:hAnsi="Arial Narrow"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14:paraId="06DF9C43" w14:textId="77777777" w:rsidR="00AC130C" w:rsidRPr="008741B9" w:rsidRDefault="00AC130C" w:rsidP="008741B9">
      <w:pPr>
        <w:pStyle w:val="DefaultText"/>
        <w:widowControl w:val="0"/>
        <w:spacing w:line="276" w:lineRule="auto"/>
        <w:jc w:val="both"/>
        <w:rPr>
          <w:rFonts w:ascii="Arial Narrow" w:hAnsi="Arial Narrow" w:cs="Arial"/>
          <w:szCs w:val="24"/>
          <w:highlight w:val="yellow"/>
          <w:lang w:val="ro-RO"/>
        </w:rPr>
      </w:pPr>
    </w:p>
    <w:p w14:paraId="4B7A689E" w14:textId="0845765F" w:rsidR="00857DEC" w:rsidRPr="008741B9" w:rsidRDefault="00857DEC"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Pr="008741B9">
        <w:rPr>
          <w:rFonts w:ascii="Arial Narrow" w:hAnsi="Arial Narrow" w:cs="Arial"/>
          <w:b/>
          <w:szCs w:val="24"/>
          <w:lang w:val="ro-RO"/>
        </w:rPr>
        <w:t>. Drepturi de proprietate intelectuală şi drepturi conexe</w:t>
      </w:r>
    </w:p>
    <w:p w14:paraId="320C4AAB" w14:textId="429C05E9" w:rsidR="00857DEC" w:rsidRPr="008741B9" w:rsidRDefault="00AF498C"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0032425E" w:rsidRPr="008741B9">
        <w:rPr>
          <w:rFonts w:ascii="Arial Narrow" w:hAnsi="Arial Narrow" w:cs="Arial"/>
          <w:b/>
          <w:szCs w:val="24"/>
          <w:lang w:val="ro-RO"/>
        </w:rPr>
        <w:t>.1</w:t>
      </w:r>
      <w:r w:rsidR="00AF35C3" w:rsidRPr="008741B9">
        <w:rPr>
          <w:rFonts w:ascii="Arial Narrow" w:hAnsi="Arial Narrow" w:cs="Arial"/>
          <w:szCs w:val="24"/>
          <w:lang w:val="ro-RO"/>
        </w:rPr>
        <w:t>.</w:t>
      </w:r>
      <w:r w:rsidRPr="008741B9">
        <w:rPr>
          <w:rFonts w:ascii="Arial Narrow" w:hAnsi="Arial Narrow" w:cs="Arial"/>
          <w:szCs w:val="24"/>
          <w:lang w:val="ro-RO"/>
        </w:rPr>
        <w:t xml:space="preserve"> </w:t>
      </w:r>
      <w:r w:rsidR="00857DEC" w:rsidRPr="008741B9">
        <w:rPr>
          <w:rFonts w:ascii="Arial Narrow" w:hAnsi="Arial Narrow" w:cs="Arial"/>
          <w:szCs w:val="24"/>
          <w:lang w:val="ro-RO"/>
        </w:rPr>
        <w:t>Dreptul de proprietate asupra bunurilor, drepturile de proprietate intelectuală sau de utilizare, atât industrială</w:t>
      </w:r>
      <w:r w:rsidRPr="008741B9">
        <w:rPr>
          <w:rFonts w:ascii="Arial Narrow" w:hAnsi="Arial Narrow" w:cs="Arial"/>
          <w:szCs w:val="24"/>
          <w:lang w:val="ro-RO"/>
        </w:rPr>
        <w:t xml:space="preserve"> </w:t>
      </w:r>
      <w:r w:rsidR="00857DEC" w:rsidRPr="008741B9">
        <w:rPr>
          <w:rFonts w:ascii="Arial Narrow" w:hAnsi="Arial Narrow" w:cs="Arial"/>
          <w:szCs w:val="24"/>
          <w:lang w:val="ro-RO"/>
        </w:rPr>
        <w:t xml:space="preserve">(ex. brevete de invenţie, desenele şi modelele industriale, mărcile), cât şi dreptul de autor asupra creaţiilor rezultate din implementarea contractului, sunt drepturi exclusive ale </w:t>
      </w:r>
      <w:r w:rsidRPr="008741B9">
        <w:rPr>
          <w:rFonts w:ascii="Arial Narrow" w:hAnsi="Arial Narrow" w:cs="Arial"/>
          <w:szCs w:val="24"/>
          <w:lang w:val="ro-RO"/>
        </w:rPr>
        <w:t>Achizitorului</w:t>
      </w:r>
      <w:r w:rsidR="00857DEC" w:rsidRPr="008741B9">
        <w:rPr>
          <w:rFonts w:ascii="Arial Narrow" w:hAnsi="Arial Narrow" w:cs="Arial"/>
          <w:szCs w:val="24"/>
          <w:lang w:val="ro-RO"/>
        </w:rPr>
        <w:t>.</w:t>
      </w:r>
    </w:p>
    <w:p w14:paraId="1C9950B9"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40BA9170" w14:textId="4BF5EE5F" w:rsidR="002811F2" w:rsidRPr="008741B9" w:rsidRDefault="001219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 xml:space="preserve"> Conflictul de interese</w:t>
      </w:r>
    </w:p>
    <w:p w14:paraId="506A536C" w14:textId="3FA72E82"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lua toate măsurile necesare pentru a preveni ori stopa orice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care ar putea compromite </w:t>
      </w:r>
      <w:r w:rsidR="00115218" w:rsidRPr="008741B9">
        <w:rPr>
          <w:rFonts w:ascii="Arial Narrow" w:hAnsi="Arial Narrow" w:cs="Arial"/>
          <w:noProof w:val="0"/>
          <w:szCs w:val="24"/>
          <w:lang w:val="ro-RO"/>
        </w:rPr>
        <w:t>implementarea</w:t>
      </w:r>
      <w:r w:rsidR="002811F2" w:rsidRPr="008741B9">
        <w:rPr>
          <w:rFonts w:ascii="Arial Narrow" w:hAnsi="Arial Narrow" w:cs="Arial"/>
          <w:noProof w:val="0"/>
          <w:szCs w:val="24"/>
          <w:lang w:val="ro-RO"/>
        </w:rPr>
        <w:t xml:space="preserve"> obiectivă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imparţială</w:t>
      </w:r>
      <w:proofErr w:type="spellEnd"/>
      <w:r w:rsidR="002811F2" w:rsidRPr="008741B9">
        <w:rPr>
          <w:rFonts w:ascii="Arial Narrow" w:hAnsi="Arial Narrow" w:cs="Arial"/>
          <w:noProof w:val="0"/>
          <w:szCs w:val="24"/>
          <w:lang w:val="ro-RO"/>
        </w:rPr>
        <w:t xml:space="preserve"> a Contractului. Conflictele de interese pot apărea în mod special ca rezultat al intereselor economice, </w:t>
      </w:r>
      <w:proofErr w:type="spellStart"/>
      <w:r w:rsidR="002811F2" w:rsidRPr="008741B9">
        <w:rPr>
          <w:rFonts w:ascii="Arial Narrow" w:hAnsi="Arial Narrow" w:cs="Arial"/>
          <w:noProof w:val="0"/>
          <w:szCs w:val="24"/>
          <w:lang w:val="ro-RO"/>
        </w:rPr>
        <w:t>afinităţilor</w:t>
      </w:r>
      <w:proofErr w:type="spellEnd"/>
      <w:r w:rsidR="002811F2" w:rsidRPr="008741B9">
        <w:rPr>
          <w:rFonts w:ascii="Arial Narrow" w:hAnsi="Arial Narrow" w:cs="Arial"/>
          <w:noProof w:val="0"/>
          <w:szCs w:val="24"/>
          <w:lang w:val="ro-RO"/>
        </w:rPr>
        <w:t xml:space="preserve"> politice ori de </w:t>
      </w:r>
      <w:proofErr w:type="spellStart"/>
      <w:r w:rsidR="002811F2" w:rsidRPr="008741B9">
        <w:rPr>
          <w:rFonts w:ascii="Arial Narrow" w:hAnsi="Arial Narrow" w:cs="Arial"/>
          <w:noProof w:val="0"/>
          <w:szCs w:val="24"/>
          <w:lang w:val="ro-RO"/>
        </w:rPr>
        <w:t>naţionalitate</w:t>
      </w:r>
      <w:proofErr w:type="spellEnd"/>
      <w:r w:rsidR="002811F2" w:rsidRPr="008741B9">
        <w:rPr>
          <w:rFonts w:ascii="Arial Narrow" w:hAnsi="Arial Narrow" w:cs="Arial"/>
          <w:noProof w:val="0"/>
          <w:szCs w:val="24"/>
          <w:lang w:val="ro-RO"/>
        </w:rPr>
        <w:t xml:space="preserve">, legăturilor de rudenie ori afinitate, sau al oricăror alte legături ori interese comune. Orice conflict de interese apărut în timpul </w:t>
      </w:r>
      <w:r w:rsidR="00115218" w:rsidRPr="008741B9">
        <w:rPr>
          <w:rFonts w:ascii="Arial Narrow" w:hAnsi="Arial Narrow" w:cs="Arial"/>
          <w:noProof w:val="0"/>
          <w:szCs w:val="24"/>
          <w:lang w:val="ro-RO"/>
        </w:rPr>
        <w:t>implementării</w:t>
      </w:r>
      <w:r w:rsidR="002811F2" w:rsidRPr="008741B9">
        <w:rPr>
          <w:rFonts w:ascii="Arial Narrow" w:hAnsi="Arial Narrow" w:cs="Arial"/>
          <w:noProof w:val="0"/>
          <w:szCs w:val="24"/>
          <w:lang w:val="ro-RO"/>
        </w:rPr>
        <w:t xml:space="preserve"> Contractului trebuie notificat în scris </w:t>
      </w:r>
      <w:r w:rsidR="00974FF3" w:rsidRPr="008741B9">
        <w:rPr>
          <w:rFonts w:ascii="Arial Narrow" w:hAnsi="Arial Narrow" w:cs="Arial"/>
          <w:noProof w:val="0"/>
          <w:szCs w:val="24"/>
          <w:lang w:val="ro-RO"/>
        </w:rPr>
        <w:t>Achizitorului</w:t>
      </w:r>
      <w:r w:rsidR="002811F2" w:rsidRPr="008741B9">
        <w:rPr>
          <w:rFonts w:ascii="Arial Narrow" w:hAnsi="Arial Narrow" w:cs="Arial"/>
          <w:noProof w:val="0"/>
          <w:szCs w:val="24"/>
          <w:lang w:val="ro-RO"/>
        </w:rPr>
        <w:t xml:space="preserve">, în termen de 3 zile de la </w:t>
      </w:r>
      <w:proofErr w:type="spellStart"/>
      <w:r w:rsidR="002811F2" w:rsidRPr="008741B9">
        <w:rPr>
          <w:rFonts w:ascii="Arial Narrow" w:hAnsi="Arial Narrow" w:cs="Arial"/>
          <w:noProof w:val="0"/>
          <w:szCs w:val="24"/>
          <w:lang w:val="ro-RO"/>
        </w:rPr>
        <w:t>apariţia</w:t>
      </w:r>
      <w:proofErr w:type="spellEnd"/>
      <w:r w:rsidR="002811F2" w:rsidRPr="008741B9">
        <w:rPr>
          <w:rFonts w:ascii="Arial Narrow" w:hAnsi="Arial Narrow" w:cs="Arial"/>
          <w:noProof w:val="0"/>
          <w:szCs w:val="24"/>
          <w:lang w:val="ro-RO"/>
        </w:rPr>
        <w:t xml:space="preserve"> acestuia. </w:t>
      </w:r>
    </w:p>
    <w:p w14:paraId="422A4C1A" w14:textId="6D0A2E5D"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2811F2" w:rsidRPr="008741B9">
        <w:rPr>
          <w:rFonts w:ascii="Arial Narrow" w:hAnsi="Arial Narrow" w:cs="Arial"/>
          <w:noProof w:val="0"/>
          <w:szCs w:val="24"/>
          <w:lang w:val="ro-RO"/>
        </w:rPr>
        <w:t xml:space="preserve">Achizitorul </w:t>
      </w:r>
      <w:proofErr w:type="spellStart"/>
      <w:r w:rsidR="002811F2" w:rsidRPr="008741B9">
        <w:rPr>
          <w:rFonts w:ascii="Arial Narrow" w:hAnsi="Arial Narrow" w:cs="Arial"/>
          <w:noProof w:val="0"/>
          <w:szCs w:val="24"/>
          <w:lang w:val="ro-RO"/>
        </w:rPr>
        <w:t>îşi</w:t>
      </w:r>
      <w:proofErr w:type="spellEnd"/>
      <w:r w:rsidR="002811F2" w:rsidRPr="008741B9">
        <w:rPr>
          <w:rFonts w:ascii="Arial Narrow" w:hAnsi="Arial Narrow" w:cs="Arial"/>
          <w:noProof w:val="0"/>
          <w:szCs w:val="24"/>
          <w:lang w:val="ro-RO"/>
        </w:rPr>
        <w:t xml:space="preserve"> rezervă dreptul de a verifica dacă măsurile luate sunt corespunzătoare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poate solicita măsuri suplimentare dacă este necesar.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se va asigura că personalul său, salariat sau contractat de el, inclusiv conducerea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nu se află într-o </w:t>
      </w:r>
      <w:r w:rsidR="00E040F1" w:rsidRPr="008741B9">
        <w:rPr>
          <w:rFonts w:ascii="Arial Narrow" w:hAnsi="Arial Narrow" w:cs="Arial"/>
          <w:noProof w:val="0"/>
          <w:szCs w:val="24"/>
          <w:lang w:val="ro-RO"/>
        </w:rPr>
        <w:t>situație</w:t>
      </w:r>
      <w:r w:rsidR="002811F2" w:rsidRPr="008741B9">
        <w:rPr>
          <w:rFonts w:ascii="Arial Narrow" w:hAnsi="Arial Narrow" w:cs="Arial"/>
          <w:noProof w:val="0"/>
          <w:szCs w:val="24"/>
          <w:lang w:val="ro-RO"/>
        </w:rPr>
        <w:t xml:space="preserve"> care ar putea genera un conflict de interese.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înlocui, în maxim 5 zile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fără vreo </w:t>
      </w:r>
      <w:proofErr w:type="spellStart"/>
      <w:r w:rsidR="002811F2" w:rsidRPr="008741B9">
        <w:rPr>
          <w:rFonts w:ascii="Arial Narrow" w:hAnsi="Arial Narrow" w:cs="Arial"/>
          <w:noProof w:val="0"/>
          <w:szCs w:val="24"/>
          <w:lang w:val="ro-RO"/>
        </w:rPr>
        <w:t>compensaţie</w:t>
      </w:r>
      <w:proofErr w:type="spellEnd"/>
      <w:r w:rsidR="002811F2" w:rsidRPr="008741B9">
        <w:rPr>
          <w:rFonts w:ascii="Arial Narrow" w:hAnsi="Arial Narrow" w:cs="Arial"/>
          <w:noProof w:val="0"/>
          <w:szCs w:val="24"/>
          <w:lang w:val="ro-RO"/>
        </w:rPr>
        <w:t xml:space="preserve"> din partea Achizitorului, orice membru al personalului său salariat ori contractat, inclusiv conducerea ori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care se </w:t>
      </w:r>
      <w:proofErr w:type="spellStart"/>
      <w:r w:rsidR="002811F2" w:rsidRPr="008741B9">
        <w:rPr>
          <w:rFonts w:ascii="Arial Narrow" w:hAnsi="Arial Narrow" w:cs="Arial"/>
          <w:noProof w:val="0"/>
          <w:szCs w:val="24"/>
          <w:lang w:val="ro-RO"/>
        </w:rPr>
        <w:t>regăseşte</w:t>
      </w:r>
      <w:proofErr w:type="spellEnd"/>
      <w:r w:rsidR="002811F2" w:rsidRPr="008741B9">
        <w:rPr>
          <w:rFonts w:ascii="Arial Narrow" w:hAnsi="Arial Narrow" w:cs="Arial"/>
          <w:noProof w:val="0"/>
          <w:szCs w:val="24"/>
          <w:lang w:val="ro-RO"/>
        </w:rPr>
        <w:t xml:space="preserve"> într-o astfel de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w:t>
      </w:r>
    </w:p>
    <w:p w14:paraId="6BB6501F" w14:textId="77777777" w:rsidR="00B06551" w:rsidRPr="008741B9" w:rsidRDefault="00B06551" w:rsidP="008741B9">
      <w:pPr>
        <w:pStyle w:val="DefaultText"/>
        <w:widowControl w:val="0"/>
        <w:spacing w:line="276" w:lineRule="auto"/>
        <w:jc w:val="both"/>
        <w:rPr>
          <w:rFonts w:ascii="Arial Narrow" w:hAnsi="Arial Narrow" w:cs="Arial"/>
          <w:noProof w:val="0"/>
          <w:szCs w:val="24"/>
          <w:highlight w:val="yellow"/>
          <w:lang w:val="ro-RO"/>
        </w:rPr>
      </w:pPr>
    </w:p>
    <w:p w14:paraId="4C2C9B77" w14:textId="5444BD32" w:rsidR="00B06551" w:rsidRPr="008741B9" w:rsidRDefault="004E5AD0" w:rsidP="008741B9">
      <w:pPr>
        <w:pStyle w:val="Heading1"/>
        <w:keepNext w:val="0"/>
        <w:widowControl w:val="0"/>
        <w:numPr>
          <w:ilvl w:val="0"/>
          <w:numId w:val="0"/>
        </w:numPr>
        <w:tabs>
          <w:tab w:val="left" w:pos="426"/>
        </w:tabs>
        <w:spacing w:line="276" w:lineRule="auto"/>
        <w:ind w:left="432" w:hanging="432"/>
        <w:jc w:val="both"/>
        <w:rPr>
          <w:rFonts w:ascii="Arial Narrow" w:eastAsia="Times New Roman" w:hAnsi="Arial Narrow" w:cs="Arial"/>
          <w:kern w:val="36"/>
        </w:rPr>
      </w:pPr>
      <w:r w:rsidRPr="008741B9">
        <w:rPr>
          <w:rFonts w:ascii="Arial Narrow" w:eastAsia="Times New Roman" w:hAnsi="Arial Narrow" w:cs="Arial"/>
          <w:bCs w:val="0"/>
          <w:kern w:val="36"/>
        </w:rPr>
        <w:t xml:space="preserve">32. </w:t>
      </w:r>
      <w:r w:rsidR="00B06551" w:rsidRPr="008741B9">
        <w:rPr>
          <w:rFonts w:ascii="Arial Narrow" w:eastAsia="Times New Roman" w:hAnsi="Arial Narrow" w:cs="Arial"/>
          <w:bCs w:val="0"/>
          <w:kern w:val="36"/>
        </w:rPr>
        <w:t>Confidențialitatea informațiilor și protecția datelor cu caracter personal</w:t>
      </w:r>
    </w:p>
    <w:p w14:paraId="6654F4C7" w14:textId="71E8A906" w:rsidR="00B06551" w:rsidRPr="008741B9" w:rsidRDefault="00B06551" w:rsidP="008741B9">
      <w:pPr>
        <w:pStyle w:val="Heading2"/>
        <w:keepNext w:val="0"/>
        <w:widowControl w:val="0"/>
        <w:numPr>
          <w:ilvl w:val="0"/>
          <w:numId w:val="0"/>
        </w:numPr>
        <w:spacing w:line="276" w:lineRule="auto"/>
        <w:rPr>
          <w:rFonts w:ascii="Arial Narrow" w:eastAsia="Times New Roman" w:hAnsi="Arial Narrow" w:cs="Arial"/>
          <w:b w:val="0"/>
        </w:rPr>
      </w:pPr>
      <w:r w:rsidRPr="008741B9">
        <w:rPr>
          <w:rFonts w:ascii="Arial Narrow" w:eastAsia="Times New Roman" w:hAnsi="Arial Narrow" w:cs="Arial"/>
          <w:iCs/>
        </w:rPr>
        <w:t>3</w:t>
      </w:r>
      <w:r w:rsidR="004E5AD0" w:rsidRPr="008741B9">
        <w:rPr>
          <w:rFonts w:ascii="Arial Narrow" w:eastAsia="Times New Roman" w:hAnsi="Arial Narrow" w:cs="Arial"/>
          <w:iCs/>
        </w:rPr>
        <w:t>2</w:t>
      </w:r>
      <w:r w:rsidRPr="008741B9">
        <w:rPr>
          <w:rFonts w:ascii="Arial Narrow" w:eastAsia="Times New Roman" w:hAnsi="Arial Narrow" w:cs="Arial"/>
          <w:iCs/>
        </w:rPr>
        <w:t>.1</w:t>
      </w:r>
      <w:r w:rsidRPr="008741B9">
        <w:rPr>
          <w:rFonts w:ascii="Arial Narrow" w:eastAsia="Times New Roman" w:hAnsi="Arial Narrow" w:cs="Arial"/>
          <w:b w:val="0"/>
          <w:iCs/>
        </w:rPr>
        <w:t>.</w:t>
      </w:r>
      <w:r w:rsidRPr="008741B9">
        <w:rPr>
          <w:rFonts w:ascii="Arial Narrow" w:eastAsia="Times New Roman" w:hAnsi="Arial Narrow" w:cs="Arial"/>
          <w:b w:val="0"/>
          <w:i/>
          <w:iCs/>
        </w:rPr>
        <w:t xml:space="preserve"> </w:t>
      </w:r>
      <w:r w:rsidRPr="008741B9">
        <w:rPr>
          <w:rFonts w:ascii="Arial Narrow" w:eastAsia="Times New Roman" w:hAnsi="Arial Narrow" w:cs="Arial"/>
          <w:b w:val="0"/>
          <w:iCs/>
        </w:rPr>
        <w:t>Furnizorul</w:t>
      </w:r>
      <w:r w:rsidRPr="008741B9">
        <w:rPr>
          <w:rFonts w:ascii="Arial Narrow" w:eastAsia="Times New Roman" w:hAnsi="Arial Narrow" w:cs="Arial"/>
          <w:b w:val="0"/>
        </w:rPr>
        <w:t xml:space="preserve"> va considera toate documentele și informațiile care îi sunt puse la dispoziție în vederea încheierii și executării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drept strict confidențiale și, cu excepția cazului în care este necesar pentru executarea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nu va publica sau divulga niciun element al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fără acordul </w:t>
      </w:r>
      <w:r w:rsidRPr="008741B9">
        <w:rPr>
          <w:rFonts w:ascii="Arial Narrow" w:eastAsia="Times New Roman" w:hAnsi="Arial Narrow" w:cs="Arial"/>
          <w:b w:val="0"/>
          <w:iCs/>
        </w:rPr>
        <w:t>scris</w:t>
      </w:r>
      <w:r w:rsidRPr="008741B9">
        <w:rPr>
          <w:rFonts w:ascii="Arial Narrow" w:eastAsia="Times New Roman" w:hAnsi="Arial Narrow" w:cs="Arial"/>
          <w:b w:val="0"/>
        </w:rPr>
        <w:t xml:space="preserve"> prealabil al </w:t>
      </w:r>
      <w:r w:rsidRPr="008741B9">
        <w:rPr>
          <w:rFonts w:ascii="Arial Narrow" w:eastAsia="Times New Roman" w:hAnsi="Arial Narrow" w:cs="Arial"/>
          <w:b w:val="0"/>
          <w:iCs/>
        </w:rPr>
        <w:t>Achizitorului</w:t>
      </w:r>
      <w:r w:rsidRPr="008741B9">
        <w:rPr>
          <w:rFonts w:ascii="Arial Narrow" w:eastAsia="Times New Roman" w:hAnsi="Arial Narrow" w:cs="Arial"/>
          <w:b w:val="0"/>
        </w:rPr>
        <w:t xml:space="preserve">. </w:t>
      </w:r>
    </w:p>
    <w:p w14:paraId="643F5A3F" w14:textId="56EE46CB" w:rsidR="00B06551" w:rsidRPr="008741B9" w:rsidRDefault="00B06551" w:rsidP="008741B9">
      <w:pPr>
        <w:pStyle w:val="Heading2"/>
        <w:keepNext w:val="0"/>
        <w:widowControl w:val="0"/>
        <w:numPr>
          <w:ilvl w:val="1"/>
          <w:numId w:val="36"/>
        </w:numPr>
        <w:spacing w:line="276" w:lineRule="auto"/>
        <w:ind w:left="709"/>
        <w:rPr>
          <w:rFonts w:ascii="Arial Narrow" w:eastAsia="Times New Roman" w:hAnsi="Arial Narrow" w:cs="Arial"/>
          <w:b w:val="0"/>
          <w:color w:val="000000"/>
        </w:rPr>
      </w:pPr>
      <w:r w:rsidRPr="008741B9">
        <w:rPr>
          <w:rFonts w:ascii="Arial Narrow" w:eastAsia="Times New Roman" w:hAnsi="Arial Narrow" w:cs="Arial"/>
          <w:b w:val="0"/>
          <w:color w:val="000000"/>
        </w:rPr>
        <w:t>În aplicarea prevederilor art. 3</w:t>
      </w:r>
      <w:r w:rsidR="00CF5AF3" w:rsidRPr="008741B9">
        <w:rPr>
          <w:rFonts w:ascii="Arial Narrow" w:eastAsia="Times New Roman" w:hAnsi="Arial Narrow" w:cs="Arial"/>
          <w:b w:val="0"/>
          <w:color w:val="000000"/>
        </w:rPr>
        <w:t>2</w:t>
      </w:r>
      <w:r w:rsidRPr="008741B9">
        <w:rPr>
          <w:rFonts w:ascii="Arial Narrow" w:eastAsia="Times New Roman" w:hAnsi="Arial Narrow" w:cs="Arial"/>
          <w:b w:val="0"/>
          <w:color w:val="000000"/>
        </w:rPr>
        <w:t>.1</w:t>
      </w:r>
      <w:r w:rsidR="00CF5AF3" w:rsidRPr="008741B9">
        <w:rPr>
          <w:rFonts w:ascii="Arial Narrow" w:eastAsia="Times New Roman" w:hAnsi="Arial Narrow" w:cs="Arial"/>
          <w:b w:val="0"/>
          <w:color w:val="000000"/>
        </w:rPr>
        <w:t xml:space="preserve"> din contract</w:t>
      </w:r>
      <w:r w:rsidRPr="008741B9">
        <w:rPr>
          <w:rFonts w:ascii="Arial Narrow" w:eastAsia="Times New Roman" w:hAnsi="Arial Narrow" w:cs="Arial"/>
          <w:b w:val="0"/>
          <w:color w:val="000000"/>
        </w:rPr>
        <w:t>:</w:t>
      </w:r>
    </w:p>
    <w:p w14:paraId="6D760890" w14:textId="77777777"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eastAsiaTheme="minorHAnsi" w:hAnsi="Arial Narrow" w:cs="Arial"/>
          <w:color w:val="000000"/>
        </w:rPr>
      </w:pPr>
      <w:r w:rsidRPr="008741B9">
        <w:rPr>
          <w:rFonts w:ascii="Arial Narrow" w:hAnsi="Arial Narrow" w:cs="Arial"/>
          <w:color w:val="000000"/>
        </w:rPr>
        <w:t>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intermediul mijloacelor de informare în masă, în măsura în care o atare acțiune este necesară realizării activității beneficiarului;</w:t>
      </w:r>
    </w:p>
    <w:p w14:paraId="643368CF" w14:textId="60701AB0"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hAnsi="Arial Narrow" w:cs="Arial"/>
          <w:bCs/>
          <w:color w:val="000000"/>
        </w:rPr>
      </w:pPr>
      <w:r w:rsidRPr="008741B9">
        <w:rPr>
          <w:rFonts w:ascii="Arial Narrow" w:hAnsi="Arial Narrow" w:cs="Arial"/>
          <w:color w:val="000000"/>
        </w:rPr>
        <w:t>Nu se consideră încălcare a clauzei de confidențialitate mai sus menționate dezvăluirea datelor/informațiilor/</w:t>
      </w:r>
      <w:r w:rsidR="00FD4395" w:rsidRPr="008741B9">
        <w:rPr>
          <w:rFonts w:ascii="Arial Narrow" w:hAnsi="Arial Narrow" w:cs="Arial"/>
          <w:color w:val="000000"/>
        </w:rPr>
        <w:t xml:space="preserve"> </w:t>
      </w:r>
      <w:r w:rsidRPr="008741B9">
        <w:rPr>
          <w:rFonts w:ascii="Arial Narrow" w:hAnsi="Arial Narrow" w:cs="Arial"/>
          <w:color w:val="000000"/>
        </w:rPr>
        <w:t>documentelor, în cazurile în care acestea:</w:t>
      </w:r>
    </w:p>
    <w:p w14:paraId="2348A7A4"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Erau cunoscute de Achizitor sau de către </w:t>
      </w:r>
      <w:r w:rsidR="00AC4788" w:rsidRPr="008741B9">
        <w:rPr>
          <w:rFonts w:ascii="Arial Narrow" w:hAnsi="Arial Narrow" w:cs="Arial"/>
          <w:color w:val="000000"/>
        </w:rPr>
        <w:t xml:space="preserve">Furnizor </w:t>
      </w:r>
      <w:r w:rsidRPr="008741B9">
        <w:rPr>
          <w:rFonts w:ascii="Arial Narrow" w:hAnsi="Arial Narrow" w:cs="Arial"/>
          <w:color w:val="000000"/>
        </w:rPr>
        <w:t>înainte de a fi fost primite de la cealaltă parte sau erau de circulație publică la data dezvăluirii lor;</w:t>
      </w:r>
    </w:p>
    <w:p w14:paraId="3553FB45"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o </w:t>
      </w:r>
      <w:r w:rsidRPr="008741B9">
        <w:rPr>
          <w:rFonts w:ascii="Arial Narrow" w:hAnsi="Arial Narrow" w:cs="Arial"/>
          <w:iCs/>
          <w:color w:val="000000"/>
        </w:rPr>
        <w:t>Parte</w:t>
      </w:r>
      <w:r w:rsidRPr="008741B9">
        <w:rPr>
          <w:rFonts w:ascii="Arial Narrow" w:hAnsi="Arial Narrow" w:cs="Arial"/>
          <w:color w:val="000000"/>
        </w:rPr>
        <w:t xml:space="preserve"> după ce a fost obținut acordul scris al celeilalte Părți  în acest sens și/sau, după caz, a acceptului prealabil al </w:t>
      </w:r>
      <w:r w:rsidR="00AC4788" w:rsidRPr="008741B9">
        <w:rPr>
          <w:rFonts w:ascii="Arial Narrow" w:hAnsi="Arial Narrow" w:cs="Arial"/>
          <w:color w:val="000000"/>
        </w:rPr>
        <w:t>Achizitorului</w:t>
      </w:r>
      <w:r w:rsidRPr="008741B9">
        <w:rPr>
          <w:rFonts w:ascii="Arial Narrow" w:hAnsi="Arial Narrow" w:cs="Arial"/>
          <w:color w:val="000000"/>
        </w:rPr>
        <w:t>;</w:t>
      </w:r>
    </w:p>
    <w:p w14:paraId="71DB64D9"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w:t>
      </w:r>
      <w:r w:rsidR="00AC4788" w:rsidRPr="008741B9">
        <w:rPr>
          <w:rFonts w:ascii="Arial Narrow" w:hAnsi="Arial Narrow" w:cs="Arial"/>
          <w:color w:val="000000"/>
        </w:rPr>
        <w:t>Furnizor</w:t>
      </w:r>
      <w:r w:rsidRPr="008741B9">
        <w:rPr>
          <w:rFonts w:ascii="Arial Narrow" w:hAnsi="Arial Narrow" w:cs="Arial"/>
          <w:color w:val="000000"/>
        </w:rPr>
        <w:t xml:space="preserve"> terțelor persoane, cum ar fi angajații/colaboratorii acestuia, a căror implicare este necesară în vederea îndeplinirii obligațiilor asumate prin prezentul contract;</w:t>
      </w:r>
    </w:p>
    <w:p w14:paraId="08B8D06C"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Au fost dezvăluite ca urmare a unei obligații legale care trebuia îndeplinită.</w:t>
      </w:r>
    </w:p>
    <w:p w14:paraId="35206ED1" w14:textId="77777777" w:rsidR="00D145AE" w:rsidRPr="008741B9" w:rsidRDefault="00D145AE" w:rsidP="008741B9">
      <w:pPr>
        <w:pStyle w:val="DefaultText"/>
        <w:widowControl w:val="0"/>
        <w:spacing w:line="276" w:lineRule="auto"/>
        <w:jc w:val="both"/>
        <w:rPr>
          <w:rFonts w:ascii="Arial Narrow" w:hAnsi="Arial Narrow" w:cs="Arial"/>
          <w:b/>
          <w:noProof w:val="0"/>
          <w:szCs w:val="24"/>
          <w:lang w:val="ro-RO"/>
        </w:rPr>
      </w:pPr>
    </w:p>
    <w:p w14:paraId="38480884" w14:textId="191BFCBE" w:rsidR="00A946B0" w:rsidRPr="008741B9" w:rsidRDefault="00A970C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A946B0" w:rsidRPr="008741B9">
        <w:rPr>
          <w:rFonts w:ascii="Arial Narrow" w:hAnsi="Arial Narrow" w:cs="Arial"/>
          <w:b/>
          <w:noProof w:val="0"/>
          <w:szCs w:val="24"/>
          <w:lang w:val="ro-RO"/>
        </w:rPr>
        <w:t>. Legea aplicabilă contractului</w:t>
      </w:r>
    </w:p>
    <w:p w14:paraId="3E7B7975" w14:textId="79F2548C" w:rsidR="00A44BF4" w:rsidRPr="008741B9" w:rsidRDefault="006A1C5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947EC8"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47EC8"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Contractul va fi interpretat conform legilor din România.</w:t>
      </w:r>
    </w:p>
    <w:p w14:paraId="21EF5E9D" w14:textId="77777777" w:rsidR="00A44BF4" w:rsidRPr="008741B9" w:rsidRDefault="00A44BF4" w:rsidP="008741B9">
      <w:pPr>
        <w:pStyle w:val="DefaultText"/>
        <w:widowControl w:val="0"/>
        <w:spacing w:line="276" w:lineRule="auto"/>
        <w:jc w:val="both"/>
        <w:rPr>
          <w:rFonts w:ascii="Arial Narrow" w:hAnsi="Arial Narrow" w:cs="Arial"/>
          <w:noProof w:val="0"/>
          <w:szCs w:val="24"/>
          <w:lang w:val="ro-RO"/>
        </w:rPr>
      </w:pPr>
    </w:p>
    <w:p w14:paraId="05FC2D12" w14:textId="77777777" w:rsidR="005255CE"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au semnat azi,</w:t>
      </w:r>
      <w:r w:rsidR="00B73D4B"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 prezentul contract în </w:t>
      </w:r>
      <w:r w:rsidRPr="008741B9">
        <w:rPr>
          <w:rFonts w:ascii="Arial Narrow" w:hAnsi="Arial Narrow" w:cs="Arial"/>
          <w:i/>
          <w:noProof w:val="0"/>
          <w:szCs w:val="24"/>
          <w:lang w:val="ro-RO"/>
        </w:rPr>
        <w:t>două exemplare</w:t>
      </w:r>
      <w:r w:rsidRPr="008741B9">
        <w:rPr>
          <w:rFonts w:ascii="Arial Narrow" w:hAnsi="Arial Narrow" w:cs="Arial"/>
          <w:noProof w:val="0"/>
          <w:szCs w:val="24"/>
          <w:lang w:val="ro-RO"/>
        </w:rPr>
        <w:t xml:space="preserve">, câte unul pentru fiecare parte.  </w:t>
      </w:r>
    </w:p>
    <w:tbl>
      <w:tblPr>
        <w:tblW w:w="9743" w:type="dxa"/>
        <w:tblInd w:w="108" w:type="dxa"/>
        <w:tblLook w:val="01E0" w:firstRow="1" w:lastRow="1" w:firstColumn="1" w:lastColumn="1" w:noHBand="0" w:noVBand="0"/>
      </w:tblPr>
      <w:tblGrid>
        <w:gridCol w:w="1631"/>
        <w:gridCol w:w="24"/>
        <w:gridCol w:w="3693"/>
        <w:gridCol w:w="3895"/>
        <w:gridCol w:w="500"/>
      </w:tblGrid>
      <w:tr w:rsidR="005255CE" w:rsidRPr="005255CE" w14:paraId="5696ACC5" w14:textId="77777777" w:rsidTr="004277CB">
        <w:trPr>
          <w:trHeight w:val="277"/>
        </w:trPr>
        <w:tc>
          <w:tcPr>
            <w:tcW w:w="5348" w:type="dxa"/>
            <w:gridSpan w:val="3"/>
            <w:shd w:val="clear" w:color="auto" w:fill="D9D9D9"/>
            <w:vAlign w:val="center"/>
          </w:tcPr>
          <w:p w14:paraId="4ECD93A4"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r w:rsidRPr="005255CE">
              <w:rPr>
                <w:rFonts w:ascii="Arial Narrow" w:eastAsia="SimSun" w:hAnsi="Arial Narrow" w:cs="Arial"/>
                <w:noProof/>
                <w:lang w:val="en-US"/>
              </w:rPr>
              <w:t xml:space="preserve">      Semnat de către:</w:t>
            </w:r>
          </w:p>
        </w:tc>
        <w:tc>
          <w:tcPr>
            <w:tcW w:w="4395" w:type="dxa"/>
            <w:gridSpan w:val="2"/>
            <w:shd w:val="clear" w:color="auto" w:fill="D9D9D9"/>
          </w:tcPr>
          <w:p w14:paraId="3FA5CC2D" w14:textId="77777777" w:rsidR="005255CE" w:rsidRPr="005255CE" w:rsidRDefault="005255CE" w:rsidP="008741B9">
            <w:pPr>
              <w:widowControl w:val="0"/>
              <w:spacing w:line="276" w:lineRule="auto"/>
              <w:jc w:val="center"/>
              <w:rPr>
                <w:rFonts w:ascii="Arial Narrow" w:hAnsi="Arial Narrow" w:cs="Arial"/>
              </w:rPr>
            </w:pPr>
            <w:r w:rsidRPr="005255CE">
              <w:rPr>
                <w:rFonts w:ascii="Arial Narrow" w:hAnsi="Arial Narrow" w:cs="Arial"/>
              </w:rPr>
              <w:t>Semnat de către:</w:t>
            </w:r>
          </w:p>
        </w:tc>
      </w:tr>
      <w:tr w:rsidR="005255CE" w:rsidRPr="005255CE" w14:paraId="01AF301A" w14:textId="77777777" w:rsidTr="004277CB">
        <w:trPr>
          <w:trHeight w:val="572"/>
        </w:trPr>
        <w:tc>
          <w:tcPr>
            <w:tcW w:w="5348" w:type="dxa"/>
            <w:gridSpan w:val="3"/>
            <w:vAlign w:val="center"/>
          </w:tcPr>
          <w:p w14:paraId="6D6ED3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rPr>
            </w:pPr>
            <w:r w:rsidRPr="005255CE">
              <w:rPr>
                <w:rFonts w:ascii="Arial Narrow" w:eastAsia="SimSun" w:hAnsi="Arial Narrow" w:cs="Arial"/>
                <w:b/>
              </w:rPr>
              <w:t>INSPECTORATUL TERITORIAL AL POLIȚIEI DE FRONTIERĂ</w:t>
            </w:r>
            <w:r w:rsidRPr="005255CE">
              <w:rPr>
                <w:rFonts w:ascii="Arial Narrow" w:eastAsia="SimSun" w:hAnsi="Arial Narrow" w:cs="Arial"/>
                <w:b/>
                <w:bCs/>
                <w:noProof/>
                <w:kern w:val="32"/>
                <w:lang w:val="en-US" w:eastAsia="ro-RO"/>
              </w:rPr>
              <w:t xml:space="preserve"> SIGHETU MARMAȚIEI</w:t>
            </w:r>
            <w:r w:rsidRPr="005255CE">
              <w:rPr>
                <w:rFonts w:ascii="Arial Narrow" w:eastAsia="SimSun" w:hAnsi="Arial Narrow" w:cs="Arial"/>
                <w:b/>
              </w:rPr>
              <w:t xml:space="preserve"> </w:t>
            </w:r>
            <w:r w:rsidRPr="005255CE">
              <w:rPr>
                <w:rFonts w:ascii="Arial Narrow" w:eastAsia="SimSun" w:hAnsi="Arial Narrow" w:cs="Arial"/>
              </w:rPr>
              <w:t xml:space="preserve"> </w:t>
            </w:r>
          </w:p>
          <w:p w14:paraId="4FC4836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p>
        </w:tc>
        <w:tc>
          <w:tcPr>
            <w:tcW w:w="4395" w:type="dxa"/>
            <w:gridSpan w:val="2"/>
            <w:vAlign w:val="center"/>
          </w:tcPr>
          <w:p w14:paraId="40F13C9D" w14:textId="20D88EAD" w:rsidR="005255CE" w:rsidRPr="005255CE" w:rsidRDefault="005255CE" w:rsidP="008741B9">
            <w:pPr>
              <w:widowControl w:val="0"/>
              <w:spacing w:line="276" w:lineRule="auto"/>
              <w:jc w:val="center"/>
              <w:rPr>
                <w:rFonts w:ascii="Arial Narrow" w:eastAsia="Calibri" w:hAnsi="Arial Narrow" w:cs="Arial"/>
                <w:noProof/>
                <w:lang w:val="en-US" w:eastAsia="ro-RO"/>
              </w:rPr>
            </w:pPr>
            <w:r w:rsidRPr="005255CE">
              <w:rPr>
                <w:rFonts w:ascii="Arial Narrow" w:eastAsia="Calibri" w:hAnsi="Arial Narrow" w:cs="Arial"/>
                <w:b/>
                <w:bCs/>
                <w:lang w:val="en-US" w:eastAsia="ro-RO"/>
              </w:rPr>
              <w:t xml:space="preserve">SC </w:t>
            </w:r>
            <w:r w:rsidRPr="008741B9">
              <w:rPr>
                <w:rFonts w:ascii="Arial Narrow" w:eastAsia="Calibri" w:hAnsi="Arial Narrow" w:cs="Arial"/>
                <w:b/>
                <w:bCs/>
                <w:lang w:val="en-US" w:eastAsia="ro-RO"/>
              </w:rPr>
              <w:t xml:space="preserve">                                            </w:t>
            </w:r>
            <w:r w:rsidRPr="005255CE">
              <w:rPr>
                <w:rFonts w:ascii="Arial Narrow" w:eastAsia="Calibri" w:hAnsi="Arial Narrow" w:cs="Arial"/>
                <w:b/>
                <w:bCs/>
                <w:lang w:val="en-US" w:eastAsia="ro-RO"/>
              </w:rPr>
              <w:t>SRL</w:t>
            </w:r>
          </w:p>
        </w:tc>
      </w:tr>
      <w:tr w:rsidR="005255CE" w:rsidRPr="005255CE" w14:paraId="4419ABB2" w14:textId="77777777" w:rsidTr="004277CB">
        <w:trPr>
          <w:trHeight w:val="444"/>
        </w:trPr>
        <w:tc>
          <w:tcPr>
            <w:tcW w:w="5348" w:type="dxa"/>
            <w:gridSpan w:val="3"/>
            <w:vAlign w:val="center"/>
          </w:tcPr>
          <w:p w14:paraId="38D4F97D" w14:textId="77777777" w:rsidR="005255CE" w:rsidRPr="005255CE" w:rsidRDefault="005255CE" w:rsidP="008741B9">
            <w:pPr>
              <w:widowControl w:val="0"/>
              <w:spacing w:line="276" w:lineRule="auto"/>
              <w:rPr>
                <w:rFonts w:ascii="Arial Narrow" w:hAnsi="Arial Narrow" w:cs="Arial"/>
              </w:rPr>
            </w:pPr>
            <w:r w:rsidRPr="005255CE">
              <w:rPr>
                <w:rFonts w:ascii="Arial Narrow" w:hAnsi="Arial Narrow" w:cs="Arial"/>
                <w:spacing w:val="-3"/>
              </w:rPr>
              <w:t xml:space="preserve">Pentru și în numele </w:t>
            </w:r>
            <w:r w:rsidRPr="005255CE">
              <w:rPr>
                <w:rFonts w:ascii="Arial Narrow" w:hAnsi="Arial Narrow" w:cs="Arial"/>
                <w:b/>
                <w:spacing w:val="-3"/>
              </w:rPr>
              <w:t>Achizitorului</w:t>
            </w:r>
            <w:r w:rsidRPr="005255CE">
              <w:rPr>
                <w:rFonts w:ascii="Arial Narrow" w:hAnsi="Arial Narrow" w:cs="Arial"/>
                <w:spacing w:val="-3"/>
              </w:rPr>
              <w:t>:</w:t>
            </w:r>
          </w:p>
        </w:tc>
        <w:tc>
          <w:tcPr>
            <w:tcW w:w="4395" w:type="dxa"/>
            <w:gridSpan w:val="2"/>
            <w:vAlign w:val="bottom"/>
          </w:tcPr>
          <w:p w14:paraId="5D73F20C" w14:textId="2FC8A839"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Pentru și în numele </w:t>
            </w:r>
            <w:r w:rsidRPr="008741B9">
              <w:rPr>
                <w:rFonts w:ascii="Arial Narrow" w:eastAsia="SimSun" w:hAnsi="Arial Narrow" w:cs="Arial"/>
                <w:b/>
                <w:noProof/>
                <w:spacing w:val="-3"/>
                <w:lang w:val="en-US"/>
              </w:rPr>
              <w:t>Furnizorului</w:t>
            </w:r>
            <w:r w:rsidRPr="005255CE">
              <w:rPr>
                <w:rFonts w:ascii="Arial Narrow" w:eastAsia="SimSun" w:hAnsi="Arial Narrow" w:cs="Arial"/>
                <w:noProof/>
                <w:spacing w:val="-3"/>
                <w:lang w:val="en-US"/>
              </w:rPr>
              <w:t>:</w:t>
            </w:r>
          </w:p>
        </w:tc>
      </w:tr>
      <w:tr w:rsidR="005255CE" w:rsidRPr="005255CE" w14:paraId="6F2FD2E1" w14:textId="77777777" w:rsidTr="004277CB">
        <w:trPr>
          <w:trHeight w:val="293"/>
        </w:trPr>
        <w:tc>
          <w:tcPr>
            <w:tcW w:w="1655" w:type="dxa"/>
            <w:gridSpan w:val="2"/>
            <w:vAlign w:val="bottom"/>
          </w:tcPr>
          <w:p w14:paraId="27DCB6BD" w14:textId="096E8A5D"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center"/>
          </w:tcPr>
          <w:p w14:paraId="595B39C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Florin Coman</w:t>
            </w:r>
          </w:p>
        </w:tc>
        <w:tc>
          <w:tcPr>
            <w:tcW w:w="3895" w:type="dxa"/>
            <w:vAlign w:val="bottom"/>
          </w:tcPr>
          <w:p w14:paraId="1BC4DF04" w14:textId="3FEA4CA0"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Nume: </w:t>
            </w:r>
          </w:p>
        </w:tc>
        <w:tc>
          <w:tcPr>
            <w:tcW w:w="499" w:type="dxa"/>
          </w:tcPr>
          <w:p w14:paraId="6AAC4DC1"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54E47202" w14:textId="77777777" w:rsidTr="004277CB">
        <w:trPr>
          <w:trHeight w:val="277"/>
        </w:trPr>
        <w:tc>
          <w:tcPr>
            <w:tcW w:w="1655" w:type="dxa"/>
            <w:gridSpan w:val="2"/>
            <w:vAlign w:val="center"/>
          </w:tcPr>
          <w:p w14:paraId="18BA05E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center"/>
          </w:tcPr>
          <w:p w14:paraId="3381A55F"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Inspector șef</w:t>
            </w:r>
          </w:p>
        </w:tc>
        <w:tc>
          <w:tcPr>
            <w:tcW w:w="3895" w:type="dxa"/>
            <w:vAlign w:val="center"/>
          </w:tcPr>
          <w:p w14:paraId="0FB1EC4E" w14:textId="1A8A7FA0"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Funcția: </w:t>
            </w:r>
          </w:p>
        </w:tc>
        <w:tc>
          <w:tcPr>
            <w:tcW w:w="499" w:type="dxa"/>
          </w:tcPr>
          <w:p w14:paraId="37C328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1B4B48C" w14:textId="77777777" w:rsidTr="004277CB">
        <w:trPr>
          <w:trHeight w:val="277"/>
        </w:trPr>
        <w:tc>
          <w:tcPr>
            <w:tcW w:w="1655" w:type="dxa"/>
            <w:gridSpan w:val="2"/>
            <w:vAlign w:val="bottom"/>
          </w:tcPr>
          <w:p w14:paraId="5AF6972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center"/>
          </w:tcPr>
          <w:p w14:paraId="4111D0F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3895" w:type="dxa"/>
            <w:vAlign w:val="bottom"/>
          </w:tcPr>
          <w:p w14:paraId="638A821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499" w:type="dxa"/>
          </w:tcPr>
          <w:p w14:paraId="53ADE84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DE24D50" w14:textId="77777777" w:rsidTr="004277CB">
        <w:trPr>
          <w:trHeight w:val="211"/>
        </w:trPr>
        <w:tc>
          <w:tcPr>
            <w:tcW w:w="1655" w:type="dxa"/>
            <w:gridSpan w:val="2"/>
            <w:vAlign w:val="bottom"/>
          </w:tcPr>
          <w:p w14:paraId="1C7F470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692" w:type="dxa"/>
            <w:vAlign w:val="center"/>
          </w:tcPr>
          <w:p w14:paraId="59D403F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3895" w:type="dxa"/>
            <w:vAlign w:val="bottom"/>
          </w:tcPr>
          <w:p w14:paraId="35AA398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99" w:type="dxa"/>
          </w:tcPr>
          <w:p w14:paraId="5E6E05D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3D5DB08" w14:textId="77777777" w:rsidTr="004277CB">
        <w:trPr>
          <w:trHeight w:val="293"/>
        </w:trPr>
        <w:tc>
          <w:tcPr>
            <w:tcW w:w="1655" w:type="dxa"/>
            <w:gridSpan w:val="2"/>
            <w:vAlign w:val="bottom"/>
          </w:tcPr>
          <w:p w14:paraId="2DBCD1DA" w14:textId="648097A4"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bottom"/>
          </w:tcPr>
          <w:p w14:paraId="3FCB5F3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Ioan Oniga</w:t>
            </w:r>
          </w:p>
        </w:tc>
        <w:tc>
          <w:tcPr>
            <w:tcW w:w="3895" w:type="dxa"/>
            <w:vAlign w:val="bottom"/>
          </w:tcPr>
          <w:p w14:paraId="7811156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99" w:type="dxa"/>
          </w:tcPr>
          <w:p w14:paraId="426EE86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F0D4AB8" w14:textId="77777777" w:rsidTr="004277CB">
        <w:trPr>
          <w:trHeight w:val="277"/>
        </w:trPr>
        <w:tc>
          <w:tcPr>
            <w:tcW w:w="1655" w:type="dxa"/>
            <w:gridSpan w:val="2"/>
            <w:vAlign w:val="center"/>
          </w:tcPr>
          <w:p w14:paraId="2E409D2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bottom"/>
          </w:tcPr>
          <w:p w14:paraId="7FDA5D9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Adjunctul inspectorului șef</w:t>
            </w:r>
          </w:p>
        </w:tc>
        <w:tc>
          <w:tcPr>
            <w:tcW w:w="3895" w:type="dxa"/>
            <w:vAlign w:val="bottom"/>
          </w:tcPr>
          <w:p w14:paraId="7745B4C2"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99" w:type="dxa"/>
          </w:tcPr>
          <w:p w14:paraId="483472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94F38E1" w14:textId="77777777" w:rsidTr="004277CB">
        <w:trPr>
          <w:trHeight w:val="277"/>
        </w:trPr>
        <w:tc>
          <w:tcPr>
            <w:tcW w:w="1655" w:type="dxa"/>
            <w:gridSpan w:val="2"/>
            <w:vAlign w:val="bottom"/>
          </w:tcPr>
          <w:p w14:paraId="5BF83F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bottom"/>
          </w:tcPr>
          <w:p w14:paraId="5DB91AB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895" w:type="dxa"/>
            <w:vAlign w:val="bottom"/>
          </w:tcPr>
          <w:p w14:paraId="21430AD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99" w:type="dxa"/>
          </w:tcPr>
          <w:p w14:paraId="2402C51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3F21250" w14:textId="77777777" w:rsidTr="004277CB">
        <w:trPr>
          <w:trHeight w:val="277"/>
        </w:trPr>
        <w:tc>
          <w:tcPr>
            <w:tcW w:w="5348" w:type="dxa"/>
            <w:gridSpan w:val="3"/>
            <w:vAlign w:val="bottom"/>
          </w:tcPr>
          <w:p w14:paraId="0F45D47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895" w:type="dxa"/>
            <w:vAlign w:val="bottom"/>
          </w:tcPr>
          <w:p w14:paraId="04F408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99" w:type="dxa"/>
          </w:tcPr>
          <w:p w14:paraId="210690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776C25" w14:textId="77777777" w:rsidTr="004277CB">
        <w:trPr>
          <w:trHeight w:val="293"/>
        </w:trPr>
        <w:tc>
          <w:tcPr>
            <w:tcW w:w="5348" w:type="dxa"/>
            <w:gridSpan w:val="3"/>
            <w:vAlign w:val="bottom"/>
          </w:tcPr>
          <w:p w14:paraId="48B54E7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AVIZAT CFPP</w:t>
            </w:r>
          </w:p>
        </w:tc>
        <w:tc>
          <w:tcPr>
            <w:tcW w:w="4395" w:type="dxa"/>
            <w:gridSpan w:val="2"/>
          </w:tcPr>
          <w:p w14:paraId="6E902F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DA998C0" w14:textId="77777777" w:rsidTr="004277CB">
        <w:trPr>
          <w:trHeight w:val="277"/>
        </w:trPr>
        <w:tc>
          <w:tcPr>
            <w:tcW w:w="1655" w:type="dxa"/>
            <w:gridSpan w:val="2"/>
            <w:vAlign w:val="bottom"/>
          </w:tcPr>
          <w:p w14:paraId="7C7C864E"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center"/>
          </w:tcPr>
          <w:p w14:paraId="50394762"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Claudia Filimon</w:t>
            </w:r>
          </w:p>
        </w:tc>
        <w:tc>
          <w:tcPr>
            <w:tcW w:w="4395" w:type="dxa"/>
            <w:gridSpan w:val="2"/>
            <w:vAlign w:val="bottom"/>
          </w:tcPr>
          <w:p w14:paraId="40746DE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34AFF9CF" w14:textId="77777777" w:rsidTr="004277CB">
        <w:trPr>
          <w:trHeight w:val="277"/>
        </w:trPr>
        <w:tc>
          <w:tcPr>
            <w:tcW w:w="1655" w:type="dxa"/>
            <w:gridSpan w:val="2"/>
            <w:vAlign w:val="center"/>
          </w:tcPr>
          <w:p w14:paraId="7E55E96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center"/>
          </w:tcPr>
          <w:p w14:paraId="40E8AEB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Contabil șef</w:t>
            </w:r>
          </w:p>
        </w:tc>
        <w:tc>
          <w:tcPr>
            <w:tcW w:w="4395" w:type="dxa"/>
            <w:gridSpan w:val="2"/>
            <w:vAlign w:val="center"/>
          </w:tcPr>
          <w:p w14:paraId="3984BF6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7795397D" w14:textId="77777777" w:rsidTr="004277CB">
        <w:trPr>
          <w:trHeight w:val="293"/>
        </w:trPr>
        <w:tc>
          <w:tcPr>
            <w:tcW w:w="1655" w:type="dxa"/>
            <w:gridSpan w:val="2"/>
            <w:vAlign w:val="bottom"/>
          </w:tcPr>
          <w:p w14:paraId="5E0F4BC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bottom"/>
          </w:tcPr>
          <w:p w14:paraId="0BDBA38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041D6AC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8AB4494" w14:textId="77777777" w:rsidTr="004277CB">
        <w:trPr>
          <w:trHeight w:val="277"/>
        </w:trPr>
        <w:tc>
          <w:tcPr>
            <w:tcW w:w="1655" w:type="dxa"/>
            <w:gridSpan w:val="2"/>
            <w:vAlign w:val="bottom"/>
          </w:tcPr>
          <w:p w14:paraId="32CB664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692" w:type="dxa"/>
            <w:vAlign w:val="bottom"/>
          </w:tcPr>
          <w:p w14:paraId="401F5AA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0DE4AC1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9F8453E" w14:textId="77777777" w:rsidTr="004277CB">
        <w:trPr>
          <w:trHeight w:val="293"/>
        </w:trPr>
        <w:tc>
          <w:tcPr>
            <w:tcW w:w="5348" w:type="dxa"/>
            <w:gridSpan w:val="3"/>
            <w:vAlign w:val="bottom"/>
          </w:tcPr>
          <w:p w14:paraId="7D72A127" w14:textId="076005E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b/>
                <w:bCs/>
                <w:noProof/>
                <w:spacing w:val="-3"/>
                <w:lang w:val="en-US"/>
              </w:rPr>
              <w:t>SEF BIROU JURIDIC</w:t>
            </w:r>
          </w:p>
        </w:tc>
        <w:tc>
          <w:tcPr>
            <w:tcW w:w="4395" w:type="dxa"/>
            <w:gridSpan w:val="2"/>
            <w:vAlign w:val="bottom"/>
          </w:tcPr>
          <w:p w14:paraId="319D48A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F002B3A" w14:textId="77777777" w:rsidTr="004277CB">
        <w:trPr>
          <w:trHeight w:val="277"/>
        </w:trPr>
        <w:tc>
          <w:tcPr>
            <w:tcW w:w="1655" w:type="dxa"/>
            <w:gridSpan w:val="2"/>
            <w:vAlign w:val="bottom"/>
          </w:tcPr>
          <w:p w14:paraId="448545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center"/>
          </w:tcPr>
          <w:p w14:paraId="47D845E0"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Alexandru Lixăndroiu</w:t>
            </w:r>
          </w:p>
        </w:tc>
        <w:tc>
          <w:tcPr>
            <w:tcW w:w="4395" w:type="dxa"/>
            <w:gridSpan w:val="2"/>
            <w:vAlign w:val="bottom"/>
          </w:tcPr>
          <w:p w14:paraId="4EFD85B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46068E9" w14:textId="77777777" w:rsidTr="004277CB">
        <w:trPr>
          <w:trHeight w:val="277"/>
        </w:trPr>
        <w:tc>
          <w:tcPr>
            <w:tcW w:w="1655" w:type="dxa"/>
            <w:gridSpan w:val="2"/>
            <w:vAlign w:val="bottom"/>
          </w:tcPr>
          <w:p w14:paraId="7487372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center"/>
          </w:tcPr>
          <w:p w14:paraId="025C6A6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Șef birou juridic</w:t>
            </w:r>
          </w:p>
        </w:tc>
        <w:tc>
          <w:tcPr>
            <w:tcW w:w="4395" w:type="dxa"/>
            <w:gridSpan w:val="2"/>
            <w:vAlign w:val="bottom"/>
          </w:tcPr>
          <w:p w14:paraId="2E6BB08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07368511" w14:textId="77777777" w:rsidTr="004277CB">
        <w:trPr>
          <w:trHeight w:val="293"/>
        </w:trPr>
        <w:tc>
          <w:tcPr>
            <w:tcW w:w="1655" w:type="dxa"/>
            <w:gridSpan w:val="2"/>
            <w:vAlign w:val="bottom"/>
          </w:tcPr>
          <w:p w14:paraId="31A5AE2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bottom"/>
          </w:tcPr>
          <w:p w14:paraId="3C15E8A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2F8B1F24"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435D420D" w14:textId="77777777" w:rsidTr="004277CB">
        <w:trPr>
          <w:trHeight w:val="277"/>
        </w:trPr>
        <w:tc>
          <w:tcPr>
            <w:tcW w:w="1655" w:type="dxa"/>
            <w:gridSpan w:val="2"/>
            <w:vAlign w:val="bottom"/>
          </w:tcPr>
          <w:p w14:paraId="519BA09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692" w:type="dxa"/>
            <w:vAlign w:val="bottom"/>
          </w:tcPr>
          <w:p w14:paraId="5A6D6CC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32F385B5"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92B988" w14:textId="77777777" w:rsidTr="004277CB">
        <w:trPr>
          <w:trHeight w:val="293"/>
        </w:trPr>
        <w:tc>
          <w:tcPr>
            <w:tcW w:w="5348" w:type="dxa"/>
            <w:gridSpan w:val="3"/>
            <w:vAlign w:val="bottom"/>
          </w:tcPr>
          <w:p w14:paraId="6BBBC9A2" w14:textId="5DDDD7BF"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p>
        </w:tc>
        <w:tc>
          <w:tcPr>
            <w:tcW w:w="4395" w:type="dxa"/>
            <w:gridSpan w:val="2"/>
          </w:tcPr>
          <w:p w14:paraId="1E332EA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8420A02" w14:textId="77777777" w:rsidTr="004277CB">
        <w:trPr>
          <w:trHeight w:val="277"/>
        </w:trPr>
        <w:tc>
          <w:tcPr>
            <w:tcW w:w="1655" w:type="dxa"/>
            <w:gridSpan w:val="2"/>
            <w:vAlign w:val="bottom"/>
          </w:tcPr>
          <w:p w14:paraId="13E4549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center"/>
          </w:tcPr>
          <w:p w14:paraId="398E4248"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Simona Leordean</w:t>
            </w:r>
          </w:p>
        </w:tc>
        <w:tc>
          <w:tcPr>
            <w:tcW w:w="4395" w:type="dxa"/>
            <w:gridSpan w:val="2"/>
            <w:vAlign w:val="bottom"/>
          </w:tcPr>
          <w:p w14:paraId="21918FB0"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7F3892F2" w14:textId="77777777" w:rsidTr="004277CB">
        <w:trPr>
          <w:trHeight w:val="293"/>
        </w:trPr>
        <w:tc>
          <w:tcPr>
            <w:tcW w:w="1655" w:type="dxa"/>
            <w:gridSpan w:val="2"/>
            <w:vAlign w:val="center"/>
          </w:tcPr>
          <w:p w14:paraId="4886DBF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center"/>
          </w:tcPr>
          <w:p w14:paraId="78B1B2D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Ofițer specialist I Marketing -Achiziții</w:t>
            </w:r>
          </w:p>
        </w:tc>
        <w:tc>
          <w:tcPr>
            <w:tcW w:w="4395" w:type="dxa"/>
            <w:gridSpan w:val="2"/>
            <w:vAlign w:val="center"/>
          </w:tcPr>
          <w:p w14:paraId="542735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33CC272B" w14:textId="77777777" w:rsidTr="004277CB">
        <w:trPr>
          <w:trHeight w:val="277"/>
        </w:trPr>
        <w:tc>
          <w:tcPr>
            <w:tcW w:w="1655" w:type="dxa"/>
            <w:gridSpan w:val="2"/>
            <w:vAlign w:val="bottom"/>
          </w:tcPr>
          <w:p w14:paraId="386A48A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bottom"/>
          </w:tcPr>
          <w:p w14:paraId="6071D02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094B962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47508CA" w14:textId="77777777" w:rsidTr="004277CB">
        <w:trPr>
          <w:trHeight w:val="277"/>
        </w:trPr>
        <w:tc>
          <w:tcPr>
            <w:tcW w:w="1655" w:type="dxa"/>
            <w:gridSpan w:val="2"/>
            <w:vAlign w:val="bottom"/>
          </w:tcPr>
          <w:p w14:paraId="3A075DA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692" w:type="dxa"/>
            <w:vAlign w:val="bottom"/>
          </w:tcPr>
          <w:p w14:paraId="47A0E9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0324C3B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9B97EF0" w14:textId="77777777" w:rsidTr="004277CB">
        <w:trPr>
          <w:trHeight w:val="277"/>
        </w:trPr>
        <w:tc>
          <w:tcPr>
            <w:tcW w:w="5348" w:type="dxa"/>
            <w:gridSpan w:val="3"/>
            <w:vAlign w:val="bottom"/>
          </w:tcPr>
          <w:p w14:paraId="08DF07E7" w14:textId="67E6E49E"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r w:rsidRPr="008741B9">
              <w:rPr>
                <w:rFonts w:ascii="Arial Narrow" w:eastAsia="SimSun" w:hAnsi="Arial Narrow" w:cs="Arial"/>
                <w:b/>
                <w:bCs/>
                <w:noProof/>
                <w:spacing w:val="-3"/>
                <w:lang w:val="en-US"/>
              </w:rPr>
              <w:t>- FEN</w:t>
            </w:r>
          </w:p>
        </w:tc>
        <w:tc>
          <w:tcPr>
            <w:tcW w:w="4395" w:type="dxa"/>
            <w:gridSpan w:val="2"/>
          </w:tcPr>
          <w:p w14:paraId="6F3EDD3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15BF5AAF" w14:textId="77777777" w:rsidTr="004277CB">
        <w:trPr>
          <w:trHeight w:val="277"/>
        </w:trPr>
        <w:tc>
          <w:tcPr>
            <w:tcW w:w="1655" w:type="dxa"/>
            <w:gridSpan w:val="2"/>
            <w:vAlign w:val="bottom"/>
          </w:tcPr>
          <w:p w14:paraId="3C47B60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692" w:type="dxa"/>
            <w:vAlign w:val="center"/>
          </w:tcPr>
          <w:p w14:paraId="261FC3AD" w14:textId="02EE250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8741B9">
              <w:rPr>
                <w:rFonts w:ascii="Arial Narrow" w:eastAsia="SimSun" w:hAnsi="Arial Narrow" w:cs="Arial"/>
                <w:b/>
                <w:noProof/>
                <w:spacing w:val="-3"/>
                <w:lang w:val="en-US"/>
              </w:rPr>
              <w:t>Radu LUNGU</w:t>
            </w:r>
          </w:p>
        </w:tc>
        <w:tc>
          <w:tcPr>
            <w:tcW w:w="4395" w:type="dxa"/>
            <w:gridSpan w:val="2"/>
            <w:vAlign w:val="bottom"/>
          </w:tcPr>
          <w:p w14:paraId="2BA28B1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69446025" w14:textId="77777777" w:rsidTr="004277CB">
        <w:trPr>
          <w:trHeight w:val="293"/>
        </w:trPr>
        <w:tc>
          <w:tcPr>
            <w:tcW w:w="1655" w:type="dxa"/>
            <w:gridSpan w:val="2"/>
            <w:vAlign w:val="center"/>
          </w:tcPr>
          <w:p w14:paraId="6906B72D"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692" w:type="dxa"/>
            <w:vAlign w:val="center"/>
          </w:tcPr>
          <w:p w14:paraId="41AE1DC0" w14:textId="5DF17D9B"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8741B9">
              <w:rPr>
                <w:rFonts w:ascii="Arial Narrow" w:eastAsia="SimSun" w:hAnsi="Arial Narrow" w:cs="Arial"/>
                <w:noProof/>
                <w:spacing w:val="-3"/>
                <w:lang w:val="en-US"/>
              </w:rPr>
              <w:t>Ofiter specialist I FEN</w:t>
            </w:r>
          </w:p>
        </w:tc>
        <w:tc>
          <w:tcPr>
            <w:tcW w:w="4395" w:type="dxa"/>
            <w:gridSpan w:val="2"/>
            <w:vAlign w:val="center"/>
          </w:tcPr>
          <w:p w14:paraId="4FB837E0"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07C7BDCA" w14:textId="77777777" w:rsidTr="004277CB">
        <w:trPr>
          <w:trHeight w:val="277"/>
        </w:trPr>
        <w:tc>
          <w:tcPr>
            <w:tcW w:w="1655" w:type="dxa"/>
            <w:gridSpan w:val="2"/>
            <w:vAlign w:val="bottom"/>
          </w:tcPr>
          <w:p w14:paraId="7F29482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692" w:type="dxa"/>
            <w:vAlign w:val="bottom"/>
          </w:tcPr>
          <w:p w14:paraId="6DC0E7E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1C8DD24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BA896C2" w14:textId="77777777" w:rsidTr="004277CB">
        <w:trPr>
          <w:trHeight w:val="277"/>
        </w:trPr>
        <w:tc>
          <w:tcPr>
            <w:tcW w:w="1655" w:type="dxa"/>
            <w:gridSpan w:val="2"/>
            <w:vAlign w:val="bottom"/>
          </w:tcPr>
          <w:p w14:paraId="14C8AE6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692" w:type="dxa"/>
            <w:vAlign w:val="bottom"/>
          </w:tcPr>
          <w:p w14:paraId="71D650F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395" w:type="dxa"/>
            <w:gridSpan w:val="2"/>
            <w:vAlign w:val="bottom"/>
          </w:tcPr>
          <w:p w14:paraId="45EE22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8C2F099" w14:textId="77777777" w:rsidTr="004277CB">
        <w:trPr>
          <w:trHeight w:val="277"/>
        </w:trPr>
        <w:tc>
          <w:tcPr>
            <w:tcW w:w="5348" w:type="dxa"/>
            <w:gridSpan w:val="3"/>
            <w:vAlign w:val="bottom"/>
          </w:tcPr>
          <w:p w14:paraId="6DAC75ED" w14:textId="2C9184A3"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SERVICIUL LOGISTIC</w:t>
            </w:r>
          </w:p>
        </w:tc>
        <w:tc>
          <w:tcPr>
            <w:tcW w:w="4395" w:type="dxa"/>
            <w:gridSpan w:val="2"/>
          </w:tcPr>
          <w:p w14:paraId="0C3503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C516977" w14:textId="77777777" w:rsidTr="004277CB">
        <w:trPr>
          <w:trHeight w:val="293"/>
        </w:trPr>
        <w:tc>
          <w:tcPr>
            <w:tcW w:w="1631" w:type="dxa"/>
            <w:vAlign w:val="bottom"/>
          </w:tcPr>
          <w:p w14:paraId="1995067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716" w:type="dxa"/>
            <w:gridSpan w:val="2"/>
            <w:vAlign w:val="bottom"/>
          </w:tcPr>
          <w:p w14:paraId="052681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Bogan Orha</w:t>
            </w:r>
          </w:p>
        </w:tc>
        <w:tc>
          <w:tcPr>
            <w:tcW w:w="4395" w:type="dxa"/>
            <w:gridSpan w:val="2"/>
          </w:tcPr>
          <w:p w14:paraId="3152B0B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5CD192CF" w14:textId="77777777" w:rsidTr="004277CB">
        <w:trPr>
          <w:trHeight w:val="277"/>
        </w:trPr>
        <w:tc>
          <w:tcPr>
            <w:tcW w:w="1631" w:type="dxa"/>
            <w:vAlign w:val="center"/>
          </w:tcPr>
          <w:p w14:paraId="6A47DB0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716" w:type="dxa"/>
            <w:gridSpan w:val="2"/>
            <w:vAlign w:val="bottom"/>
          </w:tcPr>
          <w:p w14:paraId="61AADC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noProof/>
                <w:spacing w:val="-3"/>
                <w:lang w:val="en-US"/>
              </w:rPr>
              <w:t>Șef Serviciu Logistic</w:t>
            </w:r>
          </w:p>
        </w:tc>
        <w:tc>
          <w:tcPr>
            <w:tcW w:w="4395" w:type="dxa"/>
            <w:gridSpan w:val="2"/>
          </w:tcPr>
          <w:p w14:paraId="72CDD0D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F4442EE" w14:textId="77777777" w:rsidTr="004277CB">
        <w:trPr>
          <w:trHeight w:val="277"/>
        </w:trPr>
        <w:tc>
          <w:tcPr>
            <w:tcW w:w="1631" w:type="dxa"/>
            <w:shd w:val="clear" w:color="auto" w:fill="FFFFFF"/>
            <w:vAlign w:val="bottom"/>
          </w:tcPr>
          <w:p w14:paraId="6EF9ECC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716" w:type="dxa"/>
            <w:gridSpan w:val="2"/>
            <w:shd w:val="clear" w:color="auto" w:fill="FFFFFF"/>
            <w:vAlign w:val="bottom"/>
          </w:tcPr>
          <w:p w14:paraId="04FDAFD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c>
          <w:tcPr>
            <w:tcW w:w="4395" w:type="dxa"/>
            <w:gridSpan w:val="2"/>
          </w:tcPr>
          <w:p w14:paraId="134F964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bl>
    <w:p w14:paraId="22A9A61C"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p w14:paraId="455B3E35"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p w14:paraId="5992385C" w14:textId="1DC06C4E" w:rsidR="00B73D4B" w:rsidRPr="008741B9" w:rsidRDefault="00A946B0" w:rsidP="004277CB">
      <w:pPr>
        <w:pStyle w:val="DefaultText"/>
        <w:widowControl w:val="0"/>
        <w:spacing w:line="276" w:lineRule="auto"/>
        <w:jc w:val="both"/>
        <w:rPr>
          <w:rFonts w:ascii="Arial Narrow" w:hAnsi="Arial Narrow" w:cs="Arial"/>
          <w:noProof w:val="0"/>
          <w:szCs w:val="24"/>
          <w:highlight w:val="yellow"/>
          <w:lang w:val="ro-RO"/>
        </w:rPr>
      </w:pPr>
      <w:r w:rsidRPr="008741B9">
        <w:rPr>
          <w:rFonts w:ascii="Arial Narrow" w:hAnsi="Arial Narrow" w:cs="Arial"/>
          <w:i/>
          <w:noProof w:val="0"/>
          <w:szCs w:val="24"/>
          <w:highlight w:val="yellow"/>
          <w:lang w:val="ro-RO"/>
        </w:rPr>
        <w:t xml:space="preserve">  </w:t>
      </w:r>
      <w:r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024F43" w:rsidRPr="008741B9">
        <w:rPr>
          <w:rFonts w:ascii="Arial Narrow" w:hAnsi="Arial Narrow" w:cs="Arial"/>
          <w:noProof w:val="0"/>
          <w:szCs w:val="24"/>
          <w:highlight w:val="yellow"/>
          <w:lang w:val="ro-RO"/>
        </w:rPr>
        <w:t xml:space="preserve"> </w:t>
      </w:r>
      <w:r w:rsidR="000260D3"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C63DC8" w:rsidRPr="008741B9">
        <w:rPr>
          <w:rFonts w:ascii="Arial Narrow" w:hAnsi="Arial Narrow" w:cs="Arial"/>
          <w:noProof w:val="0"/>
          <w:szCs w:val="24"/>
          <w:highlight w:val="yellow"/>
          <w:lang w:val="ro-RO"/>
        </w:rPr>
        <w:t xml:space="preserve">  </w:t>
      </w:r>
    </w:p>
    <w:p w14:paraId="1920A644" w14:textId="77777777" w:rsidR="00D74752" w:rsidRPr="008741B9" w:rsidRDefault="00D74752" w:rsidP="008741B9">
      <w:pPr>
        <w:widowControl w:val="0"/>
        <w:spacing w:line="276" w:lineRule="auto"/>
        <w:ind w:left="709"/>
        <w:rPr>
          <w:rFonts w:ascii="Arial Narrow" w:hAnsi="Arial Narrow" w:cs="Arial"/>
        </w:rPr>
      </w:pPr>
    </w:p>
    <w:sectPr w:rsidR="00D74752" w:rsidRPr="008741B9" w:rsidSect="004277CB">
      <w:headerReference w:type="default" r:id="rId10"/>
      <w:footerReference w:type="default" r:id="rId11"/>
      <w:pgSz w:w="11907" w:h="16839" w:code="9"/>
      <w:pgMar w:top="924" w:right="567" w:bottom="567"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DA9" w14:textId="77777777" w:rsidR="005C576D" w:rsidRDefault="005C576D">
      <w:r>
        <w:separator/>
      </w:r>
    </w:p>
  </w:endnote>
  <w:endnote w:type="continuationSeparator" w:id="0">
    <w:p w14:paraId="3A582579" w14:textId="77777777" w:rsidR="005C576D" w:rsidRDefault="005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590" w14:textId="77777777" w:rsidR="00062865" w:rsidRPr="002B3992" w:rsidRDefault="00062865"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r w:rsidRPr="002B3992">
      <w:rPr>
        <w:rFonts w:ascii="Arial" w:hAnsi="Arial" w:cs="Arial"/>
        <w:sz w:val="16"/>
        <w:szCs w:val="16"/>
      </w:rPr>
      <w:t xml:space="preserve"> din </w:t>
    </w:r>
    <w:r w:rsidRPr="002B3992">
      <w:rPr>
        <w:rFonts w:ascii="Arial" w:hAnsi="Arial" w:cs="Arial"/>
        <w:sz w:val="16"/>
        <w:szCs w:val="16"/>
      </w:rPr>
      <w:fldChar w:fldCharType="begin"/>
    </w:r>
    <w:r w:rsidRPr="002B3992">
      <w:rPr>
        <w:rFonts w:ascii="Arial" w:hAnsi="Arial" w:cs="Arial"/>
        <w:sz w:val="16"/>
        <w:szCs w:val="16"/>
      </w:rPr>
      <w:instrText xml:space="preserve"> NUMPAGES </w:instrText>
    </w:r>
    <w:r w:rsidRPr="002B3992">
      <w:rPr>
        <w:rFonts w:ascii="Arial" w:hAnsi="Arial" w:cs="Arial"/>
        <w:sz w:val="16"/>
        <w:szCs w:val="16"/>
      </w:rPr>
      <w:fldChar w:fldCharType="separate"/>
    </w:r>
    <w:r>
      <w:rPr>
        <w:rFonts w:ascii="Arial" w:hAnsi="Arial" w:cs="Arial"/>
        <w:noProof/>
        <w:sz w:val="16"/>
        <w:szCs w:val="16"/>
      </w:rPr>
      <w:t>16</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8416" w14:textId="77777777" w:rsidR="005C576D" w:rsidRDefault="005C576D">
      <w:r>
        <w:separator/>
      </w:r>
    </w:p>
  </w:footnote>
  <w:footnote w:type="continuationSeparator" w:id="0">
    <w:p w14:paraId="61D83693" w14:textId="77777777" w:rsidR="005C576D" w:rsidRDefault="005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1407" w14:textId="77777777" w:rsidR="005255CE" w:rsidRDefault="005255CE" w:rsidP="005255CE">
    <w:pPr>
      <w:tabs>
        <w:tab w:val="left" w:pos="3920"/>
      </w:tabs>
      <w:spacing w:after="120" w:line="276" w:lineRule="auto"/>
      <w:rPr>
        <w:rFonts w:ascii="Arial Narrow" w:hAnsi="Arial Narrow" w:cs="Arial"/>
        <w:b/>
        <w:bCs/>
        <w:iCs/>
        <w:noProof/>
        <w:color w:val="0070C0"/>
        <w:sz w:val="20"/>
        <w:szCs w:val="20"/>
        <w:lang w:val="en-US"/>
      </w:rPr>
    </w:pPr>
    <w:bookmarkStart w:id="3" w:name="_Hlk129585872"/>
    <w:bookmarkStart w:id="4" w:name="_Hlk129585873"/>
    <w:r w:rsidRPr="005255CE">
      <w:rPr>
        <w:rFonts w:ascii="Arial" w:hAnsi="Arial"/>
        <w:noProof/>
        <w:szCs w:val="20"/>
      </w:rPr>
      <w:drawing>
        <wp:inline distT="0" distB="0" distL="0" distR="0" wp14:anchorId="15E24A4F" wp14:editId="436D023B">
          <wp:extent cx="327025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463550"/>
                  </a:xfrm>
                  <a:prstGeom prst="rect">
                    <a:avLst/>
                  </a:prstGeom>
                  <a:noFill/>
                  <a:ln>
                    <a:noFill/>
                  </a:ln>
                </pic:spPr>
              </pic:pic>
            </a:graphicData>
          </a:graphic>
        </wp:inline>
      </w:drawing>
    </w:r>
  </w:p>
  <w:p w14:paraId="0947DCB4" w14:textId="1FDF08B1" w:rsidR="00062865" w:rsidRPr="005255CE" w:rsidRDefault="005255CE" w:rsidP="005255CE">
    <w:pPr>
      <w:tabs>
        <w:tab w:val="left" w:pos="3920"/>
      </w:tabs>
      <w:spacing w:after="120" w:line="276" w:lineRule="auto"/>
      <w:rPr>
        <w:rFonts w:ascii="Arial Narrow" w:hAnsi="Arial Narrow" w:cs="Arial"/>
        <w:b/>
        <w:bCs/>
        <w:iCs/>
        <w:noProof/>
        <w:color w:val="0070C0"/>
        <w:sz w:val="20"/>
        <w:szCs w:val="20"/>
        <w:lang w:val="en-US"/>
      </w:rPr>
    </w:pPr>
    <w:r>
      <w:rPr>
        <w:rFonts w:ascii="Arial" w:eastAsia="Calibri" w:hAnsi="Arial" w:cs="Arial"/>
        <w:b/>
        <w:bCs/>
        <w:color w:val="193F61"/>
        <w:kern w:val="3"/>
        <w:sz w:val="20"/>
        <w:szCs w:val="20"/>
        <w:lang w:val="en-GB"/>
      </w:rPr>
      <w:t xml:space="preserve">   </w:t>
    </w:r>
    <w:r w:rsidRPr="00746899">
      <w:rPr>
        <w:rFonts w:ascii="Arial" w:eastAsia="Calibri" w:hAnsi="Arial" w:cs="Arial"/>
        <w:b/>
        <w:bCs/>
        <w:color w:val="193F61"/>
        <w:kern w:val="3"/>
        <w:sz w:val="20"/>
        <w:szCs w:val="20"/>
        <w:lang w:val="en-GB"/>
      </w:rPr>
      <w:t>Proiect HUSKROUA/23/RS/3.2/039</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76C50"/>
    <w:multiLevelType w:val="hybridMultilevel"/>
    <w:tmpl w:val="06DC7D1C"/>
    <w:lvl w:ilvl="0" w:tplc="04180001">
      <w:start w:val="1"/>
      <w:numFmt w:val="bullet"/>
      <w:lvlText w:val=""/>
      <w:lvlJc w:val="left"/>
      <w:pPr>
        <w:ind w:left="744" w:hanging="360"/>
      </w:pPr>
      <w:rPr>
        <w:rFonts w:ascii="Symbol" w:hAnsi="Symbol"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hint="default"/>
      </w:rPr>
    </w:lvl>
    <w:lvl w:ilvl="3" w:tplc="04180001">
      <w:start w:val="1"/>
      <w:numFmt w:val="bullet"/>
      <w:lvlText w:val=""/>
      <w:lvlJc w:val="left"/>
      <w:pPr>
        <w:ind w:left="2904" w:hanging="360"/>
      </w:pPr>
      <w:rPr>
        <w:rFonts w:ascii="Symbol" w:hAnsi="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hint="default"/>
      </w:rPr>
    </w:lvl>
    <w:lvl w:ilvl="6" w:tplc="04180001">
      <w:start w:val="1"/>
      <w:numFmt w:val="bullet"/>
      <w:lvlText w:val=""/>
      <w:lvlJc w:val="left"/>
      <w:pPr>
        <w:ind w:left="5064" w:hanging="360"/>
      </w:pPr>
      <w:rPr>
        <w:rFonts w:ascii="Symbol" w:hAnsi="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611725"/>
    <w:multiLevelType w:val="hybridMultilevel"/>
    <w:tmpl w:val="E57A22D0"/>
    <w:lvl w:ilvl="0" w:tplc="5AE45B9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1522408"/>
    <w:multiLevelType w:val="multilevel"/>
    <w:tmpl w:val="0A28091E"/>
    <w:lvl w:ilvl="0">
      <w:start w:val="32"/>
      <w:numFmt w:val="decimal"/>
      <w:lvlText w:val="%1."/>
      <w:lvlJc w:val="left"/>
      <w:pPr>
        <w:ind w:left="525" w:hanging="525"/>
      </w:pPr>
      <w:rPr>
        <w:rFonts w:hint="default"/>
      </w:rPr>
    </w:lvl>
    <w:lvl w:ilvl="1">
      <w:start w:val="2"/>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7"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30"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2"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3"/>
  </w:num>
  <w:num w:numId="4">
    <w:abstractNumId w:val="19"/>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1"/>
  </w:num>
  <w:num w:numId="10">
    <w:abstractNumId w:val="31"/>
  </w:num>
  <w:num w:numId="11">
    <w:abstractNumId w:val="25"/>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1"/>
  </w:num>
  <w:num w:numId="17">
    <w:abstractNumId w:val="4"/>
  </w:num>
  <w:num w:numId="18">
    <w:abstractNumId w:val="35"/>
  </w:num>
  <w:num w:numId="19">
    <w:abstractNumId w:val="20"/>
  </w:num>
  <w:num w:numId="20">
    <w:abstractNumId w:val="2"/>
  </w:num>
  <w:num w:numId="21">
    <w:abstractNumId w:val="26"/>
  </w:num>
  <w:num w:numId="22">
    <w:abstractNumId w:val="30"/>
  </w:num>
  <w:num w:numId="23">
    <w:abstractNumId w:val="16"/>
  </w:num>
  <w:num w:numId="24">
    <w:abstractNumId w:val="33"/>
  </w:num>
  <w:num w:numId="25">
    <w:abstractNumId w:val="22"/>
  </w:num>
  <w:num w:numId="26">
    <w:abstractNumId w:val="32"/>
  </w:num>
  <w:num w:numId="27">
    <w:abstractNumId w:val="27"/>
  </w:num>
  <w:num w:numId="28">
    <w:abstractNumId w:val="7"/>
  </w:num>
  <w:num w:numId="29">
    <w:abstractNumId w:val="15"/>
  </w:num>
  <w:num w:numId="30">
    <w:abstractNumId w:val="8"/>
  </w:num>
  <w:num w:numId="31">
    <w:abstractNumId w:val="28"/>
  </w:num>
  <w:num w:numId="32">
    <w:abstractNumId w:val="13"/>
  </w:num>
  <w:num w:numId="33">
    <w:abstractNumId w:val="6"/>
  </w:num>
  <w:num w:numId="34">
    <w:abstractNumId w:val="1"/>
  </w:num>
  <w:num w:numId="35">
    <w:abstractNumId w:val="5"/>
  </w:num>
  <w:num w:numId="36">
    <w:abstractNumId w:val="18"/>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198C"/>
    <w:rsid w:val="000027EF"/>
    <w:rsid w:val="0000524F"/>
    <w:rsid w:val="000061F0"/>
    <w:rsid w:val="00006840"/>
    <w:rsid w:val="000075FB"/>
    <w:rsid w:val="000107EE"/>
    <w:rsid w:val="00012CD8"/>
    <w:rsid w:val="00014ABF"/>
    <w:rsid w:val="00015ADE"/>
    <w:rsid w:val="0001648E"/>
    <w:rsid w:val="00016AD6"/>
    <w:rsid w:val="00017C32"/>
    <w:rsid w:val="00022362"/>
    <w:rsid w:val="00022926"/>
    <w:rsid w:val="00023E7A"/>
    <w:rsid w:val="00024F43"/>
    <w:rsid w:val="00025009"/>
    <w:rsid w:val="000260D3"/>
    <w:rsid w:val="00027978"/>
    <w:rsid w:val="000326AC"/>
    <w:rsid w:val="000354A5"/>
    <w:rsid w:val="00035728"/>
    <w:rsid w:val="00036F1C"/>
    <w:rsid w:val="00037F02"/>
    <w:rsid w:val="00041729"/>
    <w:rsid w:val="00043A59"/>
    <w:rsid w:val="000451D6"/>
    <w:rsid w:val="00047C0F"/>
    <w:rsid w:val="000501CB"/>
    <w:rsid w:val="00051014"/>
    <w:rsid w:val="00053B4A"/>
    <w:rsid w:val="00054719"/>
    <w:rsid w:val="000557FA"/>
    <w:rsid w:val="0005632E"/>
    <w:rsid w:val="000573ED"/>
    <w:rsid w:val="000604E3"/>
    <w:rsid w:val="00061E81"/>
    <w:rsid w:val="00061F0F"/>
    <w:rsid w:val="00062865"/>
    <w:rsid w:val="0006423E"/>
    <w:rsid w:val="00065008"/>
    <w:rsid w:val="000651D5"/>
    <w:rsid w:val="00066323"/>
    <w:rsid w:val="000663D9"/>
    <w:rsid w:val="0006708B"/>
    <w:rsid w:val="000708FB"/>
    <w:rsid w:val="00071C96"/>
    <w:rsid w:val="00073693"/>
    <w:rsid w:val="00073D57"/>
    <w:rsid w:val="00074AB4"/>
    <w:rsid w:val="00074D19"/>
    <w:rsid w:val="000771E8"/>
    <w:rsid w:val="00077E99"/>
    <w:rsid w:val="00081816"/>
    <w:rsid w:val="000824F6"/>
    <w:rsid w:val="000847E8"/>
    <w:rsid w:val="00084E1D"/>
    <w:rsid w:val="000862BC"/>
    <w:rsid w:val="00090018"/>
    <w:rsid w:val="000910AA"/>
    <w:rsid w:val="0009291B"/>
    <w:rsid w:val="000945D5"/>
    <w:rsid w:val="0009465B"/>
    <w:rsid w:val="000A3229"/>
    <w:rsid w:val="000A5489"/>
    <w:rsid w:val="000A5B15"/>
    <w:rsid w:val="000A5B52"/>
    <w:rsid w:val="000A69E5"/>
    <w:rsid w:val="000B1169"/>
    <w:rsid w:val="000B177E"/>
    <w:rsid w:val="000B1DAA"/>
    <w:rsid w:val="000B2BAE"/>
    <w:rsid w:val="000B30A3"/>
    <w:rsid w:val="000B75A4"/>
    <w:rsid w:val="000C032C"/>
    <w:rsid w:val="000C076F"/>
    <w:rsid w:val="000C0B74"/>
    <w:rsid w:val="000C145B"/>
    <w:rsid w:val="000C297B"/>
    <w:rsid w:val="000C3AC2"/>
    <w:rsid w:val="000C3AF6"/>
    <w:rsid w:val="000C3EBF"/>
    <w:rsid w:val="000C489A"/>
    <w:rsid w:val="000C5534"/>
    <w:rsid w:val="000C688E"/>
    <w:rsid w:val="000C6DD6"/>
    <w:rsid w:val="000D0B22"/>
    <w:rsid w:val="000D12F3"/>
    <w:rsid w:val="000D19F3"/>
    <w:rsid w:val="000D2580"/>
    <w:rsid w:val="000D34F1"/>
    <w:rsid w:val="000D38BE"/>
    <w:rsid w:val="000D45FA"/>
    <w:rsid w:val="000D5241"/>
    <w:rsid w:val="000D6D76"/>
    <w:rsid w:val="000E09E3"/>
    <w:rsid w:val="000E0F14"/>
    <w:rsid w:val="000E4281"/>
    <w:rsid w:val="000E608B"/>
    <w:rsid w:val="000E64B2"/>
    <w:rsid w:val="000E6F20"/>
    <w:rsid w:val="000E7A7D"/>
    <w:rsid w:val="000F0B0E"/>
    <w:rsid w:val="000F15D9"/>
    <w:rsid w:val="000F340C"/>
    <w:rsid w:val="000F5545"/>
    <w:rsid w:val="000F62FE"/>
    <w:rsid w:val="00100084"/>
    <w:rsid w:val="001016B7"/>
    <w:rsid w:val="0010247B"/>
    <w:rsid w:val="00106E39"/>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265"/>
    <w:rsid w:val="0012443F"/>
    <w:rsid w:val="001258FD"/>
    <w:rsid w:val="00125DBA"/>
    <w:rsid w:val="001277CD"/>
    <w:rsid w:val="0013196C"/>
    <w:rsid w:val="00133AD3"/>
    <w:rsid w:val="00134EFB"/>
    <w:rsid w:val="001410AA"/>
    <w:rsid w:val="00141D2A"/>
    <w:rsid w:val="00142868"/>
    <w:rsid w:val="00142AC7"/>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4514"/>
    <w:rsid w:val="001702FE"/>
    <w:rsid w:val="00170DFC"/>
    <w:rsid w:val="00172098"/>
    <w:rsid w:val="001723EB"/>
    <w:rsid w:val="00172F30"/>
    <w:rsid w:val="00173BD2"/>
    <w:rsid w:val="00180250"/>
    <w:rsid w:val="00181B02"/>
    <w:rsid w:val="00184646"/>
    <w:rsid w:val="00184ACD"/>
    <w:rsid w:val="00185D2C"/>
    <w:rsid w:val="001865FD"/>
    <w:rsid w:val="00187663"/>
    <w:rsid w:val="00187891"/>
    <w:rsid w:val="0019070A"/>
    <w:rsid w:val="00190E62"/>
    <w:rsid w:val="001919F4"/>
    <w:rsid w:val="00194C53"/>
    <w:rsid w:val="0019691D"/>
    <w:rsid w:val="001A2347"/>
    <w:rsid w:val="001A3058"/>
    <w:rsid w:val="001A31D8"/>
    <w:rsid w:val="001A4B84"/>
    <w:rsid w:val="001A557E"/>
    <w:rsid w:val="001A68C9"/>
    <w:rsid w:val="001A7E8A"/>
    <w:rsid w:val="001B19B8"/>
    <w:rsid w:val="001B2601"/>
    <w:rsid w:val="001C14C0"/>
    <w:rsid w:val="001C14FD"/>
    <w:rsid w:val="001C1DCB"/>
    <w:rsid w:val="001C3B97"/>
    <w:rsid w:val="001C4C98"/>
    <w:rsid w:val="001C5364"/>
    <w:rsid w:val="001C6469"/>
    <w:rsid w:val="001C6AD0"/>
    <w:rsid w:val="001C6C44"/>
    <w:rsid w:val="001D0ED4"/>
    <w:rsid w:val="001D43FA"/>
    <w:rsid w:val="001E04B5"/>
    <w:rsid w:val="001E0927"/>
    <w:rsid w:val="001E0C66"/>
    <w:rsid w:val="001E1F0E"/>
    <w:rsid w:val="001E2392"/>
    <w:rsid w:val="001E5ECB"/>
    <w:rsid w:val="001E62E3"/>
    <w:rsid w:val="001E7B4C"/>
    <w:rsid w:val="001E7F6F"/>
    <w:rsid w:val="001F0320"/>
    <w:rsid w:val="001F1D33"/>
    <w:rsid w:val="001F4019"/>
    <w:rsid w:val="001F5BB0"/>
    <w:rsid w:val="001F60D5"/>
    <w:rsid w:val="00200099"/>
    <w:rsid w:val="00201307"/>
    <w:rsid w:val="002027AE"/>
    <w:rsid w:val="00203B2C"/>
    <w:rsid w:val="00203F3A"/>
    <w:rsid w:val="0020581F"/>
    <w:rsid w:val="00205E2E"/>
    <w:rsid w:val="00206048"/>
    <w:rsid w:val="00206847"/>
    <w:rsid w:val="00206F9C"/>
    <w:rsid w:val="00207F0C"/>
    <w:rsid w:val="0021048D"/>
    <w:rsid w:val="002105E9"/>
    <w:rsid w:val="002112A9"/>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0C"/>
    <w:rsid w:val="0029567C"/>
    <w:rsid w:val="00296E3F"/>
    <w:rsid w:val="00297BFF"/>
    <w:rsid w:val="002A13DA"/>
    <w:rsid w:val="002A1B1A"/>
    <w:rsid w:val="002A2E4B"/>
    <w:rsid w:val="002A38D0"/>
    <w:rsid w:val="002A5A5B"/>
    <w:rsid w:val="002B0969"/>
    <w:rsid w:val="002B1B2B"/>
    <w:rsid w:val="002B3992"/>
    <w:rsid w:val="002B658E"/>
    <w:rsid w:val="002C006B"/>
    <w:rsid w:val="002C2094"/>
    <w:rsid w:val="002C2EA0"/>
    <w:rsid w:val="002C326F"/>
    <w:rsid w:val="002C5419"/>
    <w:rsid w:val="002C5A6C"/>
    <w:rsid w:val="002C5C0B"/>
    <w:rsid w:val="002C627B"/>
    <w:rsid w:val="002C6C5F"/>
    <w:rsid w:val="002C6F65"/>
    <w:rsid w:val="002D0089"/>
    <w:rsid w:val="002D24EA"/>
    <w:rsid w:val="002D2C17"/>
    <w:rsid w:val="002D3CA2"/>
    <w:rsid w:val="002D4ADD"/>
    <w:rsid w:val="002D61F5"/>
    <w:rsid w:val="002D6659"/>
    <w:rsid w:val="002D7985"/>
    <w:rsid w:val="002E2559"/>
    <w:rsid w:val="002E4E58"/>
    <w:rsid w:val="002E576A"/>
    <w:rsid w:val="002E5D79"/>
    <w:rsid w:val="002E60F3"/>
    <w:rsid w:val="002E6592"/>
    <w:rsid w:val="002F0B86"/>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B9F"/>
    <w:rsid w:val="003567D1"/>
    <w:rsid w:val="0035763C"/>
    <w:rsid w:val="00360DFF"/>
    <w:rsid w:val="003654FE"/>
    <w:rsid w:val="003659FE"/>
    <w:rsid w:val="003677DC"/>
    <w:rsid w:val="00370E6C"/>
    <w:rsid w:val="003725D7"/>
    <w:rsid w:val="003726BE"/>
    <w:rsid w:val="00372FFF"/>
    <w:rsid w:val="00373C9C"/>
    <w:rsid w:val="00376C68"/>
    <w:rsid w:val="00377C70"/>
    <w:rsid w:val="00380BEE"/>
    <w:rsid w:val="00380D8E"/>
    <w:rsid w:val="00383288"/>
    <w:rsid w:val="00383A41"/>
    <w:rsid w:val="00383CE3"/>
    <w:rsid w:val="00384431"/>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6BCC"/>
    <w:rsid w:val="003B72B0"/>
    <w:rsid w:val="003C2A04"/>
    <w:rsid w:val="003C2D25"/>
    <w:rsid w:val="003C3263"/>
    <w:rsid w:val="003C4563"/>
    <w:rsid w:val="003C5848"/>
    <w:rsid w:val="003C738A"/>
    <w:rsid w:val="003D00A0"/>
    <w:rsid w:val="003D0D04"/>
    <w:rsid w:val="003D16E1"/>
    <w:rsid w:val="003D3F71"/>
    <w:rsid w:val="003D48E7"/>
    <w:rsid w:val="003E2895"/>
    <w:rsid w:val="003E2C11"/>
    <w:rsid w:val="003E51CB"/>
    <w:rsid w:val="003E5B73"/>
    <w:rsid w:val="003E6A14"/>
    <w:rsid w:val="003F2E1C"/>
    <w:rsid w:val="003F3BD1"/>
    <w:rsid w:val="003F53F7"/>
    <w:rsid w:val="003F63A8"/>
    <w:rsid w:val="00401C55"/>
    <w:rsid w:val="00404944"/>
    <w:rsid w:val="00404ED8"/>
    <w:rsid w:val="00405720"/>
    <w:rsid w:val="00405771"/>
    <w:rsid w:val="004113B7"/>
    <w:rsid w:val="00411732"/>
    <w:rsid w:val="0041253F"/>
    <w:rsid w:val="00413597"/>
    <w:rsid w:val="00414F28"/>
    <w:rsid w:val="00415B75"/>
    <w:rsid w:val="00417218"/>
    <w:rsid w:val="00417EF8"/>
    <w:rsid w:val="00420767"/>
    <w:rsid w:val="0042155D"/>
    <w:rsid w:val="0042274D"/>
    <w:rsid w:val="00422F07"/>
    <w:rsid w:val="0042328E"/>
    <w:rsid w:val="00423A1F"/>
    <w:rsid w:val="00424AEE"/>
    <w:rsid w:val="00426484"/>
    <w:rsid w:val="0042665E"/>
    <w:rsid w:val="00426747"/>
    <w:rsid w:val="004277CB"/>
    <w:rsid w:val="004300EC"/>
    <w:rsid w:val="00432ABD"/>
    <w:rsid w:val="004345CB"/>
    <w:rsid w:val="00434847"/>
    <w:rsid w:val="00441388"/>
    <w:rsid w:val="004443B8"/>
    <w:rsid w:val="00444CC6"/>
    <w:rsid w:val="00446239"/>
    <w:rsid w:val="00450CE7"/>
    <w:rsid w:val="00451542"/>
    <w:rsid w:val="00452EC9"/>
    <w:rsid w:val="00453456"/>
    <w:rsid w:val="00456480"/>
    <w:rsid w:val="0045669E"/>
    <w:rsid w:val="00456B93"/>
    <w:rsid w:val="00456CD7"/>
    <w:rsid w:val="00461127"/>
    <w:rsid w:val="0046162A"/>
    <w:rsid w:val="00461659"/>
    <w:rsid w:val="00461CF7"/>
    <w:rsid w:val="00461DCE"/>
    <w:rsid w:val="00462B53"/>
    <w:rsid w:val="0046331C"/>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906"/>
    <w:rsid w:val="00484A7A"/>
    <w:rsid w:val="00486A17"/>
    <w:rsid w:val="004925D4"/>
    <w:rsid w:val="00493146"/>
    <w:rsid w:val="004937F4"/>
    <w:rsid w:val="00493B0A"/>
    <w:rsid w:val="004945F3"/>
    <w:rsid w:val="00497F3F"/>
    <w:rsid w:val="004A115C"/>
    <w:rsid w:val="004A1D14"/>
    <w:rsid w:val="004A2901"/>
    <w:rsid w:val="004A2CCB"/>
    <w:rsid w:val="004A539C"/>
    <w:rsid w:val="004A68F9"/>
    <w:rsid w:val="004B239A"/>
    <w:rsid w:val="004B242C"/>
    <w:rsid w:val="004B4146"/>
    <w:rsid w:val="004B615C"/>
    <w:rsid w:val="004B6645"/>
    <w:rsid w:val="004B664E"/>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5AD0"/>
    <w:rsid w:val="004E6AD7"/>
    <w:rsid w:val="004E7AC6"/>
    <w:rsid w:val="004F0870"/>
    <w:rsid w:val="004F0AB9"/>
    <w:rsid w:val="004F23F9"/>
    <w:rsid w:val="004F255E"/>
    <w:rsid w:val="004F4915"/>
    <w:rsid w:val="004F4FD5"/>
    <w:rsid w:val="004F7203"/>
    <w:rsid w:val="004F7468"/>
    <w:rsid w:val="004F776E"/>
    <w:rsid w:val="005022A8"/>
    <w:rsid w:val="005035B7"/>
    <w:rsid w:val="0050387A"/>
    <w:rsid w:val="00513978"/>
    <w:rsid w:val="00514281"/>
    <w:rsid w:val="0051446D"/>
    <w:rsid w:val="005152C8"/>
    <w:rsid w:val="005156D2"/>
    <w:rsid w:val="00515887"/>
    <w:rsid w:val="00516275"/>
    <w:rsid w:val="00517567"/>
    <w:rsid w:val="00517860"/>
    <w:rsid w:val="005210E7"/>
    <w:rsid w:val="005221CE"/>
    <w:rsid w:val="00524471"/>
    <w:rsid w:val="005255CE"/>
    <w:rsid w:val="00525F49"/>
    <w:rsid w:val="00525F72"/>
    <w:rsid w:val="00527747"/>
    <w:rsid w:val="00527F2C"/>
    <w:rsid w:val="00530CA9"/>
    <w:rsid w:val="005328E2"/>
    <w:rsid w:val="00534C23"/>
    <w:rsid w:val="0053501C"/>
    <w:rsid w:val="005350A3"/>
    <w:rsid w:val="0053708D"/>
    <w:rsid w:val="005378B5"/>
    <w:rsid w:val="00537B4A"/>
    <w:rsid w:val="005423C2"/>
    <w:rsid w:val="00543434"/>
    <w:rsid w:val="005447B3"/>
    <w:rsid w:val="0054552B"/>
    <w:rsid w:val="0055177D"/>
    <w:rsid w:val="005542CD"/>
    <w:rsid w:val="00554C95"/>
    <w:rsid w:val="00560C78"/>
    <w:rsid w:val="00561E30"/>
    <w:rsid w:val="00562B34"/>
    <w:rsid w:val="00564406"/>
    <w:rsid w:val="00565065"/>
    <w:rsid w:val="0057019C"/>
    <w:rsid w:val="005705D5"/>
    <w:rsid w:val="00572751"/>
    <w:rsid w:val="00573124"/>
    <w:rsid w:val="00574D5B"/>
    <w:rsid w:val="00577D9B"/>
    <w:rsid w:val="005827E5"/>
    <w:rsid w:val="005847DB"/>
    <w:rsid w:val="00584946"/>
    <w:rsid w:val="0058578D"/>
    <w:rsid w:val="00585DBE"/>
    <w:rsid w:val="00587803"/>
    <w:rsid w:val="0059010F"/>
    <w:rsid w:val="00591928"/>
    <w:rsid w:val="0059218C"/>
    <w:rsid w:val="0059385C"/>
    <w:rsid w:val="00593E95"/>
    <w:rsid w:val="00594F58"/>
    <w:rsid w:val="0059716B"/>
    <w:rsid w:val="005A27E4"/>
    <w:rsid w:val="005A2815"/>
    <w:rsid w:val="005A42EC"/>
    <w:rsid w:val="005B070C"/>
    <w:rsid w:val="005B0D6C"/>
    <w:rsid w:val="005B24AD"/>
    <w:rsid w:val="005B328B"/>
    <w:rsid w:val="005B342F"/>
    <w:rsid w:val="005B3C17"/>
    <w:rsid w:val="005B4964"/>
    <w:rsid w:val="005B61DC"/>
    <w:rsid w:val="005B750B"/>
    <w:rsid w:val="005B7B3D"/>
    <w:rsid w:val="005C092A"/>
    <w:rsid w:val="005C126A"/>
    <w:rsid w:val="005C1649"/>
    <w:rsid w:val="005C18C8"/>
    <w:rsid w:val="005C289A"/>
    <w:rsid w:val="005C330F"/>
    <w:rsid w:val="005C4664"/>
    <w:rsid w:val="005C52BC"/>
    <w:rsid w:val="005C576D"/>
    <w:rsid w:val="005C6DBC"/>
    <w:rsid w:val="005D3884"/>
    <w:rsid w:val="005E122B"/>
    <w:rsid w:val="005E156D"/>
    <w:rsid w:val="005E5A87"/>
    <w:rsid w:val="005E7FAC"/>
    <w:rsid w:val="005F1ABF"/>
    <w:rsid w:val="005F47A4"/>
    <w:rsid w:val="005F5643"/>
    <w:rsid w:val="00602A4F"/>
    <w:rsid w:val="00602AB1"/>
    <w:rsid w:val="006036FA"/>
    <w:rsid w:val="006047E9"/>
    <w:rsid w:val="00605C1C"/>
    <w:rsid w:val="00606249"/>
    <w:rsid w:val="006063A7"/>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C2F"/>
    <w:rsid w:val="00631688"/>
    <w:rsid w:val="00631935"/>
    <w:rsid w:val="00633770"/>
    <w:rsid w:val="00633836"/>
    <w:rsid w:val="00634735"/>
    <w:rsid w:val="00642A2D"/>
    <w:rsid w:val="00643341"/>
    <w:rsid w:val="006439B1"/>
    <w:rsid w:val="00643F58"/>
    <w:rsid w:val="00644C26"/>
    <w:rsid w:val="0064649F"/>
    <w:rsid w:val="00646D84"/>
    <w:rsid w:val="00647DF4"/>
    <w:rsid w:val="00650980"/>
    <w:rsid w:val="0065217B"/>
    <w:rsid w:val="00652935"/>
    <w:rsid w:val="006556B4"/>
    <w:rsid w:val="00656AD4"/>
    <w:rsid w:val="00656E4E"/>
    <w:rsid w:val="00661AA5"/>
    <w:rsid w:val="00661FEF"/>
    <w:rsid w:val="006622AF"/>
    <w:rsid w:val="00665480"/>
    <w:rsid w:val="00665C23"/>
    <w:rsid w:val="00666692"/>
    <w:rsid w:val="0066786E"/>
    <w:rsid w:val="006702D3"/>
    <w:rsid w:val="00670EA1"/>
    <w:rsid w:val="00670EE6"/>
    <w:rsid w:val="00671D40"/>
    <w:rsid w:val="006729C4"/>
    <w:rsid w:val="00672A75"/>
    <w:rsid w:val="00673C19"/>
    <w:rsid w:val="00673DEB"/>
    <w:rsid w:val="0067414F"/>
    <w:rsid w:val="006805FA"/>
    <w:rsid w:val="00682115"/>
    <w:rsid w:val="0068294E"/>
    <w:rsid w:val="00684843"/>
    <w:rsid w:val="0068488E"/>
    <w:rsid w:val="00684E17"/>
    <w:rsid w:val="00685428"/>
    <w:rsid w:val="006906B4"/>
    <w:rsid w:val="0069196D"/>
    <w:rsid w:val="00692FC2"/>
    <w:rsid w:val="0069309F"/>
    <w:rsid w:val="00695898"/>
    <w:rsid w:val="00696DA2"/>
    <w:rsid w:val="006A0F5E"/>
    <w:rsid w:val="006A1C5A"/>
    <w:rsid w:val="006A3F0D"/>
    <w:rsid w:val="006A50DA"/>
    <w:rsid w:val="006A6410"/>
    <w:rsid w:val="006A7CA4"/>
    <w:rsid w:val="006B00FB"/>
    <w:rsid w:val="006B1912"/>
    <w:rsid w:val="006B4686"/>
    <w:rsid w:val="006B7C4F"/>
    <w:rsid w:val="006C1058"/>
    <w:rsid w:val="006C19E2"/>
    <w:rsid w:val="006C540D"/>
    <w:rsid w:val="006C5831"/>
    <w:rsid w:val="006C6374"/>
    <w:rsid w:val="006C69F3"/>
    <w:rsid w:val="006C71BD"/>
    <w:rsid w:val="006D097A"/>
    <w:rsid w:val="006D2E1F"/>
    <w:rsid w:val="006D33E4"/>
    <w:rsid w:val="006D36F2"/>
    <w:rsid w:val="006D399E"/>
    <w:rsid w:val="006D5313"/>
    <w:rsid w:val="006D54FE"/>
    <w:rsid w:val="006D7316"/>
    <w:rsid w:val="006E10E4"/>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2137"/>
    <w:rsid w:val="00714597"/>
    <w:rsid w:val="00716808"/>
    <w:rsid w:val="00721A14"/>
    <w:rsid w:val="00723C4F"/>
    <w:rsid w:val="00725B73"/>
    <w:rsid w:val="00730BC2"/>
    <w:rsid w:val="00731492"/>
    <w:rsid w:val="00733FD5"/>
    <w:rsid w:val="00734172"/>
    <w:rsid w:val="0073509F"/>
    <w:rsid w:val="007368DB"/>
    <w:rsid w:val="0073785C"/>
    <w:rsid w:val="00740648"/>
    <w:rsid w:val="00740B29"/>
    <w:rsid w:val="0074103D"/>
    <w:rsid w:val="00743E0A"/>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A7B"/>
    <w:rsid w:val="00767886"/>
    <w:rsid w:val="00767FD9"/>
    <w:rsid w:val="0077399E"/>
    <w:rsid w:val="00775099"/>
    <w:rsid w:val="007764F0"/>
    <w:rsid w:val="007773EF"/>
    <w:rsid w:val="00777C9B"/>
    <w:rsid w:val="00780658"/>
    <w:rsid w:val="0078109F"/>
    <w:rsid w:val="00784298"/>
    <w:rsid w:val="0078583C"/>
    <w:rsid w:val="007864F9"/>
    <w:rsid w:val="0078695E"/>
    <w:rsid w:val="0078750A"/>
    <w:rsid w:val="0079067C"/>
    <w:rsid w:val="0079098E"/>
    <w:rsid w:val="007909EC"/>
    <w:rsid w:val="00790C89"/>
    <w:rsid w:val="007910AE"/>
    <w:rsid w:val="00796C9B"/>
    <w:rsid w:val="007A0657"/>
    <w:rsid w:val="007A129A"/>
    <w:rsid w:val="007A1803"/>
    <w:rsid w:val="007A2C43"/>
    <w:rsid w:val="007A2EC2"/>
    <w:rsid w:val="007A36D2"/>
    <w:rsid w:val="007A43B7"/>
    <w:rsid w:val="007A560B"/>
    <w:rsid w:val="007A634F"/>
    <w:rsid w:val="007A6EB6"/>
    <w:rsid w:val="007A7835"/>
    <w:rsid w:val="007A7A1F"/>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275F"/>
    <w:rsid w:val="007D3733"/>
    <w:rsid w:val="007D3926"/>
    <w:rsid w:val="007D4F5F"/>
    <w:rsid w:val="007D7C87"/>
    <w:rsid w:val="007E0F10"/>
    <w:rsid w:val="007E1F51"/>
    <w:rsid w:val="007E3D2B"/>
    <w:rsid w:val="007E42B2"/>
    <w:rsid w:val="007E7299"/>
    <w:rsid w:val="007E7867"/>
    <w:rsid w:val="007E7FFE"/>
    <w:rsid w:val="007F071A"/>
    <w:rsid w:val="007F2FFD"/>
    <w:rsid w:val="007F3E51"/>
    <w:rsid w:val="007F4D7A"/>
    <w:rsid w:val="007F550E"/>
    <w:rsid w:val="007F67D2"/>
    <w:rsid w:val="007F6848"/>
    <w:rsid w:val="00800692"/>
    <w:rsid w:val="00801054"/>
    <w:rsid w:val="00801A8F"/>
    <w:rsid w:val="00801F40"/>
    <w:rsid w:val="00803DA1"/>
    <w:rsid w:val="00805CFD"/>
    <w:rsid w:val="00810243"/>
    <w:rsid w:val="008112ED"/>
    <w:rsid w:val="00813225"/>
    <w:rsid w:val="0081593B"/>
    <w:rsid w:val="0081653E"/>
    <w:rsid w:val="00816967"/>
    <w:rsid w:val="00817065"/>
    <w:rsid w:val="0081713E"/>
    <w:rsid w:val="008175CA"/>
    <w:rsid w:val="008204FD"/>
    <w:rsid w:val="00820DE2"/>
    <w:rsid w:val="00821098"/>
    <w:rsid w:val="00821F68"/>
    <w:rsid w:val="00821FD7"/>
    <w:rsid w:val="008222D4"/>
    <w:rsid w:val="00823288"/>
    <w:rsid w:val="00823CA9"/>
    <w:rsid w:val="00824399"/>
    <w:rsid w:val="0083177D"/>
    <w:rsid w:val="00831D99"/>
    <w:rsid w:val="00831FAC"/>
    <w:rsid w:val="00832373"/>
    <w:rsid w:val="00835A07"/>
    <w:rsid w:val="00835A5F"/>
    <w:rsid w:val="00836C04"/>
    <w:rsid w:val="00837DF0"/>
    <w:rsid w:val="008407DD"/>
    <w:rsid w:val="00840B3B"/>
    <w:rsid w:val="00840CF5"/>
    <w:rsid w:val="00841864"/>
    <w:rsid w:val="008439A8"/>
    <w:rsid w:val="00845B7F"/>
    <w:rsid w:val="0084701C"/>
    <w:rsid w:val="00847BA9"/>
    <w:rsid w:val="00850EBF"/>
    <w:rsid w:val="00852341"/>
    <w:rsid w:val="00852D46"/>
    <w:rsid w:val="00853348"/>
    <w:rsid w:val="008534DD"/>
    <w:rsid w:val="008541FB"/>
    <w:rsid w:val="008562D8"/>
    <w:rsid w:val="0085669C"/>
    <w:rsid w:val="00856C27"/>
    <w:rsid w:val="00857DEC"/>
    <w:rsid w:val="00857DF1"/>
    <w:rsid w:val="00860DD7"/>
    <w:rsid w:val="00863964"/>
    <w:rsid w:val="00866047"/>
    <w:rsid w:val="00866B3D"/>
    <w:rsid w:val="008678F7"/>
    <w:rsid w:val="00870098"/>
    <w:rsid w:val="0087242A"/>
    <w:rsid w:val="00872524"/>
    <w:rsid w:val="0087357D"/>
    <w:rsid w:val="00873AA6"/>
    <w:rsid w:val="008741B9"/>
    <w:rsid w:val="00874F50"/>
    <w:rsid w:val="00877849"/>
    <w:rsid w:val="00883286"/>
    <w:rsid w:val="00884713"/>
    <w:rsid w:val="0088494D"/>
    <w:rsid w:val="00884E13"/>
    <w:rsid w:val="00885220"/>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527"/>
    <w:rsid w:val="008C2B7B"/>
    <w:rsid w:val="008C5DEE"/>
    <w:rsid w:val="008C6C1C"/>
    <w:rsid w:val="008D0D26"/>
    <w:rsid w:val="008D1C24"/>
    <w:rsid w:val="008D2648"/>
    <w:rsid w:val="008D46D2"/>
    <w:rsid w:val="008E02CD"/>
    <w:rsid w:val="008E2D8C"/>
    <w:rsid w:val="008E3106"/>
    <w:rsid w:val="008E49BA"/>
    <w:rsid w:val="008E584B"/>
    <w:rsid w:val="008F0123"/>
    <w:rsid w:val="008F4610"/>
    <w:rsid w:val="008F46EA"/>
    <w:rsid w:val="008F644F"/>
    <w:rsid w:val="008F6800"/>
    <w:rsid w:val="008F72DE"/>
    <w:rsid w:val="008F7E24"/>
    <w:rsid w:val="0090097A"/>
    <w:rsid w:val="00902435"/>
    <w:rsid w:val="009043DE"/>
    <w:rsid w:val="009045C3"/>
    <w:rsid w:val="00905804"/>
    <w:rsid w:val="00905BD7"/>
    <w:rsid w:val="00907AFB"/>
    <w:rsid w:val="009135D1"/>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F13"/>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03D0"/>
    <w:rsid w:val="00A00554"/>
    <w:rsid w:val="00A019D9"/>
    <w:rsid w:val="00A02A1E"/>
    <w:rsid w:val="00A02C15"/>
    <w:rsid w:val="00A04869"/>
    <w:rsid w:val="00A04A20"/>
    <w:rsid w:val="00A04BEC"/>
    <w:rsid w:val="00A0680A"/>
    <w:rsid w:val="00A0699C"/>
    <w:rsid w:val="00A072C9"/>
    <w:rsid w:val="00A1051A"/>
    <w:rsid w:val="00A11FD7"/>
    <w:rsid w:val="00A1200E"/>
    <w:rsid w:val="00A14B28"/>
    <w:rsid w:val="00A14FF8"/>
    <w:rsid w:val="00A16E26"/>
    <w:rsid w:val="00A178DB"/>
    <w:rsid w:val="00A2080A"/>
    <w:rsid w:val="00A223DE"/>
    <w:rsid w:val="00A22D5B"/>
    <w:rsid w:val="00A23702"/>
    <w:rsid w:val="00A239EF"/>
    <w:rsid w:val="00A25479"/>
    <w:rsid w:val="00A26193"/>
    <w:rsid w:val="00A33630"/>
    <w:rsid w:val="00A33AE8"/>
    <w:rsid w:val="00A33C90"/>
    <w:rsid w:val="00A33D9E"/>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2591"/>
    <w:rsid w:val="00A54CFF"/>
    <w:rsid w:val="00A54F58"/>
    <w:rsid w:val="00A56A66"/>
    <w:rsid w:val="00A57BB4"/>
    <w:rsid w:val="00A61241"/>
    <w:rsid w:val="00A61952"/>
    <w:rsid w:val="00A6335C"/>
    <w:rsid w:val="00A6551C"/>
    <w:rsid w:val="00A6606B"/>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628C"/>
    <w:rsid w:val="00A970CC"/>
    <w:rsid w:val="00AA0706"/>
    <w:rsid w:val="00AA209E"/>
    <w:rsid w:val="00AA3EBB"/>
    <w:rsid w:val="00AA443B"/>
    <w:rsid w:val="00AA45E6"/>
    <w:rsid w:val="00AA57C6"/>
    <w:rsid w:val="00AA7477"/>
    <w:rsid w:val="00AB013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5ADA"/>
    <w:rsid w:val="00AD7828"/>
    <w:rsid w:val="00AE1AB8"/>
    <w:rsid w:val="00AE25DB"/>
    <w:rsid w:val="00AE3467"/>
    <w:rsid w:val="00AE41DA"/>
    <w:rsid w:val="00AE60E8"/>
    <w:rsid w:val="00AE6EE1"/>
    <w:rsid w:val="00AE7428"/>
    <w:rsid w:val="00AE7F68"/>
    <w:rsid w:val="00AF2EF8"/>
    <w:rsid w:val="00AF35C3"/>
    <w:rsid w:val="00AF498C"/>
    <w:rsid w:val="00AF5389"/>
    <w:rsid w:val="00AF5F97"/>
    <w:rsid w:val="00AF750F"/>
    <w:rsid w:val="00B02D0E"/>
    <w:rsid w:val="00B04416"/>
    <w:rsid w:val="00B0548F"/>
    <w:rsid w:val="00B06551"/>
    <w:rsid w:val="00B0656C"/>
    <w:rsid w:val="00B06979"/>
    <w:rsid w:val="00B07D77"/>
    <w:rsid w:val="00B13DCC"/>
    <w:rsid w:val="00B1520F"/>
    <w:rsid w:val="00B15A64"/>
    <w:rsid w:val="00B16CE7"/>
    <w:rsid w:val="00B17209"/>
    <w:rsid w:val="00B204AE"/>
    <w:rsid w:val="00B21C10"/>
    <w:rsid w:val="00B25239"/>
    <w:rsid w:val="00B25809"/>
    <w:rsid w:val="00B27F82"/>
    <w:rsid w:val="00B31FEA"/>
    <w:rsid w:val="00B33CA2"/>
    <w:rsid w:val="00B3506D"/>
    <w:rsid w:val="00B36C34"/>
    <w:rsid w:val="00B420CF"/>
    <w:rsid w:val="00B441BB"/>
    <w:rsid w:val="00B445F2"/>
    <w:rsid w:val="00B44B7D"/>
    <w:rsid w:val="00B44CEA"/>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2A6"/>
    <w:rsid w:val="00B91BBD"/>
    <w:rsid w:val="00B92280"/>
    <w:rsid w:val="00B92477"/>
    <w:rsid w:val="00B93043"/>
    <w:rsid w:val="00B94276"/>
    <w:rsid w:val="00B9461F"/>
    <w:rsid w:val="00B950AB"/>
    <w:rsid w:val="00B95AE8"/>
    <w:rsid w:val="00BA25BD"/>
    <w:rsid w:val="00BA7494"/>
    <w:rsid w:val="00BB08C0"/>
    <w:rsid w:val="00BB258F"/>
    <w:rsid w:val="00BB31A8"/>
    <w:rsid w:val="00BB49D9"/>
    <w:rsid w:val="00BB5C59"/>
    <w:rsid w:val="00BB6D03"/>
    <w:rsid w:val="00BB6DDC"/>
    <w:rsid w:val="00BC1BCA"/>
    <w:rsid w:val="00BC3090"/>
    <w:rsid w:val="00BC3108"/>
    <w:rsid w:val="00BC446B"/>
    <w:rsid w:val="00BC5653"/>
    <w:rsid w:val="00BC5BF8"/>
    <w:rsid w:val="00BC61FF"/>
    <w:rsid w:val="00BD1457"/>
    <w:rsid w:val="00BD3A3F"/>
    <w:rsid w:val="00BD446A"/>
    <w:rsid w:val="00BD520C"/>
    <w:rsid w:val="00BD524F"/>
    <w:rsid w:val="00BD7332"/>
    <w:rsid w:val="00BD7CD2"/>
    <w:rsid w:val="00BE1A66"/>
    <w:rsid w:val="00BE5446"/>
    <w:rsid w:val="00BE6C4D"/>
    <w:rsid w:val="00BF04CB"/>
    <w:rsid w:val="00BF0B27"/>
    <w:rsid w:val="00BF0CD8"/>
    <w:rsid w:val="00BF2A61"/>
    <w:rsid w:val="00BF37F1"/>
    <w:rsid w:val="00BF3A43"/>
    <w:rsid w:val="00BF506C"/>
    <w:rsid w:val="00BF6DF2"/>
    <w:rsid w:val="00C025CE"/>
    <w:rsid w:val="00C02C3C"/>
    <w:rsid w:val="00C02FE5"/>
    <w:rsid w:val="00C03A15"/>
    <w:rsid w:val="00C04EB5"/>
    <w:rsid w:val="00C04F2D"/>
    <w:rsid w:val="00C05B13"/>
    <w:rsid w:val="00C07E11"/>
    <w:rsid w:val="00C10AD2"/>
    <w:rsid w:val="00C119FC"/>
    <w:rsid w:val="00C13B1D"/>
    <w:rsid w:val="00C13BB3"/>
    <w:rsid w:val="00C14238"/>
    <w:rsid w:val="00C17231"/>
    <w:rsid w:val="00C17B1A"/>
    <w:rsid w:val="00C201E0"/>
    <w:rsid w:val="00C20A00"/>
    <w:rsid w:val="00C2100A"/>
    <w:rsid w:val="00C21A2F"/>
    <w:rsid w:val="00C264F4"/>
    <w:rsid w:val="00C275A5"/>
    <w:rsid w:val="00C27B5F"/>
    <w:rsid w:val="00C314C2"/>
    <w:rsid w:val="00C35FBB"/>
    <w:rsid w:val="00C37E94"/>
    <w:rsid w:val="00C40407"/>
    <w:rsid w:val="00C431EE"/>
    <w:rsid w:val="00C43293"/>
    <w:rsid w:val="00C44CB0"/>
    <w:rsid w:val="00C45667"/>
    <w:rsid w:val="00C462CD"/>
    <w:rsid w:val="00C46FDC"/>
    <w:rsid w:val="00C528F2"/>
    <w:rsid w:val="00C52D3F"/>
    <w:rsid w:val="00C52D6C"/>
    <w:rsid w:val="00C53F44"/>
    <w:rsid w:val="00C5548E"/>
    <w:rsid w:val="00C5552F"/>
    <w:rsid w:val="00C555C7"/>
    <w:rsid w:val="00C56D39"/>
    <w:rsid w:val="00C57710"/>
    <w:rsid w:val="00C6139C"/>
    <w:rsid w:val="00C6145D"/>
    <w:rsid w:val="00C61B9E"/>
    <w:rsid w:val="00C6235F"/>
    <w:rsid w:val="00C63DC8"/>
    <w:rsid w:val="00C642CF"/>
    <w:rsid w:val="00C648DE"/>
    <w:rsid w:val="00C667FD"/>
    <w:rsid w:val="00C676AF"/>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91A65"/>
    <w:rsid w:val="00C92830"/>
    <w:rsid w:val="00C92E65"/>
    <w:rsid w:val="00C942F8"/>
    <w:rsid w:val="00C9492D"/>
    <w:rsid w:val="00C95CBC"/>
    <w:rsid w:val="00C97B50"/>
    <w:rsid w:val="00C97EE7"/>
    <w:rsid w:val="00CA20A9"/>
    <w:rsid w:val="00CA2D85"/>
    <w:rsid w:val="00CA4F6F"/>
    <w:rsid w:val="00CA61AA"/>
    <w:rsid w:val="00CA6466"/>
    <w:rsid w:val="00CA676F"/>
    <w:rsid w:val="00CA7174"/>
    <w:rsid w:val="00CA787B"/>
    <w:rsid w:val="00CB2235"/>
    <w:rsid w:val="00CB49EB"/>
    <w:rsid w:val="00CB63C5"/>
    <w:rsid w:val="00CB674F"/>
    <w:rsid w:val="00CB7B42"/>
    <w:rsid w:val="00CC0AE5"/>
    <w:rsid w:val="00CC2EF5"/>
    <w:rsid w:val="00CC3172"/>
    <w:rsid w:val="00CC3C38"/>
    <w:rsid w:val="00CC4F27"/>
    <w:rsid w:val="00CC5426"/>
    <w:rsid w:val="00CC6A16"/>
    <w:rsid w:val="00CC6C2B"/>
    <w:rsid w:val="00CD1B00"/>
    <w:rsid w:val="00CD2211"/>
    <w:rsid w:val="00CD46CE"/>
    <w:rsid w:val="00CD4A57"/>
    <w:rsid w:val="00CD6E0C"/>
    <w:rsid w:val="00CD7D1F"/>
    <w:rsid w:val="00CE3A8F"/>
    <w:rsid w:val="00CE52BE"/>
    <w:rsid w:val="00CE57F2"/>
    <w:rsid w:val="00CE5800"/>
    <w:rsid w:val="00CE6A62"/>
    <w:rsid w:val="00CE6E23"/>
    <w:rsid w:val="00CE79FA"/>
    <w:rsid w:val="00CF0C80"/>
    <w:rsid w:val="00CF1216"/>
    <w:rsid w:val="00CF2097"/>
    <w:rsid w:val="00CF2158"/>
    <w:rsid w:val="00CF3353"/>
    <w:rsid w:val="00CF3380"/>
    <w:rsid w:val="00CF47CF"/>
    <w:rsid w:val="00CF4A41"/>
    <w:rsid w:val="00CF5AF3"/>
    <w:rsid w:val="00CF670B"/>
    <w:rsid w:val="00D01B4C"/>
    <w:rsid w:val="00D030E3"/>
    <w:rsid w:val="00D03A48"/>
    <w:rsid w:val="00D04C3F"/>
    <w:rsid w:val="00D05681"/>
    <w:rsid w:val="00D067C7"/>
    <w:rsid w:val="00D072F3"/>
    <w:rsid w:val="00D10685"/>
    <w:rsid w:val="00D10AFB"/>
    <w:rsid w:val="00D11A97"/>
    <w:rsid w:val="00D130EF"/>
    <w:rsid w:val="00D145AE"/>
    <w:rsid w:val="00D16DC7"/>
    <w:rsid w:val="00D1743C"/>
    <w:rsid w:val="00D17B70"/>
    <w:rsid w:val="00D20161"/>
    <w:rsid w:val="00D20324"/>
    <w:rsid w:val="00D2463E"/>
    <w:rsid w:val="00D25C1E"/>
    <w:rsid w:val="00D26FFD"/>
    <w:rsid w:val="00D27935"/>
    <w:rsid w:val="00D319A3"/>
    <w:rsid w:val="00D31C1B"/>
    <w:rsid w:val="00D32FAF"/>
    <w:rsid w:val="00D33256"/>
    <w:rsid w:val="00D34EB6"/>
    <w:rsid w:val="00D35D0B"/>
    <w:rsid w:val="00D362F9"/>
    <w:rsid w:val="00D3643C"/>
    <w:rsid w:val="00D36801"/>
    <w:rsid w:val="00D36E36"/>
    <w:rsid w:val="00D40457"/>
    <w:rsid w:val="00D40F75"/>
    <w:rsid w:val="00D40FA2"/>
    <w:rsid w:val="00D412B4"/>
    <w:rsid w:val="00D41FB9"/>
    <w:rsid w:val="00D42004"/>
    <w:rsid w:val="00D42D72"/>
    <w:rsid w:val="00D4440D"/>
    <w:rsid w:val="00D47570"/>
    <w:rsid w:val="00D5013D"/>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FE8"/>
    <w:rsid w:val="00D8272A"/>
    <w:rsid w:val="00D8293B"/>
    <w:rsid w:val="00D83AA9"/>
    <w:rsid w:val="00D84145"/>
    <w:rsid w:val="00D84575"/>
    <w:rsid w:val="00D84F14"/>
    <w:rsid w:val="00D868C7"/>
    <w:rsid w:val="00D9013A"/>
    <w:rsid w:val="00D91147"/>
    <w:rsid w:val="00D92AAA"/>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767F"/>
    <w:rsid w:val="00DC7A21"/>
    <w:rsid w:val="00DD1673"/>
    <w:rsid w:val="00DD26B6"/>
    <w:rsid w:val="00DD39C5"/>
    <w:rsid w:val="00DD6C40"/>
    <w:rsid w:val="00DE241B"/>
    <w:rsid w:val="00DE369E"/>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3B5D"/>
    <w:rsid w:val="00E15115"/>
    <w:rsid w:val="00E15629"/>
    <w:rsid w:val="00E15A8A"/>
    <w:rsid w:val="00E15DCA"/>
    <w:rsid w:val="00E16712"/>
    <w:rsid w:val="00E17645"/>
    <w:rsid w:val="00E201A1"/>
    <w:rsid w:val="00E20724"/>
    <w:rsid w:val="00E2077E"/>
    <w:rsid w:val="00E219D8"/>
    <w:rsid w:val="00E21C2E"/>
    <w:rsid w:val="00E2672F"/>
    <w:rsid w:val="00E267DF"/>
    <w:rsid w:val="00E26D72"/>
    <w:rsid w:val="00E315A5"/>
    <w:rsid w:val="00E32F18"/>
    <w:rsid w:val="00E35E7F"/>
    <w:rsid w:val="00E363B3"/>
    <w:rsid w:val="00E40274"/>
    <w:rsid w:val="00E404EC"/>
    <w:rsid w:val="00E4146A"/>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92C"/>
    <w:rsid w:val="00E67516"/>
    <w:rsid w:val="00E676B4"/>
    <w:rsid w:val="00E678B4"/>
    <w:rsid w:val="00E70F5D"/>
    <w:rsid w:val="00E71DE7"/>
    <w:rsid w:val="00E731A6"/>
    <w:rsid w:val="00E73E7E"/>
    <w:rsid w:val="00E73FD4"/>
    <w:rsid w:val="00E75914"/>
    <w:rsid w:val="00E75967"/>
    <w:rsid w:val="00E76784"/>
    <w:rsid w:val="00E7726C"/>
    <w:rsid w:val="00E80853"/>
    <w:rsid w:val="00E82C46"/>
    <w:rsid w:val="00E833FE"/>
    <w:rsid w:val="00E8461E"/>
    <w:rsid w:val="00E90C59"/>
    <w:rsid w:val="00E90D8E"/>
    <w:rsid w:val="00E969DC"/>
    <w:rsid w:val="00E96B7C"/>
    <w:rsid w:val="00EA073C"/>
    <w:rsid w:val="00EA35FA"/>
    <w:rsid w:val="00EA4EDA"/>
    <w:rsid w:val="00EB014D"/>
    <w:rsid w:val="00EB1DBC"/>
    <w:rsid w:val="00EB28DB"/>
    <w:rsid w:val="00EB4CAE"/>
    <w:rsid w:val="00EB6304"/>
    <w:rsid w:val="00EB6D8A"/>
    <w:rsid w:val="00EC0183"/>
    <w:rsid w:val="00EC01C2"/>
    <w:rsid w:val="00EC1094"/>
    <w:rsid w:val="00EC1D5A"/>
    <w:rsid w:val="00EC2EF2"/>
    <w:rsid w:val="00EC4E4D"/>
    <w:rsid w:val="00ED0507"/>
    <w:rsid w:val="00ED0909"/>
    <w:rsid w:val="00ED387A"/>
    <w:rsid w:val="00ED3D8F"/>
    <w:rsid w:val="00ED6329"/>
    <w:rsid w:val="00EE3B41"/>
    <w:rsid w:val="00EE5BEE"/>
    <w:rsid w:val="00EE7760"/>
    <w:rsid w:val="00EF0674"/>
    <w:rsid w:val="00EF2CBD"/>
    <w:rsid w:val="00EF3E52"/>
    <w:rsid w:val="00EF44BA"/>
    <w:rsid w:val="00EF5046"/>
    <w:rsid w:val="00F001BB"/>
    <w:rsid w:val="00F0070C"/>
    <w:rsid w:val="00F04484"/>
    <w:rsid w:val="00F04F3C"/>
    <w:rsid w:val="00F05589"/>
    <w:rsid w:val="00F076E4"/>
    <w:rsid w:val="00F0794A"/>
    <w:rsid w:val="00F10325"/>
    <w:rsid w:val="00F10D9D"/>
    <w:rsid w:val="00F11233"/>
    <w:rsid w:val="00F117C1"/>
    <w:rsid w:val="00F12C36"/>
    <w:rsid w:val="00F13ACD"/>
    <w:rsid w:val="00F14B23"/>
    <w:rsid w:val="00F15B85"/>
    <w:rsid w:val="00F17329"/>
    <w:rsid w:val="00F200DF"/>
    <w:rsid w:val="00F214E9"/>
    <w:rsid w:val="00F21694"/>
    <w:rsid w:val="00F22757"/>
    <w:rsid w:val="00F250A4"/>
    <w:rsid w:val="00F26BC0"/>
    <w:rsid w:val="00F341F4"/>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4E6"/>
    <w:rsid w:val="00F55950"/>
    <w:rsid w:val="00F56DE0"/>
    <w:rsid w:val="00F56F1A"/>
    <w:rsid w:val="00F578C7"/>
    <w:rsid w:val="00F57A92"/>
    <w:rsid w:val="00F60FC7"/>
    <w:rsid w:val="00F61E22"/>
    <w:rsid w:val="00F626AC"/>
    <w:rsid w:val="00F62F2E"/>
    <w:rsid w:val="00F6426C"/>
    <w:rsid w:val="00F66EFE"/>
    <w:rsid w:val="00F70959"/>
    <w:rsid w:val="00F73034"/>
    <w:rsid w:val="00F77900"/>
    <w:rsid w:val="00F779F5"/>
    <w:rsid w:val="00F80614"/>
    <w:rsid w:val="00F81E5E"/>
    <w:rsid w:val="00F83148"/>
    <w:rsid w:val="00F85849"/>
    <w:rsid w:val="00F870E7"/>
    <w:rsid w:val="00F905D0"/>
    <w:rsid w:val="00F90C4F"/>
    <w:rsid w:val="00F91055"/>
    <w:rsid w:val="00F91CE7"/>
    <w:rsid w:val="00F93557"/>
    <w:rsid w:val="00F937A1"/>
    <w:rsid w:val="00F94884"/>
    <w:rsid w:val="00FA08F6"/>
    <w:rsid w:val="00FA26BB"/>
    <w:rsid w:val="00FA3356"/>
    <w:rsid w:val="00FA4424"/>
    <w:rsid w:val="00FA50C0"/>
    <w:rsid w:val="00FA552D"/>
    <w:rsid w:val="00FA567C"/>
    <w:rsid w:val="00FA665A"/>
    <w:rsid w:val="00FA666A"/>
    <w:rsid w:val="00FA6B3B"/>
    <w:rsid w:val="00FB2221"/>
    <w:rsid w:val="00FB29F4"/>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395"/>
    <w:rsid w:val="00FD5729"/>
    <w:rsid w:val="00FD5A90"/>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53DFC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 w:type="paragraph" w:customStyle="1" w:styleId="defaulttext0">
    <w:name w:val="defaulttext"/>
    <w:basedOn w:val="Normal"/>
    <w:rsid w:val="00FD4395"/>
    <w:rPr>
      <w:rFonts w:eastAsia="Calibri"/>
      <w:noProof/>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505">
      <w:bodyDiv w:val="1"/>
      <w:marLeft w:val="0"/>
      <w:marRight w:val="0"/>
      <w:marTop w:val="0"/>
      <w:marBottom w:val="0"/>
      <w:divBdr>
        <w:top w:val="none" w:sz="0" w:space="0" w:color="auto"/>
        <w:left w:val="none" w:sz="0" w:space="0" w:color="auto"/>
        <w:bottom w:val="none" w:sz="0" w:space="0" w:color="auto"/>
        <w:right w:val="none" w:sz="0" w:space="0" w:color="auto"/>
      </w:divBdr>
    </w:div>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28854489">
      <w:bodyDiv w:val="1"/>
      <w:marLeft w:val="0"/>
      <w:marRight w:val="0"/>
      <w:marTop w:val="0"/>
      <w:marBottom w:val="0"/>
      <w:divBdr>
        <w:top w:val="none" w:sz="0" w:space="0" w:color="auto"/>
        <w:left w:val="none" w:sz="0" w:space="0" w:color="auto"/>
        <w:bottom w:val="none" w:sz="0" w:space="0" w:color="auto"/>
        <w:right w:val="none" w:sz="0" w:space="0" w:color="auto"/>
      </w:divBdr>
      <w:divsChild>
        <w:div w:id="443963119">
          <w:marLeft w:val="0"/>
          <w:marRight w:val="0"/>
          <w:marTop w:val="0"/>
          <w:marBottom w:val="0"/>
          <w:divBdr>
            <w:top w:val="none" w:sz="0" w:space="0" w:color="auto"/>
            <w:left w:val="none" w:sz="0" w:space="0" w:color="auto"/>
            <w:bottom w:val="none" w:sz="0" w:space="0" w:color="auto"/>
            <w:right w:val="none" w:sz="0" w:space="0" w:color="auto"/>
          </w:divBdr>
          <w:divsChild>
            <w:div w:id="1537233780">
              <w:marLeft w:val="0"/>
              <w:marRight w:val="0"/>
              <w:marTop w:val="0"/>
              <w:marBottom w:val="0"/>
              <w:divBdr>
                <w:top w:val="none" w:sz="0" w:space="0" w:color="auto"/>
                <w:left w:val="none" w:sz="0" w:space="0" w:color="auto"/>
                <w:bottom w:val="none" w:sz="0" w:space="0" w:color="auto"/>
                <w:right w:val="none" w:sz="0" w:space="0" w:color="auto"/>
              </w:divBdr>
              <w:divsChild>
                <w:div w:id="184564696">
                  <w:marLeft w:val="0"/>
                  <w:marRight w:val="0"/>
                  <w:marTop w:val="0"/>
                  <w:marBottom w:val="0"/>
                  <w:divBdr>
                    <w:top w:val="none" w:sz="0" w:space="0" w:color="auto"/>
                    <w:left w:val="none" w:sz="0" w:space="0" w:color="auto"/>
                    <w:bottom w:val="none" w:sz="0" w:space="0" w:color="auto"/>
                    <w:right w:val="none" w:sz="0" w:space="0" w:color="auto"/>
                  </w:divBdr>
                  <w:divsChild>
                    <w:div w:id="1988897728">
                      <w:marLeft w:val="0"/>
                      <w:marRight w:val="0"/>
                      <w:marTop w:val="0"/>
                      <w:marBottom w:val="0"/>
                      <w:divBdr>
                        <w:top w:val="none" w:sz="0" w:space="0" w:color="auto"/>
                        <w:left w:val="none" w:sz="0" w:space="0" w:color="auto"/>
                        <w:bottom w:val="none" w:sz="0" w:space="0" w:color="auto"/>
                        <w:right w:val="none" w:sz="0" w:space="0" w:color="auto"/>
                      </w:divBdr>
                      <w:divsChild>
                        <w:div w:id="10825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itpfsighet@igp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itpfsighet@igp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3003-C80A-4D10-9660-198355B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9471</TotalTime>
  <Pages>13</Pages>
  <Words>6963</Words>
  <Characters>39694</Characters>
  <Application>Microsoft Office Word</Application>
  <DocSecurity>0</DocSecurity>
  <Lines>330</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Simona LEORDEAN</cp:lastModifiedBy>
  <cp:revision>1139</cp:revision>
  <cp:lastPrinted>2026-02-12T16:04:00Z</cp:lastPrinted>
  <dcterms:created xsi:type="dcterms:W3CDTF">2016-10-18T06:34:00Z</dcterms:created>
  <dcterms:modified xsi:type="dcterms:W3CDTF">2026-02-12T16:04:00Z</dcterms:modified>
</cp:coreProperties>
</file>