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60" w:rsidRPr="006E154C" w:rsidRDefault="00E62A60" w:rsidP="008945AC">
      <w:pPr>
        <w:tabs>
          <w:tab w:val="right" w:pos="9360"/>
        </w:tabs>
        <w:autoSpaceDE w:val="0"/>
        <w:autoSpaceDN w:val="0"/>
        <w:adjustRightInd w:val="0"/>
        <w:jc w:val="right"/>
        <w:rPr>
          <w:rFonts w:asciiTheme="minorHAnsi" w:hAnsiTheme="minorHAnsi" w:cstheme="minorHAnsi"/>
          <w:b/>
          <w:sz w:val="24"/>
          <w:szCs w:val="24"/>
        </w:rPr>
      </w:pPr>
      <w:r w:rsidRPr="006E154C">
        <w:rPr>
          <w:rFonts w:asciiTheme="minorHAnsi" w:hAnsiTheme="minorHAnsi" w:cstheme="minorHAnsi"/>
          <w:b/>
          <w:sz w:val="24"/>
          <w:szCs w:val="24"/>
        </w:rPr>
        <w:t>FORMULAR 1</w:t>
      </w:r>
    </w:p>
    <w:p w:rsidR="002448D8" w:rsidRPr="006E154C" w:rsidRDefault="002448D8" w:rsidP="002448D8">
      <w:pPr>
        <w:tabs>
          <w:tab w:val="right" w:pos="9214"/>
        </w:tabs>
        <w:spacing w:before="120" w:after="120" w:line="240" w:lineRule="auto"/>
        <w:jc w:val="both"/>
        <w:rPr>
          <w:rFonts w:asciiTheme="minorHAnsi" w:hAnsiTheme="minorHAnsi" w:cstheme="minorHAnsi"/>
          <w:bCs/>
          <w:noProof/>
          <w:sz w:val="24"/>
          <w:szCs w:val="24"/>
        </w:rPr>
      </w:pPr>
      <w:r w:rsidRPr="006E154C">
        <w:rPr>
          <w:rFonts w:asciiTheme="minorHAnsi" w:hAnsiTheme="minorHAnsi" w:cstheme="minorHAnsi"/>
          <w:bCs/>
          <w:noProof/>
          <w:sz w:val="24"/>
          <w:szCs w:val="24"/>
        </w:rPr>
        <w:t>Nume Garant</w:t>
      </w:r>
      <w:r w:rsidRPr="006E154C">
        <w:rPr>
          <w:rFonts w:asciiTheme="minorHAnsi" w:hAnsiTheme="minorHAnsi" w:cstheme="minorHAnsi"/>
          <w:bCs/>
          <w:noProof/>
          <w:sz w:val="24"/>
          <w:szCs w:val="24"/>
        </w:rPr>
        <w:tab/>
      </w:r>
    </w:p>
    <w:p w:rsidR="002448D8" w:rsidRPr="006E154C" w:rsidRDefault="002448D8" w:rsidP="002448D8">
      <w:pPr>
        <w:spacing w:before="120" w:after="12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w:t>
      </w:r>
      <w:r w:rsidR="003D35D9">
        <w:rPr>
          <w:rFonts w:asciiTheme="minorHAnsi" w:hAnsiTheme="minorHAnsi" w:cstheme="minorHAnsi"/>
          <w:sz w:val="24"/>
          <w:szCs w:val="24"/>
          <w:lang w:eastAsia="ar-SA"/>
        </w:rPr>
        <w:t>............................</w:t>
      </w:r>
      <w:r w:rsidRPr="006E154C">
        <w:rPr>
          <w:rFonts w:asciiTheme="minorHAnsi" w:hAnsiTheme="minorHAnsi" w:cstheme="minorHAnsi"/>
          <w:sz w:val="24"/>
          <w:szCs w:val="24"/>
          <w:lang w:eastAsia="ar-SA"/>
        </w:rPr>
        <w:t>....................</w:t>
      </w:r>
      <w:r w:rsidRPr="006E154C">
        <w:rPr>
          <w:rFonts w:asciiTheme="minorHAnsi" w:hAnsiTheme="minorHAnsi" w:cstheme="minorHAnsi"/>
          <w:sz w:val="24"/>
          <w:szCs w:val="24"/>
          <w:lang w:eastAsia="ar-SA"/>
        </w:rPr>
        <w:tab/>
      </w:r>
      <w:r w:rsidRPr="006E154C">
        <w:rPr>
          <w:rFonts w:asciiTheme="minorHAnsi" w:hAnsiTheme="minorHAnsi" w:cstheme="minorHAnsi"/>
          <w:sz w:val="24"/>
          <w:szCs w:val="24"/>
          <w:lang w:eastAsia="ar-SA"/>
        </w:rPr>
        <w:tab/>
      </w:r>
      <w:r w:rsidRPr="006E154C">
        <w:rPr>
          <w:rFonts w:asciiTheme="minorHAnsi" w:hAnsiTheme="minorHAnsi" w:cstheme="minorHAnsi"/>
          <w:sz w:val="24"/>
          <w:szCs w:val="24"/>
          <w:lang w:eastAsia="ar-SA"/>
        </w:rPr>
        <w:tab/>
      </w:r>
      <w:r w:rsidRPr="006E154C">
        <w:rPr>
          <w:rFonts w:asciiTheme="minorHAnsi" w:hAnsiTheme="minorHAnsi" w:cstheme="minorHAnsi"/>
          <w:sz w:val="24"/>
          <w:szCs w:val="24"/>
          <w:lang w:eastAsia="ar-SA"/>
        </w:rPr>
        <w:tab/>
      </w:r>
    </w:p>
    <w:p w:rsidR="002448D8" w:rsidRPr="006E154C" w:rsidRDefault="002448D8" w:rsidP="002448D8">
      <w:pPr>
        <w:spacing w:before="120" w:after="120" w:line="240" w:lineRule="auto"/>
        <w:jc w:val="both"/>
        <w:rPr>
          <w:rFonts w:asciiTheme="minorHAnsi" w:hAnsiTheme="minorHAnsi" w:cstheme="minorHAnsi"/>
          <w:i/>
          <w:sz w:val="24"/>
          <w:szCs w:val="24"/>
        </w:rPr>
      </w:pPr>
      <w:r w:rsidRPr="006E154C">
        <w:rPr>
          <w:rFonts w:asciiTheme="minorHAnsi" w:hAnsiTheme="minorHAnsi" w:cstheme="minorHAnsi"/>
          <w:i/>
          <w:sz w:val="24"/>
          <w:szCs w:val="24"/>
        </w:rPr>
        <w:t>(denumire, sediu, telefon, fax)</w:t>
      </w:r>
    </w:p>
    <w:p w:rsidR="007814F9" w:rsidRPr="006E154C" w:rsidRDefault="001F29D3" w:rsidP="002448D8">
      <w:pPr>
        <w:spacing w:before="120" w:after="120" w:line="240" w:lineRule="auto"/>
        <w:jc w:val="both"/>
        <w:rPr>
          <w:rFonts w:asciiTheme="minorHAnsi" w:hAnsiTheme="minorHAnsi" w:cstheme="minorHAnsi"/>
          <w:b/>
          <w:color w:val="FF0000"/>
          <w:sz w:val="24"/>
          <w:szCs w:val="24"/>
        </w:rPr>
      </w:pPr>
      <w:hyperlink w:anchor="#" w:history="1"/>
      <w:r w:rsidR="002448D8" w:rsidRPr="006E154C">
        <w:rPr>
          <w:rFonts w:asciiTheme="minorHAnsi" w:hAnsiTheme="minorHAnsi" w:cstheme="minorHAnsi"/>
          <w:sz w:val="24"/>
          <w:szCs w:val="24"/>
        </w:rPr>
        <w:t>Catre</w:t>
      </w:r>
      <w:r w:rsidR="002448D8" w:rsidRPr="006E154C">
        <w:rPr>
          <w:rFonts w:asciiTheme="minorHAnsi" w:hAnsiTheme="minorHAnsi" w:cstheme="minorHAnsi"/>
          <w:color w:val="FF0000"/>
          <w:sz w:val="24"/>
          <w:szCs w:val="24"/>
        </w:rPr>
        <w:t xml:space="preserve">: </w:t>
      </w:r>
      <w:r w:rsidR="00BF2318">
        <w:rPr>
          <w:rFonts w:asciiTheme="minorHAnsi" w:hAnsiTheme="minorHAnsi" w:cstheme="minorHAnsi"/>
          <w:b/>
          <w:color w:val="FF0000"/>
          <w:sz w:val="24"/>
          <w:szCs w:val="24"/>
          <w:lang w:val="it-IT"/>
        </w:rPr>
        <w:t>INSTITUTUL NAŢIONAL DE BOLI INFECŢIOASE „PROF. DR. MATEI BALŞ”</w:t>
      </w:r>
    </w:p>
    <w:p w:rsidR="00E0435A" w:rsidRPr="006E154C" w:rsidRDefault="002448D8" w:rsidP="00E0435A">
      <w:pPr>
        <w:spacing w:before="120" w:after="120" w:line="240" w:lineRule="auto"/>
        <w:jc w:val="both"/>
        <w:rPr>
          <w:rFonts w:asciiTheme="minorHAnsi" w:hAnsiTheme="minorHAnsi" w:cstheme="minorHAnsi"/>
          <w:b/>
          <w:color w:val="FF0000"/>
          <w:sz w:val="24"/>
          <w:szCs w:val="24"/>
        </w:rPr>
      </w:pPr>
      <w:r w:rsidRPr="006E154C">
        <w:rPr>
          <w:rFonts w:asciiTheme="minorHAnsi" w:hAnsiTheme="minorHAnsi" w:cstheme="minorHAnsi"/>
          <w:sz w:val="24"/>
          <w:szCs w:val="24"/>
        </w:rPr>
        <w:t xml:space="preserve">Adresa: </w:t>
      </w:r>
      <w:r w:rsidR="00E0435A" w:rsidRPr="006E154C">
        <w:rPr>
          <w:rFonts w:asciiTheme="minorHAnsi" w:hAnsiTheme="minorHAnsi" w:cstheme="minorHAnsi"/>
          <w:color w:val="FF0000"/>
          <w:sz w:val="24"/>
          <w:szCs w:val="24"/>
          <w:shd w:val="clear" w:color="auto" w:fill="FFFFFF"/>
        </w:rPr>
        <w:t>Str</w:t>
      </w:r>
      <w:r w:rsidR="003D35D9">
        <w:rPr>
          <w:rFonts w:asciiTheme="minorHAnsi" w:hAnsiTheme="minorHAnsi" w:cstheme="minorHAnsi"/>
          <w:color w:val="FF0000"/>
          <w:sz w:val="24"/>
          <w:szCs w:val="24"/>
          <w:shd w:val="clear" w:color="auto" w:fill="FFFFFF"/>
        </w:rPr>
        <w:t>.</w:t>
      </w:r>
      <w:r w:rsidR="00E0435A" w:rsidRPr="006E154C">
        <w:rPr>
          <w:rFonts w:asciiTheme="minorHAnsi" w:hAnsiTheme="minorHAnsi" w:cstheme="minorHAnsi"/>
          <w:color w:val="FF0000"/>
          <w:sz w:val="24"/>
          <w:szCs w:val="24"/>
          <w:shd w:val="clear" w:color="auto" w:fill="FFFFFF"/>
        </w:rPr>
        <w:t xml:space="preserve"> Dr</w:t>
      </w:r>
      <w:r w:rsidR="003D35D9">
        <w:rPr>
          <w:rFonts w:asciiTheme="minorHAnsi" w:hAnsiTheme="minorHAnsi" w:cstheme="minorHAnsi"/>
          <w:color w:val="FF0000"/>
          <w:sz w:val="24"/>
          <w:szCs w:val="24"/>
          <w:shd w:val="clear" w:color="auto" w:fill="FFFFFF"/>
        </w:rPr>
        <w:t>.</w:t>
      </w:r>
      <w:r w:rsidR="00E0435A" w:rsidRPr="006E154C">
        <w:rPr>
          <w:rFonts w:asciiTheme="minorHAnsi" w:hAnsiTheme="minorHAnsi" w:cstheme="minorHAnsi"/>
          <w:color w:val="FF0000"/>
          <w:sz w:val="24"/>
          <w:szCs w:val="24"/>
          <w:shd w:val="clear" w:color="auto" w:fill="FFFFFF"/>
        </w:rPr>
        <w:t xml:space="preserve"> Calistrat Grozovici nr</w:t>
      </w:r>
      <w:r w:rsidR="003D35D9">
        <w:rPr>
          <w:rFonts w:asciiTheme="minorHAnsi" w:hAnsiTheme="minorHAnsi" w:cstheme="minorHAnsi"/>
          <w:color w:val="FF0000"/>
          <w:sz w:val="24"/>
          <w:szCs w:val="24"/>
          <w:shd w:val="clear" w:color="auto" w:fill="FFFFFF"/>
        </w:rPr>
        <w:t>.</w:t>
      </w:r>
      <w:r w:rsidR="00E0435A" w:rsidRPr="006E154C">
        <w:rPr>
          <w:rFonts w:asciiTheme="minorHAnsi" w:hAnsiTheme="minorHAnsi" w:cstheme="minorHAnsi"/>
          <w:color w:val="FF0000"/>
          <w:sz w:val="24"/>
          <w:szCs w:val="24"/>
          <w:shd w:val="clear" w:color="auto" w:fill="FFFFFF"/>
        </w:rPr>
        <w:t xml:space="preserve"> 1, </w:t>
      </w:r>
      <w:r w:rsidR="003D35D9">
        <w:rPr>
          <w:rFonts w:asciiTheme="minorHAnsi" w:hAnsiTheme="minorHAnsi" w:cstheme="minorHAnsi"/>
          <w:color w:val="FF0000"/>
          <w:sz w:val="24"/>
          <w:szCs w:val="24"/>
          <w:shd w:val="clear" w:color="auto" w:fill="FFFFFF"/>
        </w:rPr>
        <w:t>S</w:t>
      </w:r>
      <w:r w:rsidR="00E0435A" w:rsidRPr="006E154C">
        <w:rPr>
          <w:rFonts w:asciiTheme="minorHAnsi" w:hAnsiTheme="minorHAnsi" w:cstheme="minorHAnsi"/>
          <w:color w:val="FF0000"/>
          <w:sz w:val="24"/>
          <w:szCs w:val="24"/>
          <w:shd w:val="clear" w:color="auto" w:fill="FFFFFF"/>
        </w:rPr>
        <w:t>ector 2</w:t>
      </w:r>
      <w:r w:rsidR="00E0435A" w:rsidRPr="006E154C">
        <w:rPr>
          <w:rFonts w:asciiTheme="minorHAnsi" w:hAnsiTheme="minorHAnsi" w:cstheme="minorHAnsi"/>
          <w:color w:val="FF0000"/>
          <w:sz w:val="24"/>
          <w:szCs w:val="24"/>
        </w:rPr>
        <w:t xml:space="preserve">, </w:t>
      </w:r>
      <w:r w:rsidR="003D35D9">
        <w:rPr>
          <w:rFonts w:asciiTheme="minorHAnsi" w:hAnsiTheme="minorHAnsi" w:cstheme="minorHAnsi"/>
          <w:color w:val="FF0000"/>
          <w:sz w:val="24"/>
          <w:szCs w:val="24"/>
        </w:rPr>
        <w:t>C</w:t>
      </w:r>
      <w:r w:rsidR="00E0435A" w:rsidRPr="006E154C">
        <w:rPr>
          <w:rFonts w:asciiTheme="minorHAnsi" w:hAnsiTheme="minorHAnsi" w:cstheme="minorHAnsi"/>
          <w:color w:val="FF0000"/>
          <w:sz w:val="24"/>
          <w:szCs w:val="24"/>
        </w:rPr>
        <w:t>od po</w:t>
      </w:r>
      <w:r w:rsidR="003D35D9">
        <w:rPr>
          <w:rFonts w:asciiTheme="minorHAnsi" w:hAnsiTheme="minorHAnsi" w:cstheme="minorHAnsi"/>
          <w:color w:val="FF0000"/>
          <w:sz w:val="24"/>
          <w:szCs w:val="24"/>
        </w:rPr>
        <w:t>ș</w:t>
      </w:r>
      <w:r w:rsidR="00E0435A" w:rsidRPr="006E154C">
        <w:rPr>
          <w:rFonts w:asciiTheme="minorHAnsi" w:hAnsiTheme="minorHAnsi" w:cstheme="minorHAnsi"/>
          <w:color w:val="FF0000"/>
          <w:sz w:val="24"/>
          <w:szCs w:val="24"/>
        </w:rPr>
        <w:t>tal 021105, Bucure</w:t>
      </w:r>
      <w:r w:rsidR="003D35D9">
        <w:rPr>
          <w:rFonts w:asciiTheme="minorHAnsi" w:hAnsiTheme="minorHAnsi" w:cstheme="minorHAnsi"/>
          <w:color w:val="FF0000"/>
          <w:sz w:val="24"/>
          <w:szCs w:val="24"/>
        </w:rPr>
        <w:t>ș</w:t>
      </w:r>
      <w:r w:rsidR="00E0435A" w:rsidRPr="006E154C">
        <w:rPr>
          <w:rFonts w:asciiTheme="minorHAnsi" w:hAnsiTheme="minorHAnsi" w:cstheme="minorHAnsi"/>
          <w:color w:val="FF0000"/>
          <w:sz w:val="24"/>
          <w:szCs w:val="24"/>
        </w:rPr>
        <w:t>ti</w:t>
      </w:r>
      <w:r w:rsidR="003D35D9">
        <w:rPr>
          <w:rFonts w:asciiTheme="minorHAnsi" w:hAnsiTheme="minorHAnsi" w:cstheme="minorHAnsi"/>
          <w:color w:val="FF0000"/>
          <w:sz w:val="24"/>
          <w:szCs w:val="24"/>
        </w:rPr>
        <w:t>, România</w:t>
      </w:r>
      <w:r w:rsidR="00E0435A" w:rsidRPr="006E154C">
        <w:rPr>
          <w:rFonts w:asciiTheme="minorHAnsi" w:hAnsiTheme="minorHAnsi" w:cstheme="minorHAnsi"/>
          <w:color w:val="FF0000"/>
          <w:sz w:val="24"/>
          <w:szCs w:val="24"/>
        </w:rPr>
        <w:t>.</w:t>
      </w:r>
    </w:p>
    <w:p w:rsidR="002448D8" w:rsidRPr="006E154C" w:rsidRDefault="002448D8" w:rsidP="002448D8">
      <w:pPr>
        <w:spacing w:before="120" w:after="120" w:line="240" w:lineRule="auto"/>
        <w:jc w:val="both"/>
        <w:rPr>
          <w:rFonts w:asciiTheme="minorHAnsi" w:hAnsiTheme="minorHAnsi" w:cstheme="minorHAnsi"/>
          <w:sz w:val="24"/>
          <w:szCs w:val="24"/>
        </w:rPr>
      </w:pPr>
    </w:p>
    <w:p w:rsidR="002448D8" w:rsidRPr="006E154C" w:rsidRDefault="002448D8" w:rsidP="002448D8">
      <w:pPr>
        <w:keepNext/>
        <w:numPr>
          <w:ilvl w:val="7"/>
          <w:numId w:val="0"/>
        </w:numPr>
        <w:tabs>
          <w:tab w:val="left" w:pos="0"/>
        </w:tabs>
        <w:suppressAutoHyphens/>
        <w:spacing w:before="120" w:after="120" w:line="240" w:lineRule="auto"/>
        <w:jc w:val="center"/>
        <w:outlineLvl w:val="7"/>
        <w:rPr>
          <w:rFonts w:asciiTheme="minorHAnsi" w:hAnsiTheme="minorHAnsi" w:cstheme="minorHAnsi"/>
          <w:b/>
          <w:iCs/>
          <w:sz w:val="24"/>
          <w:szCs w:val="24"/>
        </w:rPr>
      </w:pPr>
      <w:r w:rsidRPr="006E154C">
        <w:rPr>
          <w:rFonts w:asciiTheme="minorHAnsi" w:hAnsiTheme="minorHAnsi" w:cstheme="minorHAnsi"/>
          <w:b/>
          <w:iCs/>
          <w:sz w:val="24"/>
          <w:szCs w:val="24"/>
        </w:rPr>
        <w:t>SCRISOARE DE GARAN</w:t>
      </w:r>
      <w:r w:rsidR="000627A8">
        <w:rPr>
          <w:rFonts w:asciiTheme="minorHAnsi" w:hAnsiTheme="minorHAnsi" w:cstheme="minorHAnsi"/>
          <w:b/>
          <w:iCs/>
          <w:sz w:val="24"/>
          <w:szCs w:val="24"/>
        </w:rPr>
        <w:t>Ț</w:t>
      </w:r>
      <w:r w:rsidRPr="006E154C">
        <w:rPr>
          <w:rFonts w:asciiTheme="minorHAnsi" w:hAnsiTheme="minorHAnsi" w:cstheme="minorHAnsi"/>
          <w:b/>
          <w:iCs/>
          <w:sz w:val="24"/>
          <w:szCs w:val="24"/>
        </w:rPr>
        <w:t>IE/INSTRUMENT DE GARANTARE</w:t>
      </w:r>
    </w:p>
    <w:p w:rsidR="002448D8" w:rsidRPr="006E154C" w:rsidRDefault="002448D8" w:rsidP="002448D8">
      <w:pPr>
        <w:spacing w:before="120" w:after="120" w:line="240" w:lineRule="auto"/>
        <w:jc w:val="center"/>
        <w:rPr>
          <w:rFonts w:asciiTheme="minorHAnsi" w:hAnsiTheme="minorHAnsi" w:cstheme="minorHAnsi"/>
          <w:b/>
          <w:sz w:val="24"/>
          <w:szCs w:val="24"/>
        </w:rPr>
      </w:pPr>
      <w:r w:rsidRPr="006E154C">
        <w:rPr>
          <w:rFonts w:asciiTheme="minorHAnsi" w:hAnsiTheme="minorHAnsi" w:cstheme="minorHAnsi"/>
          <w:b/>
          <w:sz w:val="24"/>
          <w:szCs w:val="24"/>
        </w:rPr>
        <w:t>pentru participarea la procedura de atribuire a contractului de achizi</w:t>
      </w:r>
      <w:r w:rsidR="000627A8">
        <w:rPr>
          <w:rFonts w:asciiTheme="minorHAnsi" w:hAnsiTheme="minorHAnsi" w:cstheme="minorHAnsi"/>
          <w:b/>
          <w:sz w:val="24"/>
          <w:szCs w:val="24"/>
        </w:rPr>
        <w:t>ț</w:t>
      </w:r>
      <w:r w:rsidRPr="006E154C">
        <w:rPr>
          <w:rFonts w:asciiTheme="minorHAnsi" w:hAnsiTheme="minorHAnsi" w:cstheme="minorHAnsi"/>
          <w:b/>
          <w:sz w:val="24"/>
          <w:szCs w:val="24"/>
        </w:rPr>
        <w:t>ie public</w:t>
      </w:r>
      <w:r w:rsidR="000627A8">
        <w:rPr>
          <w:rFonts w:asciiTheme="minorHAnsi" w:hAnsiTheme="minorHAnsi" w:cstheme="minorHAnsi"/>
          <w:b/>
          <w:sz w:val="24"/>
          <w:szCs w:val="24"/>
        </w:rPr>
        <w:t>ă</w:t>
      </w:r>
    </w:p>
    <w:p w:rsidR="002448D8" w:rsidRPr="006E154C" w:rsidRDefault="002448D8" w:rsidP="002448D8">
      <w:pPr>
        <w:spacing w:before="120" w:after="120" w:line="240" w:lineRule="auto"/>
        <w:jc w:val="both"/>
        <w:rPr>
          <w:rFonts w:asciiTheme="minorHAnsi" w:eastAsia="SimSun" w:hAnsiTheme="minorHAnsi" w:cstheme="minorHAnsi"/>
          <w:sz w:val="24"/>
          <w:szCs w:val="24"/>
        </w:rPr>
      </w:pPr>
    </w:p>
    <w:p w:rsidR="00343175" w:rsidRPr="006E154C" w:rsidRDefault="00343175" w:rsidP="00343175">
      <w:pPr>
        <w:jc w:val="both"/>
        <w:rPr>
          <w:rFonts w:asciiTheme="minorHAnsi" w:hAnsiTheme="minorHAnsi" w:cstheme="minorHAnsi"/>
          <w:b/>
          <w:sz w:val="24"/>
          <w:szCs w:val="24"/>
        </w:rPr>
      </w:pPr>
      <w:r w:rsidRPr="006E154C">
        <w:rPr>
          <w:rFonts w:asciiTheme="minorHAnsi" w:hAnsiTheme="minorHAnsi" w:cstheme="minorHAnsi"/>
          <w:sz w:val="24"/>
          <w:szCs w:val="24"/>
        </w:rPr>
        <w:t>Cu privire la procedura de atribuire</w:t>
      </w:r>
      <w:r w:rsidR="008A6E7B">
        <w:rPr>
          <w:rFonts w:asciiTheme="minorHAnsi" w:hAnsiTheme="minorHAnsi" w:cstheme="minorHAnsi"/>
          <w:sz w:val="24"/>
          <w:szCs w:val="24"/>
        </w:rPr>
        <w:t xml:space="preserve"> </w:t>
      </w:r>
      <w:r w:rsidRPr="006E154C">
        <w:rPr>
          <w:rFonts w:asciiTheme="minorHAnsi" w:hAnsiTheme="minorHAnsi" w:cstheme="minorHAnsi"/>
          <w:sz w:val="24"/>
          <w:szCs w:val="24"/>
        </w:rPr>
        <w:t xml:space="preserve">a </w:t>
      </w:r>
      <w:r w:rsidR="008A6E7B">
        <w:rPr>
          <w:rFonts w:asciiTheme="minorHAnsi" w:hAnsiTheme="minorHAnsi" w:cstheme="minorHAnsi"/>
          <w:sz w:val="24"/>
          <w:szCs w:val="24"/>
        </w:rPr>
        <w:t>contractului</w:t>
      </w:r>
      <w:r w:rsidRPr="006E154C">
        <w:rPr>
          <w:rFonts w:asciiTheme="minorHAnsi" w:hAnsiTheme="minorHAnsi" w:cstheme="minorHAnsi"/>
          <w:sz w:val="24"/>
          <w:szCs w:val="24"/>
        </w:rPr>
        <w:t xml:space="preserve"> pentru achiziţia </w:t>
      </w:r>
      <w:r w:rsidR="00A00275" w:rsidRPr="008C5BD6">
        <w:rPr>
          <w:rFonts w:asciiTheme="minorHAnsi" w:hAnsiTheme="minorHAnsi" w:cstheme="minorHAnsi"/>
          <w:b/>
          <w:sz w:val="24"/>
          <w:szCs w:val="24"/>
        </w:rPr>
        <w:t>Transformarea digitala a Institutului National de Boli Infectioase Prof. Dr. Matei Bals prin îmbunatatirea retelelor de comunicatii si îmbunatatirea software-ului clinic si a interoperabilitatii incluse</w:t>
      </w:r>
      <w:r w:rsidRPr="006E154C">
        <w:rPr>
          <w:rFonts w:asciiTheme="minorHAnsi" w:hAnsiTheme="minorHAnsi" w:cstheme="minorHAnsi"/>
          <w:sz w:val="24"/>
          <w:szCs w:val="24"/>
        </w:rPr>
        <w:t>, noi ...</w:t>
      </w:r>
      <w:r w:rsidR="008A6E7B">
        <w:rPr>
          <w:rFonts w:asciiTheme="minorHAnsi" w:hAnsiTheme="minorHAnsi" w:cstheme="minorHAnsi"/>
          <w:sz w:val="24"/>
          <w:szCs w:val="24"/>
        </w:rPr>
        <w:t>.............................................</w:t>
      </w:r>
      <w:r w:rsidRPr="006E154C">
        <w:rPr>
          <w:rFonts w:asciiTheme="minorHAnsi" w:hAnsiTheme="minorHAnsi" w:cstheme="minorHAnsi"/>
          <w:sz w:val="24"/>
          <w:szCs w:val="24"/>
        </w:rPr>
        <w:t>... (denumirea b</w:t>
      </w:r>
      <w:r w:rsidR="008A6E7B">
        <w:rPr>
          <w:rFonts w:asciiTheme="minorHAnsi" w:hAnsiTheme="minorHAnsi" w:cstheme="minorHAnsi"/>
          <w:sz w:val="24"/>
          <w:szCs w:val="24"/>
        </w:rPr>
        <w:t>ă</w:t>
      </w:r>
      <w:r w:rsidRPr="006E154C">
        <w:rPr>
          <w:rFonts w:asciiTheme="minorHAnsi" w:hAnsiTheme="minorHAnsi" w:cstheme="minorHAnsi"/>
          <w:sz w:val="24"/>
          <w:szCs w:val="24"/>
        </w:rPr>
        <w:t>ncii/societ</w:t>
      </w:r>
      <w:r w:rsidR="008A6E7B">
        <w:rPr>
          <w:rFonts w:asciiTheme="minorHAnsi" w:hAnsiTheme="minorHAnsi" w:cstheme="minorHAnsi"/>
          <w:sz w:val="24"/>
          <w:szCs w:val="24"/>
        </w:rPr>
        <w:t>ăț</w:t>
      </w:r>
      <w:r w:rsidRPr="006E154C">
        <w:rPr>
          <w:rFonts w:asciiTheme="minorHAnsi" w:hAnsiTheme="minorHAnsi" w:cstheme="minorHAnsi"/>
          <w:sz w:val="24"/>
          <w:szCs w:val="24"/>
        </w:rPr>
        <w:t>ii de asigur</w:t>
      </w:r>
      <w:r w:rsidR="008A6E7B">
        <w:rPr>
          <w:rFonts w:asciiTheme="minorHAnsi" w:hAnsiTheme="minorHAnsi" w:cstheme="minorHAnsi"/>
          <w:sz w:val="24"/>
          <w:szCs w:val="24"/>
        </w:rPr>
        <w:t>ă</w:t>
      </w:r>
      <w:r w:rsidRPr="006E154C">
        <w:rPr>
          <w:rFonts w:asciiTheme="minorHAnsi" w:hAnsiTheme="minorHAnsi" w:cstheme="minorHAnsi"/>
          <w:sz w:val="24"/>
          <w:szCs w:val="24"/>
        </w:rPr>
        <w:t>ri), av</w:t>
      </w:r>
      <w:r w:rsidR="008A6E7B">
        <w:rPr>
          <w:rFonts w:asciiTheme="minorHAnsi" w:hAnsiTheme="minorHAnsi" w:cstheme="minorHAnsi"/>
          <w:sz w:val="24"/>
          <w:szCs w:val="24"/>
        </w:rPr>
        <w:t>â</w:t>
      </w:r>
      <w:r w:rsidRPr="006E154C">
        <w:rPr>
          <w:rFonts w:asciiTheme="minorHAnsi" w:hAnsiTheme="minorHAnsi" w:cstheme="minorHAnsi"/>
          <w:sz w:val="24"/>
          <w:szCs w:val="24"/>
        </w:rPr>
        <w:t xml:space="preserve">nd sediul </w:t>
      </w:r>
      <w:r w:rsidR="008A6E7B">
        <w:rPr>
          <w:rFonts w:asciiTheme="minorHAnsi" w:hAnsiTheme="minorHAnsi" w:cstheme="minorHAnsi"/>
          <w:sz w:val="24"/>
          <w:szCs w:val="24"/>
        </w:rPr>
        <w:t>î</w:t>
      </w:r>
      <w:r w:rsidRPr="006E154C">
        <w:rPr>
          <w:rFonts w:asciiTheme="minorHAnsi" w:hAnsiTheme="minorHAnsi" w:cstheme="minorHAnsi"/>
          <w:sz w:val="24"/>
          <w:szCs w:val="24"/>
        </w:rPr>
        <w:t>nregistrat la .......</w:t>
      </w:r>
      <w:r w:rsidR="008A6E7B">
        <w:rPr>
          <w:rFonts w:asciiTheme="minorHAnsi" w:hAnsiTheme="minorHAnsi" w:cstheme="minorHAnsi"/>
          <w:sz w:val="24"/>
          <w:szCs w:val="24"/>
        </w:rPr>
        <w:t>..................................................................</w:t>
      </w:r>
      <w:r w:rsidRPr="006E154C">
        <w:rPr>
          <w:rFonts w:asciiTheme="minorHAnsi" w:hAnsiTheme="minorHAnsi" w:cstheme="minorHAnsi"/>
          <w:sz w:val="24"/>
          <w:szCs w:val="24"/>
        </w:rPr>
        <w:t>.</w:t>
      </w:r>
      <w:r w:rsidR="008A6E7B">
        <w:rPr>
          <w:rFonts w:asciiTheme="minorHAnsi" w:hAnsiTheme="minorHAnsi" w:cstheme="minorHAnsi"/>
          <w:sz w:val="24"/>
          <w:szCs w:val="24"/>
        </w:rPr>
        <w:t xml:space="preserve"> </w:t>
      </w:r>
      <w:r w:rsidRPr="006E154C">
        <w:rPr>
          <w:rFonts w:asciiTheme="minorHAnsi" w:hAnsiTheme="minorHAnsi" w:cstheme="minorHAnsi"/>
          <w:sz w:val="24"/>
          <w:szCs w:val="24"/>
        </w:rPr>
        <w:t>(adresa b</w:t>
      </w:r>
      <w:r w:rsidR="003D35D9">
        <w:rPr>
          <w:rFonts w:asciiTheme="minorHAnsi" w:hAnsiTheme="minorHAnsi" w:cstheme="minorHAnsi"/>
          <w:sz w:val="24"/>
          <w:szCs w:val="24"/>
        </w:rPr>
        <w:t>ă</w:t>
      </w:r>
      <w:r w:rsidRPr="006E154C">
        <w:rPr>
          <w:rFonts w:asciiTheme="minorHAnsi" w:hAnsiTheme="minorHAnsi" w:cstheme="minorHAnsi"/>
          <w:sz w:val="24"/>
          <w:szCs w:val="24"/>
        </w:rPr>
        <w:t>ncii/societ</w:t>
      </w:r>
      <w:r w:rsidR="003D35D9">
        <w:rPr>
          <w:rFonts w:asciiTheme="minorHAnsi" w:hAnsiTheme="minorHAnsi" w:cstheme="minorHAnsi"/>
          <w:sz w:val="24"/>
          <w:szCs w:val="24"/>
        </w:rPr>
        <w:t>ăț</w:t>
      </w:r>
      <w:r w:rsidRPr="006E154C">
        <w:rPr>
          <w:rFonts w:asciiTheme="minorHAnsi" w:hAnsiTheme="minorHAnsi" w:cstheme="minorHAnsi"/>
          <w:sz w:val="24"/>
          <w:szCs w:val="24"/>
        </w:rPr>
        <w:t>ii de asigur</w:t>
      </w:r>
      <w:r w:rsidR="003D35D9">
        <w:rPr>
          <w:rFonts w:asciiTheme="minorHAnsi" w:hAnsiTheme="minorHAnsi" w:cstheme="minorHAnsi"/>
          <w:sz w:val="24"/>
          <w:szCs w:val="24"/>
        </w:rPr>
        <w:t>ă</w:t>
      </w:r>
      <w:r w:rsidRPr="006E154C">
        <w:rPr>
          <w:rFonts w:asciiTheme="minorHAnsi" w:hAnsiTheme="minorHAnsi" w:cstheme="minorHAnsi"/>
          <w:sz w:val="24"/>
          <w:szCs w:val="24"/>
        </w:rPr>
        <w:t>ri), ne oblig</w:t>
      </w:r>
      <w:r w:rsidR="003D35D9">
        <w:rPr>
          <w:rFonts w:asciiTheme="minorHAnsi" w:hAnsiTheme="minorHAnsi" w:cstheme="minorHAnsi"/>
          <w:sz w:val="24"/>
          <w:szCs w:val="24"/>
        </w:rPr>
        <w:t>ă</w:t>
      </w:r>
      <w:r w:rsidRPr="006E154C">
        <w:rPr>
          <w:rFonts w:asciiTheme="minorHAnsi" w:hAnsiTheme="minorHAnsi" w:cstheme="minorHAnsi"/>
          <w:sz w:val="24"/>
          <w:szCs w:val="24"/>
        </w:rPr>
        <w:t>m fa</w:t>
      </w:r>
      <w:r w:rsidR="003D35D9">
        <w:rPr>
          <w:rFonts w:asciiTheme="minorHAnsi" w:hAnsiTheme="minorHAnsi" w:cstheme="minorHAnsi"/>
          <w:sz w:val="24"/>
          <w:szCs w:val="24"/>
        </w:rPr>
        <w:t>ță</w:t>
      </w:r>
      <w:r w:rsidRPr="006E154C">
        <w:rPr>
          <w:rFonts w:asciiTheme="minorHAnsi" w:hAnsiTheme="minorHAnsi" w:cstheme="minorHAnsi"/>
          <w:sz w:val="24"/>
          <w:szCs w:val="24"/>
        </w:rPr>
        <w:t xml:space="preserve"> de .</w:t>
      </w:r>
      <w:r w:rsidR="003D35D9">
        <w:rPr>
          <w:rFonts w:asciiTheme="minorHAnsi" w:hAnsiTheme="minorHAnsi" w:cstheme="minorHAnsi"/>
          <w:sz w:val="24"/>
          <w:szCs w:val="24"/>
        </w:rPr>
        <w:t>............................................................................</w:t>
      </w:r>
      <w:r w:rsidRPr="006E154C">
        <w:rPr>
          <w:rFonts w:asciiTheme="minorHAnsi" w:hAnsiTheme="minorHAnsi" w:cstheme="minorHAnsi"/>
          <w:sz w:val="24"/>
          <w:szCs w:val="24"/>
        </w:rPr>
        <w:t>...... (denumirea autorit</w:t>
      </w:r>
      <w:r w:rsidR="003D35D9">
        <w:rPr>
          <w:rFonts w:asciiTheme="minorHAnsi" w:hAnsiTheme="minorHAnsi" w:cstheme="minorHAnsi"/>
          <w:sz w:val="24"/>
          <w:szCs w:val="24"/>
        </w:rPr>
        <w:t>ăț</w:t>
      </w:r>
      <w:r w:rsidRPr="006E154C">
        <w:rPr>
          <w:rFonts w:asciiTheme="minorHAnsi" w:hAnsiTheme="minorHAnsi" w:cstheme="minorHAnsi"/>
          <w:sz w:val="24"/>
          <w:szCs w:val="24"/>
        </w:rPr>
        <w:t>ii contractante) s</w:t>
      </w:r>
      <w:r w:rsidR="003D35D9">
        <w:rPr>
          <w:rFonts w:asciiTheme="minorHAnsi" w:hAnsiTheme="minorHAnsi" w:cstheme="minorHAnsi"/>
          <w:sz w:val="24"/>
          <w:szCs w:val="24"/>
        </w:rPr>
        <w:t>ă</w:t>
      </w:r>
      <w:r w:rsidRPr="006E154C">
        <w:rPr>
          <w:rFonts w:asciiTheme="minorHAnsi" w:hAnsiTheme="minorHAnsi" w:cstheme="minorHAnsi"/>
          <w:sz w:val="24"/>
          <w:szCs w:val="24"/>
        </w:rPr>
        <w:t xml:space="preserve"> pl</w:t>
      </w:r>
      <w:r w:rsidR="003D35D9">
        <w:rPr>
          <w:rFonts w:asciiTheme="minorHAnsi" w:hAnsiTheme="minorHAnsi" w:cstheme="minorHAnsi"/>
          <w:sz w:val="24"/>
          <w:szCs w:val="24"/>
        </w:rPr>
        <w:t>ă</w:t>
      </w:r>
      <w:r w:rsidRPr="006E154C">
        <w:rPr>
          <w:rFonts w:asciiTheme="minorHAnsi" w:hAnsiTheme="minorHAnsi" w:cstheme="minorHAnsi"/>
          <w:sz w:val="24"/>
          <w:szCs w:val="24"/>
        </w:rPr>
        <w:t>tim suma de ..</w:t>
      </w:r>
      <w:r w:rsidR="003D35D9">
        <w:rPr>
          <w:rFonts w:asciiTheme="minorHAnsi" w:hAnsiTheme="minorHAnsi" w:cstheme="minorHAnsi"/>
          <w:sz w:val="24"/>
          <w:szCs w:val="24"/>
        </w:rPr>
        <w:t>..........................</w:t>
      </w:r>
      <w:r w:rsidRPr="006E154C">
        <w:rPr>
          <w:rFonts w:asciiTheme="minorHAnsi" w:hAnsiTheme="minorHAnsi" w:cstheme="minorHAnsi"/>
          <w:sz w:val="24"/>
          <w:szCs w:val="24"/>
        </w:rPr>
        <w:t>.. (</w:t>
      </w:r>
      <w:r w:rsidR="003D35D9">
        <w:rPr>
          <w:rFonts w:asciiTheme="minorHAnsi" w:hAnsiTheme="minorHAnsi" w:cstheme="minorHAnsi"/>
          <w:sz w:val="24"/>
          <w:szCs w:val="24"/>
        </w:rPr>
        <w:t>î</w:t>
      </w:r>
      <w:r w:rsidRPr="006E154C">
        <w:rPr>
          <w:rFonts w:asciiTheme="minorHAnsi" w:hAnsiTheme="minorHAnsi" w:cstheme="minorHAnsi"/>
          <w:sz w:val="24"/>
          <w:szCs w:val="24"/>
        </w:rPr>
        <w:t xml:space="preserve">n litere </w:t>
      </w:r>
      <w:r w:rsidR="003D35D9">
        <w:rPr>
          <w:rFonts w:asciiTheme="minorHAnsi" w:hAnsiTheme="minorHAnsi" w:cstheme="minorHAnsi"/>
          <w:sz w:val="24"/>
          <w:szCs w:val="24"/>
        </w:rPr>
        <w:t>ș</w:t>
      </w:r>
      <w:r w:rsidRPr="006E154C">
        <w:rPr>
          <w:rFonts w:asciiTheme="minorHAnsi" w:hAnsiTheme="minorHAnsi" w:cstheme="minorHAnsi"/>
          <w:sz w:val="24"/>
          <w:szCs w:val="24"/>
        </w:rPr>
        <w:t xml:space="preserve">i </w:t>
      </w:r>
      <w:r w:rsidR="003D35D9">
        <w:rPr>
          <w:rFonts w:asciiTheme="minorHAnsi" w:hAnsiTheme="minorHAnsi" w:cstheme="minorHAnsi"/>
          <w:sz w:val="24"/>
          <w:szCs w:val="24"/>
        </w:rPr>
        <w:t>î</w:t>
      </w:r>
      <w:r w:rsidRPr="006E154C">
        <w:rPr>
          <w:rFonts w:asciiTheme="minorHAnsi" w:hAnsiTheme="minorHAnsi" w:cstheme="minorHAnsi"/>
          <w:sz w:val="24"/>
          <w:szCs w:val="24"/>
        </w:rPr>
        <w:t>n cifre) lei,</w:t>
      </w:r>
      <w:r w:rsidR="005C2D0F" w:rsidRPr="006E154C">
        <w:rPr>
          <w:rFonts w:asciiTheme="minorHAnsi" w:hAnsiTheme="minorHAnsi" w:cstheme="minorHAnsi"/>
          <w:sz w:val="24"/>
          <w:szCs w:val="24"/>
        </w:rPr>
        <w:t xml:space="preserve"> </w:t>
      </w:r>
      <w:r w:rsidRPr="00776ECE">
        <w:rPr>
          <w:rFonts w:asciiTheme="minorHAnsi" w:hAnsiTheme="minorHAnsi" w:cstheme="minorHAnsi"/>
          <w:b/>
          <w:color w:val="FF0000"/>
          <w:sz w:val="24"/>
          <w:szCs w:val="24"/>
        </w:rPr>
        <w:t>necondi</w:t>
      </w:r>
      <w:r w:rsidR="003D35D9">
        <w:rPr>
          <w:rFonts w:asciiTheme="minorHAnsi" w:hAnsiTheme="minorHAnsi" w:cstheme="minorHAnsi"/>
          <w:b/>
          <w:color w:val="FF0000"/>
          <w:sz w:val="24"/>
          <w:szCs w:val="24"/>
        </w:rPr>
        <w:t>ț</w:t>
      </w:r>
      <w:r w:rsidRPr="00776ECE">
        <w:rPr>
          <w:rFonts w:asciiTheme="minorHAnsi" w:hAnsiTheme="minorHAnsi" w:cstheme="minorHAnsi"/>
          <w:b/>
          <w:color w:val="FF0000"/>
          <w:sz w:val="24"/>
          <w:szCs w:val="24"/>
        </w:rPr>
        <w:t>ionat</w:t>
      </w:r>
      <w:r w:rsidRPr="006E154C">
        <w:rPr>
          <w:rFonts w:asciiTheme="minorHAnsi" w:hAnsiTheme="minorHAnsi" w:cstheme="minorHAnsi"/>
          <w:sz w:val="24"/>
          <w:szCs w:val="24"/>
        </w:rPr>
        <w:t>,</w:t>
      </w:r>
      <w:r w:rsidR="00A05ECA" w:rsidRPr="006E154C">
        <w:rPr>
          <w:rFonts w:asciiTheme="minorHAnsi" w:hAnsiTheme="minorHAnsi" w:cstheme="minorHAnsi"/>
          <w:sz w:val="24"/>
          <w:szCs w:val="24"/>
        </w:rPr>
        <w:t xml:space="preserve"> </w:t>
      </w:r>
      <w:r w:rsidRPr="006E154C">
        <w:rPr>
          <w:rFonts w:asciiTheme="minorHAnsi" w:hAnsiTheme="minorHAnsi" w:cstheme="minorHAnsi"/>
          <w:sz w:val="24"/>
          <w:szCs w:val="24"/>
        </w:rPr>
        <w:t>respectiv la prima sa cerere a beneficiarului, pe baza declara</w:t>
      </w:r>
      <w:r w:rsidR="003D35D9">
        <w:rPr>
          <w:rFonts w:asciiTheme="minorHAnsi" w:hAnsiTheme="minorHAnsi" w:cstheme="minorHAnsi"/>
          <w:sz w:val="24"/>
          <w:szCs w:val="24"/>
        </w:rPr>
        <w:t>ț</w:t>
      </w:r>
      <w:r w:rsidRPr="006E154C">
        <w:rPr>
          <w:rFonts w:asciiTheme="minorHAnsi" w:hAnsiTheme="minorHAnsi" w:cstheme="minorHAnsi"/>
          <w:sz w:val="24"/>
          <w:szCs w:val="24"/>
        </w:rPr>
        <w:t>iei acestuia cu privire la culpa persoanei garantate</w:t>
      </w:r>
      <w:r w:rsidR="006E154C" w:rsidRPr="006E154C">
        <w:rPr>
          <w:rFonts w:asciiTheme="minorHAnsi" w:hAnsiTheme="minorHAnsi" w:cstheme="minorHAnsi"/>
          <w:sz w:val="24"/>
          <w:szCs w:val="24"/>
        </w:rPr>
        <w:t xml:space="preserve"> </w:t>
      </w:r>
      <w:r w:rsidRPr="006E154C">
        <w:rPr>
          <w:rFonts w:asciiTheme="minorHAnsi" w:hAnsiTheme="minorHAnsi" w:cstheme="minorHAnsi"/>
          <w:sz w:val="24"/>
          <w:szCs w:val="24"/>
        </w:rPr>
        <w:t>conform art.</w:t>
      </w:r>
      <w:r w:rsidR="003D35D9">
        <w:rPr>
          <w:rFonts w:asciiTheme="minorHAnsi" w:hAnsiTheme="minorHAnsi" w:cstheme="minorHAnsi"/>
          <w:sz w:val="24"/>
          <w:szCs w:val="24"/>
        </w:rPr>
        <w:t xml:space="preserve"> </w:t>
      </w:r>
      <w:r w:rsidR="00BE4708" w:rsidRPr="006E154C">
        <w:rPr>
          <w:rFonts w:asciiTheme="minorHAnsi" w:hAnsiTheme="minorHAnsi" w:cstheme="minorHAnsi"/>
          <w:sz w:val="24"/>
          <w:szCs w:val="24"/>
        </w:rPr>
        <w:t>3</w:t>
      </w:r>
      <w:r w:rsidR="00776ECE">
        <w:rPr>
          <w:rFonts w:asciiTheme="minorHAnsi" w:hAnsiTheme="minorHAnsi" w:cstheme="minorHAnsi"/>
          <w:sz w:val="24"/>
          <w:szCs w:val="24"/>
        </w:rPr>
        <w:t>7</w:t>
      </w:r>
      <w:r w:rsidR="00A05ECA" w:rsidRPr="006E154C">
        <w:rPr>
          <w:rFonts w:asciiTheme="minorHAnsi" w:hAnsiTheme="minorHAnsi" w:cstheme="minorHAnsi"/>
          <w:sz w:val="24"/>
          <w:szCs w:val="24"/>
        </w:rPr>
        <w:t xml:space="preserve"> alin</w:t>
      </w:r>
      <w:r w:rsidR="003D35D9">
        <w:rPr>
          <w:rFonts w:asciiTheme="minorHAnsi" w:hAnsiTheme="minorHAnsi" w:cstheme="minorHAnsi"/>
          <w:sz w:val="24"/>
          <w:szCs w:val="24"/>
        </w:rPr>
        <w:t>.</w:t>
      </w:r>
      <w:r w:rsidR="00A05ECA" w:rsidRPr="006E154C">
        <w:rPr>
          <w:rFonts w:asciiTheme="minorHAnsi" w:hAnsiTheme="minorHAnsi" w:cstheme="minorHAnsi"/>
          <w:sz w:val="24"/>
          <w:szCs w:val="24"/>
        </w:rPr>
        <w:t xml:space="preserve"> </w:t>
      </w:r>
      <w:r w:rsidRPr="006E154C">
        <w:rPr>
          <w:rFonts w:asciiTheme="minorHAnsi" w:hAnsiTheme="minorHAnsi" w:cstheme="minorHAnsi"/>
          <w:sz w:val="24"/>
          <w:szCs w:val="24"/>
        </w:rPr>
        <w:t>(</w:t>
      </w:r>
      <w:r w:rsidR="00776ECE">
        <w:rPr>
          <w:rFonts w:asciiTheme="minorHAnsi" w:hAnsiTheme="minorHAnsi" w:cstheme="minorHAnsi"/>
          <w:sz w:val="24"/>
          <w:szCs w:val="24"/>
        </w:rPr>
        <w:t>1</w:t>
      </w:r>
      <w:r w:rsidRPr="006E154C">
        <w:rPr>
          <w:rFonts w:asciiTheme="minorHAnsi" w:hAnsiTheme="minorHAnsi" w:cstheme="minorHAnsi"/>
          <w:sz w:val="24"/>
          <w:szCs w:val="24"/>
        </w:rPr>
        <w:t xml:space="preserve">) din HG </w:t>
      </w:r>
      <w:r w:rsidR="00BE4708" w:rsidRPr="006E154C">
        <w:rPr>
          <w:rFonts w:asciiTheme="minorHAnsi" w:hAnsiTheme="minorHAnsi" w:cstheme="minorHAnsi"/>
          <w:sz w:val="24"/>
          <w:szCs w:val="24"/>
        </w:rPr>
        <w:t>395</w:t>
      </w:r>
      <w:r w:rsidRPr="006E154C">
        <w:rPr>
          <w:rFonts w:asciiTheme="minorHAnsi" w:hAnsiTheme="minorHAnsi" w:cstheme="minorHAnsi"/>
          <w:sz w:val="24"/>
          <w:szCs w:val="24"/>
        </w:rPr>
        <w:t>/20</w:t>
      </w:r>
      <w:r w:rsidR="00BE4708" w:rsidRPr="006E154C">
        <w:rPr>
          <w:rFonts w:asciiTheme="minorHAnsi" w:hAnsiTheme="minorHAnsi" w:cstheme="minorHAnsi"/>
          <w:sz w:val="24"/>
          <w:szCs w:val="24"/>
        </w:rPr>
        <w:t>1</w:t>
      </w:r>
      <w:r w:rsidRPr="006E154C">
        <w:rPr>
          <w:rFonts w:asciiTheme="minorHAnsi" w:hAnsiTheme="minorHAnsi" w:cstheme="minorHAnsi"/>
          <w:sz w:val="24"/>
          <w:szCs w:val="24"/>
        </w:rPr>
        <w:t>6</w:t>
      </w:r>
      <w:r w:rsidR="00413CF4" w:rsidRPr="006E154C">
        <w:rPr>
          <w:rFonts w:asciiTheme="minorHAnsi" w:hAnsiTheme="minorHAnsi" w:cstheme="minorHAnsi"/>
          <w:sz w:val="24"/>
          <w:szCs w:val="24"/>
        </w:rPr>
        <w:t>,</w:t>
      </w:r>
      <w:r w:rsidR="005C2D0F" w:rsidRPr="006E154C">
        <w:rPr>
          <w:rFonts w:asciiTheme="minorHAnsi" w:hAnsiTheme="minorHAnsi" w:cstheme="minorHAnsi"/>
          <w:sz w:val="24"/>
          <w:szCs w:val="24"/>
        </w:rPr>
        <w:t xml:space="preserve"> </w:t>
      </w:r>
      <w:r w:rsidR="003D35D9">
        <w:rPr>
          <w:rFonts w:asciiTheme="minorHAnsi" w:hAnsiTheme="minorHAnsi" w:cstheme="minorHAnsi"/>
          <w:sz w:val="24"/>
          <w:szCs w:val="24"/>
        </w:rPr>
        <w:t>î</w:t>
      </w:r>
      <w:r w:rsidR="00413CF4" w:rsidRPr="006E154C">
        <w:rPr>
          <w:rFonts w:asciiTheme="minorHAnsi" w:hAnsiTheme="minorHAnsi" w:cstheme="minorHAnsi"/>
          <w:sz w:val="24"/>
          <w:szCs w:val="24"/>
        </w:rPr>
        <w:t xml:space="preserve">n cazul </w:t>
      </w:r>
      <w:r w:rsidR="003D35D9">
        <w:rPr>
          <w:rFonts w:asciiTheme="minorHAnsi" w:hAnsiTheme="minorHAnsi" w:cstheme="minorHAnsi"/>
          <w:sz w:val="24"/>
          <w:szCs w:val="24"/>
        </w:rPr>
        <w:t>î</w:t>
      </w:r>
      <w:r w:rsidR="00413CF4" w:rsidRPr="006E154C">
        <w:rPr>
          <w:rFonts w:asciiTheme="minorHAnsi" w:hAnsiTheme="minorHAnsi" w:cstheme="minorHAnsi"/>
          <w:sz w:val="24"/>
          <w:szCs w:val="24"/>
        </w:rPr>
        <w:t>n care:</w:t>
      </w:r>
    </w:p>
    <w:p w:rsidR="00343175" w:rsidRPr="006E154C" w:rsidRDefault="00343175" w:rsidP="00D075D1">
      <w:pPr>
        <w:pStyle w:val="ListParagraph"/>
        <w:numPr>
          <w:ilvl w:val="0"/>
          <w:numId w:val="3"/>
        </w:numPr>
        <w:tabs>
          <w:tab w:val="left" w:pos="284"/>
        </w:tabs>
        <w:ind w:left="0" w:firstLine="0"/>
        <w:jc w:val="both"/>
        <w:rPr>
          <w:rFonts w:asciiTheme="minorHAnsi" w:hAnsiTheme="minorHAnsi" w:cstheme="minorHAnsi"/>
          <w:sz w:val="24"/>
          <w:szCs w:val="24"/>
        </w:rPr>
      </w:pPr>
      <w:r w:rsidRPr="006E154C">
        <w:rPr>
          <w:rFonts w:asciiTheme="minorHAnsi" w:hAnsiTheme="minorHAnsi" w:cstheme="minorHAnsi"/>
          <w:sz w:val="24"/>
          <w:szCs w:val="24"/>
        </w:rPr>
        <w:t>ofertantul ..</w:t>
      </w:r>
      <w:r w:rsidR="003D35D9">
        <w:rPr>
          <w:rFonts w:asciiTheme="minorHAnsi" w:hAnsiTheme="minorHAnsi" w:cstheme="minorHAnsi"/>
          <w:sz w:val="24"/>
          <w:szCs w:val="24"/>
        </w:rPr>
        <w:t>.............................................................</w:t>
      </w:r>
      <w:r w:rsidRPr="006E154C">
        <w:rPr>
          <w:rFonts w:asciiTheme="minorHAnsi" w:hAnsiTheme="minorHAnsi" w:cstheme="minorHAnsi"/>
          <w:sz w:val="24"/>
          <w:szCs w:val="24"/>
        </w:rPr>
        <w:t>....</w:t>
      </w:r>
      <w:r w:rsidR="003D35D9">
        <w:rPr>
          <w:rFonts w:asciiTheme="minorHAnsi" w:hAnsiTheme="minorHAnsi" w:cstheme="minorHAnsi"/>
          <w:sz w:val="24"/>
          <w:szCs w:val="24"/>
        </w:rPr>
        <w:t xml:space="preserve"> </w:t>
      </w:r>
      <w:r w:rsidRPr="006E154C">
        <w:rPr>
          <w:rFonts w:asciiTheme="minorHAnsi" w:hAnsiTheme="minorHAnsi" w:cstheme="minorHAnsi"/>
          <w:sz w:val="24"/>
          <w:szCs w:val="24"/>
        </w:rPr>
        <w:t xml:space="preserve">(denumirea/numele) </w:t>
      </w:r>
      <w:r w:rsidR="003D35D9">
        <w:rPr>
          <w:rFonts w:asciiTheme="minorHAnsi" w:hAnsiTheme="minorHAnsi" w:cstheme="minorHAnsi"/>
          <w:sz w:val="24"/>
          <w:szCs w:val="24"/>
        </w:rPr>
        <w:t>ș</w:t>
      </w:r>
      <w:r w:rsidRPr="006E154C">
        <w:rPr>
          <w:rFonts w:asciiTheme="minorHAnsi" w:hAnsiTheme="minorHAnsi" w:cstheme="minorHAnsi"/>
          <w:sz w:val="24"/>
          <w:szCs w:val="24"/>
        </w:rPr>
        <w:t xml:space="preserve">i-a retras oferta </w:t>
      </w:r>
      <w:r w:rsidR="003D35D9">
        <w:rPr>
          <w:rFonts w:asciiTheme="minorHAnsi" w:hAnsiTheme="minorHAnsi" w:cstheme="minorHAnsi"/>
          <w:sz w:val="24"/>
          <w:szCs w:val="24"/>
        </w:rPr>
        <w:t>î</w:t>
      </w:r>
      <w:r w:rsidRPr="006E154C">
        <w:rPr>
          <w:rFonts w:asciiTheme="minorHAnsi" w:hAnsiTheme="minorHAnsi" w:cstheme="minorHAnsi"/>
          <w:sz w:val="24"/>
          <w:szCs w:val="24"/>
        </w:rPr>
        <w:t>n perioada de valabilitate a acesteia;</w:t>
      </w:r>
    </w:p>
    <w:p w:rsidR="00776ECE" w:rsidRDefault="008D2FE9" w:rsidP="00343175">
      <w:pPr>
        <w:jc w:val="both"/>
        <w:rPr>
          <w:rFonts w:asciiTheme="minorHAnsi" w:hAnsiTheme="minorHAnsi" w:cstheme="minorHAnsi"/>
          <w:sz w:val="24"/>
          <w:szCs w:val="24"/>
        </w:rPr>
      </w:pPr>
      <w:r>
        <w:rPr>
          <w:rFonts w:asciiTheme="minorHAnsi" w:hAnsiTheme="minorHAnsi" w:cstheme="minorHAnsi"/>
          <w:sz w:val="24"/>
          <w:szCs w:val="24"/>
        </w:rPr>
        <w:t>b</w:t>
      </w:r>
      <w:r w:rsidR="00343175" w:rsidRPr="006E154C">
        <w:rPr>
          <w:rFonts w:asciiTheme="minorHAnsi" w:hAnsiTheme="minorHAnsi" w:cstheme="minorHAnsi"/>
          <w:sz w:val="24"/>
          <w:szCs w:val="24"/>
        </w:rPr>
        <w:t xml:space="preserve">) </w:t>
      </w:r>
      <w:r w:rsidR="00776ECE" w:rsidRPr="006E154C">
        <w:rPr>
          <w:rFonts w:asciiTheme="minorHAnsi" w:hAnsiTheme="minorHAnsi" w:cstheme="minorHAnsi"/>
          <w:color w:val="000000"/>
          <w:sz w:val="24"/>
          <w:szCs w:val="24"/>
        </w:rPr>
        <w:t>oferta sa fiind stabilit</w:t>
      </w:r>
      <w:r w:rsidR="003D35D9">
        <w:rPr>
          <w:rFonts w:asciiTheme="minorHAnsi" w:hAnsiTheme="minorHAnsi" w:cstheme="minorHAnsi"/>
          <w:color w:val="000000"/>
          <w:sz w:val="24"/>
          <w:szCs w:val="24"/>
        </w:rPr>
        <w:t>ă</w:t>
      </w:r>
      <w:r w:rsidR="00776ECE" w:rsidRPr="006E154C">
        <w:rPr>
          <w:rFonts w:asciiTheme="minorHAnsi" w:hAnsiTheme="minorHAnsi" w:cstheme="minorHAnsi"/>
          <w:color w:val="000000"/>
          <w:sz w:val="24"/>
          <w:szCs w:val="24"/>
        </w:rPr>
        <w:t xml:space="preserve"> c</w:t>
      </w:r>
      <w:r w:rsidR="003D35D9">
        <w:rPr>
          <w:rFonts w:asciiTheme="minorHAnsi" w:hAnsiTheme="minorHAnsi" w:cstheme="minorHAnsi"/>
          <w:color w:val="000000"/>
          <w:sz w:val="24"/>
          <w:szCs w:val="24"/>
        </w:rPr>
        <w:t>âș</w:t>
      </w:r>
      <w:r w:rsidR="00776ECE" w:rsidRPr="006E154C">
        <w:rPr>
          <w:rFonts w:asciiTheme="minorHAnsi" w:hAnsiTheme="minorHAnsi" w:cstheme="minorHAnsi"/>
          <w:color w:val="000000"/>
          <w:sz w:val="24"/>
          <w:szCs w:val="24"/>
        </w:rPr>
        <w:t>tig</w:t>
      </w:r>
      <w:r w:rsidR="003D35D9">
        <w:rPr>
          <w:rFonts w:asciiTheme="minorHAnsi" w:hAnsiTheme="minorHAnsi" w:cstheme="minorHAnsi"/>
          <w:color w:val="000000"/>
          <w:sz w:val="24"/>
          <w:szCs w:val="24"/>
        </w:rPr>
        <w:t>ă</w:t>
      </w:r>
      <w:r w:rsidR="00776ECE" w:rsidRPr="006E154C">
        <w:rPr>
          <w:rFonts w:asciiTheme="minorHAnsi" w:hAnsiTheme="minorHAnsi" w:cstheme="minorHAnsi"/>
          <w:color w:val="000000"/>
          <w:sz w:val="24"/>
          <w:szCs w:val="24"/>
        </w:rPr>
        <w:t>toare, ofertantul …</w:t>
      </w:r>
      <w:r w:rsidR="003D35D9">
        <w:rPr>
          <w:rFonts w:asciiTheme="minorHAnsi" w:hAnsiTheme="minorHAnsi" w:cstheme="minorHAnsi"/>
          <w:color w:val="000000"/>
          <w:sz w:val="24"/>
          <w:szCs w:val="24"/>
        </w:rPr>
        <w:t>.....................................................</w:t>
      </w:r>
      <w:r w:rsidR="00776ECE" w:rsidRPr="006E154C">
        <w:rPr>
          <w:rFonts w:asciiTheme="minorHAnsi" w:hAnsiTheme="minorHAnsi" w:cstheme="minorHAnsi"/>
          <w:color w:val="000000"/>
          <w:sz w:val="24"/>
          <w:szCs w:val="24"/>
        </w:rPr>
        <w:t xml:space="preserve">… </w:t>
      </w:r>
      <w:r w:rsidR="00776ECE" w:rsidRPr="006E154C">
        <w:rPr>
          <w:rFonts w:asciiTheme="minorHAnsi" w:hAnsiTheme="minorHAnsi" w:cstheme="minorHAnsi"/>
          <w:sz w:val="24"/>
          <w:szCs w:val="24"/>
        </w:rPr>
        <w:t>(denumirea/numele)</w:t>
      </w:r>
      <w:r w:rsidR="003D35D9">
        <w:rPr>
          <w:rFonts w:asciiTheme="minorHAnsi" w:hAnsiTheme="minorHAnsi" w:cstheme="minorHAnsi"/>
          <w:sz w:val="24"/>
          <w:szCs w:val="24"/>
        </w:rPr>
        <w:t xml:space="preserve"> </w:t>
      </w:r>
      <w:r w:rsidR="00776ECE">
        <w:rPr>
          <w:rFonts w:asciiTheme="minorHAnsi" w:hAnsiTheme="minorHAnsi" w:cstheme="minorHAnsi"/>
          <w:sz w:val="24"/>
          <w:szCs w:val="24"/>
        </w:rPr>
        <w:t>nu constituie garan</w:t>
      </w:r>
      <w:r w:rsidR="003D35D9">
        <w:rPr>
          <w:rFonts w:asciiTheme="minorHAnsi" w:hAnsiTheme="minorHAnsi" w:cstheme="minorHAnsi"/>
          <w:sz w:val="24"/>
          <w:szCs w:val="24"/>
        </w:rPr>
        <w:t>ț</w:t>
      </w:r>
      <w:r w:rsidR="00776ECE">
        <w:rPr>
          <w:rFonts w:asciiTheme="minorHAnsi" w:hAnsiTheme="minorHAnsi" w:cstheme="minorHAnsi"/>
          <w:sz w:val="24"/>
          <w:szCs w:val="24"/>
        </w:rPr>
        <w:t>ia de bun</w:t>
      </w:r>
      <w:r w:rsidR="003D35D9">
        <w:rPr>
          <w:rFonts w:asciiTheme="minorHAnsi" w:hAnsiTheme="minorHAnsi" w:cstheme="minorHAnsi"/>
          <w:sz w:val="24"/>
          <w:szCs w:val="24"/>
        </w:rPr>
        <w:t>ă</w:t>
      </w:r>
      <w:r w:rsidR="00776ECE">
        <w:rPr>
          <w:rFonts w:asciiTheme="minorHAnsi" w:hAnsiTheme="minorHAnsi" w:cstheme="minorHAnsi"/>
          <w:sz w:val="24"/>
          <w:szCs w:val="24"/>
        </w:rPr>
        <w:t xml:space="preserve"> execu</w:t>
      </w:r>
      <w:r w:rsidR="003D35D9">
        <w:rPr>
          <w:rFonts w:asciiTheme="minorHAnsi" w:hAnsiTheme="minorHAnsi" w:cstheme="minorHAnsi"/>
          <w:sz w:val="24"/>
          <w:szCs w:val="24"/>
        </w:rPr>
        <w:t>ț</w:t>
      </w:r>
      <w:r w:rsidR="00776ECE">
        <w:rPr>
          <w:rFonts w:asciiTheme="minorHAnsi" w:hAnsiTheme="minorHAnsi" w:cstheme="minorHAnsi"/>
          <w:sz w:val="24"/>
          <w:szCs w:val="24"/>
        </w:rPr>
        <w:t>ie;</w:t>
      </w:r>
    </w:p>
    <w:p w:rsidR="00343175" w:rsidRPr="006E154C" w:rsidRDefault="00776ECE" w:rsidP="00776ECE">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 </w:t>
      </w:r>
      <w:r w:rsidR="00343175" w:rsidRPr="006E154C">
        <w:rPr>
          <w:rFonts w:asciiTheme="minorHAnsi" w:hAnsiTheme="minorHAnsi" w:cstheme="minorHAnsi"/>
          <w:color w:val="000000"/>
          <w:sz w:val="24"/>
          <w:szCs w:val="24"/>
        </w:rPr>
        <w:t>oferta sa fiind stabilit</w:t>
      </w:r>
      <w:r w:rsidR="003D35D9">
        <w:rPr>
          <w:rFonts w:asciiTheme="minorHAnsi" w:hAnsiTheme="minorHAnsi" w:cstheme="minorHAnsi"/>
          <w:color w:val="000000"/>
          <w:sz w:val="24"/>
          <w:szCs w:val="24"/>
        </w:rPr>
        <w:t>ă</w:t>
      </w:r>
      <w:r w:rsidR="00343175" w:rsidRPr="006E154C">
        <w:rPr>
          <w:rFonts w:asciiTheme="minorHAnsi" w:hAnsiTheme="minorHAnsi" w:cstheme="minorHAnsi"/>
          <w:color w:val="000000"/>
          <w:sz w:val="24"/>
          <w:szCs w:val="24"/>
        </w:rPr>
        <w:t xml:space="preserve"> c</w:t>
      </w:r>
      <w:r w:rsidR="003D35D9">
        <w:rPr>
          <w:rFonts w:asciiTheme="minorHAnsi" w:hAnsiTheme="minorHAnsi" w:cstheme="minorHAnsi"/>
          <w:color w:val="000000"/>
          <w:sz w:val="24"/>
          <w:szCs w:val="24"/>
        </w:rPr>
        <w:t>âș</w:t>
      </w:r>
      <w:r w:rsidR="00343175" w:rsidRPr="006E154C">
        <w:rPr>
          <w:rFonts w:asciiTheme="minorHAnsi" w:hAnsiTheme="minorHAnsi" w:cstheme="minorHAnsi"/>
          <w:color w:val="000000"/>
          <w:sz w:val="24"/>
          <w:szCs w:val="24"/>
        </w:rPr>
        <w:t>tig</w:t>
      </w:r>
      <w:r w:rsidR="003D35D9">
        <w:rPr>
          <w:rFonts w:asciiTheme="minorHAnsi" w:hAnsiTheme="minorHAnsi" w:cstheme="minorHAnsi"/>
          <w:color w:val="000000"/>
          <w:sz w:val="24"/>
          <w:szCs w:val="24"/>
        </w:rPr>
        <w:t>ă</w:t>
      </w:r>
      <w:r w:rsidR="00343175" w:rsidRPr="006E154C">
        <w:rPr>
          <w:rFonts w:asciiTheme="minorHAnsi" w:hAnsiTheme="minorHAnsi" w:cstheme="minorHAnsi"/>
          <w:color w:val="000000"/>
          <w:sz w:val="24"/>
          <w:szCs w:val="24"/>
        </w:rPr>
        <w:t>toare, ofertantul …</w:t>
      </w:r>
      <w:r w:rsidR="003D35D9">
        <w:rPr>
          <w:rFonts w:asciiTheme="minorHAnsi" w:hAnsiTheme="minorHAnsi" w:cstheme="minorHAnsi"/>
          <w:color w:val="000000"/>
          <w:sz w:val="24"/>
          <w:szCs w:val="24"/>
        </w:rPr>
        <w:t>.....................................................</w:t>
      </w:r>
      <w:r w:rsidR="00343175" w:rsidRPr="006E154C">
        <w:rPr>
          <w:rFonts w:asciiTheme="minorHAnsi" w:hAnsiTheme="minorHAnsi" w:cstheme="minorHAnsi"/>
          <w:color w:val="000000"/>
          <w:sz w:val="24"/>
          <w:szCs w:val="24"/>
        </w:rPr>
        <w:t xml:space="preserve">… </w:t>
      </w:r>
      <w:r w:rsidR="00343175" w:rsidRPr="006E154C">
        <w:rPr>
          <w:rFonts w:asciiTheme="minorHAnsi" w:hAnsiTheme="minorHAnsi" w:cstheme="minorHAnsi"/>
          <w:sz w:val="24"/>
          <w:szCs w:val="24"/>
        </w:rPr>
        <w:t xml:space="preserve">(denumirea/numele) </w:t>
      </w:r>
      <w:r w:rsidR="00343175" w:rsidRPr="006E154C">
        <w:rPr>
          <w:rFonts w:asciiTheme="minorHAnsi" w:hAnsiTheme="minorHAnsi" w:cstheme="minorHAnsi"/>
          <w:color w:val="000000"/>
          <w:sz w:val="24"/>
          <w:szCs w:val="24"/>
        </w:rPr>
        <w:t>refuz</w:t>
      </w:r>
      <w:r w:rsidR="003D35D9">
        <w:rPr>
          <w:rFonts w:asciiTheme="minorHAnsi" w:hAnsiTheme="minorHAnsi" w:cstheme="minorHAnsi"/>
          <w:color w:val="000000"/>
          <w:sz w:val="24"/>
          <w:szCs w:val="24"/>
        </w:rPr>
        <w:t>ă</w:t>
      </w:r>
      <w:r w:rsidR="00343175" w:rsidRPr="006E154C">
        <w:rPr>
          <w:rFonts w:asciiTheme="minorHAnsi" w:hAnsiTheme="minorHAnsi" w:cstheme="minorHAnsi"/>
          <w:color w:val="000000"/>
          <w:sz w:val="24"/>
          <w:szCs w:val="24"/>
        </w:rPr>
        <w:t xml:space="preserve"> s</w:t>
      </w:r>
      <w:r w:rsidR="003D35D9">
        <w:rPr>
          <w:rFonts w:asciiTheme="minorHAnsi" w:hAnsiTheme="minorHAnsi" w:cstheme="minorHAnsi"/>
          <w:color w:val="000000"/>
          <w:sz w:val="24"/>
          <w:szCs w:val="24"/>
        </w:rPr>
        <w:t>ă</w:t>
      </w:r>
      <w:r w:rsidR="00343175" w:rsidRPr="006E154C">
        <w:rPr>
          <w:rFonts w:asciiTheme="minorHAnsi" w:hAnsiTheme="minorHAnsi" w:cstheme="minorHAnsi"/>
          <w:color w:val="000000"/>
          <w:sz w:val="24"/>
          <w:szCs w:val="24"/>
        </w:rPr>
        <w:t xml:space="preserve"> semneze </w:t>
      </w:r>
      <w:r w:rsidR="006E154C">
        <w:rPr>
          <w:rFonts w:asciiTheme="minorHAnsi" w:hAnsiTheme="minorHAnsi" w:cstheme="minorHAnsi"/>
          <w:color w:val="000000"/>
          <w:sz w:val="24"/>
          <w:szCs w:val="24"/>
        </w:rPr>
        <w:t>cotractul,</w:t>
      </w:r>
      <w:r w:rsidR="00343175" w:rsidRPr="006E154C">
        <w:rPr>
          <w:rFonts w:asciiTheme="minorHAnsi" w:hAnsiTheme="minorHAnsi" w:cstheme="minorHAnsi"/>
          <w:color w:val="000000"/>
          <w:sz w:val="24"/>
          <w:szCs w:val="24"/>
        </w:rPr>
        <w:t xml:space="preserve"> </w:t>
      </w:r>
      <w:r w:rsidR="003D35D9">
        <w:rPr>
          <w:rFonts w:asciiTheme="minorHAnsi" w:hAnsiTheme="minorHAnsi" w:cstheme="minorHAnsi"/>
          <w:color w:val="000000"/>
          <w:sz w:val="24"/>
          <w:szCs w:val="24"/>
        </w:rPr>
        <w:t>î</w:t>
      </w:r>
      <w:r w:rsidR="00343175" w:rsidRPr="006E154C">
        <w:rPr>
          <w:rFonts w:asciiTheme="minorHAnsi" w:hAnsiTheme="minorHAnsi" w:cstheme="minorHAnsi"/>
          <w:color w:val="000000"/>
          <w:sz w:val="24"/>
          <w:szCs w:val="24"/>
        </w:rPr>
        <w:t>n perioada de valabilitate a ofertei</w:t>
      </w:r>
      <w:r w:rsidR="006E154C">
        <w:rPr>
          <w:rFonts w:asciiTheme="minorHAnsi" w:hAnsiTheme="minorHAnsi" w:cstheme="minorHAnsi"/>
          <w:color w:val="000000"/>
          <w:sz w:val="24"/>
          <w:szCs w:val="24"/>
        </w:rPr>
        <w:t>;</w:t>
      </w:r>
    </w:p>
    <w:p w:rsidR="00776ECE" w:rsidRDefault="00776ECE" w:rsidP="006E154C">
      <w:pPr>
        <w:spacing w:line="360" w:lineRule="auto"/>
        <w:jc w:val="both"/>
        <w:rPr>
          <w:rFonts w:asciiTheme="minorHAnsi" w:hAnsiTheme="minorHAnsi" w:cstheme="minorHAnsi"/>
          <w:sz w:val="24"/>
          <w:szCs w:val="24"/>
        </w:rPr>
      </w:pPr>
    </w:p>
    <w:p w:rsidR="00343175" w:rsidRPr="006E154C" w:rsidRDefault="00343175" w:rsidP="006E154C">
      <w:pPr>
        <w:spacing w:line="360" w:lineRule="auto"/>
        <w:jc w:val="both"/>
        <w:rPr>
          <w:rFonts w:asciiTheme="minorHAnsi" w:hAnsiTheme="minorHAnsi" w:cstheme="minorHAnsi"/>
          <w:sz w:val="24"/>
          <w:szCs w:val="24"/>
        </w:rPr>
      </w:pPr>
      <w:r w:rsidRPr="006E154C">
        <w:rPr>
          <w:rFonts w:asciiTheme="minorHAnsi" w:hAnsiTheme="minorHAnsi" w:cstheme="minorHAnsi"/>
          <w:sz w:val="24"/>
          <w:szCs w:val="24"/>
        </w:rPr>
        <w:t>Prezenta garan</w:t>
      </w:r>
      <w:r w:rsidR="003D35D9">
        <w:rPr>
          <w:rFonts w:asciiTheme="minorHAnsi" w:hAnsiTheme="minorHAnsi" w:cstheme="minorHAnsi"/>
          <w:sz w:val="24"/>
          <w:szCs w:val="24"/>
        </w:rPr>
        <w:t>ț</w:t>
      </w:r>
      <w:r w:rsidRPr="006E154C">
        <w:rPr>
          <w:rFonts w:asciiTheme="minorHAnsi" w:hAnsiTheme="minorHAnsi" w:cstheme="minorHAnsi"/>
          <w:sz w:val="24"/>
          <w:szCs w:val="24"/>
        </w:rPr>
        <w:t xml:space="preserve">ie </w:t>
      </w:r>
      <w:r w:rsidRPr="006E154C">
        <w:rPr>
          <w:rFonts w:asciiTheme="minorHAnsi" w:hAnsiTheme="minorHAnsi" w:cstheme="minorHAnsi"/>
          <w:b/>
          <w:sz w:val="24"/>
          <w:szCs w:val="24"/>
        </w:rPr>
        <w:t xml:space="preserve">este </w:t>
      </w:r>
      <w:r w:rsidRPr="00776ECE">
        <w:rPr>
          <w:rFonts w:asciiTheme="minorHAnsi" w:hAnsiTheme="minorHAnsi" w:cstheme="minorHAnsi"/>
          <w:b/>
          <w:color w:val="FF0000"/>
          <w:sz w:val="24"/>
          <w:szCs w:val="24"/>
        </w:rPr>
        <w:t>irevocabil</w:t>
      </w:r>
      <w:r w:rsidR="003D35D9">
        <w:rPr>
          <w:rFonts w:asciiTheme="minorHAnsi" w:hAnsiTheme="minorHAnsi" w:cstheme="minorHAnsi"/>
          <w:b/>
          <w:color w:val="FF0000"/>
          <w:sz w:val="24"/>
          <w:szCs w:val="24"/>
        </w:rPr>
        <w:t>ă</w:t>
      </w:r>
      <w:r w:rsidRPr="006E154C">
        <w:rPr>
          <w:rFonts w:asciiTheme="minorHAnsi" w:hAnsiTheme="minorHAnsi" w:cstheme="minorHAnsi"/>
          <w:sz w:val="24"/>
          <w:szCs w:val="24"/>
        </w:rPr>
        <w:t xml:space="preserve"> </w:t>
      </w:r>
      <w:r w:rsidR="003D35D9">
        <w:rPr>
          <w:rFonts w:asciiTheme="minorHAnsi" w:hAnsiTheme="minorHAnsi" w:cstheme="minorHAnsi"/>
          <w:sz w:val="24"/>
          <w:szCs w:val="24"/>
        </w:rPr>
        <w:t>ș</w:t>
      </w:r>
      <w:r w:rsidRPr="006E154C">
        <w:rPr>
          <w:rFonts w:asciiTheme="minorHAnsi" w:hAnsiTheme="minorHAnsi" w:cstheme="minorHAnsi"/>
          <w:sz w:val="24"/>
          <w:szCs w:val="24"/>
        </w:rPr>
        <w:t>i valabil</w:t>
      </w:r>
      <w:r w:rsidR="003D35D9">
        <w:rPr>
          <w:rFonts w:asciiTheme="minorHAnsi" w:hAnsiTheme="minorHAnsi" w:cstheme="minorHAnsi"/>
          <w:sz w:val="24"/>
          <w:szCs w:val="24"/>
        </w:rPr>
        <w:t>ă</w:t>
      </w:r>
      <w:r w:rsidRPr="006E154C">
        <w:rPr>
          <w:rFonts w:asciiTheme="minorHAnsi" w:hAnsiTheme="minorHAnsi" w:cstheme="minorHAnsi"/>
          <w:sz w:val="24"/>
          <w:szCs w:val="24"/>
        </w:rPr>
        <w:t xml:space="preserve"> p</w:t>
      </w:r>
      <w:r w:rsidR="003D35D9">
        <w:rPr>
          <w:rFonts w:asciiTheme="minorHAnsi" w:hAnsiTheme="minorHAnsi" w:cstheme="minorHAnsi"/>
          <w:sz w:val="24"/>
          <w:szCs w:val="24"/>
        </w:rPr>
        <w:t>â</w:t>
      </w:r>
      <w:r w:rsidRPr="006E154C">
        <w:rPr>
          <w:rFonts w:asciiTheme="minorHAnsi" w:hAnsiTheme="minorHAnsi" w:cstheme="minorHAnsi"/>
          <w:sz w:val="24"/>
          <w:szCs w:val="24"/>
        </w:rPr>
        <w:t>n</w:t>
      </w:r>
      <w:r w:rsidR="003D35D9">
        <w:rPr>
          <w:rFonts w:asciiTheme="minorHAnsi" w:hAnsiTheme="minorHAnsi" w:cstheme="minorHAnsi"/>
          <w:sz w:val="24"/>
          <w:szCs w:val="24"/>
        </w:rPr>
        <w:t>ă</w:t>
      </w:r>
      <w:r w:rsidRPr="006E154C">
        <w:rPr>
          <w:rFonts w:asciiTheme="minorHAnsi" w:hAnsiTheme="minorHAnsi" w:cstheme="minorHAnsi"/>
          <w:sz w:val="24"/>
          <w:szCs w:val="24"/>
        </w:rPr>
        <w:t xml:space="preserve"> la data de ...</w:t>
      </w:r>
      <w:r w:rsidR="003D35D9">
        <w:rPr>
          <w:rFonts w:asciiTheme="minorHAnsi" w:hAnsiTheme="minorHAnsi" w:cstheme="minorHAnsi"/>
          <w:sz w:val="24"/>
          <w:szCs w:val="24"/>
        </w:rPr>
        <w:t>....................</w:t>
      </w:r>
      <w:r w:rsidRPr="006E154C">
        <w:rPr>
          <w:rFonts w:asciiTheme="minorHAnsi" w:hAnsiTheme="minorHAnsi" w:cstheme="minorHAnsi"/>
          <w:sz w:val="24"/>
          <w:szCs w:val="24"/>
        </w:rPr>
        <w:t>........</w:t>
      </w:r>
    </w:p>
    <w:p w:rsidR="00343175" w:rsidRPr="006E154C" w:rsidRDefault="00343175" w:rsidP="006E154C">
      <w:pPr>
        <w:spacing w:line="360" w:lineRule="auto"/>
        <w:jc w:val="both"/>
        <w:rPr>
          <w:rFonts w:asciiTheme="minorHAnsi" w:hAnsiTheme="minorHAnsi" w:cstheme="minorHAnsi"/>
          <w:sz w:val="24"/>
          <w:szCs w:val="24"/>
        </w:rPr>
      </w:pPr>
      <w:r w:rsidRPr="006E154C">
        <w:rPr>
          <w:rFonts w:asciiTheme="minorHAnsi" w:hAnsiTheme="minorHAnsi" w:cstheme="minorHAnsi"/>
          <w:sz w:val="24"/>
          <w:szCs w:val="24"/>
        </w:rPr>
        <w:t>Parafat</w:t>
      </w:r>
      <w:r w:rsidR="003D35D9">
        <w:rPr>
          <w:rFonts w:asciiTheme="minorHAnsi" w:hAnsiTheme="minorHAnsi" w:cstheme="minorHAnsi"/>
          <w:sz w:val="24"/>
          <w:szCs w:val="24"/>
        </w:rPr>
        <w:t>ă</w:t>
      </w:r>
      <w:r w:rsidRPr="006E154C">
        <w:rPr>
          <w:rFonts w:asciiTheme="minorHAnsi" w:hAnsiTheme="minorHAnsi" w:cstheme="minorHAnsi"/>
          <w:sz w:val="24"/>
          <w:szCs w:val="24"/>
        </w:rPr>
        <w:t xml:space="preserve"> de Banca/Societate</w:t>
      </w:r>
      <w:r w:rsidR="003D35D9">
        <w:rPr>
          <w:rFonts w:asciiTheme="minorHAnsi" w:hAnsiTheme="minorHAnsi" w:cstheme="minorHAnsi"/>
          <w:sz w:val="24"/>
          <w:szCs w:val="24"/>
        </w:rPr>
        <w:t>a</w:t>
      </w:r>
      <w:r w:rsidRPr="006E154C">
        <w:rPr>
          <w:rFonts w:asciiTheme="minorHAnsi" w:hAnsiTheme="minorHAnsi" w:cstheme="minorHAnsi"/>
          <w:sz w:val="24"/>
          <w:szCs w:val="24"/>
        </w:rPr>
        <w:t xml:space="preserve"> de asigur</w:t>
      </w:r>
      <w:r w:rsidR="003D35D9">
        <w:rPr>
          <w:rFonts w:asciiTheme="minorHAnsi" w:hAnsiTheme="minorHAnsi" w:cstheme="minorHAnsi"/>
          <w:sz w:val="24"/>
          <w:szCs w:val="24"/>
        </w:rPr>
        <w:t>ă</w:t>
      </w:r>
      <w:r w:rsidRPr="006E154C">
        <w:rPr>
          <w:rFonts w:asciiTheme="minorHAnsi" w:hAnsiTheme="minorHAnsi" w:cstheme="minorHAnsi"/>
          <w:sz w:val="24"/>
          <w:szCs w:val="24"/>
        </w:rPr>
        <w:t>ri ....</w:t>
      </w:r>
      <w:r w:rsidR="003D35D9">
        <w:rPr>
          <w:rFonts w:asciiTheme="minorHAnsi" w:hAnsiTheme="minorHAnsi" w:cstheme="minorHAnsi"/>
          <w:sz w:val="24"/>
          <w:szCs w:val="24"/>
        </w:rPr>
        <w:t>...........</w:t>
      </w:r>
      <w:r w:rsidRPr="006E154C">
        <w:rPr>
          <w:rFonts w:asciiTheme="minorHAnsi" w:hAnsiTheme="minorHAnsi" w:cstheme="minorHAnsi"/>
          <w:sz w:val="24"/>
          <w:szCs w:val="24"/>
        </w:rPr>
        <w:t xml:space="preserve">.............................  </w:t>
      </w:r>
      <w:r w:rsidR="003D35D9">
        <w:rPr>
          <w:rFonts w:asciiTheme="minorHAnsi" w:hAnsiTheme="minorHAnsi" w:cstheme="minorHAnsi"/>
          <w:sz w:val="24"/>
          <w:szCs w:val="24"/>
        </w:rPr>
        <w:t>î</w:t>
      </w:r>
      <w:r w:rsidRPr="006E154C">
        <w:rPr>
          <w:rFonts w:asciiTheme="minorHAnsi" w:hAnsiTheme="minorHAnsi" w:cstheme="minorHAnsi"/>
          <w:sz w:val="24"/>
          <w:szCs w:val="24"/>
        </w:rPr>
        <w:t xml:space="preserve">n ziua ...... luna ...... </w:t>
      </w:r>
      <w:r w:rsidR="003D35D9">
        <w:rPr>
          <w:rFonts w:asciiTheme="minorHAnsi" w:hAnsiTheme="minorHAnsi" w:cstheme="minorHAnsi"/>
          <w:sz w:val="24"/>
          <w:szCs w:val="24"/>
        </w:rPr>
        <w:t xml:space="preserve">anul </w:t>
      </w:r>
      <w:r w:rsidRPr="006E154C">
        <w:rPr>
          <w:rFonts w:asciiTheme="minorHAnsi" w:hAnsiTheme="minorHAnsi" w:cstheme="minorHAnsi"/>
          <w:sz w:val="24"/>
          <w:szCs w:val="24"/>
        </w:rPr>
        <w:t>..........</w:t>
      </w:r>
    </w:p>
    <w:p w:rsidR="00AC0691" w:rsidRPr="006E154C" w:rsidRDefault="00AC0691" w:rsidP="00343175">
      <w:pPr>
        <w:spacing w:line="360" w:lineRule="auto"/>
        <w:ind w:firstLine="720"/>
        <w:jc w:val="both"/>
        <w:rPr>
          <w:rFonts w:asciiTheme="minorHAnsi" w:hAnsiTheme="minorHAnsi" w:cstheme="minorHAnsi"/>
          <w:sz w:val="24"/>
          <w:szCs w:val="24"/>
        </w:rPr>
      </w:pPr>
    </w:p>
    <w:p w:rsidR="00AC0691" w:rsidRDefault="00343175" w:rsidP="006E154C">
      <w:pPr>
        <w:spacing w:line="360" w:lineRule="auto"/>
        <w:ind w:firstLine="720"/>
        <w:rPr>
          <w:rFonts w:asciiTheme="minorHAnsi" w:hAnsiTheme="minorHAnsi" w:cstheme="minorHAnsi"/>
          <w:sz w:val="24"/>
          <w:szCs w:val="24"/>
        </w:rPr>
      </w:pPr>
      <w:r w:rsidRPr="006E154C">
        <w:rPr>
          <w:rFonts w:asciiTheme="minorHAnsi" w:hAnsiTheme="minorHAnsi" w:cstheme="minorHAnsi"/>
          <w:sz w:val="24"/>
          <w:szCs w:val="24"/>
        </w:rPr>
        <w:t>(Semnatura autorizat</w:t>
      </w:r>
      <w:r w:rsidR="003D35D9">
        <w:rPr>
          <w:rFonts w:asciiTheme="minorHAnsi" w:hAnsiTheme="minorHAnsi" w:cstheme="minorHAnsi"/>
          <w:sz w:val="24"/>
          <w:szCs w:val="24"/>
        </w:rPr>
        <w:t>ă</w:t>
      </w:r>
      <w:r w:rsidRPr="006E154C">
        <w:rPr>
          <w:rFonts w:asciiTheme="minorHAnsi" w:hAnsiTheme="minorHAnsi" w:cstheme="minorHAnsi"/>
          <w:sz w:val="24"/>
          <w:szCs w:val="24"/>
        </w:rPr>
        <w:t>)</w:t>
      </w:r>
    </w:p>
    <w:p w:rsidR="007E6497" w:rsidRDefault="007E6497" w:rsidP="006E154C">
      <w:pPr>
        <w:spacing w:line="360" w:lineRule="auto"/>
        <w:ind w:firstLine="720"/>
        <w:rPr>
          <w:rFonts w:asciiTheme="minorHAnsi" w:hAnsiTheme="minorHAnsi" w:cstheme="minorHAnsi"/>
          <w:sz w:val="24"/>
          <w:szCs w:val="24"/>
        </w:rPr>
      </w:pPr>
    </w:p>
    <w:p w:rsidR="007E6497" w:rsidRDefault="007E6497" w:rsidP="006E154C">
      <w:pPr>
        <w:spacing w:line="360" w:lineRule="auto"/>
        <w:ind w:firstLine="720"/>
        <w:rPr>
          <w:rFonts w:asciiTheme="minorHAnsi" w:hAnsiTheme="minorHAnsi" w:cstheme="minorHAnsi"/>
          <w:sz w:val="24"/>
          <w:szCs w:val="24"/>
        </w:rPr>
      </w:pPr>
    </w:p>
    <w:p w:rsidR="00A62DB7" w:rsidRDefault="00A62DB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C1271" w:rsidRDefault="00DC1271" w:rsidP="00BF2318">
      <w:pPr>
        <w:spacing w:after="0" w:line="240" w:lineRule="auto"/>
        <w:ind w:firstLine="720"/>
        <w:rPr>
          <w:rFonts w:asciiTheme="minorHAnsi" w:hAnsiTheme="minorHAnsi" w:cstheme="minorHAns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528"/>
      </w:tblGrid>
      <w:tr w:rsidR="00B73ED7" w:rsidRPr="006E154C" w:rsidTr="00BF2318">
        <w:trPr>
          <w:trHeight w:val="269"/>
        </w:trPr>
        <w:tc>
          <w:tcPr>
            <w:tcW w:w="10490" w:type="dxa"/>
            <w:gridSpan w:val="2"/>
          </w:tcPr>
          <w:p w:rsidR="00B73ED7" w:rsidRPr="006E154C" w:rsidRDefault="00AC0691" w:rsidP="007E6497">
            <w:pPr>
              <w:spacing w:after="0" w:line="240" w:lineRule="auto"/>
              <w:ind w:left="1535" w:hanging="1535"/>
              <w:jc w:val="right"/>
              <w:rPr>
                <w:rFonts w:asciiTheme="minorHAnsi" w:hAnsiTheme="minorHAnsi" w:cstheme="minorHAnsi"/>
                <w:b/>
                <w:i/>
                <w:sz w:val="24"/>
                <w:szCs w:val="24"/>
              </w:rPr>
            </w:pPr>
            <w:r w:rsidRPr="006E154C">
              <w:rPr>
                <w:rFonts w:asciiTheme="minorHAnsi" w:hAnsiTheme="minorHAnsi" w:cstheme="minorHAnsi"/>
                <w:sz w:val="24"/>
                <w:szCs w:val="24"/>
              </w:rPr>
              <w:br w:type="page"/>
            </w:r>
            <w:r w:rsidR="00B73ED7" w:rsidRPr="006E154C">
              <w:rPr>
                <w:rFonts w:asciiTheme="minorHAnsi" w:hAnsiTheme="minorHAnsi" w:cstheme="minorHAnsi"/>
                <w:b/>
                <w:i/>
                <w:sz w:val="24"/>
                <w:szCs w:val="24"/>
              </w:rPr>
              <w:t xml:space="preserve">FORMULAR </w:t>
            </w:r>
            <w:r w:rsidR="007839E3" w:rsidRPr="006E154C">
              <w:rPr>
                <w:rFonts w:asciiTheme="minorHAnsi" w:hAnsiTheme="minorHAnsi" w:cstheme="minorHAnsi"/>
                <w:b/>
                <w:i/>
                <w:sz w:val="24"/>
                <w:szCs w:val="24"/>
              </w:rPr>
              <w:t>2</w:t>
            </w:r>
          </w:p>
        </w:tc>
      </w:tr>
      <w:tr w:rsidR="00B73ED7" w:rsidRPr="006E154C" w:rsidTr="007E6497">
        <w:trPr>
          <w:trHeight w:val="368"/>
        </w:trPr>
        <w:tc>
          <w:tcPr>
            <w:tcW w:w="10490" w:type="dxa"/>
            <w:gridSpan w:val="2"/>
            <w:vAlign w:val="center"/>
          </w:tcPr>
          <w:p w:rsidR="00F434D7" w:rsidRPr="006E154C" w:rsidRDefault="00B73ED7" w:rsidP="000921CA">
            <w:pPr>
              <w:spacing w:before="240" w:line="240" w:lineRule="auto"/>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OFERTA TEHNIC</w:t>
            </w:r>
            <w:r w:rsidR="00D15761" w:rsidRPr="006E154C">
              <w:rPr>
                <w:rFonts w:asciiTheme="minorHAnsi" w:hAnsiTheme="minorHAnsi" w:cstheme="minorHAnsi"/>
                <w:b/>
                <w:caps/>
                <w:sz w:val="24"/>
                <w:szCs w:val="24"/>
                <w:lang w:val="pt-BR"/>
              </w:rPr>
              <w:t>Ă</w:t>
            </w:r>
            <w:r w:rsidRPr="006E154C">
              <w:rPr>
                <w:rFonts w:asciiTheme="minorHAnsi" w:hAnsiTheme="minorHAnsi" w:cstheme="minorHAnsi"/>
                <w:b/>
                <w:caps/>
                <w:sz w:val="24"/>
                <w:szCs w:val="24"/>
                <w:lang w:val="pt-BR"/>
              </w:rPr>
              <w:t xml:space="preserve"> </w:t>
            </w:r>
          </w:p>
        </w:tc>
      </w:tr>
      <w:tr w:rsidR="00B73ED7" w:rsidRPr="006E154C" w:rsidTr="00BF2318">
        <w:trPr>
          <w:trHeight w:val="613"/>
        </w:trPr>
        <w:tc>
          <w:tcPr>
            <w:tcW w:w="4962" w:type="dxa"/>
            <w:vAlign w:val="center"/>
          </w:tcPr>
          <w:p w:rsidR="00B73ED7" w:rsidRPr="006E154C" w:rsidRDefault="00B73ED7" w:rsidP="00BF2318">
            <w:pPr>
              <w:spacing w:before="240" w:line="240" w:lineRule="auto"/>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28" w:type="dxa"/>
          </w:tcPr>
          <w:p w:rsidR="00B73ED7" w:rsidRPr="00BF2318" w:rsidRDefault="00B73ED7" w:rsidP="00BF2318">
            <w:pPr>
              <w:spacing w:before="240" w:line="240" w:lineRule="auto"/>
              <w:rPr>
                <w:rFonts w:asciiTheme="minorHAnsi" w:hAnsiTheme="minorHAnsi" w:cstheme="minorHAnsi"/>
                <w:b/>
                <w:sz w:val="24"/>
                <w:szCs w:val="24"/>
              </w:rPr>
            </w:pPr>
          </w:p>
        </w:tc>
      </w:tr>
      <w:tr w:rsidR="00B73ED7" w:rsidRPr="006E154C" w:rsidTr="007E6497">
        <w:trPr>
          <w:trHeight w:val="442"/>
        </w:trPr>
        <w:tc>
          <w:tcPr>
            <w:tcW w:w="10490" w:type="dxa"/>
            <w:gridSpan w:val="2"/>
          </w:tcPr>
          <w:p w:rsidR="00B73ED7" w:rsidRPr="006E154C" w:rsidRDefault="00B73ED7" w:rsidP="00BF2318">
            <w:pPr>
              <w:shd w:val="clear" w:color="auto" w:fill="FFFFFF"/>
              <w:spacing w:before="24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BF2318">
              <w:rPr>
                <w:rFonts w:asciiTheme="minorHAnsi" w:hAnsiTheme="minorHAnsi" w:cstheme="minorHAnsi"/>
                <w:b/>
                <w:color w:val="FF0000"/>
                <w:sz w:val="24"/>
                <w:szCs w:val="24"/>
                <w:lang w:val="it-IT"/>
              </w:rPr>
              <w:t>INSTITUTUL NAŢIONAL DE BOLI INFECŢIOASE „PROF. DR. MATEI BALŞ”</w:t>
            </w:r>
          </w:p>
        </w:tc>
      </w:tr>
      <w:tr w:rsidR="00B73ED7" w:rsidRPr="006E154C" w:rsidTr="007E6497">
        <w:trPr>
          <w:trHeight w:val="1258"/>
        </w:trPr>
        <w:tc>
          <w:tcPr>
            <w:tcW w:w="10490" w:type="dxa"/>
            <w:gridSpan w:val="2"/>
            <w:tcBorders>
              <w:bottom w:val="single" w:sz="4" w:space="0" w:color="auto"/>
            </w:tcBorders>
            <w:vAlign w:val="center"/>
          </w:tcPr>
          <w:p w:rsidR="00B73ED7" w:rsidRPr="006E154C" w:rsidRDefault="00EB5680" w:rsidP="008A6E7B">
            <w:pPr>
              <w:spacing w:after="0"/>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B73ED7" w:rsidRPr="006E154C">
              <w:rPr>
                <w:rFonts w:asciiTheme="minorHAnsi" w:hAnsiTheme="minorHAnsi" w:cstheme="minorHAnsi"/>
                <w:sz w:val="24"/>
                <w:szCs w:val="24"/>
              </w:rPr>
              <w:t>Examin</w:t>
            </w:r>
            <w:r w:rsidR="008A6E7B">
              <w:rPr>
                <w:rFonts w:asciiTheme="minorHAnsi" w:hAnsiTheme="minorHAnsi" w:cstheme="minorHAnsi"/>
                <w:sz w:val="24"/>
                <w:szCs w:val="24"/>
              </w:rPr>
              <w:t>â</w:t>
            </w:r>
            <w:r w:rsidR="00B73ED7" w:rsidRPr="006E154C">
              <w:rPr>
                <w:rFonts w:asciiTheme="minorHAnsi" w:hAnsiTheme="minorHAnsi" w:cstheme="minorHAnsi"/>
                <w:sz w:val="24"/>
                <w:szCs w:val="24"/>
              </w:rPr>
              <w:t>nd documenta</w:t>
            </w:r>
            <w:r w:rsidR="008A6E7B">
              <w:rPr>
                <w:rFonts w:asciiTheme="minorHAnsi" w:hAnsiTheme="minorHAnsi" w:cstheme="minorHAnsi"/>
                <w:sz w:val="24"/>
                <w:szCs w:val="24"/>
              </w:rPr>
              <w:t>ț</w:t>
            </w:r>
            <w:r w:rsidR="00B73ED7" w:rsidRPr="006E154C">
              <w:rPr>
                <w:rFonts w:asciiTheme="minorHAnsi" w:hAnsiTheme="minorHAnsi" w:cstheme="minorHAnsi"/>
                <w:sz w:val="24"/>
                <w:szCs w:val="24"/>
              </w:rPr>
              <w:t>ia de atribuire, subsemnatul ........................................., (nume reprezentant lega</w:t>
            </w:r>
            <w:r w:rsidR="00B73ED7" w:rsidRPr="006E154C">
              <w:rPr>
                <w:rFonts w:asciiTheme="minorHAnsi" w:hAnsiTheme="minorHAnsi" w:cstheme="minorHAnsi"/>
                <w:sz w:val="24"/>
                <w:szCs w:val="24"/>
                <w:lang w:val="pt-BR"/>
              </w:rPr>
              <w:t>l), reprezentant a</w:t>
            </w:r>
            <w:r w:rsidR="008A6E7B">
              <w:rPr>
                <w:rFonts w:asciiTheme="minorHAnsi" w:hAnsiTheme="minorHAnsi" w:cstheme="minorHAnsi"/>
                <w:sz w:val="24"/>
                <w:szCs w:val="24"/>
                <w:lang w:val="pt-BR"/>
              </w:rPr>
              <w:t>l</w:t>
            </w:r>
            <w:r w:rsidR="00B73ED7" w:rsidRPr="006E154C">
              <w:rPr>
                <w:rFonts w:asciiTheme="minorHAnsi" w:hAnsiTheme="minorHAnsi" w:cstheme="minorHAnsi"/>
                <w:sz w:val="24"/>
                <w:szCs w:val="24"/>
                <w:lang w:val="pt-BR"/>
              </w:rPr>
              <w:t xml:space="preserve"> ofertantului .............................................................................. </w:t>
            </w:r>
            <w:r w:rsidR="00B73ED7" w:rsidRPr="006E154C">
              <w:rPr>
                <w:rFonts w:asciiTheme="minorHAnsi" w:hAnsiTheme="minorHAnsi" w:cstheme="minorHAnsi"/>
                <w:i/>
                <w:sz w:val="24"/>
                <w:szCs w:val="24"/>
                <w:lang w:val="pt-BR"/>
              </w:rPr>
              <w:t xml:space="preserve">(denumire ofertant), </w:t>
            </w:r>
            <w:r w:rsidR="00B73ED7" w:rsidRPr="006E154C">
              <w:rPr>
                <w:rFonts w:asciiTheme="minorHAnsi" w:hAnsiTheme="minorHAnsi" w:cstheme="minorHAnsi"/>
                <w:sz w:val="24"/>
                <w:szCs w:val="24"/>
              </w:rPr>
              <w:t xml:space="preserve">participant la procedura pentru atribuirea </w:t>
            </w:r>
            <w:r w:rsidR="008A6E7B">
              <w:rPr>
                <w:rFonts w:asciiTheme="minorHAnsi" w:hAnsiTheme="minorHAnsi" w:cstheme="minorHAnsi"/>
                <w:sz w:val="24"/>
                <w:szCs w:val="24"/>
              </w:rPr>
              <w:t>contractului</w:t>
            </w:r>
            <w:r w:rsidR="00B73ED7" w:rsidRPr="006E154C">
              <w:rPr>
                <w:rFonts w:asciiTheme="minorHAnsi" w:hAnsiTheme="minorHAnsi" w:cstheme="minorHAnsi"/>
                <w:sz w:val="24"/>
                <w:szCs w:val="24"/>
              </w:rPr>
              <w:t xml:space="preserve"> având ca obiect achizi</w:t>
            </w:r>
            <w:r w:rsidR="008A6E7B">
              <w:rPr>
                <w:rFonts w:asciiTheme="minorHAnsi" w:hAnsiTheme="minorHAnsi" w:cstheme="minorHAnsi"/>
                <w:sz w:val="24"/>
                <w:szCs w:val="24"/>
              </w:rPr>
              <w:t>ț</w:t>
            </w:r>
            <w:r w:rsidR="00B73ED7" w:rsidRPr="006E154C">
              <w:rPr>
                <w:rFonts w:asciiTheme="minorHAnsi" w:hAnsiTheme="minorHAnsi" w:cstheme="minorHAnsi"/>
                <w:sz w:val="24"/>
                <w:szCs w:val="24"/>
              </w:rPr>
              <w:t xml:space="preserve">ia </w:t>
            </w:r>
            <w:r w:rsidR="00A00275" w:rsidRPr="008C5BD6">
              <w:rPr>
                <w:rFonts w:asciiTheme="minorHAnsi" w:hAnsiTheme="minorHAnsi" w:cstheme="minorHAnsi"/>
                <w:b/>
                <w:sz w:val="24"/>
                <w:szCs w:val="24"/>
              </w:rPr>
              <w:t>Transformarea digitala a Institutului National de Boli Infectioase Prof. Dr. Matei Bals prin îmbunatatirea retelelor de comunicatii si îmbunatatirea software-ului clinic si a interoperabilitatii incluse</w:t>
            </w:r>
            <w:r w:rsidR="00B73ED7" w:rsidRPr="006E154C">
              <w:rPr>
                <w:rFonts w:asciiTheme="minorHAnsi" w:hAnsiTheme="minorHAnsi" w:cstheme="minorHAnsi"/>
                <w:b/>
                <w:caps/>
                <w:sz w:val="24"/>
                <w:szCs w:val="24"/>
              </w:rPr>
              <w:t xml:space="preserve">, </w:t>
            </w:r>
            <w:r w:rsidR="00B73ED7"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BF2318">
              <w:rPr>
                <w:rFonts w:asciiTheme="minorHAnsi" w:hAnsiTheme="minorHAnsi" w:cstheme="minorHAnsi"/>
                <w:b/>
                <w:color w:val="FF0000"/>
                <w:sz w:val="24"/>
                <w:szCs w:val="24"/>
                <w:lang w:val="it-IT"/>
              </w:rPr>
              <w:t>INSTITUTUL NAŢIONAL DE BOLI INFECŢIOASE „PROF. DR. MATEI BALŞ”</w:t>
            </w:r>
            <w:r w:rsidR="00232C3F" w:rsidRPr="006E154C">
              <w:rPr>
                <w:rFonts w:asciiTheme="minorHAnsi" w:hAnsiTheme="minorHAnsi" w:cstheme="minorHAnsi"/>
                <w:sz w:val="24"/>
                <w:szCs w:val="24"/>
                <w:lang w:val="it-IT"/>
              </w:rPr>
              <w:t xml:space="preserve">, </w:t>
            </w:r>
            <w:r w:rsidR="00B73ED7" w:rsidRPr="006E154C">
              <w:rPr>
                <w:rFonts w:asciiTheme="minorHAnsi" w:hAnsiTheme="minorHAnsi" w:cstheme="minorHAnsi"/>
                <w:sz w:val="24"/>
                <w:szCs w:val="24"/>
                <w:lang w:val="it-IT"/>
              </w:rPr>
              <w:t xml:space="preserve">ne oferim ca, </w:t>
            </w:r>
            <w:r w:rsidR="008A6E7B">
              <w:rPr>
                <w:rFonts w:asciiTheme="minorHAnsi" w:hAnsiTheme="minorHAnsi" w:cstheme="minorHAnsi"/>
                <w:sz w:val="24"/>
                <w:szCs w:val="24"/>
                <w:lang w:val="it-IT"/>
              </w:rPr>
              <w:t>î</w:t>
            </w:r>
            <w:r w:rsidR="00B73ED7" w:rsidRPr="006E154C">
              <w:rPr>
                <w:rFonts w:asciiTheme="minorHAnsi" w:hAnsiTheme="minorHAnsi" w:cstheme="minorHAnsi"/>
                <w:sz w:val="24"/>
                <w:szCs w:val="24"/>
                <w:lang w:val="it-IT"/>
              </w:rPr>
              <w:t xml:space="preserve">n conformitate cu prevederile </w:t>
            </w:r>
            <w:r w:rsidR="008A6E7B">
              <w:rPr>
                <w:rFonts w:asciiTheme="minorHAnsi" w:hAnsiTheme="minorHAnsi" w:cstheme="minorHAnsi"/>
                <w:sz w:val="24"/>
                <w:szCs w:val="24"/>
                <w:lang w:val="it-IT"/>
              </w:rPr>
              <w:t>ș</w:t>
            </w:r>
            <w:r w:rsidR="00B73ED7" w:rsidRPr="006E154C">
              <w:rPr>
                <w:rFonts w:asciiTheme="minorHAnsi" w:hAnsiTheme="minorHAnsi" w:cstheme="minorHAnsi"/>
                <w:sz w:val="24"/>
                <w:szCs w:val="24"/>
                <w:lang w:val="it-IT"/>
              </w:rPr>
              <w:t>i cerin</w:t>
            </w:r>
            <w:r w:rsidR="008A6E7B">
              <w:rPr>
                <w:rFonts w:asciiTheme="minorHAnsi" w:hAnsiTheme="minorHAnsi" w:cstheme="minorHAnsi"/>
                <w:sz w:val="24"/>
                <w:szCs w:val="24"/>
                <w:lang w:val="it-IT"/>
              </w:rPr>
              <w:t>ț</w:t>
            </w:r>
            <w:r w:rsidR="00B73ED7" w:rsidRPr="006E154C">
              <w:rPr>
                <w:rFonts w:asciiTheme="minorHAnsi" w:hAnsiTheme="minorHAnsi" w:cstheme="minorHAnsi"/>
                <w:sz w:val="24"/>
                <w:szCs w:val="24"/>
                <w:lang w:val="it-IT"/>
              </w:rPr>
              <w:t xml:space="preserve">ele cuprinse </w:t>
            </w:r>
            <w:r w:rsidR="008A6E7B">
              <w:rPr>
                <w:rFonts w:asciiTheme="minorHAnsi" w:hAnsiTheme="minorHAnsi" w:cstheme="minorHAnsi"/>
                <w:sz w:val="24"/>
                <w:szCs w:val="24"/>
                <w:lang w:val="it-IT"/>
              </w:rPr>
              <w:t>î</w:t>
            </w:r>
            <w:r w:rsidR="00B73ED7" w:rsidRPr="006E154C">
              <w:rPr>
                <w:rFonts w:asciiTheme="minorHAnsi" w:hAnsiTheme="minorHAnsi" w:cstheme="minorHAnsi"/>
                <w:sz w:val="24"/>
                <w:szCs w:val="24"/>
                <w:lang w:val="it-IT"/>
              </w:rPr>
              <w:t>n documenta</w:t>
            </w:r>
            <w:r w:rsidR="008A6E7B">
              <w:rPr>
                <w:rFonts w:asciiTheme="minorHAnsi" w:hAnsiTheme="minorHAnsi" w:cstheme="minorHAnsi"/>
                <w:sz w:val="24"/>
                <w:szCs w:val="24"/>
                <w:lang w:val="it-IT"/>
              </w:rPr>
              <w:t>ț</w:t>
            </w:r>
            <w:r w:rsidR="00B73ED7" w:rsidRPr="006E154C">
              <w:rPr>
                <w:rFonts w:asciiTheme="minorHAnsi" w:hAnsiTheme="minorHAnsi" w:cstheme="minorHAnsi"/>
                <w:sz w:val="24"/>
                <w:szCs w:val="24"/>
                <w:lang w:val="it-IT"/>
              </w:rPr>
              <w:t>ia de atribuire, s</w:t>
            </w:r>
            <w:r w:rsidR="008A6E7B">
              <w:rPr>
                <w:rFonts w:asciiTheme="minorHAnsi" w:hAnsiTheme="minorHAnsi" w:cstheme="minorHAnsi"/>
                <w:sz w:val="24"/>
                <w:szCs w:val="24"/>
                <w:lang w:val="it-IT"/>
              </w:rPr>
              <w:t>ă</w:t>
            </w:r>
            <w:r w:rsidR="00B73ED7" w:rsidRPr="006E154C">
              <w:rPr>
                <w:rFonts w:asciiTheme="minorHAnsi" w:hAnsiTheme="minorHAnsi" w:cstheme="minorHAnsi"/>
                <w:sz w:val="24"/>
                <w:szCs w:val="24"/>
                <w:lang w:val="it-IT"/>
              </w:rPr>
              <w:t xml:space="preserve"> furniz</w:t>
            </w:r>
            <w:r w:rsidR="00B73ED7" w:rsidRPr="006E154C">
              <w:rPr>
                <w:rFonts w:asciiTheme="minorHAnsi" w:hAnsiTheme="minorHAnsi" w:cstheme="minorHAnsi"/>
                <w:sz w:val="24"/>
                <w:szCs w:val="24"/>
              </w:rPr>
              <w:t xml:space="preserve">ăm produsele </w:t>
            </w:r>
            <w:r w:rsidR="008A6E7B">
              <w:rPr>
                <w:rFonts w:asciiTheme="minorHAnsi" w:hAnsiTheme="minorHAnsi" w:cstheme="minorHAnsi"/>
                <w:sz w:val="24"/>
                <w:szCs w:val="24"/>
              </w:rPr>
              <w:t>î</w:t>
            </w:r>
            <w:r w:rsidR="00B73ED7" w:rsidRPr="006E154C">
              <w:rPr>
                <w:rFonts w:asciiTheme="minorHAnsi" w:hAnsiTheme="minorHAnsi" w:cstheme="minorHAnsi"/>
                <w:sz w:val="24"/>
                <w:szCs w:val="24"/>
              </w:rPr>
              <w:t>n conformitate cu solicit</w:t>
            </w:r>
            <w:r w:rsidR="008A6E7B">
              <w:rPr>
                <w:rFonts w:asciiTheme="minorHAnsi" w:hAnsiTheme="minorHAnsi" w:cstheme="minorHAnsi"/>
                <w:sz w:val="24"/>
                <w:szCs w:val="24"/>
              </w:rPr>
              <w:t>ă</w:t>
            </w:r>
            <w:r w:rsidR="00B73ED7" w:rsidRPr="006E154C">
              <w:rPr>
                <w:rFonts w:asciiTheme="minorHAnsi" w:hAnsiTheme="minorHAnsi" w:cstheme="minorHAnsi"/>
                <w:sz w:val="24"/>
                <w:szCs w:val="24"/>
              </w:rPr>
              <w:t>rile din Caietul de sarcini, astfel:</w:t>
            </w:r>
          </w:p>
        </w:tc>
      </w:tr>
    </w:tbl>
    <w:p w:rsidR="00E01164" w:rsidRDefault="00E01164" w:rsidP="00161964">
      <w:pPr>
        <w:spacing w:after="0"/>
        <w:rPr>
          <w:rFonts w:asciiTheme="minorHAnsi" w:hAnsiTheme="minorHAnsi" w:cstheme="minorHAnsi"/>
          <w:sz w:val="16"/>
          <w:szCs w:val="16"/>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395"/>
        <w:gridCol w:w="1432"/>
      </w:tblGrid>
      <w:tr w:rsidR="00101289" w:rsidRPr="0058316E" w:rsidTr="00101289">
        <w:trPr>
          <w:trHeight w:val="1266"/>
          <w:jc w:val="center"/>
        </w:trPr>
        <w:tc>
          <w:tcPr>
            <w:tcW w:w="4652" w:type="dxa"/>
            <w:shd w:val="clear" w:color="auto" w:fill="F2F2F2" w:themeFill="background1" w:themeFillShade="F2"/>
            <w:vAlign w:val="center"/>
            <w:hideMark/>
          </w:tcPr>
          <w:p w:rsidR="00101289" w:rsidRPr="0058316E" w:rsidRDefault="00101289" w:rsidP="00A04482">
            <w:pPr>
              <w:tabs>
                <w:tab w:val="left" w:pos="1335"/>
              </w:tabs>
              <w:spacing w:after="0" w:line="240" w:lineRule="auto"/>
              <w:jc w:val="center"/>
              <w:rPr>
                <w:rFonts w:asciiTheme="minorHAnsi" w:hAnsiTheme="minorHAnsi" w:cstheme="minorHAnsi"/>
                <w:b/>
                <w:bCs/>
                <w:color w:val="000000"/>
                <w:sz w:val="20"/>
                <w:szCs w:val="20"/>
              </w:rPr>
            </w:pPr>
            <w:r w:rsidRPr="0058316E">
              <w:rPr>
                <w:rFonts w:asciiTheme="minorHAnsi" w:hAnsiTheme="minorHAnsi" w:cstheme="minorHAnsi"/>
                <w:b/>
                <w:sz w:val="20"/>
                <w:szCs w:val="20"/>
              </w:rPr>
              <w:t>Specificații tehnice solicitate</w:t>
            </w:r>
          </w:p>
        </w:tc>
        <w:tc>
          <w:tcPr>
            <w:tcW w:w="4395" w:type="dxa"/>
            <w:shd w:val="clear" w:color="auto" w:fill="F2F2F2" w:themeFill="background1" w:themeFillShade="F2"/>
            <w:vAlign w:val="center"/>
          </w:tcPr>
          <w:p w:rsidR="00101289" w:rsidRPr="0058316E" w:rsidRDefault="00101289" w:rsidP="00A04482">
            <w:pPr>
              <w:pStyle w:val="NoSpacing"/>
              <w:tabs>
                <w:tab w:val="left" w:pos="1335"/>
              </w:tabs>
              <w:jc w:val="center"/>
              <w:rPr>
                <w:rFonts w:asciiTheme="minorHAnsi" w:hAnsiTheme="minorHAnsi" w:cstheme="minorHAnsi"/>
                <w:b/>
                <w:noProof/>
                <w:color w:val="000000"/>
                <w:sz w:val="20"/>
                <w:szCs w:val="20"/>
                <w:lang w:val="ro-RO"/>
              </w:rPr>
            </w:pPr>
            <w:r w:rsidRPr="0058316E">
              <w:rPr>
                <w:rFonts w:asciiTheme="minorHAnsi" w:hAnsiTheme="minorHAnsi" w:cstheme="minorHAnsi"/>
                <w:b/>
                <w:noProof/>
                <w:color w:val="000000"/>
                <w:sz w:val="20"/>
                <w:szCs w:val="20"/>
                <w:lang w:val="ro-RO"/>
              </w:rPr>
              <w:t>Descrierea detaliată a modului în care este îndeplinită cerința tehnică</w:t>
            </w:r>
          </w:p>
          <w:p w:rsidR="00101289" w:rsidRPr="0058316E" w:rsidRDefault="00101289" w:rsidP="00A04482">
            <w:pPr>
              <w:tabs>
                <w:tab w:val="left" w:pos="1335"/>
              </w:tabs>
              <w:spacing w:after="0" w:line="240" w:lineRule="auto"/>
              <w:jc w:val="center"/>
              <w:rPr>
                <w:rFonts w:asciiTheme="minorHAnsi" w:hAnsiTheme="minorHAnsi" w:cstheme="minorHAnsi"/>
                <w:b/>
                <w:bCs/>
                <w:color w:val="000000"/>
                <w:sz w:val="20"/>
                <w:szCs w:val="20"/>
              </w:rPr>
            </w:pPr>
            <w:r w:rsidRPr="0058316E">
              <w:rPr>
                <w:rFonts w:asciiTheme="minorHAnsi" w:hAnsiTheme="minorHAnsi" w:cstheme="minorHAnsi"/>
                <w:b/>
                <w:noProof/>
                <w:color w:val="000000"/>
                <w:sz w:val="20"/>
                <w:szCs w:val="20"/>
              </w:rPr>
              <w:t>(</w:t>
            </w:r>
            <w:r w:rsidRPr="0058316E">
              <w:rPr>
                <w:rFonts w:asciiTheme="minorHAnsi" w:hAnsiTheme="minorHAnsi" w:cstheme="minorHAnsi"/>
                <w:b/>
                <w:noProof/>
                <w:color w:val="FF0000"/>
                <w:sz w:val="20"/>
                <w:szCs w:val="20"/>
              </w:rPr>
              <w:t>Nu se admite Da/Nu sau copierea cerinței</w:t>
            </w:r>
            <w:r w:rsidRPr="0058316E">
              <w:rPr>
                <w:rFonts w:asciiTheme="minorHAnsi" w:hAnsiTheme="minorHAnsi" w:cstheme="minorHAnsi"/>
                <w:b/>
                <w:noProof/>
                <w:color w:val="000000"/>
                <w:sz w:val="20"/>
                <w:szCs w:val="20"/>
              </w:rPr>
              <w:t>)</w:t>
            </w:r>
          </w:p>
        </w:tc>
        <w:tc>
          <w:tcPr>
            <w:tcW w:w="1432" w:type="dxa"/>
            <w:shd w:val="clear" w:color="auto" w:fill="F2F2F2" w:themeFill="background1" w:themeFillShade="F2"/>
            <w:vAlign w:val="center"/>
          </w:tcPr>
          <w:p w:rsidR="00101289" w:rsidRPr="0058316E" w:rsidRDefault="00101289" w:rsidP="00A04482">
            <w:pPr>
              <w:tabs>
                <w:tab w:val="left" w:pos="1335"/>
              </w:tabs>
              <w:spacing w:after="0" w:line="240" w:lineRule="auto"/>
              <w:jc w:val="center"/>
              <w:rPr>
                <w:rFonts w:asciiTheme="minorHAnsi" w:hAnsiTheme="minorHAnsi" w:cstheme="minorHAnsi"/>
                <w:b/>
                <w:bCs/>
                <w:color w:val="000000"/>
                <w:sz w:val="20"/>
                <w:szCs w:val="20"/>
              </w:rPr>
            </w:pPr>
            <w:r w:rsidRPr="0058316E">
              <w:rPr>
                <w:rFonts w:asciiTheme="minorHAnsi" w:hAnsiTheme="minorHAnsi" w:cstheme="minorHAnsi"/>
                <w:b/>
                <w:noProof/>
                <w:sz w:val="20"/>
                <w:szCs w:val="20"/>
              </w:rPr>
              <w:t>Doc. care atestă conformitatea – Fișa tehnică (pag. si paragraf)</w:t>
            </w:r>
          </w:p>
        </w:tc>
      </w:tr>
      <w:tr w:rsidR="00A62DB7" w:rsidRPr="0058316E" w:rsidTr="00101289">
        <w:trPr>
          <w:trHeight w:val="1202"/>
          <w:jc w:val="center"/>
        </w:trPr>
        <w:tc>
          <w:tcPr>
            <w:tcW w:w="4652" w:type="dxa"/>
            <w:shd w:val="clear" w:color="auto" w:fill="auto"/>
            <w:vAlign w:val="center"/>
          </w:tcPr>
          <w:p w:rsidR="00A62DB7" w:rsidRPr="0058316E" w:rsidRDefault="00A62DB7" w:rsidP="00A62DB7">
            <w:pPr>
              <w:spacing w:after="0" w:line="240" w:lineRule="auto"/>
              <w:jc w:val="both"/>
              <w:rPr>
                <w:rFonts w:cstheme="minorHAnsi"/>
                <w:b/>
                <w:bCs/>
                <w:color w:val="000000"/>
                <w:sz w:val="20"/>
                <w:szCs w:val="20"/>
              </w:rPr>
            </w:pPr>
          </w:p>
        </w:tc>
        <w:tc>
          <w:tcPr>
            <w:tcW w:w="4395" w:type="dxa"/>
          </w:tcPr>
          <w:p w:rsidR="00A62DB7" w:rsidRPr="0058316E" w:rsidRDefault="00A62DB7" w:rsidP="00A04482">
            <w:pPr>
              <w:spacing w:after="0" w:line="240" w:lineRule="auto"/>
              <w:jc w:val="center"/>
              <w:rPr>
                <w:rFonts w:asciiTheme="minorHAnsi" w:hAnsiTheme="minorHAnsi" w:cstheme="minorHAnsi"/>
                <w:b/>
                <w:sz w:val="20"/>
                <w:szCs w:val="20"/>
              </w:rPr>
            </w:pPr>
          </w:p>
        </w:tc>
        <w:tc>
          <w:tcPr>
            <w:tcW w:w="1432" w:type="dxa"/>
          </w:tcPr>
          <w:p w:rsidR="00A62DB7" w:rsidRPr="0058316E" w:rsidRDefault="00A62DB7" w:rsidP="00A04482">
            <w:pPr>
              <w:spacing w:after="0" w:line="240" w:lineRule="auto"/>
              <w:rPr>
                <w:rFonts w:asciiTheme="minorHAnsi" w:hAnsiTheme="minorHAnsi" w:cstheme="minorHAnsi"/>
                <w:b/>
                <w:sz w:val="20"/>
                <w:szCs w:val="20"/>
              </w:rPr>
            </w:pPr>
          </w:p>
        </w:tc>
      </w:tr>
    </w:tbl>
    <w:p w:rsidR="00DC1271" w:rsidRDefault="00DC1271" w:rsidP="00161964">
      <w:pPr>
        <w:spacing w:after="0"/>
        <w:rPr>
          <w:rFonts w:asciiTheme="minorHAnsi" w:hAnsiTheme="minorHAnsi" w:cstheme="minorHAnsi"/>
          <w:b/>
          <w:sz w:val="24"/>
          <w:szCs w:val="24"/>
        </w:rPr>
      </w:pPr>
    </w:p>
    <w:tbl>
      <w:tblPr>
        <w:tblW w:w="10649" w:type="dxa"/>
        <w:jc w:val="center"/>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7"/>
        <w:gridCol w:w="5192"/>
      </w:tblGrid>
      <w:tr w:rsidR="009B5D5E" w:rsidRPr="001C717E" w:rsidTr="001C717E">
        <w:trPr>
          <w:trHeight w:val="564"/>
          <w:jc w:val="center"/>
        </w:trPr>
        <w:tc>
          <w:tcPr>
            <w:tcW w:w="10649" w:type="dxa"/>
            <w:gridSpan w:val="2"/>
            <w:vAlign w:val="center"/>
          </w:tcPr>
          <w:p w:rsidR="009B5D5E" w:rsidRPr="001C717E" w:rsidRDefault="00527B68" w:rsidP="000921CA">
            <w:pPr>
              <w:shd w:val="clear" w:color="auto" w:fill="FFFFFF"/>
              <w:spacing w:after="0" w:line="240" w:lineRule="auto"/>
              <w:jc w:val="both"/>
              <w:rPr>
                <w:rFonts w:asciiTheme="minorHAnsi" w:hAnsiTheme="minorHAnsi" w:cstheme="minorHAnsi"/>
                <w:sz w:val="24"/>
                <w:szCs w:val="24"/>
                <w:lang w:val="it-IT"/>
              </w:rPr>
            </w:pPr>
            <w:r w:rsidRPr="001C717E">
              <w:rPr>
                <w:rFonts w:asciiTheme="minorHAnsi" w:hAnsiTheme="minorHAnsi" w:cstheme="minorHAnsi"/>
                <w:sz w:val="24"/>
                <w:szCs w:val="24"/>
              </w:rPr>
              <w:t>2</w:t>
            </w:r>
            <w:r w:rsidR="009B5D5E" w:rsidRPr="001C717E">
              <w:rPr>
                <w:rFonts w:asciiTheme="minorHAnsi" w:hAnsiTheme="minorHAnsi" w:cstheme="minorHAnsi"/>
                <w:sz w:val="24"/>
                <w:szCs w:val="24"/>
              </w:rPr>
              <w:t>. Ne angajam s</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men</w:t>
            </w:r>
            <w:r w:rsidR="000921CA">
              <w:rPr>
                <w:rFonts w:asciiTheme="minorHAnsi" w:hAnsiTheme="minorHAnsi" w:cstheme="minorHAnsi"/>
                <w:sz w:val="24"/>
                <w:szCs w:val="24"/>
              </w:rPr>
              <w:t>ț</w:t>
            </w:r>
            <w:r w:rsidR="009B5D5E" w:rsidRPr="001C717E">
              <w:rPr>
                <w:rFonts w:asciiTheme="minorHAnsi" w:hAnsiTheme="minorHAnsi" w:cstheme="minorHAnsi"/>
                <w:sz w:val="24"/>
                <w:szCs w:val="24"/>
              </w:rPr>
              <w:t>inem aceast</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ofert</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valabil</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p</w:t>
            </w:r>
            <w:r w:rsidR="000921CA">
              <w:rPr>
                <w:rFonts w:asciiTheme="minorHAnsi" w:hAnsiTheme="minorHAnsi" w:cstheme="minorHAnsi"/>
                <w:sz w:val="24"/>
                <w:szCs w:val="24"/>
              </w:rPr>
              <w:t>â</w:t>
            </w:r>
            <w:r w:rsidR="009B5D5E" w:rsidRPr="001C717E">
              <w:rPr>
                <w:rFonts w:asciiTheme="minorHAnsi" w:hAnsiTheme="minorHAnsi" w:cstheme="minorHAnsi"/>
                <w:sz w:val="24"/>
                <w:szCs w:val="24"/>
              </w:rPr>
              <w:t>n</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la data de ............................. </w:t>
            </w:r>
            <w:r w:rsidR="009B5D5E" w:rsidRPr="001C717E">
              <w:rPr>
                <w:rFonts w:asciiTheme="minorHAnsi" w:hAnsiTheme="minorHAnsi" w:cstheme="minorHAnsi"/>
                <w:b/>
                <w:sz w:val="24"/>
                <w:szCs w:val="24"/>
              </w:rPr>
              <w:t xml:space="preserve">(minim </w:t>
            </w:r>
            <w:r w:rsidR="007D650A" w:rsidRPr="001C717E">
              <w:rPr>
                <w:rFonts w:asciiTheme="minorHAnsi" w:hAnsiTheme="minorHAnsi" w:cstheme="minorHAnsi"/>
                <w:b/>
                <w:sz w:val="24"/>
                <w:szCs w:val="24"/>
              </w:rPr>
              <w:t>120</w:t>
            </w:r>
            <w:r w:rsidR="009B5D5E" w:rsidRPr="001C717E">
              <w:rPr>
                <w:rFonts w:asciiTheme="minorHAnsi" w:hAnsiTheme="minorHAnsi" w:cstheme="minorHAnsi"/>
                <w:b/>
                <w:sz w:val="24"/>
                <w:szCs w:val="24"/>
              </w:rPr>
              <w:t xml:space="preserve"> zile de la data </w:t>
            </w:r>
            <w:r w:rsidR="000B11E3" w:rsidRPr="001C717E">
              <w:rPr>
                <w:rFonts w:asciiTheme="minorHAnsi" w:hAnsiTheme="minorHAnsi" w:cstheme="minorHAnsi"/>
                <w:b/>
                <w:sz w:val="24"/>
                <w:szCs w:val="24"/>
              </w:rPr>
              <w:t xml:space="preserve">limita de </w:t>
            </w:r>
            <w:r w:rsidR="009B5D5E" w:rsidRPr="001C717E">
              <w:rPr>
                <w:rFonts w:asciiTheme="minorHAnsi" w:hAnsiTheme="minorHAnsi" w:cstheme="minorHAnsi"/>
                <w:b/>
                <w:sz w:val="24"/>
                <w:szCs w:val="24"/>
              </w:rPr>
              <w:t>depu</w:t>
            </w:r>
            <w:r w:rsidR="009B5D5E" w:rsidRPr="001C717E">
              <w:rPr>
                <w:rFonts w:asciiTheme="minorHAnsi" w:hAnsiTheme="minorHAnsi" w:cstheme="minorHAnsi"/>
                <w:b/>
                <w:sz w:val="24"/>
                <w:szCs w:val="24"/>
                <w:lang w:val="it-IT"/>
              </w:rPr>
              <w:t>ner</w:t>
            </w:r>
            <w:r w:rsidR="000B11E3" w:rsidRPr="001C717E">
              <w:rPr>
                <w:rFonts w:asciiTheme="minorHAnsi" w:hAnsiTheme="minorHAnsi" w:cstheme="minorHAnsi"/>
                <w:b/>
                <w:sz w:val="24"/>
                <w:szCs w:val="24"/>
                <w:lang w:val="it-IT"/>
              </w:rPr>
              <w:t xml:space="preserve">e a </w:t>
            </w:r>
            <w:r w:rsidR="009B5D5E" w:rsidRPr="001C717E">
              <w:rPr>
                <w:rFonts w:asciiTheme="minorHAnsi" w:hAnsiTheme="minorHAnsi" w:cstheme="minorHAnsi"/>
                <w:b/>
                <w:sz w:val="24"/>
                <w:szCs w:val="24"/>
                <w:lang w:val="it-IT"/>
              </w:rPr>
              <w:t>ofertei)</w:t>
            </w:r>
            <w:r w:rsidR="009B5D5E" w:rsidRPr="001C717E">
              <w:rPr>
                <w:rFonts w:asciiTheme="minorHAnsi" w:hAnsiTheme="minorHAnsi" w:cstheme="minorHAnsi"/>
                <w:sz w:val="24"/>
                <w:szCs w:val="24"/>
                <w:lang w:val="it-IT"/>
              </w:rPr>
              <w:t xml:space="preserve"> si ea va r</w:t>
            </w:r>
            <w:r w:rsidR="000921CA">
              <w:rPr>
                <w:rFonts w:asciiTheme="minorHAnsi" w:hAnsiTheme="minorHAnsi" w:cstheme="minorHAnsi"/>
                <w:sz w:val="24"/>
                <w:szCs w:val="24"/>
                <w:lang w:val="it-IT"/>
              </w:rPr>
              <w:t>ă</w:t>
            </w:r>
            <w:r w:rsidR="009B5D5E" w:rsidRPr="001C717E">
              <w:rPr>
                <w:rFonts w:asciiTheme="minorHAnsi" w:hAnsiTheme="minorHAnsi" w:cstheme="minorHAnsi"/>
                <w:sz w:val="24"/>
                <w:szCs w:val="24"/>
                <w:lang w:val="it-IT"/>
              </w:rPr>
              <w:t>m</w:t>
            </w:r>
            <w:r w:rsidR="000921CA">
              <w:rPr>
                <w:rFonts w:asciiTheme="minorHAnsi" w:hAnsiTheme="minorHAnsi" w:cstheme="minorHAnsi"/>
                <w:sz w:val="24"/>
                <w:szCs w:val="24"/>
                <w:lang w:val="it-IT"/>
              </w:rPr>
              <w:t>â</w:t>
            </w:r>
            <w:r w:rsidR="009B5D5E" w:rsidRPr="001C717E">
              <w:rPr>
                <w:rFonts w:asciiTheme="minorHAnsi" w:hAnsiTheme="minorHAnsi" w:cstheme="minorHAnsi"/>
                <w:sz w:val="24"/>
                <w:szCs w:val="24"/>
                <w:lang w:val="it-IT"/>
              </w:rPr>
              <w:t xml:space="preserve">ne obligatorie pentru noi </w:t>
            </w:r>
            <w:r w:rsidR="000921CA">
              <w:rPr>
                <w:rFonts w:asciiTheme="minorHAnsi" w:hAnsiTheme="minorHAnsi" w:cstheme="minorHAnsi"/>
                <w:sz w:val="24"/>
                <w:szCs w:val="24"/>
                <w:lang w:val="it-IT"/>
              </w:rPr>
              <w:t>ș</w:t>
            </w:r>
            <w:r w:rsidR="009B5D5E" w:rsidRPr="001C717E">
              <w:rPr>
                <w:rFonts w:asciiTheme="minorHAnsi" w:hAnsiTheme="minorHAnsi" w:cstheme="minorHAnsi"/>
                <w:sz w:val="24"/>
                <w:szCs w:val="24"/>
                <w:lang w:val="it-IT"/>
              </w:rPr>
              <w:t>i poate fi acceptat</w:t>
            </w:r>
            <w:r w:rsidR="000921CA">
              <w:rPr>
                <w:rFonts w:asciiTheme="minorHAnsi" w:hAnsiTheme="minorHAnsi" w:cstheme="minorHAnsi"/>
                <w:sz w:val="24"/>
                <w:szCs w:val="24"/>
                <w:lang w:val="it-IT"/>
              </w:rPr>
              <w:t>ă</w:t>
            </w:r>
            <w:r w:rsidR="009B5D5E" w:rsidRPr="001C717E">
              <w:rPr>
                <w:rFonts w:asciiTheme="minorHAnsi" w:hAnsiTheme="minorHAnsi" w:cstheme="minorHAnsi"/>
                <w:sz w:val="24"/>
                <w:szCs w:val="24"/>
                <w:lang w:val="it-IT"/>
              </w:rPr>
              <w:t xml:space="preserve"> oric</w:t>
            </w:r>
            <w:r w:rsidR="000921CA">
              <w:rPr>
                <w:rFonts w:asciiTheme="minorHAnsi" w:hAnsiTheme="minorHAnsi" w:cstheme="minorHAnsi"/>
                <w:sz w:val="24"/>
                <w:szCs w:val="24"/>
                <w:lang w:val="it-IT"/>
              </w:rPr>
              <w:t>â</w:t>
            </w:r>
            <w:r w:rsidR="009B5D5E" w:rsidRPr="001C717E">
              <w:rPr>
                <w:rFonts w:asciiTheme="minorHAnsi" w:hAnsiTheme="minorHAnsi" w:cstheme="minorHAnsi"/>
                <w:sz w:val="24"/>
                <w:szCs w:val="24"/>
                <w:lang w:val="it-IT"/>
              </w:rPr>
              <w:t xml:space="preserve">nd </w:t>
            </w:r>
            <w:r w:rsidR="000921CA">
              <w:rPr>
                <w:rFonts w:asciiTheme="minorHAnsi" w:hAnsiTheme="minorHAnsi" w:cstheme="minorHAnsi"/>
                <w:sz w:val="24"/>
                <w:szCs w:val="24"/>
                <w:lang w:val="it-IT"/>
              </w:rPr>
              <w:t>î</w:t>
            </w:r>
            <w:r w:rsidR="009B5D5E" w:rsidRPr="001C717E">
              <w:rPr>
                <w:rFonts w:asciiTheme="minorHAnsi" w:hAnsiTheme="minorHAnsi" w:cstheme="minorHAnsi"/>
                <w:sz w:val="24"/>
                <w:szCs w:val="24"/>
                <w:lang w:val="it-IT"/>
              </w:rPr>
              <w:t>nainte de expirarea perioadei de valabilitate.</w:t>
            </w:r>
          </w:p>
        </w:tc>
      </w:tr>
      <w:tr w:rsidR="009B5D5E" w:rsidRPr="001C717E" w:rsidTr="001C717E">
        <w:trPr>
          <w:trHeight w:val="307"/>
          <w:jc w:val="center"/>
        </w:trPr>
        <w:tc>
          <w:tcPr>
            <w:tcW w:w="10649" w:type="dxa"/>
            <w:gridSpan w:val="2"/>
          </w:tcPr>
          <w:p w:rsidR="009B5D5E" w:rsidRPr="001C717E" w:rsidRDefault="00527B68" w:rsidP="000921CA">
            <w:pPr>
              <w:shd w:val="clear" w:color="auto" w:fill="FFFFFF"/>
              <w:spacing w:after="0" w:line="240" w:lineRule="auto"/>
              <w:jc w:val="both"/>
              <w:rPr>
                <w:rFonts w:asciiTheme="minorHAnsi" w:hAnsiTheme="minorHAnsi" w:cstheme="minorHAnsi"/>
                <w:sz w:val="24"/>
                <w:szCs w:val="24"/>
                <w:lang w:val="pt-BR"/>
              </w:rPr>
            </w:pPr>
            <w:r w:rsidRPr="001C717E">
              <w:rPr>
                <w:rFonts w:asciiTheme="minorHAnsi" w:hAnsiTheme="minorHAnsi" w:cstheme="minorHAnsi"/>
                <w:sz w:val="24"/>
                <w:szCs w:val="24"/>
                <w:lang w:val="pt-BR"/>
              </w:rPr>
              <w:t>3</w:t>
            </w:r>
            <w:r w:rsidR="009B5D5E" w:rsidRPr="001C717E">
              <w:rPr>
                <w:rFonts w:asciiTheme="minorHAnsi" w:hAnsiTheme="minorHAnsi" w:cstheme="minorHAnsi"/>
                <w:sz w:val="24"/>
                <w:szCs w:val="24"/>
                <w:lang w:val="pt-BR"/>
              </w:rPr>
              <w:t>. Al</w:t>
            </w:r>
            <w:r w:rsidR="000921CA">
              <w:rPr>
                <w:rFonts w:asciiTheme="minorHAnsi" w:hAnsiTheme="minorHAnsi" w:cstheme="minorHAnsi"/>
                <w:sz w:val="24"/>
                <w:szCs w:val="24"/>
                <w:lang w:val="pt-BR"/>
              </w:rPr>
              <w:t>ă</w:t>
            </w:r>
            <w:r w:rsidR="009B5D5E" w:rsidRPr="001C717E">
              <w:rPr>
                <w:rFonts w:asciiTheme="minorHAnsi" w:hAnsiTheme="minorHAnsi" w:cstheme="minorHAnsi"/>
                <w:sz w:val="24"/>
                <w:szCs w:val="24"/>
                <w:lang w:val="pt-BR"/>
              </w:rPr>
              <w:t>turi de oferta de baz</w:t>
            </w:r>
            <w:r w:rsidR="000921CA">
              <w:rPr>
                <w:rFonts w:asciiTheme="minorHAnsi" w:hAnsiTheme="minorHAnsi" w:cstheme="minorHAnsi"/>
                <w:sz w:val="24"/>
                <w:szCs w:val="24"/>
                <w:lang w:val="pt-BR"/>
              </w:rPr>
              <w:t>ă</w:t>
            </w:r>
            <w:r w:rsidR="009B5D5E" w:rsidRPr="001C717E">
              <w:rPr>
                <w:rFonts w:asciiTheme="minorHAnsi" w:hAnsiTheme="minorHAnsi" w:cstheme="minorHAnsi"/>
                <w:sz w:val="24"/>
                <w:szCs w:val="24"/>
                <w:lang w:val="pt-BR"/>
              </w:rPr>
              <w:t xml:space="preserve"> nu depunem ofert</w:t>
            </w:r>
            <w:r w:rsidR="000921CA">
              <w:rPr>
                <w:rFonts w:asciiTheme="minorHAnsi" w:hAnsiTheme="minorHAnsi" w:cstheme="minorHAnsi"/>
                <w:sz w:val="24"/>
                <w:szCs w:val="24"/>
                <w:lang w:val="pt-BR"/>
              </w:rPr>
              <w:t>ă</w:t>
            </w:r>
            <w:r w:rsidR="009B5D5E" w:rsidRPr="001C717E">
              <w:rPr>
                <w:rFonts w:asciiTheme="minorHAnsi" w:hAnsiTheme="minorHAnsi" w:cstheme="minorHAnsi"/>
                <w:sz w:val="24"/>
                <w:szCs w:val="24"/>
                <w:lang w:val="pt-BR"/>
              </w:rPr>
              <w:t xml:space="preserve"> alternativ</w:t>
            </w:r>
            <w:r w:rsidR="000921CA">
              <w:rPr>
                <w:rFonts w:asciiTheme="minorHAnsi" w:hAnsiTheme="minorHAnsi" w:cstheme="minorHAnsi"/>
                <w:sz w:val="24"/>
                <w:szCs w:val="24"/>
                <w:lang w:val="pt-BR"/>
              </w:rPr>
              <w:t>ă</w:t>
            </w:r>
            <w:r w:rsidR="009B5D5E" w:rsidRPr="001C717E">
              <w:rPr>
                <w:rFonts w:asciiTheme="minorHAnsi" w:hAnsiTheme="minorHAnsi" w:cstheme="minorHAnsi"/>
                <w:sz w:val="24"/>
                <w:szCs w:val="24"/>
                <w:lang w:val="pt-BR"/>
              </w:rPr>
              <w:t>.</w:t>
            </w:r>
          </w:p>
        </w:tc>
      </w:tr>
      <w:tr w:rsidR="009B5D5E" w:rsidRPr="001C717E" w:rsidTr="001C717E">
        <w:trPr>
          <w:trHeight w:val="474"/>
          <w:jc w:val="center"/>
        </w:trPr>
        <w:tc>
          <w:tcPr>
            <w:tcW w:w="10649" w:type="dxa"/>
            <w:gridSpan w:val="2"/>
          </w:tcPr>
          <w:p w:rsidR="009B5D5E" w:rsidRPr="001C717E" w:rsidRDefault="00527B68" w:rsidP="000921CA">
            <w:pPr>
              <w:shd w:val="clear" w:color="auto" w:fill="FFFFFF"/>
              <w:spacing w:after="0" w:line="240" w:lineRule="auto"/>
              <w:jc w:val="both"/>
              <w:rPr>
                <w:rFonts w:asciiTheme="minorHAnsi" w:hAnsiTheme="minorHAnsi" w:cstheme="minorHAnsi"/>
                <w:sz w:val="24"/>
                <w:szCs w:val="24"/>
              </w:rPr>
            </w:pPr>
            <w:r w:rsidRPr="001C717E">
              <w:rPr>
                <w:rFonts w:asciiTheme="minorHAnsi" w:hAnsiTheme="minorHAnsi" w:cstheme="minorHAnsi"/>
                <w:sz w:val="24"/>
                <w:szCs w:val="24"/>
              </w:rPr>
              <w:t>4</w:t>
            </w:r>
            <w:r w:rsidR="009B5D5E" w:rsidRPr="001C717E">
              <w:rPr>
                <w:rFonts w:asciiTheme="minorHAnsi" w:hAnsiTheme="minorHAnsi" w:cstheme="minorHAnsi"/>
                <w:sz w:val="24"/>
                <w:szCs w:val="24"/>
              </w:rPr>
              <w:t>. P</w:t>
            </w:r>
            <w:r w:rsidR="000921CA">
              <w:rPr>
                <w:rFonts w:asciiTheme="minorHAnsi" w:hAnsiTheme="minorHAnsi" w:cstheme="minorHAnsi"/>
                <w:sz w:val="24"/>
                <w:szCs w:val="24"/>
              </w:rPr>
              <w:t>â</w:t>
            </w:r>
            <w:r w:rsidR="009B5D5E" w:rsidRPr="001C717E">
              <w:rPr>
                <w:rFonts w:asciiTheme="minorHAnsi" w:hAnsiTheme="minorHAnsi" w:cstheme="minorHAnsi"/>
                <w:sz w:val="24"/>
                <w:szCs w:val="24"/>
              </w:rPr>
              <w:t>n</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la </w:t>
            </w:r>
            <w:r w:rsidR="000921CA">
              <w:rPr>
                <w:rFonts w:asciiTheme="minorHAnsi" w:hAnsiTheme="minorHAnsi" w:cstheme="minorHAnsi"/>
                <w:sz w:val="24"/>
                <w:szCs w:val="24"/>
              </w:rPr>
              <w:t>î</w:t>
            </w:r>
            <w:r w:rsidR="009B5D5E" w:rsidRPr="001C717E">
              <w:rPr>
                <w:rFonts w:asciiTheme="minorHAnsi" w:hAnsiTheme="minorHAnsi" w:cstheme="minorHAnsi"/>
                <w:sz w:val="24"/>
                <w:szCs w:val="24"/>
              </w:rPr>
              <w:t xml:space="preserve">ncheierea </w:t>
            </w:r>
            <w:r w:rsidR="000921CA">
              <w:rPr>
                <w:rFonts w:asciiTheme="minorHAnsi" w:hAnsiTheme="minorHAnsi" w:cstheme="minorHAnsi"/>
                <w:sz w:val="24"/>
                <w:szCs w:val="24"/>
              </w:rPr>
              <w:t>ș</w:t>
            </w:r>
            <w:r w:rsidR="009B5D5E" w:rsidRPr="001C717E">
              <w:rPr>
                <w:rFonts w:asciiTheme="minorHAnsi" w:hAnsiTheme="minorHAnsi" w:cstheme="minorHAnsi"/>
                <w:sz w:val="24"/>
                <w:szCs w:val="24"/>
              </w:rPr>
              <w:t>i semnarea contractului de achizitie public</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aceast</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ofert</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w:t>
            </w:r>
            <w:r w:rsidR="000921CA">
              <w:rPr>
                <w:rFonts w:asciiTheme="minorHAnsi" w:hAnsiTheme="minorHAnsi" w:cstheme="minorHAnsi"/>
                <w:sz w:val="24"/>
                <w:szCs w:val="24"/>
              </w:rPr>
              <w:t>î</w:t>
            </w:r>
            <w:r w:rsidR="009B5D5E" w:rsidRPr="001C717E">
              <w:rPr>
                <w:rFonts w:asciiTheme="minorHAnsi" w:hAnsiTheme="minorHAnsi" w:cstheme="minorHAnsi"/>
                <w:sz w:val="24"/>
                <w:szCs w:val="24"/>
              </w:rPr>
              <w:t>mpreun</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cu comunicarea transmis</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de dumneavoastr</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prin care oferta noastr</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este stabilit</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 c</w:t>
            </w:r>
            <w:r w:rsidR="000921CA">
              <w:rPr>
                <w:rFonts w:asciiTheme="minorHAnsi" w:hAnsiTheme="minorHAnsi" w:cstheme="minorHAnsi"/>
                <w:sz w:val="24"/>
                <w:szCs w:val="24"/>
              </w:rPr>
              <w:t>âș</w:t>
            </w:r>
            <w:r w:rsidR="009B5D5E" w:rsidRPr="001C717E">
              <w:rPr>
                <w:rFonts w:asciiTheme="minorHAnsi" w:hAnsiTheme="minorHAnsi" w:cstheme="minorHAnsi"/>
                <w:sz w:val="24"/>
                <w:szCs w:val="24"/>
              </w:rPr>
              <w:t>tig</w:t>
            </w:r>
            <w:r w:rsidR="000921CA">
              <w:rPr>
                <w:rFonts w:asciiTheme="minorHAnsi" w:hAnsiTheme="minorHAnsi" w:cstheme="minorHAnsi"/>
                <w:sz w:val="24"/>
                <w:szCs w:val="24"/>
              </w:rPr>
              <w:t>ă</w:t>
            </w:r>
            <w:r w:rsidR="009B5D5E" w:rsidRPr="001C717E">
              <w:rPr>
                <w:rFonts w:asciiTheme="minorHAnsi" w:hAnsiTheme="minorHAnsi" w:cstheme="minorHAnsi"/>
                <w:sz w:val="24"/>
                <w:szCs w:val="24"/>
              </w:rPr>
              <w:t xml:space="preserve">toare, vor constitui un contract angajant </w:t>
            </w:r>
            <w:r w:rsidR="000921CA">
              <w:rPr>
                <w:rFonts w:asciiTheme="minorHAnsi" w:hAnsiTheme="minorHAnsi" w:cstheme="minorHAnsi"/>
                <w:sz w:val="24"/>
                <w:szCs w:val="24"/>
              </w:rPr>
              <w:t>î</w:t>
            </w:r>
            <w:r w:rsidR="009B5D5E" w:rsidRPr="001C717E">
              <w:rPr>
                <w:rFonts w:asciiTheme="minorHAnsi" w:hAnsiTheme="minorHAnsi" w:cstheme="minorHAnsi"/>
                <w:sz w:val="24"/>
                <w:szCs w:val="24"/>
              </w:rPr>
              <w:t>ntre noi.</w:t>
            </w:r>
          </w:p>
        </w:tc>
      </w:tr>
      <w:tr w:rsidR="009B5D5E" w:rsidRPr="001C717E" w:rsidTr="001C717E">
        <w:trPr>
          <w:trHeight w:val="519"/>
          <w:jc w:val="center"/>
        </w:trPr>
        <w:tc>
          <w:tcPr>
            <w:tcW w:w="5457" w:type="dxa"/>
            <w:vAlign w:val="center"/>
          </w:tcPr>
          <w:p w:rsidR="009B5D5E" w:rsidRPr="001C717E" w:rsidRDefault="009B5D5E" w:rsidP="000921CA">
            <w:pPr>
              <w:spacing w:before="240" w:line="240" w:lineRule="auto"/>
              <w:outlineLvl w:val="0"/>
              <w:rPr>
                <w:rFonts w:asciiTheme="minorHAnsi" w:hAnsiTheme="minorHAnsi" w:cstheme="minorHAnsi"/>
                <w:sz w:val="24"/>
                <w:szCs w:val="24"/>
                <w:lang w:val="pt-BR"/>
              </w:rPr>
            </w:pPr>
            <w:r w:rsidRPr="001C717E">
              <w:rPr>
                <w:rFonts w:asciiTheme="minorHAnsi" w:hAnsiTheme="minorHAnsi" w:cstheme="minorHAnsi"/>
                <w:sz w:val="24"/>
                <w:szCs w:val="24"/>
                <w:lang w:val="pt-BR"/>
              </w:rPr>
              <w:t xml:space="preserve">Ofertant - </w:t>
            </w:r>
            <w:r w:rsidRPr="001C717E">
              <w:rPr>
                <w:rFonts w:asciiTheme="minorHAnsi" w:hAnsiTheme="minorHAnsi" w:cstheme="minorHAnsi"/>
                <w:i/>
                <w:iCs/>
                <w:sz w:val="24"/>
                <w:szCs w:val="24"/>
                <w:lang w:val="pt-BR"/>
              </w:rPr>
              <w:t>numele reprezentantului legal, în clar</w:t>
            </w:r>
          </w:p>
        </w:tc>
        <w:tc>
          <w:tcPr>
            <w:tcW w:w="5192" w:type="dxa"/>
          </w:tcPr>
          <w:p w:rsidR="009B5D5E" w:rsidRPr="001C717E" w:rsidRDefault="009B5D5E" w:rsidP="000921CA">
            <w:pPr>
              <w:spacing w:before="240" w:line="240" w:lineRule="auto"/>
              <w:rPr>
                <w:rFonts w:asciiTheme="minorHAnsi" w:hAnsiTheme="minorHAnsi" w:cstheme="minorHAnsi"/>
                <w:b/>
                <w:i/>
                <w:sz w:val="24"/>
                <w:szCs w:val="24"/>
              </w:rPr>
            </w:pPr>
          </w:p>
        </w:tc>
      </w:tr>
      <w:tr w:rsidR="009B5D5E" w:rsidRPr="001C717E" w:rsidTr="001C717E">
        <w:trPr>
          <w:trHeight w:val="528"/>
          <w:jc w:val="center"/>
        </w:trPr>
        <w:tc>
          <w:tcPr>
            <w:tcW w:w="5457" w:type="dxa"/>
            <w:vAlign w:val="center"/>
          </w:tcPr>
          <w:p w:rsidR="009B5D5E" w:rsidRPr="001C717E" w:rsidRDefault="009B5D5E" w:rsidP="000921CA">
            <w:pPr>
              <w:spacing w:before="240" w:line="240" w:lineRule="auto"/>
              <w:outlineLvl w:val="0"/>
              <w:rPr>
                <w:rFonts w:asciiTheme="minorHAnsi" w:hAnsiTheme="minorHAnsi" w:cstheme="minorHAnsi"/>
                <w:sz w:val="24"/>
                <w:szCs w:val="24"/>
                <w:lang w:val="it-IT"/>
              </w:rPr>
            </w:pPr>
            <w:r w:rsidRPr="001C717E">
              <w:rPr>
                <w:rFonts w:asciiTheme="minorHAnsi" w:hAnsiTheme="minorHAnsi" w:cstheme="minorHAnsi"/>
                <w:sz w:val="24"/>
                <w:szCs w:val="24"/>
                <w:lang w:val="it-IT"/>
              </w:rPr>
              <w:t>Semn</w:t>
            </w:r>
            <w:r w:rsidR="000921CA">
              <w:rPr>
                <w:rFonts w:asciiTheme="minorHAnsi" w:hAnsiTheme="minorHAnsi" w:cstheme="minorHAnsi"/>
                <w:sz w:val="24"/>
                <w:szCs w:val="24"/>
                <w:lang w:val="it-IT"/>
              </w:rPr>
              <w:t>ă</w:t>
            </w:r>
            <w:r w:rsidRPr="001C717E">
              <w:rPr>
                <w:rFonts w:asciiTheme="minorHAnsi" w:hAnsiTheme="minorHAnsi" w:cstheme="minorHAnsi"/>
                <w:sz w:val="24"/>
                <w:szCs w:val="24"/>
                <w:lang w:val="it-IT"/>
              </w:rPr>
              <w:t>tura autorizat</w:t>
            </w:r>
            <w:r w:rsidR="000921CA">
              <w:rPr>
                <w:rFonts w:asciiTheme="minorHAnsi" w:hAnsiTheme="minorHAnsi" w:cstheme="minorHAnsi"/>
                <w:sz w:val="24"/>
                <w:szCs w:val="24"/>
                <w:lang w:val="it-IT"/>
              </w:rPr>
              <w:t>ă</w:t>
            </w:r>
            <w:r w:rsidRPr="001C717E">
              <w:rPr>
                <w:rFonts w:asciiTheme="minorHAnsi" w:hAnsiTheme="minorHAnsi" w:cstheme="minorHAnsi"/>
                <w:sz w:val="24"/>
                <w:szCs w:val="24"/>
                <w:lang w:val="it-IT"/>
              </w:rPr>
              <w:t xml:space="preserve"> si </w:t>
            </w:r>
            <w:r w:rsidR="000921CA">
              <w:rPr>
                <w:rFonts w:asciiTheme="minorHAnsi" w:hAnsiTheme="minorHAnsi" w:cstheme="minorHAnsi"/>
                <w:sz w:val="24"/>
                <w:szCs w:val="24"/>
                <w:lang w:val="it-IT"/>
              </w:rPr>
              <w:t>ș</w:t>
            </w:r>
            <w:r w:rsidRPr="001C717E">
              <w:rPr>
                <w:rFonts w:asciiTheme="minorHAnsi" w:hAnsiTheme="minorHAnsi" w:cstheme="minorHAnsi"/>
                <w:sz w:val="24"/>
                <w:szCs w:val="24"/>
                <w:lang w:val="it-IT"/>
              </w:rPr>
              <w:t>tampila</w:t>
            </w:r>
          </w:p>
        </w:tc>
        <w:tc>
          <w:tcPr>
            <w:tcW w:w="5192" w:type="dxa"/>
          </w:tcPr>
          <w:p w:rsidR="009B5D5E" w:rsidRPr="001C717E" w:rsidRDefault="009B5D5E" w:rsidP="000921CA">
            <w:pPr>
              <w:spacing w:before="240" w:line="240" w:lineRule="auto"/>
              <w:rPr>
                <w:rFonts w:asciiTheme="minorHAnsi" w:hAnsiTheme="minorHAnsi" w:cstheme="minorHAnsi"/>
                <w:b/>
                <w:i/>
                <w:sz w:val="24"/>
                <w:szCs w:val="24"/>
              </w:rPr>
            </w:pPr>
          </w:p>
        </w:tc>
      </w:tr>
      <w:tr w:rsidR="009B5D5E" w:rsidRPr="001C717E" w:rsidTr="001C717E">
        <w:trPr>
          <w:trHeight w:val="438"/>
          <w:jc w:val="center"/>
        </w:trPr>
        <w:tc>
          <w:tcPr>
            <w:tcW w:w="5457" w:type="dxa"/>
            <w:vAlign w:val="center"/>
          </w:tcPr>
          <w:p w:rsidR="009B5D5E" w:rsidRPr="001C717E" w:rsidRDefault="009B5D5E" w:rsidP="000921CA">
            <w:pPr>
              <w:spacing w:before="240" w:line="240" w:lineRule="auto"/>
              <w:rPr>
                <w:rFonts w:asciiTheme="minorHAnsi" w:hAnsiTheme="minorHAnsi" w:cstheme="minorHAnsi"/>
                <w:sz w:val="24"/>
                <w:szCs w:val="24"/>
              </w:rPr>
            </w:pPr>
            <w:r w:rsidRPr="001C717E">
              <w:rPr>
                <w:rFonts w:asciiTheme="minorHAnsi" w:hAnsiTheme="minorHAnsi" w:cstheme="minorHAnsi"/>
                <w:sz w:val="24"/>
                <w:szCs w:val="24"/>
              </w:rPr>
              <w:t>Data complet</w:t>
            </w:r>
            <w:r w:rsidR="000921CA">
              <w:rPr>
                <w:rFonts w:asciiTheme="minorHAnsi" w:hAnsiTheme="minorHAnsi" w:cstheme="minorHAnsi"/>
                <w:sz w:val="24"/>
                <w:szCs w:val="24"/>
              </w:rPr>
              <w:t>ă</w:t>
            </w:r>
            <w:r w:rsidRPr="001C717E">
              <w:rPr>
                <w:rFonts w:asciiTheme="minorHAnsi" w:hAnsiTheme="minorHAnsi" w:cstheme="minorHAnsi"/>
                <w:sz w:val="24"/>
                <w:szCs w:val="24"/>
              </w:rPr>
              <w:t>rii</w:t>
            </w:r>
          </w:p>
        </w:tc>
        <w:tc>
          <w:tcPr>
            <w:tcW w:w="5192" w:type="dxa"/>
          </w:tcPr>
          <w:p w:rsidR="009B5D5E" w:rsidRPr="001C717E" w:rsidRDefault="009B5D5E" w:rsidP="000921CA">
            <w:pPr>
              <w:spacing w:before="240" w:line="240" w:lineRule="auto"/>
              <w:rPr>
                <w:rFonts w:asciiTheme="minorHAnsi" w:hAnsiTheme="minorHAnsi" w:cstheme="minorHAnsi"/>
                <w:b/>
                <w:i/>
                <w:sz w:val="24"/>
                <w:szCs w:val="24"/>
              </w:rPr>
            </w:pPr>
          </w:p>
        </w:tc>
      </w:tr>
    </w:tbl>
    <w:p w:rsidR="00AC0691" w:rsidRPr="006E154C" w:rsidRDefault="00AC0691" w:rsidP="0048455A">
      <w:pPr>
        <w:jc w:val="both"/>
        <w:rPr>
          <w:rFonts w:asciiTheme="minorHAnsi" w:hAnsiTheme="minorHAnsi" w:cstheme="minorHAnsi"/>
          <w:sz w:val="24"/>
          <w:szCs w:val="24"/>
        </w:rPr>
        <w:sectPr w:rsidR="00AC0691" w:rsidRPr="006E154C" w:rsidSect="007E6497">
          <w:type w:val="continuous"/>
          <w:pgSz w:w="11906" w:h="16838"/>
          <w:pgMar w:top="288" w:right="426" w:bottom="547" w:left="993" w:header="706" w:footer="706" w:gutter="0"/>
          <w:cols w:space="708"/>
          <w:docGrid w:linePitch="360"/>
        </w:sectPr>
      </w:pPr>
    </w:p>
    <w:p w:rsidR="001B3E24" w:rsidRDefault="001B3E24"/>
    <w:p w:rsidR="001B3E24" w:rsidRDefault="001B3E24"/>
    <w:p w:rsidR="001B3E24" w:rsidRDefault="001B3E24"/>
    <w:p w:rsidR="001B3E24" w:rsidRDefault="001B3E24"/>
    <w:p w:rsidR="001B3E24" w:rsidRDefault="001B3E24"/>
    <w:p w:rsidR="001B3E24" w:rsidRDefault="001B3E24"/>
    <w:p w:rsidR="00965427" w:rsidRPr="00101289" w:rsidRDefault="00965427" w:rsidP="00101289">
      <w:pPr>
        <w:spacing w:after="0"/>
        <w:rPr>
          <w:sz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6019"/>
        <w:gridCol w:w="667"/>
        <w:gridCol w:w="1601"/>
        <w:gridCol w:w="1276"/>
      </w:tblGrid>
      <w:tr w:rsidR="008A6E7B" w:rsidRPr="00373CEA" w:rsidTr="000D5DE6">
        <w:trPr>
          <w:trHeight w:val="228"/>
        </w:trPr>
        <w:tc>
          <w:tcPr>
            <w:tcW w:w="10065" w:type="dxa"/>
            <w:gridSpan w:val="5"/>
          </w:tcPr>
          <w:p w:rsidR="008A6E7B" w:rsidRPr="008A6E7B" w:rsidRDefault="008A6E7B" w:rsidP="008A6E7B">
            <w:pPr>
              <w:spacing w:after="0"/>
              <w:jc w:val="right"/>
              <w:rPr>
                <w:rFonts w:asciiTheme="minorHAnsi" w:hAnsiTheme="minorHAnsi" w:cstheme="minorHAnsi"/>
                <w:b/>
                <w:i/>
                <w:sz w:val="24"/>
                <w:szCs w:val="24"/>
              </w:rPr>
            </w:pPr>
            <w:r w:rsidRPr="008A6E7B">
              <w:rPr>
                <w:rFonts w:asciiTheme="minorHAnsi" w:hAnsiTheme="minorHAnsi" w:cstheme="minorHAnsi"/>
                <w:b/>
                <w:sz w:val="24"/>
                <w:szCs w:val="24"/>
              </w:rPr>
              <w:t>FORMULAR 2 – ANEXA 2</w:t>
            </w:r>
          </w:p>
        </w:tc>
      </w:tr>
      <w:tr w:rsidR="008A6E7B" w:rsidRPr="00784472" w:rsidTr="000D5DE6">
        <w:trPr>
          <w:trHeight w:val="368"/>
        </w:trPr>
        <w:tc>
          <w:tcPr>
            <w:tcW w:w="10065" w:type="dxa"/>
            <w:gridSpan w:val="5"/>
            <w:vAlign w:val="center"/>
          </w:tcPr>
          <w:p w:rsidR="008A6E7B" w:rsidRPr="008A6E7B" w:rsidRDefault="008A6E7B" w:rsidP="008A6E7B">
            <w:pPr>
              <w:spacing w:before="240"/>
              <w:jc w:val="center"/>
              <w:rPr>
                <w:rFonts w:asciiTheme="minorHAnsi" w:hAnsiTheme="minorHAnsi" w:cstheme="minorHAnsi"/>
                <w:b/>
                <w:caps/>
                <w:sz w:val="24"/>
                <w:szCs w:val="24"/>
                <w:lang w:val="pt-BR"/>
              </w:rPr>
            </w:pPr>
            <w:r w:rsidRPr="008A6E7B">
              <w:rPr>
                <w:rFonts w:asciiTheme="minorHAnsi" w:hAnsiTheme="minorHAnsi" w:cstheme="minorHAnsi"/>
                <w:b/>
                <w:caps/>
                <w:sz w:val="24"/>
                <w:szCs w:val="24"/>
                <w:lang w:val="pt-BR"/>
              </w:rPr>
              <w:t xml:space="preserve">MODUL DE </w:t>
            </w:r>
            <w:r>
              <w:rPr>
                <w:rFonts w:asciiTheme="minorHAnsi" w:hAnsiTheme="minorHAnsi" w:cstheme="minorHAnsi"/>
                <w:b/>
                <w:caps/>
                <w:sz w:val="24"/>
                <w:szCs w:val="24"/>
                <w:lang w:val="pt-BR"/>
              </w:rPr>
              <w:t>Î</w:t>
            </w:r>
            <w:r w:rsidRPr="008A6E7B">
              <w:rPr>
                <w:rFonts w:asciiTheme="minorHAnsi" w:hAnsiTheme="minorHAnsi" w:cstheme="minorHAnsi"/>
                <w:b/>
                <w:caps/>
                <w:sz w:val="24"/>
                <w:szCs w:val="24"/>
                <w:lang w:val="pt-BR"/>
              </w:rPr>
              <w:t>NDEPLINIRE A CERIN</w:t>
            </w:r>
            <w:r>
              <w:rPr>
                <w:rFonts w:asciiTheme="minorHAnsi" w:hAnsiTheme="minorHAnsi" w:cstheme="minorHAnsi"/>
                <w:b/>
                <w:caps/>
                <w:sz w:val="24"/>
                <w:szCs w:val="24"/>
                <w:lang w:val="pt-BR"/>
              </w:rPr>
              <w:t>Ț</w:t>
            </w:r>
            <w:r w:rsidRPr="008A6E7B">
              <w:rPr>
                <w:rFonts w:asciiTheme="minorHAnsi" w:hAnsiTheme="minorHAnsi" w:cstheme="minorHAnsi"/>
                <w:b/>
                <w:caps/>
                <w:sz w:val="24"/>
                <w:szCs w:val="24"/>
                <w:lang w:val="pt-BR"/>
              </w:rPr>
              <w:t>ELOR DIN cAIETUL DE SARCINI</w:t>
            </w:r>
          </w:p>
        </w:tc>
      </w:tr>
      <w:tr w:rsidR="008A6E7B" w:rsidRPr="00373CEA" w:rsidTr="000D5DE6">
        <w:trPr>
          <w:trHeight w:val="613"/>
        </w:trPr>
        <w:tc>
          <w:tcPr>
            <w:tcW w:w="7188" w:type="dxa"/>
            <w:gridSpan w:val="3"/>
            <w:vAlign w:val="center"/>
          </w:tcPr>
          <w:p w:rsidR="008A6E7B" w:rsidRPr="008A6E7B" w:rsidRDefault="008A6E7B" w:rsidP="008A6E7B">
            <w:pPr>
              <w:spacing w:before="240"/>
              <w:outlineLvl w:val="0"/>
              <w:rPr>
                <w:rFonts w:asciiTheme="minorHAnsi" w:hAnsiTheme="minorHAnsi" w:cstheme="minorHAnsi"/>
                <w:b/>
                <w:sz w:val="24"/>
                <w:szCs w:val="24"/>
                <w:lang w:val="it-IT"/>
              </w:rPr>
            </w:pPr>
            <w:r w:rsidRPr="008A6E7B">
              <w:rPr>
                <w:rFonts w:asciiTheme="minorHAnsi" w:hAnsiTheme="minorHAnsi" w:cstheme="minorHAnsi"/>
                <w:sz w:val="24"/>
                <w:szCs w:val="24"/>
                <w:lang w:val="it-IT"/>
              </w:rPr>
              <w:t>Denumire operator economic</w:t>
            </w:r>
          </w:p>
        </w:tc>
        <w:tc>
          <w:tcPr>
            <w:tcW w:w="2877" w:type="dxa"/>
            <w:gridSpan w:val="2"/>
          </w:tcPr>
          <w:p w:rsidR="008A6E7B" w:rsidRPr="008A6E7B" w:rsidRDefault="008A6E7B" w:rsidP="008A6E7B">
            <w:pPr>
              <w:spacing w:before="240"/>
              <w:rPr>
                <w:rFonts w:asciiTheme="minorHAnsi" w:hAnsiTheme="minorHAnsi" w:cstheme="minorHAnsi"/>
                <w:b/>
                <w:i/>
                <w:sz w:val="24"/>
                <w:szCs w:val="24"/>
              </w:rPr>
            </w:pPr>
          </w:p>
        </w:tc>
      </w:tr>
      <w:tr w:rsidR="008A6E7B" w:rsidRPr="00373CEA" w:rsidTr="000D5DE6">
        <w:trPr>
          <w:trHeight w:val="422"/>
        </w:trPr>
        <w:tc>
          <w:tcPr>
            <w:tcW w:w="10065" w:type="dxa"/>
            <w:gridSpan w:val="5"/>
          </w:tcPr>
          <w:p w:rsidR="008A6E7B" w:rsidRPr="008A6E7B" w:rsidRDefault="008A6E7B" w:rsidP="008A6E7B">
            <w:pPr>
              <w:shd w:val="clear" w:color="auto" w:fill="FFFFFF"/>
              <w:spacing w:before="240" w:line="240" w:lineRule="auto"/>
              <w:jc w:val="both"/>
              <w:rPr>
                <w:rFonts w:asciiTheme="minorHAnsi" w:hAnsiTheme="minorHAnsi" w:cstheme="minorHAnsi"/>
                <w:sz w:val="24"/>
                <w:szCs w:val="24"/>
              </w:rPr>
            </w:pPr>
            <w:r w:rsidRPr="008A6E7B">
              <w:rPr>
                <w:rFonts w:asciiTheme="minorHAnsi" w:hAnsiTheme="minorHAnsi" w:cstheme="minorHAnsi"/>
                <w:b/>
                <w:sz w:val="24"/>
                <w:szCs w:val="24"/>
              </w:rPr>
              <w:t>C</w:t>
            </w:r>
            <w:r>
              <w:rPr>
                <w:rFonts w:asciiTheme="minorHAnsi" w:hAnsiTheme="minorHAnsi" w:cstheme="minorHAnsi"/>
                <w:b/>
                <w:sz w:val="24"/>
                <w:szCs w:val="24"/>
              </w:rPr>
              <w:t>ă</w:t>
            </w:r>
            <w:r w:rsidRPr="008A6E7B">
              <w:rPr>
                <w:rFonts w:asciiTheme="minorHAnsi" w:hAnsiTheme="minorHAnsi" w:cstheme="minorHAnsi"/>
                <w:b/>
                <w:sz w:val="24"/>
                <w:szCs w:val="24"/>
              </w:rPr>
              <w:t xml:space="preserve">tre </w:t>
            </w:r>
            <w:r w:rsidRPr="008A6E7B">
              <w:rPr>
                <w:rFonts w:asciiTheme="minorHAnsi" w:hAnsiTheme="minorHAnsi" w:cstheme="minorHAnsi"/>
                <w:color w:val="FF0000"/>
                <w:sz w:val="24"/>
                <w:szCs w:val="24"/>
              </w:rPr>
              <w:t xml:space="preserve">: </w:t>
            </w:r>
            <w:r w:rsidRPr="008A6E7B">
              <w:rPr>
                <w:rFonts w:asciiTheme="minorHAnsi" w:hAnsiTheme="minorHAnsi" w:cstheme="minorHAnsi"/>
                <w:b/>
                <w:color w:val="FF0000"/>
                <w:sz w:val="24"/>
                <w:szCs w:val="24"/>
                <w:lang w:val="it-IT"/>
              </w:rPr>
              <w:t>INSTITUTUL NAŢIONAL DE BOLI INFECŢIOASE „PROF. DR. M</w:t>
            </w:r>
            <w:r>
              <w:rPr>
                <w:rFonts w:asciiTheme="minorHAnsi" w:hAnsiTheme="minorHAnsi" w:cstheme="minorHAnsi"/>
                <w:b/>
                <w:color w:val="FF0000"/>
                <w:sz w:val="24"/>
                <w:szCs w:val="24"/>
                <w:lang w:val="it-IT"/>
              </w:rPr>
              <w:t>ATEI</w:t>
            </w:r>
            <w:r w:rsidRPr="008A6E7B">
              <w:rPr>
                <w:rFonts w:asciiTheme="minorHAnsi" w:hAnsiTheme="minorHAnsi" w:cstheme="minorHAnsi"/>
                <w:b/>
                <w:color w:val="FF0000"/>
                <w:sz w:val="24"/>
                <w:szCs w:val="24"/>
                <w:lang w:val="it-IT"/>
              </w:rPr>
              <w:t xml:space="preserve"> BALŞ”</w:t>
            </w:r>
          </w:p>
        </w:tc>
      </w:tr>
      <w:tr w:rsidR="008A6E7B" w:rsidRPr="00373CEA" w:rsidTr="000D5DE6">
        <w:trPr>
          <w:trHeight w:val="1938"/>
        </w:trPr>
        <w:tc>
          <w:tcPr>
            <w:tcW w:w="10065" w:type="dxa"/>
            <w:gridSpan w:val="5"/>
            <w:tcBorders>
              <w:bottom w:val="single" w:sz="4" w:space="0" w:color="auto"/>
            </w:tcBorders>
            <w:vAlign w:val="center"/>
          </w:tcPr>
          <w:p w:rsidR="008A6E7B" w:rsidRPr="008A6E7B" w:rsidRDefault="008A6E7B" w:rsidP="00993E2C">
            <w:pPr>
              <w:spacing w:after="0" w:line="360" w:lineRule="auto"/>
              <w:jc w:val="both"/>
              <w:rPr>
                <w:rFonts w:asciiTheme="minorHAnsi" w:hAnsiTheme="minorHAnsi" w:cstheme="minorHAnsi"/>
                <w:sz w:val="24"/>
                <w:szCs w:val="24"/>
              </w:rPr>
            </w:pPr>
            <w:r w:rsidRPr="008A6E7B">
              <w:rPr>
                <w:rFonts w:asciiTheme="minorHAnsi" w:hAnsiTheme="minorHAnsi" w:cstheme="minorHAnsi"/>
                <w:sz w:val="24"/>
                <w:szCs w:val="24"/>
              </w:rPr>
              <w:t>Examin</w:t>
            </w:r>
            <w:r>
              <w:rPr>
                <w:rFonts w:asciiTheme="minorHAnsi" w:hAnsiTheme="minorHAnsi" w:cstheme="minorHAnsi"/>
                <w:sz w:val="24"/>
                <w:szCs w:val="24"/>
              </w:rPr>
              <w:t>â</w:t>
            </w:r>
            <w:r w:rsidRPr="008A6E7B">
              <w:rPr>
                <w:rFonts w:asciiTheme="minorHAnsi" w:hAnsiTheme="minorHAnsi" w:cstheme="minorHAnsi"/>
                <w:sz w:val="24"/>
                <w:szCs w:val="24"/>
              </w:rPr>
              <w:t>nd documenta</w:t>
            </w:r>
            <w:r>
              <w:rPr>
                <w:rFonts w:asciiTheme="minorHAnsi" w:hAnsiTheme="minorHAnsi" w:cstheme="minorHAnsi"/>
                <w:sz w:val="24"/>
                <w:szCs w:val="24"/>
              </w:rPr>
              <w:t>ț</w:t>
            </w:r>
            <w:r w:rsidRPr="008A6E7B">
              <w:rPr>
                <w:rFonts w:asciiTheme="minorHAnsi" w:hAnsiTheme="minorHAnsi" w:cstheme="minorHAnsi"/>
                <w:sz w:val="24"/>
                <w:szCs w:val="24"/>
              </w:rPr>
              <w:t>ia de atribuire, subsemnatul ........................................., (nume</w:t>
            </w:r>
            <w:r>
              <w:rPr>
                <w:rFonts w:asciiTheme="minorHAnsi" w:hAnsiTheme="minorHAnsi" w:cstheme="minorHAnsi"/>
                <w:sz w:val="24"/>
                <w:szCs w:val="24"/>
              </w:rPr>
              <w:t xml:space="preserve"> </w:t>
            </w:r>
            <w:r w:rsidRPr="008A6E7B">
              <w:rPr>
                <w:rFonts w:asciiTheme="minorHAnsi" w:hAnsiTheme="minorHAnsi" w:cstheme="minorHAnsi"/>
                <w:sz w:val="24"/>
                <w:szCs w:val="24"/>
              </w:rPr>
              <w:t>reprezentant</w:t>
            </w:r>
            <w:r>
              <w:rPr>
                <w:rFonts w:asciiTheme="minorHAnsi" w:hAnsiTheme="minorHAnsi" w:cstheme="minorHAnsi"/>
                <w:sz w:val="24"/>
                <w:szCs w:val="24"/>
              </w:rPr>
              <w:t xml:space="preserve"> </w:t>
            </w:r>
            <w:r w:rsidRPr="008A6E7B">
              <w:rPr>
                <w:rFonts w:asciiTheme="minorHAnsi" w:hAnsiTheme="minorHAnsi" w:cstheme="minorHAnsi"/>
                <w:sz w:val="24"/>
                <w:szCs w:val="24"/>
              </w:rPr>
              <w:t>lega</w:t>
            </w:r>
            <w:r w:rsidRPr="008A6E7B">
              <w:rPr>
                <w:rFonts w:asciiTheme="minorHAnsi" w:hAnsiTheme="minorHAnsi" w:cstheme="minorHAnsi"/>
                <w:sz w:val="24"/>
                <w:szCs w:val="24"/>
                <w:lang w:val="pt-BR"/>
              </w:rPr>
              <w:t>l), reprezentant a</w:t>
            </w:r>
            <w:r>
              <w:rPr>
                <w:rFonts w:asciiTheme="minorHAnsi" w:hAnsiTheme="minorHAnsi" w:cstheme="minorHAnsi"/>
                <w:sz w:val="24"/>
                <w:szCs w:val="24"/>
                <w:lang w:val="pt-BR"/>
              </w:rPr>
              <w:t>l</w:t>
            </w:r>
            <w:r w:rsidRPr="008A6E7B">
              <w:rPr>
                <w:rFonts w:asciiTheme="minorHAnsi" w:hAnsiTheme="minorHAnsi" w:cstheme="minorHAnsi"/>
                <w:sz w:val="24"/>
                <w:szCs w:val="24"/>
                <w:lang w:val="pt-BR"/>
              </w:rPr>
              <w:t xml:space="preserve"> ofertantului .............................................................................. </w:t>
            </w:r>
            <w:r w:rsidRPr="008A6E7B">
              <w:rPr>
                <w:rFonts w:asciiTheme="minorHAnsi" w:hAnsiTheme="minorHAnsi" w:cstheme="minorHAnsi"/>
                <w:i/>
                <w:sz w:val="24"/>
                <w:szCs w:val="24"/>
                <w:lang w:val="pt-BR"/>
              </w:rPr>
              <w:t>(denumire</w:t>
            </w:r>
            <w:r>
              <w:rPr>
                <w:rFonts w:asciiTheme="minorHAnsi" w:hAnsiTheme="minorHAnsi" w:cstheme="minorHAnsi"/>
                <w:i/>
                <w:sz w:val="24"/>
                <w:szCs w:val="24"/>
                <w:lang w:val="pt-BR"/>
              </w:rPr>
              <w:t xml:space="preserve"> </w:t>
            </w:r>
            <w:r w:rsidRPr="008A6E7B">
              <w:rPr>
                <w:rFonts w:asciiTheme="minorHAnsi" w:hAnsiTheme="minorHAnsi" w:cstheme="minorHAnsi"/>
                <w:i/>
                <w:sz w:val="24"/>
                <w:szCs w:val="24"/>
                <w:lang w:val="pt-BR"/>
              </w:rPr>
              <w:t xml:space="preserve">ofertant), </w:t>
            </w:r>
            <w:r w:rsidRPr="008A6E7B">
              <w:rPr>
                <w:rFonts w:asciiTheme="minorHAnsi" w:hAnsiTheme="minorHAnsi" w:cstheme="minorHAnsi"/>
                <w:sz w:val="24"/>
                <w:szCs w:val="24"/>
              </w:rPr>
              <w:t xml:space="preserve">participant la procedura pentru atribuirea </w:t>
            </w:r>
            <w:r>
              <w:rPr>
                <w:rFonts w:asciiTheme="minorHAnsi" w:hAnsiTheme="minorHAnsi" w:cstheme="minorHAnsi"/>
                <w:sz w:val="24"/>
                <w:szCs w:val="24"/>
              </w:rPr>
              <w:t>contractului</w:t>
            </w:r>
            <w:r w:rsidRPr="008A6E7B">
              <w:rPr>
                <w:rFonts w:asciiTheme="minorHAnsi" w:hAnsiTheme="minorHAnsi" w:cstheme="minorHAnsi"/>
                <w:sz w:val="24"/>
                <w:szCs w:val="24"/>
              </w:rPr>
              <w:t xml:space="preserve"> având ca obiect achizi</w:t>
            </w:r>
            <w:r>
              <w:rPr>
                <w:rFonts w:asciiTheme="minorHAnsi" w:hAnsiTheme="minorHAnsi" w:cstheme="minorHAnsi"/>
                <w:sz w:val="24"/>
                <w:szCs w:val="24"/>
              </w:rPr>
              <w:t>ț</w:t>
            </w:r>
            <w:r w:rsidRPr="008A6E7B">
              <w:rPr>
                <w:rFonts w:asciiTheme="minorHAnsi" w:hAnsiTheme="minorHAnsi" w:cstheme="minorHAnsi"/>
                <w:sz w:val="24"/>
                <w:szCs w:val="24"/>
              </w:rPr>
              <w:t xml:space="preserve">ia </w:t>
            </w:r>
            <w:r w:rsidR="00A00275" w:rsidRPr="008C5BD6">
              <w:rPr>
                <w:rFonts w:asciiTheme="minorHAnsi" w:hAnsiTheme="minorHAnsi" w:cstheme="minorHAnsi"/>
                <w:b/>
                <w:sz w:val="24"/>
                <w:szCs w:val="24"/>
              </w:rPr>
              <w:t>Transformarea digitala a Institutului National de Boli Infectioase Prof. Dr. Matei Bals prin îmbunatatirea retelelor de comunicatii si îmbunatatirea software-ului clinic si a interoperabilitatii incluse</w:t>
            </w:r>
            <w:r w:rsidRPr="008A6E7B">
              <w:rPr>
                <w:rFonts w:asciiTheme="minorHAnsi" w:hAnsiTheme="minorHAnsi" w:cstheme="minorHAnsi"/>
                <w:b/>
                <w:caps/>
                <w:sz w:val="24"/>
                <w:szCs w:val="24"/>
              </w:rPr>
              <w:t xml:space="preserve">, </w:t>
            </w:r>
            <w:r w:rsidRPr="008A6E7B">
              <w:rPr>
                <w:rFonts w:asciiTheme="minorHAnsi" w:hAnsiTheme="minorHAnsi" w:cstheme="minorHAnsi"/>
                <w:sz w:val="24"/>
                <w:szCs w:val="24"/>
              </w:rPr>
              <w:t>organizată de</w:t>
            </w:r>
            <w:r w:rsidRPr="008A6E7B">
              <w:rPr>
                <w:rFonts w:asciiTheme="minorHAnsi" w:hAnsiTheme="minorHAnsi" w:cstheme="minorHAnsi"/>
                <w:color w:val="FF0000"/>
                <w:sz w:val="24"/>
                <w:szCs w:val="24"/>
              </w:rPr>
              <w:t xml:space="preserve"> </w:t>
            </w:r>
            <w:r w:rsidRPr="008A6E7B">
              <w:rPr>
                <w:rFonts w:asciiTheme="minorHAnsi" w:hAnsiTheme="minorHAnsi" w:cstheme="minorHAnsi"/>
                <w:b/>
                <w:color w:val="FF0000"/>
                <w:sz w:val="24"/>
                <w:szCs w:val="24"/>
                <w:lang w:val="it-IT"/>
              </w:rPr>
              <w:t>INSTITUTUL NAŢIONAL DE BOLI INFECŢIOASE „PROF. DR. M</w:t>
            </w:r>
            <w:r>
              <w:rPr>
                <w:rFonts w:asciiTheme="minorHAnsi" w:hAnsiTheme="minorHAnsi" w:cstheme="minorHAnsi"/>
                <w:b/>
                <w:color w:val="FF0000"/>
                <w:sz w:val="24"/>
                <w:szCs w:val="24"/>
                <w:lang w:val="it-IT"/>
              </w:rPr>
              <w:t>ATEI</w:t>
            </w:r>
            <w:r w:rsidRPr="008A6E7B">
              <w:rPr>
                <w:rFonts w:asciiTheme="minorHAnsi" w:hAnsiTheme="minorHAnsi" w:cstheme="minorHAnsi"/>
                <w:b/>
                <w:color w:val="FF0000"/>
                <w:sz w:val="24"/>
                <w:szCs w:val="24"/>
                <w:lang w:val="it-IT"/>
              </w:rPr>
              <w:t xml:space="preserve"> BALŞ”</w:t>
            </w:r>
            <w:r w:rsidRPr="008A6E7B">
              <w:rPr>
                <w:rFonts w:asciiTheme="minorHAnsi" w:hAnsiTheme="minorHAnsi" w:cstheme="minorHAnsi"/>
                <w:sz w:val="24"/>
                <w:szCs w:val="24"/>
                <w:lang w:val="it-IT"/>
              </w:rPr>
              <w:t xml:space="preserve">, </w:t>
            </w:r>
            <w:r w:rsidRPr="008A6E7B">
              <w:rPr>
                <w:rFonts w:asciiTheme="minorHAnsi" w:hAnsiTheme="minorHAnsi" w:cstheme="minorHAnsi"/>
                <w:b/>
                <w:sz w:val="24"/>
                <w:szCs w:val="24"/>
                <w:lang w:val="it-IT"/>
              </w:rPr>
              <w:t>declar</w:t>
            </w:r>
            <w:r>
              <w:rPr>
                <w:rFonts w:asciiTheme="minorHAnsi" w:hAnsiTheme="minorHAnsi" w:cstheme="minorHAnsi"/>
                <w:b/>
                <w:sz w:val="24"/>
                <w:szCs w:val="24"/>
                <w:lang w:val="it-IT"/>
              </w:rPr>
              <w:t>ă</w:t>
            </w:r>
            <w:r w:rsidRPr="008A6E7B">
              <w:rPr>
                <w:rFonts w:asciiTheme="minorHAnsi" w:hAnsiTheme="minorHAnsi" w:cstheme="minorHAnsi"/>
                <w:b/>
                <w:sz w:val="24"/>
                <w:szCs w:val="24"/>
                <w:lang w:val="it-IT"/>
              </w:rPr>
              <w:t>m pe propria r</w:t>
            </w:r>
            <w:r>
              <w:rPr>
                <w:rFonts w:asciiTheme="minorHAnsi" w:hAnsiTheme="minorHAnsi" w:cstheme="minorHAnsi"/>
                <w:b/>
                <w:sz w:val="24"/>
                <w:szCs w:val="24"/>
                <w:lang w:val="it-IT"/>
              </w:rPr>
              <w:t>ă</w:t>
            </w:r>
            <w:r w:rsidRPr="008A6E7B">
              <w:rPr>
                <w:rFonts w:asciiTheme="minorHAnsi" w:hAnsiTheme="minorHAnsi" w:cstheme="minorHAnsi"/>
                <w:b/>
                <w:sz w:val="24"/>
                <w:szCs w:val="24"/>
                <w:lang w:val="it-IT"/>
              </w:rPr>
              <w:t>spundere c</w:t>
            </w:r>
            <w:r>
              <w:rPr>
                <w:rFonts w:asciiTheme="minorHAnsi" w:hAnsiTheme="minorHAnsi" w:cstheme="minorHAnsi"/>
                <w:b/>
                <w:sz w:val="24"/>
                <w:szCs w:val="24"/>
                <w:lang w:val="it-IT"/>
              </w:rPr>
              <w:t>ă</w:t>
            </w:r>
            <w:r w:rsidRPr="008A6E7B">
              <w:rPr>
                <w:rFonts w:asciiTheme="minorHAnsi" w:hAnsiTheme="minorHAnsi" w:cstheme="minorHAnsi"/>
                <w:b/>
                <w:sz w:val="24"/>
                <w:szCs w:val="24"/>
                <w:lang w:val="it-IT"/>
              </w:rPr>
              <w:t xml:space="preserve"> vom respecta cerin</w:t>
            </w:r>
            <w:r>
              <w:rPr>
                <w:rFonts w:asciiTheme="minorHAnsi" w:hAnsiTheme="minorHAnsi" w:cstheme="minorHAnsi"/>
                <w:b/>
                <w:sz w:val="24"/>
                <w:szCs w:val="24"/>
                <w:lang w:val="it-IT"/>
              </w:rPr>
              <w:t>ț</w:t>
            </w:r>
            <w:r w:rsidRPr="008A6E7B">
              <w:rPr>
                <w:rFonts w:asciiTheme="minorHAnsi" w:hAnsiTheme="minorHAnsi" w:cstheme="minorHAnsi"/>
                <w:b/>
                <w:sz w:val="24"/>
                <w:szCs w:val="24"/>
                <w:lang w:val="it-IT"/>
              </w:rPr>
              <w:t>ele din Caietul de sarcini astfel:</w:t>
            </w:r>
          </w:p>
        </w:tc>
      </w:tr>
      <w:tr w:rsidR="008A6E7B" w:rsidRPr="0006138D" w:rsidTr="006569EF">
        <w:tblPrEx>
          <w:tblLook w:val="04A0" w:firstRow="1" w:lastRow="0" w:firstColumn="1" w:lastColumn="0" w:noHBand="0" w:noVBand="1"/>
        </w:tblPrEx>
        <w:tc>
          <w:tcPr>
            <w:tcW w:w="502" w:type="dxa"/>
            <w:shd w:val="clear" w:color="auto" w:fill="auto"/>
            <w:vAlign w:val="center"/>
          </w:tcPr>
          <w:p w:rsidR="008A6E7B" w:rsidRPr="00680242" w:rsidRDefault="008A6E7B" w:rsidP="00A04482">
            <w:pPr>
              <w:spacing w:after="0" w:line="240" w:lineRule="auto"/>
              <w:jc w:val="center"/>
              <w:rPr>
                <w:b/>
                <w:sz w:val="20"/>
                <w:szCs w:val="20"/>
              </w:rPr>
            </w:pPr>
            <w:r w:rsidRPr="00680242">
              <w:rPr>
                <w:b/>
                <w:sz w:val="20"/>
                <w:szCs w:val="20"/>
              </w:rPr>
              <w:t>Nr. crt.</w:t>
            </w:r>
          </w:p>
        </w:tc>
        <w:tc>
          <w:tcPr>
            <w:tcW w:w="6019" w:type="dxa"/>
            <w:shd w:val="clear" w:color="auto" w:fill="auto"/>
            <w:vAlign w:val="center"/>
          </w:tcPr>
          <w:p w:rsidR="008A6E7B" w:rsidRPr="00680242" w:rsidRDefault="008A6E7B" w:rsidP="00A04482">
            <w:pPr>
              <w:spacing w:after="0" w:line="240" w:lineRule="auto"/>
              <w:jc w:val="center"/>
              <w:rPr>
                <w:b/>
                <w:sz w:val="20"/>
                <w:szCs w:val="20"/>
              </w:rPr>
            </w:pPr>
            <w:r w:rsidRPr="00680242">
              <w:rPr>
                <w:b/>
                <w:sz w:val="20"/>
                <w:szCs w:val="20"/>
              </w:rPr>
              <w:t>Cerin</w:t>
            </w:r>
            <w:r w:rsidR="00A04482">
              <w:rPr>
                <w:b/>
                <w:sz w:val="20"/>
                <w:szCs w:val="20"/>
              </w:rPr>
              <w:t>ț</w:t>
            </w:r>
            <w:r w:rsidRPr="00680242">
              <w:rPr>
                <w:b/>
                <w:sz w:val="20"/>
                <w:szCs w:val="20"/>
              </w:rPr>
              <w:t>a</w:t>
            </w:r>
            <w:r w:rsidR="00A04482">
              <w:rPr>
                <w:b/>
                <w:sz w:val="20"/>
                <w:szCs w:val="20"/>
              </w:rPr>
              <w:t xml:space="preserve"> din</w:t>
            </w:r>
            <w:r w:rsidRPr="00680242">
              <w:rPr>
                <w:b/>
                <w:sz w:val="20"/>
                <w:szCs w:val="20"/>
              </w:rPr>
              <w:t xml:space="preserve"> Caiet</w:t>
            </w:r>
            <w:r w:rsidR="00A04482">
              <w:rPr>
                <w:b/>
                <w:sz w:val="20"/>
                <w:szCs w:val="20"/>
              </w:rPr>
              <w:t>ul de</w:t>
            </w:r>
            <w:r w:rsidRPr="00680242">
              <w:rPr>
                <w:b/>
                <w:sz w:val="20"/>
                <w:szCs w:val="20"/>
              </w:rPr>
              <w:t xml:space="preserve"> sarcini</w:t>
            </w:r>
          </w:p>
        </w:tc>
        <w:tc>
          <w:tcPr>
            <w:tcW w:w="2268" w:type="dxa"/>
            <w:gridSpan w:val="2"/>
            <w:shd w:val="clear" w:color="auto" w:fill="auto"/>
            <w:vAlign w:val="center"/>
          </w:tcPr>
          <w:p w:rsidR="008A6E7B" w:rsidRPr="00680242" w:rsidRDefault="008A6E7B" w:rsidP="00A04482">
            <w:pPr>
              <w:spacing w:after="0" w:line="240" w:lineRule="auto"/>
              <w:jc w:val="center"/>
              <w:rPr>
                <w:b/>
                <w:sz w:val="20"/>
                <w:szCs w:val="20"/>
              </w:rPr>
            </w:pPr>
            <w:r w:rsidRPr="00680242">
              <w:rPr>
                <w:b/>
                <w:sz w:val="20"/>
                <w:szCs w:val="20"/>
              </w:rPr>
              <w:t xml:space="preserve">Modul de </w:t>
            </w:r>
            <w:r>
              <w:rPr>
                <w:b/>
                <w:sz w:val="20"/>
                <w:szCs w:val="20"/>
              </w:rPr>
              <w:t>î</w:t>
            </w:r>
            <w:r w:rsidRPr="00680242">
              <w:rPr>
                <w:b/>
                <w:sz w:val="20"/>
                <w:szCs w:val="20"/>
              </w:rPr>
              <w:t>ndeplinire a cerin</w:t>
            </w:r>
            <w:r>
              <w:rPr>
                <w:b/>
                <w:sz w:val="20"/>
                <w:szCs w:val="20"/>
              </w:rPr>
              <w:t>ț</w:t>
            </w:r>
            <w:r w:rsidRPr="00680242">
              <w:rPr>
                <w:b/>
                <w:sz w:val="20"/>
                <w:szCs w:val="20"/>
              </w:rPr>
              <w:t>ei</w:t>
            </w:r>
          </w:p>
        </w:tc>
        <w:tc>
          <w:tcPr>
            <w:tcW w:w="1276" w:type="dxa"/>
            <w:shd w:val="clear" w:color="auto" w:fill="auto"/>
            <w:vAlign w:val="center"/>
          </w:tcPr>
          <w:p w:rsidR="008A6E7B" w:rsidRPr="00680242" w:rsidRDefault="008A6E7B" w:rsidP="00A04482">
            <w:pPr>
              <w:spacing w:after="0" w:line="240" w:lineRule="auto"/>
              <w:jc w:val="center"/>
              <w:rPr>
                <w:b/>
                <w:sz w:val="20"/>
                <w:szCs w:val="20"/>
              </w:rPr>
            </w:pPr>
            <w:r w:rsidRPr="00680242">
              <w:rPr>
                <w:b/>
                <w:sz w:val="20"/>
                <w:szCs w:val="20"/>
              </w:rPr>
              <w:t>Observa</w:t>
            </w:r>
            <w:r>
              <w:rPr>
                <w:b/>
                <w:sz w:val="20"/>
                <w:szCs w:val="20"/>
              </w:rPr>
              <w:t>ț</w:t>
            </w:r>
            <w:r w:rsidRPr="00680242">
              <w:rPr>
                <w:b/>
                <w:sz w:val="20"/>
                <w:szCs w:val="20"/>
              </w:rPr>
              <w:t>ii</w:t>
            </w:r>
          </w:p>
        </w:tc>
      </w:tr>
      <w:tr w:rsidR="008A6E7B" w:rsidRPr="0006138D" w:rsidTr="006569EF">
        <w:tblPrEx>
          <w:tblLook w:val="04A0" w:firstRow="1" w:lastRow="0" w:firstColumn="1" w:lastColumn="0" w:noHBand="0" w:noVBand="1"/>
        </w:tblPrEx>
        <w:tc>
          <w:tcPr>
            <w:tcW w:w="502" w:type="dxa"/>
            <w:shd w:val="clear" w:color="auto" w:fill="auto"/>
            <w:vAlign w:val="center"/>
          </w:tcPr>
          <w:p w:rsidR="008A6E7B" w:rsidRPr="00680242" w:rsidRDefault="008A6E7B" w:rsidP="00A04482">
            <w:pPr>
              <w:spacing w:after="0" w:line="240" w:lineRule="auto"/>
              <w:jc w:val="center"/>
              <w:rPr>
                <w:sz w:val="20"/>
                <w:szCs w:val="20"/>
              </w:rPr>
            </w:pPr>
            <w:r w:rsidRPr="00680242">
              <w:rPr>
                <w:sz w:val="20"/>
                <w:szCs w:val="20"/>
              </w:rPr>
              <w:t>1</w:t>
            </w:r>
          </w:p>
        </w:tc>
        <w:tc>
          <w:tcPr>
            <w:tcW w:w="6019" w:type="dxa"/>
            <w:shd w:val="clear" w:color="auto" w:fill="auto"/>
          </w:tcPr>
          <w:p w:rsidR="008A6E7B" w:rsidRDefault="001F29D3" w:rsidP="008249BF">
            <w:pPr>
              <w:tabs>
                <w:tab w:val="left" w:pos="252"/>
              </w:tabs>
              <w:autoSpaceDE w:val="0"/>
              <w:autoSpaceDN w:val="0"/>
              <w:adjustRightInd w:val="0"/>
              <w:spacing w:after="0" w:line="240" w:lineRule="auto"/>
              <w:jc w:val="both"/>
              <w:rPr>
                <w:rFonts w:cs="Arial"/>
                <w:sz w:val="20"/>
                <w:szCs w:val="20"/>
              </w:rPr>
            </w:pPr>
            <w:r w:rsidRPr="001F29D3">
              <w:rPr>
                <w:rFonts w:cs="Arial"/>
                <w:sz w:val="20"/>
                <w:szCs w:val="20"/>
              </w:rPr>
              <w:t>Pentru sistemele dezvoltate special pentru nevoile institutului, se va pune la dispoziția Achizitorului codul sursă, împreună cu documentația tehnică completă, pentru a permite administrarea, extinderea și adaptarea ulterioară a soluției fără dependență de un furnizor unic</w:t>
            </w:r>
          </w:p>
          <w:p w:rsidR="00EC1395" w:rsidRPr="00A04482" w:rsidRDefault="00EC1395" w:rsidP="008249BF">
            <w:pPr>
              <w:tabs>
                <w:tab w:val="left" w:pos="252"/>
              </w:tabs>
              <w:autoSpaceDE w:val="0"/>
              <w:autoSpaceDN w:val="0"/>
              <w:adjustRightInd w:val="0"/>
              <w:spacing w:after="0" w:line="240" w:lineRule="auto"/>
              <w:jc w:val="both"/>
              <w:rPr>
                <w:rFonts w:cs="Arial"/>
                <w:sz w:val="20"/>
                <w:szCs w:val="20"/>
              </w:rPr>
            </w:pPr>
            <w:r w:rsidRPr="001F29D3">
              <w:rPr>
                <w:sz w:val="20"/>
              </w:rPr>
              <w:t>Licențierea sistemului informatic va asigura drept de utilizare perpetuu, fără limite privind numărul de utilizatori autentificați sau neautentificați</w:t>
            </w:r>
          </w:p>
        </w:tc>
        <w:tc>
          <w:tcPr>
            <w:tcW w:w="2268" w:type="dxa"/>
            <w:gridSpan w:val="2"/>
            <w:shd w:val="clear" w:color="auto" w:fill="auto"/>
          </w:tcPr>
          <w:p w:rsidR="008A6E7B"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3.3.1</w:t>
            </w:r>
          </w:p>
        </w:tc>
        <w:tc>
          <w:tcPr>
            <w:tcW w:w="1276" w:type="dxa"/>
            <w:shd w:val="clear" w:color="auto" w:fill="auto"/>
          </w:tcPr>
          <w:p w:rsidR="008A6E7B" w:rsidRPr="00680242" w:rsidRDefault="008A6E7B"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04482">
            <w:pPr>
              <w:spacing w:after="0" w:line="240" w:lineRule="auto"/>
              <w:jc w:val="center"/>
              <w:rPr>
                <w:sz w:val="20"/>
                <w:szCs w:val="20"/>
              </w:rPr>
            </w:pPr>
            <w:r w:rsidRPr="00680242">
              <w:rPr>
                <w:sz w:val="20"/>
                <w:szCs w:val="20"/>
              </w:rPr>
              <w:t>2</w:t>
            </w:r>
          </w:p>
        </w:tc>
        <w:tc>
          <w:tcPr>
            <w:tcW w:w="6019" w:type="dxa"/>
            <w:shd w:val="clear" w:color="auto" w:fill="auto"/>
          </w:tcPr>
          <w:p w:rsidR="00EC1395" w:rsidRPr="001F29D3" w:rsidRDefault="00EC1395" w:rsidP="00EC1395">
            <w:pPr>
              <w:spacing w:after="0" w:line="240" w:lineRule="auto"/>
              <w:rPr>
                <w:sz w:val="20"/>
                <w:szCs w:val="20"/>
              </w:rPr>
            </w:pPr>
            <w:r w:rsidRPr="001F29D3">
              <w:rPr>
                <w:sz w:val="20"/>
                <w:szCs w:val="20"/>
              </w:rPr>
              <w:t>Soluțiile software trebuie să fie adaptabile specificului institutului, cu posibilitatea de parametrare rapidă și cu efort redus.</w:t>
            </w:r>
          </w:p>
          <w:p w:rsidR="00EC1395" w:rsidRPr="001F29D3" w:rsidRDefault="00EC1395" w:rsidP="00EC1395">
            <w:pPr>
              <w:spacing w:after="0" w:line="240" w:lineRule="auto"/>
              <w:rPr>
                <w:sz w:val="20"/>
                <w:szCs w:val="20"/>
              </w:rPr>
            </w:pPr>
            <w:r w:rsidRPr="001F29D3">
              <w:rPr>
                <w:sz w:val="20"/>
                <w:szCs w:val="20"/>
              </w:rPr>
              <w:t>Soluțiile software trebuie să fie scalabile și să permită creșterea numărului de utilizatori, a volumului de date și a complexității proceselor, fără afectarea performanței.</w:t>
            </w:r>
          </w:p>
          <w:p w:rsidR="00EC1395" w:rsidRPr="001F29D3" w:rsidRDefault="00EC1395" w:rsidP="00EC1395">
            <w:pPr>
              <w:spacing w:after="0" w:line="240" w:lineRule="auto"/>
              <w:rPr>
                <w:sz w:val="20"/>
                <w:szCs w:val="20"/>
              </w:rPr>
            </w:pPr>
            <w:r w:rsidRPr="001F29D3">
              <w:rPr>
                <w:sz w:val="20"/>
                <w:szCs w:val="20"/>
              </w:rPr>
              <w:t>Soluțiile software trebuie să fie configurabile și să suporte modificări ale structurii organizatorice sau ale fluxurilor interne.</w:t>
            </w:r>
          </w:p>
          <w:p w:rsidR="00EC1395" w:rsidRPr="001F29D3" w:rsidRDefault="00EC1395" w:rsidP="00EC1395">
            <w:pPr>
              <w:spacing w:after="0" w:line="240" w:lineRule="auto"/>
              <w:rPr>
                <w:sz w:val="20"/>
                <w:szCs w:val="20"/>
              </w:rPr>
            </w:pPr>
            <w:r w:rsidRPr="001F29D3">
              <w:rPr>
                <w:sz w:val="20"/>
                <w:szCs w:val="20"/>
              </w:rPr>
              <w:t>Soluțiile software trebuie să fie aliniate la standardele tehnologice moderne, independente de sistemul de operare, evitând astfel dependențele de un singur furnizor.</w:t>
            </w:r>
          </w:p>
          <w:p w:rsidR="00EC1395" w:rsidRPr="001F29D3" w:rsidRDefault="00EC1395" w:rsidP="00EC1395">
            <w:pPr>
              <w:spacing w:after="0" w:line="240" w:lineRule="auto"/>
              <w:rPr>
                <w:sz w:val="20"/>
                <w:szCs w:val="20"/>
              </w:rPr>
            </w:pPr>
            <w:r w:rsidRPr="001F29D3">
              <w:rPr>
                <w:sz w:val="20"/>
                <w:szCs w:val="20"/>
              </w:rPr>
              <w:t>Software-ul instalat pe servere (sistem de operare, baze de date) nu trebuie să implice achiziția de licențe suplimentare pentru versiunea de bază sau pentru extinderile ulterioare.</w:t>
            </w:r>
          </w:p>
          <w:p w:rsidR="00EC1395" w:rsidRPr="00A04482" w:rsidRDefault="00EC1395" w:rsidP="00EC1395">
            <w:pPr>
              <w:spacing w:after="0" w:line="240" w:lineRule="auto"/>
              <w:rPr>
                <w:sz w:val="20"/>
                <w:szCs w:val="20"/>
              </w:rPr>
            </w:pPr>
            <w:r w:rsidRPr="001F29D3">
              <w:rPr>
                <w:sz w:val="20"/>
                <w:szCs w:val="20"/>
              </w:rPr>
              <w:t>Sistemul trebuie să poată rula pe servere care au implementate servicii automate de backup către un server distinct; la cererea Achizitorului, se va asigura și backup pe suporturi externe.</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3.3.2</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04482">
            <w:pPr>
              <w:spacing w:after="0" w:line="240" w:lineRule="auto"/>
              <w:jc w:val="center"/>
              <w:rPr>
                <w:sz w:val="20"/>
                <w:szCs w:val="20"/>
              </w:rPr>
            </w:pPr>
            <w:r w:rsidRPr="00680242">
              <w:rPr>
                <w:sz w:val="20"/>
                <w:szCs w:val="20"/>
              </w:rPr>
              <w:t>3</w:t>
            </w:r>
          </w:p>
        </w:tc>
        <w:tc>
          <w:tcPr>
            <w:tcW w:w="6019" w:type="dxa"/>
            <w:shd w:val="clear" w:color="auto" w:fill="auto"/>
          </w:tcPr>
          <w:p w:rsidR="00EC1395" w:rsidRPr="00A04482" w:rsidRDefault="00EC1395" w:rsidP="00EC1395">
            <w:pPr>
              <w:spacing w:after="0" w:line="240" w:lineRule="auto"/>
              <w:rPr>
                <w:sz w:val="20"/>
                <w:szCs w:val="20"/>
              </w:rPr>
            </w:pPr>
            <w:r w:rsidRPr="00EC1395">
              <w:rPr>
                <w:sz w:val="20"/>
                <w:szCs w:val="20"/>
              </w:rPr>
              <w:t>Pentru toate produsele livrate, contractantul va furniza, pe lângă produsele propriu-zise, servicii de mentenanță corectivă, preventivă și evolutivă, precum și suport tehnic pe întreaga perioadă de garanție.</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3.3.4</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04482">
            <w:pPr>
              <w:spacing w:after="0" w:line="240" w:lineRule="auto"/>
              <w:jc w:val="center"/>
              <w:rPr>
                <w:sz w:val="20"/>
                <w:szCs w:val="20"/>
              </w:rPr>
            </w:pPr>
            <w:r w:rsidRPr="00680242">
              <w:rPr>
                <w:sz w:val="20"/>
                <w:szCs w:val="20"/>
              </w:rPr>
              <w:t>4</w:t>
            </w:r>
          </w:p>
        </w:tc>
        <w:tc>
          <w:tcPr>
            <w:tcW w:w="6019" w:type="dxa"/>
            <w:shd w:val="clear" w:color="auto" w:fill="auto"/>
          </w:tcPr>
          <w:p w:rsidR="00EC1395" w:rsidRPr="00EC1395" w:rsidRDefault="00EC1395" w:rsidP="00EC1395">
            <w:pPr>
              <w:pStyle w:val="BodyText"/>
              <w:spacing w:after="0" w:line="240" w:lineRule="auto"/>
              <w:jc w:val="both"/>
              <w:rPr>
                <w:sz w:val="20"/>
                <w:szCs w:val="20"/>
              </w:rPr>
            </w:pPr>
            <w:r w:rsidRPr="00EC1395">
              <w:rPr>
                <w:sz w:val="20"/>
                <w:szCs w:val="20"/>
              </w:rPr>
              <w:t>Institutul deține în prezent un Sistem Informatic de Spital (HIS) care asigură digitalizarea principalelor activități ale spitalului.</w:t>
            </w:r>
          </w:p>
          <w:p w:rsidR="00EC1395" w:rsidRPr="00EC1395" w:rsidRDefault="00EC1395" w:rsidP="00EC1395">
            <w:pPr>
              <w:pStyle w:val="BodyText"/>
              <w:spacing w:after="0" w:line="240" w:lineRule="auto"/>
              <w:jc w:val="both"/>
              <w:rPr>
                <w:sz w:val="20"/>
                <w:szCs w:val="20"/>
              </w:rPr>
            </w:pPr>
            <w:r w:rsidRPr="00EC1395">
              <w:rPr>
                <w:sz w:val="20"/>
                <w:szCs w:val="20"/>
              </w:rPr>
              <w:t>Structura sistemului informatic integrat implementat la nivelul Institutului Național de Boli Infecțioase "Prof. Dr. Matei Balș" se bazează pe "circuitul" unui pacient în interiorul spitalului, de la prezentare și până la externare, evidențiind activitățile ce se pot desfășura în acest timp.</w:t>
            </w:r>
          </w:p>
          <w:p w:rsidR="00EC1395" w:rsidRPr="00EC1395" w:rsidRDefault="00EC1395" w:rsidP="00EC1395">
            <w:pPr>
              <w:pStyle w:val="BodyText"/>
              <w:spacing w:after="0" w:line="240" w:lineRule="auto"/>
              <w:jc w:val="both"/>
              <w:rPr>
                <w:sz w:val="20"/>
                <w:szCs w:val="20"/>
              </w:rPr>
            </w:pPr>
            <w:r w:rsidRPr="00EC1395">
              <w:rPr>
                <w:sz w:val="20"/>
                <w:szCs w:val="20"/>
              </w:rPr>
              <w:t xml:space="preserve">Sistemul permite urmărirea întregului parcurs al pacientului şi înregistrarea tuturor datelor acestuia, prin toate etapele intermediare parcurse de acesta în cadrul spitalului şi necesare efectuării actului medical. De asemenea, urmăreşte integrarea fluxurilor de date medicale cu cele economice, astfel încât să se poată obţine costul real </w:t>
            </w:r>
            <w:r w:rsidRPr="00EC1395">
              <w:rPr>
                <w:sz w:val="20"/>
                <w:szCs w:val="20"/>
              </w:rPr>
              <w:lastRenderedPageBreak/>
              <w:t>pe pacient.</w:t>
            </w:r>
          </w:p>
          <w:p w:rsidR="00EC1395" w:rsidRPr="00EC1395" w:rsidRDefault="00EC1395" w:rsidP="00EC1395">
            <w:pPr>
              <w:pStyle w:val="BodyText"/>
              <w:spacing w:after="0" w:line="240" w:lineRule="auto"/>
              <w:jc w:val="both"/>
              <w:rPr>
                <w:sz w:val="20"/>
                <w:szCs w:val="20"/>
              </w:rPr>
            </w:pPr>
            <w:r w:rsidRPr="00EC1395">
              <w:rPr>
                <w:sz w:val="20"/>
                <w:szCs w:val="20"/>
              </w:rPr>
              <w:t xml:space="preserve">Software-ul existent asigură gestionarea datelor medicale și administrative, fără a exista însă posibilitatea de a se introduce date direct de la patul pacientului sau de pe dispozitive informatice mobile. Datele se introduc de la stațiile de lucru fixe, în general după ce acestea au fost scrise manual în foaia de observație. </w:t>
            </w:r>
          </w:p>
          <w:p w:rsidR="00EC1395" w:rsidRPr="00EC1395" w:rsidRDefault="00EC1395" w:rsidP="00EC1395">
            <w:pPr>
              <w:pStyle w:val="BodyText"/>
              <w:spacing w:after="0" w:line="240" w:lineRule="auto"/>
              <w:jc w:val="both"/>
              <w:rPr>
                <w:sz w:val="20"/>
                <w:szCs w:val="20"/>
              </w:rPr>
            </w:pPr>
            <w:r w:rsidRPr="00EC1395">
              <w:rPr>
                <w:sz w:val="20"/>
                <w:szCs w:val="20"/>
              </w:rPr>
              <w:t>În contextul necesităților de acces la datele medicale direct de la patul pacientului, este identificată nevoia implementării unei aplicații dedicate completării de informații în dosarul medical direct de la patul pacientului, de pe dispozitive mobile de tip tabletă.</w:t>
            </w:r>
          </w:p>
          <w:p w:rsidR="00EC1395" w:rsidRPr="00EC1395" w:rsidRDefault="00EC1395" w:rsidP="00EC1395">
            <w:pPr>
              <w:pStyle w:val="BodyText"/>
              <w:spacing w:after="0" w:line="240" w:lineRule="auto"/>
              <w:jc w:val="both"/>
              <w:rPr>
                <w:sz w:val="20"/>
                <w:szCs w:val="20"/>
              </w:rPr>
            </w:pPr>
            <w:r w:rsidRPr="00EC1395">
              <w:rPr>
                <w:sz w:val="20"/>
                <w:szCs w:val="20"/>
              </w:rPr>
              <w:t>Scopul acestei aplicații software este ca personalul medical să aibă la dispoziție toate informațiile necesare pentru a susține monitorizarea și asistarea procesului de tratare a pacientului în timp real, asigurându-se astfel mobilitatea și trasabilitatea informațiilor medicale.</w:t>
            </w:r>
          </w:p>
          <w:p w:rsidR="00EC1395" w:rsidRPr="00EC1395" w:rsidRDefault="00EC1395" w:rsidP="00EC1395">
            <w:pPr>
              <w:pStyle w:val="BodyText"/>
              <w:spacing w:after="0" w:line="240" w:lineRule="auto"/>
              <w:jc w:val="both"/>
              <w:rPr>
                <w:sz w:val="20"/>
                <w:szCs w:val="20"/>
              </w:rPr>
            </w:pPr>
            <w:r w:rsidRPr="00EC1395">
              <w:rPr>
                <w:sz w:val="20"/>
                <w:szCs w:val="20"/>
              </w:rPr>
              <w:t xml:space="preserve">Soluția va oferi posibilitatea de prescriere a medicației, a procedurilor și investigațiilor necesare, direct de la patul pacientului, precum și introducerea de către personalul medical a diverselor operațiuni desfășurate la patul pacientului. Operațiunile vor putea fi introduse prin intermediul scanării codurilor de bare sau prin alegerea din liste / nomenclatoare prestabilite, asigurând atât identificarea corectă a pacientului, cât și trasabilitatea fluxurilor de tip administrare medicație, consum materiale sanitare, recoltare probe biologice, efectuare proceduri etc. </w:t>
            </w:r>
          </w:p>
          <w:p w:rsidR="00EC1395" w:rsidRPr="00EC1395" w:rsidRDefault="00EC1395" w:rsidP="00EC1395">
            <w:pPr>
              <w:pStyle w:val="BodyText"/>
              <w:spacing w:after="0" w:line="240" w:lineRule="auto"/>
              <w:jc w:val="both"/>
              <w:rPr>
                <w:sz w:val="20"/>
                <w:szCs w:val="20"/>
              </w:rPr>
            </w:pPr>
            <w:r w:rsidRPr="00EC1395">
              <w:rPr>
                <w:sz w:val="20"/>
                <w:szCs w:val="20"/>
              </w:rPr>
              <w:t>Sistemul va trebui să asigure interoperabilitatea cu sistemul de spital implementat, în vederea transferului datelor necesare funcționării. Toate operațiunile efectuate în cadrul aplicației software vor fi regăsite în fișa pacientului din baza de date unică la nivel de spital.</w:t>
            </w:r>
          </w:p>
          <w:p w:rsidR="00EC1395" w:rsidRPr="00EC1395" w:rsidRDefault="00EC1395" w:rsidP="00EC1395">
            <w:pPr>
              <w:pStyle w:val="BodyText"/>
              <w:spacing w:after="0" w:line="240" w:lineRule="auto"/>
              <w:jc w:val="both"/>
              <w:rPr>
                <w:sz w:val="20"/>
                <w:szCs w:val="20"/>
              </w:rPr>
            </w:pPr>
            <w:r w:rsidRPr="00EC1395">
              <w:rPr>
                <w:sz w:val="20"/>
                <w:szCs w:val="20"/>
              </w:rPr>
              <w:t>Cerințe nonfuncționale</w:t>
            </w:r>
          </w:p>
          <w:p w:rsidR="00EC1395" w:rsidRPr="00EC1395" w:rsidRDefault="00EC1395" w:rsidP="00EC1395">
            <w:pPr>
              <w:pStyle w:val="BodyText"/>
              <w:spacing w:after="0" w:line="240" w:lineRule="auto"/>
              <w:jc w:val="both"/>
              <w:rPr>
                <w:sz w:val="20"/>
                <w:szCs w:val="20"/>
              </w:rPr>
            </w:pPr>
            <w:r w:rsidRPr="00EC1395">
              <w:rPr>
                <w:sz w:val="20"/>
                <w:szCs w:val="20"/>
              </w:rPr>
              <w:t>Pentru asigurarea eficientizării fluxurilor de lucru, soluția informatică trebuie să respecte standarde de performanță, securitate, confidențialitate și fiabilitate de tipul: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Utilizare pe dispozitive mobile tip tabletă, cu sisteme de operare Android sau iOS;</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Disponibilitate pentru descărcare și instalare prin magazinul de aplicații aferent fiecărei platforme;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 xml:space="preserve">Conexiune la serverul de date utilizând rețeaua wireless sau rețeaua unui operator de telefonie mobilă (abonamente de date mobile); </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Interfață grafică prietenoasă și ușor de utilizat pentru personalul medical, non-IT;</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 xml:space="preserve">Interconectare și interoperabilitate cu sistemele informatice de tip HIS, LIS și PACS utilizate în spital, astfel încât să poată fi accesate toate datele pacienților disponibile in cadrul acestor sisteme; </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Comunicarea și transferul de date între sistemul informatic de bază și componentele mobile/web vor fi criptate și asigurate prin intermediul unui certificat SSL;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Toate meniurile, opțiunile, ecranele și mesajele vor fi în limba română; de asemenea, documentația și materialele pentru instruirea utilizatorilor finali vor fi în limba română;</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include un mecanism de gestionare a utilizatorilor, de acordare a drepturilor de acces, de autentificare și autorizare a accesului, pentru utilizatori și/sau grupuri de utilizatori;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permite autentificarea în cadrul aplicației exclusiv pe baza unui user și a unei parole, conferind drepturi de utilizare în funcție de nivelul de acces al utilizatorilor;</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Aplicația trebuie să permită un nivel adițional de securitate prin setarea unui cod pin la nivelul aplicației sau prin folosirea datelor biometrice salvate de utilizator pe dispozitivul mobil și utilizate de acesta pentru deblocare;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Interfața aplicației va fi scalabilă în funcție de dispozitivul mobil utilizat;</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 xml:space="preserve">Soluția va oferi capabilități de înregistrare a activității și operațiunilor efectuate de către utilizatori; căutare și identificare a elementelor de interes cum ar fi: autentificarea în sistem, deconectarea din sistem, modificările asupra datelor, accesarea </w:t>
            </w:r>
            <w:r w:rsidRPr="00EC1395">
              <w:rPr>
                <w:sz w:val="20"/>
                <w:szCs w:val="20"/>
              </w:rPr>
              <w:lastRenderedPageBreak/>
              <w:t>datelor etc;</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Fluxul informațional va respecta legislaţia în vigoare privind protecţia datelor cu caracter personal.</w:t>
            </w:r>
          </w:p>
          <w:p w:rsidR="00EC1395" w:rsidRPr="00EC1395" w:rsidRDefault="00EC1395" w:rsidP="00EC1395">
            <w:pPr>
              <w:pStyle w:val="BodyText"/>
              <w:spacing w:after="0" w:line="240" w:lineRule="auto"/>
              <w:jc w:val="both"/>
              <w:rPr>
                <w:sz w:val="20"/>
                <w:szCs w:val="20"/>
              </w:rPr>
            </w:pPr>
            <w:r w:rsidRPr="00EC1395">
              <w:rPr>
                <w:sz w:val="20"/>
                <w:szCs w:val="20"/>
              </w:rPr>
              <w:t>Cerințe funcționale</w:t>
            </w:r>
          </w:p>
          <w:p w:rsidR="00EC1395" w:rsidRPr="00EC1395" w:rsidRDefault="00EC1395" w:rsidP="00EC1395">
            <w:pPr>
              <w:pStyle w:val="BodyText"/>
              <w:spacing w:after="0" w:line="240" w:lineRule="auto"/>
              <w:jc w:val="both"/>
              <w:rPr>
                <w:sz w:val="20"/>
                <w:szCs w:val="20"/>
              </w:rPr>
            </w:pPr>
            <w:r w:rsidRPr="00EC1395">
              <w:rPr>
                <w:sz w:val="20"/>
                <w:szCs w:val="20"/>
              </w:rPr>
              <w:t>Pentru a optimiza procesele de lucru de pe secții, soluția informatică trebuie să includă funcționalități precum:</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Afișarea listei de pacienți internați, cu opțiune de filtrare folosind parametri generali de tipul: secție, data prezentării;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Posibilitatea de a căuta pacienții după datele personale de tipul nume, prenume, CNP, foaie de observație sau prin scanarea codului de bare de pe foaia de observație sau brățara pacientului, pentru vizualizarea detaliilor acestuia sau înregistrarea diverselor operațiuni;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Opțiunea de filtrare a listei de pacienți, folosind parametri generali de tipul: secție, data prezentării;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trebuie să permită utilizatorilor vizualizarea datelor pașaportale ale pacientului (adresa, telefon, email, nume, prenume, CNP) și a sumarului datelor medicale asociate cu un pacient: alergii, diagnostice, medicație prescrisă și administrată, proceduri efectuate, semne vitale, rezultate analize;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Interfață intuitivă pentru prescrierea medicației si pentru administrarea medicației, minimizând eroarea umană și favorizând acuratețea informației;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Prescrierea medicației pe file de condică direct de la patul pacientului, în timpul vizitei medicale;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Condica va putea conține unul sau mai mulți pacienți, afișați sub forma de listă, cu posibilitatea de vizualizare și editare a prescripțiilor de medicație pentru fiecare pacient în parte;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Prescrierea medicației se va realiza prin selectarea produselor farmaceutice împreună cu cantitatea necesară din lista afișată sau prin preluarea din prescripțiile anterioare;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Afișarea în timp real a situației stocurilor din farmacie, în vederea facilitării prescripției de produse farmaceutice;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Se va putea configura acceptarea prescrierilor de medicamente cu stoc indisponibil;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permite transmiterea electronică în farmacie a condicilor de medicație prescrise prin intermediul dispozitivelor mobile;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Pentru medicația prescrisă va exista posibilitatea de previzualizare, cu opțiuni de ștergere, înainte de transmiterea electronica a condicii către farmacie;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oferi posibilitatea administrării medicamentelor din stocul aparatului de urgență de pe secții sau din stocul pacientului. Cantitatea administrată se va selecta în funcție de cantitatea disponibilă afișată. Medicamentele selectate vor fi ordonate și afișate pe un fond ușor vizibil;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Posibilitea de descărcare a materialelor sanitare consumate pe pacient, cu regăsirea ulterioară a acestora în decont;</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 xml:space="preserve">Prescrierea și efectuarea de proceduri pentru pacienții internați; </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Utilizatorii vor putea vizualiza și adăuga proceduri aferente secției sau departamentului pe care se află pacientul, sortate pe grupe predefinite, cu alegerea numărului de proceduri. În lista alcătuită, procedurile selectate vor fi ordonate și afișate pe un fond ușor vizibil;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Utilizatorii vor putea crea seturi noi de analize medicale direct din secțiunea operațiuni;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Pentru operațiunile adăugate se va oferi posibilitatea previzualizării acestora, cu opțiuni precum modificarea duratei în cazul procedurilor, ștergerea celor selectate și adăugarea de noi operațiuni. După salvarea operațiunilor, utilizatorul va putea vizualiza lista celor adăugate recent;</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 xml:space="preserve">Pentru introducerea datelor în câmpurile de tip text, aplicația va oferi posibilitatea de dictare (”speech-to-text”). Funcția de dictare "speech-to-text" va facilita introducerea datelor în câmpurile de tip text si va reduce considerabil timpul destinat notării datelor în format </w:t>
            </w:r>
            <w:r w:rsidRPr="00EC1395">
              <w:rPr>
                <w:sz w:val="20"/>
                <w:szCs w:val="20"/>
              </w:rPr>
              <w:lastRenderedPageBreak/>
              <w:t>fizic și transcrierii acestora în format digital.</w:t>
            </w:r>
          </w:p>
          <w:p w:rsidR="00EC1395" w:rsidRPr="00EC1395" w:rsidRDefault="00EC1395" w:rsidP="00EC1395">
            <w:pPr>
              <w:pStyle w:val="BodyText"/>
              <w:spacing w:after="0" w:line="240" w:lineRule="auto"/>
              <w:jc w:val="both"/>
              <w:rPr>
                <w:sz w:val="20"/>
                <w:szCs w:val="20"/>
              </w:rPr>
            </w:pPr>
            <w:r w:rsidRPr="00EC1395">
              <w:rPr>
                <w:sz w:val="20"/>
                <w:szCs w:val="20"/>
              </w:rPr>
              <w:t>Retete electronice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Solutia va susține activitatea curentă a medicilor din ambulator sau spitalizare de zi prin digitalizarea proceselor de prescriere si emitere a retetelor prin intermediul unei aplicații mobile sau de pe dispozitive mobile.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permite implementarea în infrastructura hardware proprie a Institutului, și ulterior, dacă va fi cazul, în medii de tip cloud, cu păstrarea acelorași funcționalități în ambele scenarii, în funcție de opțiunea instituției.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Atunci când fluxurile instituției o impun, soluția va permite generarea, gestionarea și transmiterea de rețete electronice (inclusiv compensate și gratuite) în formatul standard al sistemului informatic al asigurărilor de sănătate.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În procesul de prescriere, soluția va pune la dispoziția utilizatorilor mecanisme avansate de căutare și filtrare a produselor farmaceutice, inclusiv după clasificarea ATC și informațiile echivalente fișelor RCP, pentru identificarea corectă a medicamentelor.</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Sistemul va utiliza istoricul de medicație și alergii al pacientului pentru generarea de avertizări la prescriere, în vederea reducerii riscului de erori terapeutice (de exemplu dublarea tratamentului sau prescrierea de medicamente contraindicate).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Sistemul va furniza funcționalități de suport decizional clinic, inclusiv recomandări de tratament adaptate diagnosticului și profilului pacientului, bazate pe algoritmi avansați (inclusiv tehnologii de inteligență artificială), fără a înlocui raționamentul medical al clinicianului.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Documentele medicale generate (de exemplu rețete) vor putea fi puse la dispoziția pacienților prin canale digitale securizate (cum ar fi SMS, e-mail sau alte canale de comunicare electronică agreate), contribuind la reducerea utilizării documentelor pe suport hârtie.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Pentru schimbul de date cu sistemele informatice existente (HIS, LIS, PACS, EHR etc.), soluția va suporta standarde de interoperabilitate recunoscute la nivel internațional, precum HL7 v2/v3 și FHIR, acolo unde este aplicabil.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Sistemul va utiliza un mecanism de tip Master Patient Index (MPI) sau echivalent, pentru asigurarea identificării unice și corecte a pacienților în cadrul tuturor componentelor informatice interconectate.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putea fi integrată, acolo unde este disponibil, cu mecanismele instituționale de gestionare a identității și accesului, permițând autentificare unică (SSO) și control granular al drepturilor de acces pe baza rolurilor utilizatorilor, în completarea mecanismelor de autentificare prevăzute la nivelul aplicației.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Sistemul va asigura compatibilitatea cu cerințele sistemului informatic al asigurărilor de sănătate, generând și transmitând corect datele necesare pentru validarea prescripțiilor.</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putea realiza schimburi securizate de date medicale și administrative cu platforme naționale și alte sisteme guvernamentale relevante, în conformitate cu strategiile de digitalizare din domeniul sănătății și cu reglementările aplicabile.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asigura protecția datelor stocate (de exemplu baze de date, jurnale de sistem) prin mecanisme de criptare adecvate, în vederea creșterii nivelului de securitate a datelor medicale.</w:t>
            </w:r>
          </w:p>
          <w:p w:rsidR="00EC1395" w:rsidRPr="00A04482"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Arhitectura soluției va fi proiectată astfel încât să permită scalarea numărului de utilizatori și a volumului de date procesate, fără degradarea semnificativă a performanței în perioadele de vârf, ținând cont de posibilitatea extinderii utilizării aplicației la nivelul întregului Institut.</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 3.4.2.1</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04482">
            <w:pPr>
              <w:spacing w:after="0" w:line="240" w:lineRule="auto"/>
              <w:jc w:val="center"/>
              <w:rPr>
                <w:sz w:val="20"/>
                <w:szCs w:val="20"/>
              </w:rPr>
            </w:pPr>
            <w:r>
              <w:rPr>
                <w:sz w:val="20"/>
                <w:szCs w:val="20"/>
              </w:rPr>
              <w:lastRenderedPageBreak/>
              <w:t>5</w:t>
            </w:r>
          </w:p>
        </w:tc>
        <w:tc>
          <w:tcPr>
            <w:tcW w:w="6019" w:type="dxa"/>
            <w:shd w:val="clear" w:color="auto" w:fill="auto"/>
          </w:tcPr>
          <w:p w:rsidR="00EC1395" w:rsidRPr="00EC1395" w:rsidRDefault="00EC1395" w:rsidP="00EC1395">
            <w:pPr>
              <w:pStyle w:val="BodyText"/>
              <w:spacing w:after="0" w:line="240" w:lineRule="auto"/>
              <w:jc w:val="both"/>
              <w:rPr>
                <w:sz w:val="20"/>
                <w:szCs w:val="20"/>
              </w:rPr>
            </w:pPr>
            <w:r w:rsidRPr="00EC1395">
              <w:rPr>
                <w:sz w:val="20"/>
                <w:szCs w:val="20"/>
              </w:rPr>
              <w:t>Institutul deține în prezent un Sistem Informatic de Spital (HIS) care asigură digitalizarea principalelor activități ale spitalului.</w:t>
            </w:r>
          </w:p>
          <w:p w:rsidR="00EC1395" w:rsidRPr="00EC1395" w:rsidRDefault="00EC1395" w:rsidP="00EC1395">
            <w:pPr>
              <w:pStyle w:val="BodyText"/>
              <w:spacing w:after="0" w:line="240" w:lineRule="auto"/>
              <w:jc w:val="both"/>
              <w:rPr>
                <w:sz w:val="20"/>
                <w:szCs w:val="20"/>
              </w:rPr>
            </w:pPr>
            <w:r w:rsidRPr="00EC1395">
              <w:rPr>
                <w:sz w:val="20"/>
                <w:szCs w:val="20"/>
              </w:rPr>
              <w:t xml:space="preserve">În prezent, modulele informatice non-clinice ale Sistemului Informatic de Spital (HIS) implementat la nivelul INBIMB nu oferă facilități de comunicare între departamentul RUNOS și personalul angajat al </w:t>
            </w:r>
            <w:r w:rsidRPr="00EC1395">
              <w:rPr>
                <w:sz w:val="20"/>
                <w:szCs w:val="20"/>
              </w:rPr>
              <w:lastRenderedPageBreak/>
              <w:t>Institutului.</w:t>
            </w:r>
          </w:p>
          <w:p w:rsidR="00EC1395" w:rsidRPr="00EC1395" w:rsidRDefault="00EC1395" w:rsidP="00EC1395">
            <w:pPr>
              <w:pStyle w:val="BodyText"/>
              <w:spacing w:after="0" w:line="240" w:lineRule="auto"/>
              <w:jc w:val="both"/>
              <w:rPr>
                <w:sz w:val="20"/>
                <w:szCs w:val="20"/>
              </w:rPr>
            </w:pPr>
            <w:r w:rsidRPr="00EC1395">
              <w:rPr>
                <w:sz w:val="20"/>
                <w:szCs w:val="20"/>
              </w:rPr>
              <w:t>În contextul unui mediu de lucru dinamic și al unor cerințe tot mai complexe de management al resurselor umane, o soluție informatică dedicată pentru gestionarea informațiilor specifice angajaților devine esențială. Prin urmare, implementarea unei platforme destinate angajaților Institutului Național de Boli Infecțioase "Prof. Dr. Matei Balș" reprezintă o oportunitate majoră de eficientizare a proceselor interne.</w:t>
            </w:r>
          </w:p>
          <w:p w:rsidR="00EC1395" w:rsidRPr="00EC1395" w:rsidRDefault="00EC1395" w:rsidP="00EC1395">
            <w:pPr>
              <w:pStyle w:val="BodyText"/>
              <w:spacing w:after="0" w:line="240" w:lineRule="auto"/>
              <w:jc w:val="both"/>
              <w:rPr>
                <w:sz w:val="20"/>
                <w:szCs w:val="20"/>
              </w:rPr>
            </w:pPr>
            <w:r w:rsidRPr="00EC1395">
              <w:rPr>
                <w:sz w:val="20"/>
                <w:szCs w:val="20"/>
              </w:rPr>
              <w:t>Soluția software de tip ”platformă pentru angajați” este menită să ofere suport angajaților pentru accesarea informațiilor personale și specifice departamentului de resurse umane și salarizare. Platforma va facilita comunicarea între departamentul de resurse umane și salarizare (RUNOS) și angajații instituției, îmbunătățind astfel activitatea birourilor implicate și va reduce timpul de răspuns destinat informarii angajaților. În plus, prin utilizarea platformei, se va asigura conformitatea datelor înregistrate, reducând astfel riscul de erori și îmbunătățind calitatea serviciilor oferite angajaților.</w:t>
            </w:r>
          </w:p>
          <w:p w:rsidR="00EC1395" w:rsidRPr="00EC1395" w:rsidRDefault="00EC1395" w:rsidP="00EC1395">
            <w:pPr>
              <w:pStyle w:val="BodyText"/>
              <w:spacing w:after="0" w:line="240" w:lineRule="auto"/>
              <w:jc w:val="both"/>
              <w:rPr>
                <w:sz w:val="20"/>
                <w:szCs w:val="20"/>
              </w:rPr>
            </w:pPr>
            <w:r w:rsidRPr="00EC1395">
              <w:rPr>
                <w:sz w:val="20"/>
                <w:szCs w:val="20"/>
              </w:rPr>
              <w:t xml:space="preserve">Prin intermediul platformei, angajații vor avea acces la o serie de informații relevante, precum date personale și contractuale, fluturași de salariu, rapoarte privind zilele de concediu efectuate și rămase de efectuat etc. </w:t>
            </w:r>
          </w:p>
          <w:p w:rsidR="00EC1395" w:rsidRPr="00EC1395" w:rsidRDefault="00EC1395" w:rsidP="00EC1395">
            <w:pPr>
              <w:pStyle w:val="BodyText"/>
              <w:spacing w:after="0" w:line="240" w:lineRule="auto"/>
              <w:jc w:val="both"/>
              <w:rPr>
                <w:sz w:val="20"/>
                <w:szCs w:val="20"/>
              </w:rPr>
            </w:pPr>
            <w:r w:rsidRPr="00EC1395">
              <w:rPr>
                <w:sz w:val="20"/>
                <w:szCs w:val="20"/>
              </w:rPr>
              <w:t>Cerințe nonfuncționale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Acces securizat prin intermediul unui browser web și/sau al unei aplicații mobile;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Interconectare și interoperabilitate cu sistemul informatic (modulul Personal-Salarizare), implementat și funcțional în cadrul spitalului, pentru preluarea informațiilor necesare îndeplinirii funcționalităților aplicației;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Interfață grafică prietenoasă și ușor de utilizat pentru personalul non-IT;</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Toate meniurile, opțiunile, ecranele și mesajele vor fi în limba română; de asemenea, documentația și materialele pentru instruirea utilizatorilor finali vor fi în limba română;</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oferi capabilități de înregistrare a activității și operațiunilor efectuate de către utilizatori; căutare și identificare a elementelor de interes cum ar fi: autentificarea în sistem, deconectarea din sistem, modificările asupra datelor, accesarea datelor etc;</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Sistem de securitate care permite numai accesul autorizat al utilizatorilor. Accesul în platformă se va face pe baza unui cont de utilizator, a unei parole asociate contului și, în mod opțional, a unui cod OTP generat la fiecare încercare de logare în sistem, limitând astfel accesul persoanelor neautorizate la sistem și implicit la date;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include un mecanism de gestionare a utilizatorilor, de acordare a drepturilor de acces, de autentificare și autorizare a accesului, prin intermediul unei aplicații de securitate și control (pentru utilizatori și/sau grupuri de utilizatori);</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permite autentificarea în cadrul aplicației exclusiv pe baza unui user și a unei parole, conferind drepturi de utilizare în funcție de nivelul de acces al utilizatorilor, în conformitate cu configurările efectuate in aplicația de securitate și control;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Comunicarea și transferul de date între sistemul informatic de bază și componentele mobile/web vor fi criptate și asigurate prin intermediul unui certificat SSL;</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Fluxul informațional va respecta legislaţia în vigoare privind protecţia datelor cu caracter personal.</w:t>
            </w:r>
          </w:p>
          <w:p w:rsidR="00EC1395" w:rsidRPr="00EC1395" w:rsidRDefault="00EC1395" w:rsidP="00EC1395">
            <w:pPr>
              <w:pStyle w:val="BodyText"/>
              <w:spacing w:after="0" w:line="240" w:lineRule="auto"/>
              <w:jc w:val="both"/>
              <w:rPr>
                <w:sz w:val="20"/>
                <w:szCs w:val="20"/>
              </w:rPr>
            </w:pPr>
          </w:p>
          <w:p w:rsidR="00EC1395" w:rsidRPr="00EC1395" w:rsidRDefault="00EC1395" w:rsidP="00EC1395">
            <w:pPr>
              <w:pStyle w:val="BodyText"/>
              <w:spacing w:after="0" w:line="240" w:lineRule="auto"/>
              <w:jc w:val="both"/>
              <w:rPr>
                <w:sz w:val="20"/>
                <w:szCs w:val="20"/>
              </w:rPr>
            </w:pPr>
            <w:r w:rsidRPr="00EC1395">
              <w:rPr>
                <w:sz w:val="20"/>
                <w:szCs w:val="20"/>
              </w:rPr>
              <w:t>Cerințe funcționale:</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Prin intermediul acestei platforme, personalul angajat va avea acces la următoarele informații:</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Date contractuale (angajatul să poata vizualiza datele introduse în sistemul de Resurse Umane privind încadrarea pe funcție, gradație, specializare, funcție COR, tip și durată contract, data angajării, drepturile salariale din contract, vechimea cumulată în muncă și în unitate, deducerea acordată);</w:t>
            </w:r>
          </w:p>
          <w:p w:rsidR="00EC1395" w:rsidRPr="00EC1395" w:rsidRDefault="00EC1395" w:rsidP="00EC1395">
            <w:pPr>
              <w:pStyle w:val="BodyText"/>
              <w:spacing w:after="0" w:line="240" w:lineRule="auto"/>
              <w:jc w:val="both"/>
              <w:rPr>
                <w:sz w:val="20"/>
                <w:szCs w:val="20"/>
              </w:rPr>
            </w:pPr>
            <w:r w:rsidRPr="00EC1395">
              <w:rPr>
                <w:sz w:val="20"/>
                <w:szCs w:val="20"/>
              </w:rPr>
              <w:lastRenderedPageBreak/>
              <w:t>o</w:t>
            </w:r>
            <w:r w:rsidRPr="00EC1395">
              <w:rPr>
                <w:sz w:val="20"/>
                <w:szCs w:val="20"/>
              </w:rPr>
              <w:tab/>
              <w:t>Date personale (angajatul să poată urmări valabilitatea datelor pașaportale introduse în sistemul informatic al Resurselor Umane);</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Graficul de lucru pentru luna următoare/curentă (angajatul să poată urmări planificarea programului de lucru cu ora de începere și sfârșit a activității zilnice, stabilită de către coordonatorul locului de muncă);</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Pontaje (angajatul să poată urmări istoricul tuturor pontajelor în baza cărora a fost plătit);</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Fluturași de salariu, cu posibilitatea descărcării acestora, atât din luna curentă cât și din istoric, ca fișiere PDF (angajatul să poată urmări evoluția pe diferite intervale lunare/anuale a elementelor din fluturaș);</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Situația zilelor de concediu de odihnă efectuate/rămase de efectuat; (angajatul să poată urmări zilele restante din anii anteriori și data expirării dreptului de efectuare a acestora);</w:t>
            </w:r>
          </w:p>
          <w:p w:rsidR="00EC1395" w:rsidRPr="00EC1395" w:rsidRDefault="00EC1395" w:rsidP="00EC1395">
            <w:pPr>
              <w:pStyle w:val="BodyText"/>
              <w:spacing w:after="0" w:line="240" w:lineRule="auto"/>
              <w:jc w:val="both"/>
              <w:rPr>
                <w:sz w:val="20"/>
                <w:szCs w:val="20"/>
              </w:rPr>
            </w:pPr>
            <w:r w:rsidRPr="00EC1395">
              <w:rPr>
                <w:sz w:val="20"/>
                <w:szCs w:val="20"/>
              </w:rPr>
              <w:t>o</w:t>
            </w:r>
            <w:r w:rsidRPr="00EC1395">
              <w:rPr>
                <w:sz w:val="20"/>
                <w:szCs w:val="20"/>
              </w:rPr>
              <w:tab/>
              <w:t>Lista cu istoricul perioadelor de concedii de odihnă, medicale, concedii fără plată.</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Utilizatorii trebuie să aibă posibilitatea de a încărca din contul personal diverse documente scanate (acte identitate, concedii medicale, diplome studii, certificate malpraxis etc.). Platforma trebuie să permită preluarea acestor documente în modulele personal/salarizare din cadrul sistemului implementat și funcțional în cadrul spitalului, urmând a fi validate de către personalul RUNOS;</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Utilizatorii trebuie să aibă posibilitatea de a trimite solicitări prin intermediul platformei, acestea urmând a fi preluate în modulele personal/salarizare din cadrul sistemului HIS implementat și funcțional în cadrul spitalului, în vederea soluționării acestora;</w:t>
            </w:r>
          </w:p>
          <w:p w:rsidR="00EC1395" w:rsidRPr="00EC1395" w:rsidRDefault="00EC1395" w:rsidP="00EC1395">
            <w:pPr>
              <w:pStyle w:val="BodyText"/>
              <w:spacing w:after="0" w:line="240" w:lineRule="auto"/>
              <w:jc w:val="both"/>
              <w:rPr>
                <w:sz w:val="20"/>
                <w:szCs w:val="20"/>
              </w:rPr>
            </w:pPr>
            <w:r w:rsidRPr="00EC1395">
              <w:rPr>
                <w:sz w:val="20"/>
                <w:szCs w:val="20"/>
              </w:rPr>
              <w:t>•</w:t>
            </w:r>
            <w:r w:rsidRPr="00EC1395">
              <w:rPr>
                <w:sz w:val="20"/>
                <w:szCs w:val="20"/>
              </w:rPr>
              <w:tab/>
              <w:t>Soluția va oferi utilizatorilor din cadrul compartimentului RUNOS posibilitatea de a încărca pe platforma angajatului, în contul personal, diverse documente solicitate (adeverințe etc.).</w:t>
            </w:r>
          </w:p>
          <w:p w:rsidR="00EC1395" w:rsidRPr="00A04482" w:rsidRDefault="00EC1395" w:rsidP="00EC1395">
            <w:pPr>
              <w:pStyle w:val="BodyText"/>
              <w:spacing w:after="0" w:line="240" w:lineRule="auto"/>
              <w:jc w:val="both"/>
              <w:rPr>
                <w:sz w:val="20"/>
                <w:szCs w:val="20"/>
              </w:rPr>
            </w:pPr>
            <w:r w:rsidRPr="00EC1395">
              <w:rPr>
                <w:sz w:val="20"/>
                <w:szCs w:val="20"/>
              </w:rPr>
              <w:t>Platforma Software Portal Angajați va facilita comunicarea între departamentul de resurse umane și salarizare (RUNOS) și angajații instituției, îmbunătățind activitatea birourilor implicate și va reduce timpul de răspuns destinat informarii angajaților, reducând totodata riscul de erori și îmbunătățind calitatea serviciilor oferite angajaților. Acest software va oferi un mediu online centralizat pentru comunicarea și colaborarea între departamente și va reduce încărcătura de lucru a personalului departamentelor de resurse umane și salarizare (RUNOS).</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 3.4.2.2</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7</w:t>
            </w:r>
          </w:p>
        </w:tc>
        <w:tc>
          <w:tcPr>
            <w:tcW w:w="6019" w:type="dxa"/>
            <w:shd w:val="clear" w:color="auto" w:fill="auto"/>
          </w:tcPr>
          <w:p w:rsidR="00EC1395" w:rsidRPr="00EC1395" w:rsidRDefault="00EC1395" w:rsidP="00EC1395">
            <w:pPr>
              <w:pStyle w:val="DefaultText"/>
              <w:spacing w:after="0" w:line="240" w:lineRule="auto"/>
              <w:jc w:val="both"/>
              <w:rPr>
                <w:sz w:val="20"/>
                <w:lang w:val="hu-HU"/>
              </w:rPr>
            </w:pPr>
            <w:r w:rsidRPr="00EC1395">
              <w:rPr>
                <w:sz w:val="20"/>
                <w:lang w:val="hu-HU"/>
              </w:rPr>
              <w:t>Ofertantul trebuie să includă în ofertă o descriere a modului în care își va organiza activitatea pentru a finaliza fiecare dintre activități. De asemenea, va detalia metodele utilizate în cadrul contractului, principalele activități legate de organizarea acestuia, experții cheie, programul și livrabilele. Descrierea trebuie să fie clară și concretă, permițând identificarea rezultatelor pentru fiecare activitate.</w:t>
            </w:r>
          </w:p>
          <w:p w:rsidR="00EC1395" w:rsidRPr="00EC1395" w:rsidRDefault="00EC1395" w:rsidP="00EC1395">
            <w:pPr>
              <w:pStyle w:val="DefaultText"/>
              <w:spacing w:after="0" w:line="240" w:lineRule="auto"/>
              <w:jc w:val="both"/>
              <w:rPr>
                <w:sz w:val="20"/>
                <w:lang w:val="hu-HU"/>
              </w:rPr>
            </w:pPr>
            <w:r w:rsidRPr="00EC1395">
              <w:rPr>
                <w:sz w:val="20"/>
                <w:lang w:val="hu-HU"/>
              </w:rPr>
              <w:t>Propunerea tehnică va include cel puțin următoarele elemente:</w:t>
            </w:r>
          </w:p>
          <w:p w:rsidR="00EC1395" w:rsidRPr="00EC1395" w:rsidRDefault="00EC1395" w:rsidP="00EC1395">
            <w:pPr>
              <w:pStyle w:val="DefaultText"/>
              <w:spacing w:after="0" w:line="240" w:lineRule="auto"/>
              <w:jc w:val="both"/>
              <w:rPr>
                <w:sz w:val="20"/>
                <w:lang w:val="hu-HU"/>
              </w:rPr>
            </w:pPr>
            <w:r w:rsidRPr="00EC1395">
              <w:rPr>
                <w:sz w:val="20"/>
                <w:lang w:val="hu-HU"/>
              </w:rPr>
              <w:t>a.</w:t>
            </w:r>
            <w:r w:rsidRPr="00EC1395">
              <w:rPr>
                <w:sz w:val="20"/>
                <w:lang w:val="hu-HU"/>
              </w:rPr>
              <w:tab/>
              <w:t>Viziunea asupra realizării contractului, evidențiind modul în care ofertantul a înțeles contextul și scopul acestuia;</w:t>
            </w:r>
          </w:p>
          <w:p w:rsidR="00EC1395" w:rsidRPr="00EC1395" w:rsidRDefault="00EC1395" w:rsidP="00EC1395">
            <w:pPr>
              <w:pStyle w:val="DefaultText"/>
              <w:spacing w:after="0" w:line="240" w:lineRule="auto"/>
              <w:jc w:val="both"/>
              <w:rPr>
                <w:sz w:val="20"/>
                <w:lang w:val="hu-HU"/>
              </w:rPr>
            </w:pPr>
            <w:r w:rsidRPr="00EC1395">
              <w:rPr>
                <w:sz w:val="20"/>
                <w:lang w:val="hu-HU"/>
              </w:rPr>
              <w:t>b.</w:t>
            </w:r>
            <w:r w:rsidRPr="00EC1395">
              <w:rPr>
                <w:sz w:val="20"/>
                <w:lang w:val="hu-HU"/>
              </w:rPr>
              <w:tab/>
              <w:t>Identificarea principalelor aspecte legate de îndeplinirea obiectivelor contractului și a rezultatelor așteptate, însoțită de o scurtă descriere;</w:t>
            </w:r>
          </w:p>
          <w:p w:rsidR="00EC1395" w:rsidRPr="00EC1395" w:rsidRDefault="00EC1395" w:rsidP="00EC1395">
            <w:pPr>
              <w:pStyle w:val="DefaultText"/>
              <w:spacing w:after="0" w:line="240" w:lineRule="auto"/>
              <w:jc w:val="both"/>
              <w:rPr>
                <w:sz w:val="20"/>
                <w:lang w:val="hu-HU"/>
              </w:rPr>
            </w:pPr>
            <w:r w:rsidRPr="00EC1395">
              <w:rPr>
                <w:sz w:val="20"/>
                <w:lang w:val="hu-HU"/>
              </w:rPr>
              <w:t>c.</w:t>
            </w:r>
            <w:r w:rsidRPr="00EC1395">
              <w:rPr>
                <w:sz w:val="20"/>
                <w:lang w:val="hu-HU"/>
              </w:rPr>
              <w:tab/>
              <w:t>Prezentarea metodologiei de management de proiect utilizate, cu mențiunea că este obligatorie folosirea unei metodologii recunoscute pe plan internațional;</w:t>
            </w:r>
          </w:p>
          <w:p w:rsidR="00EC1395" w:rsidRPr="00A04482" w:rsidRDefault="00EC1395" w:rsidP="00EC1395">
            <w:pPr>
              <w:pStyle w:val="DefaultText"/>
              <w:spacing w:after="0" w:line="240" w:lineRule="auto"/>
              <w:jc w:val="both"/>
              <w:rPr>
                <w:sz w:val="20"/>
                <w:lang w:val="hu-HU"/>
              </w:rPr>
            </w:pPr>
            <w:r w:rsidRPr="00EC1395">
              <w:rPr>
                <w:sz w:val="20"/>
                <w:lang w:val="hu-HU"/>
              </w:rPr>
              <w:t>d.</w:t>
            </w:r>
            <w:r w:rsidRPr="00EC1395">
              <w:rPr>
                <w:sz w:val="20"/>
                <w:lang w:val="hu-HU"/>
              </w:rPr>
              <w:tab/>
              <w:t>Descrierea detaliată a metodologiei de proiect proprii pe care ofertantul intenționează să o utilizeze pe parcursul implementării contractului, adaptată specificului proiectului actual.</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4</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8</w:t>
            </w:r>
          </w:p>
        </w:tc>
        <w:tc>
          <w:tcPr>
            <w:tcW w:w="6019" w:type="dxa"/>
            <w:shd w:val="clear" w:color="auto" w:fill="auto"/>
          </w:tcPr>
          <w:p w:rsidR="00EC1395" w:rsidRPr="00EC1395" w:rsidRDefault="00EC1395" w:rsidP="00EC1395">
            <w:pPr>
              <w:pStyle w:val="DefaultText"/>
              <w:spacing w:after="0" w:line="240" w:lineRule="auto"/>
              <w:jc w:val="both"/>
              <w:rPr>
                <w:sz w:val="20"/>
                <w:lang w:val="hu-HU"/>
              </w:rPr>
            </w:pPr>
            <w:r w:rsidRPr="00EC1395">
              <w:rPr>
                <w:sz w:val="20"/>
                <w:lang w:val="hu-HU"/>
              </w:rPr>
              <w:t>Pentru a asigura implementarea de succes a sistemului, Furnizorul va furniza servicii de management de proiect prin desemnarea unui Manager de Proiect dedicat in scopul implementarii, care va coordona execuția acestui proiect pe întreaga durată a implementării.</w:t>
            </w:r>
          </w:p>
          <w:p w:rsidR="00EC1395" w:rsidRPr="00EC1395" w:rsidRDefault="00EC1395" w:rsidP="00EC1395">
            <w:pPr>
              <w:pStyle w:val="DefaultText"/>
              <w:spacing w:after="0" w:line="240" w:lineRule="auto"/>
              <w:jc w:val="both"/>
              <w:rPr>
                <w:sz w:val="20"/>
                <w:lang w:val="hu-HU"/>
              </w:rPr>
            </w:pPr>
            <w:r w:rsidRPr="00EC1395">
              <w:rPr>
                <w:sz w:val="20"/>
                <w:lang w:val="hu-HU"/>
              </w:rPr>
              <w:t xml:space="preserve">Furnizorul trebuie să asigure conducerea și managementul contractului, prin corelarea resurselor și activităților proiectului în vederea atingerii rezultatelor propuse, prin comunicarea și colaborarea în cadrul echipei de proiect. </w:t>
            </w:r>
          </w:p>
          <w:p w:rsidR="00EC1395" w:rsidRPr="00EC1395" w:rsidRDefault="00EC1395" w:rsidP="00EC1395">
            <w:pPr>
              <w:pStyle w:val="DefaultText"/>
              <w:spacing w:after="0" w:line="240" w:lineRule="auto"/>
              <w:jc w:val="both"/>
              <w:rPr>
                <w:sz w:val="20"/>
                <w:lang w:val="hu-HU"/>
              </w:rPr>
            </w:pPr>
            <w:r w:rsidRPr="00EC1395">
              <w:rPr>
                <w:sz w:val="20"/>
                <w:lang w:val="hu-HU"/>
              </w:rPr>
              <w:lastRenderedPageBreak/>
              <w:t>Managerul desemnat va avea autoritate în luarea deciziilor cu caracter tehnic, incluzând aici modificări și ordine de schimbare si va tine legătura între beneficiar și furnizor.</w:t>
            </w:r>
          </w:p>
          <w:p w:rsidR="00EC1395" w:rsidRPr="00EC1395" w:rsidRDefault="00EC1395" w:rsidP="00EC1395">
            <w:pPr>
              <w:pStyle w:val="DefaultText"/>
              <w:spacing w:after="0" w:line="240" w:lineRule="auto"/>
              <w:jc w:val="both"/>
              <w:rPr>
                <w:sz w:val="20"/>
                <w:lang w:val="hu-HU"/>
              </w:rPr>
            </w:pPr>
            <w:r w:rsidRPr="00EC1395">
              <w:rPr>
                <w:sz w:val="20"/>
                <w:lang w:val="hu-HU"/>
              </w:rPr>
              <w:t xml:space="preserve">Ofertantul va prezenta în cadrul propunerii tehnice planul de implementare, care va fi actualizat după semnarea contractului și apoi periodic, dacă va fi cazul, și livrabilele aferente fiecărei etape. De asemenea, în aceeași secțiune a ofertei va fi prezentată metodologia pe care o va utiliza în cadrul contractului. </w:t>
            </w:r>
          </w:p>
          <w:p w:rsidR="00EC1395" w:rsidRPr="00EC1395" w:rsidRDefault="00EC1395" w:rsidP="00EC1395">
            <w:pPr>
              <w:pStyle w:val="DefaultText"/>
              <w:spacing w:after="0" w:line="240" w:lineRule="auto"/>
              <w:jc w:val="both"/>
              <w:rPr>
                <w:sz w:val="20"/>
                <w:lang w:val="hu-HU"/>
              </w:rPr>
            </w:pPr>
            <w:r w:rsidRPr="00EC1395">
              <w:rPr>
                <w:sz w:val="20"/>
                <w:lang w:val="hu-HU"/>
              </w:rPr>
              <w:t>Ofertantul va descrie metodologia de abordare şi management a contractului, precum şi fiecare fază a proiectului în conformitate cu metodologia de proiect propusă, astfel:</w:t>
            </w:r>
          </w:p>
          <w:p w:rsidR="00EC1395" w:rsidRPr="00EC1395" w:rsidRDefault="00EC1395" w:rsidP="00EC1395">
            <w:pPr>
              <w:pStyle w:val="DefaultText"/>
              <w:spacing w:after="0" w:line="240" w:lineRule="auto"/>
              <w:jc w:val="both"/>
              <w:rPr>
                <w:sz w:val="20"/>
                <w:lang w:val="hu-HU"/>
              </w:rPr>
            </w:pPr>
            <w:r w:rsidRPr="00EC1395">
              <w:rPr>
                <w:sz w:val="20"/>
                <w:lang w:val="hu-HU"/>
              </w:rPr>
              <w:t>•</w:t>
            </w:r>
            <w:r w:rsidRPr="00EC1395">
              <w:rPr>
                <w:sz w:val="20"/>
                <w:lang w:val="hu-HU"/>
              </w:rPr>
              <w:tab/>
              <w:t>Ofertantul va detalia metodele şi instrumentele folosite pentru managementul contractului</w:t>
            </w:r>
          </w:p>
          <w:p w:rsidR="00EC1395" w:rsidRPr="00EC1395" w:rsidRDefault="00EC1395" w:rsidP="00EC1395">
            <w:pPr>
              <w:pStyle w:val="DefaultText"/>
              <w:spacing w:after="0" w:line="240" w:lineRule="auto"/>
              <w:jc w:val="both"/>
              <w:rPr>
                <w:sz w:val="20"/>
                <w:lang w:val="hu-HU"/>
              </w:rPr>
            </w:pPr>
            <w:r w:rsidRPr="00EC1395">
              <w:rPr>
                <w:sz w:val="20"/>
                <w:lang w:val="hu-HU"/>
              </w:rPr>
              <w:t>•</w:t>
            </w:r>
            <w:r w:rsidRPr="00EC1395">
              <w:rPr>
                <w:sz w:val="20"/>
                <w:lang w:val="hu-HU"/>
              </w:rPr>
              <w:tab/>
              <w:t>Ofertantul va detalia metodele şi instrumentele folosite pentru managementul riscurilor.</w:t>
            </w:r>
          </w:p>
          <w:p w:rsidR="00EC1395" w:rsidRPr="00A04482" w:rsidRDefault="00EC1395" w:rsidP="00EC1395">
            <w:pPr>
              <w:pStyle w:val="DefaultText"/>
              <w:spacing w:after="0" w:line="240" w:lineRule="auto"/>
              <w:jc w:val="both"/>
              <w:rPr>
                <w:sz w:val="20"/>
                <w:lang w:val="hu-HU"/>
              </w:rPr>
            </w:pPr>
            <w:r w:rsidRPr="00EC1395">
              <w:rPr>
                <w:sz w:val="20"/>
                <w:lang w:val="hu-HU"/>
              </w:rPr>
              <w:t>•</w:t>
            </w:r>
            <w:r w:rsidRPr="00EC1395">
              <w:rPr>
                <w:sz w:val="20"/>
                <w:lang w:val="hu-HU"/>
              </w:rPr>
              <w:tab/>
              <w:t>Ofertantul trebuie să prezinte în cadrul propunerii tehnice modalitatea în care se va realiza raportarea progresului pentru activitățile din cadrul proiectului.</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 4.1</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9</w:t>
            </w:r>
          </w:p>
        </w:tc>
        <w:tc>
          <w:tcPr>
            <w:tcW w:w="6019" w:type="dxa"/>
            <w:shd w:val="clear" w:color="auto" w:fill="auto"/>
          </w:tcPr>
          <w:p w:rsidR="00EC1395" w:rsidRPr="00A04482" w:rsidRDefault="00EC1395" w:rsidP="00A04482">
            <w:pPr>
              <w:pStyle w:val="DefaultText"/>
              <w:spacing w:after="0" w:line="240" w:lineRule="auto"/>
              <w:jc w:val="both"/>
              <w:rPr>
                <w:rFonts w:cs="Arial"/>
                <w:sz w:val="20"/>
              </w:rPr>
            </w:pPr>
            <w:r w:rsidRPr="00EC1395">
              <w:rPr>
                <w:rFonts w:cs="Arial"/>
                <w:sz w:val="20"/>
              </w:rPr>
              <w:t>Durata de implementare a prezentului sistem informatic, de la semnarea contractului până la semnarea acceptanței finale, va fi de maximum 3 luni. Această perioadă cuprinde toate activitățile solicitate, precum și acceptanța finală calitativă a sistemului.</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4.2</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10</w:t>
            </w:r>
          </w:p>
        </w:tc>
        <w:tc>
          <w:tcPr>
            <w:tcW w:w="6019" w:type="dxa"/>
            <w:shd w:val="clear" w:color="auto" w:fill="auto"/>
          </w:tcPr>
          <w:p w:rsidR="00EC1395" w:rsidRPr="00EC1395" w:rsidRDefault="00EC1395" w:rsidP="00EC1395">
            <w:pPr>
              <w:pStyle w:val="DefaultText"/>
              <w:spacing w:after="0" w:line="240" w:lineRule="auto"/>
              <w:jc w:val="both"/>
              <w:rPr>
                <w:rFonts w:cs="Arial"/>
                <w:sz w:val="20"/>
              </w:rPr>
            </w:pPr>
            <w:r w:rsidRPr="00EC1395">
              <w:rPr>
                <w:rFonts w:cs="Arial"/>
                <w:sz w:val="20"/>
              </w:rPr>
              <w:t>Ofertanții vor evidenția toate etapele și activitățile importante, duratele acestora și resursele alocate pentru fiecare activitate, în cadrul graficului de execuție inclus în oferta tehnică.</w:t>
            </w:r>
          </w:p>
          <w:p w:rsidR="00EC1395" w:rsidRPr="00EC1395" w:rsidRDefault="00EC1395" w:rsidP="00EC1395">
            <w:pPr>
              <w:pStyle w:val="DefaultText"/>
              <w:spacing w:after="0" w:line="240" w:lineRule="auto"/>
              <w:jc w:val="both"/>
              <w:rPr>
                <w:rFonts w:cs="Arial"/>
                <w:sz w:val="20"/>
              </w:rPr>
            </w:pPr>
            <w:r w:rsidRPr="00EC1395">
              <w:rPr>
                <w:rFonts w:cs="Arial"/>
                <w:sz w:val="20"/>
              </w:rPr>
              <w:t>Graficul de execuție va fi prezentat în format Gantt, detaliind durata fiecărei activități în parte și planificând activitățile la nivel de subactivități. Ofertantul va detalia metodele și instrumentele utilizate pentru:</w:t>
            </w:r>
          </w:p>
          <w:p w:rsidR="00EC1395" w:rsidRPr="00EC1395"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managementul proiectului;</w:t>
            </w:r>
          </w:p>
          <w:p w:rsidR="00EC1395" w:rsidRPr="00EC1395"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monitorizarea progresului proiectului;</w:t>
            </w:r>
          </w:p>
          <w:p w:rsidR="00EC1395" w:rsidRPr="00EC1395"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managementul calității;</w:t>
            </w:r>
          </w:p>
          <w:p w:rsidR="00EC1395" w:rsidRPr="00EC1395"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managementul riscurilor;</w:t>
            </w:r>
          </w:p>
          <w:p w:rsidR="00EC1395" w:rsidRPr="00EC1395"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managementul schimbărilor;</w:t>
            </w:r>
          </w:p>
          <w:p w:rsidR="00EC1395" w:rsidRPr="00A04482" w:rsidRDefault="00EC1395" w:rsidP="00EC1395">
            <w:pPr>
              <w:pStyle w:val="DefaultText"/>
              <w:spacing w:after="0" w:line="240" w:lineRule="auto"/>
              <w:jc w:val="both"/>
              <w:rPr>
                <w:rFonts w:cs="Arial"/>
                <w:sz w:val="20"/>
              </w:rPr>
            </w:pPr>
            <w:r w:rsidRPr="00EC1395">
              <w:rPr>
                <w:rFonts w:cs="Arial"/>
                <w:sz w:val="20"/>
              </w:rPr>
              <w:t>•</w:t>
            </w:r>
            <w:r w:rsidRPr="00EC1395">
              <w:rPr>
                <w:rFonts w:cs="Arial"/>
                <w:sz w:val="20"/>
              </w:rPr>
              <w:tab/>
              <w:t>managementul comunicării.</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4.3</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11</w:t>
            </w:r>
          </w:p>
        </w:tc>
        <w:tc>
          <w:tcPr>
            <w:tcW w:w="6019" w:type="dxa"/>
            <w:shd w:val="clear" w:color="auto" w:fill="auto"/>
          </w:tcPr>
          <w:p w:rsidR="00EC1395" w:rsidRPr="00EC1395" w:rsidRDefault="00EC1395" w:rsidP="00EC1395">
            <w:pPr>
              <w:spacing w:line="240" w:lineRule="auto"/>
              <w:ind w:left="90" w:right="470"/>
              <w:jc w:val="both"/>
              <w:rPr>
                <w:rFonts w:asciiTheme="minorHAnsi" w:hAnsiTheme="minorHAnsi" w:cstheme="minorHAnsi"/>
                <w:sz w:val="20"/>
                <w:szCs w:val="20"/>
              </w:rPr>
            </w:pPr>
            <w:r w:rsidRPr="00EC1395">
              <w:rPr>
                <w:rFonts w:asciiTheme="minorHAnsi" w:hAnsiTheme="minorHAnsi" w:cstheme="minorHAnsi"/>
                <w:sz w:val="20"/>
                <w:szCs w:val="20"/>
              </w:rPr>
              <w:t>Recepția produselor se va efectua pe baza de proces verbal semnat de contractant si reprezentanții autorității contractante. Recepția produselor se poate realiza in mai multe etape, in funcție de progresul contractului, respectiv:</w:t>
            </w:r>
          </w:p>
          <w:p w:rsidR="00EC1395" w:rsidRPr="00EC1395" w:rsidRDefault="00EC1395" w:rsidP="00EC1395">
            <w:pPr>
              <w:numPr>
                <w:ilvl w:val="0"/>
                <w:numId w:val="15"/>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recepția cantitativă se va realiza după livrarea produselor în cantitatea solicitată la locația indicată de Autoritatea/entitatea contractantă;</w:t>
            </w:r>
          </w:p>
          <w:p w:rsidR="00EC1395" w:rsidRPr="00EC1395" w:rsidRDefault="00EC1395" w:rsidP="00EC1395">
            <w:pPr>
              <w:numPr>
                <w:ilvl w:val="0"/>
                <w:numId w:val="15"/>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 xml:space="preserve">recepția calitativă se va realiza după livrare, instalare, configurare, punere in funcţiune şi verificarea conformității cu cerințele caietului de sarcini. </w:t>
            </w:r>
          </w:p>
          <w:p w:rsidR="00EC1395" w:rsidRPr="00EC1395" w:rsidRDefault="00EC1395" w:rsidP="00EC1395">
            <w:pPr>
              <w:spacing w:line="240" w:lineRule="auto"/>
              <w:ind w:right="470"/>
              <w:jc w:val="both"/>
              <w:rPr>
                <w:rFonts w:asciiTheme="minorHAnsi" w:hAnsiTheme="minorHAnsi" w:cstheme="minorHAnsi"/>
                <w:sz w:val="20"/>
                <w:szCs w:val="20"/>
              </w:rPr>
            </w:pPr>
            <w:r w:rsidRPr="00EC1395">
              <w:rPr>
                <w:rFonts w:asciiTheme="minorHAnsi" w:hAnsiTheme="minorHAnsi" w:cstheme="minorHAnsi"/>
                <w:sz w:val="20"/>
                <w:szCs w:val="20"/>
              </w:rPr>
              <w:t>Recepţia aplicaţiilor se poate realiza in mai multe etape, in funcţie de progresul contractului, respectiv:</w:t>
            </w:r>
          </w:p>
          <w:p w:rsidR="00EC1395" w:rsidRPr="00EC1395" w:rsidRDefault="00EC1395" w:rsidP="00EC1395">
            <w:pPr>
              <w:pStyle w:val="ListParagraph"/>
              <w:numPr>
                <w:ilvl w:val="0"/>
                <w:numId w:val="18"/>
              </w:numPr>
              <w:spacing w:after="160" w:line="240" w:lineRule="auto"/>
              <w:ind w:left="900" w:right="470"/>
              <w:contextualSpacing/>
              <w:jc w:val="both"/>
              <w:rPr>
                <w:rFonts w:asciiTheme="minorHAnsi" w:hAnsiTheme="minorHAnsi" w:cstheme="minorHAnsi"/>
                <w:sz w:val="20"/>
                <w:szCs w:val="20"/>
              </w:rPr>
            </w:pPr>
            <w:r w:rsidRPr="00EC1395">
              <w:rPr>
                <w:rFonts w:asciiTheme="minorHAnsi" w:hAnsiTheme="minorHAnsi" w:cstheme="minorHAnsi"/>
                <w:sz w:val="20"/>
                <w:szCs w:val="20"/>
              </w:rPr>
              <w:t>recepţia cantitativa se va realiza după livrarea componentelor software la locatia indicata de Autoritatea Contractanta;</w:t>
            </w:r>
          </w:p>
          <w:p w:rsidR="00EC1395" w:rsidRPr="00EC1395" w:rsidRDefault="00EC1395" w:rsidP="00EC1395">
            <w:pPr>
              <w:pStyle w:val="ListParagraph"/>
              <w:numPr>
                <w:ilvl w:val="0"/>
                <w:numId w:val="18"/>
              </w:numPr>
              <w:spacing w:after="160" w:line="240" w:lineRule="auto"/>
              <w:ind w:left="900" w:right="470"/>
              <w:contextualSpacing/>
              <w:jc w:val="both"/>
              <w:rPr>
                <w:rFonts w:asciiTheme="minorHAnsi" w:hAnsiTheme="minorHAnsi" w:cstheme="minorHAnsi"/>
                <w:sz w:val="20"/>
                <w:szCs w:val="20"/>
              </w:rPr>
            </w:pPr>
            <w:r w:rsidRPr="00EC1395">
              <w:rPr>
                <w:rFonts w:asciiTheme="minorHAnsi" w:hAnsiTheme="minorHAnsi" w:cstheme="minorHAnsi"/>
                <w:sz w:val="20"/>
                <w:szCs w:val="20"/>
              </w:rPr>
              <w:t>recepţia calitativa se va realiza după instalare daca e cazul, configurare, personalizare, punere in funcţiune si testare a componentelor software şi după ce toate defectele au fost remediate.</w:t>
            </w:r>
          </w:p>
          <w:p w:rsidR="00EC1395" w:rsidRPr="00EC1395" w:rsidRDefault="00EC1395" w:rsidP="00EC1395">
            <w:pPr>
              <w:spacing w:line="240" w:lineRule="auto"/>
              <w:ind w:right="470"/>
              <w:jc w:val="both"/>
              <w:rPr>
                <w:rFonts w:asciiTheme="minorHAnsi" w:hAnsiTheme="minorHAnsi" w:cstheme="minorHAnsi"/>
                <w:sz w:val="20"/>
                <w:szCs w:val="20"/>
              </w:rPr>
            </w:pPr>
            <w:r w:rsidRPr="00EC1395">
              <w:rPr>
                <w:rFonts w:asciiTheme="minorHAnsi" w:hAnsiTheme="minorHAnsi" w:cstheme="minorHAnsi"/>
                <w:sz w:val="20"/>
                <w:szCs w:val="20"/>
              </w:rPr>
              <w:t>Procesul verbal de recepție calitativa și cantitativă va include unul din următoarele rezultate:</w:t>
            </w:r>
          </w:p>
          <w:p w:rsidR="00EC1395" w:rsidRPr="00EC1395" w:rsidRDefault="00EC1395" w:rsidP="00EC1395">
            <w:pPr>
              <w:numPr>
                <w:ilvl w:val="0"/>
                <w:numId w:val="17"/>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 xml:space="preserve">acceptat; </w:t>
            </w:r>
          </w:p>
          <w:p w:rsidR="00EC1395" w:rsidRPr="00EC1395" w:rsidRDefault="00EC1395" w:rsidP="00EC1395">
            <w:pPr>
              <w:numPr>
                <w:ilvl w:val="0"/>
                <w:numId w:val="17"/>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 xml:space="preserve">acceptat cu observații minore; </w:t>
            </w:r>
          </w:p>
          <w:p w:rsidR="00EC1395" w:rsidRPr="00EC1395" w:rsidRDefault="00EC1395" w:rsidP="00EC1395">
            <w:pPr>
              <w:numPr>
                <w:ilvl w:val="0"/>
                <w:numId w:val="17"/>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lastRenderedPageBreak/>
              <w:t xml:space="preserve">acceptat cu rezerve; </w:t>
            </w:r>
          </w:p>
          <w:p w:rsidR="00EC1395" w:rsidRPr="00EC1395" w:rsidRDefault="00EC1395" w:rsidP="00EC1395">
            <w:pPr>
              <w:numPr>
                <w:ilvl w:val="0"/>
                <w:numId w:val="17"/>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supendat;</w:t>
            </w:r>
          </w:p>
          <w:p w:rsidR="00EC1395" w:rsidRPr="00EC1395" w:rsidRDefault="00EC1395" w:rsidP="00EC1395">
            <w:pPr>
              <w:numPr>
                <w:ilvl w:val="0"/>
                <w:numId w:val="17"/>
              </w:numPr>
              <w:spacing w:after="160" w:line="240" w:lineRule="auto"/>
              <w:ind w:left="900" w:right="470"/>
              <w:jc w:val="both"/>
              <w:rPr>
                <w:rFonts w:asciiTheme="minorHAnsi" w:hAnsiTheme="minorHAnsi" w:cstheme="minorHAnsi"/>
                <w:sz w:val="20"/>
                <w:szCs w:val="20"/>
              </w:rPr>
            </w:pPr>
            <w:r w:rsidRPr="00EC1395">
              <w:rPr>
                <w:rFonts w:asciiTheme="minorHAnsi" w:hAnsiTheme="minorHAnsi" w:cstheme="minorHAnsi"/>
                <w:sz w:val="20"/>
                <w:szCs w:val="20"/>
              </w:rPr>
              <w:t>refuzat.</w:t>
            </w:r>
          </w:p>
          <w:p w:rsidR="00EC1395" w:rsidRPr="00EC1395" w:rsidRDefault="00EC1395" w:rsidP="00EC1395">
            <w:pPr>
              <w:spacing w:line="240" w:lineRule="auto"/>
              <w:ind w:right="470"/>
              <w:jc w:val="both"/>
              <w:rPr>
                <w:rFonts w:asciiTheme="minorHAnsi" w:hAnsiTheme="minorHAnsi" w:cstheme="minorHAnsi"/>
                <w:sz w:val="20"/>
                <w:szCs w:val="20"/>
              </w:rPr>
            </w:pPr>
            <w:r w:rsidRPr="00EC1395">
              <w:rPr>
                <w:rFonts w:asciiTheme="minorHAnsi" w:hAnsiTheme="minorHAnsi" w:cstheme="minorHAnsi"/>
                <w:sz w:val="20"/>
                <w:szCs w:val="20"/>
              </w:rPr>
              <w:t>Comisia de recepție recomanda suspendare recepției când:</w:t>
            </w:r>
          </w:p>
          <w:p w:rsidR="00EC1395" w:rsidRPr="00EC1395" w:rsidRDefault="00EC1395" w:rsidP="00EC1395">
            <w:pPr>
              <w:numPr>
                <w:ilvl w:val="0"/>
                <w:numId w:val="16"/>
              </w:numPr>
              <w:spacing w:after="160" w:line="240" w:lineRule="auto"/>
              <w:ind w:left="810" w:right="470"/>
              <w:jc w:val="both"/>
              <w:rPr>
                <w:rFonts w:asciiTheme="minorHAnsi" w:hAnsiTheme="minorHAnsi" w:cstheme="minorHAnsi"/>
                <w:sz w:val="20"/>
                <w:szCs w:val="20"/>
              </w:rPr>
            </w:pPr>
            <w:r w:rsidRPr="00EC1395">
              <w:rPr>
                <w:rFonts w:asciiTheme="minorHAnsi" w:hAnsiTheme="minorHAnsi" w:cstheme="minorHAnsi"/>
                <w:sz w:val="20"/>
                <w:szCs w:val="20"/>
              </w:rPr>
              <w:t>se constată existenta unor neconformități, neconcordante, defecte ori deficiențe care sunt de natură să afecteze utilizarea produsului/produselor conform destinației sale/lor, dar care pot fi remediate;</w:t>
            </w:r>
          </w:p>
          <w:p w:rsidR="00EC1395" w:rsidRPr="00EC1395" w:rsidRDefault="00EC1395" w:rsidP="00EC1395">
            <w:pPr>
              <w:numPr>
                <w:ilvl w:val="0"/>
                <w:numId w:val="16"/>
              </w:numPr>
              <w:spacing w:after="160" w:line="240" w:lineRule="auto"/>
              <w:ind w:left="810" w:right="470"/>
              <w:jc w:val="both"/>
              <w:rPr>
                <w:rFonts w:asciiTheme="minorHAnsi" w:hAnsiTheme="minorHAnsi" w:cstheme="minorHAnsi"/>
                <w:sz w:val="20"/>
                <w:szCs w:val="20"/>
              </w:rPr>
            </w:pPr>
            <w:r w:rsidRPr="00EC1395">
              <w:rPr>
                <w:rFonts w:asciiTheme="minorHAnsi" w:hAnsiTheme="minorHAnsi" w:cstheme="minorHAnsi"/>
                <w:sz w:val="20"/>
                <w:szCs w:val="20"/>
              </w:rPr>
              <w:t>se constată existența unor produse realizate necorespunzător sau nefinalizate, care pot afecta cerințele fundamentale aplicabile, dar care pot fi remediate;</w:t>
            </w:r>
          </w:p>
          <w:p w:rsidR="00EC1395" w:rsidRPr="00EC1395" w:rsidRDefault="00EC1395" w:rsidP="00EC1395">
            <w:pPr>
              <w:numPr>
                <w:ilvl w:val="0"/>
                <w:numId w:val="16"/>
              </w:numPr>
              <w:spacing w:after="160" w:line="240" w:lineRule="auto"/>
              <w:ind w:left="810" w:right="470"/>
              <w:jc w:val="both"/>
              <w:rPr>
                <w:rFonts w:asciiTheme="minorHAnsi" w:hAnsiTheme="minorHAnsi" w:cstheme="minorHAnsi"/>
                <w:sz w:val="20"/>
                <w:szCs w:val="20"/>
              </w:rPr>
            </w:pPr>
            <w:r w:rsidRPr="00EC1395">
              <w:rPr>
                <w:rFonts w:asciiTheme="minorHAnsi" w:hAnsiTheme="minorHAnsi" w:cstheme="minorHAnsi"/>
                <w:sz w:val="20"/>
                <w:szCs w:val="20"/>
              </w:rPr>
              <w:t>se constată existenta, în mod justificat, a unor suspiciuni rezonabile cu privire la calitatea produselor și este necesară realizarea unor expertize tehnice, încercări și teste suplimentare pentru a le clarifica;</w:t>
            </w:r>
          </w:p>
          <w:p w:rsidR="00EC1395" w:rsidRPr="00EC1395" w:rsidRDefault="00EC1395" w:rsidP="00EC1395">
            <w:pPr>
              <w:numPr>
                <w:ilvl w:val="0"/>
                <w:numId w:val="16"/>
              </w:numPr>
              <w:spacing w:after="160" w:line="240" w:lineRule="auto"/>
              <w:ind w:left="810" w:right="470"/>
              <w:jc w:val="both"/>
              <w:rPr>
                <w:rFonts w:asciiTheme="minorHAnsi" w:hAnsiTheme="minorHAnsi" w:cstheme="minorHAnsi"/>
                <w:sz w:val="20"/>
                <w:szCs w:val="20"/>
              </w:rPr>
            </w:pPr>
            <w:r w:rsidRPr="00EC1395">
              <w:rPr>
                <w:rFonts w:asciiTheme="minorHAnsi" w:hAnsiTheme="minorHAnsi" w:cstheme="minorHAnsi"/>
                <w:sz w:val="20"/>
                <w:szCs w:val="20"/>
              </w:rPr>
              <w:t>Contractantul nu pune la dispoziția comisiei de recepție documentele prevăzute în contract și caietul de sarcini (daca este cazul).</w:t>
            </w:r>
          </w:p>
          <w:p w:rsidR="00EC1395" w:rsidRPr="00A04482" w:rsidRDefault="00EC1395" w:rsidP="00EC1395">
            <w:pPr>
              <w:spacing w:after="0" w:line="240" w:lineRule="auto"/>
              <w:jc w:val="both"/>
              <w:rPr>
                <w:bCs/>
                <w:caps/>
                <w:sz w:val="20"/>
                <w:szCs w:val="20"/>
              </w:rPr>
            </w:pPr>
            <w:r w:rsidRPr="00EC1395">
              <w:rPr>
                <w:rFonts w:asciiTheme="minorHAnsi" w:hAnsiTheme="minorHAnsi" w:cstheme="minorHAnsi"/>
                <w:sz w:val="20"/>
                <w:szCs w:val="20"/>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cunoștința a procesului-verbal de suspendare a procesului de recepție, împreuna cu un exemplar al acestuia. Termenul de remediere nu poate depăși 30 de zile de la data încheierii procesului-verbal de suspendare a procesului de recepție. În cazul in care Contractantul nu remediază aspectele constatate și nu adoptă masurile recomandate în cadrul procesului-verbal de suspendare a procesului de recepție in termenul stabilit, comisia de recepție va decide refuzarea recepției.</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 4.4</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12</w:t>
            </w:r>
          </w:p>
        </w:tc>
        <w:tc>
          <w:tcPr>
            <w:tcW w:w="6019" w:type="dxa"/>
            <w:shd w:val="clear" w:color="auto" w:fill="auto"/>
          </w:tcPr>
          <w:p w:rsidR="00EC1395" w:rsidRPr="00EC1395" w:rsidRDefault="00EC1395" w:rsidP="00EC1395">
            <w:pPr>
              <w:spacing w:after="0" w:line="240" w:lineRule="auto"/>
              <w:jc w:val="both"/>
              <w:rPr>
                <w:sz w:val="20"/>
                <w:szCs w:val="20"/>
              </w:rPr>
            </w:pPr>
            <w:r w:rsidRPr="00EC1395">
              <w:rPr>
                <w:sz w:val="20"/>
                <w:szCs w:val="20"/>
              </w:rPr>
              <w:t>Contractantul va emite facturi pentru produsele livrate si acceptate. Fiecare factură va avea menționat numărul contractului, datele de emitere şi de scadența ale facturii respective. Facturile vor fi trimise în sistemul RO-e factura.</w:t>
            </w:r>
          </w:p>
          <w:p w:rsidR="00EC1395" w:rsidRPr="00EC1395" w:rsidRDefault="00EC1395" w:rsidP="00EC1395">
            <w:pPr>
              <w:spacing w:after="0" w:line="240" w:lineRule="auto"/>
              <w:jc w:val="both"/>
              <w:rPr>
                <w:sz w:val="20"/>
                <w:szCs w:val="20"/>
              </w:rPr>
            </w:pPr>
            <w:r w:rsidRPr="00EC1395">
              <w:rPr>
                <w:sz w:val="20"/>
                <w:szCs w:val="20"/>
              </w:rPr>
              <w:t>Plățile in favoarea contractantului se vor efectua în termen de maxim 60 zile de la data înregistrării fiecărei facturii fiscale de către autoritatea contractantă și a tuturor documentelor justificative.</w:t>
            </w:r>
          </w:p>
          <w:p w:rsidR="00EC1395" w:rsidRPr="00EC1395" w:rsidRDefault="00EC1395" w:rsidP="00EC1395">
            <w:pPr>
              <w:spacing w:after="0" w:line="240" w:lineRule="auto"/>
              <w:jc w:val="both"/>
              <w:rPr>
                <w:sz w:val="20"/>
                <w:szCs w:val="20"/>
              </w:rPr>
            </w:pPr>
            <w:r w:rsidRPr="00EC1395">
              <w:rPr>
                <w:sz w:val="20"/>
                <w:szCs w:val="20"/>
              </w:rPr>
              <w:t xml:space="preserve">Facturile vor fi emise după semnarea de către Autoritatea contractanta a procesului verbal de recepție cantitativă și calitativă. Procesul verbal de recepție calitativa și cantitativă va însoți factura și reprezintă elementul necesar realizării plații, împreună cu celelalte documente justificative prevăzute mai jos: </w:t>
            </w:r>
          </w:p>
          <w:p w:rsidR="00EC1395" w:rsidRPr="00EC1395" w:rsidRDefault="00EC1395" w:rsidP="00EC1395">
            <w:pPr>
              <w:spacing w:after="0" w:line="240" w:lineRule="auto"/>
              <w:jc w:val="both"/>
              <w:rPr>
                <w:sz w:val="20"/>
                <w:szCs w:val="20"/>
              </w:rPr>
            </w:pPr>
            <w:r w:rsidRPr="00EC1395">
              <w:rPr>
                <w:sz w:val="20"/>
                <w:szCs w:val="20"/>
              </w:rPr>
              <w:t xml:space="preserve">a) certificatul de calitate şi garanţie; </w:t>
            </w:r>
          </w:p>
          <w:p w:rsidR="00EC1395" w:rsidRPr="00EC1395" w:rsidRDefault="00EC1395" w:rsidP="00EC1395">
            <w:pPr>
              <w:spacing w:after="0" w:line="240" w:lineRule="auto"/>
              <w:jc w:val="both"/>
              <w:rPr>
                <w:sz w:val="20"/>
                <w:szCs w:val="20"/>
              </w:rPr>
            </w:pPr>
            <w:r w:rsidRPr="00EC1395">
              <w:rPr>
                <w:sz w:val="20"/>
                <w:szCs w:val="20"/>
              </w:rPr>
              <w:t xml:space="preserve">b) declarația de conformitate; </w:t>
            </w:r>
          </w:p>
          <w:p w:rsidR="00EC1395" w:rsidRPr="00EC1395" w:rsidRDefault="00EC1395" w:rsidP="00EC1395">
            <w:pPr>
              <w:spacing w:after="0" w:line="240" w:lineRule="auto"/>
              <w:jc w:val="both"/>
              <w:rPr>
                <w:sz w:val="20"/>
                <w:szCs w:val="20"/>
              </w:rPr>
            </w:pPr>
            <w:r w:rsidRPr="00EC1395">
              <w:rPr>
                <w:sz w:val="20"/>
                <w:szCs w:val="20"/>
              </w:rPr>
              <w:t xml:space="preserve">c) avizul de expediție a produsului; </w:t>
            </w:r>
          </w:p>
          <w:p w:rsidR="00EC1395" w:rsidRPr="00EC1395" w:rsidRDefault="00EC1395" w:rsidP="00EC1395">
            <w:pPr>
              <w:spacing w:after="0" w:line="240" w:lineRule="auto"/>
              <w:jc w:val="both"/>
              <w:rPr>
                <w:sz w:val="20"/>
                <w:szCs w:val="20"/>
              </w:rPr>
            </w:pPr>
            <w:r w:rsidRPr="00EC1395">
              <w:rPr>
                <w:sz w:val="20"/>
                <w:szCs w:val="20"/>
              </w:rPr>
              <w:t>d) procesul verbal de recepție cantitativă;</w:t>
            </w:r>
          </w:p>
          <w:p w:rsidR="00EC1395" w:rsidRPr="00A04482" w:rsidRDefault="00EC1395" w:rsidP="00EC1395">
            <w:pPr>
              <w:spacing w:after="0" w:line="240" w:lineRule="auto"/>
              <w:jc w:val="both"/>
              <w:rPr>
                <w:sz w:val="20"/>
                <w:szCs w:val="20"/>
              </w:rPr>
            </w:pPr>
            <w:r w:rsidRPr="00EC1395">
              <w:rPr>
                <w:sz w:val="20"/>
                <w:szCs w:val="20"/>
              </w:rPr>
              <w:t>d) procesul verbal de recepție calitativă.</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4.5</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13</w:t>
            </w:r>
          </w:p>
        </w:tc>
        <w:tc>
          <w:tcPr>
            <w:tcW w:w="6019" w:type="dxa"/>
            <w:shd w:val="clear" w:color="auto" w:fill="auto"/>
          </w:tcPr>
          <w:p w:rsidR="00EC1395" w:rsidRPr="00A04482" w:rsidRDefault="00EC1395" w:rsidP="00A04482">
            <w:pPr>
              <w:tabs>
                <w:tab w:val="left" w:pos="252"/>
              </w:tabs>
              <w:autoSpaceDE w:val="0"/>
              <w:autoSpaceDN w:val="0"/>
              <w:adjustRightInd w:val="0"/>
              <w:spacing w:after="0" w:line="240" w:lineRule="auto"/>
              <w:jc w:val="both"/>
              <w:rPr>
                <w:sz w:val="20"/>
                <w:szCs w:val="20"/>
                <w:lang w:val="it-IT"/>
              </w:rPr>
            </w:pPr>
            <w:r w:rsidRPr="00EC1395">
              <w:rPr>
                <w:sz w:val="20"/>
                <w:szCs w:val="20"/>
                <w:lang w:val="it-IT"/>
              </w:rPr>
              <w:t>Ofertantul va include în graficul general de implementare termenele maximale asumate pentru finalizarea principalelor etape ale implementării. Graficul va fi prezentat împărțit pe etape distincte.</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 4.6</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14</w:t>
            </w:r>
          </w:p>
        </w:tc>
        <w:tc>
          <w:tcPr>
            <w:tcW w:w="6019" w:type="dxa"/>
            <w:shd w:val="clear" w:color="auto" w:fill="auto"/>
          </w:tcPr>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Calitatea în cadrul unui proiect se definește ca totalitatea cerințelor tehnice, funcționale, obiectivelor cantitative și calitative ale proiectului, precum și metodologia și procedurile de management de proiect stabilite la nivelul proiectului, care trebuie atinse și respectate pentru finalizarea cu succes a proiectului.</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 xml:space="preserve">Ofertantul va furniza cel puțin următoarele livrabile pe durata </w:t>
            </w:r>
            <w:r w:rsidRPr="00EC1395">
              <w:rPr>
                <w:sz w:val="20"/>
                <w:szCs w:val="20"/>
                <w:lang w:val="it-IT"/>
              </w:rPr>
              <w:lastRenderedPageBreak/>
              <w:t>implementării proiectului:</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Infrastructură hardware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Soluții software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Servicii de instruire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Livrabile de management (planuri, proceduri, rapoarte):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Echipa de proiect și comisia desemnată</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Graficul proiectului</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Livrabile tehnice ale proiectului:</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Documente rezultate ca urmare a etapei de analiză</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 xml:space="preserve">Scenarii de testare tehnică, funcțională și non-funcțională </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 xml:space="preserve">Rapoarte de testare </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Documente care certifică instalarea și configurarea echipamentelor hardware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Documente care certifică instalarea și configurarea finală a soluțiilor informatice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Documente rezultate ca urmare a etapei de instruire a utilizatorilor și administratorilor sistemului informatic</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 xml:space="preserve">Kitul de instalare a aplicațiilor </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Codul sursă documentat al componentelor dezvoltate, inclusiv fișierele de configurare, atât pentru dezvoltări cât și pentru configurarea celorlalte componente hardware/software care sunt diferite de configurația standard de instalare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Materiale de instruire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Manuale de utilizare/administrare/configurare ale echipamentelor hardware și soluțiilor software</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Orice alte documente sau instrumente necesare pentru buna funcționare a sistemului</w:t>
            </w:r>
          </w:p>
          <w:p w:rsidR="00EC1395" w:rsidRPr="00EC1395" w:rsidRDefault="00EC1395" w:rsidP="00EC1395">
            <w:pPr>
              <w:tabs>
                <w:tab w:val="left" w:pos="252"/>
              </w:tabs>
              <w:autoSpaceDE w:val="0"/>
              <w:autoSpaceDN w:val="0"/>
              <w:adjustRightInd w:val="0"/>
              <w:spacing w:after="0" w:line="240" w:lineRule="auto"/>
              <w:jc w:val="both"/>
              <w:rPr>
                <w:sz w:val="20"/>
                <w:szCs w:val="20"/>
                <w:lang w:val="it-IT"/>
              </w:rPr>
            </w:pPr>
            <w:r w:rsidRPr="00EC1395">
              <w:rPr>
                <w:sz w:val="20"/>
                <w:szCs w:val="20"/>
                <w:lang w:val="it-IT"/>
              </w:rPr>
              <w:t>•</w:t>
            </w:r>
            <w:r w:rsidRPr="00EC1395">
              <w:rPr>
                <w:sz w:val="20"/>
                <w:szCs w:val="20"/>
                <w:lang w:val="it-IT"/>
              </w:rPr>
              <w:tab/>
              <w:t>Certificate de garanție</w:t>
            </w:r>
          </w:p>
          <w:p w:rsidR="00EC1395" w:rsidRPr="00A04482" w:rsidRDefault="00EC1395" w:rsidP="00EC1395">
            <w:pPr>
              <w:tabs>
                <w:tab w:val="left" w:pos="252"/>
              </w:tabs>
              <w:autoSpaceDE w:val="0"/>
              <w:autoSpaceDN w:val="0"/>
              <w:adjustRightInd w:val="0"/>
              <w:spacing w:after="0" w:line="240" w:lineRule="auto"/>
              <w:jc w:val="both"/>
              <w:rPr>
                <w:sz w:val="20"/>
                <w:szCs w:val="20"/>
                <w:highlight w:val="yellow"/>
                <w:lang w:val="it-IT"/>
              </w:rPr>
            </w:pPr>
            <w:r w:rsidRPr="00EC1395">
              <w:rPr>
                <w:sz w:val="20"/>
                <w:szCs w:val="20"/>
                <w:lang w:val="it-IT"/>
              </w:rPr>
              <w:t>Procedura de management al calității va include metode concrete de monitorizare și control al evoluției calității livrabilelor pe întreaga durată a proiectului. În mod concret, se va implementa o strategie de testare și acceptanță care va indica, pentru fiecare tip de livrabil, etapele procesului de verificare a calității (testare), criteriile de acceptanță și modalitatea de documentare a acestui proces.</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 4.7</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15</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Ofertantul va prezenta împreună cu oferta un plan de execuție (plan de proiect) în care vor fi detaliate toate activitățile planificate în cadrul proiectului, milestone-urile aferente livrării și acceptării acestora de către Autoritatea Contractantă.</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Planul de proiect va fi prezentat în format Gantt și va include următoarele elemente: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Denumirea activităților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Denumirea subactivităților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Durata activităților/subactivităților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Reprezentarea grafică a activităților în Gantt</w:t>
            </w:r>
          </w:p>
          <w:p w:rsidR="00EC1395" w:rsidRPr="00A04482"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Reprezentarea grafică a activităților de recepție</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t>Caiet de sarcini</w:t>
            </w:r>
            <w:r>
              <w:rPr>
                <w:b/>
                <w:sz w:val="20"/>
                <w:szCs w:val="20"/>
              </w:rPr>
              <w:t xml:space="preserve"> pct.</w:t>
            </w:r>
            <w:r w:rsidR="000D5DE6">
              <w:rPr>
                <w:b/>
                <w:sz w:val="20"/>
                <w:szCs w:val="20"/>
              </w:rPr>
              <w:t xml:space="preserve"> 4.11</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16</w:t>
            </w:r>
          </w:p>
        </w:tc>
        <w:tc>
          <w:tcPr>
            <w:tcW w:w="6019" w:type="dxa"/>
            <w:shd w:val="clear" w:color="auto" w:fill="auto"/>
          </w:tcPr>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t xml:space="preserve">Termenul de livrare va fi detaliat de ofertant in graficul de implementare. </w:t>
            </w:r>
          </w:p>
          <w:p w:rsidR="000D5DE6" w:rsidRPr="000D5DE6" w:rsidRDefault="000D5DE6" w:rsidP="000D5DE6">
            <w:pPr>
              <w:widowControl w:val="0"/>
              <w:spacing w:after="0" w:line="240" w:lineRule="auto"/>
              <w:jc w:val="both"/>
              <w:rPr>
                <w:rFonts w:cs="Calibri"/>
                <w:sz w:val="20"/>
                <w:szCs w:val="20"/>
              </w:rPr>
            </w:pPr>
          </w:p>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t>Produsele vor fi livrate cu respectarea tuturor cerințelor cantitative si calitative, la locul de livrare indicat de autoritatea contractanta. Fiecare produs va fi însoțit de toate subansamblele/părțile componente necesare punerii si menținerii in funcțiune.</w:t>
            </w:r>
          </w:p>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t>Furnizorul va ambala și eticheta produsele furnizate astfel încât sa prevină orice dauna sau deteriorare în timpul transportului acestora către destinația stabilită.</w:t>
            </w:r>
          </w:p>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t>Daca este cazul, ambalajul trebuie prevăzut astfel încât sa reziste, fără limitare, manipulării accidentale, expunerii la temperaturi extreme, sării și precipitațiilor din timpul transportului și depozitării în locuri deschise. În stabilirea mărimii și greutății ambalajului Furnizorul va lua în considerare, acolo unde este cazul, distanța față de destinația finală a produselor furnizate și eventuala absență a facilitaților de manipulare la punctele de tranzitare.</w:t>
            </w:r>
          </w:p>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t xml:space="preserve">Transportul și toate costurile și riscurile asociate sunt în sarcina exclusivă a furnizorului. </w:t>
            </w:r>
          </w:p>
          <w:p w:rsidR="000D5DE6" w:rsidRPr="000D5DE6" w:rsidRDefault="000D5DE6" w:rsidP="000D5DE6">
            <w:pPr>
              <w:widowControl w:val="0"/>
              <w:spacing w:after="0" w:line="240" w:lineRule="auto"/>
              <w:jc w:val="both"/>
              <w:rPr>
                <w:rFonts w:cs="Calibri"/>
                <w:sz w:val="20"/>
                <w:szCs w:val="20"/>
              </w:rPr>
            </w:pPr>
            <w:r w:rsidRPr="000D5DE6">
              <w:rPr>
                <w:rFonts w:cs="Calibri"/>
                <w:sz w:val="20"/>
                <w:szCs w:val="20"/>
              </w:rPr>
              <w:lastRenderedPageBreak/>
              <w:t>Produsele vor fi livrate la sediul Autorității Contractante</w:t>
            </w:r>
          </w:p>
          <w:p w:rsidR="00EC1395" w:rsidRPr="00A04482" w:rsidRDefault="000D5DE6" w:rsidP="000D5DE6">
            <w:pPr>
              <w:widowControl w:val="0"/>
              <w:spacing w:after="0" w:line="240" w:lineRule="auto"/>
              <w:jc w:val="both"/>
              <w:rPr>
                <w:rFonts w:cs="Calibri"/>
                <w:sz w:val="20"/>
                <w:szCs w:val="20"/>
              </w:rPr>
            </w:pPr>
            <w:r w:rsidRPr="000D5DE6">
              <w:rPr>
                <w:rFonts w:cs="Calibri"/>
                <w:sz w:val="20"/>
                <w:szCs w:val="20"/>
              </w:rPr>
              <w:t>Furnizorul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2268" w:type="dxa"/>
            <w:gridSpan w:val="2"/>
            <w:shd w:val="clear" w:color="auto" w:fill="auto"/>
          </w:tcPr>
          <w:p w:rsidR="00EC1395" w:rsidRPr="00680242" w:rsidRDefault="00EC1395" w:rsidP="00A04482">
            <w:pPr>
              <w:spacing w:after="0" w:line="240" w:lineRule="auto"/>
              <w:rPr>
                <w:b/>
                <w:sz w:val="20"/>
                <w:szCs w:val="20"/>
              </w:rPr>
            </w:pPr>
            <w:r w:rsidRPr="00EC1395">
              <w:rPr>
                <w:b/>
                <w:sz w:val="20"/>
                <w:szCs w:val="20"/>
              </w:rPr>
              <w:lastRenderedPageBreak/>
              <w:t>Caiet de sarcini</w:t>
            </w:r>
            <w:r>
              <w:rPr>
                <w:b/>
                <w:sz w:val="20"/>
                <w:szCs w:val="20"/>
              </w:rPr>
              <w:t xml:space="preserve"> pct.</w:t>
            </w:r>
            <w:r w:rsidR="000D5DE6">
              <w:rPr>
                <w:b/>
                <w:sz w:val="20"/>
                <w:szCs w:val="20"/>
              </w:rPr>
              <w:t xml:space="preserve"> 5.2</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17</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Furnizorul trebuie să instaleze toate produsele în mod corespunzător, asigurând-se în același timp că spațiile unde s-a realizat instalarea rămân curate. După livrarea și instalarea produselor, contractantul va elimina toate deșeurile rezultate și va lua măsurile adecvate pentru a aduna toate ambalajele și eliminarea acestora de la locul de instalare.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După ce produsele sunt asamblate, contractantul va realiza și apoi toate configurările/setările necesare pentru a pune produsele in funcțiune. Punerea in funcțiune include, de asemenea, toate ajustările și setările necesare pentru a asigura instalarea corespunzătoare, în ceea ce privește performanta și calitatea, cu toate configurațiile necesare pentru o funcționare optimă. </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După instalare și punere în funcțiune, autoritatea/entitatea contractantă și/sau contractantul va efectua teste funcționale ale produsului.</w:t>
            </w:r>
          </w:p>
          <w:p w:rsidR="00EC1395" w:rsidRPr="00A04482"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Pentru a asigura funcționarea produsului la parametri agreați, contractantul va efectua testarea pe cheltuiala sa si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t>Caiet de sarcini</w:t>
            </w:r>
            <w:r>
              <w:rPr>
                <w:b/>
                <w:sz w:val="20"/>
                <w:szCs w:val="20"/>
              </w:rPr>
              <w:t xml:space="preserve"> pct. 5.3</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18</w:t>
            </w:r>
          </w:p>
        </w:tc>
        <w:tc>
          <w:tcPr>
            <w:tcW w:w="6019" w:type="dxa"/>
            <w:shd w:val="clear" w:color="auto" w:fill="auto"/>
          </w:tcPr>
          <w:p w:rsidR="000D5DE6" w:rsidRPr="000D5DE6" w:rsidRDefault="000D5DE6" w:rsidP="000D5DE6">
            <w:pPr>
              <w:spacing w:after="0" w:line="240" w:lineRule="auto"/>
              <w:jc w:val="both"/>
              <w:rPr>
                <w:sz w:val="20"/>
                <w:szCs w:val="20"/>
                <w:lang w:val="it-IT"/>
              </w:rPr>
            </w:pPr>
            <w:r w:rsidRPr="000D5DE6">
              <w:rPr>
                <w:sz w:val="20"/>
                <w:szCs w:val="20"/>
                <w:lang w:val="it-IT"/>
              </w:rPr>
              <w:t>În cadrul acestei etape, furnizorul va implementa soluția tehnică funcțională, respectând toate cerințele autorității contractante, conform caietului de sarcini și clarificărilor din etapa de analiză.</w:t>
            </w:r>
          </w:p>
          <w:p w:rsidR="000D5DE6" w:rsidRPr="000D5DE6" w:rsidRDefault="000D5DE6" w:rsidP="000D5DE6">
            <w:pPr>
              <w:spacing w:after="0" w:line="240" w:lineRule="auto"/>
              <w:jc w:val="both"/>
              <w:rPr>
                <w:sz w:val="20"/>
                <w:szCs w:val="20"/>
                <w:lang w:val="it-IT"/>
              </w:rPr>
            </w:pPr>
            <w:r w:rsidRPr="000D5DE6">
              <w:rPr>
                <w:sz w:val="20"/>
                <w:szCs w:val="20"/>
                <w:lang w:val="it-IT"/>
              </w:rPr>
              <w:t>Această etapă cuprinde instalarea și configurarea aplicațiilor specializate achiziționate, precum și instalarea aplicațiilor dezvoltate în cadrul proiectului (dacă este cazul).</w:t>
            </w:r>
          </w:p>
          <w:p w:rsidR="000D5DE6" w:rsidRPr="000D5DE6" w:rsidRDefault="000D5DE6" w:rsidP="000D5DE6">
            <w:pPr>
              <w:spacing w:after="0" w:line="240" w:lineRule="auto"/>
              <w:jc w:val="both"/>
              <w:rPr>
                <w:sz w:val="20"/>
                <w:szCs w:val="20"/>
                <w:lang w:val="it-IT"/>
              </w:rPr>
            </w:pPr>
            <w:r w:rsidRPr="000D5DE6">
              <w:rPr>
                <w:sz w:val="20"/>
                <w:szCs w:val="20"/>
                <w:lang w:val="it-IT"/>
              </w:rPr>
              <w:t>Se solicită implementarea unei abordări iterative în această etapă. Reprezentanții utilizatorilor vor fi implicați activ și vor avea acces la funcționalitățile implementate progresiv. Acest lucru va permite identificarea din timp a eventualelor neconformități majore sau a neînțelegerilor legate de fluxul de lucru sau de funcționalitățile solicitate, evitând astfel probleme majore la finalizarea proiectului.</w:t>
            </w:r>
          </w:p>
          <w:p w:rsidR="000D5DE6" w:rsidRPr="000D5DE6" w:rsidRDefault="000D5DE6" w:rsidP="000D5DE6">
            <w:pPr>
              <w:spacing w:after="0" w:line="240" w:lineRule="auto"/>
              <w:jc w:val="both"/>
              <w:rPr>
                <w:sz w:val="20"/>
                <w:szCs w:val="20"/>
                <w:lang w:val="it-IT"/>
              </w:rPr>
            </w:pPr>
            <w:r w:rsidRPr="000D5DE6">
              <w:rPr>
                <w:sz w:val="20"/>
                <w:szCs w:val="20"/>
                <w:lang w:val="it-IT"/>
              </w:rPr>
              <w:t xml:space="preserve">La finalizarea etapei de implementare, furnizorul va efectua o testare internă utilizând scenariile de testare a cazurilor de utilizare stabilite. </w:t>
            </w:r>
          </w:p>
          <w:p w:rsidR="000D5DE6" w:rsidRPr="000D5DE6" w:rsidRDefault="000D5DE6" w:rsidP="000D5DE6">
            <w:pPr>
              <w:spacing w:after="0" w:line="240" w:lineRule="auto"/>
              <w:jc w:val="both"/>
              <w:rPr>
                <w:sz w:val="20"/>
                <w:szCs w:val="20"/>
                <w:lang w:val="it-IT"/>
              </w:rPr>
            </w:pPr>
            <w:r w:rsidRPr="000D5DE6">
              <w:rPr>
                <w:sz w:val="20"/>
                <w:szCs w:val="20"/>
                <w:lang w:val="it-IT"/>
              </w:rPr>
              <w:t>Livrabilele etapei:</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Codul sursă al componentelor dezvoltate în cadrul proiectului, comentat la nivel de clasă, funcții și proceduri stocate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Rezultatele testelor efectuate de furnizor</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Procedura de instalare pentru fiecare aplicație</w:t>
            </w:r>
          </w:p>
          <w:p w:rsidR="00EC1395" w:rsidRPr="00A04482"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Manuale de utilizare și administrare</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t>Caiet de sarcini</w:t>
            </w:r>
            <w:r>
              <w:rPr>
                <w:b/>
                <w:sz w:val="20"/>
                <w:szCs w:val="20"/>
              </w:rPr>
              <w:t xml:space="preserve"> pct. 5.4</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19</w:t>
            </w:r>
          </w:p>
        </w:tc>
        <w:tc>
          <w:tcPr>
            <w:tcW w:w="6019" w:type="dxa"/>
            <w:shd w:val="clear" w:color="auto" w:fill="auto"/>
          </w:tcPr>
          <w:p w:rsidR="00EC1395" w:rsidRPr="00A04482" w:rsidRDefault="000D5DE6" w:rsidP="00A04482">
            <w:pPr>
              <w:spacing w:after="0" w:line="240" w:lineRule="auto"/>
              <w:jc w:val="both"/>
              <w:rPr>
                <w:sz w:val="20"/>
                <w:szCs w:val="20"/>
                <w:lang w:val="it-IT"/>
              </w:rPr>
            </w:pPr>
            <w:r w:rsidRPr="000D5DE6">
              <w:rPr>
                <w:sz w:val="20"/>
                <w:szCs w:val="20"/>
                <w:lang w:val="it-IT"/>
              </w:rPr>
              <w:t>Etapa se va finaliza cu testarea funcțională a sistemului de către utilizatori, atât la nivelul componentelor individuale, cât și la nivelul sistemului integrat.</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t>Caiet de sarcini</w:t>
            </w:r>
            <w:r>
              <w:rPr>
                <w:b/>
                <w:sz w:val="20"/>
                <w:szCs w:val="20"/>
              </w:rPr>
              <w:t xml:space="preserve"> pct. 5.5</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Pr>
                <w:sz w:val="20"/>
                <w:szCs w:val="20"/>
              </w:rPr>
              <w:t>20</w:t>
            </w:r>
          </w:p>
        </w:tc>
        <w:tc>
          <w:tcPr>
            <w:tcW w:w="6019" w:type="dxa"/>
            <w:shd w:val="clear" w:color="auto" w:fill="auto"/>
          </w:tcPr>
          <w:p w:rsidR="000D5DE6" w:rsidRPr="000D5DE6" w:rsidRDefault="000D5DE6" w:rsidP="000D5DE6">
            <w:pPr>
              <w:spacing w:after="0" w:line="240" w:lineRule="auto"/>
              <w:rPr>
                <w:sz w:val="20"/>
                <w:szCs w:val="20"/>
                <w:lang w:val="it-IT"/>
              </w:rPr>
            </w:pPr>
            <w:r w:rsidRPr="000D5DE6">
              <w:rPr>
                <w:sz w:val="20"/>
                <w:szCs w:val="20"/>
                <w:lang w:val="it-IT"/>
              </w:rPr>
              <w:t>Testele funcționale se vor realiza pe baza scenariilor de testare și a livrabilelor realizate în etapa de analiză.</w:t>
            </w:r>
          </w:p>
          <w:p w:rsidR="000D5DE6" w:rsidRPr="000D5DE6" w:rsidRDefault="000D5DE6" w:rsidP="000D5DE6">
            <w:pPr>
              <w:spacing w:after="0" w:line="240" w:lineRule="auto"/>
              <w:rPr>
                <w:sz w:val="20"/>
                <w:szCs w:val="20"/>
                <w:lang w:val="it-IT"/>
              </w:rPr>
            </w:pPr>
          </w:p>
          <w:p w:rsidR="000D5DE6" w:rsidRPr="000D5DE6" w:rsidRDefault="000D5DE6" w:rsidP="000D5DE6">
            <w:pPr>
              <w:spacing w:after="0" w:line="240" w:lineRule="auto"/>
              <w:rPr>
                <w:sz w:val="20"/>
                <w:szCs w:val="20"/>
                <w:lang w:val="it-IT"/>
              </w:rPr>
            </w:pPr>
            <w:r w:rsidRPr="000D5DE6">
              <w:rPr>
                <w:sz w:val="20"/>
                <w:szCs w:val="20"/>
                <w:lang w:val="it-IT"/>
              </w:rPr>
              <w:t>Furnizorul va elabora un plan detaliat de testare, însoțit de scenariile de testare specifice, care va fi aprobat de Beneficiar înainte de fiecare etapă de testare agreată prin planul de proiect.</w:t>
            </w:r>
          </w:p>
          <w:p w:rsidR="00EC1395" w:rsidRPr="00A04482" w:rsidRDefault="000D5DE6" w:rsidP="000D5DE6">
            <w:pPr>
              <w:spacing w:after="0" w:line="240" w:lineRule="auto"/>
              <w:rPr>
                <w:sz w:val="20"/>
                <w:szCs w:val="20"/>
                <w:lang w:val="it-IT"/>
              </w:rPr>
            </w:pPr>
            <w:r w:rsidRPr="000D5DE6">
              <w:rPr>
                <w:sz w:val="20"/>
                <w:szCs w:val="20"/>
                <w:lang w:val="it-IT"/>
              </w:rPr>
              <w:t>Beneficiarul (cu asistența Furnizorului) va executa toate scenariile de testare pentru acceptarea aplicațiilor livrate. Testele de acceptare se vor derula conform Planului de Testare aprobat. Vor fi documentate rezultatele testelor, incluzând capturi de ecran.</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t>Caiet de sarcini</w:t>
            </w:r>
            <w:r>
              <w:rPr>
                <w:b/>
                <w:sz w:val="20"/>
                <w:szCs w:val="20"/>
              </w:rPr>
              <w:t xml:space="preserve"> pct. 5.6</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Pr>
                <w:sz w:val="20"/>
                <w:szCs w:val="20"/>
              </w:rPr>
              <w:t>21</w:t>
            </w:r>
          </w:p>
        </w:tc>
        <w:tc>
          <w:tcPr>
            <w:tcW w:w="6019" w:type="dxa"/>
            <w:shd w:val="clear" w:color="auto" w:fill="auto"/>
          </w:tcPr>
          <w:p w:rsidR="000D5DE6" w:rsidRPr="000D5DE6" w:rsidRDefault="000D5DE6" w:rsidP="000D5DE6">
            <w:pPr>
              <w:spacing w:after="0" w:line="240" w:lineRule="auto"/>
              <w:jc w:val="both"/>
              <w:rPr>
                <w:sz w:val="20"/>
                <w:szCs w:val="20"/>
                <w:lang w:val="it-IT"/>
              </w:rPr>
            </w:pPr>
            <w:r w:rsidRPr="000D5DE6">
              <w:rPr>
                <w:sz w:val="20"/>
                <w:szCs w:val="20"/>
                <w:lang w:val="it-IT"/>
              </w:rPr>
              <w:t xml:space="preserve">Furnizorul este responsabil pentru instruirea personalului desemnat de autoritatea contractanta. Scopul instruirii este de a transfera cunoștințele necesare pentru a opera produsele. Instruirea va fi organizată după ce produsele sunt funcționale și trebuie să permită personalului autorității contractante să (fără a se limita la): înțeleagă diferitele componente ale produsului; înțeleagă toate funcționalitățile; opereze produsul; cunoască informații despre mentenanța de rutina </w:t>
            </w:r>
            <w:r w:rsidRPr="000D5DE6">
              <w:rPr>
                <w:sz w:val="20"/>
                <w:szCs w:val="20"/>
                <w:lang w:val="it-IT"/>
              </w:rPr>
              <w:lastRenderedPageBreak/>
              <w:t>care trebuie sa fie efectuata de către utilizator; depisteze și diagnosticheze probleme de baza; etc.</w:t>
            </w:r>
          </w:p>
          <w:p w:rsidR="000D5DE6" w:rsidRPr="000D5DE6" w:rsidRDefault="000D5DE6" w:rsidP="000D5DE6">
            <w:pPr>
              <w:spacing w:after="0" w:line="240" w:lineRule="auto"/>
              <w:jc w:val="both"/>
              <w:rPr>
                <w:sz w:val="20"/>
                <w:szCs w:val="20"/>
                <w:lang w:val="it-IT"/>
              </w:rPr>
            </w:pPr>
            <w:r w:rsidRPr="000D5DE6">
              <w:rPr>
                <w:sz w:val="20"/>
                <w:szCs w:val="20"/>
                <w:lang w:val="it-IT"/>
              </w:rPr>
              <w:t>Furnizorul trebuie să propună orice subiect suplimentar care ar putea fi necesar pentru a se asigura că personalul autorității contractante este pe deplin instruit pentru a asigura utilizarea corespunzătoare a produsului.</w:t>
            </w:r>
          </w:p>
          <w:p w:rsidR="000D5DE6" w:rsidRPr="000D5DE6" w:rsidRDefault="000D5DE6" w:rsidP="000D5DE6">
            <w:pPr>
              <w:spacing w:after="0" w:line="240" w:lineRule="auto"/>
              <w:jc w:val="both"/>
              <w:rPr>
                <w:sz w:val="20"/>
                <w:szCs w:val="20"/>
                <w:lang w:val="it-IT"/>
              </w:rPr>
            </w:pPr>
            <w:r w:rsidRPr="000D5DE6">
              <w:rPr>
                <w:sz w:val="20"/>
                <w:szCs w:val="20"/>
                <w:lang w:val="it-IT"/>
              </w:rPr>
              <w:t>Programul de instruire pentru personalul Beneficiarului vizează atât utilizatorii care vor utiliza sistemele informatice, cât și administratorii care le vor gestiona și opera.</w:t>
            </w:r>
          </w:p>
          <w:p w:rsidR="000D5DE6" w:rsidRPr="000D5DE6" w:rsidRDefault="000D5DE6" w:rsidP="000D5DE6">
            <w:pPr>
              <w:spacing w:after="0" w:line="240" w:lineRule="auto"/>
              <w:jc w:val="both"/>
              <w:rPr>
                <w:sz w:val="20"/>
                <w:szCs w:val="20"/>
                <w:lang w:val="it-IT"/>
              </w:rPr>
            </w:pPr>
            <w:r w:rsidRPr="000D5DE6">
              <w:rPr>
                <w:sz w:val="20"/>
                <w:szCs w:val="20"/>
                <w:lang w:val="it-IT"/>
              </w:rPr>
              <w:t>Planul de Instruire</w:t>
            </w:r>
          </w:p>
          <w:p w:rsidR="000D5DE6" w:rsidRPr="000D5DE6" w:rsidRDefault="000D5DE6" w:rsidP="000D5DE6">
            <w:pPr>
              <w:spacing w:after="0" w:line="240" w:lineRule="auto"/>
              <w:jc w:val="both"/>
              <w:rPr>
                <w:sz w:val="20"/>
                <w:szCs w:val="20"/>
                <w:lang w:val="it-IT"/>
              </w:rPr>
            </w:pPr>
            <w:r w:rsidRPr="000D5DE6">
              <w:rPr>
                <w:sz w:val="20"/>
                <w:szCs w:val="20"/>
                <w:lang w:val="it-IT"/>
              </w:rPr>
              <w:t>Furnizorul va elabora un plan de instruire detaliat, care va fi aprobat de Beneficiar. Planul va include: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Identificarea persoanelor ce urmează a fi instruite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Subiectele ce vor fi abordate în cadrul instruirii</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Modalitatea de instruire (cu prezență fizică sau online)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Durata instruirii</w:t>
            </w:r>
          </w:p>
          <w:p w:rsidR="000D5DE6" w:rsidRPr="000D5DE6" w:rsidRDefault="000D5DE6" w:rsidP="000D5DE6">
            <w:pPr>
              <w:spacing w:after="0" w:line="240" w:lineRule="auto"/>
              <w:jc w:val="both"/>
              <w:rPr>
                <w:sz w:val="20"/>
                <w:szCs w:val="20"/>
                <w:lang w:val="it-IT"/>
              </w:rPr>
            </w:pPr>
            <w:r w:rsidRPr="000D5DE6">
              <w:rPr>
                <w:sz w:val="20"/>
                <w:szCs w:val="20"/>
                <w:lang w:val="it-IT"/>
              </w:rPr>
              <w:t>Documentația de Instruire</w:t>
            </w:r>
          </w:p>
          <w:p w:rsidR="000D5DE6" w:rsidRPr="000D5DE6" w:rsidRDefault="000D5DE6" w:rsidP="000D5DE6">
            <w:pPr>
              <w:spacing w:after="0" w:line="240" w:lineRule="auto"/>
              <w:jc w:val="both"/>
              <w:rPr>
                <w:sz w:val="20"/>
                <w:szCs w:val="20"/>
                <w:lang w:val="it-IT"/>
              </w:rPr>
            </w:pPr>
            <w:r w:rsidRPr="000D5DE6">
              <w:rPr>
                <w:sz w:val="20"/>
                <w:szCs w:val="20"/>
                <w:lang w:val="it-IT"/>
              </w:rPr>
              <w:t>Furnizorul va pune la dispoziția Beneficiarului următoarea documentație de instruire: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Manualul de utilizare, în format electronic, adaptat la diferitele categorii de utilizatori</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Manualul de administrare/configurare, atât în format fizic (hârtie), cât și electronic, pentru persoanele care vor gestiona și opera aplicațiile</w:t>
            </w:r>
          </w:p>
          <w:p w:rsidR="000D5DE6" w:rsidRPr="000D5DE6" w:rsidRDefault="000D5DE6" w:rsidP="000D5DE6">
            <w:pPr>
              <w:spacing w:after="0" w:line="240" w:lineRule="auto"/>
              <w:jc w:val="both"/>
              <w:rPr>
                <w:sz w:val="20"/>
                <w:szCs w:val="20"/>
                <w:lang w:val="it-IT"/>
              </w:rPr>
            </w:pPr>
            <w:r w:rsidRPr="000D5DE6">
              <w:rPr>
                <w:sz w:val="20"/>
                <w:szCs w:val="20"/>
                <w:lang w:val="it-IT"/>
              </w:rPr>
              <w:t>Metodologia de Instruire</w:t>
            </w:r>
          </w:p>
          <w:p w:rsidR="000D5DE6" w:rsidRPr="000D5DE6" w:rsidRDefault="000D5DE6" w:rsidP="000D5DE6">
            <w:pPr>
              <w:spacing w:after="0" w:line="240" w:lineRule="auto"/>
              <w:jc w:val="both"/>
              <w:rPr>
                <w:sz w:val="20"/>
                <w:szCs w:val="20"/>
                <w:lang w:val="it-IT"/>
              </w:rPr>
            </w:pPr>
          </w:p>
          <w:p w:rsidR="000D5DE6" w:rsidRPr="000D5DE6" w:rsidRDefault="000D5DE6" w:rsidP="000D5DE6">
            <w:pPr>
              <w:spacing w:after="0" w:line="240" w:lineRule="auto"/>
              <w:jc w:val="both"/>
              <w:rPr>
                <w:sz w:val="20"/>
                <w:szCs w:val="20"/>
                <w:lang w:val="it-IT"/>
              </w:rPr>
            </w:pPr>
          </w:p>
          <w:p w:rsidR="000D5DE6" w:rsidRPr="000D5DE6" w:rsidRDefault="000D5DE6" w:rsidP="000D5DE6">
            <w:pPr>
              <w:spacing w:after="0" w:line="240" w:lineRule="auto"/>
              <w:jc w:val="both"/>
              <w:rPr>
                <w:sz w:val="20"/>
                <w:szCs w:val="20"/>
                <w:lang w:val="it-IT"/>
              </w:rPr>
            </w:pPr>
            <w:r w:rsidRPr="000D5DE6">
              <w:rPr>
                <w:sz w:val="20"/>
                <w:szCs w:val="20"/>
                <w:lang w:val="it-IT"/>
              </w:rPr>
              <w:t>Instruirea va fi realizată de experți specializați din partea Furnizorului, utilizând o metodă adecvată.</w:t>
            </w:r>
          </w:p>
          <w:p w:rsidR="000D5DE6" w:rsidRPr="000D5DE6" w:rsidRDefault="000D5DE6" w:rsidP="000D5DE6">
            <w:pPr>
              <w:spacing w:after="0" w:line="240" w:lineRule="auto"/>
              <w:jc w:val="both"/>
              <w:rPr>
                <w:sz w:val="20"/>
                <w:szCs w:val="20"/>
                <w:lang w:val="it-IT"/>
              </w:rPr>
            </w:pPr>
            <w:r w:rsidRPr="000D5DE6">
              <w:rPr>
                <w:sz w:val="20"/>
                <w:szCs w:val="20"/>
                <w:lang w:val="it-IT"/>
              </w:rPr>
              <w:t>Conținutul Instruirii</w:t>
            </w:r>
          </w:p>
          <w:p w:rsidR="000D5DE6" w:rsidRPr="000D5DE6" w:rsidRDefault="000D5DE6" w:rsidP="000D5DE6">
            <w:pPr>
              <w:spacing w:after="0" w:line="240" w:lineRule="auto"/>
              <w:jc w:val="both"/>
              <w:rPr>
                <w:sz w:val="20"/>
                <w:szCs w:val="20"/>
                <w:lang w:val="it-IT"/>
              </w:rPr>
            </w:pPr>
            <w:r w:rsidRPr="000D5DE6">
              <w:rPr>
                <w:sz w:val="20"/>
                <w:szCs w:val="20"/>
                <w:lang w:val="it-IT"/>
              </w:rPr>
              <w:t>Instruirea va include: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Prezentări teoretice ale funcționalităților aplicațiilor</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Simulări practice ale modului de utilizare a aplicațiilor în activitățile zilnice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Cursuri dedicate fiecărui modul/serviciu, adaptate la rolurile specifice din cadrul proiectului</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Sesiuni de instruire pentru viitorii administratori ai soluției (hardware și software)</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Sesiuni de instruire pentru utilizatorii cheie ai fiecărei componente, conform proceselor și rolurilor definite în faza de analiză</w:t>
            </w:r>
          </w:p>
          <w:p w:rsidR="000D5DE6" w:rsidRPr="000D5DE6" w:rsidRDefault="000D5DE6" w:rsidP="000D5DE6">
            <w:pPr>
              <w:spacing w:after="0" w:line="240" w:lineRule="auto"/>
              <w:jc w:val="both"/>
              <w:rPr>
                <w:sz w:val="20"/>
                <w:szCs w:val="20"/>
                <w:lang w:val="it-IT"/>
              </w:rPr>
            </w:pPr>
            <w:r w:rsidRPr="000D5DE6">
              <w:rPr>
                <w:sz w:val="20"/>
                <w:szCs w:val="20"/>
                <w:lang w:val="it-IT"/>
              </w:rPr>
              <w:t>Organizarea Instruirii</w:t>
            </w:r>
          </w:p>
          <w:p w:rsidR="000D5DE6" w:rsidRPr="000D5DE6" w:rsidRDefault="000D5DE6" w:rsidP="000D5DE6">
            <w:pPr>
              <w:spacing w:after="0" w:line="240" w:lineRule="auto"/>
              <w:jc w:val="both"/>
              <w:rPr>
                <w:sz w:val="20"/>
                <w:szCs w:val="20"/>
                <w:lang w:val="it-IT"/>
              </w:rPr>
            </w:pPr>
            <w:r w:rsidRPr="000D5DE6">
              <w:rPr>
                <w:sz w:val="20"/>
                <w:szCs w:val="20"/>
                <w:lang w:val="it-IT"/>
              </w:rPr>
              <w:t>Instruirea va fi organizată pe module/sisteme. Scopul instruirii este ca personalul Beneficiarului să înțeleagă:</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Funcționalitățile aplicațiilor</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Modul de operare al aplicațiilor</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Administrarea informațiilor</w:t>
            </w:r>
          </w:p>
          <w:p w:rsidR="000D5DE6" w:rsidRPr="000D5DE6" w:rsidRDefault="000D5DE6" w:rsidP="000D5DE6">
            <w:pPr>
              <w:spacing w:after="0" w:line="240" w:lineRule="auto"/>
              <w:jc w:val="both"/>
              <w:rPr>
                <w:sz w:val="20"/>
                <w:szCs w:val="20"/>
                <w:lang w:val="it-IT"/>
              </w:rPr>
            </w:pPr>
            <w:r w:rsidRPr="000D5DE6">
              <w:rPr>
                <w:sz w:val="20"/>
                <w:szCs w:val="20"/>
                <w:lang w:val="it-IT"/>
              </w:rPr>
              <w:t>•</w:t>
            </w:r>
            <w:r w:rsidRPr="000D5DE6">
              <w:rPr>
                <w:sz w:val="20"/>
                <w:szCs w:val="20"/>
                <w:lang w:val="it-IT"/>
              </w:rPr>
              <w:tab/>
              <w:t>Depistarea și diagnosticarea problemelor</w:t>
            </w:r>
          </w:p>
          <w:p w:rsidR="000D5DE6" w:rsidRPr="000D5DE6" w:rsidRDefault="000D5DE6" w:rsidP="000D5DE6">
            <w:pPr>
              <w:spacing w:after="0" w:line="240" w:lineRule="auto"/>
              <w:jc w:val="both"/>
              <w:rPr>
                <w:sz w:val="20"/>
                <w:szCs w:val="20"/>
                <w:lang w:val="it-IT"/>
              </w:rPr>
            </w:pPr>
            <w:r w:rsidRPr="000D5DE6">
              <w:rPr>
                <w:sz w:val="20"/>
                <w:szCs w:val="20"/>
                <w:lang w:val="it-IT"/>
              </w:rPr>
              <w:t>Durata Instruirii</w:t>
            </w:r>
          </w:p>
          <w:p w:rsidR="000D5DE6" w:rsidRPr="000D5DE6" w:rsidRDefault="000D5DE6" w:rsidP="000D5DE6">
            <w:pPr>
              <w:spacing w:after="0" w:line="240" w:lineRule="auto"/>
              <w:jc w:val="both"/>
              <w:rPr>
                <w:sz w:val="20"/>
                <w:szCs w:val="20"/>
                <w:lang w:val="it-IT"/>
              </w:rPr>
            </w:pPr>
            <w:r w:rsidRPr="000D5DE6">
              <w:rPr>
                <w:sz w:val="20"/>
                <w:szCs w:val="20"/>
                <w:lang w:val="it-IT"/>
              </w:rPr>
              <w:t>Activitățile de instruire vor fi planificate conform estimării Furnizorului.</w:t>
            </w:r>
          </w:p>
          <w:p w:rsidR="000D5DE6" w:rsidRPr="000D5DE6" w:rsidRDefault="000D5DE6" w:rsidP="000D5DE6">
            <w:pPr>
              <w:spacing w:after="0" w:line="240" w:lineRule="auto"/>
              <w:jc w:val="both"/>
              <w:rPr>
                <w:sz w:val="20"/>
                <w:szCs w:val="20"/>
                <w:lang w:val="it-IT"/>
              </w:rPr>
            </w:pPr>
            <w:r w:rsidRPr="000D5DE6">
              <w:rPr>
                <w:sz w:val="20"/>
                <w:szCs w:val="20"/>
                <w:lang w:val="it-IT"/>
              </w:rPr>
              <w:t>Transfer de Cunoștințe</w:t>
            </w:r>
          </w:p>
          <w:p w:rsidR="00EC1395" w:rsidRPr="00B761DA" w:rsidRDefault="000D5DE6" w:rsidP="000D5DE6">
            <w:pPr>
              <w:spacing w:after="0" w:line="240" w:lineRule="auto"/>
              <w:jc w:val="both"/>
              <w:rPr>
                <w:sz w:val="20"/>
                <w:szCs w:val="20"/>
                <w:lang w:val="it-IT"/>
              </w:rPr>
            </w:pPr>
            <w:r w:rsidRPr="000D5DE6">
              <w:rPr>
                <w:sz w:val="20"/>
                <w:szCs w:val="20"/>
                <w:lang w:val="it-IT"/>
              </w:rPr>
              <w:t>Furnizorul va asigura transferul de cunoștințe către personalul tehnic IT desemnat de client pe parcursul întregii implementări a proiectului.</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lastRenderedPageBreak/>
              <w:t>Caiet de sarcini</w:t>
            </w:r>
            <w:r>
              <w:rPr>
                <w:b/>
                <w:sz w:val="20"/>
                <w:szCs w:val="20"/>
              </w:rPr>
              <w:t xml:space="preserve"> pct. 5.6</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Pr>
                <w:sz w:val="20"/>
                <w:szCs w:val="20"/>
              </w:rPr>
              <w:lastRenderedPageBreak/>
              <w:t>22</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Trecerea în producție se va realiza în 3 etape, după cum urmează:</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5.7.1.</w:t>
            </w:r>
            <w:r w:rsidRPr="000D5DE6">
              <w:rPr>
                <w:noProof/>
                <w:sz w:val="20"/>
                <w:szCs w:val="20"/>
                <w:lang w:val="it-IT"/>
              </w:rPr>
              <w:tab/>
              <w:t>Pregătirea pentru trecerea în producție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Validarea datelor: Beneficiarul va pune la dispoziție datele necesare trecerii în producție, asigurând validarea prealabilă a acestora. Responsabilitatea pentru calitatea acestor date revine Beneficiarului.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5.7.2.</w:t>
            </w:r>
            <w:r w:rsidRPr="000D5DE6">
              <w:rPr>
                <w:noProof/>
                <w:sz w:val="20"/>
                <w:szCs w:val="20"/>
                <w:lang w:val="it-IT"/>
              </w:rPr>
              <w:tab/>
              <w:t>Trecerea în producție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Implementarea soluției: Furnizorul va implementa soluțiile software în mediul de producție.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Testarea acceptării: Beneficiarul va efectua teste de acceptare amănunțite ale soluțiilor implementate în mediul de producție, pentru a se asigura că acestea funcționează conform specificațiilor contractuale.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5.7.3.</w:t>
            </w:r>
            <w:r w:rsidRPr="000D5DE6">
              <w:rPr>
                <w:noProof/>
                <w:sz w:val="20"/>
                <w:szCs w:val="20"/>
                <w:lang w:val="it-IT"/>
              </w:rPr>
              <w:tab/>
              <w:t>Suport post-implementare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lastRenderedPageBreak/>
              <w:t>•</w:t>
            </w:r>
            <w:r w:rsidRPr="000D5DE6">
              <w:rPr>
                <w:noProof/>
                <w:sz w:val="20"/>
                <w:szCs w:val="20"/>
                <w:lang w:val="it-IT"/>
              </w:rPr>
              <w:tab/>
              <w:t>Sprijin pentru utilizatori: Furnizorul va oferi sprijin utilizatorilor pe o perioadă suficientă de la finalizarea instruirii, prin intermediul unei echipe dedicate de suport.</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Monitorizare performanță: Furnizorul va monitoriza performanța soluțiilor informatice în mediul de producție și va lua măsurile corective necesare în caz de probleme.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Remedierea erorilor: Furnizorul va remedia eventualele erori sau probleme identificate în funcționarea soluțiilor informatice în timpul perioadei de garanție.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5.7.4.</w:t>
            </w:r>
            <w:r w:rsidRPr="000D5DE6">
              <w:rPr>
                <w:noProof/>
                <w:sz w:val="20"/>
                <w:szCs w:val="20"/>
                <w:lang w:val="it-IT"/>
              </w:rPr>
              <w:tab/>
              <w:t>Considerații suplimentare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Planul de acțiuni va fi adaptat în funcție de specificul nevoilor Beneficiarului.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Comunicarea eficientă între Beneficiar și Furnizor este esențială pentru o tranziție reușită în producție.</w:t>
            </w:r>
          </w:p>
          <w:p w:rsidR="00EC1395" w:rsidRPr="00B761DA"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Beneficiarul va desemna o echipă de proiect care va colabora cu echipa Furnizorului pentru a facilita implementarea planului de acțiuni.</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lastRenderedPageBreak/>
              <w:t>Caiet de sarcini</w:t>
            </w:r>
            <w:r>
              <w:rPr>
                <w:b/>
                <w:sz w:val="20"/>
                <w:szCs w:val="20"/>
              </w:rPr>
              <w:t xml:space="preserve"> pct. 5.7</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lastRenderedPageBreak/>
              <w:t>2</w:t>
            </w:r>
            <w:r>
              <w:rPr>
                <w:sz w:val="20"/>
                <w:szCs w:val="20"/>
              </w:rPr>
              <w:t>3</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Toate produsele trebuie sa fie acoperite de garanție pentru cel puțin perioada solicitata pentru fiecare produs. Perioada de garanție începe de la data acceptării produselor.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Pentru echipamentele hardware furnizorul va acorda garanție pentru o perioada de 24 luni de la data recepției calitative a acestor echipamente.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Pentru software aplicativ furnizorul va asigura garanție pentru o perioada de 60 luni de la data recepției calitative a software-ului aplicativ.</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Garanția trebuie sa acopere toate costurile rezultate din remedierea defectelor în perioada de garanție, inclusiv, dar fără a se limita la:</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I.</w:t>
            </w:r>
            <w:r w:rsidRPr="000D5DE6">
              <w:rPr>
                <w:noProof/>
                <w:sz w:val="20"/>
                <w:szCs w:val="20"/>
                <w:lang w:val="it-IT"/>
              </w:rPr>
              <w:tab/>
              <w:t>demontare, inclusiv închirierea de unelte speciale necesare pe durata intervenției (daca este aplicabil);</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II.</w:t>
            </w:r>
            <w:r w:rsidRPr="000D5DE6">
              <w:rPr>
                <w:noProof/>
                <w:sz w:val="20"/>
                <w:szCs w:val="20"/>
                <w:lang w:val="it-IT"/>
              </w:rPr>
              <w:tab/>
              <w:t>ambalaje, inclusiv furnizarea de material protector pentru transport (carton, cutii, lăzi etc.);</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III.</w:t>
            </w:r>
            <w:r w:rsidRPr="000D5DE6">
              <w:rPr>
                <w:noProof/>
                <w:sz w:val="20"/>
                <w:szCs w:val="20"/>
                <w:lang w:val="it-IT"/>
              </w:rPr>
              <w:tab/>
              <w:t>transport prin intermediul transportatorului, inclusiv de transport internațional (daca este aplicabil);</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IV.</w:t>
            </w:r>
            <w:r w:rsidRPr="000D5DE6">
              <w:rPr>
                <w:noProof/>
                <w:sz w:val="20"/>
                <w:szCs w:val="20"/>
                <w:lang w:val="it-IT"/>
              </w:rPr>
              <w:tab/>
              <w:t>diagnoza defectelor, inclusiv costurile de personal;</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V.</w:t>
            </w:r>
            <w:r w:rsidRPr="000D5DE6">
              <w:rPr>
                <w:noProof/>
                <w:sz w:val="20"/>
                <w:szCs w:val="20"/>
                <w:lang w:val="it-IT"/>
              </w:rPr>
              <w:tab/>
              <w:t>repararea tuturor componentelor defecte sau furnizarea unor noi componente;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VI.</w:t>
            </w:r>
            <w:r w:rsidRPr="000D5DE6">
              <w:rPr>
                <w:noProof/>
                <w:sz w:val="20"/>
                <w:szCs w:val="20"/>
                <w:lang w:val="it-IT"/>
              </w:rPr>
              <w:tab/>
              <w:t>înlocuirea parților defecte;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VII.</w:t>
            </w:r>
            <w:r w:rsidRPr="000D5DE6">
              <w:rPr>
                <w:noProof/>
                <w:sz w:val="20"/>
                <w:szCs w:val="20"/>
                <w:lang w:val="it-IT"/>
              </w:rPr>
              <w:tab/>
              <w:t>despachetarea, inclusiv curățarea spatiilor unde se efectuează intervenția;</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VIII.</w:t>
            </w:r>
            <w:r w:rsidRPr="000D5DE6">
              <w:rPr>
                <w:noProof/>
                <w:sz w:val="20"/>
                <w:szCs w:val="20"/>
                <w:lang w:val="it-IT"/>
              </w:rPr>
              <w:tab/>
              <w:t>instalarea in starea inițiala;</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IX.</w:t>
            </w:r>
            <w:r w:rsidRPr="000D5DE6">
              <w:rPr>
                <w:noProof/>
                <w:sz w:val="20"/>
                <w:szCs w:val="20"/>
                <w:lang w:val="it-IT"/>
              </w:rPr>
              <w:tab/>
              <w:t>testarea pentru a asigura funcționarea corecta;</w:t>
            </w:r>
          </w:p>
          <w:p w:rsidR="00EC1395" w:rsidRPr="00B761DA"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X.</w:t>
            </w:r>
            <w:r w:rsidRPr="000D5DE6">
              <w:rPr>
                <w:noProof/>
                <w:sz w:val="20"/>
                <w:szCs w:val="20"/>
                <w:lang w:val="it-IT"/>
              </w:rPr>
              <w:tab/>
              <w:t>repunerea în funcțiune.</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t>Caiet de sarcini</w:t>
            </w:r>
            <w:r>
              <w:rPr>
                <w:b/>
                <w:sz w:val="20"/>
                <w:szCs w:val="20"/>
              </w:rPr>
              <w:t xml:space="preserve"> pct. 5.8</w:t>
            </w:r>
          </w:p>
        </w:tc>
        <w:tc>
          <w:tcPr>
            <w:tcW w:w="1276" w:type="dxa"/>
            <w:shd w:val="clear" w:color="auto" w:fill="auto"/>
          </w:tcPr>
          <w:p w:rsidR="00EC1395" w:rsidRPr="00680242" w:rsidRDefault="00EC1395" w:rsidP="00A04482">
            <w:pPr>
              <w:spacing w:after="0" w:line="240" w:lineRule="auto"/>
              <w:rPr>
                <w:b/>
                <w:sz w:val="20"/>
                <w:szCs w:val="20"/>
              </w:rPr>
            </w:pPr>
          </w:p>
        </w:tc>
      </w:tr>
      <w:tr w:rsidR="00EC1395" w:rsidRPr="0006138D" w:rsidTr="006569EF">
        <w:tblPrEx>
          <w:tblLook w:val="04A0" w:firstRow="1" w:lastRow="0" w:firstColumn="1" w:lastColumn="0" w:noHBand="0" w:noVBand="1"/>
        </w:tblPrEx>
        <w:tc>
          <w:tcPr>
            <w:tcW w:w="502" w:type="dxa"/>
            <w:shd w:val="clear" w:color="auto" w:fill="auto"/>
            <w:vAlign w:val="center"/>
          </w:tcPr>
          <w:p w:rsidR="00EC1395" w:rsidRPr="00680242" w:rsidRDefault="00EC1395" w:rsidP="00A62DB7">
            <w:pPr>
              <w:spacing w:after="0" w:line="240" w:lineRule="auto"/>
              <w:jc w:val="center"/>
              <w:rPr>
                <w:sz w:val="20"/>
                <w:szCs w:val="20"/>
              </w:rPr>
            </w:pPr>
            <w:r w:rsidRPr="00680242">
              <w:rPr>
                <w:sz w:val="20"/>
                <w:szCs w:val="20"/>
              </w:rPr>
              <w:t>2</w:t>
            </w:r>
            <w:r>
              <w:rPr>
                <w:sz w:val="20"/>
                <w:szCs w:val="20"/>
              </w:rPr>
              <w:t>4</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Serviciile de mentenanța corectiva din perioada de garanție a produsului sunt incluse în prețul bunului.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Mentenanța corectivă reprezintă totalitatea operațiunilor de intervenție la un echipament/produs care se efectuează ca urmare a unor defecțiuni sau funcționarii în afara parametrilor optimi cu scopul de a restabili capacitatea de funcționare optimă a echipamentului/produsului.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Mentenanța corectivă include localizarea, diagnosticarea defectelor, inclusiv intervenția pentru restabilirea bunei funcționări și trebuie efectuată pentru toate părțile componente ale produsului atunci când autoritatea/entitatea contractantă semnalează un incident.</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Contractantul trebuie să includă în costurile mentenanței corectiva toate costurile aferente intervenției, cum ar fi, dar fără a se limita la: forța de munca, piesele de schimb, alte materiale sau consumabile, costurile cu transportul echipamentului/produsului de la sediul beneficiarului la locul efectuării operațiilor de mentenanță corectivă, dacă este cazul. Activitățile de mentenanță corectiva se vor realiza, de regulă, în locațiile unde sunt instalate echipamentele. În cazul în care activitățile de mentenanță corectivă necesită operații tehnologice mai complicate, acestea pot fi executate și la sediul contractantului, caz în care se întocmește un proces verbal de custodie. </w:t>
            </w:r>
          </w:p>
          <w:p w:rsidR="00EC1395" w:rsidRPr="00B761DA"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După fiecare intervenție corectivă, contractantul trebuie să se efectueze teste de funcționare care să demonstreze că </w:t>
            </w:r>
            <w:r w:rsidRPr="000D5DE6">
              <w:rPr>
                <w:noProof/>
                <w:sz w:val="20"/>
                <w:szCs w:val="20"/>
                <w:lang w:val="it-IT"/>
              </w:rPr>
              <w:lastRenderedPageBreak/>
              <w:t>echipamentul/produsul funcționează în parametrii optimi și să prezinte un raport care să includă activitățile realizate, piesele de schimb utilizate, precum și rezultatele testelor de funcționare.</w:t>
            </w:r>
          </w:p>
        </w:tc>
        <w:tc>
          <w:tcPr>
            <w:tcW w:w="2268" w:type="dxa"/>
            <w:gridSpan w:val="2"/>
            <w:shd w:val="clear" w:color="auto" w:fill="auto"/>
          </w:tcPr>
          <w:p w:rsidR="00EC1395" w:rsidRPr="00680242" w:rsidRDefault="000D5DE6" w:rsidP="00A04482">
            <w:pPr>
              <w:spacing w:after="0" w:line="240" w:lineRule="auto"/>
              <w:rPr>
                <w:b/>
                <w:sz w:val="20"/>
                <w:szCs w:val="20"/>
              </w:rPr>
            </w:pPr>
            <w:r w:rsidRPr="00EC1395">
              <w:rPr>
                <w:b/>
                <w:sz w:val="20"/>
                <w:szCs w:val="20"/>
              </w:rPr>
              <w:lastRenderedPageBreak/>
              <w:t>Caiet de sarcini</w:t>
            </w:r>
            <w:r>
              <w:rPr>
                <w:b/>
                <w:sz w:val="20"/>
                <w:szCs w:val="20"/>
              </w:rPr>
              <w:t xml:space="preserve"> pct. 5.9</w:t>
            </w:r>
          </w:p>
        </w:tc>
        <w:tc>
          <w:tcPr>
            <w:tcW w:w="1276" w:type="dxa"/>
            <w:shd w:val="clear" w:color="auto" w:fill="auto"/>
          </w:tcPr>
          <w:p w:rsidR="00EC1395" w:rsidRPr="00680242" w:rsidRDefault="00EC1395" w:rsidP="00A04482">
            <w:pPr>
              <w:spacing w:after="0" w:line="240" w:lineRule="auto"/>
              <w:rPr>
                <w:b/>
                <w:sz w:val="20"/>
                <w:szCs w:val="20"/>
              </w:rPr>
            </w:pPr>
          </w:p>
        </w:tc>
      </w:tr>
      <w:tr w:rsidR="000D5DE6" w:rsidRPr="0006138D" w:rsidTr="006569EF">
        <w:tblPrEx>
          <w:tblLook w:val="04A0" w:firstRow="1" w:lastRow="0" w:firstColumn="1" w:lastColumn="0" w:noHBand="0" w:noVBand="1"/>
        </w:tblPrEx>
        <w:tc>
          <w:tcPr>
            <w:tcW w:w="502" w:type="dxa"/>
            <w:shd w:val="clear" w:color="auto" w:fill="auto"/>
            <w:vAlign w:val="center"/>
          </w:tcPr>
          <w:p w:rsidR="000D5DE6" w:rsidRPr="00680242" w:rsidRDefault="000D5DE6" w:rsidP="00A62DB7">
            <w:pPr>
              <w:spacing w:after="0" w:line="240" w:lineRule="auto"/>
              <w:jc w:val="center"/>
              <w:rPr>
                <w:sz w:val="20"/>
                <w:szCs w:val="20"/>
              </w:rPr>
            </w:pPr>
            <w:r>
              <w:rPr>
                <w:sz w:val="20"/>
                <w:szCs w:val="20"/>
              </w:rPr>
              <w:lastRenderedPageBreak/>
              <w:t>25</w:t>
            </w: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Pe toata durata contractului, incluzând perioada de garanție, Furnizorul va asigura suport tehnic. </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Furnizorul va asigura un punct de contact dedicat personalului autorizat al autorității contractante unde se poate semnala orice problemă/defecțiune care necesită mentenanța preventivă sau corectivă sau solicită suport tehnic furnizorului în gestionarea unui incident, disponibil, pentru a se asigura că orice situație semnalată este tratată cu promptitudine. </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Furnizorul va răspunde în timp util la orice incident semnalat de autoritatea contractantă, în funcție de nivelul incidentului. Fiecare incident este caracterizat de un nivel de prioritate, care va evidenția impactul acestuia asupra funcționalităților produsului.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Nivelele de prioritate sunt:</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Urgent - incidentul are impact major asupra funcționarii produsului. Problema împiedica desfășurarea activității Autorității contractante.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Critic - impact semnificativ asupra funcționarii produsului. Problema împiedică desfășurarea în condiții normale a activității Autorității contractante. Nici o soluție alternativa nu este disponibilă, însă activitatea Autorității contractante poate totuși continua, însă într-un mod restrictiv. </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 xml:space="preserve">Major - impact mediu asupra desfășurării activității autorității contractante. Problema afectează minor funcționalitățile produsului. Impactul reprezintă un inconvenient care necesită soluții alternative pentru refacerea funcționalităților. </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Minor - impact minim asupra desfășurării activității Autorității contractante. Problema nu afectează funcționalitățile produsului. Rezultatul este o eroare minora care nu împiedica desfășurarea in bune condiții a activității Autorității contractante.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Furnizorul trebuie sa asigure disponibilitatea serviciilor de suport tehnic.</w:t>
            </w:r>
          </w:p>
          <w:p w:rsid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Furnizorul va trebui să respecte următorii timpi de răspuns, corelați cu nivelul de prioritate a incidentului - aceștia se vor particulariza în funcție de specificul obiectul contractului, cei de mai jos fiind cu caracter orientativ:</w:t>
            </w:r>
          </w:p>
          <w:tbl>
            <w:tblPr>
              <w:tblW w:w="6430" w:type="dxa"/>
              <w:jc w:val="center"/>
              <w:tblLayout w:type="fixed"/>
              <w:tblLook w:val="0000" w:firstRow="0" w:lastRow="0" w:firstColumn="0" w:lastColumn="0" w:noHBand="0" w:noVBand="0"/>
            </w:tblPr>
            <w:tblGrid>
              <w:gridCol w:w="1689"/>
              <w:gridCol w:w="1417"/>
              <w:gridCol w:w="1701"/>
              <w:gridCol w:w="1623"/>
            </w:tblGrid>
            <w:tr w:rsidR="000D5DE6" w:rsidRPr="000D5DE6" w:rsidTr="006569EF">
              <w:trPr>
                <w:trHeight w:val="949"/>
                <w:jc w:val="center"/>
              </w:trPr>
              <w:tc>
                <w:tcPr>
                  <w:tcW w:w="1689"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Nivel prioritate</w:t>
                  </w:r>
                </w:p>
              </w:tc>
              <w:tc>
                <w:tcPr>
                  <w:tcW w:w="1417"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67" w:right="254"/>
                    <w:rPr>
                      <w:rFonts w:asciiTheme="minorHAnsi" w:hAnsiTheme="minorHAnsi" w:cstheme="minorHAnsi"/>
                      <w:sz w:val="16"/>
                      <w:szCs w:val="16"/>
                    </w:rPr>
                  </w:pPr>
                  <w:r w:rsidRPr="000D5DE6">
                    <w:rPr>
                      <w:rFonts w:asciiTheme="minorHAnsi" w:hAnsiTheme="minorHAnsi" w:cstheme="minorHAnsi"/>
                      <w:sz w:val="16"/>
                      <w:szCs w:val="16"/>
                    </w:rPr>
                    <w:t>Timp de răspuns</w:t>
                  </w:r>
                </w:p>
              </w:tc>
              <w:tc>
                <w:tcPr>
                  <w:tcW w:w="1701"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Timp de implementare soluție provizorie</w:t>
                  </w:r>
                </w:p>
              </w:tc>
              <w:tc>
                <w:tcPr>
                  <w:tcW w:w="1623" w:type="dxa"/>
                  <w:tcBorders>
                    <w:top w:val="single" w:sz="4" w:space="0" w:color="000000"/>
                    <w:left w:val="single" w:sz="4" w:space="0" w:color="000000"/>
                    <w:bottom w:val="single" w:sz="4" w:space="0" w:color="000000"/>
                    <w:right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Timp de rezol</w:t>
                  </w:r>
                  <w:bookmarkStart w:id="0" w:name="_GoBack"/>
                  <w:bookmarkEnd w:id="0"/>
                  <w:r w:rsidRPr="000D5DE6">
                    <w:rPr>
                      <w:rFonts w:asciiTheme="minorHAnsi" w:hAnsiTheme="minorHAnsi" w:cstheme="minorHAnsi"/>
                      <w:sz w:val="16"/>
                      <w:szCs w:val="16"/>
                    </w:rPr>
                    <w:t>vare</w:t>
                  </w:r>
                </w:p>
              </w:tc>
            </w:tr>
            <w:tr w:rsidR="000D5DE6" w:rsidRPr="000D5DE6" w:rsidTr="006569EF">
              <w:trPr>
                <w:trHeight w:val="913"/>
                <w:jc w:val="center"/>
              </w:trPr>
              <w:tc>
                <w:tcPr>
                  <w:tcW w:w="1689"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Urgent</w:t>
                  </w:r>
                </w:p>
              </w:tc>
              <w:tc>
                <w:tcPr>
                  <w:tcW w:w="1417"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2 ore</w:t>
                  </w:r>
                </w:p>
              </w:tc>
              <w:tc>
                <w:tcPr>
                  <w:tcW w:w="1701"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8 ore</w:t>
                  </w:r>
                </w:p>
              </w:tc>
              <w:tc>
                <w:tcPr>
                  <w:tcW w:w="1623" w:type="dxa"/>
                  <w:tcBorders>
                    <w:top w:val="single" w:sz="4" w:space="0" w:color="000000"/>
                    <w:left w:val="single" w:sz="4" w:space="0" w:color="000000"/>
                    <w:bottom w:val="single" w:sz="4" w:space="0" w:color="000000"/>
                    <w:right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24 ore</w:t>
                  </w:r>
                </w:p>
              </w:tc>
            </w:tr>
            <w:tr w:rsidR="000D5DE6" w:rsidRPr="000D5DE6" w:rsidTr="006569EF">
              <w:trPr>
                <w:trHeight w:val="314"/>
                <w:jc w:val="center"/>
              </w:trPr>
              <w:tc>
                <w:tcPr>
                  <w:tcW w:w="1689"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Critic</w:t>
                  </w:r>
                </w:p>
              </w:tc>
              <w:tc>
                <w:tcPr>
                  <w:tcW w:w="1417"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4 ore</w:t>
                  </w:r>
                </w:p>
              </w:tc>
              <w:tc>
                <w:tcPr>
                  <w:tcW w:w="1701"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24 ore</w:t>
                  </w:r>
                </w:p>
              </w:tc>
              <w:tc>
                <w:tcPr>
                  <w:tcW w:w="1623" w:type="dxa"/>
                  <w:tcBorders>
                    <w:top w:val="single" w:sz="4" w:space="0" w:color="000000"/>
                    <w:left w:val="single" w:sz="4" w:space="0" w:color="000000"/>
                    <w:bottom w:val="single" w:sz="4" w:space="0" w:color="000000"/>
                    <w:right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72 ore</w:t>
                  </w:r>
                </w:p>
              </w:tc>
            </w:tr>
            <w:tr w:rsidR="000D5DE6" w:rsidRPr="000D5DE6" w:rsidTr="006569EF">
              <w:trPr>
                <w:trHeight w:val="319"/>
                <w:jc w:val="center"/>
              </w:trPr>
              <w:tc>
                <w:tcPr>
                  <w:tcW w:w="1689"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Major</w:t>
                  </w:r>
                </w:p>
              </w:tc>
              <w:tc>
                <w:tcPr>
                  <w:tcW w:w="1417"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8 ore</w:t>
                  </w:r>
                </w:p>
              </w:tc>
              <w:tc>
                <w:tcPr>
                  <w:tcW w:w="1701"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48 ore</w:t>
                  </w:r>
                </w:p>
              </w:tc>
              <w:tc>
                <w:tcPr>
                  <w:tcW w:w="1623" w:type="dxa"/>
                  <w:tcBorders>
                    <w:top w:val="single" w:sz="4" w:space="0" w:color="000000"/>
                    <w:left w:val="single" w:sz="4" w:space="0" w:color="000000"/>
                    <w:bottom w:val="single" w:sz="4" w:space="0" w:color="000000"/>
                    <w:right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10 zile</w:t>
                  </w:r>
                </w:p>
              </w:tc>
            </w:tr>
            <w:tr w:rsidR="000D5DE6" w:rsidRPr="000D5DE6" w:rsidTr="006569EF">
              <w:trPr>
                <w:trHeight w:val="319"/>
                <w:jc w:val="center"/>
              </w:trPr>
              <w:tc>
                <w:tcPr>
                  <w:tcW w:w="1689"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Minor</w:t>
                  </w:r>
                </w:p>
              </w:tc>
              <w:tc>
                <w:tcPr>
                  <w:tcW w:w="1417"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24 ore</w:t>
                  </w:r>
                </w:p>
              </w:tc>
              <w:tc>
                <w:tcPr>
                  <w:tcW w:w="1701" w:type="dxa"/>
                  <w:tcBorders>
                    <w:top w:val="single" w:sz="4" w:space="0" w:color="000000"/>
                    <w:left w:val="single" w:sz="4" w:space="0" w:color="000000"/>
                    <w:bottom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120 ore</w:t>
                  </w:r>
                </w:p>
              </w:tc>
              <w:tc>
                <w:tcPr>
                  <w:tcW w:w="1623" w:type="dxa"/>
                  <w:tcBorders>
                    <w:top w:val="single" w:sz="4" w:space="0" w:color="000000"/>
                    <w:left w:val="single" w:sz="4" w:space="0" w:color="000000"/>
                    <w:bottom w:val="single" w:sz="4" w:space="0" w:color="000000"/>
                    <w:right w:val="single" w:sz="4" w:space="0" w:color="000000"/>
                  </w:tcBorders>
                </w:tcPr>
                <w:p w:rsidR="000D5DE6" w:rsidRPr="000D5DE6" w:rsidRDefault="000D5DE6" w:rsidP="000D5DE6">
                  <w:pPr>
                    <w:spacing w:line="240" w:lineRule="auto"/>
                    <w:ind w:left="450" w:right="470"/>
                    <w:rPr>
                      <w:rFonts w:asciiTheme="minorHAnsi" w:hAnsiTheme="minorHAnsi" w:cstheme="minorHAnsi"/>
                      <w:sz w:val="16"/>
                      <w:szCs w:val="16"/>
                    </w:rPr>
                  </w:pPr>
                  <w:r w:rsidRPr="000D5DE6">
                    <w:rPr>
                      <w:rFonts w:asciiTheme="minorHAnsi" w:hAnsiTheme="minorHAnsi" w:cstheme="minorHAnsi"/>
                      <w:sz w:val="16"/>
                      <w:szCs w:val="16"/>
                    </w:rPr>
                    <w:t>25 zile</w:t>
                  </w:r>
                </w:p>
              </w:tc>
            </w:tr>
          </w:tbl>
          <w:p w:rsidR="000D5DE6" w:rsidRPr="00B761DA" w:rsidRDefault="000D5DE6" w:rsidP="000D5DE6">
            <w:pPr>
              <w:tabs>
                <w:tab w:val="left" w:pos="252"/>
              </w:tabs>
              <w:autoSpaceDE w:val="0"/>
              <w:autoSpaceDN w:val="0"/>
              <w:adjustRightInd w:val="0"/>
              <w:spacing w:after="0" w:line="240" w:lineRule="auto"/>
              <w:jc w:val="both"/>
              <w:rPr>
                <w:noProof/>
                <w:sz w:val="20"/>
                <w:szCs w:val="20"/>
                <w:lang w:val="it-IT"/>
              </w:rPr>
            </w:pPr>
          </w:p>
        </w:tc>
        <w:tc>
          <w:tcPr>
            <w:tcW w:w="2268" w:type="dxa"/>
            <w:gridSpan w:val="2"/>
            <w:shd w:val="clear" w:color="auto" w:fill="auto"/>
          </w:tcPr>
          <w:p w:rsidR="000D5DE6" w:rsidRPr="00EC1395" w:rsidRDefault="000D5DE6" w:rsidP="00A04482">
            <w:pPr>
              <w:spacing w:after="0" w:line="240" w:lineRule="auto"/>
              <w:rPr>
                <w:b/>
                <w:sz w:val="20"/>
                <w:szCs w:val="20"/>
              </w:rPr>
            </w:pPr>
            <w:r w:rsidRPr="00EC1395">
              <w:rPr>
                <w:b/>
                <w:sz w:val="20"/>
                <w:szCs w:val="20"/>
              </w:rPr>
              <w:t>Caiet de sarcini</w:t>
            </w:r>
            <w:r>
              <w:rPr>
                <w:b/>
                <w:sz w:val="20"/>
                <w:szCs w:val="20"/>
              </w:rPr>
              <w:t xml:space="preserve"> pct. 5.10</w:t>
            </w:r>
          </w:p>
        </w:tc>
        <w:tc>
          <w:tcPr>
            <w:tcW w:w="1276" w:type="dxa"/>
            <w:shd w:val="clear" w:color="auto" w:fill="auto"/>
          </w:tcPr>
          <w:p w:rsidR="000D5DE6" w:rsidRPr="00680242" w:rsidRDefault="000D5DE6" w:rsidP="00A04482">
            <w:pPr>
              <w:spacing w:after="0" w:line="240" w:lineRule="auto"/>
              <w:rPr>
                <w:b/>
                <w:sz w:val="20"/>
                <w:szCs w:val="20"/>
              </w:rPr>
            </w:pPr>
          </w:p>
        </w:tc>
      </w:tr>
      <w:tr w:rsidR="000D5DE6" w:rsidRPr="0006138D" w:rsidTr="006569EF">
        <w:tblPrEx>
          <w:tblLook w:val="04A0" w:firstRow="1" w:lastRow="0" w:firstColumn="1" w:lastColumn="0" w:noHBand="0" w:noVBand="1"/>
        </w:tblPrEx>
        <w:tc>
          <w:tcPr>
            <w:tcW w:w="502" w:type="dxa"/>
            <w:shd w:val="clear" w:color="auto" w:fill="auto"/>
            <w:vAlign w:val="center"/>
          </w:tcPr>
          <w:p w:rsidR="000D5DE6" w:rsidRDefault="000D5DE6" w:rsidP="00A62DB7">
            <w:pPr>
              <w:spacing w:after="0" w:line="240" w:lineRule="auto"/>
              <w:jc w:val="center"/>
              <w:rPr>
                <w:sz w:val="20"/>
                <w:szCs w:val="20"/>
              </w:rPr>
            </w:pPr>
          </w:p>
        </w:tc>
        <w:tc>
          <w:tcPr>
            <w:tcW w:w="6019" w:type="dxa"/>
            <w:shd w:val="clear" w:color="auto" w:fill="auto"/>
          </w:tcPr>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În cadrul prezentei proceduri de achiziție, drepturile de proprietate intelectuală asupra produselor software, materialelor, documentațiilor și oricăror alte rezultate generate în timpul derulării contractului se vor reglementa pe baza următoarelor prevederi: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5.11.1.</w:t>
            </w:r>
            <w:r w:rsidRPr="000D5DE6">
              <w:rPr>
                <w:noProof/>
                <w:sz w:val="20"/>
                <w:szCs w:val="20"/>
                <w:lang w:val="it-IT"/>
              </w:rPr>
              <w:tab/>
              <w:t>Regimul drepturilor pentru produsele existente (licențe comerciale)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Pentru produsele software existente, aflate în portofoliul ofertantului sau al terților și propuse în cadrul ofertei: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Ofertantul are obligația de a prezenta documente care atestă deținerea drepturilor de autor, utilizare, comercializare și distribuire, după caz.</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lastRenderedPageBreak/>
              <w:t>•</w:t>
            </w:r>
            <w:r w:rsidRPr="000D5DE6">
              <w:rPr>
                <w:noProof/>
                <w:sz w:val="20"/>
                <w:szCs w:val="20"/>
                <w:lang w:val="it-IT"/>
              </w:rPr>
              <w:tab/>
              <w:t>Licențele furnizate trebuie să permită utilizarea perpetuă de către Institutul Național de Boli Infecțioase „Prof. Dr. Matei Balș”, fără limitări privind numărul de utilizatori autentificați sau neautentificați, cu excepția cazurilor definite explicit în specificațiile tehnice.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Opțiunile de licențiere trebuie să asigure dreptul de actualizare și utilizare legală în condițiile prevăzute de producător, fără costuri suplimentare ascunse.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5.11.2.</w:t>
            </w:r>
            <w:r w:rsidRPr="000D5DE6">
              <w:rPr>
                <w:noProof/>
                <w:sz w:val="20"/>
                <w:szCs w:val="20"/>
                <w:lang w:val="it-IT"/>
              </w:rPr>
              <w:tab/>
              <w:t>Regimul drepturilor pentru produsele dezvoltate special</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Pentru componentele software dezvoltate dedicat în baza cerințelor autorității contractante: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Drepturile de proprietate intelectuală asupra codului sursă, documentațiilor tehnice și oricărui material rezultat din activitatea de dezvoltare vor aparține integral Achizitorului.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Ofertantul are obligația de a pune la dispoziția Achizitorului codul sursă, resursele conexe, scripturile, schemele de baze de date, fișierele de configurare și orice alt element necesar utilizării, modificării, întreținerii și extinderii aplicației.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Achizitorul va deține dreptul de a utiliza, modifica, adapta, reproduce și implementa componentele software dezvoltate în cadrul proiectului, fără restricții geografice sau temporale.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5.11.3.</w:t>
            </w:r>
            <w:r w:rsidRPr="000D5DE6">
              <w:rPr>
                <w:noProof/>
                <w:sz w:val="20"/>
                <w:szCs w:val="20"/>
                <w:lang w:val="it-IT"/>
              </w:rPr>
              <w:tab/>
              <w:t>Drepturi privind documentațiile tehnice și materialele auxiliare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Toate documentațiile aferente sistemului (tehnice, operaționale, administrative, de configurare, materiale de instruire etc.):</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vor fi furnizate în format editabil,</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vor deveni proprietatea Achizitorului,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pot fi utilizate, multiplicate, distribuite intern sau adaptate fără restricții.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5.11.4.</w:t>
            </w:r>
            <w:r w:rsidRPr="000D5DE6">
              <w:rPr>
                <w:noProof/>
                <w:sz w:val="20"/>
                <w:szCs w:val="20"/>
                <w:lang w:val="it-IT"/>
              </w:rPr>
              <w:tab/>
              <w:t>Drepturi asupra actualizărilor și versiunilor ulterioare</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Pe durata de garanție și mentenanță:</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Achizitorul va beneficia de toate actualizările, remedierile, patch-urile și versiunile intermediare ale produselor software, fără cost suplimentar.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Pentru componentele dezvoltate dedicat, orice îmbunătățire adusă aplicației constituie în continuare proprietatea Achizitorului.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5.11.5.</w:t>
            </w:r>
            <w:r w:rsidRPr="000D5DE6">
              <w:rPr>
                <w:noProof/>
                <w:sz w:val="20"/>
                <w:szCs w:val="20"/>
                <w:lang w:val="it-IT"/>
              </w:rPr>
              <w:tab/>
              <w:t>Garanția asupra originalității</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Ofertantul garantează că:</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produsele și lucrările furnizate nu încalcă drepturile de proprietate intelectuală ale terților,</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nu includ componente cu licențe restrictive incompatibile cu utilizarea de către o instituție publică,</w:t>
            </w:r>
          </w:p>
          <w:p w:rsidR="000D5DE6" w:rsidRPr="000D5DE6"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w:t>
            </w:r>
            <w:r w:rsidRPr="000D5DE6">
              <w:rPr>
                <w:noProof/>
                <w:sz w:val="20"/>
                <w:szCs w:val="20"/>
                <w:lang w:val="it-IT"/>
              </w:rPr>
              <w:tab/>
              <w:t>nu includ elemente protejate fără drept de utilizare.</w:t>
            </w:r>
          </w:p>
          <w:p w:rsidR="000D5DE6" w:rsidRPr="00B761DA" w:rsidRDefault="000D5DE6" w:rsidP="000D5DE6">
            <w:pPr>
              <w:tabs>
                <w:tab w:val="left" w:pos="252"/>
              </w:tabs>
              <w:autoSpaceDE w:val="0"/>
              <w:autoSpaceDN w:val="0"/>
              <w:adjustRightInd w:val="0"/>
              <w:spacing w:after="0" w:line="240" w:lineRule="auto"/>
              <w:jc w:val="both"/>
              <w:rPr>
                <w:noProof/>
                <w:sz w:val="20"/>
                <w:szCs w:val="20"/>
                <w:lang w:val="it-IT"/>
              </w:rPr>
            </w:pPr>
            <w:r w:rsidRPr="000D5DE6">
              <w:rPr>
                <w:noProof/>
                <w:sz w:val="20"/>
                <w:szCs w:val="20"/>
                <w:lang w:val="it-IT"/>
              </w:rPr>
              <w:t>În cazul apariției unor litigii privind drepturile de proprietate intelectuală, Contractantul este singurul responsabil pentru soluționarea lor, fără costuri suplimentare pentru Achizitor.</w:t>
            </w:r>
          </w:p>
        </w:tc>
        <w:tc>
          <w:tcPr>
            <w:tcW w:w="2268" w:type="dxa"/>
            <w:gridSpan w:val="2"/>
            <w:shd w:val="clear" w:color="auto" w:fill="auto"/>
          </w:tcPr>
          <w:p w:rsidR="000D5DE6" w:rsidRPr="00EC1395" w:rsidRDefault="000D5DE6" w:rsidP="00A04482">
            <w:pPr>
              <w:spacing w:after="0" w:line="240" w:lineRule="auto"/>
              <w:rPr>
                <w:b/>
                <w:sz w:val="20"/>
                <w:szCs w:val="20"/>
              </w:rPr>
            </w:pPr>
            <w:r w:rsidRPr="00EC1395">
              <w:rPr>
                <w:b/>
                <w:sz w:val="20"/>
                <w:szCs w:val="20"/>
              </w:rPr>
              <w:lastRenderedPageBreak/>
              <w:t>Caiet de sarcini</w:t>
            </w:r>
            <w:r>
              <w:rPr>
                <w:b/>
                <w:sz w:val="20"/>
                <w:szCs w:val="20"/>
              </w:rPr>
              <w:t xml:space="preserve"> pct. 5.11</w:t>
            </w:r>
          </w:p>
        </w:tc>
        <w:tc>
          <w:tcPr>
            <w:tcW w:w="1276" w:type="dxa"/>
            <w:shd w:val="clear" w:color="auto" w:fill="auto"/>
          </w:tcPr>
          <w:p w:rsidR="000D5DE6" w:rsidRPr="00680242" w:rsidRDefault="000D5DE6" w:rsidP="00A04482">
            <w:pPr>
              <w:spacing w:after="0" w:line="240" w:lineRule="auto"/>
              <w:rPr>
                <w:b/>
                <w:sz w:val="20"/>
                <w:szCs w:val="20"/>
              </w:rPr>
            </w:pPr>
          </w:p>
        </w:tc>
      </w:tr>
      <w:tr w:rsidR="00EC1395" w:rsidRPr="00373CEA" w:rsidTr="002E4716">
        <w:trPr>
          <w:trHeight w:val="688"/>
        </w:trPr>
        <w:tc>
          <w:tcPr>
            <w:tcW w:w="6521" w:type="dxa"/>
            <w:gridSpan w:val="2"/>
            <w:vAlign w:val="center"/>
          </w:tcPr>
          <w:p w:rsidR="00EC1395" w:rsidRPr="00373CEA" w:rsidRDefault="00EC1395" w:rsidP="00993E2C">
            <w:pPr>
              <w:spacing w:before="240"/>
              <w:outlineLvl w:val="0"/>
              <w:rPr>
                <w:rFonts w:ascii="Arial Narrow" w:hAnsi="Arial Narrow" w:cs="Arial"/>
                <w:lang w:val="pt-BR"/>
              </w:rPr>
            </w:pPr>
            <w:r w:rsidRPr="00373CEA">
              <w:rPr>
                <w:rFonts w:ascii="Arial Narrow" w:hAnsi="Arial Narrow" w:cs="Arial"/>
                <w:lang w:val="pt-BR"/>
              </w:rPr>
              <w:lastRenderedPageBreak/>
              <w:t xml:space="preserve">Ofertant - </w:t>
            </w:r>
            <w:r w:rsidRPr="00373CEA">
              <w:rPr>
                <w:rFonts w:ascii="Arial Narrow" w:hAnsi="Arial Narrow" w:cs="Arial"/>
                <w:i/>
                <w:iCs/>
                <w:lang w:val="pt-BR"/>
              </w:rPr>
              <w:t>numele reprezentantului legal, în clar</w:t>
            </w:r>
          </w:p>
        </w:tc>
        <w:tc>
          <w:tcPr>
            <w:tcW w:w="3544" w:type="dxa"/>
            <w:gridSpan w:val="3"/>
          </w:tcPr>
          <w:p w:rsidR="00EC1395" w:rsidRPr="00373CEA" w:rsidRDefault="00EC1395" w:rsidP="00993E2C">
            <w:pPr>
              <w:spacing w:before="240"/>
              <w:rPr>
                <w:rFonts w:ascii="Arial Narrow" w:hAnsi="Arial Narrow" w:cs="Arial"/>
                <w:b/>
                <w:i/>
              </w:rPr>
            </w:pPr>
          </w:p>
        </w:tc>
      </w:tr>
      <w:tr w:rsidR="00EC1395" w:rsidRPr="00373CEA" w:rsidTr="002E4716">
        <w:trPr>
          <w:trHeight w:val="665"/>
        </w:trPr>
        <w:tc>
          <w:tcPr>
            <w:tcW w:w="6521" w:type="dxa"/>
            <w:gridSpan w:val="2"/>
            <w:vAlign w:val="center"/>
          </w:tcPr>
          <w:p w:rsidR="00EC1395" w:rsidRPr="00373CEA" w:rsidRDefault="00EC1395" w:rsidP="00993E2C">
            <w:pPr>
              <w:spacing w:before="240"/>
              <w:outlineLvl w:val="0"/>
              <w:rPr>
                <w:rFonts w:ascii="Arial Narrow" w:hAnsi="Arial Narrow" w:cs="Arial"/>
                <w:lang w:val="it-IT"/>
              </w:rPr>
            </w:pPr>
            <w:r w:rsidRPr="00373CEA">
              <w:rPr>
                <w:rFonts w:ascii="Arial Narrow" w:hAnsi="Arial Narrow" w:cs="Arial"/>
                <w:lang w:val="it-IT"/>
              </w:rPr>
              <w:t>Semn</w:t>
            </w:r>
            <w:r>
              <w:rPr>
                <w:rFonts w:ascii="Arial Narrow" w:hAnsi="Arial Narrow" w:cs="Arial"/>
                <w:lang w:val="it-IT"/>
              </w:rPr>
              <w:t>ă</w:t>
            </w:r>
            <w:r w:rsidRPr="00373CEA">
              <w:rPr>
                <w:rFonts w:ascii="Arial Narrow" w:hAnsi="Arial Narrow" w:cs="Arial"/>
                <w:lang w:val="it-IT"/>
              </w:rPr>
              <w:t>tura autorizat</w:t>
            </w:r>
            <w:r>
              <w:rPr>
                <w:rFonts w:ascii="Arial Narrow" w:hAnsi="Arial Narrow" w:cs="Arial"/>
                <w:lang w:val="it-IT"/>
              </w:rPr>
              <w:t>ă</w:t>
            </w:r>
            <w:r w:rsidRPr="00373CEA">
              <w:rPr>
                <w:rFonts w:ascii="Arial Narrow" w:hAnsi="Arial Narrow" w:cs="Arial"/>
                <w:lang w:val="it-IT"/>
              </w:rPr>
              <w:t xml:space="preserve"> </w:t>
            </w:r>
            <w:r>
              <w:rPr>
                <w:rFonts w:ascii="Arial Narrow" w:hAnsi="Arial Narrow" w:cs="Arial"/>
                <w:lang w:val="it-IT"/>
              </w:rPr>
              <w:t>ș</w:t>
            </w:r>
            <w:r w:rsidRPr="00373CEA">
              <w:rPr>
                <w:rFonts w:ascii="Arial Narrow" w:hAnsi="Arial Narrow" w:cs="Arial"/>
                <w:lang w:val="it-IT"/>
              </w:rPr>
              <w:t xml:space="preserve">i </w:t>
            </w:r>
            <w:r>
              <w:rPr>
                <w:rFonts w:ascii="Arial Narrow" w:hAnsi="Arial Narrow" w:cs="Arial"/>
                <w:lang w:val="it-IT"/>
              </w:rPr>
              <w:t>ș</w:t>
            </w:r>
            <w:r w:rsidRPr="00373CEA">
              <w:rPr>
                <w:rFonts w:ascii="Arial Narrow" w:hAnsi="Arial Narrow" w:cs="Arial"/>
                <w:lang w:val="it-IT"/>
              </w:rPr>
              <w:t>tampila</w:t>
            </w:r>
          </w:p>
        </w:tc>
        <w:tc>
          <w:tcPr>
            <w:tcW w:w="3544" w:type="dxa"/>
            <w:gridSpan w:val="3"/>
          </w:tcPr>
          <w:p w:rsidR="00EC1395" w:rsidRPr="00373CEA" w:rsidRDefault="00EC1395" w:rsidP="00993E2C">
            <w:pPr>
              <w:spacing w:before="240"/>
              <w:rPr>
                <w:rFonts w:ascii="Arial Narrow" w:hAnsi="Arial Narrow" w:cs="Arial"/>
                <w:b/>
                <w:i/>
              </w:rPr>
            </w:pPr>
          </w:p>
        </w:tc>
      </w:tr>
      <w:tr w:rsidR="00EC1395" w:rsidRPr="00373CEA" w:rsidTr="002E4716">
        <w:trPr>
          <w:trHeight w:val="710"/>
        </w:trPr>
        <w:tc>
          <w:tcPr>
            <w:tcW w:w="6521" w:type="dxa"/>
            <w:gridSpan w:val="2"/>
            <w:vAlign w:val="center"/>
          </w:tcPr>
          <w:p w:rsidR="00EC1395" w:rsidRPr="00373CEA" w:rsidRDefault="00EC1395" w:rsidP="00993E2C">
            <w:pPr>
              <w:spacing w:before="240"/>
              <w:rPr>
                <w:rFonts w:ascii="Arial Narrow" w:hAnsi="Arial Narrow" w:cs="Arial"/>
              </w:rPr>
            </w:pPr>
            <w:r w:rsidRPr="00373CEA">
              <w:rPr>
                <w:rFonts w:ascii="Arial Narrow" w:hAnsi="Arial Narrow" w:cs="Arial"/>
              </w:rPr>
              <w:t>Data complet</w:t>
            </w:r>
            <w:r>
              <w:rPr>
                <w:rFonts w:ascii="Arial Narrow" w:hAnsi="Arial Narrow" w:cs="Arial"/>
              </w:rPr>
              <w:t>ă</w:t>
            </w:r>
            <w:r w:rsidRPr="00373CEA">
              <w:rPr>
                <w:rFonts w:ascii="Arial Narrow" w:hAnsi="Arial Narrow" w:cs="Arial"/>
              </w:rPr>
              <w:t>rii</w:t>
            </w:r>
          </w:p>
        </w:tc>
        <w:tc>
          <w:tcPr>
            <w:tcW w:w="3544" w:type="dxa"/>
            <w:gridSpan w:val="3"/>
          </w:tcPr>
          <w:p w:rsidR="00EC1395" w:rsidRPr="00373CEA" w:rsidRDefault="00EC1395" w:rsidP="00993E2C">
            <w:pPr>
              <w:spacing w:before="240"/>
              <w:rPr>
                <w:rFonts w:ascii="Arial Narrow" w:hAnsi="Arial Narrow" w:cs="Arial"/>
                <w:b/>
                <w:i/>
              </w:rPr>
            </w:pPr>
          </w:p>
        </w:tc>
      </w:tr>
    </w:tbl>
    <w:p w:rsidR="00522C1C" w:rsidRDefault="00522C1C" w:rsidP="0048455A">
      <w:pPr>
        <w:jc w:val="both"/>
        <w:rPr>
          <w:rFonts w:asciiTheme="minorHAnsi" w:hAnsiTheme="minorHAnsi" w:cstheme="minorHAnsi"/>
          <w:sz w:val="24"/>
          <w:szCs w:val="24"/>
        </w:rPr>
      </w:pPr>
    </w:p>
    <w:p w:rsidR="00993E2C" w:rsidRDefault="00993E2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75D1" w:rsidRDefault="00D075D1">
      <w:pPr>
        <w:spacing w:after="0" w:line="240" w:lineRule="auto"/>
        <w:rPr>
          <w:rFonts w:asciiTheme="minorHAnsi" w:hAnsiTheme="minorHAnsi" w:cstheme="minorHAnsi"/>
          <w:sz w:val="24"/>
          <w:szCs w:val="24"/>
        </w:rPr>
      </w:pP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592"/>
        <w:gridCol w:w="4396"/>
        <w:gridCol w:w="15"/>
      </w:tblGrid>
      <w:tr w:rsidR="001D3F09" w:rsidRPr="006E154C" w:rsidTr="00993E2C">
        <w:trPr>
          <w:gridAfter w:val="1"/>
          <w:wAfter w:w="15" w:type="dxa"/>
          <w:trHeight w:val="270"/>
        </w:trPr>
        <w:tc>
          <w:tcPr>
            <w:tcW w:w="9890" w:type="dxa"/>
            <w:gridSpan w:val="3"/>
          </w:tcPr>
          <w:p w:rsidR="001D3F09" w:rsidRPr="006E154C" w:rsidRDefault="001D3F09" w:rsidP="00993E2C">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FORMULAR</w:t>
            </w:r>
            <w:r w:rsidR="00140037" w:rsidRPr="006E154C">
              <w:rPr>
                <w:rFonts w:asciiTheme="minorHAnsi" w:hAnsiTheme="minorHAnsi" w:cstheme="minorHAnsi"/>
                <w:b/>
                <w:i/>
                <w:sz w:val="24"/>
                <w:szCs w:val="24"/>
              </w:rPr>
              <w:t xml:space="preserve"> 3</w:t>
            </w:r>
          </w:p>
        </w:tc>
      </w:tr>
      <w:tr w:rsidR="001D3F09" w:rsidRPr="006E154C" w:rsidTr="00666B8D">
        <w:trPr>
          <w:gridAfter w:val="1"/>
          <w:wAfter w:w="15" w:type="dxa"/>
          <w:trHeight w:val="368"/>
        </w:trPr>
        <w:tc>
          <w:tcPr>
            <w:tcW w:w="9890" w:type="dxa"/>
            <w:gridSpan w:val="3"/>
            <w:vAlign w:val="center"/>
          </w:tcPr>
          <w:p w:rsidR="00FD2708" w:rsidRPr="006E154C" w:rsidRDefault="001D3F09" w:rsidP="00993E2C">
            <w:pPr>
              <w:spacing w:before="240"/>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w:t>
            </w:r>
            <w:r w:rsidR="007F0129" w:rsidRPr="006E154C">
              <w:rPr>
                <w:rFonts w:asciiTheme="minorHAnsi" w:hAnsiTheme="minorHAnsi" w:cstheme="minorHAnsi"/>
                <w:b/>
                <w:caps/>
                <w:sz w:val="24"/>
                <w:szCs w:val="24"/>
                <w:lang w:val="pt-BR"/>
              </w:rPr>
              <w:t>A</w:t>
            </w:r>
            <w:r w:rsidRPr="006E154C">
              <w:rPr>
                <w:rFonts w:asciiTheme="minorHAnsi" w:hAnsiTheme="minorHAnsi" w:cstheme="minorHAnsi"/>
                <w:b/>
                <w:caps/>
                <w:sz w:val="24"/>
                <w:szCs w:val="24"/>
                <w:lang w:val="pt-BR"/>
              </w:rPr>
              <w:t xml:space="preserve"> FINANCIAR</w:t>
            </w:r>
            <w:r w:rsidR="00100C61" w:rsidRPr="006E154C">
              <w:rPr>
                <w:rFonts w:asciiTheme="minorHAnsi" w:hAnsiTheme="minorHAnsi" w:cstheme="minorHAnsi"/>
                <w:b/>
                <w:caps/>
                <w:sz w:val="24"/>
                <w:szCs w:val="24"/>
                <w:lang w:val="pt-BR"/>
              </w:rPr>
              <w:t>Ă</w:t>
            </w:r>
          </w:p>
        </w:tc>
      </w:tr>
      <w:tr w:rsidR="001D3F09" w:rsidRPr="006E154C" w:rsidTr="00993E2C">
        <w:trPr>
          <w:gridAfter w:val="1"/>
          <w:wAfter w:w="15" w:type="dxa"/>
          <w:trHeight w:val="115"/>
        </w:trPr>
        <w:tc>
          <w:tcPr>
            <w:tcW w:w="3902" w:type="dxa"/>
            <w:vAlign w:val="center"/>
          </w:tcPr>
          <w:p w:rsidR="001D3F09" w:rsidRPr="006E154C" w:rsidRDefault="001D3F09" w:rsidP="00993E2C">
            <w:pPr>
              <w:spacing w:before="240"/>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988" w:type="dxa"/>
            <w:gridSpan w:val="2"/>
          </w:tcPr>
          <w:p w:rsidR="001D3F09" w:rsidRPr="006E154C" w:rsidRDefault="001D3F09" w:rsidP="00993E2C">
            <w:pPr>
              <w:spacing w:before="240"/>
              <w:rPr>
                <w:rFonts w:asciiTheme="minorHAnsi" w:hAnsiTheme="minorHAnsi" w:cstheme="minorHAnsi"/>
                <w:b/>
                <w:i/>
                <w:sz w:val="24"/>
                <w:szCs w:val="24"/>
              </w:rPr>
            </w:pPr>
          </w:p>
        </w:tc>
      </w:tr>
      <w:tr w:rsidR="001D3F09" w:rsidRPr="006E154C" w:rsidTr="00993E2C">
        <w:trPr>
          <w:gridAfter w:val="1"/>
          <w:wAfter w:w="15" w:type="dxa"/>
          <w:trHeight w:val="56"/>
        </w:trPr>
        <w:tc>
          <w:tcPr>
            <w:tcW w:w="9890" w:type="dxa"/>
            <w:gridSpan w:val="3"/>
          </w:tcPr>
          <w:p w:rsidR="001D3F09" w:rsidRPr="006E154C" w:rsidRDefault="001D3F09" w:rsidP="00993E2C">
            <w:pPr>
              <w:shd w:val="clear" w:color="auto" w:fill="FFFFFF"/>
              <w:spacing w:before="259"/>
              <w:ind w:right="-14"/>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BF2318">
              <w:rPr>
                <w:rFonts w:asciiTheme="minorHAnsi" w:hAnsiTheme="minorHAnsi" w:cstheme="minorHAnsi"/>
                <w:b/>
                <w:color w:val="FF0000"/>
                <w:sz w:val="24"/>
                <w:szCs w:val="24"/>
                <w:lang w:val="it-IT"/>
              </w:rPr>
              <w:t>INSTITUTUL NAŢIONAL DE BOLI INFECŢIOASE „PROF. DR. MATEI BALŞ”</w:t>
            </w:r>
          </w:p>
        </w:tc>
      </w:tr>
      <w:tr w:rsidR="001D3F09" w:rsidRPr="006E154C" w:rsidTr="00666B8D">
        <w:trPr>
          <w:gridAfter w:val="1"/>
          <w:wAfter w:w="15" w:type="dxa"/>
          <w:trHeight w:val="2393"/>
        </w:trPr>
        <w:tc>
          <w:tcPr>
            <w:tcW w:w="9890" w:type="dxa"/>
            <w:gridSpan w:val="3"/>
            <w:vAlign w:val="center"/>
          </w:tcPr>
          <w:p w:rsidR="001D3F09" w:rsidRPr="006E154C" w:rsidRDefault="00EB5680" w:rsidP="001F4195">
            <w:pPr>
              <w:spacing w:after="0" w:line="360" w:lineRule="auto"/>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1D3F09" w:rsidRPr="006E154C">
              <w:rPr>
                <w:rFonts w:asciiTheme="minorHAnsi" w:hAnsiTheme="minorHAnsi" w:cstheme="minorHAnsi"/>
                <w:sz w:val="24"/>
                <w:szCs w:val="24"/>
              </w:rPr>
              <w:t>Examin</w:t>
            </w:r>
            <w:r w:rsidR="00993E2C">
              <w:rPr>
                <w:rFonts w:asciiTheme="minorHAnsi" w:hAnsiTheme="minorHAnsi" w:cstheme="minorHAnsi"/>
                <w:sz w:val="24"/>
                <w:szCs w:val="24"/>
              </w:rPr>
              <w:t>â</w:t>
            </w:r>
            <w:r w:rsidR="001D3F09" w:rsidRPr="006E154C">
              <w:rPr>
                <w:rFonts w:asciiTheme="minorHAnsi" w:hAnsiTheme="minorHAnsi" w:cstheme="minorHAnsi"/>
                <w:sz w:val="24"/>
                <w:szCs w:val="24"/>
              </w:rPr>
              <w:t>nd documenta</w:t>
            </w:r>
            <w:r w:rsidR="00993E2C">
              <w:rPr>
                <w:rFonts w:asciiTheme="minorHAnsi" w:hAnsiTheme="minorHAnsi" w:cstheme="minorHAnsi"/>
                <w:sz w:val="24"/>
                <w:szCs w:val="24"/>
              </w:rPr>
              <w:t>ț</w:t>
            </w:r>
            <w:r w:rsidR="001D3F09" w:rsidRPr="006E154C">
              <w:rPr>
                <w:rFonts w:asciiTheme="minorHAnsi" w:hAnsiTheme="minorHAnsi" w:cstheme="minorHAnsi"/>
                <w:sz w:val="24"/>
                <w:szCs w:val="24"/>
              </w:rPr>
              <w:t xml:space="preserve">ia de atribuire, subsemnatul </w:t>
            </w:r>
            <w:r w:rsidR="00993E2C">
              <w:rPr>
                <w:rFonts w:asciiTheme="minorHAnsi" w:hAnsiTheme="minorHAnsi" w:cstheme="minorHAnsi"/>
                <w:sz w:val="24"/>
                <w:szCs w:val="24"/>
              </w:rPr>
              <w:t>.............................</w:t>
            </w:r>
            <w:r w:rsidR="001D3F09" w:rsidRPr="006E154C">
              <w:rPr>
                <w:rFonts w:asciiTheme="minorHAnsi" w:hAnsiTheme="minorHAnsi" w:cstheme="minorHAnsi"/>
                <w:sz w:val="24"/>
                <w:szCs w:val="24"/>
              </w:rPr>
              <w:t>......... (nume reprezentant</w:t>
            </w:r>
            <w:r w:rsidR="00993E2C">
              <w:rPr>
                <w:rFonts w:asciiTheme="minorHAnsi" w:hAnsiTheme="minorHAnsi" w:cstheme="minorHAnsi"/>
                <w:sz w:val="24"/>
                <w:szCs w:val="24"/>
              </w:rPr>
              <w:t xml:space="preserve"> </w:t>
            </w:r>
            <w:r w:rsidR="001D3F09" w:rsidRPr="006E154C">
              <w:rPr>
                <w:rFonts w:asciiTheme="minorHAnsi" w:hAnsiTheme="minorHAnsi" w:cstheme="minorHAnsi"/>
                <w:sz w:val="24"/>
                <w:szCs w:val="24"/>
              </w:rPr>
              <w:t>lega</w:t>
            </w:r>
            <w:r w:rsidR="001D3F09" w:rsidRPr="006E154C">
              <w:rPr>
                <w:rFonts w:asciiTheme="minorHAnsi" w:hAnsiTheme="minorHAnsi" w:cstheme="minorHAnsi"/>
                <w:sz w:val="24"/>
                <w:szCs w:val="24"/>
                <w:lang w:val="pt-BR"/>
              </w:rPr>
              <w:t>l), reprezentant a</w:t>
            </w:r>
            <w:r w:rsidR="00993E2C">
              <w:rPr>
                <w:rFonts w:asciiTheme="minorHAnsi" w:hAnsiTheme="minorHAnsi" w:cstheme="minorHAnsi"/>
                <w:sz w:val="24"/>
                <w:szCs w:val="24"/>
                <w:lang w:val="pt-BR"/>
              </w:rPr>
              <w:t>l</w:t>
            </w:r>
            <w:r w:rsidR="001D3F09" w:rsidRPr="006E154C">
              <w:rPr>
                <w:rFonts w:asciiTheme="minorHAnsi" w:hAnsiTheme="minorHAnsi" w:cstheme="minorHAnsi"/>
                <w:sz w:val="24"/>
                <w:szCs w:val="24"/>
                <w:lang w:val="pt-BR"/>
              </w:rPr>
              <w:t xml:space="preserve"> ofertantului ..........................................</w:t>
            </w:r>
            <w:r w:rsidR="00993E2C">
              <w:rPr>
                <w:rFonts w:asciiTheme="minorHAnsi" w:hAnsiTheme="minorHAnsi" w:cstheme="minorHAnsi"/>
                <w:sz w:val="24"/>
                <w:szCs w:val="24"/>
                <w:lang w:val="pt-BR"/>
              </w:rPr>
              <w:t>.........................</w:t>
            </w:r>
            <w:r w:rsidR="001D3F09" w:rsidRPr="006E154C">
              <w:rPr>
                <w:rFonts w:asciiTheme="minorHAnsi" w:hAnsiTheme="minorHAnsi" w:cstheme="minorHAnsi"/>
                <w:sz w:val="24"/>
                <w:szCs w:val="24"/>
                <w:lang w:val="pt-BR"/>
              </w:rPr>
              <w:t xml:space="preserve">.. </w:t>
            </w:r>
            <w:r w:rsidR="001D3F09" w:rsidRPr="006E154C">
              <w:rPr>
                <w:rFonts w:asciiTheme="minorHAnsi" w:hAnsiTheme="minorHAnsi" w:cstheme="minorHAnsi"/>
                <w:i/>
                <w:sz w:val="24"/>
                <w:szCs w:val="24"/>
                <w:lang w:val="pt-BR"/>
              </w:rPr>
              <w:t>(denumire ofertant</w:t>
            </w:r>
            <w:r w:rsidR="00993E2C">
              <w:rPr>
                <w:rFonts w:asciiTheme="minorHAnsi" w:hAnsiTheme="minorHAnsi" w:cstheme="minorHAnsi"/>
                <w:i/>
                <w:sz w:val="24"/>
                <w:szCs w:val="24"/>
                <w:lang w:val="pt-BR"/>
              </w:rPr>
              <w:t>)</w:t>
            </w:r>
            <w:r w:rsidR="001D3F09" w:rsidRPr="006E154C">
              <w:rPr>
                <w:rFonts w:asciiTheme="minorHAnsi" w:hAnsiTheme="minorHAnsi" w:cstheme="minorHAnsi"/>
                <w:i/>
                <w:sz w:val="24"/>
                <w:szCs w:val="24"/>
                <w:lang w:val="pt-BR"/>
              </w:rPr>
              <w:t xml:space="preserve">, </w:t>
            </w:r>
            <w:r w:rsidR="001D3F09" w:rsidRPr="006E154C">
              <w:rPr>
                <w:rFonts w:asciiTheme="minorHAnsi" w:hAnsiTheme="minorHAnsi" w:cstheme="minorHAnsi"/>
                <w:sz w:val="24"/>
                <w:szCs w:val="24"/>
              </w:rPr>
              <w:t xml:space="preserve">participant la procedura pentru atribuirea </w:t>
            </w:r>
            <w:r w:rsidR="00993E2C">
              <w:rPr>
                <w:rFonts w:asciiTheme="minorHAnsi" w:hAnsiTheme="minorHAnsi" w:cstheme="minorHAnsi"/>
                <w:sz w:val="24"/>
                <w:szCs w:val="24"/>
              </w:rPr>
              <w:t>contractulului</w:t>
            </w:r>
            <w:r w:rsidR="001D3F09" w:rsidRPr="006E154C">
              <w:rPr>
                <w:rFonts w:asciiTheme="minorHAnsi" w:hAnsiTheme="minorHAnsi" w:cstheme="minorHAnsi"/>
                <w:sz w:val="24"/>
                <w:szCs w:val="24"/>
              </w:rPr>
              <w:t xml:space="preserve"> având ca obiect achizi</w:t>
            </w:r>
            <w:r w:rsidR="00993E2C">
              <w:rPr>
                <w:rFonts w:asciiTheme="minorHAnsi" w:hAnsiTheme="minorHAnsi" w:cstheme="minorHAnsi"/>
                <w:sz w:val="24"/>
                <w:szCs w:val="24"/>
              </w:rPr>
              <w:t>ț</w:t>
            </w:r>
            <w:r w:rsidR="001D3F09" w:rsidRPr="006E154C">
              <w:rPr>
                <w:rFonts w:asciiTheme="minorHAnsi" w:hAnsiTheme="minorHAnsi" w:cstheme="minorHAnsi"/>
                <w:sz w:val="24"/>
                <w:szCs w:val="24"/>
              </w:rPr>
              <w:t xml:space="preserve">ia de </w:t>
            </w:r>
            <w:r w:rsidR="00A00275" w:rsidRPr="008C5BD6">
              <w:rPr>
                <w:rFonts w:asciiTheme="minorHAnsi" w:hAnsiTheme="minorHAnsi" w:cstheme="minorHAnsi"/>
                <w:b/>
                <w:sz w:val="24"/>
                <w:szCs w:val="24"/>
              </w:rPr>
              <w:t>Transformarea digitala a Institutului National de Boli Infectioase Prof. Dr. Matei Bals prin îmbunatatirea retelelor de comunicatii si îmbunatatirea software-ului clinic si a interoperabilitatii incluse</w:t>
            </w:r>
            <w:r w:rsidR="001D3F09" w:rsidRPr="006E154C">
              <w:rPr>
                <w:rFonts w:asciiTheme="minorHAnsi" w:hAnsiTheme="minorHAnsi" w:cstheme="minorHAnsi"/>
                <w:b/>
                <w:caps/>
                <w:sz w:val="24"/>
                <w:szCs w:val="24"/>
              </w:rPr>
              <w:t xml:space="preserve">, </w:t>
            </w:r>
            <w:r w:rsidR="001D3F09"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BF2318">
              <w:rPr>
                <w:rFonts w:asciiTheme="minorHAnsi" w:hAnsiTheme="minorHAnsi" w:cstheme="minorHAnsi"/>
                <w:b/>
                <w:color w:val="FF0000"/>
                <w:sz w:val="24"/>
                <w:szCs w:val="24"/>
                <w:lang w:val="it-IT"/>
              </w:rPr>
              <w:t>INSTITUTUL NAŢIONAL DE BOLI INFECŢIOASE „PROF. DR. MATEI BALŞ”</w:t>
            </w:r>
            <w:r w:rsidR="001D3F09" w:rsidRPr="006E154C">
              <w:rPr>
                <w:rFonts w:asciiTheme="minorHAnsi" w:hAnsiTheme="minorHAnsi" w:cstheme="minorHAnsi"/>
                <w:sz w:val="24"/>
                <w:szCs w:val="24"/>
              </w:rPr>
              <w:t>,</w:t>
            </w:r>
            <w:r w:rsidR="001D3F09" w:rsidRPr="006E154C">
              <w:rPr>
                <w:rFonts w:asciiTheme="minorHAnsi" w:hAnsiTheme="minorHAnsi" w:cstheme="minorHAnsi"/>
                <w:i/>
                <w:sz w:val="24"/>
                <w:szCs w:val="24"/>
                <w:lang w:val="it-IT"/>
              </w:rPr>
              <w:t xml:space="preserve"> </w:t>
            </w:r>
            <w:r w:rsidR="001D3F09" w:rsidRPr="006E154C">
              <w:rPr>
                <w:rFonts w:asciiTheme="minorHAnsi" w:hAnsiTheme="minorHAnsi" w:cstheme="minorHAnsi"/>
                <w:sz w:val="24"/>
                <w:szCs w:val="24"/>
                <w:lang w:val="it-IT"/>
              </w:rPr>
              <w:t xml:space="preserve">ne oferim ca, </w:t>
            </w:r>
            <w:r w:rsidR="00993E2C">
              <w:rPr>
                <w:rFonts w:asciiTheme="minorHAnsi" w:hAnsiTheme="minorHAnsi" w:cstheme="minorHAnsi"/>
                <w:sz w:val="24"/>
                <w:szCs w:val="24"/>
                <w:lang w:val="it-IT"/>
              </w:rPr>
              <w:t>î</w:t>
            </w:r>
            <w:r w:rsidR="001D3F09" w:rsidRPr="006E154C">
              <w:rPr>
                <w:rFonts w:asciiTheme="minorHAnsi" w:hAnsiTheme="minorHAnsi" w:cstheme="minorHAnsi"/>
                <w:sz w:val="24"/>
                <w:szCs w:val="24"/>
                <w:lang w:val="it-IT"/>
              </w:rPr>
              <w:t xml:space="preserve">n conformitate cu prevederile </w:t>
            </w:r>
            <w:r w:rsidR="00993E2C">
              <w:rPr>
                <w:rFonts w:asciiTheme="minorHAnsi" w:hAnsiTheme="minorHAnsi" w:cstheme="minorHAnsi"/>
                <w:sz w:val="24"/>
                <w:szCs w:val="24"/>
                <w:lang w:val="it-IT"/>
              </w:rPr>
              <w:t>ș</w:t>
            </w:r>
            <w:r w:rsidR="001D3F09" w:rsidRPr="006E154C">
              <w:rPr>
                <w:rFonts w:asciiTheme="minorHAnsi" w:hAnsiTheme="minorHAnsi" w:cstheme="minorHAnsi"/>
                <w:sz w:val="24"/>
                <w:szCs w:val="24"/>
                <w:lang w:val="it-IT"/>
              </w:rPr>
              <w:t>i cerin</w:t>
            </w:r>
            <w:r w:rsidR="00993E2C">
              <w:rPr>
                <w:rFonts w:asciiTheme="minorHAnsi" w:hAnsiTheme="minorHAnsi" w:cstheme="minorHAnsi"/>
                <w:sz w:val="24"/>
                <w:szCs w:val="24"/>
                <w:lang w:val="it-IT"/>
              </w:rPr>
              <w:t>ț</w:t>
            </w:r>
            <w:r w:rsidR="001D3F09" w:rsidRPr="006E154C">
              <w:rPr>
                <w:rFonts w:asciiTheme="minorHAnsi" w:hAnsiTheme="minorHAnsi" w:cstheme="minorHAnsi"/>
                <w:sz w:val="24"/>
                <w:szCs w:val="24"/>
                <w:lang w:val="it-IT"/>
              </w:rPr>
              <w:t xml:space="preserve">ele cuprinse </w:t>
            </w:r>
            <w:r w:rsidR="00993E2C">
              <w:rPr>
                <w:rFonts w:asciiTheme="minorHAnsi" w:hAnsiTheme="minorHAnsi" w:cstheme="minorHAnsi"/>
                <w:sz w:val="24"/>
                <w:szCs w:val="24"/>
                <w:lang w:val="it-IT"/>
              </w:rPr>
              <w:t>î</w:t>
            </w:r>
            <w:r w:rsidR="001D3F09" w:rsidRPr="006E154C">
              <w:rPr>
                <w:rFonts w:asciiTheme="minorHAnsi" w:hAnsiTheme="minorHAnsi" w:cstheme="minorHAnsi"/>
                <w:sz w:val="24"/>
                <w:szCs w:val="24"/>
                <w:lang w:val="it-IT"/>
              </w:rPr>
              <w:t>n documenta</w:t>
            </w:r>
            <w:r w:rsidR="00993E2C">
              <w:rPr>
                <w:rFonts w:asciiTheme="minorHAnsi" w:hAnsiTheme="minorHAnsi" w:cstheme="minorHAnsi"/>
                <w:sz w:val="24"/>
                <w:szCs w:val="24"/>
                <w:lang w:val="it-IT"/>
              </w:rPr>
              <w:t>ț</w:t>
            </w:r>
            <w:r w:rsidR="001D3F09" w:rsidRPr="006E154C">
              <w:rPr>
                <w:rFonts w:asciiTheme="minorHAnsi" w:hAnsiTheme="minorHAnsi" w:cstheme="minorHAnsi"/>
                <w:sz w:val="24"/>
                <w:szCs w:val="24"/>
                <w:lang w:val="it-IT"/>
              </w:rPr>
              <w:t>ia de atribuire, s</w:t>
            </w:r>
            <w:r w:rsidR="00993E2C">
              <w:rPr>
                <w:rFonts w:asciiTheme="minorHAnsi" w:hAnsiTheme="minorHAnsi" w:cstheme="minorHAnsi"/>
                <w:sz w:val="24"/>
                <w:szCs w:val="24"/>
                <w:lang w:val="it-IT"/>
              </w:rPr>
              <w:t>ă</w:t>
            </w:r>
            <w:r w:rsidR="001D3F09" w:rsidRPr="006E154C">
              <w:rPr>
                <w:rFonts w:asciiTheme="minorHAnsi" w:hAnsiTheme="minorHAnsi" w:cstheme="minorHAnsi"/>
                <w:sz w:val="24"/>
                <w:szCs w:val="24"/>
                <w:lang w:val="it-IT"/>
              </w:rPr>
              <w:t xml:space="preserve"> </w:t>
            </w:r>
            <w:r w:rsidR="001F4195">
              <w:rPr>
                <w:rFonts w:asciiTheme="minorHAnsi" w:hAnsiTheme="minorHAnsi" w:cstheme="minorHAnsi"/>
                <w:sz w:val="24"/>
                <w:szCs w:val="24"/>
                <w:lang w:val="it-IT"/>
              </w:rPr>
              <w:t>livrăm, să instalăm, să punem în funcțiune și să testăm echipamentul precum și să școlarizăm personalul desemnat de autoritatea contractantă</w:t>
            </w:r>
            <w:r w:rsidR="001D3F09" w:rsidRPr="006E154C">
              <w:rPr>
                <w:rFonts w:asciiTheme="minorHAnsi" w:hAnsiTheme="minorHAnsi" w:cstheme="minorHAnsi"/>
                <w:sz w:val="24"/>
                <w:szCs w:val="24"/>
              </w:rPr>
              <w:t xml:space="preserve"> </w:t>
            </w:r>
            <w:r w:rsidR="00666B8D">
              <w:rPr>
                <w:rFonts w:asciiTheme="minorHAnsi" w:hAnsiTheme="minorHAnsi" w:cstheme="minorHAnsi"/>
                <w:sz w:val="24"/>
                <w:szCs w:val="24"/>
              </w:rPr>
              <w:t>pentru suma de ........................... lei f</w:t>
            </w:r>
            <w:r w:rsidR="00993E2C">
              <w:rPr>
                <w:rFonts w:asciiTheme="minorHAnsi" w:hAnsiTheme="minorHAnsi" w:cstheme="minorHAnsi"/>
                <w:sz w:val="24"/>
                <w:szCs w:val="24"/>
              </w:rPr>
              <w:t>ă</w:t>
            </w:r>
            <w:r w:rsidR="00666B8D">
              <w:rPr>
                <w:rFonts w:asciiTheme="minorHAnsi" w:hAnsiTheme="minorHAnsi" w:cstheme="minorHAnsi"/>
                <w:sz w:val="24"/>
                <w:szCs w:val="24"/>
              </w:rPr>
              <w:t>r</w:t>
            </w:r>
            <w:r w:rsidR="00993E2C">
              <w:rPr>
                <w:rFonts w:asciiTheme="minorHAnsi" w:hAnsiTheme="minorHAnsi" w:cstheme="minorHAnsi"/>
                <w:sz w:val="24"/>
                <w:szCs w:val="24"/>
              </w:rPr>
              <w:t>ă</w:t>
            </w:r>
            <w:r w:rsidR="00666B8D">
              <w:rPr>
                <w:rFonts w:asciiTheme="minorHAnsi" w:hAnsiTheme="minorHAnsi" w:cstheme="minorHAnsi"/>
                <w:sz w:val="24"/>
                <w:szCs w:val="24"/>
              </w:rPr>
              <w:t xml:space="preserve"> TVA, la care se adauga TVA </w:t>
            </w:r>
            <w:r w:rsidR="00993E2C">
              <w:rPr>
                <w:rFonts w:asciiTheme="minorHAnsi" w:hAnsiTheme="minorHAnsi" w:cstheme="minorHAnsi"/>
                <w:sz w:val="24"/>
                <w:szCs w:val="24"/>
              </w:rPr>
              <w:t>î</w:t>
            </w:r>
            <w:r w:rsidR="00666B8D">
              <w:rPr>
                <w:rFonts w:asciiTheme="minorHAnsi" w:hAnsiTheme="minorHAnsi" w:cstheme="minorHAnsi"/>
                <w:sz w:val="24"/>
                <w:szCs w:val="24"/>
              </w:rPr>
              <w:t>n valoare de .................................... lei</w:t>
            </w:r>
            <w:r w:rsidR="001D3F09" w:rsidRPr="006E154C">
              <w:rPr>
                <w:rFonts w:asciiTheme="minorHAnsi" w:hAnsiTheme="minorHAnsi" w:cstheme="minorHAnsi"/>
                <w:sz w:val="24"/>
                <w:szCs w:val="24"/>
              </w:rPr>
              <w:t>.</w:t>
            </w:r>
          </w:p>
        </w:tc>
      </w:tr>
      <w:tr w:rsidR="00666B8D" w:rsidRPr="006E154C" w:rsidTr="00993E2C">
        <w:trPr>
          <w:trHeight w:val="550"/>
        </w:trPr>
        <w:tc>
          <w:tcPr>
            <w:tcW w:w="9905" w:type="dxa"/>
            <w:gridSpan w:val="4"/>
            <w:vAlign w:val="center"/>
          </w:tcPr>
          <w:p w:rsidR="00666B8D" w:rsidRPr="00666B8D" w:rsidRDefault="00666B8D" w:rsidP="00017033">
            <w:pPr>
              <w:shd w:val="clear" w:color="auto" w:fill="FFFFFF"/>
              <w:spacing w:after="0"/>
              <w:ind w:right="-14"/>
              <w:rPr>
                <w:rFonts w:asciiTheme="minorHAnsi" w:hAnsiTheme="minorHAnsi" w:cstheme="minorHAnsi"/>
                <w:sz w:val="24"/>
                <w:szCs w:val="24"/>
              </w:rPr>
            </w:pPr>
            <w:r w:rsidRPr="00666B8D">
              <w:rPr>
                <w:rFonts w:asciiTheme="minorHAnsi" w:hAnsiTheme="minorHAnsi" w:cstheme="minorHAnsi"/>
                <w:sz w:val="24"/>
                <w:szCs w:val="24"/>
              </w:rPr>
              <w:t xml:space="preserve">2. </w:t>
            </w:r>
            <w:r w:rsidRPr="00666B8D">
              <w:rPr>
                <w:rFonts w:asciiTheme="minorHAnsi" w:hAnsiTheme="minorHAnsi"/>
                <w:noProof/>
                <w:sz w:val="24"/>
                <w:szCs w:val="24"/>
              </w:rPr>
              <w:t>Ne angajăm ca, în cazul în care oferta noastră este stabilită câştigătoare, să furnizăm produsele</w:t>
            </w:r>
            <w:r w:rsidRPr="00666B8D">
              <w:rPr>
                <w:rFonts w:asciiTheme="minorHAnsi" w:hAnsiTheme="minorHAnsi"/>
                <w:sz w:val="24"/>
                <w:szCs w:val="24"/>
              </w:rPr>
              <w:t xml:space="preserve"> </w:t>
            </w:r>
            <w:r w:rsidRPr="00666B8D">
              <w:rPr>
                <w:rFonts w:asciiTheme="minorHAnsi" w:hAnsiTheme="minorHAnsi"/>
                <w:noProof/>
                <w:sz w:val="24"/>
                <w:szCs w:val="24"/>
              </w:rPr>
              <w:t>în conformitate cu specificaţiile din documentaţia de atribuire.</w:t>
            </w:r>
          </w:p>
        </w:tc>
      </w:tr>
      <w:tr w:rsidR="008262F6" w:rsidRPr="006E154C" w:rsidTr="00666B8D">
        <w:trPr>
          <w:trHeight w:val="899"/>
        </w:trPr>
        <w:tc>
          <w:tcPr>
            <w:tcW w:w="9905" w:type="dxa"/>
            <w:gridSpan w:val="4"/>
            <w:vAlign w:val="center"/>
          </w:tcPr>
          <w:p w:rsidR="008262F6" w:rsidRPr="006E154C" w:rsidRDefault="00666B8D" w:rsidP="00993E2C">
            <w:pPr>
              <w:shd w:val="clear" w:color="auto" w:fill="FFFFFF"/>
              <w:spacing w:after="0"/>
              <w:ind w:right="-14"/>
              <w:jc w:val="both"/>
              <w:rPr>
                <w:rFonts w:asciiTheme="minorHAnsi" w:hAnsiTheme="minorHAnsi" w:cstheme="minorHAnsi"/>
                <w:sz w:val="24"/>
                <w:szCs w:val="24"/>
                <w:lang w:val="it-IT"/>
              </w:rPr>
            </w:pPr>
            <w:r>
              <w:rPr>
                <w:rFonts w:asciiTheme="minorHAnsi" w:hAnsiTheme="minorHAnsi" w:cstheme="minorHAnsi"/>
                <w:sz w:val="24"/>
                <w:szCs w:val="24"/>
              </w:rPr>
              <w:t>3</w:t>
            </w:r>
            <w:r w:rsidR="00EB5680" w:rsidRPr="006E154C">
              <w:rPr>
                <w:rFonts w:asciiTheme="minorHAnsi" w:hAnsiTheme="minorHAnsi" w:cstheme="minorHAnsi"/>
                <w:sz w:val="24"/>
                <w:szCs w:val="24"/>
              </w:rPr>
              <w:t xml:space="preserve">. </w:t>
            </w:r>
            <w:r w:rsidR="008262F6" w:rsidRPr="006E154C">
              <w:rPr>
                <w:rFonts w:asciiTheme="minorHAnsi" w:hAnsiTheme="minorHAnsi" w:cstheme="minorHAnsi"/>
                <w:sz w:val="24"/>
                <w:szCs w:val="24"/>
              </w:rPr>
              <w:t>Ne angaj</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m s</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men</w:t>
            </w:r>
            <w:r w:rsidR="00993E2C">
              <w:rPr>
                <w:rFonts w:asciiTheme="minorHAnsi" w:hAnsiTheme="minorHAnsi" w:cstheme="minorHAnsi"/>
                <w:sz w:val="24"/>
                <w:szCs w:val="24"/>
              </w:rPr>
              <w:t>ț</w:t>
            </w:r>
            <w:r w:rsidR="008262F6" w:rsidRPr="006E154C">
              <w:rPr>
                <w:rFonts w:asciiTheme="minorHAnsi" w:hAnsiTheme="minorHAnsi" w:cstheme="minorHAnsi"/>
                <w:sz w:val="24"/>
                <w:szCs w:val="24"/>
              </w:rPr>
              <w:t>inem aceast</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ofert</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valabil</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p</w:t>
            </w:r>
            <w:r w:rsidR="00993E2C">
              <w:rPr>
                <w:rFonts w:asciiTheme="minorHAnsi" w:hAnsiTheme="minorHAnsi" w:cstheme="minorHAnsi"/>
                <w:sz w:val="24"/>
                <w:szCs w:val="24"/>
              </w:rPr>
              <w:t>â</w:t>
            </w:r>
            <w:r w:rsidR="008262F6" w:rsidRPr="006E154C">
              <w:rPr>
                <w:rFonts w:asciiTheme="minorHAnsi" w:hAnsiTheme="minorHAnsi" w:cstheme="minorHAnsi"/>
                <w:sz w:val="24"/>
                <w:szCs w:val="24"/>
              </w:rPr>
              <w:t>n</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la data de ............................. </w:t>
            </w:r>
            <w:r w:rsidR="008262F6" w:rsidRPr="006E154C">
              <w:rPr>
                <w:rFonts w:asciiTheme="minorHAnsi" w:hAnsiTheme="minorHAnsi" w:cstheme="minorHAnsi"/>
                <w:b/>
                <w:sz w:val="24"/>
                <w:szCs w:val="24"/>
              </w:rPr>
              <w:t xml:space="preserve">(minim </w:t>
            </w:r>
            <w:r w:rsidR="007D650A" w:rsidRPr="006E154C">
              <w:rPr>
                <w:rFonts w:asciiTheme="minorHAnsi" w:hAnsiTheme="minorHAnsi" w:cstheme="minorHAnsi"/>
                <w:b/>
                <w:sz w:val="24"/>
                <w:szCs w:val="24"/>
              </w:rPr>
              <w:t>120</w:t>
            </w:r>
            <w:r w:rsidR="008262F6" w:rsidRPr="006E154C">
              <w:rPr>
                <w:rFonts w:asciiTheme="minorHAnsi" w:hAnsiTheme="minorHAnsi" w:cstheme="minorHAnsi"/>
                <w:b/>
                <w:sz w:val="24"/>
                <w:szCs w:val="24"/>
              </w:rPr>
              <w:t xml:space="preserve"> zile de la data</w:t>
            </w:r>
            <w:r w:rsidR="00CF5558" w:rsidRPr="006E154C">
              <w:rPr>
                <w:rFonts w:asciiTheme="minorHAnsi" w:hAnsiTheme="minorHAnsi" w:cstheme="minorHAnsi"/>
                <w:b/>
                <w:sz w:val="24"/>
                <w:szCs w:val="24"/>
              </w:rPr>
              <w:t xml:space="preserve"> limit</w:t>
            </w:r>
            <w:r w:rsidR="00993E2C">
              <w:rPr>
                <w:rFonts w:asciiTheme="minorHAnsi" w:hAnsiTheme="minorHAnsi" w:cstheme="minorHAnsi"/>
                <w:b/>
                <w:sz w:val="24"/>
                <w:szCs w:val="24"/>
              </w:rPr>
              <w:t>ă</w:t>
            </w:r>
            <w:r w:rsidR="00CF5558" w:rsidRPr="006E154C">
              <w:rPr>
                <w:rFonts w:asciiTheme="minorHAnsi" w:hAnsiTheme="minorHAnsi" w:cstheme="minorHAnsi"/>
                <w:b/>
                <w:sz w:val="24"/>
                <w:szCs w:val="24"/>
              </w:rPr>
              <w:t xml:space="preserve"> de</w:t>
            </w:r>
            <w:r w:rsidR="008262F6" w:rsidRPr="006E154C">
              <w:rPr>
                <w:rFonts w:asciiTheme="minorHAnsi" w:hAnsiTheme="minorHAnsi" w:cstheme="minorHAnsi"/>
                <w:b/>
                <w:sz w:val="24"/>
                <w:szCs w:val="24"/>
              </w:rPr>
              <w:t xml:space="preserve"> depu</w:t>
            </w:r>
            <w:r w:rsidR="008262F6" w:rsidRPr="006E154C">
              <w:rPr>
                <w:rFonts w:asciiTheme="minorHAnsi" w:hAnsiTheme="minorHAnsi" w:cstheme="minorHAnsi"/>
                <w:b/>
                <w:sz w:val="24"/>
                <w:szCs w:val="24"/>
                <w:lang w:val="it-IT"/>
              </w:rPr>
              <w:t>ner</w:t>
            </w:r>
            <w:r w:rsidR="00CF5558" w:rsidRPr="006E154C">
              <w:rPr>
                <w:rFonts w:asciiTheme="minorHAnsi" w:hAnsiTheme="minorHAnsi" w:cstheme="minorHAnsi"/>
                <w:b/>
                <w:sz w:val="24"/>
                <w:szCs w:val="24"/>
                <w:lang w:val="it-IT"/>
              </w:rPr>
              <w:t>e a</w:t>
            </w:r>
            <w:r w:rsidR="008262F6" w:rsidRPr="006E154C">
              <w:rPr>
                <w:rFonts w:asciiTheme="minorHAnsi" w:hAnsiTheme="minorHAnsi" w:cstheme="minorHAnsi"/>
                <w:b/>
                <w:sz w:val="24"/>
                <w:szCs w:val="24"/>
                <w:lang w:val="it-IT"/>
              </w:rPr>
              <w:t xml:space="preserve"> ofertei)</w:t>
            </w:r>
            <w:r w:rsidR="008262F6" w:rsidRPr="006E154C">
              <w:rPr>
                <w:rFonts w:asciiTheme="minorHAnsi" w:hAnsiTheme="minorHAnsi" w:cstheme="minorHAnsi"/>
                <w:sz w:val="24"/>
                <w:szCs w:val="24"/>
                <w:lang w:val="it-IT"/>
              </w:rPr>
              <w:t xml:space="preserve"> </w:t>
            </w:r>
            <w:r w:rsidR="00993E2C">
              <w:rPr>
                <w:rFonts w:asciiTheme="minorHAnsi" w:hAnsiTheme="minorHAnsi" w:cstheme="minorHAnsi"/>
                <w:sz w:val="24"/>
                <w:szCs w:val="24"/>
                <w:lang w:val="it-IT"/>
              </w:rPr>
              <w:t>ș</w:t>
            </w:r>
            <w:r w:rsidR="008262F6" w:rsidRPr="006E154C">
              <w:rPr>
                <w:rFonts w:asciiTheme="minorHAnsi" w:hAnsiTheme="minorHAnsi" w:cstheme="minorHAnsi"/>
                <w:sz w:val="24"/>
                <w:szCs w:val="24"/>
                <w:lang w:val="it-IT"/>
              </w:rPr>
              <w:t>i ea va r</w:t>
            </w:r>
            <w:r w:rsidR="00993E2C">
              <w:rPr>
                <w:rFonts w:asciiTheme="minorHAnsi" w:hAnsiTheme="minorHAnsi" w:cstheme="minorHAnsi"/>
                <w:sz w:val="24"/>
                <w:szCs w:val="24"/>
                <w:lang w:val="it-IT"/>
              </w:rPr>
              <w:t>ă</w:t>
            </w:r>
            <w:r w:rsidR="008262F6" w:rsidRPr="006E154C">
              <w:rPr>
                <w:rFonts w:asciiTheme="minorHAnsi" w:hAnsiTheme="minorHAnsi" w:cstheme="minorHAnsi"/>
                <w:sz w:val="24"/>
                <w:szCs w:val="24"/>
                <w:lang w:val="it-IT"/>
              </w:rPr>
              <w:t>m</w:t>
            </w:r>
            <w:r w:rsidR="00993E2C">
              <w:rPr>
                <w:rFonts w:asciiTheme="minorHAnsi" w:hAnsiTheme="minorHAnsi" w:cstheme="minorHAnsi"/>
                <w:sz w:val="24"/>
                <w:szCs w:val="24"/>
                <w:lang w:val="it-IT"/>
              </w:rPr>
              <w:t>â</w:t>
            </w:r>
            <w:r w:rsidR="008262F6" w:rsidRPr="006E154C">
              <w:rPr>
                <w:rFonts w:asciiTheme="minorHAnsi" w:hAnsiTheme="minorHAnsi" w:cstheme="minorHAnsi"/>
                <w:sz w:val="24"/>
                <w:szCs w:val="24"/>
                <w:lang w:val="it-IT"/>
              </w:rPr>
              <w:t xml:space="preserve">ne obligatorie pentru noi </w:t>
            </w:r>
            <w:r w:rsidR="00993E2C">
              <w:rPr>
                <w:rFonts w:asciiTheme="minorHAnsi" w:hAnsiTheme="minorHAnsi" w:cstheme="minorHAnsi"/>
                <w:sz w:val="24"/>
                <w:szCs w:val="24"/>
                <w:lang w:val="it-IT"/>
              </w:rPr>
              <w:t>ș</w:t>
            </w:r>
            <w:r w:rsidR="008262F6" w:rsidRPr="006E154C">
              <w:rPr>
                <w:rFonts w:asciiTheme="minorHAnsi" w:hAnsiTheme="minorHAnsi" w:cstheme="minorHAnsi"/>
                <w:sz w:val="24"/>
                <w:szCs w:val="24"/>
                <w:lang w:val="it-IT"/>
              </w:rPr>
              <w:t>i poate fi</w:t>
            </w:r>
            <w:r w:rsidR="00993E2C">
              <w:rPr>
                <w:rFonts w:asciiTheme="minorHAnsi" w:hAnsiTheme="minorHAnsi" w:cstheme="minorHAnsi"/>
                <w:sz w:val="24"/>
                <w:szCs w:val="24"/>
                <w:lang w:val="it-IT"/>
              </w:rPr>
              <w:t xml:space="preserve"> </w:t>
            </w:r>
            <w:r w:rsidR="008262F6" w:rsidRPr="006E154C">
              <w:rPr>
                <w:rFonts w:asciiTheme="minorHAnsi" w:hAnsiTheme="minorHAnsi" w:cstheme="minorHAnsi"/>
                <w:sz w:val="24"/>
                <w:szCs w:val="24"/>
                <w:lang w:val="it-IT"/>
              </w:rPr>
              <w:t>acceptat</w:t>
            </w:r>
            <w:r w:rsidR="00993E2C">
              <w:rPr>
                <w:rFonts w:asciiTheme="minorHAnsi" w:hAnsiTheme="minorHAnsi" w:cstheme="minorHAnsi"/>
                <w:sz w:val="24"/>
                <w:szCs w:val="24"/>
                <w:lang w:val="it-IT"/>
              </w:rPr>
              <w:t>ă</w:t>
            </w:r>
            <w:r w:rsidR="008262F6" w:rsidRPr="006E154C">
              <w:rPr>
                <w:rFonts w:asciiTheme="minorHAnsi" w:hAnsiTheme="minorHAnsi" w:cstheme="minorHAnsi"/>
                <w:sz w:val="24"/>
                <w:szCs w:val="24"/>
                <w:lang w:val="it-IT"/>
              </w:rPr>
              <w:t xml:space="preserve"> oric</w:t>
            </w:r>
            <w:r w:rsidR="00993E2C">
              <w:rPr>
                <w:rFonts w:asciiTheme="minorHAnsi" w:hAnsiTheme="minorHAnsi" w:cstheme="minorHAnsi"/>
                <w:sz w:val="24"/>
                <w:szCs w:val="24"/>
                <w:lang w:val="it-IT"/>
              </w:rPr>
              <w:t>â</w:t>
            </w:r>
            <w:r w:rsidR="008262F6" w:rsidRPr="006E154C">
              <w:rPr>
                <w:rFonts w:asciiTheme="minorHAnsi" w:hAnsiTheme="minorHAnsi" w:cstheme="minorHAnsi"/>
                <w:sz w:val="24"/>
                <w:szCs w:val="24"/>
                <w:lang w:val="it-IT"/>
              </w:rPr>
              <w:t xml:space="preserve">nd </w:t>
            </w:r>
            <w:r w:rsidR="00993E2C">
              <w:rPr>
                <w:rFonts w:asciiTheme="minorHAnsi" w:hAnsiTheme="minorHAnsi" w:cstheme="minorHAnsi"/>
                <w:sz w:val="24"/>
                <w:szCs w:val="24"/>
                <w:lang w:val="it-IT"/>
              </w:rPr>
              <w:t>î</w:t>
            </w:r>
            <w:r w:rsidR="008262F6" w:rsidRPr="006E154C">
              <w:rPr>
                <w:rFonts w:asciiTheme="minorHAnsi" w:hAnsiTheme="minorHAnsi" w:cstheme="minorHAnsi"/>
                <w:sz w:val="24"/>
                <w:szCs w:val="24"/>
                <w:lang w:val="it-IT"/>
              </w:rPr>
              <w:t>nainte de expirarea perioadei de valabilitate.</w:t>
            </w:r>
          </w:p>
        </w:tc>
      </w:tr>
      <w:tr w:rsidR="008262F6" w:rsidRPr="006E154C" w:rsidTr="00993E2C">
        <w:trPr>
          <w:trHeight w:val="546"/>
        </w:trPr>
        <w:tc>
          <w:tcPr>
            <w:tcW w:w="9905" w:type="dxa"/>
            <w:gridSpan w:val="4"/>
            <w:vAlign w:val="center"/>
          </w:tcPr>
          <w:p w:rsidR="008262F6" w:rsidRPr="006E154C" w:rsidRDefault="00666B8D" w:rsidP="00993E2C">
            <w:pPr>
              <w:shd w:val="clear" w:color="auto" w:fill="FFFFFF"/>
              <w:spacing w:after="0"/>
              <w:ind w:right="-14"/>
              <w:rPr>
                <w:rFonts w:asciiTheme="minorHAnsi" w:hAnsiTheme="minorHAnsi" w:cstheme="minorHAnsi"/>
                <w:sz w:val="24"/>
                <w:szCs w:val="24"/>
                <w:lang w:val="pt-BR"/>
              </w:rPr>
            </w:pPr>
            <w:r>
              <w:rPr>
                <w:rFonts w:asciiTheme="minorHAnsi" w:hAnsiTheme="minorHAnsi" w:cstheme="minorHAnsi"/>
                <w:sz w:val="24"/>
                <w:szCs w:val="24"/>
                <w:lang w:val="pt-BR"/>
              </w:rPr>
              <w:t>4</w:t>
            </w:r>
            <w:r w:rsidR="008262F6" w:rsidRPr="006E154C">
              <w:rPr>
                <w:rFonts w:asciiTheme="minorHAnsi" w:hAnsiTheme="minorHAnsi" w:cstheme="minorHAnsi"/>
                <w:sz w:val="24"/>
                <w:szCs w:val="24"/>
                <w:lang w:val="pt-BR"/>
              </w:rPr>
              <w:t>. Al</w:t>
            </w:r>
            <w:r w:rsidR="00993E2C">
              <w:rPr>
                <w:rFonts w:asciiTheme="minorHAnsi" w:hAnsiTheme="minorHAnsi" w:cstheme="minorHAnsi"/>
                <w:sz w:val="24"/>
                <w:szCs w:val="24"/>
                <w:lang w:val="pt-BR"/>
              </w:rPr>
              <w:t>ă</w:t>
            </w:r>
            <w:r w:rsidR="008262F6" w:rsidRPr="006E154C">
              <w:rPr>
                <w:rFonts w:asciiTheme="minorHAnsi" w:hAnsiTheme="minorHAnsi" w:cstheme="minorHAnsi"/>
                <w:sz w:val="24"/>
                <w:szCs w:val="24"/>
                <w:lang w:val="pt-BR"/>
              </w:rPr>
              <w:t>turi de oferta de baz</w:t>
            </w:r>
            <w:r w:rsidR="00993E2C">
              <w:rPr>
                <w:rFonts w:asciiTheme="minorHAnsi" w:hAnsiTheme="minorHAnsi" w:cstheme="minorHAnsi"/>
                <w:sz w:val="24"/>
                <w:szCs w:val="24"/>
                <w:lang w:val="pt-BR"/>
              </w:rPr>
              <w:t>ă</w:t>
            </w:r>
            <w:r w:rsidR="008262F6" w:rsidRPr="006E154C">
              <w:rPr>
                <w:rFonts w:asciiTheme="minorHAnsi" w:hAnsiTheme="minorHAnsi" w:cstheme="minorHAnsi"/>
                <w:sz w:val="24"/>
                <w:szCs w:val="24"/>
                <w:lang w:val="pt-BR"/>
              </w:rPr>
              <w:t xml:space="preserve"> nu depunem ofert</w:t>
            </w:r>
            <w:r w:rsidR="00993E2C">
              <w:rPr>
                <w:rFonts w:asciiTheme="minorHAnsi" w:hAnsiTheme="minorHAnsi" w:cstheme="minorHAnsi"/>
                <w:sz w:val="24"/>
                <w:szCs w:val="24"/>
                <w:lang w:val="pt-BR"/>
              </w:rPr>
              <w:t>ă</w:t>
            </w:r>
            <w:r w:rsidR="008262F6" w:rsidRPr="006E154C">
              <w:rPr>
                <w:rFonts w:asciiTheme="minorHAnsi" w:hAnsiTheme="minorHAnsi" w:cstheme="minorHAnsi"/>
                <w:sz w:val="24"/>
                <w:szCs w:val="24"/>
                <w:lang w:val="pt-BR"/>
              </w:rPr>
              <w:t xml:space="preserve"> alternativ</w:t>
            </w:r>
            <w:r w:rsidR="00993E2C">
              <w:rPr>
                <w:rFonts w:asciiTheme="minorHAnsi" w:hAnsiTheme="minorHAnsi" w:cstheme="minorHAnsi"/>
                <w:sz w:val="24"/>
                <w:szCs w:val="24"/>
                <w:lang w:val="pt-BR"/>
              </w:rPr>
              <w:t>ă</w:t>
            </w:r>
            <w:r w:rsidR="008262F6" w:rsidRPr="006E154C">
              <w:rPr>
                <w:rFonts w:asciiTheme="minorHAnsi" w:hAnsiTheme="minorHAnsi" w:cstheme="minorHAnsi"/>
                <w:sz w:val="24"/>
                <w:szCs w:val="24"/>
                <w:lang w:val="pt-BR"/>
              </w:rPr>
              <w:t>.</w:t>
            </w:r>
          </w:p>
        </w:tc>
      </w:tr>
      <w:tr w:rsidR="008262F6" w:rsidRPr="006E154C" w:rsidTr="00993E2C">
        <w:trPr>
          <w:trHeight w:val="1121"/>
        </w:trPr>
        <w:tc>
          <w:tcPr>
            <w:tcW w:w="9905" w:type="dxa"/>
            <w:gridSpan w:val="4"/>
            <w:vAlign w:val="center"/>
          </w:tcPr>
          <w:p w:rsidR="008262F6" w:rsidRPr="006E154C" w:rsidRDefault="00666B8D" w:rsidP="00993E2C">
            <w:pPr>
              <w:shd w:val="clear" w:color="auto" w:fill="FFFFFF"/>
              <w:spacing w:after="0"/>
              <w:ind w:right="-14"/>
              <w:jc w:val="both"/>
              <w:rPr>
                <w:rFonts w:asciiTheme="minorHAnsi" w:hAnsiTheme="minorHAnsi" w:cstheme="minorHAnsi"/>
                <w:sz w:val="24"/>
                <w:szCs w:val="24"/>
              </w:rPr>
            </w:pPr>
            <w:r>
              <w:rPr>
                <w:rFonts w:asciiTheme="minorHAnsi" w:hAnsiTheme="minorHAnsi" w:cstheme="minorHAnsi"/>
                <w:sz w:val="24"/>
                <w:szCs w:val="24"/>
              </w:rPr>
              <w:t>5</w:t>
            </w:r>
            <w:r w:rsidR="008262F6" w:rsidRPr="006E154C">
              <w:rPr>
                <w:rFonts w:asciiTheme="minorHAnsi" w:hAnsiTheme="minorHAnsi" w:cstheme="minorHAnsi"/>
                <w:sz w:val="24"/>
                <w:szCs w:val="24"/>
              </w:rPr>
              <w:t>. P</w:t>
            </w:r>
            <w:r w:rsidR="00993E2C">
              <w:rPr>
                <w:rFonts w:asciiTheme="minorHAnsi" w:hAnsiTheme="minorHAnsi" w:cstheme="minorHAnsi"/>
                <w:sz w:val="24"/>
                <w:szCs w:val="24"/>
              </w:rPr>
              <w:t>â</w:t>
            </w:r>
            <w:r w:rsidR="008262F6" w:rsidRPr="006E154C">
              <w:rPr>
                <w:rFonts w:asciiTheme="minorHAnsi" w:hAnsiTheme="minorHAnsi" w:cstheme="minorHAnsi"/>
                <w:sz w:val="24"/>
                <w:szCs w:val="24"/>
              </w:rPr>
              <w:t>n</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la </w:t>
            </w:r>
            <w:r w:rsidR="00993E2C">
              <w:rPr>
                <w:rFonts w:asciiTheme="minorHAnsi" w:hAnsiTheme="minorHAnsi" w:cstheme="minorHAnsi"/>
                <w:sz w:val="24"/>
                <w:szCs w:val="24"/>
              </w:rPr>
              <w:t>î</w:t>
            </w:r>
            <w:r w:rsidR="008262F6" w:rsidRPr="006E154C">
              <w:rPr>
                <w:rFonts w:asciiTheme="minorHAnsi" w:hAnsiTheme="minorHAnsi" w:cstheme="minorHAnsi"/>
                <w:sz w:val="24"/>
                <w:szCs w:val="24"/>
              </w:rPr>
              <w:t>ncheierea si semnarea contractului de achizi</w:t>
            </w:r>
            <w:r w:rsidR="00993E2C">
              <w:rPr>
                <w:rFonts w:asciiTheme="minorHAnsi" w:hAnsiTheme="minorHAnsi" w:cstheme="minorHAnsi"/>
                <w:sz w:val="24"/>
                <w:szCs w:val="24"/>
              </w:rPr>
              <w:t>ț</w:t>
            </w:r>
            <w:r w:rsidR="008262F6" w:rsidRPr="006E154C">
              <w:rPr>
                <w:rFonts w:asciiTheme="minorHAnsi" w:hAnsiTheme="minorHAnsi" w:cstheme="minorHAnsi"/>
                <w:sz w:val="24"/>
                <w:szCs w:val="24"/>
              </w:rPr>
              <w:t>ie public</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aceasta ofert</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w:t>
            </w:r>
            <w:r w:rsidR="00993E2C">
              <w:rPr>
                <w:rFonts w:asciiTheme="minorHAnsi" w:hAnsiTheme="minorHAnsi" w:cstheme="minorHAnsi"/>
                <w:sz w:val="24"/>
                <w:szCs w:val="24"/>
              </w:rPr>
              <w:t>î</w:t>
            </w:r>
            <w:r w:rsidR="008262F6" w:rsidRPr="006E154C">
              <w:rPr>
                <w:rFonts w:asciiTheme="minorHAnsi" w:hAnsiTheme="minorHAnsi" w:cstheme="minorHAnsi"/>
                <w:sz w:val="24"/>
                <w:szCs w:val="24"/>
              </w:rPr>
              <w:t>mpreuna cu comunicarea transmis</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de dumneavoastr</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prin care oferta noastr</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este stabilit</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 c</w:t>
            </w:r>
            <w:r w:rsidR="00993E2C">
              <w:rPr>
                <w:rFonts w:asciiTheme="minorHAnsi" w:hAnsiTheme="minorHAnsi" w:cstheme="minorHAnsi"/>
                <w:sz w:val="24"/>
                <w:szCs w:val="24"/>
              </w:rPr>
              <w:t>âș</w:t>
            </w:r>
            <w:r w:rsidR="008262F6" w:rsidRPr="006E154C">
              <w:rPr>
                <w:rFonts w:asciiTheme="minorHAnsi" w:hAnsiTheme="minorHAnsi" w:cstheme="minorHAnsi"/>
                <w:sz w:val="24"/>
                <w:szCs w:val="24"/>
              </w:rPr>
              <w:t>tig</w:t>
            </w:r>
            <w:r w:rsidR="00993E2C">
              <w:rPr>
                <w:rFonts w:asciiTheme="minorHAnsi" w:hAnsiTheme="minorHAnsi" w:cstheme="minorHAnsi"/>
                <w:sz w:val="24"/>
                <w:szCs w:val="24"/>
              </w:rPr>
              <w:t>ă</w:t>
            </w:r>
            <w:r w:rsidR="008262F6" w:rsidRPr="006E154C">
              <w:rPr>
                <w:rFonts w:asciiTheme="minorHAnsi" w:hAnsiTheme="minorHAnsi" w:cstheme="minorHAnsi"/>
                <w:sz w:val="24"/>
                <w:szCs w:val="24"/>
              </w:rPr>
              <w:t xml:space="preserve">toare, vor constitui un contract angajant </w:t>
            </w:r>
            <w:r w:rsidR="00993E2C">
              <w:rPr>
                <w:rFonts w:asciiTheme="minorHAnsi" w:hAnsiTheme="minorHAnsi" w:cstheme="minorHAnsi"/>
                <w:sz w:val="24"/>
                <w:szCs w:val="24"/>
              </w:rPr>
              <w:t>î</w:t>
            </w:r>
            <w:r w:rsidR="008262F6" w:rsidRPr="006E154C">
              <w:rPr>
                <w:rFonts w:asciiTheme="minorHAnsi" w:hAnsiTheme="minorHAnsi" w:cstheme="minorHAnsi"/>
                <w:sz w:val="24"/>
                <w:szCs w:val="24"/>
              </w:rPr>
              <w:t>ntre noi.</w:t>
            </w:r>
          </w:p>
        </w:tc>
      </w:tr>
      <w:tr w:rsidR="008262F6" w:rsidRPr="006E154C" w:rsidTr="00666B8D">
        <w:trPr>
          <w:trHeight w:val="737"/>
        </w:trPr>
        <w:tc>
          <w:tcPr>
            <w:tcW w:w="5494" w:type="dxa"/>
            <w:gridSpan w:val="2"/>
            <w:vAlign w:val="center"/>
          </w:tcPr>
          <w:p w:rsidR="008262F6" w:rsidRPr="006E154C" w:rsidRDefault="008262F6" w:rsidP="00993E2C">
            <w:pPr>
              <w:spacing w:before="240"/>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411" w:type="dxa"/>
            <w:gridSpan w:val="2"/>
          </w:tcPr>
          <w:p w:rsidR="008262F6" w:rsidRPr="006E154C" w:rsidRDefault="008262F6" w:rsidP="00993E2C">
            <w:pPr>
              <w:spacing w:before="240"/>
              <w:rPr>
                <w:rFonts w:asciiTheme="minorHAnsi" w:hAnsiTheme="minorHAnsi" w:cstheme="minorHAnsi"/>
                <w:b/>
                <w:i/>
                <w:sz w:val="24"/>
                <w:szCs w:val="24"/>
              </w:rPr>
            </w:pPr>
          </w:p>
        </w:tc>
      </w:tr>
      <w:tr w:rsidR="008262F6" w:rsidRPr="006E154C" w:rsidTr="00666B8D">
        <w:trPr>
          <w:trHeight w:val="710"/>
        </w:trPr>
        <w:tc>
          <w:tcPr>
            <w:tcW w:w="5494" w:type="dxa"/>
            <w:gridSpan w:val="2"/>
            <w:vAlign w:val="center"/>
          </w:tcPr>
          <w:p w:rsidR="008262F6" w:rsidRPr="006E154C" w:rsidRDefault="008262F6" w:rsidP="00A84617">
            <w:pPr>
              <w:spacing w:before="240"/>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w:t>
            </w:r>
            <w:r w:rsidR="00A84617">
              <w:rPr>
                <w:rFonts w:asciiTheme="minorHAnsi" w:hAnsiTheme="minorHAnsi" w:cstheme="minorHAnsi"/>
                <w:sz w:val="24"/>
                <w:szCs w:val="24"/>
                <w:lang w:val="it-IT"/>
              </w:rPr>
              <w:t>ă</w:t>
            </w:r>
            <w:r w:rsidRPr="006E154C">
              <w:rPr>
                <w:rFonts w:asciiTheme="minorHAnsi" w:hAnsiTheme="minorHAnsi" w:cstheme="minorHAnsi"/>
                <w:sz w:val="24"/>
                <w:szCs w:val="24"/>
                <w:lang w:val="it-IT"/>
              </w:rPr>
              <w:t>tura autorizat</w:t>
            </w:r>
            <w:r w:rsidR="00A84617">
              <w:rPr>
                <w:rFonts w:asciiTheme="minorHAnsi" w:hAnsiTheme="minorHAnsi" w:cstheme="minorHAnsi"/>
                <w:sz w:val="24"/>
                <w:szCs w:val="24"/>
                <w:lang w:val="it-IT"/>
              </w:rPr>
              <w:t>ă</w:t>
            </w:r>
            <w:r w:rsidRPr="006E154C">
              <w:rPr>
                <w:rFonts w:asciiTheme="minorHAnsi" w:hAnsiTheme="minorHAnsi" w:cstheme="minorHAnsi"/>
                <w:sz w:val="24"/>
                <w:szCs w:val="24"/>
                <w:lang w:val="it-IT"/>
              </w:rPr>
              <w:t xml:space="preserve"> </w:t>
            </w:r>
            <w:r w:rsidR="00A84617">
              <w:rPr>
                <w:rFonts w:asciiTheme="minorHAnsi" w:hAnsiTheme="minorHAnsi" w:cstheme="minorHAnsi"/>
                <w:sz w:val="24"/>
                <w:szCs w:val="24"/>
                <w:lang w:val="it-IT"/>
              </w:rPr>
              <w:t>ș</w:t>
            </w:r>
            <w:r w:rsidRPr="006E154C">
              <w:rPr>
                <w:rFonts w:asciiTheme="minorHAnsi" w:hAnsiTheme="minorHAnsi" w:cstheme="minorHAnsi"/>
                <w:sz w:val="24"/>
                <w:szCs w:val="24"/>
                <w:lang w:val="it-IT"/>
              </w:rPr>
              <w:t xml:space="preserve">i </w:t>
            </w:r>
            <w:r w:rsidR="00A84617">
              <w:rPr>
                <w:rFonts w:asciiTheme="minorHAnsi" w:hAnsiTheme="minorHAnsi" w:cstheme="minorHAnsi"/>
                <w:sz w:val="24"/>
                <w:szCs w:val="24"/>
                <w:lang w:val="it-IT"/>
              </w:rPr>
              <w:t>ș</w:t>
            </w:r>
            <w:r w:rsidRPr="006E154C">
              <w:rPr>
                <w:rFonts w:asciiTheme="minorHAnsi" w:hAnsiTheme="minorHAnsi" w:cstheme="minorHAnsi"/>
                <w:sz w:val="24"/>
                <w:szCs w:val="24"/>
                <w:lang w:val="it-IT"/>
              </w:rPr>
              <w:t>tampila</w:t>
            </w:r>
          </w:p>
        </w:tc>
        <w:tc>
          <w:tcPr>
            <w:tcW w:w="4411" w:type="dxa"/>
            <w:gridSpan w:val="2"/>
          </w:tcPr>
          <w:p w:rsidR="008262F6" w:rsidRPr="006E154C" w:rsidRDefault="008262F6" w:rsidP="00A84617">
            <w:pPr>
              <w:spacing w:before="240"/>
              <w:rPr>
                <w:rFonts w:asciiTheme="minorHAnsi" w:hAnsiTheme="minorHAnsi" w:cstheme="minorHAnsi"/>
                <w:b/>
                <w:i/>
                <w:sz w:val="24"/>
                <w:szCs w:val="24"/>
              </w:rPr>
            </w:pPr>
          </w:p>
        </w:tc>
      </w:tr>
      <w:tr w:rsidR="008262F6" w:rsidRPr="006E154C" w:rsidTr="00666B8D">
        <w:trPr>
          <w:trHeight w:val="710"/>
        </w:trPr>
        <w:tc>
          <w:tcPr>
            <w:tcW w:w="5494" w:type="dxa"/>
            <w:gridSpan w:val="2"/>
            <w:vAlign w:val="center"/>
          </w:tcPr>
          <w:p w:rsidR="008262F6" w:rsidRPr="006E154C" w:rsidRDefault="008262F6" w:rsidP="00A84617">
            <w:pPr>
              <w:spacing w:before="240"/>
              <w:rPr>
                <w:rFonts w:asciiTheme="minorHAnsi" w:hAnsiTheme="minorHAnsi" w:cstheme="minorHAnsi"/>
                <w:sz w:val="24"/>
                <w:szCs w:val="24"/>
              </w:rPr>
            </w:pPr>
            <w:r w:rsidRPr="006E154C">
              <w:rPr>
                <w:rFonts w:asciiTheme="minorHAnsi" w:hAnsiTheme="minorHAnsi" w:cstheme="minorHAnsi"/>
                <w:sz w:val="24"/>
                <w:szCs w:val="24"/>
              </w:rPr>
              <w:t>Data complet</w:t>
            </w:r>
            <w:r w:rsidR="00A84617">
              <w:rPr>
                <w:rFonts w:asciiTheme="minorHAnsi" w:hAnsiTheme="minorHAnsi" w:cstheme="minorHAnsi"/>
                <w:sz w:val="24"/>
                <w:szCs w:val="24"/>
              </w:rPr>
              <w:t>ă</w:t>
            </w:r>
            <w:r w:rsidRPr="006E154C">
              <w:rPr>
                <w:rFonts w:asciiTheme="minorHAnsi" w:hAnsiTheme="minorHAnsi" w:cstheme="minorHAnsi"/>
                <w:sz w:val="24"/>
                <w:szCs w:val="24"/>
              </w:rPr>
              <w:t>rii</w:t>
            </w:r>
          </w:p>
        </w:tc>
        <w:tc>
          <w:tcPr>
            <w:tcW w:w="4411" w:type="dxa"/>
            <w:gridSpan w:val="2"/>
          </w:tcPr>
          <w:p w:rsidR="008262F6" w:rsidRPr="006E154C" w:rsidRDefault="008262F6" w:rsidP="00A84617">
            <w:pPr>
              <w:spacing w:before="240"/>
              <w:rPr>
                <w:rFonts w:asciiTheme="minorHAnsi" w:hAnsiTheme="minorHAnsi" w:cstheme="minorHAnsi"/>
                <w:b/>
                <w:i/>
                <w:sz w:val="24"/>
                <w:szCs w:val="24"/>
              </w:rPr>
            </w:pPr>
          </w:p>
        </w:tc>
      </w:tr>
    </w:tbl>
    <w:p w:rsidR="0030431A" w:rsidRPr="006E154C" w:rsidRDefault="0030431A" w:rsidP="0048455A">
      <w:pPr>
        <w:rPr>
          <w:rFonts w:asciiTheme="minorHAnsi" w:hAnsiTheme="minorHAnsi" w:cstheme="minorHAnsi"/>
          <w:sz w:val="24"/>
          <w:szCs w:val="24"/>
        </w:rPr>
      </w:pPr>
    </w:p>
    <w:p w:rsidR="00B74BC8" w:rsidRDefault="00B74BC8" w:rsidP="0048455A">
      <w:pPr>
        <w:rPr>
          <w:rFonts w:asciiTheme="minorHAnsi" w:hAnsiTheme="minorHAnsi" w:cstheme="minorHAnsi"/>
          <w:sz w:val="24"/>
          <w:szCs w:val="24"/>
        </w:rPr>
      </w:pPr>
    </w:p>
    <w:p w:rsidR="00FB302D" w:rsidRDefault="00FB302D" w:rsidP="0048455A">
      <w:pPr>
        <w:rPr>
          <w:rFonts w:asciiTheme="minorHAnsi" w:hAnsiTheme="minorHAnsi" w:cstheme="minorHAnsi"/>
          <w:sz w:val="24"/>
          <w:szCs w:val="24"/>
        </w:rPr>
      </w:pPr>
    </w:p>
    <w:p w:rsidR="00FB302D" w:rsidRDefault="00FB302D" w:rsidP="0048455A">
      <w:pPr>
        <w:rPr>
          <w:rFonts w:asciiTheme="minorHAnsi" w:hAnsiTheme="minorHAnsi" w:cstheme="minorHAnsi"/>
          <w:sz w:val="24"/>
          <w:szCs w:val="24"/>
        </w:rPr>
      </w:pPr>
    </w:p>
    <w:p w:rsidR="00FB302D" w:rsidRDefault="00FB302D" w:rsidP="0048455A">
      <w:pPr>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157170" w:rsidRPr="006E154C" w:rsidTr="00A84617">
        <w:trPr>
          <w:trHeight w:val="228"/>
        </w:trPr>
        <w:tc>
          <w:tcPr>
            <w:tcW w:w="9928" w:type="dxa"/>
            <w:gridSpan w:val="3"/>
          </w:tcPr>
          <w:p w:rsidR="00157170" w:rsidRPr="006E154C" w:rsidRDefault="00A84617" w:rsidP="00A84617">
            <w:pPr>
              <w:spacing w:after="0"/>
              <w:jc w:val="right"/>
              <w:rPr>
                <w:rFonts w:asciiTheme="minorHAnsi" w:hAnsiTheme="minorHAnsi" w:cstheme="minorHAnsi"/>
                <w:b/>
                <w:i/>
                <w:sz w:val="24"/>
                <w:szCs w:val="24"/>
              </w:rPr>
            </w:pPr>
            <w:r>
              <w:rPr>
                <w:rFonts w:asciiTheme="minorHAnsi" w:hAnsiTheme="minorHAnsi" w:cstheme="minorHAnsi"/>
                <w:sz w:val="24"/>
                <w:szCs w:val="24"/>
              </w:rPr>
              <w:lastRenderedPageBreak/>
              <w:br w:type="page"/>
            </w:r>
            <w:r w:rsidR="007F7BD3">
              <w:rPr>
                <w:rFonts w:asciiTheme="minorHAnsi" w:hAnsiTheme="minorHAnsi" w:cstheme="minorHAnsi"/>
                <w:sz w:val="24"/>
                <w:szCs w:val="24"/>
              </w:rPr>
              <w:br w:type="page"/>
            </w:r>
            <w:r w:rsidR="00157170" w:rsidRPr="006E154C">
              <w:rPr>
                <w:rFonts w:asciiTheme="minorHAnsi" w:hAnsiTheme="minorHAnsi" w:cstheme="minorHAnsi"/>
                <w:b/>
                <w:i/>
                <w:sz w:val="24"/>
                <w:szCs w:val="24"/>
              </w:rPr>
              <w:t>FORMULAR 4</w:t>
            </w:r>
          </w:p>
        </w:tc>
      </w:tr>
      <w:tr w:rsidR="00157170" w:rsidRPr="006E154C" w:rsidTr="00B74BC8">
        <w:trPr>
          <w:trHeight w:val="368"/>
        </w:trPr>
        <w:tc>
          <w:tcPr>
            <w:tcW w:w="9928" w:type="dxa"/>
            <w:gridSpan w:val="3"/>
            <w:vAlign w:val="center"/>
          </w:tcPr>
          <w:p w:rsidR="00157170" w:rsidRPr="006E154C" w:rsidRDefault="00157170" w:rsidP="00A84617">
            <w:pPr>
              <w:suppressAutoHyphens/>
              <w:spacing w:before="240"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Declaraţie pe propria răspundere cu privire la conflictul de interese definit</w:t>
            </w:r>
          </w:p>
          <w:p w:rsidR="00157170" w:rsidRPr="006E154C" w:rsidRDefault="00157170" w:rsidP="00A84617">
            <w:pPr>
              <w:suppressAutoHyphens/>
              <w:spacing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 art.</w:t>
            </w:r>
            <w:r w:rsidR="00B40096" w:rsidRPr="006E154C">
              <w:rPr>
                <w:rFonts w:asciiTheme="minorHAnsi" w:hAnsiTheme="minorHAnsi" w:cstheme="minorHAnsi"/>
                <w:b/>
                <w:sz w:val="24"/>
                <w:szCs w:val="24"/>
                <w:lang w:eastAsia="ar-SA"/>
              </w:rPr>
              <w:t xml:space="preserve"> </w:t>
            </w:r>
            <w:r w:rsidRPr="006E154C">
              <w:rPr>
                <w:rFonts w:asciiTheme="minorHAnsi" w:hAnsiTheme="minorHAnsi" w:cstheme="minorHAnsi"/>
                <w:b/>
                <w:sz w:val="24"/>
                <w:szCs w:val="24"/>
                <w:lang w:eastAsia="ar-SA"/>
              </w:rPr>
              <w:t>59 si 60 din LEGEA Nr. 98/2016 privind achiziţiile publice</w:t>
            </w:r>
          </w:p>
          <w:p w:rsidR="00157170" w:rsidRPr="006E154C" w:rsidRDefault="00157170" w:rsidP="00A84617">
            <w:pPr>
              <w:suppressAutoHyphens/>
              <w:spacing w:after="0" w:line="240" w:lineRule="auto"/>
              <w:jc w:val="both"/>
              <w:rPr>
                <w:rFonts w:asciiTheme="minorHAnsi" w:hAnsiTheme="minorHAnsi" w:cstheme="minorHAnsi"/>
                <w:b/>
                <w:color w:val="FF0000"/>
                <w:sz w:val="24"/>
                <w:szCs w:val="24"/>
                <w:lang w:eastAsia="ar-SA"/>
              </w:rPr>
            </w:pPr>
            <w:r w:rsidRPr="006E154C">
              <w:rPr>
                <w:rFonts w:asciiTheme="minorHAnsi" w:hAnsiTheme="minorHAnsi" w:cstheme="minorHAnsi"/>
                <w:b/>
                <w:color w:val="FF0000"/>
                <w:sz w:val="24"/>
                <w:szCs w:val="24"/>
                <w:lang w:eastAsia="ar-SA"/>
              </w:rPr>
              <w:t>Not</w:t>
            </w:r>
            <w:r w:rsidR="00A84617">
              <w:rPr>
                <w:rFonts w:asciiTheme="minorHAnsi" w:hAnsiTheme="minorHAnsi" w:cstheme="minorHAnsi"/>
                <w:b/>
                <w:color w:val="FF0000"/>
                <w:sz w:val="24"/>
                <w:szCs w:val="24"/>
                <w:lang w:eastAsia="ar-SA"/>
              </w:rPr>
              <w:t>ă</w:t>
            </w:r>
            <w:r w:rsidRPr="006E154C">
              <w:rPr>
                <w:rFonts w:asciiTheme="minorHAnsi" w:hAnsiTheme="minorHAnsi" w:cstheme="minorHAnsi"/>
                <w:b/>
                <w:color w:val="FF0000"/>
                <w:sz w:val="24"/>
                <w:szCs w:val="24"/>
                <w:lang w:eastAsia="ar-SA"/>
              </w:rPr>
              <w:t>: Acest formular se completeaz</w:t>
            </w:r>
            <w:r w:rsidR="00A84617">
              <w:rPr>
                <w:rFonts w:asciiTheme="minorHAnsi" w:hAnsiTheme="minorHAnsi" w:cstheme="minorHAnsi"/>
                <w:b/>
                <w:color w:val="FF0000"/>
                <w:sz w:val="24"/>
                <w:szCs w:val="24"/>
                <w:lang w:eastAsia="ar-SA"/>
              </w:rPr>
              <w:t>î</w:t>
            </w:r>
            <w:r w:rsidRPr="006E154C">
              <w:rPr>
                <w:rFonts w:asciiTheme="minorHAnsi" w:hAnsiTheme="minorHAnsi" w:cstheme="minorHAnsi"/>
                <w:b/>
                <w:color w:val="FF0000"/>
                <w:sz w:val="24"/>
                <w:szCs w:val="24"/>
                <w:lang w:eastAsia="ar-SA"/>
              </w:rPr>
              <w:t xml:space="preserve"> de ofertant/asociat/subcontractant.</w:t>
            </w:r>
          </w:p>
        </w:tc>
      </w:tr>
      <w:tr w:rsidR="00157170" w:rsidRPr="006E154C" w:rsidTr="00A84617">
        <w:trPr>
          <w:trHeight w:val="520"/>
        </w:trPr>
        <w:tc>
          <w:tcPr>
            <w:tcW w:w="4363" w:type="dxa"/>
            <w:vAlign w:val="center"/>
          </w:tcPr>
          <w:p w:rsidR="00157170" w:rsidRPr="006E154C" w:rsidRDefault="00157170" w:rsidP="00A84617">
            <w:pPr>
              <w:spacing w:before="240"/>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65" w:type="dxa"/>
            <w:gridSpan w:val="2"/>
          </w:tcPr>
          <w:p w:rsidR="00157170" w:rsidRPr="006E154C" w:rsidRDefault="00157170" w:rsidP="00A84617">
            <w:pPr>
              <w:spacing w:before="240"/>
              <w:rPr>
                <w:rFonts w:asciiTheme="minorHAnsi" w:hAnsiTheme="minorHAnsi" w:cstheme="minorHAnsi"/>
                <w:b/>
                <w:i/>
                <w:sz w:val="24"/>
                <w:szCs w:val="24"/>
              </w:rPr>
            </w:pPr>
          </w:p>
        </w:tc>
      </w:tr>
      <w:tr w:rsidR="00157170" w:rsidRPr="006E154C" w:rsidTr="00A84617">
        <w:trPr>
          <w:trHeight w:val="588"/>
        </w:trPr>
        <w:tc>
          <w:tcPr>
            <w:tcW w:w="9928" w:type="dxa"/>
            <w:gridSpan w:val="3"/>
          </w:tcPr>
          <w:p w:rsidR="00157170" w:rsidRPr="006E154C" w:rsidRDefault="00157170" w:rsidP="00A84617">
            <w:pPr>
              <w:shd w:val="clear" w:color="auto" w:fill="FFFFFF"/>
              <w:spacing w:before="24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BF2318">
              <w:rPr>
                <w:rFonts w:asciiTheme="minorHAnsi" w:hAnsiTheme="minorHAnsi" w:cstheme="minorHAnsi"/>
                <w:b/>
                <w:color w:val="FF0000"/>
                <w:sz w:val="24"/>
                <w:szCs w:val="24"/>
                <w:lang w:val="it-IT"/>
              </w:rPr>
              <w:t>INSTITUTUL NAŢIONAL DE BOLI INFECŢIOASE „PROF. DR. MATEI BALŞ”</w:t>
            </w:r>
          </w:p>
        </w:tc>
      </w:tr>
      <w:tr w:rsidR="00157170" w:rsidRPr="006E154C" w:rsidTr="00B74BC8">
        <w:trPr>
          <w:trHeight w:val="2753"/>
        </w:trPr>
        <w:tc>
          <w:tcPr>
            <w:tcW w:w="9928" w:type="dxa"/>
            <w:gridSpan w:val="3"/>
            <w:vAlign w:val="center"/>
          </w:tcPr>
          <w:p w:rsidR="00157170" w:rsidRPr="006E154C" w:rsidRDefault="00933FC3" w:rsidP="000C1810">
            <w:pPr>
              <w:suppressAutoHyphens/>
              <w:spacing w:after="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1.</w:t>
            </w:r>
            <w:r w:rsidR="00157170" w:rsidRPr="006E154C">
              <w:rPr>
                <w:rFonts w:asciiTheme="minorHAnsi" w:hAnsiTheme="minorHAnsi" w:cstheme="minorHAnsi"/>
                <w:sz w:val="24"/>
                <w:szCs w:val="24"/>
                <w:lang w:eastAsia="ar-SA"/>
              </w:rPr>
              <w:t>Subsemnatul ......................................... (nume reprezentant lega</w:t>
            </w:r>
            <w:r w:rsidR="00157170" w:rsidRPr="006E154C">
              <w:rPr>
                <w:rFonts w:asciiTheme="minorHAnsi" w:hAnsiTheme="minorHAnsi" w:cstheme="minorHAnsi"/>
                <w:sz w:val="24"/>
                <w:szCs w:val="24"/>
                <w:lang w:val="pt-BR" w:eastAsia="ar-SA"/>
              </w:rPr>
              <w:t>l), reprezentant al operatorului economic ...................................................</w:t>
            </w:r>
            <w:r w:rsidR="00A84617">
              <w:rPr>
                <w:rFonts w:asciiTheme="minorHAnsi" w:hAnsiTheme="minorHAnsi" w:cstheme="minorHAnsi"/>
                <w:sz w:val="24"/>
                <w:szCs w:val="24"/>
                <w:lang w:val="pt-BR" w:eastAsia="ar-SA"/>
              </w:rPr>
              <w:t>...............</w:t>
            </w:r>
            <w:r w:rsidR="00157170" w:rsidRPr="006E154C">
              <w:rPr>
                <w:rFonts w:asciiTheme="minorHAnsi" w:hAnsiTheme="minorHAnsi" w:cstheme="minorHAnsi"/>
                <w:sz w:val="24"/>
                <w:szCs w:val="24"/>
                <w:lang w:val="pt-BR" w:eastAsia="ar-SA"/>
              </w:rPr>
              <w:t xml:space="preserve">.......................... </w:t>
            </w:r>
            <w:r w:rsidR="00157170" w:rsidRPr="006E154C">
              <w:rPr>
                <w:rFonts w:asciiTheme="minorHAnsi" w:hAnsiTheme="minorHAnsi" w:cstheme="minorHAnsi"/>
                <w:i/>
                <w:sz w:val="24"/>
                <w:szCs w:val="24"/>
                <w:lang w:val="pt-BR" w:eastAsia="ar-SA"/>
              </w:rPr>
              <w:t>(denumire operator</w:t>
            </w:r>
            <w:r w:rsidR="00A84617">
              <w:rPr>
                <w:rFonts w:asciiTheme="minorHAnsi" w:hAnsiTheme="minorHAnsi" w:cstheme="minorHAnsi"/>
                <w:i/>
                <w:sz w:val="24"/>
                <w:szCs w:val="24"/>
                <w:lang w:val="pt-BR" w:eastAsia="ar-SA"/>
              </w:rPr>
              <w:t xml:space="preserve"> </w:t>
            </w:r>
            <w:r w:rsidR="00157170" w:rsidRPr="006E154C">
              <w:rPr>
                <w:rFonts w:asciiTheme="minorHAnsi" w:hAnsiTheme="minorHAnsi" w:cstheme="minorHAnsi"/>
                <w:i/>
                <w:sz w:val="24"/>
                <w:szCs w:val="24"/>
                <w:lang w:val="pt-BR" w:eastAsia="ar-SA"/>
              </w:rPr>
              <w:t>econom</w:t>
            </w:r>
            <w:r w:rsidR="00A84617">
              <w:rPr>
                <w:rFonts w:asciiTheme="minorHAnsi" w:hAnsiTheme="minorHAnsi" w:cstheme="minorHAnsi"/>
                <w:i/>
                <w:sz w:val="24"/>
                <w:szCs w:val="24"/>
                <w:lang w:val="pt-BR" w:eastAsia="ar-SA"/>
              </w:rPr>
              <w:t>i</w:t>
            </w:r>
            <w:r w:rsidR="00157170" w:rsidRPr="006E154C">
              <w:rPr>
                <w:rFonts w:asciiTheme="minorHAnsi" w:hAnsiTheme="minorHAnsi" w:cstheme="minorHAnsi"/>
                <w:i/>
                <w:sz w:val="24"/>
                <w:szCs w:val="24"/>
                <w:lang w:val="pt-BR" w:eastAsia="ar-SA"/>
              </w:rPr>
              <w:t xml:space="preserve">c), </w:t>
            </w:r>
            <w:r w:rsidR="00157170" w:rsidRPr="006E154C">
              <w:rPr>
                <w:rFonts w:asciiTheme="minorHAnsi" w:hAnsiTheme="minorHAnsi" w:cstheme="minorHAnsi"/>
                <w:sz w:val="24"/>
                <w:szCs w:val="24"/>
                <w:lang w:eastAsia="ar-SA"/>
              </w:rPr>
              <w:t xml:space="preserve">participant </w:t>
            </w:r>
            <w:r w:rsidR="00A84617">
              <w:rPr>
                <w:rFonts w:asciiTheme="minorHAnsi" w:hAnsiTheme="minorHAnsi" w:cstheme="minorHAnsi"/>
                <w:sz w:val="24"/>
                <w:szCs w:val="24"/>
                <w:lang w:eastAsia="ar-SA"/>
              </w:rPr>
              <w:t>î</w:t>
            </w:r>
            <w:r w:rsidR="00157170" w:rsidRPr="006E154C">
              <w:rPr>
                <w:rFonts w:asciiTheme="minorHAnsi" w:hAnsiTheme="minorHAnsi" w:cstheme="minorHAnsi"/>
                <w:sz w:val="24"/>
                <w:szCs w:val="24"/>
                <w:lang w:eastAsia="ar-SA"/>
              </w:rPr>
              <w:t>n calitatea de ................</w:t>
            </w:r>
            <w:r w:rsidR="00A84617">
              <w:rPr>
                <w:rFonts w:asciiTheme="minorHAnsi" w:hAnsiTheme="minorHAnsi" w:cstheme="minorHAnsi"/>
                <w:sz w:val="24"/>
                <w:szCs w:val="24"/>
                <w:lang w:eastAsia="ar-SA"/>
              </w:rPr>
              <w:t>..................</w:t>
            </w:r>
            <w:r w:rsidR="00157170" w:rsidRPr="006E154C">
              <w:rPr>
                <w:rFonts w:asciiTheme="minorHAnsi" w:hAnsiTheme="minorHAnsi" w:cstheme="minorHAnsi"/>
                <w:sz w:val="24"/>
                <w:szCs w:val="24"/>
                <w:lang w:eastAsia="ar-SA"/>
              </w:rPr>
              <w:t xml:space="preserve">....  (ofertant / asociat / subcontratant) la procedura pentru atribuirea </w:t>
            </w:r>
            <w:r w:rsidR="00A84617">
              <w:rPr>
                <w:rFonts w:asciiTheme="minorHAnsi" w:hAnsiTheme="minorHAnsi" w:cstheme="minorHAnsi"/>
                <w:sz w:val="24"/>
                <w:szCs w:val="24"/>
                <w:lang w:eastAsia="ar-SA"/>
              </w:rPr>
              <w:t>contractului</w:t>
            </w:r>
            <w:r w:rsidR="00157170" w:rsidRPr="006E154C">
              <w:rPr>
                <w:rFonts w:asciiTheme="minorHAnsi" w:hAnsiTheme="minorHAnsi" w:cstheme="minorHAnsi"/>
                <w:sz w:val="24"/>
                <w:szCs w:val="24"/>
                <w:lang w:eastAsia="ar-SA"/>
              </w:rPr>
              <w:t xml:space="preserve"> având ca obiect achizi</w:t>
            </w:r>
            <w:r w:rsidR="00A84617">
              <w:rPr>
                <w:rFonts w:asciiTheme="minorHAnsi" w:hAnsiTheme="minorHAnsi" w:cstheme="minorHAnsi"/>
                <w:sz w:val="24"/>
                <w:szCs w:val="24"/>
                <w:lang w:eastAsia="ar-SA"/>
              </w:rPr>
              <w:t>ț</w:t>
            </w:r>
            <w:r w:rsidR="00157170" w:rsidRPr="006E154C">
              <w:rPr>
                <w:rFonts w:asciiTheme="minorHAnsi" w:hAnsiTheme="minorHAnsi" w:cstheme="minorHAnsi"/>
                <w:sz w:val="24"/>
                <w:szCs w:val="24"/>
                <w:lang w:eastAsia="ar-SA"/>
              </w:rPr>
              <w:t xml:space="preserve">ia de </w:t>
            </w:r>
            <w:r w:rsidR="00BF2318">
              <w:rPr>
                <w:rFonts w:cs="Arial"/>
                <w:b/>
                <w:color w:val="FF0000"/>
                <w:sz w:val="24"/>
                <w:szCs w:val="24"/>
              </w:rPr>
              <w:t>SISTEM DE TRANSPORT AL PROBELOR CLINICE ÎN LABORATOR PNRR</w:t>
            </w:r>
            <w:r w:rsidR="00A84617">
              <w:rPr>
                <w:rFonts w:cs="Arial"/>
                <w:b/>
                <w:color w:val="FF0000"/>
                <w:sz w:val="24"/>
                <w:szCs w:val="24"/>
              </w:rPr>
              <w:t>,</w:t>
            </w:r>
            <w:r w:rsidR="009675E0" w:rsidRPr="006E154C">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 xml:space="preserve">organizată de </w:t>
            </w:r>
            <w:r w:rsidR="00BF2318">
              <w:rPr>
                <w:rFonts w:asciiTheme="minorHAnsi" w:hAnsiTheme="minorHAnsi" w:cstheme="minorHAnsi"/>
                <w:b/>
                <w:color w:val="FF0000"/>
                <w:sz w:val="24"/>
                <w:szCs w:val="24"/>
                <w:lang w:val="it-IT"/>
              </w:rPr>
              <w:t>INSTITUTUL NAŢIONAL DE BOLI INFECŢIOASE „PROF. DR. MATEI BALŞ”</w:t>
            </w:r>
            <w:r w:rsidR="00157170" w:rsidRPr="006E154C">
              <w:rPr>
                <w:rFonts w:asciiTheme="minorHAnsi" w:hAnsiTheme="minorHAnsi" w:cstheme="minorHAnsi"/>
                <w:sz w:val="24"/>
                <w:szCs w:val="24"/>
                <w:lang w:eastAsia="ar-SA"/>
              </w:rPr>
              <w:t>,</w:t>
            </w:r>
            <w:r w:rsidR="00157170" w:rsidRPr="006E154C">
              <w:rPr>
                <w:rFonts w:asciiTheme="minorHAnsi" w:hAnsiTheme="minorHAnsi" w:cstheme="minorHAnsi"/>
                <w:i/>
                <w:sz w:val="24"/>
                <w:szCs w:val="24"/>
                <w:lang w:val="it-IT" w:eastAsia="ar-SA"/>
              </w:rPr>
              <w:t xml:space="preserve"> </w:t>
            </w:r>
            <w:r w:rsidR="00157170" w:rsidRPr="006E154C">
              <w:rPr>
                <w:rFonts w:asciiTheme="minorHAnsi" w:hAnsiTheme="minorHAnsi" w:cstheme="minorHAnsi"/>
                <w:sz w:val="24"/>
                <w:szCs w:val="24"/>
                <w:lang w:eastAsia="ar-SA"/>
              </w:rPr>
              <w:t>declar pe propria răspundere, sub sanc</w:t>
            </w:r>
            <w:r w:rsidR="00A84617">
              <w:rPr>
                <w:rFonts w:asciiTheme="minorHAnsi" w:hAnsiTheme="minorHAnsi" w:cstheme="minorHAnsi"/>
                <w:sz w:val="24"/>
                <w:szCs w:val="24"/>
                <w:lang w:eastAsia="ar-SA"/>
              </w:rPr>
              <w:t>ț</w:t>
            </w:r>
            <w:r w:rsidR="00157170" w:rsidRPr="006E154C">
              <w:rPr>
                <w:rFonts w:asciiTheme="minorHAnsi" w:hAnsiTheme="minorHAnsi" w:cstheme="minorHAnsi"/>
                <w:sz w:val="24"/>
                <w:szCs w:val="24"/>
                <w:lang w:eastAsia="ar-SA"/>
              </w:rPr>
              <w:t>iunile aplicate faptei de fals în acte publice, că nu ne aflăm în niciuna dintre situatiile prevăzute la art. 60 din LEGEA</w:t>
            </w:r>
            <w:r w:rsidR="00A84617">
              <w:rPr>
                <w:rFonts w:asciiTheme="minorHAnsi" w:hAnsiTheme="minorHAnsi" w:cstheme="minorHAnsi"/>
                <w:sz w:val="24"/>
                <w:szCs w:val="24"/>
                <w:lang w:eastAsia="ar-SA"/>
              </w:rPr>
              <w:t xml:space="preserve"> n</w:t>
            </w:r>
            <w:r w:rsidR="00157170" w:rsidRPr="006E154C">
              <w:rPr>
                <w:rFonts w:asciiTheme="minorHAnsi" w:hAnsiTheme="minorHAnsi" w:cstheme="minorHAnsi"/>
                <w:sz w:val="24"/>
                <w:szCs w:val="24"/>
                <w:lang w:eastAsia="ar-SA"/>
              </w:rPr>
              <w:t>r. 98/2016 privind achiziţiile publice</w:t>
            </w:r>
            <w:r w:rsidR="00A84617">
              <w:rPr>
                <w:rFonts w:asciiTheme="minorHAnsi" w:hAnsiTheme="minorHAnsi" w:cstheme="minorHAnsi"/>
                <w:sz w:val="24"/>
                <w:szCs w:val="24"/>
                <w:lang w:eastAsia="ar-SA"/>
              </w:rPr>
              <w:t>,</w:t>
            </w:r>
            <w:r w:rsidR="00157170" w:rsidRPr="006E154C">
              <w:rPr>
                <w:rFonts w:asciiTheme="minorHAnsi" w:hAnsiTheme="minorHAnsi" w:cstheme="minorHAnsi"/>
                <w:sz w:val="24"/>
                <w:szCs w:val="24"/>
                <w:lang w:eastAsia="ar-SA"/>
              </w:rPr>
              <w:t xml:space="preserve"> care ar putea duce la apariţia unui conflict de interese în sensul art. 59 din actul normativ mai sus mentionat, cu persoane cu funcţii de decizie</w:t>
            </w:r>
            <w:r w:rsidR="00A84617">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w:t>
            </w:r>
            <w:r w:rsidR="00A84617">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Manager – MARINESCU ADRIAN GABRIEL;</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Director medical –</w:t>
            </w:r>
            <w:r w:rsidR="00A556C3">
              <w:rPr>
                <w:rFonts w:asciiTheme="minorHAnsi" w:hAnsiTheme="minorHAnsi"/>
                <w:sz w:val="24"/>
                <w:szCs w:val="24"/>
              </w:rPr>
              <w:t xml:space="preserve"> </w:t>
            </w:r>
            <w:r w:rsidRPr="00A00275">
              <w:rPr>
                <w:rFonts w:asciiTheme="minorHAnsi" w:hAnsiTheme="minorHAnsi"/>
                <w:sz w:val="24"/>
                <w:szCs w:val="24"/>
              </w:rPr>
              <w:t>DRAGANESCU ANCA;</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Director financiar- contabil – ZAVINCU ADRIANA;</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Coord. Serv. Achizitii Publice, Contractare, Aprovizionare si Transport; Președinte cu rol de organizare și reprezentare Comisie evaluare – DRUGAN CRISITINA;</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Membru Comisie evaluare – NISTORESCU MIHAI GABRIEL;</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Membru Comisie evaluare – COCOS MARIUS</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Membru Comisie evaluare – ANTON RADITA</w:t>
            </w:r>
          </w:p>
          <w:p w:rsidR="00A00275" w:rsidRPr="00A00275" w:rsidRDefault="00A00275" w:rsidP="00A00275">
            <w:pPr>
              <w:pStyle w:val="BodyText"/>
              <w:spacing w:after="0" w:line="240" w:lineRule="auto"/>
              <w:rPr>
                <w:rFonts w:asciiTheme="minorHAnsi" w:hAnsiTheme="minorHAnsi"/>
                <w:sz w:val="24"/>
                <w:szCs w:val="24"/>
              </w:rPr>
            </w:pPr>
            <w:r w:rsidRPr="00A00275">
              <w:rPr>
                <w:rFonts w:asciiTheme="minorHAnsi" w:hAnsiTheme="minorHAnsi"/>
                <w:sz w:val="24"/>
                <w:szCs w:val="24"/>
              </w:rPr>
              <w:t>Membru de rezervă Comisie evaluare – ALEXANDRU VALENTIN</w:t>
            </w:r>
          </w:p>
          <w:p w:rsidR="003C131C" w:rsidRPr="006E154C" w:rsidRDefault="00A00275" w:rsidP="00A00275">
            <w:pPr>
              <w:spacing w:after="0" w:line="240" w:lineRule="auto"/>
              <w:rPr>
                <w:rFonts w:asciiTheme="minorHAnsi" w:hAnsiTheme="minorHAnsi" w:cstheme="minorHAnsi"/>
                <w:sz w:val="24"/>
                <w:szCs w:val="24"/>
              </w:rPr>
            </w:pPr>
            <w:r w:rsidRPr="00A00275">
              <w:rPr>
                <w:rFonts w:asciiTheme="minorHAnsi" w:hAnsiTheme="minorHAnsi"/>
                <w:sz w:val="24"/>
                <w:szCs w:val="24"/>
              </w:rPr>
              <w:t>Membru de rezervă Comisie evaluare – CHIRCULESCU ANNE MARI</w:t>
            </w:r>
          </w:p>
        </w:tc>
      </w:tr>
      <w:tr w:rsidR="00157170" w:rsidRPr="006E154C" w:rsidTr="00B74BC8">
        <w:trPr>
          <w:trHeight w:val="688"/>
        </w:trPr>
        <w:tc>
          <w:tcPr>
            <w:tcW w:w="9928" w:type="dxa"/>
            <w:gridSpan w:val="3"/>
            <w:vAlign w:val="center"/>
          </w:tcPr>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2. Subsemnatul declar că informatiile furnizate sunt complete şi corecte în fiecare detaliu şi înteleg că autoritatea contractanta are dreptul de a solicita, în scopul verificării şi confirmării declara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iilor, situa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iilor şi documentelor care însotesc oferta, orice informa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ii suplimentare privind eligibilitatea noastră, precum şi experien</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a, competenţa şi resursele de care dispunem.</w:t>
            </w:r>
          </w:p>
          <w:p w:rsidR="00157170" w:rsidRPr="006E154C" w:rsidRDefault="00157170" w:rsidP="00A84617">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3. Inteleg c</w:t>
            </w:r>
            <w:r w:rsidR="00A84617">
              <w:rPr>
                <w:rFonts w:asciiTheme="minorHAnsi" w:hAnsiTheme="minorHAnsi" w:cstheme="minorHAnsi"/>
                <w:sz w:val="24"/>
                <w:szCs w:val="24"/>
                <w:lang w:eastAsia="ar-SA"/>
              </w:rPr>
              <w:t>ă</w:t>
            </w:r>
            <w:r w:rsidRPr="006E154C">
              <w:rPr>
                <w:rFonts w:asciiTheme="minorHAnsi" w:hAnsiTheme="minorHAnsi" w:cstheme="minorHAnsi"/>
                <w:sz w:val="24"/>
                <w:szCs w:val="24"/>
                <w:lang w:eastAsia="ar-SA"/>
              </w:rPr>
              <w:t xml:space="preserve"> </w:t>
            </w:r>
            <w:r w:rsidR="00A84617">
              <w:rPr>
                <w:rFonts w:asciiTheme="minorHAnsi" w:hAnsiTheme="minorHAnsi" w:cstheme="minorHAnsi"/>
                <w:sz w:val="24"/>
                <w:szCs w:val="24"/>
                <w:lang w:eastAsia="ar-SA"/>
              </w:rPr>
              <w:t>î</w:t>
            </w:r>
            <w:r w:rsidRPr="006E154C">
              <w:rPr>
                <w:rFonts w:asciiTheme="minorHAnsi" w:hAnsiTheme="minorHAnsi" w:cstheme="minorHAnsi"/>
                <w:sz w:val="24"/>
                <w:szCs w:val="24"/>
                <w:lang w:eastAsia="ar-SA"/>
              </w:rPr>
              <w:t xml:space="preserve">n cazul </w:t>
            </w:r>
            <w:r w:rsidR="00A84617">
              <w:rPr>
                <w:rFonts w:asciiTheme="minorHAnsi" w:hAnsiTheme="minorHAnsi" w:cstheme="minorHAnsi"/>
                <w:sz w:val="24"/>
                <w:szCs w:val="24"/>
                <w:lang w:eastAsia="ar-SA"/>
              </w:rPr>
              <w:t>î</w:t>
            </w:r>
            <w:r w:rsidRPr="006E154C">
              <w:rPr>
                <w:rFonts w:asciiTheme="minorHAnsi" w:hAnsiTheme="minorHAnsi" w:cstheme="minorHAnsi"/>
                <w:sz w:val="24"/>
                <w:szCs w:val="24"/>
                <w:lang w:eastAsia="ar-SA"/>
              </w:rPr>
              <w:t>n care aceast</w:t>
            </w:r>
            <w:r w:rsidR="00A84617">
              <w:rPr>
                <w:rFonts w:asciiTheme="minorHAnsi" w:hAnsiTheme="minorHAnsi" w:cstheme="minorHAnsi"/>
                <w:sz w:val="24"/>
                <w:szCs w:val="24"/>
                <w:lang w:eastAsia="ar-SA"/>
              </w:rPr>
              <w:t>ă</w:t>
            </w:r>
            <w:r w:rsidRPr="006E154C">
              <w:rPr>
                <w:rFonts w:asciiTheme="minorHAnsi" w:hAnsiTheme="minorHAnsi" w:cstheme="minorHAnsi"/>
                <w:sz w:val="24"/>
                <w:szCs w:val="24"/>
                <w:lang w:eastAsia="ar-SA"/>
              </w:rPr>
              <w:t xml:space="preserve"> declara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ie nu este conform</w:t>
            </w:r>
            <w:r w:rsidR="00A84617">
              <w:rPr>
                <w:rFonts w:asciiTheme="minorHAnsi" w:hAnsiTheme="minorHAnsi" w:cstheme="minorHAnsi"/>
                <w:sz w:val="24"/>
                <w:szCs w:val="24"/>
                <w:lang w:eastAsia="ar-SA"/>
              </w:rPr>
              <w:t>ă</w:t>
            </w:r>
            <w:r w:rsidRPr="006E154C">
              <w:rPr>
                <w:rFonts w:asciiTheme="minorHAnsi" w:hAnsiTheme="minorHAnsi" w:cstheme="minorHAnsi"/>
                <w:sz w:val="24"/>
                <w:szCs w:val="24"/>
                <w:lang w:eastAsia="ar-SA"/>
              </w:rPr>
              <w:t xml:space="preserve"> cu realitatea sunt pasibil de </w:t>
            </w:r>
            <w:r w:rsidR="00A84617">
              <w:rPr>
                <w:rFonts w:asciiTheme="minorHAnsi" w:hAnsiTheme="minorHAnsi" w:cstheme="minorHAnsi"/>
                <w:sz w:val="24"/>
                <w:szCs w:val="24"/>
                <w:lang w:eastAsia="ar-SA"/>
              </w:rPr>
              <w:t>î</w:t>
            </w:r>
            <w:r w:rsidRPr="006E154C">
              <w:rPr>
                <w:rFonts w:asciiTheme="minorHAnsi" w:hAnsiTheme="minorHAnsi" w:cstheme="minorHAnsi"/>
                <w:sz w:val="24"/>
                <w:szCs w:val="24"/>
                <w:lang w:eastAsia="ar-SA"/>
              </w:rPr>
              <w:t>nc</w:t>
            </w:r>
            <w:r w:rsidR="00A84617">
              <w:rPr>
                <w:rFonts w:asciiTheme="minorHAnsi" w:hAnsiTheme="minorHAnsi" w:cstheme="minorHAnsi"/>
                <w:sz w:val="24"/>
                <w:szCs w:val="24"/>
                <w:lang w:eastAsia="ar-SA"/>
              </w:rPr>
              <w:t>ă</w:t>
            </w:r>
            <w:r w:rsidRPr="006E154C">
              <w:rPr>
                <w:rFonts w:asciiTheme="minorHAnsi" w:hAnsiTheme="minorHAnsi" w:cstheme="minorHAnsi"/>
                <w:sz w:val="24"/>
                <w:szCs w:val="24"/>
                <w:lang w:eastAsia="ar-SA"/>
              </w:rPr>
              <w:t>lcarea prevederilor legisla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 xml:space="preserve">iei penale privind falsul </w:t>
            </w:r>
            <w:r w:rsidR="00A84617">
              <w:rPr>
                <w:rFonts w:asciiTheme="minorHAnsi" w:hAnsiTheme="minorHAnsi" w:cstheme="minorHAnsi"/>
                <w:sz w:val="24"/>
                <w:szCs w:val="24"/>
                <w:lang w:eastAsia="ar-SA"/>
              </w:rPr>
              <w:t>î</w:t>
            </w:r>
            <w:r w:rsidRPr="006E154C">
              <w:rPr>
                <w:rFonts w:asciiTheme="minorHAnsi" w:hAnsiTheme="minorHAnsi" w:cstheme="minorHAnsi"/>
                <w:sz w:val="24"/>
                <w:szCs w:val="24"/>
                <w:lang w:eastAsia="ar-SA"/>
              </w:rPr>
              <w:t>n declara</w:t>
            </w:r>
            <w:r w:rsidR="00A84617">
              <w:rPr>
                <w:rFonts w:asciiTheme="minorHAnsi" w:hAnsiTheme="minorHAnsi" w:cstheme="minorHAnsi"/>
                <w:sz w:val="24"/>
                <w:szCs w:val="24"/>
                <w:lang w:eastAsia="ar-SA"/>
              </w:rPr>
              <w:t>ț</w:t>
            </w:r>
            <w:r w:rsidRPr="006E154C">
              <w:rPr>
                <w:rFonts w:asciiTheme="minorHAnsi" w:hAnsiTheme="minorHAnsi" w:cstheme="minorHAnsi"/>
                <w:sz w:val="24"/>
                <w:szCs w:val="24"/>
                <w:lang w:eastAsia="ar-SA"/>
              </w:rPr>
              <w:t>ii.</w:t>
            </w:r>
          </w:p>
        </w:tc>
      </w:tr>
      <w:tr w:rsidR="00157170" w:rsidRPr="006E154C" w:rsidTr="00B74BC8">
        <w:trPr>
          <w:trHeight w:val="688"/>
        </w:trPr>
        <w:tc>
          <w:tcPr>
            <w:tcW w:w="5147" w:type="dxa"/>
            <w:gridSpan w:val="2"/>
            <w:vAlign w:val="center"/>
          </w:tcPr>
          <w:p w:rsidR="00157170" w:rsidRPr="006E154C" w:rsidRDefault="00157170" w:rsidP="00A84617">
            <w:pPr>
              <w:spacing w:before="240"/>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781" w:type="dxa"/>
          </w:tcPr>
          <w:p w:rsidR="00157170" w:rsidRPr="006E154C" w:rsidRDefault="00157170" w:rsidP="00A84617">
            <w:pPr>
              <w:spacing w:before="240"/>
              <w:rPr>
                <w:rFonts w:asciiTheme="minorHAnsi" w:hAnsiTheme="minorHAnsi" w:cstheme="minorHAnsi"/>
                <w:b/>
                <w:i/>
                <w:sz w:val="24"/>
                <w:szCs w:val="24"/>
              </w:rPr>
            </w:pPr>
          </w:p>
        </w:tc>
      </w:tr>
      <w:tr w:rsidR="00157170" w:rsidRPr="006E154C" w:rsidTr="00B74BC8">
        <w:trPr>
          <w:trHeight w:val="665"/>
        </w:trPr>
        <w:tc>
          <w:tcPr>
            <w:tcW w:w="5147" w:type="dxa"/>
            <w:gridSpan w:val="2"/>
            <w:vAlign w:val="center"/>
          </w:tcPr>
          <w:p w:rsidR="00157170" w:rsidRPr="006E154C" w:rsidRDefault="00157170" w:rsidP="00A84617">
            <w:pPr>
              <w:spacing w:before="240"/>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w:t>
            </w:r>
            <w:r w:rsidR="00A84617">
              <w:rPr>
                <w:rFonts w:asciiTheme="minorHAnsi" w:hAnsiTheme="minorHAnsi" w:cstheme="minorHAnsi"/>
                <w:sz w:val="24"/>
                <w:szCs w:val="24"/>
                <w:lang w:val="it-IT"/>
              </w:rPr>
              <w:t>ă</w:t>
            </w:r>
            <w:r w:rsidRPr="006E154C">
              <w:rPr>
                <w:rFonts w:asciiTheme="minorHAnsi" w:hAnsiTheme="minorHAnsi" w:cstheme="minorHAnsi"/>
                <w:sz w:val="24"/>
                <w:szCs w:val="24"/>
                <w:lang w:val="it-IT"/>
              </w:rPr>
              <w:t>tura autorizat</w:t>
            </w:r>
            <w:r w:rsidR="00A84617">
              <w:rPr>
                <w:rFonts w:asciiTheme="minorHAnsi" w:hAnsiTheme="minorHAnsi" w:cstheme="minorHAnsi"/>
                <w:sz w:val="24"/>
                <w:szCs w:val="24"/>
                <w:lang w:val="it-IT"/>
              </w:rPr>
              <w:t>ă</w:t>
            </w:r>
            <w:r w:rsidRPr="006E154C">
              <w:rPr>
                <w:rFonts w:asciiTheme="minorHAnsi" w:hAnsiTheme="minorHAnsi" w:cstheme="minorHAnsi"/>
                <w:sz w:val="24"/>
                <w:szCs w:val="24"/>
                <w:lang w:val="it-IT"/>
              </w:rPr>
              <w:t xml:space="preserve"> </w:t>
            </w:r>
            <w:r w:rsidR="00A84617">
              <w:rPr>
                <w:rFonts w:asciiTheme="minorHAnsi" w:hAnsiTheme="minorHAnsi" w:cstheme="minorHAnsi"/>
                <w:sz w:val="24"/>
                <w:szCs w:val="24"/>
                <w:lang w:val="it-IT"/>
              </w:rPr>
              <w:t>ș</w:t>
            </w:r>
            <w:r w:rsidRPr="006E154C">
              <w:rPr>
                <w:rFonts w:asciiTheme="minorHAnsi" w:hAnsiTheme="minorHAnsi" w:cstheme="minorHAnsi"/>
                <w:sz w:val="24"/>
                <w:szCs w:val="24"/>
                <w:lang w:val="it-IT"/>
              </w:rPr>
              <w:t xml:space="preserve">i </w:t>
            </w:r>
            <w:r w:rsidR="00A84617">
              <w:rPr>
                <w:rFonts w:asciiTheme="minorHAnsi" w:hAnsiTheme="minorHAnsi" w:cstheme="minorHAnsi"/>
                <w:sz w:val="24"/>
                <w:szCs w:val="24"/>
                <w:lang w:val="it-IT"/>
              </w:rPr>
              <w:t>ș</w:t>
            </w:r>
            <w:r w:rsidRPr="006E154C">
              <w:rPr>
                <w:rFonts w:asciiTheme="minorHAnsi" w:hAnsiTheme="minorHAnsi" w:cstheme="minorHAnsi"/>
                <w:sz w:val="24"/>
                <w:szCs w:val="24"/>
                <w:lang w:val="it-IT"/>
              </w:rPr>
              <w:t>tampila</w:t>
            </w:r>
          </w:p>
        </w:tc>
        <w:tc>
          <w:tcPr>
            <w:tcW w:w="4781" w:type="dxa"/>
          </w:tcPr>
          <w:p w:rsidR="00157170" w:rsidRPr="006E154C" w:rsidRDefault="00157170" w:rsidP="00A84617">
            <w:pPr>
              <w:spacing w:before="240"/>
              <w:rPr>
                <w:rFonts w:asciiTheme="minorHAnsi" w:hAnsiTheme="minorHAnsi" w:cstheme="minorHAnsi"/>
                <w:b/>
                <w:i/>
                <w:sz w:val="24"/>
                <w:szCs w:val="24"/>
              </w:rPr>
            </w:pPr>
          </w:p>
        </w:tc>
      </w:tr>
      <w:tr w:rsidR="00157170" w:rsidRPr="006E154C" w:rsidTr="00B74BC8">
        <w:trPr>
          <w:trHeight w:val="710"/>
        </w:trPr>
        <w:tc>
          <w:tcPr>
            <w:tcW w:w="5147" w:type="dxa"/>
            <w:gridSpan w:val="2"/>
            <w:vAlign w:val="center"/>
          </w:tcPr>
          <w:p w:rsidR="00157170" w:rsidRPr="006E154C" w:rsidRDefault="00157170" w:rsidP="00A84617">
            <w:pPr>
              <w:spacing w:before="240"/>
              <w:rPr>
                <w:rFonts w:asciiTheme="minorHAnsi" w:hAnsiTheme="minorHAnsi" w:cstheme="minorHAnsi"/>
                <w:sz w:val="24"/>
                <w:szCs w:val="24"/>
              </w:rPr>
            </w:pPr>
            <w:r w:rsidRPr="006E154C">
              <w:rPr>
                <w:rFonts w:asciiTheme="minorHAnsi" w:hAnsiTheme="minorHAnsi" w:cstheme="minorHAnsi"/>
                <w:sz w:val="24"/>
                <w:szCs w:val="24"/>
              </w:rPr>
              <w:t>Data complet</w:t>
            </w:r>
            <w:r w:rsidR="00A84617">
              <w:rPr>
                <w:rFonts w:asciiTheme="minorHAnsi" w:hAnsiTheme="minorHAnsi" w:cstheme="minorHAnsi"/>
                <w:sz w:val="24"/>
                <w:szCs w:val="24"/>
              </w:rPr>
              <w:t>ă</w:t>
            </w:r>
            <w:r w:rsidRPr="006E154C">
              <w:rPr>
                <w:rFonts w:asciiTheme="minorHAnsi" w:hAnsiTheme="minorHAnsi" w:cstheme="minorHAnsi"/>
                <w:sz w:val="24"/>
                <w:szCs w:val="24"/>
              </w:rPr>
              <w:t>rii</w:t>
            </w:r>
          </w:p>
        </w:tc>
        <w:tc>
          <w:tcPr>
            <w:tcW w:w="4781" w:type="dxa"/>
          </w:tcPr>
          <w:p w:rsidR="00157170" w:rsidRPr="006E154C" w:rsidRDefault="00157170" w:rsidP="00A84617">
            <w:pPr>
              <w:spacing w:before="240"/>
              <w:rPr>
                <w:rFonts w:asciiTheme="minorHAnsi" w:hAnsiTheme="minorHAnsi" w:cstheme="minorHAnsi"/>
                <w:b/>
                <w:i/>
                <w:sz w:val="24"/>
                <w:szCs w:val="24"/>
              </w:rPr>
            </w:pPr>
          </w:p>
        </w:tc>
      </w:tr>
    </w:tbl>
    <w:p w:rsidR="00A84617" w:rsidRDefault="00A84617">
      <w:pPr>
        <w:spacing w:after="0" w:line="240" w:lineRule="auto"/>
        <w:rPr>
          <w:rFonts w:asciiTheme="minorHAnsi" w:hAnsiTheme="minorHAnsi" w:cstheme="minorHAnsi"/>
          <w:sz w:val="24"/>
          <w:szCs w:val="24"/>
        </w:rPr>
      </w:pPr>
    </w:p>
    <w:sectPr w:rsidR="00A84617" w:rsidSect="007E6497">
      <w:type w:val="continuous"/>
      <w:pgSz w:w="11906" w:h="16838"/>
      <w:pgMar w:top="540" w:right="74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6352"/>
    <w:multiLevelType w:val="hybridMultilevel"/>
    <w:tmpl w:val="E1341CFA"/>
    <w:lvl w:ilvl="0" w:tplc="857EB03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13537FDC"/>
    <w:multiLevelType w:val="multilevel"/>
    <w:tmpl w:val="D4EAD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DDF309C"/>
    <w:multiLevelType w:val="multilevel"/>
    <w:tmpl w:val="2A4297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392083"/>
    <w:multiLevelType w:val="hybridMultilevel"/>
    <w:tmpl w:val="00889A84"/>
    <w:lvl w:ilvl="0" w:tplc="ED4C0EAE">
      <w:numFmt w:val="bullet"/>
      <w:lvlText w:val="•"/>
      <w:lvlJc w:val="left"/>
      <w:pPr>
        <w:ind w:left="1632" w:hanging="365"/>
      </w:pPr>
      <w:rPr>
        <w:rFonts w:hint="default"/>
        <w:w w:val="93"/>
        <w:lang w:val="ro-RO" w:eastAsia="en-US" w:bidi="ar-SA"/>
      </w:rPr>
    </w:lvl>
    <w:lvl w:ilvl="1" w:tplc="83DABB5C">
      <w:numFmt w:val="bullet"/>
      <w:lvlText w:val="-"/>
      <w:lvlJc w:val="left"/>
      <w:pPr>
        <w:ind w:left="891" w:hanging="128"/>
      </w:pPr>
      <w:rPr>
        <w:rFonts w:hint="default"/>
        <w:w w:val="97"/>
        <w:lang w:val="ro-RO" w:eastAsia="en-US" w:bidi="ar-SA"/>
      </w:rPr>
    </w:lvl>
    <w:lvl w:ilvl="2" w:tplc="6B1EB9AE">
      <w:numFmt w:val="bullet"/>
      <w:lvlText w:val="•"/>
      <w:lvlJc w:val="left"/>
      <w:pPr>
        <w:ind w:left="2681" w:hanging="128"/>
      </w:pPr>
      <w:rPr>
        <w:rFonts w:hint="default"/>
        <w:lang w:val="ro-RO" w:eastAsia="en-US" w:bidi="ar-SA"/>
      </w:rPr>
    </w:lvl>
    <w:lvl w:ilvl="3" w:tplc="E5405A28">
      <w:numFmt w:val="bullet"/>
      <w:lvlText w:val="•"/>
      <w:lvlJc w:val="left"/>
      <w:pPr>
        <w:ind w:left="3739" w:hanging="128"/>
      </w:pPr>
      <w:rPr>
        <w:rFonts w:hint="default"/>
        <w:lang w:val="ro-RO" w:eastAsia="en-US" w:bidi="ar-SA"/>
      </w:rPr>
    </w:lvl>
    <w:lvl w:ilvl="4" w:tplc="4CEA4446">
      <w:numFmt w:val="bullet"/>
      <w:lvlText w:val="•"/>
      <w:lvlJc w:val="left"/>
      <w:pPr>
        <w:ind w:left="4797" w:hanging="128"/>
      </w:pPr>
      <w:rPr>
        <w:rFonts w:hint="default"/>
        <w:lang w:val="ro-RO" w:eastAsia="en-US" w:bidi="ar-SA"/>
      </w:rPr>
    </w:lvl>
    <w:lvl w:ilvl="5" w:tplc="9CF4B296">
      <w:numFmt w:val="bullet"/>
      <w:lvlText w:val="•"/>
      <w:lvlJc w:val="left"/>
      <w:pPr>
        <w:ind w:left="5855" w:hanging="128"/>
      </w:pPr>
      <w:rPr>
        <w:rFonts w:hint="default"/>
        <w:lang w:val="ro-RO" w:eastAsia="en-US" w:bidi="ar-SA"/>
      </w:rPr>
    </w:lvl>
    <w:lvl w:ilvl="6" w:tplc="D3144B20">
      <w:numFmt w:val="bullet"/>
      <w:lvlText w:val="•"/>
      <w:lvlJc w:val="left"/>
      <w:pPr>
        <w:ind w:left="6912" w:hanging="128"/>
      </w:pPr>
      <w:rPr>
        <w:rFonts w:hint="default"/>
        <w:lang w:val="ro-RO" w:eastAsia="en-US" w:bidi="ar-SA"/>
      </w:rPr>
    </w:lvl>
    <w:lvl w:ilvl="7" w:tplc="5964C0C2">
      <w:numFmt w:val="bullet"/>
      <w:lvlText w:val="•"/>
      <w:lvlJc w:val="left"/>
      <w:pPr>
        <w:ind w:left="7970" w:hanging="128"/>
      </w:pPr>
      <w:rPr>
        <w:rFonts w:hint="default"/>
        <w:lang w:val="ro-RO" w:eastAsia="en-US" w:bidi="ar-SA"/>
      </w:rPr>
    </w:lvl>
    <w:lvl w:ilvl="8" w:tplc="83C6E194">
      <w:numFmt w:val="bullet"/>
      <w:lvlText w:val="•"/>
      <w:lvlJc w:val="left"/>
      <w:pPr>
        <w:ind w:left="9028" w:hanging="128"/>
      </w:pPr>
      <w:rPr>
        <w:rFonts w:hint="default"/>
        <w:lang w:val="ro-RO" w:eastAsia="en-US" w:bidi="ar-SA"/>
      </w:rPr>
    </w:lvl>
  </w:abstractNum>
  <w:abstractNum w:abstractNumId="5">
    <w:nsid w:val="2D4D225E"/>
    <w:multiLevelType w:val="hybridMultilevel"/>
    <w:tmpl w:val="2B8058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399363D"/>
    <w:multiLevelType w:val="multilevel"/>
    <w:tmpl w:val="E8DCF70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D062B2"/>
    <w:multiLevelType w:val="multilevel"/>
    <w:tmpl w:val="2D1E238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D328EA"/>
    <w:multiLevelType w:val="hybridMultilevel"/>
    <w:tmpl w:val="9A367956"/>
    <w:lvl w:ilvl="0" w:tplc="C95E98C0">
      <w:start w:val="20"/>
      <w:numFmt w:val="bullet"/>
      <w:lvlText w:val="-"/>
      <w:lvlJc w:val="left"/>
      <w:pPr>
        <w:ind w:left="720" w:hanging="360"/>
      </w:pPr>
      <w:rPr>
        <w:rFonts w:ascii="Eras Medium ITC" w:eastAsia="Times New Roman" w:hAnsi="Eras Medium IT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690E30"/>
    <w:multiLevelType w:val="hybridMultilevel"/>
    <w:tmpl w:val="EF9484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7485A"/>
    <w:multiLevelType w:val="hybridMultilevel"/>
    <w:tmpl w:val="7A1AC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346A2D"/>
    <w:multiLevelType w:val="multilevel"/>
    <w:tmpl w:val="0958D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186DE0"/>
    <w:multiLevelType w:val="multilevel"/>
    <w:tmpl w:val="11C288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0C80196"/>
    <w:multiLevelType w:val="hybridMultilevel"/>
    <w:tmpl w:val="EF9484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F62CD8"/>
    <w:multiLevelType w:val="hybridMultilevel"/>
    <w:tmpl w:val="4A760030"/>
    <w:lvl w:ilvl="0" w:tplc="2158B686">
      <w:start w:val="1"/>
      <w:numFmt w:val="upperRoman"/>
      <w:lvlText w:val="%1."/>
      <w:lvlJc w:val="right"/>
      <w:pPr>
        <w:ind w:left="720" w:hanging="360"/>
      </w:pPr>
      <w:rPr>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E52EC"/>
    <w:multiLevelType w:val="hybridMultilevel"/>
    <w:tmpl w:val="BD0266EE"/>
    <w:lvl w:ilvl="0" w:tplc="654C9C32">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8"/>
  </w:num>
  <w:num w:numId="5">
    <w:abstractNumId w:val="9"/>
  </w:num>
  <w:num w:numId="6">
    <w:abstractNumId w:val="0"/>
  </w:num>
  <w:num w:numId="7">
    <w:abstractNumId w:val="2"/>
  </w:num>
  <w:num w:numId="8">
    <w:abstractNumId w:val="14"/>
  </w:num>
  <w:num w:numId="9">
    <w:abstractNumId w:val="13"/>
  </w:num>
  <w:num w:numId="10">
    <w:abstractNumId w:val="7"/>
  </w:num>
  <w:num w:numId="11">
    <w:abstractNumId w:val="3"/>
  </w:num>
  <w:num w:numId="12">
    <w:abstractNumId w:val="6"/>
  </w:num>
  <w:num w:numId="13">
    <w:abstractNumId w:val="17"/>
  </w:num>
  <w:num w:numId="14">
    <w:abstractNumId w:val="4"/>
  </w:num>
  <w:num w:numId="15">
    <w:abstractNumId w:val="15"/>
  </w:num>
  <w:num w:numId="16">
    <w:abstractNumId w:val="16"/>
  </w:num>
  <w:num w:numId="17">
    <w:abstractNumId w:val="11"/>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compat>
    <w:compatSetting w:name="compatibilityMode" w:uri="http://schemas.microsoft.com/office/word" w:val="12"/>
  </w:compat>
  <w:rsids>
    <w:rsidRoot w:val="006D10E1"/>
    <w:rsid w:val="00000695"/>
    <w:rsid w:val="000037E6"/>
    <w:rsid w:val="000048F9"/>
    <w:rsid w:val="000050E0"/>
    <w:rsid w:val="00017033"/>
    <w:rsid w:val="00021DE6"/>
    <w:rsid w:val="00022BD8"/>
    <w:rsid w:val="00023D89"/>
    <w:rsid w:val="0003071C"/>
    <w:rsid w:val="00033704"/>
    <w:rsid w:val="00036DC3"/>
    <w:rsid w:val="00042C3A"/>
    <w:rsid w:val="00042E4A"/>
    <w:rsid w:val="000434AD"/>
    <w:rsid w:val="0005112F"/>
    <w:rsid w:val="00054B1B"/>
    <w:rsid w:val="00055CF0"/>
    <w:rsid w:val="000627A8"/>
    <w:rsid w:val="00063448"/>
    <w:rsid w:val="0006625C"/>
    <w:rsid w:val="00073E85"/>
    <w:rsid w:val="00087944"/>
    <w:rsid w:val="00087F65"/>
    <w:rsid w:val="000921CA"/>
    <w:rsid w:val="00092348"/>
    <w:rsid w:val="000936AC"/>
    <w:rsid w:val="000A3AFE"/>
    <w:rsid w:val="000A3E71"/>
    <w:rsid w:val="000B0F8D"/>
    <w:rsid w:val="000B11E3"/>
    <w:rsid w:val="000B7841"/>
    <w:rsid w:val="000B78EB"/>
    <w:rsid w:val="000C1810"/>
    <w:rsid w:val="000D5DE6"/>
    <w:rsid w:val="000E1CAA"/>
    <w:rsid w:val="000E487C"/>
    <w:rsid w:val="000F6FCA"/>
    <w:rsid w:val="000F7670"/>
    <w:rsid w:val="001004B8"/>
    <w:rsid w:val="00100C61"/>
    <w:rsid w:val="00101289"/>
    <w:rsid w:val="00103A14"/>
    <w:rsid w:val="00103BFB"/>
    <w:rsid w:val="0010651A"/>
    <w:rsid w:val="001112F8"/>
    <w:rsid w:val="00112ECF"/>
    <w:rsid w:val="001139E7"/>
    <w:rsid w:val="00115488"/>
    <w:rsid w:val="001170C9"/>
    <w:rsid w:val="00126B88"/>
    <w:rsid w:val="00130B31"/>
    <w:rsid w:val="00130C88"/>
    <w:rsid w:val="0013289F"/>
    <w:rsid w:val="001359CB"/>
    <w:rsid w:val="00135B67"/>
    <w:rsid w:val="00140037"/>
    <w:rsid w:val="001421E6"/>
    <w:rsid w:val="00147C76"/>
    <w:rsid w:val="00154EAB"/>
    <w:rsid w:val="00157170"/>
    <w:rsid w:val="00161964"/>
    <w:rsid w:val="001621ED"/>
    <w:rsid w:val="001630D7"/>
    <w:rsid w:val="001667C8"/>
    <w:rsid w:val="00166CF8"/>
    <w:rsid w:val="00170E10"/>
    <w:rsid w:val="00171AA6"/>
    <w:rsid w:val="00174E7B"/>
    <w:rsid w:val="00176EEE"/>
    <w:rsid w:val="0017757C"/>
    <w:rsid w:val="001854FB"/>
    <w:rsid w:val="001874F1"/>
    <w:rsid w:val="00191126"/>
    <w:rsid w:val="00191BCC"/>
    <w:rsid w:val="00193479"/>
    <w:rsid w:val="001A04C1"/>
    <w:rsid w:val="001A688F"/>
    <w:rsid w:val="001A74F6"/>
    <w:rsid w:val="001B0D21"/>
    <w:rsid w:val="001B2377"/>
    <w:rsid w:val="001B3E24"/>
    <w:rsid w:val="001C2F4A"/>
    <w:rsid w:val="001C4504"/>
    <w:rsid w:val="001C46AB"/>
    <w:rsid w:val="001C5B3A"/>
    <w:rsid w:val="001C717E"/>
    <w:rsid w:val="001D3F09"/>
    <w:rsid w:val="001E13BA"/>
    <w:rsid w:val="001E41AE"/>
    <w:rsid w:val="001F1D9F"/>
    <w:rsid w:val="001F29D3"/>
    <w:rsid w:val="001F4195"/>
    <w:rsid w:val="001F4242"/>
    <w:rsid w:val="001F7B5E"/>
    <w:rsid w:val="00207478"/>
    <w:rsid w:val="00210E27"/>
    <w:rsid w:val="00210F14"/>
    <w:rsid w:val="00211400"/>
    <w:rsid w:val="00213681"/>
    <w:rsid w:val="00217FB2"/>
    <w:rsid w:val="002204F0"/>
    <w:rsid w:val="00225B7B"/>
    <w:rsid w:val="0023132C"/>
    <w:rsid w:val="0023168E"/>
    <w:rsid w:val="00232C3F"/>
    <w:rsid w:val="00232E74"/>
    <w:rsid w:val="0023446F"/>
    <w:rsid w:val="002448D8"/>
    <w:rsid w:val="00247975"/>
    <w:rsid w:val="0026703F"/>
    <w:rsid w:val="002712FB"/>
    <w:rsid w:val="00287074"/>
    <w:rsid w:val="002902C3"/>
    <w:rsid w:val="0029189C"/>
    <w:rsid w:val="00294487"/>
    <w:rsid w:val="002957F9"/>
    <w:rsid w:val="002A40EC"/>
    <w:rsid w:val="002A5F3A"/>
    <w:rsid w:val="002A60EB"/>
    <w:rsid w:val="002A76E4"/>
    <w:rsid w:val="002B3CB5"/>
    <w:rsid w:val="002B466F"/>
    <w:rsid w:val="002B4F93"/>
    <w:rsid w:val="002C4D0B"/>
    <w:rsid w:val="002D60E6"/>
    <w:rsid w:val="002E4716"/>
    <w:rsid w:val="002E63D3"/>
    <w:rsid w:val="003037E5"/>
    <w:rsid w:val="0030431A"/>
    <w:rsid w:val="00305453"/>
    <w:rsid w:val="00306158"/>
    <w:rsid w:val="003113DC"/>
    <w:rsid w:val="00311B8B"/>
    <w:rsid w:val="00315D53"/>
    <w:rsid w:val="00316BA6"/>
    <w:rsid w:val="00325F3B"/>
    <w:rsid w:val="003307E6"/>
    <w:rsid w:val="00336D3B"/>
    <w:rsid w:val="00342BB5"/>
    <w:rsid w:val="00343175"/>
    <w:rsid w:val="00350701"/>
    <w:rsid w:val="00354C9E"/>
    <w:rsid w:val="003572F5"/>
    <w:rsid w:val="00364CAF"/>
    <w:rsid w:val="00365A4C"/>
    <w:rsid w:val="00366BEA"/>
    <w:rsid w:val="00366F2A"/>
    <w:rsid w:val="00367131"/>
    <w:rsid w:val="00367D74"/>
    <w:rsid w:val="00373CEA"/>
    <w:rsid w:val="00373E21"/>
    <w:rsid w:val="00374D15"/>
    <w:rsid w:val="00381B8B"/>
    <w:rsid w:val="00384E98"/>
    <w:rsid w:val="00386C0F"/>
    <w:rsid w:val="003900B1"/>
    <w:rsid w:val="00395BF2"/>
    <w:rsid w:val="00396E2E"/>
    <w:rsid w:val="003B21E2"/>
    <w:rsid w:val="003C09AA"/>
    <w:rsid w:val="003C131C"/>
    <w:rsid w:val="003C615A"/>
    <w:rsid w:val="003D35D9"/>
    <w:rsid w:val="003D5F96"/>
    <w:rsid w:val="00402929"/>
    <w:rsid w:val="00413CF4"/>
    <w:rsid w:val="00415A03"/>
    <w:rsid w:val="00417997"/>
    <w:rsid w:val="00423D7A"/>
    <w:rsid w:val="00431A63"/>
    <w:rsid w:val="00433D20"/>
    <w:rsid w:val="00437B05"/>
    <w:rsid w:val="00444B31"/>
    <w:rsid w:val="00446C3A"/>
    <w:rsid w:val="00456454"/>
    <w:rsid w:val="00456663"/>
    <w:rsid w:val="00463F35"/>
    <w:rsid w:val="00464B36"/>
    <w:rsid w:val="00467B8A"/>
    <w:rsid w:val="0047148C"/>
    <w:rsid w:val="00482687"/>
    <w:rsid w:val="0048455A"/>
    <w:rsid w:val="004A0E21"/>
    <w:rsid w:val="004A2F5A"/>
    <w:rsid w:val="004A33DE"/>
    <w:rsid w:val="004A65D7"/>
    <w:rsid w:val="004B6FC4"/>
    <w:rsid w:val="004D1553"/>
    <w:rsid w:val="004D380A"/>
    <w:rsid w:val="004D43D8"/>
    <w:rsid w:val="004D7619"/>
    <w:rsid w:val="004E34AA"/>
    <w:rsid w:val="004E4532"/>
    <w:rsid w:val="004E5EC5"/>
    <w:rsid w:val="004F0F0D"/>
    <w:rsid w:val="004F2FF1"/>
    <w:rsid w:val="00500DEA"/>
    <w:rsid w:val="00506156"/>
    <w:rsid w:val="00511EAF"/>
    <w:rsid w:val="0051775F"/>
    <w:rsid w:val="00522C1C"/>
    <w:rsid w:val="00527023"/>
    <w:rsid w:val="00527985"/>
    <w:rsid w:val="00527B68"/>
    <w:rsid w:val="005359F6"/>
    <w:rsid w:val="00543485"/>
    <w:rsid w:val="005478E2"/>
    <w:rsid w:val="00553B9C"/>
    <w:rsid w:val="00554D1A"/>
    <w:rsid w:val="00563131"/>
    <w:rsid w:val="00565CD2"/>
    <w:rsid w:val="00567460"/>
    <w:rsid w:val="00570B9D"/>
    <w:rsid w:val="00571711"/>
    <w:rsid w:val="005757D0"/>
    <w:rsid w:val="005761B0"/>
    <w:rsid w:val="00577474"/>
    <w:rsid w:val="00586F2E"/>
    <w:rsid w:val="005875F1"/>
    <w:rsid w:val="005901CB"/>
    <w:rsid w:val="00592763"/>
    <w:rsid w:val="00596EDC"/>
    <w:rsid w:val="005A6512"/>
    <w:rsid w:val="005B5091"/>
    <w:rsid w:val="005C2D0F"/>
    <w:rsid w:val="005C4BBF"/>
    <w:rsid w:val="005D11DF"/>
    <w:rsid w:val="005D27E9"/>
    <w:rsid w:val="005D4F36"/>
    <w:rsid w:val="005E02E1"/>
    <w:rsid w:val="005E3E56"/>
    <w:rsid w:val="005F142F"/>
    <w:rsid w:val="005F1E42"/>
    <w:rsid w:val="005F28BD"/>
    <w:rsid w:val="005F28D2"/>
    <w:rsid w:val="005F29C6"/>
    <w:rsid w:val="005F31B2"/>
    <w:rsid w:val="00604F6B"/>
    <w:rsid w:val="00605757"/>
    <w:rsid w:val="00605ECB"/>
    <w:rsid w:val="006215A4"/>
    <w:rsid w:val="006237FA"/>
    <w:rsid w:val="0062640E"/>
    <w:rsid w:val="00627AA4"/>
    <w:rsid w:val="00630814"/>
    <w:rsid w:val="006331F8"/>
    <w:rsid w:val="006350DE"/>
    <w:rsid w:val="006436E4"/>
    <w:rsid w:val="006469B5"/>
    <w:rsid w:val="006469F9"/>
    <w:rsid w:val="00652936"/>
    <w:rsid w:val="00655529"/>
    <w:rsid w:val="006569EF"/>
    <w:rsid w:val="00657178"/>
    <w:rsid w:val="006602EE"/>
    <w:rsid w:val="00666B8D"/>
    <w:rsid w:val="0067026F"/>
    <w:rsid w:val="006833F4"/>
    <w:rsid w:val="0069192A"/>
    <w:rsid w:val="0069331B"/>
    <w:rsid w:val="00693893"/>
    <w:rsid w:val="006A1134"/>
    <w:rsid w:val="006A70B8"/>
    <w:rsid w:val="006A7142"/>
    <w:rsid w:val="006B14B7"/>
    <w:rsid w:val="006B6CB7"/>
    <w:rsid w:val="006C53CA"/>
    <w:rsid w:val="006D10E1"/>
    <w:rsid w:val="006E1426"/>
    <w:rsid w:val="006E154C"/>
    <w:rsid w:val="006E6CFC"/>
    <w:rsid w:val="00707198"/>
    <w:rsid w:val="007127A3"/>
    <w:rsid w:val="00712DF2"/>
    <w:rsid w:val="00714C63"/>
    <w:rsid w:val="0071615D"/>
    <w:rsid w:val="00722A52"/>
    <w:rsid w:val="00725C1A"/>
    <w:rsid w:val="007277F8"/>
    <w:rsid w:val="00730824"/>
    <w:rsid w:val="007309CD"/>
    <w:rsid w:val="0073337A"/>
    <w:rsid w:val="007347F9"/>
    <w:rsid w:val="007371A9"/>
    <w:rsid w:val="007402B0"/>
    <w:rsid w:val="00744D68"/>
    <w:rsid w:val="007514B3"/>
    <w:rsid w:val="00751868"/>
    <w:rsid w:val="0075539A"/>
    <w:rsid w:val="00761039"/>
    <w:rsid w:val="00767871"/>
    <w:rsid w:val="007707EE"/>
    <w:rsid w:val="00773789"/>
    <w:rsid w:val="0077469A"/>
    <w:rsid w:val="00776ECE"/>
    <w:rsid w:val="007814F9"/>
    <w:rsid w:val="007839E3"/>
    <w:rsid w:val="00784472"/>
    <w:rsid w:val="007866F9"/>
    <w:rsid w:val="0078784C"/>
    <w:rsid w:val="007968AD"/>
    <w:rsid w:val="007A1613"/>
    <w:rsid w:val="007A2BA1"/>
    <w:rsid w:val="007A3DD9"/>
    <w:rsid w:val="007B5368"/>
    <w:rsid w:val="007B6B7B"/>
    <w:rsid w:val="007C2FE7"/>
    <w:rsid w:val="007C3106"/>
    <w:rsid w:val="007C7CA6"/>
    <w:rsid w:val="007D0DE8"/>
    <w:rsid w:val="007D5102"/>
    <w:rsid w:val="007D650A"/>
    <w:rsid w:val="007D6B64"/>
    <w:rsid w:val="007E482E"/>
    <w:rsid w:val="007E5177"/>
    <w:rsid w:val="007E54EA"/>
    <w:rsid w:val="007E570D"/>
    <w:rsid w:val="007E6497"/>
    <w:rsid w:val="007F0129"/>
    <w:rsid w:val="007F2240"/>
    <w:rsid w:val="007F5CA0"/>
    <w:rsid w:val="007F7BD3"/>
    <w:rsid w:val="00800149"/>
    <w:rsid w:val="008015ED"/>
    <w:rsid w:val="00812B42"/>
    <w:rsid w:val="00814212"/>
    <w:rsid w:val="00820D5F"/>
    <w:rsid w:val="00821351"/>
    <w:rsid w:val="008249BF"/>
    <w:rsid w:val="008262F6"/>
    <w:rsid w:val="008273C9"/>
    <w:rsid w:val="00830668"/>
    <w:rsid w:val="00842A66"/>
    <w:rsid w:val="00843D50"/>
    <w:rsid w:val="00843E5D"/>
    <w:rsid w:val="00846F1D"/>
    <w:rsid w:val="00853AFE"/>
    <w:rsid w:val="008562F8"/>
    <w:rsid w:val="00861230"/>
    <w:rsid w:val="00865248"/>
    <w:rsid w:val="008746B4"/>
    <w:rsid w:val="00875C30"/>
    <w:rsid w:val="00881EB1"/>
    <w:rsid w:val="008945AC"/>
    <w:rsid w:val="008A28A6"/>
    <w:rsid w:val="008A3E98"/>
    <w:rsid w:val="008A6E7B"/>
    <w:rsid w:val="008B07BD"/>
    <w:rsid w:val="008C11F7"/>
    <w:rsid w:val="008C1300"/>
    <w:rsid w:val="008C1799"/>
    <w:rsid w:val="008D2FE9"/>
    <w:rsid w:val="008D4482"/>
    <w:rsid w:val="008E11FD"/>
    <w:rsid w:val="00902108"/>
    <w:rsid w:val="00903BFA"/>
    <w:rsid w:val="00910D7A"/>
    <w:rsid w:val="00912590"/>
    <w:rsid w:val="009160ED"/>
    <w:rsid w:val="00930CB8"/>
    <w:rsid w:val="00933FC3"/>
    <w:rsid w:val="00941155"/>
    <w:rsid w:val="009450DB"/>
    <w:rsid w:val="009542BE"/>
    <w:rsid w:val="009548B6"/>
    <w:rsid w:val="00954DEE"/>
    <w:rsid w:val="00961A2D"/>
    <w:rsid w:val="00962ECB"/>
    <w:rsid w:val="00962FC4"/>
    <w:rsid w:val="00965427"/>
    <w:rsid w:val="009668FD"/>
    <w:rsid w:val="009675E0"/>
    <w:rsid w:val="00970693"/>
    <w:rsid w:val="009711B9"/>
    <w:rsid w:val="00973374"/>
    <w:rsid w:val="009763E0"/>
    <w:rsid w:val="009800A9"/>
    <w:rsid w:val="00993E2C"/>
    <w:rsid w:val="0099418A"/>
    <w:rsid w:val="00996AF1"/>
    <w:rsid w:val="009A0BBC"/>
    <w:rsid w:val="009B413B"/>
    <w:rsid w:val="009B5D5E"/>
    <w:rsid w:val="009B7DD4"/>
    <w:rsid w:val="009C42AA"/>
    <w:rsid w:val="009C576D"/>
    <w:rsid w:val="009D244C"/>
    <w:rsid w:val="009D3FA6"/>
    <w:rsid w:val="009D41A3"/>
    <w:rsid w:val="009D5EA5"/>
    <w:rsid w:val="009D6B87"/>
    <w:rsid w:val="009E2D64"/>
    <w:rsid w:val="009E346A"/>
    <w:rsid w:val="009E4583"/>
    <w:rsid w:val="009E754A"/>
    <w:rsid w:val="009F35EB"/>
    <w:rsid w:val="009F73B7"/>
    <w:rsid w:val="00A00275"/>
    <w:rsid w:val="00A02D20"/>
    <w:rsid w:val="00A04482"/>
    <w:rsid w:val="00A05ECA"/>
    <w:rsid w:val="00A10E17"/>
    <w:rsid w:val="00A1780B"/>
    <w:rsid w:val="00A2014B"/>
    <w:rsid w:val="00A210B3"/>
    <w:rsid w:val="00A227E1"/>
    <w:rsid w:val="00A24695"/>
    <w:rsid w:val="00A260ED"/>
    <w:rsid w:val="00A30B46"/>
    <w:rsid w:val="00A366F2"/>
    <w:rsid w:val="00A54700"/>
    <w:rsid w:val="00A556C3"/>
    <w:rsid w:val="00A62DB7"/>
    <w:rsid w:val="00A705AE"/>
    <w:rsid w:val="00A71C95"/>
    <w:rsid w:val="00A7324F"/>
    <w:rsid w:val="00A77223"/>
    <w:rsid w:val="00A77D7D"/>
    <w:rsid w:val="00A84617"/>
    <w:rsid w:val="00A87361"/>
    <w:rsid w:val="00A909D1"/>
    <w:rsid w:val="00A95271"/>
    <w:rsid w:val="00A9563E"/>
    <w:rsid w:val="00A961D4"/>
    <w:rsid w:val="00AA2413"/>
    <w:rsid w:val="00AA6821"/>
    <w:rsid w:val="00AA6C56"/>
    <w:rsid w:val="00AC0691"/>
    <w:rsid w:val="00AC0DD5"/>
    <w:rsid w:val="00AC23CF"/>
    <w:rsid w:val="00AE1F20"/>
    <w:rsid w:val="00AE76DC"/>
    <w:rsid w:val="00AF5734"/>
    <w:rsid w:val="00AF6990"/>
    <w:rsid w:val="00AF71CD"/>
    <w:rsid w:val="00B23969"/>
    <w:rsid w:val="00B25228"/>
    <w:rsid w:val="00B26A6E"/>
    <w:rsid w:val="00B34F8A"/>
    <w:rsid w:val="00B40096"/>
    <w:rsid w:val="00B45197"/>
    <w:rsid w:val="00B50CFB"/>
    <w:rsid w:val="00B54BAC"/>
    <w:rsid w:val="00B54F7C"/>
    <w:rsid w:val="00B61667"/>
    <w:rsid w:val="00B61DB9"/>
    <w:rsid w:val="00B724F8"/>
    <w:rsid w:val="00B73CF2"/>
    <w:rsid w:val="00B73ED7"/>
    <w:rsid w:val="00B74BC8"/>
    <w:rsid w:val="00B761DA"/>
    <w:rsid w:val="00B77489"/>
    <w:rsid w:val="00B80800"/>
    <w:rsid w:val="00B83E39"/>
    <w:rsid w:val="00B8707A"/>
    <w:rsid w:val="00B9114B"/>
    <w:rsid w:val="00BA0801"/>
    <w:rsid w:val="00BA6D06"/>
    <w:rsid w:val="00BB0AF3"/>
    <w:rsid w:val="00BB14DF"/>
    <w:rsid w:val="00BC2703"/>
    <w:rsid w:val="00BC2731"/>
    <w:rsid w:val="00BC27B2"/>
    <w:rsid w:val="00BD2B73"/>
    <w:rsid w:val="00BE4708"/>
    <w:rsid w:val="00BE61F3"/>
    <w:rsid w:val="00BE7F1D"/>
    <w:rsid w:val="00BF2318"/>
    <w:rsid w:val="00BF6A64"/>
    <w:rsid w:val="00C04E2C"/>
    <w:rsid w:val="00C151B3"/>
    <w:rsid w:val="00C20CDD"/>
    <w:rsid w:val="00C270BD"/>
    <w:rsid w:val="00C33700"/>
    <w:rsid w:val="00C33AF5"/>
    <w:rsid w:val="00C42E82"/>
    <w:rsid w:val="00C43BB2"/>
    <w:rsid w:val="00C44E20"/>
    <w:rsid w:val="00C455E7"/>
    <w:rsid w:val="00C5170B"/>
    <w:rsid w:val="00C60F9D"/>
    <w:rsid w:val="00C6278B"/>
    <w:rsid w:val="00C63659"/>
    <w:rsid w:val="00C66373"/>
    <w:rsid w:val="00C751D7"/>
    <w:rsid w:val="00C831A0"/>
    <w:rsid w:val="00C90B41"/>
    <w:rsid w:val="00CA1495"/>
    <w:rsid w:val="00CA44F1"/>
    <w:rsid w:val="00CA767A"/>
    <w:rsid w:val="00CB32A8"/>
    <w:rsid w:val="00CC1481"/>
    <w:rsid w:val="00CC158D"/>
    <w:rsid w:val="00CC35D5"/>
    <w:rsid w:val="00CE6246"/>
    <w:rsid w:val="00CF51DF"/>
    <w:rsid w:val="00CF5558"/>
    <w:rsid w:val="00D05D57"/>
    <w:rsid w:val="00D075D1"/>
    <w:rsid w:val="00D07605"/>
    <w:rsid w:val="00D10050"/>
    <w:rsid w:val="00D105D5"/>
    <w:rsid w:val="00D12581"/>
    <w:rsid w:val="00D15761"/>
    <w:rsid w:val="00D17C3E"/>
    <w:rsid w:val="00D17FE4"/>
    <w:rsid w:val="00D20BB2"/>
    <w:rsid w:val="00D3054D"/>
    <w:rsid w:val="00D30EFA"/>
    <w:rsid w:val="00D31623"/>
    <w:rsid w:val="00D363ED"/>
    <w:rsid w:val="00D503FB"/>
    <w:rsid w:val="00D50459"/>
    <w:rsid w:val="00D76EDB"/>
    <w:rsid w:val="00D772FA"/>
    <w:rsid w:val="00D77403"/>
    <w:rsid w:val="00D836A8"/>
    <w:rsid w:val="00D92700"/>
    <w:rsid w:val="00D93528"/>
    <w:rsid w:val="00D942E7"/>
    <w:rsid w:val="00DA3DD5"/>
    <w:rsid w:val="00DA5B9C"/>
    <w:rsid w:val="00DB1004"/>
    <w:rsid w:val="00DB409F"/>
    <w:rsid w:val="00DC09C8"/>
    <w:rsid w:val="00DC1271"/>
    <w:rsid w:val="00DC26F4"/>
    <w:rsid w:val="00DC2C34"/>
    <w:rsid w:val="00DC799B"/>
    <w:rsid w:val="00DD1D9C"/>
    <w:rsid w:val="00DD4D2A"/>
    <w:rsid w:val="00DD63FB"/>
    <w:rsid w:val="00DD71E4"/>
    <w:rsid w:val="00DE1A59"/>
    <w:rsid w:val="00DE1A96"/>
    <w:rsid w:val="00DE7051"/>
    <w:rsid w:val="00DE7BD5"/>
    <w:rsid w:val="00DF357B"/>
    <w:rsid w:val="00DF77A1"/>
    <w:rsid w:val="00E01164"/>
    <w:rsid w:val="00E029B9"/>
    <w:rsid w:val="00E0435A"/>
    <w:rsid w:val="00E0563D"/>
    <w:rsid w:val="00E0581D"/>
    <w:rsid w:val="00E0792F"/>
    <w:rsid w:val="00E07CA4"/>
    <w:rsid w:val="00E1109C"/>
    <w:rsid w:val="00E12197"/>
    <w:rsid w:val="00E121C0"/>
    <w:rsid w:val="00E141BA"/>
    <w:rsid w:val="00E20D5D"/>
    <w:rsid w:val="00E21B40"/>
    <w:rsid w:val="00E22A5D"/>
    <w:rsid w:val="00E439BA"/>
    <w:rsid w:val="00E43EF3"/>
    <w:rsid w:val="00E46F2E"/>
    <w:rsid w:val="00E5578C"/>
    <w:rsid w:val="00E62A60"/>
    <w:rsid w:val="00E73B06"/>
    <w:rsid w:val="00E82157"/>
    <w:rsid w:val="00E859D0"/>
    <w:rsid w:val="00E865CF"/>
    <w:rsid w:val="00E93FC9"/>
    <w:rsid w:val="00E94E68"/>
    <w:rsid w:val="00E9699D"/>
    <w:rsid w:val="00EA3D3B"/>
    <w:rsid w:val="00EA40CB"/>
    <w:rsid w:val="00EB1D27"/>
    <w:rsid w:val="00EB5680"/>
    <w:rsid w:val="00EC0BB0"/>
    <w:rsid w:val="00EC1395"/>
    <w:rsid w:val="00EC636B"/>
    <w:rsid w:val="00EC7158"/>
    <w:rsid w:val="00ED6A7A"/>
    <w:rsid w:val="00EE0579"/>
    <w:rsid w:val="00EE7B2F"/>
    <w:rsid w:val="00EF4B5C"/>
    <w:rsid w:val="00EF6F14"/>
    <w:rsid w:val="00EF77CD"/>
    <w:rsid w:val="00F11037"/>
    <w:rsid w:val="00F14167"/>
    <w:rsid w:val="00F14623"/>
    <w:rsid w:val="00F16344"/>
    <w:rsid w:val="00F174D1"/>
    <w:rsid w:val="00F25BF7"/>
    <w:rsid w:val="00F434D7"/>
    <w:rsid w:val="00F45BCC"/>
    <w:rsid w:val="00F61517"/>
    <w:rsid w:val="00F727DE"/>
    <w:rsid w:val="00F7308A"/>
    <w:rsid w:val="00F74A07"/>
    <w:rsid w:val="00F76BAE"/>
    <w:rsid w:val="00F93F14"/>
    <w:rsid w:val="00F96BB0"/>
    <w:rsid w:val="00F97081"/>
    <w:rsid w:val="00FA06E2"/>
    <w:rsid w:val="00FA1AE1"/>
    <w:rsid w:val="00FA2521"/>
    <w:rsid w:val="00FA7987"/>
    <w:rsid w:val="00FB302D"/>
    <w:rsid w:val="00FD2708"/>
    <w:rsid w:val="00FD5A58"/>
    <w:rsid w:val="00FE55E5"/>
    <w:rsid w:val="00FF34D8"/>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EC13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lp1,Heading x1,Lettre d'introduction,1st level - Bullet List Paragraph,Paragrafo elenco,Lista 1,lp11,no spacing,Numbered List Paragraph,Numbered Paragraph,Main numbered paragraph,Numbered List,List1"/>
    <w:basedOn w:val="Normal"/>
    <w:link w:val="ListParagraphChar"/>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o spacing Char,Numbered List Paragraph Char"/>
    <w:link w:val="ListParagraph"/>
    <w:qFormat/>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Heading6Char">
    <w:name w:val="Heading 6 Char"/>
    <w:basedOn w:val="DefaultParagraphFont"/>
    <w:link w:val="Heading6"/>
    <w:uiPriority w:val="9"/>
    <w:semiHidden/>
    <w:rsid w:val="00EC1395"/>
    <w:rPr>
      <w:rFonts w:asciiTheme="majorHAnsi" w:eastAsiaTheme="majorEastAsia" w:hAnsiTheme="majorHAnsi" w:cstheme="majorBidi"/>
      <w:i/>
      <w:iCs/>
      <w:color w:val="243F60" w:themeColor="accent1" w:themeShade="7F"/>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70131686">
      <w:bodyDiv w:val="1"/>
      <w:marLeft w:val="0"/>
      <w:marRight w:val="0"/>
      <w:marTop w:val="0"/>
      <w:marBottom w:val="0"/>
      <w:divBdr>
        <w:top w:val="none" w:sz="0" w:space="0" w:color="auto"/>
        <w:left w:val="none" w:sz="0" w:space="0" w:color="auto"/>
        <w:bottom w:val="none" w:sz="0" w:space="0" w:color="auto"/>
        <w:right w:val="none" w:sz="0" w:space="0" w:color="auto"/>
      </w:divBdr>
      <w:divsChild>
        <w:div w:id="274336080">
          <w:marLeft w:val="0"/>
          <w:marRight w:val="0"/>
          <w:marTop w:val="0"/>
          <w:marBottom w:val="0"/>
          <w:divBdr>
            <w:top w:val="none" w:sz="0" w:space="0" w:color="auto"/>
            <w:left w:val="none" w:sz="0" w:space="0" w:color="auto"/>
            <w:bottom w:val="none" w:sz="0" w:space="0" w:color="auto"/>
            <w:right w:val="none" w:sz="0" w:space="0" w:color="auto"/>
          </w:divBdr>
        </w:div>
        <w:div w:id="1008099176">
          <w:marLeft w:val="0"/>
          <w:marRight w:val="0"/>
          <w:marTop w:val="0"/>
          <w:marBottom w:val="0"/>
          <w:divBdr>
            <w:top w:val="none" w:sz="0" w:space="0" w:color="auto"/>
            <w:left w:val="none" w:sz="0" w:space="0" w:color="auto"/>
            <w:bottom w:val="none" w:sz="0" w:space="0" w:color="auto"/>
            <w:right w:val="none" w:sz="0" w:space="0" w:color="auto"/>
          </w:divBdr>
        </w:div>
        <w:div w:id="1082527901">
          <w:marLeft w:val="0"/>
          <w:marRight w:val="0"/>
          <w:marTop w:val="0"/>
          <w:marBottom w:val="0"/>
          <w:divBdr>
            <w:top w:val="none" w:sz="0" w:space="0" w:color="auto"/>
            <w:left w:val="none" w:sz="0" w:space="0" w:color="auto"/>
            <w:bottom w:val="none" w:sz="0" w:space="0" w:color="auto"/>
            <w:right w:val="none" w:sz="0" w:space="0" w:color="auto"/>
          </w:divBdr>
        </w:div>
        <w:div w:id="1163665115">
          <w:marLeft w:val="0"/>
          <w:marRight w:val="0"/>
          <w:marTop w:val="0"/>
          <w:marBottom w:val="0"/>
          <w:divBdr>
            <w:top w:val="none" w:sz="0" w:space="0" w:color="auto"/>
            <w:left w:val="none" w:sz="0" w:space="0" w:color="auto"/>
            <w:bottom w:val="none" w:sz="0" w:space="0" w:color="auto"/>
            <w:right w:val="none" w:sz="0" w:space="0" w:color="auto"/>
          </w:divBdr>
        </w:div>
        <w:div w:id="1426070872">
          <w:marLeft w:val="0"/>
          <w:marRight w:val="0"/>
          <w:marTop w:val="0"/>
          <w:marBottom w:val="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780BE-8854-4BEF-B0D0-9DA44BB6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18</Pages>
  <Words>7483</Words>
  <Characters>49899</Characters>
  <Application>Microsoft Office Word</Application>
  <DocSecurity>0</DocSecurity>
  <Lines>415</Lines>
  <Paragraphs>114</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57268</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79</cp:revision>
  <cp:lastPrinted>2013-11-06T16:56:00Z</cp:lastPrinted>
  <dcterms:created xsi:type="dcterms:W3CDTF">2019-10-28T12:25:00Z</dcterms:created>
  <dcterms:modified xsi:type="dcterms:W3CDTF">2026-01-15T09:12:00Z</dcterms:modified>
</cp:coreProperties>
</file>