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8A177" w14:textId="3B422D6E" w:rsidR="006477DB" w:rsidRDefault="006477DB" w:rsidP="006477DB">
      <w:pPr>
        <w:spacing w:after="0" w:line="276" w:lineRule="auto"/>
        <w:ind w:left="1"/>
        <w:jc w:val="center"/>
        <w:rPr>
          <w:rFonts w:ascii="Arial" w:hAnsi="Arial" w:cs="Arial"/>
          <w:b/>
          <w:sz w:val="28"/>
          <w:szCs w:val="28"/>
        </w:rPr>
      </w:pPr>
    </w:p>
    <w:p w14:paraId="74D5A9ED" w14:textId="7138A812" w:rsidR="0039094A" w:rsidRDefault="0039094A" w:rsidP="006477DB">
      <w:pPr>
        <w:spacing w:after="0" w:line="276" w:lineRule="auto"/>
        <w:ind w:left="1"/>
        <w:jc w:val="center"/>
        <w:rPr>
          <w:rFonts w:ascii="Arial" w:hAnsi="Arial" w:cs="Arial"/>
          <w:b/>
          <w:sz w:val="28"/>
          <w:szCs w:val="28"/>
        </w:rPr>
      </w:pPr>
    </w:p>
    <w:p w14:paraId="2594B799" w14:textId="77777777" w:rsidR="0039094A" w:rsidRPr="001B1E11" w:rsidRDefault="0039094A" w:rsidP="006477DB">
      <w:pPr>
        <w:spacing w:after="0" w:line="276" w:lineRule="auto"/>
        <w:ind w:left="1"/>
        <w:jc w:val="center"/>
        <w:rPr>
          <w:rFonts w:ascii="Arial" w:hAnsi="Arial" w:cs="Arial"/>
          <w:b/>
          <w:sz w:val="28"/>
          <w:szCs w:val="28"/>
        </w:rPr>
      </w:pPr>
    </w:p>
    <w:p w14:paraId="2BD7275A" w14:textId="77777777" w:rsidR="006477DB" w:rsidRPr="001B1E11" w:rsidRDefault="006477DB" w:rsidP="006477DB">
      <w:pPr>
        <w:spacing w:after="0" w:line="276" w:lineRule="auto"/>
        <w:ind w:left="1"/>
        <w:jc w:val="center"/>
        <w:rPr>
          <w:rFonts w:ascii="Arial" w:hAnsi="Arial" w:cs="Arial"/>
          <w:b/>
          <w:sz w:val="28"/>
          <w:szCs w:val="28"/>
        </w:rPr>
      </w:pPr>
    </w:p>
    <w:p w14:paraId="780D685B" w14:textId="3E6627E0" w:rsidR="006477DB" w:rsidRDefault="006477DB" w:rsidP="006477DB">
      <w:pPr>
        <w:spacing w:after="0" w:line="276" w:lineRule="auto"/>
        <w:ind w:left="1"/>
        <w:jc w:val="center"/>
        <w:rPr>
          <w:rFonts w:ascii="Arial" w:hAnsi="Arial" w:cs="Arial"/>
          <w:b/>
          <w:sz w:val="28"/>
          <w:szCs w:val="28"/>
        </w:rPr>
      </w:pPr>
      <w:r w:rsidRPr="00D50209">
        <w:rPr>
          <w:rFonts w:ascii="Arial" w:hAnsi="Arial" w:cs="Arial"/>
          <w:b/>
          <w:sz w:val="28"/>
          <w:szCs w:val="28"/>
        </w:rPr>
        <w:t xml:space="preserve">Secțiunea II – Caiet de sarcini </w:t>
      </w:r>
    </w:p>
    <w:p w14:paraId="70149709" w14:textId="77777777" w:rsidR="001B1DE4" w:rsidRPr="00D50209" w:rsidRDefault="001B1DE4" w:rsidP="006477DB">
      <w:pPr>
        <w:spacing w:after="0" w:line="276" w:lineRule="auto"/>
        <w:ind w:left="1"/>
        <w:jc w:val="center"/>
        <w:rPr>
          <w:rFonts w:ascii="Arial" w:hAnsi="Arial" w:cs="Arial"/>
          <w:b/>
          <w:sz w:val="28"/>
          <w:szCs w:val="28"/>
        </w:rPr>
      </w:pPr>
    </w:p>
    <w:p w14:paraId="356961E5" w14:textId="77777777" w:rsidR="006477DB" w:rsidRPr="00AD7D3D" w:rsidRDefault="006477DB" w:rsidP="006477DB">
      <w:pPr>
        <w:spacing w:after="0" w:line="240" w:lineRule="auto"/>
        <w:jc w:val="center"/>
        <w:rPr>
          <w:rStyle w:val="SubtleEmphasis"/>
          <w:rFonts w:ascii="Arial" w:hAnsi="Arial" w:cs="Arial"/>
          <w:i w:val="0"/>
          <w:color w:val="auto"/>
          <w:sz w:val="24"/>
          <w:szCs w:val="24"/>
        </w:rPr>
      </w:pPr>
      <w:r w:rsidRPr="00AD7D3D">
        <w:rPr>
          <w:rStyle w:val="SubtleEmphasis"/>
          <w:rFonts w:ascii="Arial" w:hAnsi="Arial" w:cs="Arial"/>
          <w:i w:val="0"/>
          <w:color w:val="auto"/>
          <w:sz w:val="24"/>
          <w:szCs w:val="24"/>
        </w:rPr>
        <w:t>pentru aplicarea</w:t>
      </w:r>
    </w:p>
    <w:p w14:paraId="26DD6B54" w14:textId="77777777" w:rsidR="006477DB" w:rsidRPr="00AD7D3D" w:rsidRDefault="006477DB" w:rsidP="006477DB">
      <w:pPr>
        <w:spacing w:after="0" w:line="240" w:lineRule="auto"/>
        <w:jc w:val="center"/>
        <w:rPr>
          <w:rStyle w:val="SubtleEmphasis"/>
          <w:rFonts w:ascii="Arial" w:hAnsi="Arial" w:cs="Arial"/>
          <w:i w:val="0"/>
          <w:color w:val="auto"/>
          <w:sz w:val="24"/>
          <w:szCs w:val="24"/>
        </w:rPr>
      </w:pPr>
      <w:r w:rsidRPr="00AD7D3D">
        <w:rPr>
          <w:rStyle w:val="SubtleEmphasis"/>
          <w:rFonts w:ascii="Arial" w:hAnsi="Arial" w:cs="Arial"/>
          <w:i w:val="0"/>
          <w:color w:val="auto"/>
          <w:sz w:val="24"/>
          <w:szCs w:val="24"/>
        </w:rPr>
        <w:t>LICITAȚIEI DESCHISE</w:t>
      </w:r>
    </w:p>
    <w:p w14:paraId="176B46E4" w14:textId="77777777" w:rsidR="006477DB" w:rsidRPr="00AD7D3D" w:rsidRDefault="006477DB" w:rsidP="006477DB">
      <w:pPr>
        <w:spacing w:after="0" w:line="240" w:lineRule="auto"/>
        <w:jc w:val="center"/>
        <w:rPr>
          <w:rStyle w:val="SubtleEmphasis"/>
          <w:rFonts w:ascii="Arial" w:hAnsi="Arial" w:cs="Arial"/>
          <w:i w:val="0"/>
          <w:color w:val="auto"/>
          <w:sz w:val="24"/>
          <w:szCs w:val="24"/>
        </w:rPr>
      </w:pPr>
      <w:r w:rsidRPr="00AD7D3D">
        <w:rPr>
          <w:rStyle w:val="SubtleEmphasis"/>
          <w:rFonts w:ascii="Arial" w:hAnsi="Arial" w:cs="Arial"/>
          <w:i w:val="0"/>
          <w:color w:val="auto"/>
          <w:sz w:val="24"/>
          <w:szCs w:val="24"/>
        </w:rPr>
        <w:t>organizată on-line, în baza Legii nr. 98/2016 privind achizițiile publice,</w:t>
      </w:r>
    </w:p>
    <w:p w14:paraId="098B5659" w14:textId="6E87C2AB" w:rsidR="006477DB" w:rsidRPr="00AD7D3D" w:rsidRDefault="006477DB" w:rsidP="006477DB">
      <w:pPr>
        <w:spacing w:after="0" w:line="240" w:lineRule="auto"/>
        <w:jc w:val="center"/>
        <w:rPr>
          <w:rStyle w:val="SubtleEmphasis"/>
          <w:rFonts w:ascii="Arial" w:hAnsi="Arial" w:cs="Arial"/>
          <w:i w:val="0"/>
          <w:color w:val="auto"/>
          <w:sz w:val="24"/>
          <w:szCs w:val="24"/>
        </w:rPr>
      </w:pPr>
      <w:r w:rsidRPr="00AD7D3D">
        <w:rPr>
          <w:rStyle w:val="SubtleEmphasis"/>
          <w:rFonts w:ascii="Arial" w:hAnsi="Arial" w:cs="Arial"/>
          <w:i w:val="0"/>
          <w:color w:val="auto"/>
          <w:sz w:val="24"/>
          <w:szCs w:val="24"/>
        </w:rPr>
        <w:t xml:space="preserve">pentru atribuirea contractului </w:t>
      </w:r>
      <w:r w:rsidR="001537F7">
        <w:rPr>
          <w:rStyle w:val="SubtleEmphasis"/>
          <w:rFonts w:ascii="Arial" w:hAnsi="Arial" w:cs="Arial"/>
          <w:i w:val="0"/>
          <w:color w:val="auto"/>
          <w:sz w:val="24"/>
          <w:szCs w:val="24"/>
        </w:rPr>
        <w:t>de prestare</w:t>
      </w:r>
    </w:p>
    <w:p w14:paraId="417C4CAE" w14:textId="53619B22" w:rsidR="006477DB" w:rsidRPr="00AD7D3D" w:rsidRDefault="00C47845" w:rsidP="006477DB">
      <w:pPr>
        <w:spacing w:line="240" w:lineRule="auto"/>
        <w:jc w:val="center"/>
        <w:rPr>
          <w:rStyle w:val="SubtleEmphasis"/>
          <w:rFonts w:ascii="Arial" w:hAnsi="Arial" w:cs="Arial"/>
          <w:i w:val="0"/>
          <w:color w:val="auto"/>
          <w:sz w:val="24"/>
          <w:szCs w:val="24"/>
        </w:rPr>
      </w:pPr>
      <w:r w:rsidRPr="00AD7D3D">
        <w:rPr>
          <w:rStyle w:val="SubtleEmphasis"/>
          <w:rFonts w:ascii="Arial" w:hAnsi="Arial" w:cs="Arial"/>
          <w:b/>
          <w:i w:val="0"/>
          <w:color w:val="auto"/>
          <w:sz w:val="24"/>
          <w:szCs w:val="24"/>
        </w:rPr>
        <w:t xml:space="preserve">Servicii de audit tehnic </w:t>
      </w:r>
      <w:r w:rsidR="006477DB" w:rsidRPr="00AD7D3D">
        <w:rPr>
          <w:rStyle w:val="SubtleEmphasis"/>
          <w:rFonts w:ascii="Arial" w:hAnsi="Arial" w:cs="Arial"/>
          <w:i w:val="0"/>
          <w:color w:val="auto"/>
          <w:sz w:val="24"/>
          <w:szCs w:val="24"/>
        </w:rPr>
        <w:t xml:space="preserve">pentru </w:t>
      </w:r>
      <w:r w:rsidR="00D71C30">
        <w:rPr>
          <w:rStyle w:val="SubtleEmphasis"/>
          <w:rFonts w:ascii="Arial" w:hAnsi="Arial" w:cs="Arial"/>
          <w:i w:val="0"/>
          <w:color w:val="auto"/>
          <w:sz w:val="24"/>
          <w:szCs w:val="24"/>
        </w:rPr>
        <w:t xml:space="preserve">implementarea </w:t>
      </w:r>
      <w:r w:rsidR="006477DB" w:rsidRPr="00AD7D3D">
        <w:rPr>
          <w:rStyle w:val="SubtleEmphasis"/>
          <w:rFonts w:ascii="Arial" w:hAnsi="Arial" w:cs="Arial"/>
          <w:i w:val="0"/>
          <w:color w:val="auto"/>
          <w:sz w:val="24"/>
          <w:szCs w:val="24"/>
        </w:rPr>
        <w:t>proiectul</w:t>
      </w:r>
      <w:r w:rsidR="00D71C30">
        <w:rPr>
          <w:rStyle w:val="SubtleEmphasis"/>
          <w:rFonts w:ascii="Arial" w:hAnsi="Arial" w:cs="Arial"/>
          <w:i w:val="0"/>
          <w:color w:val="auto"/>
          <w:sz w:val="24"/>
          <w:szCs w:val="24"/>
        </w:rPr>
        <w:t>ui</w:t>
      </w:r>
      <w:r w:rsidR="006477DB" w:rsidRPr="00AD7D3D">
        <w:rPr>
          <w:rStyle w:val="SubtleEmphasis"/>
          <w:rFonts w:ascii="Arial" w:hAnsi="Arial" w:cs="Arial"/>
          <w:i w:val="0"/>
          <w:color w:val="auto"/>
          <w:sz w:val="24"/>
          <w:szCs w:val="24"/>
        </w:rPr>
        <w:t xml:space="preserve"> „</w:t>
      </w:r>
      <w:bookmarkStart w:id="0" w:name="_Hlk119253029"/>
      <w:r w:rsidR="006477DB" w:rsidRPr="00AD7D3D">
        <w:rPr>
          <w:rStyle w:val="SubtleEmphasis"/>
          <w:rFonts w:ascii="Arial" w:hAnsi="Arial" w:cs="Arial"/>
          <w:i w:val="0"/>
          <w:color w:val="auto"/>
          <w:sz w:val="24"/>
          <w:szCs w:val="24"/>
        </w:rPr>
        <w:t>Asigurarea protecției cibernetice atât pentru infrastructurile TIC publice, cât și pentru cele private cu valențe critice pentru securitatea națională, prin utilizarea tehnologiilor inteligente</w:t>
      </w:r>
      <w:bookmarkEnd w:id="0"/>
      <w:r w:rsidR="006477DB" w:rsidRPr="00AD7D3D">
        <w:rPr>
          <w:rStyle w:val="SubtleEmphasis"/>
          <w:rFonts w:ascii="Arial" w:hAnsi="Arial" w:cs="Arial"/>
          <w:i w:val="0"/>
          <w:color w:val="auto"/>
          <w:sz w:val="24"/>
          <w:szCs w:val="24"/>
        </w:rPr>
        <w:t>”, finanțat prin Planul Național de Redresare și Reziliență – componenta C7 – Transformarea digitală, Investiția I12</w:t>
      </w:r>
    </w:p>
    <w:p w14:paraId="4F90AAB9" w14:textId="77777777" w:rsidR="00067013" w:rsidRPr="001B1E11" w:rsidRDefault="00067013" w:rsidP="007A52D2">
      <w:pPr>
        <w:spacing w:after="0" w:line="252" w:lineRule="auto"/>
        <w:contextualSpacing/>
        <w:jc w:val="both"/>
        <w:rPr>
          <w:rFonts w:ascii="Arial" w:hAnsi="Arial" w:cs="Arial"/>
          <w:b/>
          <w:sz w:val="24"/>
          <w:szCs w:val="24"/>
          <w:u w:val="single"/>
        </w:rPr>
      </w:pPr>
    </w:p>
    <w:p w14:paraId="21DE5BFB" w14:textId="77777777" w:rsidR="008B0E85" w:rsidRPr="001B1E11" w:rsidRDefault="008B0E85" w:rsidP="007A52D2">
      <w:pPr>
        <w:pStyle w:val="Heading1"/>
        <w:numPr>
          <w:ilvl w:val="0"/>
          <w:numId w:val="9"/>
        </w:numPr>
        <w:tabs>
          <w:tab w:val="left" w:pos="851"/>
        </w:tabs>
        <w:spacing w:before="0" w:line="252" w:lineRule="auto"/>
        <w:contextualSpacing/>
        <w:jc w:val="both"/>
        <w:rPr>
          <w:rFonts w:ascii="Arial" w:hAnsi="Arial" w:cs="Arial"/>
          <w:sz w:val="24"/>
          <w:szCs w:val="24"/>
        </w:rPr>
      </w:pPr>
      <w:bookmarkStart w:id="1" w:name="_Toc478634958"/>
      <w:r w:rsidRPr="001B1E11">
        <w:rPr>
          <w:rFonts w:ascii="Arial" w:hAnsi="Arial" w:cs="Arial"/>
          <w:sz w:val="24"/>
          <w:szCs w:val="24"/>
        </w:rPr>
        <w:t>INTRODUCERE</w:t>
      </w:r>
      <w:bookmarkEnd w:id="1"/>
    </w:p>
    <w:p w14:paraId="6A7B64FA" w14:textId="24B6D318" w:rsidR="007A622A" w:rsidRPr="001B1E11" w:rsidRDefault="007A622A" w:rsidP="007A52D2">
      <w:pPr>
        <w:autoSpaceDE w:val="0"/>
        <w:adjustRightInd w:val="0"/>
        <w:spacing w:after="0" w:line="252" w:lineRule="auto"/>
        <w:ind w:firstLine="708"/>
        <w:contextualSpacing/>
        <w:jc w:val="both"/>
        <w:rPr>
          <w:rFonts w:ascii="Arial" w:hAnsi="Arial" w:cs="Arial"/>
          <w:sz w:val="24"/>
          <w:szCs w:val="24"/>
        </w:rPr>
      </w:pPr>
      <w:r w:rsidRPr="001B1E11">
        <w:rPr>
          <w:rFonts w:ascii="Arial" w:hAnsi="Arial" w:cs="Arial"/>
          <w:sz w:val="24"/>
          <w:szCs w:val="24"/>
        </w:rPr>
        <w:t>Această secţiune a documentaţiei de atribuire include ansamblul cerinţelor autorităţii contractante pe baza cărora fiecare operator economic va elabora oferta (propunerea tehnică şi propunerea financiară) pentru furnizarea serviciilor care fac obiectul procedurii de achiziţie.</w:t>
      </w:r>
    </w:p>
    <w:p w14:paraId="1ADDBEE3" w14:textId="35366FAB" w:rsidR="00793B56" w:rsidRPr="001B1E11" w:rsidRDefault="00793B56" w:rsidP="007A52D2">
      <w:pPr>
        <w:spacing w:after="0" w:line="252" w:lineRule="auto"/>
        <w:ind w:firstLine="720"/>
        <w:contextualSpacing/>
        <w:jc w:val="both"/>
        <w:rPr>
          <w:rFonts w:ascii="Arial" w:hAnsi="Arial" w:cs="Arial"/>
          <w:sz w:val="24"/>
          <w:szCs w:val="24"/>
        </w:rPr>
      </w:pPr>
      <w:r w:rsidRPr="001B1E11">
        <w:rPr>
          <w:rFonts w:ascii="Arial" w:hAnsi="Arial" w:cs="Arial"/>
          <w:sz w:val="24"/>
          <w:szCs w:val="24"/>
        </w:rPr>
        <w:t>La depunerea propunerii tehnice, pentru a facilita verificarea conformităţii acesteia cu caietul de sarcini, prestatorul va pune la dispoziţia autorităţii contractante documentele în format electronic (sau referinţe către acestea) din care să rezulte modul în care fiecare specificație solicitată prin caietul de sarcini este îndeplinită (fiecare cerinţă din caietul de sarcini va avea alăturat numele documentului, pagina şi paragraful din care rezultă cele solicitate).</w:t>
      </w:r>
    </w:p>
    <w:p w14:paraId="0466B776" w14:textId="12748E2D" w:rsidR="00AF23DC" w:rsidRPr="001B1E11" w:rsidRDefault="00AF23DC" w:rsidP="007A52D2">
      <w:pPr>
        <w:spacing w:after="0" w:line="252" w:lineRule="auto"/>
        <w:ind w:firstLine="720"/>
        <w:contextualSpacing/>
        <w:jc w:val="both"/>
        <w:rPr>
          <w:rFonts w:ascii="Arial" w:hAnsi="Arial" w:cs="Arial"/>
          <w:sz w:val="24"/>
          <w:szCs w:val="24"/>
        </w:rPr>
      </w:pPr>
      <w:r w:rsidRPr="001B1E11">
        <w:rPr>
          <w:rFonts w:ascii="Arial" w:hAnsi="Arial" w:cs="Arial"/>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1C7F0847" w14:textId="60111AE9" w:rsidR="00AF23DC" w:rsidRPr="001B1E11" w:rsidRDefault="00AF23DC" w:rsidP="007A52D2">
      <w:pPr>
        <w:spacing w:after="0" w:line="252" w:lineRule="auto"/>
        <w:ind w:firstLine="720"/>
        <w:contextualSpacing/>
        <w:jc w:val="both"/>
        <w:rPr>
          <w:rFonts w:ascii="Arial" w:hAnsi="Arial" w:cs="Arial"/>
          <w:sz w:val="24"/>
          <w:szCs w:val="24"/>
        </w:rPr>
      </w:pPr>
      <w:r w:rsidRPr="001B1E11">
        <w:rPr>
          <w:rFonts w:ascii="Arial" w:hAnsi="Arial" w:cs="Arial"/>
          <w:sz w:val="24"/>
          <w:szCs w:val="24"/>
        </w:rPr>
        <w:t>Ofertele care nu îndeplinesc toate cerințele minimale vor fi declarate neconforme. Nu se acceptă depunerea de oferte alternative. Nu se admit ofertele parțiale din punct de vedere cantitativ și calitativ, ci numai ofertele integrale, care corespund tuturor cerințelor stabilite prin prezentul Caiet de sarcini. Orice ofertă care se abate de la cerințele minimale va fi considerată admisibilă numai în condițiile în care aceasta asigură un nivel calitativ superior cerințelor minimale.</w:t>
      </w:r>
    </w:p>
    <w:p w14:paraId="0E0E2EF9" w14:textId="77777777" w:rsidR="00693DDA" w:rsidRPr="001B1E11" w:rsidRDefault="00693DDA" w:rsidP="007A52D2">
      <w:pPr>
        <w:shd w:val="clear" w:color="auto" w:fill="FFFFFF"/>
        <w:spacing w:after="0" w:line="252" w:lineRule="auto"/>
        <w:ind w:firstLine="720"/>
        <w:contextualSpacing/>
        <w:jc w:val="both"/>
        <w:rPr>
          <w:rFonts w:ascii="Arial" w:hAnsi="Arial" w:cs="Arial"/>
          <w:sz w:val="24"/>
          <w:szCs w:val="24"/>
        </w:rPr>
      </w:pPr>
      <w:r w:rsidRPr="001B1E11">
        <w:rPr>
          <w:rFonts w:ascii="Arial" w:hAnsi="Arial" w:cs="Arial"/>
          <w:sz w:val="24"/>
          <w:szCs w:val="24"/>
        </w:rPr>
        <w:t>Orice referire din cuprinsul documentaţiei de atribuire (inclusiv a caietului de sarcini), prin care indică un anumit aviz, certificat, declaraţie sau alt document solicitat se va citi şi interpreta ca fiind însoţită de menţiunea "sau echivalent".</w:t>
      </w:r>
    </w:p>
    <w:p w14:paraId="512CBA75" w14:textId="77777777" w:rsidR="005A1F3E" w:rsidRPr="001B1E11" w:rsidRDefault="005A1F3E" w:rsidP="007A52D2">
      <w:pPr>
        <w:shd w:val="clear" w:color="auto" w:fill="FFFFFF"/>
        <w:spacing w:after="0" w:line="252" w:lineRule="auto"/>
        <w:ind w:firstLine="720"/>
        <w:contextualSpacing/>
        <w:jc w:val="both"/>
        <w:rPr>
          <w:rFonts w:ascii="Arial" w:hAnsi="Arial" w:cs="Arial"/>
          <w:sz w:val="24"/>
          <w:szCs w:val="24"/>
        </w:rPr>
      </w:pPr>
      <w:r w:rsidRPr="001B1E11">
        <w:rPr>
          <w:rFonts w:ascii="Arial" w:hAnsi="Arial" w:cs="Arial"/>
          <w:sz w:val="24"/>
          <w:szCs w:val="24"/>
        </w:rPr>
        <w:t>Orice trimitere din prezentul caiet de sarcini la specificaţii tehnice, standarde naţionale care transpun standarde europene, evaluări tehnice europene, specificaţii tehnice comune, standarde internaţionale, alte sisteme de referinţă tehnice instituite de către organismele de standardizare europene se va lua în considerare că este însoţită de menţiunea "sau echivalent".</w:t>
      </w:r>
    </w:p>
    <w:p w14:paraId="3BF9F697" w14:textId="77777777" w:rsidR="008B0E85" w:rsidRPr="001B1E11" w:rsidRDefault="008B0E85" w:rsidP="007A52D2">
      <w:pPr>
        <w:spacing w:after="0" w:line="252" w:lineRule="auto"/>
        <w:contextualSpacing/>
        <w:jc w:val="both"/>
        <w:rPr>
          <w:rFonts w:ascii="Arial" w:hAnsi="Arial" w:cs="Arial"/>
          <w:sz w:val="16"/>
          <w:szCs w:val="16"/>
        </w:rPr>
      </w:pPr>
    </w:p>
    <w:p w14:paraId="7F75E1C2" w14:textId="0BFFF19A" w:rsidR="00DF2768" w:rsidRPr="001B1E11" w:rsidRDefault="008B0E85" w:rsidP="007A52D2">
      <w:pPr>
        <w:pStyle w:val="Heading1"/>
        <w:numPr>
          <w:ilvl w:val="0"/>
          <w:numId w:val="9"/>
        </w:numPr>
        <w:tabs>
          <w:tab w:val="left" w:pos="851"/>
        </w:tabs>
        <w:spacing w:before="0" w:line="252" w:lineRule="auto"/>
        <w:contextualSpacing/>
        <w:jc w:val="both"/>
        <w:rPr>
          <w:rFonts w:ascii="Arial" w:hAnsi="Arial" w:cs="Arial"/>
          <w:sz w:val="24"/>
          <w:szCs w:val="24"/>
        </w:rPr>
      </w:pPr>
      <w:bookmarkStart w:id="2" w:name="_Toc478634960"/>
      <w:bookmarkStart w:id="3" w:name="_Toc478634959"/>
      <w:r w:rsidRPr="001B1E11">
        <w:rPr>
          <w:rFonts w:ascii="Arial" w:hAnsi="Arial" w:cs="Arial"/>
          <w:sz w:val="24"/>
          <w:szCs w:val="24"/>
        </w:rPr>
        <w:t>CONTEXTUL REALIZĂRII ACHIZIŢ</w:t>
      </w:r>
      <w:r w:rsidR="00DF52E6" w:rsidRPr="001B1E11">
        <w:rPr>
          <w:rFonts w:ascii="Arial" w:hAnsi="Arial" w:cs="Arial"/>
          <w:sz w:val="24"/>
          <w:szCs w:val="24"/>
        </w:rPr>
        <w:t>IEI</w:t>
      </w:r>
      <w:r w:rsidRPr="001B1E11">
        <w:rPr>
          <w:rFonts w:ascii="Arial" w:hAnsi="Arial" w:cs="Arial"/>
          <w:sz w:val="24"/>
          <w:szCs w:val="24"/>
        </w:rPr>
        <w:t xml:space="preserve"> DE </w:t>
      </w:r>
      <w:bookmarkEnd w:id="2"/>
      <w:bookmarkEnd w:id="3"/>
      <w:r w:rsidR="00D25A8D" w:rsidRPr="001B1E11">
        <w:rPr>
          <w:rFonts w:ascii="Arial" w:hAnsi="Arial" w:cs="Arial"/>
          <w:sz w:val="24"/>
          <w:szCs w:val="24"/>
        </w:rPr>
        <w:t>SERVICII</w:t>
      </w:r>
      <w:r w:rsidR="00DF52E6" w:rsidRPr="001B1E11">
        <w:rPr>
          <w:rFonts w:ascii="Arial" w:hAnsi="Arial" w:cs="Arial"/>
          <w:sz w:val="24"/>
          <w:szCs w:val="24"/>
        </w:rPr>
        <w:t xml:space="preserve"> </w:t>
      </w:r>
    </w:p>
    <w:p w14:paraId="49460B8F" w14:textId="43F971D8" w:rsidR="00431997" w:rsidRPr="001B1E11" w:rsidRDefault="009D7240" w:rsidP="007A52D2">
      <w:pPr>
        <w:autoSpaceDE w:val="0"/>
        <w:adjustRightInd w:val="0"/>
        <w:spacing w:after="0" w:line="252" w:lineRule="auto"/>
        <w:ind w:firstLine="708"/>
        <w:contextualSpacing/>
        <w:jc w:val="both"/>
        <w:rPr>
          <w:rFonts w:ascii="Arial" w:hAnsi="Arial" w:cs="Arial"/>
          <w:sz w:val="24"/>
          <w:szCs w:val="24"/>
        </w:rPr>
      </w:pPr>
      <w:bookmarkStart w:id="4" w:name="_Toc478634961"/>
      <w:r w:rsidRPr="001B1E11">
        <w:rPr>
          <w:rFonts w:ascii="Arial" w:hAnsi="Arial" w:cs="Arial"/>
          <w:sz w:val="24"/>
          <w:szCs w:val="24"/>
        </w:rPr>
        <w:t xml:space="preserve">Contractul de achiziție publică se înscrie într-un proiect co-finanțat prin Planul Național de Redresare și Reziliență (PNRR), Componenta C7 Transformarea digitală, </w:t>
      </w:r>
      <w:r w:rsidRPr="001B1E11">
        <w:rPr>
          <w:rFonts w:ascii="Arial" w:hAnsi="Arial" w:cs="Arial"/>
          <w:sz w:val="24"/>
          <w:szCs w:val="24"/>
        </w:rPr>
        <w:lastRenderedPageBreak/>
        <w:t>Investiția I12. Asigurarea protecției cibernetice atât pentru infrastructurile TIC publice, cât și pentru cele private cu valențe critice pentru securitatea națională, prin utilizarea tehnologiilor inteligente, Contract de finanțare nr. 760004/12.12.2022.</w:t>
      </w:r>
    </w:p>
    <w:p w14:paraId="539139B1" w14:textId="77777777" w:rsidR="00A02FD8" w:rsidRPr="001B1E11" w:rsidRDefault="00A02FD8" w:rsidP="007A52D2">
      <w:pPr>
        <w:autoSpaceDE w:val="0"/>
        <w:adjustRightInd w:val="0"/>
        <w:spacing w:after="0" w:line="252" w:lineRule="auto"/>
        <w:ind w:firstLine="708"/>
        <w:contextualSpacing/>
        <w:jc w:val="both"/>
        <w:rPr>
          <w:rFonts w:ascii="Arial" w:hAnsi="Arial" w:cs="Arial"/>
          <w:b/>
          <w:sz w:val="16"/>
          <w:szCs w:val="16"/>
          <w:lang w:eastAsia="ro-RO"/>
        </w:rPr>
      </w:pPr>
    </w:p>
    <w:p w14:paraId="1F3639AE" w14:textId="77777777" w:rsidR="00431997" w:rsidRPr="001B1E11" w:rsidRDefault="00431997" w:rsidP="007A52D2">
      <w:pPr>
        <w:autoSpaceDE w:val="0"/>
        <w:adjustRightInd w:val="0"/>
        <w:spacing w:after="0" w:line="252" w:lineRule="auto"/>
        <w:ind w:firstLine="708"/>
        <w:contextualSpacing/>
        <w:jc w:val="both"/>
        <w:rPr>
          <w:rFonts w:ascii="Arial" w:hAnsi="Arial" w:cs="Arial"/>
          <w:b/>
          <w:sz w:val="24"/>
          <w:szCs w:val="24"/>
        </w:rPr>
      </w:pPr>
      <w:r w:rsidRPr="001B1E11">
        <w:rPr>
          <w:rFonts w:ascii="Arial" w:hAnsi="Arial" w:cs="Arial"/>
          <w:b/>
          <w:sz w:val="24"/>
          <w:szCs w:val="24"/>
          <w:lang w:eastAsia="ro-RO"/>
        </w:rPr>
        <w:t>2.1 Informaţii despre autoritatea contractantă</w:t>
      </w:r>
    </w:p>
    <w:p w14:paraId="7E4F7BAF" w14:textId="2C2498C4" w:rsidR="00F83263" w:rsidRPr="001B1E11" w:rsidRDefault="00F83263" w:rsidP="007A52D2">
      <w:pPr>
        <w:spacing w:after="0" w:line="252" w:lineRule="auto"/>
        <w:ind w:firstLine="706"/>
        <w:contextualSpacing/>
        <w:jc w:val="both"/>
        <w:rPr>
          <w:rFonts w:ascii="Arial" w:eastAsia="Times New Roman" w:hAnsi="Arial" w:cs="Arial"/>
          <w:sz w:val="24"/>
          <w:szCs w:val="24"/>
        </w:rPr>
      </w:pPr>
      <w:r w:rsidRPr="001B1E11">
        <w:rPr>
          <w:rFonts w:ascii="Arial" w:eastAsia="Times New Roman" w:hAnsi="Arial" w:cs="Arial"/>
          <w:sz w:val="24"/>
          <w:szCs w:val="24"/>
        </w:rPr>
        <w:t>În cadrul acestei proceduri, Unitatea Militară 0929 București îndeplinește rolul de autoritate contractantă, respectiv achizitor</w:t>
      </w:r>
      <w:r w:rsidR="00051AC9" w:rsidRPr="001B1E11">
        <w:rPr>
          <w:rFonts w:ascii="Arial" w:eastAsia="Times New Roman" w:hAnsi="Arial" w:cs="Arial"/>
          <w:sz w:val="24"/>
          <w:szCs w:val="24"/>
        </w:rPr>
        <w:t xml:space="preserve"> și plătitor</w:t>
      </w:r>
      <w:r w:rsidRPr="001B1E11">
        <w:rPr>
          <w:rFonts w:ascii="Arial" w:eastAsia="Times New Roman" w:hAnsi="Arial" w:cs="Arial"/>
          <w:sz w:val="24"/>
          <w:szCs w:val="24"/>
        </w:rPr>
        <w:t xml:space="preserve"> în cadrul contractului de </w:t>
      </w:r>
      <w:r w:rsidR="0085161D" w:rsidRPr="001B1E11">
        <w:rPr>
          <w:rFonts w:ascii="Arial" w:eastAsia="Times New Roman" w:hAnsi="Arial" w:cs="Arial"/>
          <w:sz w:val="24"/>
          <w:szCs w:val="24"/>
        </w:rPr>
        <w:t>prestări servicii</w:t>
      </w:r>
      <w:r w:rsidRPr="001B1E11">
        <w:rPr>
          <w:rFonts w:ascii="Arial" w:eastAsia="Times New Roman" w:hAnsi="Arial" w:cs="Arial"/>
          <w:sz w:val="24"/>
          <w:szCs w:val="24"/>
        </w:rPr>
        <w:t xml:space="preserve">. Echipamentele de resort IT&amp;C </w:t>
      </w:r>
      <w:r w:rsidR="002C662A" w:rsidRPr="001B1E11">
        <w:rPr>
          <w:rFonts w:ascii="Arial" w:eastAsia="Times New Roman" w:hAnsi="Arial" w:cs="Arial"/>
          <w:sz w:val="24"/>
          <w:szCs w:val="24"/>
        </w:rPr>
        <w:t>supuse auditului tehnic</w:t>
      </w:r>
      <w:r w:rsidR="00821C4A" w:rsidRPr="001B1E11">
        <w:rPr>
          <w:rFonts w:ascii="Arial" w:eastAsia="Times New Roman" w:hAnsi="Arial" w:cs="Arial"/>
          <w:sz w:val="24"/>
          <w:szCs w:val="24"/>
        </w:rPr>
        <w:t xml:space="preserve"> se</w:t>
      </w:r>
      <w:r w:rsidR="002C662A" w:rsidRPr="001B1E11">
        <w:rPr>
          <w:rFonts w:ascii="Arial" w:eastAsia="Times New Roman" w:hAnsi="Arial" w:cs="Arial"/>
          <w:sz w:val="24"/>
          <w:szCs w:val="24"/>
        </w:rPr>
        <w:t xml:space="preserve"> </w:t>
      </w:r>
      <w:r w:rsidR="00821C4A" w:rsidRPr="001B1E11">
        <w:rPr>
          <w:rFonts w:ascii="Arial" w:eastAsia="Times New Roman" w:hAnsi="Arial" w:cs="Arial"/>
          <w:sz w:val="24"/>
          <w:szCs w:val="24"/>
        </w:rPr>
        <w:t>află</w:t>
      </w:r>
      <w:r w:rsidRPr="001B1E11">
        <w:rPr>
          <w:rFonts w:ascii="Arial" w:eastAsia="Times New Roman" w:hAnsi="Arial" w:cs="Arial"/>
          <w:sz w:val="24"/>
          <w:szCs w:val="24"/>
        </w:rPr>
        <w:t xml:space="preserve"> la dispoziția </w:t>
      </w:r>
      <w:r w:rsidR="00821C4A" w:rsidRPr="001B1E11">
        <w:rPr>
          <w:rFonts w:ascii="Arial" w:eastAsia="Times New Roman" w:hAnsi="Arial" w:cs="Arial"/>
          <w:sz w:val="24"/>
          <w:szCs w:val="24"/>
        </w:rPr>
        <w:t>beneficiarilor din cadrul grupului țintă</w:t>
      </w:r>
      <w:r w:rsidRPr="001B1E11">
        <w:rPr>
          <w:rFonts w:ascii="Arial" w:eastAsia="Times New Roman" w:hAnsi="Arial" w:cs="Arial"/>
          <w:sz w:val="24"/>
          <w:szCs w:val="24"/>
        </w:rPr>
        <w:t xml:space="preserve"> (unitățile interne, instituțiile și entitățile din categoria IVC). Centrul Național Cyberint</w:t>
      </w:r>
      <w:r w:rsidR="00821C4A" w:rsidRPr="001B1E11">
        <w:rPr>
          <w:rFonts w:ascii="Arial" w:eastAsia="Times New Roman" w:hAnsi="Arial" w:cs="Arial"/>
          <w:sz w:val="24"/>
          <w:szCs w:val="24"/>
        </w:rPr>
        <w:t xml:space="preserve"> ca beneficiar final</w:t>
      </w:r>
      <w:r w:rsidRPr="001B1E11">
        <w:rPr>
          <w:rFonts w:ascii="Arial" w:eastAsia="Times New Roman" w:hAnsi="Arial" w:cs="Arial"/>
          <w:sz w:val="24"/>
          <w:szCs w:val="24"/>
        </w:rPr>
        <w:t xml:space="preserve"> în cadrul proiectului are responsabilitatea administrării infrastructurii finanțate prin PNRR, acesta fiind entitatea care administrează sistemul național de securitate cibernetică și care deține resursa umană specializată și know-how în domeniul securității cibernetice.</w:t>
      </w:r>
    </w:p>
    <w:p w14:paraId="4A48E09C" w14:textId="77777777" w:rsidR="00F83263" w:rsidRPr="001B1E11" w:rsidRDefault="00F83263" w:rsidP="007A52D2">
      <w:pPr>
        <w:suppressAutoHyphens/>
        <w:spacing w:after="0" w:line="252" w:lineRule="auto"/>
        <w:contextualSpacing/>
        <w:jc w:val="both"/>
        <w:rPr>
          <w:rFonts w:ascii="Arial" w:eastAsia="Arial" w:hAnsi="Arial" w:cs="Arial"/>
          <w:b/>
          <w:sz w:val="24"/>
          <w:szCs w:val="24"/>
        </w:rPr>
      </w:pPr>
    </w:p>
    <w:p w14:paraId="68DD9A36" w14:textId="262E0B9B" w:rsidR="00F83263" w:rsidRPr="001B1E11" w:rsidRDefault="00F83263" w:rsidP="007A52D2">
      <w:pPr>
        <w:spacing w:after="0" w:line="252" w:lineRule="auto"/>
        <w:contextualSpacing/>
        <w:jc w:val="both"/>
        <w:rPr>
          <w:rFonts w:ascii="Arial" w:hAnsi="Arial" w:cs="Arial"/>
          <w:b/>
          <w:bCs/>
          <w:iCs/>
          <w:noProof/>
          <w:sz w:val="24"/>
          <w:szCs w:val="24"/>
        </w:rPr>
      </w:pPr>
      <w:r w:rsidRPr="001B1E11">
        <w:rPr>
          <w:rFonts w:ascii="Arial" w:hAnsi="Arial" w:cs="Arial"/>
          <w:b/>
          <w:bCs/>
          <w:iCs/>
          <w:noProof/>
          <w:sz w:val="24"/>
          <w:szCs w:val="24"/>
        </w:rPr>
        <w:t xml:space="preserve">Denumirea autorităţii contractante </w:t>
      </w:r>
      <w:r w:rsidR="00163707" w:rsidRPr="001B1E11">
        <w:rPr>
          <w:rFonts w:ascii="Arial" w:hAnsi="Arial" w:cs="Arial"/>
          <w:b/>
          <w:bCs/>
          <w:iCs/>
          <w:noProof/>
          <w:sz w:val="24"/>
          <w:szCs w:val="24"/>
        </w:rPr>
        <w:t>–</w:t>
      </w:r>
      <w:r w:rsidRPr="001B1E11">
        <w:rPr>
          <w:rFonts w:ascii="Arial" w:hAnsi="Arial" w:cs="Arial"/>
          <w:b/>
          <w:bCs/>
          <w:iCs/>
          <w:noProof/>
          <w:sz w:val="24"/>
          <w:szCs w:val="24"/>
        </w:rPr>
        <w:t xml:space="preserve"> achizitor</w:t>
      </w:r>
      <w:r w:rsidR="00163707" w:rsidRPr="001B1E11">
        <w:rPr>
          <w:rFonts w:ascii="Arial" w:hAnsi="Arial" w:cs="Arial"/>
          <w:b/>
          <w:bCs/>
          <w:iCs/>
          <w:noProof/>
          <w:sz w:val="24"/>
          <w:szCs w:val="24"/>
        </w:rPr>
        <w:t xml:space="preserve"> și plătitor</w:t>
      </w:r>
      <w:r w:rsidRPr="001B1E11">
        <w:rPr>
          <w:rFonts w:ascii="Arial" w:hAnsi="Arial" w:cs="Arial"/>
          <w:b/>
          <w:bCs/>
          <w:iCs/>
          <w:noProof/>
          <w:sz w:val="24"/>
          <w:szCs w:val="24"/>
        </w:rPr>
        <w:t xml:space="preserve">: </w:t>
      </w:r>
      <w:r w:rsidRPr="001B1E11">
        <w:rPr>
          <w:rFonts w:ascii="Arial" w:hAnsi="Arial" w:cs="Arial"/>
          <w:bCs/>
          <w:iCs/>
          <w:noProof/>
          <w:sz w:val="24"/>
          <w:szCs w:val="24"/>
        </w:rPr>
        <w:t>Unitatea Militară 0929 București</w:t>
      </w:r>
      <w:r w:rsidRPr="001B1E11">
        <w:rPr>
          <w:rFonts w:ascii="Arial" w:hAnsi="Arial" w:cs="Arial"/>
          <w:b/>
          <w:bCs/>
          <w:iCs/>
          <w:noProof/>
          <w:sz w:val="24"/>
          <w:szCs w:val="24"/>
        </w:rPr>
        <w:t xml:space="preserve"> </w:t>
      </w:r>
    </w:p>
    <w:p w14:paraId="1871E5C8" w14:textId="77777777" w:rsidR="00F83263" w:rsidRPr="001B1E11" w:rsidRDefault="00F83263" w:rsidP="007A52D2">
      <w:pPr>
        <w:spacing w:after="0" w:line="252" w:lineRule="auto"/>
        <w:contextualSpacing/>
        <w:jc w:val="both"/>
        <w:rPr>
          <w:rFonts w:ascii="Arial" w:hAnsi="Arial" w:cs="Arial"/>
          <w:b/>
          <w:bCs/>
          <w:iCs/>
          <w:noProof/>
          <w:sz w:val="24"/>
          <w:szCs w:val="24"/>
        </w:rPr>
      </w:pPr>
      <w:r w:rsidRPr="001B1E11">
        <w:rPr>
          <w:rFonts w:ascii="Arial" w:hAnsi="Arial" w:cs="Arial"/>
          <w:b/>
          <w:bCs/>
          <w:iCs/>
          <w:noProof/>
          <w:sz w:val="24"/>
          <w:szCs w:val="24"/>
        </w:rPr>
        <w:t xml:space="preserve">Sediu: </w:t>
      </w:r>
      <w:r w:rsidRPr="001B1E11">
        <w:rPr>
          <w:rFonts w:ascii="Arial" w:hAnsi="Arial" w:cs="Arial"/>
          <w:bCs/>
          <w:iCs/>
          <w:noProof/>
          <w:sz w:val="24"/>
          <w:szCs w:val="24"/>
        </w:rPr>
        <w:t>str. Franceză, nr. 48-50, sector 3, București</w:t>
      </w:r>
    </w:p>
    <w:p w14:paraId="34C06E4B" w14:textId="3D8AF139" w:rsidR="00F83263" w:rsidRPr="001B1E11" w:rsidRDefault="00F83263" w:rsidP="007A52D2">
      <w:pPr>
        <w:spacing w:after="0" w:line="252" w:lineRule="auto"/>
        <w:contextualSpacing/>
        <w:jc w:val="both"/>
        <w:rPr>
          <w:rFonts w:ascii="Arial" w:hAnsi="Arial" w:cs="Arial"/>
          <w:bCs/>
          <w:iCs/>
          <w:noProof/>
          <w:sz w:val="24"/>
          <w:szCs w:val="24"/>
        </w:rPr>
      </w:pPr>
      <w:r w:rsidRPr="001B1E11">
        <w:rPr>
          <w:rFonts w:ascii="Arial" w:hAnsi="Arial" w:cs="Arial"/>
          <w:b/>
          <w:bCs/>
          <w:iCs/>
          <w:noProof/>
          <w:sz w:val="24"/>
          <w:szCs w:val="24"/>
        </w:rPr>
        <w:t>Sursa de finanţare:</w:t>
      </w:r>
      <w:r w:rsidRPr="001B1E11">
        <w:rPr>
          <w:rFonts w:ascii="Arial" w:hAnsi="Arial" w:cs="Arial"/>
          <w:bCs/>
          <w:iCs/>
          <w:noProof/>
          <w:sz w:val="24"/>
          <w:szCs w:val="24"/>
        </w:rPr>
        <w:t xml:space="preserve"> Planul Național de Redresare și Reziliență</w:t>
      </w:r>
    </w:p>
    <w:p w14:paraId="5553FD59" w14:textId="21DFBE17" w:rsidR="00F83263" w:rsidRPr="001B1E11" w:rsidRDefault="00F83263" w:rsidP="007A52D2">
      <w:pPr>
        <w:spacing w:after="0" w:line="252" w:lineRule="auto"/>
        <w:contextualSpacing/>
        <w:jc w:val="both"/>
        <w:rPr>
          <w:rFonts w:ascii="Arial" w:hAnsi="Arial" w:cs="Arial"/>
          <w:bCs/>
          <w:iCs/>
          <w:noProof/>
          <w:sz w:val="24"/>
          <w:szCs w:val="24"/>
        </w:rPr>
      </w:pPr>
      <w:r w:rsidRPr="001B1E11">
        <w:rPr>
          <w:rFonts w:ascii="Arial" w:hAnsi="Arial" w:cs="Arial"/>
          <w:b/>
          <w:bCs/>
          <w:iCs/>
          <w:noProof/>
          <w:sz w:val="24"/>
          <w:szCs w:val="24"/>
        </w:rPr>
        <w:t>Denumirea beneficiarului-final:</w:t>
      </w:r>
      <w:r w:rsidRPr="001B1E11">
        <w:rPr>
          <w:rFonts w:ascii="Arial" w:hAnsi="Arial" w:cs="Arial"/>
          <w:bCs/>
          <w:iCs/>
          <w:noProof/>
          <w:sz w:val="24"/>
          <w:szCs w:val="24"/>
        </w:rPr>
        <w:t xml:space="preserve"> Centrul Național Cyberint</w:t>
      </w:r>
    </w:p>
    <w:p w14:paraId="122B31D3" w14:textId="77777777" w:rsidR="00F83263" w:rsidRPr="001B1E11" w:rsidRDefault="00F83263" w:rsidP="007A52D2">
      <w:pPr>
        <w:spacing w:after="0" w:line="252" w:lineRule="auto"/>
        <w:contextualSpacing/>
        <w:jc w:val="both"/>
        <w:rPr>
          <w:rFonts w:ascii="Arial" w:hAnsi="Arial" w:cs="Arial"/>
          <w:bCs/>
          <w:iCs/>
          <w:noProof/>
          <w:sz w:val="24"/>
          <w:szCs w:val="24"/>
        </w:rPr>
      </w:pPr>
      <w:r w:rsidRPr="001B1E11">
        <w:rPr>
          <w:rFonts w:ascii="Arial" w:hAnsi="Arial" w:cs="Arial"/>
          <w:b/>
          <w:bCs/>
          <w:iCs/>
          <w:noProof/>
          <w:sz w:val="24"/>
          <w:szCs w:val="24"/>
        </w:rPr>
        <w:t>Sediu:</w:t>
      </w:r>
      <w:r w:rsidRPr="001B1E11">
        <w:rPr>
          <w:rFonts w:ascii="Arial" w:hAnsi="Arial" w:cs="Arial"/>
          <w:bCs/>
          <w:iCs/>
          <w:noProof/>
          <w:sz w:val="24"/>
          <w:szCs w:val="24"/>
        </w:rPr>
        <w:t xml:space="preserve"> Splaiul Independenței, nr. 323A, sector 6, București</w:t>
      </w:r>
    </w:p>
    <w:p w14:paraId="29128EF6" w14:textId="77777777" w:rsidR="00E76843" w:rsidRPr="001B1E11" w:rsidRDefault="00E76843" w:rsidP="007A52D2">
      <w:pPr>
        <w:spacing w:after="0" w:line="252" w:lineRule="auto"/>
        <w:ind w:firstLine="708"/>
        <w:contextualSpacing/>
        <w:jc w:val="both"/>
        <w:rPr>
          <w:rFonts w:ascii="Arial" w:hAnsi="Arial" w:cs="Arial"/>
          <w:bCs/>
          <w:sz w:val="16"/>
          <w:szCs w:val="16"/>
        </w:rPr>
      </w:pPr>
    </w:p>
    <w:p w14:paraId="4803305C" w14:textId="77777777" w:rsidR="00E76843" w:rsidRPr="001B1E11" w:rsidRDefault="00E76843" w:rsidP="007A52D2">
      <w:pPr>
        <w:autoSpaceDE w:val="0"/>
        <w:adjustRightInd w:val="0"/>
        <w:spacing w:after="0" w:line="252" w:lineRule="auto"/>
        <w:ind w:firstLine="708"/>
        <w:contextualSpacing/>
        <w:jc w:val="both"/>
        <w:rPr>
          <w:rFonts w:ascii="Arial" w:hAnsi="Arial" w:cs="Arial"/>
          <w:b/>
          <w:sz w:val="24"/>
          <w:szCs w:val="24"/>
        </w:rPr>
      </w:pPr>
      <w:r w:rsidRPr="001B1E11">
        <w:rPr>
          <w:rFonts w:ascii="Arial" w:hAnsi="Arial" w:cs="Arial"/>
          <w:b/>
          <w:sz w:val="24"/>
          <w:szCs w:val="24"/>
        </w:rPr>
        <w:t>2.2 Informaţii despre contextul care a determinat achiziţionarea serviciilor</w:t>
      </w:r>
    </w:p>
    <w:p w14:paraId="469AEB5E" w14:textId="0DB32996" w:rsidR="009A4B61" w:rsidRPr="001B1E11" w:rsidRDefault="00E76843" w:rsidP="007A52D2">
      <w:pPr>
        <w:pBdr>
          <w:top w:val="nil"/>
          <w:left w:val="nil"/>
          <w:bottom w:val="nil"/>
          <w:right w:val="nil"/>
          <w:between w:val="nil"/>
          <w:bar w:val="nil"/>
        </w:pBdr>
        <w:tabs>
          <w:tab w:val="left" w:pos="709"/>
        </w:tabs>
        <w:spacing w:after="0" w:line="252" w:lineRule="auto"/>
        <w:contextualSpacing/>
        <w:jc w:val="both"/>
        <w:rPr>
          <w:rFonts w:ascii="Arial" w:hAnsi="Arial" w:cs="Arial"/>
          <w:color w:val="000000"/>
          <w:sz w:val="24"/>
          <w:szCs w:val="24"/>
          <w:u w:color="000000"/>
          <w:bdr w:val="nil"/>
        </w:rPr>
      </w:pPr>
      <w:r w:rsidRPr="001B1E11">
        <w:rPr>
          <w:rFonts w:ascii="Arial" w:hAnsi="Arial" w:cs="Arial"/>
          <w:sz w:val="24"/>
        </w:rPr>
        <w:tab/>
      </w:r>
      <w:r w:rsidR="00F83263" w:rsidRPr="001B1E11">
        <w:rPr>
          <w:rFonts w:ascii="Arial" w:hAnsi="Arial" w:cs="Arial"/>
          <w:color w:val="000000"/>
          <w:sz w:val="24"/>
          <w:szCs w:val="24"/>
          <w:u w:color="000000"/>
          <w:bdr w:val="nil"/>
        </w:rPr>
        <w:t xml:space="preserve">Unitatea Militară 0929 Bucureşti este beneficiarul unui contract de finanţare pentru proiectul </w:t>
      </w:r>
      <w:r w:rsidR="00F83263" w:rsidRPr="001B1E11">
        <w:rPr>
          <w:rFonts w:ascii="Arial" w:hAnsi="Arial" w:cs="Arial"/>
          <w:i/>
          <w:color w:val="000000"/>
          <w:sz w:val="24"/>
          <w:szCs w:val="24"/>
          <w:u w:color="000000"/>
          <w:bdr w:val="nil"/>
        </w:rPr>
        <w:t>„Asigurarea protecției cibernetice atât pentru infrastructurile TIC publice, cât și pentru cele private cu valențe critice pentru securitatea națională, prin utilizarea tehnologiilor inteligente”</w:t>
      </w:r>
      <w:r w:rsidR="00F83263" w:rsidRPr="001B1E11">
        <w:rPr>
          <w:rFonts w:ascii="Arial" w:hAnsi="Arial" w:cs="Arial"/>
          <w:color w:val="000000"/>
          <w:sz w:val="24"/>
          <w:szCs w:val="24"/>
          <w:u w:color="000000"/>
          <w:bdr w:val="nil"/>
        </w:rPr>
        <w:t>, finanţat prin Planul Național de Redresare și Reziliență, componenta C7 – Transformarea digitală, Investiția I12.</w:t>
      </w:r>
    </w:p>
    <w:p w14:paraId="7B798791" w14:textId="77777777" w:rsidR="00BC7E3E" w:rsidRPr="001B1E11" w:rsidRDefault="00BC7E3E" w:rsidP="007A52D2">
      <w:pPr>
        <w:pStyle w:val="Body"/>
        <w:tabs>
          <w:tab w:val="left" w:pos="709"/>
        </w:tabs>
        <w:spacing w:before="0" w:line="252" w:lineRule="auto"/>
        <w:contextualSpacing/>
        <w:rPr>
          <w:rFonts w:ascii="Arial" w:hAnsi="Arial" w:cs="Arial"/>
          <w:sz w:val="16"/>
          <w:szCs w:val="16"/>
          <w:lang w:val="ro-RO"/>
        </w:rPr>
      </w:pPr>
    </w:p>
    <w:p w14:paraId="0052C4E9" w14:textId="77777777" w:rsidR="00BC7E3E" w:rsidRPr="001B1E11" w:rsidRDefault="00BC7E3E" w:rsidP="007A52D2">
      <w:pPr>
        <w:autoSpaceDE w:val="0"/>
        <w:adjustRightInd w:val="0"/>
        <w:spacing w:after="0" w:line="252" w:lineRule="auto"/>
        <w:ind w:firstLine="708"/>
        <w:contextualSpacing/>
        <w:jc w:val="both"/>
        <w:rPr>
          <w:rFonts w:ascii="Arial" w:hAnsi="Arial" w:cs="Arial"/>
          <w:b/>
          <w:sz w:val="24"/>
          <w:szCs w:val="24"/>
        </w:rPr>
      </w:pPr>
      <w:r w:rsidRPr="001B1E11">
        <w:rPr>
          <w:rFonts w:ascii="Arial" w:hAnsi="Arial" w:cs="Arial"/>
          <w:b/>
          <w:sz w:val="24"/>
          <w:szCs w:val="24"/>
        </w:rPr>
        <w:t>2.3 Informații despre beneficiile anticipate de către autoritatea contractantă</w:t>
      </w:r>
    </w:p>
    <w:p w14:paraId="0258BC3F" w14:textId="77777777" w:rsidR="00BC7E3E" w:rsidRPr="001B1E11" w:rsidRDefault="00BC7E3E" w:rsidP="007A52D2">
      <w:pPr>
        <w:autoSpaceDE w:val="0"/>
        <w:adjustRightInd w:val="0"/>
        <w:spacing w:after="0" w:line="252" w:lineRule="auto"/>
        <w:contextualSpacing/>
        <w:jc w:val="both"/>
        <w:rPr>
          <w:rFonts w:ascii="Arial" w:hAnsi="Arial" w:cs="Arial"/>
          <w:sz w:val="24"/>
          <w:szCs w:val="24"/>
        </w:rPr>
      </w:pPr>
      <w:r w:rsidRPr="001B1E11">
        <w:rPr>
          <w:rFonts w:ascii="Arial" w:hAnsi="Arial" w:cs="Arial"/>
          <w:sz w:val="24"/>
          <w:szCs w:val="24"/>
        </w:rPr>
        <w:tab/>
        <w:t>Nivelul de securitate al infrastructurilor cu valențe critice pentru securitatea națională protejate în prezent este în scădere în raport cu complexitatea și frecvența atacurilor cibernetice actuale, tehnologiile de securitate existente devenind depășite de avansul amenințărilor informatice. Astfel, este necesară adaptarea acestor infrastructuri la noile nevoi și tendințe în domeniul securității cibernetice, concomitent cu creșterea și dezvoltarea capabilităților de procesare, analiză și reacție.</w:t>
      </w:r>
    </w:p>
    <w:p w14:paraId="213A66B3" w14:textId="304FF638" w:rsidR="00707649" w:rsidRPr="001B1E11" w:rsidRDefault="00BC7E3E" w:rsidP="007A52D2">
      <w:pPr>
        <w:autoSpaceDE w:val="0"/>
        <w:adjustRightInd w:val="0"/>
        <w:spacing w:after="0" w:line="252" w:lineRule="auto"/>
        <w:contextualSpacing/>
        <w:jc w:val="both"/>
        <w:rPr>
          <w:rFonts w:ascii="Arial" w:hAnsi="Arial" w:cs="Arial"/>
          <w:sz w:val="24"/>
          <w:szCs w:val="24"/>
        </w:rPr>
      </w:pPr>
      <w:r w:rsidRPr="001B1E11">
        <w:rPr>
          <w:rFonts w:ascii="Arial" w:hAnsi="Arial" w:cs="Arial"/>
          <w:sz w:val="24"/>
          <w:szCs w:val="24"/>
        </w:rPr>
        <w:tab/>
        <w:t xml:space="preserve">Beneficiile care urmează a fi obţinute ca urmare a </w:t>
      </w:r>
      <w:r w:rsidR="0023508F" w:rsidRPr="001B1E11">
        <w:rPr>
          <w:rFonts w:ascii="Arial" w:hAnsi="Arial" w:cs="Arial"/>
          <w:sz w:val="24"/>
          <w:szCs w:val="24"/>
        </w:rPr>
        <w:t>auditării tehnice</w:t>
      </w:r>
      <w:r w:rsidRPr="001B1E11">
        <w:rPr>
          <w:rFonts w:ascii="Arial" w:hAnsi="Arial" w:cs="Arial"/>
          <w:sz w:val="24"/>
          <w:szCs w:val="24"/>
        </w:rPr>
        <w:t xml:space="preserve"> sunt reprezentate de </w:t>
      </w:r>
      <w:r w:rsidR="00707649" w:rsidRPr="001B1E11">
        <w:rPr>
          <w:rFonts w:ascii="Arial" w:hAnsi="Arial" w:cs="Arial"/>
          <w:sz w:val="24"/>
          <w:szCs w:val="24"/>
        </w:rPr>
        <w:t xml:space="preserve">securitatea aplicaţiei şi testarea </w:t>
      </w:r>
      <w:r w:rsidR="00A40738" w:rsidRPr="001B1E11">
        <w:rPr>
          <w:rFonts w:ascii="Arial" w:hAnsi="Arial" w:cs="Arial"/>
          <w:sz w:val="24"/>
          <w:szCs w:val="24"/>
        </w:rPr>
        <w:t xml:space="preserve">nivelurilor </w:t>
      </w:r>
      <w:r w:rsidR="00707649" w:rsidRPr="001B1E11">
        <w:rPr>
          <w:rFonts w:ascii="Arial" w:hAnsi="Arial" w:cs="Arial"/>
          <w:sz w:val="24"/>
          <w:szCs w:val="24"/>
        </w:rPr>
        <w:t>de securitate ale sistemului informatic, protecţia informaţiei şi asigurarea respectării reglementărilor privitoare la datele cu caracter personal.</w:t>
      </w:r>
    </w:p>
    <w:p w14:paraId="5882B083" w14:textId="77777777" w:rsidR="00BC7E3E" w:rsidRPr="001B1E11" w:rsidRDefault="00BC7E3E" w:rsidP="007A52D2">
      <w:pPr>
        <w:autoSpaceDE w:val="0"/>
        <w:adjustRightInd w:val="0"/>
        <w:spacing w:after="0" w:line="252" w:lineRule="auto"/>
        <w:contextualSpacing/>
        <w:jc w:val="both"/>
        <w:rPr>
          <w:rFonts w:ascii="Arial" w:hAnsi="Arial" w:cs="Arial"/>
          <w:color w:val="000000"/>
          <w:sz w:val="16"/>
          <w:szCs w:val="16"/>
        </w:rPr>
      </w:pPr>
    </w:p>
    <w:p w14:paraId="28BA8731" w14:textId="2A1C01C9" w:rsidR="00BC7E3E" w:rsidRPr="001B1E11" w:rsidRDefault="00BC7E3E" w:rsidP="007A52D2">
      <w:pPr>
        <w:autoSpaceDE w:val="0"/>
        <w:adjustRightInd w:val="0"/>
        <w:spacing w:after="0" w:line="252" w:lineRule="auto"/>
        <w:ind w:firstLine="708"/>
        <w:contextualSpacing/>
        <w:jc w:val="both"/>
        <w:rPr>
          <w:rFonts w:ascii="Arial" w:hAnsi="Arial" w:cs="Arial"/>
          <w:b/>
          <w:sz w:val="24"/>
          <w:szCs w:val="24"/>
        </w:rPr>
      </w:pPr>
      <w:r w:rsidRPr="001B1E11">
        <w:rPr>
          <w:rFonts w:ascii="Arial" w:hAnsi="Arial" w:cs="Arial"/>
          <w:b/>
          <w:sz w:val="24"/>
          <w:szCs w:val="24"/>
        </w:rPr>
        <w:t>2.4 Cadrul general al sectorului în care autoritatea contractantă</w:t>
      </w:r>
      <w:r w:rsidR="00821C4A" w:rsidRPr="001B1E11">
        <w:rPr>
          <w:rFonts w:ascii="Arial" w:hAnsi="Arial" w:cs="Arial"/>
          <w:b/>
          <w:sz w:val="24"/>
          <w:szCs w:val="24"/>
        </w:rPr>
        <w:t>/beneficiarul-final</w:t>
      </w:r>
      <w:r w:rsidRPr="001B1E11">
        <w:rPr>
          <w:rFonts w:ascii="Arial" w:hAnsi="Arial" w:cs="Arial"/>
          <w:b/>
          <w:sz w:val="24"/>
          <w:szCs w:val="24"/>
        </w:rPr>
        <w:t xml:space="preserve"> îşi desfăşoară activitatea</w:t>
      </w:r>
    </w:p>
    <w:p w14:paraId="5D8A6946" w14:textId="77777777" w:rsidR="005102A6" w:rsidRPr="001B1E11" w:rsidRDefault="005102A6" w:rsidP="007A52D2">
      <w:pPr>
        <w:suppressAutoHyphens/>
        <w:spacing w:after="0" w:line="252" w:lineRule="auto"/>
        <w:ind w:firstLine="709"/>
        <w:jc w:val="both"/>
        <w:rPr>
          <w:rFonts w:ascii="Arial" w:eastAsia="Arial" w:hAnsi="Arial" w:cs="Arial"/>
          <w:sz w:val="24"/>
          <w:szCs w:val="24"/>
        </w:rPr>
      </w:pPr>
      <w:r w:rsidRPr="001B1E11">
        <w:rPr>
          <w:rFonts w:ascii="Arial" w:eastAsia="Arial" w:hAnsi="Arial" w:cs="Arial"/>
          <w:sz w:val="24"/>
          <w:szCs w:val="24"/>
        </w:rPr>
        <w:t>Pentru România, securitatea cibernetică reprezintă o prioritate națională, acoperind domeniile economice și de apărare și incluzând educația, formarea, exercițiile cibernetice specifice, activitățile de sensibilizare și apărarea cibernetică, urmărindu-se creșterea nivelului de securitate cibernetică a entităților publice și private care dețin infrastructuri cu valențe critice.</w:t>
      </w:r>
    </w:p>
    <w:p w14:paraId="21F59C44" w14:textId="77777777" w:rsidR="005102A6" w:rsidRPr="001B1E11" w:rsidRDefault="005102A6" w:rsidP="007A52D2">
      <w:pPr>
        <w:suppressAutoHyphens/>
        <w:spacing w:after="0" w:line="252" w:lineRule="auto"/>
        <w:ind w:firstLine="709"/>
        <w:jc w:val="both"/>
        <w:rPr>
          <w:rFonts w:ascii="Arial" w:eastAsia="Arial" w:hAnsi="Arial" w:cs="Arial"/>
          <w:sz w:val="24"/>
          <w:szCs w:val="24"/>
        </w:rPr>
      </w:pPr>
      <w:r w:rsidRPr="001B1E11">
        <w:rPr>
          <w:rFonts w:ascii="Arial" w:eastAsia="Arial" w:hAnsi="Arial" w:cs="Arial"/>
          <w:sz w:val="24"/>
          <w:szCs w:val="24"/>
        </w:rPr>
        <w:t xml:space="preserve">Sistemele informatice care gestionează majoritatea infrastructurilor cu valențe critice reprezintă o țintă predilectă a atacurilor cibernetice. Atacurile asupra sistemelor informatice, aparținând unor instituții ale statului sau aflate în proprietate privată, devin cu atât mai periculoase și mai dificil de prevenit. Ele pot fi inițiate atât de grupări de criminalitate organizată care vizează, în cele mai multe cazuri, obținerea de resurse financiare, cât și de </w:t>
      </w:r>
      <w:r w:rsidRPr="001B1E11">
        <w:rPr>
          <w:rFonts w:ascii="Arial" w:eastAsia="Arial" w:hAnsi="Arial" w:cs="Arial"/>
          <w:sz w:val="24"/>
          <w:szCs w:val="24"/>
        </w:rPr>
        <w:lastRenderedPageBreak/>
        <w:t>către state ostile pentru obținerea unor avantaje strategice. În acest context, principalele provocări au fost reprezentate de securitatea informațiilor vehiculate și a canalelor de comunicații, precum și de adoptarea și aplicarea măsurilor necesare menținerii unui nivel optim de securitate cibernetică.</w:t>
      </w:r>
    </w:p>
    <w:p w14:paraId="66789D84" w14:textId="67E2BDB3" w:rsidR="005102A6" w:rsidRPr="001B1E11" w:rsidRDefault="005102A6" w:rsidP="007A52D2">
      <w:pPr>
        <w:suppressAutoHyphens/>
        <w:spacing w:after="0" w:line="252" w:lineRule="auto"/>
        <w:ind w:firstLine="709"/>
        <w:jc w:val="both"/>
        <w:rPr>
          <w:rFonts w:ascii="Arial" w:eastAsia="Arial" w:hAnsi="Arial" w:cs="Arial"/>
          <w:sz w:val="24"/>
          <w:szCs w:val="24"/>
        </w:rPr>
      </w:pPr>
      <w:r w:rsidRPr="001B1E11">
        <w:rPr>
          <w:rFonts w:ascii="Arial" w:eastAsia="Arial" w:hAnsi="Arial" w:cs="Arial"/>
          <w:sz w:val="24"/>
          <w:szCs w:val="24"/>
        </w:rPr>
        <w:t xml:space="preserve">Având în vedere cele menționate anterior, este necesară extinderea și dezvoltarea la nivel național a mecanismelor de protecție împotriva atacurilor cibernetice în continuă evoluție, prin adoptarea de tehnologii de ultimă generație (artificial intelligence, machine learning etc.) care să asigure mijloacele defensive optime pentru toate domeniile de interes național. </w:t>
      </w:r>
    </w:p>
    <w:p w14:paraId="12CBDDC4" w14:textId="77777777" w:rsidR="00F257F0" w:rsidRPr="001B1E11" w:rsidRDefault="00F257F0" w:rsidP="007A52D2">
      <w:pPr>
        <w:pStyle w:val="ListParagraph"/>
        <w:tabs>
          <w:tab w:val="left" w:pos="851"/>
        </w:tabs>
        <w:suppressAutoHyphens/>
        <w:autoSpaceDE w:val="0"/>
        <w:autoSpaceDN w:val="0"/>
        <w:adjustRightInd w:val="0"/>
        <w:spacing w:after="0" w:line="252" w:lineRule="auto"/>
        <w:ind w:left="709"/>
        <w:jc w:val="both"/>
        <w:rPr>
          <w:rFonts w:ascii="Arial" w:hAnsi="Arial" w:cs="Arial"/>
          <w:sz w:val="16"/>
          <w:szCs w:val="16"/>
          <w:lang w:eastAsia="ro-RO"/>
        </w:rPr>
      </w:pPr>
    </w:p>
    <w:p w14:paraId="3207535D" w14:textId="7CA53E52" w:rsidR="00F257F0" w:rsidRPr="001B1E11" w:rsidRDefault="00865A2A" w:rsidP="007A52D2">
      <w:pPr>
        <w:numPr>
          <w:ilvl w:val="1"/>
          <w:numId w:val="12"/>
        </w:numPr>
        <w:autoSpaceDE w:val="0"/>
        <w:adjustRightInd w:val="0"/>
        <w:spacing w:after="0" w:line="252" w:lineRule="auto"/>
        <w:contextualSpacing/>
        <w:jc w:val="both"/>
        <w:rPr>
          <w:rFonts w:ascii="Arial" w:hAnsi="Arial" w:cs="Arial"/>
          <w:b/>
          <w:sz w:val="24"/>
          <w:szCs w:val="24"/>
          <w:lang w:eastAsia="ro-RO"/>
        </w:rPr>
      </w:pPr>
      <w:r w:rsidRPr="001B1E11">
        <w:rPr>
          <w:rFonts w:ascii="Arial" w:hAnsi="Arial" w:cs="Arial"/>
          <w:b/>
          <w:sz w:val="24"/>
          <w:szCs w:val="24"/>
          <w:lang w:eastAsia="ro-RO"/>
        </w:rPr>
        <w:t xml:space="preserve"> F</w:t>
      </w:r>
      <w:r w:rsidR="00F257F0" w:rsidRPr="001B1E11">
        <w:rPr>
          <w:rFonts w:ascii="Arial" w:hAnsi="Arial" w:cs="Arial"/>
          <w:b/>
          <w:sz w:val="24"/>
          <w:szCs w:val="24"/>
          <w:lang w:eastAsia="ro-RO"/>
        </w:rPr>
        <w:t>actorii interesaţi şi rolul acestora</w:t>
      </w:r>
    </w:p>
    <w:p w14:paraId="5E15E23D" w14:textId="08B055A5" w:rsidR="00F257F0" w:rsidRPr="001B1E11" w:rsidRDefault="00F257F0" w:rsidP="007A52D2">
      <w:pPr>
        <w:autoSpaceDE w:val="0"/>
        <w:adjustRightInd w:val="0"/>
        <w:spacing w:after="0" w:line="252" w:lineRule="auto"/>
        <w:ind w:firstLine="708"/>
        <w:contextualSpacing/>
        <w:jc w:val="both"/>
        <w:rPr>
          <w:rFonts w:ascii="Arial" w:hAnsi="Arial" w:cs="Arial"/>
          <w:b/>
          <w:sz w:val="24"/>
          <w:szCs w:val="24"/>
          <w:lang w:eastAsia="ro-RO"/>
        </w:rPr>
      </w:pPr>
      <w:r w:rsidRPr="001B1E11">
        <w:rPr>
          <w:rFonts w:ascii="Arial" w:hAnsi="Arial" w:cs="Arial"/>
          <w:sz w:val="24"/>
          <w:szCs w:val="24"/>
          <w:lang w:eastAsia="ro-RO"/>
        </w:rPr>
        <w:t>Beneficiar</w:t>
      </w:r>
      <w:r w:rsidR="00297C39" w:rsidRPr="001B1E11">
        <w:rPr>
          <w:rFonts w:ascii="Arial" w:hAnsi="Arial" w:cs="Arial"/>
          <w:sz w:val="24"/>
          <w:szCs w:val="24"/>
          <w:lang w:eastAsia="ro-RO"/>
        </w:rPr>
        <w:t>ii</w:t>
      </w:r>
      <w:r w:rsidR="004D28D5" w:rsidRPr="001B1E11">
        <w:rPr>
          <w:rFonts w:ascii="Arial" w:hAnsi="Arial" w:cs="Arial"/>
          <w:sz w:val="24"/>
          <w:szCs w:val="24"/>
          <w:lang w:eastAsia="ro-RO"/>
        </w:rPr>
        <w:t xml:space="preserve"> </w:t>
      </w:r>
      <w:r w:rsidRPr="001B1E11">
        <w:rPr>
          <w:rFonts w:ascii="Arial" w:hAnsi="Arial" w:cs="Arial"/>
          <w:sz w:val="24"/>
          <w:szCs w:val="24"/>
          <w:lang w:eastAsia="ro-RO"/>
        </w:rPr>
        <w:t xml:space="preserve">serviciilor de </w:t>
      </w:r>
      <w:r w:rsidR="004D28D5" w:rsidRPr="001B1E11">
        <w:rPr>
          <w:rFonts w:ascii="Arial" w:hAnsi="Arial" w:cs="Arial"/>
          <w:sz w:val="24"/>
          <w:szCs w:val="24"/>
          <w:lang w:eastAsia="ro-RO"/>
        </w:rPr>
        <w:t>audit tehnic</w:t>
      </w:r>
      <w:r w:rsidRPr="001B1E11">
        <w:rPr>
          <w:rFonts w:ascii="Arial" w:hAnsi="Arial" w:cs="Arial"/>
          <w:sz w:val="24"/>
          <w:szCs w:val="24"/>
          <w:lang w:eastAsia="ro-RO"/>
        </w:rPr>
        <w:t xml:space="preserve"> ce fac obiectul achiziției</w:t>
      </w:r>
      <w:r w:rsidR="00C557CE" w:rsidRPr="001B1E11">
        <w:rPr>
          <w:rFonts w:ascii="Arial" w:hAnsi="Arial" w:cs="Arial"/>
          <w:sz w:val="24"/>
          <w:szCs w:val="24"/>
          <w:lang w:eastAsia="ro-RO"/>
        </w:rPr>
        <w:t xml:space="preserve"> constituie grupul țintă al proiectului</w:t>
      </w:r>
      <w:r w:rsidR="009A10BC" w:rsidRPr="001B1E11">
        <w:rPr>
          <w:rFonts w:ascii="Arial" w:hAnsi="Arial" w:cs="Arial"/>
          <w:sz w:val="24"/>
          <w:szCs w:val="24"/>
          <w:lang w:eastAsia="ro-RO"/>
        </w:rPr>
        <w:t>, respectiv</w:t>
      </w:r>
      <w:r w:rsidR="009A10BC" w:rsidRPr="001B1E11">
        <w:t xml:space="preserve"> </w:t>
      </w:r>
      <w:r w:rsidR="009A10BC" w:rsidRPr="001B1E11">
        <w:rPr>
          <w:rFonts w:ascii="Arial" w:hAnsi="Arial" w:cs="Arial"/>
          <w:sz w:val="24"/>
          <w:szCs w:val="24"/>
          <w:lang w:eastAsia="ro-RO"/>
        </w:rPr>
        <w:t xml:space="preserve">instituții și entități care au infrastructuri IT&amp;C de importanță critică pentru securitatea națională (IVC). La acești factori se adaugă și </w:t>
      </w:r>
      <w:r w:rsidRPr="001B1E11">
        <w:rPr>
          <w:rFonts w:ascii="Arial" w:hAnsi="Arial" w:cs="Arial"/>
          <w:sz w:val="24"/>
          <w:szCs w:val="24"/>
          <w:lang w:eastAsia="ro-RO"/>
        </w:rPr>
        <w:t>Centrul Național Cyberint (CNC), implicat pe întreaga durată de concepere, dezvoltare şi implementare a proiectului</w:t>
      </w:r>
      <w:r w:rsidR="00B128F1" w:rsidRPr="001B1E11">
        <w:rPr>
          <w:rFonts w:ascii="Arial" w:hAnsi="Arial" w:cs="Arial"/>
          <w:sz w:val="24"/>
          <w:szCs w:val="24"/>
          <w:lang w:eastAsia="ro-RO"/>
        </w:rPr>
        <w:t>,</w:t>
      </w:r>
      <w:r w:rsidRPr="001B1E11">
        <w:rPr>
          <w:rFonts w:ascii="Arial" w:hAnsi="Arial" w:cs="Arial"/>
          <w:sz w:val="24"/>
          <w:szCs w:val="24"/>
          <w:lang w:eastAsia="ro-RO"/>
        </w:rPr>
        <w:t xml:space="preserve"> precum şi în etapa de post implementare.</w:t>
      </w:r>
    </w:p>
    <w:p w14:paraId="089514A2" w14:textId="77777777" w:rsidR="007D3EC5" w:rsidRPr="001B1E11" w:rsidRDefault="007D3EC5" w:rsidP="007A52D2">
      <w:pPr>
        <w:pStyle w:val="Heading1"/>
        <w:numPr>
          <w:ilvl w:val="0"/>
          <w:numId w:val="0"/>
        </w:numPr>
        <w:tabs>
          <w:tab w:val="left" w:pos="851"/>
        </w:tabs>
        <w:spacing w:before="0" w:line="252" w:lineRule="auto"/>
        <w:contextualSpacing/>
        <w:jc w:val="both"/>
        <w:rPr>
          <w:rFonts w:ascii="Arial" w:hAnsi="Arial" w:cs="Arial"/>
          <w:b w:val="0"/>
          <w:sz w:val="16"/>
          <w:szCs w:val="16"/>
        </w:rPr>
      </w:pPr>
      <w:bookmarkStart w:id="5" w:name="_Toc478634966"/>
      <w:bookmarkEnd w:id="4"/>
    </w:p>
    <w:p w14:paraId="5A452F7D" w14:textId="77777777" w:rsidR="008B0E85" w:rsidRPr="001B1E11" w:rsidRDefault="008B0E85" w:rsidP="007A52D2">
      <w:pPr>
        <w:pStyle w:val="Heading1"/>
        <w:numPr>
          <w:ilvl w:val="0"/>
          <w:numId w:val="9"/>
        </w:numPr>
        <w:tabs>
          <w:tab w:val="left" w:pos="851"/>
        </w:tabs>
        <w:spacing w:before="0" w:line="252" w:lineRule="auto"/>
        <w:contextualSpacing/>
        <w:jc w:val="both"/>
        <w:rPr>
          <w:rFonts w:ascii="Arial" w:hAnsi="Arial" w:cs="Arial"/>
          <w:sz w:val="24"/>
          <w:szCs w:val="24"/>
        </w:rPr>
      </w:pPr>
      <w:r w:rsidRPr="001B1E11">
        <w:rPr>
          <w:rFonts w:ascii="Arial" w:hAnsi="Arial" w:cs="Arial"/>
          <w:sz w:val="24"/>
          <w:szCs w:val="24"/>
        </w:rPr>
        <w:t xml:space="preserve">DESCRIEREA </w:t>
      </w:r>
      <w:bookmarkEnd w:id="5"/>
      <w:r w:rsidR="00983D34" w:rsidRPr="001B1E11">
        <w:rPr>
          <w:rFonts w:ascii="Arial" w:hAnsi="Arial" w:cs="Arial"/>
          <w:sz w:val="24"/>
          <w:szCs w:val="24"/>
        </w:rPr>
        <w:t>SERVICIILOR</w:t>
      </w:r>
    </w:p>
    <w:p w14:paraId="2B3BC7CC" w14:textId="77777777" w:rsidR="00C5595D" w:rsidRPr="001B1E11" w:rsidRDefault="00C5595D" w:rsidP="007A52D2">
      <w:pPr>
        <w:numPr>
          <w:ilvl w:val="1"/>
          <w:numId w:val="13"/>
        </w:numPr>
        <w:autoSpaceDE w:val="0"/>
        <w:adjustRightInd w:val="0"/>
        <w:spacing w:after="0" w:line="252" w:lineRule="auto"/>
        <w:contextualSpacing/>
        <w:jc w:val="both"/>
        <w:rPr>
          <w:rFonts w:ascii="Arial" w:hAnsi="Arial" w:cs="Arial"/>
          <w:b/>
          <w:sz w:val="24"/>
          <w:szCs w:val="24"/>
        </w:rPr>
      </w:pPr>
      <w:r w:rsidRPr="001B1E11">
        <w:rPr>
          <w:rFonts w:ascii="Arial" w:hAnsi="Arial" w:cs="Arial"/>
          <w:b/>
          <w:sz w:val="24"/>
          <w:szCs w:val="24"/>
        </w:rPr>
        <w:t xml:space="preserve"> Obiectul contractului de achiziţie</w:t>
      </w:r>
    </w:p>
    <w:p w14:paraId="2F6C9A7A" w14:textId="1F49ACC3" w:rsidR="005B3839" w:rsidRPr="001B1E11" w:rsidRDefault="005B3839" w:rsidP="007A52D2">
      <w:pPr>
        <w:autoSpaceDE w:val="0"/>
        <w:autoSpaceDN w:val="0"/>
        <w:adjustRightInd w:val="0"/>
        <w:spacing w:after="0" w:line="252" w:lineRule="auto"/>
        <w:ind w:firstLine="709"/>
        <w:contextualSpacing/>
        <w:jc w:val="both"/>
        <w:rPr>
          <w:rFonts w:ascii="Arial" w:hAnsi="Arial" w:cs="Arial"/>
          <w:iCs/>
          <w:color w:val="000000"/>
          <w:sz w:val="24"/>
          <w:szCs w:val="24"/>
        </w:rPr>
      </w:pPr>
      <w:r w:rsidRPr="001B1E11">
        <w:rPr>
          <w:rFonts w:ascii="Arial" w:hAnsi="Arial" w:cs="Arial"/>
          <w:sz w:val="24"/>
          <w:szCs w:val="24"/>
          <w:lang w:eastAsia="ro-RO"/>
        </w:rPr>
        <w:t xml:space="preserve">Se vor achiziţiona servicii de audit tehnic - din perspectiva </w:t>
      </w:r>
      <w:r w:rsidR="003927FB" w:rsidRPr="001B1E11">
        <w:rPr>
          <w:rFonts w:ascii="Arial" w:hAnsi="Arial" w:cs="Arial"/>
          <w:sz w:val="24"/>
          <w:szCs w:val="24"/>
          <w:lang w:eastAsia="ro-RO"/>
        </w:rPr>
        <w:t>corespondenței rezultatelor proiectului conform cererii de finanțare</w:t>
      </w:r>
      <w:r w:rsidR="003A07E9" w:rsidRPr="001B1E11">
        <w:rPr>
          <w:rFonts w:ascii="Arial" w:hAnsi="Arial" w:cs="Arial"/>
          <w:sz w:val="24"/>
          <w:szCs w:val="24"/>
          <w:lang w:eastAsia="ro-RO"/>
        </w:rPr>
        <w:t>, contractului de furnizare a echipamentelor și soluțiilor destinate grupului țintă</w:t>
      </w:r>
      <w:r w:rsidR="00AB4023" w:rsidRPr="001B1E11">
        <w:rPr>
          <w:rFonts w:ascii="Arial" w:hAnsi="Arial" w:cs="Arial"/>
          <w:sz w:val="24"/>
          <w:szCs w:val="24"/>
          <w:lang w:eastAsia="ro-RO"/>
        </w:rPr>
        <w:t xml:space="preserve"> și caietul de sarcini aferent procedurii de achiziție de atribuire a contractului de furnizare</w:t>
      </w:r>
      <w:r w:rsidRPr="001B1E11">
        <w:rPr>
          <w:rFonts w:ascii="Arial" w:hAnsi="Arial" w:cs="Arial"/>
          <w:sz w:val="24"/>
          <w:szCs w:val="24"/>
          <w:lang w:eastAsia="ro-RO"/>
        </w:rPr>
        <w:t xml:space="preserve">, inclusiv din punct de vedere al securităţii aplicaţiei şi testarea </w:t>
      </w:r>
      <w:r w:rsidR="00A40738" w:rsidRPr="001B1E11">
        <w:rPr>
          <w:rFonts w:ascii="Arial" w:hAnsi="Arial" w:cs="Arial"/>
          <w:sz w:val="24"/>
          <w:szCs w:val="24"/>
          <w:lang w:eastAsia="ro-RO"/>
        </w:rPr>
        <w:t xml:space="preserve">nivelurilor </w:t>
      </w:r>
      <w:r w:rsidRPr="001B1E11">
        <w:rPr>
          <w:rFonts w:ascii="Arial" w:hAnsi="Arial" w:cs="Arial"/>
          <w:sz w:val="24"/>
          <w:szCs w:val="24"/>
          <w:lang w:eastAsia="ro-RO"/>
        </w:rPr>
        <w:t>de securitate ale sistemului informatic, protecţia informaţiei şi asigurarea respectării reglementărilor privitoare la datele cu caracter personal.</w:t>
      </w:r>
    </w:p>
    <w:p w14:paraId="746F0B17" w14:textId="545ACF4C" w:rsidR="009B6C36" w:rsidRPr="001B1E11" w:rsidRDefault="00C5595D" w:rsidP="007A52D2">
      <w:pPr>
        <w:autoSpaceDE w:val="0"/>
        <w:adjustRightInd w:val="0"/>
        <w:spacing w:after="0" w:line="252" w:lineRule="auto"/>
        <w:ind w:firstLine="720"/>
        <w:contextualSpacing/>
        <w:jc w:val="both"/>
        <w:rPr>
          <w:rFonts w:ascii="Arial" w:hAnsi="Arial" w:cs="Arial"/>
          <w:sz w:val="24"/>
        </w:rPr>
      </w:pPr>
      <w:r w:rsidRPr="001B1E11">
        <w:rPr>
          <w:rFonts w:ascii="Arial" w:hAnsi="Arial" w:cs="Arial"/>
          <w:sz w:val="24"/>
        </w:rPr>
        <w:t xml:space="preserve">Prin proiectul </w:t>
      </w:r>
      <w:r w:rsidR="00A40738" w:rsidRPr="001B1E11">
        <w:rPr>
          <w:rFonts w:ascii="Arial" w:hAnsi="Arial" w:cs="Arial"/>
          <w:i/>
          <w:color w:val="000000"/>
          <w:sz w:val="24"/>
          <w:szCs w:val="24"/>
          <w:u w:color="000000"/>
          <w:bdr w:val="nil"/>
        </w:rPr>
        <w:t>„Asigurarea protecției cibernetice atât pentru infrastructurile TIC publice, cât și pentru cele private cu valențe critice pentru securitatea națională, prin utilizarea tehnologiilor inteligente”</w:t>
      </w:r>
      <w:r w:rsidR="00A40738" w:rsidRPr="001B1E11">
        <w:rPr>
          <w:rFonts w:ascii="Arial" w:hAnsi="Arial" w:cs="Arial"/>
          <w:color w:val="000000"/>
          <w:sz w:val="24"/>
          <w:szCs w:val="24"/>
          <w:u w:color="000000"/>
          <w:bdr w:val="nil"/>
        </w:rPr>
        <w:t>, finanţat prin Planul Național de Redresare și Reziliență, componenta C7 – Transformarea digitală, Investiția I12</w:t>
      </w:r>
      <w:r w:rsidRPr="001B1E11">
        <w:rPr>
          <w:rFonts w:ascii="Arial" w:hAnsi="Arial" w:cs="Arial"/>
          <w:sz w:val="24"/>
        </w:rPr>
        <w:t xml:space="preserve">, se urmărește </w:t>
      </w:r>
      <w:r w:rsidR="00125C18" w:rsidRPr="001B1E11">
        <w:rPr>
          <w:rFonts w:ascii="Arial" w:hAnsi="Arial" w:cs="Arial"/>
          <w:sz w:val="24"/>
        </w:rPr>
        <w:t>dezvoltarea capacității de protecție integrată a securității cibernetice a infrastructurilor TIC de tip IT</w:t>
      </w:r>
      <w:r w:rsidR="00D6337D" w:rsidRPr="001B1E11">
        <w:rPr>
          <w:rFonts w:ascii="Arial" w:hAnsi="Arial" w:cs="Arial"/>
          <w:sz w:val="24"/>
        </w:rPr>
        <w:t xml:space="preserve"> (Informational Technology – rețele de business)</w:t>
      </w:r>
      <w:r w:rsidR="00125C18" w:rsidRPr="001B1E11">
        <w:rPr>
          <w:rFonts w:ascii="Arial" w:hAnsi="Arial" w:cs="Arial"/>
          <w:sz w:val="24"/>
        </w:rPr>
        <w:t xml:space="preserve"> și OT</w:t>
      </w:r>
      <w:r w:rsidR="00D6337D" w:rsidRPr="001B1E11">
        <w:rPr>
          <w:rFonts w:ascii="Arial" w:hAnsi="Arial" w:cs="Arial"/>
          <w:sz w:val="24"/>
        </w:rPr>
        <w:t xml:space="preserve"> (Operational Technology – rețele de producție)</w:t>
      </w:r>
      <w:r w:rsidR="00125C18" w:rsidRPr="001B1E11">
        <w:rPr>
          <w:rFonts w:ascii="Arial" w:hAnsi="Arial" w:cs="Arial"/>
          <w:sz w:val="24"/>
        </w:rPr>
        <w:t>, aparținând instituțiilor și entităților care au infrastructuri IT&amp;C de importanță critică pentru securitatea națională (IVC)</w:t>
      </w:r>
      <w:r w:rsidRPr="001B1E11">
        <w:rPr>
          <w:rFonts w:ascii="Arial" w:hAnsi="Arial" w:cs="Arial"/>
          <w:sz w:val="24"/>
        </w:rPr>
        <w:t>.</w:t>
      </w:r>
    </w:p>
    <w:p w14:paraId="63096A37" w14:textId="6513E7EE" w:rsidR="00C5595D" w:rsidRPr="001B1E11" w:rsidRDefault="00B72F61" w:rsidP="007A52D2">
      <w:pPr>
        <w:pStyle w:val="Default"/>
        <w:spacing w:line="252" w:lineRule="auto"/>
        <w:ind w:firstLine="709"/>
        <w:contextualSpacing/>
        <w:jc w:val="both"/>
        <w:rPr>
          <w:rFonts w:ascii="Arial" w:eastAsia="Droid Sans Fallback" w:hAnsi="Arial" w:cs="Arial"/>
          <w:bCs/>
          <w:color w:val="auto"/>
          <w:lang w:eastAsia="zh-CN" w:bidi="hi-IN"/>
        </w:rPr>
      </w:pPr>
      <w:r w:rsidRPr="001B1E11">
        <w:rPr>
          <w:rFonts w:ascii="Arial" w:hAnsi="Arial" w:cs="Arial"/>
        </w:rPr>
        <w:t>Implementarea proiectului presupune a</w:t>
      </w:r>
      <w:r w:rsidRPr="001B1E11">
        <w:rPr>
          <w:rFonts w:ascii="Arial" w:hAnsi="Arial" w:cs="Arial"/>
          <w:lang w:eastAsia="ro-RO"/>
        </w:rPr>
        <w:t xml:space="preserve">uditarea tehnică a tuturor componentelor definite în cadrul proiectului </w:t>
      </w:r>
      <w:r w:rsidR="00A40738" w:rsidRPr="001B1E11">
        <w:rPr>
          <w:rFonts w:ascii="Arial" w:hAnsi="Arial" w:cs="Arial"/>
          <w:i/>
          <w:u w:color="000000"/>
          <w:bdr w:val="nil"/>
        </w:rPr>
        <w:t>„Asigurarea protecției cibernetice atât pentru infrastructurile TIC publice, cât și pentru cele private cu valențe critice pentru securitatea națională, prin utilizarea tehnologiilor inteligente”</w:t>
      </w:r>
      <w:r w:rsidRPr="001B1E11">
        <w:rPr>
          <w:rFonts w:ascii="Arial" w:hAnsi="Arial" w:cs="Arial"/>
        </w:rPr>
        <w:t xml:space="preserve"> şi </w:t>
      </w:r>
      <w:r w:rsidRPr="001B1E11">
        <w:rPr>
          <w:rFonts w:ascii="Arial" w:hAnsi="Arial" w:cs="Arial"/>
          <w:lang w:eastAsia="ro-RO"/>
        </w:rPr>
        <w:t>operaţionalizate în cadrul Centrului Naţional Cyberint şi tuturor IVC-urilor beneficiare ale proiectului.</w:t>
      </w:r>
      <w:r w:rsidRPr="001B1E11">
        <w:rPr>
          <w:rFonts w:ascii="Arial" w:eastAsia="Droid Sans Fallback" w:hAnsi="Arial" w:cs="Arial"/>
          <w:bCs/>
          <w:color w:val="auto"/>
          <w:lang w:eastAsia="zh-CN" w:bidi="hi-IN"/>
        </w:rPr>
        <w:t xml:space="preserve"> Scopul activităţii este de a evalua/verifica sistemele informatice operaționalizate </w:t>
      </w:r>
      <w:r w:rsidRPr="001B1E11">
        <w:rPr>
          <w:rFonts w:ascii="Arial" w:eastAsia="Droid Sans Fallback" w:hAnsi="Arial" w:cs="Arial"/>
          <w:bCs/>
          <w:color w:val="auto"/>
          <w:lang w:eastAsia="ro-RO" w:bidi="hi-IN"/>
        </w:rPr>
        <w:t>în cadrul Centrului Național Cyberint și al tuturor</w:t>
      </w:r>
      <w:r w:rsidRPr="001B1E11">
        <w:rPr>
          <w:rFonts w:ascii="Arial" w:eastAsia="Droid Sans Fallback" w:hAnsi="Arial" w:cs="Arial"/>
          <w:bCs/>
          <w:color w:val="auto"/>
          <w:lang w:eastAsia="zh-CN" w:bidi="hi-IN"/>
        </w:rPr>
        <w:t xml:space="preserve"> IVC-urilor beneficiare ale proiectului, precum şi a modului cum au fost respectate clauzele din contractul de finanţare și specificațiile caiet</w:t>
      </w:r>
      <w:r w:rsidR="0057794D" w:rsidRPr="001B1E11">
        <w:rPr>
          <w:rFonts w:ascii="Arial" w:eastAsia="Droid Sans Fallback" w:hAnsi="Arial" w:cs="Arial"/>
          <w:bCs/>
          <w:color w:val="auto"/>
          <w:lang w:eastAsia="zh-CN" w:bidi="hi-IN"/>
        </w:rPr>
        <w:t>ului</w:t>
      </w:r>
      <w:r w:rsidRPr="001B1E11">
        <w:rPr>
          <w:rFonts w:ascii="Arial" w:eastAsia="Droid Sans Fallback" w:hAnsi="Arial" w:cs="Arial"/>
          <w:bCs/>
          <w:color w:val="auto"/>
          <w:lang w:eastAsia="zh-CN" w:bidi="hi-IN"/>
        </w:rPr>
        <w:t xml:space="preserve"> de sarcini aferent proceduri</w:t>
      </w:r>
      <w:r w:rsidR="0057794D" w:rsidRPr="001B1E11">
        <w:rPr>
          <w:rFonts w:ascii="Arial" w:eastAsia="Droid Sans Fallback" w:hAnsi="Arial" w:cs="Arial"/>
          <w:bCs/>
          <w:color w:val="auto"/>
          <w:lang w:eastAsia="zh-CN" w:bidi="hi-IN"/>
        </w:rPr>
        <w:t>i</w:t>
      </w:r>
      <w:r w:rsidRPr="001B1E11">
        <w:rPr>
          <w:rFonts w:ascii="Arial" w:eastAsia="Droid Sans Fallback" w:hAnsi="Arial" w:cs="Arial"/>
          <w:bCs/>
          <w:color w:val="auto"/>
          <w:lang w:eastAsia="zh-CN" w:bidi="hi-IN"/>
        </w:rPr>
        <w:t xml:space="preserve"> de achiziție</w:t>
      </w:r>
      <w:r w:rsidR="003D1778" w:rsidRPr="001B1E11">
        <w:rPr>
          <w:rFonts w:ascii="Arial" w:eastAsia="Droid Sans Fallback" w:hAnsi="Arial" w:cs="Arial"/>
          <w:bCs/>
          <w:color w:val="auto"/>
          <w:lang w:eastAsia="zh-CN" w:bidi="hi-IN"/>
        </w:rPr>
        <w:t xml:space="preserve"> a echipamentelor și soluțiilor destinate grupului țintă</w:t>
      </w:r>
      <w:r w:rsidRPr="001B1E11">
        <w:rPr>
          <w:rFonts w:ascii="Arial" w:eastAsia="Droid Sans Fallback" w:hAnsi="Arial" w:cs="Arial"/>
          <w:bCs/>
          <w:color w:val="auto"/>
          <w:lang w:eastAsia="zh-CN" w:bidi="hi-IN"/>
        </w:rPr>
        <w:t>.</w:t>
      </w:r>
    </w:p>
    <w:p w14:paraId="7B3C995E" w14:textId="77777777" w:rsidR="00B44FF1" w:rsidRPr="001B1E11" w:rsidRDefault="00B44FF1" w:rsidP="007A52D2">
      <w:pPr>
        <w:pStyle w:val="Default"/>
        <w:spacing w:line="252" w:lineRule="auto"/>
        <w:ind w:firstLine="709"/>
        <w:contextualSpacing/>
        <w:jc w:val="both"/>
        <w:rPr>
          <w:rFonts w:ascii="Arial" w:eastAsia="Arial" w:hAnsi="Arial" w:cs="Arial"/>
          <w:sz w:val="16"/>
          <w:szCs w:val="16"/>
        </w:rPr>
      </w:pPr>
    </w:p>
    <w:p w14:paraId="5ED49FBC" w14:textId="77777777" w:rsidR="00C5595D" w:rsidRPr="001B1E11" w:rsidRDefault="00C5595D" w:rsidP="007A52D2">
      <w:pPr>
        <w:numPr>
          <w:ilvl w:val="1"/>
          <w:numId w:val="13"/>
        </w:numPr>
        <w:autoSpaceDE w:val="0"/>
        <w:adjustRightInd w:val="0"/>
        <w:spacing w:after="0" w:line="252" w:lineRule="auto"/>
        <w:contextualSpacing/>
        <w:jc w:val="both"/>
        <w:rPr>
          <w:rFonts w:ascii="Arial" w:hAnsi="Arial" w:cs="Arial"/>
          <w:b/>
          <w:sz w:val="24"/>
          <w:szCs w:val="24"/>
        </w:rPr>
      </w:pPr>
      <w:r w:rsidRPr="001B1E11">
        <w:rPr>
          <w:rFonts w:ascii="Arial" w:hAnsi="Arial" w:cs="Arial"/>
          <w:b/>
          <w:sz w:val="24"/>
          <w:szCs w:val="24"/>
        </w:rPr>
        <w:t xml:space="preserve"> Obiectivul general al proiectului</w:t>
      </w:r>
    </w:p>
    <w:p w14:paraId="1E00E16A" w14:textId="771EE2F3" w:rsidR="00C5595D" w:rsidRPr="001B1E11" w:rsidRDefault="00125C18" w:rsidP="007A52D2">
      <w:pPr>
        <w:autoSpaceDE w:val="0"/>
        <w:adjustRightInd w:val="0"/>
        <w:spacing w:after="0" w:line="252" w:lineRule="auto"/>
        <w:ind w:firstLine="708"/>
        <w:contextualSpacing/>
        <w:jc w:val="both"/>
        <w:rPr>
          <w:rFonts w:ascii="Arial" w:hAnsi="Arial" w:cs="Arial"/>
          <w:sz w:val="24"/>
          <w:szCs w:val="24"/>
          <w:lang w:eastAsia="ro-RO"/>
        </w:rPr>
      </w:pPr>
      <w:r w:rsidRPr="001B1E11">
        <w:rPr>
          <w:rFonts w:ascii="Arial" w:hAnsi="Arial" w:cs="Arial"/>
          <w:sz w:val="24"/>
          <w:szCs w:val="24"/>
          <w:lang w:eastAsia="ro-RO"/>
        </w:rPr>
        <w:t>Dezvoltarea capacității de protecție integrată a securității cibernetice a infrastructurilor TIC de tip IT și OT, aparținând instituțiilor și entităților care au infrastructuri IT&amp;C de importanță critică pentru securitatea națională (IVC)</w:t>
      </w:r>
      <w:r w:rsidR="00EA08B1" w:rsidRPr="001B1E11">
        <w:rPr>
          <w:rFonts w:ascii="Arial" w:hAnsi="Arial" w:cs="Arial"/>
          <w:sz w:val="24"/>
          <w:szCs w:val="24"/>
          <w:lang w:eastAsia="ro-RO"/>
        </w:rPr>
        <w:t>,</w:t>
      </w:r>
      <w:r w:rsidRPr="001B1E11">
        <w:rPr>
          <w:rFonts w:ascii="Arial" w:hAnsi="Arial" w:cs="Arial"/>
          <w:sz w:val="24"/>
          <w:szCs w:val="24"/>
          <w:lang w:eastAsia="ro-RO"/>
        </w:rPr>
        <w:t xml:space="preserve"> </w:t>
      </w:r>
      <w:r w:rsidR="00C5595D" w:rsidRPr="001B1E11">
        <w:rPr>
          <w:rFonts w:ascii="Arial" w:hAnsi="Arial" w:cs="Arial"/>
          <w:sz w:val="24"/>
          <w:szCs w:val="24"/>
          <w:lang w:eastAsia="ro-RO"/>
        </w:rPr>
        <w:t xml:space="preserve">reprezintă obiectivul general al proiectului </w:t>
      </w:r>
      <w:r w:rsidR="00A40738" w:rsidRPr="001B1E11">
        <w:rPr>
          <w:rFonts w:ascii="Arial" w:hAnsi="Arial" w:cs="Arial"/>
          <w:i/>
          <w:color w:val="000000"/>
          <w:sz w:val="24"/>
          <w:szCs w:val="24"/>
          <w:u w:color="000000"/>
          <w:bdr w:val="nil"/>
        </w:rPr>
        <w:t>„Asigurarea protecției cibernetice atât pentru infrastructurile TIC publice, cât și pentru cele private cu valențe critice pentru securitatea națională, prin utilizarea tehnologiilor inteligente”</w:t>
      </w:r>
      <w:r w:rsidR="00C5595D" w:rsidRPr="001B1E11">
        <w:rPr>
          <w:rFonts w:ascii="Arial" w:hAnsi="Arial" w:cs="Arial"/>
          <w:sz w:val="24"/>
          <w:szCs w:val="24"/>
        </w:rPr>
        <w:t xml:space="preserve">, </w:t>
      </w:r>
      <w:r w:rsidR="00A40738" w:rsidRPr="001B1E11">
        <w:rPr>
          <w:rFonts w:ascii="Arial" w:hAnsi="Arial" w:cs="Arial"/>
          <w:color w:val="000000"/>
          <w:sz w:val="24"/>
          <w:szCs w:val="24"/>
          <w:u w:color="000000"/>
          <w:bdr w:val="nil"/>
        </w:rPr>
        <w:t>finanţat prin Planul Național de Redresare și Reziliență, componenta C7 – Transformarea digitală, Investiția I12</w:t>
      </w:r>
      <w:r w:rsidR="00C5595D" w:rsidRPr="001B1E11">
        <w:rPr>
          <w:rFonts w:ascii="Arial" w:hAnsi="Arial" w:cs="Arial"/>
          <w:sz w:val="24"/>
          <w:szCs w:val="24"/>
          <w:lang w:eastAsia="ro-RO"/>
        </w:rPr>
        <w:t>.</w:t>
      </w:r>
    </w:p>
    <w:p w14:paraId="22D46B7D" w14:textId="77777777" w:rsidR="00C5595D" w:rsidRPr="001B1E11" w:rsidRDefault="00C5595D" w:rsidP="007A52D2">
      <w:pPr>
        <w:autoSpaceDE w:val="0"/>
        <w:adjustRightInd w:val="0"/>
        <w:spacing w:after="0" w:line="252" w:lineRule="auto"/>
        <w:ind w:left="360"/>
        <w:contextualSpacing/>
        <w:jc w:val="both"/>
        <w:rPr>
          <w:rFonts w:ascii="Arial" w:hAnsi="Arial" w:cs="Arial"/>
          <w:sz w:val="16"/>
          <w:szCs w:val="16"/>
          <w:lang w:eastAsia="ro-RO"/>
        </w:rPr>
      </w:pPr>
    </w:p>
    <w:p w14:paraId="4A2C54EE" w14:textId="77777777" w:rsidR="00C5595D" w:rsidRPr="001B1E11" w:rsidRDefault="00C5595D" w:rsidP="007A52D2">
      <w:pPr>
        <w:numPr>
          <w:ilvl w:val="1"/>
          <w:numId w:val="13"/>
        </w:numPr>
        <w:autoSpaceDE w:val="0"/>
        <w:adjustRightInd w:val="0"/>
        <w:spacing w:after="0" w:line="252" w:lineRule="auto"/>
        <w:contextualSpacing/>
        <w:jc w:val="both"/>
        <w:rPr>
          <w:rFonts w:ascii="Arial" w:hAnsi="Arial" w:cs="Arial"/>
          <w:b/>
          <w:sz w:val="24"/>
          <w:szCs w:val="24"/>
        </w:rPr>
      </w:pPr>
      <w:r w:rsidRPr="001B1E11">
        <w:rPr>
          <w:rFonts w:ascii="Arial" w:hAnsi="Arial" w:cs="Arial"/>
          <w:b/>
          <w:sz w:val="24"/>
          <w:szCs w:val="24"/>
        </w:rPr>
        <w:lastRenderedPageBreak/>
        <w:t>Obiectivul specific la care contribuie prestarea serviciilor</w:t>
      </w:r>
    </w:p>
    <w:p w14:paraId="51562CD3" w14:textId="6E32CF1E" w:rsidR="000474C2" w:rsidRPr="001B1E11" w:rsidRDefault="00F474F9" w:rsidP="007A52D2">
      <w:pPr>
        <w:autoSpaceDE w:val="0"/>
        <w:adjustRightInd w:val="0"/>
        <w:spacing w:after="0" w:line="252" w:lineRule="auto"/>
        <w:ind w:firstLine="708"/>
        <w:contextualSpacing/>
        <w:jc w:val="both"/>
        <w:rPr>
          <w:rFonts w:ascii="Arial" w:hAnsi="Arial" w:cs="Arial"/>
          <w:sz w:val="24"/>
          <w:szCs w:val="24"/>
          <w:lang w:eastAsia="ro-RO"/>
        </w:rPr>
      </w:pPr>
      <w:r w:rsidRPr="001B1E11">
        <w:rPr>
          <w:rFonts w:ascii="Arial" w:hAnsi="Arial" w:cs="Arial"/>
          <w:sz w:val="24"/>
          <w:szCs w:val="24"/>
          <w:lang w:eastAsia="ro-RO"/>
        </w:rPr>
        <w:t>În urma derulării serviciilor de audit se va asigura conformitatea modului de implementare a soluțiilor de securitate cibernetică cu</w:t>
      </w:r>
      <w:r w:rsidR="00BB3CFC" w:rsidRPr="001B1E11">
        <w:rPr>
          <w:rFonts w:ascii="Arial" w:hAnsi="Arial" w:cs="Arial"/>
          <w:sz w:val="24"/>
          <w:szCs w:val="24"/>
          <w:lang w:eastAsia="ro-RO"/>
        </w:rPr>
        <w:t xml:space="preserve"> </w:t>
      </w:r>
      <w:r w:rsidR="00335A52" w:rsidRPr="001B1E11">
        <w:rPr>
          <w:rFonts w:ascii="Arial" w:hAnsi="Arial" w:cs="Arial"/>
          <w:sz w:val="24"/>
          <w:szCs w:val="24"/>
          <w:lang w:eastAsia="ro-RO"/>
        </w:rPr>
        <w:t xml:space="preserve">obiectivele specifice ale proiectului definite în </w:t>
      </w:r>
      <w:r w:rsidR="00BB3CFC" w:rsidRPr="001B1E11">
        <w:rPr>
          <w:rFonts w:ascii="Arial" w:hAnsi="Arial" w:cs="Arial"/>
          <w:sz w:val="24"/>
          <w:szCs w:val="24"/>
          <w:lang w:eastAsia="ro-RO"/>
        </w:rPr>
        <w:t xml:space="preserve">cererea de finanțare, </w:t>
      </w:r>
      <w:r w:rsidRPr="001B1E11">
        <w:rPr>
          <w:rFonts w:ascii="Arial" w:hAnsi="Arial" w:cs="Arial"/>
          <w:sz w:val="24"/>
          <w:szCs w:val="24"/>
          <w:lang w:eastAsia="ro-RO"/>
        </w:rPr>
        <w:t>precum şi conformitatea cu practicile uzuale în domeniul securităţii cibernetice.</w:t>
      </w:r>
    </w:p>
    <w:p w14:paraId="045624D1" w14:textId="54EA3816" w:rsidR="00F474F9" w:rsidRPr="001B1E11" w:rsidRDefault="00BB3CFC" w:rsidP="007A52D2">
      <w:pPr>
        <w:autoSpaceDE w:val="0"/>
        <w:adjustRightInd w:val="0"/>
        <w:spacing w:after="0" w:line="252" w:lineRule="auto"/>
        <w:ind w:firstLine="708"/>
        <w:contextualSpacing/>
        <w:jc w:val="both"/>
        <w:rPr>
          <w:rFonts w:ascii="Arial" w:hAnsi="Arial" w:cs="Arial"/>
          <w:sz w:val="24"/>
          <w:szCs w:val="24"/>
          <w:lang w:eastAsia="ro-RO"/>
        </w:rPr>
      </w:pPr>
      <w:r w:rsidRPr="001B1E11">
        <w:rPr>
          <w:rFonts w:ascii="Arial" w:hAnsi="Arial" w:cs="Arial"/>
          <w:sz w:val="24"/>
          <w:szCs w:val="24"/>
          <w:lang w:eastAsia="ro-RO"/>
        </w:rPr>
        <w:t>Obiectivele specifice ale proiectului:</w:t>
      </w:r>
    </w:p>
    <w:p w14:paraId="174F2B67" w14:textId="77777777" w:rsidR="003747F6" w:rsidRPr="001B1E11" w:rsidRDefault="003747F6" w:rsidP="007A52D2">
      <w:pPr>
        <w:autoSpaceDE w:val="0"/>
        <w:adjustRightInd w:val="0"/>
        <w:spacing w:after="0" w:line="252" w:lineRule="auto"/>
        <w:ind w:firstLine="708"/>
        <w:contextualSpacing/>
        <w:jc w:val="both"/>
        <w:rPr>
          <w:rFonts w:ascii="Arial" w:hAnsi="Arial" w:cs="Arial"/>
          <w:sz w:val="24"/>
          <w:szCs w:val="24"/>
          <w:lang w:eastAsia="ro-RO"/>
        </w:rPr>
      </w:pPr>
      <w:r w:rsidRPr="001B1E11">
        <w:rPr>
          <w:rFonts w:ascii="Arial" w:hAnsi="Arial" w:cs="Arial"/>
          <w:sz w:val="24"/>
          <w:szCs w:val="24"/>
          <w:lang w:eastAsia="ro-RO"/>
        </w:rPr>
        <w:t xml:space="preserve">O.S. 1: Asigurarea securității infrastructurilor a minim 101 instituții și entități, care au infrastructuri TIC de importanță critică pentru securitatea națională (IVC). </w:t>
      </w:r>
    </w:p>
    <w:p w14:paraId="61EF45D4" w14:textId="45586940" w:rsidR="003747F6" w:rsidRPr="001B1E11" w:rsidRDefault="003747F6" w:rsidP="007A52D2">
      <w:pPr>
        <w:autoSpaceDE w:val="0"/>
        <w:adjustRightInd w:val="0"/>
        <w:spacing w:after="0" w:line="252" w:lineRule="auto"/>
        <w:ind w:firstLine="708"/>
        <w:contextualSpacing/>
        <w:jc w:val="both"/>
        <w:rPr>
          <w:rFonts w:ascii="Arial" w:hAnsi="Arial" w:cs="Arial"/>
          <w:sz w:val="24"/>
          <w:szCs w:val="24"/>
          <w:lang w:eastAsia="ro-RO"/>
        </w:rPr>
      </w:pPr>
      <w:r w:rsidRPr="001B1E11">
        <w:rPr>
          <w:rFonts w:ascii="Arial" w:hAnsi="Arial" w:cs="Arial"/>
          <w:sz w:val="24"/>
          <w:szCs w:val="24"/>
          <w:lang w:eastAsia="ro-RO"/>
        </w:rPr>
        <w:t>O.S. 2: Dezvoltarea capacităților Centrului Național Cyberint de anticipare, detecție și contracarare a amenințărilor cibernetice, prin soluții de securitate cibernetică acoperind infrastructuri de tip IT (rețe</w:t>
      </w:r>
      <w:r w:rsidR="00CA4E38" w:rsidRPr="001B1E11">
        <w:rPr>
          <w:rFonts w:ascii="Arial" w:hAnsi="Arial" w:cs="Arial"/>
          <w:sz w:val="24"/>
          <w:szCs w:val="24"/>
          <w:lang w:eastAsia="ro-RO"/>
        </w:rPr>
        <w:t>le</w:t>
      </w:r>
      <w:r w:rsidRPr="001B1E11">
        <w:rPr>
          <w:rFonts w:ascii="Arial" w:hAnsi="Arial" w:cs="Arial"/>
          <w:sz w:val="24"/>
          <w:szCs w:val="24"/>
          <w:lang w:eastAsia="ro-RO"/>
        </w:rPr>
        <w:t xml:space="preserve"> de business) și OT (rețe</w:t>
      </w:r>
      <w:r w:rsidR="00CA4E38" w:rsidRPr="001B1E11">
        <w:rPr>
          <w:rFonts w:ascii="Arial" w:hAnsi="Arial" w:cs="Arial"/>
          <w:sz w:val="24"/>
          <w:szCs w:val="24"/>
          <w:lang w:eastAsia="ro-RO"/>
        </w:rPr>
        <w:t>le</w:t>
      </w:r>
      <w:r w:rsidRPr="001B1E11">
        <w:rPr>
          <w:rFonts w:ascii="Arial" w:hAnsi="Arial" w:cs="Arial"/>
          <w:sz w:val="24"/>
          <w:szCs w:val="24"/>
          <w:lang w:eastAsia="ro-RO"/>
        </w:rPr>
        <w:t xml:space="preserve"> de producție).</w:t>
      </w:r>
    </w:p>
    <w:p w14:paraId="72028C17" w14:textId="77777777" w:rsidR="00A30974" w:rsidRPr="001B1E11" w:rsidRDefault="00A30974" w:rsidP="007A52D2">
      <w:pPr>
        <w:autoSpaceDE w:val="0"/>
        <w:adjustRightInd w:val="0"/>
        <w:spacing w:after="0" w:line="252" w:lineRule="auto"/>
        <w:ind w:firstLine="708"/>
        <w:contextualSpacing/>
        <w:jc w:val="both"/>
        <w:rPr>
          <w:rFonts w:ascii="Arial" w:hAnsi="Arial" w:cs="Arial"/>
          <w:sz w:val="16"/>
          <w:szCs w:val="16"/>
          <w:lang w:eastAsia="ro-RO"/>
        </w:rPr>
      </w:pPr>
    </w:p>
    <w:p w14:paraId="66C54EB5" w14:textId="6AA2C1EE" w:rsidR="00A30974" w:rsidRPr="001B1E11" w:rsidRDefault="00A30974" w:rsidP="007A52D2">
      <w:pPr>
        <w:autoSpaceDE w:val="0"/>
        <w:adjustRightInd w:val="0"/>
        <w:spacing w:after="0" w:line="252" w:lineRule="auto"/>
        <w:ind w:firstLine="708"/>
        <w:contextualSpacing/>
        <w:jc w:val="both"/>
        <w:rPr>
          <w:rFonts w:ascii="Arial" w:hAnsi="Arial" w:cs="Arial"/>
          <w:b/>
          <w:sz w:val="24"/>
          <w:szCs w:val="24"/>
          <w:lang w:eastAsia="ro-RO"/>
        </w:rPr>
      </w:pPr>
      <w:r w:rsidRPr="001B1E11">
        <w:rPr>
          <w:rFonts w:ascii="Arial" w:hAnsi="Arial" w:cs="Arial"/>
          <w:b/>
          <w:sz w:val="24"/>
          <w:szCs w:val="24"/>
          <w:lang w:eastAsia="ro-RO"/>
        </w:rPr>
        <w:t xml:space="preserve">3.4 Serviciile solicitate </w:t>
      </w:r>
    </w:p>
    <w:p w14:paraId="00F6A6D9" w14:textId="6AE656A7" w:rsidR="00971509" w:rsidRPr="001B1E11" w:rsidRDefault="00971509" w:rsidP="007A52D2">
      <w:pPr>
        <w:autoSpaceDE w:val="0"/>
        <w:adjustRightInd w:val="0"/>
        <w:spacing w:after="0" w:line="252" w:lineRule="auto"/>
        <w:ind w:firstLine="708"/>
        <w:contextualSpacing/>
        <w:jc w:val="both"/>
        <w:rPr>
          <w:rFonts w:ascii="Arial" w:hAnsi="Arial" w:cs="Arial"/>
          <w:sz w:val="24"/>
          <w:szCs w:val="24"/>
        </w:rPr>
      </w:pPr>
      <w:r w:rsidRPr="001B1E11">
        <w:rPr>
          <w:rFonts w:ascii="Arial" w:hAnsi="Arial" w:cs="Arial"/>
          <w:sz w:val="24"/>
          <w:szCs w:val="24"/>
        </w:rPr>
        <w:t xml:space="preserve">Raportul de audit trebuie să certifice dacă </w:t>
      </w:r>
      <w:r w:rsidR="00915BD4" w:rsidRPr="001B1E11">
        <w:rPr>
          <w:rFonts w:ascii="Arial" w:hAnsi="Arial" w:cs="Arial"/>
          <w:sz w:val="24"/>
          <w:szCs w:val="24"/>
        </w:rPr>
        <w:t>soluțiile furnizate în cadrul proiectului</w:t>
      </w:r>
      <w:r w:rsidRPr="001B1E11">
        <w:rPr>
          <w:rFonts w:ascii="Arial" w:hAnsi="Arial" w:cs="Arial"/>
          <w:sz w:val="24"/>
          <w:szCs w:val="24"/>
        </w:rPr>
        <w:t xml:space="preserve"> respect</w:t>
      </w:r>
      <w:r w:rsidR="00915BD4" w:rsidRPr="001B1E11">
        <w:rPr>
          <w:rFonts w:ascii="Arial" w:hAnsi="Arial" w:cs="Arial"/>
          <w:sz w:val="24"/>
          <w:szCs w:val="24"/>
        </w:rPr>
        <w:t>ă</w:t>
      </w:r>
      <w:r w:rsidRPr="001B1E11">
        <w:rPr>
          <w:rFonts w:ascii="Arial" w:hAnsi="Arial" w:cs="Arial"/>
          <w:sz w:val="24"/>
          <w:szCs w:val="24"/>
        </w:rPr>
        <w:t xml:space="preserve"> din punct de vedere tehnic obligațiile asumate prin Contractul de finanțare, </w:t>
      </w:r>
      <w:r w:rsidR="00915BD4" w:rsidRPr="001B1E11">
        <w:rPr>
          <w:rFonts w:ascii="Arial" w:hAnsi="Arial" w:cs="Arial"/>
          <w:sz w:val="24"/>
          <w:szCs w:val="24"/>
        </w:rPr>
        <w:t>contractul de furnizare</w:t>
      </w:r>
      <w:r w:rsidRPr="001B1E11">
        <w:rPr>
          <w:rFonts w:ascii="Arial" w:hAnsi="Arial" w:cs="Arial"/>
          <w:sz w:val="24"/>
          <w:szCs w:val="24"/>
        </w:rPr>
        <w:t xml:space="preserve"> și caietul de sarcini</w:t>
      </w:r>
      <w:r w:rsidR="00915BD4" w:rsidRPr="001B1E11">
        <w:rPr>
          <w:rFonts w:ascii="Arial" w:hAnsi="Arial" w:cs="Arial"/>
          <w:sz w:val="24"/>
          <w:szCs w:val="24"/>
        </w:rPr>
        <w:t xml:space="preserve"> aferent procedurii de achiziție de atribuire a contractului de furnizare</w:t>
      </w:r>
      <w:r w:rsidR="000D1FB2" w:rsidRPr="001B1E11">
        <w:rPr>
          <w:rFonts w:ascii="Arial" w:hAnsi="Arial" w:cs="Arial"/>
          <w:sz w:val="24"/>
          <w:szCs w:val="24"/>
        </w:rPr>
        <w:t xml:space="preserve"> a echipamentelor și soluțiilor destinate grupului țintă.</w:t>
      </w:r>
    </w:p>
    <w:p w14:paraId="39D4C1A1" w14:textId="77777777" w:rsidR="004879C5" w:rsidRPr="001B1E11" w:rsidRDefault="004879C5" w:rsidP="007A52D2">
      <w:pPr>
        <w:autoSpaceDE w:val="0"/>
        <w:adjustRightInd w:val="0"/>
        <w:spacing w:after="0" w:line="252" w:lineRule="auto"/>
        <w:ind w:firstLine="720"/>
        <w:contextualSpacing/>
        <w:jc w:val="both"/>
        <w:rPr>
          <w:rFonts w:ascii="Arial" w:hAnsi="Arial" w:cs="Arial"/>
          <w:sz w:val="16"/>
          <w:szCs w:val="16"/>
        </w:rPr>
      </w:pPr>
    </w:p>
    <w:p w14:paraId="321507AC" w14:textId="77777777" w:rsidR="00083B04" w:rsidRPr="001B1E11" w:rsidRDefault="004879C5" w:rsidP="007A52D2">
      <w:pPr>
        <w:autoSpaceDE w:val="0"/>
        <w:adjustRightInd w:val="0"/>
        <w:spacing w:after="0" w:line="252" w:lineRule="auto"/>
        <w:ind w:firstLine="708"/>
        <w:contextualSpacing/>
        <w:jc w:val="both"/>
        <w:rPr>
          <w:rFonts w:ascii="Arial" w:hAnsi="Arial" w:cs="Arial"/>
          <w:b/>
          <w:sz w:val="24"/>
          <w:szCs w:val="24"/>
        </w:rPr>
      </w:pPr>
      <w:r w:rsidRPr="001B1E11">
        <w:rPr>
          <w:rFonts w:ascii="Arial" w:hAnsi="Arial" w:cs="Arial"/>
          <w:b/>
          <w:sz w:val="24"/>
          <w:szCs w:val="24"/>
        </w:rPr>
        <w:t>3.5 Rezultatele care trebuie obţinute în urma prestării serviciilor</w:t>
      </w:r>
    </w:p>
    <w:p w14:paraId="6BD41538" w14:textId="7AE9D9FC" w:rsidR="00083B04" w:rsidRPr="001B1E11" w:rsidRDefault="00083B04" w:rsidP="007A52D2">
      <w:pPr>
        <w:autoSpaceDE w:val="0"/>
        <w:adjustRightInd w:val="0"/>
        <w:spacing w:after="0" w:line="252" w:lineRule="auto"/>
        <w:ind w:firstLine="708"/>
        <w:contextualSpacing/>
        <w:jc w:val="both"/>
        <w:rPr>
          <w:rFonts w:ascii="Arial" w:hAnsi="Arial" w:cs="Arial"/>
          <w:sz w:val="24"/>
          <w:szCs w:val="24"/>
        </w:rPr>
      </w:pPr>
      <w:r w:rsidRPr="001B1E11">
        <w:rPr>
          <w:rFonts w:ascii="Arial" w:hAnsi="Arial" w:cs="Arial"/>
          <w:sz w:val="24"/>
          <w:szCs w:val="24"/>
        </w:rPr>
        <w:t xml:space="preserve">Este necesară efectuarea auditului tehnic - din perspectiva corespondenţei rezultatului proiectului cu cererea de finanţare, inclusiv din punct de vedere al securităţii </w:t>
      </w:r>
      <w:r w:rsidR="00A40738" w:rsidRPr="001B1E11">
        <w:rPr>
          <w:rFonts w:ascii="Arial" w:hAnsi="Arial" w:cs="Arial"/>
          <w:sz w:val="24"/>
          <w:szCs w:val="24"/>
        </w:rPr>
        <w:t xml:space="preserve">aplicaţiilor </w:t>
      </w:r>
      <w:r w:rsidRPr="001B1E11">
        <w:rPr>
          <w:rFonts w:ascii="Arial" w:hAnsi="Arial" w:cs="Arial"/>
          <w:sz w:val="24"/>
          <w:szCs w:val="24"/>
        </w:rPr>
        <w:t xml:space="preserve">şi testarea </w:t>
      </w:r>
      <w:r w:rsidR="00A40738" w:rsidRPr="001B1E11">
        <w:rPr>
          <w:rFonts w:ascii="Arial" w:hAnsi="Arial" w:cs="Arial"/>
          <w:sz w:val="24"/>
          <w:szCs w:val="24"/>
        </w:rPr>
        <w:t xml:space="preserve">nivelurilor </w:t>
      </w:r>
      <w:r w:rsidRPr="001B1E11">
        <w:rPr>
          <w:rFonts w:ascii="Arial" w:hAnsi="Arial" w:cs="Arial"/>
          <w:sz w:val="24"/>
          <w:szCs w:val="24"/>
        </w:rPr>
        <w:t>de securitate ale sistemului informatic, protecţia informaţiei şi asigurarea respectării reglementărilor privitoare la datele cu caracter personal.</w:t>
      </w:r>
    </w:p>
    <w:p w14:paraId="475B32DD" w14:textId="77777777" w:rsidR="0069526B" w:rsidRPr="001B1E11" w:rsidRDefault="0069526B" w:rsidP="007A52D2">
      <w:pPr>
        <w:autoSpaceDE w:val="0"/>
        <w:adjustRightInd w:val="0"/>
        <w:spacing w:after="0" w:line="252" w:lineRule="auto"/>
        <w:contextualSpacing/>
        <w:jc w:val="both"/>
        <w:rPr>
          <w:rFonts w:ascii="Arial" w:hAnsi="Arial" w:cs="Arial"/>
          <w:color w:val="FF0000"/>
          <w:sz w:val="16"/>
          <w:szCs w:val="16"/>
        </w:rPr>
      </w:pPr>
    </w:p>
    <w:p w14:paraId="022FD260" w14:textId="77777777" w:rsidR="004879C5" w:rsidRPr="001B1E11" w:rsidRDefault="004879C5" w:rsidP="007A52D2">
      <w:pPr>
        <w:autoSpaceDE w:val="0"/>
        <w:adjustRightInd w:val="0"/>
        <w:spacing w:after="0" w:line="252" w:lineRule="auto"/>
        <w:ind w:firstLine="708"/>
        <w:contextualSpacing/>
        <w:jc w:val="both"/>
        <w:rPr>
          <w:rFonts w:ascii="Arial" w:hAnsi="Arial" w:cs="Arial"/>
          <w:b/>
          <w:sz w:val="24"/>
          <w:szCs w:val="24"/>
        </w:rPr>
      </w:pPr>
      <w:r w:rsidRPr="001B1E11">
        <w:rPr>
          <w:rFonts w:ascii="Arial" w:hAnsi="Arial" w:cs="Arial"/>
          <w:b/>
          <w:sz w:val="24"/>
          <w:szCs w:val="24"/>
        </w:rPr>
        <w:t>3.6 Atribuțiile și responsabilitățile părţilor</w:t>
      </w:r>
    </w:p>
    <w:p w14:paraId="7FA66046" w14:textId="3AF45B9D" w:rsidR="004879C5" w:rsidRPr="001B1E11" w:rsidRDefault="004879C5" w:rsidP="007A52D2">
      <w:pPr>
        <w:autoSpaceDE w:val="0"/>
        <w:adjustRightInd w:val="0"/>
        <w:spacing w:after="0" w:line="252" w:lineRule="auto"/>
        <w:contextualSpacing/>
        <w:jc w:val="both"/>
        <w:rPr>
          <w:rFonts w:ascii="Arial" w:hAnsi="Arial" w:cs="Arial"/>
          <w:sz w:val="24"/>
          <w:szCs w:val="24"/>
        </w:rPr>
      </w:pPr>
      <w:r w:rsidRPr="001B1E11">
        <w:rPr>
          <w:rFonts w:ascii="Arial" w:hAnsi="Arial" w:cs="Arial"/>
          <w:sz w:val="24"/>
          <w:szCs w:val="24"/>
        </w:rPr>
        <w:tab/>
      </w:r>
      <w:r w:rsidR="00872E4B" w:rsidRPr="001B1E11">
        <w:rPr>
          <w:rFonts w:ascii="Arial" w:hAnsi="Arial" w:cs="Arial"/>
          <w:sz w:val="24"/>
          <w:szCs w:val="24"/>
        </w:rPr>
        <w:t>Achizitorul/Beneficiarul final</w:t>
      </w:r>
      <w:r w:rsidRPr="001B1E11">
        <w:rPr>
          <w:rFonts w:ascii="Arial" w:hAnsi="Arial" w:cs="Arial"/>
          <w:sz w:val="24"/>
          <w:szCs w:val="24"/>
        </w:rPr>
        <w:t xml:space="preserve"> este responsabilă pentru monitorizarea execuției contractului, efectuarea plăților către</w:t>
      </w:r>
      <w:r w:rsidR="00762635" w:rsidRPr="001B1E11">
        <w:rPr>
          <w:rFonts w:ascii="Arial" w:hAnsi="Arial" w:cs="Arial"/>
          <w:sz w:val="24"/>
          <w:szCs w:val="24"/>
        </w:rPr>
        <w:t xml:space="preserve"> prestator</w:t>
      </w:r>
      <w:r w:rsidRPr="001B1E11">
        <w:rPr>
          <w:rFonts w:ascii="Arial" w:hAnsi="Arial" w:cs="Arial"/>
          <w:sz w:val="24"/>
          <w:szCs w:val="24"/>
        </w:rPr>
        <w:t xml:space="preserve"> și desemnarea unor responsabili de contract. Rolul acestora va fi de a asigura comunicarea permanentă cu echipa </w:t>
      </w:r>
      <w:r w:rsidR="00953BBA" w:rsidRPr="001B1E11">
        <w:rPr>
          <w:rFonts w:ascii="Arial" w:hAnsi="Arial" w:cs="Arial"/>
          <w:sz w:val="24"/>
          <w:szCs w:val="24"/>
        </w:rPr>
        <w:t>prestatorului</w:t>
      </w:r>
      <w:r w:rsidRPr="001B1E11">
        <w:rPr>
          <w:rFonts w:ascii="Arial" w:hAnsi="Arial" w:cs="Arial"/>
          <w:sz w:val="24"/>
          <w:szCs w:val="24"/>
        </w:rPr>
        <w:t xml:space="preserve">, </w:t>
      </w:r>
      <w:r w:rsidR="00953BBA" w:rsidRPr="001B1E11">
        <w:rPr>
          <w:rFonts w:ascii="Arial" w:hAnsi="Arial" w:cs="Arial"/>
          <w:sz w:val="24"/>
          <w:szCs w:val="24"/>
        </w:rPr>
        <w:t xml:space="preserve">de a ține </w:t>
      </w:r>
      <w:r w:rsidRPr="001B1E11">
        <w:rPr>
          <w:rFonts w:ascii="Arial" w:hAnsi="Arial" w:cs="Arial"/>
          <w:sz w:val="24"/>
          <w:szCs w:val="24"/>
        </w:rPr>
        <w:t>evidența tuturor documentelor referitoare la derularea contractului, monitorizarea permanentă și evaluarea periodică a gradului de îndeplinire a obiectivelor contractului.</w:t>
      </w:r>
    </w:p>
    <w:p w14:paraId="2CC84E80" w14:textId="4FAE5815" w:rsidR="004879C5" w:rsidRPr="001B1E11" w:rsidRDefault="004879C5" w:rsidP="007A52D2">
      <w:pPr>
        <w:autoSpaceDE w:val="0"/>
        <w:adjustRightInd w:val="0"/>
        <w:spacing w:after="0" w:line="252" w:lineRule="auto"/>
        <w:contextualSpacing/>
        <w:jc w:val="both"/>
        <w:rPr>
          <w:rFonts w:ascii="Arial" w:hAnsi="Arial" w:cs="Arial"/>
          <w:sz w:val="24"/>
          <w:szCs w:val="24"/>
        </w:rPr>
      </w:pPr>
      <w:r w:rsidRPr="001B1E11">
        <w:rPr>
          <w:rFonts w:ascii="Arial" w:hAnsi="Arial" w:cs="Arial"/>
          <w:sz w:val="24"/>
          <w:szCs w:val="24"/>
        </w:rPr>
        <w:tab/>
      </w:r>
      <w:r w:rsidR="00872E4B" w:rsidRPr="001B1E11">
        <w:rPr>
          <w:rFonts w:ascii="Arial" w:hAnsi="Arial" w:cs="Arial"/>
          <w:sz w:val="24"/>
          <w:szCs w:val="24"/>
        </w:rPr>
        <w:t>Achizitorul/Beneficiarul final</w:t>
      </w:r>
      <w:r w:rsidRPr="001B1E11">
        <w:rPr>
          <w:rFonts w:ascii="Arial" w:hAnsi="Arial" w:cs="Arial"/>
          <w:sz w:val="24"/>
          <w:szCs w:val="24"/>
        </w:rPr>
        <w:t xml:space="preserve"> va furniza</w:t>
      </w:r>
      <w:r w:rsidR="00953BBA" w:rsidRPr="001B1E11">
        <w:rPr>
          <w:rFonts w:ascii="Arial" w:hAnsi="Arial" w:cs="Arial"/>
          <w:sz w:val="24"/>
          <w:szCs w:val="24"/>
        </w:rPr>
        <w:t xml:space="preserve"> prestatorului</w:t>
      </w:r>
      <w:r w:rsidRPr="001B1E11">
        <w:rPr>
          <w:rFonts w:ascii="Arial" w:hAnsi="Arial" w:cs="Arial"/>
          <w:sz w:val="24"/>
          <w:szCs w:val="24"/>
        </w:rPr>
        <w:t xml:space="preserve"> capacitatea managerială și de expertiză necesară pentru buna derulare și implementare a contractului, constând în:</w:t>
      </w:r>
    </w:p>
    <w:p w14:paraId="1B7852A7" w14:textId="77777777" w:rsidR="004879C5" w:rsidRPr="001B1E11" w:rsidRDefault="004879C5" w:rsidP="007A52D2">
      <w:pPr>
        <w:autoSpaceDE w:val="0"/>
        <w:adjustRightInd w:val="0"/>
        <w:spacing w:after="0" w:line="252" w:lineRule="auto"/>
        <w:contextualSpacing/>
        <w:jc w:val="both"/>
        <w:rPr>
          <w:rFonts w:ascii="Arial" w:hAnsi="Arial" w:cs="Arial"/>
          <w:sz w:val="24"/>
          <w:szCs w:val="24"/>
        </w:rPr>
      </w:pPr>
      <w:r w:rsidRPr="001B1E11">
        <w:rPr>
          <w:rFonts w:ascii="Arial" w:hAnsi="Arial" w:cs="Arial"/>
          <w:sz w:val="24"/>
          <w:szCs w:val="24"/>
        </w:rPr>
        <w:tab/>
        <w:t>- sprijin prin contribuția specialiștilor proprii la realizarea obiectivelor propuse prin prezentul contract;</w:t>
      </w:r>
    </w:p>
    <w:p w14:paraId="72079573" w14:textId="77777777" w:rsidR="004879C5" w:rsidRPr="001B1E11" w:rsidRDefault="004879C5" w:rsidP="007A52D2">
      <w:pPr>
        <w:autoSpaceDE w:val="0"/>
        <w:adjustRightInd w:val="0"/>
        <w:spacing w:after="0" w:line="252" w:lineRule="auto"/>
        <w:contextualSpacing/>
        <w:jc w:val="both"/>
        <w:rPr>
          <w:rFonts w:ascii="Arial" w:hAnsi="Arial" w:cs="Arial"/>
          <w:sz w:val="24"/>
          <w:szCs w:val="24"/>
        </w:rPr>
      </w:pPr>
      <w:r w:rsidRPr="001B1E11">
        <w:rPr>
          <w:rFonts w:ascii="Arial" w:hAnsi="Arial" w:cs="Arial"/>
          <w:sz w:val="24"/>
          <w:szCs w:val="24"/>
        </w:rPr>
        <w:tab/>
        <w:t>- sprijin în asigurarea unei comunicări eficiente cu toate părțile implicate, în vederea implementării cu succes a activităților proiectului;</w:t>
      </w:r>
    </w:p>
    <w:p w14:paraId="27FD533E" w14:textId="19148E8B" w:rsidR="004879C5" w:rsidRPr="001B1E11" w:rsidRDefault="004879C5" w:rsidP="007A52D2">
      <w:pPr>
        <w:autoSpaceDE w:val="0"/>
        <w:adjustRightInd w:val="0"/>
        <w:spacing w:after="0" w:line="252" w:lineRule="auto"/>
        <w:contextualSpacing/>
        <w:jc w:val="both"/>
        <w:rPr>
          <w:rFonts w:ascii="Arial" w:hAnsi="Arial" w:cs="Arial"/>
          <w:sz w:val="24"/>
          <w:szCs w:val="24"/>
        </w:rPr>
      </w:pPr>
      <w:r w:rsidRPr="001B1E11">
        <w:rPr>
          <w:rFonts w:ascii="Arial" w:hAnsi="Arial" w:cs="Arial"/>
          <w:sz w:val="24"/>
          <w:szCs w:val="24"/>
        </w:rPr>
        <w:tab/>
        <w:t>- acces la sursele de informare disponibile</w:t>
      </w:r>
      <w:r w:rsidR="00A455D5" w:rsidRPr="001B1E11">
        <w:rPr>
          <w:rFonts w:ascii="Arial" w:hAnsi="Arial" w:cs="Arial"/>
          <w:sz w:val="24"/>
          <w:szCs w:val="24"/>
        </w:rPr>
        <w:t>;</w:t>
      </w:r>
    </w:p>
    <w:p w14:paraId="44AD1967" w14:textId="5DCA8932" w:rsidR="00A455D5" w:rsidRPr="001B1E11" w:rsidRDefault="00A455D5" w:rsidP="007A52D2">
      <w:pPr>
        <w:autoSpaceDE w:val="0"/>
        <w:adjustRightInd w:val="0"/>
        <w:spacing w:after="0" w:line="252" w:lineRule="auto"/>
        <w:ind w:firstLine="709"/>
        <w:contextualSpacing/>
        <w:jc w:val="both"/>
        <w:rPr>
          <w:rFonts w:ascii="Arial" w:hAnsi="Arial" w:cs="Arial"/>
          <w:sz w:val="24"/>
          <w:szCs w:val="24"/>
        </w:rPr>
      </w:pPr>
      <w:r w:rsidRPr="001B1E11">
        <w:rPr>
          <w:rFonts w:ascii="Arial" w:hAnsi="Arial" w:cs="Arial"/>
          <w:sz w:val="24"/>
          <w:szCs w:val="24"/>
        </w:rPr>
        <w:t xml:space="preserve">- </w:t>
      </w:r>
      <w:r w:rsidR="00496733" w:rsidRPr="001B1E11">
        <w:rPr>
          <w:rFonts w:ascii="Arial" w:hAnsi="Arial" w:cs="Arial"/>
          <w:sz w:val="24"/>
          <w:szCs w:val="24"/>
        </w:rPr>
        <w:t>asigurarea accesului în spațiile în care urmează a se realiza prestarea serviciilor;</w:t>
      </w:r>
    </w:p>
    <w:p w14:paraId="5ACBBBA1" w14:textId="77777777" w:rsidR="00496733" w:rsidRPr="001B1E11" w:rsidRDefault="00496733" w:rsidP="007A52D2">
      <w:pPr>
        <w:numPr>
          <w:ilvl w:val="0"/>
          <w:numId w:val="34"/>
        </w:numPr>
        <w:autoSpaceDE w:val="0"/>
        <w:autoSpaceDN w:val="0"/>
        <w:adjustRightInd w:val="0"/>
        <w:spacing w:after="0" w:line="252" w:lineRule="auto"/>
        <w:ind w:firstLine="567"/>
        <w:jc w:val="both"/>
        <w:rPr>
          <w:rFonts w:ascii="Arial" w:hAnsi="Arial" w:cs="Arial"/>
          <w:sz w:val="24"/>
          <w:szCs w:val="24"/>
        </w:rPr>
      </w:pPr>
      <w:r w:rsidRPr="001B1E11">
        <w:rPr>
          <w:rFonts w:ascii="Arial" w:hAnsi="Arial" w:cs="Arial"/>
          <w:sz w:val="24"/>
          <w:szCs w:val="24"/>
        </w:rPr>
        <w:t xml:space="preserve">- verificarea tuturor documentelor asociate recepției serviciilor care fac obiectul contractului, respectiv care confirmă prestarea serviciilor potrivit condițiilor de calitate stabilite în Caietul de sarcini. </w:t>
      </w:r>
    </w:p>
    <w:p w14:paraId="3C6F2BBE" w14:textId="34E53184" w:rsidR="004879C5" w:rsidRPr="001B1E11" w:rsidRDefault="004879C5" w:rsidP="007A52D2">
      <w:pPr>
        <w:spacing w:after="0" w:line="252" w:lineRule="auto"/>
        <w:ind w:firstLine="720"/>
        <w:contextualSpacing/>
        <w:jc w:val="both"/>
        <w:rPr>
          <w:rFonts w:ascii="Arial" w:hAnsi="Arial" w:cs="Arial"/>
          <w:color w:val="000000"/>
          <w:sz w:val="24"/>
          <w:szCs w:val="24"/>
        </w:rPr>
      </w:pPr>
      <w:r w:rsidRPr="001B1E11">
        <w:rPr>
          <w:rFonts w:ascii="Arial" w:hAnsi="Arial" w:cs="Arial"/>
          <w:color w:val="000000"/>
          <w:sz w:val="24"/>
          <w:szCs w:val="24"/>
        </w:rPr>
        <w:t>În realizarea contractului</w:t>
      </w:r>
      <w:r w:rsidR="00D206A5" w:rsidRPr="001B1E11">
        <w:rPr>
          <w:rFonts w:ascii="Arial" w:hAnsi="Arial" w:cs="Arial"/>
          <w:color w:val="000000"/>
          <w:sz w:val="24"/>
          <w:szCs w:val="24"/>
        </w:rPr>
        <w:t>,</w:t>
      </w:r>
      <w:r w:rsidRPr="001B1E11">
        <w:rPr>
          <w:rFonts w:ascii="Arial" w:hAnsi="Arial" w:cs="Arial"/>
          <w:color w:val="000000"/>
          <w:sz w:val="24"/>
          <w:szCs w:val="24"/>
        </w:rPr>
        <w:t xml:space="preserve"> </w:t>
      </w:r>
      <w:r w:rsidRPr="001B1E11">
        <w:rPr>
          <w:rFonts w:ascii="Arial" w:hAnsi="Arial" w:cs="Arial"/>
          <w:sz w:val="24"/>
          <w:szCs w:val="24"/>
        </w:rPr>
        <w:t>Prestatorul</w:t>
      </w:r>
      <w:r w:rsidRPr="001B1E11">
        <w:rPr>
          <w:rFonts w:ascii="Arial" w:hAnsi="Arial" w:cs="Arial"/>
          <w:color w:val="000000"/>
          <w:sz w:val="24"/>
          <w:szCs w:val="24"/>
        </w:rPr>
        <w:t xml:space="preserve"> va respecta următoarele principii profesionale şi de performanţă:</w:t>
      </w:r>
    </w:p>
    <w:p w14:paraId="372AD409" w14:textId="77777777" w:rsidR="004879C5" w:rsidRPr="001B1E11" w:rsidRDefault="004879C5" w:rsidP="007A52D2">
      <w:pPr>
        <w:numPr>
          <w:ilvl w:val="0"/>
          <w:numId w:val="14"/>
        </w:numPr>
        <w:spacing w:after="0" w:line="252" w:lineRule="auto"/>
        <w:ind w:left="0" w:firstLine="426"/>
        <w:contextualSpacing/>
        <w:jc w:val="both"/>
        <w:rPr>
          <w:rFonts w:ascii="Arial" w:hAnsi="Arial" w:cs="Arial"/>
          <w:sz w:val="24"/>
          <w:szCs w:val="24"/>
        </w:rPr>
      </w:pPr>
      <w:r w:rsidRPr="001B1E11">
        <w:rPr>
          <w:rFonts w:ascii="Arial" w:hAnsi="Arial" w:cs="Arial"/>
          <w:sz w:val="24"/>
          <w:szCs w:val="24"/>
        </w:rPr>
        <w:t xml:space="preserve">prin semnarea contractului de servicii, Prestatorul recunoaşte atât importanța  serviciilor pe care trebuie să le presteze, cât şi constrângerile financiare, materiale, de personal şi pe cele legate de termenele de realizare a proiectului; </w:t>
      </w:r>
    </w:p>
    <w:p w14:paraId="011526DA" w14:textId="77777777" w:rsidR="004879C5" w:rsidRPr="001B1E11" w:rsidRDefault="004879C5" w:rsidP="007A52D2">
      <w:pPr>
        <w:numPr>
          <w:ilvl w:val="0"/>
          <w:numId w:val="14"/>
        </w:numPr>
        <w:spacing w:after="0" w:line="252" w:lineRule="auto"/>
        <w:ind w:left="0" w:firstLine="426"/>
        <w:contextualSpacing/>
        <w:jc w:val="both"/>
        <w:rPr>
          <w:rFonts w:ascii="Arial" w:hAnsi="Arial" w:cs="Arial"/>
          <w:sz w:val="24"/>
          <w:szCs w:val="24"/>
        </w:rPr>
      </w:pPr>
      <w:r w:rsidRPr="001B1E11">
        <w:rPr>
          <w:rFonts w:ascii="Arial" w:hAnsi="Arial" w:cs="Arial"/>
          <w:sz w:val="24"/>
          <w:szCs w:val="24"/>
        </w:rPr>
        <w:t xml:space="preserve">va acţiona pe baza standardelor profesionale, de competență și de calitate care vor asigura îndeplinirea obiectivelor contractului la termen şi în limita fondurilor alocate; </w:t>
      </w:r>
    </w:p>
    <w:p w14:paraId="23803AE9" w14:textId="14EA31C2" w:rsidR="004879C5" w:rsidRPr="001B1E11" w:rsidRDefault="004879C5" w:rsidP="007A52D2">
      <w:pPr>
        <w:numPr>
          <w:ilvl w:val="0"/>
          <w:numId w:val="14"/>
        </w:numPr>
        <w:spacing w:after="0" w:line="252" w:lineRule="auto"/>
        <w:ind w:left="0" w:firstLine="426"/>
        <w:contextualSpacing/>
        <w:jc w:val="both"/>
        <w:rPr>
          <w:rFonts w:ascii="Arial" w:hAnsi="Arial" w:cs="Arial"/>
          <w:sz w:val="24"/>
          <w:szCs w:val="24"/>
        </w:rPr>
      </w:pPr>
      <w:r w:rsidRPr="001B1E11">
        <w:rPr>
          <w:rFonts w:ascii="Arial" w:hAnsi="Arial" w:cs="Arial"/>
          <w:sz w:val="24"/>
          <w:szCs w:val="24"/>
        </w:rPr>
        <w:t xml:space="preserve">în cadrul proiectului va fi asistat de </w:t>
      </w:r>
      <w:r w:rsidR="00872E4B" w:rsidRPr="001B1E11">
        <w:rPr>
          <w:rFonts w:ascii="Arial" w:hAnsi="Arial" w:cs="Arial"/>
          <w:sz w:val="24"/>
          <w:szCs w:val="24"/>
        </w:rPr>
        <w:t>Achizitor</w:t>
      </w:r>
      <w:r w:rsidR="00D206A5" w:rsidRPr="001B1E11">
        <w:rPr>
          <w:rFonts w:ascii="Arial" w:hAnsi="Arial" w:cs="Arial"/>
          <w:sz w:val="24"/>
          <w:szCs w:val="24"/>
        </w:rPr>
        <w:t xml:space="preserve"> și de </w:t>
      </w:r>
      <w:r w:rsidRPr="001B1E11">
        <w:rPr>
          <w:rFonts w:ascii="Arial" w:hAnsi="Arial" w:cs="Arial"/>
          <w:sz w:val="24"/>
          <w:szCs w:val="24"/>
        </w:rPr>
        <w:t>Beneficiar</w:t>
      </w:r>
      <w:r w:rsidR="00D206A5" w:rsidRPr="001B1E11">
        <w:rPr>
          <w:rFonts w:ascii="Arial" w:hAnsi="Arial" w:cs="Arial"/>
          <w:sz w:val="24"/>
          <w:szCs w:val="24"/>
        </w:rPr>
        <w:t>ul final</w:t>
      </w:r>
      <w:r w:rsidRPr="001B1E11">
        <w:rPr>
          <w:rFonts w:ascii="Arial" w:hAnsi="Arial" w:cs="Arial"/>
          <w:sz w:val="24"/>
          <w:szCs w:val="24"/>
        </w:rPr>
        <w:t xml:space="preserve"> pentru a nu se produce întârzieri sau abateri de la cerințele contractului;</w:t>
      </w:r>
    </w:p>
    <w:p w14:paraId="0960BB97" w14:textId="31DF0B39" w:rsidR="004879C5" w:rsidRPr="001B1E11" w:rsidRDefault="004879C5" w:rsidP="007A52D2">
      <w:pPr>
        <w:numPr>
          <w:ilvl w:val="0"/>
          <w:numId w:val="14"/>
        </w:numPr>
        <w:spacing w:after="0" w:line="252" w:lineRule="auto"/>
        <w:ind w:left="0" w:firstLine="426"/>
        <w:contextualSpacing/>
        <w:jc w:val="both"/>
        <w:rPr>
          <w:rFonts w:ascii="Arial" w:hAnsi="Arial" w:cs="Arial"/>
          <w:sz w:val="24"/>
          <w:szCs w:val="24"/>
        </w:rPr>
      </w:pPr>
      <w:r w:rsidRPr="001B1E11">
        <w:rPr>
          <w:rFonts w:ascii="Arial" w:hAnsi="Arial" w:cs="Arial"/>
          <w:sz w:val="24"/>
          <w:szCs w:val="24"/>
        </w:rPr>
        <w:t>va acţiona proactiv în ceea ce priveşte îndeplinirea obiectivelor contractului, aceasta însemnând următoarele:</w:t>
      </w:r>
    </w:p>
    <w:p w14:paraId="5F093EA6" w14:textId="77777777" w:rsidR="004879C5" w:rsidRPr="001B1E11" w:rsidRDefault="004879C5" w:rsidP="007A52D2">
      <w:pPr>
        <w:pStyle w:val="ListParagraph"/>
        <w:numPr>
          <w:ilvl w:val="1"/>
          <w:numId w:val="15"/>
        </w:numPr>
        <w:spacing w:after="0" w:line="252" w:lineRule="auto"/>
        <w:ind w:left="0" w:firstLine="1080"/>
        <w:jc w:val="both"/>
        <w:rPr>
          <w:rFonts w:ascii="Arial" w:hAnsi="Arial" w:cs="Arial"/>
          <w:color w:val="000000"/>
          <w:sz w:val="24"/>
          <w:szCs w:val="24"/>
        </w:rPr>
      </w:pPr>
      <w:r w:rsidRPr="001B1E11">
        <w:rPr>
          <w:rFonts w:ascii="Arial" w:hAnsi="Arial" w:cs="Arial"/>
          <w:color w:val="000000"/>
          <w:sz w:val="24"/>
          <w:szCs w:val="24"/>
        </w:rPr>
        <w:lastRenderedPageBreak/>
        <w:t>să înţeleagă cerinţele proiectului, graficul de desfășurare a activităților și să-și formuleze serviciile potrivit concepţiei stabilite în caietul de sarcini;</w:t>
      </w:r>
    </w:p>
    <w:p w14:paraId="00B53DA3" w14:textId="3BDB416D" w:rsidR="004879C5" w:rsidRPr="001B1E11" w:rsidRDefault="004879C5" w:rsidP="007A52D2">
      <w:pPr>
        <w:pStyle w:val="ListParagraph"/>
        <w:numPr>
          <w:ilvl w:val="1"/>
          <w:numId w:val="15"/>
        </w:numPr>
        <w:spacing w:after="0" w:line="252" w:lineRule="auto"/>
        <w:ind w:left="0" w:firstLine="1080"/>
        <w:jc w:val="both"/>
        <w:rPr>
          <w:rFonts w:ascii="Arial" w:hAnsi="Arial" w:cs="Arial"/>
          <w:color w:val="000000"/>
          <w:sz w:val="24"/>
          <w:szCs w:val="24"/>
        </w:rPr>
      </w:pPr>
      <w:r w:rsidRPr="001B1E11">
        <w:rPr>
          <w:rFonts w:ascii="Arial" w:hAnsi="Arial" w:cs="Arial"/>
          <w:color w:val="000000"/>
          <w:sz w:val="24"/>
          <w:szCs w:val="24"/>
        </w:rPr>
        <w:t xml:space="preserve">să asigure nivelul necesar de transparență a activităţii și să lanseze, în timp util, atenţionări către </w:t>
      </w:r>
      <w:r w:rsidR="00872E4B" w:rsidRPr="001B1E11">
        <w:rPr>
          <w:rFonts w:ascii="Arial" w:hAnsi="Arial" w:cs="Arial"/>
          <w:sz w:val="24"/>
          <w:szCs w:val="24"/>
        </w:rPr>
        <w:t>Achizitor</w:t>
      </w:r>
      <w:r w:rsidR="00D206A5" w:rsidRPr="001B1E11">
        <w:rPr>
          <w:rFonts w:ascii="Arial" w:hAnsi="Arial" w:cs="Arial"/>
          <w:sz w:val="24"/>
          <w:szCs w:val="24"/>
        </w:rPr>
        <w:t xml:space="preserve"> și </w:t>
      </w:r>
      <w:r w:rsidRPr="001B1E11">
        <w:rPr>
          <w:rFonts w:ascii="Arial" w:hAnsi="Arial" w:cs="Arial"/>
          <w:color w:val="000000"/>
          <w:sz w:val="24"/>
          <w:szCs w:val="24"/>
        </w:rPr>
        <w:t>Beneficiar</w:t>
      </w:r>
      <w:r w:rsidR="00522F9E" w:rsidRPr="001B1E11">
        <w:rPr>
          <w:rFonts w:ascii="Arial" w:hAnsi="Arial" w:cs="Arial"/>
          <w:color w:val="000000"/>
          <w:sz w:val="24"/>
          <w:szCs w:val="24"/>
        </w:rPr>
        <w:t>ul final</w:t>
      </w:r>
      <w:r w:rsidRPr="001B1E11">
        <w:rPr>
          <w:rFonts w:ascii="Arial" w:hAnsi="Arial" w:cs="Arial"/>
          <w:color w:val="000000"/>
          <w:sz w:val="24"/>
          <w:szCs w:val="24"/>
        </w:rPr>
        <w:t>, asupra oricărui element care poate să pună în pericol îndeplinirea/elaborarea la timp şi corespunzătoare a unei activităţi;</w:t>
      </w:r>
    </w:p>
    <w:p w14:paraId="440A5169" w14:textId="77777777" w:rsidR="004879C5" w:rsidRPr="001B1E11" w:rsidRDefault="004879C5" w:rsidP="007A52D2">
      <w:pPr>
        <w:pStyle w:val="ListParagraph"/>
        <w:numPr>
          <w:ilvl w:val="1"/>
          <w:numId w:val="15"/>
        </w:numPr>
        <w:spacing w:after="0" w:line="252" w:lineRule="auto"/>
        <w:ind w:left="0" w:firstLine="1080"/>
        <w:jc w:val="both"/>
        <w:rPr>
          <w:rFonts w:ascii="Arial" w:hAnsi="Arial" w:cs="Arial"/>
          <w:color w:val="000000"/>
          <w:sz w:val="24"/>
          <w:szCs w:val="24"/>
        </w:rPr>
      </w:pPr>
      <w:r w:rsidRPr="001B1E11">
        <w:rPr>
          <w:rFonts w:ascii="Arial" w:hAnsi="Arial" w:cs="Arial"/>
          <w:color w:val="000000"/>
          <w:sz w:val="24"/>
          <w:szCs w:val="24"/>
        </w:rPr>
        <w:t>să asigure transmiterea la timp, corectă şi completă, a documentelor şi informaţiilor, lăsând părţii destinatare un timp suficient de răspuns și pentru a lua măsurile necesare;</w:t>
      </w:r>
    </w:p>
    <w:p w14:paraId="5AE1EFA7" w14:textId="06E62929" w:rsidR="004879C5" w:rsidRPr="001B1E11" w:rsidRDefault="004879C5" w:rsidP="007A52D2">
      <w:pPr>
        <w:pStyle w:val="ListParagraph"/>
        <w:numPr>
          <w:ilvl w:val="1"/>
          <w:numId w:val="15"/>
        </w:numPr>
        <w:spacing w:after="0" w:line="252" w:lineRule="auto"/>
        <w:ind w:left="0" w:firstLine="1080"/>
        <w:jc w:val="both"/>
        <w:rPr>
          <w:rFonts w:ascii="Arial" w:hAnsi="Arial" w:cs="Arial"/>
          <w:color w:val="000000"/>
          <w:sz w:val="24"/>
          <w:szCs w:val="24"/>
        </w:rPr>
      </w:pPr>
      <w:r w:rsidRPr="001B1E11">
        <w:rPr>
          <w:rFonts w:ascii="Arial" w:hAnsi="Arial" w:cs="Arial"/>
          <w:color w:val="000000"/>
          <w:sz w:val="24"/>
          <w:szCs w:val="24"/>
        </w:rPr>
        <w:t xml:space="preserve">să obţină, din timp, din partea </w:t>
      </w:r>
      <w:r w:rsidR="00872E4B" w:rsidRPr="001B1E11">
        <w:rPr>
          <w:rFonts w:ascii="Arial" w:hAnsi="Arial" w:cs="Arial"/>
          <w:color w:val="000000"/>
          <w:sz w:val="24"/>
          <w:szCs w:val="24"/>
        </w:rPr>
        <w:t>Achizitorului</w:t>
      </w:r>
      <w:r w:rsidR="0073289C" w:rsidRPr="001B1E11">
        <w:rPr>
          <w:rFonts w:ascii="Arial" w:hAnsi="Arial" w:cs="Arial"/>
          <w:color w:val="000000"/>
          <w:sz w:val="24"/>
          <w:szCs w:val="24"/>
        </w:rPr>
        <w:t xml:space="preserve"> și </w:t>
      </w:r>
      <w:r w:rsidRPr="001B1E11">
        <w:rPr>
          <w:rFonts w:ascii="Arial" w:hAnsi="Arial" w:cs="Arial"/>
          <w:color w:val="000000"/>
          <w:sz w:val="24"/>
          <w:szCs w:val="24"/>
        </w:rPr>
        <w:t>Beneficiarului</w:t>
      </w:r>
      <w:r w:rsidR="0073289C" w:rsidRPr="001B1E11">
        <w:rPr>
          <w:rFonts w:ascii="Arial" w:hAnsi="Arial" w:cs="Arial"/>
          <w:color w:val="000000"/>
          <w:sz w:val="24"/>
          <w:szCs w:val="24"/>
        </w:rPr>
        <w:t xml:space="preserve"> final</w:t>
      </w:r>
      <w:r w:rsidRPr="001B1E11">
        <w:rPr>
          <w:rFonts w:ascii="Arial" w:hAnsi="Arial" w:cs="Arial"/>
          <w:color w:val="000000"/>
          <w:sz w:val="24"/>
          <w:szCs w:val="24"/>
        </w:rPr>
        <w:t xml:space="preserve"> sau a unei alte părţi implicate în proiect, toate informaţiile suplimentare necesare pentru realizarea activităților;</w:t>
      </w:r>
    </w:p>
    <w:p w14:paraId="28B3BC0D" w14:textId="3B7212E8" w:rsidR="004879C5" w:rsidRPr="001B1E11" w:rsidRDefault="004879C5" w:rsidP="007A52D2">
      <w:pPr>
        <w:pStyle w:val="ListParagraph"/>
        <w:numPr>
          <w:ilvl w:val="1"/>
          <w:numId w:val="15"/>
        </w:numPr>
        <w:spacing w:after="0" w:line="252" w:lineRule="auto"/>
        <w:ind w:left="0" w:firstLine="1080"/>
        <w:jc w:val="both"/>
        <w:rPr>
          <w:rFonts w:ascii="Arial" w:hAnsi="Arial" w:cs="Arial"/>
          <w:color w:val="000000"/>
          <w:sz w:val="24"/>
          <w:szCs w:val="24"/>
        </w:rPr>
      </w:pPr>
      <w:r w:rsidRPr="001B1E11">
        <w:rPr>
          <w:rFonts w:ascii="Arial" w:hAnsi="Arial" w:cs="Arial"/>
          <w:color w:val="000000"/>
          <w:sz w:val="24"/>
          <w:szCs w:val="24"/>
        </w:rPr>
        <w:t xml:space="preserve">să aleagă, de fiecare dată, soluţia care răspunde cel mai bine intereselor </w:t>
      </w:r>
      <w:r w:rsidR="00872E4B" w:rsidRPr="001B1E11">
        <w:rPr>
          <w:rFonts w:ascii="Arial" w:hAnsi="Arial" w:cs="Arial"/>
          <w:color w:val="000000"/>
          <w:sz w:val="24"/>
          <w:szCs w:val="24"/>
        </w:rPr>
        <w:t>Achizitorului</w:t>
      </w:r>
      <w:r w:rsidR="0073289C" w:rsidRPr="001B1E11">
        <w:rPr>
          <w:rFonts w:ascii="Arial" w:hAnsi="Arial" w:cs="Arial"/>
          <w:color w:val="000000"/>
          <w:sz w:val="24"/>
          <w:szCs w:val="24"/>
        </w:rPr>
        <w:t xml:space="preserve"> și Beneficiarului final</w:t>
      </w:r>
      <w:r w:rsidRPr="001B1E11">
        <w:rPr>
          <w:rFonts w:ascii="Arial" w:hAnsi="Arial" w:cs="Arial"/>
          <w:color w:val="000000"/>
          <w:sz w:val="24"/>
          <w:szCs w:val="24"/>
        </w:rPr>
        <w:t>;</w:t>
      </w:r>
    </w:p>
    <w:p w14:paraId="12420529" w14:textId="0D2D4067" w:rsidR="004879C5" w:rsidRPr="001B1E11" w:rsidRDefault="004879C5" w:rsidP="007A52D2">
      <w:pPr>
        <w:pStyle w:val="ListParagraph"/>
        <w:numPr>
          <w:ilvl w:val="1"/>
          <w:numId w:val="15"/>
        </w:numPr>
        <w:spacing w:after="0" w:line="252" w:lineRule="auto"/>
        <w:ind w:left="0" w:firstLine="1080"/>
        <w:jc w:val="both"/>
        <w:rPr>
          <w:rFonts w:ascii="Arial" w:hAnsi="Arial" w:cs="Arial"/>
          <w:color w:val="000000"/>
          <w:sz w:val="24"/>
          <w:szCs w:val="24"/>
        </w:rPr>
      </w:pPr>
      <w:r w:rsidRPr="001B1E11">
        <w:rPr>
          <w:rFonts w:ascii="Arial" w:hAnsi="Arial" w:cs="Arial"/>
          <w:color w:val="000000"/>
          <w:sz w:val="24"/>
          <w:szCs w:val="24"/>
        </w:rPr>
        <w:t>să asigure alocarea de resurse umane cu înaltă calificare, cunoscătoare ale tipului de sarcini primite și să se asigure în permanență de disponibilitatea resurselor necesare.</w:t>
      </w:r>
    </w:p>
    <w:p w14:paraId="42A1B362" w14:textId="63AC38C6" w:rsidR="00393AA3" w:rsidRPr="001B1E11" w:rsidRDefault="00946399" w:rsidP="007A52D2">
      <w:pPr>
        <w:pStyle w:val="ListParagraph"/>
        <w:spacing w:after="0" w:line="252" w:lineRule="auto"/>
        <w:ind w:left="0" w:firstLine="708"/>
        <w:jc w:val="both"/>
        <w:rPr>
          <w:rFonts w:ascii="Arial" w:hAnsi="Arial" w:cs="Arial"/>
          <w:color w:val="000000"/>
          <w:sz w:val="24"/>
          <w:szCs w:val="24"/>
        </w:rPr>
      </w:pPr>
      <w:r w:rsidRPr="001B1E11">
        <w:rPr>
          <w:rFonts w:ascii="Arial" w:hAnsi="Arial" w:cs="Arial"/>
          <w:color w:val="000000"/>
          <w:sz w:val="24"/>
          <w:szCs w:val="24"/>
        </w:rPr>
        <w:t>Obligațiile principale ale Ofertantului devenit Contractant se completează cu obligațiile prevăzute în Contract.</w:t>
      </w:r>
    </w:p>
    <w:p w14:paraId="09CC9F7C" w14:textId="77777777" w:rsidR="004879C5" w:rsidRPr="001B1E11" w:rsidRDefault="004879C5" w:rsidP="007A52D2">
      <w:pPr>
        <w:autoSpaceDE w:val="0"/>
        <w:adjustRightInd w:val="0"/>
        <w:spacing w:after="0" w:line="252" w:lineRule="auto"/>
        <w:contextualSpacing/>
        <w:jc w:val="both"/>
        <w:rPr>
          <w:rFonts w:ascii="Arial" w:hAnsi="Arial" w:cs="Arial"/>
          <w:sz w:val="16"/>
          <w:szCs w:val="16"/>
        </w:rPr>
      </w:pPr>
    </w:p>
    <w:p w14:paraId="0A0F0442" w14:textId="77777777" w:rsidR="004879C5" w:rsidRPr="001B1E11" w:rsidRDefault="004879C5" w:rsidP="007A52D2">
      <w:pPr>
        <w:autoSpaceDE w:val="0"/>
        <w:adjustRightInd w:val="0"/>
        <w:spacing w:after="0" w:line="252" w:lineRule="auto"/>
        <w:ind w:firstLine="708"/>
        <w:contextualSpacing/>
        <w:jc w:val="both"/>
        <w:rPr>
          <w:rFonts w:ascii="Arial" w:hAnsi="Arial" w:cs="Arial"/>
          <w:b/>
          <w:sz w:val="24"/>
          <w:szCs w:val="24"/>
        </w:rPr>
      </w:pPr>
      <w:r w:rsidRPr="001B1E11">
        <w:rPr>
          <w:rFonts w:ascii="Arial" w:hAnsi="Arial" w:cs="Arial"/>
          <w:b/>
          <w:sz w:val="24"/>
          <w:szCs w:val="24"/>
        </w:rPr>
        <w:t xml:space="preserve">4. </w:t>
      </w:r>
      <w:r w:rsidR="00104D4F" w:rsidRPr="001B1E11">
        <w:rPr>
          <w:rFonts w:ascii="Arial" w:hAnsi="Arial" w:cs="Arial"/>
          <w:b/>
          <w:caps/>
          <w:sz w:val="24"/>
          <w:szCs w:val="24"/>
        </w:rPr>
        <w:t>Ipoteze şi riscuri</w:t>
      </w:r>
    </w:p>
    <w:p w14:paraId="7D2311E5" w14:textId="77777777" w:rsidR="004879C5" w:rsidRPr="001B1E11" w:rsidRDefault="004879C5" w:rsidP="007A52D2">
      <w:pPr>
        <w:autoSpaceDE w:val="0"/>
        <w:adjustRightInd w:val="0"/>
        <w:spacing w:after="0" w:line="252" w:lineRule="auto"/>
        <w:ind w:firstLine="708"/>
        <w:contextualSpacing/>
        <w:jc w:val="both"/>
        <w:rPr>
          <w:rFonts w:ascii="Arial" w:hAnsi="Arial" w:cs="Arial"/>
          <w:sz w:val="24"/>
          <w:szCs w:val="24"/>
        </w:rPr>
      </w:pPr>
      <w:r w:rsidRPr="001B1E11">
        <w:rPr>
          <w:rFonts w:ascii="Arial" w:hAnsi="Arial" w:cs="Arial"/>
          <w:sz w:val="24"/>
          <w:szCs w:val="24"/>
        </w:rPr>
        <w:t>Ipotezele luate în considerare la momentul iniţierii procedurii de atribuire:</w:t>
      </w:r>
    </w:p>
    <w:p w14:paraId="457267B1" w14:textId="25990A75" w:rsidR="004879C5" w:rsidRPr="001B1E11" w:rsidRDefault="00133622" w:rsidP="007A52D2">
      <w:pPr>
        <w:spacing w:after="0" w:line="252" w:lineRule="auto"/>
        <w:ind w:firstLine="708"/>
        <w:jc w:val="both"/>
        <w:rPr>
          <w:rFonts w:ascii="Arial" w:hAnsi="Arial" w:cs="Arial"/>
          <w:color w:val="000000"/>
          <w:sz w:val="24"/>
          <w:szCs w:val="24"/>
        </w:rPr>
      </w:pPr>
      <w:r w:rsidRPr="001B1E11">
        <w:rPr>
          <w:rFonts w:ascii="Arial" w:hAnsi="Arial" w:cs="Arial"/>
          <w:color w:val="000000"/>
          <w:sz w:val="24"/>
          <w:szCs w:val="24"/>
        </w:rPr>
        <w:t xml:space="preserve">- </w:t>
      </w:r>
      <w:r w:rsidR="004879C5" w:rsidRPr="001B1E11">
        <w:rPr>
          <w:rFonts w:ascii="Arial" w:hAnsi="Arial" w:cs="Arial"/>
          <w:color w:val="000000"/>
          <w:sz w:val="24"/>
          <w:szCs w:val="24"/>
        </w:rPr>
        <w:t>serviciile solicitate sunt descrise explicit în caietul de sarcini;</w:t>
      </w:r>
    </w:p>
    <w:p w14:paraId="5100C18C" w14:textId="792DF13E" w:rsidR="004879C5" w:rsidRPr="001B1E11" w:rsidRDefault="00133622" w:rsidP="007A52D2">
      <w:pPr>
        <w:spacing w:after="0" w:line="252" w:lineRule="auto"/>
        <w:ind w:firstLine="708"/>
        <w:jc w:val="both"/>
        <w:rPr>
          <w:rFonts w:ascii="Arial" w:hAnsi="Arial" w:cs="Arial"/>
          <w:color w:val="000000"/>
          <w:sz w:val="24"/>
          <w:szCs w:val="24"/>
        </w:rPr>
      </w:pPr>
      <w:r w:rsidRPr="001B1E11">
        <w:rPr>
          <w:rFonts w:ascii="Arial" w:hAnsi="Arial" w:cs="Arial"/>
          <w:color w:val="000000"/>
          <w:sz w:val="24"/>
          <w:szCs w:val="24"/>
        </w:rPr>
        <w:t xml:space="preserve">- </w:t>
      </w:r>
      <w:r w:rsidR="004879C5" w:rsidRPr="001B1E11">
        <w:rPr>
          <w:rFonts w:ascii="Arial" w:hAnsi="Arial" w:cs="Arial"/>
          <w:color w:val="000000"/>
          <w:sz w:val="24"/>
          <w:szCs w:val="24"/>
        </w:rPr>
        <w:t>nu se prevăd schimbări ale cadrului legal care să afecteze major implementarea şi desfăşurarea în bune condiţii a contractului;</w:t>
      </w:r>
    </w:p>
    <w:p w14:paraId="250E064E" w14:textId="0DFB864F" w:rsidR="004879C5" w:rsidRPr="001B1E11" w:rsidRDefault="00133622" w:rsidP="007A52D2">
      <w:pPr>
        <w:spacing w:after="0" w:line="252" w:lineRule="auto"/>
        <w:ind w:firstLine="708"/>
        <w:jc w:val="both"/>
        <w:rPr>
          <w:rFonts w:ascii="Arial" w:hAnsi="Arial" w:cs="Arial"/>
          <w:color w:val="000000"/>
          <w:sz w:val="24"/>
          <w:szCs w:val="24"/>
        </w:rPr>
      </w:pPr>
      <w:r w:rsidRPr="001B1E11">
        <w:rPr>
          <w:rFonts w:ascii="Arial" w:hAnsi="Arial" w:cs="Arial"/>
          <w:color w:val="000000"/>
          <w:sz w:val="24"/>
          <w:szCs w:val="24"/>
        </w:rPr>
        <w:t xml:space="preserve">- </w:t>
      </w:r>
      <w:r w:rsidR="004879C5" w:rsidRPr="001B1E11">
        <w:rPr>
          <w:rFonts w:ascii="Arial" w:hAnsi="Arial" w:cs="Arial"/>
          <w:color w:val="000000"/>
          <w:sz w:val="24"/>
          <w:szCs w:val="24"/>
        </w:rPr>
        <w:t>toate informaţiile relevante şi disponibile la nivelul autorităţii contractante pentru realizarea serviciilor vor fi puse la dispoziţia prestatorului;</w:t>
      </w:r>
    </w:p>
    <w:p w14:paraId="2614AE23" w14:textId="2A95FB9C" w:rsidR="004879C5" w:rsidRPr="001B1E11" w:rsidRDefault="00133622" w:rsidP="007A52D2">
      <w:pPr>
        <w:spacing w:after="0" w:line="252" w:lineRule="auto"/>
        <w:ind w:firstLine="708"/>
        <w:jc w:val="both"/>
        <w:rPr>
          <w:rFonts w:ascii="Arial" w:hAnsi="Arial" w:cs="Arial"/>
          <w:color w:val="000000"/>
          <w:sz w:val="24"/>
          <w:szCs w:val="24"/>
        </w:rPr>
      </w:pPr>
      <w:r w:rsidRPr="001B1E11">
        <w:rPr>
          <w:rFonts w:ascii="Arial" w:hAnsi="Arial" w:cs="Arial"/>
          <w:color w:val="000000"/>
          <w:sz w:val="24"/>
          <w:szCs w:val="24"/>
        </w:rPr>
        <w:t xml:space="preserve">- </w:t>
      </w:r>
      <w:r w:rsidR="004879C5" w:rsidRPr="001B1E11">
        <w:rPr>
          <w:rFonts w:ascii="Arial" w:hAnsi="Arial" w:cs="Arial"/>
          <w:color w:val="000000"/>
          <w:sz w:val="24"/>
          <w:szCs w:val="24"/>
        </w:rPr>
        <w:t>buna colaborare între părţile implicate: autoritate contractantă, prestator, autorităţi competente şi factori relevanţi implicaţi.</w:t>
      </w:r>
    </w:p>
    <w:p w14:paraId="0269395A" w14:textId="412D3921" w:rsidR="00C77362" w:rsidRPr="001B1E11" w:rsidRDefault="004879C5" w:rsidP="007A52D2">
      <w:pPr>
        <w:autoSpaceDE w:val="0"/>
        <w:adjustRightInd w:val="0"/>
        <w:spacing w:after="0" w:line="252" w:lineRule="auto"/>
        <w:ind w:firstLine="720"/>
        <w:contextualSpacing/>
        <w:jc w:val="both"/>
        <w:rPr>
          <w:rFonts w:ascii="Arial" w:hAnsi="Arial" w:cs="Arial"/>
          <w:sz w:val="24"/>
          <w:szCs w:val="24"/>
        </w:rPr>
      </w:pPr>
      <w:r w:rsidRPr="001B1E11">
        <w:rPr>
          <w:rFonts w:ascii="Arial" w:hAnsi="Arial" w:cs="Arial"/>
          <w:sz w:val="24"/>
          <w:szCs w:val="24"/>
        </w:rPr>
        <w:t>Riscurile cu cea mai mare probabilitate de apariţie pe perioada de derulare a contractului identificate de autoritatea contractantă în etapa de pregătire a documentaţiei de atribuire sunt:</w:t>
      </w:r>
    </w:p>
    <w:tbl>
      <w:tblPr>
        <w:tblW w:w="9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537"/>
        <w:gridCol w:w="1190"/>
        <w:gridCol w:w="937"/>
        <w:gridCol w:w="3407"/>
      </w:tblGrid>
      <w:tr w:rsidR="00C77362" w:rsidRPr="001B1E11" w14:paraId="0F4CF581" w14:textId="77777777" w:rsidTr="000A27DF">
        <w:tc>
          <w:tcPr>
            <w:tcW w:w="2895" w:type="dxa"/>
            <w:vMerge w:val="restart"/>
            <w:shd w:val="clear" w:color="auto" w:fill="C6D9F1"/>
            <w:vAlign w:val="center"/>
          </w:tcPr>
          <w:p w14:paraId="19C9F3DC" w14:textId="77777777" w:rsidR="00C77362" w:rsidRPr="001B1E11" w:rsidRDefault="00C77362" w:rsidP="007A52D2">
            <w:pPr>
              <w:autoSpaceDE w:val="0"/>
              <w:adjustRightInd w:val="0"/>
              <w:spacing w:after="0" w:line="252" w:lineRule="auto"/>
              <w:contextualSpacing/>
              <w:jc w:val="center"/>
              <w:rPr>
                <w:rFonts w:ascii="Arial" w:hAnsi="Arial" w:cs="Arial"/>
                <w:b/>
              </w:rPr>
            </w:pPr>
            <w:r w:rsidRPr="001B1E11">
              <w:rPr>
                <w:rFonts w:ascii="Arial" w:hAnsi="Arial" w:cs="Arial"/>
                <w:b/>
              </w:rPr>
              <w:t>Descrierea riscului identificat</w:t>
            </w:r>
          </w:p>
        </w:tc>
        <w:tc>
          <w:tcPr>
            <w:tcW w:w="3664" w:type="dxa"/>
            <w:gridSpan w:val="3"/>
            <w:shd w:val="clear" w:color="auto" w:fill="C6D9F1"/>
            <w:vAlign w:val="center"/>
          </w:tcPr>
          <w:p w14:paraId="739D014F" w14:textId="77777777" w:rsidR="00C77362" w:rsidRPr="001B1E11" w:rsidRDefault="00C77362" w:rsidP="007A52D2">
            <w:pPr>
              <w:autoSpaceDE w:val="0"/>
              <w:adjustRightInd w:val="0"/>
              <w:spacing w:after="0" w:line="252" w:lineRule="auto"/>
              <w:contextualSpacing/>
              <w:jc w:val="center"/>
              <w:rPr>
                <w:rFonts w:ascii="Arial" w:hAnsi="Arial" w:cs="Arial"/>
                <w:b/>
              </w:rPr>
            </w:pPr>
            <w:r w:rsidRPr="001B1E11">
              <w:rPr>
                <w:rFonts w:ascii="Arial" w:hAnsi="Arial" w:cs="Arial"/>
                <w:b/>
              </w:rPr>
              <w:t>Responsabil</w:t>
            </w:r>
          </w:p>
        </w:tc>
        <w:tc>
          <w:tcPr>
            <w:tcW w:w="3407" w:type="dxa"/>
            <w:vMerge w:val="restart"/>
            <w:shd w:val="clear" w:color="auto" w:fill="C6D9F1"/>
            <w:vAlign w:val="center"/>
          </w:tcPr>
          <w:p w14:paraId="694821FE" w14:textId="77777777" w:rsidR="00C77362" w:rsidRPr="001B1E11" w:rsidRDefault="00C77362" w:rsidP="007A52D2">
            <w:pPr>
              <w:autoSpaceDE w:val="0"/>
              <w:adjustRightInd w:val="0"/>
              <w:spacing w:after="0" w:line="252" w:lineRule="auto"/>
              <w:contextualSpacing/>
              <w:jc w:val="center"/>
              <w:rPr>
                <w:rFonts w:ascii="Arial" w:hAnsi="Arial" w:cs="Arial"/>
                <w:b/>
              </w:rPr>
            </w:pPr>
            <w:r w:rsidRPr="001B1E11">
              <w:rPr>
                <w:rFonts w:ascii="Arial" w:hAnsi="Arial" w:cs="Arial"/>
                <w:b/>
              </w:rPr>
              <w:t>Măsuri</w:t>
            </w:r>
          </w:p>
        </w:tc>
      </w:tr>
      <w:tr w:rsidR="00C77362" w:rsidRPr="001B1E11" w14:paraId="55D2C705" w14:textId="77777777" w:rsidTr="000A27DF">
        <w:tc>
          <w:tcPr>
            <w:tcW w:w="2895" w:type="dxa"/>
            <w:vMerge/>
            <w:vAlign w:val="center"/>
          </w:tcPr>
          <w:p w14:paraId="1672FC61" w14:textId="77777777" w:rsidR="00C77362" w:rsidRPr="001B1E11" w:rsidRDefault="00C77362" w:rsidP="007A52D2">
            <w:pPr>
              <w:autoSpaceDE w:val="0"/>
              <w:adjustRightInd w:val="0"/>
              <w:spacing w:after="0" w:line="252" w:lineRule="auto"/>
              <w:contextualSpacing/>
              <w:jc w:val="both"/>
              <w:rPr>
                <w:rFonts w:ascii="Arial" w:hAnsi="Arial" w:cs="Arial"/>
              </w:rPr>
            </w:pPr>
          </w:p>
        </w:tc>
        <w:tc>
          <w:tcPr>
            <w:tcW w:w="1537" w:type="dxa"/>
            <w:shd w:val="clear" w:color="auto" w:fill="C6D9F1"/>
            <w:vAlign w:val="center"/>
          </w:tcPr>
          <w:p w14:paraId="5448D6A6"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Autoritatea</w:t>
            </w:r>
          </w:p>
          <w:p w14:paraId="095F8E1A" w14:textId="4EF8EE04" w:rsidR="00C77362" w:rsidRPr="001B1E11" w:rsidRDefault="001E0D80" w:rsidP="007A52D2">
            <w:pPr>
              <w:autoSpaceDE w:val="0"/>
              <w:adjustRightInd w:val="0"/>
              <w:spacing w:after="0" w:line="252" w:lineRule="auto"/>
              <w:contextualSpacing/>
              <w:jc w:val="center"/>
              <w:rPr>
                <w:rFonts w:ascii="Arial" w:hAnsi="Arial" w:cs="Arial"/>
              </w:rPr>
            </w:pPr>
            <w:r w:rsidRPr="001B1E11">
              <w:rPr>
                <w:rFonts w:ascii="Arial" w:hAnsi="Arial" w:cs="Arial"/>
              </w:rPr>
              <w:t>C</w:t>
            </w:r>
            <w:r w:rsidR="00C77362" w:rsidRPr="001B1E11">
              <w:rPr>
                <w:rFonts w:ascii="Arial" w:hAnsi="Arial" w:cs="Arial"/>
              </w:rPr>
              <w:t>ontractantă</w:t>
            </w:r>
            <w:r w:rsidRPr="001B1E11">
              <w:rPr>
                <w:rFonts w:ascii="Arial" w:hAnsi="Arial" w:cs="Arial"/>
              </w:rPr>
              <w:t xml:space="preserve"> </w:t>
            </w:r>
            <w:r w:rsidR="002B500B" w:rsidRPr="001B1E11">
              <w:rPr>
                <w:rFonts w:ascii="Arial" w:hAnsi="Arial" w:cs="Arial"/>
              </w:rPr>
              <w:t>A</w:t>
            </w:r>
            <w:r w:rsidRPr="001B1E11">
              <w:rPr>
                <w:rFonts w:ascii="Arial" w:hAnsi="Arial" w:cs="Arial"/>
              </w:rPr>
              <w:t>chizitor</w:t>
            </w:r>
          </w:p>
        </w:tc>
        <w:tc>
          <w:tcPr>
            <w:tcW w:w="1190" w:type="dxa"/>
            <w:shd w:val="clear" w:color="auto" w:fill="C6D9F1"/>
            <w:vAlign w:val="center"/>
          </w:tcPr>
          <w:p w14:paraId="31DB2F39"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Prestator</w:t>
            </w:r>
          </w:p>
        </w:tc>
        <w:tc>
          <w:tcPr>
            <w:tcW w:w="937" w:type="dxa"/>
            <w:shd w:val="clear" w:color="auto" w:fill="C6D9F1"/>
            <w:vAlign w:val="center"/>
          </w:tcPr>
          <w:p w14:paraId="40AF64E4"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Risc comun</w:t>
            </w:r>
          </w:p>
        </w:tc>
        <w:tc>
          <w:tcPr>
            <w:tcW w:w="3407" w:type="dxa"/>
            <w:vMerge/>
            <w:vAlign w:val="center"/>
          </w:tcPr>
          <w:p w14:paraId="23BE47BC" w14:textId="77777777" w:rsidR="00C77362" w:rsidRPr="001B1E11" w:rsidRDefault="00C77362" w:rsidP="007A52D2">
            <w:pPr>
              <w:autoSpaceDE w:val="0"/>
              <w:adjustRightInd w:val="0"/>
              <w:spacing w:after="0" w:line="252" w:lineRule="auto"/>
              <w:contextualSpacing/>
              <w:jc w:val="both"/>
              <w:rPr>
                <w:rFonts w:ascii="Arial" w:hAnsi="Arial" w:cs="Arial"/>
              </w:rPr>
            </w:pPr>
          </w:p>
        </w:tc>
      </w:tr>
      <w:tr w:rsidR="00C77362" w:rsidRPr="001B1E11" w14:paraId="7B93C2D3" w14:textId="77777777" w:rsidTr="000A27DF">
        <w:tc>
          <w:tcPr>
            <w:tcW w:w="2895" w:type="dxa"/>
            <w:vAlign w:val="center"/>
          </w:tcPr>
          <w:p w14:paraId="1229EED9"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Alegerea greşită a procedurii de achiziţie</w:t>
            </w:r>
          </w:p>
        </w:tc>
        <w:tc>
          <w:tcPr>
            <w:tcW w:w="1537" w:type="dxa"/>
            <w:shd w:val="clear" w:color="auto" w:fill="auto"/>
            <w:vAlign w:val="center"/>
          </w:tcPr>
          <w:p w14:paraId="6DBCC11D"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x</w:t>
            </w:r>
          </w:p>
        </w:tc>
        <w:tc>
          <w:tcPr>
            <w:tcW w:w="1190" w:type="dxa"/>
            <w:shd w:val="clear" w:color="auto" w:fill="auto"/>
            <w:vAlign w:val="center"/>
          </w:tcPr>
          <w:p w14:paraId="7D495DE8"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937" w:type="dxa"/>
            <w:shd w:val="clear" w:color="auto" w:fill="auto"/>
            <w:vAlign w:val="center"/>
          </w:tcPr>
          <w:p w14:paraId="02A48E89"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3407" w:type="dxa"/>
            <w:vAlign w:val="center"/>
          </w:tcPr>
          <w:p w14:paraId="7DFCDDFB"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 xml:space="preserve">Risc eliminat. </w:t>
            </w:r>
          </w:p>
          <w:p w14:paraId="68DCD993" w14:textId="03EF0019"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 xml:space="preserve">Prevederile legale au fost respectate, procedura aplicabilă - </w:t>
            </w:r>
            <w:r w:rsidR="00A26E79" w:rsidRPr="001B1E11">
              <w:rPr>
                <w:rFonts w:ascii="Arial" w:hAnsi="Arial" w:cs="Arial"/>
              </w:rPr>
              <w:t>licitație deschisă</w:t>
            </w:r>
            <w:r w:rsidRPr="001B1E11">
              <w:rPr>
                <w:rFonts w:ascii="Arial" w:hAnsi="Arial" w:cs="Arial"/>
              </w:rPr>
              <w:t>.</w:t>
            </w:r>
          </w:p>
        </w:tc>
      </w:tr>
      <w:tr w:rsidR="00C77362" w:rsidRPr="001B1E11" w14:paraId="6A94D4D9" w14:textId="77777777" w:rsidTr="000A27DF">
        <w:tc>
          <w:tcPr>
            <w:tcW w:w="2895" w:type="dxa"/>
            <w:vAlign w:val="center"/>
          </w:tcPr>
          <w:p w14:paraId="6EA62477"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Criterii de calificare restrictive care favorizează formularea de contestaţii</w:t>
            </w:r>
          </w:p>
        </w:tc>
        <w:tc>
          <w:tcPr>
            <w:tcW w:w="1537" w:type="dxa"/>
            <w:shd w:val="clear" w:color="auto" w:fill="auto"/>
            <w:vAlign w:val="center"/>
          </w:tcPr>
          <w:p w14:paraId="76D1E755"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x</w:t>
            </w:r>
          </w:p>
        </w:tc>
        <w:tc>
          <w:tcPr>
            <w:tcW w:w="1190" w:type="dxa"/>
            <w:shd w:val="clear" w:color="auto" w:fill="auto"/>
            <w:vAlign w:val="center"/>
          </w:tcPr>
          <w:p w14:paraId="6DA49CB1"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937" w:type="dxa"/>
            <w:shd w:val="clear" w:color="auto" w:fill="auto"/>
            <w:vAlign w:val="center"/>
          </w:tcPr>
          <w:p w14:paraId="5F1C1308"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3407" w:type="dxa"/>
            <w:vAlign w:val="center"/>
          </w:tcPr>
          <w:p w14:paraId="531306ED"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 xml:space="preserve">Risc eliminat. </w:t>
            </w:r>
          </w:p>
          <w:p w14:paraId="1BFD96F4"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Au fost stabilite criterii nerestrictive, minime, conform prevederilor legale.</w:t>
            </w:r>
          </w:p>
        </w:tc>
      </w:tr>
      <w:tr w:rsidR="00C77362" w:rsidRPr="001B1E11" w14:paraId="30F2DB0D" w14:textId="77777777" w:rsidTr="000A27DF">
        <w:tc>
          <w:tcPr>
            <w:tcW w:w="2895" w:type="dxa"/>
            <w:vAlign w:val="center"/>
          </w:tcPr>
          <w:p w14:paraId="6AB66A3D"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Întocmirea unei documentaţii de atribuire cu erori legislative, care conduc la anularea procedurii</w:t>
            </w:r>
          </w:p>
        </w:tc>
        <w:tc>
          <w:tcPr>
            <w:tcW w:w="1537" w:type="dxa"/>
            <w:shd w:val="clear" w:color="auto" w:fill="auto"/>
            <w:vAlign w:val="center"/>
          </w:tcPr>
          <w:p w14:paraId="73168517"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x</w:t>
            </w:r>
          </w:p>
        </w:tc>
        <w:tc>
          <w:tcPr>
            <w:tcW w:w="1190" w:type="dxa"/>
            <w:shd w:val="clear" w:color="auto" w:fill="auto"/>
            <w:vAlign w:val="center"/>
          </w:tcPr>
          <w:p w14:paraId="41FCC8E1"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937" w:type="dxa"/>
            <w:shd w:val="clear" w:color="auto" w:fill="auto"/>
            <w:vAlign w:val="center"/>
          </w:tcPr>
          <w:p w14:paraId="19B32D97"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3407" w:type="dxa"/>
            <w:vAlign w:val="center"/>
          </w:tcPr>
          <w:p w14:paraId="09E8C922"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 xml:space="preserve">Risc eliminat. </w:t>
            </w:r>
          </w:p>
          <w:p w14:paraId="4278D792"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Au fost respectate prevederile legale în întocmirea documentaţiei.</w:t>
            </w:r>
          </w:p>
        </w:tc>
      </w:tr>
      <w:tr w:rsidR="00C77362" w:rsidRPr="001B1E11" w14:paraId="0FD7724C" w14:textId="77777777" w:rsidTr="000A27DF">
        <w:tc>
          <w:tcPr>
            <w:tcW w:w="2895" w:type="dxa"/>
            <w:vAlign w:val="center"/>
          </w:tcPr>
          <w:p w14:paraId="6FCA417C"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Întârzierea procedurii</w:t>
            </w:r>
          </w:p>
        </w:tc>
        <w:tc>
          <w:tcPr>
            <w:tcW w:w="1537" w:type="dxa"/>
            <w:shd w:val="clear" w:color="auto" w:fill="auto"/>
            <w:vAlign w:val="center"/>
          </w:tcPr>
          <w:p w14:paraId="3D3F21FE"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x</w:t>
            </w:r>
          </w:p>
        </w:tc>
        <w:tc>
          <w:tcPr>
            <w:tcW w:w="1190" w:type="dxa"/>
            <w:shd w:val="clear" w:color="auto" w:fill="auto"/>
            <w:vAlign w:val="center"/>
          </w:tcPr>
          <w:p w14:paraId="3A07CF23"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937" w:type="dxa"/>
            <w:shd w:val="clear" w:color="auto" w:fill="auto"/>
            <w:vAlign w:val="center"/>
          </w:tcPr>
          <w:p w14:paraId="58A23E97"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3407" w:type="dxa"/>
            <w:vAlign w:val="center"/>
          </w:tcPr>
          <w:p w14:paraId="63480EA1"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Risc potenţial mediu.</w:t>
            </w:r>
          </w:p>
          <w:p w14:paraId="5E662648"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 xml:space="preserve">Autoritatea contractantă va gestiona procedura dar pot apărea cauze independente de acţiunea/inacţiunea părţilor </w:t>
            </w:r>
            <w:r w:rsidRPr="001B1E11">
              <w:rPr>
                <w:rFonts w:ascii="Arial" w:hAnsi="Arial" w:cs="Arial"/>
              </w:rPr>
              <w:lastRenderedPageBreak/>
              <w:t>implicate (contestaţii, măsuri excepţionale implementate la nivel naţional/local etc.).</w:t>
            </w:r>
          </w:p>
        </w:tc>
      </w:tr>
      <w:tr w:rsidR="005F5DD7" w:rsidRPr="001B1E11" w14:paraId="13D235C8" w14:textId="77777777" w:rsidTr="000A27DF">
        <w:tc>
          <w:tcPr>
            <w:tcW w:w="2895" w:type="dxa"/>
            <w:vAlign w:val="center"/>
          </w:tcPr>
          <w:p w14:paraId="574894CA" w14:textId="77777777" w:rsidR="005F5DD7" w:rsidRPr="001B1E11" w:rsidRDefault="005F5DD7" w:rsidP="007A52D2">
            <w:pPr>
              <w:autoSpaceDE w:val="0"/>
              <w:adjustRightInd w:val="0"/>
              <w:spacing w:after="0" w:line="252" w:lineRule="auto"/>
              <w:contextualSpacing/>
              <w:jc w:val="both"/>
              <w:rPr>
                <w:rFonts w:ascii="Arial" w:hAnsi="Arial" w:cs="Arial"/>
              </w:rPr>
            </w:pPr>
            <w:r w:rsidRPr="001B1E11">
              <w:rPr>
                <w:rFonts w:ascii="Arial" w:hAnsi="Arial" w:cs="Arial"/>
              </w:rPr>
              <w:lastRenderedPageBreak/>
              <w:t>Lipsa ofertelor</w:t>
            </w:r>
          </w:p>
        </w:tc>
        <w:tc>
          <w:tcPr>
            <w:tcW w:w="1537" w:type="dxa"/>
            <w:shd w:val="clear" w:color="auto" w:fill="auto"/>
            <w:vAlign w:val="center"/>
          </w:tcPr>
          <w:p w14:paraId="1680F8A7" w14:textId="77777777" w:rsidR="005F5DD7" w:rsidRPr="001B1E11" w:rsidRDefault="005F5DD7" w:rsidP="007A52D2">
            <w:pPr>
              <w:autoSpaceDE w:val="0"/>
              <w:adjustRightInd w:val="0"/>
              <w:spacing w:after="0" w:line="252" w:lineRule="auto"/>
              <w:contextualSpacing/>
              <w:jc w:val="center"/>
              <w:rPr>
                <w:rFonts w:ascii="Arial" w:hAnsi="Arial" w:cs="Arial"/>
              </w:rPr>
            </w:pPr>
            <w:r w:rsidRPr="001B1E11">
              <w:rPr>
                <w:rFonts w:ascii="Arial" w:hAnsi="Arial" w:cs="Arial"/>
              </w:rPr>
              <w:t>x</w:t>
            </w:r>
          </w:p>
        </w:tc>
        <w:tc>
          <w:tcPr>
            <w:tcW w:w="1190" w:type="dxa"/>
            <w:shd w:val="clear" w:color="auto" w:fill="auto"/>
            <w:vAlign w:val="center"/>
          </w:tcPr>
          <w:p w14:paraId="6CCFEE64" w14:textId="77777777" w:rsidR="005F5DD7" w:rsidRPr="001B1E11" w:rsidRDefault="005F5DD7" w:rsidP="007A52D2">
            <w:pPr>
              <w:autoSpaceDE w:val="0"/>
              <w:adjustRightInd w:val="0"/>
              <w:spacing w:after="0" w:line="252" w:lineRule="auto"/>
              <w:contextualSpacing/>
              <w:jc w:val="center"/>
              <w:rPr>
                <w:rFonts w:ascii="Arial" w:hAnsi="Arial" w:cs="Arial"/>
              </w:rPr>
            </w:pPr>
          </w:p>
        </w:tc>
        <w:tc>
          <w:tcPr>
            <w:tcW w:w="937" w:type="dxa"/>
            <w:shd w:val="clear" w:color="auto" w:fill="auto"/>
            <w:vAlign w:val="center"/>
          </w:tcPr>
          <w:p w14:paraId="7FF9565B" w14:textId="77777777" w:rsidR="005F5DD7" w:rsidRPr="001B1E11" w:rsidRDefault="005F5DD7" w:rsidP="007A52D2">
            <w:pPr>
              <w:autoSpaceDE w:val="0"/>
              <w:adjustRightInd w:val="0"/>
              <w:spacing w:after="0" w:line="252" w:lineRule="auto"/>
              <w:contextualSpacing/>
              <w:jc w:val="center"/>
              <w:rPr>
                <w:rFonts w:ascii="Arial" w:hAnsi="Arial" w:cs="Arial"/>
              </w:rPr>
            </w:pPr>
          </w:p>
        </w:tc>
        <w:tc>
          <w:tcPr>
            <w:tcW w:w="3407" w:type="dxa"/>
            <w:vAlign w:val="center"/>
          </w:tcPr>
          <w:p w14:paraId="1B72CDC8" w14:textId="77777777" w:rsidR="005F5DD7" w:rsidRPr="001B1E11" w:rsidRDefault="005F5DD7" w:rsidP="007A52D2">
            <w:pPr>
              <w:autoSpaceDE w:val="0"/>
              <w:adjustRightInd w:val="0"/>
              <w:spacing w:after="0" w:line="252" w:lineRule="auto"/>
              <w:contextualSpacing/>
              <w:jc w:val="both"/>
              <w:rPr>
                <w:rFonts w:ascii="Arial" w:hAnsi="Arial" w:cs="Arial"/>
              </w:rPr>
            </w:pPr>
            <w:r w:rsidRPr="001B1E11">
              <w:rPr>
                <w:rFonts w:ascii="Arial" w:hAnsi="Arial" w:cs="Arial"/>
              </w:rPr>
              <w:t>Risc eliminat.</w:t>
            </w:r>
          </w:p>
          <w:p w14:paraId="1E4D3AB7" w14:textId="46A39725" w:rsidR="005F5DD7" w:rsidRPr="001B1E11" w:rsidRDefault="005F5DD7" w:rsidP="007A52D2">
            <w:pPr>
              <w:autoSpaceDE w:val="0"/>
              <w:adjustRightInd w:val="0"/>
              <w:spacing w:after="0" w:line="252" w:lineRule="auto"/>
              <w:contextualSpacing/>
              <w:jc w:val="both"/>
              <w:rPr>
                <w:rFonts w:ascii="Arial" w:hAnsi="Arial" w:cs="Arial"/>
              </w:rPr>
            </w:pPr>
            <w:r w:rsidRPr="001B1E11">
              <w:rPr>
                <w:rFonts w:ascii="Arial" w:hAnsi="Arial" w:cs="Arial"/>
              </w:rPr>
              <w:t xml:space="preserve">Cerinţele de calificare nu sunt restrictive şi valoarea serviciilor este atractivă pentru operatorii economici care </w:t>
            </w:r>
            <w:r w:rsidR="00872E4B" w:rsidRPr="001B1E11">
              <w:rPr>
                <w:rFonts w:ascii="Arial" w:hAnsi="Arial" w:cs="Arial"/>
              </w:rPr>
              <w:t>prestează</w:t>
            </w:r>
            <w:r w:rsidRPr="001B1E11">
              <w:rPr>
                <w:rFonts w:ascii="Arial" w:hAnsi="Arial" w:cs="Arial"/>
              </w:rPr>
              <w:t xml:space="preserve"> aceste servicii.</w:t>
            </w:r>
          </w:p>
        </w:tc>
      </w:tr>
      <w:tr w:rsidR="00C77362" w:rsidRPr="001B1E11" w14:paraId="77BC82D4" w14:textId="77777777" w:rsidTr="000A27DF">
        <w:tc>
          <w:tcPr>
            <w:tcW w:w="2895" w:type="dxa"/>
            <w:vAlign w:val="center"/>
          </w:tcPr>
          <w:p w14:paraId="0265EF16"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Modificări legislative şi/sau de reglementare relevante care pot avea impact asupra activităţii şi/sau asupra situaţiei financiare a prestatorului</w:t>
            </w:r>
          </w:p>
        </w:tc>
        <w:tc>
          <w:tcPr>
            <w:tcW w:w="1537" w:type="dxa"/>
            <w:vAlign w:val="center"/>
          </w:tcPr>
          <w:p w14:paraId="1B91BFAA"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1190" w:type="dxa"/>
            <w:vAlign w:val="center"/>
          </w:tcPr>
          <w:p w14:paraId="417297BB"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x</w:t>
            </w:r>
          </w:p>
        </w:tc>
        <w:tc>
          <w:tcPr>
            <w:tcW w:w="937" w:type="dxa"/>
            <w:vAlign w:val="center"/>
          </w:tcPr>
          <w:p w14:paraId="6433A98A"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3407" w:type="dxa"/>
            <w:vAlign w:val="center"/>
          </w:tcPr>
          <w:p w14:paraId="2CFBED59"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Risc potenţial minim.</w:t>
            </w:r>
          </w:p>
          <w:p w14:paraId="57CD3D7B"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Preţul nu poate fi actualizat, este ferm pe durata de execuţie a contractului. Execuţia serviciilor se va efectua conform nomelor şi standardelor din domeniu în vigoare.</w:t>
            </w:r>
          </w:p>
        </w:tc>
      </w:tr>
      <w:tr w:rsidR="00C77362" w:rsidRPr="001B1E11" w14:paraId="0FF9238B" w14:textId="77777777" w:rsidTr="000A27DF">
        <w:tc>
          <w:tcPr>
            <w:tcW w:w="2895" w:type="dxa"/>
            <w:vAlign w:val="center"/>
          </w:tcPr>
          <w:p w14:paraId="15F3F57B"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Costuri suplimentare şi întârzieri care se datorează modului de gestionare a contractului de către prestator ca urmare a desfăşurării neconforme a activităţii acestuia</w:t>
            </w:r>
          </w:p>
        </w:tc>
        <w:tc>
          <w:tcPr>
            <w:tcW w:w="1537" w:type="dxa"/>
            <w:vAlign w:val="center"/>
          </w:tcPr>
          <w:p w14:paraId="4B1D29E7"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1190" w:type="dxa"/>
            <w:vAlign w:val="center"/>
          </w:tcPr>
          <w:p w14:paraId="38DD61EE"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x</w:t>
            </w:r>
          </w:p>
        </w:tc>
        <w:tc>
          <w:tcPr>
            <w:tcW w:w="937" w:type="dxa"/>
            <w:vAlign w:val="center"/>
          </w:tcPr>
          <w:p w14:paraId="2002A73A"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3407" w:type="dxa"/>
            <w:vAlign w:val="center"/>
          </w:tcPr>
          <w:p w14:paraId="20D625A7"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Risc potenţial mediu.</w:t>
            </w:r>
          </w:p>
          <w:p w14:paraId="526F3961"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Prestatorul va suporta orice consecinţă care decurge din desfăşurarea neconformă a activităţii, exclusiv din vina sa. Prestatorul trebuie să asigure prestarea serviciilor în calendarul stabilit, la nivelul calitativ şi în costurile prevăzute în ofertă.</w:t>
            </w:r>
          </w:p>
        </w:tc>
      </w:tr>
      <w:tr w:rsidR="00C77362" w:rsidRPr="001B1E11" w14:paraId="259E2495" w14:textId="77777777" w:rsidTr="000A27DF">
        <w:tc>
          <w:tcPr>
            <w:tcW w:w="2895" w:type="dxa"/>
            <w:vAlign w:val="center"/>
          </w:tcPr>
          <w:p w14:paraId="63D55526"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Riscuri neasigurabile în legătură cu evenimente de forţă majoră</w:t>
            </w:r>
          </w:p>
        </w:tc>
        <w:tc>
          <w:tcPr>
            <w:tcW w:w="1537" w:type="dxa"/>
            <w:vAlign w:val="center"/>
          </w:tcPr>
          <w:p w14:paraId="0A3081DA"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1190" w:type="dxa"/>
            <w:vAlign w:val="center"/>
          </w:tcPr>
          <w:p w14:paraId="01F24305"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937" w:type="dxa"/>
            <w:vAlign w:val="center"/>
          </w:tcPr>
          <w:p w14:paraId="4601BA7B"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x</w:t>
            </w:r>
          </w:p>
        </w:tc>
        <w:tc>
          <w:tcPr>
            <w:tcW w:w="3407" w:type="dxa"/>
            <w:vAlign w:val="center"/>
          </w:tcPr>
          <w:p w14:paraId="4B5BEC35"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Risc potenţial minim.</w:t>
            </w:r>
          </w:p>
          <w:p w14:paraId="208190D6" w14:textId="0994366B"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 xml:space="preserve">În cazul unor evenimente de forţă majoră cu consecinţe asupra prestării serviciilor, </w:t>
            </w:r>
            <w:r w:rsidR="009C2449" w:rsidRPr="001B1E11">
              <w:rPr>
                <w:rFonts w:ascii="Arial" w:hAnsi="Arial" w:cs="Arial"/>
              </w:rPr>
              <w:t>achizitorul</w:t>
            </w:r>
            <w:r w:rsidRPr="001B1E11">
              <w:rPr>
                <w:rFonts w:ascii="Arial" w:hAnsi="Arial" w:cs="Arial"/>
              </w:rPr>
              <w:t xml:space="preserve"> şi prestatorul vor fi responsabili cu remedierea situaţiei, în limita cadrului contractual, vor fi evaluate măsurile posibile, resursele şi responsabilităţile asociate.</w:t>
            </w:r>
          </w:p>
        </w:tc>
      </w:tr>
      <w:tr w:rsidR="00C77362" w:rsidRPr="001B1E11" w14:paraId="6801AC3C" w14:textId="77777777" w:rsidTr="000A27DF">
        <w:tc>
          <w:tcPr>
            <w:tcW w:w="2895" w:type="dxa"/>
            <w:vAlign w:val="center"/>
          </w:tcPr>
          <w:p w14:paraId="3EEE1C81"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Intrarea în insolvenţă şi/sau faliment a prestatorului</w:t>
            </w:r>
          </w:p>
        </w:tc>
        <w:tc>
          <w:tcPr>
            <w:tcW w:w="1537" w:type="dxa"/>
            <w:vAlign w:val="center"/>
          </w:tcPr>
          <w:p w14:paraId="4FC8596E"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1190" w:type="dxa"/>
            <w:vAlign w:val="center"/>
          </w:tcPr>
          <w:p w14:paraId="541B9F43"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x</w:t>
            </w:r>
          </w:p>
        </w:tc>
        <w:tc>
          <w:tcPr>
            <w:tcW w:w="937" w:type="dxa"/>
            <w:vAlign w:val="center"/>
          </w:tcPr>
          <w:p w14:paraId="42B9A010"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3407" w:type="dxa"/>
            <w:vAlign w:val="center"/>
          </w:tcPr>
          <w:p w14:paraId="663E4DAB"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Risc minim, exclusiv în sarcina prestatorului.</w:t>
            </w:r>
          </w:p>
          <w:p w14:paraId="7F367A60"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Documentaţia de atribuire este întocmită astfel încât prestatorul câştigător să fie solvabil. În cazul în care prestatorul devine insolvabil, contractul se va rezilia, iar autoritatea contractantă va organiza o nouă procedură.</w:t>
            </w:r>
          </w:p>
        </w:tc>
      </w:tr>
      <w:tr w:rsidR="00C77362" w:rsidRPr="001B1E11" w14:paraId="0C1C8F7B" w14:textId="77777777" w:rsidTr="000A27DF">
        <w:tc>
          <w:tcPr>
            <w:tcW w:w="2895" w:type="dxa"/>
            <w:vAlign w:val="center"/>
          </w:tcPr>
          <w:p w14:paraId="23396146"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Lipsa alocării fondurilor financiare/întârzierea finanţării</w:t>
            </w:r>
          </w:p>
        </w:tc>
        <w:tc>
          <w:tcPr>
            <w:tcW w:w="1537" w:type="dxa"/>
            <w:vAlign w:val="center"/>
          </w:tcPr>
          <w:p w14:paraId="6B558E59"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x</w:t>
            </w:r>
          </w:p>
        </w:tc>
        <w:tc>
          <w:tcPr>
            <w:tcW w:w="1190" w:type="dxa"/>
            <w:vAlign w:val="center"/>
          </w:tcPr>
          <w:p w14:paraId="4C42D6F4"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937" w:type="dxa"/>
            <w:vAlign w:val="center"/>
          </w:tcPr>
          <w:p w14:paraId="3B3D3AC3"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3407" w:type="dxa"/>
            <w:vAlign w:val="center"/>
          </w:tcPr>
          <w:p w14:paraId="370428CD"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Risc minim.</w:t>
            </w:r>
          </w:p>
          <w:p w14:paraId="359E11C5"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Contractul de finanţare este semnat.</w:t>
            </w:r>
          </w:p>
        </w:tc>
      </w:tr>
      <w:tr w:rsidR="00C77362" w:rsidRPr="001B1E11" w14:paraId="0AD7B7F9" w14:textId="77777777" w:rsidTr="000A27DF">
        <w:tc>
          <w:tcPr>
            <w:tcW w:w="2895" w:type="dxa"/>
            <w:vAlign w:val="center"/>
          </w:tcPr>
          <w:p w14:paraId="3EB91E27"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Indisponibilitatea resurselor financiare</w:t>
            </w:r>
          </w:p>
        </w:tc>
        <w:tc>
          <w:tcPr>
            <w:tcW w:w="1537" w:type="dxa"/>
            <w:vAlign w:val="center"/>
          </w:tcPr>
          <w:p w14:paraId="5EC6880C"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1190" w:type="dxa"/>
            <w:vAlign w:val="center"/>
          </w:tcPr>
          <w:p w14:paraId="015E11F3"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x</w:t>
            </w:r>
          </w:p>
        </w:tc>
        <w:tc>
          <w:tcPr>
            <w:tcW w:w="937" w:type="dxa"/>
            <w:vAlign w:val="center"/>
          </w:tcPr>
          <w:p w14:paraId="10E345BC"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3407" w:type="dxa"/>
            <w:vAlign w:val="center"/>
          </w:tcPr>
          <w:p w14:paraId="79F70873"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Risc potenţial redus.</w:t>
            </w:r>
          </w:p>
          <w:p w14:paraId="150C103D"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Prestatorul trebuie să asigure capitalul financiar şi toate resursele prevăzute în oferta sa pentru prestarea serviciilor pe toata durata contractului.</w:t>
            </w:r>
          </w:p>
        </w:tc>
      </w:tr>
      <w:tr w:rsidR="00C77362" w:rsidRPr="001B1E11" w14:paraId="22357C04" w14:textId="77777777" w:rsidTr="000A27DF">
        <w:tc>
          <w:tcPr>
            <w:tcW w:w="2895" w:type="dxa"/>
            <w:vAlign w:val="center"/>
          </w:tcPr>
          <w:p w14:paraId="10B98DB2"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lastRenderedPageBreak/>
              <w:t>Schimbări substanţiale în condiţiile contractuale pentru a permite prelungirea duratei contractului şi preţuri mai mari pentru prestator</w:t>
            </w:r>
          </w:p>
        </w:tc>
        <w:tc>
          <w:tcPr>
            <w:tcW w:w="1537" w:type="dxa"/>
            <w:vAlign w:val="center"/>
          </w:tcPr>
          <w:p w14:paraId="397DAF05"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1190" w:type="dxa"/>
            <w:vAlign w:val="center"/>
          </w:tcPr>
          <w:p w14:paraId="25B025FD"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937" w:type="dxa"/>
            <w:vAlign w:val="center"/>
          </w:tcPr>
          <w:p w14:paraId="71AE2636"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x</w:t>
            </w:r>
          </w:p>
        </w:tc>
        <w:tc>
          <w:tcPr>
            <w:tcW w:w="3407" w:type="dxa"/>
            <w:vAlign w:val="center"/>
          </w:tcPr>
          <w:p w14:paraId="40FCD483"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Risc potenţial redus.</w:t>
            </w:r>
          </w:p>
          <w:p w14:paraId="3E7178D6" w14:textId="5A6DD2D7" w:rsidR="00C77362" w:rsidRPr="001B1E11" w:rsidRDefault="009C2449" w:rsidP="007A52D2">
            <w:pPr>
              <w:autoSpaceDE w:val="0"/>
              <w:adjustRightInd w:val="0"/>
              <w:spacing w:after="0" w:line="252" w:lineRule="auto"/>
              <w:contextualSpacing/>
              <w:jc w:val="both"/>
              <w:rPr>
                <w:rFonts w:ascii="Arial" w:hAnsi="Arial" w:cs="Arial"/>
              </w:rPr>
            </w:pPr>
            <w:r w:rsidRPr="001B1E11">
              <w:rPr>
                <w:rFonts w:ascii="Arial" w:hAnsi="Arial" w:cs="Arial"/>
              </w:rPr>
              <w:t>Achizitorul</w:t>
            </w:r>
            <w:r w:rsidR="00C77362" w:rsidRPr="001B1E11">
              <w:rPr>
                <w:rFonts w:ascii="Arial" w:hAnsi="Arial" w:cs="Arial"/>
              </w:rPr>
              <w:t xml:space="preserve"> nu va accepta modificarea duratei contractului şi nu va accepta modificarea preţului contractului, decât în condiţiile din documentaţia de atribuire. În cazuri excepţionale, eventualele modificări vor fi temeinic fundamentate şi justificate.</w:t>
            </w:r>
          </w:p>
        </w:tc>
      </w:tr>
      <w:tr w:rsidR="00C77362" w:rsidRPr="001B1E11" w14:paraId="14110F27" w14:textId="77777777" w:rsidTr="000A27DF">
        <w:tc>
          <w:tcPr>
            <w:tcW w:w="2895" w:type="dxa"/>
            <w:vAlign w:val="center"/>
          </w:tcPr>
          <w:p w14:paraId="78E369DC"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Acceptarea schimbării specificaţiilor contractuale sub nivelul standardelor impuse prin documentaţie</w:t>
            </w:r>
          </w:p>
        </w:tc>
        <w:tc>
          <w:tcPr>
            <w:tcW w:w="1537" w:type="dxa"/>
            <w:vAlign w:val="center"/>
          </w:tcPr>
          <w:p w14:paraId="476116E8"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1190" w:type="dxa"/>
            <w:vAlign w:val="center"/>
          </w:tcPr>
          <w:p w14:paraId="72B89107"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937" w:type="dxa"/>
            <w:vAlign w:val="center"/>
          </w:tcPr>
          <w:p w14:paraId="2DA0B613"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x</w:t>
            </w:r>
          </w:p>
        </w:tc>
        <w:tc>
          <w:tcPr>
            <w:tcW w:w="3407" w:type="dxa"/>
            <w:vAlign w:val="center"/>
          </w:tcPr>
          <w:p w14:paraId="0975CC8D"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Risc potenţial redus.</w:t>
            </w:r>
          </w:p>
          <w:p w14:paraId="0734E1F1" w14:textId="3580B1CD" w:rsidR="00C77362" w:rsidRPr="001B1E11" w:rsidRDefault="009C2449" w:rsidP="007A52D2">
            <w:pPr>
              <w:autoSpaceDE w:val="0"/>
              <w:adjustRightInd w:val="0"/>
              <w:spacing w:after="0" w:line="252" w:lineRule="auto"/>
              <w:contextualSpacing/>
              <w:jc w:val="both"/>
              <w:rPr>
                <w:rFonts w:ascii="Arial" w:hAnsi="Arial" w:cs="Arial"/>
              </w:rPr>
            </w:pPr>
            <w:r w:rsidRPr="001B1E11">
              <w:rPr>
                <w:rFonts w:ascii="Arial" w:hAnsi="Arial" w:cs="Arial"/>
              </w:rPr>
              <w:t>Achizitorul</w:t>
            </w:r>
            <w:r w:rsidR="00C77362" w:rsidRPr="001B1E11">
              <w:rPr>
                <w:rFonts w:ascii="Arial" w:hAnsi="Arial" w:cs="Arial"/>
              </w:rPr>
              <w:t xml:space="preserve"> nu va accepta modificări la contract în acest sens. Se vor accepta modificări superioare standardelor impuse în documentaţia de atribuire, situaţie în care superioritatea se va demonstra de către prestator prin:</w:t>
            </w:r>
          </w:p>
          <w:p w14:paraId="12CC8E2E" w14:textId="34F26CF0"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 indicarea faptului că propunerea îndeplineşte cerinţele minime stabilite de caietul de sarcini</w:t>
            </w:r>
            <w:r w:rsidR="00D10B02" w:rsidRPr="001B1E11">
              <w:rPr>
                <w:rFonts w:ascii="Arial" w:hAnsi="Arial" w:cs="Arial"/>
              </w:rPr>
              <w:t>;</w:t>
            </w:r>
          </w:p>
          <w:p w14:paraId="4C7733F5" w14:textId="36AEC18E"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 indicarea caracteristicilor superioare şi a avantajelor pe care autorita</w:t>
            </w:r>
            <w:r w:rsidR="00AE471D" w:rsidRPr="001B1E11">
              <w:rPr>
                <w:rFonts w:ascii="Arial" w:hAnsi="Arial" w:cs="Arial"/>
              </w:rPr>
              <w:t>t</w:t>
            </w:r>
            <w:r w:rsidRPr="001B1E11">
              <w:rPr>
                <w:rFonts w:ascii="Arial" w:hAnsi="Arial" w:cs="Arial"/>
              </w:rPr>
              <w:t>ea contractantă le va obţine suplimentar în urma implementării propunerii superioare, avantaje care justifică superioritatea soluţiei propuse</w:t>
            </w:r>
            <w:r w:rsidR="00D10B02" w:rsidRPr="001B1E11">
              <w:rPr>
                <w:rFonts w:ascii="Arial" w:hAnsi="Arial" w:cs="Arial"/>
              </w:rPr>
              <w:t>.</w:t>
            </w:r>
          </w:p>
        </w:tc>
      </w:tr>
      <w:tr w:rsidR="00C77362" w:rsidRPr="001B1E11" w14:paraId="4D39466A" w14:textId="77777777" w:rsidTr="000A27DF">
        <w:tc>
          <w:tcPr>
            <w:tcW w:w="2895" w:type="dxa"/>
            <w:vAlign w:val="center"/>
          </w:tcPr>
          <w:p w14:paraId="6D7F1A24"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Necompletarea corectă sau lipsa unor documente de recepţie</w:t>
            </w:r>
          </w:p>
        </w:tc>
        <w:tc>
          <w:tcPr>
            <w:tcW w:w="1537" w:type="dxa"/>
            <w:vAlign w:val="center"/>
          </w:tcPr>
          <w:p w14:paraId="401AC227"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1190" w:type="dxa"/>
            <w:vAlign w:val="center"/>
          </w:tcPr>
          <w:p w14:paraId="5D971B5F"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937" w:type="dxa"/>
            <w:vAlign w:val="center"/>
          </w:tcPr>
          <w:p w14:paraId="0901F71D"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x</w:t>
            </w:r>
          </w:p>
        </w:tc>
        <w:tc>
          <w:tcPr>
            <w:tcW w:w="3407" w:type="dxa"/>
            <w:vAlign w:val="center"/>
          </w:tcPr>
          <w:p w14:paraId="2B71C0B8"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Risc potenţial mediu.</w:t>
            </w:r>
          </w:p>
          <w:p w14:paraId="45FB1AA0"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Se vor reface sau se vor completa documentele de recepţie în conformitate cu prevederile contractuale în baza reglementărilor legale, prestatorul având obligaţia de a transmite achizitorului toate documentele de recepţie.</w:t>
            </w:r>
          </w:p>
        </w:tc>
      </w:tr>
      <w:tr w:rsidR="00C77362" w:rsidRPr="001B1E11" w14:paraId="29183135" w14:textId="77777777" w:rsidTr="000A27DF">
        <w:tc>
          <w:tcPr>
            <w:tcW w:w="2895" w:type="dxa"/>
            <w:vAlign w:val="center"/>
          </w:tcPr>
          <w:p w14:paraId="294F25A1"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Lipsa monitorizării efective din punct de vedere cost-calitate şi a modului de derulare a contractului</w:t>
            </w:r>
          </w:p>
        </w:tc>
        <w:tc>
          <w:tcPr>
            <w:tcW w:w="1537" w:type="dxa"/>
            <w:vAlign w:val="center"/>
          </w:tcPr>
          <w:p w14:paraId="5C635226"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1190" w:type="dxa"/>
            <w:vAlign w:val="center"/>
          </w:tcPr>
          <w:p w14:paraId="695372A4"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937" w:type="dxa"/>
            <w:vAlign w:val="center"/>
          </w:tcPr>
          <w:p w14:paraId="4161DA90"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x</w:t>
            </w:r>
          </w:p>
        </w:tc>
        <w:tc>
          <w:tcPr>
            <w:tcW w:w="3407" w:type="dxa"/>
            <w:vAlign w:val="center"/>
          </w:tcPr>
          <w:p w14:paraId="620AB01C"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Risc potenţial mediu.</w:t>
            </w:r>
          </w:p>
          <w:p w14:paraId="4F130E4B" w14:textId="21E258ED" w:rsidR="00C77362" w:rsidRPr="001B1E11" w:rsidRDefault="001B49FD" w:rsidP="007A52D2">
            <w:pPr>
              <w:autoSpaceDE w:val="0"/>
              <w:adjustRightInd w:val="0"/>
              <w:spacing w:after="0" w:line="252" w:lineRule="auto"/>
              <w:contextualSpacing/>
              <w:jc w:val="both"/>
              <w:rPr>
                <w:rFonts w:ascii="Arial" w:hAnsi="Arial" w:cs="Arial"/>
              </w:rPr>
            </w:pPr>
            <w:r w:rsidRPr="001B1E11">
              <w:rPr>
                <w:rFonts w:ascii="Arial" w:hAnsi="Arial" w:cs="Arial"/>
              </w:rPr>
              <w:t>Achizitorul</w:t>
            </w:r>
            <w:r w:rsidR="00C77362" w:rsidRPr="001B1E11">
              <w:rPr>
                <w:rFonts w:ascii="Arial" w:hAnsi="Arial" w:cs="Arial"/>
              </w:rPr>
              <w:t>, prin echipa de proiect, va realiza analiza continuă a modului de derulare a contractului astfel încât să fie evaluată în permanenţă îndeplinirea obiectivelor achiziţiei, respectiv prestarea serviciilor, fără disfuncţionalităţi şi la valoarea contractată.</w:t>
            </w:r>
          </w:p>
        </w:tc>
      </w:tr>
      <w:tr w:rsidR="00C77362" w:rsidRPr="001B1E11" w14:paraId="3CC0A4EA" w14:textId="77777777" w:rsidTr="000A27DF">
        <w:tc>
          <w:tcPr>
            <w:tcW w:w="2895" w:type="dxa"/>
            <w:vAlign w:val="center"/>
          </w:tcPr>
          <w:p w14:paraId="20248F8E"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Execuţie necorespunzătoare, întârzieri, costuri suplimentare şi daune din cauza subcontractanţilor</w:t>
            </w:r>
          </w:p>
        </w:tc>
        <w:tc>
          <w:tcPr>
            <w:tcW w:w="1537" w:type="dxa"/>
            <w:vAlign w:val="center"/>
          </w:tcPr>
          <w:p w14:paraId="35A3F122"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1190" w:type="dxa"/>
            <w:vAlign w:val="center"/>
          </w:tcPr>
          <w:p w14:paraId="6D66882E" w14:textId="77777777" w:rsidR="00C77362" w:rsidRPr="001B1E11" w:rsidRDefault="00C77362" w:rsidP="007A52D2">
            <w:pPr>
              <w:autoSpaceDE w:val="0"/>
              <w:adjustRightInd w:val="0"/>
              <w:spacing w:after="0" w:line="252" w:lineRule="auto"/>
              <w:contextualSpacing/>
              <w:jc w:val="center"/>
              <w:rPr>
                <w:rFonts w:ascii="Arial" w:hAnsi="Arial" w:cs="Arial"/>
              </w:rPr>
            </w:pPr>
            <w:r w:rsidRPr="001B1E11">
              <w:rPr>
                <w:rFonts w:ascii="Arial" w:hAnsi="Arial" w:cs="Arial"/>
              </w:rPr>
              <w:t>x</w:t>
            </w:r>
          </w:p>
        </w:tc>
        <w:tc>
          <w:tcPr>
            <w:tcW w:w="937" w:type="dxa"/>
            <w:vAlign w:val="center"/>
          </w:tcPr>
          <w:p w14:paraId="11833CF5" w14:textId="77777777" w:rsidR="00C77362" w:rsidRPr="001B1E11" w:rsidRDefault="00C77362" w:rsidP="007A52D2">
            <w:pPr>
              <w:autoSpaceDE w:val="0"/>
              <w:adjustRightInd w:val="0"/>
              <w:spacing w:after="0" w:line="252" w:lineRule="auto"/>
              <w:contextualSpacing/>
              <w:jc w:val="center"/>
              <w:rPr>
                <w:rFonts w:ascii="Arial" w:hAnsi="Arial" w:cs="Arial"/>
              </w:rPr>
            </w:pPr>
          </w:p>
        </w:tc>
        <w:tc>
          <w:tcPr>
            <w:tcW w:w="3407" w:type="dxa"/>
            <w:vAlign w:val="center"/>
          </w:tcPr>
          <w:p w14:paraId="72C63A60" w14:textId="77777777"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Risc potenţial mediu.</w:t>
            </w:r>
          </w:p>
          <w:p w14:paraId="39BA57A2" w14:textId="3CA55895" w:rsidR="00C77362" w:rsidRPr="001B1E11" w:rsidRDefault="00C77362" w:rsidP="007A52D2">
            <w:pPr>
              <w:autoSpaceDE w:val="0"/>
              <w:adjustRightInd w:val="0"/>
              <w:spacing w:after="0" w:line="252" w:lineRule="auto"/>
              <w:contextualSpacing/>
              <w:jc w:val="both"/>
              <w:rPr>
                <w:rFonts w:ascii="Arial" w:hAnsi="Arial" w:cs="Arial"/>
              </w:rPr>
            </w:pPr>
            <w:r w:rsidRPr="001B1E11">
              <w:rPr>
                <w:rFonts w:ascii="Arial" w:hAnsi="Arial" w:cs="Arial"/>
              </w:rPr>
              <w:t xml:space="preserve">Prestatorul este direct răspunzător în caz de insolvenţă, daune, calitate scăzută în prestarea serviciilor, decalarea </w:t>
            </w:r>
            <w:r w:rsidRPr="001B1E11">
              <w:rPr>
                <w:rFonts w:ascii="Arial" w:hAnsi="Arial" w:cs="Arial"/>
              </w:rPr>
              <w:lastRenderedPageBreak/>
              <w:t xml:space="preserve">calendarului din cauza subcontractanţilor săi. În cazul în care în ofertă vor fi nominalizaţi subcontractanţi, aceştia vor fi evaluaţi potrivit documentaţiei de atribuire. Înlocuirea unui subcontractant e posibilă numai cu înştiinţarea şi după obţinerea aprobării din partea </w:t>
            </w:r>
            <w:r w:rsidR="002D005F" w:rsidRPr="001B1E11">
              <w:rPr>
                <w:rFonts w:ascii="Arial" w:hAnsi="Arial" w:cs="Arial"/>
              </w:rPr>
              <w:t>achizitorului</w:t>
            </w:r>
            <w:r w:rsidRPr="001B1E11">
              <w:rPr>
                <w:rFonts w:ascii="Arial" w:hAnsi="Arial" w:cs="Arial"/>
              </w:rPr>
              <w:t>.</w:t>
            </w:r>
          </w:p>
        </w:tc>
      </w:tr>
    </w:tbl>
    <w:p w14:paraId="45836E4A" w14:textId="77777777" w:rsidR="004879C5" w:rsidRPr="001B1E11" w:rsidRDefault="004879C5" w:rsidP="007A52D2">
      <w:pPr>
        <w:autoSpaceDE w:val="0"/>
        <w:adjustRightInd w:val="0"/>
        <w:spacing w:after="0" w:line="252" w:lineRule="auto"/>
        <w:contextualSpacing/>
        <w:jc w:val="both"/>
        <w:rPr>
          <w:rFonts w:ascii="Arial" w:hAnsi="Arial" w:cs="Arial"/>
          <w:sz w:val="16"/>
          <w:szCs w:val="16"/>
        </w:rPr>
      </w:pPr>
    </w:p>
    <w:p w14:paraId="5E2AD915" w14:textId="5197E30D" w:rsidR="004879C5" w:rsidRPr="001B1E11" w:rsidRDefault="004879C5" w:rsidP="007A52D2">
      <w:pPr>
        <w:autoSpaceDE w:val="0"/>
        <w:adjustRightInd w:val="0"/>
        <w:spacing w:after="0" w:line="252" w:lineRule="auto"/>
        <w:ind w:firstLine="708"/>
        <w:contextualSpacing/>
        <w:jc w:val="both"/>
        <w:rPr>
          <w:rFonts w:ascii="Arial" w:hAnsi="Arial" w:cs="Arial"/>
          <w:b/>
          <w:color w:val="FF0000"/>
          <w:sz w:val="24"/>
          <w:szCs w:val="24"/>
        </w:rPr>
      </w:pPr>
      <w:r w:rsidRPr="001B1E11">
        <w:rPr>
          <w:rFonts w:ascii="Arial" w:hAnsi="Arial" w:cs="Arial"/>
          <w:b/>
          <w:sz w:val="24"/>
          <w:szCs w:val="24"/>
        </w:rPr>
        <w:t xml:space="preserve">5. </w:t>
      </w:r>
      <w:r w:rsidR="00104D4F" w:rsidRPr="001B1E11">
        <w:rPr>
          <w:rFonts w:ascii="Arial" w:hAnsi="Arial" w:cs="Arial"/>
          <w:b/>
          <w:caps/>
          <w:sz w:val="24"/>
          <w:szCs w:val="24"/>
        </w:rPr>
        <w:t xml:space="preserve">Abordare şi metodologie </w:t>
      </w:r>
    </w:p>
    <w:p w14:paraId="2CD6F06B" w14:textId="7166CF63" w:rsidR="004879C5" w:rsidRPr="001B1E11" w:rsidRDefault="00872E4B" w:rsidP="007A52D2">
      <w:pPr>
        <w:autoSpaceDE w:val="0"/>
        <w:adjustRightInd w:val="0"/>
        <w:spacing w:after="0" w:line="252" w:lineRule="auto"/>
        <w:ind w:firstLine="720"/>
        <w:contextualSpacing/>
        <w:jc w:val="both"/>
        <w:rPr>
          <w:rFonts w:ascii="Arial" w:hAnsi="Arial" w:cs="Arial"/>
          <w:sz w:val="24"/>
          <w:szCs w:val="24"/>
        </w:rPr>
      </w:pPr>
      <w:r w:rsidRPr="001B1E11">
        <w:rPr>
          <w:rFonts w:ascii="Arial" w:hAnsi="Arial" w:cs="Arial"/>
          <w:sz w:val="24"/>
          <w:szCs w:val="24"/>
        </w:rPr>
        <w:t>Ofertantul</w:t>
      </w:r>
      <w:r w:rsidR="004879C5" w:rsidRPr="001B1E11">
        <w:rPr>
          <w:rFonts w:ascii="Arial" w:hAnsi="Arial" w:cs="Arial"/>
          <w:sz w:val="24"/>
          <w:szCs w:val="24"/>
        </w:rPr>
        <w:t xml:space="preserve"> este liber să îşi aleagă abordarea şi metodologia care urmează să fie utilizate în planificarea şi realizarea activităţilor care fac obiectul contractului de achiziţie.</w:t>
      </w:r>
    </w:p>
    <w:p w14:paraId="4CD20107" w14:textId="4DCA2306" w:rsidR="004879C5" w:rsidRPr="001B1E11" w:rsidRDefault="00872E4B" w:rsidP="007A52D2">
      <w:pPr>
        <w:spacing w:after="0" w:line="252" w:lineRule="auto"/>
        <w:ind w:firstLine="720"/>
        <w:contextualSpacing/>
        <w:jc w:val="both"/>
        <w:rPr>
          <w:rFonts w:ascii="Arial" w:hAnsi="Arial" w:cs="Arial"/>
          <w:sz w:val="24"/>
          <w:szCs w:val="24"/>
        </w:rPr>
      </w:pPr>
      <w:r w:rsidRPr="001B1E11">
        <w:rPr>
          <w:rFonts w:ascii="Arial" w:hAnsi="Arial" w:cs="Arial"/>
          <w:sz w:val="24"/>
          <w:szCs w:val="24"/>
        </w:rPr>
        <w:t>Ofertantul</w:t>
      </w:r>
      <w:r w:rsidR="004879C5" w:rsidRPr="001B1E11">
        <w:rPr>
          <w:rFonts w:ascii="Arial" w:hAnsi="Arial" w:cs="Arial"/>
          <w:sz w:val="24"/>
          <w:szCs w:val="24"/>
        </w:rPr>
        <w:t xml:space="preserve"> va </w:t>
      </w:r>
      <w:r w:rsidR="00EB4EE5" w:rsidRPr="001B1E11">
        <w:rPr>
          <w:rFonts w:ascii="Arial" w:hAnsi="Arial" w:cs="Arial"/>
          <w:sz w:val="24"/>
          <w:szCs w:val="24"/>
        </w:rPr>
        <w:t>d</w:t>
      </w:r>
      <w:r w:rsidR="004879C5" w:rsidRPr="001B1E11">
        <w:rPr>
          <w:rFonts w:ascii="Arial" w:hAnsi="Arial" w:cs="Arial"/>
          <w:sz w:val="24"/>
          <w:szCs w:val="24"/>
        </w:rPr>
        <w:t xml:space="preserve">escrie detaliat metodele folosite pentru îndeplinirea şi respectarea </w:t>
      </w:r>
      <w:r w:rsidR="00EB4EE5" w:rsidRPr="001B1E11">
        <w:rPr>
          <w:rFonts w:ascii="Arial" w:hAnsi="Arial" w:cs="Arial"/>
          <w:sz w:val="24"/>
          <w:szCs w:val="24"/>
        </w:rPr>
        <w:t xml:space="preserve">  activităţilor</w:t>
      </w:r>
      <w:r w:rsidR="004879C5" w:rsidRPr="001B1E11">
        <w:rPr>
          <w:rFonts w:ascii="Arial" w:hAnsi="Arial" w:cs="Arial"/>
          <w:sz w:val="24"/>
          <w:szCs w:val="24"/>
        </w:rPr>
        <w:t xml:space="preserve">, programul şi livrabilele. Descrierea trebuie să fie suficient de clară astfel încât să se poată identifica rezultatele pentru fiecare activitate. </w:t>
      </w:r>
    </w:p>
    <w:p w14:paraId="2F7E4050" w14:textId="77777777" w:rsidR="004879C5" w:rsidRPr="001B1E11" w:rsidRDefault="004879C5" w:rsidP="007A52D2">
      <w:pPr>
        <w:autoSpaceDE w:val="0"/>
        <w:adjustRightInd w:val="0"/>
        <w:spacing w:after="0" w:line="252" w:lineRule="auto"/>
        <w:ind w:firstLine="720"/>
        <w:contextualSpacing/>
        <w:jc w:val="both"/>
        <w:rPr>
          <w:rFonts w:ascii="Arial" w:hAnsi="Arial" w:cs="Arial"/>
          <w:sz w:val="16"/>
          <w:szCs w:val="16"/>
        </w:rPr>
      </w:pPr>
    </w:p>
    <w:p w14:paraId="1975FD94" w14:textId="77777777" w:rsidR="004879C5" w:rsidRPr="001B1E11" w:rsidRDefault="004879C5" w:rsidP="007A52D2">
      <w:pPr>
        <w:autoSpaceDE w:val="0"/>
        <w:adjustRightInd w:val="0"/>
        <w:spacing w:after="0" w:line="252" w:lineRule="auto"/>
        <w:ind w:firstLine="708"/>
        <w:contextualSpacing/>
        <w:jc w:val="both"/>
        <w:rPr>
          <w:rFonts w:ascii="Arial" w:hAnsi="Arial" w:cs="Arial"/>
          <w:b/>
          <w:sz w:val="24"/>
          <w:szCs w:val="24"/>
        </w:rPr>
      </w:pPr>
      <w:r w:rsidRPr="001B1E11">
        <w:rPr>
          <w:rFonts w:ascii="Arial" w:hAnsi="Arial" w:cs="Arial"/>
          <w:b/>
          <w:sz w:val="24"/>
          <w:szCs w:val="24"/>
        </w:rPr>
        <w:t xml:space="preserve">6. </w:t>
      </w:r>
      <w:r w:rsidR="00104D4F" w:rsidRPr="001B1E11">
        <w:rPr>
          <w:rFonts w:ascii="Arial" w:hAnsi="Arial" w:cs="Arial"/>
          <w:b/>
          <w:caps/>
          <w:sz w:val="24"/>
          <w:szCs w:val="24"/>
        </w:rPr>
        <w:t>Locul şi durata desfăşurării activităţilor</w:t>
      </w:r>
    </w:p>
    <w:p w14:paraId="5E8DD94D" w14:textId="77777777" w:rsidR="004879C5" w:rsidRPr="001B1E11" w:rsidRDefault="004879C5" w:rsidP="007A52D2">
      <w:pPr>
        <w:autoSpaceDE w:val="0"/>
        <w:adjustRightInd w:val="0"/>
        <w:spacing w:after="0" w:line="252" w:lineRule="auto"/>
        <w:ind w:firstLine="708"/>
        <w:contextualSpacing/>
        <w:jc w:val="both"/>
        <w:rPr>
          <w:rFonts w:ascii="Arial" w:hAnsi="Arial" w:cs="Arial"/>
          <w:b/>
          <w:sz w:val="24"/>
          <w:szCs w:val="24"/>
        </w:rPr>
      </w:pPr>
      <w:r w:rsidRPr="001B1E11">
        <w:rPr>
          <w:rFonts w:ascii="Arial" w:hAnsi="Arial" w:cs="Arial"/>
          <w:b/>
          <w:sz w:val="24"/>
          <w:szCs w:val="24"/>
        </w:rPr>
        <w:t>6.1 Locul desfăşurării activităţilor</w:t>
      </w:r>
    </w:p>
    <w:p w14:paraId="02D64434" w14:textId="71B57599" w:rsidR="00643BA4" w:rsidRPr="001B1E11" w:rsidRDefault="00643BA4" w:rsidP="007A52D2">
      <w:pPr>
        <w:spacing w:after="0" w:line="252" w:lineRule="auto"/>
        <w:ind w:firstLine="709"/>
        <w:contextualSpacing/>
        <w:jc w:val="both"/>
        <w:rPr>
          <w:rFonts w:ascii="Arial" w:hAnsi="Arial" w:cs="Arial"/>
          <w:sz w:val="24"/>
          <w:szCs w:val="24"/>
        </w:rPr>
      </w:pPr>
      <w:r w:rsidRPr="001B1E11">
        <w:rPr>
          <w:rFonts w:ascii="Arial" w:eastAsia="Arial" w:hAnsi="Arial" w:cs="Arial"/>
          <w:sz w:val="24"/>
          <w:szCs w:val="24"/>
        </w:rPr>
        <w:t>Implementarea activit</w:t>
      </w:r>
      <w:r w:rsidRPr="001B1E11">
        <w:rPr>
          <w:rFonts w:ascii="Arial" w:hAnsi="Arial" w:cs="Arial"/>
          <w:sz w:val="24"/>
          <w:szCs w:val="24"/>
        </w:rPr>
        <w:t>ăților se va realiza la următoarele adrese</w:t>
      </w:r>
      <w:r w:rsidR="007F05FD" w:rsidRPr="001B1E11">
        <w:rPr>
          <w:rStyle w:val="FootnoteReference"/>
          <w:rFonts w:ascii="Arial" w:hAnsi="Arial" w:cs="Arial"/>
          <w:sz w:val="24"/>
          <w:szCs w:val="24"/>
        </w:rPr>
        <w:footnoteReference w:id="1"/>
      </w:r>
      <w:r w:rsidRPr="001B1E11">
        <w:rPr>
          <w:rFonts w:ascii="Arial" w:hAnsi="Arial" w:cs="Arial"/>
          <w:sz w:val="24"/>
          <w:szCs w:val="24"/>
        </w:rPr>
        <w:t>:</w:t>
      </w:r>
    </w:p>
    <w:p w14:paraId="24F79792" w14:textId="35341633" w:rsidR="0051781E" w:rsidRPr="001B1E11" w:rsidRDefault="0051781E" w:rsidP="007A52D2">
      <w:pPr>
        <w:spacing w:after="0" w:line="252" w:lineRule="auto"/>
        <w:ind w:firstLine="709"/>
        <w:contextualSpacing/>
        <w:jc w:val="both"/>
        <w:rPr>
          <w:rFonts w:ascii="Arial" w:hAnsi="Arial" w:cs="Arial"/>
          <w:b/>
          <w:i/>
          <w:sz w:val="24"/>
          <w:szCs w:val="24"/>
        </w:rPr>
      </w:pP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208"/>
        <w:gridCol w:w="3907"/>
        <w:gridCol w:w="2293"/>
        <w:gridCol w:w="780"/>
        <w:gridCol w:w="779"/>
      </w:tblGrid>
      <w:tr w:rsidR="00236E20" w:rsidRPr="001B1E11" w14:paraId="5A82579F" w14:textId="77777777" w:rsidTr="00E5649B">
        <w:trPr>
          <w:trHeight w:val="692"/>
          <w:tblHeader/>
          <w:jc w:val="center"/>
        </w:trPr>
        <w:tc>
          <w:tcPr>
            <w:tcW w:w="777" w:type="dxa"/>
            <w:shd w:val="clear" w:color="auto" w:fill="auto"/>
            <w:vAlign w:val="center"/>
            <w:hideMark/>
          </w:tcPr>
          <w:p w14:paraId="0B540FC2" w14:textId="77777777" w:rsidR="00236E20" w:rsidRPr="001B1E11" w:rsidRDefault="00236E20" w:rsidP="007A52D2">
            <w:pPr>
              <w:tabs>
                <w:tab w:val="left" w:pos="373"/>
              </w:tabs>
              <w:spacing w:after="0" w:line="252" w:lineRule="auto"/>
              <w:contextualSpacing/>
              <w:jc w:val="center"/>
              <w:rPr>
                <w:rFonts w:ascii="Arial" w:eastAsia="Times New Roman" w:hAnsi="Arial" w:cs="Arial"/>
                <w:b/>
                <w:bCs/>
                <w:color w:val="000000"/>
                <w:sz w:val="20"/>
                <w:szCs w:val="20"/>
              </w:rPr>
            </w:pPr>
            <w:bookmarkStart w:id="6" w:name="_Hlk195184113"/>
            <w:r w:rsidRPr="001B1E11">
              <w:rPr>
                <w:rFonts w:ascii="Arial" w:eastAsia="Times New Roman" w:hAnsi="Arial" w:cs="Arial"/>
                <w:b/>
                <w:bCs/>
                <w:color w:val="000000"/>
                <w:sz w:val="20"/>
                <w:szCs w:val="20"/>
              </w:rPr>
              <w:t>Nr. crt.</w:t>
            </w:r>
          </w:p>
        </w:tc>
        <w:tc>
          <w:tcPr>
            <w:tcW w:w="1208" w:type="dxa"/>
            <w:shd w:val="clear" w:color="auto" w:fill="auto"/>
            <w:noWrap/>
            <w:vAlign w:val="center"/>
            <w:hideMark/>
          </w:tcPr>
          <w:p w14:paraId="32ED3DF9" w14:textId="77777777" w:rsidR="00236E20" w:rsidRPr="001B1E11" w:rsidRDefault="00236E20" w:rsidP="007A52D2">
            <w:pPr>
              <w:spacing w:after="0" w:line="252" w:lineRule="auto"/>
              <w:contextualSpacing/>
              <w:jc w:val="center"/>
              <w:rPr>
                <w:rFonts w:ascii="Arial" w:eastAsia="Times New Roman" w:hAnsi="Arial" w:cs="Arial"/>
                <w:b/>
                <w:bCs/>
                <w:color w:val="000000"/>
                <w:sz w:val="20"/>
                <w:szCs w:val="20"/>
              </w:rPr>
            </w:pPr>
            <w:r w:rsidRPr="001B1E11">
              <w:rPr>
                <w:rFonts w:ascii="Arial" w:eastAsia="Times New Roman" w:hAnsi="Arial" w:cs="Arial"/>
                <w:b/>
                <w:bCs/>
                <w:color w:val="000000"/>
                <w:sz w:val="20"/>
                <w:szCs w:val="20"/>
              </w:rPr>
              <w:t>Indicativ IVC</w:t>
            </w:r>
          </w:p>
        </w:tc>
        <w:tc>
          <w:tcPr>
            <w:tcW w:w="3907" w:type="dxa"/>
            <w:shd w:val="clear" w:color="auto" w:fill="auto"/>
            <w:vAlign w:val="center"/>
            <w:hideMark/>
          </w:tcPr>
          <w:p w14:paraId="526F51A6" w14:textId="77777777" w:rsidR="00236E20" w:rsidRPr="001B1E11" w:rsidRDefault="00236E20" w:rsidP="007A52D2">
            <w:pPr>
              <w:spacing w:after="0" w:line="252" w:lineRule="auto"/>
              <w:contextualSpacing/>
              <w:jc w:val="center"/>
              <w:rPr>
                <w:rFonts w:ascii="Arial" w:eastAsia="Times New Roman" w:hAnsi="Arial" w:cs="Arial"/>
                <w:b/>
                <w:bCs/>
                <w:color w:val="000000"/>
                <w:sz w:val="20"/>
                <w:szCs w:val="20"/>
              </w:rPr>
            </w:pPr>
            <w:r w:rsidRPr="001B1E11">
              <w:rPr>
                <w:rFonts w:ascii="Arial" w:eastAsia="Times New Roman" w:hAnsi="Arial" w:cs="Arial"/>
                <w:b/>
                <w:bCs/>
                <w:color w:val="000000"/>
                <w:sz w:val="20"/>
                <w:szCs w:val="20"/>
              </w:rPr>
              <w:t>Denumire instituție beneficiară</w:t>
            </w:r>
          </w:p>
        </w:tc>
        <w:tc>
          <w:tcPr>
            <w:tcW w:w="2293" w:type="dxa"/>
            <w:vAlign w:val="center"/>
          </w:tcPr>
          <w:p w14:paraId="00585918" w14:textId="14617AC7" w:rsidR="00236E20" w:rsidRPr="001B1E11" w:rsidRDefault="00236E20" w:rsidP="007A52D2">
            <w:pPr>
              <w:spacing w:after="0" w:line="252" w:lineRule="auto"/>
              <w:contextualSpacing/>
              <w:jc w:val="center"/>
              <w:rPr>
                <w:rFonts w:ascii="Arial" w:eastAsia="Times New Roman" w:hAnsi="Arial" w:cs="Arial"/>
                <w:b/>
                <w:bCs/>
                <w:color w:val="000000"/>
                <w:sz w:val="20"/>
                <w:szCs w:val="20"/>
              </w:rPr>
            </w:pPr>
            <w:r w:rsidRPr="001B1E11">
              <w:rPr>
                <w:rFonts w:ascii="Arial" w:eastAsia="Times New Roman" w:hAnsi="Arial" w:cs="Arial"/>
                <w:b/>
                <w:bCs/>
                <w:sz w:val="20"/>
                <w:szCs w:val="20"/>
              </w:rPr>
              <w:t>Adresă</w:t>
            </w:r>
          </w:p>
        </w:tc>
        <w:tc>
          <w:tcPr>
            <w:tcW w:w="1559" w:type="dxa"/>
            <w:gridSpan w:val="2"/>
            <w:shd w:val="clear" w:color="auto" w:fill="auto"/>
            <w:vAlign w:val="center"/>
            <w:hideMark/>
          </w:tcPr>
          <w:p w14:paraId="139C1F21" w14:textId="0B454D57" w:rsidR="00236E20" w:rsidRPr="001B1E11" w:rsidRDefault="00236E20" w:rsidP="007A52D2">
            <w:pPr>
              <w:spacing w:after="0" w:line="252" w:lineRule="auto"/>
              <w:contextualSpacing/>
              <w:jc w:val="center"/>
              <w:rPr>
                <w:rFonts w:ascii="Arial" w:eastAsia="Times New Roman" w:hAnsi="Arial" w:cs="Arial"/>
                <w:b/>
                <w:bCs/>
                <w:color w:val="000000"/>
                <w:sz w:val="20"/>
                <w:szCs w:val="20"/>
              </w:rPr>
            </w:pPr>
            <w:r w:rsidRPr="001B1E11">
              <w:rPr>
                <w:rFonts w:ascii="Arial" w:eastAsia="Times New Roman" w:hAnsi="Arial" w:cs="Arial"/>
                <w:b/>
                <w:bCs/>
                <w:color w:val="000000"/>
                <w:sz w:val="20"/>
                <w:szCs w:val="20"/>
              </w:rPr>
              <w:t>Infrastructura deținută</w:t>
            </w:r>
          </w:p>
          <w:p w14:paraId="6762F5F3" w14:textId="77777777" w:rsidR="00236E20" w:rsidRPr="001B1E11" w:rsidRDefault="00236E20" w:rsidP="007A52D2">
            <w:pPr>
              <w:spacing w:after="0" w:line="252" w:lineRule="auto"/>
              <w:contextualSpacing/>
              <w:jc w:val="center"/>
              <w:rPr>
                <w:rFonts w:ascii="Arial" w:eastAsia="Times New Roman" w:hAnsi="Arial" w:cs="Arial"/>
                <w:b/>
                <w:bCs/>
                <w:color w:val="000000"/>
                <w:sz w:val="20"/>
                <w:szCs w:val="20"/>
              </w:rPr>
            </w:pPr>
            <w:r w:rsidRPr="001B1E11">
              <w:rPr>
                <w:rFonts w:ascii="Arial" w:eastAsia="Times New Roman" w:hAnsi="Arial" w:cs="Arial"/>
                <w:b/>
                <w:bCs/>
                <w:color w:val="000000"/>
                <w:sz w:val="20"/>
                <w:szCs w:val="20"/>
              </w:rPr>
              <w:t>IT și OT</w:t>
            </w:r>
          </w:p>
        </w:tc>
      </w:tr>
      <w:tr w:rsidR="00236E20" w:rsidRPr="001B1E11" w14:paraId="6C554E11" w14:textId="77777777" w:rsidTr="00563783">
        <w:trPr>
          <w:trHeight w:val="443"/>
          <w:jc w:val="center"/>
        </w:trPr>
        <w:tc>
          <w:tcPr>
            <w:tcW w:w="777" w:type="dxa"/>
            <w:shd w:val="clear" w:color="auto" w:fill="auto"/>
            <w:vAlign w:val="center"/>
          </w:tcPr>
          <w:p w14:paraId="556861A0"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2076226D"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w:t>
            </w:r>
          </w:p>
        </w:tc>
        <w:tc>
          <w:tcPr>
            <w:tcW w:w="3907" w:type="dxa"/>
            <w:shd w:val="clear" w:color="auto" w:fill="auto"/>
            <w:vAlign w:val="center"/>
            <w:hideMark/>
          </w:tcPr>
          <w:p w14:paraId="6F136744"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Parchetul de pe lângă Înalta Curte de Casaţie şi Justiţie (PICCJ)</w:t>
            </w:r>
          </w:p>
        </w:tc>
        <w:tc>
          <w:tcPr>
            <w:tcW w:w="2293" w:type="dxa"/>
            <w:vAlign w:val="center"/>
          </w:tcPr>
          <w:p w14:paraId="401E9B10" w14:textId="1861E72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Bucure</w:t>
            </w:r>
            <w:r w:rsidR="008D6954" w:rsidRPr="001B1E11">
              <w:rPr>
                <w:rFonts w:ascii="Arial" w:hAnsi="Arial" w:cs="Arial"/>
                <w:color w:val="000000"/>
                <w:sz w:val="20"/>
                <w:szCs w:val="20"/>
              </w:rPr>
              <w:t>ș</w:t>
            </w:r>
            <w:r w:rsidRPr="001B1E11">
              <w:rPr>
                <w:rFonts w:ascii="Arial" w:hAnsi="Arial" w:cs="Arial"/>
                <w:color w:val="000000"/>
                <w:sz w:val="20"/>
                <w:szCs w:val="20"/>
              </w:rPr>
              <w:t>ti, Sec. 5, B-dul Libertatii, nr. 12</w:t>
            </w:r>
          </w:p>
        </w:tc>
        <w:tc>
          <w:tcPr>
            <w:tcW w:w="780" w:type="dxa"/>
            <w:shd w:val="clear" w:color="auto" w:fill="auto"/>
            <w:vAlign w:val="center"/>
            <w:hideMark/>
          </w:tcPr>
          <w:p w14:paraId="566D9A55" w14:textId="585E98F4"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5C687D2" w14:textId="6355E4AF"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2D4EE8F1" w14:textId="77777777" w:rsidTr="00563783">
        <w:trPr>
          <w:trHeight w:val="692"/>
          <w:jc w:val="center"/>
        </w:trPr>
        <w:tc>
          <w:tcPr>
            <w:tcW w:w="777" w:type="dxa"/>
            <w:shd w:val="clear" w:color="auto" w:fill="auto"/>
            <w:vAlign w:val="center"/>
          </w:tcPr>
          <w:p w14:paraId="1FA0C6A8"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75F1E4D5"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IVC2</w:t>
            </w:r>
          </w:p>
        </w:tc>
        <w:tc>
          <w:tcPr>
            <w:tcW w:w="3907" w:type="dxa"/>
            <w:shd w:val="clear" w:color="auto" w:fill="auto"/>
            <w:vAlign w:val="center"/>
            <w:hideMark/>
          </w:tcPr>
          <w:p w14:paraId="5BE4BC5C"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Direcția de Investigare a Infracțiunilor de Criminalitate Organizată și Terorism (DIICOT)</w:t>
            </w:r>
          </w:p>
        </w:tc>
        <w:tc>
          <w:tcPr>
            <w:tcW w:w="2293" w:type="dxa"/>
            <w:vAlign w:val="center"/>
          </w:tcPr>
          <w:p w14:paraId="4988E271" w14:textId="7122049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București, str. Sfânta Vineri, Nr. 33, Sector 3</w:t>
            </w:r>
          </w:p>
        </w:tc>
        <w:tc>
          <w:tcPr>
            <w:tcW w:w="780" w:type="dxa"/>
            <w:shd w:val="clear" w:color="auto" w:fill="auto"/>
            <w:vAlign w:val="center"/>
            <w:hideMark/>
          </w:tcPr>
          <w:p w14:paraId="711AEE5C" w14:textId="712F958B"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31373091" w14:textId="7133017C"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66F5804B" w14:textId="77777777" w:rsidTr="00563783">
        <w:trPr>
          <w:trHeight w:val="678"/>
          <w:jc w:val="center"/>
        </w:trPr>
        <w:tc>
          <w:tcPr>
            <w:tcW w:w="777" w:type="dxa"/>
            <w:shd w:val="clear" w:color="auto" w:fill="auto"/>
            <w:vAlign w:val="center"/>
          </w:tcPr>
          <w:p w14:paraId="474B3D37"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2C7854C0"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IVC3</w:t>
            </w:r>
          </w:p>
        </w:tc>
        <w:tc>
          <w:tcPr>
            <w:tcW w:w="3907" w:type="dxa"/>
            <w:shd w:val="clear" w:color="auto" w:fill="auto"/>
            <w:vAlign w:val="center"/>
            <w:hideMark/>
          </w:tcPr>
          <w:p w14:paraId="1F582790"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Direcţia Naţională Anticorupţie (DNA)</w:t>
            </w:r>
          </w:p>
        </w:tc>
        <w:tc>
          <w:tcPr>
            <w:tcW w:w="2293" w:type="dxa"/>
            <w:vAlign w:val="center"/>
          </w:tcPr>
          <w:p w14:paraId="4AA50F42" w14:textId="6D24293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 xml:space="preserve">Sediul: strada </w:t>
            </w:r>
            <w:r w:rsidR="008D6954" w:rsidRPr="001B1E11">
              <w:rPr>
                <w:rFonts w:ascii="Arial" w:hAnsi="Arial" w:cs="Arial"/>
                <w:color w:val="000000"/>
                <w:sz w:val="20"/>
                <w:szCs w:val="20"/>
              </w:rPr>
              <w:t>Ș</w:t>
            </w:r>
            <w:r w:rsidRPr="001B1E11">
              <w:rPr>
                <w:rFonts w:ascii="Arial" w:hAnsi="Arial" w:cs="Arial"/>
                <w:color w:val="000000"/>
                <w:sz w:val="20"/>
                <w:szCs w:val="20"/>
              </w:rPr>
              <w:t>tirbei Vod</w:t>
            </w:r>
            <w:r w:rsidR="008D6954" w:rsidRPr="001B1E11">
              <w:rPr>
                <w:rFonts w:ascii="Arial" w:hAnsi="Arial" w:cs="Arial"/>
                <w:color w:val="000000"/>
                <w:sz w:val="20"/>
                <w:szCs w:val="20"/>
              </w:rPr>
              <w:t>ă</w:t>
            </w:r>
            <w:r w:rsidRPr="001B1E11">
              <w:rPr>
                <w:rFonts w:ascii="Arial" w:hAnsi="Arial" w:cs="Arial"/>
                <w:color w:val="000000"/>
                <w:sz w:val="20"/>
                <w:szCs w:val="20"/>
              </w:rPr>
              <w:t xml:space="preserve"> nr.</w:t>
            </w:r>
            <w:r w:rsidR="008D6954" w:rsidRPr="001B1E11">
              <w:rPr>
                <w:rFonts w:ascii="Arial" w:hAnsi="Arial" w:cs="Arial"/>
                <w:color w:val="000000"/>
                <w:sz w:val="20"/>
                <w:szCs w:val="20"/>
              </w:rPr>
              <w:t xml:space="preserve"> </w:t>
            </w:r>
            <w:r w:rsidRPr="001B1E11">
              <w:rPr>
                <w:rFonts w:ascii="Arial" w:hAnsi="Arial" w:cs="Arial"/>
                <w:color w:val="000000"/>
                <w:sz w:val="20"/>
                <w:szCs w:val="20"/>
              </w:rPr>
              <w:t xml:space="preserve">79-81, sector 1 </w:t>
            </w:r>
            <w:r w:rsidR="008D6954" w:rsidRPr="001B1E11">
              <w:rPr>
                <w:rFonts w:ascii="Arial" w:hAnsi="Arial" w:cs="Arial"/>
                <w:color w:val="000000"/>
                <w:sz w:val="20"/>
                <w:szCs w:val="20"/>
              </w:rPr>
              <w:t>București</w:t>
            </w:r>
          </w:p>
        </w:tc>
        <w:tc>
          <w:tcPr>
            <w:tcW w:w="780" w:type="dxa"/>
            <w:shd w:val="clear" w:color="auto" w:fill="auto"/>
            <w:vAlign w:val="center"/>
            <w:hideMark/>
          </w:tcPr>
          <w:p w14:paraId="13F282AD" w14:textId="2363E71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98BE5A3" w14:textId="4CCCF22C"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18D402CF" w14:textId="77777777" w:rsidTr="00563783">
        <w:trPr>
          <w:trHeight w:val="692"/>
          <w:jc w:val="center"/>
        </w:trPr>
        <w:tc>
          <w:tcPr>
            <w:tcW w:w="777" w:type="dxa"/>
            <w:shd w:val="clear" w:color="auto" w:fill="auto"/>
            <w:vAlign w:val="center"/>
          </w:tcPr>
          <w:p w14:paraId="7347B487"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20E5A5D7" w14:textId="77777777" w:rsidR="00236E20" w:rsidRPr="001B1E11" w:rsidRDefault="00236E20" w:rsidP="007A52D2">
            <w:pPr>
              <w:spacing w:after="0" w:line="252" w:lineRule="auto"/>
              <w:contextualSpacing/>
              <w:jc w:val="center"/>
              <w:rPr>
                <w:rFonts w:ascii="Arial" w:eastAsia="Times New Roman" w:hAnsi="Arial" w:cs="Arial"/>
                <w:bCs/>
                <w:sz w:val="20"/>
                <w:szCs w:val="20"/>
              </w:rPr>
            </w:pPr>
            <w:r w:rsidRPr="001B1E11">
              <w:rPr>
                <w:rFonts w:ascii="Arial" w:eastAsia="Times New Roman" w:hAnsi="Arial" w:cs="Arial"/>
                <w:bCs/>
                <w:sz w:val="20"/>
                <w:szCs w:val="20"/>
              </w:rPr>
              <w:t>IVC4</w:t>
            </w:r>
          </w:p>
        </w:tc>
        <w:tc>
          <w:tcPr>
            <w:tcW w:w="3907" w:type="dxa"/>
            <w:shd w:val="clear" w:color="auto" w:fill="auto"/>
            <w:vAlign w:val="center"/>
            <w:hideMark/>
          </w:tcPr>
          <w:p w14:paraId="2517FA41" w14:textId="77777777" w:rsidR="00236E20" w:rsidRPr="001B1E11" w:rsidRDefault="00236E20" w:rsidP="007A52D2">
            <w:pPr>
              <w:spacing w:after="0" w:line="252" w:lineRule="auto"/>
              <w:contextualSpacing/>
              <w:jc w:val="center"/>
              <w:rPr>
                <w:rFonts w:ascii="Arial" w:eastAsia="Times New Roman" w:hAnsi="Arial" w:cs="Arial"/>
                <w:sz w:val="20"/>
                <w:szCs w:val="20"/>
              </w:rPr>
            </w:pPr>
            <w:r w:rsidRPr="001B1E11">
              <w:rPr>
                <w:rFonts w:ascii="Arial" w:eastAsia="Times New Roman" w:hAnsi="Arial" w:cs="Arial"/>
                <w:sz w:val="20"/>
                <w:szCs w:val="20"/>
              </w:rPr>
              <w:t>Ministerul Educaţiei și Cercetării</w:t>
            </w:r>
          </w:p>
        </w:tc>
        <w:tc>
          <w:tcPr>
            <w:tcW w:w="2293" w:type="dxa"/>
            <w:vAlign w:val="center"/>
          </w:tcPr>
          <w:p w14:paraId="7B005568" w14:textId="42B88251"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Strada General H. M. Berthelot 28-30, București</w:t>
            </w:r>
          </w:p>
        </w:tc>
        <w:tc>
          <w:tcPr>
            <w:tcW w:w="780" w:type="dxa"/>
            <w:shd w:val="clear" w:color="auto" w:fill="auto"/>
            <w:vAlign w:val="center"/>
            <w:hideMark/>
          </w:tcPr>
          <w:p w14:paraId="23E85E97" w14:textId="39472FC4"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24818B91" w14:textId="6D737333"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732B3795" w14:textId="77777777" w:rsidTr="00563783">
        <w:trPr>
          <w:trHeight w:val="678"/>
          <w:jc w:val="center"/>
        </w:trPr>
        <w:tc>
          <w:tcPr>
            <w:tcW w:w="777" w:type="dxa"/>
            <w:shd w:val="clear" w:color="auto" w:fill="auto"/>
            <w:vAlign w:val="center"/>
          </w:tcPr>
          <w:p w14:paraId="187C7D78"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7AE615E5"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IVC5</w:t>
            </w:r>
          </w:p>
        </w:tc>
        <w:tc>
          <w:tcPr>
            <w:tcW w:w="3907" w:type="dxa"/>
            <w:shd w:val="clear" w:color="auto" w:fill="auto"/>
            <w:vAlign w:val="center"/>
            <w:hideMark/>
          </w:tcPr>
          <w:p w14:paraId="67E2DFF6"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Unitatea Executivă pentru Finanțarea Învățământului Superior, a Cercetării, Dezvoltării și Inovării (UEFISCDI)</w:t>
            </w:r>
          </w:p>
        </w:tc>
        <w:tc>
          <w:tcPr>
            <w:tcW w:w="2293" w:type="dxa"/>
            <w:vAlign w:val="center"/>
          </w:tcPr>
          <w:p w14:paraId="6CCB14EA" w14:textId="2A14BDE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 Str. Mendeleev, nr. 21-25, Sector 1</w:t>
            </w:r>
            <w:r w:rsidR="00272E80" w:rsidRPr="001B1E11">
              <w:rPr>
                <w:rFonts w:ascii="Arial" w:hAnsi="Arial" w:cs="Arial"/>
                <w:color w:val="000000"/>
                <w:sz w:val="20"/>
                <w:szCs w:val="20"/>
              </w:rPr>
              <w:t>, București</w:t>
            </w:r>
          </w:p>
        </w:tc>
        <w:tc>
          <w:tcPr>
            <w:tcW w:w="780" w:type="dxa"/>
            <w:shd w:val="clear" w:color="auto" w:fill="auto"/>
            <w:vAlign w:val="center"/>
            <w:hideMark/>
          </w:tcPr>
          <w:p w14:paraId="05B6BE42" w14:textId="56D9638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EAD8DF1" w14:textId="011756FB"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0B59BF95" w14:textId="77777777" w:rsidTr="00563783">
        <w:trPr>
          <w:trHeight w:val="692"/>
          <w:jc w:val="center"/>
        </w:trPr>
        <w:tc>
          <w:tcPr>
            <w:tcW w:w="777" w:type="dxa"/>
            <w:shd w:val="clear" w:color="auto" w:fill="auto"/>
            <w:vAlign w:val="center"/>
          </w:tcPr>
          <w:p w14:paraId="5C003195"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0E7B150C"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IVC6</w:t>
            </w:r>
          </w:p>
        </w:tc>
        <w:tc>
          <w:tcPr>
            <w:tcW w:w="3907" w:type="dxa"/>
            <w:shd w:val="clear" w:color="auto" w:fill="auto"/>
            <w:vAlign w:val="center"/>
            <w:hideMark/>
          </w:tcPr>
          <w:p w14:paraId="22E320C3"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Ministerul Dezvoltării, Lucrarilor Publice și Administrației (MDLPA)</w:t>
            </w:r>
          </w:p>
        </w:tc>
        <w:tc>
          <w:tcPr>
            <w:tcW w:w="2293" w:type="dxa"/>
            <w:vAlign w:val="center"/>
          </w:tcPr>
          <w:p w14:paraId="63DA63D7" w14:textId="7EEDD9F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Bd. Libertății nr. 16, Latura Nord, sector 5, București</w:t>
            </w:r>
          </w:p>
        </w:tc>
        <w:tc>
          <w:tcPr>
            <w:tcW w:w="780" w:type="dxa"/>
            <w:shd w:val="clear" w:color="auto" w:fill="auto"/>
            <w:vAlign w:val="center"/>
            <w:hideMark/>
          </w:tcPr>
          <w:p w14:paraId="7E6CA38A" w14:textId="45EE5908"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28CAE902" w14:textId="77707A93"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1E5AA0B2" w14:textId="77777777" w:rsidTr="00563783">
        <w:trPr>
          <w:trHeight w:val="678"/>
          <w:jc w:val="center"/>
        </w:trPr>
        <w:tc>
          <w:tcPr>
            <w:tcW w:w="777" w:type="dxa"/>
            <w:shd w:val="clear" w:color="auto" w:fill="auto"/>
            <w:vAlign w:val="center"/>
          </w:tcPr>
          <w:p w14:paraId="0D17600B"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54CC4037"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IVC7</w:t>
            </w:r>
          </w:p>
        </w:tc>
        <w:tc>
          <w:tcPr>
            <w:tcW w:w="3907" w:type="dxa"/>
            <w:shd w:val="clear" w:color="auto" w:fill="auto"/>
            <w:vAlign w:val="center"/>
            <w:hideMark/>
          </w:tcPr>
          <w:p w14:paraId="3AC85CFD"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Agenția Națională a Funcționarilor Publici (ANFP)</w:t>
            </w:r>
          </w:p>
        </w:tc>
        <w:tc>
          <w:tcPr>
            <w:tcW w:w="2293" w:type="dxa"/>
            <w:vAlign w:val="center"/>
          </w:tcPr>
          <w:p w14:paraId="2EA9E3C7" w14:textId="753E7A18"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Bulevardul Mircea Vodă, nr. 44, Tronson III, sector 3, București</w:t>
            </w:r>
          </w:p>
        </w:tc>
        <w:tc>
          <w:tcPr>
            <w:tcW w:w="780" w:type="dxa"/>
            <w:shd w:val="clear" w:color="auto" w:fill="auto"/>
            <w:vAlign w:val="center"/>
            <w:hideMark/>
          </w:tcPr>
          <w:p w14:paraId="33A43C0A" w14:textId="4C352A7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3EA01536" w14:textId="311B5DBA"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4266D6CD" w14:textId="77777777" w:rsidTr="00563783">
        <w:trPr>
          <w:trHeight w:val="692"/>
          <w:jc w:val="center"/>
        </w:trPr>
        <w:tc>
          <w:tcPr>
            <w:tcW w:w="777" w:type="dxa"/>
            <w:shd w:val="clear" w:color="auto" w:fill="auto"/>
            <w:vAlign w:val="center"/>
          </w:tcPr>
          <w:p w14:paraId="15D38B9B"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6F9F82F6"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IVC8</w:t>
            </w:r>
          </w:p>
        </w:tc>
        <w:tc>
          <w:tcPr>
            <w:tcW w:w="3907" w:type="dxa"/>
            <w:shd w:val="clear" w:color="auto" w:fill="auto"/>
            <w:vAlign w:val="center"/>
            <w:hideMark/>
          </w:tcPr>
          <w:p w14:paraId="55700669"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Agenția Spațială Română (ROSA)</w:t>
            </w:r>
          </w:p>
        </w:tc>
        <w:tc>
          <w:tcPr>
            <w:tcW w:w="2293" w:type="dxa"/>
            <w:vAlign w:val="center"/>
          </w:tcPr>
          <w:p w14:paraId="3BE982F7" w14:textId="2E48460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Bucure</w:t>
            </w:r>
            <w:r w:rsidR="00A8697F" w:rsidRPr="001B1E11">
              <w:rPr>
                <w:rFonts w:ascii="Arial" w:hAnsi="Arial" w:cs="Arial"/>
                <w:color w:val="000000"/>
                <w:sz w:val="20"/>
                <w:szCs w:val="20"/>
              </w:rPr>
              <w:t>ș</w:t>
            </w:r>
            <w:r w:rsidRPr="001B1E11">
              <w:rPr>
                <w:rFonts w:ascii="Arial" w:hAnsi="Arial" w:cs="Arial"/>
                <w:color w:val="000000"/>
                <w:sz w:val="20"/>
                <w:szCs w:val="20"/>
              </w:rPr>
              <w:t>ti, str. Mendeleev 21-25, sector 1</w:t>
            </w:r>
          </w:p>
        </w:tc>
        <w:tc>
          <w:tcPr>
            <w:tcW w:w="780" w:type="dxa"/>
            <w:shd w:val="clear" w:color="auto" w:fill="auto"/>
            <w:vAlign w:val="center"/>
            <w:hideMark/>
          </w:tcPr>
          <w:p w14:paraId="45B2CB7A" w14:textId="46942202"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7734DF48" w14:textId="01E78569"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0C20ACAD" w14:textId="77777777" w:rsidTr="00563783">
        <w:trPr>
          <w:trHeight w:val="678"/>
          <w:jc w:val="center"/>
        </w:trPr>
        <w:tc>
          <w:tcPr>
            <w:tcW w:w="777" w:type="dxa"/>
            <w:shd w:val="clear" w:color="auto" w:fill="auto"/>
            <w:vAlign w:val="center"/>
          </w:tcPr>
          <w:p w14:paraId="7E4B43DF"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2877B434"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IVC9</w:t>
            </w:r>
          </w:p>
        </w:tc>
        <w:tc>
          <w:tcPr>
            <w:tcW w:w="3907" w:type="dxa"/>
            <w:shd w:val="clear" w:color="auto" w:fill="auto"/>
            <w:vAlign w:val="center"/>
            <w:hideMark/>
          </w:tcPr>
          <w:p w14:paraId="134901D7"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Senatul României (SENAT)</w:t>
            </w:r>
          </w:p>
        </w:tc>
        <w:tc>
          <w:tcPr>
            <w:tcW w:w="2293" w:type="dxa"/>
            <w:vAlign w:val="center"/>
          </w:tcPr>
          <w:p w14:paraId="4E11C839" w14:textId="6DAD12A1"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Calea 13 Septembrie nr. 1-3, sector 5, Bucure</w:t>
            </w:r>
            <w:r w:rsidR="00A8697F" w:rsidRPr="001B1E11">
              <w:rPr>
                <w:rFonts w:ascii="Arial" w:hAnsi="Arial" w:cs="Arial"/>
                <w:color w:val="000000"/>
                <w:sz w:val="20"/>
                <w:szCs w:val="20"/>
              </w:rPr>
              <w:t>ș</w:t>
            </w:r>
            <w:r w:rsidRPr="001B1E11">
              <w:rPr>
                <w:rFonts w:ascii="Arial" w:hAnsi="Arial" w:cs="Arial"/>
                <w:color w:val="000000"/>
                <w:sz w:val="20"/>
                <w:szCs w:val="20"/>
              </w:rPr>
              <w:t>ti</w:t>
            </w:r>
          </w:p>
        </w:tc>
        <w:tc>
          <w:tcPr>
            <w:tcW w:w="780" w:type="dxa"/>
            <w:shd w:val="clear" w:color="auto" w:fill="auto"/>
            <w:vAlign w:val="center"/>
            <w:hideMark/>
          </w:tcPr>
          <w:p w14:paraId="72D84B80" w14:textId="0852083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ED568C1" w14:textId="29F5C2A5"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65BD274E" w14:textId="77777777" w:rsidTr="00563783">
        <w:trPr>
          <w:trHeight w:val="457"/>
          <w:jc w:val="center"/>
        </w:trPr>
        <w:tc>
          <w:tcPr>
            <w:tcW w:w="777" w:type="dxa"/>
            <w:shd w:val="clear" w:color="auto" w:fill="auto"/>
            <w:vAlign w:val="center"/>
          </w:tcPr>
          <w:p w14:paraId="5C8D265D"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2E059C7F"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IVC10</w:t>
            </w:r>
          </w:p>
        </w:tc>
        <w:tc>
          <w:tcPr>
            <w:tcW w:w="3907" w:type="dxa"/>
            <w:shd w:val="clear" w:color="auto" w:fill="auto"/>
            <w:vAlign w:val="center"/>
            <w:hideMark/>
          </w:tcPr>
          <w:p w14:paraId="28517E64"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Camera Deputaților</w:t>
            </w:r>
          </w:p>
        </w:tc>
        <w:tc>
          <w:tcPr>
            <w:tcW w:w="2293" w:type="dxa"/>
            <w:vAlign w:val="center"/>
          </w:tcPr>
          <w:p w14:paraId="436B87E2" w14:textId="7A166C1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w:t>
            </w:r>
            <w:r w:rsidR="00216298" w:rsidRPr="001B1E11">
              <w:rPr>
                <w:rFonts w:ascii="Arial" w:hAnsi="Arial" w:cs="Arial"/>
                <w:color w:val="000000"/>
                <w:sz w:val="20"/>
                <w:szCs w:val="20"/>
              </w:rPr>
              <w:t xml:space="preserve"> </w:t>
            </w:r>
            <w:r w:rsidRPr="001B1E11">
              <w:rPr>
                <w:rFonts w:ascii="Arial" w:hAnsi="Arial" w:cs="Arial"/>
                <w:color w:val="000000"/>
                <w:sz w:val="20"/>
                <w:szCs w:val="20"/>
              </w:rPr>
              <w:t>Palatul Parlamentului</w:t>
            </w:r>
            <w:r w:rsidR="001751D4" w:rsidRPr="001B1E11">
              <w:rPr>
                <w:rFonts w:ascii="Arial" w:hAnsi="Arial" w:cs="Arial"/>
                <w:color w:val="000000"/>
                <w:sz w:val="20"/>
                <w:szCs w:val="20"/>
              </w:rPr>
              <w:t>, București</w:t>
            </w:r>
          </w:p>
        </w:tc>
        <w:tc>
          <w:tcPr>
            <w:tcW w:w="780" w:type="dxa"/>
            <w:shd w:val="clear" w:color="auto" w:fill="auto"/>
            <w:vAlign w:val="center"/>
            <w:hideMark/>
          </w:tcPr>
          <w:p w14:paraId="596A9C64" w14:textId="1B3B0CEC"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9FE8EE7" w14:textId="543901F1"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66E4F4DC" w14:textId="77777777" w:rsidTr="00563783">
        <w:trPr>
          <w:trHeight w:val="692"/>
          <w:jc w:val="center"/>
        </w:trPr>
        <w:tc>
          <w:tcPr>
            <w:tcW w:w="777" w:type="dxa"/>
            <w:shd w:val="clear" w:color="auto" w:fill="auto"/>
            <w:vAlign w:val="center"/>
          </w:tcPr>
          <w:p w14:paraId="2499D10D"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3BF5A0E9"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IVC11</w:t>
            </w:r>
          </w:p>
        </w:tc>
        <w:tc>
          <w:tcPr>
            <w:tcW w:w="3907" w:type="dxa"/>
            <w:shd w:val="clear" w:color="auto" w:fill="auto"/>
            <w:vAlign w:val="center"/>
            <w:hideMark/>
          </w:tcPr>
          <w:p w14:paraId="592AE588"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Consiliul Concurenţei (CC)</w:t>
            </w:r>
          </w:p>
        </w:tc>
        <w:tc>
          <w:tcPr>
            <w:tcW w:w="2293" w:type="dxa"/>
            <w:vAlign w:val="center"/>
          </w:tcPr>
          <w:p w14:paraId="78036B58" w14:textId="347A069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P-</w:t>
            </w:r>
            <w:r w:rsidR="00216298" w:rsidRPr="001B1E11">
              <w:rPr>
                <w:rFonts w:ascii="Arial" w:hAnsi="Arial" w:cs="Arial"/>
                <w:color w:val="000000"/>
                <w:sz w:val="20"/>
                <w:szCs w:val="20"/>
              </w:rPr>
              <w:t>ț</w:t>
            </w:r>
            <w:r w:rsidRPr="001B1E11">
              <w:rPr>
                <w:rFonts w:ascii="Arial" w:hAnsi="Arial" w:cs="Arial"/>
                <w:color w:val="000000"/>
                <w:sz w:val="20"/>
                <w:szCs w:val="20"/>
              </w:rPr>
              <w:t>a</w:t>
            </w:r>
            <w:r w:rsidR="00216298" w:rsidRPr="001B1E11">
              <w:rPr>
                <w:rFonts w:ascii="Arial" w:hAnsi="Arial" w:cs="Arial"/>
                <w:color w:val="000000"/>
                <w:sz w:val="20"/>
                <w:szCs w:val="20"/>
              </w:rPr>
              <w:t>.</w:t>
            </w:r>
            <w:r w:rsidRPr="001B1E11">
              <w:rPr>
                <w:rFonts w:ascii="Arial" w:hAnsi="Arial" w:cs="Arial"/>
                <w:color w:val="000000"/>
                <w:sz w:val="20"/>
                <w:szCs w:val="20"/>
              </w:rPr>
              <w:t xml:space="preserve"> Presei Libere, nr. 1, Corp D1, Sector 1, Bucure</w:t>
            </w:r>
            <w:r w:rsidR="001751D4" w:rsidRPr="001B1E11">
              <w:rPr>
                <w:rFonts w:ascii="Arial" w:hAnsi="Arial" w:cs="Arial"/>
                <w:color w:val="000000"/>
                <w:sz w:val="20"/>
                <w:szCs w:val="20"/>
              </w:rPr>
              <w:t>ș</w:t>
            </w:r>
            <w:r w:rsidRPr="001B1E11">
              <w:rPr>
                <w:rFonts w:ascii="Arial" w:hAnsi="Arial" w:cs="Arial"/>
                <w:color w:val="000000"/>
                <w:sz w:val="20"/>
                <w:szCs w:val="20"/>
              </w:rPr>
              <w:t>ti</w:t>
            </w:r>
          </w:p>
        </w:tc>
        <w:tc>
          <w:tcPr>
            <w:tcW w:w="780" w:type="dxa"/>
            <w:shd w:val="clear" w:color="auto" w:fill="auto"/>
            <w:vAlign w:val="center"/>
            <w:hideMark/>
          </w:tcPr>
          <w:p w14:paraId="5DB478E8" w14:textId="0F48D441"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F8F48B3" w14:textId="2A0C6EC4"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0777DA1A" w14:textId="77777777" w:rsidTr="00563783">
        <w:trPr>
          <w:trHeight w:val="457"/>
          <w:jc w:val="center"/>
        </w:trPr>
        <w:tc>
          <w:tcPr>
            <w:tcW w:w="777" w:type="dxa"/>
            <w:shd w:val="clear" w:color="auto" w:fill="auto"/>
            <w:vAlign w:val="center"/>
          </w:tcPr>
          <w:p w14:paraId="7892833F"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27C1F43C"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IVC12</w:t>
            </w:r>
          </w:p>
        </w:tc>
        <w:tc>
          <w:tcPr>
            <w:tcW w:w="3907" w:type="dxa"/>
            <w:shd w:val="clear" w:color="auto" w:fill="auto"/>
            <w:vAlign w:val="center"/>
            <w:hideMark/>
          </w:tcPr>
          <w:p w14:paraId="56C36E73"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Banca Naţională a României (BNR)</w:t>
            </w:r>
          </w:p>
        </w:tc>
        <w:tc>
          <w:tcPr>
            <w:tcW w:w="2293" w:type="dxa"/>
            <w:vAlign w:val="center"/>
          </w:tcPr>
          <w:p w14:paraId="6D64B125" w14:textId="1DA29F8E"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Strada Lipscani nr</w:t>
            </w:r>
            <w:r w:rsidR="0026412A" w:rsidRPr="001B1E11">
              <w:rPr>
                <w:rFonts w:ascii="Arial" w:hAnsi="Arial" w:cs="Arial"/>
                <w:color w:val="000000"/>
                <w:sz w:val="20"/>
                <w:szCs w:val="20"/>
              </w:rPr>
              <w:t>.</w:t>
            </w:r>
            <w:r w:rsidRPr="001B1E11">
              <w:rPr>
                <w:rFonts w:ascii="Arial" w:hAnsi="Arial" w:cs="Arial"/>
                <w:color w:val="000000"/>
                <w:sz w:val="20"/>
                <w:szCs w:val="20"/>
              </w:rPr>
              <w:t xml:space="preserve"> 25, sector 3</w:t>
            </w:r>
            <w:r w:rsidR="001751D4" w:rsidRPr="001B1E11">
              <w:rPr>
                <w:rFonts w:ascii="Arial" w:hAnsi="Arial" w:cs="Arial"/>
                <w:color w:val="000000"/>
                <w:sz w:val="20"/>
                <w:szCs w:val="20"/>
              </w:rPr>
              <w:t>, București</w:t>
            </w:r>
          </w:p>
        </w:tc>
        <w:tc>
          <w:tcPr>
            <w:tcW w:w="780" w:type="dxa"/>
            <w:shd w:val="clear" w:color="auto" w:fill="auto"/>
            <w:vAlign w:val="center"/>
            <w:hideMark/>
          </w:tcPr>
          <w:p w14:paraId="227104A6" w14:textId="363A15D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4CC2A18" w14:textId="3A02247A"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4B1EE798" w14:textId="77777777" w:rsidTr="00563783">
        <w:trPr>
          <w:trHeight w:val="678"/>
          <w:jc w:val="center"/>
        </w:trPr>
        <w:tc>
          <w:tcPr>
            <w:tcW w:w="777" w:type="dxa"/>
            <w:shd w:val="clear" w:color="auto" w:fill="auto"/>
            <w:vAlign w:val="center"/>
          </w:tcPr>
          <w:p w14:paraId="1BF6C2D5"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649D1F5F"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IVC13</w:t>
            </w:r>
          </w:p>
        </w:tc>
        <w:tc>
          <w:tcPr>
            <w:tcW w:w="3907" w:type="dxa"/>
            <w:shd w:val="clear" w:color="auto" w:fill="auto"/>
            <w:vAlign w:val="center"/>
            <w:hideMark/>
          </w:tcPr>
          <w:p w14:paraId="7AC96FFA"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Oficiul Naţional de Prevenire şi Combatere a Spălării Banilor (ONPCSB)</w:t>
            </w:r>
          </w:p>
        </w:tc>
        <w:tc>
          <w:tcPr>
            <w:tcW w:w="2293" w:type="dxa"/>
            <w:vAlign w:val="center"/>
          </w:tcPr>
          <w:p w14:paraId="77F5C9A7" w14:textId="717075A5"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w:t>
            </w:r>
            <w:r w:rsidR="001751D4" w:rsidRPr="001B1E11">
              <w:rPr>
                <w:rFonts w:ascii="Arial" w:hAnsi="Arial" w:cs="Arial"/>
                <w:color w:val="000000"/>
                <w:sz w:val="20"/>
                <w:szCs w:val="20"/>
              </w:rPr>
              <w:t xml:space="preserve"> </w:t>
            </w:r>
            <w:r w:rsidRPr="001B1E11">
              <w:rPr>
                <w:rFonts w:ascii="Arial" w:hAnsi="Arial" w:cs="Arial"/>
                <w:color w:val="000000"/>
                <w:sz w:val="20"/>
                <w:szCs w:val="20"/>
              </w:rPr>
              <w:t>str.Tudor Vladimirescu nr. 22</w:t>
            </w:r>
            <w:r w:rsidR="001751D4" w:rsidRPr="001B1E11">
              <w:rPr>
                <w:rFonts w:ascii="Arial" w:hAnsi="Arial" w:cs="Arial"/>
                <w:color w:val="000000"/>
                <w:sz w:val="20"/>
                <w:szCs w:val="20"/>
              </w:rPr>
              <w:t>, București</w:t>
            </w:r>
          </w:p>
        </w:tc>
        <w:tc>
          <w:tcPr>
            <w:tcW w:w="780" w:type="dxa"/>
            <w:shd w:val="clear" w:color="auto" w:fill="auto"/>
            <w:vAlign w:val="center"/>
            <w:hideMark/>
          </w:tcPr>
          <w:p w14:paraId="1CD9BC50" w14:textId="4AECC2B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81A1184" w14:textId="7F3E3CE6"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61259D32" w14:textId="77777777" w:rsidTr="00563783">
        <w:trPr>
          <w:trHeight w:val="457"/>
          <w:jc w:val="center"/>
        </w:trPr>
        <w:tc>
          <w:tcPr>
            <w:tcW w:w="777" w:type="dxa"/>
            <w:shd w:val="clear" w:color="auto" w:fill="auto"/>
            <w:vAlign w:val="center"/>
          </w:tcPr>
          <w:p w14:paraId="7BA7889C"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6530B311"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IVC14</w:t>
            </w:r>
          </w:p>
        </w:tc>
        <w:tc>
          <w:tcPr>
            <w:tcW w:w="3907" w:type="dxa"/>
            <w:shd w:val="clear" w:color="auto" w:fill="auto"/>
            <w:vAlign w:val="center"/>
            <w:hideMark/>
          </w:tcPr>
          <w:p w14:paraId="185290AF"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Agenţia Naţională pentru Resurse Minerale (ANRM)</w:t>
            </w:r>
          </w:p>
        </w:tc>
        <w:tc>
          <w:tcPr>
            <w:tcW w:w="2293" w:type="dxa"/>
            <w:vAlign w:val="center"/>
          </w:tcPr>
          <w:p w14:paraId="38426758" w14:textId="324FC883"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Bd. Dacia  nr. 59, sector 1, Bucure</w:t>
            </w:r>
            <w:r w:rsidR="001751D4" w:rsidRPr="001B1E11">
              <w:rPr>
                <w:rFonts w:ascii="Arial" w:hAnsi="Arial" w:cs="Arial"/>
                <w:color w:val="000000"/>
                <w:sz w:val="20"/>
                <w:szCs w:val="20"/>
              </w:rPr>
              <w:t>ș</w:t>
            </w:r>
            <w:r w:rsidRPr="001B1E11">
              <w:rPr>
                <w:rFonts w:ascii="Arial" w:hAnsi="Arial" w:cs="Arial"/>
                <w:color w:val="000000"/>
                <w:sz w:val="20"/>
                <w:szCs w:val="20"/>
              </w:rPr>
              <w:t>ti</w:t>
            </w:r>
          </w:p>
        </w:tc>
        <w:tc>
          <w:tcPr>
            <w:tcW w:w="780" w:type="dxa"/>
            <w:shd w:val="clear" w:color="auto" w:fill="auto"/>
            <w:vAlign w:val="center"/>
            <w:hideMark/>
          </w:tcPr>
          <w:p w14:paraId="32854691" w14:textId="2B460534"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3DF0FCF8" w14:textId="11B348EE"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088CC269" w14:textId="77777777" w:rsidTr="00563783">
        <w:trPr>
          <w:trHeight w:val="692"/>
          <w:jc w:val="center"/>
        </w:trPr>
        <w:tc>
          <w:tcPr>
            <w:tcW w:w="777" w:type="dxa"/>
            <w:shd w:val="clear" w:color="auto" w:fill="auto"/>
            <w:vAlign w:val="center"/>
          </w:tcPr>
          <w:p w14:paraId="7B0C5E9A"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2496392D"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IVC16</w:t>
            </w:r>
          </w:p>
        </w:tc>
        <w:tc>
          <w:tcPr>
            <w:tcW w:w="3907" w:type="dxa"/>
            <w:shd w:val="clear" w:color="auto" w:fill="auto"/>
            <w:vAlign w:val="center"/>
            <w:hideMark/>
          </w:tcPr>
          <w:p w14:paraId="321C374F"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Curtea de Conturi a României (CCR)</w:t>
            </w:r>
          </w:p>
        </w:tc>
        <w:tc>
          <w:tcPr>
            <w:tcW w:w="2293" w:type="dxa"/>
            <w:vAlign w:val="center"/>
          </w:tcPr>
          <w:p w14:paraId="5BA3A0B0" w14:textId="6D7A7F0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Lev Tolstoi, nr. 22-24, Sector 1, București</w:t>
            </w:r>
          </w:p>
        </w:tc>
        <w:tc>
          <w:tcPr>
            <w:tcW w:w="780" w:type="dxa"/>
            <w:shd w:val="clear" w:color="auto" w:fill="auto"/>
            <w:vAlign w:val="center"/>
            <w:hideMark/>
          </w:tcPr>
          <w:p w14:paraId="7F82A1DE" w14:textId="6683716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188CF7D" w14:textId="2601923A"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6D340A72" w14:textId="77777777" w:rsidTr="00563783">
        <w:trPr>
          <w:trHeight w:val="678"/>
          <w:jc w:val="center"/>
        </w:trPr>
        <w:tc>
          <w:tcPr>
            <w:tcW w:w="777" w:type="dxa"/>
            <w:shd w:val="clear" w:color="auto" w:fill="auto"/>
            <w:vAlign w:val="center"/>
          </w:tcPr>
          <w:p w14:paraId="1B0ADB03"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0A80C3A8"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IVC17</w:t>
            </w:r>
          </w:p>
        </w:tc>
        <w:tc>
          <w:tcPr>
            <w:tcW w:w="3907" w:type="dxa"/>
            <w:shd w:val="clear" w:color="auto" w:fill="auto"/>
            <w:vAlign w:val="center"/>
            <w:hideMark/>
          </w:tcPr>
          <w:p w14:paraId="08DEB50A"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Casa Națională de Asigurări de Sănătate</w:t>
            </w:r>
          </w:p>
        </w:tc>
        <w:tc>
          <w:tcPr>
            <w:tcW w:w="2293" w:type="dxa"/>
            <w:vAlign w:val="center"/>
          </w:tcPr>
          <w:p w14:paraId="70332284" w14:textId="79FDF83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Calea C</w:t>
            </w:r>
            <w:r w:rsidR="00540D5D" w:rsidRPr="001B1E11">
              <w:rPr>
                <w:rFonts w:ascii="Arial" w:hAnsi="Arial" w:cs="Arial"/>
                <w:color w:val="000000"/>
                <w:sz w:val="20"/>
                <w:szCs w:val="20"/>
              </w:rPr>
              <w:t>ă</w:t>
            </w:r>
            <w:r w:rsidRPr="001B1E11">
              <w:rPr>
                <w:rFonts w:ascii="Arial" w:hAnsi="Arial" w:cs="Arial"/>
                <w:color w:val="000000"/>
                <w:sz w:val="20"/>
                <w:szCs w:val="20"/>
              </w:rPr>
              <w:t>l</w:t>
            </w:r>
            <w:r w:rsidR="00540D5D" w:rsidRPr="001B1E11">
              <w:rPr>
                <w:rFonts w:ascii="Arial" w:hAnsi="Arial" w:cs="Arial"/>
                <w:color w:val="000000"/>
                <w:sz w:val="20"/>
                <w:szCs w:val="20"/>
              </w:rPr>
              <w:t>ă</w:t>
            </w:r>
            <w:r w:rsidRPr="001B1E11">
              <w:rPr>
                <w:rFonts w:ascii="Arial" w:hAnsi="Arial" w:cs="Arial"/>
                <w:color w:val="000000"/>
                <w:sz w:val="20"/>
                <w:szCs w:val="20"/>
              </w:rPr>
              <w:t>ra</w:t>
            </w:r>
            <w:r w:rsidR="00540D5D" w:rsidRPr="001B1E11">
              <w:rPr>
                <w:rFonts w:ascii="Arial" w:hAnsi="Arial" w:cs="Arial"/>
                <w:color w:val="000000"/>
                <w:sz w:val="20"/>
                <w:szCs w:val="20"/>
              </w:rPr>
              <w:t>ș</w:t>
            </w:r>
            <w:r w:rsidRPr="001B1E11">
              <w:rPr>
                <w:rFonts w:ascii="Arial" w:hAnsi="Arial" w:cs="Arial"/>
                <w:color w:val="000000"/>
                <w:sz w:val="20"/>
                <w:szCs w:val="20"/>
              </w:rPr>
              <w:t>i nr.</w:t>
            </w:r>
            <w:r w:rsidR="00540D5D" w:rsidRPr="001B1E11">
              <w:rPr>
                <w:rFonts w:ascii="Arial" w:hAnsi="Arial" w:cs="Arial"/>
                <w:color w:val="000000"/>
                <w:sz w:val="20"/>
                <w:szCs w:val="20"/>
              </w:rPr>
              <w:t xml:space="preserve"> </w:t>
            </w:r>
            <w:r w:rsidRPr="001B1E11">
              <w:rPr>
                <w:rFonts w:ascii="Arial" w:hAnsi="Arial" w:cs="Arial"/>
                <w:color w:val="000000"/>
                <w:sz w:val="20"/>
                <w:szCs w:val="20"/>
              </w:rPr>
              <w:t>248, Bloc S19, Sector 3, Bucure</w:t>
            </w:r>
            <w:r w:rsidR="00540D5D" w:rsidRPr="001B1E11">
              <w:rPr>
                <w:rFonts w:ascii="Arial" w:hAnsi="Arial" w:cs="Arial"/>
                <w:color w:val="000000"/>
                <w:sz w:val="20"/>
                <w:szCs w:val="20"/>
              </w:rPr>
              <w:t>ș</w:t>
            </w:r>
            <w:r w:rsidRPr="001B1E11">
              <w:rPr>
                <w:rFonts w:ascii="Arial" w:hAnsi="Arial" w:cs="Arial"/>
                <w:color w:val="000000"/>
                <w:sz w:val="20"/>
                <w:szCs w:val="20"/>
              </w:rPr>
              <w:t>ti</w:t>
            </w:r>
          </w:p>
        </w:tc>
        <w:tc>
          <w:tcPr>
            <w:tcW w:w="780" w:type="dxa"/>
            <w:shd w:val="clear" w:color="auto" w:fill="auto"/>
            <w:vAlign w:val="center"/>
            <w:hideMark/>
          </w:tcPr>
          <w:p w14:paraId="62D3EC2A" w14:textId="2F587953"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7717F58D" w14:textId="255384A7"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04D7ABC4" w14:textId="77777777" w:rsidTr="00563783">
        <w:trPr>
          <w:trHeight w:val="692"/>
          <w:jc w:val="center"/>
        </w:trPr>
        <w:tc>
          <w:tcPr>
            <w:tcW w:w="777" w:type="dxa"/>
            <w:shd w:val="clear" w:color="auto" w:fill="auto"/>
            <w:vAlign w:val="center"/>
          </w:tcPr>
          <w:p w14:paraId="0081AABC"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097F9065"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IVC18</w:t>
            </w:r>
          </w:p>
        </w:tc>
        <w:tc>
          <w:tcPr>
            <w:tcW w:w="3907" w:type="dxa"/>
            <w:shd w:val="clear" w:color="auto" w:fill="auto"/>
            <w:vAlign w:val="center"/>
            <w:hideMark/>
          </w:tcPr>
          <w:p w14:paraId="7DD3189A"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Casa Asigurărilor de Sănătate a Apărării, Ordinii Publice, Siguranţei Naţionale şi Autorităţii Judecătoreşti (CASAOPSNAJ)</w:t>
            </w:r>
          </w:p>
        </w:tc>
        <w:tc>
          <w:tcPr>
            <w:tcW w:w="2293" w:type="dxa"/>
            <w:vAlign w:val="center"/>
          </w:tcPr>
          <w:p w14:paraId="088F5A01" w14:textId="4A75EDA5"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București, str. Popa Savu, nr. 45, Sector 1</w:t>
            </w:r>
          </w:p>
        </w:tc>
        <w:tc>
          <w:tcPr>
            <w:tcW w:w="780" w:type="dxa"/>
            <w:shd w:val="clear" w:color="auto" w:fill="auto"/>
            <w:vAlign w:val="center"/>
            <w:hideMark/>
          </w:tcPr>
          <w:p w14:paraId="2663D434" w14:textId="74C0191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ED0A1AF" w14:textId="1014BC62"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45DE3B0D" w14:textId="77777777" w:rsidTr="00563783">
        <w:trPr>
          <w:trHeight w:val="678"/>
          <w:jc w:val="center"/>
        </w:trPr>
        <w:tc>
          <w:tcPr>
            <w:tcW w:w="777" w:type="dxa"/>
            <w:shd w:val="clear" w:color="auto" w:fill="auto"/>
            <w:vAlign w:val="center"/>
          </w:tcPr>
          <w:p w14:paraId="60E534F9"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542E2C31"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IVC19</w:t>
            </w:r>
          </w:p>
        </w:tc>
        <w:tc>
          <w:tcPr>
            <w:tcW w:w="3907" w:type="dxa"/>
            <w:shd w:val="clear" w:color="auto" w:fill="auto"/>
            <w:vAlign w:val="center"/>
            <w:hideMark/>
          </w:tcPr>
          <w:p w14:paraId="0A6237AF"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Ministerul Sănătăţii (MS)</w:t>
            </w:r>
          </w:p>
        </w:tc>
        <w:tc>
          <w:tcPr>
            <w:tcW w:w="2293" w:type="dxa"/>
            <w:vAlign w:val="center"/>
          </w:tcPr>
          <w:p w14:paraId="0D12F181" w14:textId="3AD47EA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Cristian Popisteanu nr. 1-3</w:t>
            </w:r>
            <w:r w:rsidR="00540D5D" w:rsidRPr="001B1E11">
              <w:rPr>
                <w:rFonts w:ascii="Arial" w:hAnsi="Arial" w:cs="Arial"/>
                <w:color w:val="000000"/>
                <w:sz w:val="20"/>
                <w:szCs w:val="20"/>
              </w:rPr>
              <w:t>, București</w:t>
            </w:r>
          </w:p>
        </w:tc>
        <w:tc>
          <w:tcPr>
            <w:tcW w:w="780" w:type="dxa"/>
            <w:shd w:val="clear" w:color="auto" w:fill="auto"/>
            <w:vAlign w:val="center"/>
            <w:hideMark/>
          </w:tcPr>
          <w:p w14:paraId="74FEECEB" w14:textId="7E7C9953"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72D3E3FC" w14:textId="068BBA8C"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4F54A8ED" w14:textId="77777777" w:rsidTr="00563783">
        <w:trPr>
          <w:trHeight w:val="692"/>
          <w:jc w:val="center"/>
        </w:trPr>
        <w:tc>
          <w:tcPr>
            <w:tcW w:w="777" w:type="dxa"/>
            <w:shd w:val="clear" w:color="auto" w:fill="auto"/>
            <w:vAlign w:val="center"/>
          </w:tcPr>
          <w:p w14:paraId="798C28FA"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110CF50F"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IVC20</w:t>
            </w:r>
          </w:p>
        </w:tc>
        <w:tc>
          <w:tcPr>
            <w:tcW w:w="3907" w:type="dxa"/>
            <w:shd w:val="clear" w:color="auto" w:fill="auto"/>
            <w:vAlign w:val="center"/>
            <w:hideMark/>
          </w:tcPr>
          <w:p w14:paraId="39220C34"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Consiliul Superior al Magistraturii (CSM)</w:t>
            </w:r>
          </w:p>
        </w:tc>
        <w:tc>
          <w:tcPr>
            <w:tcW w:w="2293" w:type="dxa"/>
            <w:vAlign w:val="center"/>
          </w:tcPr>
          <w:p w14:paraId="43BF130A" w14:textId="321B8794"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Calea Plevnei nr.141B, sector 6, Bucure</w:t>
            </w:r>
            <w:r w:rsidR="00540D5D" w:rsidRPr="001B1E11">
              <w:rPr>
                <w:rFonts w:ascii="Arial" w:hAnsi="Arial" w:cs="Arial"/>
                <w:color w:val="000000"/>
                <w:sz w:val="20"/>
                <w:szCs w:val="20"/>
              </w:rPr>
              <w:t>ș</w:t>
            </w:r>
            <w:r w:rsidRPr="001B1E11">
              <w:rPr>
                <w:rFonts w:ascii="Arial" w:hAnsi="Arial" w:cs="Arial"/>
                <w:color w:val="000000"/>
                <w:sz w:val="20"/>
                <w:szCs w:val="20"/>
              </w:rPr>
              <w:t>ti</w:t>
            </w:r>
          </w:p>
        </w:tc>
        <w:tc>
          <w:tcPr>
            <w:tcW w:w="780" w:type="dxa"/>
            <w:shd w:val="clear" w:color="auto" w:fill="auto"/>
            <w:vAlign w:val="center"/>
            <w:hideMark/>
          </w:tcPr>
          <w:p w14:paraId="6A3AF2DE" w14:textId="2AC7882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72840F87" w14:textId="39803027"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573D91E9" w14:textId="77777777" w:rsidTr="00563783">
        <w:trPr>
          <w:trHeight w:val="692"/>
          <w:jc w:val="center"/>
        </w:trPr>
        <w:tc>
          <w:tcPr>
            <w:tcW w:w="777" w:type="dxa"/>
            <w:shd w:val="clear" w:color="auto" w:fill="auto"/>
            <w:vAlign w:val="center"/>
          </w:tcPr>
          <w:p w14:paraId="7DE161BD"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4A6F811A"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IVC21</w:t>
            </w:r>
          </w:p>
        </w:tc>
        <w:tc>
          <w:tcPr>
            <w:tcW w:w="3907" w:type="dxa"/>
            <w:shd w:val="clear" w:color="auto" w:fill="auto"/>
            <w:vAlign w:val="center"/>
            <w:hideMark/>
          </w:tcPr>
          <w:p w14:paraId="32B89C96"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Autoritatea Naţională pentru Restituirea Proprietăţilor (ANRP)</w:t>
            </w:r>
          </w:p>
        </w:tc>
        <w:tc>
          <w:tcPr>
            <w:tcW w:w="2293" w:type="dxa"/>
            <w:vAlign w:val="center"/>
          </w:tcPr>
          <w:p w14:paraId="7EFCFA9C" w14:textId="5B5988D5"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 Calea Floreasca nr. 202, Sector 1, București</w:t>
            </w:r>
          </w:p>
        </w:tc>
        <w:tc>
          <w:tcPr>
            <w:tcW w:w="780" w:type="dxa"/>
            <w:shd w:val="clear" w:color="auto" w:fill="auto"/>
            <w:vAlign w:val="center"/>
            <w:hideMark/>
          </w:tcPr>
          <w:p w14:paraId="6F5BEDAC" w14:textId="144A3C6E"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34B9CEC1" w14:textId="05C410DA"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4BC6FE52" w14:textId="77777777" w:rsidTr="00563783">
        <w:trPr>
          <w:trHeight w:val="678"/>
          <w:jc w:val="center"/>
        </w:trPr>
        <w:tc>
          <w:tcPr>
            <w:tcW w:w="777" w:type="dxa"/>
            <w:shd w:val="clear" w:color="auto" w:fill="auto"/>
            <w:vAlign w:val="center"/>
          </w:tcPr>
          <w:p w14:paraId="701382A4"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3787B61B"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IVC22</w:t>
            </w:r>
          </w:p>
        </w:tc>
        <w:tc>
          <w:tcPr>
            <w:tcW w:w="3907" w:type="dxa"/>
            <w:shd w:val="clear" w:color="auto" w:fill="auto"/>
            <w:vAlign w:val="center"/>
            <w:hideMark/>
          </w:tcPr>
          <w:p w14:paraId="6C61EC45"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Ministerul Transporturilor și Infrastructurii (MTI)</w:t>
            </w:r>
          </w:p>
        </w:tc>
        <w:tc>
          <w:tcPr>
            <w:tcW w:w="2293" w:type="dxa"/>
            <w:vAlign w:val="center"/>
          </w:tcPr>
          <w:p w14:paraId="5BA11B16" w14:textId="4C34FBF5"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 Bd. Dinicu Golescu, nr. 38, Sector 1, Bucure</w:t>
            </w:r>
            <w:r w:rsidR="00540D5D" w:rsidRPr="001B1E11">
              <w:rPr>
                <w:rFonts w:ascii="Arial" w:hAnsi="Arial" w:cs="Arial"/>
                <w:color w:val="000000"/>
                <w:sz w:val="20"/>
                <w:szCs w:val="20"/>
              </w:rPr>
              <w:t>ș</w:t>
            </w:r>
            <w:r w:rsidRPr="001B1E11">
              <w:rPr>
                <w:rFonts w:ascii="Arial" w:hAnsi="Arial" w:cs="Arial"/>
                <w:color w:val="000000"/>
                <w:sz w:val="20"/>
                <w:szCs w:val="20"/>
              </w:rPr>
              <w:t>ti</w:t>
            </w:r>
          </w:p>
        </w:tc>
        <w:tc>
          <w:tcPr>
            <w:tcW w:w="780" w:type="dxa"/>
            <w:shd w:val="clear" w:color="auto" w:fill="auto"/>
            <w:vAlign w:val="center"/>
            <w:hideMark/>
          </w:tcPr>
          <w:p w14:paraId="03B1F155" w14:textId="4A272AC8"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C83EA79" w14:textId="4DC73603"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0904D254" w14:textId="77777777" w:rsidTr="00563783">
        <w:trPr>
          <w:trHeight w:val="692"/>
          <w:jc w:val="center"/>
        </w:trPr>
        <w:tc>
          <w:tcPr>
            <w:tcW w:w="777" w:type="dxa"/>
            <w:shd w:val="clear" w:color="auto" w:fill="auto"/>
            <w:vAlign w:val="center"/>
          </w:tcPr>
          <w:p w14:paraId="2C176BE1"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19925348"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IVC24</w:t>
            </w:r>
          </w:p>
        </w:tc>
        <w:tc>
          <w:tcPr>
            <w:tcW w:w="3907" w:type="dxa"/>
            <w:shd w:val="clear" w:color="auto" w:fill="auto"/>
            <w:vAlign w:val="center"/>
            <w:hideMark/>
          </w:tcPr>
          <w:p w14:paraId="1D91C202"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Autoritatea pentru Digitalizarea României (ADR)</w:t>
            </w:r>
          </w:p>
        </w:tc>
        <w:tc>
          <w:tcPr>
            <w:tcW w:w="2293" w:type="dxa"/>
            <w:vAlign w:val="center"/>
          </w:tcPr>
          <w:p w14:paraId="6164CDF7" w14:textId="27DED74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Bulevardul Libertății nr. 14, sector 5, București</w:t>
            </w:r>
          </w:p>
        </w:tc>
        <w:tc>
          <w:tcPr>
            <w:tcW w:w="780" w:type="dxa"/>
            <w:shd w:val="clear" w:color="auto" w:fill="auto"/>
            <w:vAlign w:val="center"/>
            <w:hideMark/>
          </w:tcPr>
          <w:p w14:paraId="7BCC79D3" w14:textId="4E99126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E6A8F35" w14:textId="6E70017B"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6283C503" w14:textId="77777777" w:rsidTr="00563783">
        <w:trPr>
          <w:trHeight w:val="457"/>
          <w:jc w:val="center"/>
        </w:trPr>
        <w:tc>
          <w:tcPr>
            <w:tcW w:w="777" w:type="dxa"/>
            <w:shd w:val="clear" w:color="auto" w:fill="auto"/>
            <w:vAlign w:val="center"/>
          </w:tcPr>
          <w:p w14:paraId="19058D8D"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05141412"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IVC25</w:t>
            </w:r>
          </w:p>
        </w:tc>
        <w:tc>
          <w:tcPr>
            <w:tcW w:w="3907" w:type="dxa"/>
            <w:shd w:val="clear" w:color="auto" w:fill="auto"/>
            <w:vAlign w:val="center"/>
            <w:hideMark/>
          </w:tcPr>
          <w:p w14:paraId="6E52B2B4"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Directoratul Național de Securitate Cibernetică (DNSC)</w:t>
            </w:r>
          </w:p>
        </w:tc>
        <w:tc>
          <w:tcPr>
            <w:tcW w:w="2293" w:type="dxa"/>
            <w:vAlign w:val="center"/>
          </w:tcPr>
          <w:p w14:paraId="3CBF2BDB" w14:textId="19B02BBB"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Italian</w:t>
            </w:r>
            <w:r w:rsidR="00540D5D" w:rsidRPr="001B1E11">
              <w:rPr>
                <w:rFonts w:ascii="Arial" w:hAnsi="Arial" w:cs="Arial"/>
                <w:color w:val="000000"/>
                <w:sz w:val="20"/>
                <w:szCs w:val="20"/>
              </w:rPr>
              <w:t>ă</w:t>
            </w:r>
            <w:r w:rsidRPr="001B1E11">
              <w:rPr>
                <w:rFonts w:ascii="Arial" w:hAnsi="Arial" w:cs="Arial"/>
                <w:color w:val="000000"/>
                <w:sz w:val="20"/>
                <w:szCs w:val="20"/>
              </w:rPr>
              <w:t xml:space="preserve"> 22, sector 2</w:t>
            </w:r>
            <w:r w:rsidR="00540D5D" w:rsidRPr="001B1E11">
              <w:rPr>
                <w:rFonts w:ascii="Arial" w:hAnsi="Arial" w:cs="Arial"/>
                <w:color w:val="000000"/>
                <w:sz w:val="20"/>
                <w:szCs w:val="20"/>
              </w:rPr>
              <w:t>, București</w:t>
            </w:r>
          </w:p>
        </w:tc>
        <w:tc>
          <w:tcPr>
            <w:tcW w:w="780" w:type="dxa"/>
            <w:shd w:val="clear" w:color="auto" w:fill="auto"/>
            <w:vAlign w:val="center"/>
            <w:hideMark/>
          </w:tcPr>
          <w:p w14:paraId="759E9E1F" w14:textId="733E6BEC"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124F97B" w14:textId="59F5B734"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2AB2C9FB" w14:textId="77777777" w:rsidTr="00563783">
        <w:trPr>
          <w:trHeight w:val="678"/>
          <w:jc w:val="center"/>
        </w:trPr>
        <w:tc>
          <w:tcPr>
            <w:tcW w:w="777" w:type="dxa"/>
            <w:shd w:val="clear" w:color="auto" w:fill="auto"/>
            <w:vAlign w:val="center"/>
          </w:tcPr>
          <w:p w14:paraId="742A026B"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0AABA628"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IVC26</w:t>
            </w:r>
          </w:p>
        </w:tc>
        <w:tc>
          <w:tcPr>
            <w:tcW w:w="3907" w:type="dxa"/>
            <w:shd w:val="clear" w:color="auto" w:fill="auto"/>
            <w:vAlign w:val="center"/>
            <w:hideMark/>
          </w:tcPr>
          <w:p w14:paraId="7611F391"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Institutul Naţional de Cercetare-Dezvoltare în Informatică (INCDI)</w:t>
            </w:r>
          </w:p>
        </w:tc>
        <w:tc>
          <w:tcPr>
            <w:tcW w:w="2293" w:type="dxa"/>
            <w:vAlign w:val="center"/>
          </w:tcPr>
          <w:p w14:paraId="2855261D" w14:textId="18CAF202"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B-dul Mareșal Averescu nr. 8-10, București</w:t>
            </w:r>
          </w:p>
        </w:tc>
        <w:tc>
          <w:tcPr>
            <w:tcW w:w="780" w:type="dxa"/>
            <w:shd w:val="clear" w:color="auto" w:fill="auto"/>
            <w:vAlign w:val="center"/>
            <w:hideMark/>
          </w:tcPr>
          <w:p w14:paraId="29B9F3DE" w14:textId="0D02326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DCD5E98" w14:textId="428238E8"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263F58A0" w14:textId="77777777" w:rsidTr="00563783">
        <w:trPr>
          <w:trHeight w:val="457"/>
          <w:jc w:val="center"/>
        </w:trPr>
        <w:tc>
          <w:tcPr>
            <w:tcW w:w="777" w:type="dxa"/>
            <w:shd w:val="clear" w:color="auto" w:fill="auto"/>
            <w:vAlign w:val="center"/>
          </w:tcPr>
          <w:p w14:paraId="27FB7714"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75140C62"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IVC27</w:t>
            </w:r>
          </w:p>
        </w:tc>
        <w:tc>
          <w:tcPr>
            <w:tcW w:w="3907" w:type="dxa"/>
            <w:shd w:val="clear" w:color="auto" w:fill="auto"/>
            <w:vAlign w:val="center"/>
            <w:hideMark/>
          </w:tcPr>
          <w:p w14:paraId="1D2C0ECE"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Ministerul Agriculturii şi Dezvoltării Rurale</w:t>
            </w:r>
          </w:p>
        </w:tc>
        <w:tc>
          <w:tcPr>
            <w:tcW w:w="2293" w:type="dxa"/>
            <w:vAlign w:val="center"/>
          </w:tcPr>
          <w:p w14:paraId="5C061EB5" w14:textId="0530C8C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B-dul Carol I nr. 4</w:t>
            </w:r>
            <w:r w:rsidR="00540D5D" w:rsidRPr="001B1E11">
              <w:rPr>
                <w:rFonts w:ascii="Arial" w:hAnsi="Arial" w:cs="Arial"/>
                <w:color w:val="000000"/>
                <w:sz w:val="20"/>
                <w:szCs w:val="20"/>
              </w:rPr>
              <w:t>, București</w:t>
            </w:r>
          </w:p>
        </w:tc>
        <w:tc>
          <w:tcPr>
            <w:tcW w:w="780" w:type="dxa"/>
            <w:shd w:val="clear" w:color="auto" w:fill="auto"/>
            <w:vAlign w:val="center"/>
            <w:hideMark/>
          </w:tcPr>
          <w:p w14:paraId="3E40AA69" w14:textId="65A3E7F2"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1D6531D" w14:textId="18CDEF28"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00B14115" w14:textId="77777777" w:rsidTr="00563783">
        <w:trPr>
          <w:trHeight w:val="457"/>
          <w:jc w:val="center"/>
        </w:trPr>
        <w:tc>
          <w:tcPr>
            <w:tcW w:w="777" w:type="dxa"/>
            <w:shd w:val="clear" w:color="auto" w:fill="auto"/>
            <w:vAlign w:val="center"/>
          </w:tcPr>
          <w:p w14:paraId="6737CAD7"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626D7657"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IVC28</w:t>
            </w:r>
          </w:p>
        </w:tc>
        <w:tc>
          <w:tcPr>
            <w:tcW w:w="3907" w:type="dxa"/>
            <w:shd w:val="clear" w:color="auto" w:fill="auto"/>
            <w:vAlign w:val="center"/>
            <w:hideMark/>
          </w:tcPr>
          <w:p w14:paraId="1C61D873"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Agenţia pentru Finantarea Investitiilor Rurale (AFIR)</w:t>
            </w:r>
          </w:p>
        </w:tc>
        <w:tc>
          <w:tcPr>
            <w:tcW w:w="2293" w:type="dxa"/>
            <w:vAlign w:val="center"/>
          </w:tcPr>
          <w:p w14:paraId="0E9E1B60" w14:textId="20FD7BA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Știrbei Vodă, nr. 43, sector 1, București</w:t>
            </w:r>
          </w:p>
        </w:tc>
        <w:tc>
          <w:tcPr>
            <w:tcW w:w="780" w:type="dxa"/>
            <w:shd w:val="clear" w:color="auto" w:fill="auto"/>
            <w:vAlign w:val="center"/>
            <w:hideMark/>
          </w:tcPr>
          <w:p w14:paraId="70B97C61" w14:textId="71D4DFE4"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16E595D1" w14:textId="2F5C80F6"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16F5365B" w14:textId="77777777" w:rsidTr="00563783">
        <w:trPr>
          <w:trHeight w:val="692"/>
          <w:jc w:val="center"/>
        </w:trPr>
        <w:tc>
          <w:tcPr>
            <w:tcW w:w="777" w:type="dxa"/>
            <w:shd w:val="clear" w:color="auto" w:fill="auto"/>
            <w:vAlign w:val="center"/>
          </w:tcPr>
          <w:p w14:paraId="2B1A610D"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2E09FFD3"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IVC29</w:t>
            </w:r>
          </w:p>
        </w:tc>
        <w:tc>
          <w:tcPr>
            <w:tcW w:w="3907" w:type="dxa"/>
            <w:shd w:val="clear" w:color="auto" w:fill="auto"/>
            <w:vAlign w:val="center"/>
            <w:hideMark/>
          </w:tcPr>
          <w:p w14:paraId="50A8074C"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Agenţia de Plăţi şi Intervenţie pentru Agricultură (APIA)</w:t>
            </w:r>
          </w:p>
        </w:tc>
        <w:tc>
          <w:tcPr>
            <w:tcW w:w="2293" w:type="dxa"/>
            <w:vAlign w:val="center"/>
          </w:tcPr>
          <w:p w14:paraId="55835A1F" w14:textId="43A9514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Bulevardul Carol l Nr. 17</w:t>
            </w:r>
            <w:r w:rsidR="00540D5D" w:rsidRPr="001B1E11">
              <w:rPr>
                <w:rFonts w:ascii="Arial" w:hAnsi="Arial" w:cs="Arial"/>
                <w:color w:val="000000"/>
                <w:sz w:val="20"/>
                <w:szCs w:val="20"/>
              </w:rPr>
              <w:t>,</w:t>
            </w:r>
            <w:r w:rsidRPr="001B1E11">
              <w:rPr>
                <w:rFonts w:ascii="Arial" w:hAnsi="Arial" w:cs="Arial"/>
                <w:color w:val="000000"/>
                <w:sz w:val="20"/>
                <w:szCs w:val="20"/>
              </w:rPr>
              <w:t xml:space="preserve"> sector 2</w:t>
            </w:r>
            <w:r w:rsidR="00540D5D" w:rsidRPr="001B1E11">
              <w:rPr>
                <w:rFonts w:ascii="Arial" w:hAnsi="Arial" w:cs="Arial"/>
                <w:color w:val="000000"/>
                <w:sz w:val="20"/>
                <w:szCs w:val="20"/>
              </w:rPr>
              <w:t>,</w:t>
            </w:r>
            <w:r w:rsidRPr="001B1E11">
              <w:rPr>
                <w:rFonts w:ascii="Arial" w:hAnsi="Arial" w:cs="Arial"/>
                <w:color w:val="000000"/>
                <w:sz w:val="20"/>
                <w:szCs w:val="20"/>
              </w:rPr>
              <w:t xml:space="preserve"> București</w:t>
            </w:r>
          </w:p>
        </w:tc>
        <w:tc>
          <w:tcPr>
            <w:tcW w:w="780" w:type="dxa"/>
            <w:shd w:val="clear" w:color="auto" w:fill="auto"/>
            <w:vAlign w:val="center"/>
            <w:hideMark/>
          </w:tcPr>
          <w:p w14:paraId="592CD54C" w14:textId="628CFAEE"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27FFAF4F" w14:textId="0ACC3663"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2114A58A" w14:textId="77777777" w:rsidTr="00563783">
        <w:trPr>
          <w:trHeight w:val="678"/>
          <w:jc w:val="center"/>
        </w:trPr>
        <w:tc>
          <w:tcPr>
            <w:tcW w:w="777" w:type="dxa"/>
            <w:shd w:val="clear" w:color="auto" w:fill="auto"/>
            <w:vAlign w:val="center"/>
          </w:tcPr>
          <w:p w14:paraId="5832ED91"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34D0A978"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IVC30</w:t>
            </w:r>
          </w:p>
        </w:tc>
        <w:tc>
          <w:tcPr>
            <w:tcW w:w="3907" w:type="dxa"/>
            <w:shd w:val="clear" w:color="auto" w:fill="auto"/>
            <w:vAlign w:val="center"/>
            <w:hideMark/>
          </w:tcPr>
          <w:p w14:paraId="4402399C"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Agenţia Naţională pentru Zootehnie  (ANZ)</w:t>
            </w:r>
          </w:p>
        </w:tc>
        <w:tc>
          <w:tcPr>
            <w:tcW w:w="2293" w:type="dxa"/>
            <w:vAlign w:val="center"/>
          </w:tcPr>
          <w:p w14:paraId="4D2440C1" w14:textId="07418C2C"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Șos. București-Ploiești, Km. 18.2, Balotești, Jud. Ilfov</w:t>
            </w:r>
          </w:p>
        </w:tc>
        <w:tc>
          <w:tcPr>
            <w:tcW w:w="780" w:type="dxa"/>
            <w:shd w:val="clear" w:color="auto" w:fill="auto"/>
            <w:vAlign w:val="center"/>
            <w:hideMark/>
          </w:tcPr>
          <w:p w14:paraId="2468E76C" w14:textId="2B25330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782D43A" w14:textId="574F1F59"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3879FBA5" w14:textId="77777777" w:rsidTr="00563783">
        <w:trPr>
          <w:trHeight w:val="457"/>
          <w:jc w:val="center"/>
        </w:trPr>
        <w:tc>
          <w:tcPr>
            <w:tcW w:w="777" w:type="dxa"/>
            <w:shd w:val="clear" w:color="auto" w:fill="auto"/>
            <w:vAlign w:val="center"/>
          </w:tcPr>
          <w:p w14:paraId="301F6B43"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4062B1CC"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IVC31</w:t>
            </w:r>
          </w:p>
        </w:tc>
        <w:tc>
          <w:tcPr>
            <w:tcW w:w="3907" w:type="dxa"/>
            <w:shd w:val="clear" w:color="auto" w:fill="auto"/>
            <w:vAlign w:val="center"/>
            <w:hideMark/>
          </w:tcPr>
          <w:p w14:paraId="254BAB63"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Ministerul Mediului, Apelor și Pădurilor (MMAP)</w:t>
            </w:r>
          </w:p>
        </w:tc>
        <w:tc>
          <w:tcPr>
            <w:tcW w:w="2293" w:type="dxa"/>
            <w:vAlign w:val="center"/>
          </w:tcPr>
          <w:p w14:paraId="4271A661" w14:textId="01FBA68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 Bd</w:t>
            </w:r>
            <w:r w:rsidR="00540D5D" w:rsidRPr="001B1E11">
              <w:rPr>
                <w:rFonts w:ascii="Arial" w:hAnsi="Arial" w:cs="Arial"/>
                <w:color w:val="000000"/>
                <w:sz w:val="20"/>
                <w:szCs w:val="20"/>
              </w:rPr>
              <w:t>.</w:t>
            </w:r>
            <w:r w:rsidRPr="001B1E11">
              <w:rPr>
                <w:rFonts w:ascii="Arial" w:hAnsi="Arial" w:cs="Arial"/>
                <w:color w:val="000000"/>
                <w:sz w:val="20"/>
                <w:szCs w:val="20"/>
              </w:rPr>
              <w:t xml:space="preserve"> Libert</w:t>
            </w:r>
            <w:r w:rsidR="00540D5D" w:rsidRPr="001B1E11">
              <w:rPr>
                <w:rFonts w:ascii="Arial" w:hAnsi="Arial" w:cs="Arial"/>
                <w:color w:val="000000"/>
                <w:sz w:val="20"/>
                <w:szCs w:val="20"/>
              </w:rPr>
              <w:t>ăț</w:t>
            </w:r>
            <w:r w:rsidRPr="001B1E11">
              <w:rPr>
                <w:rFonts w:ascii="Arial" w:hAnsi="Arial" w:cs="Arial"/>
                <w:color w:val="000000"/>
                <w:sz w:val="20"/>
                <w:szCs w:val="20"/>
              </w:rPr>
              <w:t>ii</w:t>
            </w:r>
            <w:r w:rsidR="00540D5D" w:rsidRPr="001B1E11">
              <w:rPr>
                <w:rFonts w:ascii="Arial" w:hAnsi="Arial" w:cs="Arial"/>
                <w:color w:val="000000"/>
                <w:sz w:val="20"/>
                <w:szCs w:val="20"/>
              </w:rPr>
              <w:t>,</w:t>
            </w:r>
            <w:r w:rsidRPr="001B1E11">
              <w:rPr>
                <w:rFonts w:ascii="Arial" w:hAnsi="Arial" w:cs="Arial"/>
                <w:color w:val="000000"/>
                <w:sz w:val="20"/>
                <w:szCs w:val="20"/>
              </w:rPr>
              <w:t xml:space="preserve"> nr</w:t>
            </w:r>
            <w:r w:rsidR="00540D5D" w:rsidRPr="001B1E11">
              <w:rPr>
                <w:rFonts w:ascii="Arial" w:hAnsi="Arial" w:cs="Arial"/>
                <w:color w:val="000000"/>
                <w:sz w:val="20"/>
                <w:szCs w:val="20"/>
              </w:rPr>
              <w:t>.</w:t>
            </w:r>
            <w:r w:rsidRPr="001B1E11">
              <w:rPr>
                <w:rFonts w:ascii="Arial" w:hAnsi="Arial" w:cs="Arial"/>
                <w:color w:val="000000"/>
                <w:sz w:val="20"/>
                <w:szCs w:val="20"/>
              </w:rPr>
              <w:t xml:space="preserve"> 12</w:t>
            </w:r>
            <w:r w:rsidR="00540D5D" w:rsidRPr="001B1E11">
              <w:rPr>
                <w:rFonts w:ascii="Arial" w:hAnsi="Arial" w:cs="Arial"/>
                <w:color w:val="000000"/>
                <w:sz w:val="20"/>
                <w:szCs w:val="20"/>
              </w:rPr>
              <w:t>,</w:t>
            </w:r>
            <w:r w:rsidRPr="001B1E11">
              <w:rPr>
                <w:rFonts w:ascii="Arial" w:hAnsi="Arial" w:cs="Arial"/>
                <w:color w:val="000000"/>
                <w:sz w:val="20"/>
                <w:szCs w:val="20"/>
              </w:rPr>
              <w:t xml:space="preserve"> Sector 5</w:t>
            </w:r>
            <w:r w:rsidR="00540D5D" w:rsidRPr="001B1E11">
              <w:rPr>
                <w:rFonts w:ascii="Arial" w:hAnsi="Arial" w:cs="Arial"/>
                <w:color w:val="000000"/>
                <w:sz w:val="20"/>
                <w:szCs w:val="20"/>
              </w:rPr>
              <w:t>,</w:t>
            </w:r>
            <w:r w:rsidRPr="001B1E11">
              <w:rPr>
                <w:rFonts w:ascii="Arial" w:hAnsi="Arial" w:cs="Arial"/>
                <w:color w:val="000000"/>
                <w:sz w:val="20"/>
                <w:szCs w:val="20"/>
              </w:rPr>
              <w:t xml:space="preserve"> Bucure</w:t>
            </w:r>
            <w:r w:rsidR="00540D5D" w:rsidRPr="001B1E11">
              <w:rPr>
                <w:rFonts w:ascii="Arial" w:hAnsi="Arial" w:cs="Arial"/>
                <w:color w:val="000000"/>
                <w:sz w:val="20"/>
                <w:szCs w:val="20"/>
              </w:rPr>
              <w:t>ș</w:t>
            </w:r>
            <w:r w:rsidRPr="001B1E11">
              <w:rPr>
                <w:rFonts w:ascii="Arial" w:hAnsi="Arial" w:cs="Arial"/>
                <w:color w:val="000000"/>
                <w:sz w:val="20"/>
                <w:szCs w:val="20"/>
              </w:rPr>
              <w:t>ti</w:t>
            </w:r>
          </w:p>
        </w:tc>
        <w:tc>
          <w:tcPr>
            <w:tcW w:w="780" w:type="dxa"/>
            <w:shd w:val="clear" w:color="auto" w:fill="auto"/>
            <w:vAlign w:val="center"/>
            <w:hideMark/>
          </w:tcPr>
          <w:p w14:paraId="62FACB5B" w14:textId="02D50D73"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A584C75" w14:textId="117279B1"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43315947" w14:textId="77777777" w:rsidTr="00563783">
        <w:trPr>
          <w:trHeight w:val="457"/>
          <w:jc w:val="center"/>
        </w:trPr>
        <w:tc>
          <w:tcPr>
            <w:tcW w:w="777" w:type="dxa"/>
            <w:shd w:val="clear" w:color="auto" w:fill="auto"/>
            <w:vAlign w:val="center"/>
          </w:tcPr>
          <w:p w14:paraId="3AB7CC4C"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382553E8" w14:textId="77777777" w:rsidR="00236E20" w:rsidRPr="001B1E11" w:rsidRDefault="00236E20" w:rsidP="007A52D2">
            <w:pPr>
              <w:spacing w:after="0" w:line="252" w:lineRule="auto"/>
              <w:contextualSpacing/>
              <w:jc w:val="center"/>
              <w:rPr>
                <w:rFonts w:ascii="Arial" w:eastAsia="Times New Roman" w:hAnsi="Arial" w:cs="Arial"/>
                <w:bCs/>
                <w:sz w:val="20"/>
                <w:szCs w:val="20"/>
              </w:rPr>
            </w:pPr>
            <w:r w:rsidRPr="001B1E11">
              <w:rPr>
                <w:rFonts w:ascii="Arial" w:eastAsia="Times New Roman" w:hAnsi="Arial" w:cs="Arial"/>
                <w:bCs/>
                <w:sz w:val="20"/>
                <w:szCs w:val="20"/>
              </w:rPr>
              <w:t>IVC33</w:t>
            </w:r>
          </w:p>
        </w:tc>
        <w:tc>
          <w:tcPr>
            <w:tcW w:w="3907" w:type="dxa"/>
            <w:shd w:val="clear" w:color="auto" w:fill="auto"/>
            <w:vAlign w:val="center"/>
            <w:hideMark/>
          </w:tcPr>
          <w:p w14:paraId="0B10AC06" w14:textId="77777777" w:rsidR="00236E20" w:rsidRPr="001B1E11" w:rsidRDefault="00236E20" w:rsidP="007A52D2">
            <w:pPr>
              <w:spacing w:after="0" w:line="252" w:lineRule="auto"/>
              <w:contextualSpacing/>
              <w:jc w:val="center"/>
              <w:rPr>
                <w:rFonts w:ascii="Arial" w:eastAsia="Times New Roman" w:hAnsi="Arial" w:cs="Arial"/>
                <w:sz w:val="20"/>
                <w:szCs w:val="20"/>
              </w:rPr>
            </w:pPr>
            <w:r w:rsidRPr="001B1E11">
              <w:rPr>
                <w:rFonts w:ascii="Arial" w:eastAsia="Times New Roman" w:hAnsi="Arial" w:cs="Arial"/>
                <w:sz w:val="20"/>
                <w:szCs w:val="20"/>
              </w:rPr>
              <w:t>Ministerul Economiei, Digitalizării, Antreprenoriatului și Turismului (MEDAT)</w:t>
            </w:r>
          </w:p>
        </w:tc>
        <w:tc>
          <w:tcPr>
            <w:tcW w:w="2293" w:type="dxa"/>
            <w:vAlign w:val="center"/>
          </w:tcPr>
          <w:p w14:paraId="72E864A5" w14:textId="59037862"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București, Calea Victoriei, nr. 152, sect. 1</w:t>
            </w:r>
          </w:p>
        </w:tc>
        <w:tc>
          <w:tcPr>
            <w:tcW w:w="780" w:type="dxa"/>
            <w:shd w:val="clear" w:color="auto" w:fill="auto"/>
            <w:vAlign w:val="center"/>
            <w:hideMark/>
          </w:tcPr>
          <w:p w14:paraId="19A41343" w14:textId="1D08BA8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683A3D7" w14:textId="6FB34567"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5450496B" w14:textId="77777777" w:rsidTr="00563783">
        <w:trPr>
          <w:trHeight w:val="692"/>
          <w:jc w:val="center"/>
        </w:trPr>
        <w:tc>
          <w:tcPr>
            <w:tcW w:w="777" w:type="dxa"/>
            <w:shd w:val="clear" w:color="auto" w:fill="auto"/>
            <w:vAlign w:val="center"/>
          </w:tcPr>
          <w:p w14:paraId="573AE164"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08E5A90D"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IVC34</w:t>
            </w:r>
          </w:p>
        </w:tc>
        <w:tc>
          <w:tcPr>
            <w:tcW w:w="3907" w:type="dxa"/>
            <w:shd w:val="clear" w:color="auto" w:fill="auto"/>
            <w:vAlign w:val="center"/>
            <w:hideMark/>
          </w:tcPr>
          <w:p w14:paraId="6D930487"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Ministerul Muncii, Familiei, Tineretului și Solidarității Sociale</w:t>
            </w:r>
          </w:p>
        </w:tc>
        <w:tc>
          <w:tcPr>
            <w:tcW w:w="2293" w:type="dxa"/>
            <w:vAlign w:val="center"/>
          </w:tcPr>
          <w:p w14:paraId="732CC71F" w14:textId="0A85211E"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 str. Dem.</w:t>
            </w:r>
            <w:r w:rsidR="00D15367" w:rsidRPr="001B1E11">
              <w:rPr>
                <w:rFonts w:ascii="Arial" w:hAnsi="Arial" w:cs="Arial"/>
                <w:color w:val="000000"/>
                <w:sz w:val="20"/>
                <w:szCs w:val="20"/>
              </w:rPr>
              <w:t xml:space="preserve"> </w:t>
            </w:r>
            <w:r w:rsidRPr="001B1E11">
              <w:rPr>
                <w:rFonts w:ascii="Arial" w:hAnsi="Arial" w:cs="Arial"/>
                <w:color w:val="000000"/>
                <w:sz w:val="20"/>
                <w:szCs w:val="20"/>
              </w:rPr>
              <w:t>I.</w:t>
            </w:r>
            <w:r w:rsidR="00D15367" w:rsidRPr="001B1E11">
              <w:rPr>
                <w:rFonts w:ascii="Arial" w:hAnsi="Arial" w:cs="Arial"/>
                <w:color w:val="000000"/>
                <w:sz w:val="20"/>
                <w:szCs w:val="20"/>
              </w:rPr>
              <w:t xml:space="preserve"> </w:t>
            </w:r>
            <w:r w:rsidRPr="001B1E11">
              <w:rPr>
                <w:rFonts w:ascii="Arial" w:hAnsi="Arial" w:cs="Arial"/>
                <w:color w:val="000000"/>
                <w:sz w:val="20"/>
                <w:szCs w:val="20"/>
              </w:rPr>
              <w:t>Dobrescu</w:t>
            </w:r>
            <w:r w:rsidR="00540D5D" w:rsidRPr="001B1E11">
              <w:rPr>
                <w:rFonts w:ascii="Arial" w:hAnsi="Arial" w:cs="Arial"/>
                <w:color w:val="000000"/>
                <w:sz w:val="20"/>
                <w:szCs w:val="20"/>
              </w:rPr>
              <w:t>,</w:t>
            </w:r>
            <w:r w:rsidRPr="001B1E11">
              <w:rPr>
                <w:rFonts w:ascii="Arial" w:hAnsi="Arial" w:cs="Arial"/>
                <w:color w:val="000000"/>
                <w:sz w:val="20"/>
                <w:szCs w:val="20"/>
              </w:rPr>
              <w:t xml:space="preserve"> nr.</w:t>
            </w:r>
            <w:r w:rsidR="00D15367" w:rsidRPr="001B1E11">
              <w:rPr>
                <w:rFonts w:ascii="Arial" w:hAnsi="Arial" w:cs="Arial"/>
                <w:color w:val="000000"/>
                <w:sz w:val="20"/>
                <w:szCs w:val="20"/>
              </w:rPr>
              <w:t xml:space="preserve"> </w:t>
            </w:r>
            <w:r w:rsidRPr="001B1E11">
              <w:rPr>
                <w:rFonts w:ascii="Arial" w:hAnsi="Arial" w:cs="Arial"/>
                <w:color w:val="000000"/>
                <w:sz w:val="20"/>
                <w:szCs w:val="20"/>
              </w:rPr>
              <w:t xml:space="preserve">2 </w:t>
            </w:r>
            <w:r w:rsidR="00D15367" w:rsidRPr="001B1E11">
              <w:rPr>
                <w:rFonts w:ascii="Arial" w:hAnsi="Arial" w:cs="Arial"/>
                <w:color w:val="000000"/>
                <w:sz w:val="20"/>
                <w:szCs w:val="20"/>
              </w:rPr>
              <w:t>–</w:t>
            </w:r>
            <w:r w:rsidRPr="001B1E11">
              <w:rPr>
                <w:rFonts w:ascii="Arial" w:hAnsi="Arial" w:cs="Arial"/>
                <w:color w:val="000000"/>
                <w:sz w:val="20"/>
                <w:szCs w:val="20"/>
              </w:rPr>
              <w:t xml:space="preserve"> 4</w:t>
            </w:r>
            <w:r w:rsidR="00D15367" w:rsidRPr="001B1E11">
              <w:rPr>
                <w:rFonts w:ascii="Arial" w:hAnsi="Arial" w:cs="Arial"/>
                <w:color w:val="000000"/>
                <w:sz w:val="20"/>
                <w:szCs w:val="20"/>
              </w:rPr>
              <w:t xml:space="preserve">, </w:t>
            </w:r>
            <w:r w:rsidRPr="001B1E11">
              <w:rPr>
                <w:rFonts w:ascii="Arial" w:hAnsi="Arial" w:cs="Arial"/>
                <w:color w:val="000000"/>
                <w:sz w:val="20"/>
                <w:szCs w:val="20"/>
              </w:rPr>
              <w:t>sectorul 1</w:t>
            </w:r>
            <w:r w:rsidR="00D15367" w:rsidRPr="001B1E11">
              <w:rPr>
                <w:rFonts w:ascii="Arial" w:hAnsi="Arial" w:cs="Arial"/>
                <w:color w:val="000000"/>
                <w:sz w:val="20"/>
                <w:szCs w:val="20"/>
              </w:rPr>
              <w:t>,</w:t>
            </w:r>
            <w:r w:rsidRPr="001B1E11">
              <w:rPr>
                <w:rFonts w:ascii="Arial" w:hAnsi="Arial" w:cs="Arial"/>
                <w:color w:val="000000"/>
                <w:sz w:val="20"/>
                <w:szCs w:val="20"/>
              </w:rPr>
              <w:t xml:space="preserve"> Bucureşti</w:t>
            </w:r>
          </w:p>
        </w:tc>
        <w:tc>
          <w:tcPr>
            <w:tcW w:w="780" w:type="dxa"/>
            <w:shd w:val="clear" w:color="auto" w:fill="auto"/>
            <w:vAlign w:val="center"/>
            <w:hideMark/>
          </w:tcPr>
          <w:p w14:paraId="3C21A0B6" w14:textId="5869F01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711F2EB8" w14:textId="4B7A72E8"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0DA7AB31" w14:textId="77777777" w:rsidTr="00563783">
        <w:trPr>
          <w:trHeight w:val="1606"/>
          <w:jc w:val="center"/>
        </w:trPr>
        <w:tc>
          <w:tcPr>
            <w:tcW w:w="777" w:type="dxa"/>
            <w:shd w:val="clear" w:color="auto" w:fill="auto"/>
            <w:vAlign w:val="center"/>
          </w:tcPr>
          <w:p w14:paraId="271D8263"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321FD4C0"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IVC35</w:t>
            </w:r>
          </w:p>
        </w:tc>
        <w:tc>
          <w:tcPr>
            <w:tcW w:w="3907" w:type="dxa"/>
            <w:shd w:val="clear" w:color="auto" w:fill="auto"/>
            <w:vAlign w:val="center"/>
            <w:hideMark/>
          </w:tcPr>
          <w:p w14:paraId="0A3199DA"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Agenţia Naţională pentru Plăţi şi Inspecţie Socială (ANPIS)</w:t>
            </w:r>
          </w:p>
        </w:tc>
        <w:tc>
          <w:tcPr>
            <w:tcW w:w="2293" w:type="dxa"/>
            <w:vAlign w:val="center"/>
          </w:tcPr>
          <w:p w14:paraId="01CE9CF3" w14:textId="44D5FDA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Ion Câmpineanu</w:t>
            </w:r>
            <w:r w:rsidR="00D15367" w:rsidRPr="001B1E11">
              <w:rPr>
                <w:rFonts w:ascii="Arial" w:hAnsi="Arial" w:cs="Arial"/>
                <w:color w:val="000000"/>
                <w:sz w:val="20"/>
                <w:szCs w:val="20"/>
              </w:rPr>
              <w:t>,</w:t>
            </w:r>
            <w:r w:rsidRPr="001B1E11">
              <w:rPr>
                <w:rFonts w:ascii="Arial" w:hAnsi="Arial" w:cs="Arial"/>
                <w:color w:val="000000"/>
                <w:sz w:val="20"/>
                <w:szCs w:val="20"/>
              </w:rPr>
              <w:t xml:space="preserve"> nr. 20, Sector 1, București</w:t>
            </w:r>
            <w:r w:rsidRPr="001B1E11">
              <w:rPr>
                <w:rFonts w:ascii="Arial" w:hAnsi="Arial" w:cs="Arial"/>
                <w:color w:val="000000"/>
                <w:sz w:val="20"/>
                <w:szCs w:val="20"/>
              </w:rPr>
              <w:br/>
              <w:t>Punct de lucru: Bld. General Gheorghe Magheru, nr.7, Sector 1, București</w:t>
            </w:r>
          </w:p>
        </w:tc>
        <w:tc>
          <w:tcPr>
            <w:tcW w:w="780" w:type="dxa"/>
            <w:shd w:val="clear" w:color="auto" w:fill="auto"/>
            <w:vAlign w:val="center"/>
            <w:hideMark/>
          </w:tcPr>
          <w:p w14:paraId="2BE7FA57" w14:textId="17DFDA83"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7D7BB3A5" w14:textId="33971D1A"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5B012DD2" w14:textId="77777777" w:rsidTr="00563783">
        <w:trPr>
          <w:trHeight w:val="678"/>
          <w:jc w:val="center"/>
        </w:trPr>
        <w:tc>
          <w:tcPr>
            <w:tcW w:w="777" w:type="dxa"/>
            <w:shd w:val="clear" w:color="auto" w:fill="auto"/>
            <w:vAlign w:val="center"/>
          </w:tcPr>
          <w:p w14:paraId="745F4027"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052D11B5"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IVC36</w:t>
            </w:r>
          </w:p>
        </w:tc>
        <w:tc>
          <w:tcPr>
            <w:tcW w:w="3907" w:type="dxa"/>
            <w:shd w:val="clear" w:color="auto" w:fill="auto"/>
            <w:vAlign w:val="center"/>
            <w:hideMark/>
          </w:tcPr>
          <w:p w14:paraId="2D0CF1D8"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Agenţia Naţională pentru Ocuparea Forţei de Muncă (ANOFM)</w:t>
            </w:r>
          </w:p>
        </w:tc>
        <w:tc>
          <w:tcPr>
            <w:tcW w:w="2293" w:type="dxa"/>
            <w:vAlign w:val="center"/>
          </w:tcPr>
          <w:p w14:paraId="1DB3EE4D" w14:textId="3AFD211C"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 Str. Avalansei, nr. 20-22, Sector 4, Bucuresti</w:t>
            </w:r>
          </w:p>
        </w:tc>
        <w:tc>
          <w:tcPr>
            <w:tcW w:w="780" w:type="dxa"/>
            <w:shd w:val="clear" w:color="auto" w:fill="auto"/>
            <w:vAlign w:val="center"/>
            <w:hideMark/>
          </w:tcPr>
          <w:p w14:paraId="64A6C1EF" w14:textId="6E67C315"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C6ADF30" w14:textId="47443AB9"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40D367F8" w14:textId="77777777" w:rsidTr="00563783">
        <w:trPr>
          <w:trHeight w:val="692"/>
          <w:jc w:val="center"/>
        </w:trPr>
        <w:tc>
          <w:tcPr>
            <w:tcW w:w="777" w:type="dxa"/>
            <w:shd w:val="clear" w:color="auto" w:fill="auto"/>
            <w:vAlign w:val="center"/>
          </w:tcPr>
          <w:p w14:paraId="5747B504"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74F85196"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IVC37</w:t>
            </w:r>
          </w:p>
        </w:tc>
        <w:tc>
          <w:tcPr>
            <w:tcW w:w="3907" w:type="dxa"/>
            <w:shd w:val="clear" w:color="auto" w:fill="auto"/>
            <w:vAlign w:val="center"/>
            <w:hideMark/>
          </w:tcPr>
          <w:p w14:paraId="755EE059"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Inspecţia Muncii (IM)</w:t>
            </w:r>
          </w:p>
        </w:tc>
        <w:tc>
          <w:tcPr>
            <w:tcW w:w="2293" w:type="dxa"/>
            <w:vAlign w:val="center"/>
          </w:tcPr>
          <w:p w14:paraId="47D08A9F" w14:textId="3722B9B5"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Matei Voievod</w:t>
            </w:r>
            <w:r w:rsidR="00D15367" w:rsidRPr="001B1E11">
              <w:rPr>
                <w:rFonts w:ascii="Arial" w:hAnsi="Arial" w:cs="Arial"/>
                <w:color w:val="000000"/>
                <w:sz w:val="20"/>
                <w:szCs w:val="20"/>
              </w:rPr>
              <w:t>,</w:t>
            </w:r>
            <w:r w:rsidRPr="001B1E11">
              <w:rPr>
                <w:rFonts w:ascii="Arial" w:hAnsi="Arial" w:cs="Arial"/>
                <w:color w:val="000000"/>
                <w:sz w:val="20"/>
                <w:szCs w:val="20"/>
              </w:rPr>
              <w:t xml:space="preserve"> nr. 14</w:t>
            </w:r>
            <w:r w:rsidR="00D15367" w:rsidRPr="001B1E11">
              <w:rPr>
                <w:rFonts w:ascii="Arial" w:hAnsi="Arial" w:cs="Arial"/>
                <w:color w:val="000000"/>
                <w:sz w:val="20"/>
                <w:szCs w:val="20"/>
              </w:rPr>
              <w:t>,</w:t>
            </w:r>
            <w:r w:rsidRPr="001B1E11">
              <w:rPr>
                <w:rFonts w:ascii="Arial" w:hAnsi="Arial" w:cs="Arial"/>
                <w:color w:val="000000"/>
                <w:sz w:val="20"/>
                <w:szCs w:val="20"/>
              </w:rPr>
              <w:t xml:space="preserve"> Sector 2 București</w:t>
            </w:r>
          </w:p>
        </w:tc>
        <w:tc>
          <w:tcPr>
            <w:tcW w:w="780" w:type="dxa"/>
            <w:shd w:val="clear" w:color="auto" w:fill="auto"/>
            <w:vAlign w:val="center"/>
            <w:hideMark/>
          </w:tcPr>
          <w:p w14:paraId="53D1B615" w14:textId="1AC9B925"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2F43384B" w14:textId="1F8DA19A"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5C7572B8" w14:textId="77777777" w:rsidTr="00563783">
        <w:trPr>
          <w:trHeight w:val="457"/>
          <w:jc w:val="center"/>
        </w:trPr>
        <w:tc>
          <w:tcPr>
            <w:tcW w:w="777" w:type="dxa"/>
            <w:shd w:val="clear" w:color="auto" w:fill="auto"/>
            <w:vAlign w:val="center"/>
          </w:tcPr>
          <w:p w14:paraId="09485CF4"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3822B789"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IVC40</w:t>
            </w:r>
          </w:p>
        </w:tc>
        <w:tc>
          <w:tcPr>
            <w:tcW w:w="3907" w:type="dxa"/>
            <w:shd w:val="clear" w:color="auto" w:fill="auto"/>
            <w:vAlign w:val="center"/>
            <w:hideMark/>
          </w:tcPr>
          <w:p w14:paraId="26E7D3C5"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Casa Naţională de Pensii Publice (CNPP)</w:t>
            </w:r>
          </w:p>
        </w:tc>
        <w:tc>
          <w:tcPr>
            <w:tcW w:w="2293" w:type="dxa"/>
            <w:vAlign w:val="center"/>
          </w:tcPr>
          <w:p w14:paraId="36C06442" w14:textId="67F8D364"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Strada Latină</w:t>
            </w:r>
            <w:r w:rsidR="00D15367" w:rsidRPr="001B1E11">
              <w:rPr>
                <w:rFonts w:ascii="Arial" w:hAnsi="Arial" w:cs="Arial"/>
                <w:color w:val="000000"/>
                <w:sz w:val="20"/>
                <w:szCs w:val="20"/>
              </w:rPr>
              <w:t>,</w:t>
            </w:r>
            <w:r w:rsidRPr="001B1E11">
              <w:rPr>
                <w:rFonts w:ascii="Arial" w:hAnsi="Arial" w:cs="Arial"/>
                <w:color w:val="000000"/>
                <w:sz w:val="20"/>
                <w:szCs w:val="20"/>
              </w:rPr>
              <w:t xml:space="preserve"> nr.</w:t>
            </w:r>
            <w:r w:rsidR="00D15367" w:rsidRPr="001B1E11">
              <w:rPr>
                <w:rFonts w:ascii="Arial" w:hAnsi="Arial" w:cs="Arial"/>
                <w:color w:val="000000"/>
                <w:sz w:val="20"/>
                <w:szCs w:val="20"/>
              </w:rPr>
              <w:t xml:space="preserve"> </w:t>
            </w:r>
            <w:r w:rsidRPr="001B1E11">
              <w:rPr>
                <w:rFonts w:ascii="Arial" w:hAnsi="Arial" w:cs="Arial"/>
                <w:color w:val="000000"/>
                <w:sz w:val="20"/>
                <w:szCs w:val="20"/>
              </w:rPr>
              <w:t>8</w:t>
            </w:r>
            <w:r w:rsidR="00D15367" w:rsidRPr="001B1E11">
              <w:rPr>
                <w:rFonts w:ascii="Arial" w:hAnsi="Arial" w:cs="Arial"/>
                <w:color w:val="000000"/>
                <w:sz w:val="20"/>
                <w:szCs w:val="20"/>
              </w:rPr>
              <w:t>,</w:t>
            </w:r>
            <w:r w:rsidRPr="001B1E11">
              <w:rPr>
                <w:rFonts w:ascii="Arial" w:hAnsi="Arial" w:cs="Arial"/>
                <w:color w:val="000000"/>
                <w:sz w:val="20"/>
                <w:szCs w:val="20"/>
              </w:rPr>
              <w:t xml:space="preserve"> Sector 2</w:t>
            </w:r>
            <w:r w:rsidR="00D15367" w:rsidRPr="001B1E11">
              <w:rPr>
                <w:rFonts w:ascii="Arial" w:hAnsi="Arial" w:cs="Arial"/>
                <w:color w:val="000000"/>
                <w:sz w:val="20"/>
                <w:szCs w:val="20"/>
              </w:rPr>
              <w:t>,</w:t>
            </w:r>
            <w:r w:rsidRPr="001B1E11">
              <w:rPr>
                <w:rFonts w:ascii="Arial" w:hAnsi="Arial" w:cs="Arial"/>
                <w:color w:val="000000"/>
                <w:sz w:val="20"/>
                <w:szCs w:val="20"/>
              </w:rPr>
              <w:t xml:space="preserve"> București</w:t>
            </w:r>
          </w:p>
        </w:tc>
        <w:tc>
          <w:tcPr>
            <w:tcW w:w="780" w:type="dxa"/>
            <w:shd w:val="clear" w:color="auto" w:fill="auto"/>
            <w:vAlign w:val="center"/>
            <w:hideMark/>
          </w:tcPr>
          <w:p w14:paraId="26B3ED9B" w14:textId="2662C8DC"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FAF2042" w14:textId="177D54FC"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7CB56CBF" w14:textId="77777777" w:rsidTr="00563783">
        <w:trPr>
          <w:trHeight w:val="457"/>
          <w:jc w:val="center"/>
        </w:trPr>
        <w:tc>
          <w:tcPr>
            <w:tcW w:w="777" w:type="dxa"/>
            <w:shd w:val="clear" w:color="auto" w:fill="auto"/>
            <w:vAlign w:val="center"/>
          </w:tcPr>
          <w:p w14:paraId="20BEE885"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56EAEA77"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IVC41</w:t>
            </w:r>
          </w:p>
        </w:tc>
        <w:tc>
          <w:tcPr>
            <w:tcW w:w="3907" w:type="dxa"/>
            <w:shd w:val="clear" w:color="auto" w:fill="auto"/>
            <w:vAlign w:val="center"/>
            <w:hideMark/>
          </w:tcPr>
          <w:p w14:paraId="0D31C142"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Ministerul Afacerilor Externe (MAE)</w:t>
            </w:r>
          </w:p>
        </w:tc>
        <w:tc>
          <w:tcPr>
            <w:tcW w:w="2293" w:type="dxa"/>
            <w:vAlign w:val="center"/>
          </w:tcPr>
          <w:p w14:paraId="7365675B" w14:textId="3C574B18"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Aleea Modrogan nr.14, sector 1</w:t>
            </w:r>
            <w:r w:rsidR="00D15367" w:rsidRPr="001B1E11">
              <w:rPr>
                <w:rFonts w:ascii="Arial" w:hAnsi="Arial" w:cs="Arial"/>
                <w:color w:val="000000"/>
                <w:sz w:val="20"/>
                <w:szCs w:val="20"/>
              </w:rPr>
              <w:t>, București</w:t>
            </w:r>
          </w:p>
        </w:tc>
        <w:tc>
          <w:tcPr>
            <w:tcW w:w="780" w:type="dxa"/>
            <w:shd w:val="clear" w:color="auto" w:fill="auto"/>
            <w:vAlign w:val="center"/>
            <w:hideMark/>
          </w:tcPr>
          <w:p w14:paraId="48CFB547" w14:textId="0DD304A2"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36A3663" w14:textId="3E31F853"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53DFD886" w14:textId="77777777" w:rsidTr="00563783">
        <w:trPr>
          <w:trHeight w:val="678"/>
          <w:jc w:val="center"/>
        </w:trPr>
        <w:tc>
          <w:tcPr>
            <w:tcW w:w="777" w:type="dxa"/>
            <w:shd w:val="clear" w:color="auto" w:fill="auto"/>
            <w:vAlign w:val="center"/>
          </w:tcPr>
          <w:p w14:paraId="5719D418"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14EA8E8A"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IVC42</w:t>
            </w:r>
          </w:p>
        </w:tc>
        <w:tc>
          <w:tcPr>
            <w:tcW w:w="3907" w:type="dxa"/>
            <w:shd w:val="clear" w:color="auto" w:fill="auto"/>
            <w:vAlign w:val="center"/>
            <w:hideMark/>
          </w:tcPr>
          <w:p w14:paraId="056AF43E"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Serviciul Român de Informații prin UM 0296 București, Rețea locală de acces la Internet</w:t>
            </w:r>
          </w:p>
        </w:tc>
        <w:tc>
          <w:tcPr>
            <w:tcW w:w="2293" w:type="dxa"/>
            <w:vAlign w:val="center"/>
          </w:tcPr>
          <w:p w14:paraId="3803B912" w14:textId="5F812F8B" w:rsidR="00236E20" w:rsidRPr="001B1E11" w:rsidRDefault="00071787"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Strada Dinu Vintilă, Nr. 8, sector 2, Bucureşti</w:t>
            </w:r>
          </w:p>
        </w:tc>
        <w:tc>
          <w:tcPr>
            <w:tcW w:w="780" w:type="dxa"/>
            <w:shd w:val="clear" w:color="auto" w:fill="auto"/>
            <w:vAlign w:val="center"/>
            <w:hideMark/>
          </w:tcPr>
          <w:p w14:paraId="73289329" w14:textId="143B0A38"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76A28546" w14:textId="1E106B82"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65D52D5C" w14:textId="77777777" w:rsidTr="00563783">
        <w:trPr>
          <w:trHeight w:val="692"/>
          <w:jc w:val="center"/>
        </w:trPr>
        <w:tc>
          <w:tcPr>
            <w:tcW w:w="777" w:type="dxa"/>
            <w:shd w:val="clear" w:color="auto" w:fill="auto"/>
            <w:vAlign w:val="center"/>
          </w:tcPr>
          <w:p w14:paraId="4D825D87"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1D4ADD83"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IVC44</w:t>
            </w:r>
          </w:p>
        </w:tc>
        <w:tc>
          <w:tcPr>
            <w:tcW w:w="3907" w:type="dxa"/>
            <w:shd w:val="clear" w:color="auto" w:fill="auto"/>
            <w:vAlign w:val="center"/>
            <w:hideMark/>
          </w:tcPr>
          <w:p w14:paraId="5C20996B"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Ministerul Finanţelor (Centrul National pentru Informatii Financiare și Autoritatea Vamală Română)</w:t>
            </w:r>
          </w:p>
        </w:tc>
        <w:tc>
          <w:tcPr>
            <w:tcW w:w="2293" w:type="dxa"/>
            <w:vAlign w:val="center"/>
          </w:tcPr>
          <w:p w14:paraId="7FDF59D9" w14:textId="62D484F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B-dul Libertății, nr.</w:t>
            </w:r>
            <w:r w:rsidR="00AD5D7F" w:rsidRPr="001B1E11">
              <w:rPr>
                <w:rFonts w:ascii="Arial" w:hAnsi="Arial" w:cs="Arial"/>
                <w:color w:val="000000"/>
                <w:sz w:val="20"/>
                <w:szCs w:val="20"/>
              </w:rPr>
              <w:t xml:space="preserve"> </w:t>
            </w:r>
            <w:r w:rsidRPr="001B1E11">
              <w:rPr>
                <w:rFonts w:ascii="Arial" w:hAnsi="Arial" w:cs="Arial"/>
                <w:color w:val="000000"/>
                <w:sz w:val="20"/>
                <w:szCs w:val="20"/>
              </w:rPr>
              <w:t>16, sector 5, Bucureşti</w:t>
            </w:r>
          </w:p>
        </w:tc>
        <w:tc>
          <w:tcPr>
            <w:tcW w:w="780" w:type="dxa"/>
            <w:shd w:val="clear" w:color="auto" w:fill="auto"/>
            <w:vAlign w:val="center"/>
            <w:hideMark/>
          </w:tcPr>
          <w:p w14:paraId="69AA8BDD" w14:textId="01DFC042"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EC49000" w14:textId="76F92E85"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7925157F" w14:textId="77777777" w:rsidTr="00563783">
        <w:trPr>
          <w:trHeight w:val="457"/>
          <w:jc w:val="center"/>
        </w:trPr>
        <w:tc>
          <w:tcPr>
            <w:tcW w:w="777" w:type="dxa"/>
            <w:shd w:val="clear" w:color="auto" w:fill="auto"/>
            <w:vAlign w:val="center"/>
          </w:tcPr>
          <w:p w14:paraId="3E3A08B3"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536C928B"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IVC45</w:t>
            </w:r>
          </w:p>
        </w:tc>
        <w:tc>
          <w:tcPr>
            <w:tcW w:w="3907" w:type="dxa"/>
            <w:shd w:val="clear" w:color="auto" w:fill="auto"/>
            <w:vAlign w:val="center"/>
            <w:hideMark/>
          </w:tcPr>
          <w:p w14:paraId="073EBE55"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Ministerul Culturii</w:t>
            </w:r>
          </w:p>
        </w:tc>
        <w:tc>
          <w:tcPr>
            <w:tcW w:w="2293" w:type="dxa"/>
            <w:vAlign w:val="center"/>
          </w:tcPr>
          <w:p w14:paraId="6C1A2E87" w14:textId="541B12D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Bd. Unirii nr. 22, Sector 3, Bucure</w:t>
            </w:r>
            <w:r w:rsidR="00AD5D7F" w:rsidRPr="001B1E11">
              <w:rPr>
                <w:rFonts w:ascii="Arial" w:hAnsi="Arial" w:cs="Arial"/>
                <w:color w:val="000000"/>
                <w:sz w:val="20"/>
                <w:szCs w:val="20"/>
              </w:rPr>
              <w:t>ș</w:t>
            </w:r>
            <w:r w:rsidRPr="001B1E11">
              <w:rPr>
                <w:rFonts w:ascii="Arial" w:hAnsi="Arial" w:cs="Arial"/>
                <w:color w:val="000000"/>
                <w:sz w:val="20"/>
                <w:szCs w:val="20"/>
              </w:rPr>
              <w:t>ti</w:t>
            </w:r>
          </w:p>
        </w:tc>
        <w:tc>
          <w:tcPr>
            <w:tcW w:w="780" w:type="dxa"/>
            <w:shd w:val="clear" w:color="auto" w:fill="auto"/>
            <w:vAlign w:val="center"/>
            <w:hideMark/>
          </w:tcPr>
          <w:p w14:paraId="0D188292" w14:textId="3686CAA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0055DDA8" w14:textId="507A8B6B"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7B55AAEA" w14:textId="77777777" w:rsidTr="00563783">
        <w:trPr>
          <w:trHeight w:val="678"/>
          <w:jc w:val="center"/>
        </w:trPr>
        <w:tc>
          <w:tcPr>
            <w:tcW w:w="777" w:type="dxa"/>
            <w:shd w:val="clear" w:color="auto" w:fill="auto"/>
            <w:vAlign w:val="center"/>
          </w:tcPr>
          <w:p w14:paraId="1EB6B46F"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6234BB99"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IVC49</w:t>
            </w:r>
          </w:p>
        </w:tc>
        <w:tc>
          <w:tcPr>
            <w:tcW w:w="3907" w:type="dxa"/>
            <w:shd w:val="clear" w:color="auto" w:fill="auto"/>
            <w:vAlign w:val="center"/>
            <w:hideMark/>
          </w:tcPr>
          <w:p w14:paraId="1C0DBC0B"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Serviciul de Protecţie şi Pază (SPP)</w:t>
            </w:r>
          </w:p>
        </w:tc>
        <w:tc>
          <w:tcPr>
            <w:tcW w:w="2293" w:type="dxa"/>
            <w:vAlign w:val="center"/>
          </w:tcPr>
          <w:p w14:paraId="6B2CB288" w14:textId="6142F94E"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Bulevardul Geniului, nr. 42B, Sector 6, București</w:t>
            </w:r>
          </w:p>
        </w:tc>
        <w:tc>
          <w:tcPr>
            <w:tcW w:w="780" w:type="dxa"/>
            <w:shd w:val="clear" w:color="auto" w:fill="auto"/>
            <w:vAlign w:val="center"/>
            <w:hideMark/>
          </w:tcPr>
          <w:p w14:paraId="55F3B535" w14:textId="4377EF8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017B8979" w14:textId="08435F51"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36EDDDC3" w14:textId="77777777" w:rsidTr="00563783">
        <w:trPr>
          <w:trHeight w:val="457"/>
          <w:jc w:val="center"/>
        </w:trPr>
        <w:tc>
          <w:tcPr>
            <w:tcW w:w="777" w:type="dxa"/>
            <w:shd w:val="clear" w:color="auto" w:fill="auto"/>
            <w:vAlign w:val="center"/>
          </w:tcPr>
          <w:p w14:paraId="208AC98C"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0762CC84"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IVC50</w:t>
            </w:r>
          </w:p>
        </w:tc>
        <w:tc>
          <w:tcPr>
            <w:tcW w:w="3907" w:type="dxa"/>
            <w:shd w:val="clear" w:color="auto" w:fill="auto"/>
            <w:vAlign w:val="center"/>
            <w:hideMark/>
          </w:tcPr>
          <w:p w14:paraId="744C9075"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Oficiul Registrului Naţional al Informaţiilor Secrete de Stat (ORNISS)</w:t>
            </w:r>
          </w:p>
        </w:tc>
        <w:tc>
          <w:tcPr>
            <w:tcW w:w="2293" w:type="dxa"/>
            <w:vAlign w:val="center"/>
          </w:tcPr>
          <w:p w14:paraId="5B0FF551" w14:textId="4A801AD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Mures nr</w:t>
            </w:r>
            <w:r w:rsidR="00AF238C" w:rsidRPr="001B1E11">
              <w:rPr>
                <w:rFonts w:ascii="Arial" w:hAnsi="Arial" w:cs="Arial"/>
                <w:color w:val="000000"/>
                <w:sz w:val="20"/>
                <w:szCs w:val="20"/>
              </w:rPr>
              <w:t>.</w:t>
            </w:r>
            <w:r w:rsidRPr="001B1E11">
              <w:rPr>
                <w:rFonts w:ascii="Arial" w:hAnsi="Arial" w:cs="Arial"/>
                <w:color w:val="000000"/>
                <w:sz w:val="20"/>
                <w:szCs w:val="20"/>
              </w:rPr>
              <w:t xml:space="preserve"> 4, Bucure</w:t>
            </w:r>
            <w:r w:rsidR="00B824C3" w:rsidRPr="001B1E11">
              <w:rPr>
                <w:rFonts w:ascii="Arial" w:hAnsi="Arial" w:cs="Arial"/>
                <w:color w:val="000000"/>
                <w:sz w:val="20"/>
                <w:szCs w:val="20"/>
              </w:rPr>
              <w:t>ș</w:t>
            </w:r>
            <w:r w:rsidRPr="001B1E11">
              <w:rPr>
                <w:rFonts w:ascii="Arial" w:hAnsi="Arial" w:cs="Arial"/>
                <w:color w:val="000000"/>
                <w:sz w:val="20"/>
                <w:szCs w:val="20"/>
              </w:rPr>
              <w:t>ti, sector 1</w:t>
            </w:r>
          </w:p>
        </w:tc>
        <w:tc>
          <w:tcPr>
            <w:tcW w:w="780" w:type="dxa"/>
            <w:shd w:val="clear" w:color="auto" w:fill="auto"/>
            <w:vAlign w:val="center"/>
            <w:hideMark/>
          </w:tcPr>
          <w:p w14:paraId="384ED4A9" w14:textId="2CC9F6DB"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341307C" w14:textId="1BAC58EE"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47DDFA19" w14:textId="77777777" w:rsidTr="00563783">
        <w:trPr>
          <w:trHeight w:val="457"/>
          <w:jc w:val="center"/>
        </w:trPr>
        <w:tc>
          <w:tcPr>
            <w:tcW w:w="777" w:type="dxa"/>
            <w:shd w:val="clear" w:color="auto" w:fill="auto"/>
            <w:vAlign w:val="center"/>
          </w:tcPr>
          <w:p w14:paraId="5E615E13"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5862EFBE"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IVC51</w:t>
            </w:r>
          </w:p>
        </w:tc>
        <w:tc>
          <w:tcPr>
            <w:tcW w:w="3907" w:type="dxa"/>
            <w:shd w:val="clear" w:color="auto" w:fill="auto"/>
            <w:vAlign w:val="center"/>
            <w:hideMark/>
          </w:tcPr>
          <w:p w14:paraId="66943AFD"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Comisia Naţională pentru Controlul Activităţii Nucleare (CNCAN)</w:t>
            </w:r>
          </w:p>
        </w:tc>
        <w:tc>
          <w:tcPr>
            <w:tcW w:w="2293" w:type="dxa"/>
            <w:vAlign w:val="center"/>
          </w:tcPr>
          <w:p w14:paraId="3BBF6143" w14:textId="319773EA"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B-dul Libert</w:t>
            </w:r>
            <w:r w:rsidR="00AF238C" w:rsidRPr="001B1E11">
              <w:rPr>
                <w:rFonts w:ascii="Arial" w:hAnsi="Arial" w:cs="Arial"/>
                <w:color w:val="000000"/>
                <w:sz w:val="20"/>
                <w:szCs w:val="20"/>
              </w:rPr>
              <w:t>ăț</w:t>
            </w:r>
            <w:r w:rsidRPr="001B1E11">
              <w:rPr>
                <w:rFonts w:ascii="Arial" w:hAnsi="Arial" w:cs="Arial"/>
                <w:color w:val="000000"/>
                <w:sz w:val="20"/>
                <w:szCs w:val="20"/>
              </w:rPr>
              <w:t>ii</w:t>
            </w:r>
            <w:r w:rsidR="00AF238C" w:rsidRPr="001B1E11">
              <w:rPr>
                <w:rFonts w:ascii="Arial" w:hAnsi="Arial" w:cs="Arial"/>
                <w:color w:val="000000"/>
                <w:sz w:val="20"/>
                <w:szCs w:val="20"/>
              </w:rPr>
              <w:t>,</w:t>
            </w:r>
            <w:r w:rsidRPr="001B1E11">
              <w:rPr>
                <w:rFonts w:ascii="Arial" w:hAnsi="Arial" w:cs="Arial"/>
                <w:color w:val="000000"/>
                <w:sz w:val="20"/>
                <w:szCs w:val="20"/>
              </w:rPr>
              <w:t xml:space="preserve"> nr. 14</w:t>
            </w:r>
            <w:r w:rsidR="00AF238C" w:rsidRPr="001B1E11">
              <w:rPr>
                <w:rFonts w:ascii="Arial" w:hAnsi="Arial" w:cs="Arial"/>
                <w:color w:val="000000"/>
                <w:sz w:val="20"/>
                <w:szCs w:val="20"/>
              </w:rPr>
              <w:t>,</w:t>
            </w:r>
            <w:r w:rsidRPr="001B1E11">
              <w:rPr>
                <w:rFonts w:ascii="Arial" w:hAnsi="Arial" w:cs="Arial"/>
                <w:color w:val="000000"/>
                <w:sz w:val="20"/>
                <w:szCs w:val="20"/>
              </w:rPr>
              <w:t xml:space="preserve"> sector 5</w:t>
            </w:r>
            <w:r w:rsidR="00AF238C" w:rsidRPr="001B1E11">
              <w:rPr>
                <w:rFonts w:ascii="Arial" w:hAnsi="Arial" w:cs="Arial"/>
                <w:color w:val="000000"/>
                <w:sz w:val="20"/>
                <w:szCs w:val="20"/>
              </w:rPr>
              <w:t>,</w:t>
            </w:r>
            <w:r w:rsidRPr="001B1E11">
              <w:rPr>
                <w:rFonts w:ascii="Arial" w:hAnsi="Arial" w:cs="Arial"/>
                <w:color w:val="000000"/>
                <w:sz w:val="20"/>
                <w:szCs w:val="20"/>
              </w:rPr>
              <w:t xml:space="preserve"> Bucure</w:t>
            </w:r>
            <w:r w:rsidR="00AF238C" w:rsidRPr="001B1E11">
              <w:rPr>
                <w:rFonts w:ascii="Arial" w:hAnsi="Arial" w:cs="Arial"/>
                <w:color w:val="000000"/>
                <w:sz w:val="20"/>
                <w:szCs w:val="20"/>
              </w:rPr>
              <w:t>ș</w:t>
            </w:r>
            <w:r w:rsidRPr="001B1E11">
              <w:rPr>
                <w:rFonts w:ascii="Arial" w:hAnsi="Arial" w:cs="Arial"/>
                <w:color w:val="000000"/>
                <w:sz w:val="20"/>
                <w:szCs w:val="20"/>
              </w:rPr>
              <w:t>ti</w:t>
            </w:r>
          </w:p>
        </w:tc>
        <w:tc>
          <w:tcPr>
            <w:tcW w:w="780" w:type="dxa"/>
            <w:shd w:val="clear" w:color="auto" w:fill="auto"/>
            <w:vAlign w:val="center"/>
            <w:hideMark/>
          </w:tcPr>
          <w:p w14:paraId="5FA7FC7C" w14:textId="0E430264"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A8E158F" w14:textId="3DDC6646"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76540777" w14:textId="77777777" w:rsidTr="00563783">
        <w:trPr>
          <w:trHeight w:val="457"/>
          <w:jc w:val="center"/>
        </w:trPr>
        <w:tc>
          <w:tcPr>
            <w:tcW w:w="777" w:type="dxa"/>
            <w:shd w:val="clear" w:color="auto" w:fill="auto"/>
            <w:vAlign w:val="center"/>
          </w:tcPr>
          <w:p w14:paraId="29D0612F"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3A2D0238"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IVC52</w:t>
            </w:r>
          </w:p>
        </w:tc>
        <w:tc>
          <w:tcPr>
            <w:tcW w:w="3907" w:type="dxa"/>
            <w:shd w:val="clear" w:color="auto" w:fill="auto"/>
            <w:vAlign w:val="center"/>
            <w:hideMark/>
          </w:tcPr>
          <w:p w14:paraId="6BBAF662"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Institutul Naţional de Statistică (INS)</w:t>
            </w:r>
          </w:p>
        </w:tc>
        <w:tc>
          <w:tcPr>
            <w:tcW w:w="2293" w:type="dxa"/>
            <w:vAlign w:val="center"/>
          </w:tcPr>
          <w:p w14:paraId="6B928E14" w14:textId="1D144563"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București, Bd. Libertății</w:t>
            </w:r>
            <w:r w:rsidR="00AF238C" w:rsidRPr="001B1E11">
              <w:rPr>
                <w:rFonts w:ascii="Arial" w:hAnsi="Arial" w:cs="Arial"/>
                <w:color w:val="000000"/>
                <w:sz w:val="20"/>
                <w:szCs w:val="20"/>
              </w:rPr>
              <w:t>,</w:t>
            </w:r>
            <w:r w:rsidRPr="001B1E11">
              <w:rPr>
                <w:rFonts w:ascii="Arial" w:hAnsi="Arial" w:cs="Arial"/>
                <w:color w:val="000000"/>
                <w:sz w:val="20"/>
                <w:szCs w:val="20"/>
              </w:rPr>
              <w:t xml:space="preserve"> Nr. 16, sector 5</w:t>
            </w:r>
          </w:p>
        </w:tc>
        <w:tc>
          <w:tcPr>
            <w:tcW w:w="780" w:type="dxa"/>
            <w:shd w:val="clear" w:color="auto" w:fill="auto"/>
            <w:vAlign w:val="center"/>
            <w:hideMark/>
          </w:tcPr>
          <w:p w14:paraId="7E8AF7D9" w14:textId="3803244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34532F8D" w14:textId="4B4C4DAA"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51E508F4" w14:textId="77777777" w:rsidTr="00563783">
        <w:trPr>
          <w:trHeight w:val="678"/>
          <w:jc w:val="center"/>
        </w:trPr>
        <w:tc>
          <w:tcPr>
            <w:tcW w:w="777" w:type="dxa"/>
            <w:shd w:val="clear" w:color="auto" w:fill="auto"/>
            <w:vAlign w:val="center"/>
          </w:tcPr>
          <w:p w14:paraId="10AF58DE"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31F10136"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IVC53</w:t>
            </w:r>
          </w:p>
        </w:tc>
        <w:tc>
          <w:tcPr>
            <w:tcW w:w="3907" w:type="dxa"/>
            <w:shd w:val="clear" w:color="auto" w:fill="auto"/>
            <w:vAlign w:val="center"/>
            <w:hideMark/>
          </w:tcPr>
          <w:p w14:paraId="05C82FD0"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Agenţia Naţională de Cadastru şi Publicitate Imobiliară (ANCPI)</w:t>
            </w:r>
          </w:p>
        </w:tc>
        <w:tc>
          <w:tcPr>
            <w:tcW w:w="2293" w:type="dxa"/>
            <w:vAlign w:val="center"/>
          </w:tcPr>
          <w:p w14:paraId="684BA9F6" w14:textId="75A76862"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Splaiul Independenței nr. 202A, etaj 1, sector 6, București</w:t>
            </w:r>
          </w:p>
        </w:tc>
        <w:tc>
          <w:tcPr>
            <w:tcW w:w="780" w:type="dxa"/>
            <w:shd w:val="clear" w:color="auto" w:fill="auto"/>
            <w:vAlign w:val="center"/>
            <w:hideMark/>
          </w:tcPr>
          <w:p w14:paraId="6BDF0511" w14:textId="70618581"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5D25A74" w14:textId="494C627A"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691F6D5C" w14:textId="77777777" w:rsidTr="00122864">
        <w:trPr>
          <w:trHeight w:val="417"/>
          <w:jc w:val="center"/>
        </w:trPr>
        <w:tc>
          <w:tcPr>
            <w:tcW w:w="777" w:type="dxa"/>
            <w:shd w:val="clear" w:color="auto" w:fill="auto"/>
            <w:vAlign w:val="center"/>
          </w:tcPr>
          <w:p w14:paraId="5A95594C"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2E8F9E97"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IVC54</w:t>
            </w:r>
          </w:p>
        </w:tc>
        <w:tc>
          <w:tcPr>
            <w:tcW w:w="3907" w:type="dxa"/>
            <w:shd w:val="clear" w:color="auto" w:fill="auto"/>
            <w:vAlign w:val="center"/>
            <w:hideMark/>
          </w:tcPr>
          <w:p w14:paraId="56C3C27F"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Ministerul Investițiilor și Proiectelor Europene (MIPE)</w:t>
            </w:r>
          </w:p>
        </w:tc>
        <w:tc>
          <w:tcPr>
            <w:tcW w:w="2293" w:type="dxa"/>
            <w:vAlign w:val="center"/>
          </w:tcPr>
          <w:p w14:paraId="34D3DF68" w14:textId="09AEC70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 xml:space="preserve">Sediul: Mendeleev 36-38, Sector 1 București, (Alte sedii: Șos. Bucuresti-Ploiesti, nr. 1 – 1B, Victoria Office Intrarea str. Menuetului, nr. 7 si S-PARK - Strada </w:t>
            </w:r>
            <w:r w:rsidRPr="001B1E11">
              <w:rPr>
                <w:rFonts w:ascii="Arial" w:hAnsi="Arial" w:cs="Arial"/>
                <w:color w:val="000000"/>
                <w:sz w:val="20"/>
                <w:szCs w:val="20"/>
              </w:rPr>
              <w:lastRenderedPageBreak/>
              <w:t>Tipografilor 11-15, București.</w:t>
            </w:r>
          </w:p>
        </w:tc>
        <w:tc>
          <w:tcPr>
            <w:tcW w:w="780" w:type="dxa"/>
            <w:shd w:val="clear" w:color="auto" w:fill="auto"/>
            <w:vAlign w:val="center"/>
            <w:hideMark/>
          </w:tcPr>
          <w:p w14:paraId="2F097275" w14:textId="39C42533"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lastRenderedPageBreak/>
              <w:t>IT</w:t>
            </w:r>
          </w:p>
        </w:tc>
        <w:tc>
          <w:tcPr>
            <w:tcW w:w="779" w:type="dxa"/>
            <w:shd w:val="clear" w:color="auto" w:fill="auto"/>
            <w:vAlign w:val="center"/>
            <w:hideMark/>
          </w:tcPr>
          <w:p w14:paraId="1878B0B2" w14:textId="126AB57E"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26E29218" w14:textId="77777777" w:rsidTr="00563783">
        <w:trPr>
          <w:trHeight w:val="443"/>
          <w:jc w:val="center"/>
        </w:trPr>
        <w:tc>
          <w:tcPr>
            <w:tcW w:w="777" w:type="dxa"/>
            <w:shd w:val="clear" w:color="auto" w:fill="auto"/>
            <w:vAlign w:val="center"/>
          </w:tcPr>
          <w:p w14:paraId="75B3544F"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7BB65E7F"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IVC55</w:t>
            </w:r>
          </w:p>
        </w:tc>
        <w:tc>
          <w:tcPr>
            <w:tcW w:w="3907" w:type="dxa"/>
            <w:shd w:val="clear" w:color="auto" w:fill="auto"/>
            <w:vAlign w:val="center"/>
            <w:hideMark/>
          </w:tcPr>
          <w:p w14:paraId="1E541B76"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Ministerul Justiției</w:t>
            </w:r>
          </w:p>
        </w:tc>
        <w:tc>
          <w:tcPr>
            <w:tcW w:w="2293" w:type="dxa"/>
            <w:vAlign w:val="center"/>
          </w:tcPr>
          <w:p w14:paraId="747FC8F7" w14:textId="6D939AE1"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Apolodor, nr. 17, Sector 5, Bucureşti</w:t>
            </w:r>
          </w:p>
        </w:tc>
        <w:tc>
          <w:tcPr>
            <w:tcW w:w="780" w:type="dxa"/>
            <w:shd w:val="clear" w:color="auto" w:fill="auto"/>
            <w:vAlign w:val="center"/>
            <w:hideMark/>
          </w:tcPr>
          <w:p w14:paraId="1BAE31F2" w14:textId="3F2E765E"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04BECD9C" w14:textId="22C16E14"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62B93B27" w14:textId="77777777" w:rsidTr="00563783">
        <w:trPr>
          <w:trHeight w:val="692"/>
          <w:jc w:val="center"/>
        </w:trPr>
        <w:tc>
          <w:tcPr>
            <w:tcW w:w="777" w:type="dxa"/>
            <w:shd w:val="clear" w:color="auto" w:fill="auto"/>
            <w:vAlign w:val="center"/>
          </w:tcPr>
          <w:p w14:paraId="5D0B73F1"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color w:val="000000"/>
                <w:sz w:val="20"/>
                <w:szCs w:val="20"/>
              </w:rPr>
            </w:pPr>
          </w:p>
        </w:tc>
        <w:tc>
          <w:tcPr>
            <w:tcW w:w="1208" w:type="dxa"/>
            <w:shd w:val="clear" w:color="auto" w:fill="auto"/>
            <w:noWrap/>
            <w:vAlign w:val="center"/>
            <w:hideMark/>
          </w:tcPr>
          <w:p w14:paraId="1B6BBA7F"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IVC57</w:t>
            </w:r>
          </w:p>
        </w:tc>
        <w:tc>
          <w:tcPr>
            <w:tcW w:w="3907" w:type="dxa"/>
            <w:shd w:val="clear" w:color="auto" w:fill="auto"/>
            <w:vAlign w:val="center"/>
            <w:hideMark/>
          </w:tcPr>
          <w:p w14:paraId="0EDE5ABA"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Autoritatea pentru Administrarea Sistemului Național Antigrindină și de Creștere a Precipitațiilor (AASNACP)</w:t>
            </w:r>
          </w:p>
        </w:tc>
        <w:tc>
          <w:tcPr>
            <w:tcW w:w="2293" w:type="dxa"/>
            <w:vAlign w:val="center"/>
          </w:tcPr>
          <w:p w14:paraId="6D965AEB" w14:textId="19B1715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Blvd. Carol I, nr.</w:t>
            </w:r>
            <w:r w:rsidR="006A2EBC" w:rsidRPr="001B1E11">
              <w:rPr>
                <w:rFonts w:ascii="Arial" w:hAnsi="Arial" w:cs="Arial"/>
                <w:color w:val="000000"/>
                <w:sz w:val="20"/>
                <w:szCs w:val="20"/>
              </w:rPr>
              <w:t xml:space="preserve"> </w:t>
            </w:r>
            <w:r w:rsidRPr="001B1E11">
              <w:rPr>
                <w:rFonts w:ascii="Arial" w:hAnsi="Arial" w:cs="Arial"/>
                <w:color w:val="000000"/>
                <w:sz w:val="20"/>
                <w:szCs w:val="20"/>
              </w:rPr>
              <w:t>12, Sector 3, București</w:t>
            </w:r>
          </w:p>
        </w:tc>
        <w:tc>
          <w:tcPr>
            <w:tcW w:w="780" w:type="dxa"/>
            <w:shd w:val="clear" w:color="auto" w:fill="auto"/>
            <w:vAlign w:val="center"/>
            <w:hideMark/>
          </w:tcPr>
          <w:p w14:paraId="034B5B14" w14:textId="654D9D3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7CF1C902" w14:textId="71A8BDCB"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46DAB1FF" w14:textId="77777777" w:rsidTr="00563783">
        <w:trPr>
          <w:trHeight w:val="678"/>
          <w:jc w:val="center"/>
        </w:trPr>
        <w:tc>
          <w:tcPr>
            <w:tcW w:w="777" w:type="dxa"/>
            <w:shd w:val="clear" w:color="auto" w:fill="auto"/>
            <w:vAlign w:val="center"/>
          </w:tcPr>
          <w:p w14:paraId="771F2773"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01395048"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IVC60</w:t>
            </w:r>
          </w:p>
        </w:tc>
        <w:tc>
          <w:tcPr>
            <w:tcW w:w="3907" w:type="dxa"/>
            <w:shd w:val="clear" w:color="auto" w:fill="auto"/>
            <w:vAlign w:val="center"/>
            <w:hideMark/>
          </w:tcPr>
          <w:p w14:paraId="0EC9840B"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Ministerul Energiei (MEnerg)</w:t>
            </w:r>
          </w:p>
        </w:tc>
        <w:tc>
          <w:tcPr>
            <w:tcW w:w="2293" w:type="dxa"/>
            <w:vAlign w:val="center"/>
          </w:tcPr>
          <w:p w14:paraId="50DA5191" w14:textId="07CE0D3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Academiei 39-41, Bucure</w:t>
            </w:r>
            <w:r w:rsidR="006A2EBC" w:rsidRPr="001B1E11">
              <w:rPr>
                <w:rFonts w:ascii="Arial" w:hAnsi="Arial" w:cs="Arial"/>
                <w:color w:val="000000"/>
                <w:sz w:val="20"/>
                <w:szCs w:val="20"/>
              </w:rPr>
              <w:t>ș</w:t>
            </w:r>
            <w:r w:rsidRPr="001B1E11">
              <w:rPr>
                <w:rFonts w:ascii="Arial" w:hAnsi="Arial" w:cs="Arial"/>
                <w:color w:val="000000"/>
                <w:sz w:val="20"/>
                <w:szCs w:val="20"/>
              </w:rPr>
              <w:t>ti, Sector 1</w:t>
            </w:r>
          </w:p>
        </w:tc>
        <w:tc>
          <w:tcPr>
            <w:tcW w:w="780" w:type="dxa"/>
            <w:shd w:val="clear" w:color="auto" w:fill="auto"/>
            <w:vAlign w:val="center"/>
            <w:hideMark/>
          </w:tcPr>
          <w:p w14:paraId="63DB6214" w14:textId="3C2ACBD4"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724E7490" w14:textId="71860E5A"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05A0FFC7" w14:textId="77777777" w:rsidTr="00563783">
        <w:trPr>
          <w:trHeight w:val="692"/>
          <w:jc w:val="center"/>
        </w:trPr>
        <w:tc>
          <w:tcPr>
            <w:tcW w:w="777" w:type="dxa"/>
            <w:shd w:val="clear" w:color="auto" w:fill="auto"/>
            <w:vAlign w:val="center"/>
          </w:tcPr>
          <w:p w14:paraId="4EEB5CE0"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3656E407"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IVC61</w:t>
            </w:r>
          </w:p>
        </w:tc>
        <w:tc>
          <w:tcPr>
            <w:tcW w:w="3907" w:type="dxa"/>
            <w:shd w:val="clear" w:color="auto" w:fill="auto"/>
            <w:vAlign w:val="center"/>
            <w:hideMark/>
          </w:tcPr>
          <w:p w14:paraId="3E76B48A"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Teletrans S.A.</w:t>
            </w:r>
          </w:p>
        </w:tc>
        <w:tc>
          <w:tcPr>
            <w:tcW w:w="2293" w:type="dxa"/>
            <w:vAlign w:val="center"/>
          </w:tcPr>
          <w:p w14:paraId="30DC16C1" w14:textId="4B34F9D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w:t>
            </w:r>
            <w:r w:rsidR="006A2EBC" w:rsidRPr="001B1E11">
              <w:rPr>
                <w:rFonts w:ascii="Arial" w:hAnsi="Arial" w:cs="Arial"/>
                <w:color w:val="000000"/>
                <w:sz w:val="20"/>
                <w:szCs w:val="20"/>
              </w:rPr>
              <w:t xml:space="preserve"> </w:t>
            </w:r>
            <w:r w:rsidRPr="001B1E11">
              <w:rPr>
                <w:rFonts w:ascii="Arial" w:hAnsi="Arial" w:cs="Arial"/>
                <w:color w:val="000000"/>
                <w:sz w:val="20"/>
                <w:szCs w:val="20"/>
              </w:rPr>
              <w:t>Sediu social: Bd. Hristo Botev nr. 16-18, Sector 3</w:t>
            </w:r>
            <w:r w:rsidR="0069485F" w:rsidRPr="001B1E11">
              <w:rPr>
                <w:rFonts w:ascii="Arial" w:hAnsi="Arial" w:cs="Arial"/>
                <w:color w:val="000000"/>
                <w:sz w:val="20"/>
                <w:szCs w:val="20"/>
              </w:rPr>
              <w:t>, București</w:t>
            </w:r>
          </w:p>
        </w:tc>
        <w:tc>
          <w:tcPr>
            <w:tcW w:w="780" w:type="dxa"/>
            <w:shd w:val="clear" w:color="auto" w:fill="auto"/>
            <w:vAlign w:val="center"/>
            <w:hideMark/>
          </w:tcPr>
          <w:p w14:paraId="6AF8DD5C" w14:textId="6278017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850FA58" w14:textId="3EE18B68"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5893F999" w14:textId="77777777" w:rsidTr="00563783">
        <w:trPr>
          <w:trHeight w:val="457"/>
          <w:jc w:val="center"/>
        </w:trPr>
        <w:tc>
          <w:tcPr>
            <w:tcW w:w="777" w:type="dxa"/>
            <w:shd w:val="clear" w:color="auto" w:fill="auto"/>
            <w:vAlign w:val="center"/>
          </w:tcPr>
          <w:p w14:paraId="0C8127CC"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51E080EB"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IVC62</w:t>
            </w:r>
          </w:p>
        </w:tc>
        <w:tc>
          <w:tcPr>
            <w:tcW w:w="3907" w:type="dxa"/>
            <w:shd w:val="clear" w:color="auto" w:fill="auto"/>
            <w:vAlign w:val="center"/>
            <w:hideMark/>
          </w:tcPr>
          <w:p w14:paraId="2CBE9FF9"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C.N.T.E.E Transelectrica S.A.</w:t>
            </w:r>
          </w:p>
        </w:tc>
        <w:tc>
          <w:tcPr>
            <w:tcW w:w="2293" w:type="dxa"/>
            <w:vAlign w:val="center"/>
          </w:tcPr>
          <w:p w14:paraId="703412F9" w14:textId="70AEEBEA"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Bucureşti, Strada Olteni</w:t>
            </w:r>
            <w:r w:rsidR="0069485F" w:rsidRPr="001B1E11">
              <w:rPr>
                <w:rFonts w:ascii="Arial" w:hAnsi="Arial" w:cs="Arial"/>
                <w:color w:val="000000"/>
                <w:sz w:val="20"/>
                <w:szCs w:val="20"/>
              </w:rPr>
              <w:t xml:space="preserve"> nr.</w:t>
            </w:r>
            <w:r w:rsidRPr="001B1E11">
              <w:rPr>
                <w:rFonts w:ascii="Arial" w:hAnsi="Arial" w:cs="Arial"/>
                <w:color w:val="000000"/>
                <w:sz w:val="20"/>
                <w:szCs w:val="20"/>
              </w:rPr>
              <w:t xml:space="preserve"> 2-4</w:t>
            </w:r>
          </w:p>
        </w:tc>
        <w:tc>
          <w:tcPr>
            <w:tcW w:w="780" w:type="dxa"/>
            <w:shd w:val="clear" w:color="auto" w:fill="auto"/>
            <w:vAlign w:val="center"/>
            <w:hideMark/>
          </w:tcPr>
          <w:p w14:paraId="280BDCD0" w14:textId="0661C7A1"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A22EABB"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OT</w:t>
            </w:r>
          </w:p>
        </w:tc>
      </w:tr>
      <w:tr w:rsidR="00236E20" w:rsidRPr="001B1E11" w14:paraId="7159A5B2" w14:textId="77777777" w:rsidTr="00563783">
        <w:trPr>
          <w:trHeight w:val="457"/>
          <w:jc w:val="center"/>
        </w:trPr>
        <w:tc>
          <w:tcPr>
            <w:tcW w:w="777" w:type="dxa"/>
            <w:shd w:val="clear" w:color="auto" w:fill="auto"/>
            <w:vAlign w:val="center"/>
          </w:tcPr>
          <w:p w14:paraId="3FDB517A"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5BD18890"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IVC63</w:t>
            </w:r>
          </w:p>
        </w:tc>
        <w:tc>
          <w:tcPr>
            <w:tcW w:w="3907" w:type="dxa"/>
            <w:shd w:val="clear" w:color="auto" w:fill="auto"/>
            <w:vAlign w:val="center"/>
            <w:hideMark/>
          </w:tcPr>
          <w:p w14:paraId="1070F4F3"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S.N.T.G.N. Transgaz S.A.</w:t>
            </w:r>
          </w:p>
        </w:tc>
        <w:tc>
          <w:tcPr>
            <w:tcW w:w="2293" w:type="dxa"/>
            <w:vAlign w:val="center"/>
          </w:tcPr>
          <w:p w14:paraId="6AE40973" w14:textId="6DADE03B"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C. I. Motas</w:t>
            </w:r>
            <w:r w:rsidR="0069485F" w:rsidRPr="001B1E11">
              <w:rPr>
                <w:rFonts w:ascii="Arial" w:hAnsi="Arial" w:cs="Arial"/>
                <w:color w:val="000000"/>
                <w:sz w:val="20"/>
                <w:szCs w:val="20"/>
              </w:rPr>
              <w:t>,</w:t>
            </w:r>
            <w:r w:rsidRPr="001B1E11">
              <w:rPr>
                <w:rFonts w:ascii="Arial" w:hAnsi="Arial" w:cs="Arial"/>
                <w:color w:val="000000"/>
                <w:sz w:val="20"/>
                <w:szCs w:val="20"/>
              </w:rPr>
              <w:t xml:space="preserve"> nr. 1, Medias, jud</w:t>
            </w:r>
            <w:r w:rsidR="0069485F" w:rsidRPr="001B1E11">
              <w:rPr>
                <w:rFonts w:ascii="Arial" w:hAnsi="Arial" w:cs="Arial"/>
                <w:color w:val="000000"/>
                <w:sz w:val="20"/>
                <w:szCs w:val="20"/>
              </w:rPr>
              <w:t>.</w:t>
            </w:r>
            <w:r w:rsidRPr="001B1E11">
              <w:rPr>
                <w:rFonts w:ascii="Arial" w:hAnsi="Arial" w:cs="Arial"/>
                <w:color w:val="000000"/>
                <w:sz w:val="20"/>
                <w:szCs w:val="20"/>
              </w:rPr>
              <w:t xml:space="preserve"> Sibiu</w:t>
            </w:r>
          </w:p>
        </w:tc>
        <w:tc>
          <w:tcPr>
            <w:tcW w:w="780" w:type="dxa"/>
            <w:shd w:val="clear" w:color="auto" w:fill="auto"/>
            <w:vAlign w:val="center"/>
            <w:hideMark/>
          </w:tcPr>
          <w:p w14:paraId="5871D2B0" w14:textId="18C8D01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21AC7D8F"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OT</w:t>
            </w:r>
          </w:p>
        </w:tc>
      </w:tr>
      <w:tr w:rsidR="00236E20" w:rsidRPr="001B1E11" w14:paraId="536E03D9" w14:textId="77777777" w:rsidTr="00563783">
        <w:trPr>
          <w:trHeight w:val="443"/>
          <w:jc w:val="center"/>
        </w:trPr>
        <w:tc>
          <w:tcPr>
            <w:tcW w:w="777" w:type="dxa"/>
            <w:shd w:val="clear" w:color="auto" w:fill="auto"/>
            <w:vAlign w:val="center"/>
          </w:tcPr>
          <w:p w14:paraId="17369A33"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24C645CF"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IVC64</w:t>
            </w:r>
          </w:p>
        </w:tc>
        <w:tc>
          <w:tcPr>
            <w:tcW w:w="3907" w:type="dxa"/>
            <w:shd w:val="clear" w:color="auto" w:fill="auto"/>
            <w:vAlign w:val="center"/>
            <w:hideMark/>
          </w:tcPr>
          <w:p w14:paraId="6570E147"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S.N. Nuclearelectrica</w:t>
            </w:r>
          </w:p>
        </w:tc>
        <w:tc>
          <w:tcPr>
            <w:tcW w:w="2293" w:type="dxa"/>
            <w:vAlign w:val="center"/>
          </w:tcPr>
          <w:p w14:paraId="6DBD303D" w14:textId="4EA8812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Polon</w:t>
            </w:r>
            <w:r w:rsidR="0069485F" w:rsidRPr="001B1E11">
              <w:rPr>
                <w:rFonts w:ascii="Arial" w:hAnsi="Arial" w:cs="Arial"/>
                <w:color w:val="000000"/>
                <w:sz w:val="20"/>
                <w:szCs w:val="20"/>
              </w:rPr>
              <w:t>ă</w:t>
            </w:r>
            <w:r w:rsidRPr="001B1E11">
              <w:rPr>
                <w:rFonts w:ascii="Arial" w:hAnsi="Arial" w:cs="Arial"/>
                <w:color w:val="000000"/>
                <w:sz w:val="20"/>
                <w:szCs w:val="20"/>
              </w:rPr>
              <w:t xml:space="preserve"> 65, sector 1, Bucure</w:t>
            </w:r>
            <w:r w:rsidR="0069485F" w:rsidRPr="001B1E11">
              <w:rPr>
                <w:rFonts w:ascii="Arial" w:hAnsi="Arial" w:cs="Arial"/>
                <w:color w:val="000000"/>
                <w:sz w:val="20"/>
                <w:szCs w:val="20"/>
              </w:rPr>
              <w:t>ș</w:t>
            </w:r>
            <w:r w:rsidRPr="001B1E11">
              <w:rPr>
                <w:rFonts w:ascii="Arial" w:hAnsi="Arial" w:cs="Arial"/>
                <w:color w:val="000000"/>
                <w:sz w:val="20"/>
                <w:szCs w:val="20"/>
              </w:rPr>
              <w:t>ti</w:t>
            </w:r>
          </w:p>
        </w:tc>
        <w:tc>
          <w:tcPr>
            <w:tcW w:w="780" w:type="dxa"/>
            <w:shd w:val="clear" w:color="auto" w:fill="auto"/>
            <w:vAlign w:val="center"/>
            <w:hideMark/>
          </w:tcPr>
          <w:p w14:paraId="367F3AC8" w14:textId="494B6DB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9FEEA44"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OT</w:t>
            </w:r>
          </w:p>
        </w:tc>
      </w:tr>
      <w:tr w:rsidR="00236E20" w:rsidRPr="001B1E11" w14:paraId="3E931FE7" w14:textId="77777777" w:rsidTr="00563783">
        <w:trPr>
          <w:trHeight w:val="692"/>
          <w:jc w:val="center"/>
        </w:trPr>
        <w:tc>
          <w:tcPr>
            <w:tcW w:w="777" w:type="dxa"/>
            <w:shd w:val="clear" w:color="auto" w:fill="auto"/>
            <w:vAlign w:val="center"/>
          </w:tcPr>
          <w:p w14:paraId="3E96912C"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314C09B2"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IVC65</w:t>
            </w:r>
          </w:p>
        </w:tc>
        <w:tc>
          <w:tcPr>
            <w:tcW w:w="3907" w:type="dxa"/>
            <w:shd w:val="clear" w:color="auto" w:fill="auto"/>
            <w:vAlign w:val="center"/>
            <w:hideMark/>
          </w:tcPr>
          <w:p w14:paraId="4D1CBACB"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Oficiul National al Registrului Comerțului (ONRC)</w:t>
            </w:r>
          </w:p>
        </w:tc>
        <w:tc>
          <w:tcPr>
            <w:tcW w:w="2293" w:type="dxa"/>
            <w:vAlign w:val="center"/>
          </w:tcPr>
          <w:p w14:paraId="613C2852" w14:textId="1D3E478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București, B-dul Unirii, nr. 74, bl. J3B, tronson II+III, sector 3</w:t>
            </w:r>
          </w:p>
        </w:tc>
        <w:tc>
          <w:tcPr>
            <w:tcW w:w="780" w:type="dxa"/>
            <w:shd w:val="clear" w:color="auto" w:fill="auto"/>
            <w:vAlign w:val="center"/>
            <w:hideMark/>
          </w:tcPr>
          <w:p w14:paraId="6236E25F" w14:textId="0DF092CB"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E97548A" w14:textId="42803444"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123C6F8F" w14:textId="77777777" w:rsidTr="00563783">
        <w:trPr>
          <w:trHeight w:val="692"/>
          <w:jc w:val="center"/>
        </w:trPr>
        <w:tc>
          <w:tcPr>
            <w:tcW w:w="777" w:type="dxa"/>
            <w:shd w:val="clear" w:color="auto" w:fill="auto"/>
            <w:vAlign w:val="center"/>
          </w:tcPr>
          <w:p w14:paraId="2D3BBECE"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6813AF2A"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IVC66</w:t>
            </w:r>
          </w:p>
        </w:tc>
        <w:tc>
          <w:tcPr>
            <w:tcW w:w="3907" w:type="dxa"/>
            <w:shd w:val="clear" w:color="auto" w:fill="auto"/>
            <w:vAlign w:val="center"/>
            <w:hideMark/>
          </w:tcPr>
          <w:p w14:paraId="5633BF4A"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Hidroelectrica București</w:t>
            </w:r>
          </w:p>
        </w:tc>
        <w:tc>
          <w:tcPr>
            <w:tcW w:w="2293" w:type="dxa"/>
            <w:vAlign w:val="center"/>
          </w:tcPr>
          <w:p w14:paraId="4BBA08F0" w14:textId="2D0166B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Blvd. Ion Mihalache</w:t>
            </w:r>
            <w:r w:rsidR="00A71538" w:rsidRPr="001B1E11">
              <w:rPr>
                <w:rFonts w:ascii="Arial" w:hAnsi="Arial" w:cs="Arial"/>
                <w:color w:val="000000"/>
                <w:sz w:val="20"/>
                <w:szCs w:val="20"/>
              </w:rPr>
              <w:t>, nr.</w:t>
            </w:r>
            <w:r w:rsidRPr="001B1E11">
              <w:rPr>
                <w:rFonts w:ascii="Arial" w:hAnsi="Arial" w:cs="Arial"/>
                <w:color w:val="000000"/>
                <w:sz w:val="20"/>
                <w:szCs w:val="20"/>
              </w:rPr>
              <w:t xml:space="preserve"> 15-17</w:t>
            </w:r>
            <w:r w:rsidR="00A71538" w:rsidRPr="001B1E11">
              <w:rPr>
                <w:rFonts w:ascii="Arial" w:hAnsi="Arial" w:cs="Arial"/>
                <w:color w:val="000000"/>
                <w:sz w:val="20"/>
                <w:szCs w:val="20"/>
              </w:rPr>
              <w:t>, București</w:t>
            </w:r>
          </w:p>
        </w:tc>
        <w:tc>
          <w:tcPr>
            <w:tcW w:w="780" w:type="dxa"/>
            <w:shd w:val="clear" w:color="auto" w:fill="auto"/>
            <w:vAlign w:val="center"/>
            <w:hideMark/>
          </w:tcPr>
          <w:p w14:paraId="1A3E5C57" w14:textId="5BE3C2EE"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5694301"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OT</w:t>
            </w:r>
          </w:p>
        </w:tc>
      </w:tr>
      <w:tr w:rsidR="00236E20" w:rsidRPr="001B1E11" w14:paraId="79EDBE85" w14:textId="77777777" w:rsidTr="00563783">
        <w:trPr>
          <w:trHeight w:val="678"/>
          <w:jc w:val="center"/>
        </w:trPr>
        <w:tc>
          <w:tcPr>
            <w:tcW w:w="777" w:type="dxa"/>
            <w:shd w:val="clear" w:color="auto" w:fill="auto"/>
            <w:vAlign w:val="center"/>
          </w:tcPr>
          <w:p w14:paraId="33906D88"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46C6D72B"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IVC67</w:t>
            </w:r>
          </w:p>
        </w:tc>
        <w:tc>
          <w:tcPr>
            <w:tcW w:w="3907" w:type="dxa"/>
            <w:shd w:val="clear" w:color="auto" w:fill="auto"/>
            <w:vAlign w:val="center"/>
            <w:hideMark/>
          </w:tcPr>
          <w:p w14:paraId="55396184"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Aeroportul Internațional Henri Coandă (OTP) (infrastructura de bussines și infrastructura de security)</w:t>
            </w:r>
          </w:p>
        </w:tc>
        <w:tc>
          <w:tcPr>
            <w:tcW w:w="2293" w:type="dxa"/>
            <w:vAlign w:val="center"/>
          </w:tcPr>
          <w:p w14:paraId="031DCCCF" w14:textId="219E68A4"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Oraș Otopeni, Calea Bucureștilor 224 E, Județ Ilfov</w:t>
            </w:r>
          </w:p>
        </w:tc>
        <w:tc>
          <w:tcPr>
            <w:tcW w:w="780" w:type="dxa"/>
            <w:shd w:val="clear" w:color="auto" w:fill="auto"/>
            <w:vAlign w:val="center"/>
            <w:hideMark/>
          </w:tcPr>
          <w:p w14:paraId="155ED714" w14:textId="3AF5CF48"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726DD0BC"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OT</w:t>
            </w:r>
          </w:p>
        </w:tc>
      </w:tr>
      <w:tr w:rsidR="00236E20" w:rsidRPr="001B1E11" w14:paraId="3E501219" w14:textId="77777777" w:rsidTr="00563783">
        <w:trPr>
          <w:trHeight w:val="914"/>
          <w:jc w:val="center"/>
        </w:trPr>
        <w:tc>
          <w:tcPr>
            <w:tcW w:w="777" w:type="dxa"/>
            <w:shd w:val="clear" w:color="auto" w:fill="auto"/>
            <w:vAlign w:val="center"/>
          </w:tcPr>
          <w:p w14:paraId="30B2E8D5"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5A9AF83D"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IVC68</w:t>
            </w:r>
          </w:p>
        </w:tc>
        <w:tc>
          <w:tcPr>
            <w:tcW w:w="3907" w:type="dxa"/>
            <w:shd w:val="clear" w:color="auto" w:fill="auto"/>
            <w:vAlign w:val="center"/>
            <w:hideMark/>
          </w:tcPr>
          <w:p w14:paraId="0632133B"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Aeroport Internațional Mihail Kogălniceanu (CT)</w:t>
            </w:r>
          </w:p>
        </w:tc>
        <w:tc>
          <w:tcPr>
            <w:tcW w:w="2293" w:type="dxa"/>
            <w:vAlign w:val="center"/>
          </w:tcPr>
          <w:p w14:paraId="1DD55CF7" w14:textId="1EAF7E88"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Tudor Vladimirescu, Nr. 4, comuna Mihail Kogălniceanu, Constanța</w:t>
            </w:r>
          </w:p>
        </w:tc>
        <w:tc>
          <w:tcPr>
            <w:tcW w:w="780" w:type="dxa"/>
            <w:shd w:val="clear" w:color="auto" w:fill="auto"/>
            <w:vAlign w:val="center"/>
            <w:hideMark/>
          </w:tcPr>
          <w:p w14:paraId="4A187475" w14:textId="2946D7E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273884EC" w14:textId="4B61DFDB"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34DE853D" w14:textId="77777777" w:rsidTr="00563783">
        <w:trPr>
          <w:trHeight w:val="692"/>
          <w:jc w:val="center"/>
        </w:trPr>
        <w:tc>
          <w:tcPr>
            <w:tcW w:w="777" w:type="dxa"/>
            <w:shd w:val="clear" w:color="auto" w:fill="auto"/>
            <w:vAlign w:val="center"/>
          </w:tcPr>
          <w:p w14:paraId="20D3240C"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5F1AA777"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IVC70</w:t>
            </w:r>
          </w:p>
        </w:tc>
        <w:tc>
          <w:tcPr>
            <w:tcW w:w="3907" w:type="dxa"/>
            <w:shd w:val="clear" w:color="auto" w:fill="auto"/>
            <w:vAlign w:val="center"/>
            <w:hideMark/>
          </w:tcPr>
          <w:p w14:paraId="1C976888"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Aeroport Internațional Traian Vuia (TM)</w:t>
            </w:r>
          </w:p>
        </w:tc>
        <w:tc>
          <w:tcPr>
            <w:tcW w:w="2293" w:type="dxa"/>
            <w:vAlign w:val="center"/>
          </w:tcPr>
          <w:p w14:paraId="72917BFE" w14:textId="5002D1AA"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comuna Ghiroda, str. Aeroportului nr. 2, jud. Timis</w:t>
            </w:r>
          </w:p>
        </w:tc>
        <w:tc>
          <w:tcPr>
            <w:tcW w:w="780" w:type="dxa"/>
            <w:shd w:val="clear" w:color="auto" w:fill="auto"/>
            <w:vAlign w:val="center"/>
            <w:hideMark/>
          </w:tcPr>
          <w:p w14:paraId="7791FD3F" w14:textId="1D5C2203"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36AD63E8" w14:textId="04D5B585"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6EA4A7AD" w14:textId="77777777" w:rsidTr="00563783">
        <w:trPr>
          <w:trHeight w:val="678"/>
          <w:jc w:val="center"/>
        </w:trPr>
        <w:tc>
          <w:tcPr>
            <w:tcW w:w="777" w:type="dxa"/>
            <w:shd w:val="clear" w:color="auto" w:fill="auto"/>
            <w:vAlign w:val="center"/>
          </w:tcPr>
          <w:p w14:paraId="57AA3359"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3780D465"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IVC71</w:t>
            </w:r>
          </w:p>
        </w:tc>
        <w:tc>
          <w:tcPr>
            <w:tcW w:w="3907" w:type="dxa"/>
            <w:shd w:val="clear" w:color="auto" w:fill="auto"/>
            <w:vAlign w:val="center"/>
            <w:hideMark/>
          </w:tcPr>
          <w:p w14:paraId="6460F238"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Autoritatea Navală Română (ANR)</w:t>
            </w:r>
          </w:p>
        </w:tc>
        <w:tc>
          <w:tcPr>
            <w:tcW w:w="2293" w:type="dxa"/>
            <w:vAlign w:val="center"/>
          </w:tcPr>
          <w:p w14:paraId="30655078" w14:textId="122A87BE"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900900, Incintă Port Constanța​ nr. 1​, Clădire ANR, Constanța</w:t>
            </w:r>
          </w:p>
        </w:tc>
        <w:tc>
          <w:tcPr>
            <w:tcW w:w="780" w:type="dxa"/>
            <w:shd w:val="clear" w:color="auto" w:fill="auto"/>
            <w:vAlign w:val="center"/>
            <w:hideMark/>
          </w:tcPr>
          <w:p w14:paraId="76392BC7" w14:textId="524EB43C"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0A515E8B" w14:textId="15A16472"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4011F753" w14:textId="77777777" w:rsidTr="00563783">
        <w:trPr>
          <w:trHeight w:val="692"/>
          <w:jc w:val="center"/>
        </w:trPr>
        <w:tc>
          <w:tcPr>
            <w:tcW w:w="777" w:type="dxa"/>
            <w:shd w:val="clear" w:color="auto" w:fill="auto"/>
            <w:vAlign w:val="center"/>
          </w:tcPr>
          <w:p w14:paraId="3DC185FE"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443E3BB6"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IVC72</w:t>
            </w:r>
          </w:p>
        </w:tc>
        <w:tc>
          <w:tcPr>
            <w:tcW w:w="3907" w:type="dxa"/>
            <w:shd w:val="clear" w:color="auto" w:fill="auto"/>
            <w:vAlign w:val="center"/>
            <w:hideMark/>
          </w:tcPr>
          <w:p w14:paraId="2285982D"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Institutul Național de Cercetare - Dezvoltare pentru Fizică și Inginerie Nucleară Horia Hulubei  (IFIN-HH și ELI-NP)</w:t>
            </w:r>
          </w:p>
        </w:tc>
        <w:tc>
          <w:tcPr>
            <w:tcW w:w="2293" w:type="dxa"/>
            <w:vAlign w:val="center"/>
          </w:tcPr>
          <w:p w14:paraId="006BB476" w14:textId="193C8DFC"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Reactorului nr 30, Măgurele, jud. Ilfov</w:t>
            </w:r>
          </w:p>
        </w:tc>
        <w:tc>
          <w:tcPr>
            <w:tcW w:w="780" w:type="dxa"/>
            <w:shd w:val="clear" w:color="auto" w:fill="auto"/>
            <w:vAlign w:val="center"/>
            <w:hideMark/>
          </w:tcPr>
          <w:p w14:paraId="7A2BAEC4" w14:textId="39CCC9E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78DC8CC9"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OT</w:t>
            </w:r>
          </w:p>
        </w:tc>
      </w:tr>
      <w:tr w:rsidR="00236E20" w:rsidRPr="001B1E11" w14:paraId="427F1BB0" w14:textId="77777777" w:rsidTr="00563783">
        <w:trPr>
          <w:trHeight w:val="678"/>
          <w:jc w:val="center"/>
        </w:trPr>
        <w:tc>
          <w:tcPr>
            <w:tcW w:w="777" w:type="dxa"/>
            <w:shd w:val="clear" w:color="auto" w:fill="auto"/>
            <w:vAlign w:val="center"/>
          </w:tcPr>
          <w:p w14:paraId="0C4A122F"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10A83F30"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IVC73</w:t>
            </w:r>
          </w:p>
        </w:tc>
        <w:tc>
          <w:tcPr>
            <w:tcW w:w="3907" w:type="dxa"/>
            <w:shd w:val="clear" w:color="auto" w:fill="auto"/>
            <w:vAlign w:val="center"/>
            <w:hideMark/>
          </w:tcPr>
          <w:p w14:paraId="218CCB10"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C.N. Romarm S.A.</w:t>
            </w:r>
          </w:p>
        </w:tc>
        <w:tc>
          <w:tcPr>
            <w:tcW w:w="2293" w:type="dxa"/>
            <w:vAlign w:val="center"/>
          </w:tcPr>
          <w:p w14:paraId="1E82745B" w14:textId="1041401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B-dul. Timișoara nr.</w:t>
            </w:r>
            <w:r w:rsidR="00A71538" w:rsidRPr="001B1E11">
              <w:rPr>
                <w:rFonts w:ascii="Arial" w:hAnsi="Arial" w:cs="Arial"/>
                <w:color w:val="000000"/>
                <w:sz w:val="20"/>
                <w:szCs w:val="20"/>
              </w:rPr>
              <w:t xml:space="preserve"> </w:t>
            </w:r>
            <w:r w:rsidRPr="001B1E11">
              <w:rPr>
                <w:rFonts w:ascii="Arial" w:hAnsi="Arial" w:cs="Arial"/>
                <w:color w:val="000000"/>
                <w:sz w:val="20"/>
                <w:szCs w:val="20"/>
              </w:rPr>
              <w:t>5B, sector 6, B</w:t>
            </w:r>
            <w:r w:rsidR="00A71538" w:rsidRPr="001B1E11">
              <w:rPr>
                <w:rFonts w:ascii="Arial" w:hAnsi="Arial" w:cs="Arial"/>
                <w:color w:val="000000"/>
                <w:sz w:val="20"/>
                <w:szCs w:val="20"/>
              </w:rPr>
              <w:t>ucurești</w:t>
            </w:r>
          </w:p>
        </w:tc>
        <w:tc>
          <w:tcPr>
            <w:tcW w:w="780" w:type="dxa"/>
            <w:shd w:val="clear" w:color="auto" w:fill="auto"/>
            <w:vAlign w:val="center"/>
            <w:hideMark/>
          </w:tcPr>
          <w:p w14:paraId="3156E840" w14:textId="3EF6D62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E18A501" w14:textId="6B971492"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283F5D9B" w14:textId="77777777" w:rsidTr="00563783">
        <w:trPr>
          <w:trHeight w:val="692"/>
          <w:jc w:val="center"/>
        </w:trPr>
        <w:tc>
          <w:tcPr>
            <w:tcW w:w="777" w:type="dxa"/>
            <w:shd w:val="clear" w:color="auto" w:fill="auto"/>
            <w:vAlign w:val="center"/>
          </w:tcPr>
          <w:p w14:paraId="21560063"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7B599A72"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IVC74</w:t>
            </w:r>
          </w:p>
        </w:tc>
        <w:tc>
          <w:tcPr>
            <w:tcW w:w="3907" w:type="dxa"/>
            <w:shd w:val="clear" w:color="auto" w:fill="auto"/>
            <w:vAlign w:val="center"/>
            <w:hideMark/>
          </w:tcPr>
          <w:p w14:paraId="3787085E"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Autoritatea de Supraveghere Financiară (ASF)</w:t>
            </w:r>
          </w:p>
        </w:tc>
        <w:tc>
          <w:tcPr>
            <w:tcW w:w="2293" w:type="dxa"/>
            <w:vAlign w:val="center"/>
          </w:tcPr>
          <w:p w14:paraId="3019C251" w14:textId="72C2D1BC"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Splaiul Independenţei nr. 15, sector 5, Bucureşti</w:t>
            </w:r>
          </w:p>
        </w:tc>
        <w:tc>
          <w:tcPr>
            <w:tcW w:w="780" w:type="dxa"/>
            <w:shd w:val="clear" w:color="auto" w:fill="auto"/>
            <w:vAlign w:val="center"/>
            <w:hideMark/>
          </w:tcPr>
          <w:p w14:paraId="5258C8DA" w14:textId="0DB6925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331E30B5" w14:textId="1DFD16DC"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2ECFBF61" w14:textId="77777777" w:rsidTr="00563783">
        <w:trPr>
          <w:trHeight w:val="692"/>
          <w:jc w:val="center"/>
        </w:trPr>
        <w:tc>
          <w:tcPr>
            <w:tcW w:w="777" w:type="dxa"/>
            <w:shd w:val="clear" w:color="auto" w:fill="auto"/>
            <w:vAlign w:val="center"/>
          </w:tcPr>
          <w:p w14:paraId="21F6D296"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14F97EB7"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IVC75</w:t>
            </w:r>
          </w:p>
        </w:tc>
        <w:tc>
          <w:tcPr>
            <w:tcW w:w="3907" w:type="dxa"/>
            <w:shd w:val="clear" w:color="auto" w:fill="auto"/>
            <w:vAlign w:val="center"/>
            <w:hideMark/>
          </w:tcPr>
          <w:p w14:paraId="427EEB20"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S.N.G.N. Romgaz S.A.</w:t>
            </w:r>
          </w:p>
        </w:tc>
        <w:tc>
          <w:tcPr>
            <w:tcW w:w="2293" w:type="dxa"/>
            <w:vAlign w:val="center"/>
          </w:tcPr>
          <w:p w14:paraId="2E2F48C2" w14:textId="08BC65C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Piata Constantin Motaș 4, Mediaș, jud. Sibiu</w:t>
            </w:r>
          </w:p>
        </w:tc>
        <w:tc>
          <w:tcPr>
            <w:tcW w:w="780" w:type="dxa"/>
            <w:shd w:val="clear" w:color="auto" w:fill="auto"/>
            <w:vAlign w:val="center"/>
            <w:hideMark/>
          </w:tcPr>
          <w:p w14:paraId="1A0F10C1" w14:textId="674070AB"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F0285B1"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OT</w:t>
            </w:r>
          </w:p>
        </w:tc>
      </w:tr>
      <w:tr w:rsidR="00236E20" w:rsidRPr="001B1E11" w14:paraId="126F8250" w14:textId="77777777" w:rsidTr="00563783">
        <w:trPr>
          <w:trHeight w:val="678"/>
          <w:jc w:val="center"/>
        </w:trPr>
        <w:tc>
          <w:tcPr>
            <w:tcW w:w="777" w:type="dxa"/>
            <w:shd w:val="clear" w:color="auto" w:fill="auto"/>
            <w:vAlign w:val="center"/>
          </w:tcPr>
          <w:p w14:paraId="72EDAB2D"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22CCCD5E"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IVC76</w:t>
            </w:r>
          </w:p>
        </w:tc>
        <w:tc>
          <w:tcPr>
            <w:tcW w:w="3907" w:type="dxa"/>
            <w:shd w:val="clear" w:color="auto" w:fill="auto"/>
            <w:vAlign w:val="center"/>
            <w:hideMark/>
          </w:tcPr>
          <w:p w14:paraId="25EF57E8"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Complexul Energetic Oltenia (CEO) S.A. Târgu Jiu</w:t>
            </w:r>
          </w:p>
        </w:tc>
        <w:tc>
          <w:tcPr>
            <w:tcW w:w="2293" w:type="dxa"/>
            <w:vAlign w:val="center"/>
          </w:tcPr>
          <w:p w14:paraId="126D1E17" w14:textId="40927D6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Strada Alexandru Ioan Cuza nr.</w:t>
            </w:r>
            <w:r w:rsidR="00A71538" w:rsidRPr="001B1E11">
              <w:rPr>
                <w:rFonts w:ascii="Arial" w:hAnsi="Arial" w:cs="Arial"/>
                <w:color w:val="000000"/>
                <w:sz w:val="20"/>
                <w:szCs w:val="20"/>
              </w:rPr>
              <w:t xml:space="preserve"> </w:t>
            </w:r>
            <w:r w:rsidRPr="001B1E11">
              <w:rPr>
                <w:rFonts w:ascii="Arial" w:hAnsi="Arial" w:cs="Arial"/>
                <w:color w:val="000000"/>
                <w:sz w:val="20"/>
                <w:szCs w:val="20"/>
              </w:rPr>
              <w:t>5, Târgu-Jiu, Gorj</w:t>
            </w:r>
          </w:p>
        </w:tc>
        <w:tc>
          <w:tcPr>
            <w:tcW w:w="780" w:type="dxa"/>
            <w:shd w:val="clear" w:color="auto" w:fill="auto"/>
            <w:vAlign w:val="center"/>
            <w:hideMark/>
          </w:tcPr>
          <w:p w14:paraId="6A0C2111" w14:textId="6706FEE2"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E5D7572"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OT</w:t>
            </w:r>
          </w:p>
        </w:tc>
      </w:tr>
      <w:tr w:rsidR="00236E20" w:rsidRPr="001B1E11" w14:paraId="6E80FD94" w14:textId="77777777" w:rsidTr="00563783">
        <w:trPr>
          <w:trHeight w:val="692"/>
          <w:jc w:val="center"/>
        </w:trPr>
        <w:tc>
          <w:tcPr>
            <w:tcW w:w="777" w:type="dxa"/>
            <w:shd w:val="clear" w:color="auto" w:fill="auto"/>
            <w:vAlign w:val="center"/>
          </w:tcPr>
          <w:p w14:paraId="5AE7001E"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6AFC5C8E"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IVC79</w:t>
            </w:r>
          </w:p>
        </w:tc>
        <w:tc>
          <w:tcPr>
            <w:tcW w:w="3907" w:type="dxa"/>
            <w:shd w:val="clear" w:color="auto" w:fill="auto"/>
            <w:vAlign w:val="center"/>
            <w:hideMark/>
          </w:tcPr>
          <w:p w14:paraId="6E77B5BC"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Agenția pentru Dezvoltare Regională București-Ilfov</w:t>
            </w:r>
          </w:p>
        </w:tc>
        <w:tc>
          <w:tcPr>
            <w:tcW w:w="2293" w:type="dxa"/>
            <w:vAlign w:val="center"/>
          </w:tcPr>
          <w:p w14:paraId="3CB14F31" w14:textId="27A85C44"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Mihai Eminescu, nr.</w:t>
            </w:r>
            <w:r w:rsidR="00A71538" w:rsidRPr="001B1E11">
              <w:rPr>
                <w:rFonts w:ascii="Arial" w:hAnsi="Arial" w:cs="Arial"/>
                <w:color w:val="000000"/>
                <w:sz w:val="20"/>
                <w:szCs w:val="20"/>
              </w:rPr>
              <w:t xml:space="preserve"> </w:t>
            </w:r>
            <w:r w:rsidRPr="001B1E11">
              <w:rPr>
                <w:rFonts w:ascii="Arial" w:hAnsi="Arial" w:cs="Arial"/>
                <w:color w:val="000000"/>
                <w:sz w:val="20"/>
                <w:szCs w:val="20"/>
              </w:rPr>
              <w:t>163,</w:t>
            </w:r>
            <w:r w:rsidR="00A71538" w:rsidRPr="001B1E11">
              <w:rPr>
                <w:rFonts w:ascii="Arial" w:hAnsi="Arial" w:cs="Arial"/>
                <w:color w:val="000000"/>
                <w:sz w:val="20"/>
                <w:szCs w:val="20"/>
              </w:rPr>
              <w:t xml:space="preserve"> </w:t>
            </w:r>
            <w:r w:rsidRPr="001B1E11">
              <w:rPr>
                <w:rFonts w:ascii="Arial" w:hAnsi="Arial" w:cs="Arial"/>
                <w:color w:val="000000"/>
                <w:sz w:val="20"/>
                <w:szCs w:val="20"/>
              </w:rPr>
              <w:t>et.</w:t>
            </w:r>
            <w:r w:rsidR="00A71538" w:rsidRPr="001B1E11">
              <w:rPr>
                <w:rFonts w:ascii="Arial" w:hAnsi="Arial" w:cs="Arial"/>
                <w:color w:val="000000"/>
                <w:sz w:val="20"/>
                <w:szCs w:val="20"/>
              </w:rPr>
              <w:t xml:space="preserve"> </w:t>
            </w:r>
            <w:r w:rsidRPr="001B1E11">
              <w:rPr>
                <w:rFonts w:ascii="Arial" w:hAnsi="Arial" w:cs="Arial"/>
                <w:color w:val="000000"/>
                <w:sz w:val="20"/>
                <w:szCs w:val="20"/>
              </w:rPr>
              <w:t>II, sector</w:t>
            </w:r>
            <w:r w:rsidR="00A71538" w:rsidRPr="001B1E11">
              <w:rPr>
                <w:rFonts w:ascii="Arial" w:hAnsi="Arial" w:cs="Arial"/>
                <w:color w:val="000000"/>
                <w:sz w:val="20"/>
                <w:szCs w:val="20"/>
              </w:rPr>
              <w:t xml:space="preserve"> </w:t>
            </w:r>
            <w:r w:rsidRPr="001B1E11">
              <w:rPr>
                <w:rFonts w:ascii="Arial" w:hAnsi="Arial" w:cs="Arial"/>
                <w:color w:val="000000"/>
                <w:sz w:val="20"/>
                <w:szCs w:val="20"/>
              </w:rPr>
              <w:t>2, Bucure</w:t>
            </w:r>
            <w:r w:rsidR="00A71538" w:rsidRPr="001B1E11">
              <w:rPr>
                <w:rFonts w:ascii="Arial" w:hAnsi="Arial" w:cs="Arial"/>
                <w:color w:val="000000"/>
                <w:sz w:val="20"/>
                <w:szCs w:val="20"/>
              </w:rPr>
              <w:t>ș</w:t>
            </w:r>
            <w:r w:rsidRPr="001B1E11">
              <w:rPr>
                <w:rFonts w:ascii="Arial" w:hAnsi="Arial" w:cs="Arial"/>
                <w:color w:val="000000"/>
                <w:sz w:val="20"/>
                <w:szCs w:val="20"/>
              </w:rPr>
              <w:t>ti</w:t>
            </w:r>
          </w:p>
        </w:tc>
        <w:tc>
          <w:tcPr>
            <w:tcW w:w="780" w:type="dxa"/>
            <w:shd w:val="clear" w:color="auto" w:fill="auto"/>
            <w:vAlign w:val="center"/>
            <w:hideMark/>
          </w:tcPr>
          <w:p w14:paraId="0183DAC5" w14:textId="7F2800B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3A6C7994" w14:textId="1162A61B"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65E93601" w14:textId="77777777" w:rsidTr="00563783">
        <w:trPr>
          <w:trHeight w:val="678"/>
          <w:jc w:val="center"/>
        </w:trPr>
        <w:tc>
          <w:tcPr>
            <w:tcW w:w="777" w:type="dxa"/>
            <w:shd w:val="clear" w:color="auto" w:fill="auto"/>
            <w:vAlign w:val="center"/>
          </w:tcPr>
          <w:p w14:paraId="658D01C3"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6D897E5D"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IVC80</w:t>
            </w:r>
          </w:p>
        </w:tc>
        <w:tc>
          <w:tcPr>
            <w:tcW w:w="3907" w:type="dxa"/>
            <w:shd w:val="clear" w:color="auto" w:fill="auto"/>
            <w:vAlign w:val="center"/>
            <w:hideMark/>
          </w:tcPr>
          <w:p w14:paraId="4EC19E89"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Agenția pentru Dezvoltare Regională Nord-Est</w:t>
            </w:r>
          </w:p>
        </w:tc>
        <w:tc>
          <w:tcPr>
            <w:tcW w:w="2293" w:type="dxa"/>
            <w:vAlign w:val="center"/>
          </w:tcPr>
          <w:p w14:paraId="6FAA407D" w14:textId="753E54F1"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Piatra-Neamt, str. Locotenent Draghescu nr 9. Jud</w:t>
            </w:r>
            <w:r w:rsidR="00AE1B1F" w:rsidRPr="001B1E11">
              <w:rPr>
                <w:rFonts w:ascii="Arial" w:hAnsi="Arial" w:cs="Arial"/>
                <w:color w:val="000000"/>
                <w:sz w:val="20"/>
                <w:szCs w:val="20"/>
              </w:rPr>
              <w:t>.</w:t>
            </w:r>
            <w:r w:rsidRPr="001B1E11">
              <w:rPr>
                <w:rFonts w:ascii="Arial" w:hAnsi="Arial" w:cs="Arial"/>
                <w:color w:val="000000"/>
                <w:sz w:val="20"/>
                <w:szCs w:val="20"/>
              </w:rPr>
              <w:t xml:space="preserve"> Neam</w:t>
            </w:r>
            <w:r w:rsidR="00AE1B1F" w:rsidRPr="001B1E11">
              <w:rPr>
                <w:rFonts w:ascii="Arial" w:hAnsi="Arial" w:cs="Arial"/>
                <w:color w:val="000000"/>
                <w:sz w:val="20"/>
                <w:szCs w:val="20"/>
              </w:rPr>
              <w:t>ț</w:t>
            </w:r>
          </w:p>
        </w:tc>
        <w:tc>
          <w:tcPr>
            <w:tcW w:w="780" w:type="dxa"/>
            <w:shd w:val="clear" w:color="auto" w:fill="auto"/>
            <w:vAlign w:val="center"/>
            <w:hideMark/>
          </w:tcPr>
          <w:p w14:paraId="74EBC535" w14:textId="7937E071"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13F9817C" w14:textId="108B056C"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1A87B451" w14:textId="77777777" w:rsidTr="00563783">
        <w:trPr>
          <w:trHeight w:val="457"/>
          <w:jc w:val="center"/>
        </w:trPr>
        <w:tc>
          <w:tcPr>
            <w:tcW w:w="777" w:type="dxa"/>
            <w:shd w:val="clear" w:color="auto" w:fill="auto"/>
            <w:vAlign w:val="center"/>
          </w:tcPr>
          <w:p w14:paraId="3EC9BAE6"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5C13F107"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IVC81</w:t>
            </w:r>
          </w:p>
        </w:tc>
        <w:tc>
          <w:tcPr>
            <w:tcW w:w="3907" w:type="dxa"/>
            <w:shd w:val="clear" w:color="auto" w:fill="auto"/>
            <w:vAlign w:val="center"/>
            <w:hideMark/>
          </w:tcPr>
          <w:p w14:paraId="041293D4"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Agenția pentru Dezvoltare Regională Sud-Est</w:t>
            </w:r>
          </w:p>
        </w:tc>
        <w:tc>
          <w:tcPr>
            <w:tcW w:w="2293" w:type="dxa"/>
            <w:vAlign w:val="center"/>
          </w:tcPr>
          <w:p w14:paraId="49650744" w14:textId="1D3694C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Br</w:t>
            </w:r>
            <w:r w:rsidR="00AE1B1F" w:rsidRPr="001B1E11">
              <w:rPr>
                <w:rFonts w:ascii="Arial" w:hAnsi="Arial" w:cs="Arial"/>
                <w:color w:val="000000"/>
                <w:sz w:val="20"/>
                <w:szCs w:val="20"/>
              </w:rPr>
              <w:t>ă</w:t>
            </w:r>
            <w:r w:rsidRPr="001B1E11">
              <w:rPr>
                <w:rFonts w:ascii="Arial" w:hAnsi="Arial" w:cs="Arial"/>
                <w:color w:val="000000"/>
                <w:sz w:val="20"/>
                <w:szCs w:val="20"/>
              </w:rPr>
              <w:t>ila, Str. Anghel Saligny, nr. 24</w:t>
            </w:r>
          </w:p>
        </w:tc>
        <w:tc>
          <w:tcPr>
            <w:tcW w:w="780" w:type="dxa"/>
            <w:shd w:val="clear" w:color="auto" w:fill="auto"/>
            <w:vAlign w:val="center"/>
            <w:hideMark/>
          </w:tcPr>
          <w:p w14:paraId="57BDF046" w14:textId="7178FBE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2CB7997A" w14:textId="405BA8C5"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73AA8929" w14:textId="77777777" w:rsidTr="00563783">
        <w:trPr>
          <w:trHeight w:val="457"/>
          <w:jc w:val="center"/>
        </w:trPr>
        <w:tc>
          <w:tcPr>
            <w:tcW w:w="777" w:type="dxa"/>
            <w:shd w:val="clear" w:color="auto" w:fill="auto"/>
            <w:vAlign w:val="center"/>
          </w:tcPr>
          <w:p w14:paraId="631D367B"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72BFE938"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IVC82</w:t>
            </w:r>
          </w:p>
        </w:tc>
        <w:tc>
          <w:tcPr>
            <w:tcW w:w="3907" w:type="dxa"/>
            <w:shd w:val="clear" w:color="auto" w:fill="auto"/>
            <w:vAlign w:val="center"/>
            <w:hideMark/>
          </w:tcPr>
          <w:p w14:paraId="4762EFB2"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Agenția pentru Dezvoltare Regională Centru</w:t>
            </w:r>
          </w:p>
        </w:tc>
        <w:tc>
          <w:tcPr>
            <w:tcW w:w="2293" w:type="dxa"/>
            <w:vAlign w:val="center"/>
          </w:tcPr>
          <w:p w14:paraId="4BFE583D" w14:textId="1F1C4F5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 xml:space="preserve">Sediul: Str. Decebal Nr. 12, Alba Iulia, </w:t>
            </w:r>
            <w:r w:rsidR="00AE1B1F" w:rsidRPr="001B1E11">
              <w:rPr>
                <w:rFonts w:ascii="Arial" w:hAnsi="Arial" w:cs="Arial"/>
                <w:color w:val="000000"/>
                <w:sz w:val="20"/>
                <w:szCs w:val="20"/>
              </w:rPr>
              <w:t xml:space="preserve">jud. </w:t>
            </w:r>
            <w:r w:rsidRPr="001B1E11">
              <w:rPr>
                <w:rFonts w:ascii="Arial" w:hAnsi="Arial" w:cs="Arial"/>
                <w:color w:val="000000"/>
                <w:sz w:val="20"/>
                <w:szCs w:val="20"/>
              </w:rPr>
              <w:t>Alba</w:t>
            </w:r>
          </w:p>
        </w:tc>
        <w:tc>
          <w:tcPr>
            <w:tcW w:w="780" w:type="dxa"/>
            <w:shd w:val="clear" w:color="auto" w:fill="auto"/>
            <w:vAlign w:val="center"/>
            <w:hideMark/>
          </w:tcPr>
          <w:p w14:paraId="39925E4D" w14:textId="43D48BA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3F387342" w14:textId="176671AC"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75F8A9D0" w14:textId="77777777" w:rsidTr="00563783">
        <w:trPr>
          <w:trHeight w:val="914"/>
          <w:jc w:val="center"/>
        </w:trPr>
        <w:tc>
          <w:tcPr>
            <w:tcW w:w="777" w:type="dxa"/>
            <w:shd w:val="clear" w:color="auto" w:fill="auto"/>
            <w:vAlign w:val="center"/>
          </w:tcPr>
          <w:p w14:paraId="705CD018"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33A81FA2"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IVC84</w:t>
            </w:r>
          </w:p>
        </w:tc>
        <w:tc>
          <w:tcPr>
            <w:tcW w:w="3907" w:type="dxa"/>
            <w:shd w:val="clear" w:color="auto" w:fill="auto"/>
            <w:vAlign w:val="center"/>
            <w:hideMark/>
          </w:tcPr>
          <w:p w14:paraId="53D24784"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Agenția pentru Dezvoltare Regională Sud-Muntenia</w:t>
            </w:r>
          </w:p>
        </w:tc>
        <w:tc>
          <w:tcPr>
            <w:tcW w:w="2293" w:type="dxa"/>
            <w:vAlign w:val="center"/>
          </w:tcPr>
          <w:p w14:paraId="5060648D" w14:textId="52EE663B"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General Constantin Pantazi, nr. 7A, Municipiul Călăraşi, judeţul Călăraşi</w:t>
            </w:r>
          </w:p>
        </w:tc>
        <w:tc>
          <w:tcPr>
            <w:tcW w:w="780" w:type="dxa"/>
            <w:shd w:val="clear" w:color="auto" w:fill="auto"/>
            <w:vAlign w:val="center"/>
            <w:hideMark/>
          </w:tcPr>
          <w:p w14:paraId="450E7F99" w14:textId="778BFC71"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841F8F5" w14:textId="5023A0BC"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59319EB7" w14:textId="77777777" w:rsidTr="00563783">
        <w:trPr>
          <w:trHeight w:val="457"/>
          <w:jc w:val="center"/>
        </w:trPr>
        <w:tc>
          <w:tcPr>
            <w:tcW w:w="777" w:type="dxa"/>
            <w:shd w:val="clear" w:color="auto" w:fill="auto"/>
            <w:vAlign w:val="center"/>
          </w:tcPr>
          <w:p w14:paraId="5F979675"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5573F71F"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IVC85</w:t>
            </w:r>
          </w:p>
        </w:tc>
        <w:tc>
          <w:tcPr>
            <w:tcW w:w="3907" w:type="dxa"/>
            <w:shd w:val="clear" w:color="auto" w:fill="auto"/>
            <w:vAlign w:val="center"/>
            <w:hideMark/>
          </w:tcPr>
          <w:p w14:paraId="5CDC3A53"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Agenția pentru Dezvoltare Regională Sud-Vest Oltenia</w:t>
            </w:r>
          </w:p>
        </w:tc>
        <w:tc>
          <w:tcPr>
            <w:tcW w:w="2293" w:type="dxa"/>
            <w:vAlign w:val="center"/>
          </w:tcPr>
          <w:p w14:paraId="61BBFB09" w14:textId="5B4D10B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Aleea Teatrului nr.</w:t>
            </w:r>
            <w:r w:rsidR="00AE1B1F" w:rsidRPr="001B1E11">
              <w:rPr>
                <w:rFonts w:ascii="Arial" w:hAnsi="Arial" w:cs="Arial"/>
                <w:color w:val="000000"/>
                <w:sz w:val="20"/>
                <w:szCs w:val="20"/>
              </w:rPr>
              <w:t xml:space="preserve"> </w:t>
            </w:r>
            <w:r w:rsidRPr="001B1E11">
              <w:rPr>
                <w:rFonts w:ascii="Arial" w:hAnsi="Arial" w:cs="Arial"/>
                <w:color w:val="000000"/>
                <w:sz w:val="20"/>
                <w:szCs w:val="20"/>
              </w:rPr>
              <w:t>1, Craiova</w:t>
            </w:r>
            <w:r w:rsidR="00AE1B1F" w:rsidRPr="001B1E11">
              <w:rPr>
                <w:rFonts w:ascii="Arial" w:hAnsi="Arial" w:cs="Arial"/>
                <w:color w:val="000000"/>
                <w:sz w:val="20"/>
                <w:szCs w:val="20"/>
              </w:rPr>
              <w:t>, jud. Dolj</w:t>
            </w:r>
          </w:p>
        </w:tc>
        <w:tc>
          <w:tcPr>
            <w:tcW w:w="780" w:type="dxa"/>
            <w:shd w:val="clear" w:color="auto" w:fill="auto"/>
            <w:vAlign w:val="center"/>
            <w:hideMark/>
          </w:tcPr>
          <w:p w14:paraId="07B668BC" w14:textId="1CFE457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7BDC9AF5" w14:textId="01DA308E"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5A7877C9" w14:textId="77777777" w:rsidTr="00563783">
        <w:trPr>
          <w:trHeight w:val="1371"/>
          <w:jc w:val="center"/>
        </w:trPr>
        <w:tc>
          <w:tcPr>
            <w:tcW w:w="777" w:type="dxa"/>
            <w:shd w:val="clear" w:color="auto" w:fill="auto"/>
            <w:vAlign w:val="center"/>
          </w:tcPr>
          <w:p w14:paraId="5FA2BA1B"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00CA7FAB"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IVC86</w:t>
            </w:r>
          </w:p>
        </w:tc>
        <w:tc>
          <w:tcPr>
            <w:tcW w:w="3907" w:type="dxa"/>
            <w:shd w:val="clear" w:color="auto" w:fill="auto"/>
            <w:vAlign w:val="center"/>
            <w:hideMark/>
          </w:tcPr>
          <w:p w14:paraId="73907F23"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Agenția pentru Dezvoltare Regională Nord-Vest</w:t>
            </w:r>
          </w:p>
        </w:tc>
        <w:tc>
          <w:tcPr>
            <w:tcW w:w="2293" w:type="dxa"/>
            <w:vAlign w:val="center"/>
          </w:tcPr>
          <w:p w14:paraId="58F12CF5" w14:textId="5DF2816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sediu social:</w:t>
            </w:r>
            <w:r w:rsidR="00AE1B1F" w:rsidRPr="001B1E11">
              <w:rPr>
                <w:rFonts w:ascii="Arial" w:hAnsi="Arial" w:cs="Arial"/>
                <w:color w:val="000000"/>
                <w:sz w:val="20"/>
                <w:szCs w:val="20"/>
              </w:rPr>
              <w:t xml:space="preserve"> </w:t>
            </w:r>
            <w:r w:rsidRPr="001B1E11">
              <w:rPr>
                <w:rFonts w:ascii="Arial" w:hAnsi="Arial" w:cs="Arial"/>
                <w:color w:val="000000"/>
                <w:sz w:val="20"/>
                <w:szCs w:val="20"/>
              </w:rPr>
              <w:t>Sat Radaia, nr. 50,407059, Comuna Baciu, Cluj, sediu secundar:</w:t>
            </w:r>
            <w:r w:rsidR="00AE1B1F" w:rsidRPr="001B1E11">
              <w:rPr>
                <w:rFonts w:ascii="Arial" w:hAnsi="Arial" w:cs="Arial"/>
                <w:color w:val="000000"/>
                <w:sz w:val="20"/>
                <w:szCs w:val="20"/>
              </w:rPr>
              <w:t xml:space="preserve"> </w:t>
            </w:r>
            <w:r w:rsidRPr="001B1E11">
              <w:rPr>
                <w:rFonts w:ascii="Arial" w:hAnsi="Arial" w:cs="Arial"/>
                <w:color w:val="000000"/>
                <w:sz w:val="20"/>
                <w:szCs w:val="20"/>
              </w:rPr>
              <w:t>Calea Dorobanţilor nr.</w:t>
            </w:r>
            <w:r w:rsidR="00AE1B1F" w:rsidRPr="001B1E11">
              <w:rPr>
                <w:rFonts w:ascii="Arial" w:hAnsi="Arial" w:cs="Arial"/>
                <w:color w:val="000000"/>
                <w:sz w:val="20"/>
                <w:szCs w:val="20"/>
              </w:rPr>
              <w:t xml:space="preserve"> </w:t>
            </w:r>
            <w:r w:rsidRPr="001B1E11">
              <w:rPr>
                <w:rFonts w:ascii="Arial" w:hAnsi="Arial" w:cs="Arial"/>
                <w:color w:val="000000"/>
                <w:sz w:val="20"/>
                <w:szCs w:val="20"/>
              </w:rPr>
              <w:t>3, Cluj-Napoca</w:t>
            </w:r>
          </w:p>
        </w:tc>
        <w:tc>
          <w:tcPr>
            <w:tcW w:w="780" w:type="dxa"/>
            <w:shd w:val="clear" w:color="auto" w:fill="auto"/>
            <w:vAlign w:val="center"/>
            <w:hideMark/>
          </w:tcPr>
          <w:p w14:paraId="096A4E84" w14:textId="039A7E6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E52D314" w14:textId="2A856C69"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1DB529BD" w14:textId="77777777" w:rsidTr="00563783">
        <w:trPr>
          <w:trHeight w:val="692"/>
          <w:jc w:val="center"/>
        </w:trPr>
        <w:tc>
          <w:tcPr>
            <w:tcW w:w="777" w:type="dxa"/>
            <w:shd w:val="clear" w:color="auto" w:fill="auto"/>
            <w:vAlign w:val="center"/>
          </w:tcPr>
          <w:p w14:paraId="5A984BD6"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1FA22736"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IVC87</w:t>
            </w:r>
          </w:p>
        </w:tc>
        <w:tc>
          <w:tcPr>
            <w:tcW w:w="3907" w:type="dxa"/>
            <w:shd w:val="clear" w:color="auto" w:fill="auto"/>
            <w:vAlign w:val="center"/>
            <w:hideMark/>
          </w:tcPr>
          <w:p w14:paraId="2AC70D9F"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Electrocentrale București (ELCEN) S.A. București</w:t>
            </w:r>
          </w:p>
        </w:tc>
        <w:tc>
          <w:tcPr>
            <w:tcW w:w="2293" w:type="dxa"/>
            <w:vAlign w:val="center"/>
          </w:tcPr>
          <w:p w14:paraId="109972CC" w14:textId="5B27017B"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Splaiul Independenţei nr. 227, sector 6,</w:t>
            </w:r>
            <w:r w:rsidR="00AE1B1F" w:rsidRPr="001B1E11">
              <w:rPr>
                <w:rFonts w:ascii="Arial" w:hAnsi="Arial" w:cs="Arial"/>
                <w:color w:val="000000"/>
                <w:sz w:val="20"/>
                <w:szCs w:val="20"/>
              </w:rPr>
              <w:t xml:space="preserve"> </w:t>
            </w:r>
            <w:r w:rsidR="005008F2" w:rsidRPr="001B1E11">
              <w:rPr>
                <w:rFonts w:ascii="Arial" w:hAnsi="Arial" w:cs="Arial"/>
                <w:color w:val="000000"/>
                <w:sz w:val="20"/>
                <w:szCs w:val="20"/>
              </w:rPr>
              <w:t>București</w:t>
            </w:r>
          </w:p>
        </w:tc>
        <w:tc>
          <w:tcPr>
            <w:tcW w:w="780" w:type="dxa"/>
            <w:shd w:val="clear" w:color="auto" w:fill="auto"/>
            <w:vAlign w:val="center"/>
            <w:hideMark/>
          </w:tcPr>
          <w:p w14:paraId="31625FC9" w14:textId="37569B88"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26015F63"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OT</w:t>
            </w:r>
          </w:p>
        </w:tc>
      </w:tr>
      <w:tr w:rsidR="00236E20" w:rsidRPr="001B1E11" w14:paraId="2C094B6B" w14:textId="77777777" w:rsidTr="00563783">
        <w:trPr>
          <w:trHeight w:val="457"/>
          <w:jc w:val="center"/>
        </w:trPr>
        <w:tc>
          <w:tcPr>
            <w:tcW w:w="777" w:type="dxa"/>
            <w:shd w:val="clear" w:color="auto" w:fill="auto"/>
            <w:vAlign w:val="center"/>
          </w:tcPr>
          <w:p w14:paraId="4A0F0A28"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3E0579D9"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IVC88</w:t>
            </w:r>
          </w:p>
        </w:tc>
        <w:tc>
          <w:tcPr>
            <w:tcW w:w="3907" w:type="dxa"/>
            <w:shd w:val="clear" w:color="auto" w:fill="auto"/>
            <w:vAlign w:val="center"/>
            <w:hideMark/>
          </w:tcPr>
          <w:p w14:paraId="73204116"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Autoritatea Națională de Reglementare în Domeniul Energetic – București</w:t>
            </w:r>
          </w:p>
        </w:tc>
        <w:tc>
          <w:tcPr>
            <w:tcW w:w="2293" w:type="dxa"/>
            <w:vAlign w:val="center"/>
          </w:tcPr>
          <w:p w14:paraId="455C2390" w14:textId="7C8930F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Constantin Nacu nr</w:t>
            </w:r>
            <w:r w:rsidR="00AE1B1F" w:rsidRPr="001B1E11">
              <w:rPr>
                <w:rFonts w:ascii="Arial" w:hAnsi="Arial" w:cs="Arial"/>
                <w:color w:val="000000"/>
                <w:sz w:val="20"/>
                <w:szCs w:val="20"/>
              </w:rPr>
              <w:t>.</w:t>
            </w:r>
            <w:r w:rsidRPr="001B1E11">
              <w:rPr>
                <w:rFonts w:ascii="Arial" w:hAnsi="Arial" w:cs="Arial"/>
                <w:color w:val="000000"/>
                <w:sz w:val="20"/>
                <w:szCs w:val="20"/>
              </w:rPr>
              <w:t xml:space="preserve"> 3, sector 2, Bucure</w:t>
            </w:r>
            <w:r w:rsidR="005008F2" w:rsidRPr="001B1E11">
              <w:rPr>
                <w:rFonts w:ascii="Arial" w:hAnsi="Arial" w:cs="Arial"/>
                <w:color w:val="000000"/>
                <w:sz w:val="20"/>
                <w:szCs w:val="20"/>
              </w:rPr>
              <w:t>ș</w:t>
            </w:r>
            <w:r w:rsidRPr="001B1E11">
              <w:rPr>
                <w:rFonts w:ascii="Arial" w:hAnsi="Arial" w:cs="Arial"/>
                <w:color w:val="000000"/>
                <w:sz w:val="20"/>
                <w:szCs w:val="20"/>
              </w:rPr>
              <w:t>ti</w:t>
            </w:r>
          </w:p>
        </w:tc>
        <w:tc>
          <w:tcPr>
            <w:tcW w:w="780" w:type="dxa"/>
            <w:shd w:val="clear" w:color="auto" w:fill="auto"/>
            <w:vAlign w:val="center"/>
            <w:hideMark/>
          </w:tcPr>
          <w:p w14:paraId="376DDF3B" w14:textId="69D5AD0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0D19A631" w14:textId="5B9CD428"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152A939C" w14:textId="77777777" w:rsidTr="00563783">
        <w:trPr>
          <w:trHeight w:val="678"/>
          <w:jc w:val="center"/>
        </w:trPr>
        <w:tc>
          <w:tcPr>
            <w:tcW w:w="777" w:type="dxa"/>
            <w:shd w:val="clear" w:color="auto" w:fill="auto"/>
            <w:vAlign w:val="center"/>
          </w:tcPr>
          <w:p w14:paraId="7B9F0263"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1E2B8ADA"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IVC90</w:t>
            </w:r>
          </w:p>
        </w:tc>
        <w:tc>
          <w:tcPr>
            <w:tcW w:w="3907" w:type="dxa"/>
            <w:shd w:val="clear" w:color="auto" w:fill="auto"/>
            <w:vAlign w:val="center"/>
            <w:hideMark/>
          </w:tcPr>
          <w:p w14:paraId="077A7C7B" w14:textId="2A83F57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Societatea Energetică Electrica S.A. București</w:t>
            </w:r>
          </w:p>
        </w:tc>
        <w:tc>
          <w:tcPr>
            <w:tcW w:w="2293" w:type="dxa"/>
            <w:vAlign w:val="center"/>
          </w:tcPr>
          <w:p w14:paraId="290632A3" w14:textId="48EB0D2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București, Sectorul 1, Str. Grigore Alexandrescu, Nr. 9</w:t>
            </w:r>
          </w:p>
        </w:tc>
        <w:tc>
          <w:tcPr>
            <w:tcW w:w="780" w:type="dxa"/>
            <w:shd w:val="clear" w:color="auto" w:fill="auto"/>
            <w:vAlign w:val="center"/>
            <w:hideMark/>
          </w:tcPr>
          <w:p w14:paraId="01061F67" w14:textId="7ACD175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2EF660B" w14:textId="236CEEDD"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52C28AB9" w14:textId="77777777" w:rsidTr="00563783">
        <w:trPr>
          <w:trHeight w:val="692"/>
          <w:jc w:val="center"/>
        </w:trPr>
        <w:tc>
          <w:tcPr>
            <w:tcW w:w="777" w:type="dxa"/>
            <w:shd w:val="clear" w:color="auto" w:fill="auto"/>
            <w:vAlign w:val="center"/>
          </w:tcPr>
          <w:p w14:paraId="1D6D7DEC"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0C848DB2"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IVC91</w:t>
            </w:r>
          </w:p>
        </w:tc>
        <w:tc>
          <w:tcPr>
            <w:tcW w:w="3907" w:type="dxa"/>
            <w:shd w:val="clear" w:color="auto" w:fill="auto"/>
            <w:vAlign w:val="center"/>
            <w:hideMark/>
          </w:tcPr>
          <w:p w14:paraId="543C99AA"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Compania Națională Administrația Porturilor Dunării Fluviale S.A. Giurgiu</w:t>
            </w:r>
          </w:p>
        </w:tc>
        <w:tc>
          <w:tcPr>
            <w:tcW w:w="2293" w:type="dxa"/>
            <w:vAlign w:val="center"/>
          </w:tcPr>
          <w:p w14:paraId="158687CC" w14:textId="05E1C7A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w:t>
            </w:r>
            <w:r w:rsidR="005008F2" w:rsidRPr="001B1E11">
              <w:rPr>
                <w:rFonts w:ascii="Arial" w:hAnsi="Arial" w:cs="Arial"/>
                <w:color w:val="000000"/>
                <w:sz w:val="20"/>
                <w:szCs w:val="20"/>
              </w:rPr>
              <w:t xml:space="preserve"> șos. Portului, nr. 1, mun. Giurgiu, jud. Giurgiu</w:t>
            </w:r>
          </w:p>
        </w:tc>
        <w:tc>
          <w:tcPr>
            <w:tcW w:w="780" w:type="dxa"/>
            <w:shd w:val="clear" w:color="auto" w:fill="auto"/>
            <w:vAlign w:val="center"/>
            <w:hideMark/>
          </w:tcPr>
          <w:p w14:paraId="33DFEAD9" w14:textId="6DD167C3"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30414360" w14:textId="251447D6"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39311295" w14:textId="77777777" w:rsidTr="00563783">
        <w:trPr>
          <w:trHeight w:val="457"/>
          <w:jc w:val="center"/>
        </w:trPr>
        <w:tc>
          <w:tcPr>
            <w:tcW w:w="777" w:type="dxa"/>
            <w:shd w:val="clear" w:color="auto" w:fill="auto"/>
            <w:vAlign w:val="center"/>
          </w:tcPr>
          <w:p w14:paraId="0C50B4AD"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0F2FFFAE"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IVC92</w:t>
            </w:r>
          </w:p>
        </w:tc>
        <w:tc>
          <w:tcPr>
            <w:tcW w:w="3907" w:type="dxa"/>
            <w:shd w:val="clear" w:color="auto" w:fill="auto"/>
            <w:vAlign w:val="center"/>
            <w:hideMark/>
          </w:tcPr>
          <w:p w14:paraId="3F707DD8"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Administrația porturilor Maritime Constanța</w:t>
            </w:r>
          </w:p>
        </w:tc>
        <w:tc>
          <w:tcPr>
            <w:tcW w:w="2293" w:type="dxa"/>
            <w:vAlign w:val="center"/>
          </w:tcPr>
          <w:p w14:paraId="59304778" w14:textId="0531CDA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Incinta Port, Gara Maritimă, Constanţa</w:t>
            </w:r>
          </w:p>
        </w:tc>
        <w:tc>
          <w:tcPr>
            <w:tcW w:w="780" w:type="dxa"/>
            <w:shd w:val="clear" w:color="auto" w:fill="auto"/>
            <w:vAlign w:val="center"/>
            <w:hideMark/>
          </w:tcPr>
          <w:p w14:paraId="599893D2" w14:textId="65145C92"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D6BBCA6"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OT</w:t>
            </w:r>
          </w:p>
        </w:tc>
      </w:tr>
      <w:tr w:rsidR="00236E20" w:rsidRPr="001B1E11" w14:paraId="13484B80" w14:textId="77777777" w:rsidTr="00563783">
        <w:trPr>
          <w:trHeight w:val="457"/>
          <w:jc w:val="center"/>
        </w:trPr>
        <w:tc>
          <w:tcPr>
            <w:tcW w:w="777" w:type="dxa"/>
            <w:shd w:val="clear" w:color="auto" w:fill="auto"/>
            <w:vAlign w:val="center"/>
          </w:tcPr>
          <w:p w14:paraId="2AA2B5A6"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3F1F5AC6"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IVC93</w:t>
            </w:r>
          </w:p>
        </w:tc>
        <w:tc>
          <w:tcPr>
            <w:tcW w:w="3907" w:type="dxa"/>
            <w:shd w:val="clear" w:color="auto" w:fill="auto"/>
            <w:vAlign w:val="center"/>
            <w:hideMark/>
          </w:tcPr>
          <w:p w14:paraId="30EA43FC"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Compania Națională de Administrare a Infrastructurii Rutiere S.A. București</w:t>
            </w:r>
          </w:p>
        </w:tc>
        <w:tc>
          <w:tcPr>
            <w:tcW w:w="2293" w:type="dxa"/>
            <w:vAlign w:val="center"/>
          </w:tcPr>
          <w:p w14:paraId="31DC1EF9" w14:textId="6A23BCC4"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Dinicu Golescu 38, București, Sector 1</w:t>
            </w:r>
          </w:p>
        </w:tc>
        <w:tc>
          <w:tcPr>
            <w:tcW w:w="780" w:type="dxa"/>
            <w:shd w:val="clear" w:color="auto" w:fill="auto"/>
            <w:vAlign w:val="center"/>
            <w:hideMark/>
          </w:tcPr>
          <w:p w14:paraId="263EDD29" w14:textId="2C32BF28"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4B733BA" w14:textId="1614B563"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0CC2B95D" w14:textId="77777777" w:rsidTr="00563783">
        <w:trPr>
          <w:trHeight w:val="678"/>
          <w:jc w:val="center"/>
        </w:trPr>
        <w:tc>
          <w:tcPr>
            <w:tcW w:w="777" w:type="dxa"/>
            <w:shd w:val="clear" w:color="auto" w:fill="auto"/>
            <w:vAlign w:val="center"/>
          </w:tcPr>
          <w:p w14:paraId="57853AAD"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2D28DC23"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IVC94</w:t>
            </w:r>
          </w:p>
        </w:tc>
        <w:tc>
          <w:tcPr>
            <w:tcW w:w="3907" w:type="dxa"/>
            <w:shd w:val="clear" w:color="auto" w:fill="auto"/>
            <w:vAlign w:val="center"/>
            <w:hideMark/>
          </w:tcPr>
          <w:p w14:paraId="1391E3AA"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Telecomunicaţii CFR S.A. București</w:t>
            </w:r>
          </w:p>
        </w:tc>
        <w:tc>
          <w:tcPr>
            <w:tcW w:w="2293" w:type="dxa"/>
            <w:vAlign w:val="center"/>
          </w:tcPr>
          <w:p w14:paraId="783688E6" w14:textId="3D9835B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Bucure</w:t>
            </w:r>
            <w:r w:rsidR="005008F2" w:rsidRPr="001B1E11">
              <w:rPr>
                <w:rFonts w:ascii="Arial" w:hAnsi="Arial" w:cs="Arial"/>
                <w:color w:val="000000"/>
                <w:sz w:val="20"/>
                <w:szCs w:val="20"/>
              </w:rPr>
              <w:t>ș</w:t>
            </w:r>
            <w:r w:rsidRPr="001B1E11">
              <w:rPr>
                <w:rFonts w:ascii="Arial" w:hAnsi="Arial" w:cs="Arial"/>
                <w:color w:val="000000"/>
                <w:sz w:val="20"/>
                <w:szCs w:val="20"/>
              </w:rPr>
              <w:t>ti</w:t>
            </w:r>
            <w:r w:rsidR="005008F2" w:rsidRPr="001B1E11">
              <w:rPr>
                <w:rFonts w:ascii="Arial" w:hAnsi="Arial" w:cs="Arial"/>
                <w:color w:val="000000"/>
                <w:sz w:val="20"/>
                <w:szCs w:val="20"/>
              </w:rPr>
              <w:t>,</w:t>
            </w:r>
            <w:r w:rsidRPr="001B1E11">
              <w:rPr>
                <w:rFonts w:ascii="Arial" w:hAnsi="Arial" w:cs="Arial"/>
                <w:color w:val="000000"/>
                <w:sz w:val="20"/>
                <w:szCs w:val="20"/>
              </w:rPr>
              <w:t xml:space="preserve"> Bulevardul Dinicu Golescu nr.</w:t>
            </w:r>
            <w:r w:rsidR="005008F2" w:rsidRPr="001B1E11">
              <w:rPr>
                <w:rFonts w:ascii="Arial" w:hAnsi="Arial" w:cs="Arial"/>
                <w:color w:val="000000"/>
                <w:sz w:val="20"/>
                <w:szCs w:val="20"/>
              </w:rPr>
              <w:t xml:space="preserve"> </w:t>
            </w:r>
            <w:r w:rsidRPr="001B1E11">
              <w:rPr>
                <w:rFonts w:ascii="Arial" w:hAnsi="Arial" w:cs="Arial"/>
                <w:color w:val="000000"/>
                <w:sz w:val="20"/>
                <w:szCs w:val="20"/>
              </w:rPr>
              <w:t>38</w:t>
            </w:r>
            <w:r w:rsidR="005008F2" w:rsidRPr="001B1E11">
              <w:rPr>
                <w:rFonts w:ascii="Arial" w:hAnsi="Arial" w:cs="Arial"/>
                <w:color w:val="000000"/>
                <w:sz w:val="20"/>
                <w:szCs w:val="20"/>
              </w:rPr>
              <w:t>,</w:t>
            </w:r>
            <w:r w:rsidRPr="001B1E11">
              <w:rPr>
                <w:rFonts w:ascii="Arial" w:hAnsi="Arial" w:cs="Arial"/>
                <w:color w:val="000000"/>
                <w:sz w:val="20"/>
                <w:szCs w:val="20"/>
              </w:rPr>
              <w:t xml:space="preserve"> sector 1</w:t>
            </w:r>
          </w:p>
        </w:tc>
        <w:tc>
          <w:tcPr>
            <w:tcW w:w="780" w:type="dxa"/>
            <w:shd w:val="clear" w:color="auto" w:fill="auto"/>
            <w:vAlign w:val="center"/>
            <w:hideMark/>
          </w:tcPr>
          <w:p w14:paraId="5ED7A608" w14:textId="649D0E32"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1209605E" w14:textId="337F45DF"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2BCD394F" w14:textId="77777777" w:rsidTr="00563783">
        <w:trPr>
          <w:trHeight w:val="457"/>
          <w:jc w:val="center"/>
        </w:trPr>
        <w:tc>
          <w:tcPr>
            <w:tcW w:w="777" w:type="dxa"/>
            <w:shd w:val="clear" w:color="auto" w:fill="auto"/>
            <w:vAlign w:val="center"/>
          </w:tcPr>
          <w:p w14:paraId="254DD5A4"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3609B88A"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IVC95</w:t>
            </w:r>
          </w:p>
        </w:tc>
        <w:tc>
          <w:tcPr>
            <w:tcW w:w="3907" w:type="dxa"/>
            <w:shd w:val="clear" w:color="auto" w:fill="auto"/>
            <w:vAlign w:val="center"/>
            <w:hideMark/>
          </w:tcPr>
          <w:p w14:paraId="2DF9564F"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S.C. Aeroportul Arad S.A. Arad</w:t>
            </w:r>
          </w:p>
        </w:tc>
        <w:tc>
          <w:tcPr>
            <w:tcW w:w="2293" w:type="dxa"/>
            <w:vAlign w:val="center"/>
          </w:tcPr>
          <w:p w14:paraId="2445277C" w14:textId="5B1A1BC5"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w:t>
            </w:r>
            <w:r w:rsidR="00071787" w:rsidRPr="001B1E11">
              <w:rPr>
                <w:rFonts w:ascii="Arial" w:hAnsi="Arial" w:cs="Arial"/>
                <w:color w:val="000000"/>
                <w:sz w:val="20"/>
                <w:szCs w:val="20"/>
              </w:rPr>
              <w:t xml:space="preserve"> </w:t>
            </w:r>
            <w:r w:rsidRPr="001B1E11">
              <w:rPr>
                <w:rFonts w:ascii="Arial" w:hAnsi="Arial" w:cs="Arial"/>
                <w:color w:val="000000"/>
                <w:sz w:val="20"/>
                <w:szCs w:val="20"/>
              </w:rPr>
              <w:t>Arad,</w:t>
            </w:r>
            <w:r w:rsidR="00071787" w:rsidRPr="001B1E11">
              <w:rPr>
                <w:rFonts w:ascii="Arial" w:hAnsi="Arial" w:cs="Arial"/>
                <w:color w:val="000000"/>
                <w:sz w:val="20"/>
                <w:szCs w:val="20"/>
              </w:rPr>
              <w:t xml:space="preserve"> </w:t>
            </w:r>
            <w:r w:rsidRPr="001B1E11">
              <w:rPr>
                <w:rFonts w:ascii="Arial" w:hAnsi="Arial" w:cs="Arial"/>
                <w:color w:val="000000"/>
                <w:sz w:val="20"/>
                <w:szCs w:val="20"/>
              </w:rPr>
              <w:t>Aleea Aeroport,</w:t>
            </w:r>
            <w:r w:rsidR="00071787" w:rsidRPr="001B1E11">
              <w:rPr>
                <w:rFonts w:ascii="Arial" w:hAnsi="Arial" w:cs="Arial"/>
                <w:color w:val="000000"/>
                <w:sz w:val="20"/>
                <w:szCs w:val="20"/>
              </w:rPr>
              <w:t xml:space="preserve"> </w:t>
            </w:r>
            <w:r w:rsidRPr="001B1E11">
              <w:rPr>
                <w:rFonts w:ascii="Arial" w:hAnsi="Arial" w:cs="Arial"/>
                <w:color w:val="000000"/>
                <w:sz w:val="20"/>
                <w:szCs w:val="20"/>
              </w:rPr>
              <w:t>nr.</w:t>
            </w:r>
            <w:r w:rsidR="00BF3B97" w:rsidRPr="001B1E11">
              <w:rPr>
                <w:rFonts w:ascii="Arial" w:hAnsi="Arial" w:cs="Arial"/>
                <w:color w:val="000000"/>
                <w:sz w:val="20"/>
                <w:szCs w:val="20"/>
              </w:rPr>
              <w:t xml:space="preserve"> </w:t>
            </w:r>
            <w:r w:rsidRPr="001B1E11">
              <w:rPr>
                <w:rFonts w:ascii="Arial" w:hAnsi="Arial" w:cs="Arial"/>
                <w:color w:val="000000"/>
                <w:sz w:val="20"/>
                <w:szCs w:val="20"/>
              </w:rPr>
              <w:t>4</w:t>
            </w:r>
          </w:p>
        </w:tc>
        <w:tc>
          <w:tcPr>
            <w:tcW w:w="780" w:type="dxa"/>
            <w:shd w:val="clear" w:color="auto" w:fill="auto"/>
            <w:vAlign w:val="center"/>
            <w:hideMark/>
          </w:tcPr>
          <w:p w14:paraId="5170D5D0" w14:textId="5F2EDF9B"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70C7607B" w14:textId="34A84A9D"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7A93A2FB" w14:textId="77777777" w:rsidTr="00563783">
        <w:trPr>
          <w:trHeight w:val="457"/>
          <w:jc w:val="center"/>
        </w:trPr>
        <w:tc>
          <w:tcPr>
            <w:tcW w:w="777" w:type="dxa"/>
            <w:shd w:val="clear" w:color="auto" w:fill="auto"/>
            <w:vAlign w:val="center"/>
          </w:tcPr>
          <w:p w14:paraId="7B1C5174"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086DD378"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IVC96</w:t>
            </w:r>
          </w:p>
        </w:tc>
        <w:tc>
          <w:tcPr>
            <w:tcW w:w="3907" w:type="dxa"/>
            <w:shd w:val="clear" w:color="auto" w:fill="auto"/>
            <w:vAlign w:val="center"/>
            <w:hideMark/>
          </w:tcPr>
          <w:p w14:paraId="78564DAD"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R.A. Aeroportul Internațional „George Enescu” S.A. Bacău</w:t>
            </w:r>
          </w:p>
        </w:tc>
        <w:tc>
          <w:tcPr>
            <w:tcW w:w="2293" w:type="dxa"/>
            <w:vAlign w:val="center"/>
          </w:tcPr>
          <w:p w14:paraId="3D7AF3E0" w14:textId="0C361D16" w:rsidR="00236E20" w:rsidRPr="001B1E11" w:rsidRDefault="00071787"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Bacău, Strada Aeroportului, nr.1</w:t>
            </w:r>
          </w:p>
        </w:tc>
        <w:tc>
          <w:tcPr>
            <w:tcW w:w="780" w:type="dxa"/>
            <w:shd w:val="clear" w:color="auto" w:fill="auto"/>
            <w:vAlign w:val="center"/>
            <w:hideMark/>
          </w:tcPr>
          <w:p w14:paraId="21EED0B3" w14:textId="0C08824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1C91767" w14:textId="37433144"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623DC795" w14:textId="77777777" w:rsidTr="00563783">
        <w:trPr>
          <w:trHeight w:val="692"/>
          <w:jc w:val="center"/>
        </w:trPr>
        <w:tc>
          <w:tcPr>
            <w:tcW w:w="777" w:type="dxa"/>
            <w:shd w:val="clear" w:color="auto" w:fill="auto"/>
            <w:vAlign w:val="center"/>
          </w:tcPr>
          <w:p w14:paraId="0CE06BDA"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189636A1"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IVC97</w:t>
            </w:r>
          </w:p>
        </w:tc>
        <w:tc>
          <w:tcPr>
            <w:tcW w:w="3907" w:type="dxa"/>
            <w:shd w:val="clear" w:color="auto" w:fill="auto"/>
            <w:vAlign w:val="center"/>
            <w:hideMark/>
          </w:tcPr>
          <w:p w14:paraId="55BA8D50"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Aeroportul Internațional Avram Iancu R.A. Cluj</w:t>
            </w:r>
          </w:p>
        </w:tc>
        <w:tc>
          <w:tcPr>
            <w:tcW w:w="2293" w:type="dxa"/>
            <w:vAlign w:val="center"/>
          </w:tcPr>
          <w:p w14:paraId="35C3E52A" w14:textId="53CA7271"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Cluj-Napoca, str. Traian Vuia, nr. 149, jud. Cluj</w:t>
            </w:r>
          </w:p>
        </w:tc>
        <w:tc>
          <w:tcPr>
            <w:tcW w:w="780" w:type="dxa"/>
            <w:shd w:val="clear" w:color="auto" w:fill="auto"/>
            <w:vAlign w:val="center"/>
            <w:hideMark/>
          </w:tcPr>
          <w:p w14:paraId="70CC1332" w14:textId="30EAAB8C"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0095CE6"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OT</w:t>
            </w:r>
          </w:p>
        </w:tc>
      </w:tr>
      <w:tr w:rsidR="00236E20" w:rsidRPr="001B1E11" w14:paraId="3587FC52" w14:textId="77777777" w:rsidTr="00563783">
        <w:trPr>
          <w:trHeight w:val="914"/>
          <w:jc w:val="center"/>
        </w:trPr>
        <w:tc>
          <w:tcPr>
            <w:tcW w:w="777" w:type="dxa"/>
            <w:shd w:val="clear" w:color="auto" w:fill="auto"/>
            <w:vAlign w:val="center"/>
          </w:tcPr>
          <w:p w14:paraId="771E8BC6"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69E5134D"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IVC98</w:t>
            </w:r>
          </w:p>
        </w:tc>
        <w:tc>
          <w:tcPr>
            <w:tcW w:w="3907" w:type="dxa"/>
            <w:shd w:val="clear" w:color="auto" w:fill="auto"/>
            <w:vAlign w:val="center"/>
            <w:hideMark/>
          </w:tcPr>
          <w:p w14:paraId="1422723A"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R.A. Aeroportul Craiova S.A. Craiova</w:t>
            </w:r>
          </w:p>
        </w:tc>
        <w:tc>
          <w:tcPr>
            <w:tcW w:w="2293" w:type="dxa"/>
            <w:vAlign w:val="center"/>
          </w:tcPr>
          <w:p w14:paraId="77CACCA0" w14:textId="4CC8EB03"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Calea Bucuresti 325 A, Municipiul</w:t>
            </w:r>
            <w:r w:rsidR="00BF3B97" w:rsidRPr="001B1E11">
              <w:rPr>
                <w:rFonts w:ascii="Arial" w:hAnsi="Arial" w:cs="Arial"/>
                <w:color w:val="000000"/>
                <w:sz w:val="20"/>
                <w:szCs w:val="20"/>
              </w:rPr>
              <w:t xml:space="preserve"> Craiova</w:t>
            </w:r>
            <w:r w:rsidRPr="001B1E11">
              <w:rPr>
                <w:rFonts w:ascii="Arial" w:hAnsi="Arial" w:cs="Arial"/>
                <w:color w:val="000000"/>
                <w:sz w:val="20"/>
                <w:szCs w:val="20"/>
              </w:rPr>
              <w:t>, Jud. Dolj</w:t>
            </w:r>
          </w:p>
        </w:tc>
        <w:tc>
          <w:tcPr>
            <w:tcW w:w="780" w:type="dxa"/>
            <w:shd w:val="clear" w:color="auto" w:fill="auto"/>
            <w:vAlign w:val="center"/>
            <w:hideMark/>
          </w:tcPr>
          <w:p w14:paraId="0884DB36" w14:textId="373B44CA"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BDA6CAC"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OT</w:t>
            </w:r>
          </w:p>
        </w:tc>
      </w:tr>
      <w:tr w:rsidR="00236E20" w:rsidRPr="001B1E11" w14:paraId="40A3041E" w14:textId="77777777" w:rsidTr="00563783">
        <w:trPr>
          <w:trHeight w:val="457"/>
          <w:jc w:val="center"/>
        </w:trPr>
        <w:tc>
          <w:tcPr>
            <w:tcW w:w="777" w:type="dxa"/>
            <w:shd w:val="clear" w:color="auto" w:fill="auto"/>
            <w:vAlign w:val="center"/>
          </w:tcPr>
          <w:p w14:paraId="3CE796C1"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1B8F3019"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IVC99</w:t>
            </w:r>
          </w:p>
        </w:tc>
        <w:tc>
          <w:tcPr>
            <w:tcW w:w="3907" w:type="dxa"/>
            <w:shd w:val="clear" w:color="auto" w:fill="auto"/>
            <w:vAlign w:val="center"/>
            <w:hideMark/>
          </w:tcPr>
          <w:p w14:paraId="5F34FB95"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R.A. Aeroportul Iași S.A. Iași</w:t>
            </w:r>
          </w:p>
        </w:tc>
        <w:tc>
          <w:tcPr>
            <w:tcW w:w="2293" w:type="dxa"/>
            <w:vAlign w:val="center"/>
          </w:tcPr>
          <w:p w14:paraId="6E581366" w14:textId="7677B6F5"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Iasi, str. Moara de Vant, Nr. 34, Jud. Iasi</w:t>
            </w:r>
          </w:p>
        </w:tc>
        <w:tc>
          <w:tcPr>
            <w:tcW w:w="780" w:type="dxa"/>
            <w:shd w:val="clear" w:color="auto" w:fill="auto"/>
            <w:vAlign w:val="center"/>
            <w:hideMark/>
          </w:tcPr>
          <w:p w14:paraId="0EA46E6E" w14:textId="3A190EC3"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52D29A2" w14:textId="27C5DB71"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589FA349" w14:textId="77777777" w:rsidTr="00563783">
        <w:trPr>
          <w:trHeight w:val="678"/>
          <w:jc w:val="center"/>
        </w:trPr>
        <w:tc>
          <w:tcPr>
            <w:tcW w:w="777" w:type="dxa"/>
            <w:shd w:val="clear" w:color="auto" w:fill="auto"/>
            <w:vAlign w:val="center"/>
          </w:tcPr>
          <w:p w14:paraId="48E1CBB0"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19500225"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IVC100</w:t>
            </w:r>
          </w:p>
        </w:tc>
        <w:tc>
          <w:tcPr>
            <w:tcW w:w="3907" w:type="dxa"/>
            <w:shd w:val="clear" w:color="auto" w:fill="auto"/>
            <w:vAlign w:val="center"/>
            <w:hideMark/>
          </w:tcPr>
          <w:p w14:paraId="2D6F0BCD"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R.A. Aeroportul "Ștefan cel Mare" Suceava</w:t>
            </w:r>
          </w:p>
        </w:tc>
        <w:tc>
          <w:tcPr>
            <w:tcW w:w="2293" w:type="dxa"/>
            <w:vAlign w:val="center"/>
          </w:tcPr>
          <w:p w14:paraId="78C97AB0" w14:textId="4AF234C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w:t>
            </w:r>
            <w:r w:rsidR="00BF3B97" w:rsidRPr="001B1E11">
              <w:rPr>
                <w:rFonts w:ascii="Arial" w:hAnsi="Arial" w:cs="Arial"/>
                <w:color w:val="000000"/>
                <w:sz w:val="20"/>
                <w:szCs w:val="20"/>
              </w:rPr>
              <w:t xml:space="preserve"> </w:t>
            </w:r>
            <w:r w:rsidRPr="001B1E11">
              <w:rPr>
                <w:rFonts w:ascii="Arial" w:hAnsi="Arial" w:cs="Arial"/>
                <w:color w:val="000000"/>
                <w:sz w:val="20"/>
                <w:szCs w:val="20"/>
              </w:rPr>
              <w:t>Strada Aeroportului nr.1, Ora</w:t>
            </w:r>
            <w:r w:rsidR="00BF3B97" w:rsidRPr="001B1E11">
              <w:rPr>
                <w:rFonts w:ascii="Arial" w:hAnsi="Arial" w:cs="Arial"/>
                <w:color w:val="000000"/>
                <w:sz w:val="20"/>
                <w:szCs w:val="20"/>
              </w:rPr>
              <w:t>ș</w:t>
            </w:r>
            <w:r w:rsidRPr="001B1E11">
              <w:rPr>
                <w:rFonts w:ascii="Arial" w:hAnsi="Arial" w:cs="Arial"/>
                <w:color w:val="000000"/>
                <w:sz w:val="20"/>
                <w:szCs w:val="20"/>
              </w:rPr>
              <w:t xml:space="preserve"> Salcea, Judetul Suceava</w:t>
            </w:r>
          </w:p>
        </w:tc>
        <w:tc>
          <w:tcPr>
            <w:tcW w:w="780" w:type="dxa"/>
            <w:shd w:val="clear" w:color="auto" w:fill="auto"/>
            <w:vAlign w:val="center"/>
            <w:hideMark/>
          </w:tcPr>
          <w:p w14:paraId="18248075" w14:textId="43ED119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B60B8D5" w14:textId="6C803A71"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49684FA1" w14:textId="77777777" w:rsidTr="00563783">
        <w:trPr>
          <w:trHeight w:val="692"/>
          <w:jc w:val="center"/>
        </w:trPr>
        <w:tc>
          <w:tcPr>
            <w:tcW w:w="777" w:type="dxa"/>
            <w:shd w:val="clear" w:color="auto" w:fill="auto"/>
            <w:vAlign w:val="center"/>
          </w:tcPr>
          <w:p w14:paraId="7F481489"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0B48D6FD"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IVC101</w:t>
            </w:r>
          </w:p>
        </w:tc>
        <w:tc>
          <w:tcPr>
            <w:tcW w:w="3907" w:type="dxa"/>
            <w:shd w:val="clear" w:color="auto" w:fill="auto"/>
            <w:vAlign w:val="center"/>
            <w:hideMark/>
          </w:tcPr>
          <w:p w14:paraId="046C6E46"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Direcția Sănătate Publică București</w:t>
            </w:r>
          </w:p>
        </w:tc>
        <w:tc>
          <w:tcPr>
            <w:tcW w:w="2293" w:type="dxa"/>
            <w:vAlign w:val="center"/>
          </w:tcPr>
          <w:p w14:paraId="6D896DE3" w14:textId="6A44B0EE"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w:t>
            </w:r>
            <w:r w:rsidR="00BF3B97" w:rsidRPr="001B1E11">
              <w:rPr>
                <w:rFonts w:ascii="Arial" w:hAnsi="Arial" w:cs="Arial"/>
                <w:color w:val="000000"/>
                <w:sz w:val="20"/>
                <w:szCs w:val="20"/>
              </w:rPr>
              <w:t xml:space="preserve"> </w:t>
            </w:r>
            <w:r w:rsidRPr="001B1E11">
              <w:rPr>
                <w:rFonts w:ascii="Arial" w:hAnsi="Arial" w:cs="Arial"/>
                <w:color w:val="000000"/>
                <w:sz w:val="20"/>
                <w:szCs w:val="20"/>
              </w:rPr>
              <w:t xml:space="preserve">Strada Avrig, </w:t>
            </w:r>
            <w:r w:rsidR="00BF3B97" w:rsidRPr="001B1E11">
              <w:rPr>
                <w:rFonts w:ascii="Arial" w:hAnsi="Arial" w:cs="Arial"/>
                <w:color w:val="000000"/>
                <w:sz w:val="20"/>
                <w:szCs w:val="20"/>
              </w:rPr>
              <w:t>n</w:t>
            </w:r>
            <w:r w:rsidRPr="001B1E11">
              <w:rPr>
                <w:rFonts w:ascii="Arial" w:hAnsi="Arial" w:cs="Arial"/>
                <w:color w:val="000000"/>
                <w:sz w:val="20"/>
                <w:szCs w:val="20"/>
              </w:rPr>
              <w:t>r</w:t>
            </w:r>
            <w:r w:rsidR="00BF3B97" w:rsidRPr="001B1E11">
              <w:rPr>
                <w:rFonts w:ascii="Arial" w:hAnsi="Arial" w:cs="Arial"/>
                <w:color w:val="000000"/>
                <w:sz w:val="20"/>
                <w:szCs w:val="20"/>
              </w:rPr>
              <w:t>.</w:t>
            </w:r>
            <w:r w:rsidRPr="001B1E11">
              <w:rPr>
                <w:rFonts w:ascii="Arial" w:hAnsi="Arial" w:cs="Arial"/>
                <w:color w:val="000000"/>
                <w:sz w:val="20"/>
                <w:szCs w:val="20"/>
              </w:rPr>
              <w:t xml:space="preserve"> 72-74, Sector 2, București</w:t>
            </w:r>
          </w:p>
        </w:tc>
        <w:tc>
          <w:tcPr>
            <w:tcW w:w="780" w:type="dxa"/>
            <w:shd w:val="clear" w:color="auto" w:fill="auto"/>
            <w:vAlign w:val="center"/>
            <w:hideMark/>
          </w:tcPr>
          <w:p w14:paraId="4ECF160C" w14:textId="6474BD2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798DA10C" w14:textId="0E4EEA54"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7C2803D1" w14:textId="77777777" w:rsidTr="00563783">
        <w:trPr>
          <w:trHeight w:val="457"/>
          <w:jc w:val="center"/>
        </w:trPr>
        <w:tc>
          <w:tcPr>
            <w:tcW w:w="777" w:type="dxa"/>
            <w:shd w:val="clear" w:color="auto" w:fill="auto"/>
            <w:vAlign w:val="center"/>
          </w:tcPr>
          <w:p w14:paraId="41C3C082"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0DBD2015"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IVC102</w:t>
            </w:r>
          </w:p>
        </w:tc>
        <w:tc>
          <w:tcPr>
            <w:tcW w:w="3907" w:type="dxa"/>
            <w:shd w:val="clear" w:color="auto" w:fill="auto"/>
            <w:vAlign w:val="center"/>
            <w:hideMark/>
          </w:tcPr>
          <w:p w14:paraId="2B848BD7"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Direcția de Sănătate Publică Cluj</w:t>
            </w:r>
          </w:p>
        </w:tc>
        <w:tc>
          <w:tcPr>
            <w:tcW w:w="2293" w:type="dxa"/>
            <w:vAlign w:val="center"/>
          </w:tcPr>
          <w:p w14:paraId="3CABB80B" w14:textId="3BD7226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Cluj-Napoca, str. Constanta nr. 5, etajul</w:t>
            </w:r>
            <w:r w:rsidR="00C56C01" w:rsidRPr="001B1E11">
              <w:rPr>
                <w:rFonts w:ascii="Arial" w:hAnsi="Arial" w:cs="Arial"/>
                <w:color w:val="000000"/>
                <w:sz w:val="20"/>
                <w:szCs w:val="20"/>
              </w:rPr>
              <w:t xml:space="preserve"> </w:t>
            </w:r>
            <w:r w:rsidRPr="001B1E11">
              <w:rPr>
                <w:rFonts w:ascii="Arial" w:hAnsi="Arial" w:cs="Arial"/>
                <w:color w:val="000000"/>
                <w:sz w:val="20"/>
                <w:szCs w:val="20"/>
              </w:rPr>
              <w:t>l</w:t>
            </w:r>
          </w:p>
        </w:tc>
        <w:tc>
          <w:tcPr>
            <w:tcW w:w="780" w:type="dxa"/>
            <w:shd w:val="clear" w:color="auto" w:fill="auto"/>
            <w:vAlign w:val="center"/>
            <w:hideMark/>
          </w:tcPr>
          <w:p w14:paraId="16F57227" w14:textId="4C498CC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128FABD" w14:textId="048053F0"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2C650515" w14:textId="77777777" w:rsidTr="00563783">
        <w:trPr>
          <w:trHeight w:val="678"/>
          <w:jc w:val="center"/>
        </w:trPr>
        <w:tc>
          <w:tcPr>
            <w:tcW w:w="777" w:type="dxa"/>
            <w:shd w:val="clear" w:color="auto" w:fill="auto"/>
            <w:vAlign w:val="center"/>
          </w:tcPr>
          <w:p w14:paraId="26275CFE"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4F273DAF"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IVC103</w:t>
            </w:r>
          </w:p>
        </w:tc>
        <w:tc>
          <w:tcPr>
            <w:tcW w:w="3907" w:type="dxa"/>
            <w:shd w:val="clear" w:color="auto" w:fill="auto"/>
            <w:vAlign w:val="center"/>
            <w:hideMark/>
          </w:tcPr>
          <w:p w14:paraId="2F76525E"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Direcția de Sănătate Publică Constanța</w:t>
            </w:r>
          </w:p>
        </w:tc>
        <w:tc>
          <w:tcPr>
            <w:tcW w:w="2293" w:type="dxa"/>
            <w:vAlign w:val="center"/>
          </w:tcPr>
          <w:p w14:paraId="45363E19" w14:textId="4A20D33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Constanța, Str. Nicolae Iorga, nr. 89, Județul Constanța</w:t>
            </w:r>
          </w:p>
        </w:tc>
        <w:tc>
          <w:tcPr>
            <w:tcW w:w="780" w:type="dxa"/>
            <w:shd w:val="clear" w:color="auto" w:fill="auto"/>
            <w:vAlign w:val="center"/>
            <w:hideMark/>
          </w:tcPr>
          <w:p w14:paraId="6942BA49" w14:textId="22C0457B"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3FF17011" w14:textId="685495B6"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77E49F82" w14:textId="77777777" w:rsidTr="00563783">
        <w:trPr>
          <w:trHeight w:val="457"/>
          <w:jc w:val="center"/>
        </w:trPr>
        <w:tc>
          <w:tcPr>
            <w:tcW w:w="777" w:type="dxa"/>
            <w:shd w:val="clear" w:color="auto" w:fill="auto"/>
            <w:vAlign w:val="center"/>
          </w:tcPr>
          <w:p w14:paraId="3A80C65A"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79464EB9"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IVC104</w:t>
            </w:r>
          </w:p>
        </w:tc>
        <w:tc>
          <w:tcPr>
            <w:tcW w:w="3907" w:type="dxa"/>
            <w:shd w:val="clear" w:color="auto" w:fill="auto"/>
            <w:vAlign w:val="center"/>
            <w:hideMark/>
          </w:tcPr>
          <w:p w14:paraId="1946FBDB"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Direcția de Sănătate Publică Dolj</w:t>
            </w:r>
          </w:p>
        </w:tc>
        <w:tc>
          <w:tcPr>
            <w:tcW w:w="2293" w:type="dxa"/>
            <w:vAlign w:val="center"/>
          </w:tcPr>
          <w:p w14:paraId="0DE7611B" w14:textId="48165CA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Dolj, Craiova, Str.Tabaci,</w:t>
            </w:r>
            <w:r w:rsidR="00C56C01" w:rsidRPr="001B1E11">
              <w:rPr>
                <w:rFonts w:ascii="Arial" w:hAnsi="Arial" w:cs="Arial"/>
                <w:color w:val="000000"/>
                <w:sz w:val="20"/>
                <w:szCs w:val="20"/>
              </w:rPr>
              <w:t xml:space="preserve"> </w:t>
            </w:r>
            <w:r w:rsidRPr="001B1E11">
              <w:rPr>
                <w:rFonts w:ascii="Arial" w:hAnsi="Arial" w:cs="Arial"/>
                <w:color w:val="000000"/>
                <w:sz w:val="20"/>
                <w:szCs w:val="20"/>
              </w:rPr>
              <w:t>nr. 1</w:t>
            </w:r>
          </w:p>
        </w:tc>
        <w:tc>
          <w:tcPr>
            <w:tcW w:w="780" w:type="dxa"/>
            <w:shd w:val="clear" w:color="auto" w:fill="auto"/>
            <w:vAlign w:val="center"/>
            <w:hideMark/>
          </w:tcPr>
          <w:p w14:paraId="5338C2B8" w14:textId="4CF92AA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392F598" w14:textId="10005D0F"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71DC8675" w14:textId="77777777" w:rsidTr="00563783">
        <w:trPr>
          <w:trHeight w:val="457"/>
          <w:jc w:val="center"/>
        </w:trPr>
        <w:tc>
          <w:tcPr>
            <w:tcW w:w="777" w:type="dxa"/>
            <w:shd w:val="clear" w:color="auto" w:fill="auto"/>
            <w:vAlign w:val="center"/>
          </w:tcPr>
          <w:p w14:paraId="18C82F85"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52D3CD5E"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IVC105</w:t>
            </w:r>
          </w:p>
        </w:tc>
        <w:tc>
          <w:tcPr>
            <w:tcW w:w="3907" w:type="dxa"/>
            <w:shd w:val="clear" w:color="auto" w:fill="auto"/>
            <w:vAlign w:val="center"/>
            <w:hideMark/>
          </w:tcPr>
          <w:p w14:paraId="227A7700"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Direcția de Sănătate Publică Iași</w:t>
            </w:r>
          </w:p>
        </w:tc>
        <w:tc>
          <w:tcPr>
            <w:tcW w:w="2293" w:type="dxa"/>
            <w:vAlign w:val="center"/>
          </w:tcPr>
          <w:p w14:paraId="0984660C" w14:textId="19B709C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Iași, str. Vasile Conta, nr.</w:t>
            </w:r>
            <w:r w:rsidR="00C56C01" w:rsidRPr="001B1E11">
              <w:rPr>
                <w:rFonts w:ascii="Arial" w:hAnsi="Arial" w:cs="Arial"/>
                <w:color w:val="000000"/>
                <w:sz w:val="20"/>
                <w:szCs w:val="20"/>
              </w:rPr>
              <w:t xml:space="preserve"> </w:t>
            </w:r>
            <w:r w:rsidRPr="001B1E11">
              <w:rPr>
                <w:rFonts w:ascii="Arial" w:hAnsi="Arial" w:cs="Arial"/>
                <w:color w:val="000000"/>
                <w:sz w:val="20"/>
                <w:szCs w:val="20"/>
              </w:rPr>
              <w:t>2-4, Jud. Iași.</w:t>
            </w:r>
          </w:p>
        </w:tc>
        <w:tc>
          <w:tcPr>
            <w:tcW w:w="780" w:type="dxa"/>
            <w:shd w:val="clear" w:color="auto" w:fill="auto"/>
            <w:vAlign w:val="center"/>
            <w:hideMark/>
          </w:tcPr>
          <w:p w14:paraId="4F340B66" w14:textId="00850102"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1AA61E13" w14:textId="78FEB82D"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06A8DBDB" w14:textId="77777777" w:rsidTr="00563783">
        <w:trPr>
          <w:trHeight w:val="457"/>
          <w:jc w:val="center"/>
        </w:trPr>
        <w:tc>
          <w:tcPr>
            <w:tcW w:w="777" w:type="dxa"/>
            <w:shd w:val="clear" w:color="auto" w:fill="auto"/>
            <w:vAlign w:val="center"/>
          </w:tcPr>
          <w:p w14:paraId="341F2240"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2971D2E2"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IVC106</w:t>
            </w:r>
          </w:p>
        </w:tc>
        <w:tc>
          <w:tcPr>
            <w:tcW w:w="3907" w:type="dxa"/>
            <w:shd w:val="clear" w:color="auto" w:fill="auto"/>
            <w:vAlign w:val="center"/>
            <w:hideMark/>
          </w:tcPr>
          <w:p w14:paraId="0EB3F595"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Direcția de Sănătate Publică Timiș</w:t>
            </w:r>
          </w:p>
        </w:tc>
        <w:tc>
          <w:tcPr>
            <w:tcW w:w="2293" w:type="dxa"/>
            <w:vAlign w:val="center"/>
          </w:tcPr>
          <w:p w14:paraId="69D1F94D" w14:textId="3BA57F8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w:t>
            </w:r>
            <w:r w:rsidR="00C56C01" w:rsidRPr="001B1E11">
              <w:rPr>
                <w:rFonts w:ascii="Arial" w:hAnsi="Arial" w:cs="Arial"/>
                <w:color w:val="000000"/>
                <w:sz w:val="20"/>
                <w:szCs w:val="20"/>
              </w:rPr>
              <w:t xml:space="preserve"> </w:t>
            </w:r>
            <w:r w:rsidRPr="001B1E11">
              <w:rPr>
                <w:rFonts w:ascii="Arial" w:hAnsi="Arial" w:cs="Arial"/>
                <w:color w:val="000000"/>
                <w:sz w:val="20"/>
                <w:szCs w:val="20"/>
              </w:rPr>
              <w:t>Timisoara</w:t>
            </w:r>
            <w:r w:rsidR="00C56C01" w:rsidRPr="001B1E11">
              <w:rPr>
                <w:rFonts w:ascii="Arial" w:hAnsi="Arial" w:cs="Arial"/>
                <w:color w:val="000000"/>
                <w:sz w:val="20"/>
                <w:szCs w:val="20"/>
              </w:rPr>
              <w:t>,</w:t>
            </w:r>
            <w:r w:rsidRPr="001B1E11">
              <w:rPr>
                <w:rFonts w:ascii="Arial" w:hAnsi="Arial" w:cs="Arial"/>
                <w:color w:val="000000"/>
                <w:sz w:val="20"/>
                <w:szCs w:val="20"/>
              </w:rPr>
              <w:t xml:space="preserve"> strada Nikolaus Leneu</w:t>
            </w:r>
            <w:r w:rsidR="00C56C01" w:rsidRPr="001B1E11">
              <w:rPr>
                <w:rFonts w:ascii="Arial" w:hAnsi="Arial" w:cs="Arial"/>
                <w:color w:val="000000"/>
                <w:sz w:val="20"/>
                <w:szCs w:val="20"/>
              </w:rPr>
              <w:t>,</w:t>
            </w:r>
            <w:r w:rsidRPr="001B1E11">
              <w:rPr>
                <w:rFonts w:ascii="Arial" w:hAnsi="Arial" w:cs="Arial"/>
                <w:color w:val="000000"/>
                <w:sz w:val="20"/>
                <w:szCs w:val="20"/>
              </w:rPr>
              <w:t xml:space="preserve"> nr.</w:t>
            </w:r>
            <w:r w:rsidR="00C56C01" w:rsidRPr="001B1E11">
              <w:rPr>
                <w:rFonts w:ascii="Arial" w:hAnsi="Arial" w:cs="Arial"/>
                <w:color w:val="000000"/>
                <w:sz w:val="20"/>
                <w:szCs w:val="20"/>
              </w:rPr>
              <w:t xml:space="preserve"> </w:t>
            </w:r>
            <w:r w:rsidRPr="001B1E11">
              <w:rPr>
                <w:rFonts w:ascii="Arial" w:hAnsi="Arial" w:cs="Arial"/>
                <w:color w:val="000000"/>
                <w:sz w:val="20"/>
                <w:szCs w:val="20"/>
              </w:rPr>
              <w:t>10</w:t>
            </w:r>
          </w:p>
        </w:tc>
        <w:tc>
          <w:tcPr>
            <w:tcW w:w="780" w:type="dxa"/>
            <w:shd w:val="clear" w:color="auto" w:fill="auto"/>
            <w:vAlign w:val="center"/>
            <w:hideMark/>
          </w:tcPr>
          <w:p w14:paraId="28E10190" w14:textId="374B964E"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B05C023" w14:textId="5EEC8B3C"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539A94E8" w14:textId="77777777" w:rsidTr="00563783">
        <w:trPr>
          <w:trHeight w:val="692"/>
          <w:jc w:val="center"/>
        </w:trPr>
        <w:tc>
          <w:tcPr>
            <w:tcW w:w="777" w:type="dxa"/>
            <w:shd w:val="clear" w:color="auto" w:fill="auto"/>
            <w:vAlign w:val="center"/>
          </w:tcPr>
          <w:p w14:paraId="17070B92"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04539D8F"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IVC107</w:t>
            </w:r>
          </w:p>
        </w:tc>
        <w:tc>
          <w:tcPr>
            <w:tcW w:w="3907" w:type="dxa"/>
            <w:shd w:val="clear" w:color="auto" w:fill="auto"/>
            <w:vAlign w:val="center"/>
            <w:hideMark/>
          </w:tcPr>
          <w:p w14:paraId="16D02F4C"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Institutul Național de Sănătate Publică</w:t>
            </w:r>
          </w:p>
        </w:tc>
        <w:tc>
          <w:tcPr>
            <w:tcW w:w="2293" w:type="dxa"/>
            <w:vAlign w:val="center"/>
          </w:tcPr>
          <w:p w14:paraId="74C185D7" w14:textId="78B403D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Dr. Leonte Anastasievici</w:t>
            </w:r>
            <w:r w:rsidR="00AC4BB7" w:rsidRPr="001B1E11">
              <w:rPr>
                <w:rFonts w:ascii="Arial" w:hAnsi="Arial" w:cs="Arial"/>
                <w:color w:val="000000"/>
                <w:sz w:val="20"/>
                <w:szCs w:val="20"/>
              </w:rPr>
              <w:t>,</w:t>
            </w:r>
            <w:r w:rsidRPr="001B1E11">
              <w:rPr>
                <w:rFonts w:ascii="Arial" w:hAnsi="Arial" w:cs="Arial"/>
                <w:color w:val="000000"/>
                <w:sz w:val="20"/>
                <w:szCs w:val="20"/>
              </w:rPr>
              <w:t xml:space="preserve"> </w:t>
            </w:r>
            <w:r w:rsidR="00AC4BB7" w:rsidRPr="001B1E11">
              <w:rPr>
                <w:rFonts w:ascii="Arial" w:hAnsi="Arial" w:cs="Arial"/>
                <w:color w:val="000000"/>
                <w:sz w:val="20"/>
                <w:szCs w:val="20"/>
              </w:rPr>
              <w:t>n</w:t>
            </w:r>
            <w:r w:rsidRPr="001B1E11">
              <w:rPr>
                <w:rFonts w:ascii="Arial" w:hAnsi="Arial" w:cs="Arial"/>
                <w:color w:val="000000"/>
                <w:sz w:val="20"/>
                <w:szCs w:val="20"/>
              </w:rPr>
              <w:t>r.</w:t>
            </w:r>
            <w:r w:rsidR="00AC4BB7" w:rsidRPr="001B1E11">
              <w:rPr>
                <w:rFonts w:ascii="Arial" w:hAnsi="Arial" w:cs="Arial"/>
                <w:color w:val="000000"/>
                <w:sz w:val="20"/>
                <w:szCs w:val="20"/>
              </w:rPr>
              <w:t xml:space="preserve"> </w:t>
            </w:r>
            <w:r w:rsidRPr="001B1E11">
              <w:rPr>
                <w:rFonts w:ascii="Arial" w:hAnsi="Arial" w:cs="Arial"/>
                <w:color w:val="000000"/>
                <w:sz w:val="20"/>
                <w:szCs w:val="20"/>
              </w:rPr>
              <w:t>1-3, Sector 5, Bucure</w:t>
            </w:r>
            <w:r w:rsidR="00AC4BB7" w:rsidRPr="001B1E11">
              <w:rPr>
                <w:rFonts w:ascii="Arial" w:hAnsi="Arial" w:cs="Arial"/>
                <w:color w:val="000000"/>
                <w:sz w:val="20"/>
                <w:szCs w:val="20"/>
              </w:rPr>
              <w:t>ș</w:t>
            </w:r>
            <w:r w:rsidRPr="001B1E11">
              <w:rPr>
                <w:rFonts w:ascii="Arial" w:hAnsi="Arial" w:cs="Arial"/>
                <w:color w:val="000000"/>
                <w:sz w:val="20"/>
                <w:szCs w:val="20"/>
              </w:rPr>
              <w:t>ti</w:t>
            </w:r>
          </w:p>
        </w:tc>
        <w:tc>
          <w:tcPr>
            <w:tcW w:w="780" w:type="dxa"/>
            <w:shd w:val="clear" w:color="auto" w:fill="auto"/>
            <w:vAlign w:val="center"/>
            <w:hideMark/>
          </w:tcPr>
          <w:p w14:paraId="4BB340DD" w14:textId="3755E1BB"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36CC385A" w14:textId="33A6646C"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727DFF00" w14:textId="77777777" w:rsidTr="00563783">
        <w:trPr>
          <w:trHeight w:val="678"/>
          <w:jc w:val="center"/>
        </w:trPr>
        <w:tc>
          <w:tcPr>
            <w:tcW w:w="777" w:type="dxa"/>
            <w:shd w:val="clear" w:color="auto" w:fill="auto"/>
            <w:vAlign w:val="center"/>
          </w:tcPr>
          <w:p w14:paraId="6C4F7BAB"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404844D5"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IVC109</w:t>
            </w:r>
          </w:p>
        </w:tc>
        <w:tc>
          <w:tcPr>
            <w:tcW w:w="3907" w:type="dxa"/>
            <w:shd w:val="clear" w:color="auto" w:fill="auto"/>
            <w:vAlign w:val="center"/>
            <w:hideMark/>
          </w:tcPr>
          <w:p w14:paraId="2F858702"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Institutul Național Transfuzie Sanguină Prof. Dr. C.T. Nicolau</w:t>
            </w:r>
          </w:p>
        </w:tc>
        <w:tc>
          <w:tcPr>
            <w:tcW w:w="2293" w:type="dxa"/>
            <w:vAlign w:val="center"/>
          </w:tcPr>
          <w:p w14:paraId="78263FCA" w14:textId="21DCC2D8"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București, Sector 1, Strada Dr. Constantin Caracas, nr. 2-8</w:t>
            </w:r>
          </w:p>
        </w:tc>
        <w:tc>
          <w:tcPr>
            <w:tcW w:w="780" w:type="dxa"/>
            <w:shd w:val="clear" w:color="auto" w:fill="auto"/>
            <w:vAlign w:val="center"/>
            <w:hideMark/>
          </w:tcPr>
          <w:p w14:paraId="30991339" w14:textId="3F38912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7B832DB9" w14:textId="11676518"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064793DE" w14:textId="77777777" w:rsidTr="00563783">
        <w:trPr>
          <w:trHeight w:val="692"/>
          <w:jc w:val="center"/>
        </w:trPr>
        <w:tc>
          <w:tcPr>
            <w:tcW w:w="777" w:type="dxa"/>
            <w:shd w:val="clear" w:color="auto" w:fill="auto"/>
            <w:vAlign w:val="center"/>
          </w:tcPr>
          <w:p w14:paraId="66AC994F"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068264B6"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IVC110</w:t>
            </w:r>
          </w:p>
        </w:tc>
        <w:tc>
          <w:tcPr>
            <w:tcW w:w="3907" w:type="dxa"/>
            <w:shd w:val="clear" w:color="auto" w:fill="auto"/>
            <w:vAlign w:val="center"/>
            <w:hideMark/>
          </w:tcPr>
          <w:p w14:paraId="535E5B01"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Serviciul de Ambulanță București - Ilfov</w:t>
            </w:r>
          </w:p>
        </w:tc>
        <w:tc>
          <w:tcPr>
            <w:tcW w:w="2293" w:type="dxa"/>
            <w:vAlign w:val="center"/>
          </w:tcPr>
          <w:p w14:paraId="77F78795" w14:textId="2543D105"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 Str. Mihai Eminescu, nr. 226-236, sector 2, Bucure</w:t>
            </w:r>
            <w:r w:rsidR="00AC4BB7" w:rsidRPr="001B1E11">
              <w:rPr>
                <w:rFonts w:ascii="Arial" w:hAnsi="Arial" w:cs="Arial"/>
                <w:color w:val="000000"/>
                <w:sz w:val="20"/>
                <w:szCs w:val="20"/>
              </w:rPr>
              <w:t>ș</w:t>
            </w:r>
            <w:r w:rsidRPr="001B1E11">
              <w:rPr>
                <w:rFonts w:ascii="Arial" w:hAnsi="Arial" w:cs="Arial"/>
                <w:color w:val="000000"/>
                <w:sz w:val="20"/>
                <w:szCs w:val="20"/>
              </w:rPr>
              <w:t>ti</w:t>
            </w:r>
          </w:p>
        </w:tc>
        <w:tc>
          <w:tcPr>
            <w:tcW w:w="780" w:type="dxa"/>
            <w:shd w:val="clear" w:color="auto" w:fill="auto"/>
            <w:vAlign w:val="center"/>
            <w:hideMark/>
          </w:tcPr>
          <w:p w14:paraId="65D61ABD" w14:textId="6E6A1D6B"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1CCBBA5" w14:textId="469E05BC"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11EB2D2C" w14:textId="77777777" w:rsidTr="00563783">
        <w:trPr>
          <w:trHeight w:val="443"/>
          <w:jc w:val="center"/>
        </w:trPr>
        <w:tc>
          <w:tcPr>
            <w:tcW w:w="777" w:type="dxa"/>
            <w:shd w:val="clear" w:color="auto" w:fill="auto"/>
            <w:vAlign w:val="center"/>
          </w:tcPr>
          <w:p w14:paraId="030066D9"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417632FA"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IVC111</w:t>
            </w:r>
          </w:p>
        </w:tc>
        <w:tc>
          <w:tcPr>
            <w:tcW w:w="3907" w:type="dxa"/>
            <w:shd w:val="clear" w:color="auto" w:fill="auto"/>
            <w:vAlign w:val="center"/>
            <w:hideMark/>
          </w:tcPr>
          <w:p w14:paraId="6E8E77BD"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Serviciul de Ambulanță Cluj</w:t>
            </w:r>
          </w:p>
        </w:tc>
        <w:tc>
          <w:tcPr>
            <w:tcW w:w="2293" w:type="dxa"/>
            <w:vAlign w:val="center"/>
          </w:tcPr>
          <w:p w14:paraId="5ABC3C0B" w14:textId="2C3E18F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 xml:space="preserve">Sediul: </w:t>
            </w:r>
            <w:r w:rsidR="00AC4BB7" w:rsidRPr="001B1E11">
              <w:rPr>
                <w:rFonts w:ascii="Arial" w:hAnsi="Arial" w:cs="Arial"/>
                <w:color w:val="000000"/>
                <w:sz w:val="20"/>
                <w:szCs w:val="20"/>
              </w:rPr>
              <w:t>Cluj-Napoca</w:t>
            </w:r>
            <w:r w:rsidRPr="001B1E11">
              <w:rPr>
                <w:rFonts w:ascii="Arial" w:hAnsi="Arial" w:cs="Arial"/>
                <w:color w:val="000000"/>
                <w:sz w:val="20"/>
                <w:szCs w:val="20"/>
              </w:rPr>
              <w:t xml:space="preserve">, </w:t>
            </w:r>
            <w:r w:rsidR="00AC4BB7" w:rsidRPr="001B1E11">
              <w:rPr>
                <w:rFonts w:ascii="Arial" w:hAnsi="Arial" w:cs="Arial"/>
                <w:color w:val="000000"/>
                <w:sz w:val="20"/>
                <w:szCs w:val="20"/>
              </w:rPr>
              <w:t>str. Horea</w:t>
            </w:r>
            <w:r w:rsidRPr="001B1E11">
              <w:rPr>
                <w:rFonts w:ascii="Arial" w:hAnsi="Arial" w:cs="Arial"/>
                <w:color w:val="000000"/>
                <w:sz w:val="20"/>
                <w:szCs w:val="20"/>
              </w:rPr>
              <w:t xml:space="preserve">, </w:t>
            </w:r>
            <w:r w:rsidR="00AC4BB7" w:rsidRPr="001B1E11">
              <w:rPr>
                <w:rFonts w:ascii="Arial" w:hAnsi="Arial" w:cs="Arial"/>
                <w:color w:val="000000"/>
                <w:sz w:val="20"/>
                <w:szCs w:val="20"/>
              </w:rPr>
              <w:t>nr</w:t>
            </w:r>
            <w:r w:rsidRPr="001B1E11">
              <w:rPr>
                <w:rFonts w:ascii="Arial" w:hAnsi="Arial" w:cs="Arial"/>
                <w:color w:val="000000"/>
                <w:sz w:val="20"/>
                <w:szCs w:val="20"/>
              </w:rPr>
              <w:t>. 55</w:t>
            </w:r>
          </w:p>
        </w:tc>
        <w:tc>
          <w:tcPr>
            <w:tcW w:w="780" w:type="dxa"/>
            <w:shd w:val="clear" w:color="auto" w:fill="auto"/>
            <w:vAlign w:val="center"/>
            <w:hideMark/>
          </w:tcPr>
          <w:p w14:paraId="6A94731C" w14:textId="6E1946C1"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C10F746" w14:textId="374EEA18"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7E92586E" w14:textId="77777777" w:rsidTr="00563783">
        <w:trPr>
          <w:trHeight w:val="457"/>
          <w:jc w:val="center"/>
        </w:trPr>
        <w:tc>
          <w:tcPr>
            <w:tcW w:w="777" w:type="dxa"/>
            <w:shd w:val="clear" w:color="auto" w:fill="auto"/>
            <w:vAlign w:val="center"/>
          </w:tcPr>
          <w:p w14:paraId="0630A450"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131C54CD"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IVC112</w:t>
            </w:r>
          </w:p>
        </w:tc>
        <w:tc>
          <w:tcPr>
            <w:tcW w:w="3907" w:type="dxa"/>
            <w:shd w:val="clear" w:color="auto" w:fill="auto"/>
            <w:vAlign w:val="center"/>
            <w:hideMark/>
          </w:tcPr>
          <w:p w14:paraId="40EDF7BE"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Serviciul de Ambulanță Constanța</w:t>
            </w:r>
          </w:p>
        </w:tc>
        <w:tc>
          <w:tcPr>
            <w:tcW w:w="2293" w:type="dxa"/>
            <w:vAlign w:val="center"/>
          </w:tcPr>
          <w:p w14:paraId="12B80784" w14:textId="48D40702"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w:t>
            </w:r>
            <w:r w:rsidR="00AC4BB7" w:rsidRPr="001B1E11">
              <w:rPr>
                <w:rFonts w:ascii="Arial" w:hAnsi="Arial" w:cs="Arial"/>
                <w:color w:val="000000"/>
                <w:sz w:val="20"/>
                <w:szCs w:val="20"/>
              </w:rPr>
              <w:t xml:space="preserve"> </w:t>
            </w:r>
            <w:r w:rsidRPr="001B1E11">
              <w:rPr>
                <w:rFonts w:ascii="Arial" w:hAnsi="Arial" w:cs="Arial"/>
                <w:color w:val="000000"/>
                <w:sz w:val="20"/>
                <w:szCs w:val="20"/>
              </w:rPr>
              <w:t>Constan</w:t>
            </w:r>
            <w:r w:rsidR="00AC4BB7" w:rsidRPr="001B1E11">
              <w:rPr>
                <w:rFonts w:ascii="Arial" w:hAnsi="Arial" w:cs="Arial"/>
                <w:color w:val="000000"/>
                <w:sz w:val="20"/>
                <w:szCs w:val="20"/>
              </w:rPr>
              <w:t>ț</w:t>
            </w:r>
            <w:r w:rsidRPr="001B1E11">
              <w:rPr>
                <w:rFonts w:ascii="Arial" w:hAnsi="Arial" w:cs="Arial"/>
                <w:color w:val="000000"/>
                <w:sz w:val="20"/>
                <w:szCs w:val="20"/>
              </w:rPr>
              <w:t>a, str.</w:t>
            </w:r>
            <w:r w:rsidR="00AC4BB7" w:rsidRPr="001B1E11">
              <w:rPr>
                <w:rFonts w:ascii="Arial" w:hAnsi="Arial" w:cs="Arial"/>
                <w:color w:val="000000"/>
                <w:sz w:val="20"/>
                <w:szCs w:val="20"/>
              </w:rPr>
              <w:t xml:space="preserve"> </w:t>
            </w:r>
            <w:r w:rsidRPr="001B1E11">
              <w:rPr>
                <w:rFonts w:ascii="Arial" w:hAnsi="Arial" w:cs="Arial"/>
                <w:color w:val="000000"/>
                <w:sz w:val="20"/>
                <w:szCs w:val="20"/>
              </w:rPr>
              <w:t>Bravilor</w:t>
            </w:r>
            <w:r w:rsidR="00AC4BB7" w:rsidRPr="001B1E11">
              <w:rPr>
                <w:rFonts w:ascii="Arial" w:hAnsi="Arial" w:cs="Arial"/>
                <w:color w:val="000000"/>
                <w:sz w:val="20"/>
                <w:szCs w:val="20"/>
              </w:rPr>
              <w:t>,</w:t>
            </w:r>
            <w:r w:rsidRPr="001B1E11">
              <w:rPr>
                <w:rFonts w:ascii="Arial" w:hAnsi="Arial" w:cs="Arial"/>
                <w:color w:val="000000"/>
                <w:sz w:val="20"/>
                <w:szCs w:val="20"/>
              </w:rPr>
              <w:t xml:space="preserve"> nr.1</w:t>
            </w:r>
          </w:p>
        </w:tc>
        <w:tc>
          <w:tcPr>
            <w:tcW w:w="780" w:type="dxa"/>
            <w:shd w:val="clear" w:color="auto" w:fill="auto"/>
            <w:vAlign w:val="center"/>
            <w:hideMark/>
          </w:tcPr>
          <w:p w14:paraId="04460181" w14:textId="02585B6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0CB45E4D" w14:textId="69776AAA"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2161AF24" w14:textId="77777777" w:rsidTr="00563783">
        <w:trPr>
          <w:trHeight w:val="457"/>
          <w:jc w:val="center"/>
        </w:trPr>
        <w:tc>
          <w:tcPr>
            <w:tcW w:w="777" w:type="dxa"/>
            <w:shd w:val="clear" w:color="auto" w:fill="auto"/>
            <w:vAlign w:val="center"/>
          </w:tcPr>
          <w:p w14:paraId="4F577776"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698EBB50"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IVC113</w:t>
            </w:r>
          </w:p>
        </w:tc>
        <w:tc>
          <w:tcPr>
            <w:tcW w:w="3907" w:type="dxa"/>
            <w:shd w:val="clear" w:color="auto" w:fill="auto"/>
            <w:vAlign w:val="center"/>
            <w:hideMark/>
          </w:tcPr>
          <w:p w14:paraId="23B4D6EA"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Serviciul de Ambulanță Dolj</w:t>
            </w:r>
          </w:p>
        </w:tc>
        <w:tc>
          <w:tcPr>
            <w:tcW w:w="2293" w:type="dxa"/>
            <w:vAlign w:val="center"/>
          </w:tcPr>
          <w:p w14:paraId="148927F6" w14:textId="58C19DA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w:t>
            </w:r>
            <w:r w:rsidR="00AC4BB7" w:rsidRPr="001B1E11">
              <w:rPr>
                <w:rFonts w:ascii="Arial" w:hAnsi="Arial" w:cs="Arial"/>
                <w:color w:val="000000"/>
                <w:sz w:val="20"/>
                <w:szCs w:val="20"/>
              </w:rPr>
              <w:t xml:space="preserve"> </w:t>
            </w:r>
            <w:r w:rsidRPr="001B1E11">
              <w:rPr>
                <w:rFonts w:ascii="Arial" w:hAnsi="Arial" w:cs="Arial"/>
                <w:color w:val="000000"/>
                <w:sz w:val="20"/>
                <w:szCs w:val="20"/>
              </w:rPr>
              <w:t>Craiova, Str. Tabaci, nr. 3, Dolj</w:t>
            </w:r>
          </w:p>
        </w:tc>
        <w:tc>
          <w:tcPr>
            <w:tcW w:w="780" w:type="dxa"/>
            <w:shd w:val="clear" w:color="auto" w:fill="auto"/>
            <w:vAlign w:val="center"/>
            <w:hideMark/>
          </w:tcPr>
          <w:p w14:paraId="6BA5833B" w14:textId="39051F2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7A85F6D" w14:textId="2543F4B2"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1BF76E64" w14:textId="77777777" w:rsidTr="00563783">
        <w:trPr>
          <w:trHeight w:val="457"/>
          <w:jc w:val="center"/>
        </w:trPr>
        <w:tc>
          <w:tcPr>
            <w:tcW w:w="777" w:type="dxa"/>
            <w:shd w:val="clear" w:color="auto" w:fill="auto"/>
            <w:vAlign w:val="center"/>
          </w:tcPr>
          <w:p w14:paraId="3B88CA0D"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09BC23A0"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IVC114</w:t>
            </w:r>
          </w:p>
        </w:tc>
        <w:tc>
          <w:tcPr>
            <w:tcW w:w="3907" w:type="dxa"/>
            <w:shd w:val="clear" w:color="auto" w:fill="auto"/>
            <w:vAlign w:val="center"/>
            <w:hideMark/>
          </w:tcPr>
          <w:p w14:paraId="11AF6EDE"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Serviciul de Ambulanță Iași</w:t>
            </w:r>
          </w:p>
        </w:tc>
        <w:tc>
          <w:tcPr>
            <w:tcW w:w="2293" w:type="dxa"/>
            <w:vAlign w:val="center"/>
          </w:tcPr>
          <w:p w14:paraId="53C6AB18" w14:textId="232BCDBB"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Bulevardul Primăverii 74, Iași</w:t>
            </w:r>
          </w:p>
        </w:tc>
        <w:tc>
          <w:tcPr>
            <w:tcW w:w="780" w:type="dxa"/>
            <w:shd w:val="clear" w:color="auto" w:fill="auto"/>
            <w:vAlign w:val="center"/>
            <w:hideMark/>
          </w:tcPr>
          <w:p w14:paraId="123D07E7" w14:textId="6CCEC774"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A64E6CF" w14:textId="3B0F0A96"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3888A135" w14:textId="77777777" w:rsidTr="00563783">
        <w:trPr>
          <w:trHeight w:val="457"/>
          <w:jc w:val="center"/>
        </w:trPr>
        <w:tc>
          <w:tcPr>
            <w:tcW w:w="777" w:type="dxa"/>
            <w:shd w:val="clear" w:color="auto" w:fill="auto"/>
            <w:vAlign w:val="center"/>
          </w:tcPr>
          <w:p w14:paraId="7E52A7F9"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4402FDC2"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IVC115</w:t>
            </w:r>
          </w:p>
        </w:tc>
        <w:tc>
          <w:tcPr>
            <w:tcW w:w="3907" w:type="dxa"/>
            <w:shd w:val="clear" w:color="auto" w:fill="auto"/>
            <w:vAlign w:val="center"/>
            <w:hideMark/>
          </w:tcPr>
          <w:p w14:paraId="41CDD085"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Serviciul de Ambulanță Timiș</w:t>
            </w:r>
          </w:p>
        </w:tc>
        <w:tc>
          <w:tcPr>
            <w:tcW w:w="2293" w:type="dxa"/>
            <w:vAlign w:val="center"/>
          </w:tcPr>
          <w:p w14:paraId="6B37161E" w14:textId="3DB31E6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 xml:space="preserve">Sediul: </w:t>
            </w:r>
            <w:r w:rsidR="00AC4BB7" w:rsidRPr="001B1E11">
              <w:rPr>
                <w:rFonts w:ascii="Arial" w:hAnsi="Arial" w:cs="Arial"/>
                <w:color w:val="000000"/>
                <w:sz w:val="20"/>
                <w:szCs w:val="20"/>
              </w:rPr>
              <w:t>Timișoara</w:t>
            </w:r>
            <w:r w:rsidRPr="001B1E11">
              <w:rPr>
                <w:rFonts w:ascii="Arial" w:hAnsi="Arial" w:cs="Arial"/>
                <w:color w:val="000000"/>
                <w:sz w:val="20"/>
                <w:szCs w:val="20"/>
              </w:rPr>
              <w:t xml:space="preserve">, Str. M.M. </w:t>
            </w:r>
            <w:r w:rsidR="00AC4BB7" w:rsidRPr="001B1E11">
              <w:rPr>
                <w:rFonts w:ascii="Arial" w:hAnsi="Arial" w:cs="Arial"/>
                <w:color w:val="000000"/>
                <w:sz w:val="20"/>
                <w:szCs w:val="20"/>
              </w:rPr>
              <w:t>Ciopec</w:t>
            </w:r>
            <w:r w:rsidRPr="001B1E11">
              <w:rPr>
                <w:rFonts w:ascii="Arial" w:hAnsi="Arial" w:cs="Arial"/>
                <w:color w:val="000000"/>
                <w:sz w:val="20"/>
                <w:szCs w:val="20"/>
              </w:rPr>
              <w:t xml:space="preserve">, </w:t>
            </w:r>
            <w:r w:rsidR="00AC4BB7" w:rsidRPr="001B1E11">
              <w:rPr>
                <w:rFonts w:ascii="Arial" w:hAnsi="Arial" w:cs="Arial"/>
                <w:color w:val="000000"/>
                <w:sz w:val="20"/>
                <w:szCs w:val="20"/>
              </w:rPr>
              <w:t>nr</w:t>
            </w:r>
            <w:r w:rsidRPr="001B1E11">
              <w:rPr>
                <w:rFonts w:ascii="Arial" w:hAnsi="Arial" w:cs="Arial"/>
                <w:color w:val="000000"/>
                <w:sz w:val="20"/>
                <w:szCs w:val="20"/>
              </w:rPr>
              <w:t>.</w:t>
            </w:r>
            <w:r w:rsidR="00AC4BB7" w:rsidRPr="001B1E11">
              <w:rPr>
                <w:rFonts w:ascii="Arial" w:hAnsi="Arial" w:cs="Arial"/>
                <w:color w:val="000000"/>
                <w:sz w:val="20"/>
                <w:szCs w:val="20"/>
              </w:rPr>
              <w:t xml:space="preserve"> </w:t>
            </w:r>
            <w:r w:rsidRPr="001B1E11">
              <w:rPr>
                <w:rFonts w:ascii="Arial" w:hAnsi="Arial" w:cs="Arial"/>
                <w:color w:val="000000"/>
                <w:sz w:val="20"/>
                <w:szCs w:val="20"/>
              </w:rPr>
              <w:t>5</w:t>
            </w:r>
          </w:p>
        </w:tc>
        <w:tc>
          <w:tcPr>
            <w:tcW w:w="780" w:type="dxa"/>
            <w:shd w:val="clear" w:color="auto" w:fill="auto"/>
            <w:vAlign w:val="center"/>
            <w:hideMark/>
          </w:tcPr>
          <w:p w14:paraId="0FC55E61" w14:textId="079E9E9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21C25D79" w14:textId="4B15DFA1"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462DD6F2" w14:textId="77777777" w:rsidTr="00563783">
        <w:trPr>
          <w:trHeight w:val="692"/>
          <w:jc w:val="center"/>
        </w:trPr>
        <w:tc>
          <w:tcPr>
            <w:tcW w:w="777" w:type="dxa"/>
            <w:shd w:val="clear" w:color="auto" w:fill="auto"/>
            <w:vAlign w:val="center"/>
          </w:tcPr>
          <w:p w14:paraId="6C9D3535"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660F32FB"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IVC116</w:t>
            </w:r>
          </w:p>
        </w:tc>
        <w:tc>
          <w:tcPr>
            <w:tcW w:w="3907" w:type="dxa"/>
            <w:shd w:val="clear" w:color="auto" w:fill="auto"/>
            <w:vAlign w:val="center"/>
            <w:hideMark/>
          </w:tcPr>
          <w:p w14:paraId="7023A36B"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Compania Națională Unifarm S.A. București</w:t>
            </w:r>
          </w:p>
        </w:tc>
        <w:tc>
          <w:tcPr>
            <w:tcW w:w="2293" w:type="dxa"/>
            <w:vAlign w:val="center"/>
          </w:tcPr>
          <w:p w14:paraId="48B94EC0" w14:textId="3C868E1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 Str. Av. Ștefan Sănătescu nr. 48, sect. 1, București</w:t>
            </w:r>
          </w:p>
        </w:tc>
        <w:tc>
          <w:tcPr>
            <w:tcW w:w="780" w:type="dxa"/>
            <w:shd w:val="clear" w:color="auto" w:fill="auto"/>
            <w:vAlign w:val="center"/>
            <w:hideMark/>
          </w:tcPr>
          <w:p w14:paraId="224130B7" w14:textId="3B586221"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39F6A53D" w14:textId="2130F3BD"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2E802D7C" w14:textId="77777777" w:rsidTr="00563783">
        <w:trPr>
          <w:trHeight w:val="457"/>
          <w:jc w:val="center"/>
        </w:trPr>
        <w:tc>
          <w:tcPr>
            <w:tcW w:w="777" w:type="dxa"/>
            <w:shd w:val="clear" w:color="auto" w:fill="auto"/>
            <w:vAlign w:val="center"/>
          </w:tcPr>
          <w:p w14:paraId="679BEE2F"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640D6CF8"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IVC117</w:t>
            </w:r>
          </w:p>
        </w:tc>
        <w:tc>
          <w:tcPr>
            <w:tcW w:w="3907" w:type="dxa"/>
            <w:shd w:val="clear" w:color="auto" w:fill="auto"/>
            <w:vAlign w:val="center"/>
            <w:hideMark/>
          </w:tcPr>
          <w:p w14:paraId="721A5582"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Societatea Comercială Antibiotice S.A. Iași</w:t>
            </w:r>
          </w:p>
        </w:tc>
        <w:tc>
          <w:tcPr>
            <w:tcW w:w="2293" w:type="dxa"/>
            <w:vAlign w:val="center"/>
          </w:tcPr>
          <w:p w14:paraId="40079E01" w14:textId="60CDAD78"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Iasi, Strada Valea Lupului Nr.</w:t>
            </w:r>
            <w:r w:rsidR="00D304B3" w:rsidRPr="001B1E11">
              <w:rPr>
                <w:rFonts w:ascii="Arial" w:hAnsi="Arial" w:cs="Arial"/>
                <w:color w:val="000000"/>
                <w:sz w:val="20"/>
                <w:szCs w:val="20"/>
              </w:rPr>
              <w:t xml:space="preserve"> </w:t>
            </w:r>
            <w:r w:rsidRPr="001B1E11">
              <w:rPr>
                <w:rFonts w:ascii="Arial" w:hAnsi="Arial" w:cs="Arial"/>
                <w:color w:val="000000"/>
                <w:sz w:val="20"/>
                <w:szCs w:val="20"/>
              </w:rPr>
              <w:t>1</w:t>
            </w:r>
          </w:p>
        </w:tc>
        <w:tc>
          <w:tcPr>
            <w:tcW w:w="780" w:type="dxa"/>
            <w:shd w:val="clear" w:color="auto" w:fill="auto"/>
            <w:vAlign w:val="center"/>
            <w:hideMark/>
          </w:tcPr>
          <w:p w14:paraId="774F603F" w14:textId="080EEF8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3B2C5330"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OT</w:t>
            </w:r>
          </w:p>
        </w:tc>
      </w:tr>
      <w:tr w:rsidR="00236E20" w:rsidRPr="001B1E11" w14:paraId="4CE4974B" w14:textId="77777777" w:rsidTr="00563783">
        <w:trPr>
          <w:trHeight w:val="457"/>
          <w:jc w:val="center"/>
        </w:trPr>
        <w:tc>
          <w:tcPr>
            <w:tcW w:w="777" w:type="dxa"/>
            <w:shd w:val="clear" w:color="auto" w:fill="auto"/>
            <w:vAlign w:val="center"/>
          </w:tcPr>
          <w:p w14:paraId="065DA7BF"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51F8F89E"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IVC118</w:t>
            </w:r>
          </w:p>
        </w:tc>
        <w:tc>
          <w:tcPr>
            <w:tcW w:w="3907" w:type="dxa"/>
            <w:shd w:val="clear" w:color="auto" w:fill="auto"/>
            <w:vAlign w:val="center"/>
            <w:hideMark/>
          </w:tcPr>
          <w:p w14:paraId="5766A202"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Oficiul de Stat pentru Invenții și Mărci</w:t>
            </w:r>
          </w:p>
        </w:tc>
        <w:tc>
          <w:tcPr>
            <w:tcW w:w="2293" w:type="dxa"/>
            <w:vAlign w:val="center"/>
          </w:tcPr>
          <w:p w14:paraId="22A59F21" w14:textId="2EE627E5"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 xml:space="preserve">Sediul: </w:t>
            </w:r>
            <w:r w:rsidR="00D304B3" w:rsidRPr="001B1E11">
              <w:rPr>
                <w:rFonts w:ascii="Arial" w:hAnsi="Arial" w:cs="Arial"/>
                <w:color w:val="000000"/>
                <w:sz w:val="20"/>
                <w:szCs w:val="20"/>
              </w:rPr>
              <w:t>str. Ion Ghica nr. 5, sector 3, București</w:t>
            </w:r>
          </w:p>
        </w:tc>
        <w:tc>
          <w:tcPr>
            <w:tcW w:w="780" w:type="dxa"/>
            <w:shd w:val="clear" w:color="auto" w:fill="auto"/>
            <w:vAlign w:val="center"/>
            <w:hideMark/>
          </w:tcPr>
          <w:p w14:paraId="1762140D" w14:textId="7F455A4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28A7EABA" w14:textId="6E0361BD"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56362B54" w14:textId="77777777" w:rsidTr="00563783">
        <w:trPr>
          <w:trHeight w:val="457"/>
          <w:jc w:val="center"/>
        </w:trPr>
        <w:tc>
          <w:tcPr>
            <w:tcW w:w="777" w:type="dxa"/>
            <w:shd w:val="clear" w:color="auto" w:fill="auto"/>
            <w:vAlign w:val="center"/>
          </w:tcPr>
          <w:p w14:paraId="788CFB26"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538BD804"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IVC119</w:t>
            </w:r>
          </w:p>
        </w:tc>
        <w:tc>
          <w:tcPr>
            <w:tcW w:w="3907" w:type="dxa"/>
            <w:shd w:val="clear" w:color="auto" w:fill="auto"/>
            <w:vAlign w:val="center"/>
            <w:hideMark/>
          </w:tcPr>
          <w:p w14:paraId="36EAEAFE"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Agenția Națională de Îmbunătățiri Funciare</w:t>
            </w:r>
          </w:p>
        </w:tc>
        <w:tc>
          <w:tcPr>
            <w:tcW w:w="2293" w:type="dxa"/>
            <w:vAlign w:val="center"/>
          </w:tcPr>
          <w:p w14:paraId="2AD9EA40" w14:textId="2511A8AB" w:rsidR="00236E20" w:rsidRPr="001B1E11" w:rsidRDefault="00105B67"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Şos. Olteniţei nr.</w:t>
            </w:r>
            <w:r w:rsidR="00EB4A4F" w:rsidRPr="001B1E11">
              <w:rPr>
                <w:rFonts w:ascii="Arial" w:hAnsi="Arial" w:cs="Arial"/>
                <w:color w:val="000000"/>
                <w:sz w:val="20"/>
                <w:szCs w:val="20"/>
              </w:rPr>
              <w:t xml:space="preserve"> </w:t>
            </w:r>
            <w:r w:rsidRPr="001B1E11">
              <w:rPr>
                <w:rFonts w:ascii="Arial" w:hAnsi="Arial" w:cs="Arial"/>
                <w:color w:val="000000"/>
                <w:sz w:val="20"/>
                <w:szCs w:val="20"/>
              </w:rPr>
              <w:t>35, sector 4, București</w:t>
            </w:r>
          </w:p>
        </w:tc>
        <w:tc>
          <w:tcPr>
            <w:tcW w:w="780" w:type="dxa"/>
            <w:shd w:val="clear" w:color="auto" w:fill="auto"/>
            <w:vAlign w:val="center"/>
            <w:hideMark/>
          </w:tcPr>
          <w:p w14:paraId="6D45EE6F" w14:textId="46D66B2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2ED90233" w14:textId="12C985D3"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1F39141C" w14:textId="77777777" w:rsidTr="00563783">
        <w:trPr>
          <w:trHeight w:val="457"/>
          <w:jc w:val="center"/>
        </w:trPr>
        <w:tc>
          <w:tcPr>
            <w:tcW w:w="777" w:type="dxa"/>
            <w:shd w:val="clear" w:color="auto" w:fill="auto"/>
            <w:vAlign w:val="center"/>
          </w:tcPr>
          <w:p w14:paraId="77291652"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7E4A3BB3"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IVC120</w:t>
            </w:r>
          </w:p>
        </w:tc>
        <w:tc>
          <w:tcPr>
            <w:tcW w:w="3907" w:type="dxa"/>
            <w:shd w:val="clear" w:color="auto" w:fill="auto"/>
            <w:vAlign w:val="center"/>
            <w:hideMark/>
          </w:tcPr>
          <w:p w14:paraId="00E1423C"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Agenția Domeniilor Statului (din cadrul MADR)</w:t>
            </w:r>
          </w:p>
        </w:tc>
        <w:tc>
          <w:tcPr>
            <w:tcW w:w="2293" w:type="dxa"/>
            <w:vAlign w:val="center"/>
          </w:tcPr>
          <w:p w14:paraId="5ECA8539" w14:textId="581FB45C"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Stribei Voda, nr. 43, sector 1</w:t>
            </w:r>
          </w:p>
        </w:tc>
        <w:tc>
          <w:tcPr>
            <w:tcW w:w="780" w:type="dxa"/>
            <w:shd w:val="clear" w:color="auto" w:fill="auto"/>
            <w:vAlign w:val="center"/>
            <w:hideMark/>
          </w:tcPr>
          <w:p w14:paraId="5CB6A32E" w14:textId="04FC516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59EFC11" w14:textId="53571CEA"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2B0130BB" w14:textId="77777777" w:rsidTr="00563783">
        <w:trPr>
          <w:trHeight w:val="678"/>
          <w:jc w:val="center"/>
        </w:trPr>
        <w:tc>
          <w:tcPr>
            <w:tcW w:w="777" w:type="dxa"/>
            <w:shd w:val="clear" w:color="auto" w:fill="auto"/>
            <w:vAlign w:val="center"/>
          </w:tcPr>
          <w:p w14:paraId="6BC53A48"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0859BA45"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IVC121</w:t>
            </w:r>
          </w:p>
        </w:tc>
        <w:tc>
          <w:tcPr>
            <w:tcW w:w="3907" w:type="dxa"/>
            <w:shd w:val="clear" w:color="auto" w:fill="auto"/>
            <w:vAlign w:val="center"/>
            <w:hideMark/>
          </w:tcPr>
          <w:p w14:paraId="754BA1EF"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Autoritatea Rutieră Română</w:t>
            </w:r>
          </w:p>
        </w:tc>
        <w:tc>
          <w:tcPr>
            <w:tcW w:w="2293" w:type="dxa"/>
            <w:vAlign w:val="center"/>
          </w:tcPr>
          <w:p w14:paraId="4CD577CE" w14:textId="57F45E0C" w:rsidR="00105B67" w:rsidRPr="001B1E11" w:rsidRDefault="00105B67" w:rsidP="007A52D2">
            <w:pPr>
              <w:spacing w:after="0" w:line="252" w:lineRule="auto"/>
              <w:contextualSpacing/>
              <w:jc w:val="center"/>
              <w:rPr>
                <w:rFonts w:ascii="Arial" w:hAnsi="Arial" w:cs="Arial"/>
                <w:color w:val="000000"/>
                <w:sz w:val="20"/>
                <w:szCs w:val="20"/>
              </w:rPr>
            </w:pPr>
            <w:r w:rsidRPr="001B1E11">
              <w:rPr>
                <w:rFonts w:ascii="Arial" w:hAnsi="Arial" w:cs="Arial"/>
                <w:color w:val="000000"/>
                <w:sz w:val="20"/>
                <w:szCs w:val="20"/>
              </w:rPr>
              <w:t xml:space="preserve">Sediul: </w:t>
            </w:r>
            <w:r w:rsidRPr="001B1E11">
              <w:rPr>
                <w:rFonts w:ascii="Arial" w:eastAsia="Times New Roman" w:hAnsi="Arial" w:cs="Arial"/>
                <w:color w:val="000000"/>
                <w:sz w:val="20"/>
                <w:szCs w:val="20"/>
              </w:rPr>
              <w:t>Bulevardul Dinicu Golescu nr. 38, Sector 1, Bucureşti</w:t>
            </w:r>
          </w:p>
        </w:tc>
        <w:tc>
          <w:tcPr>
            <w:tcW w:w="780" w:type="dxa"/>
            <w:shd w:val="clear" w:color="auto" w:fill="auto"/>
            <w:vAlign w:val="center"/>
            <w:hideMark/>
          </w:tcPr>
          <w:p w14:paraId="719048DB" w14:textId="1A65C223"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747DD4A" w14:textId="4FFD21A3"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153AE8C8" w14:textId="77777777" w:rsidTr="00563783">
        <w:trPr>
          <w:trHeight w:val="692"/>
          <w:jc w:val="center"/>
        </w:trPr>
        <w:tc>
          <w:tcPr>
            <w:tcW w:w="777" w:type="dxa"/>
            <w:shd w:val="clear" w:color="auto" w:fill="auto"/>
            <w:vAlign w:val="center"/>
          </w:tcPr>
          <w:p w14:paraId="67B74F65"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7E6DD13F"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IVC122</w:t>
            </w:r>
          </w:p>
        </w:tc>
        <w:tc>
          <w:tcPr>
            <w:tcW w:w="3907" w:type="dxa"/>
            <w:shd w:val="clear" w:color="auto" w:fill="auto"/>
            <w:vAlign w:val="center"/>
            <w:hideMark/>
          </w:tcPr>
          <w:p w14:paraId="56014BE1"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Agenția Națională pentru Achiziții Publice</w:t>
            </w:r>
          </w:p>
        </w:tc>
        <w:tc>
          <w:tcPr>
            <w:tcW w:w="2293" w:type="dxa"/>
            <w:vAlign w:val="center"/>
          </w:tcPr>
          <w:p w14:paraId="2C77C967" w14:textId="39BD4791"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Foisorului, nr. 2A</w:t>
            </w:r>
            <w:r w:rsidR="001C29A4" w:rsidRPr="001B1E11">
              <w:rPr>
                <w:rFonts w:ascii="Arial" w:eastAsia="Times New Roman" w:hAnsi="Arial" w:cs="Arial"/>
                <w:color w:val="000000"/>
                <w:sz w:val="20"/>
                <w:szCs w:val="20"/>
              </w:rPr>
              <w:t>, Bucureşti</w:t>
            </w:r>
            <w:r w:rsidRPr="001B1E11">
              <w:rPr>
                <w:rFonts w:ascii="Arial" w:hAnsi="Arial" w:cs="Arial"/>
                <w:color w:val="000000"/>
                <w:sz w:val="20"/>
                <w:szCs w:val="20"/>
              </w:rPr>
              <w:br/>
              <w:t>Telefon: 0729.042.933</w:t>
            </w:r>
          </w:p>
        </w:tc>
        <w:tc>
          <w:tcPr>
            <w:tcW w:w="780" w:type="dxa"/>
            <w:shd w:val="clear" w:color="auto" w:fill="auto"/>
            <w:vAlign w:val="center"/>
            <w:hideMark/>
          </w:tcPr>
          <w:p w14:paraId="0AC8E975" w14:textId="3461F16E"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8B0E480" w14:textId="3D0041E2"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2E40D662" w14:textId="77777777" w:rsidTr="00563783">
        <w:trPr>
          <w:trHeight w:val="457"/>
          <w:jc w:val="center"/>
        </w:trPr>
        <w:tc>
          <w:tcPr>
            <w:tcW w:w="777" w:type="dxa"/>
            <w:shd w:val="clear" w:color="auto" w:fill="auto"/>
            <w:vAlign w:val="center"/>
          </w:tcPr>
          <w:p w14:paraId="1000F1D0"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0F497209"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IVC123</w:t>
            </w:r>
          </w:p>
        </w:tc>
        <w:tc>
          <w:tcPr>
            <w:tcW w:w="3907" w:type="dxa"/>
            <w:shd w:val="clear" w:color="auto" w:fill="auto"/>
            <w:vAlign w:val="center"/>
            <w:hideMark/>
          </w:tcPr>
          <w:p w14:paraId="0FA882F6"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Organismul Intermediar pentru Promovarea Societății Informaționale</w:t>
            </w:r>
          </w:p>
        </w:tc>
        <w:tc>
          <w:tcPr>
            <w:tcW w:w="2293" w:type="dxa"/>
            <w:vAlign w:val="center"/>
          </w:tcPr>
          <w:p w14:paraId="731BBFE5" w14:textId="0E46DD9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B-dul Libertății nr. 14, Sector 5, București</w:t>
            </w:r>
          </w:p>
        </w:tc>
        <w:tc>
          <w:tcPr>
            <w:tcW w:w="780" w:type="dxa"/>
            <w:shd w:val="clear" w:color="auto" w:fill="auto"/>
            <w:vAlign w:val="center"/>
            <w:hideMark/>
          </w:tcPr>
          <w:p w14:paraId="4EB4D9FA" w14:textId="0A762FF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0B1B3805" w14:textId="4DEC4282"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5F49E96E" w14:textId="77777777" w:rsidTr="00563783">
        <w:trPr>
          <w:trHeight w:val="457"/>
          <w:jc w:val="center"/>
        </w:trPr>
        <w:tc>
          <w:tcPr>
            <w:tcW w:w="777" w:type="dxa"/>
            <w:shd w:val="clear" w:color="auto" w:fill="auto"/>
            <w:vAlign w:val="center"/>
          </w:tcPr>
          <w:p w14:paraId="086D3AC8"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6174C194"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IVC124</w:t>
            </w:r>
          </w:p>
        </w:tc>
        <w:tc>
          <w:tcPr>
            <w:tcW w:w="3907" w:type="dxa"/>
            <w:shd w:val="clear" w:color="auto" w:fill="auto"/>
            <w:vAlign w:val="center"/>
            <w:hideMark/>
          </w:tcPr>
          <w:p w14:paraId="57332A13"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Societatea Română de Radiofuziune</w:t>
            </w:r>
          </w:p>
        </w:tc>
        <w:tc>
          <w:tcPr>
            <w:tcW w:w="2293" w:type="dxa"/>
            <w:vAlign w:val="center"/>
          </w:tcPr>
          <w:p w14:paraId="5B97C10C" w14:textId="226444C1"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General Berthelot 60-64, București, sector 1</w:t>
            </w:r>
          </w:p>
        </w:tc>
        <w:tc>
          <w:tcPr>
            <w:tcW w:w="780" w:type="dxa"/>
            <w:shd w:val="clear" w:color="auto" w:fill="auto"/>
            <w:vAlign w:val="center"/>
            <w:hideMark/>
          </w:tcPr>
          <w:p w14:paraId="60E1F68A" w14:textId="0A9D9CD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7BBEB97" w14:textId="7BC05309"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63698B10" w14:textId="77777777" w:rsidTr="00563783">
        <w:trPr>
          <w:trHeight w:val="914"/>
          <w:jc w:val="center"/>
        </w:trPr>
        <w:tc>
          <w:tcPr>
            <w:tcW w:w="777" w:type="dxa"/>
            <w:shd w:val="clear" w:color="auto" w:fill="auto"/>
            <w:vAlign w:val="center"/>
          </w:tcPr>
          <w:p w14:paraId="318CF82E"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0819C0AD"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IVC125</w:t>
            </w:r>
          </w:p>
        </w:tc>
        <w:tc>
          <w:tcPr>
            <w:tcW w:w="3907" w:type="dxa"/>
            <w:shd w:val="clear" w:color="auto" w:fill="auto"/>
            <w:vAlign w:val="center"/>
            <w:hideMark/>
          </w:tcPr>
          <w:p w14:paraId="5F0156A8"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Administrația pentru Fondul de Mediu</w:t>
            </w:r>
          </w:p>
        </w:tc>
        <w:tc>
          <w:tcPr>
            <w:tcW w:w="2293" w:type="dxa"/>
            <w:vAlign w:val="center"/>
          </w:tcPr>
          <w:p w14:paraId="0E1BB3CC" w14:textId="1FE09CB9"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 xml:space="preserve">Sediul: </w:t>
            </w:r>
            <w:r w:rsidR="001C29A4" w:rsidRPr="001B1E11">
              <w:rPr>
                <w:rFonts w:ascii="Arial" w:hAnsi="Arial" w:cs="Arial"/>
                <w:color w:val="000000"/>
                <w:sz w:val="20"/>
                <w:szCs w:val="20"/>
              </w:rPr>
              <w:t>Splaiul Independenței, nr. 294, corp a, Sector 6, București</w:t>
            </w:r>
          </w:p>
        </w:tc>
        <w:tc>
          <w:tcPr>
            <w:tcW w:w="780" w:type="dxa"/>
            <w:shd w:val="clear" w:color="auto" w:fill="auto"/>
            <w:vAlign w:val="center"/>
            <w:hideMark/>
          </w:tcPr>
          <w:p w14:paraId="51665282" w14:textId="67D5BF6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D781925" w14:textId="1C3E69FF"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2E0A9BE0" w14:textId="77777777" w:rsidTr="00563783">
        <w:trPr>
          <w:trHeight w:val="678"/>
          <w:jc w:val="center"/>
        </w:trPr>
        <w:tc>
          <w:tcPr>
            <w:tcW w:w="777" w:type="dxa"/>
            <w:shd w:val="clear" w:color="auto" w:fill="auto"/>
            <w:vAlign w:val="center"/>
          </w:tcPr>
          <w:p w14:paraId="6308D0DB"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64415EE9"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IVC126</w:t>
            </w:r>
          </w:p>
        </w:tc>
        <w:tc>
          <w:tcPr>
            <w:tcW w:w="3907" w:type="dxa"/>
            <w:shd w:val="clear" w:color="auto" w:fill="auto"/>
            <w:vAlign w:val="center"/>
            <w:hideMark/>
          </w:tcPr>
          <w:p w14:paraId="3AE30C6D"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Apa Nova București S.A.</w:t>
            </w:r>
          </w:p>
        </w:tc>
        <w:tc>
          <w:tcPr>
            <w:tcW w:w="2293" w:type="dxa"/>
            <w:vAlign w:val="center"/>
          </w:tcPr>
          <w:p w14:paraId="7CAEE940" w14:textId="4A9D1F3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Tunari, nr. 60A, etajele 6-9, Sector 2, Bucure</w:t>
            </w:r>
            <w:r w:rsidR="00AA4D3D" w:rsidRPr="001B1E11">
              <w:rPr>
                <w:rFonts w:ascii="Arial" w:hAnsi="Arial" w:cs="Arial"/>
                <w:color w:val="000000"/>
                <w:sz w:val="20"/>
                <w:szCs w:val="20"/>
              </w:rPr>
              <w:t>ș</w:t>
            </w:r>
            <w:r w:rsidRPr="001B1E11">
              <w:rPr>
                <w:rFonts w:ascii="Arial" w:hAnsi="Arial" w:cs="Arial"/>
                <w:color w:val="000000"/>
                <w:sz w:val="20"/>
                <w:szCs w:val="20"/>
              </w:rPr>
              <w:t>ti</w:t>
            </w:r>
          </w:p>
        </w:tc>
        <w:tc>
          <w:tcPr>
            <w:tcW w:w="780" w:type="dxa"/>
            <w:shd w:val="clear" w:color="auto" w:fill="auto"/>
            <w:vAlign w:val="center"/>
            <w:hideMark/>
          </w:tcPr>
          <w:p w14:paraId="33608E23" w14:textId="57CD5E7E"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1A3994B5" w14:textId="21751A81"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06F61A5E" w14:textId="77777777" w:rsidTr="00563783">
        <w:trPr>
          <w:trHeight w:val="1385"/>
          <w:jc w:val="center"/>
        </w:trPr>
        <w:tc>
          <w:tcPr>
            <w:tcW w:w="777" w:type="dxa"/>
            <w:shd w:val="clear" w:color="auto" w:fill="auto"/>
            <w:vAlign w:val="center"/>
          </w:tcPr>
          <w:p w14:paraId="680ABC16"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7EDE7E6A"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IVC127</w:t>
            </w:r>
          </w:p>
        </w:tc>
        <w:tc>
          <w:tcPr>
            <w:tcW w:w="3907" w:type="dxa"/>
            <w:shd w:val="clear" w:color="auto" w:fill="auto"/>
            <w:vAlign w:val="center"/>
            <w:hideMark/>
          </w:tcPr>
          <w:p w14:paraId="38A4B453"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Administrația Națională a Penitenciarelor</w:t>
            </w:r>
          </w:p>
        </w:tc>
        <w:tc>
          <w:tcPr>
            <w:tcW w:w="2293" w:type="dxa"/>
            <w:vAlign w:val="center"/>
          </w:tcPr>
          <w:p w14:paraId="2CE5CAFE" w14:textId="6FB639F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Strada Maria Ghiculeasa nr. 47, sector 2, București și adresa de corespondență în Calea Floreasca nr. 39, sector 1, București</w:t>
            </w:r>
          </w:p>
        </w:tc>
        <w:tc>
          <w:tcPr>
            <w:tcW w:w="780" w:type="dxa"/>
            <w:shd w:val="clear" w:color="auto" w:fill="auto"/>
            <w:vAlign w:val="center"/>
            <w:hideMark/>
          </w:tcPr>
          <w:p w14:paraId="21A6ABE5" w14:textId="5D374884"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121D3E92" w14:textId="2486898D"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2C5E329C" w14:textId="77777777" w:rsidTr="00563783">
        <w:trPr>
          <w:trHeight w:val="678"/>
          <w:jc w:val="center"/>
        </w:trPr>
        <w:tc>
          <w:tcPr>
            <w:tcW w:w="777" w:type="dxa"/>
            <w:shd w:val="clear" w:color="auto" w:fill="auto"/>
            <w:vAlign w:val="center"/>
          </w:tcPr>
          <w:p w14:paraId="2A5E4BE3"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7E91FEBB"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IVC128</w:t>
            </w:r>
          </w:p>
        </w:tc>
        <w:tc>
          <w:tcPr>
            <w:tcW w:w="3907" w:type="dxa"/>
            <w:shd w:val="clear" w:color="auto" w:fill="auto"/>
            <w:vAlign w:val="center"/>
            <w:hideMark/>
          </w:tcPr>
          <w:p w14:paraId="41E63FC6"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Autoritatea Aeronautică Civilă Română (AACR)</w:t>
            </w:r>
          </w:p>
        </w:tc>
        <w:tc>
          <w:tcPr>
            <w:tcW w:w="2293" w:type="dxa"/>
            <w:vAlign w:val="center"/>
          </w:tcPr>
          <w:p w14:paraId="26167A83" w14:textId="040AF7D6" w:rsidR="00236E20" w:rsidRPr="001B1E11" w:rsidRDefault="00105B67"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Sos. Bucuresti-Ploiesti, Nr. 38-40, sector 1, Bucuresti</w:t>
            </w:r>
          </w:p>
        </w:tc>
        <w:tc>
          <w:tcPr>
            <w:tcW w:w="780" w:type="dxa"/>
            <w:shd w:val="clear" w:color="auto" w:fill="auto"/>
            <w:vAlign w:val="center"/>
            <w:hideMark/>
          </w:tcPr>
          <w:p w14:paraId="392961E0" w14:textId="06A9405A"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039CAB24" w14:textId="5857B306"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57964AEB" w14:textId="77777777" w:rsidTr="00563783">
        <w:trPr>
          <w:trHeight w:val="457"/>
          <w:jc w:val="center"/>
        </w:trPr>
        <w:tc>
          <w:tcPr>
            <w:tcW w:w="777" w:type="dxa"/>
            <w:shd w:val="clear" w:color="auto" w:fill="auto"/>
            <w:vAlign w:val="center"/>
          </w:tcPr>
          <w:p w14:paraId="34C85CCB"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059CB496"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IVC129</w:t>
            </w:r>
          </w:p>
        </w:tc>
        <w:tc>
          <w:tcPr>
            <w:tcW w:w="3907" w:type="dxa"/>
            <w:shd w:val="clear" w:color="auto" w:fill="auto"/>
            <w:vAlign w:val="center"/>
            <w:hideMark/>
          </w:tcPr>
          <w:p w14:paraId="67C893FD"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Autoritatea Națională pentru Cetățenie</w:t>
            </w:r>
          </w:p>
        </w:tc>
        <w:tc>
          <w:tcPr>
            <w:tcW w:w="2293" w:type="dxa"/>
            <w:vAlign w:val="center"/>
          </w:tcPr>
          <w:p w14:paraId="4D0C3055" w14:textId="66E325E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w:t>
            </w:r>
            <w:r w:rsidR="00AA4D3D" w:rsidRPr="001B1E11">
              <w:rPr>
                <w:rFonts w:ascii="Arial" w:hAnsi="Arial" w:cs="Arial"/>
                <w:color w:val="000000"/>
                <w:sz w:val="20"/>
                <w:szCs w:val="20"/>
              </w:rPr>
              <w:t xml:space="preserve"> </w:t>
            </w:r>
            <w:r w:rsidRPr="001B1E11">
              <w:rPr>
                <w:rFonts w:ascii="Arial" w:hAnsi="Arial" w:cs="Arial"/>
                <w:color w:val="000000"/>
                <w:sz w:val="20"/>
                <w:szCs w:val="20"/>
              </w:rPr>
              <w:t>str</w:t>
            </w:r>
            <w:r w:rsidR="00AA4D3D" w:rsidRPr="001B1E11">
              <w:rPr>
                <w:rFonts w:ascii="Arial" w:hAnsi="Arial" w:cs="Arial"/>
                <w:color w:val="000000"/>
                <w:sz w:val="20"/>
                <w:szCs w:val="20"/>
              </w:rPr>
              <w:t>.</w:t>
            </w:r>
            <w:r w:rsidRPr="001B1E11">
              <w:rPr>
                <w:rFonts w:ascii="Arial" w:hAnsi="Arial" w:cs="Arial"/>
                <w:color w:val="000000"/>
                <w:sz w:val="20"/>
                <w:szCs w:val="20"/>
              </w:rPr>
              <w:t xml:space="preserve"> Smardan nr.</w:t>
            </w:r>
            <w:r w:rsidR="00AA4D3D" w:rsidRPr="001B1E11">
              <w:rPr>
                <w:rFonts w:ascii="Arial" w:hAnsi="Arial" w:cs="Arial"/>
                <w:color w:val="000000"/>
                <w:sz w:val="20"/>
                <w:szCs w:val="20"/>
              </w:rPr>
              <w:t xml:space="preserve"> </w:t>
            </w:r>
            <w:r w:rsidRPr="001B1E11">
              <w:rPr>
                <w:rFonts w:ascii="Arial" w:hAnsi="Arial" w:cs="Arial"/>
                <w:color w:val="000000"/>
                <w:sz w:val="20"/>
                <w:szCs w:val="20"/>
              </w:rPr>
              <w:t>3, sector 3, Bucure</w:t>
            </w:r>
            <w:r w:rsidR="00AA4D3D" w:rsidRPr="001B1E11">
              <w:rPr>
                <w:rFonts w:ascii="Arial" w:hAnsi="Arial" w:cs="Arial"/>
                <w:color w:val="000000"/>
                <w:sz w:val="20"/>
                <w:szCs w:val="20"/>
              </w:rPr>
              <w:t>ș</w:t>
            </w:r>
            <w:r w:rsidRPr="001B1E11">
              <w:rPr>
                <w:rFonts w:ascii="Arial" w:hAnsi="Arial" w:cs="Arial"/>
                <w:color w:val="000000"/>
                <w:sz w:val="20"/>
                <w:szCs w:val="20"/>
              </w:rPr>
              <w:t>ti</w:t>
            </w:r>
          </w:p>
        </w:tc>
        <w:tc>
          <w:tcPr>
            <w:tcW w:w="780" w:type="dxa"/>
            <w:shd w:val="clear" w:color="auto" w:fill="auto"/>
            <w:vAlign w:val="center"/>
            <w:hideMark/>
          </w:tcPr>
          <w:p w14:paraId="14E24547" w14:textId="4766C7C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7886BA4" w14:textId="377BCDFD"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318F6B9B" w14:textId="77777777" w:rsidTr="00563783">
        <w:trPr>
          <w:trHeight w:val="457"/>
          <w:jc w:val="center"/>
        </w:trPr>
        <w:tc>
          <w:tcPr>
            <w:tcW w:w="777" w:type="dxa"/>
            <w:shd w:val="clear" w:color="auto" w:fill="auto"/>
            <w:vAlign w:val="center"/>
          </w:tcPr>
          <w:p w14:paraId="3BC4F921"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0E964613"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IVC130</w:t>
            </w:r>
          </w:p>
        </w:tc>
        <w:tc>
          <w:tcPr>
            <w:tcW w:w="3907" w:type="dxa"/>
            <w:shd w:val="clear" w:color="auto" w:fill="auto"/>
            <w:vAlign w:val="center"/>
            <w:hideMark/>
          </w:tcPr>
          <w:p w14:paraId="360B0DA3"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Consiliul Național de Soluționare a Contestațiilor</w:t>
            </w:r>
          </w:p>
        </w:tc>
        <w:tc>
          <w:tcPr>
            <w:tcW w:w="2293" w:type="dxa"/>
            <w:vAlign w:val="center"/>
          </w:tcPr>
          <w:p w14:paraId="0DFBAF8B" w14:textId="6BD52A7E"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Stavropoleos, nr. 6, Sector 3, Bucure</w:t>
            </w:r>
            <w:r w:rsidR="00AA4D3D" w:rsidRPr="001B1E11">
              <w:rPr>
                <w:rFonts w:ascii="Arial" w:hAnsi="Arial" w:cs="Arial"/>
                <w:color w:val="000000"/>
                <w:sz w:val="20"/>
                <w:szCs w:val="20"/>
              </w:rPr>
              <w:t>ș</w:t>
            </w:r>
            <w:r w:rsidRPr="001B1E11">
              <w:rPr>
                <w:rFonts w:ascii="Arial" w:hAnsi="Arial" w:cs="Arial"/>
                <w:color w:val="000000"/>
                <w:sz w:val="20"/>
                <w:szCs w:val="20"/>
              </w:rPr>
              <w:t>ti</w:t>
            </w:r>
          </w:p>
        </w:tc>
        <w:tc>
          <w:tcPr>
            <w:tcW w:w="780" w:type="dxa"/>
            <w:shd w:val="clear" w:color="auto" w:fill="auto"/>
            <w:vAlign w:val="center"/>
            <w:hideMark/>
          </w:tcPr>
          <w:p w14:paraId="6116EBAC" w14:textId="67A7087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475C0DEF" w14:textId="239A3077"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16444801" w14:textId="77777777" w:rsidTr="00563783">
        <w:trPr>
          <w:trHeight w:val="457"/>
          <w:jc w:val="center"/>
        </w:trPr>
        <w:tc>
          <w:tcPr>
            <w:tcW w:w="777" w:type="dxa"/>
            <w:shd w:val="clear" w:color="auto" w:fill="auto"/>
            <w:vAlign w:val="center"/>
          </w:tcPr>
          <w:p w14:paraId="661FF4B8"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72FC27C2"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IVC131</w:t>
            </w:r>
          </w:p>
        </w:tc>
        <w:tc>
          <w:tcPr>
            <w:tcW w:w="3907" w:type="dxa"/>
            <w:shd w:val="clear" w:color="auto" w:fill="auto"/>
            <w:vAlign w:val="center"/>
            <w:hideMark/>
          </w:tcPr>
          <w:p w14:paraId="4E8E336A"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RAJA S.A. Constanța</w:t>
            </w:r>
          </w:p>
        </w:tc>
        <w:tc>
          <w:tcPr>
            <w:tcW w:w="2293" w:type="dxa"/>
            <w:vAlign w:val="center"/>
          </w:tcPr>
          <w:p w14:paraId="4F3351DB" w14:textId="100625D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Calarasi nr. 22-24, Constanta</w:t>
            </w:r>
          </w:p>
        </w:tc>
        <w:tc>
          <w:tcPr>
            <w:tcW w:w="780" w:type="dxa"/>
            <w:shd w:val="clear" w:color="auto" w:fill="auto"/>
            <w:vAlign w:val="center"/>
            <w:hideMark/>
          </w:tcPr>
          <w:p w14:paraId="40573FC0" w14:textId="0B8A2ED5"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6E358536"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OT</w:t>
            </w:r>
          </w:p>
        </w:tc>
      </w:tr>
      <w:tr w:rsidR="00236E20" w:rsidRPr="001B1E11" w14:paraId="5BF1CDE6" w14:textId="77777777" w:rsidTr="00563783">
        <w:trPr>
          <w:trHeight w:val="457"/>
          <w:jc w:val="center"/>
        </w:trPr>
        <w:tc>
          <w:tcPr>
            <w:tcW w:w="777" w:type="dxa"/>
            <w:shd w:val="clear" w:color="auto" w:fill="auto"/>
            <w:vAlign w:val="center"/>
          </w:tcPr>
          <w:p w14:paraId="548B0AAE"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75259784"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IVC132</w:t>
            </w:r>
          </w:p>
        </w:tc>
        <w:tc>
          <w:tcPr>
            <w:tcW w:w="3907" w:type="dxa"/>
            <w:shd w:val="clear" w:color="auto" w:fill="auto"/>
            <w:vAlign w:val="center"/>
            <w:hideMark/>
          </w:tcPr>
          <w:p w14:paraId="3E3288C8"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Aeroportul Internațional Sibiu</w:t>
            </w:r>
          </w:p>
        </w:tc>
        <w:tc>
          <w:tcPr>
            <w:tcW w:w="2293" w:type="dxa"/>
            <w:vAlign w:val="center"/>
          </w:tcPr>
          <w:p w14:paraId="462C5032" w14:textId="6CEECD15"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w:t>
            </w:r>
            <w:r w:rsidR="00AA4D3D" w:rsidRPr="001B1E11">
              <w:rPr>
                <w:rFonts w:ascii="Arial" w:hAnsi="Arial" w:cs="Arial"/>
                <w:color w:val="000000"/>
                <w:sz w:val="20"/>
                <w:szCs w:val="20"/>
              </w:rPr>
              <w:t xml:space="preserve"> Sibiu, Sos. Alba Iulia, nr.</w:t>
            </w:r>
            <w:r w:rsidRPr="001B1E11">
              <w:rPr>
                <w:rFonts w:ascii="Arial" w:hAnsi="Arial" w:cs="Arial"/>
                <w:color w:val="000000"/>
                <w:sz w:val="20"/>
                <w:szCs w:val="20"/>
              </w:rPr>
              <w:t xml:space="preserve"> 73</w:t>
            </w:r>
          </w:p>
        </w:tc>
        <w:tc>
          <w:tcPr>
            <w:tcW w:w="780" w:type="dxa"/>
            <w:shd w:val="clear" w:color="auto" w:fill="auto"/>
            <w:vAlign w:val="center"/>
            <w:hideMark/>
          </w:tcPr>
          <w:p w14:paraId="33B634CD" w14:textId="7ED82C66"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701475A2" w14:textId="6D41F8A1"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78F9CC07" w14:textId="77777777" w:rsidTr="00563783">
        <w:trPr>
          <w:trHeight w:val="692"/>
          <w:jc w:val="center"/>
        </w:trPr>
        <w:tc>
          <w:tcPr>
            <w:tcW w:w="777" w:type="dxa"/>
            <w:shd w:val="clear" w:color="auto" w:fill="auto"/>
            <w:vAlign w:val="center"/>
          </w:tcPr>
          <w:p w14:paraId="6674C8BE"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29461936"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IVC133</w:t>
            </w:r>
          </w:p>
        </w:tc>
        <w:tc>
          <w:tcPr>
            <w:tcW w:w="3907" w:type="dxa"/>
            <w:shd w:val="clear" w:color="auto" w:fill="auto"/>
            <w:vAlign w:val="center"/>
            <w:hideMark/>
          </w:tcPr>
          <w:p w14:paraId="0141ED96"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R.A. Administrația Fluvială a Dunării de Jos Galați</w:t>
            </w:r>
          </w:p>
        </w:tc>
        <w:tc>
          <w:tcPr>
            <w:tcW w:w="2293" w:type="dxa"/>
            <w:vAlign w:val="center"/>
          </w:tcPr>
          <w:p w14:paraId="7821EB99" w14:textId="753A421D"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municipiul Galaţi, Str. Portului nr. 32, judeţul Galaţi</w:t>
            </w:r>
          </w:p>
        </w:tc>
        <w:tc>
          <w:tcPr>
            <w:tcW w:w="780" w:type="dxa"/>
            <w:shd w:val="clear" w:color="auto" w:fill="auto"/>
            <w:vAlign w:val="center"/>
            <w:hideMark/>
          </w:tcPr>
          <w:p w14:paraId="5944331C" w14:textId="2D0D73D8"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2869AC0A" w14:textId="16EC298F"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39519D9A" w14:textId="77777777" w:rsidTr="00563783">
        <w:trPr>
          <w:trHeight w:val="443"/>
          <w:jc w:val="center"/>
        </w:trPr>
        <w:tc>
          <w:tcPr>
            <w:tcW w:w="777" w:type="dxa"/>
            <w:shd w:val="clear" w:color="auto" w:fill="auto"/>
            <w:vAlign w:val="center"/>
          </w:tcPr>
          <w:p w14:paraId="221524ED"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20365FA8"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IVC134</w:t>
            </w:r>
          </w:p>
        </w:tc>
        <w:tc>
          <w:tcPr>
            <w:tcW w:w="3907" w:type="dxa"/>
            <w:shd w:val="clear" w:color="auto" w:fill="auto"/>
            <w:vAlign w:val="center"/>
            <w:hideMark/>
          </w:tcPr>
          <w:p w14:paraId="6100756A"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Administrația Canalelor Navigabile, Agigea, Jud. Constanta</w:t>
            </w:r>
          </w:p>
        </w:tc>
        <w:tc>
          <w:tcPr>
            <w:tcW w:w="2293" w:type="dxa"/>
            <w:vAlign w:val="center"/>
          </w:tcPr>
          <w:p w14:paraId="7E9D8BBA" w14:textId="452434A3"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 xml:space="preserve">Sediul: </w:t>
            </w:r>
            <w:r w:rsidR="009203DC" w:rsidRPr="001B1E11">
              <w:rPr>
                <w:rFonts w:ascii="Arial" w:hAnsi="Arial" w:cs="Arial"/>
                <w:color w:val="000000"/>
                <w:sz w:val="20"/>
                <w:szCs w:val="20"/>
              </w:rPr>
              <w:t>Strada Ecluzei nr. 1, Agigea, jud. Constanta</w:t>
            </w:r>
          </w:p>
        </w:tc>
        <w:tc>
          <w:tcPr>
            <w:tcW w:w="780" w:type="dxa"/>
            <w:shd w:val="clear" w:color="auto" w:fill="auto"/>
            <w:vAlign w:val="center"/>
            <w:hideMark/>
          </w:tcPr>
          <w:p w14:paraId="69A544FD" w14:textId="48584D62"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045483D1"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OT</w:t>
            </w:r>
          </w:p>
        </w:tc>
      </w:tr>
      <w:tr w:rsidR="00236E20" w:rsidRPr="001B1E11" w14:paraId="1AAE00C7" w14:textId="77777777" w:rsidTr="00563783">
        <w:trPr>
          <w:trHeight w:val="914"/>
          <w:jc w:val="center"/>
        </w:trPr>
        <w:tc>
          <w:tcPr>
            <w:tcW w:w="777" w:type="dxa"/>
            <w:shd w:val="clear" w:color="auto" w:fill="auto"/>
            <w:vAlign w:val="center"/>
          </w:tcPr>
          <w:p w14:paraId="0B17EB06"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2FA002FF"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IVC135</w:t>
            </w:r>
          </w:p>
        </w:tc>
        <w:tc>
          <w:tcPr>
            <w:tcW w:w="3907" w:type="dxa"/>
            <w:shd w:val="clear" w:color="auto" w:fill="auto"/>
            <w:vAlign w:val="center"/>
            <w:hideMark/>
          </w:tcPr>
          <w:p w14:paraId="289FC4DC"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Distribuție Energie Electrică România S.A.</w:t>
            </w:r>
          </w:p>
        </w:tc>
        <w:tc>
          <w:tcPr>
            <w:tcW w:w="2293" w:type="dxa"/>
            <w:vAlign w:val="center"/>
          </w:tcPr>
          <w:p w14:paraId="7A37AF2F" w14:textId="3C48825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 xml:space="preserve">Sediul: Municipiul Cluj-Napoca, Str. </w:t>
            </w:r>
            <w:r w:rsidR="009203DC" w:rsidRPr="001B1E11">
              <w:rPr>
                <w:rFonts w:ascii="Arial" w:hAnsi="Arial" w:cs="Arial"/>
                <w:color w:val="000000"/>
                <w:sz w:val="20"/>
                <w:szCs w:val="20"/>
              </w:rPr>
              <w:t>Ilie Măcelaru</w:t>
            </w:r>
            <w:r w:rsidRPr="001B1E11">
              <w:rPr>
                <w:rFonts w:ascii="Arial" w:hAnsi="Arial" w:cs="Arial"/>
                <w:color w:val="000000"/>
                <w:sz w:val="20"/>
                <w:szCs w:val="20"/>
              </w:rPr>
              <w:t>, Nr. 28A, Judet Cluj</w:t>
            </w:r>
          </w:p>
        </w:tc>
        <w:tc>
          <w:tcPr>
            <w:tcW w:w="780" w:type="dxa"/>
            <w:shd w:val="clear" w:color="auto" w:fill="auto"/>
            <w:vAlign w:val="center"/>
            <w:hideMark/>
          </w:tcPr>
          <w:p w14:paraId="144FE5B2" w14:textId="7D066AAF"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82B92DD"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OT</w:t>
            </w:r>
          </w:p>
        </w:tc>
      </w:tr>
      <w:tr w:rsidR="00236E20" w:rsidRPr="001B1E11" w14:paraId="1BB5BA98" w14:textId="77777777" w:rsidTr="00563783">
        <w:trPr>
          <w:trHeight w:val="914"/>
          <w:jc w:val="center"/>
        </w:trPr>
        <w:tc>
          <w:tcPr>
            <w:tcW w:w="777" w:type="dxa"/>
            <w:shd w:val="clear" w:color="auto" w:fill="auto"/>
            <w:vAlign w:val="center"/>
          </w:tcPr>
          <w:p w14:paraId="206099A1"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34F265F8"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IVC136</w:t>
            </w:r>
          </w:p>
        </w:tc>
        <w:tc>
          <w:tcPr>
            <w:tcW w:w="3907" w:type="dxa"/>
            <w:shd w:val="clear" w:color="auto" w:fill="auto"/>
            <w:vAlign w:val="center"/>
            <w:hideMark/>
          </w:tcPr>
          <w:p w14:paraId="523EA293"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Aeroportul International Transilvania, Mureș</w:t>
            </w:r>
          </w:p>
        </w:tc>
        <w:tc>
          <w:tcPr>
            <w:tcW w:w="2293" w:type="dxa"/>
            <w:vAlign w:val="center"/>
          </w:tcPr>
          <w:p w14:paraId="0F7F4970" w14:textId="7D030A2B"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Vidrasau, Șoseaua Tg. Mureș - Luduș, km 14,5, jud. Mureș</w:t>
            </w:r>
          </w:p>
        </w:tc>
        <w:tc>
          <w:tcPr>
            <w:tcW w:w="780" w:type="dxa"/>
            <w:shd w:val="clear" w:color="auto" w:fill="auto"/>
            <w:vAlign w:val="center"/>
            <w:hideMark/>
          </w:tcPr>
          <w:p w14:paraId="47EFC62E" w14:textId="4548A8C4"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492B850" w14:textId="78AA0ECD"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7154E4E6" w14:textId="77777777" w:rsidTr="00563783">
        <w:trPr>
          <w:trHeight w:val="692"/>
          <w:jc w:val="center"/>
        </w:trPr>
        <w:tc>
          <w:tcPr>
            <w:tcW w:w="777" w:type="dxa"/>
            <w:shd w:val="clear" w:color="auto" w:fill="auto"/>
            <w:vAlign w:val="center"/>
          </w:tcPr>
          <w:p w14:paraId="25C4116B"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noWrap/>
            <w:vAlign w:val="center"/>
            <w:hideMark/>
          </w:tcPr>
          <w:p w14:paraId="6DDCF230"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IVC137</w:t>
            </w:r>
          </w:p>
        </w:tc>
        <w:tc>
          <w:tcPr>
            <w:tcW w:w="3907" w:type="dxa"/>
            <w:shd w:val="clear" w:color="auto" w:fill="auto"/>
            <w:vAlign w:val="center"/>
            <w:hideMark/>
          </w:tcPr>
          <w:p w14:paraId="5043FDBE"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Compania Municipala Managementul Traficului, București</w:t>
            </w:r>
          </w:p>
        </w:tc>
        <w:tc>
          <w:tcPr>
            <w:tcW w:w="2293" w:type="dxa"/>
            <w:vAlign w:val="center"/>
          </w:tcPr>
          <w:p w14:paraId="70C71143" w14:textId="2F06BFFE"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w:t>
            </w:r>
            <w:r w:rsidR="009203DC" w:rsidRPr="001B1E11">
              <w:rPr>
                <w:rFonts w:ascii="Arial" w:hAnsi="Arial" w:cs="Arial"/>
                <w:color w:val="000000"/>
                <w:sz w:val="20"/>
                <w:szCs w:val="20"/>
              </w:rPr>
              <w:t xml:space="preserve"> Calea Vitan, nr. 293, etaj.8, sect.3, București</w:t>
            </w:r>
          </w:p>
        </w:tc>
        <w:tc>
          <w:tcPr>
            <w:tcW w:w="780" w:type="dxa"/>
            <w:shd w:val="clear" w:color="auto" w:fill="auto"/>
            <w:vAlign w:val="center"/>
            <w:hideMark/>
          </w:tcPr>
          <w:p w14:paraId="5B6A47DA" w14:textId="21310630"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17534A45" w14:textId="31002DF2"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5B418210" w14:textId="77777777" w:rsidTr="00563783">
        <w:trPr>
          <w:trHeight w:val="678"/>
          <w:jc w:val="center"/>
        </w:trPr>
        <w:tc>
          <w:tcPr>
            <w:tcW w:w="777" w:type="dxa"/>
            <w:shd w:val="clear" w:color="auto" w:fill="auto"/>
            <w:vAlign w:val="center"/>
          </w:tcPr>
          <w:p w14:paraId="60DE2F5C"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46CBB42A"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IVC139</w:t>
            </w:r>
          </w:p>
        </w:tc>
        <w:tc>
          <w:tcPr>
            <w:tcW w:w="3907" w:type="dxa"/>
            <w:shd w:val="clear" w:color="auto" w:fill="auto"/>
            <w:vAlign w:val="center"/>
            <w:hideMark/>
          </w:tcPr>
          <w:p w14:paraId="0FCB7DA3"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Fondul de  Garantare a Asiguratilor (FGA)</w:t>
            </w:r>
          </w:p>
        </w:tc>
        <w:tc>
          <w:tcPr>
            <w:tcW w:w="2293" w:type="dxa"/>
            <w:vAlign w:val="center"/>
          </w:tcPr>
          <w:p w14:paraId="0FA20F02" w14:textId="40C0BA0E" w:rsidR="00236E20" w:rsidRPr="001B1E11" w:rsidRDefault="00CD4786"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Str. Vasile Lascăr, nr. 31, sector 2, București</w:t>
            </w:r>
          </w:p>
        </w:tc>
        <w:tc>
          <w:tcPr>
            <w:tcW w:w="780" w:type="dxa"/>
            <w:shd w:val="clear" w:color="auto" w:fill="auto"/>
            <w:vAlign w:val="center"/>
            <w:hideMark/>
          </w:tcPr>
          <w:p w14:paraId="0C9F898B" w14:textId="1FEE2F8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5F6C5D3B" w14:textId="6EEF5901"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236E20" w:rsidRPr="001B1E11" w14:paraId="1AA9395A" w14:textId="77777777" w:rsidTr="00563783">
        <w:trPr>
          <w:trHeight w:val="692"/>
          <w:jc w:val="center"/>
        </w:trPr>
        <w:tc>
          <w:tcPr>
            <w:tcW w:w="777" w:type="dxa"/>
            <w:shd w:val="clear" w:color="auto" w:fill="auto"/>
            <w:vAlign w:val="center"/>
          </w:tcPr>
          <w:p w14:paraId="7B2793A6" w14:textId="77777777" w:rsidR="00236E20" w:rsidRPr="001B1E11" w:rsidRDefault="00236E2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hideMark/>
          </w:tcPr>
          <w:p w14:paraId="38584077" w14:textId="77777777" w:rsidR="00236E20" w:rsidRPr="001B1E11" w:rsidRDefault="00236E20" w:rsidP="007A52D2">
            <w:pPr>
              <w:spacing w:after="0" w:line="252" w:lineRule="auto"/>
              <w:contextualSpacing/>
              <w:jc w:val="center"/>
              <w:rPr>
                <w:rFonts w:ascii="Arial" w:eastAsia="Times New Roman" w:hAnsi="Arial" w:cs="Arial"/>
                <w:bCs/>
                <w:color w:val="000000"/>
                <w:sz w:val="20"/>
                <w:szCs w:val="20"/>
              </w:rPr>
            </w:pPr>
            <w:r w:rsidRPr="001B1E11">
              <w:rPr>
                <w:rFonts w:ascii="Arial" w:eastAsia="Times New Roman" w:hAnsi="Arial" w:cs="Arial"/>
                <w:bCs/>
                <w:color w:val="000000"/>
                <w:sz w:val="20"/>
                <w:szCs w:val="20"/>
              </w:rPr>
              <w:t>IVC140</w:t>
            </w:r>
          </w:p>
        </w:tc>
        <w:tc>
          <w:tcPr>
            <w:tcW w:w="3907" w:type="dxa"/>
            <w:shd w:val="clear" w:color="auto" w:fill="auto"/>
            <w:vAlign w:val="center"/>
            <w:hideMark/>
          </w:tcPr>
          <w:p w14:paraId="2CADE422" w14:textId="77777777"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Inalta Curte de Casatie si Justitie (ICCJ)</w:t>
            </w:r>
          </w:p>
        </w:tc>
        <w:tc>
          <w:tcPr>
            <w:tcW w:w="2293" w:type="dxa"/>
            <w:vAlign w:val="center"/>
          </w:tcPr>
          <w:p w14:paraId="7BE4639E" w14:textId="21B3A260" w:rsidR="00236E20" w:rsidRPr="001B1E11" w:rsidRDefault="00CD4786"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Bd. Octavian Goga, nr. 2, sector 3, București</w:t>
            </w:r>
          </w:p>
        </w:tc>
        <w:tc>
          <w:tcPr>
            <w:tcW w:w="780" w:type="dxa"/>
            <w:shd w:val="clear" w:color="auto" w:fill="auto"/>
            <w:vAlign w:val="center"/>
            <w:hideMark/>
          </w:tcPr>
          <w:p w14:paraId="2615AA18" w14:textId="572685B5" w:rsidR="00236E20" w:rsidRPr="001B1E11" w:rsidRDefault="00236E2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hideMark/>
          </w:tcPr>
          <w:p w14:paraId="282B27F9" w14:textId="6F366F20" w:rsidR="00236E20" w:rsidRPr="001B1E11" w:rsidRDefault="00236E20" w:rsidP="007A52D2">
            <w:pPr>
              <w:spacing w:after="0" w:line="252" w:lineRule="auto"/>
              <w:contextualSpacing/>
              <w:jc w:val="center"/>
              <w:rPr>
                <w:rFonts w:ascii="Arial" w:eastAsia="Times New Roman" w:hAnsi="Arial" w:cs="Arial"/>
                <w:color w:val="000000"/>
                <w:sz w:val="20"/>
                <w:szCs w:val="20"/>
              </w:rPr>
            </w:pPr>
          </w:p>
        </w:tc>
      </w:tr>
      <w:tr w:rsidR="00313950" w:rsidRPr="001B1E11" w14:paraId="5C91F9BD" w14:textId="77777777" w:rsidTr="00563783">
        <w:trPr>
          <w:trHeight w:val="678"/>
          <w:jc w:val="center"/>
        </w:trPr>
        <w:tc>
          <w:tcPr>
            <w:tcW w:w="777" w:type="dxa"/>
            <w:shd w:val="clear" w:color="auto" w:fill="auto"/>
            <w:vAlign w:val="center"/>
          </w:tcPr>
          <w:p w14:paraId="3A397B02" w14:textId="77777777" w:rsidR="00313950" w:rsidRPr="001B1E11" w:rsidRDefault="00313950" w:rsidP="007A52D2">
            <w:pPr>
              <w:numPr>
                <w:ilvl w:val="0"/>
                <w:numId w:val="33"/>
              </w:numPr>
              <w:spacing w:after="0" w:line="252" w:lineRule="auto"/>
              <w:ind w:hanging="561"/>
              <w:contextualSpacing/>
              <w:jc w:val="center"/>
              <w:rPr>
                <w:rFonts w:ascii="Arial" w:eastAsia="Times New Roman" w:hAnsi="Arial" w:cs="Arial"/>
                <w:bCs/>
                <w:color w:val="000000"/>
                <w:sz w:val="20"/>
                <w:szCs w:val="20"/>
              </w:rPr>
            </w:pPr>
          </w:p>
        </w:tc>
        <w:tc>
          <w:tcPr>
            <w:tcW w:w="1208" w:type="dxa"/>
            <w:shd w:val="clear" w:color="auto" w:fill="auto"/>
            <w:vAlign w:val="center"/>
          </w:tcPr>
          <w:p w14:paraId="4A30D45E" w14:textId="77777777" w:rsidR="00313950" w:rsidRPr="001B1E11" w:rsidRDefault="00313950" w:rsidP="007A52D2">
            <w:pPr>
              <w:spacing w:after="0" w:line="252" w:lineRule="auto"/>
              <w:contextualSpacing/>
              <w:jc w:val="center"/>
              <w:rPr>
                <w:rFonts w:ascii="Arial" w:eastAsia="Times New Roman" w:hAnsi="Arial" w:cs="Arial"/>
                <w:bCs/>
                <w:color w:val="000000"/>
                <w:sz w:val="20"/>
                <w:szCs w:val="20"/>
              </w:rPr>
            </w:pPr>
          </w:p>
        </w:tc>
        <w:tc>
          <w:tcPr>
            <w:tcW w:w="3907" w:type="dxa"/>
            <w:shd w:val="clear" w:color="auto" w:fill="auto"/>
            <w:vAlign w:val="center"/>
          </w:tcPr>
          <w:p w14:paraId="4E4FEF6B" w14:textId="39EB2F50" w:rsidR="00313950" w:rsidRPr="001B1E11" w:rsidRDefault="00313950"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Centrul Cyberint</w:t>
            </w:r>
          </w:p>
        </w:tc>
        <w:tc>
          <w:tcPr>
            <w:tcW w:w="2293" w:type="dxa"/>
            <w:vAlign w:val="center"/>
          </w:tcPr>
          <w:p w14:paraId="6BA0AA78" w14:textId="13F9A8A0" w:rsidR="00313950" w:rsidRPr="001B1E11" w:rsidRDefault="00CD4786" w:rsidP="007A52D2">
            <w:pPr>
              <w:spacing w:after="0" w:line="252" w:lineRule="auto"/>
              <w:contextualSpacing/>
              <w:jc w:val="center"/>
              <w:rPr>
                <w:rFonts w:ascii="Arial" w:eastAsia="Times New Roman" w:hAnsi="Arial" w:cs="Arial"/>
                <w:color w:val="000000"/>
                <w:sz w:val="20"/>
                <w:szCs w:val="20"/>
              </w:rPr>
            </w:pPr>
            <w:r w:rsidRPr="001B1E11">
              <w:rPr>
                <w:rFonts w:ascii="Arial" w:hAnsi="Arial" w:cs="Arial"/>
                <w:color w:val="000000"/>
                <w:sz w:val="20"/>
                <w:szCs w:val="20"/>
              </w:rPr>
              <w:t>Sediul: Splaiul Independenței 323</w:t>
            </w:r>
            <w:r w:rsidR="00E5649B" w:rsidRPr="001B1E11">
              <w:rPr>
                <w:rFonts w:ascii="Arial" w:hAnsi="Arial" w:cs="Arial"/>
                <w:color w:val="000000"/>
                <w:sz w:val="20"/>
                <w:szCs w:val="20"/>
              </w:rPr>
              <w:t>A</w:t>
            </w:r>
            <w:r w:rsidRPr="001B1E11">
              <w:rPr>
                <w:rFonts w:ascii="Arial" w:hAnsi="Arial" w:cs="Arial"/>
                <w:color w:val="000000"/>
                <w:sz w:val="20"/>
                <w:szCs w:val="20"/>
              </w:rPr>
              <w:t>, sector 6, București</w:t>
            </w:r>
          </w:p>
        </w:tc>
        <w:tc>
          <w:tcPr>
            <w:tcW w:w="780" w:type="dxa"/>
            <w:shd w:val="clear" w:color="auto" w:fill="auto"/>
            <w:vAlign w:val="center"/>
          </w:tcPr>
          <w:p w14:paraId="0DB8AC31" w14:textId="35A59206" w:rsidR="00313950" w:rsidRPr="001B1E11" w:rsidRDefault="00C03805" w:rsidP="007A52D2">
            <w:pPr>
              <w:spacing w:after="0" w:line="252" w:lineRule="auto"/>
              <w:contextualSpacing/>
              <w:jc w:val="center"/>
              <w:rPr>
                <w:rFonts w:ascii="Arial" w:eastAsia="Times New Roman" w:hAnsi="Arial" w:cs="Arial"/>
                <w:color w:val="000000"/>
                <w:sz w:val="20"/>
                <w:szCs w:val="20"/>
              </w:rPr>
            </w:pPr>
            <w:r w:rsidRPr="001B1E11">
              <w:rPr>
                <w:rFonts w:ascii="Arial" w:eastAsia="Times New Roman" w:hAnsi="Arial" w:cs="Arial"/>
                <w:color w:val="000000"/>
                <w:sz w:val="20"/>
                <w:szCs w:val="20"/>
              </w:rPr>
              <w:t>IT</w:t>
            </w:r>
          </w:p>
        </w:tc>
        <w:tc>
          <w:tcPr>
            <w:tcW w:w="779" w:type="dxa"/>
            <w:shd w:val="clear" w:color="auto" w:fill="auto"/>
            <w:vAlign w:val="center"/>
          </w:tcPr>
          <w:p w14:paraId="00B28B2D" w14:textId="77777777" w:rsidR="00313950" w:rsidRPr="001B1E11" w:rsidRDefault="00313950" w:rsidP="007A52D2">
            <w:pPr>
              <w:spacing w:after="0" w:line="252" w:lineRule="auto"/>
              <w:contextualSpacing/>
              <w:jc w:val="center"/>
              <w:rPr>
                <w:rFonts w:ascii="Arial" w:eastAsia="Times New Roman" w:hAnsi="Arial" w:cs="Arial"/>
                <w:color w:val="000000"/>
                <w:sz w:val="20"/>
                <w:szCs w:val="20"/>
              </w:rPr>
            </w:pPr>
          </w:p>
        </w:tc>
      </w:tr>
      <w:bookmarkEnd w:id="6"/>
    </w:tbl>
    <w:p w14:paraId="5676EA00" w14:textId="77777777" w:rsidR="0051781E" w:rsidRPr="001B1E11" w:rsidRDefault="0051781E" w:rsidP="007A52D2">
      <w:pPr>
        <w:autoSpaceDE w:val="0"/>
        <w:adjustRightInd w:val="0"/>
        <w:spacing w:after="0" w:line="252" w:lineRule="auto"/>
        <w:ind w:firstLine="708"/>
        <w:contextualSpacing/>
        <w:jc w:val="both"/>
        <w:rPr>
          <w:rFonts w:ascii="Arial" w:hAnsi="Arial" w:cs="Arial"/>
          <w:sz w:val="16"/>
          <w:szCs w:val="16"/>
        </w:rPr>
      </w:pPr>
    </w:p>
    <w:p w14:paraId="2AFBDDF0" w14:textId="77777777" w:rsidR="004879C5" w:rsidRPr="001B1E11" w:rsidRDefault="004879C5" w:rsidP="007A52D2">
      <w:pPr>
        <w:autoSpaceDE w:val="0"/>
        <w:adjustRightInd w:val="0"/>
        <w:spacing w:after="0" w:line="252" w:lineRule="auto"/>
        <w:ind w:firstLine="708"/>
        <w:contextualSpacing/>
        <w:jc w:val="both"/>
        <w:rPr>
          <w:rFonts w:ascii="Arial" w:hAnsi="Arial" w:cs="Arial"/>
          <w:b/>
          <w:sz w:val="24"/>
          <w:szCs w:val="24"/>
        </w:rPr>
      </w:pPr>
      <w:r w:rsidRPr="001B1E11">
        <w:rPr>
          <w:rFonts w:ascii="Arial" w:hAnsi="Arial" w:cs="Arial"/>
          <w:b/>
          <w:sz w:val="24"/>
          <w:szCs w:val="24"/>
        </w:rPr>
        <w:t>6.2 Data de început şi data de încheiere a prestării serviciilor</w:t>
      </w:r>
    </w:p>
    <w:p w14:paraId="1B7E1529" w14:textId="55353720" w:rsidR="004879C5" w:rsidRPr="001B1E11" w:rsidRDefault="00636286" w:rsidP="007A52D2">
      <w:pPr>
        <w:autoSpaceDE w:val="0"/>
        <w:adjustRightInd w:val="0"/>
        <w:spacing w:after="0" w:line="252" w:lineRule="auto"/>
        <w:ind w:firstLine="720"/>
        <w:contextualSpacing/>
        <w:jc w:val="both"/>
        <w:rPr>
          <w:rFonts w:ascii="Arial" w:hAnsi="Arial" w:cs="Arial"/>
          <w:sz w:val="24"/>
          <w:szCs w:val="24"/>
        </w:rPr>
      </w:pPr>
      <w:r w:rsidRPr="001B1E11">
        <w:rPr>
          <w:rFonts w:ascii="Arial" w:hAnsi="Arial" w:cs="Arial"/>
          <w:sz w:val="24"/>
          <w:szCs w:val="24"/>
        </w:rPr>
        <w:t>Achizitorul și B</w:t>
      </w:r>
      <w:r w:rsidR="004879C5" w:rsidRPr="001B1E11">
        <w:rPr>
          <w:rFonts w:ascii="Arial" w:hAnsi="Arial" w:cs="Arial"/>
          <w:sz w:val="24"/>
          <w:szCs w:val="24"/>
        </w:rPr>
        <w:t>eneficiarul</w:t>
      </w:r>
      <w:r w:rsidRPr="001B1E11">
        <w:rPr>
          <w:rFonts w:ascii="Arial" w:hAnsi="Arial" w:cs="Arial"/>
          <w:sz w:val="24"/>
          <w:szCs w:val="24"/>
        </w:rPr>
        <w:t xml:space="preserve"> final</w:t>
      </w:r>
      <w:r w:rsidR="004879C5" w:rsidRPr="001B1E11">
        <w:rPr>
          <w:rFonts w:ascii="Arial" w:hAnsi="Arial" w:cs="Arial"/>
          <w:sz w:val="24"/>
          <w:szCs w:val="24"/>
        </w:rPr>
        <w:t xml:space="preserve"> împreună cu prestatorul vor stabili de comun acord datele de început </w:t>
      </w:r>
      <w:r w:rsidR="00FE0C63" w:rsidRPr="001B1E11">
        <w:rPr>
          <w:rFonts w:ascii="Arial" w:hAnsi="Arial" w:cs="Arial"/>
          <w:sz w:val="24"/>
          <w:szCs w:val="24"/>
        </w:rPr>
        <w:t>a auditării tehnice</w:t>
      </w:r>
      <w:r w:rsidR="004879C5" w:rsidRPr="001B1E11">
        <w:rPr>
          <w:rFonts w:ascii="Arial" w:hAnsi="Arial" w:cs="Arial"/>
          <w:sz w:val="24"/>
          <w:szCs w:val="24"/>
        </w:rPr>
        <w:t xml:space="preserve"> pe baza planificării proiectului.</w:t>
      </w:r>
    </w:p>
    <w:p w14:paraId="4EFE789F" w14:textId="1A7E1C93" w:rsidR="004879C5" w:rsidRPr="001B1E11" w:rsidRDefault="004879C5" w:rsidP="007A52D2">
      <w:pPr>
        <w:tabs>
          <w:tab w:val="left" w:pos="709"/>
        </w:tabs>
        <w:spacing w:after="0" w:line="252" w:lineRule="auto"/>
        <w:contextualSpacing/>
        <w:jc w:val="both"/>
        <w:rPr>
          <w:rFonts w:ascii="Arial" w:hAnsi="Arial" w:cs="Arial"/>
          <w:sz w:val="24"/>
          <w:szCs w:val="24"/>
        </w:rPr>
      </w:pPr>
      <w:r w:rsidRPr="001B1E11">
        <w:rPr>
          <w:rFonts w:ascii="Arial" w:hAnsi="Arial" w:cs="Arial"/>
          <w:sz w:val="24"/>
          <w:szCs w:val="24"/>
        </w:rPr>
        <w:tab/>
        <w:t xml:space="preserve">Activitatea de </w:t>
      </w:r>
      <w:r w:rsidR="00CA2B71" w:rsidRPr="001B1E11">
        <w:rPr>
          <w:rFonts w:ascii="Arial" w:hAnsi="Arial" w:cs="Arial"/>
          <w:sz w:val="24"/>
          <w:szCs w:val="24"/>
        </w:rPr>
        <w:t>auditare tehnică</w:t>
      </w:r>
      <w:r w:rsidRPr="001B1E11">
        <w:rPr>
          <w:rFonts w:ascii="Arial" w:hAnsi="Arial" w:cs="Arial"/>
          <w:sz w:val="24"/>
          <w:szCs w:val="24"/>
        </w:rPr>
        <w:t xml:space="preserve"> se va desfăşura</w:t>
      </w:r>
      <w:r w:rsidR="00F33415" w:rsidRPr="001B1E11">
        <w:rPr>
          <w:rFonts w:ascii="Arial" w:hAnsi="Arial" w:cs="Arial"/>
          <w:sz w:val="24"/>
          <w:szCs w:val="24"/>
        </w:rPr>
        <w:t xml:space="preserve"> până la data de </w:t>
      </w:r>
      <w:r w:rsidR="00F33714">
        <w:rPr>
          <w:rFonts w:ascii="Arial" w:hAnsi="Arial" w:cs="Arial"/>
          <w:sz w:val="24"/>
          <w:szCs w:val="24"/>
        </w:rPr>
        <w:t>19</w:t>
      </w:r>
      <w:r w:rsidR="00302F44">
        <w:rPr>
          <w:rFonts w:ascii="Arial" w:hAnsi="Arial" w:cs="Arial"/>
          <w:sz w:val="24"/>
          <w:szCs w:val="24"/>
        </w:rPr>
        <w:t>.06.2026</w:t>
      </w:r>
      <w:r w:rsidR="00C627EC" w:rsidRPr="001B1E11">
        <w:rPr>
          <w:rFonts w:ascii="Arial" w:hAnsi="Arial" w:cs="Arial"/>
          <w:sz w:val="24"/>
          <w:szCs w:val="24"/>
        </w:rPr>
        <w:t xml:space="preserve"> </w:t>
      </w:r>
      <w:r w:rsidRPr="001B1E11">
        <w:rPr>
          <w:rFonts w:ascii="Arial" w:hAnsi="Arial" w:cs="Arial"/>
          <w:sz w:val="24"/>
          <w:szCs w:val="24"/>
        </w:rPr>
        <w:t>şi va fi final</w:t>
      </w:r>
      <w:r w:rsidR="00CA2B71" w:rsidRPr="001B1E11">
        <w:rPr>
          <w:rFonts w:ascii="Arial" w:hAnsi="Arial" w:cs="Arial"/>
          <w:sz w:val="24"/>
          <w:szCs w:val="24"/>
        </w:rPr>
        <w:t xml:space="preserve">izată prin întocmirea procesului verbal de recepţie </w:t>
      </w:r>
      <w:r w:rsidR="00FE27C1" w:rsidRPr="001B1E11">
        <w:rPr>
          <w:rFonts w:ascii="Arial" w:hAnsi="Arial" w:cs="Arial"/>
          <w:sz w:val="24"/>
          <w:szCs w:val="24"/>
        </w:rPr>
        <w:t xml:space="preserve">cantitativă și calitativă </w:t>
      </w:r>
      <w:r w:rsidR="00CA2B71" w:rsidRPr="001B1E11">
        <w:rPr>
          <w:rFonts w:ascii="Arial" w:hAnsi="Arial" w:cs="Arial"/>
          <w:sz w:val="24"/>
          <w:szCs w:val="24"/>
        </w:rPr>
        <w:t>a serviciului</w:t>
      </w:r>
      <w:r w:rsidRPr="001B1E11">
        <w:rPr>
          <w:rFonts w:ascii="Arial" w:hAnsi="Arial" w:cs="Arial"/>
          <w:sz w:val="24"/>
          <w:szCs w:val="24"/>
        </w:rPr>
        <w:t xml:space="preserve"> prestat. </w:t>
      </w:r>
    </w:p>
    <w:p w14:paraId="26C2FFB7" w14:textId="23545358" w:rsidR="00ED5D36" w:rsidRPr="001B1E11" w:rsidRDefault="00ED5D36" w:rsidP="007A52D2">
      <w:pPr>
        <w:spacing w:after="0" w:line="252" w:lineRule="auto"/>
        <w:ind w:firstLine="720"/>
        <w:contextualSpacing/>
        <w:jc w:val="both"/>
        <w:rPr>
          <w:rFonts w:ascii="Arial" w:hAnsi="Arial" w:cs="Arial"/>
          <w:color w:val="000000" w:themeColor="text1"/>
          <w:sz w:val="24"/>
          <w:szCs w:val="24"/>
        </w:rPr>
      </w:pPr>
      <w:r w:rsidRPr="001B1E11">
        <w:rPr>
          <w:rFonts w:ascii="Arial" w:hAnsi="Arial" w:cs="Arial"/>
          <w:sz w:val="24"/>
          <w:szCs w:val="24"/>
        </w:rPr>
        <w:t xml:space="preserve">Termenul de finalizare a implementării proiectului </w:t>
      </w:r>
      <w:r w:rsidRPr="001B1E11">
        <w:rPr>
          <w:rFonts w:ascii="Arial" w:hAnsi="Arial" w:cs="Arial"/>
          <w:color w:val="000000" w:themeColor="text1"/>
          <w:sz w:val="24"/>
          <w:szCs w:val="24"/>
        </w:rPr>
        <w:t>este data de 30.06.2026, iar data de depunere a ultimului raport de cheltuieli este până la 30.06.2026.</w:t>
      </w:r>
    </w:p>
    <w:p w14:paraId="3189B405" w14:textId="5B350BB3" w:rsidR="00872E4B" w:rsidRPr="001B1E11" w:rsidRDefault="00872E4B" w:rsidP="007A52D2">
      <w:pPr>
        <w:autoSpaceDE w:val="0"/>
        <w:autoSpaceDN w:val="0"/>
        <w:adjustRightInd w:val="0"/>
        <w:spacing w:after="0" w:line="252" w:lineRule="auto"/>
        <w:ind w:firstLine="708"/>
        <w:jc w:val="both"/>
        <w:rPr>
          <w:rFonts w:ascii="Arial" w:hAnsi="Arial" w:cs="Arial"/>
          <w:sz w:val="24"/>
          <w:szCs w:val="24"/>
        </w:rPr>
      </w:pPr>
      <w:r w:rsidRPr="001B1E11">
        <w:rPr>
          <w:rFonts w:ascii="Arial" w:hAnsi="Arial" w:cs="Arial"/>
          <w:sz w:val="24"/>
          <w:szCs w:val="24"/>
        </w:rPr>
        <w:t xml:space="preserve">După semnarea contractului de către ambele părți și consultarea cu achizitorul și Beneficiarul final, în maximum 5 zile lucrătoare, Contractantul va elabora Graficul de prestare. Graficul de prestare va fi anexă la Contract și va constitui referința pentru monitorizarea execuției contractului, precum </w:t>
      </w:r>
      <w:r w:rsidR="00314EEA" w:rsidRPr="001B1E11">
        <w:rPr>
          <w:rFonts w:ascii="Arial" w:hAnsi="Arial" w:cs="Arial"/>
          <w:sz w:val="24"/>
          <w:szCs w:val="24"/>
        </w:rPr>
        <w:t>ș</w:t>
      </w:r>
      <w:r w:rsidRPr="001B1E11">
        <w:rPr>
          <w:rFonts w:ascii="Arial" w:hAnsi="Arial" w:cs="Arial"/>
          <w:sz w:val="24"/>
          <w:szCs w:val="24"/>
        </w:rPr>
        <w:t xml:space="preserve">i în cazul în care se va impune aplicarea unor penalități de întârziere. </w:t>
      </w:r>
    </w:p>
    <w:p w14:paraId="72CAC1A1" w14:textId="77777777" w:rsidR="00636286" w:rsidRPr="001B1E11" w:rsidRDefault="00636286" w:rsidP="007A52D2">
      <w:pPr>
        <w:autoSpaceDE w:val="0"/>
        <w:autoSpaceDN w:val="0"/>
        <w:adjustRightInd w:val="0"/>
        <w:spacing w:after="0" w:line="252" w:lineRule="auto"/>
        <w:ind w:firstLine="708"/>
        <w:jc w:val="both"/>
        <w:rPr>
          <w:rFonts w:ascii="Arial" w:hAnsi="Arial" w:cs="Arial"/>
          <w:sz w:val="24"/>
          <w:szCs w:val="24"/>
        </w:rPr>
      </w:pPr>
      <w:r w:rsidRPr="001B1E11">
        <w:rPr>
          <w:rFonts w:ascii="Arial" w:hAnsi="Arial" w:cs="Arial"/>
          <w:sz w:val="24"/>
          <w:szCs w:val="24"/>
        </w:rPr>
        <w:t xml:space="preserve">Graficul de prestare va fi realizat utilizând un software de planificare a timpului și va cuprinde informații privind: </w:t>
      </w:r>
    </w:p>
    <w:p w14:paraId="67732EC7" w14:textId="77777777" w:rsidR="00636286" w:rsidRPr="001B1E11" w:rsidRDefault="00636286" w:rsidP="007A52D2">
      <w:pPr>
        <w:numPr>
          <w:ilvl w:val="0"/>
          <w:numId w:val="35"/>
        </w:numPr>
        <w:autoSpaceDE w:val="0"/>
        <w:autoSpaceDN w:val="0"/>
        <w:adjustRightInd w:val="0"/>
        <w:spacing w:after="0" w:line="252" w:lineRule="auto"/>
        <w:ind w:left="993" w:hanging="284"/>
        <w:jc w:val="both"/>
        <w:rPr>
          <w:rFonts w:ascii="Arial" w:hAnsi="Arial" w:cs="Arial"/>
          <w:sz w:val="24"/>
          <w:szCs w:val="24"/>
        </w:rPr>
      </w:pPr>
      <w:r w:rsidRPr="001B1E11">
        <w:rPr>
          <w:rFonts w:ascii="Arial" w:hAnsi="Arial" w:cs="Arial"/>
          <w:sz w:val="24"/>
          <w:szCs w:val="24"/>
        </w:rPr>
        <w:t xml:space="preserve">denumirea și durata activităților și sub activităților/pachetelor de lucru din cadrul contractului, livrabilele aferente fiecărei activități; </w:t>
      </w:r>
    </w:p>
    <w:p w14:paraId="48D67AB5" w14:textId="77777777" w:rsidR="00636286" w:rsidRPr="001B1E11" w:rsidRDefault="00636286" w:rsidP="007A52D2">
      <w:pPr>
        <w:numPr>
          <w:ilvl w:val="0"/>
          <w:numId w:val="35"/>
        </w:numPr>
        <w:autoSpaceDE w:val="0"/>
        <w:autoSpaceDN w:val="0"/>
        <w:adjustRightInd w:val="0"/>
        <w:spacing w:after="0" w:line="252" w:lineRule="auto"/>
        <w:ind w:left="993" w:hanging="284"/>
        <w:jc w:val="both"/>
        <w:rPr>
          <w:rFonts w:ascii="Arial" w:hAnsi="Arial" w:cs="Arial"/>
          <w:sz w:val="24"/>
          <w:szCs w:val="24"/>
        </w:rPr>
      </w:pPr>
      <w:r w:rsidRPr="001B1E11">
        <w:rPr>
          <w:rFonts w:ascii="Arial" w:hAnsi="Arial" w:cs="Arial"/>
          <w:sz w:val="24"/>
          <w:szCs w:val="24"/>
        </w:rPr>
        <w:t xml:space="preserve">succesiunea și inter-relaționarea acestor activități; </w:t>
      </w:r>
    </w:p>
    <w:p w14:paraId="672E599A" w14:textId="7B4479C3" w:rsidR="00636286" w:rsidRPr="001B1E11" w:rsidRDefault="00636286" w:rsidP="007A52D2">
      <w:pPr>
        <w:numPr>
          <w:ilvl w:val="0"/>
          <w:numId w:val="35"/>
        </w:numPr>
        <w:autoSpaceDE w:val="0"/>
        <w:autoSpaceDN w:val="0"/>
        <w:adjustRightInd w:val="0"/>
        <w:spacing w:after="0" w:line="252" w:lineRule="auto"/>
        <w:ind w:left="993" w:hanging="284"/>
        <w:jc w:val="both"/>
        <w:rPr>
          <w:rFonts w:ascii="Arial" w:hAnsi="Arial" w:cs="Arial"/>
          <w:sz w:val="24"/>
          <w:szCs w:val="24"/>
        </w:rPr>
      </w:pPr>
      <w:r w:rsidRPr="001B1E11">
        <w:rPr>
          <w:rFonts w:ascii="Arial" w:hAnsi="Arial" w:cs="Arial"/>
          <w:sz w:val="24"/>
          <w:szCs w:val="24"/>
        </w:rPr>
        <w:t xml:space="preserve">punctele-cheie de control - "jaloanele" contractului. </w:t>
      </w:r>
    </w:p>
    <w:p w14:paraId="779AA504" w14:textId="3ED6A514" w:rsidR="00636286" w:rsidRPr="001B1E11" w:rsidRDefault="00636286" w:rsidP="007A52D2">
      <w:pPr>
        <w:autoSpaceDE w:val="0"/>
        <w:autoSpaceDN w:val="0"/>
        <w:adjustRightInd w:val="0"/>
        <w:spacing w:after="0" w:line="252" w:lineRule="auto"/>
        <w:ind w:firstLine="708"/>
        <w:jc w:val="both"/>
        <w:rPr>
          <w:rFonts w:ascii="Arial" w:hAnsi="Arial" w:cs="Arial"/>
          <w:sz w:val="24"/>
          <w:szCs w:val="24"/>
        </w:rPr>
      </w:pPr>
      <w:r w:rsidRPr="001B1E11">
        <w:rPr>
          <w:rFonts w:ascii="Arial" w:hAnsi="Arial" w:cs="Arial"/>
          <w:sz w:val="24"/>
          <w:szCs w:val="24"/>
        </w:rPr>
        <w:t xml:space="preserve">Graficul de prestare trebuie să includă un calendar cât mai detaliat al activităţilor ce vor fi derulate în cadrul contractului, cu indicarea etapelor / stadiilor esenţiale, a modului în care activităţile respective sunt reflectate în rapoarte, a legăturilor şi relaţiilor dintre activităţi şi secvenţialitatea acestora, precum şi a resurselor umane alocate pe activităţi. </w:t>
      </w:r>
    </w:p>
    <w:p w14:paraId="0D002BCC" w14:textId="6B67C91E" w:rsidR="00636286" w:rsidRPr="001B1E11" w:rsidRDefault="00636286" w:rsidP="007A52D2">
      <w:pPr>
        <w:autoSpaceDE w:val="0"/>
        <w:autoSpaceDN w:val="0"/>
        <w:adjustRightInd w:val="0"/>
        <w:spacing w:after="0" w:line="252" w:lineRule="auto"/>
        <w:ind w:firstLine="708"/>
        <w:jc w:val="both"/>
        <w:rPr>
          <w:rFonts w:ascii="Arial" w:hAnsi="Arial" w:cs="Arial"/>
          <w:sz w:val="24"/>
          <w:szCs w:val="24"/>
        </w:rPr>
      </w:pPr>
      <w:r w:rsidRPr="001B1E11">
        <w:rPr>
          <w:rFonts w:ascii="Arial" w:hAnsi="Arial" w:cs="Arial"/>
          <w:sz w:val="24"/>
          <w:szCs w:val="24"/>
        </w:rPr>
        <w:t xml:space="preserve">În cazul în care, din motive obiective, neimputabile Contractantului, </w:t>
      </w:r>
      <w:r w:rsidR="0006113C" w:rsidRPr="001B1E11">
        <w:rPr>
          <w:rFonts w:ascii="Arial" w:hAnsi="Arial" w:cs="Arial"/>
          <w:sz w:val="24"/>
          <w:szCs w:val="24"/>
        </w:rPr>
        <w:t>achizitorul</w:t>
      </w:r>
      <w:r w:rsidRPr="001B1E11">
        <w:rPr>
          <w:rFonts w:ascii="Arial" w:hAnsi="Arial" w:cs="Arial"/>
          <w:sz w:val="24"/>
          <w:szCs w:val="24"/>
        </w:rPr>
        <w:t xml:space="preserve"> solicită modificarea Graficului de prestare, atunci versiunea astfel actualizată va constitui referința pentru monitorizarea executiei contractului</w:t>
      </w:r>
      <w:r w:rsidR="0006113C" w:rsidRPr="001B1E11">
        <w:rPr>
          <w:rFonts w:ascii="Arial" w:hAnsi="Arial" w:cs="Arial"/>
          <w:sz w:val="24"/>
          <w:szCs w:val="24"/>
        </w:rPr>
        <w:t>,</w:t>
      </w:r>
      <w:r w:rsidRPr="001B1E11">
        <w:rPr>
          <w:rFonts w:ascii="Arial" w:hAnsi="Arial" w:cs="Arial"/>
          <w:sz w:val="24"/>
          <w:szCs w:val="24"/>
        </w:rPr>
        <w:t xml:space="preserve"> precum si în cazul în care se va impune aplicarea unor penalități de întârziere.</w:t>
      </w:r>
    </w:p>
    <w:p w14:paraId="1366447B" w14:textId="77777777" w:rsidR="004879C5" w:rsidRPr="001B1E11" w:rsidRDefault="004879C5" w:rsidP="007A52D2">
      <w:pPr>
        <w:spacing w:after="0" w:line="252" w:lineRule="auto"/>
        <w:ind w:firstLine="567"/>
        <w:contextualSpacing/>
        <w:jc w:val="both"/>
        <w:rPr>
          <w:rFonts w:ascii="Arial" w:hAnsi="Arial" w:cs="Arial"/>
          <w:sz w:val="16"/>
          <w:szCs w:val="16"/>
        </w:rPr>
      </w:pPr>
    </w:p>
    <w:p w14:paraId="555DD88E" w14:textId="77777777" w:rsidR="00C56338" w:rsidRPr="001B1E11" w:rsidRDefault="00C56338" w:rsidP="007A52D2">
      <w:pPr>
        <w:autoSpaceDE w:val="0"/>
        <w:adjustRightInd w:val="0"/>
        <w:spacing w:after="0" w:line="252" w:lineRule="auto"/>
        <w:ind w:firstLine="708"/>
        <w:contextualSpacing/>
        <w:jc w:val="both"/>
        <w:rPr>
          <w:rFonts w:ascii="Arial" w:hAnsi="Arial" w:cs="Arial"/>
          <w:b/>
          <w:sz w:val="24"/>
          <w:szCs w:val="24"/>
        </w:rPr>
      </w:pPr>
      <w:r w:rsidRPr="001B1E11">
        <w:rPr>
          <w:rFonts w:ascii="Arial" w:hAnsi="Arial" w:cs="Arial"/>
          <w:b/>
          <w:sz w:val="24"/>
          <w:szCs w:val="24"/>
        </w:rPr>
        <w:t>6.3 Activităţi</w:t>
      </w:r>
    </w:p>
    <w:p w14:paraId="0C49B06E" w14:textId="530AD7BC" w:rsidR="00C56338" w:rsidRPr="001B1E11" w:rsidRDefault="00B72F61" w:rsidP="007A52D2">
      <w:pPr>
        <w:pStyle w:val="Default"/>
        <w:spacing w:line="252" w:lineRule="auto"/>
        <w:ind w:firstLine="708"/>
        <w:contextualSpacing/>
        <w:jc w:val="both"/>
        <w:rPr>
          <w:rFonts w:ascii="Arial" w:eastAsia="Times New Roman" w:hAnsi="Arial" w:cs="Arial"/>
          <w:bCs/>
          <w:lang w:eastAsia="zh-CN"/>
        </w:rPr>
      </w:pPr>
      <w:r w:rsidRPr="001B1E11">
        <w:rPr>
          <w:rFonts w:ascii="Arial" w:eastAsia="Times New Roman" w:hAnsi="Arial" w:cs="Arial"/>
          <w:bCs/>
          <w:lang w:eastAsia="zh-CN"/>
        </w:rPr>
        <w:t xml:space="preserve">Serviciile de auditare tehnică a sistemelor informatice puse în funcțiune în cadrul proiectului </w:t>
      </w:r>
      <w:r w:rsidR="009A51A9" w:rsidRPr="001B1E11">
        <w:rPr>
          <w:rFonts w:ascii="Arial" w:hAnsi="Arial" w:cs="Arial"/>
          <w:i/>
          <w:u w:color="000000"/>
          <w:bdr w:val="nil"/>
        </w:rPr>
        <w:t>„Asigurarea protecției cibernetice atât pentru infrastructurile TIC publice, cât și pentru cele private cu valențe critice pentru securitatea națională, prin utilizarea tehnologiilor inteligente”</w:t>
      </w:r>
      <w:r w:rsidR="0021763D" w:rsidRPr="001B1E11">
        <w:rPr>
          <w:rFonts w:ascii="Arial" w:eastAsia="Droid Sans Fallback" w:hAnsi="Arial" w:cs="Arial"/>
          <w:bCs/>
          <w:i/>
          <w:lang w:eastAsia="ro-RO" w:bidi="hi-IN"/>
        </w:rPr>
        <w:t xml:space="preserve"> </w:t>
      </w:r>
      <w:r w:rsidRPr="001B1E11">
        <w:rPr>
          <w:rFonts w:ascii="Arial" w:eastAsia="Times New Roman" w:hAnsi="Arial" w:cs="Arial"/>
          <w:bCs/>
          <w:lang w:eastAsia="zh-CN"/>
        </w:rPr>
        <w:t xml:space="preserve">cuprind următoarele activități:   </w:t>
      </w:r>
    </w:p>
    <w:p w14:paraId="02023492" w14:textId="1F06D3AD" w:rsidR="00C56338" w:rsidRPr="001B1E11" w:rsidRDefault="00C56338" w:rsidP="007A52D2">
      <w:pPr>
        <w:widowControl w:val="0"/>
        <w:numPr>
          <w:ilvl w:val="0"/>
          <w:numId w:val="26"/>
        </w:numPr>
        <w:tabs>
          <w:tab w:val="left" w:pos="851"/>
        </w:tabs>
        <w:suppressAutoHyphens/>
        <w:autoSpaceDE w:val="0"/>
        <w:spacing w:after="0" w:line="252" w:lineRule="auto"/>
        <w:ind w:left="0" w:firstLine="709"/>
        <w:contextualSpacing/>
        <w:jc w:val="both"/>
        <w:rPr>
          <w:rFonts w:ascii="Arial" w:hAnsi="Arial" w:cs="Arial"/>
          <w:bCs/>
          <w:sz w:val="24"/>
          <w:szCs w:val="24"/>
          <w:lang w:eastAsia="zh-CN"/>
        </w:rPr>
      </w:pPr>
      <w:r w:rsidRPr="001B1E11">
        <w:rPr>
          <w:rFonts w:ascii="Arial" w:hAnsi="Arial" w:cs="Arial"/>
          <w:bCs/>
          <w:sz w:val="24"/>
          <w:szCs w:val="24"/>
          <w:lang w:eastAsia="zh-CN"/>
        </w:rPr>
        <w:t xml:space="preserve">Verificarea şi evaluarea conformității tehnice a sistemelor informatice și de </w:t>
      </w:r>
      <w:r w:rsidRPr="001B1E11">
        <w:rPr>
          <w:rFonts w:ascii="Arial" w:hAnsi="Arial" w:cs="Arial"/>
          <w:bCs/>
          <w:sz w:val="24"/>
          <w:szCs w:val="24"/>
          <w:lang w:eastAsia="zh-CN"/>
        </w:rPr>
        <w:lastRenderedPageBreak/>
        <w:t>securitate (arhitectura hardware și software) şi a funcţionalităţilor acestora cu prevederile caiet</w:t>
      </w:r>
      <w:r w:rsidR="004825E6" w:rsidRPr="001B1E11">
        <w:rPr>
          <w:rFonts w:ascii="Arial" w:hAnsi="Arial" w:cs="Arial"/>
          <w:bCs/>
          <w:sz w:val="24"/>
          <w:szCs w:val="24"/>
          <w:lang w:eastAsia="zh-CN"/>
        </w:rPr>
        <w:t>ului</w:t>
      </w:r>
      <w:r w:rsidRPr="001B1E11">
        <w:rPr>
          <w:rFonts w:ascii="Arial" w:hAnsi="Arial" w:cs="Arial"/>
          <w:bCs/>
          <w:sz w:val="24"/>
          <w:szCs w:val="24"/>
          <w:lang w:eastAsia="zh-CN"/>
        </w:rPr>
        <w:t xml:space="preserve"> de sarcini aferent </w:t>
      </w:r>
      <w:r w:rsidR="00434AB5" w:rsidRPr="001B1E11">
        <w:rPr>
          <w:rFonts w:ascii="Arial" w:hAnsi="Arial" w:cs="Arial"/>
          <w:bCs/>
          <w:sz w:val="24"/>
          <w:szCs w:val="24"/>
          <w:lang w:eastAsia="zh-CN"/>
        </w:rPr>
        <w:t>procedurii de achiziție a echipam</w:t>
      </w:r>
      <w:r w:rsidR="001C2D5B" w:rsidRPr="001B1E11">
        <w:rPr>
          <w:rFonts w:ascii="Arial" w:hAnsi="Arial" w:cs="Arial"/>
          <w:bCs/>
          <w:sz w:val="24"/>
          <w:szCs w:val="24"/>
          <w:lang w:eastAsia="zh-CN"/>
        </w:rPr>
        <w:t xml:space="preserve">entelor și soluțiilor destinate grupului țintă </w:t>
      </w:r>
      <w:r w:rsidRPr="001B1E11">
        <w:rPr>
          <w:rFonts w:ascii="Arial" w:hAnsi="Arial" w:cs="Arial"/>
          <w:bCs/>
          <w:sz w:val="24"/>
          <w:szCs w:val="24"/>
          <w:lang w:eastAsia="zh-CN"/>
        </w:rPr>
        <w:t xml:space="preserve">şi cele ale contractului de finanțare nr. </w:t>
      </w:r>
      <w:r w:rsidR="00275AC0" w:rsidRPr="001B1E11">
        <w:rPr>
          <w:rFonts w:ascii="Arial" w:hAnsi="Arial" w:cs="Arial"/>
          <w:bCs/>
          <w:sz w:val="24"/>
          <w:szCs w:val="24"/>
          <w:lang w:eastAsia="zh-CN"/>
        </w:rPr>
        <w:t>760004/12.12.2022</w:t>
      </w:r>
      <w:r w:rsidR="00D2199F" w:rsidRPr="001B1E11">
        <w:rPr>
          <w:rFonts w:ascii="Arial" w:hAnsi="Arial" w:cs="Arial"/>
          <w:bCs/>
          <w:sz w:val="24"/>
          <w:szCs w:val="24"/>
          <w:lang w:eastAsia="zh-CN"/>
        </w:rPr>
        <w:t xml:space="preserve"> </w:t>
      </w:r>
      <w:r w:rsidRPr="001B1E11">
        <w:rPr>
          <w:rFonts w:ascii="Arial" w:hAnsi="Arial" w:cs="Arial"/>
          <w:bCs/>
          <w:sz w:val="24"/>
          <w:szCs w:val="24"/>
          <w:lang w:eastAsia="zh-CN"/>
        </w:rPr>
        <w:t>ș</w:t>
      </w:r>
      <w:r w:rsidR="000A6C4F" w:rsidRPr="001B1E11">
        <w:rPr>
          <w:rFonts w:ascii="Arial" w:hAnsi="Arial" w:cs="Arial"/>
          <w:bCs/>
          <w:sz w:val="24"/>
          <w:szCs w:val="24"/>
          <w:lang w:eastAsia="zh-CN"/>
        </w:rPr>
        <w:t>i anexelor acestuia, prin:</w:t>
      </w:r>
    </w:p>
    <w:p w14:paraId="29A778E4" w14:textId="77777777" w:rsidR="00C56338" w:rsidRPr="001B1E11" w:rsidRDefault="00C56338" w:rsidP="007A52D2">
      <w:pPr>
        <w:pStyle w:val="ListParagraph"/>
        <w:numPr>
          <w:ilvl w:val="1"/>
          <w:numId w:val="15"/>
        </w:numPr>
        <w:spacing w:after="0" w:line="252" w:lineRule="auto"/>
        <w:ind w:left="0" w:firstLine="1080"/>
        <w:jc w:val="both"/>
        <w:rPr>
          <w:rFonts w:ascii="Arial" w:hAnsi="Arial" w:cs="Arial"/>
          <w:color w:val="000000"/>
          <w:sz w:val="24"/>
          <w:szCs w:val="24"/>
        </w:rPr>
      </w:pPr>
      <w:r w:rsidRPr="001B1E11">
        <w:rPr>
          <w:rFonts w:ascii="Arial" w:hAnsi="Arial" w:cs="Arial"/>
          <w:color w:val="000000"/>
          <w:sz w:val="24"/>
          <w:szCs w:val="24"/>
        </w:rPr>
        <w:t xml:space="preserve"> verificarea implementării hardware (instalarea, configurarea </w:t>
      </w:r>
      <w:r w:rsidR="00E707A2" w:rsidRPr="001B1E11">
        <w:rPr>
          <w:rFonts w:ascii="Arial" w:hAnsi="Arial" w:cs="Arial"/>
          <w:color w:val="000000"/>
          <w:sz w:val="24"/>
          <w:szCs w:val="24"/>
        </w:rPr>
        <w:t>ş</w:t>
      </w:r>
      <w:r w:rsidRPr="001B1E11">
        <w:rPr>
          <w:rFonts w:ascii="Arial" w:hAnsi="Arial" w:cs="Arial"/>
          <w:color w:val="000000"/>
          <w:sz w:val="24"/>
          <w:szCs w:val="24"/>
        </w:rPr>
        <w:t xml:space="preserve">i punerea în funcţiune a echipamentelor hardware) şi a licenţelor (instalarea </w:t>
      </w:r>
      <w:r w:rsidR="00E707A2" w:rsidRPr="001B1E11">
        <w:rPr>
          <w:rFonts w:ascii="Arial" w:hAnsi="Arial" w:cs="Arial"/>
          <w:color w:val="000000"/>
          <w:sz w:val="24"/>
          <w:szCs w:val="24"/>
        </w:rPr>
        <w:t>ş</w:t>
      </w:r>
      <w:r w:rsidRPr="001B1E11">
        <w:rPr>
          <w:rFonts w:ascii="Arial" w:hAnsi="Arial" w:cs="Arial"/>
          <w:color w:val="000000"/>
          <w:sz w:val="24"/>
          <w:szCs w:val="24"/>
        </w:rPr>
        <w:t>i configurarea licenţelor software);</w:t>
      </w:r>
    </w:p>
    <w:p w14:paraId="18D590FC" w14:textId="7CB8CD79" w:rsidR="00C56338" w:rsidRPr="001B1E11" w:rsidRDefault="00C56338" w:rsidP="007A52D2">
      <w:pPr>
        <w:pStyle w:val="ListParagraph"/>
        <w:numPr>
          <w:ilvl w:val="1"/>
          <w:numId w:val="15"/>
        </w:numPr>
        <w:spacing w:after="0" w:line="252" w:lineRule="auto"/>
        <w:ind w:left="0" w:firstLine="1080"/>
        <w:jc w:val="both"/>
        <w:rPr>
          <w:rFonts w:ascii="Arial" w:hAnsi="Arial" w:cs="Arial"/>
          <w:color w:val="000000"/>
          <w:sz w:val="24"/>
          <w:szCs w:val="24"/>
        </w:rPr>
      </w:pPr>
      <w:r w:rsidRPr="001B1E11">
        <w:rPr>
          <w:rFonts w:ascii="Arial" w:hAnsi="Arial" w:cs="Arial"/>
          <w:color w:val="000000"/>
          <w:sz w:val="24"/>
          <w:szCs w:val="24"/>
        </w:rPr>
        <w:t xml:space="preserve"> verificarea implementării echipamentelor la nivelul reţelelor LAN ale Centrului Național Cyberint și a IVC-urilor beneficiare ale proiectului</w:t>
      </w:r>
      <w:r w:rsidR="005F74C6" w:rsidRPr="001B1E11">
        <w:rPr>
          <w:rFonts w:ascii="Arial" w:hAnsi="Arial" w:cs="Arial"/>
          <w:color w:val="000000"/>
          <w:sz w:val="24"/>
          <w:szCs w:val="24"/>
        </w:rPr>
        <w:t>.</w:t>
      </w:r>
    </w:p>
    <w:p w14:paraId="159FFFBF" w14:textId="44FAC7BE" w:rsidR="00C56338" w:rsidRPr="001B1E11" w:rsidRDefault="00A67A82" w:rsidP="007A52D2">
      <w:pPr>
        <w:widowControl w:val="0"/>
        <w:numPr>
          <w:ilvl w:val="0"/>
          <w:numId w:val="26"/>
        </w:numPr>
        <w:tabs>
          <w:tab w:val="left" w:pos="851"/>
        </w:tabs>
        <w:suppressAutoHyphens/>
        <w:autoSpaceDE w:val="0"/>
        <w:spacing w:after="0" w:line="252" w:lineRule="auto"/>
        <w:ind w:left="0" w:firstLine="709"/>
        <w:contextualSpacing/>
        <w:jc w:val="both"/>
        <w:rPr>
          <w:rFonts w:ascii="Arial" w:hAnsi="Arial" w:cs="Arial"/>
          <w:bCs/>
          <w:sz w:val="24"/>
          <w:szCs w:val="24"/>
          <w:lang w:eastAsia="zh-CN"/>
        </w:rPr>
      </w:pPr>
      <w:r w:rsidRPr="001B1E11">
        <w:rPr>
          <w:rFonts w:ascii="Arial" w:hAnsi="Arial" w:cs="Arial"/>
          <w:color w:val="000000"/>
          <w:sz w:val="24"/>
          <w:szCs w:val="24"/>
        </w:rPr>
        <w:t>V</w:t>
      </w:r>
      <w:r w:rsidR="00C56338" w:rsidRPr="001B1E11">
        <w:rPr>
          <w:rFonts w:ascii="Arial" w:hAnsi="Arial" w:cs="Arial"/>
          <w:color w:val="000000"/>
          <w:sz w:val="24"/>
          <w:szCs w:val="24"/>
        </w:rPr>
        <w:t xml:space="preserve">erificarea modului în care este asigurată interoperabilitatea între sistemele de securitate implementate în cadrul Centrului Național Cyberint și a celor implementate în cadrul IVC-urilor beneficiare ale proiectului, inclusiv a modului de implementare a </w:t>
      </w:r>
      <w:r w:rsidR="009A51A9" w:rsidRPr="001B1E11">
        <w:rPr>
          <w:rFonts w:ascii="Arial" w:hAnsi="Arial" w:cs="Arial"/>
          <w:color w:val="000000"/>
          <w:sz w:val="24"/>
          <w:szCs w:val="24"/>
        </w:rPr>
        <w:t xml:space="preserve">mecanismelor </w:t>
      </w:r>
      <w:r w:rsidR="00C56338" w:rsidRPr="001B1E11">
        <w:rPr>
          <w:rFonts w:ascii="Arial" w:hAnsi="Arial" w:cs="Arial"/>
          <w:color w:val="000000"/>
          <w:sz w:val="24"/>
          <w:szCs w:val="24"/>
        </w:rPr>
        <w:t>de transmitere automată a alertelor de securitate;</w:t>
      </w:r>
      <w:r w:rsidR="00182E2B" w:rsidRPr="001B1E11">
        <w:rPr>
          <w:rFonts w:ascii="Arial" w:hAnsi="Arial" w:cs="Arial"/>
          <w:color w:val="000000"/>
          <w:sz w:val="24"/>
          <w:szCs w:val="24"/>
        </w:rPr>
        <w:t xml:space="preserve"> v</w:t>
      </w:r>
      <w:r w:rsidR="00C56338" w:rsidRPr="001B1E11">
        <w:rPr>
          <w:rFonts w:ascii="Arial" w:hAnsi="Arial" w:cs="Arial"/>
          <w:bCs/>
          <w:sz w:val="24"/>
          <w:szCs w:val="24"/>
          <w:lang w:eastAsia="zh-CN"/>
        </w:rPr>
        <w:t>erificarea şi evaluarea securităţii administrării întregului sistem informatic implementat;</w:t>
      </w:r>
    </w:p>
    <w:p w14:paraId="3622F3FD" w14:textId="540A8C30" w:rsidR="00C56338" w:rsidRPr="001B1E11" w:rsidRDefault="00C56338" w:rsidP="007A52D2">
      <w:pPr>
        <w:widowControl w:val="0"/>
        <w:numPr>
          <w:ilvl w:val="0"/>
          <w:numId w:val="26"/>
        </w:numPr>
        <w:tabs>
          <w:tab w:val="left" w:pos="851"/>
        </w:tabs>
        <w:suppressAutoHyphens/>
        <w:autoSpaceDE w:val="0"/>
        <w:spacing w:after="0" w:line="252" w:lineRule="auto"/>
        <w:ind w:left="0" w:firstLine="709"/>
        <w:contextualSpacing/>
        <w:jc w:val="both"/>
        <w:rPr>
          <w:rFonts w:ascii="Arial" w:hAnsi="Arial" w:cs="Arial"/>
          <w:bCs/>
          <w:sz w:val="24"/>
          <w:szCs w:val="24"/>
          <w:lang w:eastAsia="zh-CN"/>
        </w:rPr>
      </w:pPr>
      <w:r w:rsidRPr="001B1E11">
        <w:rPr>
          <w:rFonts w:ascii="Arial" w:hAnsi="Arial" w:cs="Arial"/>
          <w:bCs/>
          <w:sz w:val="24"/>
          <w:szCs w:val="24"/>
          <w:lang w:eastAsia="zh-CN"/>
        </w:rPr>
        <w:t xml:space="preserve">Realizarea unor teste de penetrare în vederea evaluării securității asigurate la nivelul sistemelor informatice ale IVC-urilor de sistemele de securitate </w:t>
      </w:r>
      <w:r w:rsidR="00096A39" w:rsidRPr="001B1E11">
        <w:rPr>
          <w:rFonts w:ascii="Arial" w:hAnsi="Arial" w:cs="Arial"/>
          <w:bCs/>
          <w:sz w:val="24"/>
          <w:szCs w:val="24"/>
          <w:lang w:eastAsia="zh-CN"/>
        </w:rPr>
        <w:t>cibernetic</w:t>
      </w:r>
      <w:r w:rsidR="000A66FC" w:rsidRPr="001B1E11">
        <w:rPr>
          <w:rFonts w:ascii="Arial" w:hAnsi="Arial" w:cs="Arial"/>
          <w:bCs/>
          <w:sz w:val="24"/>
          <w:szCs w:val="24"/>
          <w:lang w:eastAsia="zh-CN"/>
        </w:rPr>
        <w:t>ă</w:t>
      </w:r>
      <w:r w:rsidR="00096A39" w:rsidRPr="001B1E11">
        <w:rPr>
          <w:rFonts w:ascii="Arial" w:hAnsi="Arial" w:cs="Arial"/>
          <w:bCs/>
          <w:sz w:val="24"/>
          <w:szCs w:val="24"/>
          <w:lang w:eastAsia="zh-CN"/>
        </w:rPr>
        <w:t xml:space="preserve"> </w:t>
      </w:r>
      <w:r w:rsidRPr="001B1E11">
        <w:rPr>
          <w:rFonts w:ascii="Arial" w:hAnsi="Arial" w:cs="Arial"/>
          <w:bCs/>
          <w:sz w:val="24"/>
          <w:szCs w:val="24"/>
          <w:lang w:eastAsia="zh-CN"/>
        </w:rPr>
        <w:t>implementate prin proiect şi identificarea unor posibile vulnerabilităţi;</w:t>
      </w:r>
    </w:p>
    <w:p w14:paraId="75F71430" w14:textId="77777777" w:rsidR="00C56338" w:rsidRPr="001B1E11" w:rsidRDefault="00C56338" w:rsidP="007A52D2">
      <w:pPr>
        <w:widowControl w:val="0"/>
        <w:numPr>
          <w:ilvl w:val="0"/>
          <w:numId w:val="26"/>
        </w:numPr>
        <w:tabs>
          <w:tab w:val="left" w:pos="851"/>
        </w:tabs>
        <w:suppressAutoHyphens/>
        <w:autoSpaceDE w:val="0"/>
        <w:spacing w:after="0" w:line="252" w:lineRule="auto"/>
        <w:ind w:left="0" w:firstLine="709"/>
        <w:contextualSpacing/>
        <w:jc w:val="both"/>
        <w:rPr>
          <w:rFonts w:ascii="Arial" w:hAnsi="Arial" w:cs="Arial"/>
          <w:b/>
          <w:bCs/>
          <w:sz w:val="24"/>
          <w:szCs w:val="24"/>
          <w:lang w:eastAsia="zh-CN"/>
        </w:rPr>
      </w:pPr>
      <w:r w:rsidRPr="001B1E11">
        <w:rPr>
          <w:rFonts w:ascii="Arial" w:hAnsi="Arial" w:cs="Arial"/>
          <w:bCs/>
          <w:sz w:val="24"/>
          <w:szCs w:val="24"/>
          <w:lang w:eastAsia="zh-CN"/>
        </w:rPr>
        <w:t xml:space="preserve">Elaborarea raportului final de verificare și evaluare a sistemului informatic - </w:t>
      </w:r>
      <w:r w:rsidRPr="001B1E11">
        <w:rPr>
          <w:rFonts w:ascii="Arial" w:hAnsi="Arial" w:cs="Arial"/>
          <w:b/>
          <w:bCs/>
          <w:sz w:val="24"/>
          <w:szCs w:val="24"/>
          <w:lang w:eastAsia="zh-CN"/>
        </w:rPr>
        <w:t>Raport de audit tehnic.</w:t>
      </w:r>
    </w:p>
    <w:p w14:paraId="22CE6921" w14:textId="77777777" w:rsidR="00EE6E38" w:rsidRPr="001B1E11" w:rsidRDefault="00EE6E38" w:rsidP="007A52D2">
      <w:pPr>
        <w:autoSpaceDE w:val="0"/>
        <w:spacing w:after="0" w:line="252" w:lineRule="auto"/>
        <w:ind w:firstLine="708"/>
        <w:contextualSpacing/>
        <w:jc w:val="both"/>
        <w:rPr>
          <w:rFonts w:ascii="Arial" w:hAnsi="Arial" w:cs="Arial"/>
          <w:bCs/>
          <w:sz w:val="24"/>
          <w:szCs w:val="24"/>
          <w:lang w:eastAsia="zh-CN"/>
        </w:rPr>
      </w:pPr>
      <w:r w:rsidRPr="001B1E11">
        <w:rPr>
          <w:rFonts w:ascii="Arial" w:hAnsi="Arial" w:cs="Arial"/>
          <w:bCs/>
          <w:sz w:val="24"/>
          <w:szCs w:val="24"/>
          <w:lang w:eastAsia="zh-CN"/>
        </w:rPr>
        <w:t xml:space="preserve">În cadrul acestor activități, Auditorul va avea următoarele obligaţii: </w:t>
      </w:r>
    </w:p>
    <w:p w14:paraId="63A3DBD8" w14:textId="77777777" w:rsidR="00EE6E38" w:rsidRPr="001B1E11" w:rsidRDefault="00EE6E38" w:rsidP="007A52D2">
      <w:pPr>
        <w:widowControl w:val="0"/>
        <w:numPr>
          <w:ilvl w:val="0"/>
          <w:numId w:val="27"/>
        </w:numPr>
        <w:suppressAutoHyphens/>
        <w:autoSpaceDE w:val="0"/>
        <w:spacing w:after="0" w:line="252" w:lineRule="auto"/>
        <w:contextualSpacing/>
        <w:jc w:val="both"/>
        <w:rPr>
          <w:rFonts w:ascii="Arial" w:hAnsi="Arial" w:cs="Arial"/>
          <w:bCs/>
          <w:sz w:val="24"/>
          <w:szCs w:val="24"/>
          <w:lang w:eastAsia="zh-CN"/>
        </w:rPr>
      </w:pPr>
      <w:r w:rsidRPr="001B1E11">
        <w:rPr>
          <w:rFonts w:ascii="Arial" w:hAnsi="Arial" w:cs="Arial"/>
          <w:bCs/>
          <w:sz w:val="24"/>
          <w:szCs w:val="24"/>
          <w:lang w:eastAsia="zh-CN"/>
        </w:rPr>
        <w:t>Întocmeşte un plan de auditare detaliat care include activităţile enumerate mai sus;</w:t>
      </w:r>
    </w:p>
    <w:p w14:paraId="2035EAE7" w14:textId="5736430F" w:rsidR="00EE6E38" w:rsidRPr="001B1E11" w:rsidRDefault="00EE6E38" w:rsidP="007A52D2">
      <w:pPr>
        <w:widowControl w:val="0"/>
        <w:numPr>
          <w:ilvl w:val="0"/>
          <w:numId w:val="27"/>
        </w:numPr>
        <w:suppressAutoHyphens/>
        <w:autoSpaceDE w:val="0"/>
        <w:spacing w:after="0" w:line="252" w:lineRule="auto"/>
        <w:ind w:left="0" w:firstLine="360"/>
        <w:contextualSpacing/>
        <w:jc w:val="both"/>
        <w:rPr>
          <w:rFonts w:ascii="Arial" w:hAnsi="Arial" w:cs="Arial"/>
          <w:bCs/>
          <w:sz w:val="24"/>
          <w:szCs w:val="24"/>
          <w:lang w:eastAsia="zh-CN"/>
        </w:rPr>
      </w:pPr>
      <w:r w:rsidRPr="001B1E11">
        <w:rPr>
          <w:rFonts w:ascii="Arial" w:hAnsi="Arial" w:cs="Arial"/>
          <w:bCs/>
          <w:sz w:val="24"/>
          <w:szCs w:val="24"/>
          <w:lang w:eastAsia="zh-CN"/>
        </w:rPr>
        <w:t xml:space="preserve">Realizează toate procedurile tehnice necesare verificării și evaluării sistemelor de securitate implementate, a funcţionalităţii acestora, a securității asigurate la nivelul reţelei şi a aplicaţiilor informatice din cadrul sistemelor informatice aparținând </w:t>
      </w:r>
      <w:r w:rsidR="00827D2D" w:rsidRPr="001B1E11">
        <w:rPr>
          <w:rFonts w:ascii="Arial" w:hAnsi="Arial" w:cs="Arial"/>
          <w:bCs/>
          <w:sz w:val="24"/>
          <w:szCs w:val="24"/>
          <w:lang w:eastAsia="zh-CN"/>
        </w:rPr>
        <w:t>IVC</w:t>
      </w:r>
      <w:r w:rsidRPr="001B1E11">
        <w:rPr>
          <w:rFonts w:ascii="Arial" w:hAnsi="Arial" w:cs="Arial"/>
          <w:bCs/>
          <w:sz w:val="24"/>
          <w:szCs w:val="24"/>
          <w:lang w:eastAsia="zh-CN"/>
        </w:rPr>
        <w:t>-urilor beneficiare, pentru a evalua dacă acestea răspund în mod eficient cerinţelor de implementare</w:t>
      </w:r>
      <w:r w:rsidR="00C42EA5" w:rsidRPr="001B1E11">
        <w:rPr>
          <w:rFonts w:ascii="Arial" w:hAnsi="Arial" w:cs="Arial"/>
          <w:bCs/>
          <w:sz w:val="24"/>
          <w:szCs w:val="24"/>
          <w:lang w:eastAsia="zh-CN"/>
        </w:rPr>
        <w:t xml:space="preserve">. Activitățile vor fi derulate </w:t>
      </w:r>
      <w:r w:rsidR="005C1CE5" w:rsidRPr="001B1E11">
        <w:rPr>
          <w:rFonts w:ascii="Arial" w:hAnsi="Arial" w:cs="Arial"/>
          <w:bCs/>
          <w:sz w:val="24"/>
          <w:szCs w:val="24"/>
          <w:lang w:eastAsia="zh-CN"/>
        </w:rPr>
        <w:t xml:space="preserve">în locațiile de implementare a proiectului, de comun acord cu beneficiarul final, după </w:t>
      </w:r>
      <w:r w:rsidR="005B22D6" w:rsidRPr="001B1E11">
        <w:rPr>
          <w:rFonts w:ascii="Arial" w:hAnsi="Arial" w:cs="Arial"/>
          <w:bCs/>
          <w:sz w:val="24"/>
          <w:szCs w:val="24"/>
          <w:lang w:eastAsia="zh-CN"/>
        </w:rPr>
        <w:t>operaționalizarea soluțiilor de securitate cibernetică achiziționate și furnizate prin intermediul investiției I12 (contractul de furnizare a soluțiilor este în curs de derulare</w:t>
      </w:r>
      <w:r w:rsidR="00603D0F" w:rsidRPr="001B1E11">
        <w:rPr>
          <w:rFonts w:ascii="Arial" w:hAnsi="Arial" w:cs="Arial"/>
          <w:bCs/>
          <w:sz w:val="24"/>
          <w:szCs w:val="24"/>
          <w:lang w:eastAsia="zh-CN"/>
        </w:rPr>
        <w:t>)</w:t>
      </w:r>
      <w:r w:rsidRPr="001B1E11">
        <w:rPr>
          <w:rFonts w:ascii="Arial" w:hAnsi="Arial" w:cs="Arial"/>
          <w:bCs/>
          <w:sz w:val="24"/>
          <w:szCs w:val="24"/>
          <w:lang w:eastAsia="zh-CN"/>
        </w:rPr>
        <w:t xml:space="preserve">;  </w:t>
      </w:r>
    </w:p>
    <w:p w14:paraId="4F8155F1" w14:textId="63B9F805" w:rsidR="00EE6E38" w:rsidRPr="001B1E11" w:rsidRDefault="00B72F61" w:rsidP="007A52D2">
      <w:pPr>
        <w:widowControl w:val="0"/>
        <w:numPr>
          <w:ilvl w:val="0"/>
          <w:numId w:val="27"/>
        </w:numPr>
        <w:suppressAutoHyphens/>
        <w:autoSpaceDE w:val="0"/>
        <w:spacing w:after="0" w:line="252" w:lineRule="auto"/>
        <w:ind w:left="0" w:firstLine="284"/>
        <w:contextualSpacing/>
        <w:jc w:val="both"/>
        <w:rPr>
          <w:rFonts w:ascii="Arial" w:hAnsi="Arial" w:cs="Arial"/>
          <w:bCs/>
          <w:sz w:val="24"/>
          <w:szCs w:val="24"/>
          <w:lang w:eastAsia="zh-CN"/>
        </w:rPr>
      </w:pPr>
      <w:r w:rsidRPr="001B1E11">
        <w:rPr>
          <w:rFonts w:ascii="Arial" w:hAnsi="Arial" w:cs="Arial"/>
          <w:bCs/>
          <w:sz w:val="24"/>
          <w:szCs w:val="24"/>
          <w:lang w:eastAsia="zh-CN"/>
        </w:rPr>
        <w:t xml:space="preserve">Emite, sub formă de document redactat, </w:t>
      </w:r>
      <w:r w:rsidRPr="001B1E11">
        <w:rPr>
          <w:rFonts w:ascii="Arial" w:hAnsi="Arial" w:cs="Arial"/>
          <w:b/>
          <w:bCs/>
          <w:sz w:val="24"/>
          <w:szCs w:val="24"/>
          <w:lang w:eastAsia="zh-CN"/>
        </w:rPr>
        <w:t xml:space="preserve">raportul de </w:t>
      </w:r>
      <w:r w:rsidR="000A7439" w:rsidRPr="001B1E11">
        <w:rPr>
          <w:rFonts w:ascii="Arial" w:hAnsi="Arial" w:cs="Arial"/>
          <w:b/>
          <w:bCs/>
          <w:sz w:val="24"/>
          <w:szCs w:val="24"/>
          <w:lang w:eastAsia="zh-CN"/>
        </w:rPr>
        <w:t>audit</w:t>
      </w:r>
      <w:r w:rsidRPr="001B1E11">
        <w:rPr>
          <w:rFonts w:ascii="Arial" w:hAnsi="Arial" w:cs="Arial"/>
          <w:bCs/>
          <w:sz w:val="24"/>
          <w:szCs w:val="24"/>
          <w:lang w:eastAsia="zh-CN"/>
        </w:rPr>
        <w:t xml:space="preserve"> structurat pe etape, astfel încât să conţină toate datele rezultate în urma derulării procedurilor tehnice aferente fiecărei etape. </w:t>
      </w:r>
      <w:r w:rsidR="00EE6E38" w:rsidRPr="001B1E11">
        <w:rPr>
          <w:rFonts w:ascii="Arial" w:hAnsi="Arial" w:cs="Arial"/>
          <w:bCs/>
          <w:sz w:val="24"/>
          <w:szCs w:val="24"/>
          <w:lang w:eastAsia="zh-CN"/>
        </w:rPr>
        <w:t>Aceste date vor conţine atât o analiză a riscurilor şi vulnerabilităţilor identificate, cât şi recomandările de remediere sau diminuare a acestora.</w:t>
      </w:r>
    </w:p>
    <w:p w14:paraId="641180AB" w14:textId="2DBD850D" w:rsidR="00466150" w:rsidRPr="001B1E11" w:rsidRDefault="00EE6E38" w:rsidP="007A52D2">
      <w:pPr>
        <w:spacing w:after="0" w:line="252" w:lineRule="auto"/>
        <w:contextualSpacing/>
        <w:jc w:val="both"/>
        <w:rPr>
          <w:rFonts w:ascii="Arial" w:hAnsi="Arial" w:cs="Arial"/>
          <w:bCs/>
          <w:sz w:val="24"/>
          <w:szCs w:val="24"/>
          <w:lang w:eastAsia="zh-CN"/>
        </w:rPr>
      </w:pPr>
      <w:r w:rsidRPr="001B1E11">
        <w:rPr>
          <w:rFonts w:ascii="Arial" w:hAnsi="Arial" w:cs="Arial"/>
          <w:bCs/>
          <w:sz w:val="24"/>
          <w:szCs w:val="24"/>
          <w:lang w:eastAsia="zh-CN"/>
        </w:rPr>
        <w:tab/>
        <w:t>Raportul de audit tehnic trebuie să certifice faptul că sistemele informatice sunt implementate în locațiile menționate în contractul de finanțare, că sunt în stare de funcționare, iar din punct de vedere tehnic respectă obligațiile asumate prin contract</w:t>
      </w:r>
      <w:r w:rsidR="008D63A0" w:rsidRPr="001B1E11">
        <w:rPr>
          <w:rFonts w:ascii="Arial" w:hAnsi="Arial" w:cs="Arial"/>
          <w:bCs/>
          <w:sz w:val="24"/>
          <w:szCs w:val="24"/>
          <w:lang w:eastAsia="zh-CN"/>
        </w:rPr>
        <w:t>ul de furnizare</w:t>
      </w:r>
      <w:r w:rsidRPr="001B1E11">
        <w:rPr>
          <w:rFonts w:ascii="Arial" w:hAnsi="Arial" w:cs="Arial"/>
          <w:bCs/>
          <w:sz w:val="24"/>
          <w:szCs w:val="24"/>
          <w:lang w:eastAsia="zh-CN"/>
        </w:rPr>
        <w:t>.</w:t>
      </w:r>
      <w:r w:rsidR="00E71110" w:rsidRPr="001B1E11">
        <w:rPr>
          <w:rFonts w:ascii="Arial" w:hAnsi="Arial" w:cs="Arial"/>
          <w:bCs/>
          <w:sz w:val="24"/>
          <w:szCs w:val="24"/>
          <w:lang w:eastAsia="zh-CN"/>
        </w:rPr>
        <w:t xml:space="preserve"> Î</w:t>
      </w:r>
      <w:r w:rsidR="00466150" w:rsidRPr="001B1E11">
        <w:rPr>
          <w:rFonts w:ascii="Arial" w:hAnsi="Arial" w:cs="Arial"/>
          <w:bCs/>
          <w:sz w:val="24"/>
          <w:szCs w:val="24"/>
          <w:lang w:eastAsia="zh-CN"/>
        </w:rPr>
        <w:t xml:space="preserve">n Raportul de audit tehnic </w:t>
      </w:r>
      <w:r w:rsidR="00E71110" w:rsidRPr="001B1E11">
        <w:rPr>
          <w:rFonts w:ascii="Arial" w:hAnsi="Arial" w:cs="Arial"/>
          <w:bCs/>
          <w:sz w:val="24"/>
          <w:szCs w:val="24"/>
          <w:lang w:eastAsia="zh-CN"/>
        </w:rPr>
        <w:t xml:space="preserve">va fi inclus </w:t>
      </w:r>
      <w:r w:rsidR="00466150" w:rsidRPr="001B1E11">
        <w:rPr>
          <w:rFonts w:ascii="Arial" w:hAnsi="Arial" w:cs="Arial"/>
          <w:bCs/>
          <w:sz w:val="24"/>
          <w:szCs w:val="24"/>
          <w:lang w:eastAsia="zh-CN"/>
        </w:rPr>
        <w:t>u</w:t>
      </w:r>
      <w:r w:rsidR="00E71110" w:rsidRPr="001B1E11">
        <w:rPr>
          <w:rFonts w:ascii="Arial" w:hAnsi="Arial" w:cs="Arial"/>
          <w:bCs/>
          <w:sz w:val="24"/>
          <w:szCs w:val="24"/>
          <w:lang w:eastAsia="zh-CN"/>
        </w:rPr>
        <w:t>n</w:t>
      </w:r>
      <w:r w:rsidR="00466150" w:rsidRPr="001B1E11">
        <w:rPr>
          <w:rFonts w:ascii="Arial" w:hAnsi="Arial" w:cs="Arial"/>
          <w:bCs/>
          <w:sz w:val="24"/>
          <w:szCs w:val="24"/>
          <w:lang w:eastAsia="zh-CN"/>
        </w:rPr>
        <w:t xml:space="preserve"> capitol / </w:t>
      </w:r>
      <w:r w:rsidR="00E71110" w:rsidRPr="001B1E11">
        <w:rPr>
          <w:rFonts w:ascii="Arial" w:hAnsi="Arial" w:cs="Arial"/>
          <w:bCs/>
          <w:sz w:val="24"/>
          <w:szCs w:val="24"/>
          <w:lang w:eastAsia="zh-CN"/>
        </w:rPr>
        <w:t>o</w:t>
      </w:r>
      <w:r w:rsidR="00466150" w:rsidRPr="001B1E11">
        <w:rPr>
          <w:rFonts w:ascii="Arial" w:hAnsi="Arial" w:cs="Arial"/>
          <w:bCs/>
          <w:sz w:val="24"/>
          <w:szCs w:val="24"/>
          <w:lang w:eastAsia="zh-CN"/>
        </w:rPr>
        <w:t xml:space="preserve"> sec</w:t>
      </w:r>
      <w:r w:rsidR="00E71110" w:rsidRPr="001B1E11">
        <w:rPr>
          <w:rFonts w:ascii="Arial" w:hAnsi="Arial" w:cs="Arial"/>
          <w:bCs/>
          <w:sz w:val="24"/>
          <w:szCs w:val="24"/>
          <w:lang w:eastAsia="zh-CN"/>
        </w:rPr>
        <w:t>ț</w:t>
      </w:r>
      <w:r w:rsidR="00466150" w:rsidRPr="001B1E11">
        <w:rPr>
          <w:rFonts w:ascii="Arial" w:hAnsi="Arial" w:cs="Arial"/>
          <w:bCs/>
          <w:sz w:val="24"/>
          <w:szCs w:val="24"/>
          <w:lang w:eastAsia="zh-CN"/>
        </w:rPr>
        <w:t>iun</w:t>
      </w:r>
      <w:r w:rsidR="00E71110" w:rsidRPr="001B1E11">
        <w:rPr>
          <w:rFonts w:ascii="Arial" w:hAnsi="Arial" w:cs="Arial"/>
          <w:bCs/>
          <w:sz w:val="24"/>
          <w:szCs w:val="24"/>
          <w:lang w:eastAsia="zh-CN"/>
        </w:rPr>
        <w:t>e</w:t>
      </w:r>
      <w:r w:rsidR="00466150" w:rsidRPr="001B1E11">
        <w:rPr>
          <w:rFonts w:ascii="Arial" w:hAnsi="Arial" w:cs="Arial"/>
          <w:bCs/>
          <w:sz w:val="24"/>
          <w:szCs w:val="24"/>
          <w:lang w:eastAsia="zh-CN"/>
        </w:rPr>
        <w:t xml:space="preserve"> destinat</w:t>
      </w:r>
      <w:r w:rsidR="00E71110" w:rsidRPr="001B1E11">
        <w:rPr>
          <w:rFonts w:ascii="Arial" w:hAnsi="Arial" w:cs="Arial"/>
          <w:bCs/>
          <w:sz w:val="24"/>
          <w:szCs w:val="24"/>
          <w:lang w:eastAsia="zh-CN"/>
        </w:rPr>
        <w:t>ă</w:t>
      </w:r>
      <w:r w:rsidR="00466150" w:rsidRPr="001B1E11">
        <w:rPr>
          <w:rFonts w:ascii="Arial" w:hAnsi="Arial" w:cs="Arial"/>
          <w:bCs/>
          <w:sz w:val="24"/>
          <w:szCs w:val="24"/>
          <w:lang w:eastAsia="zh-CN"/>
        </w:rPr>
        <w:t xml:space="preserve"> protectiei datelor cu caracter personal, </w:t>
      </w:r>
      <w:r w:rsidR="00B23FF6" w:rsidRPr="001B1E11">
        <w:rPr>
          <w:rFonts w:ascii="Arial" w:hAnsi="Arial" w:cs="Arial"/>
          <w:bCs/>
          <w:sz w:val="24"/>
          <w:szCs w:val="24"/>
          <w:lang w:eastAsia="zh-CN"/>
        </w:rPr>
        <w:t>respectiv</w:t>
      </w:r>
      <w:r w:rsidR="00466150" w:rsidRPr="001B1E11">
        <w:rPr>
          <w:rFonts w:ascii="Arial" w:hAnsi="Arial" w:cs="Arial"/>
          <w:bCs/>
          <w:sz w:val="24"/>
          <w:szCs w:val="24"/>
          <w:lang w:eastAsia="zh-CN"/>
        </w:rPr>
        <w:t xml:space="preserve"> stabilirea faptului c</w:t>
      </w:r>
      <w:r w:rsidR="00B23FF6" w:rsidRPr="001B1E11">
        <w:rPr>
          <w:rFonts w:ascii="Arial" w:hAnsi="Arial" w:cs="Arial"/>
          <w:bCs/>
          <w:sz w:val="24"/>
          <w:szCs w:val="24"/>
          <w:lang w:eastAsia="zh-CN"/>
        </w:rPr>
        <w:t>ă</w:t>
      </w:r>
      <w:r w:rsidR="00466150" w:rsidRPr="001B1E11">
        <w:rPr>
          <w:rFonts w:ascii="Arial" w:hAnsi="Arial" w:cs="Arial"/>
          <w:bCs/>
          <w:sz w:val="24"/>
          <w:szCs w:val="24"/>
          <w:lang w:eastAsia="zh-CN"/>
        </w:rPr>
        <w:t xml:space="preserve"> proiectul genereaz</w:t>
      </w:r>
      <w:r w:rsidR="00B23FF6" w:rsidRPr="001B1E11">
        <w:rPr>
          <w:rFonts w:ascii="Arial" w:hAnsi="Arial" w:cs="Arial"/>
          <w:bCs/>
          <w:sz w:val="24"/>
          <w:szCs w:val="24"/>
          <w:lang w:eastAsia="zh-CN"/>
        </w:rPr>
        <w:t>ă</w:t>
      </w:r>
      <w:r w:rsidR="00466150" w:rsidRPr="001B1E11">
        <w:rPr>
          <w:rFonts w:ascii="Arial" w:hAnsi="Arial" w:cs="Arial"/>
          <w:bCs/>
          <w:sz w:val="24"/>
          <w:szCs w:val="24"/>
          <w:lang w:eastAsia="zh-CN"/>
        </w:rPr>
        <w:t xml:space="preserve"> sau nu monitorizarea </w:t>
      </w:r>
      <w:r w:rsidR="00B23FF6" w:rsidRPr="001B1E11">
        <w:rPr>
          <w:rFonts w:ascii="Arial" w:hAnsi="Arial" w:cs="Arial"/>
          <w:bCs/>
          <w:sz w:val="24"/>
          <w:szCs w:val="24"/>
          <w:lang w:eastAsia="zh-CN"/>
        </w:rPr>
        <w:t>ș</w:t>
      </w:r>
      <w:r w:rsidR="00466150" w:rsidRPr="001B1E11">
        <w:rPr>
          <w:rFonts w:ascii="Arial" w:hAnsi="Arial" w:cs="Arial"/>
          <w:bCs/>
          <w:sz w:val="24"/>
          <w:szCs w:val="24"/>
          <w:lang w:eastAsia="zh-CN"/>
        </w:rPr>
        <w:t>i prelucrarea constant</w:t>
      </w:r>
      <w:r w:rsidR="00B23FF6" w:rsidRPr="001B1E11">
        <w:rPr>
          <w:rFonts w:ascii="Arial" w:hAnsi="Arial" w:cs="Arial"/>
          <w:bCs/>
          <w:sz w:val="24"/>
          <w:szCs w:val="24"/>
          <w:lang w:eastAsia="zh-CN"/>
        </w:rPr>
        <w:t>ă</w:t>
      </w:r>
      <w:r w:rsidR="00466150" w:rsidRPr="001B1E11">
        <w:rPr>
          <w:rFonts w:ascii="Arial" w:hAnsi="Arial" w:cs="Arial"/>
          <w:bCs/>
          <w:sz w:val="24"/>
          <w:szCs w:val="24"/>
          <w:lang w:eastAsia="zh-CN"/>
        </w:rPr>
        <w:t xml:space="preserve"> </w:t>
      </w:r>
      <w:r w:rsidR="00B23FF6" w:rsidRPr="001B1E11">
        <w:rPr>
          <w:rFonts w:ascii="Arial" w:hAnsi="Arial" w:cs="Arial"/>
          <w:bCs/>
          <w:sz w:val="24"/>
          <w:szCs w:val="24"/>
          <w:lang w:eastAsia="zh-CN"/>
        </w:rPr>
        <w:t>ș</w:t>
      </w:r>
      <w:r w:rsidR="00466150" w:rsidRPr="001B1E11">
        <w:rPr>
          <w:rFonts w:ascii="Arial" w:hAnsi="Arial" w:cs="Arial"/>
          <w:bCs/>
          <w:sz w:val="24"/>
          <w:szCs w:val="24"/>
          <w:lang w:eastAsia="zh-CN"/>
        </w:rPr>
        <w:t>i sistemic</w:t>
      </w:r>
      <w:r w:rsidR="00B23FF6" w:rsidRPr="001B1E11">
        <w:rPr>
          <w:rFonts w:ascii="Arial" w:hAnsi="Arial" w:cs="Arial"/>
          <w:bCs/>
          <w:sz w:val="24"/>
          <w:szCs w:val="24"/>
          <w:lang w:eastAsia="zh-CN"/>
        </w:rPr>
        <w:t>ă</w:t>
      </w:r>
      <w:r w:rsidR="00466150" w:rsidRPr="001B1E11">
        <w:rPr>
          <w:rFonts w:ascii="Arial" w:hAnsi="Arial" w:cs="Arial"/>
          <w:bCs/>
          <w:sz w:val="24"/>
          <w:szCs w:val="24"/>
          <w:lang w:eastAsia="zh-CN"/>
        </w:rPr>
        <w:t xml:space="preserve"> a datelor cu caracter personal.</w:t>
      </w:r>
      <w:r w:rsidR="00B23FF6" w:rsidRPr="001B1E11">
        <w:rPr>
          <w:rFonts w:ascii="Arial" w:hAnsi="Arial" w:cs="Arial"/>
          <w:bCs/>
          <w:sz w:val="24"/>
          <w:szCs w:val="24"/>
          <w:lang w:eastAsia="zh-CN"/>
        </w:rPr>
        <w:t xml:space="preserve"> În </w:t>
      </w:r>
      <w:r w:rsidR="00BD288B" w:rsidRPr="001B1E11">
        <w:rPr>
          <w:rFonts w:ascii="Arial" w:hAnsi="Arial" w:cs="Arial"/>
          <w:bCs/>
          <w:sz w:val="24"/>
          <w:szCs w:val="24"/>
          <w:lang w:eastAsia="zh-CN"/>
        </w:rPr>
        <w:t xml:space="preserve">conformitate cu prevederile cererii de finanțare și ale documentației tehnice (proiectul tehnic), în </w:t>
      </w:r>
      <w:r w:rsidR="00B23FF6" w:rsidRPr="001B1E11">
        <w:rPr>
          <w:rFonts w:ascii="Arial" w:hAnsi="Arial" w:cs="Arial"/>
          <w:bCs/>
          <w:sz w:val="24"/>
          <w:szCs w:val="24"/>
          <w:lang w:eastAsia="zh-CN"/>
        </w:rPr>
        <w:t xml:space="preserve">cadrul proiectului nu este </w:t>
      </w:r>
      <w:r w:rsidR="00BD288B" w:rsidRPr="001B1E11">
        <w:rPr>
          <w:rFonts w:ascii="Arial" w:hAnsi="Arial" w:cs="Arial"/>
          <w:bCs/>
          <w:sz w:val="24"/>
          <w:szCs w:val="24"/>
          <w:lang w:eastAsia="zh-CN"/>
        </w:rPr>
        <w:t xml:space="preserve">propusă </w:t>
      </w:r>
      <w:r w:rsidR="00B23FF6" w:rsidRPr="001B1E11">
        <w:rPr>
          <w:rFonts w:ascii="Arial" w:hAnsi="Arial" w:cs="Arial"/>
          <w:bCs/>
          <w:sz w:val="24"/>
          <w:szCs w:val="24"/>
          <w:lang w:eastAsia="zh-CN"/>
        </w:rPr>
        <w:t>monitoriza</w:t>
      </w:r>
      <w:r w:rsidR="00BD288B" w:rsidRPr="001B1E11">
        <w:rPr>
          <w:rFonts w:ascii="Arial" w:hAnsi="Arial" w:cs="Arial"/>
          <w:bCs/>
          <w:sz w:val="24"/>
          <w:szCs w:val="24"/>
          <w:lang w:eastAsia="zh-CN"/>
        </w:rPr>
        <w:t>rea</w:t>
      </w:r>
      <w:r w:rsidR="00B23FF6" w:rsidRPr="001B1E11">
        <w:rPr>
          <w:rFonts w:ascii="Arial" w:hAnsi="Arial" w:cs="Arial"/>
          <w:bCs/>
          <w:sz w:val="24"/>
          <w:szCs w:val="24"/>
          <w:lang w:eastAsia="zh-CN"/>
        </w:rPr>
        <w:t xml:space="preserve"> </w:t>
      </w:r>
      <w:r w:rsidR="00BD288B" w:rsidRPr="001B1E11">
        <w:rPr>
          <w:rFonts w:ascii="Arial" w:hAnsi="Arial" w:cs="Arial"/>
          <w:bCs/>
          <w:sz w:val="24"/>
          <w:szCs w:val="24"/>
          <w:lang w:eastAsia="zh-CN"/>
        </w:rPr>
        <w:t>ș</w:t>
      </w:r>
      <w:r w:rsidR="00B23FF6" w:rsidRPr="001B1E11">
        <w:rPr>
          <w:rFonts w:ascii="Arial" w:hAnsi="Arial" w:cs="Arial"/>
          <w:bCs/>
          <w:sz w:val="24"/>
          <w:szCs w:val="24"/>
          <w:lang w:eastAsia="zh-CN"/>
        </w:rPr>
        <w:t>i prelucra</w:t>
      </w:r>
      <w:r w:rsidR="00BD288B" w:rsidRPr="001B1E11">
        <w:rPr>
          <w:rFonts w:ascii="Arial" w:hAnsi="Arial" w:cs="Arial"/>
          <w:bCs/>
          <w:sz w:val="24"/>
          <w:szCs w:val="24"/>
          <w:lang w:eastAsia="zh-CN"/>
        </w:rPr>
        <w:t>rea de</w:t>
      </w:r>
      <w:r w:rsidR="00B23FF6" w:rsidRPr="001B1E11">
        <w:rPr>
          <w:rFonts w:ascii="Arial" w:hAnsi="Arial" w:cs="Arial"/>
          <w:bCs/>
          <w:sz w:val="24"/>
          <w:szCs w:val="24"/>
          <w:lang w:eastAsia="zh-CN"/>
        </w:rPr>
        <w:t xml:space="preserve"> date cu caracter personal.</w:t>
      </w:r>
    </w:p>
    <w:p w14:paraId="371845BB" w14:textId="2CEF9142" w:rsidR="00B31A71" w:rsidRPr="001B1E11" w:rsidRDefault="00B31A71" w:rsidP="007A52D2">
      <w:pPr>
        <w:spacing w:after="0" w:line="252" w:lineRule="auto"/>
        <w:ind w:firstLine="708"/>
        <w:contextualSpacing/>
        <w:jc w:val="both"/>
        <w:rPr>
          <w:rFonts w:ascii="Arial" w:hAnsi="Arial" w:cs="Arial"/>
          <w:bCs/>
          <w:sz w:val="24"/>
          <w:szCs w:val="24"/>
          <w:lang w:eastAsia="zh-CN"/>
        </w:rPr>
      </w:pPr>
      <w:r w:rsidRPr="001B1E11">
        <w:rPr>
          <w:rFonts w:ascii="Arial" w:hAnsi="Arial" w:cs="Arial"/>
          <w:bCs/>
          <w:sz w:val="24"/>
          <w:szCs w:val="24"/>
          <w:lang w:eastAsia="zh-CN"/>
        </w:rPr>
        <w:t>La Raport va fi atașată Declarația de independenț</w:t>
      </w:r>
      <w:r w:rsidR="00636286" w:rsidRPr="001B1E11">
        <w:rPr>
          <w:rFonts w:ascii="Arial" w:hAnsi="Arial" w:cs="Arial"/>
          <w:bCs/>
          <w:sz w:val="24"/>
          <w:szCs w:val="24"/>
          <w:lang w:eastAsia="zh-CN"/>
        </w:rPr>
        <w:t>ă</w:t>
      </w:r>
      <w:r w:rsidRPr="001B1E11">
        <w:rPr>
          <w:rFonts w:ascii="Arial" w:hAnsi="Arial" w:cs="Arial"/>
          <w:bCs/>
          <w:sz w:val="24"/>
          <w:szCs w:val="24"/>
          <w:lang w:eastAsia="zh-CN"/>
        </w:rPr>
        <w:t xml:space="preserve"> a auditorului IT/auditorilor IT.</w:t>
      </w:r>
    </w:p>
    <w:p w14:paraId="0D51FE30" w14:textId="77777777" w:rsidR="00DC0118" w:rsidRPr="001B1E11" w:rsidRDefault="00DC0118" w:rsidP="007A52D2">
      <w:pPr>
        <w:autoSpaceDE w:val="0"/>
        <w:adjustRightInd w:val="0"/>
        <w:spacing w:after="0" w:line="252" w:lineRule="auto"/>
        <w:ind w:firstLine="720"/>
        <w:contextualSpacing/>
        <w:jc w:val="both"/>
        <w:rPr>
          <w:rFonts w:ascii="Arial" w:hAnsi="Arial" w:cs="Arial"/>
          <w:b/>
          <w:sz w:val="24"/>
          <w:szCs w:val="24"/>
        </w:rPr>
      </w:pPr>
    </w:p>
    <w:p w14:paraId="62FD7CAA" w14:textId="0A88F3E6" w:rsidR="00DC0118" w:rsidRPr="001B1E11" w:rsidRDefault="00DC0118" w:rsidP="007A52D2">
      <w:pPr>
        <w:autoSpaceDE w:val="0"/>
        <w:adjustRightInd w:val="0"/>
        <w:spacing w:after="0" w:line="252" w:lineRule="auto"/>
        <w:ind w:firstLine="720"/>
        <w:contextualSpacing/>
        <w:jc w:val="both"/>
        <w:rPr>
          <w:rFonts w:ascii="Arial" w:hAnsi="Arial" w:cs="Arial"/>
          <w:b/>
          <w:sz w:val="24"/>
          <w:szCs w:val="24"/>
        </w:rPr>
      </w:pPr>
      <w:r w:rsidRPr="001B1E11">
        <w:rPr>
          <w:rFonts w:ascii="Arial" w:hAnsi="Arial" w:cs="Arial"/>
          <w:b/>
          <w:sz w:val="24"/>
          <w:szCs w:val="24"/>
        </w:rPr>
        <w:t>Rapoartele/documentele solicitate de la prestator</w:t>
      </w:r>
    </w:p>
    <w:p w14:paraId="31A4752D" w14:textId="77777777" w:rsidR="00DC0118" w:rsidRPr="001B1E11" w:rsidRDefault="00DC0118" w:rsidP="007A52D2">
      <w:pPr>
        <w:spacing w:after="0" w:line="252" w:lineRule="auto"/>
        <w:ind w:firstLine="709"/>
        <w:contextualSpacing/>
        <w:jc w:val="both"/>
        <w:rPr>
          <w:rFonts w:ascii="Arial" w:hAnsi="Arial" w:cs="Arial"/>
          <w:sz w:val="24"/>
          <w:szCs w:val="24"/>
        </w:rPr>
      </w:pPr>
      <w:r w:rsidRPr="001B1E11">
        <w:rPr>
          <w:rFonts w:ascii="Arial" w:eastAsia="Arial" w:hAnsi="Arial" w:cs="Arial"/>
          <w:sz w:val="24"/>
          <w:szCs w:val="24"/>
        </w:rPr>
        <w:t>Auditorul are obliga</w:t>
      </w:r>
      <w:r w:rsidRPr="001B1E11">
        <w:rPr>
          <w:rFonts w:ascii="Arial" w:hAnsi="Arial" w:cs="Arial"/>
          <w:sz w:val="24"/>
          <w:szCs w:val="24"/>
        </w:rPr>
        <w:t>ția de a include în graficul său de prestare cel puțin următoarele activități și livrabile:</w:t>
      </w:r>
    </w:p>
    <w:tbl>
      <w:tblPr>
        <w:tblW w:w="0" w:type="auto"/>
        <w:jc w:val="center"/>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816"/>
        <w:gridCol w:w="5586"/>
        <w:gridCol w:w="3225"/>
      </w:tblGrid>
      <w:tr w:rsidR="00DC0118" w:rsidRPr="001B1E11" w14:paraId="4EC616B4" w14:textId="77777777" w:rsidTr="006C2EEA">
        <w:trPr>
          <w:trHeight w:val="731"/>
          <w:jc w:val="center"/>
        </w:trPr>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09D5B184" w14:textId="77777777" w:rsidR="00DC0118" w:rsidRPr="001B1E11" w:rsidRDefault="00DC0118" w:rsidP="007A52D2">
            <w:pPr>
              <w:spacing w:after="0" w:line="252" w:lineRule="auto"/>
              <w:contextualSpacing/>
              <w:jc w:val="center"/>
              <w:rPr>
                <w:rFonts w:ascii="Arial" w:eastAsia="Droid Sans Fallback" w:hAnsi="Arial" w:cs="Arial"/>
                <w:b/>
                <w:sz w:val="24"/>
                <w:szCs w:val="24"/>
                <w:lang w:eastAsia="zh-CN" w:bidi="hi-IN"/>
              </w:rPr>
            </w:pPr>
            <w:r w:rsidRPr="001B1E11">
              <w:rPr>
                <w:rFonts w:ascii="Arial" w:eastAsia="Droid Sans Fallback" w:hAnsi="Arial" w:cs="Arial"/>
                <w:b/>
                <w:sz w:val="24"/>
                <w:szCs w:val="24"/>
                <w:lang w:eastAsia="zh-CN" w:bidi="hi-IN"/>
              </w:rPr>
              <w:t>Nr. crt.</w:t>
            </w:r>
          </w:p>
        </w:tc>
        <w:tc>
          <w:tcPr>
            <w:tcW w:w="5593"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6607DBFC" w14:textId="77777777" w:rsidR="00DC0118" w:rsidRPr="001B1E11" w:rsidRDefault="00DC0118" w:rsidP="007A52D2">
            <w:pPr>
              <w:spacing w:after="0" w:line="252" w:lineRule="auto"/>
              <w:contextualSpacing/>
              <w:jc w:val="center"/>
              <w:rPr>
                <w:rFonts w:ascii="Arial" w:eastAsia="Droid Sans Fallback" w:hAnsi="Arial" w:cs="Arial"/>
                <w:b/>
                <w:sz w:val="24"/>
                <w:szCs w:val="24"/>
                <w:lang w:eastAsia="zh-CN" w:bidi="hi-IN"/>
              </w:rPr>
            </w:pPr>
            <w:r w:rsidRPr="001B1E11">
              <w:rPr>
                <w:rFonts w:ascii="Arial" w:eastAsia="Droid Sans Fallback" w:hAnsi="Arial" w:cs="Arial"/>
                <w:b/>
                <w:sz w:val="24"/>
                <w:szCs w:val="24"/>
                <w:lang w:eastAsia="zh-CN" w:bidi="hi-IN"/>
              </w:rPr>
              <w:t>Servicii ce urmează a fi prestate</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68F33E1" w14:textId="77777777" w:rsidR="00DC0118" w:rsidRPr="001B1E11" w:rsidRDefault="00DC0118" w:rsidP="007A52D2">
            <w:pPr>
              <w:spacing w:after="0" w:line="252" w:lineRule="auto"/>
              <w:contextualSpacing/>
              <w:jc w:val="center"/>
              <w:rPr>
                <w:rFonts w:ascii="Arial" w:eastAsia="Droid Sans Fallback" w:hAnsi="Arial" w:cs="Arial"/>
                <w:b/>
                <w:sz w:val="24"/>
                <w:szCs w:val="24"/>
                <w:lang w:eastAsia="zh-CN" w:bidi="hi-IN"/>
              </w:rPr>
            </w:pPr>
            <w:r w:rsidRPr="001B1E11">
              <w:rPr>
                <w:rFonts w:ascii="Arial" w:eastAsia="Droid Sans Fallback" w:hAnsi="Arial" w:cs="Arial"/>
                <w:b/>
                <w:sz w:val="24"/>
                <w:szCs w:val="24"/>
                <w:lang w:eastAsia="zh-CN" w:bidi="hi-IN"/>
              </w:rPr>
              <w:t>Documente solicitate de la Auditor (livrabile)</w:t>
            </w:r>
          </w:p>
        </w:tc>
      </w:tr>
      <w:tr w:rsidR="00DC0118" w:rsidRPr="001B1E11" w14:paraId="650EC5CF" w14:textId="77777777" w:rsidTr="006C2EEA">
        <w:trPr>
          <w:trHeight w:val="72"/>
          <w:jc w:val="center"/>
        </w:trPr>
        <w:tc>
          <w:tcPr>
            <w:tcW w:w="96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061DAAC"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ETAPA - Lansare audit</w:t>
            </w:r>
          </w:p>
        </w:tc>
      </w:tr>
      <w:tr w:rsidR="00DC0118" w:rsidRPr="001B1E11" w14:paraId="1EB072D8" w14:textId="77777777" w:rsidTr="006C2EEA">
        <w:trPr>
          <w:jc w:val="center"/>
        </w:trPr>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02C7816D"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lastRenderedPageBreak/>
              <w:t>A1</w:t>
            </w:r>
          </w:p>
        </w:tc>
        <w:tc>
          <w:tcPr>
            <w:tcW w:w="5593" w:type="dxa"/>
            <w:tcBorders>
              <w:top w:val="single" w:sz="4" w:space="0" w:color="000000"/>
              <w:left w:val="single" w:sz="4" w:space="0" w:color="000000"/>
              <w:right w:val="nil"/>
            </w:tcBorders>
            <w:shd w:val="clear" w:color="auto" w:fill="auto"/>
            <w:tcMar>
              <w:left w:w="103" w:type="dxa"/>
            </w:tcMar>
            <w:vAlign w:val="center"/>
          </w:tcPr>
          <w:p w14:paraId="3ABCE34D"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Elaborarea graficului de activităţi privind auditarea proiectului, elaborarea pistei de audit, identificarea şi menţionarea resurselor necesare derulării procesului de audit.</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B68DD5C" w14:textId="5A6ACEF8" w:rsidR="00DC0118" w:rsidRPr="001B1E11" w:rsidRDefault="00FF45CB"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 xml:space="preserve">Planul </w:t>
            </w:r>
            <w:r w:rsidR="00DC0118" w:rsidRPr="001B1E11">
              <w:rPr>
                <w:rFonts w:ascii="Arial" w:eastAsia="Droid Sans Fallback" w:hAnsi="Arial" w:cs="Arial"/>
                <w:sz w:val="24"/>
                <w:szCs w:val="24"/>
                <w:lang w:eastAsia="zh-CN" w:bidi="hi-IN"/>
              </w:rPr>
              <w:t>de audit</w:t>
            </w:r>
            <w:r w:rsidR="00E641D8" w:rsidRPr="001B1E11">
              <w:rPr>
                <w:rFonts w:ascii="Arial" w:eastAsia="Droid Sans Fallback" w:hAnsi="Arial" w:cs="Arial"/>
                <w:sz w:val="24"/>
                <w:szCs w:val="24"/>
                <w:lang w:eastAsia="zh-CN" w:bidi="hi-IN"/>
              </w:rPr>
              <w:t>a</w:t>
            </w:r>
            <w:r w:rsidRPr="001B1E11">
              <w:rPr>
                <w:rFonts w:ascii="Arial" w:eastAsia="Droid Sans Fallback" w:hAnsi="Arial" w:cs="Arial"/>
                <w:sz w:val="24"/>
                <w:szCs w:val="24"/>
                <w:lang w:eastAsia="zh-CN" w:bidi="hi-IN"/>
              </w:rPr>
              <w:t>re</w:t>
            </w:r>
            <w:r w:rsidR="00DC0118" w:rsidRPr="001B1E11">
              <w:rPr>
                <w:rFonts w:ascii="Arial" w:eastAsia="Droid Sans Fallback" w:hAnsi="Arial" w:cs="Arial"/>
                <w:sz w:val="24"/>
                <w:szCs w:val="24"/>
                <w:lang w:eastAsia="zh-CN" w:bidi="hi-IN"/>
              </w:rPr>
              <w:t xml:space="preserve"> tehnic</w:t>
            </w:r>
            <w:r w:rsidRPr="001B1E11">
              <w:rPr>
                <w:rFonts w:ascii="Arial" w:eastAsia="Droid Sans Fallback" w:hAnsi="Arial" w:cs="Arial"/>
                <w:sz w:val="24"/>
                <w:szCs w:val="24"/>
                <w:lang w:eastAsia="zh-CN" w:bidi="hi-IN"/>
              </w:rPr>
              <w:t>ă</w:t>
            </w:r>
            <w:r w:rsidR="00DC0118" w:rsidRPr="001B1E11">
              <w:rPr>
                <w:rFonts w:ascii="Arial" w:eastAsia="Droid Sans Fallback" w:hAnsi="Arial" w:cs="Arial"/>
                <w:sz w:val="24"/>
                <w:szCs w:val="24"/>
                <w:lang w:eastAsia="zh-CN" w:bidi="hi-IN"/>
              </w:rPr>
              <w:t>.</w:t>
            </w:r>
          </w:p>
          <w:p w14:paraId="010101D8" w14:textId="273C228B"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Se prezintă anterior derulării activității de audit</w:t>
            </w:r>
            <w:r w:rsidR="00E641D8" w:rsidRPr="001B1E11">
              <w:rPr>
                <w:rFonts w:ascii="Arial" w:eastAsia="Droid Sans Fallback" w:hAnsi="Arial" w:cs="Arial"/>
                <w:sz w:val="24"/>
                <w:szCs w:val="24"/>
                <w:lang w:eastAsia="zh-CN" w:bidi="hi-IN"/>
              </w:rPr>
              <w:t xml:space="preserve"> (după definitivarea graficului de prestare)</w:t>
            </w:r>
          </w:p>
        </w:tc>
      </w:tr>
      <w:tr w:rsidR="00DC0118" w:rsidRPr="001B1E11" w14:paraId="171FE0B3" w14:textId="77777777" w:rsidTr="006C2EEA">
        <w:trPr>
          <w:jc w:val="center"/>
        </w:trPr>
        <w:tc>
          <w:tcPr>
            <w:tcW w:w="96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23284DC"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 xml:space="preserve">ETAPA - Audit </w:t>
            </w:r>
          </w:p>
        </w:tc>
      </w:tr>
      <w:tr w:rsidR="00DC0118" w:rsidRPr="001B1E11" w14:paraId="5263AA7F" w14:textId="77777777" w:rsidTr="006C2EEA">
        <w:trPr>
          <w:jc w:val="center"/>
        </w:trPr>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3CFBFD22"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B1</w:t>
            </w:r>
          </w:p>
        </w:tc>
        <w:tc>
          <w:tcPr>
            <w:tcW w:w="5593"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2A2ACD7B" w14:textId="66F3060F"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 xml:space="preserve">Verificarea implementării hardware (instalarea, configurarea şi punerea în funcţiune a echipamentelor hardware) şi a licenţelor (instalarea şi configurarea licenţelor software) conform prevederilor </w:t>
            </w:r>
            <w:r w:rsidR="00314EEA" w:rsidRPr="001B1E11">
              <w:rPr>
                <w:rFonts w:ascii="Arial" w:eastAsia="Droid Sans Fallback" w:hAnsi="Arial" w:cs="Arial"/>
                <w:sz w:val="24"/>
                <w:szCs w:val="24"/>
                <w:lang w:eastAsia="zh-CN" w:bidi="hi-IN"/>
              </w:rPr>
              <w:t>contractului de furnizare</w:t>
            </w:r>
            <w:r w:rsidR="00581D41" w:rsidRPr="001B1E11">
              <w:rPr>
                <w:rFonts w:ascii="Arial" w:eastAsia="Droid Sans Fallback" w:hAnsi="Arial" w:cs="Arial"/>
                <w:sz w:val="24"/>
                <w:szCs w:val="24"/>
                <w:lang w:eastAsia="zh-CN" w:bidi="hi-IN"/>
              </w:rPr>
              <w:t xml:space="preserve"> aferent achiziției de echipamente și soluții destinate grupului țintă</w:t>
            </w:r>
            <w:r w:rsidRPr="001B1E11">
              <w:rPr>
                <w:rFonts w:ascii="Arial" w:eastAsia="Droid Sans Fallback" w:hAnsi="Arial" w:cs="Arial"/>
                <w:sz w:val="24"/>
                <w:szCs w:val="24"/>
                <w:lang w:eastAsia="zh-CN" w:bidi="hi-IN"/>
              </w:rPr>
              <w:t>, contractului de finanţare şi anexelor acestuia</w:t>
            </w:r>
          </w:p>
          <w:p w14:paraId="4719B024"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Se vor realiza:</w:t>
            </w:r>
          </w:p>
          <w:p w14:paraId="3F87215B" w14:textId="77777777" w:rsidR="00DC0118" w:rsidRPr="001B1E11" w:rsidRDefault="00DC0118" w:rsidP="007A52D2">
            <w:pPr>
              <w:widowControl w:val="0"/>
              <w:numPr>
                <w:ilvl w:val="0"/>
                <w:numId w:val="28"/>
              </w:numPr>
              <w:suppressAutoHyphens/>
              <w:spacing w:after="0" w:line="252" w:lineRule="auto"/>
              <w:ind w:left="0" w:firstLine="0"/>
              <w:contextualSpacing/>
              <w:jc w:val="both"/>
              <w:rPr>
                <w:rFonts w:ascii="Arial" w:hAnsi="Arial" w:cs="Arial"/>
                <w:sz w:val="24"/>
                <w:szCs w:val="24"/>
                <w:lang w:eastAsia="ro-RO" w:bidi="hi-IN"/>
              </w:rPr>
            </w:pPr>
            <w:r w:rsidRPr="001B1E11">
              <w:rPr>
                <w:rFonts w:ascii="Arial" w:hAnsi="Arial" w:cs="Arial"/>
                <w:sz w:val="24"/>
                <w:szCs w:val="24"/>
                <w:lang w:eastAsia="ro-RO" w:bidi="hi-IN"/>
              </w:rPr>
              <w:t>Verificarea livrării echipamentelor;</w:t>
            </w:r>
          </w:p>
          <w:p w14:paraId="3E177674" w14:textId="77777777" w:rsidR="00DC0118" w:rsidRPr="001B1E11" w:rsidRDefault="00DC0118" w:rsidP="007A52D2">
            <w:pPr>
              <w:widowControl w:val="0"/>
              <w:numPr>
                <w:ilvl w:val="0"/>
                <w:numId w:val="28"/>
              </w:numPr>
              <w:suppressAutoHyphens/>
              <w:spacing w:after="0" w:line="252" w:lineRule="auto"/>
              <w:ind w:left="0" w:firstLine="0"/>
              <w:contextualSpacing/>
              <w:jc w:val="both"/>
              <w:rPr>
                <w:rFonts w:ascii="Arial" w:hAnsi="Arial" w:cs="Arial"/>
                <w:sz w:val="24"/>
                <w:szCs w:val="24"/>
                <w:lang w:eastAsia="ro-RO" w:bidi="hi-IN"/>
              </w:rPr>
            </w:pPr>
            <w:r w:rsidRPr="001B1E11">
              <w:rPr>
                <w:rFonts w:ascii="Arial" w:hAnsi="Arial" w:cs="Arial"/>
                <w:sz w:val="24"/>
                <w:szCs w:val="24"/>
                <w:lang w:eastAsia="ro-RO" w:bidi="hi-IN"/>
              </w:rPr>
              <w:t>Verificarea instalării şi configurării primare a echipamentelor;</w:t>
            </w:r>
          </w:p>
          <w:p w14:paraId="2528042D" w14:textId="77777777" w:rsidR="00DC0118" w:rsidRPr="001B1E11" w:rsidRDefault="00DC0118" w:rsidP="007A52D2">
            <w:pPr>
              <w:widowControl w:val="0"/>
              <w:numPr>
                <w:ilvl w:val="0"/>
                <w:numId w:val="28"/>
              </w:numPr>
              <w:suppressAutoHyphens/>
              <w:spacing w:after="0" w:line="252" w:lineRule="auto"/>
              <w:ind w:left="0" w:firstLine="0"/>
              <w:contextualSpacing/>
              <w:jc w:val="both"/>
              <w:rPr>
                <w:rFonts w:ascii="Arial" w:hAnsi="Arial" w:cs="Arial"/>
                <w:sz w:val="24"/>
                <w:szCs w:val="24"/>
                <w:lang w:eastAsia="ro-RO" w:bidi="hi-IN"/>
              </w:rPr>
            </w:pPr>
            <w:r w:rsidRPr="001B1E11">
              <w:rPr>
                <w:rFonts w:ascii="Arial" w:hAnsi="Arial" w:cs="Arial"/>
                <w:sz w:val="24"/>
                <w:szCs w:val="24"/>
                <w:lang w:eastAsia="ro-RO" w:bidi="hi-IN"/>
              </w:rPr>
              <w:t>Verificarea instalării şi configurării licenţelor de aplicaţii şi servicii;</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35097E" w14:textId="01AC948B"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 xml:space="preserve">Raport de evaluare privind instalarea, configurarea şi punerea în funcţiune a echipamentelor hardware a licenţelor şi a politicilor de securitate (raportul va evidenţia conformitatea implementării cu cerinţele </w:t>
            </w:r>
            <w:r w:rsidR="00314EEA" w:rsidRPr="001B1E11">
              <w:rPr>
                <w:rFonts w:ascii="Arial" w:eastAsia="Droid Sans Fallback" w:hAnsi="Arial" w:cs="Arial"/>
                <w:sz w:val="24"/>
                <w:szCs w:val="24"/>
                <w:lang w:eastAsia="zh-CN" w:bidi="hi-IN"/>
              </w:rPr>
              <w:t>contractului de furnizare aferent achiziției de echipamente și soluții destinate grupului țintă</w:t>
            </w:r>
            <w:r w:rsidRPr="001B1E11">
              <w:rPr>
                <w:rFonts w:ascii="Arial" w:eastAsia="Droid Sans Fallback" w:hAnsi="Arial" w:cs="Arial"/>
                <w:sz w:val="24"/>
                <w:szCs w:val="24"/>
                <w:lang w:eastAsia="zh-CN" w:bidi="hi-IN"/>
              </w:rPr>
              <w:t>).</w:t>
            </w:r>
          </w:p>
          <w:p w14:paraId="0CB9E3C5" w14:textId="77777777" w:rsidR="00DC0118" w:rsidRPr="001B1E11" w:rsidRDefault="00DC0118" w:rsidP="007A52D2">
            <w:pPr>
              <w:spacing w:after="0" w:line="252" w:lineRule="auto"/>
              <w:contextualSpacing/>
              <w:jc w:val="both"/>
              <w:rPr>
                <w:rFonts w:ascii="Arial" w:eastAsia="Droid Sans Fallback" w:hAnsi="Arial" w:cs="Arial"/>
                <w:sz w:val="24"/>
                <w:szCs w:val="24"/>
                <w:shd w:val="clear" w:color="auto" w:fill="FFFF00"/>
                <w:lang w:eastAsia="zh-CN" w:bidi="hi-IN"/>
              </w:rPr>
            </w:pPr>
            <w:r w:rsidRPr="001B1E11">
              <w:rPr>
                <w:rFonts w:ascii="Arial" w:eastAsia="Droid Sans Fallback" w:hAnsi="Arial" w:cs="Arial"/>
                <w:sz w:val="24"/>
                <w:szCs w:val="24"/>
                <w:lang w:eastAsia="zh-CN" w:bidi="hi-IN"/>
              </w:rPr>
              <w:t>Raportul va fi inclus/constitutie secțiune în cadrul  Raportului de audit tehnic.</w:t>
            </w:r>
          </w:p>
        </w:tc>
      </w:tr>
      <w:tr w:rsidR="00DC0118" w:rsidRPr="001B1E11" w14:paraId="63AF70E3" w14:textId="77777777" w:rsidTr="006C2EEA">
        <w:trPr>
          <w:jc w:val="center"/>
        </w:trPr>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5490B13D"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B2</w:t>
            </w:r>
          </w:p>
        </w:tc>
        <w:tc>
          <w:tcPr>
            <w:tcW w:w="5593"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4DEC489A" w14:textId="459D5600"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 xml:space="preserve">Verificarea implementării echipamentelor de securitate la nivelul reţelei LAN conform prevederilor </w:t>
            </w:r>
            <w:r w:rsidR="00314EEA" w:rsidRPr="001B1E11">
              <w:rPr>
                <w:rFonts w:ascii="Arial" w:eastAsia="Droid Sans Fallback" w:hAnsi="Arial" w:cs="Arial"/>
                <w:sz w:val="24"/>
                <w:szCs w:val="24"/>
                <w:lang w:eastAsia="zh-CN" w:bidi="hi-IN"/>
              </w:rPr>
              <w:t>contractului de furnizare aferent achiziției de echipamente și soluții destinate grupului țintă</w:t>
            </w:r>
            <w:r w:rsidRPr="001B1E11">
              <w:rPr>
                <w:rFonts w:ascii="Arial" w:eastAsia="Droid Sans Fallback" w:hAnsi="Arial" w:cs="Arial"/>
                <w:sz w:val="24"/>
                <w:szCs w:val="24"/>
                <w:lang w:eastAsia="zh-CN" w:bidi="hi-IN"/>
              </w:rPr>
              <w:t>, contractului de finanţare şi anexelor acestuia, precum și cu documentele transmise de Centrul Național Cyberint către IVC-urile beneficiare pe parcursul derulării proiectului.</w:t>
            </w:r>
          </w:p>
          <w:p w14:paraId="7CAA14CF"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Se va realiza:</w:t>
            </w:r>
          </w:p>
          <w:p w14:paraId="23ED3360" w14:textId="4609BB96" w:rsidR="00DC0118" w:rsidRPr="001B1E11" w:rsidRDefault="00DC0118" w:rsidP="007A52D2">
            <w:pPr>
              <w:widowControl w:val="0"/>
              <w:numPr>
                <w:ilvl w:val="0"/>
                <w:numId w:val="28"/>
              </w:numPr>
              <w:suppressAutoHyphens/>
              <w:spacing w:after="0" w:line="252" w:lineRule="auto"/>
              <w:ind w:left="0" w:firstLine="0"/>
              <w:contextualSpacing/>
              <w:jc w:val="both"/>
              <w:rPr>
                <w:rFonts w:ascii="Arial" w:hAnsi="Arial" w:cs="Arial"/>
                <w:sz w:val="24"/>
                <w:szCs w:val="24"/>
                <w:lang w:eastAsia="ro-RO" w:bidi="hi-IN"/>
              </w:rPr>
            </w:pPr>
            <w:r w:rsidRPr="001B1E11">
              <w:rPr>
                <w:rFonts w:ascii="Arial" w:hAnsi="Arial" w:cs="Arial"/>
                <w:sz w:val="24"/>
                <w:szCs w:val="24"/>
                <w:lang w:eastAsia="ro-RO" w:bidi="hi-IN"/>
              </w:rPr>
              <w:t>Verificarea configurării de securitate a echipamentelor</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DD8AC2F" w14:textId="12B0B634"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 xml:space="preserve">Raport </w:t>
            </w:r>
            <w:r w:rsidRPr="001B1E11">
              <w:rPr>
                <w:rFonts w:ascii="Arial" w:eastAsia="Droid Sans Fallback" w:hAnsi="Arial" w:cs="Arial"/>
                <w:color w:val="000000"/>
                <w:sz w:val="24"/>
                <w:szCs w:val="24"/>
                <w:lang w:eastAsia="zh-CN" w:bidi="hi-IN"/>
              </w:rPr>
              <w:t>de verificare a</w:t>
            </w:r>
            <w:r w:rsidRPr="001B1E11">
              <w:rPr>
                <w:rFonts w:ascii="Arial" w:eastAsia="Droid Sans Fallback" w:hAnsi="Arial" w:cs="Arial"/>
                <w:sz w:val="24"/>
                <w:szCs w:val="24"/>
                <w:lang w:eastAsia="zh-CN" w:bidi="hi-IN"/>
              </w:rPr>
              <w:t xml:space="preserve">  echipamentelor de securitate la nivelul reţelei LAN şi a politicilor de securitate (raportul va evidenţia conformitatea implementării cu cerinţele </w:t>
            </w:r>
            <w:r w:rsidR="00314EEA" w:rsidRPr="001B1E11">
              <w:rPr>
                <w:rFonts w:ascii="Arial" w:eastAsia="Droid Sans Fallback" w:hAnsi="Arial" w:cs="Arial"/>
                <w:sz w:val="24"/>
                <w:szCs w:val="24"/>
                <w:lang w:eastAsia="zh-CN" w:bidi="hi-IN"/>
              </w:rPr>
              <w:t>contractului de furnizare aferent achiziției de echipamente și soluții destinate grupului țintă</w:t>
            </w:r>
            <w:r w:rsidRPr="001B1E11">
              <w:rPr>
                <w:rFonts w:ascii="Arial" w:eastAsia="Droid Sans Fallback" w:hAnsi="Arial" w:cs="Arial"/>
                <w:sz w:val="24"/>
                <w:szCs w:val="24"/>
                <w:lang w:eastAsia="zh-CN" w:bidi="hi-IN"/>
              </w:rPr>
              <w:t>).</w:t>
            </w:r>
          </w:p>
          <w:p w14:paraId="5C527DC2"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Raportul va fi inclus/constitutie secțiune în cadrul  Raportului de audit tehnic.</w:t>
            </w:r>
          </w:p>
        </w:tc>
      </w:tr>
      <w:tr w:rsidR="00DC0118" w:rsidRPr="001B1E11" w14:paraId="1D7185A1" w14:textId="77777777" w:rsidTr="006C2EEA">
        <w:trPr>
          <w:trHeight w:val="730"/>
          <w:jc w:val="center"/>
        </w:trPr>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5C8AA681"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B3</w:t>
            </w:r>
          </w:p>
        </w:tc>
        <w:tc>
          <w:tcPr>
            <w:tcW w:w="5593"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4E228E3C"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 xml:space="preserve">Efectuarea testelor de penetrare, constând în verificarea gradului de securitate </w:t>
            </w:r>
            <w:r w:rsidRPr="001B1E11">
              <w:rPr>
                <w:rFonts w:ascii="Arial" w:eastAsia="Droid Sans Fallback" w:hAnsi="Arial" w:cs="Arial"/>
                <w:bCs/>
                <w:sz w:val="24"/>
                <w:szCs w:val="24"/>
                <w:lang w:eastAsia="zh-CN" w:bidi="hi-IN"/>
              </w:rPr>
              <w:t>asigurat la nivelul sistemelor informatice ale IVC-urilor de sistemele de securitate implementate prin proiect şi identificarea unor posibile vulnerabilităţi</w:t>
            </w:r>
            <w:r w:rsidRPr="001B1E11">
              <w:rPr>
                <w:rFonts w:ascii="Arial" w:eastAsia="Droid Sans Fallback" w:hAnsi="Arial" w:cs="Arial"/>
                <w:sz w:val="24"/>
                <w:szCs w:val="24"/>
                <w:lang w:eastAsia="zh-CN" w:bidi="hi-IN"/>
              </w:rPr>
              <w:t xml:space="preserve"> atât în situația unor atacuri informatice externe, cât și interne.</w:t>
            </w:r>
          </w:p>
          <w:p w14:paraId="1EB778CD"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Se vor realiza:</w:t>
            </w:r>
          </w:p>
          <w:p w14:paraId="7FA2249D" w14:textId="77777777" w:rsidR="00DC0118" w:rsidRPr="001B1E11" w:rsidRDefault="00DC0118" w:rsidP="007A52D2">
            <w:pPr>
              <w:widowControl w:val="0"/>
              <w:numPr>
                <w:ilvl w:val="0"/>
                <w:numId w:val="26"/>
              </w:numPr>
              <w:suppressAutoHyphens/>
              <w:autoSpaceDE w:val="0"/>
              <w:spacing w:after="0" w:line="252" w:lineRule="auto"/>
              <w:contextualSpacing/>
              <w:jc w:val="both"/>
              <w:rPr>
                <w:rFonts w:ascii="Arial" w:hAnsi="Arial" w:cs="Arial"/>
                <w:bCs/>
                <w:sz w:val="24"/>
                <w:szCs w:val="24"/>
                <w:lang w:eastAsia="zh-CN"/>
              </w:rPr>
            </w:pPr>
            <w:r w:rsidRPr="001B1E11">
              <w:rPr>
                <w:rFonts w:ascii="Arial" w:hAnsi="Arial" w:cs="Arial"/>
                <w:bCs/>
                <w:sz w:val="24"/>
                <w:szCs w:val="24"/>
                <w:lang w:eastAsia="zh-CN"/>
              </w:rPr>
              <w:t xml:space="preserve">Evaluarea măsurilor de management al securității informaţiilor, utilizându-se ca referinţă cerinţele standardelor internaţionale de management al securităţii informaţiilor SR EN ISO 27001:2005 şi SR EN ISO 27002:2008; </w:t>
            </w:r>
          </w:p>
          <w:p w14:paraId="0A639A91" w14:textId="77777777" w:rsidR="00DC0118" w:rsidRPr="001B1E11" w:rsidRDefault="00DC0118" w:rsidP="007A52D2">
            <w:pPr>
              <w:widowControl w:val="0"/>
              <w:numPr>
                <w:ilvl w:val="0"/>
                <w:numId w:val="26"/>
              </w:numPr>
              <w:suppressAutoHyphens/>
              <w:autoSpaceDE w:val="0"/>
              <w:spacing w:after="0" w:line="252" w:lineRule="auto"/>
              <w:contextualSpacing/>
              <w:jc w:val="both"/>
              <w:rPr>
                <w:rFonts w:ascii="Arial" w:hAnsi="Arial" w:cs="Arial"/>
                <w:bCs/>
                <w:sz w:val="24"/>
                <w:szCs w:val="24"/>
                <w:lang w:eastAsia="zh-CN"/>
              </w:rPr>
            </w:pPr>
            <w:r w:rsidRPr="001B1E11">
              <w:rPr>
                <w:rFonts w:ascii="Arial" w:hAnsi="Arial" w:cs="Arial"/>
                <w:bCs/>
                <w:sz w:val="24"/>
                <w:szCs w:val="24"/>
                <w:lang w:eastAsia="zh-CN"/>
              </w:rPr>
              <w:lastRenderedPageBreak/>
              <w:t>Evaluarea tehnică a securităţii sistemelor IT, utilizându-se ca referinţă standardul nominal pentru vulnerabilităţi informatice (CVE), precum şi criteriile definite prin cadrele de testare ale securităţii sistemelor informatice OSSTM (Open Source Security Testing Methodology Manual) şi ISSAF (Information Systems Security Assessment Framework).</w:t>
            </w:r>
          </w:p>
          <w:p w14:paraId="2A2D6626" w14:textId="77777777" w:rsidR="00DC0118" w:rsidRPr="001B1E11" w:rsidRDefault="00DC0118" w:rsidP="007A52D2">
            <w:pPr>
              <w:widowControl w:val="0"/>
              <w:numPr>
                <w:ilvl w:val="0"/>
                <w:numId w:val="26"/>
              </w:numPr>
              <w:suppressAutoHyphens/>
              <w:autoSpaceDE w:val="0"/>
              <w:spacing w:after="0" w:line="252" w:lineRule="auto"/>
              <w:contextualSpacing/>
              <w:jc w:val="both"/>
              <w:rPr>
                <w:rFonts w:ascii="Arial" w:hAnsi="Arial" w:cs="Arial"/>
                <w:bCs/>
                <w:sz w:val="24"/>
                <w:szCs w:val="24"/>
                <w:lang w:eastAsia="zh-CN"/>
              </w:rPr>
            </w:pPr>
            <w:r w:rsidRPr="001B1E11">
              <w:rPr>
                <w:rFonts w:ascii="Arial" w:hAnsi="Arial" w:cs="Arial"/>
                <w:bCs/>
                <w:sz w:val="24"/>
                <w:szCs w:val="24"/>
                <w:lang w:eastAsia="zh-CN"/>
              </w:rPr>
              <w:t>Descoperirea vulnerabilităţilor atât la nivel hardware, cât şi la nivel software;</w:t>
            </w:r>
          </w:p>
          <w:p w14:paraId="2AB47F7F" w14:textId="77777777" w:rsidR="00DC0118" w:rsidRPr="001B1E11" w:rsidRDefault="00DC0118" w:rsidP="007A52D2">
            <w:pPr>
              <w:widowControl w:val="0"/>
              <w:numPr>
                <w:ilvl w:val="0"/>
                <w:numId w:val="26"/>
              </w:numPr>
              <w:suppressAutoHyphens/>
              <w:autoSpaceDE w:val="0"/>
              <w:spacing w:after="0" w:line="252" w:lineRule="auto"/>
              <w:contextualSpacing/>
              <w:jc w:val="both"/>
              <w:rPr>
                <w:rFonts w:ascii="Arial" w:hAnsi="Arial" w:cs="Arial"/>
                <w:bCs/>
                <w:sz w:val="24"/>
                <w:szCs w:val="24"/>
                <w:lang w:eastAsia="zh-CN"/>
              </w:rPr>
            </w:pPr>
            <w:r w:rsidRPr="001B1E11">
              <w:rPr>
                <w:rFonts w:ascii="Arial" w:hAnsi="Arial" w:cs="Arial"/>
                <w:bCs/>
                <w:sz w:val="24"/>
                <w:szCs w:val="24"/>
                <w:lang w:eastAsia="zh-CN"/>
              </w:rPr>
              <w:t>teste de penetrare interne şi externe.</w:t>
            </w:r>
          </w:p>
          <w:p w14:paraId="698BEDBF" w14:textId="77777777" w:rsidR="00DC0118" w:rsidRPr="001B1E11" w:rsidRDefault="00DC0118" w:rsidP="007A52D2">
            <w:pPr>
              <w:autoSpaceDE w:val="0"/>
              <w:spacing w:after="0" w:line="252" w:lineRule="auto"/>
              <w:contextualSpacing/>
              <w:jc w:val="both"/>
              <w:rPr>
                <w:rFonts w:ascii="Arial" w:hAnsi="Arial" w:cs="Arial"/>
                <w:bCs/>
                <w:sz w:val="24"/>
                <w:szCs w:val="24"/>
                <w:lang w:eastAsia="zh-CN"/>
              </w:rPr>
            </w:pPr>
            <w:r w:rsidRPr="001B1E11">
              <w:rPr>
                <w:rFonts w:ascii="Arial" w:hAnsi="Arial" w:cs="Arial"/>
                <w:bCs/>
                <w:sz w:val="24"/>
                <w:szCs w:val="24"/>
                <w:lang w:eastAsia="zh-CN"/>
              </w:rPr>
              <w:t>Scenariile privind testele de penetrare vor fi stabilite de comun acord cu reprezentanții IVC –urilor beneficiare ale proiectului.</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82CA495"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lastRenderedPageBreak/>
              <w:t>Raport teste de penetrare.</w:t>
            </w:r>
          </w:p>
          <w:p w14:paraId="23B2CD0F"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Raportul va fi inclus/constitutie secțiune în cadrul  Raportului de audit tehnic.</w:t>
            </w:r>
          </w:p>
        </w:tc>
      </w:tr>
      <w:tr w:rsidR="00DC0118" w:rsidRPr="001B1E11" w14:paraId="172E863C" w14:textId="77777777" w:rsidTr="006C2EEA">
        <w:trPr>
          <w:trHeight w:val="730"/>
          <w:jc w:val="center"/>
        </w:trPr>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2720286A"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C1</w:t>
            </w:r>
          </w:p>
        </w:tc>
        <w:tc>
          <w:tcPr>
            <w:tcW w:w="5593"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17BB2375" w14:textId="0D3B275F"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 xml:space="preserve">Derularea procedurilor de verificare a conformităţii tehnice a tuturor sistemelor cu prevederile </w:t>
            </w:r>
            <w:r w:rsidR="00314EEA" w:rsidRPr="001B1E11">
              <w:rPr>
                <w:rFonts w:ascii="Arial" w:eastAsia="Droid Sans Fallback" w:hAnsi="Arial" w:cs="Arial"/>
                <w:sz w:val="24"/>
                <w:szCs w:val="24"/>
                <w:lang w:eastAsia="zh-CN" w:bidi="hi-IN"/>
              </w:rPr>
              <w:t>contractului de furnizare aferent achiziției de echipamente și soluții destinate grupului țintă</w:t>
            </w:r>
            <w:r w:rsidRPr="001B1E11">
              <w:rPr>
                <w:rFonts w:ascii="Arial" w:eastAsia="Droid Sans Fallback" w:hAnsi="Arial" w:cs="Arial"/>
                <w:sz w:val="24"/>
                <w:szCs w:val="24"/>
                <w:lang w:eastAsia="zh-CN" w:bidi="hi-IN"/>
              </w:rPr>
              <w:t>, contractului de finanţare şi anexelor acestuia;</w:t>
            </w:r>
          </w:p>
          <w:p w14:paraId="014BF4C8"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Se vor realiza:</w:t>
            </w:r>
          </w:p>
          <w:p w14:paraId="59FA55C0" w14:textId="1868E74B"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 xml:space="preserve">   a) Analiza funcţionalităţilor implementate;</w:t>
            </w:r>
          </w:p>
          <w:p w14:paraId="73B89053"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 xml:space="preserve">   b) Analiza capacităţii acestora pentru:</w:t>
            </w:r>
          </w:p>
          <w:p w14:paraId="0A85A2D6" w14:textId="77777777" w:rsidR="00DC0118" w:rsidRPr="001B1E11" w:rsidRDefault="00DC0118" w:rsidP="007A52D2">
            <w:pPr>
              <w:widowControl w:val="0"/>
              <w:numPr>
                <w:ilvl w:val="0"/>
                <w:numId w:val="29"/>
              </w:numPr>
              <w:suppressAutoHyphens/>
              <w:spacing w:after="0" w:line="252" w:lineRule="auto"/>
              <w:ind w:left="748" w:hanging="284"/>
              <w:contextualSpacing/>
              <w:jc w:val="both"/>
              <w:rPr>
                <w:rFonts w:ascii="Arial" w:hAnsi="Arial" w:cs="Arial"/>
                <w:sz w:val="24"/>
                <w:szCs w:val="24"/>
                <w:lang w:eastAsia="ro-RO"/>
              </w:rPr>
            </w:pPr>
            <w:r w:rsidRPr="001B1E11">
              <w:rPr>
                <w:rFonts w:ascii="Arial" w:hAnsi="Arial" w:cs="Arial"/>
                <w:sz w:val="24"/>
                <w:szCs w:val="24"/>
                <w:lang w:eastAsia="ro-RO"/>
              </w:rPr>
              <w:t>asigurarea funcţionalităţilor implementate;</w:t>
            </w:r>
          </w:p>
          <w:p w14:paraId="43C4A7C3" w14:textId="77777777" w:rsidR="00DC0118" w:rsidRPr="001B1E11" w:rsidRDefault="00DC0118" w:rsidP="007A52D2">
            <w:pPr>
              <w:widowControl w:val="0"/>
              <w:numPr>
                <w:ilvl w:val="0"/>
                <w:numId w:val="29"/>
              </w:numPr>
              <w:suppressAutoHyphens/>
              <w:spacing w:after="0" w:line="252" w:lineRule="auto"/>
              <w:ind w:left="748" w:hanging="284"/>
              <w:contextualSpacing/>
              <w:jc w:val="both"/>
              <w:rPr>
                <w:rFonts w:ascii="Arial" w:hAnsi="Arial" w:cs="Arial"/>
                <w:sz w:val="24"/>
                <w:szCs w:val="24"/>
                <w:lang w:eastAsia="ro-RO"/>
              </w:rPr>
            </w:pPr>
            <w:r w:rsidRPr="001B1E11">
              <w:rPr>
                <w:rFonts w:ascii="Arial" w:hAnsi="Arial" w:cs="Arial"/>
                <w:sz w:val="24"/>
                <w:szCs w:val="24"/>
                <w:lang w:eastAsia="ro-RO"/>
              </w:rPr>
              <w:t>verificarea şi evaluarea administrării sistemelor;</w:t>
            </w:r>
          </w:p>
          <w:p w14:paraId="6A64AA45" w14:textId="77777777" w:rsidR="00DC0118" w:rsidRPr="001B1E11" w:rsidRDefault="00DC0118" w:rsidP="007A52D2">
            <w:pPr>
              <w:widowControl w:val="0"/>
              <w:numPr>
                <w:ilvl w:val="0"/>
                <w:numId w:val="29"/>
              </w:numPr>
              <w:suppressAutoHyphens/>
              <w:spacing w:after="0" w:line="252" w:lineRule="auto"/>
              <w:ind w:left="748" w:hanging="284"/>
              <w:contextualSpacing/>
              <w:jc w:val="both"/>
              <w:rPr>
                <w:rFonts w:ascii="Arial" w:hAnsi="Arial" w:cs="Arial"/>
                <w:sz w:val="24"/>
                <w:szCs w:val="24"/>
                <w:lang w:eastAsia="ro-RO"/>
              </w:rPr>
            </w:pPr>
            <w:r w:rsidRPr="001B1E11">
              <w:rPr>
                <w:rFonts w:ascii="Arial" w:hAnsi="Arial" w:cs="Arial"/>
                <w:sz w:val="24"/>
                <w:szCs w:val="24"/>
                <w:lang w:eastAsia="ro-RO"/>
              </w:rPr>
              <w:t>verificarea şi evaluarea aplicaţiilor informatice;</w:t>
            </w:r>
          </w:p>
          <w:p w14:paraId="32E50F61" w14:textId="77777777" w:rsidR="00DC0118" w:rsidRPr="001B1E11" w:rsidRDefault="00DC0118" w:rsidP="007A52D2">
            <w:pPr>
              <w:widowControl w:val="0"/>
              <w:numPr>
                <w:ilvl w:val="0"/>
                <w:numId w:val="29"/>
              </w:numPr>
              <w:suppressAutoHyphens/>
              <w:spacing w:after="0" w:line="252" w:lineRule="auto"/>
              <w:ind w:left="748" w:hanging="284"/>
              <w:contextualSpacing/>
              <w:jc w:val="both"/>
              <w:rPr>
                <w:rFonts w:ascii="Arial" w:hAnsi="Arial" w:cs="Arial"/>
                <w:sz w:val="24"/>
                <w:szCs w:val="24"/>
                <w:lang w:eastAsia="ro-RO"/>
              </w:rPr>
            </w:pPr>
            <w:r w:rsidRPr="001B1E11">
              <w:rPr>
                <w:rFonts w:ascii="Arial" w:hAnsi="Arial" w:cs="Arial"/>
                <w:sz w:val="24"/>
                <w:szCs w:val="24"/>
                <w:lang w:eastAsia="ro-RO"/>
              </w:rPr>
              <w:t>verificarea integrităţii, confidenţialităţii şi disponibilităţii datelor şi informaţiilor asigurate la nivelul sistemelor protejate;</w:t>
            </w:r>
          </w:p>
          <w:p w14:paraId="188BCED0" w14:textId="77777777" w:rsidR="00DC0118" w:rsidRPr="001B1E11" w:rsidRDefault="00DC0118" w:rsidP="007A52D2">
            <w:pPr>
              <w:widowControl w:val="0"/>
              <w:numPr>
                <w:ilvl w:val="0"/>
                <w:numId w:val="29"/>
              </w:numPr>
              <w:suppressAutoHyphens/>
              <w:spacing w:after="0" w:line="252" w:lineRule="auto"/>
              <w:ind w:left="748" w:hanging="284"/>
              <w:contextualSpacing/>
              <w:jc w:val="both"/>
              <w:rPr>
                <w:rFonts w:ascii="Arial" w:hAnsi="Arial" w:cs="Arial"/>
                <w:sz w:val="24"/>
                <w:szCs w:val="24"/>
                <w:lang w:eastAsia="ro-RO"/>
              </w:rPr>
            </w:pPr>
            <w:r w:rsidRPr="001B1E11">
              <w:rPr>
                <w:rFonts w:ascii="Arial" w:hAnsi="Arial" w:cs="Arial"/>
                <w:sz w:val="24"/>
                <w:szCs w:val="24"/>
                <w:lang w:eastAsia="ro-RO"/>
              </w:rPr>
              <w:t xml:space="preserve">recomandarea de acţiuni pentru eliminarea diferenţelor identificate în capitolele anterioare. </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689BB7B" w14:textId="63D4EC15"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 xml:space="preserve">Raport verificare a conformitatii tehnice a tuturor sistemelor cu prevederile </w:t>
            </w:r>
            <w:r w:rsidR="00314EEA" w:rsidRPr="001B1E11">
              <w:rPr>
                <w:rFonts w:ascii="Arial" w:eastAsia="Droid Sans Fallback" w:hAnsi="Arial" w:cs="Arial"/>
                <w:sz w:val="24"/>
                <w:szCs w:val="24"/>
                <w:lang w:eastAsia="zh-CN" w:bidi="hi-IN"/>
              </w:rPr>
              <w:t>contractului de furnizare aferent achiziției de echipamente și soluții destinate grupului țintă</w:t>
            </w:r>
            <w:r w:rsidRPr="001B1E11">
              <w:rPr>
                <w:rFonts w:ascii="Arial" w:eastAsia="Droid Sans Fallback" w:hAnsi="Arial" w:cs="Arial"/>
                <w:sz w:val="24"/>
                <w:szCs w:val="24"/>
                <w:lang w:eastAsia="zh-CN" w:bidi="hi-IN"/>
              </w:rPr>
              <w:t xml:space="preserve">, contractului de finantare </w:t>
            </w:r>
            <w:r w:rsidR="009E7349" w:rsidRPr="001B1E11">
              <w:rPr>
                <w:rFonts w:ascii="Arial" w:eastAsia="Droid Sans Fallback" w:hAnsi="Arial" w:cs="Arial"/>
                <w:sz w:val="24"/>
                <w:szCs w:val="24"/>
                <w:lang w:eastAsia="zh-CN" w:bidi="hi-IN"/>
              </w:rPr>
              <w:t>ș</w:t>
            </w:r>
            <w:r w:rsidRPr="001B1E11">
              <w:rPr>
                <w:rFonts w:ascii="Arial" w:eastAsia="Droid Sans Fallback" w:hAnsi="Arial" w:cs="Arial"/>
                <w:sz w:val="24"/>
                <w:szCs w:val="24"/>
                <w:lang w:eastAsia="zh-CN" w:bidi="hi-IN"/>
              </w:rPr>
              <w:t>i anexelor acestuia.</w:t>
            </w:r>
          </w:p>
          <w:p w14:paraId="2CEA472F"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Acesta va conţine o analiză a riscurilor şi vulnerabilităţilor identificate, cât şi recomandări de remediere sau diminuare a acestora.</w:t>
            </w:r>
          </w:p>
          <w:p w14:paraId="32B9A653"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Raportul va fi inclus/constitutie secțiune în cadrul  Raportului de audit tehnic.</w:t>
            </w:r>
          </w:p>
        </w:tc>
      </w:tr>
      <w:tr w:rsidR="00DC0118" w:rsidRPr="001B1E11" w14:paraId="51154253" w14:textId="77777777" w:rsidTr="006C2EEA">
        <w:trPr>
          <w:trHeight w:val="276"/>
          <w:jc w:val="center"/>
        </w:trPr>
        <w:tc>
          <w:tcPr>
            <w:tcW w:w="816"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6EE07B98"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C2</w:t>
            </w:r>
          </w:p>
        </w:tc>
        <w:tc>
          <w:tcPr>
            <w:tcW w:w="5593" w:type="dxa"/>
            <w:tcBorders>
              <w:top w:val="single" w:sz="4" w:space="0" w:color="000000"/>
              <w:left w:val="single" w:sz="4" w:space="0" w:color="000000"/>
              <w:bottom w:val="single" w:sz="4" w:space="0" w:color="000000"/>
              <w:right w:val="nil"/>
            </w:tcBorders>
            <w:shd w:val="clear" w:color="auto" w:fill="auto"/>
            <w:tcMar>
              <w:left w:w="103" w:type="dxa"/>
            </w:tcMar>
            <w:vAlign w:val="center"/>
          </w:tcPr>
          <w:p w14:paraId="34F26138" w14:textId="77777777" w:rsidR="00DC0118" w:rsidRPr="001B1E11" w:rsidRDefault="00DC0118" w:rsidP="007A52D2">
            <w:pPr>
              <w:spacing w:after="0" w:line="252" w:lineRule="auto"/>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 xml:space="preserve">Emiterea </w:t>
            </w:r>
            <w:r w:rsidRPr="001B1E11">
              <w:rPr>
                <w:rFonts w:ascii="Arial" w:hAnsi="Arial" w:cs="Arial"/>
                <w:bCs/>
                <w:sz w:val="24"/>
                <w:szCs w:val="24"/>
                <w:lang w:eastAsia="zh-CN"/>
              </w:rPr>
              <w:t>Raportul de audit tehnic</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886381" w14:textId="77777777" w:rsidR="00DC0118" w:rsidRPr="001B1E11" w:rsidRDefault="00DC0118" w:rsidP="007A52D2">
            <w:pPr>
              <w:spacing w:after="0" w:line="252" w:lineRule="auto"/>
              <w:contextualSpacing/>
              <w:jc w:val="both"/>
              <w:rPr>
                <w:rFonts w:ascii="Arial" w:hAnsi="Arial" w:cs="Arial"/>
                <w:sz w:val="24"/>
                <w:szCs w:val="24"/>
              </w:rPr>
            </w:pPr>
            <w:r w:rsidRPr="001B1E11">
              <w:rPr>
                <w:rFonts w:ascii="Arial" w:hAnsi="Arial" w:cs="Arial"/>
                <w:sz w:val="24"/>
                <w:szCs w:val="24"/>
              </w:rPr>
              <w:t xml:space="preserve">1 exemplar în format electronic, </w:t>
            </w:r>
            <w:r w:rsidRPr="001B1E11">
              <w:rPr>
                <w:rFonts w:ascii="Arial" w:hAnsi="Arial" w:cs="Arial"/>
                <w:color w:val="000000"/>
                <w:sz w:val="24"/>
                <w:szCs w:val="24"/>
              </w:rPr>
              <w:t>pe stick</w:t>
            </w:r>
            <w:r w:rsidRPr="001B1E11">
              <w:rPr>
                <w:rFonts w:ascii="Arial" w:hAnsi="Arial" w:cs="Arial"/>
                <w:sz w:val="24"/>
                <w:szCs w:val="24"/>
              </w:rPr>
              <w:t>.</w:t>
            </w:r>
          </w:p>
          <w:p w14:paraId="785E349C" w14:textId="0F434B84" w:rsidR="00DC0118" w:rsidRPr="001B1E11" w:rsidRDefault="00DC0118" w:rsidP="007A52D2">
            <w:pPr>
              <w:spacing w:after="0" w:line="252" w:lineRule="auto"/>
              <w:contextualSpacing/>
              <w:jc w:val="both"/>
              <w:rPr>
                <w:rFonts w:ascii="Arial" w:eastAsia="Arial" w:hAnsi="Arial" w:cs="Arial"/>
                <w:sz w:val="24"/>
                <w:szCs w:val="24"/>
              </w:rPr>
            </w:pPr>
            <w:r w:rsidRPr="001B1E11">
              <w:rPr>
                <w:rFonts w:ascii="Arial" w:eastAsia="Droid Sans Fallback" w:hAnsi="Arial" w:cs="Arial"/>
                <w:sz w:val="24"/>
                <w:szCs w:val="24"/>
                <w:lang w:eastAsia="zh-CN" w:bidi="hi-IN"/>
              </w:rPr>
              <w:t>Raportul de audit tehnic va fi întocmit în urma evaluării funcţionale, a securităţii sistemului informatic  şi a aplicaţiilor</w:t>
            </w:r>
          </w:p>
        </w:tc>
      </w:tr>
    </w:tbl>
    <w:p w14:paraId="379E5B85" w14:textId="77777777" w:rsidR="00DC0118" w:rsidRPr="001B1E11" w:rsidRDefault="00DC0118" w:rsidP="007A52D2">
      <w:pPr>
        <w:autoSpaceDE w:val="0"/>
        <w:adjustRightInd w:val="0"/>
        <w:spacing w:after="0" w:line="252" w:lineRule="auto"/>
        <w:ind w:firstLine="720"/>
        <w:contextualSpacing/>
        <w:jc w:val="both"/>
        <w:rPr>
          <w:rFonts w:ascii="Arial" w:hAnsi="Arial" w:cs="Arial"/>
          <w:sz w:val="16"/>
          <w:szCs w:val="16"/>
          <w:highlight w:val="cyan"/>
        </w:rPr>
      </w:pPr>
    </w:p>
    <w:p w14:paraId="5129D056" w14:textId="5305923A" w:rsidR="00DC0118" w:rsidRPr="001B1E11" w:rsidRDefault="00DC0118" w:rsidP="007A52D2">
      <w:pPr>
        <w:spacing w:after="0" w:line="252" w:lineRule="auto"/>
        <w:ind w:firstLine="708"/>
        <w:contextualSpacing/>
        <w:jc w:val="both"/>
        <w:rPr>
          <w:rFonts w:ascii="Arial" w:hAnsi="Arial" w:cs="Arial"/>
          <w:sz w:val="24"/>
          <w:szCs w:val="24"/>
        </w:rPr>
      </w:pPr>
      <w:r w:rsidRPr="001B1E11">
        <w:rPr>
          <w:rFonts w:ascii="Arial" w:eastAsia="Arial" w:hAnsi="Arial" w:cs="Arial"/>
          <w:sz w:val="24"/>
          <w:szCs w:val="24"/>
        </w:rPr>
        <w:t>Dac</w:t>
      </w:r>
      <w:r w:rsidRPr="001B1E11">
        <w:rPr>
          <w:rFonts w:ascii="Arial" w:hAnsi="Arial" w:cs="Arial"/>
          <w:sz w:val="24"/>
          <w:szCs w:val="24"/>
        </w:rPr>
        <w:t>ă pentru evaluare/verificare auditorul consideră necesară utilizarea unor aplicații/echipamente specializate, acesta le va asigura pe cheltuială proprie,  fără costuri suplimentare pentru achizitor. Pentru utilizarea lor, este necesar ca acestea să fie neintrusive, să nu perturbe activitatea normală de implementare sau de exploatare a sistemului, și să obțină în prealabil acordul achizitorului pentru utilizarea lor în activitățile de prestare.</w:t>
      </w:r>
    </w:p>
    <w:p w14:paraId="02293098" w14:textId="77777777" w:rsidR="003747FA" w:rsidRPr="001B1E11" w:rsidRDefault="003747FA" w:rsidP="007A52D2">
      <w:pPr>
        <w:spacing w:after="0" w:line="252" w:lineRule="auto"/>
        <w:ind w:left="720"/>
        <w:contextualSpacing/>
        <w:jc w:val="both"/>
        <w:rPr>
          <w:rFonts w:ascii="Arial" w:eastAsia="Arial" w:hAnsi="Arial" w:cs="Arial"/>
          <w:b/>
          <w:bCs/>
          <w:sz w:val="24"/>
          <w:szCs w:val="24"/>
        </w:rPr>
      </w:pPr>
      <w:r w:rsidRPr="001B1E11">
        <w:rPr>
          <w:rFonts w:ascii="Arial" w:hAnsi="Arial" w:cs="Arial"/>
          <w:b/>
          <w:bCs/>
          <w:sz w:val="24"/>
          <w:szCs w:val="24"/>
        </w:rPr>
        <w:t>Cerințe minime în materie de elaborare a livrabilelor:</w:t>
      </w:r>
    </w:p>
    <w:p w14:paraId="0139E4B4" w14:textId="77777777" w:rsidR="003747FA" w:rsidRPr="001B1E11" w:rsidRDefault="003747FA" w:rsidP="007A52D2">
      <w:pPr>
        <w:spacing w:after="0" w:line="252" w:lineRule="auto"/>
        <w:ind w:left="720"/>
        <w:contextualSpacing/>
        <w:jc w:val="both"/>
        <w:rPr>
          <w:rFonts w:ascii="Arial" w:eastAsia="Arial" w:hAnsi="Arial" w:cs="Arial"/>
          <w:sz w:val="24"/>
          <w:szCs w:val="24"/>
        </w:rPr>
      </w:pPr>
      <w:r w:rsidRPr="001B1E11">
        <w:rPr>
          <w:rFonts w:ascii="Arial" w:hAnsi="Arial" w:cs="Arial"/>
          <w:sz w:val="24"/>
          <w:szCs w:val="24"/>
        </w:rPr>
        <w:t>Toate  materialele elaborate de către Auditor trebuie să fie:</w:t>
      </w:r>
    </w:p>
    <w:p w14:paraId="25078AB0" w14:textId="77777777" w:rsidR="003747FA" w:rsidRPr="001B1E11" w:rsidRDefault="003747FA" w:rsidP="007A52D2">
      <w:pPr>
        <w:numPr>
          <w:ilvl w:val="0"/>
          <w:numId w:val="18"/>
        </w:numPr>
        <w:pBdr>
          <w:top w:val="nil"/>
          <w:left w:val="nil"/>
          <w:bottom w:val="nil"/>
          <w:right w:val="nil"/>
          <w:between w:val="nil"/>
          <w:bar w:val="nil"/>
        </w:pBdr>
        <w:tabs>
          <w:tab w:val="num" w:pos="709"/>
        </w:tabs>
        <w:spacing w:after="0" w:line="252" w:lineRule="auto"/>
        <w:ind w:firstLine="450"/>
        <w:contextualSpacing/>
        <w:jc w:val="both"/>
        <w:rPr>
          <w:rFonts w:ascii="Arial" w:eastAsia="Arial" w:hAnsi="Arial" w:cs="Arial"/>
          <w:sz w:val="24"/>
          <w:szCs w:val="24"/>
        </w:rPr>
      </w:pPr>
      <w:r w:rsidRPr="001B1E11">
        <w:rPr>
          <w:rFonts w:ascii="Arial" w:hAnsi="Arial" w:cs="Arial"/>
          <w:sz w:val="24"/>
          <w:szCs w:val="24"/>
        </w:rPr>
        <w:t>complete, respectiv să conțină toate informațiile și argumentele pentru susținerea îndeplinirii obiectivelor auditului;</w:t>
      </w:r>
    </w:p>
    <w:p w14:paraId="2D603C61" w14:textId="77777777" w:rsidR="003747FA" w:rsidRPr="001B1E11" w:rsidRDefault="003747FA" w:rsidP="007A52D2">
      <w:pPr>
        <w:numPr>
          <w:ilvl w:val="0"/>
          <w:numId w:val="19"/>
        </w:numPr>
        <w:pBdr>
          <w:top w:val="nil"/>
          <w:left w:val="nil"/>
          <w:bottom w:val="nil"/>
          <w:right w:val="nil"/>
          <w:between w:val="nil"/>
          <w:bar w:val="nil"/>
        </w:pBdr>
        <w:tabs>
          <w:tab w:val="num" w:pos="709"/>
        </w:tabs>
        <w:spacing w:after="0" w:line="252" w:lineRule="auto"/>
        <w:ind w:firstLine="450"/>
        <w:contextualSpacing/>
        <w:jc w:val="both"/>
        <w:rPr>
          <w:rFonts w:ascii="Arial" w:eastAsia="Arial" w:hAnsi="Arial" w:cs="Arial"/>
          <w:sz w:val="24"/>
          <w:szCs w:val="24"/>
        </w:rPr>
      </w:pPr>
      <w:r w:rsidRPr="001B1E11">
        <w:rPr>
          <w:rFonts w:ascii="Arial" w:hAnsi="Arial" w:cs="Arial"/>
          <w:sz w:val="24"/>
          <w:szCs w:val="24"/>
        </w:rPr>
        <w:lastRenderedPageBreak/>
        <w:t>accesibile, fapt ce implică utilizarea unui limbaj cât mai clar și mai simplu, pentru a fi înțeles cu ușurință; acestea trebuie să fie logice și să nu ofere posibilitatea unor interpretări eronate; în cazul utilizării unor termeni tehnici, de specialitate sau abrevieri, aceștia vor fi descriși în mod distinct, într-un  glosar de termeni;</w:t>
      </w:r>
    </w:p>
    <w:p w14:paraId="5FF90FA5" w14:textId="77777777" w:rsidR="003747FA" w:rsidRPr="001B1E11" w:rsidRDefault="003747FA" w:rsidP="007A52D2">
      <w:pPr>
        <w:numPr>
          <w:ilvl w:val="0"/>
          <w:numId w:val="20"/>
        </w:numPr>
        <w:pBdr>
          <w:top w:val="nil"/>
          <w:left w:val="nil"/>
          <w:bottom w:val="nil"/>
          <w:right w:val="nil"/>
          <w:between w:val="nil"/>
          <w:bar w:val="nil"/>
        </w:pBdr>
        <w:tabs>
          <w:tab w:val="num" w:pos="709"/>
        </w:tabs>
        <w:spacing w:after="0" w:line="252" w:lineRule="auto"/>
        <w:ind w:firstLine="450"/>
        <w:contextualSpacing/>
        <w:jc w:val="both"/>
        <w:rPr>
          <w:rFonts w:ascii="Arial" w:eastAsia="Arial" w:hAnsi="Arial" w:cs="Arial"/>
          <w:sz w:val="24"/>
          <w:szCs w:val="24"/>
        </w:rPr>
      </w:pPr>
      <w:r w:rsidRPr="001B1E11">
        <w:rPr>
          <w:rFonts w:ascii="Arial" w:hAnsi="Arial" w:cs="Arial"/>
          <w:sz w:val="24"/>
          <w:szCs w:val="24"/>
        </w:rPr>
        <w:t>obiective, ceea ce presupune ca acestea să fie echilibrate, fără distorsiuni, pentru a nu crea suspiciuni privind credibilitatea și independența auditorului;</w:t>
      </w:r>
    </w:p>
    <w:p w14:paraId="70DA0A30" w14:textId="77777777" w:rsidR="003747FA" w:rsidRPr="001B1E11" w:rsidRDefault="003747FA" w:rsidP="007A52D2">
      <w:pPr>
        <w:numPr>
          <w:ilvl w:val="0"/>
          <w:numId w:val="21"/>
        </w:numPr>
        <w:pBdr>
          <w:top w:val="nil"/>
          <w:left w:val="nil"/>
          <w:bottom w:val="nil"/>
          <w:right w:val="nil"/>
          <w:between w:val="nil"/>
          <w:bar w:val="nil"/>
        </w:pBdr>
        <w:tabs>
          <w:tab w:val="num" w:pos="709"/>
        </w:tabs>
        <w:spacing w:after="0" w:line="252" w:lineRule="auto"/>
        <w:ind w:firstLine="450"/>
        <w:contextualSpacing/>
        <w:jc w:val="both"/>
        <w:rPr>
          <w:rFonts w:ascii="Arial" w:eastAsia="Arial" w:hAnsi="Arial" w:cs="Arial"/>
          <w:sz w:val="24"/>
          <w:szCs w:val="24"/>
        </w:rPr>
      </w:pPr>
      <w:r w:rsidRPr="001B1E11">
        <w:rPr>
          <w:rFonts w:ascii="Arial" w:hAnsi="Arial" w:cs="Arial"/>
          <w:sz w:val="24"/>
          <w:szCs w:val="24"/>
        </w:rPr>
        <w:t xml:space="preserve">concise, ceea ce presupune redactarea numai a acelor aspecte ce reies din obiectivele auditului, evitându-se detaliile, formulările și constatările inutile; </w:t>
      </w:r>
    </w:p>
    <w:p w14:paraId="77C5C27A" w14:textId="77777777" w:rsidR="003747FA" w:rsidRPr="001B1E11" w:rsidRDefault="003747FA" w:rsidP="007A52D2">
      <w:pPr>
        <w:numPr>
          <w:ilvl w:val="0"/>
          <w:numId w:val="22"/>
        </w:numPr>
        <w:pBdr>
          <w:top w:val="nil"/>
          <w:left w:val="nil"/>
          <w:bottom w:val="nil"/>
          <w:right w:val="nil"/>
          <w:between w:val="nil"/>
          <w:bar w:val="nil"/>
        </w:pBdr>
        <w:tabs>
          <w:tab w:val="num" w:pos="709"/>
        </w:tabs>
        <w:spacing w:after="0" w:line="252" w:lineRule="auto"/>
        <w:ind w:firstLine="450"/>
        <w:contextualSpacing/>
        <w:jc w:val="both"/>
        <w:rPr>
          <w:rFonts w:ascii="Arial" w:eastAsia="Arial" w:hAnsi="Arial" w:cs="Arial"/>
          <w:sz w:val="24"/>
          <w:szCs w:val="24"/>
        </w:rPr>
      </w:pPr>
      <w:r w:rsidRPr="001B1E11">
        <w:rPr>
          <w:rFonts w:ascii="Arial" w:hAnsi="Arial" w:cs="Arial"/>
          <w:sz w:val="24"/>
          <w:szCs w:val="24"/>
        </w:rPr>
        <w:t>constructive, respectiv să prezinte clar și echilibrat toate aspectele constatate, astfel încât să se evite repetarea unor probleme deja evidențiate de auditor în raportul de audit;</w:t>
      </w:r>
    </w:p>
    <w:p w14:paraId="78C2CA03" w14:textId="77777777" w:rsidR="003747FA" w:rsidRPr="001B1E11" w:rsidRDefault="003747FA" w:rsidP="007A52D2">
      <w:pPr>
        <w:numPr>
          <w:ilvl w:val="0"/>
          <w:numId w:val="23"/>
        </w:numPr>
        <w:pBdr>
          <w:top w:val="nil"/>
          <w:left w:val="nil"/>
          <w:bottom w:val="nil"/>
          <w:right w:val="nil"/>
          <w:between w:val="nil"/>
          <w:bar w:val="nil"/>
        </w:pBdr>
        <w:tabs>
          <w:tab w:val="num" w:pos="709"/>
        </w:tabs>
        <w:spacing w:after="0" w:line="252" w:lineRule="auto"/>
        <w:ind w:firstLine="450"/>
        <w:contextualSpacing/>
        <w:jc w:val="both"/>
        <w:rPr>
          <w:rFonts w:ascii="Arial" w:eastAsia="Arial" w:hAnsi="Arial" w:cs="Arial"/>
          <w:sz w:val="24"/>
          <w:szCs w:val="24"/>
        </w:rPr>
      </w:pPr>
      <w:r w:rsidRPr="001B1E11">
        <w:rPr>
          <w:rFonts w:ascii="Arial" w:hAnsi="Arial" w:cs="Arial"/>
          <w:sz w:val="24"/>
          <w:szCs w:val="24"/>
        </w:rPr>
        <w:t>oportune și competente, prin respectarea termenelor de elaborare, fără întârzieri, în așa fel încât să reflecte competența și profesionalismul auditorului și implicit, activitatea de audit de calitate;</w:t>
      </w:r>
    </w:p>
    <w:p w14:paraId="63CCD37E" w14:textId="77777777" w:rsidR="003747FA" w:rsidRPr="001B1E11" w:rsidRDefault="003747FA" w:rsidP="007A52D2">
      <w:pPr>
        <w:numPr>
          <w:ilvl w:val="0"/>
          <w:numId w:val="23"/>
        </w:numPr>
        <w:pBdr>
          <w:top w:val="nil"/>
          <w:left w:val="nil"/>
          <w:bottom w:val="nil"/>
          <w:right w:val="nil"/>
          <w:between w:val="nil"/>
          <w:bar w:val="nil"/>
        </w:pBdr>
        <w:tabs>
          <w:tab w:val="num" w:pos="709"/>
        </w:tabs>
        <w:spacing w:after="0" w:line="252" w:lineRule="auto"/>
        <w:ind w:firstLine="450"/>
        <w:contextualSpacing/>
        <w:jc w:val="both"/>
        <w:rPr>
          <w:rFonts w:ascii="Arial" w:hAnsi="Arial" w:cs="Arial"/>
          <w:sz w:val="24"/>
          <w:szCs w:val="24"/>
        </w:rPr>
      </w:pPr>
      <w:r w:rsidRPr="001B1E11">
        <w:rPr>
          <w:rFonts w:ascii="Arial" w:hAnsi="Arial" w:cs="Arial"/>
          <w:sz w:val="24"/>
          <w:szCs w:val="24"/>
        </w:rPr>
        <w:t>convingătoare, ceea ce presupune prezentarea concludentă și exactă a rezultatelor auditului, iar concluziile și recomandările din raport trebuie să fie susținute cu probe de audit suficiente și adecvate;</w:t>
      </w:r>
    </w:p>
    <w:p w14:paraId="43DA7319" w14:textId="77777777" w:rsidR="003747FA" w:rsidRPr="001B1E11" w:rsidRDefault="003747FA" w:rsidP="007A52D2">
      <w:pPr>
        <w:numPr>
          <w:ilvl w:val="0"/>
          <w:numId w:val="23"/>
        </w:numPr>
        <w:pBdr>
          <w:top w:val="nil"/>
          <w:left w:val="nil"/>
          <w:bottom w:val="nil"/>
          <w:right w:val="nil"/>
          <w:between w:val="nil"/>
          <w:bar w:val="nil"/>
        </w:pBdr>
        <w:tabs>
          <w:tab w:val="num" w:pos="709"/>
        </w:tabs>
        <w:spacing w:after="0" w:line="252" w:lineRule="auto"/>
        <w:ind w:firstLine="450"/>
        <w:contextualSpacing/>
        <w:jc w:val="both"/>
        <w:rPr>
          <w:rFonts w:ascii="Arial" w:eastAsia="Arial" w:hAnsi="Arial" w:cs="Arial"/>
          <w:sz w:val="24"/>
          <w:szCs w:val="24"/>
        </w:rPr>
      </w:pPr>
      <w:r w:rsidRPr="001B1E11">
        <w:rPr>
          <w:rFonts w:ascii="Arial" w:hAnsi="Arial" w:cs="Arial"/>
          <w:sz w:val="24"/>
          <w:szCs w:val="24"/>
        </w:rPr>
        <w:t>redactate astfel încât să evidențieze elementele obligatorii de identitate vizuală, precum şi însemnele de vizibilitate ale proiectului, în conformitate cu prevederile Manualului de identitate vizuală pentru Planul Național de Redresare și Reziliență, disponibil pe site-ul Ministerului Investiţiilor şi Proiectelor Europene, la adresa https://mfe.gov.ro/pnrr/.</w:t>
      </w:r>
      <w:r w:rsidRPr="001B1E11">
        <w:rPr>
          <w:rFonts w:ascii="Arial" w:eastAsia="Arial" w:hAnsi="Arial" w:cs="Arial"/>
          <w:sz w:val="24"/>
          <w:szCs w:val="24"/>
        </w:rPr>
        <w:tab/>
      </w:r>
    </w:p>
    <w:p w14:paraId="2E7E5642" w14:textId="0B7DE025" w:rsidR="003747FA" w:rsidRPr="001B1E11" w:rsidRDefault="003747FA" w:rsidP="007A52D2">
      <w:pPr>
        <w:pBdr>
          <w:top w:val="nil"/>
          <w:left w:val="nil"/>
          <w:bottom w:val="nil"/>
          <w:right w:val="nil"/>
          <w:between w:val="nil"/>
          <w:bar w:val="nil"/>
        </w:pBdr>
        <w:spacing w:after="0" w:line="252" w:lineRule="auto"/>
        <w:ind w:left="450" w:firstLine="258"/>
        <w:contextualSpacing/>
        <w:jc w:val="both"/>
        <w:rPr>
          <w:rFonts w:ascii="Arial" w:eastAsia="Arial" w:hAnsi="Arial" w:cs="Arial"/>
          <w:sz w:val="24"/>
          <w:szCs w:val="24"/>
        </w:rPr>
      </w:pPr>
      <w:r w:rsidRPr="001B1E11">
        <w:rPr>
          <w:rFonts w:ascii="Arial" w:eastAsia="Arial" w:hAnsi="Arial" w:cs="Arial"/>
          <w:sz w:val="24"/>
          <w:szCs w:val="24"/>
        </w:rPr>
        <w:t>Limba oficial</w:t>
      </w:r>
      <w:r w:rsidRPr="001B1E11">
        <w:rPr>
          <w:rFonts w:ascii="Arial" w:hAnsi="Arial" w:cs="Arial"/>
          <w:sz w:val="24"/>
          <w:szCs w:val="24"/>
        </w:rPr>
        <w:t>ă de pregătire a tuturor documentelor este limba română.</w:t>
      </w:r>
    </w:p>
    <w:p w14:paraId="3F77BD47" w14:textId="77777777" w:rsidR="003747FA" w:rsidRPr="001B1E11" w:rsidRDefault="003747FA" w:rsidP="007A52D2">
      <w:pPr>
        <w:pStyle w:val="ListParagraph"/>
        <w:tabs>
          <w:tab w:val="left" w:pos="6804"/>
          <w:tab w:val="left" w:pos="9214"/>
        </w:tabs>
        <w:spacing w:after="0" w:line="252" w:lineRule="auto"/>
        <w:ind w:left="0" w:firstLine="709"/>
        <w:jc w:val="both"/>
        <w:rPr>
          <w:rFonts w:ascii="Arial" w:hAnsi="Arial" w:cs="Arial"/>
          <w:sz w:val="24"/>
          <w:szCs w:val="24"/>
        </w:rPr>
      </w:pPr>
      <w:r w:rsidRPr="001B1E11">
        <w:rPr>
          <w:rFonts w:ascii="Arial" w:hAnsi="Arial" w:cs="Arial"/>
          <w:sz w:val="24"/>
          <w:szCs w:val="24"/>
        </w:rPr>
        <w:t>În conformitate cu principiul recunoaşterii reciproce, Autoritatea contractantă va accepta documente echivalente, emise de organisme stabilite în alte State Membre ale Uniunii Europene sau cu care România are încheiate acorduri pentru recunoaşterea şi echivalarea certificărilor / autorizaţiilor în cauză.</w:t>
      </w:r>
    </w:p>
    <w:p w14:paraId="3A1A3D6D" w14:textId="77777777" w:rsidR="00D45E83" w:rsidRPr="001B1E11" w:rsidRDefault="00D45E83" w:rsidP="007A52D2">
      <w:pPr>
        <w:spacing w:after="0" w:line="252" w:lineRule="auto"/>
        <w:contextualSpacing/>
        <w:jc w:val="both"/>
        <w:rPr>
          <w:rFonts w:ascii="Arial" w:hAnsi="Arial" w:cs="Arial"/>
          <w:bCs/>
          <w:sz w:val="16"/>
          <w:szCs w:val="16"/>
          <w:lang w:eastAsia="zh-CN"/>
        </w:rPr>
      </w:pPr>
    </w:p>
    <w:p w14:paraId="553C6B77" w14:textId="77777777" w:rsidR="004879C5" w:rsidRPr="001B1E11" w:rsidRDefault="004879C5" w:rsidP="007A52D2">
      <w:pPr>
        <w:autoSpaceDE w:val="0"/>
        <w:adjustRightInd w:val="0"/>
        <w:spacing w:after="0" w:line="252" w:lineRule="auto"/>
        <w:ind w:firstLine="708"/>
        <w:contextualSpacing/>
        <w:jc w:val="both"/>
        <w:rPr>
          <w:rFonts w:ascii="Arial" w:hAnsi="Arial" w:cs="Arial"/>
          <w:b/>
          <w:sz w:val="24"/>
          <w:szCs w:val="24"/>
        </w:rPr>
      </w:pPr>
      <w:r w:rsidRPr="001B1E11">
        <w:rPr>
          <w:rFonts w:ascii="Arial" w:hAnsi="Arial" w:cs="Arial"/>
          <w:b/>
          <w:sz w:val="24"/>
          <w:szCs w:val="24"/>
        </w:rPr>
        <w:t xml:space="preserve">7. </w:t>
      </w:r>
      <w:r w:rsidR="00104D4F" w:rsidRPr="001B1E11">
        <w:rPr>
          <w:rFonts w:ascii="Arial" w:hAnsi="Arial" w:cs="Arial"/>
          <w:b/>
          <w:caps/>
          <w:sz w:val="24"/>
          <w:szCs w:val="24"/>
        </w:rPr>
        <w:t>Resursele necesare/expertiza necesară pentru realizarea activităţilor în contract</w:t>
      </w:r>
    </w:p>
    <w:p w14:paraId="09F3A1B4" w14:textId="3D34FC7E" w:rsidR="00DD5DAD" w:rsidRPr="001B1E11" w:rsidRDefault="00DD5DAD" w:rsidP="007A52D2">
      <w:pPr>
        <w:spacing w:after="0" w:line="252" w:lineRule="auto"/>
        <w:ind w:firstLine="708"/>
        <w:contextualSpacing/>
        <w:jc w:val="both"/>
        <w:rPr>
          <w:rFonts w:ascii="Arial" w:hAnsi="Arial" w:cs="Arial"/>
          <w:sz w:val="24"/>
          <w:szCs w:val="24"/>
        </w:rPr>
      </w:pPr>
      <w:r w:rsidRPr="001B1E11">
        <w:rPr>
          <w:rFonts w:ascii="Arial" w:eastAsia="Arial" w:hAnsi="Arial" w:cs="Arial"/>
          <w:sz w:val="24"/>
          <w:szCs w:val="24"/>
        </w:rPr>
        <w:t>Î</w:t>
      </w:r>
      <w:r w:rsidRPr="001B1E11">
        <w:rPr>
          <w:rFonts w:ascii="Arial" w:hAnsi="Arial" w:cs="Arial"/>
          <w:sz w:val="24"/>
          <w:szCs w:val="24"/>
        </w:rPr>
        <w:t xml:space="preserve">n vederea îndeplinirii cu succes a activităților și responsabilităților referitoare la auditul tehnic, ofertantul va furniza personalul corespunzător (din punct de vedere al competențelor, experienței și alocării timpului), precum și echipamentele necesare în vederea finalizării eficiente a tuturor activităților solicitate în prezentul caiet de sarcini și în vederea realizării în final a obiectivelor generale și specifice ale proiectului. Această sarcină trebuie efectuată de personal calificat, cu experiență în domeniul serviciilor similare obiectului de activitate al prezentului contract. </w:t>
      </w:r>
    </w:p>
    <w:p w14:paraId="34C7352E" w14:textId="308D4773" w:rsidR="000227D8" w:rsidRPr="001B1E11" w:rsidRDefault="00433179" w:rsidP="007A52D2">
      <w:pPr>
        <w:spacing w:after="0" w:line="252" w:lineRule="auto"/>
        <w:ind w:firstLine="708"/>
        <w:contextualSpacing/>
        <w:jc w:val="both"/>
        <w:rPr>
          <w:rFonts w:ascii="Arial" w:hAnsi="Arial" w:cs="Arial"/>
          <w:sz w:val="24"/>
          <w:szCs w:val="24"/>
        </w:rPr>
      </w:pPr>
      <w:r w:rsidRPr="001B1E11">
        <w:rPr>
          <w:rFonts w:ascii="Arial" w:hAnsi="Arial" w:cs="Arial"/>
          <w:sz w:val="24"/>
          <w:szCs w:val="24"/>
        </w:rPr>
        <w:t>Ofertanții vor nominaliza specialiștii care vor asigura pe parcursul contractului serviciile prevăzute.</w:t>
      </w:r>
    </w:p>
    <w:p w14:paraId="116A1CAD" w14:textId="7CFC93D7" w:rsidR="003B136D" w:rsidRPr="001B1E11" w:rsidRDefault="003B136D" w:rsidP="007A52D2">
      <w:pPr>
        <w:autoSpaceDE w:val="0"/>
        <w:autoSpaceDN w:val="0"/>
        <w:adjustRightInd w:val="0"/>
        <w:spacing w:after="0" w:line="252" w:lineRule="auto"/>
        <w:ind w:firstLine="708"/>
        <w:jc w:val="both"/>
        <w:rPr>
          <w:rFonts w:ascii="Arial" w:hAnsi="Arial" w:cs="Arial"/>
          <w:sz w:val="24"/>
          <w:szCs w:val="24"/>
        </w:rPr>
      </w:pPr>
      <w:r w:rsidRPr="001B1E11">
        <w:rPr>
          <w:rFonts w:ascii="Arial" w:hAnsi="Arial" w:cs="Arial"/>
          <w:sz w:val="24"/>
          <w:szCs w:val="24"/>
        </w:rPr>
        <w:t>Prestatorul este responsabil în exclusivitate și integral pentru stabilirea componenței echipei, pentru organizarea tuturor experților propuși, precum și pentru depunerea efortului necesar desfășurării în bune condiții a tuturor activităților solicitate prin prezentul caiet de sarcin</w:t>
      </w:r>
      <w:r w:rsidR="006671CF" w:rsidRPr="001B1E11">
        <w:rPr>
          <w:rFonts w:ascii="Arial" w:hAnsi="Arial" w:cs="Arial"/>
          <w:sz w:val="24"/>
          <w:szCs w:val="24"/>
        </w:rPr>
        <w:t>i</w:t>
      </w:r>
      <w:r w:rsidRPr="001B1E11">
        <w:rPr>
          <w:rFonts w:ascii="Arial" w:hAnsi="Arial" w:cs="Arial"/>
          <w:sz w:val="24"/>
          <w:szCs w:val="24"/>
        </w:rPr>
        <w:t xml:space="preserve">. </w:t>
      </w:r>
    </w:p>
    <w:p w14:paraId="3A8EC82D" w14:textId="77777777" w:rsidR="002817CD" w:rsidRPr="001B1E11" w:rsidRDefault="003B136D" w:rsidP="007A52D2">
      <w:pPr>
        <w:autoSpaceDE w:val="0"/>
        <w:autoSpaceDN w:val="0"/>
        <w:adjustRightInd w:val="0"/>
        <w:spacing w:after="0" w:line="252" w:lineRule="auto"/>
        <w:ind w:firstLine="708"/>
        <w:jc w:val="both"/>
        <w:rPr>
          <w:rFonts w:ascii="Arial" w:hAnsi="Arial" w:cs="Arial"/>
          <w:sz w:val="24"/>
          <w:szCs w:val="24"/>
        </w:rPr>
      </w:pPr>
      <w:r w:rsidRPr="001B1E11">
        <w:rPr>
          <w:rFonts w:ascii="Arial" w:hAnsi="Arial" w:cs="Arial"/>
          <w:sz w:val="24"/>
          <w:szCs w:val="24"/>
        </w:rPr>
        <w:t>În cazul necesității de implicare a unor asemenea experți, este</w:t>
      </w:r>
      <w:r w:rsidR="002817CD" w:rsidRPr="001B1E11">
        <w:rPr>
          <w:rFonts w:ascii="Arial" w:hAnsi="Arial" w:cs="Arial"/>
          <w:sz w:val="24"/>
          <w:szCs w:val="24"/>
        </w:rPr>
        <w:t xml:space="preserve"> în răspunderea Prestatorului: </w:t>
      </w:r>
    </w:p>
    <w:p w14:paraId="5D86E656" w14:textId="77777777" w:rsidR="002817CD" w:rsidRPr="001B1E11" w:rsidRDefault="0026751C" w:rsidP="007A52D2">
      <w:pPr>
        <w:autoSpaceDE w:val="0"/>
        <w:autoSpaceDN w:val="0"/>
        <w:adjustRightInd w:val="0"/>
        <w:spacing w:after="0" w:line="252" w:lineRule="auto"/>
        <w:ind w:firstLine="708"/>
        <w:jc w:val="both"/>
        <w:rPr>
          <w:rFonts w:ascii="Arial" w:hAnsi="Arial" w:cs="Arial"/>
          <w:sz w:val="24"/>
          <w:szCs w:val="24"/>
        </w:rPr>
      </w:pPr>
      <w:r w:rsidRPr="001B1E11">
        <w:rPr>
          <w:rFonts w:ascii="Arial" w:hAnsi="Arial" w:cs="Arial"/>
          <w:sz w:val="24"/>
          <w:szCs w:val="24"/>
        </w:rPr>
        <w:t xml:space="preserve">- </w:t>
      </w:r>
      <w:r w:rsidR="003B136D" w:rsidRPr="001B1E11">
        <w:rPr>
          <w:rFonts w:ascii="Arial" w:hAnsi="Arial" w:cs="Arial"/>
          <w:sz w:val="24"/>
          <w:szCs w:val="24"/>
        </w:rPr>
        <w:t>să furnizeze suportul necesar, pentru asigurarea îndeplinirii corespunzătoare a obligațiilor contractuale pe toată dura</w:t>
      </w:r>
      <w:r w:rsidR="002817CD" w:rsidRPr="001B1E11">
        <w:rPr>
          <w:rFonts w:ascii="Arial" w:hAnsi="Arial" w:cs="Arial"/>
          <w:sz w:val="24"/>
          <w:szCs w:val="24"/>
        </w:rPr>
        <w:t xml:space="preserve">ta de execuție a contractului; </w:t>
      </w:r>
    </w:p>
    <w:p w14:paraId="05C20B76" w14:textId="5C41A5EA" w:rsidR="003B136D" w:rsidRPr="001B1E11" w:rsidRDefault="0026751C" w:rsidP="007A52D2">
      <w:pPr>
        <w:autoSpaceDE w:val="0"/>
        <w:autoSpaceDN w:val="0"/>
        <w:adjustRightInd w:val="0"/>
        <w:spacing w:after="0" w:line="252" w:lineRule="auto"/>
        <w:ind w:firstLine="708"/>
        <w:jc w:val="both"/>
        <w:rPr>
          <w:rFonts w:ascii="Arial" w:hAnsi="Arial" w:cs="Arial"/>
          <w:sz w:val="24"/>
          <w:szCs w:val="24"/>
        </w:rPr>
      </w:pPr>
      <w:r w:rsidRPr="001B1E11">
        <w:rPr>
          <w:rFonts w:ascii="Arial" w:hAnsi="Arial" w:cs="Arial"/>
          <w:sz w:val="24"/>
          <w:szCs w:val="24"/>
        </w:rPr>
        <w:t xml:space="preserve">- </w:t>
      </w:r>
      <w:r w:rsidR="003B136D" w:rsidRPr="001B1E11">
        <w:rPr>
          <w:rFonts w:ascii="Arial" w:hAnsi="Arial" w:cs="Arial"/>
          <w:sz w:val="24"/>
          <w:szCs w:val="24"/>
        </w:rPr>
        <w:t>să prezinte în cadrul propunerii tehnice rolul și responsabilitățile deținute în vederea execuției contractului, precum și orice alte informații relevante din cadrul cărora să rezulte pregătirea și experienț</w:t>
      </w:r>
      <w:r w:rsidRPr="001B1E11">
        <w:rPr>
          <w:rFonts w:ascii="Arial" w:hAnsi="Arial" w:cs="Arial"/>
          <w:sz w:val="24"/>
          <w:szCs w:val="24"/>
        </w:rPr>
        <w:t>a</w:t>
      </w:r>
      <w:r w:rsidR="003B136D" w:rsidRPr="001B1E11">
        <w:rPr>
          <w:rFonts w:ascii="Arial" w:hAnsi="Arial" w:cs="Arial"/>
          <w:sz w:val="24"/>
          <w:szCs w:val="24"/>
        </w:rPr>
        <w:t xml:space="preserve">/competențele profesionale ale acestora. </w:t>
      </w:r>
    </w:p>
    <w:p w14:paraId="36FAD9A6" w14:textId="62855701" w:rsidR="003B136D" w:rsidRPr="001B1E11" w:rsidRDefault="003B136D" w:rsidP="007A52D2">
      <w:pPr>
        <w:spacing w:after="0" w:line="252" w:lineRule="auto"/>
        <w:ind w:firstLine="708"/>
        <w:contextualSpacing/>
        <w:jc w:val="both"/>
        <w:rPr>
          <w:rFonts w:ascii="Arial" w:hAnsi="Arial" w:cs="Arial"/>
          <w:color w:val="000000" w:themeColor="text1"/>
          <w:sz w:val="24"/>
          <w:szCs w:val="24"/>
        </w:rPr>
      </w:pPr>
      <w:r w:rsidRPr="001B1E11">
        <w:rPr>
          <w:rFonts w:ascii="Arial" w:hAnsi="Arial" w:cs="Arial"/>
          <w:sz w:val="24"/>
          <w:szCs w:val="24"/>
        </w:rPr>
        <w:t xml:space="preserve">Pentru prestarea serviciilor solicitate prin Caietul de sarcini, </w:t>
      </w:r>
      <w:r w:rsidRPr="001B1E11">
        <w:rPr>
          <w:rFonts w:ascii="Arial" w:hAnsi="Arial" w:cs="Arial"/>
          <w:color w:val="000000" w:themeColor="text1"/>
          <w:sz w:val="24"/>
          <w:szCs w:val="24"/>
        </w:rPr>
        <w:t xml:space="preserve">Contractantul trebuie să pună la dispoziția </w:t>
      </w:r>
      <w:r w:rsidR="0026751C" w:rsidRPr="001B1E11">
        <w:rPr>
          <w:rFonts w:ascii="Arial" w:hAnsi="Arial" w:cs="Arial"/>
          <w:color w:val="000000" w:themeColor="text1"/>
          <w:sz w:val="24"/>
          <w:szCs w:val="24"/>
        </w:rPr>
        <w:t>achizitorului</w:t>
      </w:r>
      <w:r w:rsidRPr="001B1E11">
        <w:rPr>
          <w:rFonts w:ascii="Arial" w:hAnsi="Arial" w:cs="Arial"/>
          <w:color w:val="000000" w:themeColor="text1"/>
          <w:sz w:val="24"/>
          <w:szCs w:val="24"/>
        </w:rPr>
        <w:t xml:space="preserve"> o echipă de experți principali (experți cheie) și secundari </w:t>
      </w:r>
      <w:r w:rsidRPr="001B1E11">
        <w:rPr>
          <w:rFonts w:ascii="Arial" w:hAnsi="Arial" w:cs="Arial"/>
          <w:color w:val="000000" w:themeColor="text1"/>
          <w:sz w:val="24"/>
          <w:szCs w:val="24"/>
        </w:rPr>
        <w:lastRenderedPageBreak/>
        <w:t>(experți non-cheie), care să dețină competențele necesare servici</w:t>
      </w:r>
      <w:r w:rsidR="0026751C" w:rsidRPr="001B1E11">
        <w:rPr>
          <w:rFonts w:ascii="Arial" w:hAnsi="Arial" w:cs="Arial"/>
          <w:color w:val="000000" w:themeColor="text1"/>
          <w:sz w:val="24"/>
          <w:szCs w:val="24"/>
        </w:rPr>
        <w:t>ilor</w:t>
      </w:r>
      <w:r w:rsidRPr="001B1E11">
        <w:rPr>
          <w:rFonts w:ascii="Arial" w:hAnsi="Arial" w:cs="Arial"/>
          <w:color w:val="000000" w:themeColor="text1"/>
          <w:sz w:val="24"/>
          <w:szCs w:val="24"/>
        </w:rPr>
        <w:t xml:space="preserve"> solicitat</w:t>
      </w:r>
      <w:r w:rsidR="0026751C" w:rsidRPr="001B1E11">
        <w:rPr>
          <w:rFonts w:ascii="Arial" w:hAnsi="Arial" w:cs="Arial"/>
          <w:color w:val="000000" w:themeColor="text1"/>
          <w:sz w:val="24"/>
          <w:szCs w:val="24"/>
        </w:rPr>
        <w:t>e</w:t>
      </w:r>
      <w:r w:rsidRPr="001B1E11">
        <w:rPr>
          <w:rFonts w:ascii="Arial" w:hAnsi="Arial" w:cs="Arial"/>
          <w:color w:val="000000" w:themeColor="text1"/>
          <w:sz w:val="24"/>
          <w:szCs w:val="24"/>
        </w:rPr>
        <w:t>, la calitatea și la momentele de timp relevante.</w:t>
      </w:r>
    </w:p>
    <w:p w14:paraId="3067BA13" w14:textId="6FA6A441" w:rsidR="00737FE2" w:rsidRPr="001B1E11" w:rsidRDefault="00737FE2" w:rsidP="007A52D2">
      <w:pPr>
        <w:spacing w:after="0" w:line="252" w:lineRule="auto"/>
        <w:ind w:firstLine="708"/>
        <w:contextualSpacing/>
        <w:jc w:val="both"/>
        <w:rPr>
          <w:rFonts w:ascii="Arial" w:hAnsi="Arial" w:cs="Arial"/>
          <w:sz w:val="24"/>
          <w:szCs w:val="24"/>
        </w:rPr>
      </w:pPr>
      <w:r w:rsidRPr="001B1E11">
        <w:rPr>
          <w:rFonts w:ascii="Arial" w:hAnsi="Arial" w:cs="Arial"/>
          <w:sz w:val="24"/>
          <w:szCs w:val="24"/>
        </w:rPr>
        <w:t xml:space="preserve">În conformitate cu principiul recunoașterii reciproce, autoritatea contractantă acceptă documente echivalente celor solicitate la nivelul </w:t>
      </w:r>
      <w:r w:rsidR="00C57714" w:rsidRPr="001B1E11">
        <w:rPr>
          <w:rFonts w:ascii="Arial" w:hAnsi="Arial" w:cs="Arial"/>
          <w:sz w:val="24"/>
          <w:szCs w:val="24"/>
        </w:rPr>
        <w:t>caietului de sarcini</w:t>
      </w:r>
      <w:r w:rsidRPr="001B1E11">
        <w:rPr>
          <w:rFonts w:ascii="Arial" w:hAnsi="Arial" w:cs="Arial"/>
          <w:sz w:val="24"/>
          <w:szCs w:val="24"/>
        </w:rPr>
        <w:t>, emise de organisme stabilite în alte state membre ale Uniunii Europene sau cu care România are încheiate acorduri pentru recunoașterea și echivalarea certificărilor/autorizațiilor în cauză.</w:t>
      </w:r>
    </w:p>
    <w:p w14:paraId="0AE6784A" w14:textId="3CF2341B" w:rsidR="00737FE2" w:rsidRPr="001B1E11" w:rsidRDefault="00737FE2" w:rsidP="007A52D2">
      <w:pPr>
        <w:spacing w:after="0" w:line="252" w:lineRule="auto"/>
        <w:ind w:firstLine="708"/>
        <w:contextualSpacing/>
        <w:jc w:val="both"/>
        <w:rPr>
          <w:rFonts w:ascii="Arial" w:hAnsi="Arial" w:cs="Arial"/>
          <w:sz w:val="24"/>
          <w:szCs w:val="24"/>
        </w:rPr>
      </w:pPr>
      <w:r w:rsidRPr="001B1E11">
        <w:rPr>
          <w:rFonts w:ascii="Arial" w:hAnsi="Arial" w:cs="Arial"/>
          <w:sz w:val="24"/>
          <w:szCs w:val="24"/>
        </w:rPr>
        <w:t>Nu se acceptă îndeplinirea cerințelor minime aferente unui expert-cheie prin cumul de către mai multe persoane.</w:t>
      </w:r>
    </w:p>
    <w:p w14:paraId="299DA191" w14:textId="77777777" w:rsidR="00EA497A" w:rsidRPr="001B1E11" w:rsidRDefault="00EA497A" w:rsidP="007A52D2">
      <w:pPr>
        <w:keepNext/>
        <w:keepLines/>
        <w:spacing w:after="0" w:line="252" w:lineRule="auto"/>
        <w:contextualSpacing/>
        <w:jc w:val="both"/>
        <w:rPr>
          <w:rFonts w:ascii="Arial" w:hAnsi="Arial" w:cs="Arial"/>
          <w:sz w:val="24"/>
          <w:szCs w:val="24"/>
          <w:u w:val="single"/>
        </w:rPr>
      </w:pPr>
    </w:p>
    <w:p w14:paraId="66AC05D4" w14:textId="3EC51404" w:rsidR="00EA497A" w:rsidRPr="001B1E11" w:rsidRDefault="00EA497A" w:rsidP="007A52D2">
      <w:pPr>
        <w:keepNext/>
        <w:keepLines/>
        <w:spacing w:after="0" w:line="252" w:lineRule="auto"/>
        <w:contextualSpacing/>
        <w:jc w:val="both"/>
        <w:rPr>
          <w:rFonts w:ascii="Arial" w:eastAsia="Arial" w:hAnsi="Arial" w:cs="Arial"/>
          <w:b/>
          <w:sz w:val="24"/>
          <w:szCs w:val="24"/>
          <w:u w:val="single"/>
        </w:rPr>
      </w:pPr>
      <w:r w:rsidRPr="001B1E11">
        <w:rPr>
          <w:rFonts w:ascii="Arial" w:hAnsi="Arial" w:cs="Arial"/>
          <w:sz w:val="24"/>
          <w:szCs w:val="24"/>
          <w:u w:val="single"/>
        </w:rPr>
        <w:t>Numărul de experți pe categorie de expertiză</w:t>
      </w:r>
      <w:r w:rsidR="00DD5DAD" w:rsidRPr="001B1E11">
        <w:rPr>
          <w:rFonts w:ascii="Arial" w:eastAsia="Arial" w:hAnsi="Arial" w:cs="Arial"/>
          <w:b/>
          <w:sz w:val="24"/>
          <w:szCs w:val="24"/>
        </w:rPr>
        <w:tab/>
      </w:r>
    </w:p>
    <w:p w14:paraId="628F3853" w14:textId="2B9F2415" w:rsidR="00DD5DAD" w:rsidRPr="001B1E11" w:rsidRDefault="00DD5DAD" w:rsidP="007A52D2">
      <w:pPr>
        <w:keepNext/>
        <w:keepLines/>
        <w:spacing w:after="0" w:line="252" w:lineRule="auto"/>
        <w:contextualSpacing/>
        <w:jc w:val="both"/>
        <w:rPr>
          <w:rFonts w:ascii="Arial" w:eastAsia="Arial" w:hAnsi="Arial" w:cs="Arial"/>
          <w:sz w:val="24"/>
          <w:szCs w:val="24"/>
        </w:rPr>
      </w:pPr>
      <w:r w:rsidRPr="001B1E11">
        <w:rPr>
          <w:rFonts w:ascii="Arial" w:hAnsi="Arial" w:cs="Arial"/>
          <w:i/>
          <w:sz w:val="24"/>
          <w:szCs w:val="24"/>
          <w:u w:color="FF0000"/>
        </w:rPr>
        <w:t>Expertul/experții</w:t>
      </w:r>
      <w:r w:rsidR="00DE27AF" w:rsidRPr="001B1E11">
        <w:rPr>
          <w:rFonts w:ascii="Arial" w:hAnsi="Arial" w:cs="Arial"/>
          <w:i/>
          <w:sz w:val="24"/>
          <w:szCs w:val="24"/>
          <w:u w:color="FF0000"/>
        </w:rPr>
        <w:t xml:space="preserve"> - cheie</w:t>
      </w:r>
      <w:r w:rsidR="003D62D7" w:rsidRPr="001B1E11">
        <w:rPr>
          <w:rFonts w:ascii="Arial" w:hAnsi="Arial" w:cs="Arial"/>
          <w:i/>
          <w:sz w:val="24"/>
          <w:szCs w:val="24"/>
          <w:u w:color="161616"/>
        </w:rPr>
        <w:t xml:space="preserve"> (</w:t>
      </w:r>
      <w:r w:rsidR="00182E2B" w:rsidRPr="001B1E11">
        <w:rPr>
          <w:rFonts w:ascii="Arial" w:hAnsi="Arial" w:cs="Arial"/>
          <w:i/>
          <w:sz w:val="24"/>
          <w:szCs w:val="24"/>
          <w:u w:color="161616"/>
        </w:rPr>
        <w:t>4</w:t>
      </w:r>
      <w:r w:rsidR="003D62D7" w:rsidRPr="001B1E11">
        <w:rPr>
          <w:rFonts w:ascii="Arial" w:hAnsi="Arial" w:cs="Arial"/>
          <w:i/>
          <w:sz w:val="24"/>
          <w:szCs w:val="24"/>
          <w:u w:color="161616"/>
        </w:rPr>
        <w:t xml:space="preserve"> experți </w:t>
      </w:r>
      <w:r w:rsidR="00DE27AF" w:rsidRPr="001B1E11">
        <w:rPr>
          <w:rFonts w:ascii="Arial" w:hAnsi="Arial" w:cs="Arial"/>
          <w:i/>
          <w:sz w:val="24"/>
          <w:szCs w:val="24"/>
          <w:u w:color="161616"/>
        </w:rPr>
        <w:t xml:space="preserve">– cheie </w:t>
      </w:r>
      <w:r w:rsidR="003D62D7" w:rsidRPr="001B1E11">
        <w:rPr>
          <w:rFonts w:ascii="Arial" w:hAnsi="Arial" w:cs="Arial"/>
          <w:i/>
          <w:sz w:val="24"/>
          <w:szCs w:val="24"/>
          <w:u w:color="161616"/>
        </w:rPr>
        <w:t>– care să</w:t>
      </w:r>
      <w:r w:rsidRPr="001B1E11">
        <w:rPr>
          <w:rFonts w:ascii="Arial" w:hAnsi="Arial" w:cs="Arial"/>
          <w:i/>
          <w:sz w:val="24"/>
          <w:szCs w:val="24"/>
          <w:u w:color="161616"/>
        </w:rPr>
        <w:t xml:space="preserve"> acopere toate domeniile vizate pentru realizarea activit</w:t>
      </w:r>
      <w:r w:rsidR="003D62D7" w:rsidRPr="001B1E11">
        <w:rPr>
          <w:rFonts w:ascii="Arial" w:hAnsi="Arial" w:cs="Arial"/>
          <w:i/>
          <w:sz w:val="24"/>
          <w:szCs w:val="24"/>
          <w:u w:color="161616"/>
        </w:rPr>
        <w:t>ăţ</w:t>
      </w:r>
      <w:r w:rsidRPr="001B1E11">
        <w:rPr>
          <w:rFonts w:ascii="Arial" w:hAnsi="Arial" w:cs="Arial"/>
          <w:i/>
          <w:sz w:val="24"/>
          <w:szCs w:val="24"/>
          <w:u w:color="161616"/>
        </w:rPr>
        <w:t>ilor enumerat</w:t>
      </w:r>
      <w:r w:rsidR="00D72D58" w:rsidRPr="001B1E11">
        <w:rPr>
          <w:rFonts w:ascii="Arial" w:hAnsi="Arial" w:cs="Arial"/>
          <w:i/>
          <w:sz w:val="24"/>
          <w:szCs w:val="24"/>
          <w:u w:color="161616"/>
        </w:rPr>
        <w:t>e la punctele B1, B2, B3,</w:t>
      </w:r>
      <w:r w:rsidRPr="001B1E11">
        <w:rPr>
          <w:rFonts w:ascii="Arial" w:hAnsi="Arial" w:cs="Arial"/>
          <w:i/>
          <w:sz w:val="24"/>
          <w:szCs w:val="24"/>
          <w:u w:color="161616"/>
        </w:rPr>
        <w:t xml:space="preserve"> C1 </w:t>
      </w:r>
      <w:r w:rsidR="003D62D7" w:rsidRPr="001B1E11">
        <w:rPr>
          <w:rFonts w:ascii="Arial" w:hAnsi="Arial" w:cs="Arial"/>
          <w:i/>
          <w:sz w:val="24"/>
          <w:szCs w:val="24"/>
          <w:u w:color="161616"/>
        </w:rPr>
        <w:t>ş</w:t>
      </w:r>
      <w:r w:rsidRPr="001B1E11">
        <w:rPr>
          <w:rFonts w:ascii="Arial" w:hAnsi="Arial" w:cs="Arial"/>
          <w:i/>
          <w:sz w:val="24"/>
          <w:szCs w:val="24"/>
          <w:u w:color="161616"/>
        </w:rPr>
        <w:t>i C2</w:t>
      </w:r>
      <w:r w:rsidRPr="001B1E11">
        <w:rPr>
          <w:rFonts w:ascii="Arial" w:hAnsi="Arial" w:cs="Arial"/>
          <w:i/>
          <w:color w:val="161616"/>
          <w:sz w:val="24"/>
          <w:szCs w:val="24"/>
          <w:u w:color="161616"/>
        </w:rPr>
        <w:t>)</w:t>
      </w:r>
      <w:r w:rsidR="007022F3" w:rsidRPr="001B1E11">
        <w:rPr>
          <w:rFonts w:ascii="Arial" w:hAnsi="Arial" w:cs="Arial"/>
          <w:i/>
          <w:color w:val="161616"/>
          <w:sz w:val="24"/>
          <w:szCs w:val="24"/>
          <w:u w:color="161616"/>
        </w:rPr>
        <w:t xml:space="preserve"> </w:t>
      </w:r>
      <w:r w:rsidRPr="001B1E11">
        <w:rPr>
          <w:rFonts w:ascii="Arial" w:hAnsi="Arial" w:cs="Arial"/>
          <w:color w:val="161616"/>
          <w:sz w:val="24"/>
          <w:szCs w:val="24"/>
          <w:u w:color="161616"/>
        </w:rPr>
        <w:t>propuși de ofertant trebuie să</w:t>
      </w:r>
      <w:r w:rsidR="00DE27AF" w:rsidRPr="001B1E11">
        <w:rPr>
          <w:rFonts w:ascii="Arial" w:hAnsi="Arial" w:cs="Arial"/>
          <w:color w:val="161616"/>
          <w:sz w:val="24"/>
          <w:szCs w:val="24"/>
          <w:u w:color="161616"/>
        </w:rPr>
        <w:t xml:space="preserve"> dețină</w:t>
      </w:r>
      <w:r w:rsidRPr="001B1E11">
        <w:rPr>
          <w:rFonts w:ascii="Arial" w:hAnsi="Arial" w:cs="Arial"/>
          <w:color w:val="161616"/>
          <w:sz w:val="24"/>
          <w:szCs w:val="24"/>
          <w:u w:color="161616"/>
        </w:rPr>
        <w:t xml:space="preserve"> următoarele </w:t>
      </w:r>
      <w:r w:rsidR="00E707A2" w:rsidRPr="001B1E11">
        <w:rPr>
          <w:rFonts w:ascii="Arial" w:hAnsi="Arial" w:cs="Arial"/>
          <w:sz w:val="24"/>
          <w:szCs w:val="24"/>
        </w:rPr>
        <w:t>competențe:</w:t>
      </w:r>
    </w:p>
    <w:p w14:paraId="72C19D34" w14:textId="77777777" w:rsidR="00E03454" w:rsidRPr="001B1E11" w:rsidRDefault="00DD5DAD" w:rsidP="007A52D2">
      <w:pPr>
        <w:pStyle w:val="ListParagraph"/>
        <w:numPr>
          <w:ilvl w:val="1"/>
          <w:numId w:val="15"/>
        </w:numPr>
        <w:spacing w:after="0" w:line="252" w:lineRule="auto"/>
        <w:ind w:left="0" w:firstLine="426"/>
        <w:jc w:val="both"/>
        <w:rPr>
          <w:rFonts w:ascii="Arial" w:hAnsi="Arial" w:cs="Arial"/>
          <w:color w:val="000000"/>
          <w:sz w:val="24"/>
          <w:szCs w:val="24"/>
        </w:rPr>
      </w:pPr>
      <w:r w:rsidRPr="001B1E11">
        <w:rPr>
          <w:rFonts w:ascii="Arial" w:hAnsi="Arial" w:cs="Arial"/>
          <w:color w:val="000000"/>
          <w:sz w:val="24"/>
          <w:szCs w:val="24"/>
        </w:rPr>
        <w:t xml:space="preserve">Studii superioare absolvite cu diplomă de licență sau echivalent; </w:t>
      </w:r>
    </w:p>
    <w:p w14:paraId="48D05BFF" w14:textId="1C534E08" w:rsidR="00E03454" w:rsidRPr="001B1E11" w:rsidRDefault="00E03454" w:rsidP="007A52D2">
      <w:pPr>
        <w:pStyle w:val="ListParagraph"/>
        <w:numPr>
          <w:ilvl w:val="1"/>
          <w:numId w:val="15"/>
        </w:numPr>
        <w:spacing w:after="0" w:line="252" w:lineRule="auto"/>
        <w:ind w:left="0" w:firstLine="426"/>
        <w:jc w:val="both"/>
        <w:rPr>
          <w:rFonts w:ascii="Arial" w:hAnsi="Arial" w:cs="Arial"/>
          <w:color w:val="000000"/>
          <w:sz w:val="24"/>
          <w:szCs w:val="24"/>
        </w:rPr>
      </w:pPr>
      <w:r w:rsidRPr="001B1E11">
        <w:rPr>
          <w:rFonts w:ascii="Arial" w:eastAsia="Arial" w:hAnsi="Arial" w:cs="Arial"/>
          <w:sz w:val="24"/>
          <w:szCs w:val="24"/>
        </w:rPr>
        <w:t>Toți exper</w:t>
      </w:r>
      <w:r w:rsidRPr="001B1E11">
        <w:rPr>
          <w:rFonts w:ascii="Arial" w:hAnsi="Arial" w:cs="Arial"/>
          <w:sz w:val="24"/>
          <w:szCs w:val="24"/>
        </w:rPr>
        <w:t xml:space="preserve">ții propuși vor deține cel puțin 2 din următoarele certificări în domeniul auditului şi consultanței IT emise de către autoritățile în domeniu: </w:t>
      </w:r>
    </w:p>
    <w:p w14:paraId="7C66173B" w14:textId="1FB6E907" w:rsidR="00E03454" w:rsidRPr="001B1E11" w:rsidRDefault="00E03454" w:rsidP="007A52D2">
      <w:pPr>
        <w:widowControl w:val="0"/>
        <w:numPr>
          <w:ilvl w:val="0"/>
          <w:numId w:val="43"/>
        </w:numPr>
        <w:suppressAutoHyphens/>
        <w:spacing w:after="0" w:line="252" w:lineRule="auto"/>
        <w:ind w:left="1276"/>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CISA (Certified Information Systems Auditor) emis de către ISACA (Information Systems Audit and Control Association)</w:t>
      </w:r>
      <w:r w:rsidR="00B20E8A" w:rsidRPr="001B1E11">
        <w:rPr>
          <w:rFonts w:ascii="Arial" w:eastAsia="Droid Sans Fallback" w:hAnsi="Arial" w:cs="Arial"/>
          <w:sz w:val="24"/>
          <w:szCs w:val="24"/>
          <w:lang w:eastAsia="zh-CN" w:bidi="hi-IN"/>
        </w:rPr>
        <w:t xml:space="preserve"> sau echivalent</w:t>
      </w:r>
      <w:r w:rsidRPr="001B1E11">
        <w:rPr>
          <w:rFonts w:ascii="Arial" w:eastAsia="Droid Sans Fallback" w:hAnsi="Arial" w:cs="Arial"/>
          <w:sz w:val="24"/>
          <w:szCs w:val="24"/>
          <w:lang w:eastAsia="zh-CN" w:bidi="hi-IN"/>
        </w:rPr>
        <w:t>;</w:t>
      </w:r>
    </w:p>
    <w:p w14:paraId="73962B37" w14:textId="79EC4EEE" w:rsidR="00E03454" w:rsidRPr="001B1E11" w:rsidRDefault="00E03454" w:rsidP="007A52D2">
      <w:pPr>
        <w:widowControl w:val="0"/>
        <w:numPr>
          <w:ilvl w:val="0"/>
          <w:numId w:val="43"/>
        </w:numPr>
        <w:suppressAutoHyphens/>
        <w:spacing w:after="0" w:line="252" w:lineRule="auto"/>
        <w:ind w:left="1276"/>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ISO 27001 Auditor</w:t>
      </w:r>
      <w:r w:rsidR="00B20E8A" w:rsidRPr="001B1E11">
        <w:rPr>
          <w:rFonts w:ascii="Arial" w:eastAsia="Droid Sans Fallback" w:hAnsi="Arial" w:cs="Arial"/>
          <w:sz w:val="24"/>
          <w:szCs w:val="24"/>
          <w:lang w:eastAsia="zh-CN" w:bidi="hi-IN"/>
        </w:rPr>
        <w:t xml:space="preserve"> sau echivalent</w:t>
      </w:r>
      <w:r w:rsidRPr="001B1E11">
        <w:rPr>
          <w:rFonts w:ascii="Arial" w:eastAsia="Droid Sans Fallback" w:hAnsi="Arial" w:cs="Arial"/>
          <w:sz w:val="24"/>
          <w:szCs w:val="24"/>
          <w:lang w:eastAsia="zh-CN" w:bidi="hi-IN"/>
        </w:rPr>
        <w:t>;</w:t>
      </w:r>
    </w:p>
    <w:p w14:paraId="6304D5B0" w14:textId="3843D2E0" w:rsidR="00E03454" w:rsidRPr="001B1E11" w:rsidRDefault="00E03454" w:rsidP="007A52D2">
      <w:pPr>
        <w:widowControl w:val="0"/>
        <w:numPr>
          <w:ilvl w:val="0"/>
          <w:numId w:val="43"/>
        </w:numPr>
        <w:suppressAutoHyphens/>
        <w:spacing w:after="0" w:line="252" w:lineRule="auto"/>
        <w:ind w:left="1276"/>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CEH (Certified Ethical Hacker)</w:t>
      </w:r>
      <w:r w:rsidR="00B20E8A" w:rsidRPr="001B1E11">
        <w:rPr>
          <w:rFonts w:ascii="Arial" w:eastAsia="Droid Sans Fallback" w:hAnsi="Arial" w:cs="Arial"/>
          <w:sz w:val="24"/>
          <w:szCs w:val="24"/>
          <w:lang w:eastAsia="zh-CN" w:bidi="hi-IN"/>
        </w:rPr>
        <w:t xml:space="preserve"> sau echivalent</w:t>
      </w:r>
      <w:r w:rsidRPr="001B1E11">
        <w:rPr>
          <w:rFonts w:ascii="Arial" w:eastAsia="Droid Sans Fallback" w:hAnsi="Arial" w:cs="Arial"/>
          <w:sz w:val="24"/>
          <w:szCs w:val="24"/>
          <w:lang w:eastAsia="zh-CN" w:bidi="hi-IN"/>
        </w:rPr>
        <w:t>;</w:t>
      </w:r>
    </w:p>
    <w:p w14:paraId="4B86B2C1" w14:textId="4D4AF237" w:rsidR="00E03454" w:rsidRPr="001B1E11" w:rsidRDefault="00E03454" w:rsidP="007A52D2">
      <w:pPr>
        <w:widowControl w:val="0"/>
        <w:numPr>
          <w:ilvl w:val="0"/>
          <w:numId w:val="43"/>
        </w:numPr>
        <w:suppressAutoHyphens/>
        <w:spacing w:after="0" w:line="252" w:lineRule="auto"/>
        <w:ind w:left="1276"/>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LPT (Licensed Penetration Tester)</w:t>
      </w:r>
      <w:r w:rsidR="00B20E8A" w:rsidRPr="001B1E11">
        <w:rPr>
          <w:rFonts w:ascii="Arial" w:eastAsia="Droid Sans Fallback" w:hAnsi="Arial" w:cs="Arial"/>
          <w:sz w:val="24"/>
          <w:szCs w:val="24"/>
          <w:lang w:eastAsia="zh-CN" w:bidi="hi-IN"/>
        </w:rPr>
        <w:t xml:space="preserve"> sau echivalent</w:t>
      </w:r>
      <w:r w:rsidRPr="001B1E11">
        <w:rPr>
          <w:rFonts w:ascii="Arial" w:eastAsia="Droid Sans Fallback" w:hAnsi="Arial" w:cs="Arial"/>
          <w:sz w:val="24"/>
          <w:szCs w:val="24"/>
          <w:lang w:eastAsia="zh-CN" w:bidi="hi-IN"/>
        </w:rPr>
        <w:t>;</w:t>
      </w:r>
    </w:p>
    <w:p w14:paraId="09846C96" w14:textId="7B13D80F" w:rsidR="00E03454" w:rsidRPr="001B1E11" w:rsidRDefault="00E03454" w:rsidP="007A52D2">
      <w:pPr>
        <w:widowControl w:val="0"/>
        <w:numPr>
          <w:ilvl w:val="0"/>
          <w:numId w:val="43"/>
        </w:numPr>
        <w:suppressAutoHyphens/>
        <w:spacing w:after="0" w:line="252" w:lineRule="auto"/>
        <w:ind w:left="1276"/>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OSCP (Offensive Security Certified Professional)</w:t>
      </w:r>
      <w:r w:rsidR="00B20E8A" w:rsidRPr="001B1E11">
        <w:rPr>
          <w:rFonts w:ascii="Arial" w:eastAsia="Droid Sans Fallback" w:hAnsi="Arial" w:cs="Arial"/>
          <w:sz w:val="24"/>
          <w:szCs w:val="24"/>
          <w:lang w:eastAsia="zh-CN" w:bidi="hi-IN"/>
        </w:rPr>
        <w:t xml:space="preserve"> sau echivalent</w:t>
      </w:r>
      <w:r w:rsidRPr="001B1E11">
        <w:rPr>
          <w:rFonts w:ascii="Arial" w:eastAsia="Droid Sans Fallback" w:hAnsi="Arial" w:cs="Arial"/>
          <w:sz w:val="24"/>
          <w:szCs w:val="24"/>
          <w:lang w:eastAsia="zh-CN" w:bidi="hi-IN"/>
        </w:rPr>
        <w:t>;</w:t>
      </w:r>
    </w:p>
    <w:p w14:paraId="38465B22" w14:textId="435F97CB" w:rsidR="00E03454" w:rsidRPr="001B1E11" w:rsidRDefault="00E03454" w:rsidP="007A52D2">
      <w:pPr>
        <w:widowControl w:val="0"/>
        <w:numPr>
          <w:ilvl w:val="0"/>
          <w:numId w:val="43"/>
        </w:numPr>
        <w:suppressAutoHyphens/>
        <w:spacing w:after="0" w:line="252" w:lineRule="auto"/>
        <w:ind w:left="1276"/>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OSSTMM (Profesional Security Tester - OPST)</w:t>
      </w:r>
      <w:r w:rsidR="00B20E8A" w:rsidRPr="001B1E11">
        <w:rPr>
          <w:rFonts w:ascii="Arial" w:eastAsia="Droid Sans Fallback" w:hAnsi="Arial" w:cs="Arial"/>
          <w:sz w:val="24"/>
          <w:szCs w:val="24"/>
          <w:lang w:eastAsia="zh-CN" w:bidi="hi-IN"/>
        </w:rPr>
        <w:t xml:space="preserve"> sau echivalent</w:t>
      </w:r>
      <w:r w:rsidRPr="001B1E11">
        <w:rPr>
          <w:rFonts w:ascii="Arial" w:eastAsia="Droid Sans Fallback" w:hAnsi="Arial" w:cs="Arial"/>
          <w:sz w:val="24"/>
          <w:szCs w:val="24"/>
          <w:lang w:eastAsia="zh-CN" w:bidi="hi-IN"/>
        </w:rPr>
        <w:t>;</w:t>
      </w:r>
    </w:p>
    <w:p w14:paraId="7E22FA5E" w14:textId="6D2E9B34" w:rsidR="00E03454" w:rsidRPr="001B1E11" w:rsidRDefault="00E03454" w:rsidP="007A52D2">
      <w:pPr>
        <w:widowControl w:val="0"/>
        <w:numPr>
          <w:ilvl w:val="0"/>
          <w:numId w:val="43"/>
        </w:numPr>
        <w:suppressAutoHyphens/>
        <w:spacing w:after="0" w:line="252" w:lineRule="auto"/>
        <w:ind w:left="1276"/>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CompTIA Security+</w:t>
      </w:r>
      <w:r w:rsidR="00B20E8A" w:rsidRPr="001B1E11">
        <w:rPr>
          <w:rFonts w:ascii="Arial" w:eastAsia="Droid Sans Fallback" w:hAnsi="Arial" w:cs="Arial"/>
          <w:sz w:val="24"/>
          <w:szCs w:val="24"/>
          <w:lang w:eastAsia="zh-CN" w:bidi="hi-IN"/>
        </w:rPr>
        <w:t xml:space="preserve"> sau echivalent</w:t>
      </w:r>
      <w:r w:rsidRPr="001B1E11">
        <w:rPr>
          <w:rFonts w:ascii="Arial" w:eastAsia="Droid Sans Fallback" w:hAnsi="Arial" w:cs="Arial"/>
          <w:sz w:val="24"/>
          <w:szCs w:val="24"/>
          <w:lang w:eastAsia="zh-CN" w:bidi="hi-IN"/>
        </w:rPr>
        <w:t>;</w:t>
      </w:r>
    </w:p>
    <w:p w14:paraId="1EEBF23E" w14:textId="3646B2F3" w:rsidR="00E03454" w:rsidRPr="001B1E11" w:rsidRDefault="00E03454" w:rsidP="007A52D2">
      <w:pPr>
        <w:widowControl w:val="0"/>
        <w:numPr>
          <w:ilvl w:val="0"/>
          <w:numId w:val="43"/>
        </w:numPr>
        <w:suppressAutoHyphens/>
        <w:spacing w:after="0" w:line="252" w:lineRule="auto"/>
        <w:ind w:left="1276"/>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CISSP (Certified Information Systems Security Professional)</w:t>
      </w:r>
      <w:r w:rsidR="00B20E8A" w:rsidRPr="001B1E11">
        <w:rPr>
          <w:rFonts w:ascii="Arial" w:eastAsia="Droid Sans Fallback" w:hAnsi="Arial" w:cs="Arial"/>
          <w:sz w:val="24"/>
          <w:szCs w:val="24"/>
          <w:lang w:eastAsia="zh-CN" w:bidi="hi-IN"/>
        </w:rPr>
        <w:t xml:space="preserve"> sau echivalent</w:t>
      </w:r>
      <w:r w:rsidRPr="001B1E11">
        <w:rPr>
          <w:rFonts w:ascii="Arial" w:eastAsia="Droid Sans Fallback" w:hAnsi="Arial" w:cs="Arial"/>
          <w:sz w:val="24"/>
          <w:szCs w:val="24"/>
          <w:lang w:eastAsia="zh-CN" w:bidi="hi-IN"/>
        </w:rPr>
        <w:t>;</w:t>
      </w:r>
    </w:p>
    <w:p w14:paraId="5CB9055F" w14:textId="1E39EC58" w:rsidR="00E03454" w:rsidRPr="001B1E11" w:rsidRDefault="00E03454" w:rsidP="007A52D2">
      <w:pPr>
        <w:widowControl w:val="0"/>
        <w:numPr>
          <w:ilvl w:val="0"/>
          <w:numId w:val="43"/>
        </w:numPr>
        <w:suppressAutoHyphens/>
        <w:spacing w:after="0" w:line="252" w:lineRule="auto"/>
        <w:ind w:left="1276"/>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CISM (Certified Information Security Manager)</w:t>
      </w:r>
      <w:r w:rsidR="00B20E8A" w:rsidRPr="001B1E11">
        <w:rPr>
          <w:rFonts w:ascii="Arial" w:eastAsia="Droid Sans Fallback" w:hAnsi="Arial" w:cs="Arial"/>
          <w:sz w:val="24"/>
          <w:szCs w:val="24"/>
          <w:lang w:eastAsia="zh-CN" w:bidi="hi-IN"/>
        </w:rPr>
        <w:t xml:space="preserve"> sau echivalent</w:t>
      </w:r>
      <w:r w:rsidRPr="001B1E11">
        <w:rPr>
          <w:rFonts w:ascii="Arial" w:eastAsia="Droid Sans Fallback" w:hAnsi="Arial" w:cs="Arial"/>
          <w:sz w:val="24"/>
          <w:szCs w:val="24"/>
          <w:lang w:eastAsia="zh-CN" w:bidi="hi-IN"/>
        </w:rPr>
        <w:t>;</w:t>
      </w:r>
    </w:p>
    <w:p w14:paraId="410FE6FA" w14:textId="0182A897" w:rsidR="00E03454" w:rsidRPr="001B1E11" w:rsidRDefault="00E03454" w:rsidP="007A52D2">
      <w:pPr>
        <w:widowControl w:val="0"/>
        <w:numPr>
          <w:ilvl w:val="0"/>
          <w:numId w:val="43"/>
        </w:numPr>
        <w:suppressAutoHyphens/>
        <w:spacing w:after="0" w:line="252" w:lineRule="auto"/>
        <w:ind w:left="1276"/>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GPEN (GIAC Penetration Tester)</w:t>
      </w:r>
      <w:r w:rsidR="00B20E8A" w:rsidRPr="001B1E11">
        <w:rPr>
          <w:rFonts w:ascii="Arial" w:eastAsia="Droid Sans Fallback" w:hAnsi="Arial" w:cs="Arial"/>
          <w:sz w:val="24"/>
          <w:szCs w:val="24"/>
          <w:lang w:eastAsia="zh-CN" w:bidi="hi-IN"/>
        </w:rPr>
        <w:t xml:space="preserve"> sau echivalent</w:t>
      </w:r>
      <w:r w:rsidRPr="001B1E11">
        <w:rPr>
          <w:rFonts w:ascii="Arial" w:eastAsia="Droid Sans Fallback" w:hAnsi="Arial" w:cs="Arial"/>
          <w:sz w:val="24"/>
          <w:szCs w:val="24"/>
          <w:lang w:eastAsia="zh-CN" w:bidi="hi-IN"/>
        </w:rPr>
        <w:t>;</w:t>
      </w:r>
    </w:p>
    <w:p w14:paraId="1A1CDA04" w14:textId="3B4CAF22" w:rsidR="00E03454" w:rsidRPr="001B1E11" w:rsidRDefault="00E03454" w:rsidP="007A52D2">
      <w:pPr>
        <w:widowControl w:val="0"/>
        <w:numPr>
          <w:ilvl w:val="0"/>
          <w:numId w:val="43"/>
        </w:numPr>
        <w:suppressAutoHyphens/>
        <w:spacing w:after="0" w:line="252" w:lineRule="auto"/>
        <w:ind w:left="1276"/>
        <w:contextualSpacing/>
        <w:jc w:val="both"/>
        <w:rPr>
          <w:rFonts w:ascii="Arial" w:eastAsia="Droid Sans Fallback" w:hAnsi="Arial" w:cs="Arial"/>
          <w:sz w:val="24"/>
          <w:szCs w:val="24"/>
          <w:lang w:eastAsia="zh-CN" w:bidi="hi-IN"/>
        </w:rPr>
      </w:pPr>
      <w:r w:rsidRPr="001B1E11">
        <w:rPr>
          <w:rFonts w:ascii="Arial" w:eastAsia="Droid Sans Fallback" w:hAnsi="Arial" w:cs="Arial"/>
          <w:sz w:val="24"/>
          <w:szCs w:val="24"/>
          <w:lang w:eastAsia="zh-CN" w:bidi="hi-IN"/>
        </w:rPr>
        <w:t>CPTC (Certified Penetration Testing Communicator)</w:t>
      </w:r>
      <w:r w:rsidR="005D7EDA" w:rsidRPr="001B1E11">
        <w:rPr>
          <w:rFonts w:ascii="Arial" w:eastAsia="Droid Sans Fallback" w:hAnsi="Arial" w:cs="Arial"/>
          <w:sz w:val="24"/>
          <w:szCs w:val="24"/>
          <w:lang w:eastAsia="zh-CN" w:bidi="hi-IN"/>
        </w:rPr>
        <w:t xml:space="preserve"> sau echivalent</w:t>
      </w:r>
      <w:r w:rsidRPr="001B1E11">
        <w:rPr>
          <w:rFonts w:ascii="Arial" w:eastAsia="Droid Sans Fallback" w:hAnsi="Arial" w:cs="Arial"/>
          <w:sz w:val="24"/>
          <w:szCs w:val="24"/>
          <w:lang w:eastAsia="zh-CN" w:bidi="hi-IN"/>
        </w:rPr>
        <w:t>.</w:t>
      </w:r>
    </w:p>
    <w:p w14:paraId="3B8365D2" w14:textId="1DC18B47" w:rsidR="00E03454" w:rsidRPr="001B1E11" w:rsidRDefault="00E03454" w:rsidP="007A52D2">
      <w:pPr>
        <w:pStyle w:val="ListParagraph"/>
        <w:numPr>
          <w:ilvl w:val="1"/>
          <w:numId w:val="15"/>
        </w:numPr>
        <w:spacing w:after="0" w:line="252" w:lineRule="auto"/>
        <w:ind w:left="0" w:firstLine="426"/>
        <w:jc w:val="both"/>
        <w:rPr>
          <w:rFonts w:ascii="Arial" w:hAnsi="Arial" w:cs="Arial"/>
          <w:color w:val="000000"/>
          <w:sz w:val="24"/>
          <w:szCs w:val="24"/>
        </w:rPr>
      </w:pPr>
      <w:r w:rsidRPr="001B1E11">
        <w:rPr>
          <w:rFonts w:ascii="Arial" w:hAnsi="Arial" w:cs="Arial"/>
          <w:color w:val="000000"/>
          <w:sz w:val="24"/>
          <w:szCs w:val="24"/>
        </w:rPr>
        <w:t>experiență profesională în ocuparea în cadrul a cel puțin unui contract/proiect</w:t>
      </w:r>
      <w:r w:rsidR="005C7B4F" w:rsidRPr="001B1E11">
        <w:rPr>
          <w:rFonts w:ascii="Arial" w:hAnsi="Arial" w:cs="Arial"/>
          <w:color w:val="000000"/>
          <w:sz w:val="24"/>
          <w:szCs w:val="24"/>
        </w:rPr>
        <w:t xml:space="preserve"> finalizat</w:t>
      </w:r>
      <w:r w:rsidRPr="001B1E11">
        <w:rPr>
          <w:rFonts w:ascii="Arial" w:hAnsi="Arial" w:cs="Arial"/>
          <w:color w:val="000000"/>
          <w:sz w:val="24"/>
          <w:szCs w:val="24"/>
        </w:rPr>
        <w:t xml:space="preserve"> </w:t>
      </w:r>
      <w:r w:rsidR="00A236FC" w:rsidRPr="001B1E11">
        <w:rPr>
          <w:rFonts w:ascii="Arial" w:hAnsi="Arial" w:cs="Arial"/>
          <w:color w:val="000000"/>
          <w:sz w:val="24"/>
          <w:szCs w:val="24"/>
        </w:rPr>
        <w:t>a unei</w:t>
      </w:r>
      <w:r w:rsidRPr="001B1E11">
        <w:rPr>
          <w:rFonts w:ascii="Arial" w:hAnsi="Arial" w:cs="Arial"/>
          <w:color w:val="000000"/>
          <w:sz w:val="24"/>
          <w:szCs w:val="24"/>
        </w:rPr>
        <w:t xml:space="preserve"> poziți</w:t>
      </w:r>
      <w:r w:rsidR="00A236FC" w:rsidRPr="001B1E11">
        <w:rPr>
          <w:rFonts w:ascii="Arial" w:hAnsi="Arial" w:cs="Arial"/>
          <w:color w:val="000000"/>
          <w:sz w:val="24"/>
          <w:szCs w:val="24"/>
        </w:rPr>
        <w:t>i</w:t>
      </w:r>
      <w:r w:rsidRPr="001B1E11">
        <w:rPr>
          <w:rFonts w:ascii="Arial" w:hAnsi="Arial" w:cs="Arial"/>
          <w:color w:val="000000"/>
          <w:sz w:val="24"/>
          <w:szCs w:val="24"/>
        </w:rPr>
        <w:t xml:space="preserve"> prin prisma căreia persoana desemnată a avut responsabilități și sarcini similare celor din prezentul caiet de sarcini și </w:t>
      </w:r>
      <w:r w:rsidR="005C7B4F" w:rsidRPr="001B1E11">
        <w:rPr>
          <w:rFonts w:ascii="Arial" w:hAnsi="Arial" w:cs="Arial"/>
          <w:color w:val="000000"/>
          <w:sz w:val="24"/>
          <w:szCs w:val="24"/>
        </w:rPr>
        <w:t>al cărui obiect îl constituie</w:t>
      </w:r>
      <w:r w:rsidRPr="001B1E11">
        <w:rPr>
          <w:rFonts w:ascii="Arial" w:hAnsi="Arial" w:cs="Arial"/>
          <w:color w:val="000000"/>
          <w:sz w:val="24"/>
          <w:szCs w:val="24"/>
        </w:rPr>
        <w:t xml:space="preserve"> </w:t>
      </w:r>
      <w:r w:rsidR="00530277" w:rsidRPr="001B1E11">
        <w:rPr>
          <w:rFonts w:ascii="Arial" w:hAnsi="Arial" w:cs="Arial"/>
          <w:color w:val="000000"/>
          <w:sz w:val="24"/>
          <w:szCs w:val="24"/>
        </w:rPr>
        <w:t xml:space="preserve">auditarea de soluții informatice </w:t>
      </w:r>
      <w:r w:rsidR="00530277" w:rsidRPr="00B376AC">
        <w:rPr>
          <w:rFonts w:ascii="Arial" w:hAnsi="Arial" w:cs="Arial"/>
          <w:sz w:val="24"/>
          <w:szCs w:val="24"/>
        </w:rPr>
        <w:t>similare</w:t>
      </w:r>
      <w:r w:rsidR="0038010E" w:rsidRPr="00B376AC">
        <w:rPr>
          <w:rFonts w:ascii="Arial" w:hAnsi="Arial" w:cs="Arial"/>
          <w:sz w:val="24"/>
          <w:szCs w:val="24"/>
        </w:rPr>
        <w:t>.</w:t>
      </w:r>
    </w:p>
    <w:p w14:paraId="21883F7F" w14:textId="321E7C9C" w:rsidR="00791F5F" w:rsidRPr="001B1E11" w:rsidRDefault="00791F5F" w:rsidP="007A52D2">
      <w:pPr>
        <w:spacing w:after="0" w:line="252" w:lineRule="auto"/>
        <w:ind w:firstLine="707"/>
        <w:contextualSpacing/>
        <w:jc w:val="both"/>
        <w:rPr>
          <w:rFonts w:ascii="Arial" w:hAnsi="Arial" w:cs="Arial"/>
          <w:sz w:val="24"/>
          <w:szCs w:val="24"/>
        </w:rPr>
      </w:pPr>
      <w:r w:rsidRPr="001B1E11">
        <w:rPr>
          <w:rFonts w:ascii="Arial" w:hAnsi="Arial" w:cs="Arial"/>
          <w:sz w:val="24"/>
          <w:szCs w:val="24"/>
        </w:rPr>
        <w:t>Pentru îndeplinirea acestor cerințe se vor prezenta următoarele documente:</w:t>
      </w:r>
    </w:p>
    <w:p w14:paraId="107FA35D" w14:textId="77777777" w:rsidR="00F079C7" w:rsidRPr="001B1E11" w:rsidRDefault="00791F5F" w:rsidP="007A52D2">
      <w:pPr>
        <w:pStyle w:val="ListParagraph"/>
        <w:numPr>
          <w:ilvl w:val="0"/>
          <w:numId w:val="37"/>
        </w:numPr>
        <w:spacing w:after="0" w:line="252" w:lineRule="auto"/>
        <w:ind w:left="0" w:firstLine="1134"/>
        <w:jc w:val="both"/>
        <w:rPr>
          <w:rFonts w:ascii="Arial" w:hAnsi="Arial" w:cs="Arial"/>
          <w:sz w:val="24"/>
          <w:szCs w:val="24"/>
        </w:rPr>
      </w:pPr>
      <w:r w:rsidRPr="001B1E11">
        <w:rPr>
          <w:rFonts w:ascii="Arial" w:hAnsi="Arial" w:cs="Arial"/>
          <w:sz w:val="24"/>
          <w:szCs w:val="24"/>
        </w:rPr>
        <w:t>Curriculum Vitae, datat și semnat;</w:t>
      </w:r>
    </w:p>
    <w:p w14:paraId="4F06F7E4" w14:textId="2C45BDB9" w:rsidR="00791F5F" w:rsidRPr="001B1E11" w:rsidRDefault="00791F5F" w:rsidP="007A52D2">
      <w:pPr>
        <w:pStyle w:val="ListParagraph"/>
        <w:numPr>
          <w:ilvl w:val="0"/>
          <w:numId w:val="37"/>
        </w:numPr>
        <w:spacing w:after="0" w:line="252" w:lineRule="auto"/>
        <w:ind w:left="0" w:firstLine="1134"/>
        <w:jc w:val="both"/>
        <w:rPr>
          <w:rFonts w:ascii="Arial" w:hAnsi="Arial" w:cs="Arial"/>
          <w:sz w:val="24"/>
          <w:szCs w:val="24"/>
        </w:rPr>
      </w:pPr>
      <w:r w:rsidRPr="001B1E11">
        <w:rPr>
          <w:rFonts w:ascii="Arial" w:hAnsi="Arial" w:cs="Arial"/>
          <w:sz w:val="24"/>
          <w:szCs w:val="24"/>
        </w:rPr>
        <w:t xml:space="preserve">Dovada </w:t>
      </w:r>
      <w:r w:rsidR="00C207B6" w:rsidRPr="001B1E11">
        <w:rPr>
          <w:rFonts w:ascii="Arial" w:hAnsi="Arial" w:cs="Arial"/>
          <w:sz w:val="24"/>
          <w:szCs w:val="24"/>
        </w:rPr>
        <w:t>deținerii a cel puțin 2 din certificările enumerate mai sus</w:t>
      </w:r>
      <w:r w:rsidRPr="001B1E11">
        <w:rPr>
          <w:rFonts w:ascii="Arial" w:hAnsi="Arial" w:cs="Arial"/>
          <w:sz w:val="24"/>
          <w:szCs w:val="24"/>
        </w:rPr>
        <w:t xml:space="preserve"> sau echivalent</w:t>
      </w:r>
      <w:r w:rsidR="009B7555" w:rsidRPr="001B1E11">
        <w:rPr>
          <w:rFonts w:ascii="Arial" w:hAnsi="Arial" w:cs="Arial"/>
          <w:sz w:val="24"/>
          <w:szCs w:val="24"/>
        </w:rPr>
        <w:t xml:space="preserve"> (copii după diplome, copii după certificate de atestare</w:t>
      </w:r>
      <w:r w:rsidR="00F079C7" w:rsidRPr="001B1E11">
        <w:rPr>
          <w:rFonts w:ascii="Arial" w:hAnsi="Arial" w:cs="Arial"/>
          <w:sz w:val="24"/>
          <w:szCs w:val="24"/>
        </w:rPr>
        <w:t xml:space="preserve"> </w:t>
      </w:r>
      <w:r w:rsidR="0028340B" w:rsidRPr="001B1E11">
        <w:rPr>
          <w:rFonts w:ascii="Arial" w:hAnsi="Arial" w:cs="Arial"/>
          <w:sz w:val="24"/>
          <w:szCs w:val="24"/>
        </w:rPr>
        <w:t xml:space="preserve">sau orice document echivalent </w:t>
      </w:r>
      <w:r w:rsidR="00F079C7" w:rsidRPr="001B1E11">
        <w:rPr>
          <w:rFonts w:ascii="Arial" w:hAnsi="Arial" w:cs="Arial"/>
          <w:sz w:val="24"/>
          <w:szCs w:val="24"/>
        </w:rPr>
        <w:t>în termen de valabilitate la termenul stabilit pentru depunerea ofertelor</w:t>
      </w:r>
      <w:r w:rsidR="009B7555" w:rsidRPr="001B1E11">
        <w:rPr>
          <w:rFonts w:ascii="Arial" w:hAnsi="Arial" w:cs="Arial"/>
          <w:sz w:val="24"/>
          <w:szCs w:val="24"/>
        </w:rPr>
        <w:t>)</w:t>
      </w:r>
      <w:r w:rsidRPr="001B1E11">
        <w:rPr>
          <w:rFonts w:ascii="Arial" w:hAnsi="Arial" w:cs="Arial"/>
          <w:sz w:val="24"/>
          <w:szCs w:val="24"/>
        </w:rPr>
        <w:t>;</w:t>
      </w:r>
    </w:p>
    <w:p w14:paraId="5960B64D" w14:textId="4C203902" w:rsidR="00791F5F" w:rsidRPr="001B1E11" w:rsidRDefault="00791F5F" w:rsidP="007A52D2">
      <w:pPr>
        <w:pStyle w:val="ListParagraph"/>
        <w:numPr>
          <w:ilvl w:val="0"/>
          <w:numId w:val="37"/>
        </w:numPr>
        <w:spacing w:after="0" w:line="252" w:lineRule="auto"/>
        <w:ind w:left="0" w:firstLine="1134"/>
        <w:jc w:val="both"/>
        <w:rPr>
          <w:rFonts w:ascii="Arial" w:hAnsi="Arial" w:cs="Arial"/>
          <w:sz w:val="24"/>
          <w:szCs w:val="24"/>
        </w:rPr>
      </w:pPr>
      <w:r w:rsidRPr="001B1E11">
        <w:rPr>
          <w:rFonts w:ascii="Arial" w:hAnsi="Arial" w:cs="Arial"/>
          <w:sz w:val="24"/>
          <w:szCs w:val="24"/>
        </w:rPr>
        <w:t>Pentru demonstrarea experienţei profesionale, se vor prezenta recomandări sau orice alte documente similare (fişă de post/contract de muncă/</w:t>
      </w:r>
      <w:r w:rsidR="00965DCA" w:rsidRPr="001B1E11">
        <w:rPr>
          <w:rFonts w:ascii="Arial" w:hAnsi="Arial" w:cs="Arial"/>
          <w:sz w:val="24"/>
          <w:szCs w:val="24"/>
        </w:rPr>
        <w:t>recomandări emise de beneficiari/ procese verbale de recepție a serviciilor/certificate constatatoare</w:t>
      </w:r>
      <w:r w:rsidR="004C12BD" w:rsidRPr="001B1E11">
        <w:rPr>
          <w:rFonts w:ascii="Arial" w:hAnsi="Arial" w:cs="Arial"/>
          <w:sz w:val="24"/>
          <w:szCs w:val="24"/>
        </w:rPr>
        <w:t>/</w:t>
      </w:r>
      <w:r w:rsidR="00965DCA" w:rsidRPr="001B1E11">
        <w:rPr>
          <w:rFonts w:ascii="Arial" w:hAnsi="Arial" w:cs="Arial"/>
          <w:sz w:val="24"/>
          <w:szCs w:val="24"/>
        </w:rPr>
        <w:t>documente de recepție a rapoartelor/</w:t>
      </w:r>
      <w:r w:rsidRPr="001B1E11">
        <w:rPr>
          <w:rFonts w:ascii="Arial" w:hAnsi="Arial" w:cs="Arial"/>
          <w:sz w:val="24"/>
          <w:szCs w:val="24"/>
        </w:rPr>
        <w:t xml:space="preserve">etc.) care să îndeplinească în mod obligatoriu următoarele condiţii cumulative: </w:t>
      </w:r>
    </w:p>
    <w:p w14:paraId="6E3E84F5" w14:textId="2FD2BD4E" w:rsidR="00791F5F" w:rsidRPr="001B1E11" w:rsidRDefault="00791F5F" w:rsidP="007A52D2">
      <w:pPr>
        <w:pStyle w:val="Default"/>
        <w:spacing w:line="252" w:lineRule="auto"/>
        <w:ind w:firstLine="709"/>
        <w:jc w:val="both"/>
        <w:rPr>
          <w:rFonts w:ascii="Arial" w:hAnsi="Arial" w:cs="Arial"/>
          <w:color w:val="auto"/>
        </w:rPr>
      </w:pPr>
      <w:r w:rsidRPr="001B1E11">
        <w:rPr>
          <w:rFonts w:ascii="Arial" w:hAnsi="Arial" w:cs="Arial"/>
          <w:color w:val="auto"/>
        </w:rPr>
        <w:t xml:space="preserve">- din conţinutul lor să rezulte </w:t>
      </w:r>
      <w:r w:rsidR="00AD1782" w:rsidRPr="001B1E11">
        <w:rPr>
          <w:rFonts w:ascii="Arial" w:hAnsi="Arial" w:cs="Arial"/>
          <w:color w:val="auto"/>
        </w:rPr>
        <w:t>în mod clar denumirea, beneficiarul proiectelor/contractelor în care expertul propus a acumulat experiența solicitată</w:t>
      </w:r>
      <w:r w:rsidR="00F67699" w:rsidRPr="001B1E11">
        <w:rPr>
          <w:rFonts w:ascii="Arial" w:hAnsi="Arial" w:cs="Arial"/>
          <w:color w:val="auto"/>
        </w:rPr>
        <w:t>,</w:t>
      </w:r>
      <w:r w:rsidR="00AD1782" w:rsidRPr="001B1E11">
        <w:rPr>
          <w:rFonts w:ascii="Arial" w:hAnsi="Arial" w:cs="Arial"/>
          <w:color w:val="auto"/>
        </w:rPr>
        <w:t xml:space="preserve"> precum și faptul </w:t>
      </w:r>
      <w:r w:rsidRPr="001B1E11">
        <w:rPr>
          <w:rFonts w:ascii="Arial" w:hAnsi="Arial" w:cs="Arial"/>
        </w:rPr>
        <w:t>că persoana desemnată a avut responsabilități și sarcini similare celor din prezentul caiet de sarcini în cadrul a cel puțin unui contract al cărui obiect</w:t>
      </w:r>
      <w:r w:rsidR="004C12BD" w:rsidRPr="001B1E11">
        <w:rPr>
          <w:rFonts w:ascii="Arial" w:hAnsi="Arial" w:cs="Arial"/>
        </w:rPr>
        <w:t xml:space="preserve"> îl constituie auditarea de soluții informatice </w:t>
      </w:r>
      <w:r w:rsidR="004C12BD" w:rsidRPr="00B376AC">
        <w:rPr>
          <w:rFonts w:ascii="Arial" w:hAnsi="Arial" w:cs="Arial"/>
          <w:color w:val="auto"/>
        </w:rPr>
        <w:t>similare</w:t>
      </w:r>
      <w:r w:rsidR="00A91220" w:rsidRPr="001B1E11">
        <w:rPr>
          <w:rFonts w:ascii="Arial" w:hAnsi="Arial" w:cs="Arial"/>
        </w:rPr>
        <w:t>;</w:t>
      </w:r>
    </w:p>
    <w:p w14:paraId="30115D61" w14:textId="77777777" w:rsidR="003825AD" w:rsidRPr="001B1E11" w:rsidRDefault="00791F5F" w:rsidP="007A52D2">
      <w:pPr>
        <w:tabs>
          <w:tab w:val="left" w:pos="375"/>
          <w:tab w:val="left" w:pos="567"/>
          <w:tab w:val="left" w:pos="993"/>
        </w:tabs>
        <w:spacing w:after="0" w:line="252" w:lineRule="auto"/>
        <w:ind w:firstLine="709"/>
        <w:contextualSpacing/>
        <w:jc w:val="both"/>
        <w:rPr>
          <w:rFonts w:ascii="Arial" w:hAnsi="Arial" w:cs="Arial"/>
          <w:sz w:val="24"/>
          <w:szCs w:val="24"/>
        </w:rPr>
      </w:pPr>
      <w:r w:rsidRPr="001B1E11">
        <w:rPr>
          <w:rFonts w:ascii="Arial" w:hAnsi="Arial" w:cs="Arial"/>
          <w:sz w:val="24"/>
          <w:szCs w:val="24"/>
        </w:rPr>
        <w:t xml:space="preserve">- să fie emise şi/sau contrasemnate de beneficiarul final sau de către operatorul economic care a implicat expertul respectiv în execuţia </w:t>
      </w:r>
      <w:r w:rsidR="004C12BD" w:rsidRPr="001B1E11">
        <w:rPr>
          <w:rFonts w:ascii="Arial" w:hAnsi="Arial" w:cs="Arial"/>
          <w:sz w:val="24"/>
          <w:szCs w:val="24"/>
        </w:rPr>
        <w:t>contractului/</w:t>
      </w:r>
      <w:r w:rsidRPr="001B1E11">
        <w:rPr>
          <w:rFonts w:ascii="Arial" w:hAnsi="Arial" w:cs="Arial"/>
          <w:sz w:val="24"/>
          <w:szCs w:val="24"/>
        </w:rPr>
        <w:t xml:space="preserve">proiectului la care se referă </w:t>
      </w:r>
      <w:r w:rsidR="004C12BD" w:rsidRPr="001B1E11">
        <w:rPr>
          <w:rFonts w:ascii="Arial" w:hAnsi="Arial" w:cs="Arial"/>
          <w:sz w:val="24"/>
          <w:szCs w:val="24"/>
        </w:rPr>
        <w:t>documentul justificativ.</w:t>
      </w:r>
    </w:p>
    <w:p w14:paraId="7DB1A5AC" w14:textId="0FB568F0" w:rsidR="003825AD" w:rsidRPr="001B1E11" w:rsidRDefault="003825AD" w:rsidP="007A52D2">
      <w:pPr>
        <w:numPr>
          <w:ilvl w:val="0"/>
          <w:numId w:val="37"/>
        </w:numPr>
        <w:tabs>
          <w:tab w:val="left" w:pos="0"/>
          <w:tab w:val="left" w:pos="284"/>
          <w:tab w:val="left" w:pos="567"/>
          <w:tab w:val="left" w:pos="993"/>
          <w:tab w:val="left" w:pos="1418"/>
        </w:tabs>
        <w:spacing w:after="0" w:line="252" w:lineRule="auto"/>
        <w:ind w:left="0" w:firstLine="1134"/>
        <w:contextualSpacing/>
        <w:jc w:val="both"/>
        <w:rPr>
          <w:rFonts w:ascii="Arial" w:hAnsi="Arial" w:cs="Arial"/>
          <w:sz w:val="24"/>
          <w:szCs w:val="24"/>
        </w:rPr>
      </w:pPr>
      <w:r w:rsidRPr="001B1E11">
        <w:rPr>
          <w:rFonts w:ascii="Arial" w:hAnsi="Arial" w:cs="Arial"/>
          <w:sz w:val="24"/>
          <w:szCs w:val="24"/>
        </w:rPr>
        <w:lastRenderedPageBreak/>
        <w:t>Pentru persoanele propuse care au calitatea de salariați ai ofertantului, se va prezenta în mod obligatoriu orice document prin care să se demonstreze relația contractuală dintre expertul-cheie nominalizat și Ofertant (extras Revisal/Contract de muncă etc.). În cazul în care se propune personal care nu este salariat al Ofertantului, pentru îndeplinirea cerinței de disponibilitate se va anexa o Declarație de disponibilitate</w:t>
      </w:r>
      <w:r w:rsidR="004563E3" w:rsidRPr="001B1E11">
        <w:rPr>
          <w:rFonts w:ascii="Arial" w:hAnsi="Arial" w:cs="Arial"/>
          <w:sz w:val="24"/>
          <w:szCs w:val="24"/>
        </w:rPr>
        <w:t>,</w:t>
      </w:r>
      <w:r w:rsidRPr="001B1E11">
        <w:rPr>
          <w:rFonts w:ascii="Arial" w:hAnsi="Arial" w:cs="Arial"/>
          <w:sz w:val="24"/>
          <w:szCs w:val="24"/>
        </w:rPr>
        <w:t xml:space="preserve"> </w:t>
      </w:r>
      <w:r w:rsidR="004563E3" w:rsidRPr="001B1E11">
        <w:rPr>
          <w:rFonts w:ascii="Arial" w:hAnsi="Arial" w:cs="Arial"/>
          <w:sz w:val="24"/>
          <w:szCs w:val="24"/>
        </w:rPr>
        <w:t>semnată şi datată, pentru perioada de derulare a contractului</w:t>
      </w:r>
      <w:r w:rsidRPr="001B1E11">
        <w:rPr>
          <w:rFonts w:ascii="Arial" w:hAnsi="Arial" w:cs="Arial"/>
          <w:sz w:val="24"/>
          <w:szCs w:val="24"/>
        </w:rPr>
        <w:t>, cu referire strictă la obiectul contractului ce face obiectul prezentei proceduri</w:t>
      </w:r>
      <w:r w:rsidR="004563E3" w:rsidRPr="001B1E11">
        <w:rPr>
          <w:rFonts w:ascii="Arial" w:hAnsi="Arial" w:cs="Arial"/>
          <w:sz w:val="24"/>
          <w:szCs w:val="24"/>
        </w:rPr>
        <w:t>.</w:t>
      </w:r>
    </w:p>
    <w:p w14:paraId="3D878326" w14:textId="10506783" w:rsidR="00525713" w:rsidRPr="001B1E11" w:rsidRDefault="00525713" w:rsidP="007A52D2">
      <w:pPr>
        <w:tabs>
          <w:tab w:val="left" w:pos="0"/>
          <w:tab w:val="left" w:pos="284"/>
          <w:tab w:val="left" w:pos="567"/>
          <w:tab w:val="left" w:pos="851"/>
          <w:tab w:val="left" w:pos="1418"/>
        </w:tabs>
        <w:spacing w:after="0" w:line="252" w:lineRule="auto"/>
        <w:contextualSpacing/>
        <w:jc w:val="both"/>
        <w:rPr>
          <w:rFonts w:ascii="Arial" w:hAnsi="Arial" w:cs="Arial"/>
          <w:sz w:val="24"/>
          <w:szCs w:val="24"/>
        </w:rPr>
      </w:pPr>
      <w:r w:rsidRPr="001B1E11">
        <w:rPr>
          <w:i/>
          <w:iCs/>
          <w:sz w:val="23"/>
          <w:szCs w:val="23"/>
        </w:rPr>
        <w:tab/>
      </w:r>
      <w:r w:rsidRPr="001B1E11">
        <w:rPr>
          <w:i/>
          <w:iCs/>
          <w:sz w:val="23"/>
          <w:szCs w:val="23"/>
        </w:rPr>
        <w:tab/>
      </w:r>
      <w:r w:rsidRPr="001B1E11">
        <w:rPr>
          <w:i/>
          <w:iCs/>
          <w:sz w:val="23"/>
          <w:szCs w:val="23"/>
        </w:rPr>
        <w:tab/>
      </w:r>
      <w:r w:rsidRPr="001B1E11">
        <w:rPr>
          <w:rFonts w:ascii="Arial" w:hAnsi="Arial" w:cs="Arial"/>
          <w:sz w:val="24"/>
          <w:szCs w:val="24"/>
        </w:rPr>
        <w:t>Prin noțiunea „finalizat” se înțelege: servicii ce au fost recepționate la sfârșitul prestării</w:t>
      </w:r>
      <w:r w:rsidR="00B46FA4" w:rsidRPr="001B1E11">
        <w:rPr>
          <w:rFonts w:ascii="Arial" w:hAnsi="Arial" w:cs="Arial"/>
          <w:sz w:val="24"/>
          <w:szCs w:val="24"/>
        </w:rPr>
        <w:t xml:space="preserve"> </w:t>
      </w:r>
      <w:r w:rsidRPr="001B1E11">
        <w:rPr>
          <w:rFonts w:ascii="Arial" w:hAnsi="Arial" w:cs="Arial"/>
          <w:sz w:val="24"/>
          <w:szCs w:val="24"/>
        </w:rPr>
        <w:t>sau recepționate parțial, cu condiția ca specificul activităților comparabile, să permită elaborarea unui livrabil</w:t>
      </w:r>
      <w:r w:rsidR="00B46FA4" w:rsidRPr="001B1E11">
        <w:rPr>
          <w:rFonts w:ascii="Arial" w:hAnsi="Arial" w:cs="Arial"/>
          <w:sz w:val="24"/>
          <w:szCs w:val="24"/>
        </w:rPr>
        <w:t xml:space="preserve"> </w:t>
      </w:r>
      <w:r w:rsidRPr="001B1E11">
        <w:rPr>
          <w:rFonts w:ascii="Arial" w:hAnsi="Arial" w:cs="Arial"/>
          <w:sz w:val="24"/>
          <w:szCs w:val="24"/>
        </w:rPr>
        <w:t>(exemplu: raport de audit) care sa poată fi utilizat de beneficiar ca rezultat independent.</w:t>
      </w:r>
    </w:p>
    <w:p w14:paraId="569F2F22" w14:textId="3420D3A3" w:rsidR="00791F5F" w:rsidRPr="001B1E11" w:rsidRDefault="004C12BD" w:rsidP="007A52D2">
      <w:pPr>
        <w:spacing w:after="0" w:line="252" w:lineRule="auto"/>
        <w:ind w:firstLine="707"/>
        <w:contextualSpacing/>
        <w:jc w:val="both"/>
        <w:rPr>
          <w:rFonts w:ascii="Arial" w:hAnsi="Arial" w:cs="Arial"/>
          <w:sz w:val="24"/>
          <w:szCs w:val="24"/>
        </w:rPr>
      </w:pPr>
      <w:r w:rsidRPr="001B1E11">
        <w:rPr>
          <w:rFonts w:ascii="Arial" w:hAnsi="Arial" w:cs="Arial"/>
          <w:sz w:val="24"/>
          <w:szCs w:val="24"/>
        </w:rPr>
        <w:t>Documentele în copie vor fi certificate pentru conformitate cu originalul cu semnătură și ștampilă.</w:t>
      </w:r>
    </w:p>
    <w:p w14:paraId="2345F390" w14:textId="2DA705BA" w:rsidR="009C55C0" w:rsidRPr="001B1E11" w:rsidRDefault="009C55C0" w:rsidP="007A52D2">
      <w:pPr>
        <w:autoSpaceDE w:val="0"/>
        <w:autoSpaceDN w:val="0"/>
        <w:adjustRightInd w:val="0"/>
        <w:spacing w:after="0" w:line="252" w:lineRule="auto"/>
        <w:ind w:firstLine="707"/>
        <w:jc w:val="both"/>
        <w:rPr>
          <w:rFonts w:ascii="Arial" w:hAnsi="Arial" w:cs="Arial"/>
          <w:sz w:val="24"/>
          <w:szCs w:val="24"/>
        </w:rPr>
      </w:pPr>
      <w:r w:rsidRPr="001B1E11">
        <w:rPr>
          <w:rFonts w:ascii="Arial" w:hAnsi="Arial" w:cs="Arial"/>
          <w:sz w:val="24"/>
          <w:szCs w:val="24"/>
        </w:rPr>
        <w:t xml:space="preserve">Ofertanții vor prezenta, la nivelul propunerii tehnice, </w:t>
      </w:r>
      <w:bookmarkStart w:id="7" w:name="_Hlk221008349"/>
      <w:r w:rsidRPr="001B1E11">
        <w:rPr>
          <w:rFonts w:ascii="Arial" w:hAnsi="Arial" w:cs="Arial"/>
          <w:sz w:val="24"/>
          <w:szCs w:val="24"/>
        </w:rPr>
        <w:t xml:space="preserve">lista cu experții </w:t>
      </w:r>
      <w:r w:rsidR="00196900" w:rsidRPr="001B1E11">
        <w:rPr>
          <w:rFonts w:ascii="Arial" w:hAnsi="Arial" w:cs="Arial"/>
          <w:sz w:val="24"/>
          <w:szCs w:val="24"/>
        </w:rPr>
        <w:t xml:space="preserve">– cheie </w:t>
      </w:r>
      <w:r w:rsidRPr="001B1E11">
        <w:rPr>
          <w:rFonts w:ascii="Arial" w:hAnsi="Arial" w:cs="Arial"/>
          <w:sz w:val="24"/>
          <w:szCs w:val="24"/>
        </w:rPr>
        <w:t xml:space="preserve">propuși care vor realiza efectiv serviciile din cadrul contractului, în care va enumera persoanele nominalizate și în care va descrie modalitatea prin care experții propuși îndeplinesc cerințele. </w:t>
      </w:r>
    </w:p>
    <w:bookmarkEnd w:id="7"/>
    <w:p w14:paraId="6A63D912" w14:textId="2280EE04" w:rsidR="009C55C0" w:rsidRPr="001B1E11" w:rsidRDefault="009C55C0" w:rsidP="007A52D2">
      <w:pPr>
        <w:spacing w:after="0" w:line="252" w:lineRule="auto"/>
        <w:ind w:firstLine="707"/>
        <w:contextualSpacing/>
        <w:jc w:val="both"/>
        <w:rPr>
          <w:rFonts w:ascii="Arial" w:hAnsi="Arial" w:cs="Arial"/>
          <w:sz w:val="24"/>
          <w:szCs w:val="24"/>
        </w:rPr>
      </w:pPr>
      <w:r w:rsidRPr="001B1E11">
        <w:rPr>
          <w:rFonts w:ascii="Arial" w:hAnsi="Arial" w:cs="Arial"/>
          <w:sz w:val="24"/>
          <w:szCs w:val="24"/>
        </w:rPr>
        <w:t>Fiecare dintre persoanele propuse pentru rolurile de expert-cheie detaliate mai jos trebuie să îndeplinească integral toate cerințele minime aferente rolului pentru care au fost nominalizate.</w:t>
      </w:r>
    </w:p>
    <w:p w14:paraId="16F8A186" w14:textId="77777777" w:rsidR="002E465A" w:rsidRPr="001B1E11" w:rsidRDefault="002E465A" w:rsidP="007A52D2">
      <w:pPr>
        <w:autoSpaceDE w:val="0"/>
        <w:autoSpaceDN w:val="0"/>
        <w:adjustRightInd w:val="0"/>
        <w:spacing w:after="0" w:line="252" w:lineRule="auto"/>
        <w:ind w:firstLine="707"/>
        <w:jc w:val="both"/>
        <w:rPr>
          <w:rFonts w:ascii="Arial" w:hAnsi="Arial" w:cs="Arial"/>
          <w:sz w:val="24"/>
          <w:szCs w:val="24"/>
        </w:rPr>
      </w:pPr>
      <w:bookmarkStart w:id="8" w:name="_Hlk221008455"/>
      <w:r w:rsidRPr="001B1E11">
        <w:rPr>
          <w:rFonts w:ascii="Arial" w:hAnsi="Arial" w:cs="Arial"/>
          <w:sz w:val="24"/>
          <w:szCs w:val="24"/>
        </w:rPr>
        <w:t xml:space="preserve">Certificatele/diplomele/documentele justificative emise în altă limbă decât limba română vor fi prezentate în limba de origine, însoțite de traducerea autorizată în limba română. </w:t>
      </w:r>
    </w:p>
    <w:bookmarkEnd w:id="8"/>
    <w:p w14:paraId="4737D4E9" w14:textId="10D69FDE" w:rsidR="002E465A" w:rsidRPr="001B1E11" w:rsidRDefault="002E465A" w:rsidP="007A52D2">
      <w:pPr>
        <w:spacing w:after="0" w:line="252" w:lineRule="auto"/>
        <w:ind w:firstLine="707"/>
        <w:contextualSpacing/>
        <w:jc w:val="both"/>
        <w:rPr>
          <w:rFonts w:ascii="Arial" w:hAnsi="Arial" w:cs="Arial"/>
          <w:sz w:val="24"/>
          <w:szCs w:val="24"/>
        </w:rPr>
      </w:pPr>
      <w:r w:rsidRPr="001B1E11">
        <w:rPr>
          <w:rFonts w:ascii="Arial" w:hAnsi="Arial" w:cs="Arial"/>
          <w:sz w:val="24"/>
          <w:szCs w:val="24"/>
        </w:rPr>
        <w:t>În urma verificării exactității informațiilor și a dovezilor furnizate de către ofertanți, autoritatea contractantă poate solicita și alte documente/informații care să clarifice experiența profesională solicitată. De asemenea, autoritatea contractantă își rezervă dreptul de a contacta beneficiarii finali ai proiectelor prezentate la experiența profesională, în vederea confirmării celor prezentate de către ofertanți.</w:t>
      </w:r>
    </w:p>
    <w:p w14:paraId="14BFD2F4" w14:textId="33849279" w:rsidR="00F205A4" w:rsidRPr="001B1E11" w:rsidRDefault="00F205A4" w:rsidP="007A52D2">
      <w:pPr>
        <w:spacing w:after="0" w:line="252" w:lineRule="auto"/>
        <w:ind w:firstLine="707"/>
        <w:contextualSpacing/>
        <w:jc w:val="both"/>
        <w:rPr>
          <w:rFonts w:ascii="Arial" w:hAnsi="Arial" w:cs="Arial"/>
          <w:sz w:val="24"/>
          <w:szCs w:val="24"/>
        </w:rPr>
      </w:pPr>
    </w:p>
    <w:p w14:paraId="0C3DB8A0" w14:textId="77777777" w:rsidR="00F205A4" w:rsidRPr="001B1E11" w:rsidRDefault="00F205A4" w:rsidP="007A52D2">
      <w:pPr>
        <w:autoSpaceDE w:val="0"/>
        <w:autoSpaceDN w:val="0"/>
        <w:adjustRightInd w:val="0"/>
        <w:spacing w:after="0" w:line="252" w:lineRule="auto"/>
        <w:ind w:firstLine="707"/>
        <w:jc w:val="both"/>
        <w:rPr>
          <w:rFonts w:ascii="Arial" w:hAnsi="Arial" w:cs="Arial"/>
          <w:b/>
          <w:sz w:val="24"/>
          <w:szCs w:val="24"/>
        </w:rPr>
      </w:pPr>
      <w:r w:rsidRPr="001B1E11">
        <w:rPr>
          <w:rFonts w:ascii="Arial" w:hAnsi="Arial" w:cs="Arial"/>
          <w:b/>
          <w:sz w:val="24"/>
          <w:szCs w:val="24"/>
        </w:rPr>
        <w:t xml:space="preserve">Înlocuirea experților cheie </w:t>
      </w:r>
    </w:p>
    <w:p w14:paraId="36E08347" w14:textId="77777777" w:rsidR="00F205A4" w:rsidRPr="001B1E11" w:rsidRDefault="00F205A4" w:rsidP="007A52D2">
      <w:pPr>
        <w:autoSpaceDE w:val="0"/>
        <w:autoSpaceDN w:val="0"/>
        <w:adjustRightInd w:val="0"/>
        <w:spacing w:after="0" w:line="252" w:lineRule="auto"/>
        <w:ind w:firstLine="707"/>
        <w:jc w:val="both"/>
        <w:rPr>
          <w:rFonts w:ascii="Arial" w:hAnsi="Arial" w:cs="Arial"/>
          <w:sz w:val="24"/>
          <w:szCs w:val="24"/>
        </w:rPr>
      </w:pPr>
      <w:r w:rsidRPr="001B1E11">
        <w:rPr>
          <w:rFonts w:ascii="Arial" w:hAnsi="Arial" w:cs="Arial"/>
          <w:sz w:val="24"/>
          <w:szCs w:val="24"/>
        </w:rPr>
        <w:t xml:space="preserve">Pe parcursul derulării Contractului, modalitatea de înlocuire a personalului de specialitate nominalizat pentru îndeplinirea contractului se realizează conform prevederilor art. 162 din HG nr. 395/2016 și în condițiile clauzelor prevăzute în Contract. </w:t>
      </w:r>
    </w:p>
    <w:p w14:paraId="5E191AA0" w14:textId="75B7B7C4" w:rsidR="00F205A4" w:rsidRPr="001B1E11" w:rsidRDefault="00F205A4" w:rsidP="007A52D2">
      <w:pPr>
        <w:autoSpaceDE w:val="0"/>
        <w:autoSpaceDN w:val="0"/>
        <w:adjustRightInd w:val="0"/>
        <w:spacing w:after="0" w:line="252" w:lineRule="auto"/>
        <w:ind w:firstLine="707"/>
        <w:jc w:val="both"/>
        <w:rPr>
          <w:rFonts w:ascii="Arial" w:hAnsi="Arial" w:cs="Arial"/>
          <w:sz w:val="24"/>
          <w:szCs w:val="24"/>
        </w:rPr>
      </w:pPr>
      <w:r w:rsidRPr="001B1E11">
        <w:rPr>
          <w:rFonts w:ascii="Arial" w:hAnsi="Arial" w:cs="Arial"/>
          <w:sz w:val="24"/>
          <w:szCs w:val="24"/>
        </w:rPr>
        <w:t xml:space="preserve">Un membru al echipei de proiect poate fi înlocuit pe parcursul derulării contractului doar cu notificarea prealabilă a </w:t>
      </w:r>
      <w:r w:rsidR="00DD7AE7" w:rsidRPr="001B1E11">
        <w:rPr>
          <w:rFonts w:ascii="Arial" w:hAnsi="Arial" w:cs="Arial"/>
          <w:sz w:val="24"/>
          <w:szCs w:val="24"/>
        </w:rPr>
        <w:t xml:space="preserve">achizitorului </w:t>
      </w:r>
      <w:r w:rsidRPr="001B1E11">
        <w:rPr>
          <w:rFonts w:ascii="Arial" w:hAnsi="Arial" w:cs="Arial"/>
          <w:sz w:val="24"/>
          <w:szCs w:val="24"/>
        </w:rPr>
        <w:t xml:space="preserve">cu minim 5 zile </w:t>
      </w:r>
      <w:r w:rsidR="00DD7AE7" w:rsidRPr="001B1E11">
        <w:rPr>
          <w:rFonts w:ascii="Arial" w:hAnsi="Arial" w:cs="Arial"/>
          <w:sz w:val="24"/>
          <w:szCs w:val="24"/>
        </w:rPr>
        <w:t>lucrătoare</w:t>
      </w:r>
      <w:r w:rsidRPr="001B1E11">
        <w:rPr>
          <w:rFonts w:ascii="Arial" w:hAnsi="Arial" w:cs="Arial"/>
          <w:sz w:val="24"/>
          <w:szCs w:val="24"/>
        </w:rPr>
        <w:t xml:space="preserve"> înainte de data propusă pentru înlocuire. Notificarea va fi în mod obligatoriu însoțită de documentele justificative asociate noului expert, așa cum au fost acestea solicitate prin </w:t>
      </w:r>
      <w:r w:rsidR="00DD7AE7" w:rsidRPr="001B1E11">
        <w:rPr>
          <w:rFonts w:ascii="Arial" w:hAnsi="Arial" w:cs="Arial"/>
          <w:sz w:val="24"/>
          <w:szCs w:val="24"/>
        </w:rPr>
        <w:t>prezentul caiet de sarcini</w:t>
      </w:r>
      <w:r w:rsidRPr="001B1E11">
        <w:rPr>
          <w:rFonts w:ascii="Arial" w:hAnsi="Arial" w:cs="Arial"/>
          <w:sz w:val="24"/>
          <w:szCs w:val="24"/>
        </w:rPr>
        <w:t xml:space="preserve">. Contractantul are obligația de a se asigura că expertul nou propus îndeplinește toate cerințele minime solicitate de </w:t>
      </w:r>
      <w:r w:rsidR="00DD7AE7" w:rsidRPr="001B1E11">
        <w:rPr>
          <w:rFonts w:ascii="Arial" w:hAnsi="Arial" w:cs="Arial"/>
          <w:sz w:val="24"/>
          <w:szCs w:val="24"/>
        </w:rPr>
        <w:t>autoritatea contractantă</w:t>
      </w:r>
      <w:r w:rsidRPr="001B1E11">
        <w:rPr>
          <w:rFonts w:ascii="Arial" w:hAnsi="Arial" w:cs="Arial"/>
          <w:sz w:val="24"/>
          <w:szCs w:val="24"/>
        </w:rPr>
        <w:t xml:space="preserve"> pentru expertul înlocuit (precum și toate calificările sau experiența suplimentară care a făcut obiectul evaluării ofertelor). </w:t>
      </w:r>
    </w:p>
    <w:p w14:paraId="0A53A088" w14:textId="77777777" w:rsidR="00D6637F" w:rsidRPr="001B1E11" w:rsidRDefault="00D6637F" w:rsidP="007A52D2">
      <w:pPr>
        <w:autoSpaceDE w:val="0"/>
        <w:autoSpaceDN w:val="0"/>
        <w:adjustRightInd w:val="0"/>
        <w:spacing w:after="0" w:line="252" w:lineRule="auto"/>
        <w:ind w:firstLine="707"/>
        <w:jc w:val="both"/>
        <w:rPr>
          <w:rFonts w:ascii="Arial" w:hAnsi="Arial" w:cs="Arial"/>
          <w:sz w:val="24"/>
          <w:szCs w:val="24"/>
        </w:rPr>
      </w:pPr>
      <w:r w:rsidRPr="001B1E11">
        <w:rPr>
          <w:rFonts w:ascii="Arial" w:hAnsi="Arial" w:cs="Arial"/>
          <w:sz w:val="24"/>
          <w:szCs w:val="24"/>
        </w:rPr>
        <w:t xml:space="preserve">Înlocuirea personalului de specialitate nominalizat pentru îndeplinirea contractului se realizează numai cu acceptul achizitorului şi nu reprezintă o modificare substanţială, aşa cum este aceasta definită în </w:t>
      </w:r>
      <w:bookmarkStart w:id="9" w:name="REF341"/>
      <w:bookmarkEnd w:id="9"/>
      <w:r w:rsidRPr="001B1E11">
        <w:rPr>
          <w:rFonts w:ascii="Arial" w:hAnsi="Arial" w:cs="Arial"/>
          <w:sz w:val="24"/>
          <w:szCs w:val="24"/>
        </w:rPr>
        <w:t>art. 221 din Legea nr. 98/2016 privind achizițiile publice, decât în următoarele situaţii:</w:t>
      </w:r>
    </w:p>
    <w:p w14:paraId="47B7C535" w14:textId="179A25C1" w:rsidR="00D6637F" w:rsidRPr="001B1E11" w:rsidRDefault="00D6637F" w:rsidP="007A52D2">
      <w:pPr>
        <w:tabs>
          <w:tab w:val="left" w:pos="709"/>
        </w:tabs>
        <w:autoSpaceDE w:val="0"/>
        <w:autoSpaceDN w:val="0"/>
        <w:adjustRightInd w:val="0"/>
        <w:spacing w:after="0" w:line="252" w:lineRule="auto"/>
        <w:ind w:firstLine="707"/>
        <w:jc w:val="both"/>
        <w:rPr>
          <w:rFonts w:ascii="Arial" w:hAnsi="Arial" w:cs="Arial"/>
          <w:sz w:val="24"/>
          <w:szCs w:val="24"/>
        </w:rPr>
      </w:pPr>
      <w:r w:rsidRPr="001B1E11">
        <w:rPr>
          <w:rFonts w:ascii="Arial" w:hAnsi="Arial" w:cs="Arial"/>
          <w:sz w:val="24"/>
          <w:szCs w:val="24"/>
        </w:rPr>
        <w:t>a) noul personal de specialitate nominalizat pentru îndeplinirea contractului nu îndeplineşte cel puţin criteriile de calificare/selecţie prevăzute în cadrul documentaţiei de atribuire;</w:t>
      </w:r>
      <w:r w:rsidRPr="001B1E11">
        <w:rPr>
          <w:rFonts w:ascii="Arial" w:hAnsi="Arial" w:cs="Arial"/>
          <w:sz w:val="24"/>
          <w:szCs w:val="24"/>
        </w:rPr>
        <w:br/>
        <w:t>    </w:t>
      </w:r>
      <w:r w:rsidRPr="001B1E11">
        <w:rPr>
          <w:rFonts w:ascii="Arial" w:hAnsi="Arial" w:cs="Arial"/>
          <w:sz w:val="24"/>
          <w:szCs w:val="24"/>
        </w:rPr>
        <w:tab/>
        <w:t>b) noul personal de specialitate nominalizat pentru îndeplinirea contractului nu obţine cel puţin acelaşi punctaj ca personalul propus la momentul aplicării factorilor de evaluare.</w:t>
      </w:r>
    </w:p>
    <w:p w14:paraId="387B8FA0" w14:textId="00325827" w:rsidR="00D6637F" w:rsidRPr="001B1E11" w:rsidRDefault="00D6637F" w:rsidP="007A52D2">
      <w:pPr>
        <w:autoSpaceDE w:val="0"/>
        <w:autoSpaceDN w:val="0"/>
        <w:adjustRightInd w:val="0"/>
        <w:spacing w:after="0" w:line="252" w:lineRule="auto"/>
        <w:ind w:firstLine="707"/>
        <w:jc w:val="both"/>
        <w:rPr>
          <w:rFonts w:ascii="Arial" w:hAnsi="Arial" w:cs="Arial"/>
          <w:sz w:val="24"/>
          <w:szCs w:val="24"/>
        </w:rPr>
      </w:pPr>
      <w:r w:rsidRPr="001B1E11">
        <w:rPr>
          <w:rFonts w:ascii="Arial" w:hAnsi="Arial" w:cs="Arial"/>
          <w:sz w:val="24"/>
          <w:szCs w:val="24"/>
        </w:rPr>
        <w:lastRenderedPageBreak/>
        <w:t>Contractantul are obligaţia de a transmite pentru noul personal documentele solicitate prin caietul de sarcini fie în vederea demonstrării îndeplinirii cerințelor minime stabilite, fie în vederea calculării punctajului aferent factorilor de evaluare.</w:t>
      </w:r>
    </w:p>
    <w:p w14:paraId="5BAC2712" w14:textId="77777777" w:rsidR="001B6450" w:rsidRPr="001B1E11" w:rsidRDefault="001B6450" w:rsidP="007A52D2">
      <w:pPr>
        <w:spacing w:after="0" w:line="252" w:lineRule="auto"/>
        <w:ind w:firstLine="720"/>
        <w:contextualSpacing/>
        <w:jc w:val="both"/>
        <w:rPr>
          <w:rFonts w:ascii="Arial" w:hAnsi="Arial" w:cs="Arial"/>
          <w:sz w:val="24"/>
          <w:szCs w:val="24"/>
        </w:rPr>
      </w:pPr>
      <w:r w:rsidRPr="001B1E11">
        <w:rPr>
          <w:rFonts w:ascii="Arial" w:hAnsi="Arial" w:cs="Arial"/>
          <w:sz w:val="24"/>
          <w:szCs w:val="24"/>
        </w:rPr>
        <w:t>Toate costurile generate de înlocuirea personalului sunt exclusiv în sarcina prestatorului.</w:t>
      </w:r>
    </w:p>
    <w:p w14:paraId="7663CAC8" w14:textId="16941036" w:rsidR="001B6450" w:rsidRPr="001B1E11" w:rsidRDefault="001B6450" w:rsidP="007A52D2">
      <w:pPr>
        <w:spacing w:after="0" w:line="252" w:lineRule="auto"/>
        <w:ind w:firstLine="720"/>
        <w:contextualSpacing/>
        <w:jc w:val="both"/>
        <w:rPr>
          <w:rFonts w:ascii="Arial" w:hAnsi="Arial" w:cs="Arial"/>
          <w:sz w:val="24"/>
          <w:szCs w:val="24"/>
        </w:rPr>
      </w:pPr>
      <w:r w:rsidRPr="001B1E11">
        <w:rPr>
          <w:rFonts w:ascii="Arial" w:hAnsi="Arial" w:cs="Arial"/>
          <w:sz w:val="24"/>
          <w:szCs w:val="24"/>
        </w:rPr>
        <w:t>Niciuna dintre persoanele propuse nu trebuie să se afle în vreun conflict de interese cu responsabilităţile acordate lui şi/sau cu activităţile pe care le va desfăşura în cadrul contractului. Pe toată perioada de implementare a contractului, prestatorul va lua toate măsurile necesare pentru a preveni orice situaţie de natură să compromită realizarea cu imparţialitate şi obiectivitate a activităţilor desfăşurate pentru realizarea obiectivelor contractului.</w:t>
      </w:r>
    </w:p>
    <w:p w14:paraId="493E9F37" w14:textId="3EDE53C0" w:rsidR="00441EF7" w:rsidRPr="001B1E11" w:rsidRDefault="00441EF7" w:rsidP="007A52D2">
      <w:pPr>
        <w:spacing w:after="0" w:line="252" w:lineRule="auto"/>
        <w:ind w:firstLine="720"/>
        <w:contextualSpacing/>
        <w:jc w:val="both"/>
        <w:rPr>
          <w:rFonts w:ascii="Arial" w:hAnsi="Arial" w:cs="Arial"/>
          <w:sz w:val="24"/>
          <w:szCs w:val="24"/>
        </w:rPr>
      </w:pPr>
      <w:r w:rsidRPr="001B1E11">
        <w:rPr>
          <w:rFonts w:ascii="Arial" w:hAnsi="Arial" w:cs="Arial"/>
          <w:sz w:val="24"/>
          <w:szCs w:val="24"/>
        </w:rPr>
        <w:t>În cazul în care expertul nu este înlocuit imediat şi funcțiile acestuia urmează să fie preluate după o anumită perioadă de timp de către noul expert, achizitorul poate solicita Contractantului să desemneze un expert temporar pentru Proiect, până la sosirea noului expert, sau să ia alte măsuri pentru a compensa absența temporară a expertului absent.</w:t>
      </w:r>
    </w:p>
    <w:p w14:paraId="723FC503" w14:textId="575712E3" w:rsidR="002314F8" w:rsidRPr="001B1E11" w:rsidRDefault="002314F8" w:rsidP="007A52D2">
      <w:pPr>
        <w:spacing w:after="0" w:line="252" w:lineRule="auto"/>
        <w:ind w:firstLine="720"/>
        <w:contextualSpacing/>
        <w:jc w:val="both"/>
        <w:rPr>
          <w:rFonts w:ascii="Arial" w:hAnsi="Arial" w:cs="Arial"/>
          <w:sz w:val="24"/>
          <w:szCs w:val="24"/>
        </w:rPr>
      </w:pPr>
    </w:p>
    <w:p w14:paraId="63E0ED0B" w14:textId="77777777" w:rsidR="002314F8" w:rsidRPr="001B1E11" w:rsidRDefault="002314F8" w:rsidP="007A52D2">
      <w:pPr>
        <w:autoSpaceDE w:val="0"/>
        <w:autoSpaceDN w:val="0"/>
        <w:adjustRightInd w:val="0"/>
        <w:spacing w:after="0" w:line="252" w:lineRule="auto"/>
        <w:ind w:firstLine="708"/>
        <w:jc w:val="both"/>
        <w:rPr>
          <w:rFonts w:ascii="Arial" w:hAnsi="Arial" w:cs="Arial"/>
          <w:b/>
          <w:sz w:val="24"/>
          <w:szCs w:val="24"/>
        </w:rPr>
      </w:pPr>
      <w:r w:rsidRPr="001B1E11">
        <w:rPr>
          <w:rFonts w:ascii="Arial" w:hAnsi="Arial" w:cs="Arial"/>
          <w:b/>
          <w:sz w:val="24"/>
          <w:szCs w:val="24"/>
        </w:rPr>
        <w:t xml:space="preserve">Experți secundari (experți non-cheie) </w:t>
      </w:r>
    </w:p>
    <w:p w14:paraId="46F2983C" w14:textId="4952499F" w:rsidR="002314F8" w:rsidRPr="001B1E11" w:rsidRDefault="002314F8" w:rsidP="007A52D2">
      <w:pPr>
        <w:autoSpaceDE w:val="0"/>
        <w:autoSpaceDN w:val="0"/>
        <w:adjustRightInd w:val="0"/>
        <w:spacing w:after="0" w:line="252" w:lineRule="auto"/>
        <w:ind w:firstLine="708"/>
        <w:jc w:val="both"/>
        <w:rPr>
          <w:rFonts w:ascii="Arial" w:hAnsi="Arial" w:cs="Arial"/>
          <w:sz w:val="24"/>
          <w:szCs w:val="24"/>
        </w:rPr>
      </w:pPr>
      <w:r w:rsidRPr="001B1E11">
        <w:rPr>
          <w:rFonts w:ascii="Arial" w:hAnsi="Arial" w:cs="Arial"/>
          <w:sz w:val="24"/>
          <w:szCs w:val="24"/>
        </w:rPr>
        <w:t xml:space="preserve">Ofertanții au dreptul de a include în oferte și alți experți în afara celor indicați în caietul de sarcini al achiziției, în cazul în care consideră că aceștia sunt necesari în vederea bunei derulări a </w:t>
      </w:r>
      <w:r w:rsidR="00DC7AB3" w:rsidRPr="001B1E11">
        <w:rPr>
          <w:rFonts w:ascii="Arial" w:hAnsi="Arial" w:cs="Arial"/>
          <w:sz w:val="24"/>
          <w:szCs w:val="24"/>
        </w:rPr>
        <w:t xml:space="preserve">contractului </w:t>
      </w:r>
      <w:r w:rsidRPr="001B1E11">
        <w:rPr>
          <w:rFonts w:ascii="Arial" w:hAnsi="Arial" w:cs="Arial"/>
          <w:sz w:val="24"/>
          <w:szCs w:val="24"/>
        </w:rPr>
        <w:t>și a atingerii obiectivelor acest</w:t>
      </w:r>
      <w:r w:rsidR="00DC7AB3" w:rsidRPr="001B1E11">
        <w:rPr>
          <w:rFonts w:ascii="Arial" w:hAnsi="Arial" w:cs="Arial"/>
          <w:sz w:val="24"/>
          <w:szCs w:val="24"/>
        </w:rPr>
        <w:t>uia</w:t>
      </w:r>
      <w:r w:rsidRPr="001B1E11">
        <w:rPr>
          <w:rFonts w:ascii="Arial" w:hAnsi="Arial" w:cs="Arial"/>
          <w:sz w:val="24"/>
          <w:szCs w:val="24"/>
        </w:rPr>
        <w:t xml:space="preserve">. </w:t>
      </w:r>
    </w:p>
    <w:p w14:paraId="63C71C72" w14:textId="5665D9E4" w:rsidR="002314F8" w:rsidRPr="001B1E11" w:rsidRDefault="002314F8" w:rsidP="007A52D2">
      <w:pPr>
        <w:autoSpaceDE w:val="0"/>
        <w:autoSpaceDN w:val="0"/>
        <w:adjustRightInd w:val="0"/>
        <w:spacing w:after="0" w:line="252" w:lineRule="auto"/>
        <w:ind w:firstLine="708"/>
        <w:jc w:val="both"/>
        <w:rPr>
          <w:rFonts w:ascii="Arial" w:hAnsi="Arial" w:cs="Arial"/>
          <w:sz w:val="24"/>
          <w:szCs w:val="24"/>
        </w:rPr>
      </w:pPr>
      <w:r w:rsidRPr="001B1E11">
        <w:rPr>
          <w:rFonts w:ascii="Arial" w:hAnsi="Arial" w:cs="Arial"/>
          <w:sz w:val="24"/>
          <w:szCs w:val="24"/>
        </w:rPr>
        <w:t>Ofertantul poate propune experți non-cheie în afara celor solicitați</w:t>
      </w:r>
      <w:r w:rsidR="00DC7AB3" w:rsidRPr="001B1E11">
        <w:rPr>
          <w:rFonts w:ascii="Arial" w:hAnsi="Arial" w:cs="Arial"/>
          <w:sz w:val="24"/>
          <w:szCs w:val="24"/>
        </w:rPr>
        <w:t xml:space="preserve">, </w:t>
      </w:r>
      <w:r w:rsidRPr="001B1E11">
        <w:rPr>
          <w:rFonts w:ascii="Arial" w:hAnsi="Arial" w:cs="Arial"/>
          <w:sz w:val="24"/>
          <w:szCs w:val="24"/>
        </w:rPr>
        <w:t xml:space="preserve">fără a-i nominaliza, însă cuprinzând în Propunerea tehnică activitățile lor, făcând dovada unei planificări realiste menite să asigure realizarea livrabilelor contractului. </w:t>
      </w:r>
    </w:p>
    <w:p w14:paraId="689B3BC5" w14:textId="77777777" w:rsidR="002314F8" w:rsidRPr="001B1E11" w:rsidRDefault="002314F8" w:rsidP="007A52D2">
      <w:pPr>
        <w:autoSpaceDE w:val="0"/>
        <w:autoSpaceDN w:val="0"/>
        <w:adjustRightInd w:val="0"/>
        <w:spacing w:after="0" w:line="252" w:lineRule="auto"/>
        <w:ind w:firstLine="708"/>
        <w:jc w:val="both"/>
        <w:rPr>
          <w:rFonts w:ascii="Arial" w:hAnsi="Arial" w:cs="Arial"/>
          <w:sz w:val="24"/>
          <w:szCs w:val="24"/>
        </w:rPr>
      </w:pPr>
      <w:r w:rsidRPr="001B1E11">
        <w:rPr>
          <w:rFonts w:ascii="Arial" w:hAnsi="Arial" w:cs="Arial"/>
          <w:sz w:val="24"/>
          <w:szCs w:val="24"/>
        </w:rPr>
        <w:t xml:space="preserve">Experții non-cheie vor lucra în permanență sub coordonarea experților cheie nominalizați. </w:t>
      </w:r>
    </w:p>
    <w:p w14:paraId="2650E629" w14:textId="77777777" w:rsidR="002314F8" w:rsidRPr="001B1E11" w:rsidRDefault="002314F8" w:rsidP="007A52D2">
      <w:pPr>
        <w:autoSpaceDE w:val="0"/>
        <w:autoSpaceDN w:val="0"/>
        <w:adjustRightInd w:val="0"/>
        <w:spacing w:after="0" w:line="252" w:lineRule="auto"/>
        <w:ind w:firstLine="708"/>
        <w:jc w:val="both"/>
        <w:rPr>
          <w:rFonts w:ascii="Arial" w:hAnsi="Arial" w:cs="Arial"/>
          <w:sz w:val="24"/>
          <w:szCs w:val="24"/>
        </w:rPr>
      </w:pPr>
      <w:r w:rsidRPr="001B1E11">
        <w:rPr>
          <w:rFonts w:ascii="Arial" w:hAnsi="Arial" w:cs="Arial"/>
          <w:sz w:val="24"/>
          <w:szCs w:val="24"/>
        </w:rPr>
        <w:t xml:space="preserve">Pentru experții non-cheie, Ofertantul va prezenta numai informații privind modul de implicare a acestora în activitățile proiectului, responsabilitățile și momentul implicării în echipa de proiect în momentele necesare. </w:t>
      </w:r>
    </w:p>
    <w:p w14:paraId="427C738B" w14:textId="16745527" w:rsidR="002314F8" w:rsidRPr="001B1E11" w:rsidRDefault="002314F8" w:rsidP="007A52D2">
      <w:pPr>
        <w:spacing w:after="0" w:line="252" w:lineRule="auto"/>
        <w:ind w:firstLine="720"/>
        <w:contextualSpacing/>
        <w:jc w:val="both"/>
        <w:rPr>
          <w:rFonts w:ascii="Arial" w:hAnsi="Arial" w:cs="Arial"/>
          <w:sz w:val="24"/>
          <w:szCs w:val="24"/>
        </w:rPr>
      </w:pPr>
      <w:r w:rsidRPr="001B1E11">
        <w:rPr>
          <w:rFonts w:ascii="Arial" w:hAnsi="Arial" w:cs="Arial"/>
          <w:sz w:val="24"/>
          <w:szCs w:val="24"/>
        </w:rPr>
        <w:t>Pentru experții non-cheie NU este necesară prezentarea în cadrul Propunerii Tehnice nici a identității exacte a acestora și nici a vreunui document suport.</w:t>
      </w:r>
    </w:p>
    <w:p w14:paraId="07F3709E" w14:textId="0C22B6CC" w:rsidR="00ED05C1" w:rsidRPr="001B1E11" w:rsidRDefault="00ED05C1" w:rsidP="007A52D2">
      <w:pPr>
        <w:spacing w:after="0" w:line="252" w:lineRule="auto"/>
        <w:ind w:firstLine="720"/>
        <w:contextualSpacing/>
        <w:jc w:val="both"/>
        <w:rPr>
          <w:rFonts w:ascii="Arial" w:hAnsi="Arial" w:cs="Arial"/>
          <w:sz w:val="24"/>
          <w:szCs w:val="24"/>
        </w:rPr>
      </w:pPr>
    </w:p>
    <w:p w14:paraId="252E91AF" w14:textId="77777777" w:rsidR="00ED05C1" w:rsidRPr="001B1E11" w:rsidRDefault="00ED05C1" w:rsidP="007A52D2">
      <w:pPr>
        <w:autoSpaceDE w:val="0"/>
        <w:autoSpaceDN w:val="0"/>
        <w:adjustRightInd w:val="0"/>
        <w:spacing w:after="0" w:line="252" w:lineRule="auto"/>
        <w:ind w:firstLine="708"/>
        <w:jc w:val="both"/>
        <w:rPr>
          <w:rFonts w:ascii="Arial" w:hAnsi="Arial" w:cs="Arial"/>
          <w:b/>
          <w:sz w:val="24"/>
          <w:szCs w:val="24"/>
        </w:rPr>
      </w:pPr>
      <w:r w:rsidRPr="001B1E11">
        <w:rPr>
          <w:rFonts w:ascii="Arial" w:hAnsi="Arial" w:cs="Arial"/>
          <w:b/>
          <w:sz w:val="24"/>
          <w:szCs w:val="24"/>
        </w:rPr>
        <w:t xml:space="preserve">Personalul administrativ și personalul suport / backstopping pentru activitatea experților principali în cadrul Contractului </w:t>
      </w:r>
    </w:p>
    <w:p w14:paraId="06979F73" w14:textId="77777777" w:rsidR="00ED05C1" w:rsidRPr="001B1E11" w:rsidRDefault="00ED05C1" w:rsidP="007A52D2">
      <w:pPr>
        <w:autoSpaceDE w:val="0"/>
        <w:autoSpaceDN w:val="0"/>
        <w:adjustRightInd w:val="0"/>
        <w:spacing w:after="0" w:line="252" w:lineRule="auto"/>
        <w:ind w:firstLine="708"/>
        <w:jc w:val="both"/>
        <w:rPr>
          <w:rFonts w:ascii="Arial" w:hAnsi="Arial" w:cs="Arial"/>
          <w:sz w:val="24"/>
          <w:szCs w:val="24"/>
        </w:rPr>
      </w:pPr>
      <w:r w:rsidRPr="001B1E11">
        <w:rPr>
          <w:rFonts w:ascii="Arial" w:hAnsi="Arial" w:cs="Arial"/>
          <w:sz w:val="24"/>
          <w:szCs w:val="24"/>
        </w:rPr>
        <w:t xml:space="preserve">Contractantul va asigura personalul administrativ/suport care este necesar pentru desfășurarea activității echipei sale. </w:t>
      </w:r>
    </w:p>
    <w:p w14:paraId="01CCAD16" w14:textId="77777777" w:rsidR="00ED05C1" w:rsidRPr="001B1E11" w:rsidRDefault="00ED05C1" w:rsidP="007A52D2">
      <w:pPr>
        <w:autoSpaceDE w:val="0"/>
        <w:autoSpaceDN w:val="0"/>
        <w:adjustRightInd w:val="0"/>
        <w:spacing w:after="0" w:line="252" w:lineRule="auto"/>
        <w:ind w:firstLine="708"/>
        <w:jc w:val="both"/>
        <w:rPr>
          <w:rFonts w:ascii="Arial" w:hAnsi="Arial" w:cs="Arial"/>
          <w:sz w:val="24"/>
          <w:szCs w:val="24"/>
        </w:rPr>
      </w:pPr>
      <w:r w:rsidRPr="001B1E11">
        <w:rPr>
          <w:rFonts w:ascii="Arial" w:hAnsi="Arial" w:cs="Arial"/>
          <w:sz w:val="24"/>
          <w:szCs w:val="24"/>
        </w:rPr>
        <w:t xml:space="preserve">De asemenea, dacă Ofertantul consideră că pe lângă experții solicitați de autoritatea contractantă, sunt necesari și alți experți pentru îndeplinirea corespunzătoare și la timp a activităților prevăzute în Caietul de sarcini, acesta are obligația să prevadă aceste resurse și să includă în propunerea financiară costurile aferente. </w:t>
      </w:r>
    </w:p>
    <w:p w14:paraId="2418E236" w14:textId="77777777" w:rsidR="00ED05C1" w:rsidRPr="001B1E11" w:rsidRDefault="00ED05C1" w:rsidP="007A52D2">
      <w:pPr>
        <w:autoSpaceDE w:val="0"/>
        <w:autoSpaceDN w:val="0"/>
        <w:adjustRightInd w:val="0"/>
        <w:spacing w:after="0" w:line="252" w:lineRule="auto"/>
        <w:ind w:firstLine="708"/>
        <w:jc w:val="both"/>
        <w:rPr>
          <w:rFonts w:ascii="Arial" w:hAnsi="Arial" w:cs="Arial"/>
          <w:sz w:val="24"/>
          <w:szCs w:val="24"/>
        </w:rPr>
      </w:pPr>
      <w:r w:rsidRPr="001B1E11">
        <w:rPr>
          <w:rFonts w:ascii="Arial" w:hAnsi="Arial" w:cs="Arial"/>
          <w:sz w:val="24"/>
          <w:szCs w:val="24"/>
        </w:rPr>
        <w:t xml:space="preserve">În plus, Contractantul va asigura pentru serviciile din contract, personal de backstopping pentru prestarea serviciilor. </w:t>
      </w:r>
    </w:p>
    <w:p w14:paraId="2ACB5D25" w14:textId="69AAF474" w:rsidR="00ED05C1" w:rsidRPr="001B1E11" w:rsidRDefault="00ED05C1" w:rsidP="007A52D2">
      <w:pPr>
        <w:spacing w:after="0" w:line="252" w:lineRule="auto"/>
        <w:ind w:firstLine="720"/>
        <w:contextualSpacing/>
        <w:jc w:val="both"/>
        <w:rPr>
          <w:rFonts w:ascii="Arial" w:hAnsi="Arial" w:cs="Arial"/>
          <w:sz w:val="24"/>
          <w:szCs w:val="24"/>
        </w:rPr>
      </w:pPr>
      <w:r w:rsidRPr="001B1E11">
        <w:rPr>
          <w:rFonts w:ascii="Arial" w:hAnsi="Arial" w:cs="Arial"/>
          <w:sz w:val="24"/>
          <w:szCs w:val="24"/>
        </w:rPr>
        <w:t>Prin personal de backstopping se înțelege personal de înaltă calificare al Contractantului care acordă sprijin echipei de experți implicați în derularea activităților în Contract. Sprijin înseamnă orice activitate care contribuie la îndeplinirea serviciilor conform Contractului.</w:t>
      </w:r>
    </w:p>
    <w:p w14:paraId="384EACE3" w14:textId="77777777" w:rsidR="004879C5" w:rsidRPr="001B1E11" w:rsidRDefault="004879C5" w:rsidP="007A52D2">
      <w:pPr>
        <w:spacing w:after="0" w:line="252" w:lineRule="auto"/>
        <w:contextualSpacing/>
        <w:jc w:val="both"/>
        <w:rPr>
          <w:rFonts w:ascii="Arial" w:hAnsi="Arial" w:cs="Arial"/>
          <w:sz w:val="16"/>
          <w:szCs w:val="16"/>
        </w:rPr>
      </w:pPr>
    </w:p>
    <w:p w14:paraId="45609C6E" w14:textId="77777777" w:rsidR="009742ED" w:rsidRPr="001B1E11" w:rsidRDefault="004879C5" w:rsidP="007A52D2">
      <w:pPr>
        <w:pBdr>
          <w:top w:val="nil"/>
          <w:left w:val="nil"/>
          <w:bottom w:val="nil"/>
          <w:right w:val="nil"/>
          <w:between w:val="nil"/>
          <w:bar w:val="nil"/>
        </w:pBdr>
        <w:spacing w:after="0" w:line="252" w:lineRule="auto"/>
        <w:ind w:left="720"/>
        <w:contextualSpacing/>
        <w:jc w:val="both"/>
        <w:rPr>
          <w:rFonts w:ascii="Arial" w:eastAsia="Arial" w:hAnsi="Arial" w:cs="Arial"/>
          <w:b/>
          <w:bCs/>
          <w:sz w:val="24"/>
          <w:szCs w:val="24"/>
        </w:rPr>
      </w:pPr>
      <w:r w:rsidRPr="001B1E11">
        <w:rPr>
          <w:rFonts w:ascii="Arial" w:hAnsi="Arial" w:cs="Arial"/>
          <w:b/>
          <w:sz w:val="24"/>
          <w:szCs w:val="24"/>
        </w:rPr>
        <w:t>8.</w:t>
      </w:r>
      <w:r w:rsidR="009742ED" w:rsidRPr="001B1E11">
        <w:rPr>
          <w:rFonts w:ascii="Arial" w:hAnsi="Arial" w:cs="Arial"/>
          <w:b/>
          <w:sz w:val="24"/>
          <w:szCs w:val="24"/>
        </w:rPr>
        <w:t xml:space="preserve"> </w:t>
      </w:r>
      <w:r w:rsidR="009742ED" w:rsidRPr="001B1E11">
        <w:rPr>
          <w:rFonts w:ascii="Arial" w:hAnsi="Arial" w:cs="Arial"/>
          <w:b/>
          <w:bCs/>
          <w:sz w:val="24"/>
          <w:szCs w:val="24"/>
        </w:rPr>
        <w:t xml:space="preserve">ECHIPAMENTE ȘI LOGISTICĂ </w:t>
      </w:r>
    </w:p>
    <w:p w14:paraId="265DF8F6" w14:textId="77777777" w:rsidR="009742ED" w:rsidRPr="001B1E11" w:rsidRDefault="009742ED" w:rsidP="007A52D2">
      <w:pPr>
        <w:spacing w:after="0" w:line="252" w:lineRule="auto"/>
        <w:ind w:firstLine="709"/>
        <w:contextualSpacing/>
        <w:jc w:val="both"/>
        <w:rPr>
          <w:rFonts w:ascii="Arial" w:eastAsia="Arial" w:hAnsi="Arial" w:cs="Arial"/>
          <w:sz w:val="24"/>
          <w:szCs w:val="24"/>
        </w:rPr>
      </w:pPr>
      <w:r w:rsidRPr="001B1E11">
        <w:rPr>
          <w:rFonts w:ascii="Arial" w:hAnsi="Arial" w:cs="Arial"/>
          <w:sz w:val="24"/>
          <w:szCs w:val="24"/>
        </w:rPr>
        <w:t xml:space="preserve">Auditorul va asigura toate dotările necesare pentru prestarea serviciilor incluse în ofertă (multifuncțională, laptop-uri, comunicații, mijloace de deplasare). </w:t>
      </w:r>
    </w:p>
    <w:p w14:paraId="7E24B667" w14:textId="77777777" w:rsidR="009742ED" w:rsidRPr="001B1E11" w:rsidRDefault="009742ED" w:rsidP="007A52D2">
      <w:pPr>
        <w:spacing w:after="0" w:line="252" w:lineRule="auto"/>
        <w:ind w:firstLine="709"/>
        <w:contextualSpacing/>
        <w:jc w:val="both"/>
        <w:rPr>
          <w:rFonts w:ascii="Arial" w:eastAsia="Arial" w:hAnsi="Arial" w:cs="Arial"/>
          <w:sz w:val="24"/>
          <w:szCs w:val="24"/>
        </w:rPr>
      </w:pPr>
      <w:r w:rsidRPr="001B1E11">
        <w:rPr>
          <w:rFonts w:ascii="Arial" w:hAnsi="Arial" w:cs="Arial"/>
          <w:sz w:val="24"/>
          <w:szCs w:val="24"/>
        </w:rPr>
        <w:t>Toate costurile aferente activității de audit: transport, cazare, diurnă,  administrative, secretariat, indirecte vor fi incluse de către operatorul economic în tarifele ofertate.</w:t>
      </w:r>
    </w:p>
    <w:p w14:paraId="617680BB" w14:textId="4AC4CF31" w:rsidR="009742ED" w:rsidRPr="001B1E11" w:rsidRDefault="009742ED" w:rsidP="007A52D2">
      <w:pPr>
        <w:spacing w:after="0" w:line="252" w:lineRule="auto"/>
        <w:ind w:firstLine="709"/>
        <w:contextualSpacing/>
        <w:jc w:val="both"/>
        <w:rPr>
          <w:rFonts w:ascii="Arial" w:eastAsia="Arial" w:hAnsi="Arial" w:cs="Arial"/>
          <w:sz w:val="24"/>
          <w:szCs w:val="24"/>
        </w:rPr>
      </w:pPr>
      <w:r w:rsidRPr="001B1E11">
        <w:rPr>
          <w:rFonts w:ascii="Arial" w:hAnsi="Arial" w:cs="Arial"/>
          <w:sz w:val="24"/>
          <w:szCs w:val="24"/>
        </w:rPr>
        <w:lastRenderedPageBreak/>
        <w:t xml:space="preserve">Contractul va demara efectiv după data semnării acestuia de către autoritatea contractantă și ofertantul declarat câștigător, dar nu înainte de constituirea garanției de bună execuție. </w:t>
      </w:r>
    </w:p>
    <w:p w14:paraId="1A3574C1" w14:textId="06740DC5" w:rsidR="009742ED" w:rsidRPr="001B1E11" w:rsidRDefault="009742ED" w:rsidP="007A52D2">
      <w:pPr>
        <w:spacing w:after="0" w:line="252" w:lineRule="auto"/>
        <w:ind w:firstLine="709"/>
        <w:contextualSpacing/>
        <w:jc w:val="both"/>
        <w:rPr>
          <w:rFonts w:ascii="Arial" w:eastAsia="Arial" w:hAnsi="Arial" w:cs="Arial"/>
          <w:sz w:val="24"/>
          <w:szCs w:val="24"/>
        </w:rPr>
      </w:pPr>
      <w:r w:rsidRPr="001B1E11">
        <w:rPr>
          <w:rFonts w:ascii="Arial" w:hAnsi="Arial" w:cs="Arial"/>
          <w:sz w:val="24"/>
          <w:szCs w:val="24"/>
        </w:rPr>
        <w:t xml:space="preserve">Durata contractului este de la semnarea acestuia până la data de </w:t>
      </w:r>
      <w:r w:rsidR="003F258B">
        <w:rPr>
          <w:rFonts w:ascii="Arial" w:hAnsi="Arial" w:cs="Arial"/>
          <w:sz w:val="24"/>
          <w:szCs w:val="24"/>
        </w:rPr>
        <w:t>29</w:t>
      </w:r>
      <w:r w:rsidRPr="001B1E11">
        <w:rPr>
          <w:rFonts w:ascii="Arial" w:hAnsi="Arial" w:cs="Arial"/>
          <w:sz w:val="24"/>
          <w:szCs w:val="24"/>
        </w:rPr>
        <w:t>.0</w:t>
      </w:r>
      <w:r w:rsidR="00B65FD8">
        <w:rPr>
          <w:rFonts w:ascii="Arial" w:hAnsi="Arial" w:cs="Arial"/>
          <w:sz w:val="24"/>
          <w:szCs w:val="24"/>
        </w:rPr>
        <w:t>6</w:t>
      </w:r>
      <w:r w:rsidRPr="001B1E11">
        <w:rPr>
          <w:rFonts w:ascii="Arial" w:hAnsi="Arial" w:cs="Arial"/>
          <w:sz w:val="24"/>
          <w:szCs w:val="24"/>
        </w:rPr>
        <w:t xml:space="preserve">.2026, dar nu mai devreme de finalizarea activităților care fac obiectul acestuia. Termenul până la care se vor desfășura activitățile de audit este determinat de durata implementării contractului de finanțare, iar auditarea va avea ca obiect toate activitățile desfășurate de la semnarea contractului de finanțare și până la finalizarea implementării proiectului. </w:t>
      </w:r>
    </w:p>
    <w:p w14:paraId="0FCCDC65" w14:textId="77777777" w:rsidR="009742ED" w:rsidRPr="001B1E11" w:rsidRDefault="009742ED" w:rsidP="007A52D2">
      <w:pPr>
        <w:spacing w:after="0" w:line="252" w:lineRule="auto"/>
        <w:ind w:firstLine="709"/>
        <w:contextualSpacing/>
        <w:jc w:val="both"/>
        <w:rPr>
          <w:rFonts w:ascii="Arial" w:hAnsi="Arial" w:cs="Arial"/>
          <w:sz w:val="24"/>
          <w:szCs w:val="24"/>
        </w:rPr>
      </w:pPr>
      <w:r w:rsidRPr="001B1E11">
        <w:rPr>
          <w:rFonts w:ascii="Arial" w:hAnsi="Arial" w:cs="Arial"/>
          <w:sz w:val="24"/>
          <w:szCs w:val="24"/>
        </w:rPr>
        <w:t>Părțile pot conveni de comun acord, prin act adițional, prelungirea termenului contractului în funcție de derularea contractului de finanțare, fără costuri suplimentare, în cazul în care structura de activități nu se modifică, dar implementarea se decalează în baza unor acte adiționale la contractul de finanțare.</w:t>
      </w:r>
    </w:p>
    <w:p w14:paraId="3C3B364F" w14:textId="174C29D4" w:rsidR="009742ED" w:rsidRPr="001B1E11" w:rsidRDefault="004879C5" w:rsidP="007A52D2">
      <w:pPr>
        <w:autoSpaceDE w:val="0"/>
        <w:adjustRightInd w:val="0"/>
        <w:spacing w:after="0" w:line="252" w:lineRule="auto"/>
        <w:ind w:firstLine="708"/>
        <w:contextualSpacing/>
        <w:jc w:val="both"/>
        <w:rPr>
          <w:rFonts w:ascii="Arial" w:hAnsi="Arial" w:cs="Arial"/>
          <w:b/>
          <w:sz w:val="24"/>
          <w:szCs w:val="24"/>
        </w:rPr>
      </w:pPr>
      <w:r w:rsidRPr="001B1E11">
        <w:rPr>
          <w:rFonts w:ascii="Arial" w:hAnsi="Arial" w:cs="Arial"/>
          <w:b/>
          <w:sz w:val="24"/>
          <w:szCs w:val="24"/>
        </w:rPr>
        <w:t xml:space="preserve"> </w:t>
      </w:r>
    </w:p>
    <w:p w14:paraId="3D4B51C3" w14:textId="5095AC4A" w:rsidR="004879C5" w:rsidRPr="001B1E11" w:rsidRDefault="009742ED" w:rsidP="007A52D2">
      <w:pPr>
        <w:autoSpaceDE w:val="0"/>
        <w:adjustRightInd w:val="0"/>
        <w:spacing w:after="0" w:line="252" w:lineRule="auto"/>
        <w:ind w:firstLine="708"/>
        <w:contextualSpacing/>
        <w:jc w:val="both"/>
        <w:rPr>
          <w:rFonts w:ascii="Arial" w:hAnsi="Arial" w:cs="Arial"/>
          <w:b/>
          <w:sz w:val="24"/>
          <w:szCs w:val="24"/>
        </w:rPr>
      </w:pPr>
      <w:r w:rsidRPr="001B1E11">
        <w:rPr>
          <w:rFonts w:ascii="Arial" w:hAnsi="Arial" w:cs="Arial"/>
          <w:b/>
          <w:caps/>
          <w:sz w:val="24"/>
          <w:szCs w:val="24"/>
        </w:rPr>
        <w:t xml:space="preserve">9. </w:t>
      </w:r>
      <w:r w:rsidR="00465817" w:rsidRPr="001B1E11">
        <w:rPr>
          <w:rFonts w:ascii="Arial" w:hAnsi="Arial" w:cs="Arial"/>
          <w:b/>
          <w:caps/>
          <w:sz w:val="24"/>
          <w:szCs w:val="24"/>
        </w:rPr>
        <w:t>Cadrul legal care guvernează relaţia dintre</w:t>
      </w:r>
      <w:r w:rsidR="002E686D" w:rsidRPr="001B1E11">
        <w:rPr>
          <w:rFonts w:ascii="Arial" w:hAnsi="Arial" w:cs="Arial"/>
          <w:b/>
          <w:caps/>
          <w:sz w:val="24"/>
          <w:szCs w:val="24"/>
        </w:rPr>
        <w:t xml:space="preserve"> ACHIZITOR</w:t>
      </w:r>
      <w:r w:rsidR="00465817" w:rsidRPr="001B1E11">
        <w:rPr>
          <w:rFonts w:ascii="Arial" w:hAnsi="Arial" w:cs="Arial"/>
          <w:b/>
          <w:caps/>
          <w:sz w:val="24"/>
          <w:szCs w:val="24"/>
        </w:rPr>
        <w:t xml:space="preserve"> şi prestator</w:t>
      </w:r>
    </w:p>
    <w:p w14:paraId="27A4262C" w14:textId="4E6EF45A" w:rsidR="0037498A" w:rsidRPr="001B1E11" w:rsidRDefault="0037498A" w:rsidP="007A52D2">
      <w:pPr>
        <w:autoSpaceDE w:val="0"/>
        <w:adjustRightInd w:val="0"/>
        <w:spacing w:after="0" w:line="252" w:lineRule="auto"/>
        <w:ind w:firstLine="720"/>
        <w:contextualSpacing/>
        <w:jc w:val="both"/>
        <w:rPr>
          <w:rFonts w:ascii="Arial" w:hAnsi="Arial" w:cs="Arial"/>
          <w:sz w:val="24"/>
          <w:szCs w:val="24"/>
        </w:rPr>
      </w:pPr>
      <w:r w:rsidRPr="001B1E11">
        <w:rPr>
          <w:rFonts w:ascii="Arial" w:hAnsi="Arial" w:cs="Arial"/>
          <w:sz w:val="24"/>
          <w:szCs w:val="24"/>
        </w:rPr>
        <w:t>Prestatorul trebuie să respecte toate prevederile legale, aplicabile la nivel național, dar și regulamentele aplicabile la nivelul Uniunii Europene (acolo unde se impune).</w:t>
      </w:r>
    </w:p>
    <w:p w14:paraId="5F59382E" w14:textId="5A9E4372" w:rsidR="0037498A" w:rsidRPr="001B1E11" w:rsidRDefault="0037498A" w:rsidP="007A52D2">
      <w:pPr>
        <w:autoSpaceDE w:val="0"/>
        <w:adjustRightInd w:val="0"/>
        <w:spacing w:after="0" w:line="252" w:lineRule="auto"/>
        <w:ind w:firstLine="720"/>
        <w:contextualSpacing/>
        <w:jc w:val="both"/>
        <w:rPr>
          <w:rFonts w:ascii="Arial" w:hAnsi="Arial" w:cs="Arial"/>
          <w:sz w:val="24"/>
          <w:szCs w:val="24"/>
        </w:rPr>
      </w:pPr>
      <w:r w:rsidRPr="001B1E11">
        <w:rPr>
          <w:rFonts w:ascii="Arial" w:hAnsi="Arial" w:cs="Arial"/>
          <w:sz w:val="24"/>
          <w:szCs w:val="24"/>
        </w:rPr>
        <w:t>Pe perioada realizării tuturor activităţilor din cadrul contractului, prestatorul este responsabil pentru implementarea celor mai bune practici, în conformitate cu legislaţia şi regulamentele existente la nivel naţional şi la nivelul Uniunii Europene. Prestatorul va fi ţinut responsabil pentru subcontractanţii săi în prestarea serviciilor de audit tehnic prevăzute în caietul de sarcini, urmând să răspundă faţă de achizitor, pentru orice nerespectare sau omisiune a respectării oricăror prevederi legale şi normative aplicabile. Achizitorul</w:t>
      </w:r>
      <w:r w:rsidRPr="001B1E11">
        <w:rPr>
          <w:rFonts w:ascii="Arial" w:hAnsi="Arial" w:cs="Arial"/>
          <w:color w:val="FF0000"/>
          <w:sz w:val="24"/>
          <w:szCs w:val="24"/>
        </w:rPr>
        <w:t xml:space="preserve"> </w:t>
      </w:r>
      <w:r w:rsidRPr="001B1E11">
        <w:rPr>
          <w:rFonts w:ascii="Arial" w:hAnsi="Arial" w:cs="Arial"/>
          <w:sz w:val="24"/>
          <w:szCs w:val="24"/>
        </w:rPr>
        <w:t>nu va fi ţinut responsabil pentru nerespectarea sau omisiunea respectării de către prestator sau de către subcontractanţii acestuia a oricărei prevederi legale sau a oricărui act normativ aplicabil</w:t>
      </w:r>
      <w:r w:rsidR="003F7C32" w:rsidRPr="001B1E11">
        <w:rPr>
          <w:rFonts w:ascii="Arial" w:hAnsi="Arial" w:cs="Arial"/>
          <w:sz w:val="24"/>
          <w:szCs w:val="24"/>
        </w:rPr>
        <w:t>,</w:t>
      </w:r>
      <w:r w:rsidRPr="001B1E11">
        <w:rPr>
          <w:rFonts w:ascii="Arial" w:hAnsi="Arial" w:cs="Arial"/>
          <w:sz w:val="24"/>
          <w:szCs w:val="24"/>
        </w:rPr>
        <w:t xml:space="preserve"> atât pentru prestarea serviciilor cât şi pentru rezultatele generate de prestarea serviciilor.</w:t>
      </w:r>
    </w:p>
    <w:p w14:paraId="7CCD2083" w14:textId="734C0013" w:rsidR="0037498A" w:rsidRPr="001B1E11" w:rsidRDefault="0037498A" w:rsidP="007A52D2">
      <w:pPr>
        <w:autoSpaceDE w:val="0"/>
        <w:adjustRightInd w:val="0"/>
        <w:spacing w:after="0" w:line="252" w:lineRule="auto"/>
        <w:ind w:firstLine="720"/>
        <w:contextualSpacing/>
        <w:jc w:val="both"/>
        <w:rPr>
          <w:rFonts w:ascii="Arial" w:hAnsi="Arial" w:cs="Arial"/>
          <w:sz w:val="24"/>
          <w:szCs w:val="24"/>
        </w:rPr>
      </w:pPr>
      <w:r w:rsidRPr="001B1E11">
        <w:rPr>
          <w:rFonts w:ascii="Arial" w:hAnsi="Arial" w:cs="Arial"/>
          <w:sz w:val="24"/>
          <w:szCs w:val="24"/>
        </w:rPr>
        <w:t xml:space="preserve">În cazul în care intervin schimbări legislative, </w:t>
      </w:r>
      <w:r w:rsidR="003F7C32" w:rsidRPr="001B1E11">
        <w:rPr>
          <w:rFonts w:ascii="Arial" w:hAnsi="Arial" w:cs="Arial"/>
          <w:sz w:val="24"/>
          <w:szCs w:val="24"/>
        </w:rPr>
        <w:t>prestatorul</w:t>
      </w:r>
      <w:r w:rsidRPr="001B1E11">
        <w:rPr>
          <w:rFonts w:ascii="Arial" w:hAnsi="Arial" w:cs="Arial"/>
          <w:sz w:val="24"/>
          <w:szCs w:val="24"/>
        </w:rPr>
        <w:t xml:space="preserve"> are obligaţia de a informa achizitorul</w:t>
      </w:r>
      <w:r w:rsidRPr="001B1E11">
        <w:rPr>
          <w:rFonts w:ascii="Arial" w:hAnsi="Arial" w:cs="Arial"/>
          <w:color w:val="FF0000"/>
          <w:sz w:val="24"/>
          <w:szCs w:val="24"/>
        </w:rPr>
        <w:t xml:space="preserve"> </w:t>
      </w:r>
      <w:r w:rsidRPr="001B1E11">
        <w:rPr>
          <w:rFonts w:ascii="Arial" w:hAnsi="Arial" w:cs="Arial"/>
          <w:sz w:val="24"/>
          <w:szCs w:val="24"/>
        </w:rPr>
        <w:t xml:space="preserve">cu privire la consecinţele asupra activităţilor care fac obiectul contractului şi de a-şi adapta activitatea în funcţie de decizia achizitorului în legătură cu schimbările legislative. </w:t>
      </w:r>
    </w:p>
    <w:p w14:paraId="50DAD109" w14:textId="6F4BE09A" w:rsidR="0037498A" w:rsidRPr="001B1E11" w:rsidRDefault="0037498A" w:rsidP="007A52D2">
      <w:pPr>
        <w:autoSpaceDE w:val="0"/>
        <w:adjustRightInd w:val="0"/>
        <w:spacing w:after="0" w:line="252" w:lineRule="auto"/>
        <w:ind w:firstLine="720"/>
        <w:contextualSpacing/>
        <w:jc w:val="both"/>
        <w:rPr>
          <w:rFonts w:ascii="Arial" w:hAnsi="Arial" w:cs="Arial"/>
          <w:sz w:val="24"/>
          <w:szCs w:val="24"/>
        </w:rPr>
      </w:pPr>
      <w:r w:rsidRPr="001B1E11">
        <w:rPr>
          <w:rFonts w:ascii="Arial" w:hAnsi="Arial" w:cs="Arial"/>
          <w:sz w:val="24"/>
          <w:szCs w:val="24"/>
        </w:rPr>
        <w:t xml:space="preserve">Ofertantul devenit </w:t>
      </w:r>
      <w:r w:rsidR="003F7C32" w:rsidRPr="001B1E11">
        <w:rPr>
          <w:rFonts w:ascii="Arial" w:hAnsi="Arial" w:cs="Arial"/>
          <w:sz w:val="24"/>
          <w:szCs w:val="24"/>
        </w:rPr>
        <w:t>prestator</w:t>
      </w:r>
      <w:r w:rsidRPr="001B1E11">
        <w:rPr>
          <w:rFonts w:ascii="Arial" w:hAnsi="Arial" w:cs="Arial"/>
          <w:sz w:val="24"/>
          <w:szCs w:val="24"/>
        </w:rPr>
        <w:t xml:space="preserve">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w:t>
      </w:r>
    </w:p>
    <w:p w14:paraId="05813803" w14:textId="783BD01D" w:rsidR="004879C5" w:rsidRPr="001B1E11" w:rsidRDefault="004879C5" w:rsidP="007A52D2">
      <w:pPr>
        <w:autoSpaceDE w:val="0"/>
        <w:adjustRightInd w:val="0"/>
        <w:spacing w:after="0" w:line="252" w:lineRule="auto"/>
        <w:ind w:firstLine="720"/>
        <w:contextualSpacing/>
        <w:jc w:val="both"/>
        <w:rPr>
          <w:rFonts w:ascii="Arial" w:hAnsi="Arial" w:cs="Arial"/>
          <w:sz w:val="24"/>
          <w:szCs w:val="24"/>
        </w:rPr>
      </w:pPr>
      <w:r w:rsidRPr="001B1E11">
        <w:rPr>
          <w:rFonts w:ascii="Arial" w:hAnsi="Arial" w:cs="Arial"/>
          <w:sz w:val="24"/>
          <w:szCs w:val="24"/>
        </w:rPr>
        <w:t xml:space="preserve">Alte acte normative care guvernează relaţia dintre prestator şi </w:t>
      </w:r>
      <w:r w:rsidR="00F73C27" w:rsidRPr="001B1E11">
        <w:rPr>
          <w:rFonts w:ascii="Arial" w:hAnsi="Arial" w:cs="Arial"/>
          <w:sz w:val="24"/>
          <w:szCs w:val="24"/>
        </w:rPr>
        <w:t>achizitor</w:t>
      </w:r>
      <w:r w:rsidRPr="001B1E11">
        <w:rPr>
          <w:rFonts w:ascii="Arial" w:hAnsi="Arial" w:cs="Arial"/>
          <w:sz w:val="24"/>
          <w:szCs w:val="24"/>
        </w:rPr>
        <w:t xml:space="preserve"> sunt:</w:t>
      </w:r>
    </w:p>
    <w:p w14:paraId="494E8250" w14:textId="77777777" w:rsidR="004879C5" w:rsidRPr="001B1E11" w:rsidRDefault="004879C5" w:rsidP="007A52D2">
      <w:pPr>
        <w:pStyle w:val="ListParagraph"/>
        <w:numPr>
          <w:ilvl w:val="0"/>
          <w:numId w:val="11"/>
        </w:numPr>
        <w:autoSpaceDE w:val="0"/>
        <w:autoSpaceDN w:val="0"/>
        <w:adjustRightInd w:val="0"/>
        <w:spacing w:after="0" w:line="252" w:lineRule="auto"/>
        <w:jc w:val="both"/>
        <w:rPr>
          <w:rFonts w:ascii="Arial" w:hAnsi="Arial" w:cs="Arial"/>
          <w:sz w:val="24"/>
          <w:szCs w:val="24"/>
        </w:rPr>
      </w:pPr>
      <w:r w:rsidRPr="001B1E11">
        <w:rPr>
          <w:rFonts w:ascii="Arial" w:hAnsi="Arial" w:cs="Arial"/>
          <w:sz w:val="24"/>
          <w:szCs w:val="24"/>
        </w:rPr>
        <w:t>Legea nr. 98/2016 privind achiziţiile publice, cu modificările şi completările ulterioare;</w:t>
      </w:r>
    </w:p>
    <w:p w14:paraId="63EA0BE1" w14:textId="17DF3591" w:rsidR="004879C5" w:rsidRPr="001B1E11" w:rsidRDefault="004879C5" w:rsidP="007A52D2">
      <w:pPr>
        <w:pStyle w:val="ListParagraph"/>
        <w:numPr>
          <w:ilvl w:val="0"/>
          <w:numId w:val="11"/>
        </w:numPr>
        <w:autoSpaceDE w:val="0"/>
        <w:autoSpaceDN w:val="0"/>
        <w:adjustRightInd w:val="0"/>
        <w:spacing w:after="0" w:line="252" w:lineRule="auto"/>
        <w:jc w:val="both"/>
        <w:rPr>
          <w:rFonts w:ascii="Arial" w:hAnsi="Arial" w:cs="Arial"/>
          <w:sz w:val="24"/>
          <w:szCs w:val="24"/>
        </w:rPr>
      </w:pPr>
      <w:r w:rsidRPr="001B1E11">
        <w:rPr>
          <w:rFonts w:ascii="Arial" w:hAnsi="Arial" w:cs="Arial"/>
          <w:sz w:val="24"/>
          <w:szCs w:val="24"/>
        </w:rPr>
        <w:t>H.G. nr. 395/2016,</w:t>
      </w:r>
      <w:r w:rsidR="005E23C5" w:rsidRPr="001B1E11">
        <w:rPr>
          <w:rFonts w:ascii="Arial" w:hAnsi="Arial" w:cs="Arial"/>
          <w:sz w:val="24"/>
          <w:szCs w:val="24"/>
        </w:rPr>
        <w:t xml:space="preserve"> </w:t>
      </w:r>
      <w:r w:rsidRPr="001B1E11">
        <w:rPr>
          <w:rFonts w:ascii="Arial" w:hAnsi="Arial" w:cs="Arial"/>
          <w:sz w:val="24"/>
          <w:szCs w:val="24"/>
        </w:rPr>
        <w:t>cu modificările şi completările ulterioare;</w:t>
      </w:r>
    </w:p>
    <w:p w14:paraId="24D6A842" w14:textId="36EE49AC" w:rsidR="004879C5" w:rsidRPr="001B1E11" w:rsidRDefault="004879C5" w:rsidP="007A52D2">
      <w:pPr>
        <w:pStyle w:val="ListParagraph"/>
        <w:numPr>
          <w:ilvl w:val="0"/>
          <w:numId w:val="11"/>
        </w:numPr>
        <w:autoSpaceDE w:val="0"/>
        <w:autoSpaceDN w:val="0"/>
        <w:adjustRightInd w:val="0"/>
        <w:spacing w:after="0" w:line="252" w:lineRule="auto"/>
        <w:jc w:val="both"/>
        <w:rPr>
          <w:rFonts w:ascii="Arial" w:hAnsi="Arial" w:cs="Arial"/>
          <w:sz w:val="24"/>
          <w:szCs w:val="24"/>
        </w:rPr>
      </w:pPr>
      <w:r w:rsidRPr="001B1E11">
        <w:rPr>
          <w:rFonts w:ascii="Arial" w:hAnsi="Arial" w:cs="Arial"/>
          <w:sz w:val="24"/>
          <w:szCs w:val="24"/>
        </w:rPr>
        <w:t>Legea nr. 101/2016,</w:t>
      </w:r>
      <w:r w:rsidR="005E23C5" w:rsidRPr="001B1E11">
        <w:rPr>
          <w:rFonts w:ascii="Arial" w:hAnsi="Arial" w:cs="Arial"/>
          <w:sz w:val="24"/>
          <w:szCs w:val="24"/>
        </w:rPr>
        <w:t xml:space="preserve"> </w:t>
      </w:r>
      <w:r w:rsidRPr="001B1E11">
        <w:rPr>
          <w:rFonts w:ascii="Arial" w:hAnsi="Arial" w:cs="Arial"/>
          <w:sz w:val="24"/>
          <w:szCs w:val="24"/>
        </w:rPr>
        <w:t>cu modificările şi completările ulterioare</w:t>
      </w:r>
      <w:r w:rsidR="00E15D52" w:rsidRPr="001B1E11">
        <w:rPr>
          <w:rFonts w:ascii="Arial" w:hAnsi="Arial" w:cs="Arial"/>
          <w:sz w:val="24"/>
          <w:szCs w:val="24"/>
        </w:rPr>
        <w:t>.</w:t>
      </w:r>
    </w:p>
    <w:p w14:paraId="0C600A88" w14:textId="77777777" w:rsidR="004879C5" w:rsidRPr="001B1E11" w:rsidRDefault="004879C5" w:rsidP="007A52D2">
      <w:pPr>
        <w:autoSpaceDE w:val="0"/>
        <w:adjustRightInd w:val="0"/>
        <w:spacing w:after="0" w:line="252" w:lineRule="auto"/>
        <w:ind w:firstLine="720"/>
        <w:contextualSpacing/>
        <w:jc w:val="both"/>
        <w:rPr>
          <w:rFonts w:ascii="Arial" w:hAnsi="Arial" w:cs="Arial"/>
          <w:sz w:val="24"/>
          <w:szCs w:val="24"/>
        </w:rPr>
      </w:pPr>
      <w:r w:rsidRPr="001B1E11">
        <w:rPr>
          <w:rFonts w:ascii="Arial" w:hAnsi="Arial" w:cs="Arial"/>
          <w:sz w:val="24"/>
          <w:szCs w:val="24"/>
        </w:rPr>
        <w:t>În cazul în care pe parcursul derulării contractului se modifică legislația, prestatorul se obligă să se alinieze noilor reglementări tehnice și/sau legale.</w:t>
      </w:r>
    </w:p>
    <w:p w14:paraId="5B80AE90" w14:textId="77777777" w:rsidR="004879C5" w:rsidRPr="001B1E11" w:rsidRDefault="004879C5" w:rsidP="007A52D2">
      <w:pPr>
        <w:autoSpaceDE w:val="0"/>
        <w:adjustRightInd w:val="0"/>
        <w:spacing w:after="0" w:line="252" w:lineRule="auto"/>
        <w:ind w:firstLine="720"/>
        <w:contextualSpacing/>
        <w:jc w:val="both"/>
        <w:rPr>
          <w:rFonts w:ascii="Arial" w:hAnsi="Arial" w:cs="Arial"/>
          <w:sz w:val="16"/>
          <w:szCs w:val="16"/>
        </w:rPr>
      </w:pPr>
    </w:p>
    <w:p w14:paraId="72B5BC20" w14:textId="5710B610" w:rsidR="004879C5" w:rsidRPr="001B1E11" w:rsidRDefault="000F4527" w:rsidP="007A52D2">
      <w:pPr>
        <w:tabs>
          <w:tab w:val="left" w:pos="993"/>
        </w:tabs>
        <w:autoSpaceDE w:val="0"/>
        <w:autoSpaceDN w:val="0"/>
        <w:adjustRightInd w:val="0"/>
        <w:spacing w:after="0" w:line="252" w:lineRule="auto"/>
        <w:ind w:left="360"/>
        <w:jc w:val="both"/>
        <w:rPr>
          <w:rFonts w:ascii="Arial" w:hAnsi="Arial" w:cs="Arial"/>
          <w:b/>
          <w:caps/>
          <w:sz w:val="24"/>
          <w:szCs w:val="24"/>
        </w:rPr>
      </w:pPr>
      <w:r w:rsidRPr="001B1E11">
        <w:rPr>
          <w:rFonts w:ascii="Arial" w:hAnsi="Arial" w:cs="Arial"/>
          <w:b/>
          <w:caps/>
          <w:sz w:val="24"/>
          <w:szCs w:val="24"/>
        </w:rPr>
        <w:t xml:space="preserve">10. </w:t>
      </w:r>
      <w:r w:rsidR="00465817" w:rsidRPr="001B1E11">
        <w:rPr>
          <w:rFonts w:ascii="Arial" w:hAnsi="Arial" w:cs="Arial"/>
          <w:b/>
          <w:caps/>
          <w:sz w:val="24"/>
          <w:szCs w:val="24"/>
        </w:rPr>
        <w:t>Managementul / Gestionarea contractului și activități de raportare în cadrul contractului</w:t>
      </w:r>
    </w:p>
    <w:p w14:paraId="40FF1475" w14:textId="77777777" w:rsidR="004879C5" w:rsidRPr="001B1E11" w:rsidRDefault="004879C5" w:rsidP="007A52D2">
      <w:pPr>
        <w:pStyle w:val="DefaultText"/>
        <w:spacing w:line="252" w:lineRule="auto"/>
        <w:ind w:firstLine="720"/>
        <w:contextualSpacing/>
        <w:jc w:val="both"/>
        <w:rPr>
          <w:rFonts w:ascii="Arial" w:hAnsi="Arial" w:cs="Arial"/>
        </w:rPr>
      </w:pPr>
      <w:r w:rsidRPr="001B1E11">
        <w:rPr>
          <w:rFonts w:ascii="Arial" w:hAnsi="Arial" w:cs="Arial"/>
        </w:rPr>
        <w:t>Prestatorul are obligaţia de a întreprinde toate măsurile şi acţiunile necesare pentru realizarea performanţelor contractuale. Pentru monitorizarea performanţelor contractuale prestatorul va prezenta informaţii referitoare la rezervele de timp/alte resurse (inclusiv, modalitatea de implicare a personalului suport) avute în vedere să fie implicate pentru:</w:t>
      </w:r>
    </w:p>
    <w:p w14:paraId="14C097A9" w14:textId="77777777" w:rsidR="004879C5" w:rsidRPr="001B1E11" w:rsidRDefault="004879C5" w:rsidP="007A52D2">
      <w:pPr>
        <w:pStyle w:val="DefaultText"/>
        <w:spacing w:line="252" w:lineRule="auto"/>
        <w:ind w:firstLine="720"/>
        <w:contextualSpacing/>
        <w:jc w:val="both"/>
        <w:rPr>
          <w:rFonts w:ascii="Arial" w:hAnsi="Arial" w:cs="Arial"/>
        </w:rPr>
      </w:pPr>
      <w:r w:rsidRPr="001B1E11">
        <w:rPr>
          <w:rFonts w:ascii="Arial" w:hAnsi="Arial" w:cs="Arial"/>
        </w:rPr>
        <w:t>-  măsuri asociate riscurilor identificate;</w:t>
      </w:r>
    </w:p>
    <w:p w14:paraId="3B86E8FD" w14:textId="77777777" w:rsidR="004879C5" w:rsidRPr="001B1E11" w:rsidRDefault="004879C5" w:rsidP="007A52D2">
      <w:pPr>
        <w:pStyle w:val="DefaultText"/>
        <w:spacing w:line="252" w:lineRule="auto"/>
        <w:ind w:firstLine="720"/>
        <w:contextualSpacing/>
        <w:jc w:val="both"/>
        <w:rPr>
          <w:rFonts w:ascii="Arial" w:hAnsi="Arial" w:cs="Arial"/>
        </w:rPr>
      </w:pPr>
      <w:r w:rsidRPr="001B1E11">
        <w:rPr>
          <w:rFonts w:ascii="Arial" w:hAnsi="Arial" w:cs="Arial"/>
        </w:rPr>
        <w:t>- modalitatea de soluţionare a eventualelor neconformităţi notificate de prestator achizitorului sau de către achizitor prestatorului, conform condiţiilor din contract.</w:t>
      </w:r>
    </w:p>
    <w:p w14:paraId="41A50D66" w14:textId="291D9EA4" w:rsidR="004879C5" w:rsidRPr="001B1E11" w:rsidRDefault="004879C5" w:rsidP="007A52D2">
      <w:pPr>
        <w:autoSpaceDE w:val="0"/>
        <w:adjustRightInd w:val="0"/>
        <w:spacing w:after="0" w:line="252" w:lineRule="auto"/>
        <w:ind w:right="68" w:firstLine="709"/>
        <w:contextualSpacing/>
        <w:jc w:val="both"/>
        <w:rPr>
          <w:rFonts w:ascii="Arial" w:hAnsi="Arial" w:cs="Arial"/>
          <w:sz w:val="24"/>
          <w:szCs w:val="24"/>
        </w:rPr>
      </w:pPr>
      <w:r w:rsidRPr="001B1E11">
        <w:rPr>
          <w:rFonts w:ascii="Arial" w:hAnsi="Arial" w:cs="Arial"/>
          <w:bCs/>
          <w:spacing w:val="-3"/>
          <w:sz w:val="24"/>
          <w:szCs w:val="24"/>
        </w:rPr>
        <w:lastRenderedPageBreak/>
        <w:t>Se va realiza astfel o p</w:t>
      </w:r>
      <w:r w:rsidRPr="001B1E11">
        <w:rPr>
          <w:rFonts w:ascii="Arial" w:hAnsi="Arial" w:cs="Arial"/>
          <w:bCs/>
          <w:sz w:val="24"/>
          <w:szCs w:val="24"/>
        </w:rPr>
        <w:t>la</w:t>
      </w:r>
      <w:r w:rsidRPr="001B1E11">
        <w:rPr>
          <w:rFonts w:ascii="Arial" w:hAnsi="Arial" w:cs="Arial"/>
          <w:bCs/>
          <w:spacing w:val="1"/>
          <w:sz w:val="24"/>
          <w:szCs w:val="24"/>
        </w:rPr>
        <w:t>n</w:t>
      </w:r>
      <w:r w:rsidRPr="001B1E11">
        <w:rPr>
          <w:rFonts w:ascii="Arial" w:hAnsi="Arial" w:cs="Arial"/>
          <w:bCs/>
          <w:sz w:val="24"/>
          <w:szCs w:val="24"/>
        </w:rPr>
        <w:t>i</w:t>
      </w:r>
      <w:r w:rsidRPr="001B1E11">
        <w:rPr>
          <w:rFonts w:ascii="Arial" w:hAnsi="Arial" w:cs="Arial"/>
          <w:bCs/>
          <w:spacing w:val="2"/>
          <w:sz w:val="24"/>
          <w:szCs w:val="24"/>
        </w:rPr>
        <w:t>f</w:t>
      </w:r>
      <w:r w:rsidRPr="001B1E11">
        <w:rPr>
          <w:rFonts w:ascii="Arial" w:hAnsi="Arial" w:cs="Arial"/>
          <w:bCs/>
          <w:sz w:val="24"/>
          <w:szCs w:val="24"/>
        </w:rPr>
        <w:t>ica</w:t>
      </w:r>
      <w:r w:rsidRPr="001B1E11">
        <w:rPr>
          <w:rFonts w:ascii="Arial" w:hAnsi="Arial" w:cs="Arial"/>
          <w:bCs/>
          <w:spacing w:val="-1"/>
          <w:sz w:val="24"/>
          <w:szCs w:val="24"/>
        </w:rPr>
        <w:t xml:space="preserve">re </w:t>
      </w:r>
      <w:r w:rsidRPr="001B1E11">
        <w:rPr>
          <w:rFonts w:ascii="Arial" w:hAnsi="Arial" w:cs="Arial"/>
          <w:bCs/>
          <w:sz w:val="24"/>
          <w:szCs w:val="24"/>
        </w:rPr>
        <w:t>a</w:t>
      </w:r>
      <w:r w:rsidR="00DC2134" w:rsidRPr="001B1E11">
        <w:rPr>
          <w:rFonts w:ascii="Arial" w:hAnsi="Arial" w:cs="Arial"/>
          <w:bCs/>
          <w:sz w:val="24"/>
          <w:szCs w:val="24"/>
        </w:rPr>
        <w:t xml:space="preserve"> </w:t>
      </w:r>
      <w:r w:rsidRPr="001B1E11">
        <w:rPr>
          <w:rFonts w:ascii="Arial" w:hAnsi="Arial" w:cs="Arial"/>
          <w:bCs/>
          <w:sz w:val="24"/>
          <w:szCs w:val="24"/>
        </w:rPr>
        <w:t>a</w:t>
      </w:r>
      <w:r w:rsidRPr="001B1E11">
        <w:rPr>
          <w:rFonts w:ascii="Arial" w:hAnsi="Arial" w:cs="Arial"/>
          <w:bCs/>
          <w:spacing w:val="-1"/>
          <w:sz w:val="24"/>
          <w:szCs w:val="24"/>
        </w:rPr>
        <w:t>c</w:t>
      </w:r>
      <w:r w:rsidRPr="001B1E11">
        <w:rPr>
          <w:rFonts w:ascii="Arial" w:hAnsi="Arial" w:cs="Arial"/>
          <w:bCs/>
          <w:sz w:val="24"/>
          <w:szCs w:val="24"/>
        </w:rPr>
        <w:t>tivit</w:t>
      </w:r>
      <w:r w:rsidRPr="001B1E11">
        <w:rPr>
          <w:rFonts w:ascii="Arial" w:hAnsi="Arial" w:cs="Arial"/>
          <w:bCs/>
          <w:spacing w:val="2"/>
          <w:sz w:val="24"/>
          <w:szCs w:val="24"/>
        </w:rPr>
        <w:t>ă</w:t>
      </w:r>
      <w:r w:rsidRPr="001B1E11">
        <w:rPr>
          <w:rFonts w:ascii="Arial" w:hAnsi="Arial" w:cs="Arial"/>
          <w:bCs/>
          <w:sz w:val="24"/>
          <w:szCs w:val="24"/>
        </w:rPr>
        <w:t>ților</w:t>
      </w:r>
      <w:r w:rsidRPr="001B1E11">
        <w:rPr>
          <w:rFonts w:ascii="Arial" w:hAnsi="Arial" w:cs="Arial"/>
          <w:b/>
          <w:bCs/>
          <w:sz w:val="24"/>
          <w:szCs w:val="24"/>
        </w:rPr>
        <w:t>,</w:t>
      </w:r>
      <w:r w:rsidR="00DC2134" w:rsidRPr="001B1E11">
        <w:rPr>
          <w:rFonts w:ascii="Arial" w:hAnsi="Arial" w:cs="Arial"/>
          <w:b/>
          <w:bCs/>
          <w:sz w:val="24"/>
          <w:szCs w:val="24"/>
        </w:rPr>
        <w:t xml:space="preserve"> </w:t>
      </w:r>
      <w:r w:rsidRPr="001B1E11">
        <w:rPr>
          <w:rFonts w:ascii="Arial" w:hAnsi="Arial" w:cs="Arial"/>
          <w:spacing w:val="-1"/>
          <w:sz w:val="24"/>
          <w:szCs w:val="24"/>
        </w:rPr>
        <w:t>c</w:t>
      </w:r>
      <w:r w:rsidRPr="001B1E11">
        <w:rPr>
          <w:rFonts w:ascii="Arial" w:hAnsi="Arial" w:cs="Arial"/>
          <w:sz w:val="24"/>
          <w:szCs w:val="24"/>
        </w:rPr>
        <w:t>u</w:t>
      </w:r>
      <w:r w:rsidR="00DC2134" w:rsidRPr="001B1E11">
        <w:rPr>
          <w:rFonts w:ascii="Arial" w:hAnsi="Arial" w:cs="Arial"/>
          <w:sz w:val="24"/>
          <w:szCs w:val="24"/>
        </w:rPr>
        <w:t xml:space="preserve"> </w:t>
      </w:r>
      <w:r w:rsidRPr="001B1E11">
        <w:rPr>
          <w:rFonts w:ascii="Arial" w:hAnsi="Arial" w:cs="Arial"/>
          <w:sz w:val="24"/>
          <w:szCs w:val="24"/>
        </w:rPr>
        <w:t>ind</w:t>
      </w:r>
      <w:r w:rsidRPr="001B1E11">
        <w:rPr>
          <w:rFonts w:ascii="Arial" w:hAnsi="Arial" w:cs="Arial"/>
          <w:spacing w:val="1"/>
          <w:sz w:val="24"/>
          <w:szCs w:val="24"/>
        </w:rPr>
        <w:t>i</w:t>
      </w:r>
      <w:r w:rsidRPr="001B1E11">
        <w:rPr>
          <w:rFonts w:ascii="Arial" w:hAnsi="Arial" w:cs="Arial"/>
          <w:spacing w:val="-1"/>
          <w:sz w:val="24"/>
          <w:szCs w:val="24"/>
        </w:rPr>
        <w:t>c</w:t>
      </w:r>
      <w:r w:rsidRPr="001B1E11">
        <w:rPr>
          <w:rFonts w:ascii="Arial" w:hAnsi="Arial" w:cs="Arial"/>
          <w:spacing w:val="1"/>
          <w:sz w:val="24"/>
          <w:szCs w:val="24"/>
        </w:rPr>
        <w:t>ar</w:t>
      </w:r>
      <w:r w:rsidRPr="001B1E11">
        <w:rPr>
          <w:rFonts w:ascii="Arial" w:hAnsi="Arial" w:cs="Arial"/>
          <w:spacing w:val="-1"/>
          <w:sz w:val="24"/>
          <w:szCs w:val="24"/>
        </w:rPr>
        <w:t>e</w:t>
      </w:r>
      <w:r w:rsidRPr="001B1E11">
        <w:rPr>
          <w:rFonts w:ascii="Arial" w:hAnsi="Arial" w:cs="Arial"/>
          <w:sz w:val="24"/>
          <w:szCs w:val="24"/>
        </w:rPr>
        <w:t>a tu</w:t>
      </w:r>
      <w:r w:rsidRPr="001B1E11">
        <w:rPr>
          <w:rFonts w:ascii="Arial" w:hAnsi="Arial" w:cs="Arial"/>
          <w:spacing w:val="1"/>
          <w:sz w:val="24"/>
          <w:szCs w:val="24"/>
        </w:rPr>
        <w:t>t</w:t>
      </w:r>
      <w:r w:rsidRPr="001B1E11">
        <w:rPr>
          <w:rFonts w:ascii="Arial" w:hAnsi="Arial" w:cs="Arial"/>
          <w:sz w:val="24"/>
          <w:szCs w:val="24"/>
        </w:rPr>
        <w:t>u</w:t>
      </w:r>
      <w:r w:rsidRPr="001B1E11">
        <w:rPr>
          <w:rFonts w:ascii="Arial" w:hAnsi="Arial" w:cs="Arial"/>
          <w:spacing w:val="-1"/>
          <w:sz w:val="24"/>
          <w:szCs w:val="24"/>
        </w:rPr>
        <w:t>r</w:t>
      </w:r>
      <w:r w:rsidRPr="001B1E11">
        <w:rPr>
          <w:rFonts w:ascii="Arial" w:hAnsi="Arial" w:cs="Arial"/>
          <w:sz w:val="24"/>
          <w:szCs w:val="24"/>
        </w:rPr>
        <w:t>or</w:t>
      </w:r>
      <w:r w:rsidR="00DC2134" w:rsidRPr="001B1E11">
        <w:rPr>
          <w:rFonts w:ascii="Arial" w:hAnsi="Arial" w:cs="Arial"/>
          <w:sz w:val="24"/>
          <w:szCs w:val="24"/>
        </w:rPr>
        <w:t xml:space="preserve"> </w:t>
      </w:r>
      <w:r w:rsidRPr="001B1E11">
        <w:rPr>
          <w:rFonts w:ascii="Arial" w:hAnsi="Arial" w:cs="Arial"/>
          <w:sz w:val="24"/>
          <w:szCs w:val="24"/>
        </w:rPr>
        <w:t>f</w:t>
      </w:r>
      <w:r w:rsidRPr="001B1E11">
        <w:rPr>
          <w:rFonts w:ascii="Arial" w:hAnsi="Arial" w:cs="Arial"/>
          <w:spacing w:val="-2"/>
          <w:sz w:val="24"/>
          <w:szCs w:val="24"/>
        </w:rPr>
        <w:t>a</w:t>
      </w:r>
      <w:r w:rsidRPr="001B1E11">
        <w:rPr>
          <w:rFonts w:ascii="Arial" w:hAnsi="Arial" w:cs="Arial"/>
          <w:spacing w:val="1"/>
          <w:sz w:val="24"/>
          <w:szCs w:val="24"/>
        </w:rPr>
        <w:t>z</w:t>
      </w:r>
      <w:r w:rsidRPr="001B1E11">
        <w:rPr>
          <w:rFonts w:ascii="Arial" w:hAnsi="Arial" w:cs="Arial"/>
          <w:spacing w:val="-1"/>
          <w:sz w:val="24"/>
          <w:szCs w:val="24"/>
        </w:rPr>
        <w:t>e</w:t>
      </w:r>
      <w:r w:rsidRPr="001B1E11">
        <w:rPr>
          <w:rFonts w:ascii="Arial" w:hAnsi="Arial" w:cs="Arial"/>
          <w:sz w:val="24"/>
          <w:szCs w:val="24"/>
        </w:rPr>
        <w:t>lor/</w:t>
      </w:r>
      <w:r w:rsidRPr="001B1E11">
        <w:rPr>
          <w:rFonts w:ascii="Arial" w:hAnsi="Arial" w:cs="Arial"/>
          <w:spacing w:val="-1"/>
          <w:sz w:val="24"/>
          <w:szCs w:val="24"/>
        </w:rPr>
        <w:t>e</w:t>
      </w:r>
      <w:r w:rsidRPr="001B1E11">
        <w:rPr>
          <w:rFonts w:ascii="Arial" w:hAnsi="Arial" w:cs="Arial"/>
          <w:sz w:val="24"/>
          <w:szCs w:val="24"/>
        </w:rPr>
        <w:t>ta</w:t>
      </w:r>
      <w:r w:rsidRPr="001B1E11">
        <w:rPr>
          <w:rFonts w:ascii="Arial" w:hAnsi="Arial" w:cs="Arial"/>
          <w:spacing w:val="2"/>
          <w:sz w:val="24"/>
          <w:szCs w:val="24"/>
        </w:rPr>
        <w:t>p</w:t>
      </w:r>
      <w:r w:rsidRPr="001B1E11">
        <w:rPr>
          <w:rFonts w:ascii="Arial" w:hAnsi="Arial" w:cs="Arial"/>
          <w:spacing w:val="-1"/>
          <w:sz w:val="24"/>
          <w:szCs w:val="24"/>
        </w:rPr>
        <w:t>e</w:t>
      </w:r>
      <w:r w:rsidRPr="001B1E11">
        <w:rPr>
          <w:rFonts w:ascii="Arial" w:hAnsi="Arial" w:cs="Arial"/>
          <w:spacing w:val="3"/>
          <w:sz w:val="24"/>
          <w:szCs w:val="24"/>
        </w:rPr>
        <w:t>l</w:t>
      </w:r>
      <w:r w:rsidRPr="001B1E11">
        <w:rPr>
          <w:rFonts w:ascii="Arial" w:hAnsi="Arial" w:cs="Arial"/>
          <w:sz w:val="24"/>
          <w:szCs w:val="24"/>
        </w:rPr>
        <w:t>or</w:t>
      </w:r>
      <w:r w:rsidR="00DC2134" w:rsidRPr="001B1E11">
        <w:rPr>
          <w:rFonts w:ascii="Arial" w:hAnsi="Arial" w:cs="Arial"/>
          <w:sz w:val="24"/>
          <w:szCs w:val="24"/>
        </w:rPr>
        <w:t xml:space="preserve"> </w:t>
      </w:r>
      <w:r w:rsidRPr="001B1E11">
        <w:rPr>
          <w:rFonts w:ascii="Arial" w:hAnsi="Arial" w:cs="Arial"/>
          <w:sz w:val="24"/>
          <w:szCs w:val="24"/>
        </w:rPr>
        <w:t>de r</w:t>
      </w:r>
      <w:r w:rsidRPr="001B1E11">
        <w:rPr>
          <w:rFonts w:ascii="Arial" w:hAnsi="Arial" w:cs="Arial"/>
          <w:spacing w:val="-2"/>
          <w:sz w:val="24"/>
          <w:szCs w:val="24"/>
        </w:rPr>
        <w:t>e</w:t>
      </w:r>
      <w:r w:rsidRPr="001B1E11">
        <w:rPr>
          <w:rFonts w:ascii="Arial" w:hAnsi="Arial" w:cs="Arial"/>
          <w:spacing w:val="-1"/>
          <w:sz w:val="24"/>
          <w:szCs w:val="24"/>
        </w:rPr>
        <w:t>a</w:t>
      </w:r>
      <w:r w:rsidRPr="001B1E11">
        <w:rPr>
          <w:rFonts w:ascii="Arial" w:hAnsi="Arial" w:cs="Arial"/>
          <w:sz w:val="24"/>
          <w:szCs w:val="24"/>
        </w:rPr>
        <w:t>l</w:t>
      </w:r>
      <w:r w:rsidRPr="001B1E11">
        <w:rPr>
          <w:rFonts w:ascii="Arial" w:hAnsi="Arial" w:cs="Arial"/>
          <w:spacing w:val="1"/>
          <w:sz w:val="24"/>
          <w:szCs w:val="24"/>
        </w:rPr>
        <w:t>iz</w:t>
      </w:r>
      <w:r w:rsidRPr="001B1E11">
        <w:rPr>
          <w:rFonts w:ascii="Arial" w:hAnsi="Arial" w:cs="Arial"/>
          <w:spacing w:val="-1"/>
          <w:sz w:val="24"/>
          <w:szCs w:val="24"/>
        </w:rPr>
        <w:t>a</w:t>
      </w:r>
      <w:r w:rsidRPr="001B1E11">
        <w:rPr>
          <w:rFonts w:ascii="Arial" w:hAnsi="Arial" w:cs="Arial"/>
          <w:sz w:val="24"/>
          <w:szCs w:val="24"/>
        </w:rPr>
        <w:t>re</w:t>
      </w:r>
      <w:r w:rsidR="00DC2134" w:rsidRPr="001B1E11">
        <w:rPr>
          <w:rFonts w:ascii="Arial" w:hAnsi="Arial" w:cs="Arial"/>
          <w:sz w:val="24"/>
          <w:szCs w:val="24"/>
        </w:rPr>
        <w:t xml:space="preserve"> </w:t>
      </w:r>
      <w:r w:rsidRPr="001B1E11">
        <w:rPr>
          <w:rFonts w:ascii="Arial" w:hAnsi="Arial" w:cs="Arial"/>
          <w:sz w:val="24"/>
          <w:szCs w:val="24"/>
        </w:rPr>
        <w:t xml:space="preserve">a </w:t>
      </w:r>
      <w:r w:rsidRPr="001B1E11">
        <w:rPr>
          <w:rFonts w:ascii="Arial" w:hAnsi="Arial" w:cs="Arial"/>
          <w:spacing w:val="-1"/>
          <w:sz w:val="24"/>
          <w:szCs w:val="24"/>
        </w:rPr>
        <w:t>a</w:t>
      </w:r>
      <w:r w:rsidRPr="001B1E11">
        <w:rPr>
          <w:rFonts w:ascii="Arial" w:hAnsi="Arial" w:cs="Arial"/>
          <w:spacing w:val="1"/>
          <w:sz w:val="24"/>
          <w:szCs w:val="24"/>
        </w:rPr>
        <w:t>c</w:t>
      </w:r>
      <w:r w:rsidRPr="001B1E11">
        <w:rPr>
          <w:rFonts w:ascii="Arial" w:hAnsi="Arial" w:cs="Arial"/>
          <w:spacing w:val="-1"/>
          <w:sz w:val="24"/>
          <w:szCs w:val="24"/>
        </w:rPr>
        <w:t>e</w:t>
      </w:r>
      <w:r w:rsidRPr="001B1E11">
        <w:rPr>
          <w:rFonts w:ascii="Arial" w:hAnsi="Arial" w:cs="Arial"/>
          <w:sz w:val="24"/>
          <w:szCs w:val="24"/>
        </w:rPr>
        <w:t>stor</w:t>
      </w:r>
      <w:r w:rsidRPr="001B1E11">
        <w:rPr>
          <w:rFonts w:ascii="Arial" w:hAnsi="Arial" w:cs="Arial"/>
          <w:spacing w:val="-1"/>
          <w:sz w:val="24"/>
          <w:szCs w:val="24"/>
        </w:rPr>
        <w:t>a</w:t>
      </w:r>
      <w:r w:rsidRPr="001B1E11">
        <w:rPr>
          <w:rFonts w:ascii="Arial" w:hAnsi="Arial" w:cs="Arial"/>
          <w:sz w:val="24"/>
          <w:szCs w:val="24"/>
        </w:rPr>
        <w:t>,</w:t>
      </w:r>
      <w:r w:rsidR="00DC2134" w:rsidRPr="001B1E11">
        <w:rPr>
          <w:rFonts w:ascii="Arial" w:hAnsi="Arial" w:cs="Arial"/>
          <w:sz w:val="24"/>
          <w:szCs w:val="24"/>
        </w:rPr>
        <w:t xml:space="preserve"> </w:t>
      </w:r>
      <w:r w:rsidRPr="001B1E11">
        <w:rPr>
          <w:rFonts w:ascii="Arial" w:hAnsi="Arial" w:cs="Arial"/>
          <w:sz w:val="24"/>
          <w:szCs w:val="24"/>
        </w:rPr>
        <w:t>în</w:t>
      </w:r>
      <w:r w:rsidR="00DC2134" w:rsidRPr="001B1E11">
        <w:rPr>
          <w:rFonts w:ascii="Arial" w:hAnsi="Arial" w:cs="Arial"/>
          <w:sz w:val="24"/>
          <w:szCs w:val="24"/>
        </w:rPr>
        <w:t xml:space="preserve"> </w:t>
      </w:r>
      <w:r w:rsidRPr="001B1E11">
        <w:rPr>
          <w:rFonts w:ascii="Arial" w:hAnsi="Arial" w:cs="Arial"/>
          <w:sz w:val="24"/>
          <w:szCs w:val="24"/>
        </w:rPr>
        <w:t>o</w:t>
      </w:r>
      <w:r w:rsidRPr="001B1E11">
        <w:rPr>
          <w:rFonts w:ascii="Arial" w:hAnsi="Arial" w:cs="Arial"/>
          <w:spacing w:val="-1"/>
          <w:sz w:val="24"/>
          <w:szCs w:val="24"/>
        </w:rPr>
        <w:t>r</w:t>
      </w:r>
      <w:r w:rsidRPr="001B1E11">
        <w:rPr>
          <w:rFonts w:ascii="Arial" w:hAnsi="Arial" w:cs="Arial"/>
          <w:sz w:val="24"/>
          <w:szCs w:val="24"/>
        </w:rPr>
        <w:t>dinea și suc</w:t>
      </w:r>
      <w:r w:rsidRPr="001B1E11">
        <w:rPr>
          <w:rFonts w:ascii="Arial" w:hAnsi="Arial" w:cs="Arial"/>
          <w:spacing w:val="-2"/>
          <w:sz w:val="24"/>
          <w:szCs w:val="24"/>
        </w:rPr>
        <w:t>c</w:t>
      </w:r>
      <w:r w:rsidRPr="001B1E11">
        <w:rPr>
          <w:rFonts w:ascii="Arial" w:hAnsi="Arial" w:cs="Arial"/>
          <w:spacing w:val="-1"/>
          <w:sz w:val="24"/>
          <w:szCs w:val="24"/>
        </w:rPr>
        <w:t>e</w:t>
      </w:r>
      <w:r w:rsidRPr="001B1E11">
        <w:rPr>
          <w:rFonts w:ascii="Arial" w:hAnsi="Arial" w:cs="Arial"/>
          <w:sz w:val="24"/>
          <w:szCs w:val="24"/>
        </w:rPr>
        <w:t>siun</w:t>
      </w:r>
      <w:r w:rsidRPr="001B1E11">
        <w:rPr>
          <w:rFonts w:ascii="Arial" w:hAnsi="Arial" w:cs="Arial"/>
          <w:spacing w:val="2"/>
          <w:sz w:val="24"/>
          <w:szCs w:val="24"/>
        </w:rPr>
        <w:t>e</w:t>
      </w:r>
      <w:r w:rsidRPr="001B1E11">
        <w:rPr>
          <w:rFonts w:ascii="Arial" w:hAnsi="Arial" w:cs="Arial"/>
          <w:sz w:val="24"/>
          <w:szCs w:val="24"/>
        </w:rPr>
        <w:t>a l</w:t>
      </w:r>
      <w:r w:rsidRPr="001B1E11">
        <w:rPr>
          <w:rFonts w:ascii="Arial" w:hAnsi="Arial" w:cs="Arial"/>
          <w:spacing w:val="3"/>
          <w:sz w:val="24"/>
          <w:szCs w:val="24"/>
        </w:rPr>
        <w:t>o</w:t>
      </w:r>
      <w:r w:rsidRPr="001B1E11">
        <w:rPr>
          <w:rFonts w:ascii="Arial" w:hAnsi="Arial" w:cs="Arial"/>
          <w:spacing w:val="-2"/>
          <w:sz w:val="24"/>
          <w:szCs w:val="24"/>
        </w:rPr>
        <w:t>g</w:t>
      </w:r>
      <w:r w:rsidRPr="001B1E11">
        <w:rPr>
          <w:rFonts w:ascii="Arial" w:hAnsi="Arial" w:cs="Arial"/>
          <w:sz w:val="24"/>
          <w:szCs w:val="24"/>
        </w:rPr>
        <w:t>ică</w:t>
      </w:r>
      <w:r w:rsidR="00DC2134" w:rsidRPr="001B1E11">
        <w:rPr>
          <w:rFonts w:ascii="Arial" w:hAnsi="Arial" w:cs="Arial"/>
          <w:sz w:val="24"/>
          <w:szCs w:val="24"/>
        </w:rPr>
        <w:t xml:space="preserve"> </w:t>
      </w:r>
      <w:r w:rsidRPr="001B1E11">
        <w:rPr>
          <w:rFonts w:ascii="Arial" w:hAnsi="Arial" w:cs="Arial"/>
          <w:sz w:val="24"/>
          <w:szCs w:val="24"/>
        </w:rPr>
        <w:t>a</w:t>
      </w:r>
      <w:r w:rsidR="00DC2134" w:rsidRPr="001B1E11">
        <w:rPr>
          <w:rFonts w:ascii="Arial" w:hAnsi="Arial" w:cs="Arial"/>
          <w:sz w:val="24"/>
          <w:szCs w:val="24"/>
        </w:rPr>
        <w:t xml:space="preserve"> </w:t>
      </w:r>
      <w:r w:rsidRPr="001B1E11">
        <w:rPr>
          <w:rFonts w:ascii="Arial" w:hAnsi="Arial" w:cs="Arial"/>
          <w:spacing w:val="-1"/>
          <w:sz w:val="24"/>
          <w:szCs w:val="24"/>
        </w:rPr>
        <w:t>e</w:t>
      </w:r>
      <w:r w:rsidRPr="001B1E11">
        <w:rPr>
          <w:rFonts w:ascii="Arial" w:hAnsi="Arial" w:cs="Arial"/>
          <w:sz w:val="24"/>
          <w:szCs w:val="24"/>
        </w:rPr>
        <w:t>v</w:t>
      </w:r>
      <w:r w:rsidRPr="001B1E11">
        <w:rPr>
          <w:rFonts w:ascii="Arial" w:hAnsi="Arial" w:cs="Arial"/>
          <w:spacing w:val="1"/>
          <w:sz w:val="24"/>
          <w:szCs w:val="24"/>
        </w:rPr>
        <w:t>e</w:t>
      </w:r>
      <w:r w:rsidRPr="001B1E11">
        <w:rPr>
          <w:rFonts w:ascii="Arial" w:hAnsi="Arial" w:cs="Arial"/>
          <w:sz w:val="24"/>
          <w:szCs w:val="24"/>
        </w:rPr>
        <w:t>ni</w:t>
      </w:r>
      <w:r w:rsidRPr="001B1E11">
        <w:rPr>
          <w:rFonts w:ascii="Arial" w:hAnsi="Arial" w:cs="Arial"/>
          <w:spacing w:val="1"/>
          <w:sz w:val="24"/>
          <w:szCs w:val="24"/>
        </w:rPr>
        <w:t>m</w:t>
      </w:r>
      <w:r w:rsidRPr="001B1E11">
        <w:rPr>
          <w:rFonts w:ascii="Arial" w:hAnsi="Arial" w:cs="Arial"/>
          <w:spacing w:val="-1"/>
          <w:sz w:val="24"/>
          <w:szCs w:val="24"/>
        </w:rPr>
        <w:t>e</w:t>
      </w:r>
      <w:r w:rsidRPr="001B1E11">
        <w:rPr>
          <w:rFonts w:ascii="Arial" w:hAnsi="Arial" w:cs="Arial"/>
          <w:sz w:val="24"/>
          <w:szCs w:val="24"/>
        </w:rPr>
        <w:t>ntelor</w:t>
      </w:r>
      <w:r w:rsidR="00DC2134" w:rsidRPr="001B1E11">
        <w:rPr>
          <w:rFonts w:ascii="Arial" w:hAnsi="Arial" w:cs="Arial"/>
          <w:sz w:val="24"/>
          <w:szCs w:val="24"/>
        </w:rPr>
        <w:t xml:space="preserve"> </w:t>
      </w:r>
      <w:r w:rsidRPr="001B1E11">
        <w:rPr>
          <w:rFonts w:ascii="Arial" w:hAnsi="Arial" w:cs="Arial"/>
          <w:sz w:val="24"/>
          <w:szCs w:val="24"/>
        </w:rPr>
        <w:t>(</w:t>
      </w:r>
      <w:r w:rsidRPr="001B1E11">
        <w:rPr>
          <w:rFonts w:ascii="Arial" w:hAnsi="Arial" w:cs="Arial"/>
          <w:spacing w:val="-2"/>
          <w:sz w:val="24"/>
          <w:szCs w:val="24"/>
        </w:rPr>
        <w:t>c</w:t>
      </w:r>
      <w:r w:rsidRPr="001B1E11">
        <w:rPr>
          <w:rFonts w:ascii="Arial" w:hAnsi="Arial" w:cs="Arial"/>
          <w:sz w:val="24"/>
          <w:szCs w:val="24"/>
        </w:rPr>
        <w:t>u</w:t>
      </w:r>
      <w:r w:rsidR="00DC2134" w:rsidRPr="001B1E11">
        <w:rPr>
          <w:rFonts w:ascii="Arial" w:hAnsi="Arial" w:cs="Arial"/>
          <w:sz w:val="24"/>
          <w:szCs w:val="24"/>
        </w:rPr>
        <w:t xml:space="preserve"> </w:t>
      </w:r>
      <w:r w:rsidRPr="001B1E11">
        <w:rPr>
          <w:rFonts w:ascii="Arial" w:hAnsi="Arial" w:cs="Arial"/>
          <w:sz w:val="24"/>
          <w:szCs w:val="24"/>
        </w:rPr>
        <w:t>dur</w:t>
      </w:r>
      <w:r w:rsidRPr="001B1E11">
        <w:rPr>
          <w:rFonts w:ascii="Arial" w:hAnsi="Arial" w:cs="Arial"/>
          <w:spacing w:val="-2"/>
          <w:sz w:val="24"/>
          <w:szCs w:val="24"/>
        </w:rPr>
        <w:t>a</w:t>
      </w:r>
      <w:r w:rsidRPr="001B1E11">
        <w:rPr>
          <w:rFonts w:ascii="Arial" w:hAnsi="Arial" w:cs="Arial"/>
          <w:spacing w:val="3"/>
          <w:sz w:val="24"/>
          <w:szCs w:val="24"/>
        </w:rPr>
        <w:t>t</w:t>
      </w:r>
      <w:r w:rsidRPr="001B1E11">
        <w:rPr>
          <w:rFonts w:ascii="Arial" w:hAnsi="Arial" w:cs="Arial"/>
          <w:spacing w:val="-1"/>
          <w:sz w:val="24"/>
          <w:szCs w:val="24"/>
        </w:rPr>
        <w:t>e</w:t>
      </w:r>
      <w:r w:rsidRPr="001B1E11">
        <w:rPr>
          <w:rFonts w:ascii="Arial" w:hAnsi="Arial" w:cs="Arial"/>
          <w:sz w:val="24"/>
          <w:szCs w:val="24"/>
        </w:rPr>
        <w:t>le</w:t>
      </w:r>
      <w:r w:rsidR="00DC2134" w:rsidRPr="001B1E11">
        <w:rPr>
          <w:rFonts w:ascii="Arial" w:hAnsi="Arial" w:cs="Arial"/>
          <w:sz w:val="24"/>
          <w:szCs w:val="24"/>
        </w:rPr>
        <w:t xml:space="preserve"> </w:t>
      </w:r>
      <w:r w:rsidRPr="001B1E11">
        <w:rPr>
          <w:rFonts w:ascii="Arial" w:hAnsi="Arial" w:cs="Arial"/>
          <w:spacing w:val="2"/>
          <w:sz w:val="24"/>
          <w:szCs w:val="24"/>
        </w:rPr>
        <w:t>d</w:t>
      </w:r>
      <w:r w:rsidRPr="001B1E11">
        <w:rPr>
          <w:rFonts w:ascii="Arial" w:hAnsi="Arial" w:cs="Arial"/>
          <w:sz w:val="24"/>
          <w:szCs w:val="24"/>
        </w:rPr>
        <w:t>e t</w:t>
      </w:r>
      <w:r w:rsidRPr="001B1E11">
        <w:rPr>
          <w:rFonts w:ascii="Arial" w:hAnsi="Arial" w:cs="Arial"/>
          <w:spacing w:val="1"/>
          <w:sz w:val="24"/>
          <w:szCs w:val="24"/>
        </w:rPr>
        <w:t>i</w:t>
      </w:r>
      <w:r w:rsidRPr="001B1E11">
        <w:rPr>
          <w:rFonts w:ascii="Arial" w:hAnsi="Arial" w:cs="Arial"/>
          <w:sz w:val="24"/>
          <w:szCs w:val="24"/>
        </w:rPr>
        <w:t>mp</w:t>
      </w:r>
      <w:r w:rsidR="00DC2134" w:rsidRPr="001B1E11">
        <w:rPr>
          <w:rFonts w:ascii="Arial" w:hAnsi="Arial" w:cs="Arial"/>
          <w:sz w:val="24"/>
          <w:szCs w:val="24"/>
        </w:rPr>
        <w:t xml:space="preserve"> </w:t>
      </w:r>
      <w:r w:rsidRPr="001B1E11">
        <w:rPr>
          <w:rFonts w:ascii="Arial" w:hAnsi="Arial" w:cs="Arial"/>
          <w:sz w:val="24"/>
          <w:szCs w:val="24"/>
        </w:rPr>
        <w:t>n</w:t>
      </w:r>
      <w:r w:rsidRPr="001B1E11">
        <w:rPr>
          <w:rFonts w:ascii="Arial" w:hAnsi="Arial" w:cs="Arial"/>
          <w:spacing w:val="-1"/>
          <w:sz w:val="24"/>
          <w:szCs w:val="24"/>
        </w:rPr>
        <w:t>e</w:t>
      </w:r>
      <w:r w:rsidRPr="001B1E11">
        <w:rPr>
          <w:rFonts w:ascii="Arial" w:hAnsi="Arial" w:cs="Arial"/>
          <w:spacing w:val="1"/>
          <w:sz w:val="24"/>
          <w:szCs w:val="24"/>
        </w:rPr>
        <w:t>c</w:t>
      </w:r>
      <w:r w:rsidRPr="001B1E11">
        <w:rPr>
          <w:rFonts w:ascii="Arial" w:hAnsi="Arial" w:cs="Arial"/>
          <w:spacing w:val="-1"/>
          <w:sz w:val="24"/>
          <w:szCs w:val="24"/>
        </w:rPr>
        <w:t>e</w:t>
      </w:r>
      <w:r w:rsidRPr="001B1E11">
        <w:rPr>
          <w:rFonts w:ascii="Arial" w:hAnsi="Arial" w:cs="Arial"/>
          <w:sz w:val="24"/>
          <w:szCs w:val="24"/>
        </w:rPr>
        <w:t>s</w:t>
      </w:r>
      <w:r w:rsidRPr="001B1E11">
        <w:rPr>
          <w:rFonts w:ascii="Arial" w:hAnsi="Arial" w:cs="Arial"/>
          <w:spacing w:val="-1"/>
          <w:sz w:val="24"/>
          <w:szCs w:val="24"/>
        </w:rPr>
        <w:t>a</w:t>
      </w:r>
      <w:r w:rsidRPr="001B1E11">
        <w:rPr>
          <w:rFonts w:ascii="Arial" w:hAnsi="Arial" w:cs="Arial"/>
          <w:spacing w:val="1"/>
          <w:sz w:val="24"/>
          <w:szCs w:val="24"/>
        </w:rPr>
        <w:t>r</w:t>
      </w:r>
      <w:r w:rsidRPr="001B1E11">
        <w:rPr>
          <w:rFonts w:ascii="Arial" w:hAnsi="Arial" w:cs="Arial"/>
          <w:sz w:val="24"/>
          <w:szCs w:val="24"/>
        </w:rPr>
        <w:t>e pe</w:t>
      </w:r>
      <w:r w:rsidR="00DC2134" w:rsidRPr="001B1E11">
        <w:rPr>
          <w:rFonts w:ascii="Arial" w:hAnsi="Arial" w:cs="Arial"/>
          <w:sz w:val="24"/>
          <w:szCs w:val="24"/>
        </w:rPr>
        <w:t xml:space="preserve"> </w:t>
      </w:r>
      <w:r w:rsidRPr="001B1E11">
        <w:rPr>
          <w:rFonts w:ascii="Arial" w:hAnsi="Arial" w:cs="Arial"/>
          <w:spacing w:val="1"/>
          <w:sz w:val="24"/>
          <w:szCs w:val="24"/>
        </w:rPr>
        <w:t>a</w:t>
      </w:r>
      <w:r w:rsidRPr="001B1E11">
        <w:rPr>
          <w:rFonts w:ascii="Arial" w:hAnsi="Arial" w:cs="Arial"/>
          <w:spacing w:val="-1"/>
          <w:sz w:val="24"/>
          <w:szCs w:val="24"/>
        </w:rPr>
        <w:t>c</w:t>
      </w:r>
      <w:r w:rsidRPr="001B1E11">
        <w:rPr>
          <w:rFonts w:ascii="Arial" w:hAnsi="Arial" w:cs="Arial"/>
          <w:sz w:val="24"/>
          <w:szCs w:val="24"/>
        </w:rPr>
        <w:t>t</w:t>
      </w:r>
      <w:r w:rsidRPr="001B1E11">
        <w:rPr>
          <w:rFonts w:ascii="Arial" w:hAnsi="Arial" w:cs="Arial"/>
          <w:spacing w:val="1"/>
          <w:sz w:val="24"/>
          <w:szCs w:val="24"/>
        </w:rPr>
        <w:t>i</w:t>
      </w:r>
      <w:r w:rsidRPr="001B1E11">
        <w:rPr>
          <w:rFonts w:ascii="Arial" w:hAnsi="Arial" w:cs="Arial"/>
          <w:sz w:val="24"/>
          <w:szCs w:val="24"/>
        </w:rPr>
        <w:t>vi</w:t>
      </w:r>
      <w:r w:rsidRPr="001B1E11">
        <w:rPr>
          <w:rFonts w:ascii="Arial" w:hAnsi="Arial" w:cs="Arial"/>
          <w:spacing w:val="1"/>
          <w:sz w:val="24"/>
          <w:szCs w:val="24"/>
        </w:rPr>
        <w:t>t</w:t>
      </w:r>
      <w:r w:rsidRPr="001B1E11">
        <w:rPr>
          <w:rFonts w:ascii="Arial" w:hAnsi="Arial" w:cs="Arial"/>
          <w:spacing w:val="-1"/>
          <w:sz w:val="24"/>
          <w:szCs w:val="24"/>
        </w:rPr>
        <w:t>ă</w:t>
      </w:r>
      <w:r w:rsidRPr="001B1E11">
        <w:rPr>
          <w:rFonts w:ascii="Arial" w:hAnsi="Arial" w:cs="Arial"/>
          <w:sz w:val="24"/>
          <w:szCs w:val="24"/>
        </w:rPr>
        <w:t>ți</w:t>
      </w:r>
      <w:r w:rsidR="00DC2134" w:rsidRPr="001B1E11">
        <w:rPr>
          <w:rFonts w:ascii="Arial" w:hAnsi="Arial" w:cs="Arial"/>
          <w:sz w:val="24"/>
          <w:szCs w:val="24"/>
        </w:rPr>
        <w:t xml:space="preserve"> </w:t>
      </w:r>
      <w:r w:rsidRPr="001B1E11">
        <w:rPr>
          <w:rFonts w:ascii="Arial" w:hAnsi="Arial" w:cs="Arial"/>
          <w:sz w:val="24"/>
          <w:szCs w:val="24"/>
        </w:rPr>
        <w:t>și</w:t>
      </w:r>
      <w:r w:rsidR="00DC2134" w:rsidRPr="001B1E11">
        <w:rPr>
          <w:rFonts w:ascii="Arial" w:hAnsi="Arial" w:cs="Arial"/>
          <w:sz w:val="24"/>
          <w:szCs w:val="24"/>
        </w:rPr>
        <w:t xml:space="preserve"> </w:t>
      </w:r>
      <w:r w:rsidRPr="001B1E11">
        <w:rPr>
          <w:rFonts w:ascii="Arial" w:hAnsi="Arial" w:cs="Arial"/>
          <w:sz w:val="24"/>
          <w:szCs w:val="24"/>
        </w:rPr>
        <w:t>po</w:t>
      </w:r>
      <w:r w:rsidRPr="001B1E11">
        <w:rPr>
          <w:rFonts w:ascii="Arial" w:hAnsi="Arial" w:cs="Arial"/>
          <w:spacing w:val="1"/>
          <w:sz w:val="24"/>
          <w:szCs w:val="24"/>
        </w:rPr>
        <w:t>z</w:t>
      </w:r>
      <w:r w:rsidRPr="001B1E11">
        <w:rPr>
          <w:rFonts w:ascii="Arial" w:hAnsi="Arial" w:cs="Arial"/>
          <w:sz w:val="24"/>
          <w:szCs w:val="24"/>
        </w:rPr>
        <w:t>i</w:t>
      </w:r>
      <w:r w:rsidRPr="001B1E11">
        <w:rPr>
          <w:rFonts w:ascii="Arial" w:hAnsi="Arial" w:cs="Arial"/>
          <w:spacing w:val="1"/>
          <w:sz w:val="24"/>
          <w:szCs w:val="24"/>
        </w:rPr>
        <w:t>ț</w:t>
      </w:r>
      <w:r w:rsidRPr="001B1E11">
        <w:rPr>
          <w:rFonts w:ascii="Arial" w:hAnsi="Arial" w:cs="Arial"/>
          <w:sz w:val="24"/>
          <w:szCs w:val="24"/>
        </w:rPr>
        <w:t>iona</w:t>
      </w:r>
      <w:r w:rsidRPr="001B1E11">
        <w:rPr>
          <w:rFonts w:ascii="Arial" w:hAnsi="Arial" w:cs="Arial"/>
          <w:spacing w:val="-1"/>
          <w:sz w:val="24"/>
          <w:szCs w:val="24"/>
        </w:rPr>
        <w:t>re</w:t>
      </w:r>
      <w:r w:rsidRPr="001B1E11">
        <w:rPr>
          <w:rFonts w:ascii="Arial" w:hAnsi="Arial" w:cs="Arial"/>
          <w:sz w:val="24"/>
          <w:szCs w:val="24"/>
        </w:rPr>
        <w:t>a în</w:t>
      </w:r>
      <w:r w:rsidR="00DC2134" w:rsidRPr="001B1E11">
        <w:rPr>
          <w:rFonts w:ascii="Arial" w:hAnsi="Arial" w:cs="Arial"/>
          <w:sz w:val="24"/>
          <w:szCs w:val="24"/>
        </w:rPr>
        <w:t xml:space="preserve"> </w:t>
      </w:r>
      <w:r w:rsidRPr="001B1E11">
        <w:rPr>
          <w:rFonts w:ascii="Arial" w:hAnsi="Arial" w:cs="Arial"/>
          <w:sz w:val="24"/>
          <w:szCs w:val="24"/>
        </w:rPr>
        <w:t>t</w:t>
      </w:r>
      <w:r w:rsidRPr="001B1E11">
        <w:rPr>
          <w:rFonts w:ascii="Arial" w:hAnsi="Arial" w:cs="Arial"/>
          <w:spacing w:val="1"/>
          <w:sz w:val="24"/>
          <w:szCs w:val="24"/>
        </w:rPr>
        <w:t>i</w:t>
      </w:r>
      <w:r w:rsidRPr="001B1E11">
        <w:rPr>
          <w:rFonts w:ascii="Arial" w:hAnsi="Arial" w:cs="Arial"/>
          <w:sz w:val="24"/>
          <w:szCs w:val="24"/>
        </w:rPr>
        <w:t>mp a</w:t>
      </w:r>
      <w:r w:rsidR="00DC2134" w:rsidRPr="001B1E11">
        <w:rPr>
          <w:rFonts w:ascii="Arial" w:hAnsi="Arial" w:cs="Arial"/>
          <w:sz w:val="24"/>
          <w:szCs w:val="24"/>
        </w:rPr>
        <w:t xml:space="preserve"> </w:t>
      </w:r>
      <w:r w:rsidRPr="001B1E11">
        <w:rPr>
          <w:rFonts w:ascii="Arial" w:hAnsi="Arial" w:cs="Arial"/>
          <w:spacing w:val="-1"/>
          <w:sz w:val="24"/>
          <w:szCs w:val="24"/>
        </w:rPr>
        <w:t>ace</w:t>
      </w:r>
      <w:r w:rsidRPr="001B1E11">
        <w:rPr>
          <w:rFonts w:ascii="Arial" w:hAnsi="Arial" w:cs="Arial"/>
          <w:sz w:val="24"/>
          <w:szCs w:val="24"/>
        </w:rPr>
        <w:t>stor</w:t>
      </w:r>
      <w:r w:rsidRPr="001B1E11">
        <w:rPr>
          <w:rFonts w:ascii="Arial" w:hAnsi="Arial" w:cs="Arial"/>
          <w:spacing w:val="-1"/>
          <w:sz w:val="24"/>
          <w:szCs w:val="24"/>
        </w:rPr>
        <w:t>a</w:t>
      </w:r>
      <w:r w:rsidRPr="001B1E11">
        <w:rPr>
          <w:rFonts w:ascii="Arial" w:hAnsi="Arial" w:cs="Arial"/>
          <w:sz w:val="24"/>
          <w:szCs w:val="24"/>
        </w:rPr>
        <w:t>,</w:t>
      </w:r>
      <w:r w:rsidR="00DC2134" w:rsidRPr="001B1E11">
        <w:rPr>
          <w:rFonts w:ascii="Arial" w:hAnsi="Arial" w:cs="Arial"/>
          <w:sz w:val="24"/>
          <w:szCs w:val="24"/>
        </w:rPr>
        <w:t xml:space="preserve"> </w:t>
      </w:r>
      <w:r w:rsidRPr="001B1E11">
        <w:rPr>
          <w:rFonts w:ascii="Arial" w:hAnsi="Arial" w:cs="Arial"/>
          <w:sz w:val="24"/>
          <w:szCs w:val="24"/>
        </w:rPr>
        <w:t>p</w:t>
      </w:r>
      <w:r w:rsidRPr="001B1E11">
        <w:rPr>
          <w:rFonts w:ascii="Arial" w:hAnsi="Arial" w:cs="Arial"/>
          <w:spacing w:val="-1"/>
          <w:sz w:val="24"/>
          <w:szCs w:val="24"/>
        </w:rPr>
        <w:t>r</w:t>
      </w:r>
      <w:r w:rsidRPr="001B1E11">
        <w:rPr>
          <w:rFonts w:ascii="Arial" w:hAnsi="Arial" w:cs="Arial"/>
          <w:spacing w:val="1"/>
          <w:sz w:val="24"/>
          <w:szCs w:val="24"/>
        </w:rPr>
        <w:t>e</w:t>
      </w:r>
      <w:r w:rsidRPr="001B1E11">
        <w:rPr>
          <w:rFonts w:ascii="Arial" w:hAnsi="Arial" w:cs="Arial"/>
          <w:spacing w:val="-1"/>
          <w:sz w:val="24"/>
          <w:szCs w:val="24"/>
        </w:rPr>
        <w:t>c</w:t>
      </w:r>
      <w:r w:rsidRPr="001B1E11">
        <w:rPr>
          <w:rFonts w:ascii="Arial" w:hAnsi="Arial" w:cs="Arial"/>
          <w:spacing w:val="2"/>
          <w:sz w:val="24"/>
          <w:szCs w:val="24"/>
        </w:rPr>
        <w:t>u</w:t>
      </w:r>
      <w:r w:rsidRPr="001B1E11">
        <w:rPr>
          <w:rFonts w:ascii="Arial" w:hAnsi="Arial" w:cs="Arial"/>
          <w:sz w:val="24"/>
          <w:szCs w:val="24"/>
        </w:rPr>
        <w:t>m</w:t>
      </w:r>
      <w:r w:rsidR="00DC2134" w:rsidRPr="001B1E11">
        <w:rPr>
          <w:rFonts w:ascii="Arial" w:hAnsi="Arial" w:cs="Arial"/>
          <w:sz w:val="24"/>
          <w:szCs w:val="24"/>
        </w:rPr>
        <w:t xml:space="preserve"> </w:t>
      </w:r>
      <w:r w:rsidRPr="001B1E11">
        <w:rPr>
          <w:rFonts w:ascii="Arial" w:hAnsi="Arial" w:cs="Arial"/>
          <w:sz w:val="24"/>
          <w:szCs w:val="24"/>
        </w:rPr>
        <w:t>și</w:t>
      </w:r>
      <w:r w:rsidR="00DC2134" w:rsidRPr="001B1E11">
        <w:rPr>
          <w:rFonts w:ascii="Arial" w:hAnsi="Arial" w:cs="Arial"/>
          <w:sz w:val="24"/>
          <w:szCs w:val="24"/>
        </w:rPr>
        <w:t xml:space="preserve"> </w:t>
      </w:r>
      <w:r w:rsidRPr="001B1E11">
        <w:rPr>
          <w:rFonts w:ascii="Arial" w:hAnsi="Arial" w:cs="Arial"/>
          <w:spacing w:val="-1"/>
          <w:sz w:val="24"/>
          <w:szCs w:val="24"/>
        </w:rPr>
        <w:t>c</w:t>
      </w:r>
      <w:r w:rsidRPr="001B1E11">
        <w:rPr>
          <w:rFonts w:ascii="Arial" w:hAnsi="Arial" w:cs="Arial"/>
          <w:sz w:val="24"/>
          <w:szCs w:val="24"/>
        </w:rPr>
        <w:t>u</w:t>
      </w:r>
      <w:r w:rsidR="00DC2134" w:rsidRPr="001B1E11">
        <w:rPr>
          <w:rFonts w:ascii="Arial" w:hAnsi="Arial" w:cs="Arial"/>
          <w:sz w:val="24"/>
          <w:szCs w:val="24"/>
        </w:rPr>
        <w:t xml:space="preserve"> </w:t>
      </w:r>
      <w:r w:rsidRPr="001B1E11">
        <w:rPr>
          <w:rFonts w:ascii="Arial" w:hAnsi="Arial" w:cs="Arial"/>
          <w:spacing w:val="-1"/>
          <w:sz w:val="24"/>
          <w:szCs w:val="24"/>
        </w:rPr>
        <w:t>e</w:t>
      </w:r>
      <w:r w:rsidRPr="001B1E11">
        <w:rPr>
          <w:rFonts w:ascii="Arial" w:hAnsi="Arial" w:cs="Arial"/>
          <w:sz w:val="24"/>
          <w:szCs w:val="24"/>
        </w:rPr>
        <w:t>videnție</w:t>
      </w:r>
      <w:r w:rsidRPr="001B1E11">
        <w:rPr>
          <w:rFonts w:ascii="Arial" w:hAnsi="Arial" w:cs="Arial"/>
          <w:spacing w:val="-1"/>
          <w:sz w:val="24"/>
          <w:szCs w:val="24"/>
        </w:rPr>
        <w:t>re</w:t>
      </w:r>
      <w:r w:rsidRPr="001B1E11">
        <w:rPr>
          <w:rFonts w:ascii="Arial" w:hAnsi="Arial" w:cs="Arial"/>
          <w:sz w:val="24"/>
          <w:szCs w:val="24"/>
        </w:rPr>
        <w:t>a</w:t>
      </w:r>
      <w:r w:rsidR="00DC2134" w:rsidRPr="001B1E11">
        <w:rPr>
          <w:rFonts w:ascii="Arial" w:hAnsi="Arial" w:cs="Arial"/>
          <w:sz w:val="24"/>
          <w:szCs w:val="24"/>
        </w:rPr>
        <w:t xml:space="preserve"> </w:t>
      </w:r>
      <w:r w:rsidRPr="001B1E11">
        <w:rPr>
          <w:rFonts w:ascii="Arial" w:hAnsi="Arial" w:cs="Arial"/>
          <w:sz w:val="24"/>
          <w:szCs w:val="24"/>
        </w:rPr>
        <w:t>pun</w:t>
      </w:r>
      <w:r w:rsidRPr="001B1E11">
        <w:rPr>
          <w:rFonts w:ascii="Arial" w:hAnsi="Arial" w:cs="Arial"/>
          <w:spacing w:val="-1"/>
          <w:sz w:val="24"/>
          <w:szCs w:val="24"/>
        </w:rPr>
        <w:t>c</w:t>
      </w:r>
      <w:r w:rsidRPr="001B1E11">
        <w:rPr>
          <w:rFonts w:ascii="Arial" w:hAnsi="Arial" w:cs="Arial"/>
          <w:sz w:val="24"/>
          <w:szCs w:val="24"/>
        </w:rPr>
        <w:t>telor</w:t>
      </w:r>
      <w:r w:rsidR="00DC2134" w:rsidRPr="001B1E11">
        <w:rPr>
          <w:rFonts w:ascii="Arial" w:hAnsi="Arial" w:cs="Arial"/>
          <w:sz w:val="24"/>
          <w:szCs w:val="24"/>
        </w:rPr>
        <w:t xml:space="preserve"> </w:t>
      </w:r>
      <w:r w:rsidRPr="001B1E11">
        <w:rPr>
          <w:rFonts w:ascii="Arial" w:hAnsi="Arial" w:cs="Arial"/>
          <w:sz w:val="24"/>
          <w:szCs w:val="24"/>
        </w:rPr>
        <w:t>de</w:t>
      </w:r>
      <w:r w:rsidR="00DC2134" w:rsidRPr="001B1E11">
        <w:rPr>
          <w:rFonts w:ascii="Arial" w:hAnsi="Arial" w:cs="Arial"/>
          <w:sz w:val="24"/>
          <w:szCs w:val="24"/>
        </w:rPr>
        <w:t xml:space="preserve"> </w:t>
      </w:r>
      <w:r w:rsidRPr="001B1E11">
        <w:rPr>
          <w:rFonts w:ascii="Arial" w:hAnsi="Arial" w:cs="Arial"/>
          <w:spacing w:val="-1"/>
          <w:sz w:val="24"/>
          <w:szCs w:val="24"/>
        </w:rPr>
        <w:t>c</w:t>
      </w:r>
      <w:r w:rsidRPr="001B1E11">
        <w:rPr>
          <w:rFonts w:ascii="Arial" w:hAnsi="Arial" w:cs="Arial"/>
          <w:sz w:val="24"/>
          <w:szCs w:val="24"/>
        </w:rPr>
        <w:t>ontrol/jalo</w:t>
      </w:r>
      <w:r w:rsidRPr="001B1E11">
        <w:rPr>
          <w:rFonts w:ascii="Arial" w:hAnsi="Arial" w:cs="Arial"/>
          <w:spacing w:val="-1"/>
          <w:sz w:val="24"/>
          <w:szCs w:val="24"/>
        </w:rPr>
        <w:t>a</w:t>
      </w:r>
      <w:r w:rsidRPr="001B1E11">
        <w:rPr>
          <w:rFonts w:ascii="Arial" w:hAnsi="Arial" w:cs="Arial"/>
          <w:sz w:val="24"/>
          <w:szCs w:val="24"/>
        </w:rPr>
        <w:t>n</w:t>
      </w:r>
      <w:r w:rsidRPr="001B1E11">
        <w:rPr>
          <w:rFonts w:ascii="Arial" w:hAnsi="Arial" w:cs="Arial"/>
          <w:spacing w:val="-1"/>
          <w:sz w:val="24"/>
          <w:szCs w:val="24"/>
        </w:rPr>
        <w:t>e</w:t>
      </w:r>
      <w:r w:rsidRPr="001B1E11">
        <w:rPr>
          <w:rFonts w:ascii="Arial" w:hAnsi="Arial" w:cs="Arial"/>
          <w:spacing w:val="3"/>
          <w:sz w:val="24"/>
          <w:szCs w:val="24"/>
        </w:rPr>
        <w:t>l</w:t>
      </w:r>
      <w:r w:rsidRPr="001B1E11">
        <w:rPr>
          <w:rFonts w:ascii="Arial" w:hAnsi="Arial" w:cs="Arial"/>
          <w:sz w:val="24"/>
          <w:szCs w:val="24"/>
        </w:rPr>
        <w:t>or</w:t>
      </w:r>
      <w:r w:rsidR="00DC2134" w:rsidRPr="001B1E11">
        <w:rPr>
          <w:rFonts w:ascii="Arial" w:hAnsi="Arial" w:cs="Arial"/>
          <w:sz w:val="24"/>
          <w:szCs w:val="24"/>
        </w:rPr>
        <w:t xml:space="preserve"> </w:t>
      </w:r>
      <w:r w:rsidRPr="001B1E11">
        <w:rPr>
          <w:rFonts w:ascii="Arial" w:hAnsi="Arial" w:cs="Arial"/>
          <w:sz w:val="24"/>
          <w:szCs w:val="24"/>
        </w:rPr>
        <w:t>r</w:t>
      </w:r>
      <w:r w:rsidRPr="001B1E11">
        <w:rPr>
          <w:rFonts w:ascii="Arial" w:hAnsi="Arial" w:cs="Arial"/>
          <w:spacing w:val="-2"/>
          <w:sz w:val="24"/>
          <w:szCs w:val="24"/>
        </w:rPr>
        <w:t>e</w:t>
      </w:r>
      <w:r w:rsidRPr="001B1E11">
        <w:rPr>
          <w:rFonts w:ascii="Arial" w:hAnsi="Arial" w:cs="Arial"/>
          <w:sz w:val="24"/>
          <w:szCs w:val="24"/>
        </w:rPr>
        <w:t>lev</w:t>
      </w:r>
      <w:r w:rsidRPr="001B1E11">
        <w:rPr>
          <w:rFonts w:ascii="Arial" w:hAnsi="Arial" w:cs="Arial"/>
          <w:spacing w:val="-1"/>
          <w:sz w:val="24"/>
          <w:szCs w:val="24"/>
        </w:rPr>
        <w:t>a</w:t>
      </w:r>
      <w:r w:rsidRPr="001B1E11">
        <w:rPr>
          <w:rFonts w:ascii="Arial" w:hAnsi="Arial" w:cs="Arial"/>
          <w:sz w:val="24"/>
          <w:szCs w:val="24"/>
        </w:rPr>
        <w:t>nte</w:t>
      </w:r>
      <w:r w:rsidR="00DC2134" w:rsidRPr="001B1E11">
        <w:rPr>
          <w:rFonts w:ascii="Arial" w:hAnsi="Arial" w:cs="Arial"/>
          <w:sz w:val="24"/>
          <w:szCs w:val="24"/>
        </w:rPr>
        <w:t xml:space="preserve"> </w:t>
      </w:r>
      <w:r w:rsidRPr="001B1E11">
        <w:rPr>
          <w:rFonts w:ascii="Arial" w:hAnsi="Arial" w:cs="Arial"/>
          <w:sz w:val="24"/>
          <w:szCs w:val="24"/>
        </w:rPr>
        <w:t>p</w:t>
      </w:r>
      <w:r w:rsidRPr="001B1E11">
        <w:rPr>
          <w:rFonts w:ascii="Arial" w:hAnsi="Arial" w:cs="Arial"/>
          <w:spacing w:val="-1"/>
          <w:sz w:val="24"/>
          <w:szCs w:val="24"/>
        </w:rPr>
        <w:t>e</w:t>
      </w:r>
      <w:r w:rsidRPr="001B1E11">
        <w:rPr>
          <w:rFonts w:ascii="Arial" w:hAnsi="Arial" w:cs="Arial"/>
          <w:sz w:val="24"/>
          <w:szCs w:val="24"/>
        </w:rPr>
        <w:t>ntru u</w:t>
      </w:r>
      <w:r w:rsidRPr="001B1E11">
        <w:rPr>
          <w:rFonts w:ascii="Arial" w:hAnsi="Arial" w:cs="Arial"/>
          <w:spacing w:val="-1"/>
          <w:sz w:val="24"/>
          <w:szCs w:val="24"/>
        </w:rPr>
        <w:t>r</w:t>
      </w:r>
      <w:r w:rsidRPr="001B1E11">
        <w:rPr>
          <w:rFonts w:ascii="Arial" w:hAnsi="Arial" w:cs="Arial"/>
          <w:sz w:val="24"/>
          <w:szCs w:val="24"/>
        </w:rPr>
        <w:t>mă</w:t>
      </w:r>
      <w:r w:rsidRPr="001B1E11">
        <w:rPr>
          <w:rFonts w:ascii="Arial" w:hAnsi="Arial" w:cs="Arial"/>
          <w:spacing w:val="-1"/>
          <w:sz w:val="24"/>
          <w:szCs w:val="24"/>
        </w:rPr>
        <w:t>r</w:t>
      </w:r>
      <w:r w:rsidRPr="001B1E11">
        <w:rPr>
          <w:rFonts w:ascii="Arial" w:hAnsi="Arial" w:cs="Arial"/>
          <w:sz w:val="24"/>
          <w:szCs w:val="24"/>
        </w:rPr>
        <w:t>ir</w:t>
      </w:r>
      <w:r w:rsidRPr="001B1E11">
        <w:rPr>
          <w:rFonts w:ascii="Arial" w:hAnsi="Arial" w:cs="Arial"/>
          <w:spacing w:val="1"/>
          <w:sz w:val="24"/>
          <w:szCs w:val="24"/>
        </w:rPr>
        <w:t>e</w:t>
      </w:r>
      <w:r w:rsidRPr="001B1E11">
        <w:rPr>
          <w:rFonts w:ascii="Arial" w:hAnsi="Arial" w:cs="Arial"/>
          <w:sz w:val="24"/>
          <w:szCs w:val="24"/>
        </w:rPr>
        <w:t xml:space="preserve">a </w:t>
      </w:r>
      <w:r w:rsidRPr="001B1E11">
        <w:rPr>
          <w:rFonts w:ascii="Arial" w:hAnsi="Arial" w:cs="Arial"/>
          <w:spacing w:val="1"/>
          <w:sz w:val="24"/>
          <w:szCs w:val="24"/>
        </w:rPr>
        <w:t>r</w:t>
      </w:r>
      <w:r w:rsidRPr="001B1E11">
        <w:rPr>
          <w:rFonts w:ascii="Arial" w:hAnsi="Arial" w:cs="Arial"/>
          <w:spacing w:val="-1"/>
          <w:sz w:val="24"/>
          <w:szCs w:val="24"/>
        </w:rPr>
        <w:t>ea</w:t>
      </w:r>
      <w:r w:rsidRPr="001B1E11">
        <w:rPr>
          <w:rFonts w:ascii="Arial" w:hAnsi="Arial" w:cs="Arial"/>
          <w:sz w:val="24"/>
          <w:szCs w:val="24"/>
        </w:rPr>
        <w:t>l</w:t>
      </w:r>
      <w:r w:rsidRPr="001B1E11">
        <w:rPr>
          <w:rFonts w:ascii="Arial" w:hAnsi="Arial" w:cs="Arial"/>
          <w:spacing w:val="1"/>
          <w:sz w:val="24"/>
          <w:szCs w:val="24"/>
        </w:rPr>
        <w:t>iz</w:t>
      </w:r>
      <w:r w:rsidRPr="001B1E11">
        <w:rPr>
          <w:rFonts w:ascii="Arial" w:hAnsi="Arial" w:cs="Arial"/>
          <w:spacing w:val="-1"/>
          <w:sz w:val="24"/>
          <w:szCs w:val="24"/>
        </w:rPr>
        <w:t>ă</w:t>
      </w:r>
      <w:r w:rsidRPr="001B1E11">
        <w:rPr>
          <w:rFonts w:ascii="Arial" w:hAnsi="Arial" w:cs="Arial"/>
          <w:sz w:val="24"/>
          <w:szCs w:val="24"/>
        </w:rPr>
        <w:t xml:space="preserve">rilor, </w:t>
      </w:r>
      <w:r w:rsidRPr="001B1E11">
        <w:rPr>
          <w:rFonts w:ascii="Arial" w:hAnsi="Arial" w:cs="Arial"/>
          <w:spacing w:val="1"/>
          <w:sz w:val="24"/>
          <w:szCs w:val="24"/>
        </w:rPr>
        <w:t>r</w:t>
      </w:r>
      <w:r w:rsidRPr="001B1E11">
        <w:rPr>
          <w:rFonts w:ascii="Arial" w:hAnsi="Arial" w:cs="Arial"/>
          <w:spacing w:val="-1"/>
          <w:sz w:val="24"/>
          <w:szCs w:val="24"/>
        </w:rPr>
        <w:t>e</w:t>
      </w:r>
      <w:r w:rsidRPr="001B1E11">
        <w:rPr>
          <w:rFonts w:ascii="Arial" w:hAnsi="Arial" w:cs="Arial"/>
          <w:sz w:val="24"/>
          <w:szCs w:val="24"/>
        </w:rPr>
        <w:t>spe</w:t>
      </w:r>
      <w:r w:rsidRPr="001B1E11">
        <w:rPr>
          <w:rFonts w:ascii="Arial" w:hAnsi="Arial" w:cs="Arial"/>
          <w:spacing w:val="-2"/>
          <w:sz w:val="24"/>
          <w:szCs w:val="24"/>
        </w:rPr>
        <w:t>c</w:t>
      </w:r>
      <w:r w:rsidRPr="001B1E11">
        <w:rPr>
          <w:rFonts w:ascii="Arial" w:hAnsi="Arial" w:cs="Arial"/>
          <w:sz w:val="24"/>
          <w:szCs w:val="24"/>
        </w:rPr>
        <w:t>t</w:t>
      </w:r>
      <w:r w:rsidRPr="001B1E11">
        <w:rPr>
          <w:rFonts w:ascii="Arial" w:hAnsi="Arial" w:cs="Arial"/>
          <w:spacing w:val="1"/>
          <w:sz w:val="24"/>
          <w:szCs w:val="24"/>
        </w:rPr>
        <w:t>i</w:t>
      </w:r>
      <w:r w:rsidRPr="001B1E11">
        <w:rPr>
          <w:rFonts w:ascii="Arial" w:hAnsi="Arial" w:cs="Arial"/>
          <w:sz w:val="24"/>
          <w:szCs w:val="24"/>
        </w:rPr>
        <w:t>v</w:t>
      </w:r>
      <w:r w:rsidR="00DC2134" w:rsidRPr="001B1E11">
        <w:rPr>
          <w:rFonts w:ascii="Arial" w:hAnsi="Arial" w:cs="Arial"/>
          <w:sz w:val="24"/>
          <w:szCs w:val="24"/>
        </w:rPr>
        <w:t xml:space="preserve"> </w:t>
      </w:r>
      <w:r w:rsidRPr="001B1E11">
        <w:rPr>
          <w:rFonts w:ascii="Arial" w:hAnsi="Arial" w:cs="Arial"/>
          <w:sz w:val="24"/>
          <w:szCs w:val="24"/>
        </w:rPr>
        <w:t>in</w:t>
      </w:r>
      <w:r w:rsidRPr="001B1E11">
        <w:rPr>
          <w:rFonts w:ascii="Arial" w:hAnsi="Arial" w:cs="Arial"/>
          <w:spacing w:val="1"/>
          <w:sz w:val="24"/>
          <w:szCs w:val="24"/>
        </w:rPr>
        <w:t>t</w:t>
      </w:r>
      <w:r w:rsidRPr="001B1E11">
        <w:rPr>
          <w:rFonts w:ascii="Arial" w:hAnsi="Arial" w:cs="Arial"/>
          <w:spacing w:val="-1"/>
          <w:sz w:val="24"/>
          <w:szCs w:val="24"/>
        </w:rPr>
        <w:t>e</w:t>
      </w:r>
      <w:r w:rsidRPr="001B1E11">
        <w:rPr>
          <w:rFonts w:ascii="Arial" w:hAnsi="Arial" w:cs="Arial"/>
          <w:sz w:val="24"/>
          <w:szCs w:val="24"/>
        </w:rPr>
        <w:t>r</w:t>
      </w:r>
      <w:r w:rsidRPr="001B1E11">
        <w:rPr>
          <w:rFonts w:ascii="Arial" w:hAnsi="Arial" w:cs="Arial"/>
          <w:spacing w:val="1"/>
          <w:sz w:val="24"/>
          <w:szCs w:val="24"/>
        </w:rPr>
        <w:t>v</w:t>
      </w:r>
      <w:r w:rsidRPr="001B1E11">
        <w:rPr>
          <w:rFonts w:ascii="Arial" w:hAnsi="Arial" w:cs="Arial"/>
          <w:spacing w:val="-1"/>
          <w:sz w:val="24"/>
          <w:szCs w:val="24"/>
        </w:rPr>
        <w:t>a</w:t>
      </w:r>
      <w:r w:rsidRPr="001B1E11">
        <w:rPr>
          <w:rFonts w:ascii="Arial" w:hAnsi="Arial" w:cs="Arial"/>
          <w:sz w:val="24"/>
          <w:szCs w:val="24"/>
        </w:rPr>
        <w:t xml:space="preserve">lele </w:t>
      </w:r>
      <w:r w:rsidRPr="001B1E11">
        <w:rPr>
          <w:rFonts w:ascii="Arial" w:hAnsi="Arial" w:cs="Arial"/>
          <w:spacing w:val="2"/>
          <w:sz w:val="24"/>
          <w:szCs w:val="24"/>
        </w:rPr>
        <w:t>d</w:t>
      </w:r>
      <w:r w:rsidRPr="001B1E11">
        <w:rPr>
          <w:rFonts w:ascii="Arial" w:hAnsi="Arial" w:cs="Arial"/>
          <w:sz w:val="24"/>
          <w:szCs w:val="24"/>
        </w:rPr>
        <w:t xml:space="preserve">e </w:t>
      </w:r>
      <w:r w:rsidRPr="001B1E11">
        <w:rPr>
          <w:rFonts w:ascii="Arial" w:hAnsi="Arial" w:cs="Arial"/>
          <w:spacing w:val="1"/>
          <w:sz w:val="24"/>
          <w:szCs w:val="24"/>
        </w:rPr>
        <w:t>r</w:t>
      </w:r>
      <w:r w:rsidRPr="001B1E11">
        <w:rPr>
          <w:rFonts w:ascii="Arial" w:hAnsi="Arial" w:cs="Arial"/>
          <w:spacing w:val="-1"/>
          <w:sz w:val="24"/>
          <w:szCs w:val="24"/>
        </w:rPr>
        <w:t>a</w:t>
      </w:r>
      <w:r w:rsidRPr="001B1E11">
        <w:rPr>
          <w:rFonts w:ascii="Arial" w:hAnsi="Arial" w:cs="Arial"/>
          <w:sz w:val="24"/>
          <w:szCs w:val="24"/>
        </w:rPr>
        <w:t>port</w:t>
      </w:r>
      <w:r w:rsidRPr="001B1E11">
        <w:rPr>
          <w:rFonts w:ascii="Arial" w:hAnsi="Arial" w:cs="Arial"/>
          <w:spacing w:val="-1"/>
          <w:sz w:val="24"/>
          <w:szCs w:val="24"/>
        </w:rPr>
        <w:t>a</w:t>
      </w:r>
      <w:r w:rsidRPr="001B1E11">
        <w:rPr>
          <w:rFonts w:ascii="Arial" w:hAnsi="Arial" w:cs="Arial"/>
          <w:spacing w:val="1"/>
          <w:sz w:val="24"/>
          <w:szCs w:val="24"/>
        </w:rPr>
        <w:t>r</w:t>
      </w:r>
      <w:r w:rsidRPr="001B1E11">
        <w:rPr>
          <w:rFonts w:ascii="Arial" w:hAnsi="Arial" w:cs="Arial"/>
          <w:sz w:val="24"/>
          <w:szCs w:val="24"/>
        </w:rPr>
        <w:t xml:space="preserve">e </w:t>
      </w:r>
      <w:r w:rsidRPr="001B1E11">
        <w:rPr>
          <w:rFonts w:ascii="Arial" w:hAnsi="Arial" w:cs="Arial"/>
          <w:spacing w:val="-1"/>
          <w:sz w:val="24"/>
          <w:szCs w:val="24"/>
        </w:rPr>
        <w:t>a</w:t>
      </w:r>
      <w:r w:rsidRPr="001B1E11">
        <w:rPr>
          <w:rFonts w:ascii="Arial" w:hAnsi="Arial" w:cs="Arial"/>
          <w:sz w:val="24"/>
          <w:szCs w:val="24"/>
        </w:rPr>
        <w:t>pl</w:t>
      </w:r>
      <w:r w:rsidRPr="001B1E11">
        <w:rPr>
          <w:rFonts w:ascii="Arial" w:hAnsi="Arial" w:cs="Arial"/>
          <w:spacing w:val="1"/>
          <w:sz w:val="24"/>
          <w:szCs w:val="24"/>
        </w:rPr>
        <w:t>ic</w:t>
      </w:r>
      <w:r w:rsidRPr="001B1E11">
        <w:rPr>
          <w:rFonts w:ascii="Arial" w:hAnsi="Arial" w:cs="Arial"/>
          <w:spacing w:val="-1"/>
          <w:sz w:val="24"/>
          <w:szCs w:val="24"/>
        </w:rPr>
        <w:t>a</w:t>
      </w:r>
      <w:r w:rsidRPr="001B1E11">
        <w:rPr>
          <w:rFonts w:ascii="Arial" w:hAnsi="Arial" w:cs="Arial"/>
          <w:sz w:val="24"/>
          <w:szCs w:val="24"/>
        </w:rPr>
        <w:t>bi</w:t>
      </w:r>
      <w:r w:rsidRPr="001B1E11">
        <w:rPr>
          <w:rFonts w:ascii="Arial" w:hAnsi="Arial" w:cs="Arial"/>
          <w:spacing w:val="1"/>
          <w:sz w:val="24"/>
          <w:szCs w:val="24"/>
        </w:rPr>
        <w:t>l</w:t>
      </w:r>
      <w:r w:rsidRPr="001B1E11">
        <w:rPr>
          <w:rFonts w:ascii="Arial" w:hAnsi="Arial" w:cs="Arial"/>
          <w:spacing w:val="-1"/>
          <w:sz w:val="24"/>
          <w:szCs w:val="24"/>
        </w:rPr>
        <w:t>e</w:t>
      </w:r>
      <w:r w:rsidRPr="001B1E11">
        <w:rPr>
          <w:rFonts w:ascii="Arial" w:hAnsi="Arial" w:cs="Arial"/>
          <w:sz w:val="24"/>
          <w:szCs w:val="24"/>
        </w:rPr>
        <w:t>), î</w:t>
      </w:r>
      <w:r w:rsidRPr="001B1E11">
        <w:rPr>
          <w:rFonts w:ascii="Arial" w:hAnsi="Arial" w:cs="Arial"/>
          <w:spacing w:val="3"/>
          <w:sz w:val="24"/>
          <w:szCs w:val="24"/>
        </w:rPr>
        <w:t>m</w:t>
      </w:r>
      <w:r w:rsidRPr="001B1E11">
        <w:rPr>
          <w:rFonts w:ascii="Arial" w:hAnsi="Arial" w:cs="Arial"/>
          <w:sz w:val="24"/>
          <w:szCs w:val="24"/>
        </w:rPr>
        <w:t>p</w:t>
      </w:r>
      <w:r w:rsidRPr="001B1E11">
        <w:rPr>
          <w:rFonts w:ascii="Arial" w:hAnsi="Arial" w:cs="Arial"/>
          <w:spacing w:val="-1"/>
          <w:sz w:val="24"/>
          <w:szCs w:val="24"/>
        </w:rPr>
        <w:t>re</w:t>
      </w:r>
      <w:r w:rsidRPr="001B1E11">
        <w:rPr>
          <w:rFonts w:ascii="Arial" w:hAnsi="Arial" w:cs="Arial"/>
          <w:sz w:val="24"/>
          <w:szCs w:val="24"/>
        </w:rPr>
        <w:t>ună</w:t>
      </w:r>
      <w:r w:rsidR="00DC2134" w:rsidRPr="001B1E11">
        <w:rPr>
          <w:rFonts w:ascii="Arial" w:hAnsi="Arial" w:cs="Arial"/>
          <w:sz w:val="24"/>
          <w:szCs w:val="24"/>
        </w:rPr>
        <w:t xml:space="preserve"> </w:t>
      </w:r>
      <w:r w:rsidRPr="001B1E11">
        <w:rPr>
          <w:rFonts w:ascii="Arial" w:hAnsi="Arial" w:cs="Arial"/>
          <w:spacing w:val="-1"/>
          <w:sz w:val="24"/>
          <w:szCs w:val="24"/>
        </w:rPr>
        <w:t>c</w:t>
      </w:r>
      <w:r w:rsidRPr="001B1E11">
        <w:rPr>
          <w:rFonts w:ascii="Arial" w:hAnsi="Arial" w:cs="Arial"/>
          <w:sz w:val="24"/>
          <w:szCs w:val="24"/>
        </w:rPr>
        <w:t>u</w:t>
      </w:r>
      <w:r w:rsidR="00DC2134" w:rsidRPr="001B1E11">
        <w:rPr>
          <w:rFonts w:ascii="Arial" w:hAnsi="Arial" w:cs="Arial"/>
          <w:sz w:val="24"/>
          <w:szCs w:val="24"/>
        </w:rPr>
        <w:t xml:space="preserve"> </w:t>
      </w:r>
      <w:r w:rsidRPr="001B1E11">
        <w:rPr>
          <w:rFonts w:ascii="Arial" w:hAnsi="Arial" w:cs="Arial"/>
          <w:spacing w:val="-1"/>
          <w:sz w:val="24"/>
          <w:szCs w:val="24"/>
        </w:rPr>
        <w:t>a</w:t>
      </w:r>
      <w:r w:rsidRPr="001B1E11">
        <w:rPr>
          <w:rFonts w:ascii="Arial" w:hAnsi="Arial" w:cs="Arial"/>
          <w:sz w:val="24"/>
          <w:szCs w:val="24"/>
        </w:rPr>
        <w:t>l</w:t>
      </w:r>
      <w:r w:rsidRPr="001B1E11">
        <w:rPr>
          <w:rFonts w:ascii="Arial" w:hAnsi="Arial" w:cs="Arial"/>
          <w:spacing w:val="3"/>
          <w:sz w:val="24"/>
          <w:szCs w:val="24"/>
        </w:rPr>
        <w:t>o</w:t>
      </w:r>
      <w:r w:rsidRPr="001B1E11">
        <w:rPr>
          <w:rFonts w:ascii="Arial" w:hAnsi="Arial" w:cs="Arial"/>
          <w:spacing w:val="-1"/>
          <w:sz w:val="24"/>
          <w:szCs w:val="24"/>
        </w:rPr>
        <w:t>ca</w:t>
      </w:r>
      <w:r w:rsidRPr="001B1E11">
        <w:rPr>
          <w:rFonts w:ascii="Arial" w:hAnsi="Arial" w:cs="Arial"/>
          <w:spacing w:val="1"/>
          <w:sz w:val="24"/>
          <w:szCs w:val="24"/>
        </w:rPr>
        <w:t>r</w:t>
      </w:r>
      <w:r w:rsidRPr="001B1E11">
        <w:rPr>
          <w:rFonts w:ascii="Arial" w:hAnsi="Arial" w:cs="Arial"/>
          <w:spacing w:val="-1"/>
          <w:sz w:val="24"/>
          <w:szCs w:val="24"/>
        </w:rPr>
        <w:t>e</w:t>
      </w:r>
      <w:r w:rsidRPr="001B1E11">
        <w:rPr>
          <w:rFonts w:ascii="Arial" w:hAnsi="Arial" w:cs="Arial"/>
          <w:sz w:val="24"/>
          <w:szCs w:val="24"/>
        </w:rPr>
        <w:t>a r</w:t>
      </w:r>
      <w:r w:rsidRPr="001B1E11">
        <w:rPr>
          <w:rFonts w:ascii="Arial" w:hAnsi="Arial" w:cs="Arial"/>
          <w:spacing w:val="-2"/>
          <w:sz w:val="24"/>
          <w:szCs w:val="24"/>
        </w:rPr>
        <w:t>e</w:t>
      </w:r>
      <w:r w:rsidRPr="001B1E11">
        <w:rPr>
          <w:rFonts w:ascii="Arial" w:hAnsi="Arial" w:cs="Arial"/>
          <w:sz w:val="24"/>
          <w:szCs w:val="24"/>
        </w:rPr>
        <w:t>surs</w:t>
      </w:r>
      <w:r w:rsidRPr="001B1E11">
        <w:rPr>
          <w:rFonts w:ascii="Arial" w:hAnsi="Arial" w:cs="Arial"/>
          <w:spacing w:val="-1"/>
          <w:sz w:val="24"/>
          <w:szCs w:val="24"/>
        </w:rPr>
        <w:t>e</w:t>
      </w:r>
      <w:r w:rsidRPr="001B1E11">
        <w:rPr>
          <w:rFonts w:ascii="Arial" w:hAnsi="Arial" w:cs="Arial"/>
          <w:sz w:val="24"/>
          <w:szCs w:val="24"/>
        </w:rPr>
        <w:t>lor</w:t>
      </w:r>
      <w:r w:rsidR="00DC2134" w:rsidRPr="001B1E11">
        <w:rPr>
          <w:rFonts w:ascii="Arial" w:hAnsi="Arial" w:cs="Arial"/>
          <w:sz w:val="24"/>
          <w:szCs w:val="24"/>
        </w:rPr>
        <w:t xml:space="preserve"> </w:t>
      </w:r>
      <w:r w:rsidRPr="001B1E11">
        <w:rPr>
          <w:rFonts w:ascii="Arial" w:hAnsi="Arial" w:cs="Arial"/>
          <w:sz w:val="24"/>
          <w:szCs w:val="24"/>
        </w:rPr>
        <w:t>uma</w:t>
      </w:r>
      <w:r w:rsidRPr="001B1E11">
        <w:rPr>
          <w:rFonts w:ascii="Arial" w:hAnsi="Arial" w:cs="Arial"/>
          <w:spacing w:val="2"/>
          <w:sz w:val="24"/>
          <w:szCs w:val="24"/>
        </w:rPr>
        <w:t>n</w:t>
      </w:r>
      <w:r w:rsidRPr="001B1E11">
        <w:rPr>
          <w:rFonts w:ascii="Arial" w:hAnsi="Arial" w:cs="Arial"/>
          <w:sz w:val="24"/>
          <w:szCs w:val="24"/>
        </w:rPr>
        <w:t>e pe p</w:t>
      </w:r>
      <w:r w:rsidRPr="001B1E11">
        <w:rPr>
          <w:rFonts w:ascii="Arial" w:hAnsi="Arial" w:cs="Arial"/>
          <w:spacing w:val="1"/>
          <w:sz w:val="24"/>
          <w:szCs w:val="24"/>
        </w:rPr>
        <w:t>a</w:t>
      </w:r>
      <w:r w:rsidRPr="001B1E11">
        <w:rPr>
          <w:rFonts w:ascii="Arial" w:hAnsi="Arial" w:cs="Arial"/>
          <w:sz w:val="24"/>
          <w:szCs w:val="24"/>
        </w:rPr>
        <w:t>r</w:t>
      </w:r>
      <w:r w:rsidRPr="001B1E11">
        <w:rPr>
          <w:rFonts w:ascii="Arial" w:hAnsi="Arial" w:cs="Arial"/>
          <w:spacing w:val="-2"/>
          <w:sz w:val="24"/>
          <w:szCs w:val="24"/>
        </w:rPr>
        <w:t>c</w:t>
      </w:r>
      <w:r w:rsidRPr="001B1E11">
        <w:rPr>
          <w:rFonts w:ascii="Arial" w:hAnsi="Arial" w:cs="Arial"/>
          <w:sz w:val="24"/>
          <w:szCs w:val="24"/>
        </w:rPr>
        <w:t>u</w:t>
      </w:r>
      <w:r w:rsidRPr="001B1E11">
        <w:rPr>
          <w:rFonts w:ascii="Arial" w:hAnsi="Arial" w:cs="Arial"/>
          <w:spacing w:val="-1"/>
          <w:sz w:val="24"/>
          <w:szCs w:val="24"/>
        </w:rPr>
        <w:t>r</w:t>
      </w:r>
      <w:r w:rsidRPr="001B1E11">
        <w:rPr>
          <w:rFonts w:ascii="Arial" w:hAnsi="Arial" w:cs="Arial"/>
          <w:sz w:val="24"/>
          <w:szCs w:val="24"/>
        </w:rPr>
        <w:t>sul</w:t>
      </w:r>
      <w:r w:rsidR="00DC2134" w:rsidRPr="001B1E11">
        <w:rPr>
          <w:rFonts w:ascii="Arial" w:hAnsi="Arial" w:cs="Arial"/>
          <w:sz w:val="24"/>
          <w:szCs w:val="24"/>
        </w:rPr>
        <w:t xml:space="preserve"> </w:t>
      </w:r>
      <w:r w:rsidRPr="001B1E11">
        <w:rPr>
          <w:rFonts w:ascii="Arial" w:hAnsi="Arial" w:cs="Arial"/>
          <w:sz w:val="24"/>
          <w:szCs w:val="24"/>
        </w:rPr>
        <w:t>prestării serviciilor</w:t>
      </w:r>
      <w:r w:rsidR="00DC2134" w:rsidRPr="001B1E11">
        <w:rPr>
          <w:rFonts w:ascii="Arial" w:hAnsi="Arial" w:cs="Arial"/>
          <w:sz w:val="24"/>
          <w:szCs w:val="24"/>
        </w:rPr>
        <w:t xml:space="preserve"> </w:t>
      </w:r>
      <w:r w:rsidRPr="001B1E11">
        <w:rPr>
          <w:rFonts w:ascii="Arial" w:hAnsi="Arial" w:cs="Arial"/>
          <w:sz w:val="24"/>
          <w:szCs w:val="24"/>
        </w:rPr>
        <w:t>o</w:t>
      </w:r>
      <w:r w:rsidRPr="001B1E11">
        <w:rPr>
          <w:rFonts w:ascii="Arial" w:hAnsi="Arial" w:cs="Arial"/>
          <w:spacing w:val="-1"/>
          <w:sz w:val="24"/>
          <w:szCs w:val="24"/>
        </w:rPr>
        <w:t>fe</w:t>
      </w:r>
      <w:r w:rsidRPr="001B1E11">
        <w:rPr>
          <w:rFonts w:ascii="Arial" w:hAnsi="Arial" w:cs="Arial"/>
          <w:sz w:val="24"/>
          <w:szCs w:val="24"/>
        </w:rPr>
        <w:t>rt</w:t>
      </w:r>
      <w:r w:rsidRPr="001B1E11">
        <w:rPr>
          <w:rFonts w:ascii="Arial" w:hAnsi="Arial" w:cs="Arial"/>
          <w:spacing w:val="-1"/>
          <w:sz w:val="24"/>
          <w:szCs w:val="24"/>
        </w:rPr>
        <w:t>a</w:t>
      </w:r>
      <w:r w:rsidRPr="001B1E11">
        <w:rPr>
          <w:rFonts w:ascii="Arial" w:hAnsi="Arial" w:cs="Arial"/>
          <w:sz w:val="24"/>
          <w:szCs w:val="24"/>
        </w:rPr>
        <w:t>te</w:t>
      </w:r>
      <w:r w:rsidR="00DC2134" w:rsidRPr="001B1E11">
        <w:rPr>
          <w:rFonts w:ascii="Arial" w:hAnsi="Arial" w:cs="Arial"/>
          <w:sz w:val="24"/>
          <w:szCs w:val="24"/>
        </w:rPr>
        <w:t xml:space="preserve"> </w:t>
      </w:r>
      <w:r w:rsidRPr="001B1E11">
        <w:rPr>
          <w:rFonts w:ascii="Arial" w:hAnsi="Arial" w:cs="Arial"/>
          <w:sz w:val="24"/>
          <w:szCs w:val="24"/>
        </w:rPr>
        <w:t>(în fun</w:t>
      </w:r>
      <w:r w:rsidRPr="001B1E11">
        <w:rPr>
          <w:rFonts w:ascii="Arial" w:hAnsi="Arial" w:cs="Arial"/>
          <w:spacing w:val="-2"/>
          <w:sz w:val="24"/>
          <w:szCs w:val="24"/>
        </w:rPr>
        <w:t>c</w:t>
      </w:r>
      <w:r w:rsidRPr="001B1E11">
        <w:rPr>
          <w:rFonts w:ascii="Arial" w:hAnsi="Arial" w:cs="Arial"/>
          <w:sz w:val="24"/>
          <w:szCs w:val="24"/>
        </w:rPr>
        <w:t>ție de</w:t>
      </w:r>
      <w:r w:rsidR="00DC2134" w:rsidRPr="001B1E11">
        <w:rPr>
          <w:rFonts w:ascii="Arial" w:hAnsi="Arial" w:cs="Arial"/>
          <w:sz w:val="24"/>
          <w:szCs w:val="24"/>
        </w:rPr>
        <w:t xml:space="preserve"> </w:t>
      </w:r>
      <w:r w:rsidRPr="001B1E11">
        <w:rPr>
          <w:rFonts w:ascii="Arial" w:hAnsi="Arial" w:cs="Arial"/>
          <w:sz w:val="24"/>
          <w:szCs w:val="24"/>
        </w:rPr>
        <w:t>r</w:t>
      </w:r>
      <w:r w:rsidRPr="001B1E11">
        <w:rPr>
          <w:rFonts w:ascii="Arial" w:hAnsi="Arial" w:cs="Arial"/>
          <w:spacing w:val="-2"/>
          <w:sz w:val="24"/>
          <w:szCs w:val="24"/>
        </w:rPr>
        <w:t>e</w:t>
      </w:r>
      <w:r w:rsidRPr="001B1E11">
        <w:rPr>
          <w:rFonts w:ascii="Arial" w:hAnsi="Arial" w:cs="Arial"/>
          <w:sz w:val="24"/>
          <w:szCs w:val="24"/>
        </w:rPr>
        <w:t>sponsabil</w:t>
      </w:r>
      <w:r w:rsidRPr="001B1E11">
        <w:rPr>
          <w:rFonts w:ascii="Arial" w:hAnsi="Arial" w:cs="Arial"/>
          <w:spacing w:val="1"/>
          <w:sz w:val="24"/>
          <w:szCs w:val="24"/>
        </w:rPr>
        <w:t>i</w:t>
      </w:r>
      <w:r w:rsidRPr="001B1E11">
        <w:rPr>
          <w:rFonts w:ascii="Arial" w:hAnsi="Arial" w:cs="Arial"/>
          <w:sz w:val="24"/>
          <w:szCs w:val="24"/>
        </w:rPr>
        <w:t>tă</w:t>
      </w:r>
      <w:r w:rsidRPr="001B1E11">
        <w:rPr>
          <w:rFonts w:ascii="Arial" w:hAnsi="Arial" w:cs="Arial"/>
          <w:spacing w:val="2"/>
          <w:sz w:val="24"/>
          <w:szCs w:val="24"/>
        </w:rPr>
        <w:t>ț</w:t>
      </w:r>
      <w:r w:rsidRPr="001B1E11">
        <w:rPr>
          <w:rFonts w:ascii="Arial" w:hAnsi="Arial" w:cs="Arial"/>
          <w:sz w:val="24"/>
          <w:szCs w:val="24"/>
        </w:rPr>
        <w:t>i</w:t>
      </w:r>
      <w:r w:rsidRPr="001B1E11">
        <w:rPr>
          <w:rFonts w:ascii="Arial" w:hAnsi="Arial" w:cs="Arial"/>
          <w:spacing w:val="1"/>
          <w:sz w:val="24"/>
          <w:szCs w:val="24"/>
        </w:rPr>
        <w:t>l</w:t>
      </w:r>
      <w:r w:rsidRPr="001B1E11">
        <w:rPr>
          <w:rFonts w:ascii="Arial" w:hAnsi="Arial" w:cs="Arial"/>
          <w:spacing w:val="-1"/>
          <w:sz w:val="24"/>
          <w:szCs w:val="24"/>
        </w:rPr>
        <w:t>e</w:t>
      </w:r>
      <w:r w:rsidRPr="001B1E11">
        <w:rPr>
          <w:rFonts w:ascii="Arial" w:hAnsi="Arial" w:cs="Arial"/>
          <w:sz w:val="24"/>
          <w:szCs w:val="24"/>
        </w:rPr>
        <w:t>/atribuții</w:t>
      </w:r>
      <w:r w:rsidRPr="001B1E11">
        <w:rPr>
          <w:rFonts w:ascii="Arial" w:hAnsi="Arial" w:cs="Arial"/>
          <w:spacing w:val="1"/>
          <w:sz w:val="24"/>
          <w:szCs w:val="24"/>
        </w:rPr>
        <w:t>l</w:t>
      </w:r>
      <w:r w:rsidRPr="001B1E11">
        <w:rPr>
          <w:rFonts w:ascii="Arial" w:hAnsi="Arial" w:cs="Arial"/>
          <w:sz w:val="24"/>
          <w:szCs w:val="24"/>
        </w:rPr>
        <w:t>e d</w:t>
      </w:r>
      <w:r w:rsidRPr="001B1E11">
        <w:rPr>
          <w:rFonts w:ascii="Arial" w:hAnsi="Arial" w:cs="Arial"/>
          <w:spacing w:val="-1"/>
          <w:sz w:val="24"/>
          <w:szCs w:val="24"/>
        </w:rPr>
        <w:t>e</w:t>
      </w:r>
      <w:r w:rsidRPr="001B1E11">
        <w:rPr>
          <w:rFonts w:ascii="Arial" w:hAnsi="Arial" w:cs="Arial"/>
          <w:sz w:val="24"/>
          <w:szCs w:val="24"/>
        </w:rPr>
        <w:t>ț</w:t>
      </w:r>
      <w:r w:rsidRPr="001B1E11">
        <w:rPr>
          <w:rFonts w:ascii="Arial" w:hAnsi="Arial" w:cs="Arial"/>
          <w:spacing w:val="1"/>
          <w:sz w:val="24"/>
          <w:szCs w:val="24"/>
        </w:rPr>
        <w:t>i</w:t>
      </w:r>
      <w:r w:rsidRPr="001B1E11">
        <w:rPr>
          <w:rFonts w:ascii="Arial" w:hAnsi="Arial" w:cs="Arial"/>
          <w:sz w:val="24"/>
          <w:szCs w:val="24"/>
        </w:rPr>
        <w:t>nute p</w:t>
      </w:r>
      <w:r w:rsidRPr="001B1E11">
        <w:rPr>
          <w:rFonts w:ascii="Arial" w:hAnsi="Arial" w:cs="Arial"/>
          <w:spacing w:val="1"/>
          <w:sz w:val="24"/>
          <w:szCs w:val="24"/>
        </w:rPr>
        <w:t>e</w:t>
      </w:r>
      <w:r w:rsidRPr="001B1E11">
        <w:rPr>
          <w:rFonts w:ascii="Arial" w:hAnsi="Arial" w:cs="Arial"/>
          <w:sz w:val="24"/>
          <w:szCs w:val="24"/>
        </w:rPr>
        <w:t>ntru</w:t>
      </w:r>
      <w:r w:rsidR="00DC2134" w:rsidRPr="001B1E11">
        <w:rPr>
          <w:rFonts w:ascii="Arial" w:hAnsi="Arial" w:cs="Arial"/>
          <w:sz w:val="24"/>
          <w:szCs w:val="24"/>
        </w:rPr>
        <w:t xml:space="preserve"> </w:t>
      </w:r>
      <w:r w:rsidRPr="001B1E11">
        <w:rPr>
          <w:rFonts w:ascii="Arial" w:hAnsi="Arial" w:cs="Arial"/>
          <w:sz w:val="24"/>
          <w:szCs w:val="24"/>
        </w:rPr>
        <w:t>r</w:t>
      </w:r>
      <w:r w:rsidRPr="001B1E11">
        <w:rPr>
          <w:rFonts w:ascii="Arial" w:hAnsi="Arial" w:cs="Arial"/>
          <w:spacing w:val="-2"/>
          <w:sz w:val="24"/>
          <w:szCs w:val="24"/>
        </w:rPr>
        <w:t>e</w:t>
      </w:r>
      <w:r w:rsidRPr="001B1E11">
        <w:rPr>
          <w:rFonts w:ascii="Arial" w:hAnsi="Arial" w:cs="Arial"/>
          <w:spacing w:val="-1"/>
          <w:sz w:val="24"/>
          <w:szCs w:val="24"/>
        </w:rPr>
        <w:t>a</w:t>
      </w:r>
      <w:r w:rsidRPr="001B1E11">
        <w:rPr>
          <w:rFonts w:ascii="Arial" w:hAnsi="Arial" w:cs="Arial"/>
          <w:sz w:val="24"/>
          <w:szCs w:val="24"/>
        </w:rPr>
        <w:t>l</w:t>
      </w:r>
      <w:r w:rsidRPr="001B1E11">
        <w:rPr>
          <w:rFonts w:ascii="Arial" w:hAnsi="Arial" w:cs="Arial"/>
          <w:spacing w:val="1"/>
          <w:sz w:val="24"/>
          <w:szCs w:val="24"/>
        </w:rPr>
        <w:t>iz</w:t>
      </w:r>
      <w:r w:rsidRPr="001B1E11">
        <w:rPr>
          <w:rFonts w:ascii="Arial" w:hAnsi="Arial" w:cs="Arial"/>
          <w:spacing w:val="-1"/>
          <w:sz w:val="24"/>
          <w:szCs w:val="24"/>
        </w:rPr>
        <w:t>a</w:t>
      </w:r>
      <w:r w:rsidRPr="001B1E11">
        <w:rPr>
          <w:rFonts w:ascii="Arial" w:hAnsi="Arial" w:cs="Arial"/>
          <w:sz w:val="24"/>
          <w:szCs w:val="24"/>
        </w:rPr>
        <w:t>rea f</w:t>
      </w:r>
      <w:r w:rsidRPr="001B1E11">
        <w:rPr>
          <w:rFonts w:ascii="Arial" w:hAnsi="Arial" w:cs="Arial"/>
          <w:spacing w:val="2"/>
          <w:sz w:val="24"/>
          <w:szCs w:val="24"/>
        </w:rPr>
        <w:t>i</w:t>
      </w:r>
      <w:r w:rsidRPr="001B1E11">
        <w:rPr>
          <w:rFonts w:ascii="Arial" w:hAnsi="Arial" w:cs="Arial"/>
          <w:spacing w:val="-1"/>
          <w:sz w:val="24"/>
          <w:szCs w:val="24"/>
        </w:rPr>
        <w:t>ec</w:t>
      </w:r>
      <w:r w:rsidRPr="001B1E11">
        <w:rPr>
          <w:rFonts w:ascii="Arial" w:hAnsi="Arial" w:cs="Arial"/>
          <w:spacing w:val="1"/>
          <w:sz w:val="24"/>
          <w:szCs w:val="24"/>
        </w:rPr>
        <w:t>ă</w:t>
      </w:r>
      <w:r w:rsidRPr="001B1E11">
        <w:rPr>
          <w:rFonts w:ascii="Arial" w:hAnsi="Arial" w:cs="Arial"/>
          <w:sz w:val="24"/>
          <w:szCs w:val="24"/>
        </w:rPr>
        <w:t>r</w:t>
      </w:r>
      <w:r w:rsidRPr="001B1E11">
        <w:rPr>
          <w:rFonts w:ascii="Arial" w:hAnsi="Arial" w:cs="Arial"/>
          <w:spacing w:val="-2"/>
          <w:sz w:val="24"/>
          <w:szCs w:val="24"/>
        </w:rPr>
        <w:t>e</w:t>
      </w:r>
      <w:r w:rsidRPr="001B1E11">
        <w:rPr>
          <w:rFonts w:ascii="Arial" w:hAnsi="Arial" w:cs="Arial"/>
          <w:sz w:val="24"/>
          <w:szCs w:val="24"/>
        </w:rPr>
        <w:t>i</w:t>
      </w:r>
      <w:r w:rsidRPr="001B1E11">
        <w:rPr>
          <w:rFonts w:ascii="Arial" w:hAnsi="Arial" w:cs="Arial"/>
          <w:spacing w:val="1"/>
          <w:sz w:val="24"/>
          <w:szCs w:val="24"/>
        </w:rPr>
        <w:t xml:space="preserve"> a</w:t>
      </w:r>
      <w:r w:rsidRPr="001B1E11">
        <w:rPr>
          <w:rFonts w:ascii="Arial" w:hAnsi="Arial" w:cs="Arial"/>
          <w:spacing w:val="-1"/>
          <w:sz w:val="24"/>
          <w:szCs w:val="24"/>
        </w:rPr>
        <w:t>c</w:t>
      </w:r>
      <w:r w:rsidRPr="001B1E11">
        <w:rPr>
          <w:rFonts w:ascii="Arial" w:hAnsi="Arial" w:cs="Arial"/>
          <w:sz w:val="24"/>
          <w:szCs w:val="24"/>
        </w:rPr>
        <w:t>t</w:t>
      </w:r>
      <w:r w:rsidRPr="001B1E11">
        <w:rPr>
          <w:rFonts w:ascii="Arial" w:hAnsi="Arial" w:cs="Arial"/>
          <w:spacing w:val="1"/>
          <w:sz w:val="24"/>
          <w:szCs w:val="24"/>
        </w:rPr>
        <w:t>i</w:t>
      </w:r>
      <w:r w:rsidRPr="001B1E11">
        <w:rPr>
          <w:rFonts w:ascii="Arial" w:hAnsi="Arial" w:cs="Arial"/>
          <w:sz w:val="24"/>
          <w:szCs w:val="24"/>
        </w:rPr>
        <w:t>vi</w:t>
      </w:r>
      <w:r w:rsidRPr="001B1E11">
        <w:rPr>
          <w:rFonts w:ascii="Arial" w:hAnsi="Arial" w:cs="Arial"/>
          <w:spacing w:val="1"/>
          <w:sz w:val="24"/>
          <w:szCs w:val="24"/>
        </w:rPr>
        <w:t>t</w:t>
      </w:r>
      <w:r w:rsidRPr="001B1E11">
        <w:rPr>
          <w:rFonts w:ascii="Arial" w:hAnsi="Arial" w:cs="Arial"/>
          <w:spacing w:val="-1"/>
          <w:sz w:val="24"/>
          <w:szCs w:val="24"/>
        </w:rPr>
        <w:t>ă</w:t>
      </w:r>
      <w:r w:rsidRPr="001B1E11">
        <w:rPr>
          <w:rFonts w:ascii="Arial" w:hAnsi="Arial" w:cs="Arial"/>
          <w:sz w:val="24"/>
          <w:szCs w:val="24"/>
        </w:rPr>
        <w:t>ți</w:t>
      </w:r>
      <w:r w:rsidR="00DC2134" w:rsidRPr="001B1E11">
        <w:rPr>
          <w:rFonts w:ascii="Arial" w:hAnsi="Arial" w:cs="Arial"/>
          <w:sz w:val="24"/>
          <w:szCs w:val="24"/>
        </w:rPr>
        <w:t xml:space="preserve"> </w:t>
      </w:r>
      <w:r w:rsidRPr="001B1E11">
        <w:rPr>
          <w:rFonts w:ascii="Arial" w:hAnsi="Arial" w:cs="Arial"/>
          <w:sz w:val="24"/>
          <w:szCs w:val="24"/>
        </w:rPr>
        <w:t>în</w:t>
      </w:r>
      <w:r w:rsidR="00DC2134" w:rsidRPr="001B1E11">
        <w:rPr>
          <w:rFonts w:ascii="Arial" w:hAnsi="Arial" w:cs="Arial"/>
          <w:sz w:val="24"/>
          <w:szCs w:val="24"/>
        </w:rPr>
        <w:t xml:space="preserve"> </w:t>
      </w:r>
      <w:r w:rsidRPr="001B1E11">
        <w:rPr>
          <w:rFonts w:ascii="Arial" w:hAnsi="Arial" w:cs="Arial"/>
          <w:sz w:val="24"/>
          <w:szCs w:val="24"/>
        </w:rPr>
        <w:t>p</w:t>
      </w:r>
      <w:r w:rsidRPr="001B1E11">
        <w:rPr>
          <w:rFonts w:ascii="Arial" w:hAnsi="Arial" w:cs="Arial"/>
          <w:spacing w:val="-1"/>
          <w:sz w:val="24"/>
          <w:szCs w:val="24"/>
        </w:rPr>
        <w:t>a</w:t>
      </w:r>
      <w:r w:rsidRPr="001B1E11">
        <w:rPr>
          <w:rFonts w:ascii="Arial" w:hAnsi="Arial" w:cs="Arial"/>
          <w:sz w:val="24"/>
          <w:szCs w:val="24"/>
        </w:rPr>
        <w:t>rt</w:t>
      </w:r>
      <w:r w:rsidRPr="001B1E11">
        <w:rPr>
          <w:rFonts w:ascii="Arial" w:hAnsi="Arial" w:cs="Arial"/>
          <w:spacing w:val="-1"/>
          <w:sz w:val="24"/>
          <w:szCs w:val="24"/>
        </w:rPr>
        <w:t>e</w:t>
      </w:r>
      <w:r w:rsidRPr="001B1E11">
        <w:rPr>
          <w:rFonts w:ascii="Arial" w:hAnsi="Arial" w:cs="Arial"/>
          <w:sz w:val="24"/>
          <w:szCs w:val="24"/>
        </w:rPr>
        <w:t>), info</w:t>
      </w:r>
      <w:r w:rsidRPr="001B1E11">
        <w:rPr>
          <w:rFonts w:ascii="Arial" w:hAnsi="Arial" w:cs="Arial"/>
          <w:spacing w:val="-1"/>
          <w:sz w:val="24"/>
          <w:szCs w:val="24"/>
        </w:rPr>
        <w:t>r</w:t>
      </w:r>
      <w:r w:rsidRPr="001B1E11">
        <w:rPr>
          <w:rFonts w:ascii="Arial" w:hAnsi="Arial" w:cs="Arial"/>
          <w:spacing w:val="3"/>
          <w:sz w:val="24"/>
          <w:szCs w:val="24"/>
        </w:rPr>
        <w:t>m</w:t>
      </w:r>
      <w:r w:rsidRPr="001B1E11">
        <w:rPr>
          <w:rFonts w:ascii="Arial" w:hAnsi="Arial" w:cs="Arial"/>
          <w:spacing w:val="-1"/>
          <w:sz w:val="24"/>
          <w:szCs w:val="24"/>
        </w:rPr>
        <w:t>a</w:t>
      </w:r>
      <w:r w:rsidRPr="001B1E11">
        <w:rPr>
          <w:rFonts w:ascii="Arial" w:hAnsi="Arial" w:cs="Arial"/>
          <w:sz w:val="24"/>
          <w:szCs w:val="24"/>
        </w:rPr>
        <w:t>ț</w:t>
      </w:r>
      <w:r w:rsidRPr="001B1E11">
        <w:rPr>
          <w:rFonts w:ascii="Arial" w:hAnsi="Arial" w:cs="Arial"/>
          <w:spacing w:val="1"/>
          <w:sz w:val="24"/>
          <w:szCs w:val="24"/>
        </w:rPr>
        <w:t>i</w:t>
      </w:r>
      <w:r w:rsidRPr="001B1E11">
        <w:rPr>
          <w:rFonts w:ascii="Arial" w:hAnsi="Arial" w:cs="Arial"/>
          <w:sz w:val="24"/>
          <w:szCs w:val="24"/>
        </w:rPr>
        <w:t>i</w:t>
      </w:r>
      <w:r w:rsidR="00DC2134" w:rsidRPr="001B1E11">
        <w:rPr>
          <w:rFonts w:ascii="Arial" w:hAnsi="Arial" w:cs="Arial"/>
          <w:sz w:val="24"/>
          <w:szCs w:val="24"/>
        </w:rPr>
        <w:t xml:space="preserve"> </w:t>
      </w:r>
      <w:r w:rsidRPr="001B1E11">
        <w:rPr>
          <w:rFonts w:ascii="Arial" w:hAnsi="Arial" w:cs="Arial"/>
          <w:spacing w:val="-1"/>
          <w:sz w:val="24"/>
          <w:szCs w:val="24"/>
        </w:rPr>
        <w:t>ca</w:t>
      </w:r>
      <w:r w:rsidRPr="001B1E11">
        <w:rPr>
          <w:rFonts w:ascii="Arial" w:hAnsi="Arial" w:cs="Arial"/>
          <w:spacing w:val="1"/>
          <w:sz w:val="24"/>
          <w:szCs w:val="24"/>
        </w:rPr>
        <w:t>r</w:t>
      </w:r>
      <w:r w:rsidRPr="001B1E11">
        <w:rPr>
          <w:rFonts w:ascii="Arial" w:hAnsi="Arial" w:cs="Arial"/>
          <w:sz w:val="24"/>
          <w:szCs w:val="24"/>
        </w:rPr>
        <w:t xml:space="preserve">e vor </w:t>
      </w:r>
      <w:r w:rsidRPr="001B1E11">
        <w:rPr>
          <w:rFonts w:ascii="Arial" w:hAnsi="Arial" w:cs="Arial"/>
          <w:spacing w:val="3"/>
          <w:sz w:val="24"/>
          <w:szCs w:val="24"/>
        </w:rPr>
        <w:t>t</w:t>
      </w:r>
      <w:r w:rsidRPr="001B1E11">
        <w:rPr>
          <w:rFonts w:ascii="Arial" w:hAnsi="Arial" w:cs="Arial"/>
          <w:sz w:val="24"/>
          <w:szCs w:val="24"/>
        </w:rPr>
        <w:t>r</w:t>
      </w:r>
      <w:r w:rsidRPr="001B1E11">
        <w:rPr>
          <w:rFonts w:ascii="Arial" w:hAnsi="Arial" w:cs="Arial"/>
          <w:spacing w:val="-2"/>
          <w:sz w:val="24"/>
          <w:szCs w:val="24"/>
        </w:rPr>
        <w:t>e</w:t>
      </w:r>
      <w:r w:rsidRPr="001B1E11">
        <w:rPr>
          <w:rFonts w:ascii="Arial" w:hAnsi="Arial" w:cs="Arial"/>
          <w:sz w:val="24"/>
          <w:szCs w:val="24"/>
        </w:rPr>
        <w:t>bui să</w:t>
      </w:r>
      <w:r w:rsidR="00DC2134" w:rsidRPr="001B1E11">
        <w:rPr>
          <w:rFonts w:ascii="Arial" w:hAnsi="Arial" w:cs="Arial"/>
          <w:sz w:val="24"/>
          <w:szCs w:val="24"/>
        </w:rPr>
        <w:t xml:space="preserve"> </w:t>
      </w:r>
      <w:r w:rsidRPr="001B1E11">
        <w:rPr>
          <w:rFonts w:ascii="Arial" w:hAnsi="Arial" w:cs="Arial"/>
          <w:sz w:val="24"/>
          <w:szCs w:val="24"/>
        </w:rPr>
        <w:t>pro</w:t>
      </w:r>
      <w:r w:rsidRPr="001B1E11">
        <w:rPr>
          <w:rFonts w:ascii="Arial" w:hAnsi="Arial" w:cs="Arial"/>
          <w:spacing w:val="-1"/>
          <w:sz w:val="24"/>
          <w:szCs w:val="24"/>
        </w:rPr>
        <w:t>be</w:t>
      </w:r>
      <w:r w:rsidRPr="001B1E11">
        <w:rPr>
          <w:rFonts w:ascii="Arial" w:hAnsi="Arial" w:cs="Arial"/>
          <w:spacing w:val="1"/>
          <w:sz w:val="24"/>
          <w:szCs w:val="24"/>
        </w:rPr>
        <w:t>z</w:t>
      </w:r>
      <w:r w:rsidRPr="001B1E11">
        <w:rPr>
          <w:rFonts w:ascii="Arial" w:hAnsi="Arial" w:cs="Arial"/>
          <w:sz w:val="24"/>
          <w:szCs w:val="24"/>
        </w:rPr>
        <w:t>e</w:t>
      </w:r>
      <w:r w:rsidR="00DC2134" w:rsidRPr="001B1E11">
        <w:rPr>
          <w:rFonts w:ascii="Arial" w:hAnsi="Arial" w:cs="Arial"/>
          <w:sz w:val="24"/>
          <w:szCs w:val="24"/>
        </w:rPr>
        <w:t xml:space="preserve"> </w:t>
      </w:r>
      <w:r w:rsidRPr="001B1E11">
        <w:rPr>
          <w:rFonts w:ascii="Arial" w:hAnsi="Arial" w:cs="Arial"/>
          <w:sz w:val="24"/>
          <w:szCs w:val="24"/>
        </w:rPr>
        <w:t>t</w:t>
      </w:r>
      <w:r w:rsidRPr="001B1E11">
        <w:rPr>
          <w:rFonts w:ascii="Arial" w:hAnsi="Arial" w:cs="Arial"/>
          <w:spacing w:val="2"/>
          <w:sz w:val="24"/>
          <w:szCs w:val="24"/>
        </w:rPr>
        <w:t>r</w:t>
      </w:r>
      <w:r w:rsidRPr="001B1E11">
        <w:rPr>
          <w:rFonts w:ascii="Arial" w:hAnsi="Arial" w:cs="Arial"/>
          <w:spacing w:val="-1"/>
          <w:sz w:val="24"/>
          <w:szCs w:val="24"/>
        </w:rPr>
        <w:t>a</w:t>
      </w:r>
      <w:r w:rsidRPr="001B1E11">
        <w:rPr>
          <w:rFonts w:ascii="Arial" w:hAnsi="Arial" w:cs="Arial"/>
          <w:sz w:val="24"/>
          <w:szCs w:val="24"/>
        </w:rPr>
        <w:t>nspun</w:t>
      </w:r>
      <w:r w:rsidRPr="001B1E11">
        <w:rPr>
          <w:rFonts w:ascii="Arial" w:hAnsi="Arial" w:cs="Arial"/>
          <w:spacing w:val="-1"/>
          <w:sz w:val="24"/>
          <w:szCs w:val="24"/>
        </w:rPr>
        <w:t>e</w:t>
      </w:r>
      <w:r w:rsidRPr="001B1E11">
        <w:rPr>
          <w:rFonts w:ascii="Arial" w:hAnsi="Arial" w:cs="Arial"/>
          <w:spacing w:val="1"/>
          <w:sz w:val="24"/>
          <w:szCs w:val="24"/>
        </w:rPr>
        <w:t>r</w:t>
      </w:r>
      <w:r w:rsidRPr="001B1E11">
        <w:rPr>
          <w:rFonts w:ascii="Arial" w:hAnsi="Arial" w:cs="Arial"/>
          <w:spacing w:val="-1"/>
          <w:sz w:val="24"/>
          <w:szCs w:val="24"/>
        </w:rPr>
        <w:t>e</w:t>
      </w:r>
      <w:r w:rsidRPr="001B1E11">
        <w:rPr>
          <w:rFonts w:ascii="Arial" w:hAnsi="Arial" w:cs="Arial"/>
          <w:sz w:val="24"/>
          <w:szCs w:val="24"/>
        </w:rPr>
        <w:t>a</w:t>
      </w:r>
      <w:r w:rsidR="00DC2134" w:rsidRPr="001B1E11">
        <w:rPr>
          <w:rFonts w:ascii="Arial" w:hAnsi="Arial" w:cs="Arial"/>
          <w:sz w:val="24"/>
          <w:szCs w:val="24"/>
        </w:rPr>
        <w:t xml:space="preserve"> </w:t>
      </w:r>
      <w:r w:rsidRPr="001B1E11">
        <w:rPr>
          <w:rFonts w:ascii="Arial" w:hAnsi="Arial" w:cs="Arial"/>
          <w:sz w:val="24"/>
          <w:szCs w:val="24"/>
        </w:rPr>
        <w:t>p</w:t>
      </w:r>
      <w:r w:rsidRPr="001B1E11">
        <w:rPr>
          <w:rFonts w:ascii="Arial" w:hAnsi="Arial" w:cs="Arial"/>
          <w:spacing w:val="-1"/>
          <w:sz w:val="24"/>
          <w:szCs w:val="24"/>
        </w:rPr>
        <w:t>re</w:t>
      </w:r>
      <w:r w:rsidRPr="001B1E11">
        <w:rPr>
          <w:rFonts w:ascii="Arial" w:hAnsi="Arial" w:cs="Arial"/>
          <w:sz w:val="24"/>
          <w:szCs w:val="24"/>
        </w:rPr>
        <w:t>v</w:t>
      </w:r>
      <w:r w:rsidRPr="001B1E11">
        <w:rPr>
          <w:rFonts w:ascii="Arial" w:hAnsi="Arial" w:cs="Arial"/>
          <w:spacing w:val="-1"/>
          <w:sz w:val="24"/>
          <w:szCs w:val="24"/>
        </w:rPr>
        <w:t>e</w:t>
      </w:r>
      <w:r w:rsidRPr="001B1E11">
        <w:rPr>
          <w:rFonts w:ascii="Arial" w:hAnsi="Arial" w:cs="Arial"/>
          <w:sz w:val="24"/>
          <w:szCs w:val="24"/>
        </w:rPr>
        <w:t>d</w:t>
      </w:r>
      <w:r w:rsidRPr="001B1E11">
        <w:rPr>
          <w:rFonts w:ascii="Arial" w:hAnsi="Arial" w:cs="Arial"/>
          <w:spacing w:val="1"/>
          <w:sz w:val="24"/>
          <w:szCs w:val="24"/>
        </w:rPr>
        <w:t>e</w:t>
      </w:r>
      <w:r w:rsidRPr="001B1E11">
        <w:rPr>
          <w:rFonts w:ascii="Arial" w:hAnsi="Arial" w:cs="Arial"/>
          <w:sz w:val="24"/>
          <w:szCs w:val="24"/>
        </w:rPr>
        <w:t xml:space="preserve">rilor </w:t>
      </w:r>
      <w:r w:rsidRPr="001B1E11">
        <w:rPr>
          <w:rFonts w:ascii="Arial" w:hAnsi="Arial" w:cs="Arial"/>
          <w:spacing w:val="1"/>
          <w:sz w:val="24"/>
          <w:szCs w:val="24"/>
        </w:rPr>
        <w:t>c</w:t>
      </w:r>
      <w:r w:rsidRPr="001B1E11">
        <w:rPr>
          <w:rFonts w:ascii="Arial" w:hAnsi="Arial" w:cs="Arial"/>
          <w:spacing w:val="-1"/>
          <w:sz w:val="24"/>
          <w:szCs w:val="24"/>
        </w:rPr>
        <w:t>a</w:t>
      </w:r>
      <w:r w:rsidRPr="001B1E11">
        <w:rPr>
          <w:rFonts w:ascii="Arial" w:hAnsi="Arial" w:cs="Arial"/>
          <w:sz w:val="24"/>
          <w:szCs w:val="24"/>
        </w:rPr>
        <w:t>ietului</w:t>
      </w:r>
      <w:r w:rsidR="00DC2134" w:rsidRPr="001B1E11">
        <w:rPr>
          <w:rFonts w:ascii="Arial" w:hAnsi="Arial" w:cs="Arial"/>
          <w:sz w:val="24"/>
          <w:szCs w:val="24"/>
        </w:rPr>
        <w:t xml:space="preserve"> </w:t>
      </w:r>
      <w:r w:rsidRPr="001B1E11">
        <w:rPr>
          <w:rFonts w:ascii="Arial" w:hAnsi="Arial" w:cs="Arial"/>
          <w:sz w:val="24"/>
          <w:szCs w:val="24"/>
        </w:rPr>
        <w:t>de</w:t>
      </w:r>
      <w:r w:rsidR="00DC2134" w:rsidRPr="001B1E11">
        <w:rPr>
          <w:rFonts w:ascii="Arial" w:hAnsi="Arial" w:cs="Arial"/>
          <w:sz w:val="24"/>
          <w:szCs w:val="24"/>
        </w:rPr>
        <w:t xml:space="preserve"> </w:t>
      </w:r>
      <w:r w:rsidRPr="001B1E11">
        <w:rPr>
          <w:rFonts w:ascii="Arial" w:hAnsi="Arial" w:cs="Arial"/>
          <w:sz w:val="24"/>
          <w:szCs w:val="24"/>
        </w:rPr>
        <w:t>s</w:t>
      </w:r>
      <w:r w:rsidRPr="001B1E11">
        <w:rPr>
          <w:rFonts w:ascii="Arial" w:hAnsi="Arial" w:cs="Arial"/>
          <w:spacing w:val="-1"/>
          <w:sz w:val="24"/>
          <w:szCs w:val="24"/>
        </w:rPr>
        <w:t>a</w:t>
      </w:r>
      <w:r w:rsidRPr="001B1E11">
        <w:rPr>
          <w:rFonts w:ascii="Arial" w:hAnsi="Arial" w:cs="Arial"/>
          <w:sz w:val="24"/>
          <w:szCs w:val="24"/>
        </w:rPr>
        <w:t>r</w:t>
      </w:r>
      <w:r w:rsidRPr="001B1E11">
        <w:rPr>
          <w:rFonts w:ascii="Arial" w:hAnsi="Arial" w:cs="Arial"/>
          <w:spacing w:val="-2"/>
          <w:sz w:val="24"/>
          <w:szCs w:val="24"/>
        </w:rPr>
        <w:t>c</w:t>
      </w:r>
      <w:r w:rsidRPr="001B1E11">
        <w:rPr>
          <w:rFonts w:ascii="Arial" w:hAnsi="Arial" w:cs="Arial"/>
          <w:sz w:val="24"/>
          <w:szCs w:val="24"/>
        </w:rPr>
        <w:t>ini</w:t>
      </w:r>
      <w:r w:rsidR="00DC2134" w:rsidRPr="001B1E11">
        <w:rPr>
          <w:rFonts w:ascii="Arial" w:hAnsi="Arial" w:cs="Arial"/>
          <w:sz w:val="24"/>
          <w:szCs w:val="24"/>
        </w:rPr>
        <w:t xml:space="preserve"> </w:t>
      </w:r>
      <w:r w:rsidRPr="001B1E11">
        <w:rPr>
          <w:rFonts w:ascii="Arial" w:hAnsi="Arial" w:cs="Arial"/>
          <w:sz w:val="24"/>
          <w:szCs w:val="24"/>
        </w:rPr>
        <w:t>î</w:t>
      </w:r>
      <w:r w:rsidRPr="001B1E11">
        <w:rPr>
          <w:rFonts w:ascii="Arial" w:hAnsi="Arial" w:cs="Arial"/>
          <w:spacing w:val="4"/>
          <w:sz w:val="24"/>
          <w:szCs w:val="24"/>
        </w:rPr>
        <w:t>n</w:t>
      </w:r>
      <w:r w:rsidRPr="001B1E11">
        <w:rPr>
          <w:rFonts w:ascii="Arial" w:hAnsi="Arial" w:cs="Arial"/>
          <w:sz w:val="24"/>
          <w:szCs w:val="24"/>
        </w:rPr>
        <w:t>t</w:t>
      </w:r>
      <w:r w:rsidRPr="001B1E11">
        <w:rPr>
          <w:rFonts w:ascii="Arial" w:hAnsi="Arial" w:cs="Arial"/>
          <w:spacing w:val="-1"/>
          <w:sz w:val="24"/>
          <w:szCs w:val="24"/>
        </w:rPr>
        <w:t>r-</w:t>
      </w:r>
      <w:r w:rsidRPr="001B1E11">
        <w:rPr>
          <w:rFonts w:ascii="Arial" w:hAnsi="Arial" w:cs="Arial"/>
          <w:sz w:val="24"/>
          <w:szCs w:val="24"/>
        </w:rPr>
        <w:t>un plan</w:t>
      </w:r>
      <w:r w:rsidR="00DC2134" w:rsidRPr="001B1E11">
        <w:rPr>
          <w:rFonts w:ascii="Arial" w:hAnsi="Arial" w:cs="Arial"/>
          <w:sz w:val="24"/>
          <w:szCs w:val="24"/>
        </w:rPr>
        <w:t xml:space="preserve"> </w:t>
      </w:r>
      <w:r w:rsidRPr="001B1E11">
        <w:rPr>
          <w:rFonts w:ascii="Arial" w:hAnsi="Arial" w:cs="Arial"/>
          <w:sz w:val="24"/>
          <w:szCs w:val="24"/>
        </w:rPr>
        <w:t>de</w:t>
      </w:r>
      <w:r w:rsidR="00DC2134" w:rsidRPr="001B1E11">
        <w:rPr>
          <w:rFonts w:ascii="Arial" w:hAnsi="Arial" w:cs="Arial"/>
          <w:sz w:val="24"/>
          <w:szCs w:val="24"/>
        </w:rPr>
        <w:t xml:space="preserve"> </w:t>
      </w:r>
      <w:r w:rsidR="00AC1578" w:rsidRPr="001B1E11">
        <w:rPr>
          <w:rFonts w:ascii="Arial" w:hAnsi="Arial" w:cs="Arial"/>
          <w:sz w:val="24"/>
          <w:szCs w:val="24"/>
        </w:rPr>
        <w:t>auditare fezabil</w:t>
      </w:r>
      <w:r w:rsidRPr="001B1E11">
        <w:rPr>
          <w:rFonts w:ascii="Arial" w:hAnsi="Arial" w:cs="Arial"/>
          <w:sz w:val="24"/>
          <w:szCs w:val="24"/>
        </w:rPr>
        <w:t xml:space="preserve">. </w:t>
      </w:r>
    </w:p>
    <w:p w14:paraId="73FFD393" w14:textId="77777777" w:rsidR="008B30BF" w:rsidRPr="001B1E11" w:rsidRDefault="008B30BF" w:rsidP="007A52D2">
      <w:pPr>
        <w:autoSpaceDE w:val="0"/>
        <w:adjustRightInd w:val="0"/>
        <w:spacing w:after="0" w:line="252" w:lineRule="auto"/>
        <w:ind w:right="68" w:firstLine="709"/>
        <w:contextualSpacing/>
        <w:jc w:val="both"/>
        <w:rPr>
          <w:rFonts w:ascii="Arial" w:hAnsi="Arial" w:cs="Arial"/>
          <w:sz w:val="16"/>
          <w:szCs w:val="16"/>
        </w:rPr>
      </w:pPr>
    </w:p>
    <w:p w14:paraId="3864A038" w14:textId="77777777" w:rsidR="004879C5" w:rsidRPr="001B1E11" w:rsidRDefault="004879C5" w:rsidP="007A52D2">
      <w:pPr>
        <w:autoSpaceDE w:val="0"/>
        <w:adjustRightInd w:val="0"/>
        <w:spacing w:after="0" w:line="252" w:lineRule="auto"/>
        <w:ind w:right="68" w:firstLine="709"/>
        <w:contextualSpacing/>
        <w:jc w:val="both"/>
        <w:rPr>
          <w:rFonts w:ascii="Arial" w:hAnsi="Arial" w:cs="Arial"/>
          <w:b/>
          <w:sz w:val="24"/>
          <w:szCs w:val="24"/>
        </w:rPr>
      </w:pPr>
      <w:r w:rsidRPr="001B1E11">
        <w:rPr>
          <w:rFonts w:ascii="Arial" w:hAnsi="Arial" w:cs="Arial"/>
          <w:b/>
          <w:sz w:val="24"/>
          <w:szCs w:val="24"/>
        </w:rPr>
        <w:t>Coordonarea</w:t>
      </w:r>
    </w:p>
    <w:p w14:paraId="07635AE4" w14:textId="77777777" w:rsidR="004879C5" w:rsidRPr="001B1E11" w:rsidRDefault="004879C5" w:rsidP="007A52D2">
      <w:pPr>
        <w:autoSpaceDE w:val="0"/>
        <w:adjustRightInd w:val="0"/>
        <w:spacing w:after="0" w:line="252" w:lineRule="auto"/>
        <w:ind w:right="68" w:firstLine="709"/>
        <w:contextualSpacing/>
        <w:jc w:val="both"/>
        <w:rPr>
          <w:rFonts w:ascii="Arial" w:hAnsi="Arial" w:cs="Arial"/>
          <w:sz w:val="24"/>
          <w:szCs w:val="24"/>
        </w:rPr>
      </w:pPr>
      <w:r w:rsidRPr="001B1E11">
        <w:rPr>
          <w:rFonts w:ascii="Arial" w:hAnsi="Arial" w:cs="Arial"/>
          <w:sz w:val="24"/>
          <w:szCs w:val="24"/>
        </w:rPr>
        <w:t>În cadrul contractului se vor organiza întâlniri de lucru:</w:t>
      </w:r>
    </w:p>
    <w:p w14:paraId="09A28871" w14:textId="77777777" w:rsidR="004879C5" w:rsidRPr="001B1E11" w:rsidRDefault="004879C5" w:rsidP="007A52D2">
      <w:pPr>
        <w:pStyle w:val="ListParagraph"/>
        <w:numPr>
          <w:ilvl w:val="0"/>
          <w:numId w:val="11"/>
        </w:numPr>
        <w:tabs>
          <w:tab w:val="left" w:pos="567"/>
          <w:tab w:val="left" w:pos="851"/>
        </w:tabs>
        <w:suppressAutoHyphens/>
        <w:autoSpaceDE w:val="0"/>
        <w:autoSpaceDN w:val="0"/>
        <w:adjustRightInd w:val="0"/>
        <w:spacing w:after="0" w:line="252" w:lineRule="auto"/>
        <w:ind w:left="0" w:right="68" w:firstLine="284"/>
        <w:jc w:val="both"/>
        <w:rPr>
          <w:rFonts w:ascii="Arial" w:hAnsi="Arial" w:cs="Arial"/>
          <w:color w:val="000000"/>
          <w:sz w:val="24"/>
          <w:szCs w:val="24"/>
        </w:rPr>
      </w:pPr>
      <w:r w:rsidRPr="001B1E11">
        <w:rPr>
          <w:rFonts w:ascii="Arial" w:hAnsi="Arial" w:cs="Arial"/>
          <w:color w:val="000000"/>
          <w:sz w:val="24"/>
          <w:szCs w:val="24"/>
        </w:rPr>
        <w:t>întâlnire de începere a contractului care va avea loc după emiterea ordinului de începere a prestării serviciilor. Această întâlnire va avea loc la o dată stabilită de comun acord între părţile contractante pentru facilitarea cunoaşterii celor două echipe care vor colabora în acest contract şi stabilirea procedurilor de lucru;</w:t>
      </w:r>
    </w:p>
    <w:p w14:paraId="3B58FF96" w14:textId="77777777" w:rsidR="004879C5" w:rsidRPr="001B1E11" w:rsidRDefault="004879C5" w:rsidP="007A52D2">
      <w:pPr>
        <w:pStyle w:val="ListParagraph"/>
        <w:numPr>
          <w:ilvl w:val="0"/>
          <w:numId w:val="11"/>
        </w:numPr>
        <w:suppressAutoHyphens/>
        <w:autoSpaceDE w:val="0"/>
        <w:autoSpaceDN w:val="0"/>
        <w:adjustRightInd w:val="0"/>
        <w:spacing w:after="0" w:line="252" w:lineRule="auto"/>
        <w:ind w:left="0" w:right="68" w:firstLine="360"/>
        <w:jc w:val="both"/>
        <w:rPr>
          <w:rFonts w:ascii="Arial" w:hAnsi="Arial" w:cs="Arial"/>
          <w:color w:val="000000"/>
          <w:sz w:val="24"/>
          <w:szCs w:val="24"/>
        </w:rPr>
      </w:pPr>
      <w:r w:rsidRPr="001B1E11">
        <w:rPr>
          <w:rFonts w:ascii="Arial" w:hAnsi="Arial" w:cs="Arial"/>
          <w:color w:val="000000"/>
          <w:sz w:val="24"/>
          <w:szCs w:val="24"/>
        </w:rPr>
        <w:t>întâlniri ad-hoc, la solicitarea unei dintre părţi în vederea rezolvării unor probleme apărute în implementare care necesită rezolvare urgentă;</w:t>
      </w:r>
    </w:p>
    <w:p w14:paraId="60520198" w14:textId="77777777" w:rsidR="004879C5" w:rsidRPr="001B1E11" w:rsidRDefault="004879C5" w:rsidP="007A52D2">
      <w:pPr>
        <w:pStyle w:val="ListParagraph"/>
        <w:numPr>
          <w:ilvl w:val="0"/>
          <w:numId w:val="11"/>
        </w:numPr>
        <w:suppressAutoHyphens/>
        <w:autoSpaceDE w:val="0"/>
        <w:autoSpaceDN w:val="0"/>
        <w:adjustRightInd w:val="0"/>
        <w:spacing w:after="0" w:line="252" w:lineRule="auto"/>
        <w:ind w:left="0" w:right="68" w:firstLine="360"/>
        <w:jc w:val="both"/>
        <w:rPr>
          <w:rFonts w:ascii="Arial" w:hAnsi="Arial" w:cs="Arial"/>
          <w:color w:val="000000"/>
          <w:sz w:val="24"/>
          <w:szCs w:val="24"/>
        </w:rPr>
      </w:pPr>
      <w:r w:rsidRPr="001B1E11">
        <w:rPr>
          <w:rFonts w:ascii="Arial" w:hAnsi="Arial" w:cs="Arial"/>
          <w:color w:val="000000"/>
          <w:sz w:val="24"/>
          <w:szCs w:val="24"/>
        </w:rPr>
        <w:t>întâlnire care să statueze finalizarea contractului, rezultatul satisfăcător/</w:t>
      </w:r>
      <w:r w:rsidR="00DC2134" w:rsidRPr="001B1E11">
        <w:rPr>
          <w:rFonts w:ascii="Arial" w:hAnsi="Arial" w:cs="Arial"/>
          <w:color w:val="000000"/>
          <w:sz w:val="24"/>
          <w:szCs w:val="24"/>
        </w:rPr>
        <w:t xml:space="preserve"> </w:t>
      </w:r>
      <w:r w:rsidRPr="001B1E11">
        <w:rPr>
          <w:rFonts w:ascii="Arial" w:hAnsi="Arial" w:cs="Arial"/>
          <w:color w:val="000000"/>
          <w:sz w:val="24"/>
          <w:szCs w:val="24"/>
        </w:rPr>
        <w:t>nesatisfăcător obţinut de către autoritatea contractantă în urma derulării contractului.</w:t>
      </w:r>
    </w:p>
    <w:p w14:paraId="451417D5" w14:textId="1C604FA2" w:rsidR="00ED7A07" w:rsidRPr="001B1E11" w:rsidRDefault="00ED7A07" w:rsidP="007A52D2">
      <w:pPr>
        <w:pStyle w:val="ListParagraph"/>
        <w:suppressAutoHyphens/>
        <w:autoSpaceDE w:val="0"/>
        <w:autoSpaceDN w:val="0"/>
        <w:adjustRightInd w:val="0"/>
        <w:spacing w:after="0" w:line="252" w:lineRule="auto"/>
        <w:ind w:left="360" w:right="68"/>
        <w:jc w:val="both"/>
        <w:rPr>
          <w:rFonts w:ascii="Arial" w:hAnsi="Arial" w:cs="Arial"/>
          <w:sz w:val="16"/>
          <w:szCs w:val="16"/>
        </w:rPr>
      </w:pPr>
    </w:p>
    <w:p w14:paraId="2EE32AA2" w14:textId="77777777" w:rsidR="004879C5" w:rsidRPr="001B1E11" w:rsidRDefault="004879C5" w:rsidP="007A52D2">
      <w:pPr>
        <w:pStyle w:val="ListParagraph"/>
        <w:autoSpaceDE w:val="0"/>
        <w:adjustRightInd w:val="0"/>
        <w:spacing w:after="0" w:line="252" w:lineRule="auto"/>
        <w:ind w:left="709" w:right="68"/>
        <w:jc w:val="both"/>
        <w:rPr>
          <w:rFonts w:ascii="Arial" w:hAnsi="Arial" w:cs="Arial"/>
          <w:b/>
          <w:sz w:val="24"/>
          <w:szCs w:val="24"/>
        </w:rPr>
      </w:pPr>
      <w:r w:rsidRPr="001B1E11">
        <w:rPr>
          <w:rFonts w:ascii="Arial" w:hAnsi="Arial" w:cs="Arial"/>
          <w:b/>
          <w:sz w:val="24"/>
          <w:szCs w:val="24"/>
        </w:rPr>
        <w:t>Monitorizarea</w:t>
      </w:r>
    </w:p>
    <w:p w14:paraId="5BE7640A" w14:textId="77777777" w:rsidR="004879C5" w:rsidRPr="001B1E11" w:rsidRDefault="004879C5" w:rsidP="007A52D2">
      <w:pPr>
        <w:autoSpaceDE w:val="0"/>
        <w:adjustRightInd w:val="0"/>
        <w:spacing w:after="0" w:line="252" w:lineRule="auto"/>
        <w:ind w:right="68" w:firstLine="709"/>
        <w:contextualSpacing/>
        <w:jc w:val="both"/>
        <w:rPr>
          <w:rFonts w:ascii="Arial" w:hAnsi="Arial" w:cs="Arial"/>
          <w:sz w:val="24"/>
          <w:szCs w:val="24"/>
        </w:rPr>
      </w:pPr>
      <w:r w:rsidRPr="001B1E11">
        <w:rPr>
          <w:rFonts w:ascii="Arial" w:hAnsi="Arial" w:cs="Arial"/>
          <w:sz w:val="24"/>
          <w:szCs w:val="24"/>
        </w:rPr>
        <w:t>Măsurarea progresului activităţilor din contract se face prin raportare la contract, caietul de sarcini şi propunerea tehnică.</w:t>
      </w:r>
    </w:p>
    <w:p w14:paraId="56F5AFA5" w14:textId="7070A655" w:rsidR="004879C5" w:rsidRPr="001B1E11" w:rsidRDefault="00DA7145" w:rsidP="007A52D2">
      <w:pPr>
        <w:autoSpaceDE w:val="0"/>
        <w:adjustRightInd w:val="0"/>
        <w:spacing w:after="0" w:line="252" w:lineRule="auto"/>
        <w:ind w:right="68" w:firstLine="709"/>
        <w:contextualSpacing/>
        <w:jc w:val="both"/>
        <w:rPr>
          <w:rFonts w:ascii="Arial" w:hAnsi="Arial" w:cs="Arial"/>
          <w:sz w:val="24"/>
          <w:szCs w:val="24"/>
        </w:rPr>
      </w:pPr>
      <w:r w:rsidRPr="001B1E11">
        <w:rPr>
          <w:rFonts w:ascii="Arial" w:eastAsia="Arial" w:hAnsi="Arial" w:cs="Arial"/>
          <w:sz w:val="24"/>
          <w:szCs w:val="24"/>
        </w:rPr>
        <w:t xml:space="preserve">Achizitorul/Centrul Național Cyberint </w:t>
      </w:r>
      <w:r w:rsidRPr="001B1E11">
        <w:rPr>
          <w:rFonts w:ascii="Arial" w:hAnsi="Arial" w:cs="Arial"/>
          <w:sz w:val="24"/>
          <w:szCs w:val="24"/>
        </w:rPr>
        <w:t xml:space="preserve">vor </w:t>
      </w:r>
      <w:r w:rsidR="004879C5" w:rsidRPr="001B1E11">
        <w:rPr>
          <w:rFonts w:ascii="Arial" w:hAnsi="Arial" w:cs="Arial"/>
          <w:sz w:val="24"/>
          <w:szCs w:val="24"/>
        </w:rPr>
        <w:t>stabili un coordonator de contract care va monitoriza derularea contractului, respectarea termenelor de prestare stabilite, calitatea materialelor întocmite de prestator prin acceptarea sau nu a acestora.</w:t>
      </w:r>
    </w:p>
    <w:p w14:paraId="2A6028E1" w14:textId="5AC3E635" w:rsidR="004879C5" w:rsidRPr="001B1E11" w:rsidRDefault="004879C5" w:rsidP="007A52D2">
      <w:pPr>
        <w:autoSpaceDE w:val="0"/>
        <w:adjustRightInd w:val="0"/>
        <w:spacing w:after="0" w:line="252" w:lineRule="auto"/>
        <w:ind w:right="68" w:firstLine="709"/>
        <w:contextualSpacing/>
        <w:jc w:val="both"/>
        <w:rPr>
          <w:rFonts w:ascii="Arial" w:hAnsi="Arial" w:cs="Arial"/>
          <w:sz w:val="24"/>
          <w:szCs w:val="24"/>
        </w:rPr>
      </w:pPr>
      <w:r w:rsidRPr="001B1E11">
        <w:rPr>
          <w:rFonts w:ascii="Arial" w:hAnsi="Arial" w:cs="Arial"/>
          <w:sz w:val="24"/>
          <w:szCs w:val="24"/>
        </w:rPr>
        <w:t>Monitorizarea performanţei pe perioada derulării contractului se face prin măsurarea progresului activităţilor din contract prin raportare la contract (obţinerea aprobărilor privind perioada în funcţie de disponibilitatea</w:t>
      </w:r>
      <w:r w:rsidR="003D5ACB" w:rsidRPr="001B1E11">
        <w:rPr>
          <w:rFonts w:ascii="Arial" w:hAnsi="Arial" w:cs="Arial"/>
          <w:sz w:val="24"/>
          <w:szCs w:val="24"/>
        </w:rPr>
        <w:t xml:space="preserve"> beneficiarilor</w:t>
      </w:r>
      <w:r w:rsidRPr="001B1E11">
        <w:rPr>
          <w:rFonts w:ascii="Arial" w:hAnsi="Arial" w:cs="Arial"/>
          <w:sz w:val="24"/>
          <w:szCs w:val="24"/>
        </w:rPr>
        <w:t xml:space="preserve">, elementele logistice prezentate cu respectarea cerinţelor minime din caietul de sarcini).   </w:t>
      </w:r>
    </w:p>
    <w:p w14:paraId="460D14B5" w14:textId="77777777" w:rsidR="004879C5" w:rsidRPr="001B1E11" w:rsidRDefault="004879C5" w:rsidP="007A52D2">
      <w:pPr>
        <w:autoSpaceDE w:val="0"/>
        <w:adjustRightInd w:val="0"/>
        <w:spacing w:after="0" w:line="252" w:lineRule="auto"/>
        <w:ind w:right="68" w:firstLine="709"/>
        <w:contextualSpacing/>
        <w:jc w:val="both"/>
        <w:rPr>
          <w:rFonts w:ascii="Arial" w:hAnsi="Arial" w:cs="Arial"/>
          <w:sz w:val="16"/>
          <w:szCs w:val="16"/>
        </w:rPr>
      </w:pPr>
    </w:p>
    <w:p w14:paraId="7EE03CD7" w14:textId="554EDB90" w:rsidR="004879C5" w:rsidRPr="001B1E11" w:rsidRDefault="000F4527" w:rsidP="007A52D2">
      <w:pPr>
        <w:tabs>
          <w:tab w:val="left" w:pos="993"/>
          <w:tab w:val="left" w:pos="1276"/>
          <w:tab w:val="left" w:pos="1418"/>
        </w:tabs>
        <w:autoSpaceDE w:val="0"/>
        <w:autoSpaceDN w:val="0"/>
        <w:adjustRightInd w:val="0"/>
        <w:spacing w:after="0" w:line="252" w:lineRule="auto"/>
        <w:ind w:left="360"/>
        <w:jc w:val="both"/>
        <w:rPr>
          <w:rFonts w:ascii="Arial" w:hAnsi="Arial" w:cs="Arial"/>
          <w:b/>
          <w:sz w:val="24"/>
          <w:szCs w:val="24"/>
        </w:rPr>
      </w:pPr>
      <w:r w:rsidRPr="001B1E11">
        <w:rPr>
          <w:rFonts w:ascii="Arial" w:hAnsi="Arial" w:cs="Arial"/>
          <w:b/>
          <w:sz w:val="24"/>
          <w:szCs w:val="24"/>
        </w:rPr>
        <w:t xml:space="preserve">10.1 </w:t>
      </w:r>
      <w:r w:rsidR="004879C5" w:rsidRPr="001B1E11">
        <w:rPr>
          <w:rFonts w:ascii="Arial" w:hAnsi="Arial" w:cs="Arial"/>
          <w:b/>
          <w:sz w:val="24"/>
          <w:szCs w:val="24"/>
        </w:rPr>
        <w:t xml:space="preserve"> Gestionarea relației dintre prestator și </w:t>
      </w:r>
      <w:r w:rsidR="003D5ACB" w:rsidRPr="001B1E11">
        <w:rPr>
          <w:rFonts w:ascii="Arial" w:hAnsi="Arial" w:cs="Arial"/>
          <w:b/>
          <w:sz w:val="24"/>
          <w:szCs w:val="24"/>
        </w:rPr>
        <w:t>achizitor</w:t>
      </w:r>
    </w:p>
    <w:p w14:paraId="7B8B032E" w14:textId="5AED12C8" w:rsidR="004879C5" w:rsidRPr="001B1E11" w:rsidRDefault="004879C5" w:rsidP="007A52D2">
      <w:pPr>
        <w:autoSpaceDE w:val="0"/>
        <w:adjustRightInd w:val="0"/>
        <w:spacing w:after="0" w:line="252" w:lineRule="auto"/>
        <w:contextualSpacing/>
        <w:jc w:val="both"/>
        <w:rPr>
          <w:rFonts w:ascii="Arial" w:hAnsi="Arial" w:cs="Arial"/>
          <w:bCs/>
          <w:sz w:val="24"/>
          <w:szCs w:val="24"/>
        </w:rPr>
      </w:pPr>
      <w:r w:rsidRPr="001B1E11">
        <w:rPr>
          <w:rFonts w:ascii="Arial" w:hAnsi="Arial" w:cs="Arial"/>
          <w:b/>
          <w:sz w:val="24"/>
          <w:szCs w:val="24"/>
        </w:rPr>
        <w:tab/>
      </w:r>
      <w:r w:rsidRPr="001B1E11">
        <w:rPr>
          <w:rFonts w:ascii="Arial" w:hAnsi="Arial" w:cs="Arial"/>
          <w:bCs/>
          <w:sz w:val="24"/>
          <w:szCs w:val="24"/>
        </w:rPr>
        <w:t xml:space="preserve">Pe parcursul derulării contractului, </w:t>
      </w:r>
      <w:r w:rsidR="003D5ACB" w:rsidRPr="001B1E11">
        <w:rPr>
          <w:rFonts w:ascii="Arial" w:hAnsi="Arial" w:cs="Arial"/>
          <w:bCs/>
          <w:sz w:val="24"/>
          <w:szCs w:val="24"/>
        </w:rPr>
        <w:t>achizitorul</w:t>
      </w:r>
      <w:r w:rsidRPr="001B1E11">
        <w:rPr>
          <w:rFonts w:ascii="Arial" w:hAnsi="Arial" w:cs="Arial"/>
          <w:bCs/>
          <w:sz w:val="24"/>
          <w:szCs w:val="24"/>
        </w:rPr>
        <w:t xml:space="preserve"> verifică dacă toate activitățile planificate au fost realizate și acceptate conform cerințelor caietului de sarcini. Graficul de prestare acceptat de părți se regăseşte în anexa la contractul de servicii.</w:t>
      </w:r>
    </w:p>
    <w:p w14:paraId="1F05FE50" w14:textId="77777777" w:rsidR="004879C5" w:rsidRPr="001B1E11" w:rsidRDefault="004879C5" w:rsidP="007A52D2">
      <w:pPr>
        <w:autoSpaceDE w:val="0"/>
        <w:adjustRightInd w:val="0"/>
        <w:spacing w:after="0" w:line="252" w:lineRule="auto"/>
        <w:contextualSpacing/>
        <w:jc w:val="both"/>
        <w:rPr>
          <w:rFonts w:ascii="Arial" w:hAnsi="Arial" w:cs="Arial"/>
          <w:bCs/>
          <w:sz w:val="16"/>
          <w:szCs w:val="16"/>
        </w:rPr>
      </w:pPr>
    </w:p>
    <w:p w14:paraId="73F267D6" w14:textId="77FCE61D" w:rsidR="00210858" w:rsidRPr="001B1E11" w:rsidRDefault="000F4527" w:rsidP="002D0796">
      <w:pPr>
        <w:keepNext/>
        <w:tabs>
          <w:tab w:val="left" w:pos="720"/>
        </w:tabs>
        <w:spacing w:after="0" w:line="252" w:lineRule="auto"/>
        <w:ind w:left="720"/>
        <w:contextualSpacing/>
        <w:jc w:val="both"/>
        <w:outlineLvl w:val="2"/>
        <w:rPr>
          <w:rFonts w:ascii="Arial" w:eastAsia="Arial" w:hAnsi="Arial" w:cs="Arial"/>
          <w:b/>
          <w:bCs/>
          <w:caps/>
          <w:sz w:val="24"/>
          <w:szCs w:val="24"/>
          <w:u w:color="808080"/>
        </w:rPr>
      </w:pPr>
      <w:r w:rsidRPr="001B1E11">
        <w:rPr>
          <w:rFonts w:ascii="Arial" w:hAnsi="Arial" w:cs="Arial"/>
          <w:b/>
          <w:bCs/>
          <w:caps/>
          <w:sz w:val="24"/>
          <w:szCs w:val="24"/>
          <w:u w:color="808080"/>
        </w:rPr>
        <w:t xml:space="preserve">11. </w:t>
      </w:r>
      <w:r w:rsidR="00465817" w:rsidRPr="001B1E11">
        <w:rPr>
          <w:rFonts w:ascii="Arial" w:hAnsi="Arial" w:cs="Arial"/>
          <w:b/>
          <w:bCs/>
          <w:caps/>
          <w:sz w:val="24"/>
          <w:szCs w:val="24"/>
          <w:u w:color="808080"/>
        </w:rPr>
        <w:t>Drepturi de proprietate intelectuală</w:t>
      </w:r>
    </w:p>
    <w:p w14:paraId="35867F6B" w14:textId="0F4D075E" w:rsidR="00210858" w:rsidRPr="001B1E11" w:rsidRDefault="00210858" w:rsidP="007A52D2">
      <w:pPr>
        <w:spacing w:after="0" w:line="252" w:lineRule="auto"/>
        <w:contextualSpacing/>
        <w:jc w:val="both"/>
        <w:rPr>
          <w:rFonts w:ascii="Arial" w:eastAsia="Arial" w:hAnsi="Arial" w:cs="Arial"/>
          <w:sz w:val="24"/>
          <w:szCs w:val="24"/>
        </w:rPr>
      </w:pPr>
      <w:r w:rsidRPr="001B1E11">
        <w:rPr>
          <w:rFonts w:ascii="Arial" w:eastAsia="Arial" w:hAnsi="Arial" w:cs="Arial"/>
          <w:sz w:val="24"/>
          <w:szCs w:val="24"/>
        </w:rPr>
        <w:tab/>
        <w:t xml:space="preserve">Toate documentele realizate </w:t>
      </w:r>
      <w:r w:rsidRPr="001B1E11">
        <w:rPr>
          <w:rFonts w:ascii="Arial" w:hAnsi="Arial" w:cs="Arial"/>
          <w:sz w:val="24"/>
          <w:szCs w:val="24"/>
        </w:rPr>
        <w:t xml:space="preserve">în cadrul proiectului </w:t>
      </w:r>
      <w:r w:rsidR="002D0E77" w:rsidRPr="001B1E11">
        <w:rPr>
          <w:rFonts w:ascii="Arial" w:hAnsi="Arial" w:cs="Arial"/>
          <w:i/>
          <w:color w:val="000000"/>
          <w:sz w:val="24"/>
          <w:szCs w:val="24"/>
          <w:u w:color="000000"/>
          <w:bdr w:val="nil"/>
        </w:rPr>
        <w:t>„Asigurarea protecției cibernetice atât pentru infrastructurile TIC publice, cât și pentru cele private cu valențe critice pentru securitatea națională, prin utilizarea tehnologiilor inteligente”</w:t>
      </w:r>
      <w:r w:rsidR="006035C3" w:rsidRPr="001B1E11">
        <w:rPr>
          <w:rFonts w:ascii="Arial" w:eastAsia="Droid Sans Fallback" w:hAnsi="Arial" w:cs="Arial"/>
          <w:bCs/>
          <w:i/>
          <w:sz w:val="24"/>
          <w:szCs w:val="24"/>
          <w:lang w:eastAsia="ro-RO" w:bidi="hi-IN"/>
        </w:rPr>
        <w:t xml:space="preserve"> </w:t>
      </w:r>
      <w:r w:rsidRPr="001B1E11">
        <w:rPr>
          <w:rFonts w:ascii="Arial" w:hAnsi="Arial" w:cs="Arial"/>
          <w:sz w:val="24"/>
          <w:szCs w:val="24"/>
        </w:rPr>
        <w:t xml:space="preserve">sunt proprietatea exclusivă a Achizitorului și nu pot fi utilizate de către Prestator și terți, iar în acest sens membrii echipei de auditare vor semna o declarație de confidențialitate cu privire la datele și informațiile la care vor avea acces.            </w:t>
      </w:r>
    </w:p>
    <w:p w14:paraId="03D2FD52" w14:textId="77777777" w:rsidR="00210858" w:rsidRPr="001B1E11" w:rsidRDefault="00210858" w:rsidP="007A52D2">
      <w:pPr>
        <w:spacing w:after="0" w:line="252" w:lineRule="auto"/>
        <w:contextualSpacing/>
        <w:jc w:val="both"/>
        <w:rPr>
          <w:rFonts w:ascii="Arial" w:eastAsia="Arial" w:hAnsi="Arial" w:cs="Arial"/>
          <w:sz w:val="24"/>
          <w:szCs w:val="24"/>
        </w:rPr>
      </w:pPr>
      <w:r w:rsidRPr="001B1E11">
        <w:rPr>
          <w:rFonts w:ascii="Arial" w:eastAsia="Arial" w:hAnsi="Arial" w:cs="Arial"/>
          <w:sz w:val="24"/>
          <w:szCs w:val="24"/>
        </w:rPr>
        <w:tab/>
        <w:t>Orice rezultate sau drepturi legate de acestea, ob</w:t>
      </w:r>
      <w:r w:rsidRPr="001B1E11">
        <w:rPr>
          <w:rFonts w:ascii="Arial" w:hAnsi="Arial" w:cs="Arial"/>
          <w:sz w:val="24"/>
          <w:szCs w:val="24"/>
        </w:rPr>
        <w:t>ținute în executarea sau ca urmare a executării serviciilor ce fac obiectul prezentului Caiet de sarcini vor fi proprietatea Achizitorului, care le poate utiliza, publica sau transfera după cum consideră necesar, fără nici o limitare geografică sau de altă natură.</w:t>
      </w:r>
    </w:p>
    <w:p w14:paraId="504CF746" w14:textId="77777777" w:rsidR="00210858" w:rsidRPr="001B1E11" w:rsidRDefault="00210858" w:rsidP="007A52D2">
      <w:pPr>
        <w:spacing w:after="0" w:line="252" w:lineRule="auto"/>
        <w:contextualSpacing/>
        <w:jc w:val="both"/>
        <w:rPr>
          <w:rFonts w:ascii="Arial" w:eastAsia="Arial" w:hAnsi="Arial" w:cs="Arial"/>
          <w:sz w:val="16"/>
          <w:szCs w:val="16"/>
        </w:rPr>
      </w:pPr>
    </w:p>
    <w:p w14:paraId="33B71305" w14:textId="7AE82748" w:rsidR="00210858" w:rsidRPr="001B1E11" w:rsidRDefault="000F4527" w:rsidP="007A52D2">
      <w:pPr>
        <w:spacing w:after="0" w:line="252" w:lineRule="auto"/>
        <w:ind w:firstLine="708"/>
        <w:contextualSpacing/>
        <w:jc w:val="both"/>
        <w:rPr>
          <w:rFonts w:ascii="Arial" w:eastAsia="Arial" w:hAnsi="Arial" w:cs="Arial"/>
          <w:b/>
          <w:bCs/>
          <w:caps/>
          <w:sz w:val="24"/>
          <w:szCs w:val="24"/>
        </w:rPr>
      </w:pPr>
      <w:r w:rsidRPr="001B1E11">
        <w:rPr>
          <w:rFonts w:ascii="Arial" w:hAnsi="Arial" w:cs="Arial"/>
          <w:b/>
          <w:bCs/>
          <w:caps/>
          <w:sz w:val="24"/>
          <w:szCs w:val="24"/>
        </w:rPr>
        <w:t xml:space="preserve">12. </w:t>
      </w:r>
      <w:r w:rsidR="00465817" w:rsidRPr="001B1E11">
        <w:rPr>
          <w:rFonts w:ascii="Arial" w:hAnsi="Arial" w:cs="Arial"/>
          <w:b/>
          <w:bCs/>
          <w:caps/>
          <w:sz w:val="24"/>
          <w:szCs w:val="24"/>
        </w:rPr>
        <w:t>Răspunderea</w:t>
      </w:r>
      <w:r w:rsidR="00777646" w:rsidRPr="001B1E11">
        <w:rPr>
          <w:rFonts w:ascii="Arial" w:hAnsi="Arial" w:cs="Arial"/>
          <w:b/>
          <w:bCs/>
          <w:caps/>
          <w:sz w:val="24"/>
          <w:szCs w:val="24"/>
        </w:rPr>
        <w:t xml:space="preserve"> </w:t>
      </w:r>
      <w:r w:rsidR="00465817" w:rsidRPr="001B1E11">
        <w:rPr>
          <w:rFonts w:ascii="Arial" w:hAnsi="Arial" w:cs="Arial"/>
          <w:b/>
          <w:bCs/>
          <w:caps/>
          <w:sz w:val="24"/>
          <w:szCs w:val="24"/>
        </w:rPr>
        <w:t>profesională a auditorului</w:t>
      </w:r>
    </w:p>
    <w:p w14:paraId="11617173" w14:textId="77777777" w:rsidR="00210858" w:rsidRPr="001B1E11" w:rsidRDefault="00210858" w:rsidP="007A52D2">
      <w:pPr>
        <w:spacing w:after="0" w:line="252" w:lineRule="auto"/>
        <w:ind w:firstLine="709"/>
        <w:contextualSpacing/>
        <w:jc w:val="both"/>
        <w:rPr>
          <w:rFonts w:ascii="Arial" w:eastAsia="Arial" w:hAnsi="Arial" w:cs="Arial"/>
          <w:sz w:val="24"/>
          <w:szCs w:val="24"/>
        </w:rPr>
      </w:pPr>
      <w:r w:rsidRPr="001B1E11">
        <w:rPr>
          <w:rFonts w:ascii="Arial" w:hAnsi="Arial" w:cs="Arial"/>
          <w:sz w:val="24"/>
          <w:szCs w:val="24"/>
        </w:rPr>
        <w:t xml:space="preserve">Auditorul va răspunde conform regulilor stabilite prin legea și statutul profesiei pentru actele sau faptele comise cu ocazia prestării serviciilor care fac obiectul contractului de achiziție publică, care atrag răspunderea civilă, pe durata derulării acestuia. </w:t>
      </w:r>
    </w:p>
    <w:p w14:paraId="6249F8F4" w14:textId="77777777" w:rsidR="00210858" w:rsidRPr="001B1E11" w:rsidRDefault="00210858" w:rsidP="007A52D2">
      <w:pPr>
        <w:spacing w:after="0" w:line="252" w:lineRule="auto"/>
        <w:ind w:firstLine="709"/>
        <w:contextualSpacing/>
        <w:jc w:val="both"/>
        <w:rPr>
          <w:rFonts w:ascii="Arial" w:eastAsia="Arial" w:hAnsi="Arial" w:cs="Arial"/>
          <w:sz w:val="24"/>
          <w:szCs w:val="24"/>
        </w:rPr>
      </w:pPr>
      <w:r w:rsidRPr="001B1E11">
        <w:rPr>
          <w:rFonts w:ascii="Arial" w:hAnsi="Arial" w:cs="Arial"/>
          <w:sz w:val="24"/>
          <w:szCs w:val="24"/>
        </w:rPr>
        <w:lastRenderedPageBreak/>
        <w:t xml:space="preserve">Auditorul este responsabil pentru execuția la timp a obligațiilor stabilite în sarcina sa și pentru calitatea tuturor </w:t>
      </w:r>
      <w:r w:rsidR="001E24EB" w:rsidRPr="001B1E11">
        <w:rPr>
          <w:rFonts w:ascii="Arial" w:hAnsi="Arial" w:cs="Arial"/>
          <w:sz w:val="24"/>
          <w:szCs w:val="24"/>
        </w:rPr>
        <w:t>sarcinilor stabilite în cadrul c</w:t>
      </w:r>
      <w:r w:rsidRPr="001B1E11">
        <w:rPr>
          <w:rFonts w:ascii="Arial" w:hAnsi="Arial" w:cs="Arial"/>
          <w:sz w:val="24"/>
          <w:szCs w:val="24"/>
        </w:rPr>
        <w:t xml:space="preserve">aietului de </w:t>
      </w:r>
      <w:r w:rsidR="001E24EB" w:rsidRPr="001B1E11">
        <w:rPr>
          <w:rFonts w:ascii="Arial" w:hAnsi="Arial" w:cs="Arial"/>
          <w:sz w:val="24"/>
          <w:szCs w:val="24"/>
        </w:rPr>
        <w:t>s</w:t>
      </w:r>
      <w:r w:rsidRPr="001B1E11">
        <w:rPr>
          <w:rFonts w:ascii="Arial" w:hAnsi="Arial" w:cs="Arial"/>
          <w:sz w:val="24"/>
          <w:szCs w:val="24"/>
        </w:rPr>
        <w:t>arcini.</w:t>
      </w:r>
    </w:p>
    <w:p w14:paraId="4AE0A0FA" w14:textId="77777777" w:rsidR="00210858" w:rsidRPr="001B1E11" w:rsidRDefault="00210858" w:rsidP="007A52D2">
      <w:pPr>
        <w:spacing w:after="0" w:line="252" w:lineRule="auto"/>
        <w:ind w:firstLine="709"/>
        <w:contextualSpacing/>
        <w:jc w:val="both"/>
        <w:rPr>
          <w:rFonts w:ascii="Arial" w:eastAsia="Arial" w:hAnsi="Arial" w:cs="Arial"/>
          <w:sz w:val="24"/>
          <w:szCs w:val="24"/>
        </w:rPr>
      </w:pPr>
      <w:r w:rsidRPr="001B1E11">
        <w:rPr>
          <w:rFonts w:ascii="Arial" w:hAnsi="Arial" w:cs="Arial"/>
          <w:sz w:val="24"/>
          <w:szCs w:val="24"/>
        </w:rPr>
        <w:t xml:space="preserve">Auditorul va realiza toate cerințele acestei proceduri, respectând și aplicând cele mai bune practici in domeniu. </w:t>
      </w:r>
    </w:p>
    <w:p w14:paraId="268C65B9" w14:textId="77777777" w:rsidR="00210858" w:rsidRPr="001B1E11" w:rsidRDefault="00210858" w:rsidP="007A52D2">
      <w:pPr>
        <w:spacing w:after="0" w:line="252" w:lineRule="auto"/>
        <w:ind w:firstLine="709"/>
        <w:contextualSpacing/>
        <w:jc w:val="both"/>
        <w:rPr>
          <w:rFonts w:ascii="Arial" w:eastAsia="Arial" w:hAnsi="Arial" w:cs="Arial"/>
          <w:sz w:val="24"/>
          <w:szCs w:val="24"/>
        </w:rPr>
      </w:pPr>
      <w:r w:rsidRPr="001B1E11">
        <w:rPr>
          <w:rFonts w:ascii="Arial" w:hAnsi="Arial" w:cs="Arial"/>
          <w:sz w:val="24"/>
          <w:szCs w:val="24"/>
        </w:rPr>
        <w:t xml:space="preserve">Auditorul trebuie să își asume responsabilitatea pentru pregătirea rapoartelor cu informații clare și complete. </w:t>
      </w:r>
    </w:p>
    <w:p w14:paraId="732727F2" w14:textId="590D5FD7" w:rsidR="00210858" w:rsidRPr="001B1E11" w:rsidRDefault="00210858" w:rsidP="007A52D2">
      <w:pPr>
        <w:spacing w:after="0" w:line="252" w:lineRule="auto"/>
        <w:ind w:firstLine="709"/>
        <w:contextualSpacing/>
        <w:jc w:val="both"/>
        <w:rPr>
          <w:rFonts w:ascii="Arial" w:eastAsia="Arial" w:hAnsi="Arial" w:cs="Arial"/>
          <w:sz w:val="24"/>
          <w:szCs w:val="24"/>
        </w:rPr>
      </w:pPr>
      <w:r w:rsidRPr="001B1E11">
        <w:rPr>
          <w:rFonts w:ascii="Arial" w:hAnsi="Arial" w:cs="Arial"/>
          <w:sz w:val="24"/>
          <w:szCs w:val="24"/>
        </w:rPr>
        <w:t xml:space="preserve">Auditorul se va conforma solicitărilor transmise de </w:t>
      </w:r>
      <w:r w:rsidR="00AE290B" w:rsidRPr="001B1E11">
        <w:rPr>
          <w:rFonts w:ascii="Arial" w:hAnsi="Arial" w:cs="Arial"/>
          <w:sz w:val="24"/>
          <w:szCs w:val="24"/>
        </w:rPr>
        <w:t>achizitor</w:t>
      </w:r>
      <w:r w:rsidRPr="001B1E11">
        <w:rPr>
          <w:rFonts w:ascii="Arial" w:hAnsi="Arial" w:cs="Arial"/>
          <w:sz w:val="24"/>
          <w:szCs w:val="24"/>
        </w:rPr>
        <w:t xml:space="preserve"> prin intermediul persoanei de contact desemnate. </w:t>
      </w:r>
      <w:r w:rsidR="00AE290B" w:rsidRPr="001B1E11">
        <w:rPr>
          <w:rFonts w:ascii="Arial" w:hAnsi="Arial" w:cs="Arial"/>
          <w:sz w:val="24"/>
          <w:szCs w:val="24"/>
        </w:rPr>
        <w:t>Achizitorul</w:t>
      </w:r>
      <w:r w:rsidR="00272F22" w:rsidRPr="001B1E11">
        <w:rPr>
          <w:rFonts w:ascii="Arial" w:hAnsi="Arial" w:cs="Arial"/>
          <w:sz w:val="24"/>
          <w:szCs w:val="24"/>
        </w:rPr>
        <w:t>/Beneficiarul final</w:t>
      </w:r>
      <w:r w:rsidRPr="001B1E11">
        <w:rPr>
          <w:rFonts w:ascii="Arial" w:hAnsi="Arial" w:cs="Arial"/>
          <w:sz w:val="24"/>
          <w:szCs w:val="24"/>
        </w:rPr>
        <w:t xml:space="preserve"> va furniza toate informațiile necesare și clarificatorii solicitate în scopul ducerii la îndeplinire a contractului de prestări servicii audit tehnic.</w:t>
      </w:r>
    </w:p>
    <w:p w14:paraId="40346287" w14:textId="77777777" w:rsidR="00210858" w:rsidRPr="001B1E11" w:rsidRDefault="008C58CC" w:rsidP="007A52D2">
      <w:pPr>
        <w:spacing w:after="0" w:line="252" w:lineRule="auto"/>
        <w:ind w:firstLine="709"/>
        <w:contextualSpacing/>
        <w:jc w:val="both"/>
        <w:rPr>
          <w:rFonts w:ascii="Arial" w:eastAsia="Arial" w:hAnsi="Arial" w:cs="Arial"/>
          <w:sz w:val="24"/>
          <w:szCs w:val="24"/>
        </w:rPr>
      </w:pPr>
      <w:r w:rsidRPr="001B1E11">
        <w:rPr>
          <w:rFonts w:ascii="Arial" w:hAnsi="Arial" w:cs="Arial"/>
          <w:sz w:val="24"/>
          <w:szCs w:val="24"/>
        </w:rPr>
        <w:t xml:space="preserve">Pe toata durata </w:t>
      </w:r>
      <w:r w:rsidR="00210858" w:rsidRPr="001B1E11">
        <w:rPr>
          <w:rFonts w:ascii="Arial" w:hAnsi="Arial" w:cs="Arial"/>
          <w:sz w:val="24"/>
          <w:szCs w:val="24"/>
        </w:rPr>
        <w:t>contractului, Auditorul va lua toate măsurile necesare pentru a preveni orice situație de natură să compromită realizarea cu imparțialitate și obiectivitate  a activităților desfășurate pentru realizarea obiectivelor contractului.</w:t>
      </w:r>
    </w:p>
    <w:p w14:paraId="34B4B95F" w14:textId="2BA0B0A5" w:rsidR="00210858" w:rsidRPr="001B1E11" w:rsidRDefault="00210858" w:rsidP="007A52D2">
      <w:pPr>
        <w:spacing w:after="0" w:line="252" w:lineRule="auto"/>
        <w:ind w:firstLine="709"/>
        <w:contextualSpacing/>
        <w:jc w:val="both"/>
        <w:rPr>
          <w:rFonts w:ascii="Arial" w:eastAsia="Arial" w:hAnsi="Arial" w:cs="Arial"/>
          <w:sz w:val="24"/>
          <w:szCs w:val="24"/>
        </w:rPr>
      </w:pPr>
      <w:r w:rsidRPr="001B1E11">
        <w:rPr>
          <w:rFonts w:ascii="Arial" w:hAnsi="Arial" w:cs="Arial"/>
          <w:sz w:val="24"/>
          <w:szCs w:val="24"/>
        </w:rPr>
        <w:t xml:space="preserve">Auditorul va rămâne în legătură permanentă cu persoana de contact desemnată din cadrul </w:t>
      </w:r>
      <w:r w:rsidR="00AE290B" w:rsidRPr="001B1E11">
        <w:rPr>
          <w:rFonts w:ascii="Arial" w:hAnsi="Arial" w:cs="Arial"/>
          <w:sz w:val="24"/>
          <w:szCs w:val="24"/>
        </w:rPr>
        <w:t>achizitorului</w:t>
      </w:r>
      <w:r w:rsidR="00272F22" w:rsidRPr="001B1E11">
        <w:rPr>
          <w:rFonts w:ascii="Arial" w:hAnsi="Arial" w:cs="Arial"/>
          <w:sz w:val="24"/>
          <w:szCs w:val="24"/>
        </w:rPr>
        <w:t>/Beneficiarului Final</w:t>
      </w:r>
      <w:r w:rsidRPr="001B1E11">
        <w:rPr>
          <w:rFonts w:ascii="Arial" w:hAnsi="Arial" w:cs="Arial"/>
          <w:sz w:val="24"/>
          <w:szCs w:val="24"/>
        </w:rPr>
        <w:t xml:space="preserve">. Comunicările între părți se vor focaliza pe efectuarea sarcinilor prezentate în </w:t>
      </w:r>
      <w:r w:rsidR="00F15ED2" w:rsidRPr="001B1E11">
        <w:rPr>
          <w:rFonts w:ascii="Arial" w:hAnsi="Arial" w:cs="Arial"/>
          <w:sz w:val="24"/>
          <w:szCs w:val="24"/>
        </w:rPr>
        <w:t>acest</w:t>
      </w:r>
      <w:r w:rsidRPr="001B1E11">
        <w:rPr>
          <w:rFonts w:ascii="Arial" w:hAnsi="Arial" w:cs="Arial"/>
          <w:sz w:val="24"/>
          <w:szCs w:val="24"/>
        </w:rPr>
        <w:t xml:space="preserve"> caiet de sarcini.</w:t>
      </w:r>
    </w:p>
    <w:p w14:paraId="143853AC" w14:textId="27752FC0" w:rsidR="00210858" w:rsidRPr="001B1E11" w:rsidRDefault="00210858" w:rsidP="007A52D2">
      <w:pPr>
        <w:spacing w:after="0" w:line="252" w:lineRule="auto"/>
        <w:ind w:firstLine="709"/>
        <w:contextualSpacing/>
        <w:jc w:val="both"/>
        <w:rPr>
          <w:rFonts w:ascii="Arial" w:eastAsia="Arial" w:hAnsi="Arial" w:cs="Arial"/>
          <w:sz w:val="24"/>
          <w:szCs w:val="24"/>
        </w:rPr>
      </w:pPr>
      <w:r w:rsidRPr="001B1E11">
        <w:rPr>
          <w:rFonts w:ascii="Arial" w:hAnsi="Arial" w:cs="Arial"/>
          <w:sz w:val="24"/>
          <w:szCs w:val="24"/>
        </w:rPr>
        <w:t xml:space="preserve">Auditorului i se poate solicita să participe la întâlniri regulate cu reprezentanții </w:t>
      </w:r>
      <w:r w:rsidR="00AE290B" w:rsidRPr="001B1E11">
        <w:rPr>
          <w:rFonts w:ascii="Arial" w:hAnsi="Arial" w:cs="Arial"/>
          <w:sz w:val="24"/>
          <w:szCs w:val="24"/>
        </w:rPr>
        <w:t>achizitorului</w:t>
      </w:r>
      <w:r w:rsidRPr="001B1E11">
        <w:rPr>
          <w:rFonts w:ascii="Arial" w:hAnsi="Arial" w:cs="Arial"/>
          <w:sz w:val="24"/>
          <w:szCs w:val="24"/>
        </w:rPr>
        <w:t xml:space="preserve"> pentru a comunica problemele identificate și pentru a găsi soluții optime, precum și la reuniunile pe care </w:t>
      </w:r>
      <w:r w:rsidR="00AE290B" w:rsidRPr="001B1E11">
        <w:rPr>
          <w:rFonts w:ascii="Arial" w:hAnsi="Arial" w:cs="Arial"/>
          <w:sz w:val="24"/>
          <w:szCs w:val="24"/>
        </w:rPr>
        <w:t>achizitorul</w:t>
      </w:r>
      <w:r w:rsidRPr="001B1E11">
        <w:rPr>
          <w:rFonts w:ascii="Arial" w:hAnsi="Arial" w:cs="Arial"/>
          <w:sz w:val="24"/>
          <w:szCs w:val="24"/>
        </w:rPr>
        <w:t xml:space="preserve"> le va avea cu partenerii săi în implementarea proiectului. </w:t>
      </w:r>
    </w:p>
    <w:p w14:paraId="4FEE9F03" w14:textId="002717CB" w:rsidR="00210858" w:rsidRPr="001B1E11" w:rsidRDefault="00210858" w:rsidP="007A52D2">
      <w:pPr>
        <w:spacing w:after="0" w:line="252" w:lineRule="auto"/>
        <w:ind w:firstLine="709"/>
        <w:contextualSpacing/>
        <w:jc w:val="both"/>
        <w:rPr>
          <w:rFonts w:ascii="Arial" w:eastAsia="Arial" w:hAnsi="Arial" w:cs="Arial"/>
          <w:sz w:val="24"/>
          <w:szCs w:val="24"/>
        </w:rPr>
      </w:pPr>
      <w:r w:rsidRPr="001B1E11">
        <w:rPr>
          <w:rFonts w:ascii="Arial" w:hAnsi="Arial" w:cs="Arial"/>
          <w:sz w:val="24"/>
          <w:szCs w:val="24"/>
        </w:rPr>
        <w:t>Toate datele, rapoartele, materialele, alcătuite sau pregătite de către auditor pe durata contractului înch</w:t>
      </w:r>
      <w:r w:rsidR="00A14650" w:rsidRPr="001B1E11">
        <w:rPr>
          <w:rFonts w:ascii="Arial" w:hAnsi="Arial" w:cs="Arial"/>
          <w:sz w:val="24"/>
          <w:szCs w:val="24"/>
        </w:rPr>
        <w:t xml:space="preserve">eiat cu </w:t>
      </w:r>
      <w:r w:rsidR="00AE290B" w:rsidRPr="001B1E11">
        <w:rPr>
          <w:rFonts w:ascii="Arial" w:hAnsi="Arial" w:cs="Arial"/>
          <w:sz w:val="24"/>
          <w:szCs w:val="24"/>
        </w:rPr>
        <w:t>achiz</w:t>
      </w:r>
      <w:r w:rsidR="00DD1B4F" w:rsidRPr="001B1E11">
        <w:rPr>
          <w:rFonts w:ascii="Arial" w:hAnsi="Arial" w:cs="Arial"/>
          <w:sz w:val="24"/>
          <w:szCs w:val="24"/>
        </w:rPr>
        <w:t>i</w:t>
      </w:r>
      <w:r w:rsidR="00AE290B" w:rsidRPr="001B1E11">
        <w:rPr>
          <w:rFonts w:ascii="Arial" w:hAnsi="Arial" w:cs="Arial"/>
          <w:sz w:val="24"/>
          <w:szCs w:val="24"/>
        </w:rPr>
        <w:t>torul</w:t>
      </w:r>
      <w:r w:rsidRPr="001B1E11">
        <w:rPr>
          <w:rFonts w:ascii="Arial" w:hAnsi="Arial" w:cs="Arial"/>
          <w:sz w:val="24"/>
          <w:szCs w:val="24"/>
        </w:rPr>
        <w:t xml:space="preserve">, vor fi confidențiale </w:t>
      </w:r>
      <w:r w:rsidR="00A14650" w:rsidRPr="001B1E11">
        <w:rPr>
          <w:rFonts w:ascii="Arial" w:hAnsi="Arial" w:cs="Arial"/>
          <w:sz w:val="24"/>
          <w:szCs w:val="24"/>
        </w:rPr>
        <w:t>ş</w:t>
      </w:r>
      <w:r w:rsidRPr="001B1E11">
        <w:rPr>
          <w:rFonts w:ascii="Arial" w:hAnsi="Arial" w:cs="Arial"/>
          <w:sz w:val="24"/>
          <w:szCs w:val="24"/>
        </w:rPr>
        <w:t xml:space="preserve">i proprietatea absolută a </w:t>
      </w:r>
      <w:r w:rsidR="00AE290B" w:rsidRPr="001B1E11">
        <w:rPr>
          <w:rFonts w:ascii="Arial" w:hAnsi="Arial" w:cs="Arial"/>
          <w:sz w:val="24"/>
          <w:szCs w:val="24"/>
        </w:rPr>
        <w:t>achizitorului</w:t>
      </w:r>
      <w:r w:rsidRPr="001B1E11">
        <w:rPr>
          <w:rFonts w:ascii="Arial" w:hAnsi="Arial" w:cs="Arial"/>
          <w:sz w:val="24"/>
          <w:szCs w:val="24"/>
        </w:rPr>
        <w:t xml:space="preserve">. </w:t>
      </w:r>
    </w:p>
    <w:p w14:paraId="10571268" w14:textId="58B851CF" w:rsidR="00210858" w:rsidRPr="001B1E11" w:rsidRDefault="00210858" w:rsidP="007A52D2">
      <w:pPr>
        <w:spacing w:after="0" w:line="252" w:lineRule="auto"/>
        <w:contextualSpacing/>
        <w:jc w:val="both"/>
        <w:rPr>
          <w:rFonts w:ascii="Arial" w:eastAsia="Arial" w:hAnsi="Arial" w:cs="Arial"/>
          <w:sz w:val="24"/>
          <w:szCs w:val="24"/>
        </w:rPr>
      </w:pPr>
      <w:r w:rsidRPr="001B1E11">
        <w:rPr>
          <w:rFonts w:ascii="Arial" w:hAnsi="Arial" w:cs="Arial"/>
          <w:sz w:val="24"/>
          <w:szCs w:val="24"/>
        </w:rPr>
        <w:tab/>
        <w:t xml:space="preserve">În acest sens, orice materiale compilate ori elaborate de către auditor sau de către personalul său contractat în executarea contractului de prestări </w:t>
      </w:r>
      <w:r w:rsidR="00A14650" w:rsidRPr="001B1E11">
        <w:rPr>
          <w:rFonts w:ascii="Arial" w:hAnsi="Arial" w:cs="Arial"/>
          <w:sz w:val="24"/>
          <w:szCs w:val="24"/>
        </w:rPr>
        <w:t xml:space="preserve">de </w:t>
      </w:r>
      <w:r w:rsidRPr="001B1E11">
        <w:rPr>
          <w:rFonts w:ascii="Arial" w:hAnsi="Arial" w:cs="Arial"/>
          <w:sz w:val="24"/>
          <w:szCs w:val="24"/>
        </w:rPr>
        <w:t xml:space="preserve">servicii vor fi proprietatea exclusivă a </w:t>
      </w:r>
      <w:r w:rsidR="00AE290B" w:rsidRPr="001B1E11">
        <w:rPr>
          <w:rFonts w:ascii="Arial" w:hAnsi="Arial" w:cs="Arial"/>
          <w:sz w:val="24"/>
          <w:szCs w:val="24"/>
        </w:rPr>
        <w:t>achizitorului</w:t>
      </w:r>
      <w:r w:rsidRPr="001B1E11">
        <w:rPr>
          <w:rFonts w:ascii="Arial" w:hAnsi="Arial" w:cs="Arial"/>
          <w:sz w:val="24"/>
          <w:szCs w:val="24"/>
        </w:rPr>
        <w:t xml:space="preserve"> care le va putea utiliza, publica, cesiona ori transfera. </w:t>
      </w:r>
    </w:p>
    <w:p w14:paraId="7769CADD" w14:textId="13981638" w:rsidR="00210858" w:rsidRPr="001B1E11" w:rsidRDefault="00210858" w:rsidP="007A52D2">
      <w:pPr>
        <w:spacing w:after="0" w:line="252" w:lineRule="auto"/>
        <w:ind w:firstLine="720"/>
        <w:contextualSpacing/>
        <w:jc w:val="both"/>
        <w:rPr>
          <w:rFonts w:ascii="Arial" w:eastAsia="Arial" w:hAnsi="Arial" w:cs="Arial"/>
          <w:sz w:val="24"/>
          <w:szCs w:val="24"/>
        </w:rPr>
      </w:pPr>
      <w:r w:rsidRPr="001B1E11">
        <w:rPr>
          <w:rFonts w:ascii="Arial" w:hAnsi="Arial" w:cs="Arial"/>
          <w:sz w:val="24"/>
          <w:szCs w:val="24"/>
        </w:rPr>
        <w:t xml:space="preserve">După încetarea contractului de prestări servicii, auditorul va remite toate aceste documente și date </w:t>
      </w:r>
      <w:r w:rsidR="00AE290B" w:rsidRPr="001B1E11">
        <w:rPr>
          <w:rFonts w:ascii="Arial" w:hAnsi="Arial" w:cs="Arial"/>
          <w:sz w:val="24"/>
          <w:szCs w:val="24"/>
        </w:rPr>
        <w:t>achizitorului</w:t>
      </w:r>
      <w:r w:rsidRPr="001B1E11">
        <w:rPr>
          <w:rFonts w:ascii="Arial" w:hAnsi="Arial" w:cs="Arial"/>
          <w:sz w:val="24"/>
          <w:szCs w:val="24"/>
        </w:rPr>
        <w:t xml:space="preserve">. </w:t>
      </w:r>
    </w:p>
    <w:p w14:paraId="30986B22" w14:textId="148747BC" w:rsidR="00597EA4" w:rsidRPr="001B1E11" w:rsidRDefault="00210858" w:rsidP="007A52D2">
      <w:pPr>
        <w:spacing w:after="0" w:line="252" w:lineRule="auto"/>
        <w:ind w:firstLine="720"/>
        <w:contextualSpacing/>
        <w:jc w:val="both"/>
        <w:rPr>
          <w:rFonts w:ascii="Arial" w:hAnsi="Arial" w:cs="Arial"/>
          <w:sz w:val="24"/>
          <w:szCs w:val="24"/>
        </w:rPr>
      </w:pPr>
      <w:r w:rsidRPr="001B1E11">
        <w:rPr>
          <w:rFonts w:ascii="Arial" w:hAnsi="Arial" w:cs="Arial"/>
          <w:sz w:val="24"/>
          <w:szCs w:val="24"/>
        </w:rPr>
        <w:t xml:space="preserve">Auditorul va considera toate documentele și informațiile care îi sunt puse la dispoziție de către </w:t>
      </w:r>
      <w:r w:rsidR="00AE290B" w:rsidRPr="001B1E11">
        <w:rPr>
          <w:rFonts w:ascii="Arial" w:hAnsi="Arial" w:cs="Arial"/>
          <w:sz w:val="24"/>
          <w:szCs w:val="24"/>
        </w:rPr>
        <w:t>achizitor</w:t>
      </w:r>
      <w:r w:rsidRPr="001B1E11">
        <w:rPr>
          <w:rFonts w:ascii="Arial" w:hAnsi="Arial" w:cs="Arial"/>
          <w:sz w:val="24"/>
          <w:szCs w:val="24"/>
        </w:rPr>
        <w:t xml:space="preserve"> referitoare la contractul de prestări servicii de audit tehnic, drept private și confidențiale și nu va publica sau divulga nici un element al acestora fără acordul prealabil, în scris, al </w:t>
      </w:r>
      <w:r w:rsidR="00AE290B" w:rsidRPr="001B1E11">
        <w:rPr>
          <w:rFonts w:ascii="Arial" w:hAnsi="Arial" w:cs="Arial"/>
          <w:sz w:val="24"/>
          <w:szCs w:val="24"/>
        </w:rPr>
        <w:t>achiiztorului</w:t>
      </w:r>
      <w:r w:rsidRPr="001B1E11">
        <w:rPr>
          <w:rFonts w:ascii="Arial" w:hAnsi="Arial" w:cs="Arial"/>
          <w:sz w:val="24"/>
          <w:szCs w:val="24"/>
        </w:rPr>
        <w:t xml:space="preserve">. </w:t>
      </w:r>
    </w:p>
    <w:p w14:paraId="6252D217" w14:textId="7AD47F8B" w:rsidR="002F1A12" w:rsidRPr="001B1E11" w:rsidRDefault="002F1A12" w:rsidP="007A52D2">
      <w:pPr>
        <w:spacing w:after="0" w:line="252" w:lineRule="auto"/>
        <w:ind w:firstLine="720"/>
        <w:contextualSpacing/>
        <w:jc w:val="both"/>
        <w:rPr>
          <w:rFonts w:ascii="Arial" w:eastAsia="Arial" w:hAnsi="Arial" w:cs="Arial"/>
          <w:sz w:val="24"/>
          <w:szCs w:val="24"/>
        </w:rPr>
      </w:pPr>
      <w:r w:rsidRPr="001B1E11">
        <w:rPr>
          <w:rFonts w:ascii="Arial" w:eastAsia="Arial" w:hAnsi="Arial" w:cs="Arial"/>
          <w:sz w:val="24"/>
          <w:szCs w:val="24"/>
        </w:rPr>
        <w:t>Prestatorul se obligă să asigure accesul neîngrădit al autorităților naționale cu atribuții de verificare, control și audit, al serviciilor Comisiei Europene, al Curții Europene de Conturi, al reprezentanților serviciului specializat al Comisiei Europene</w:t>
      </w:r>
      <w:r w:rsidR="00B72F61" w:rsidRPr="001B1E11">
        <w:rPr>
          <w:rFonts w:ascii="Arial" w:eastAsia="Arial" w:hAnsi="Arial" w:cs="Arial"/>
          <w:sz w:val="24"/>
          <w:szCs w:val="24"/>
        </w:rPr>
        <w:t xml:space="preserve">, </w:t>
      </w:r>
      <w:r w:rsidRPr="001B1E11">
        <w:rPr>
          <w:rFonts w:ascii="Arial" w:eastAsia="Arial" w:hAnsi="Arial" w:cs="Arial"/>
          <w:sz w:val="24"/>
          <w:szCs w:val="24"/>
        </w:rPr>
        <w:t>Oficiul European pentru Lupta Antifraudă</w:t>
      </w:r>
      <w:r w:rsidR="00B72F61" w:rsidRPr="001B1E11">
        <w:rPr>
          <w:rFonts w:ascii="Arial" w:eastAsia="Arial" w:hAnsi="Arial" w:cs="Arial"/>
          <w:sz w:val="24"/>
          <w:szCs w:val="24"/>
        </w:rPr>
        <w:t xml:space="preserve"> </w:t>
      </w:r>
      <w:r w:rsidRPr="001B1E11">
        <w:rPr>
          <w:rFonts w:ascii="Arial" w:eastAsia="Arial" w:hAnsi="Arial" w:cs="Arial"/>
          <w:sz w:val="24"/>
          <w:szCs w:val="24"/>
        </w:rPr>
        <w:t>OLAF, precum și al reprezentanților Departamentului pentru Lupta Antifraudă DLAF, în limitele competențelor ce le revin, în cazul în care aceștia efectuează verificări/controale/audit la fața locului și solicită declarații, documente, informații.</w:t>
      </w:r>
    </w:p>
    <w:p w14:paraId="237331E4" w14:textId="77777777" w:rsidR="00E13194" w:rsidRPr="001B1E11" w:rsidRDefault="00E13194" w:rsidP="007A52D2">
      <w:pPr>
        <w:spacing w:after="0" w:line="252" w:lineRule="auto"/>
        <w:ind w:firstLine="720"/>
        <w:contextualSpacing/>
        <w:jc w:val="both"/>
        <w:rPr>
          <w:b/>
          <w:bCs/>
          <w:sz w:val="23"/>
          <w:szCs w:val="23"/>
        </w:rPr>
      </w:pPr>
    </w:p>
    <w:p w14:paraId="452DED5C" w14:textId="525BD77C" w:rsidR="00E13194" w:rsidRPr="001B1E11" w:rsidRDefault="00E13194" w:rsidP="007A52D2">
      <w:pPr>
        <w:spacing w:after="0" w:line="252" w:lineRule="auto"/>
        <w:ind w:firstLine="720"/>
        <w:contextualSpacing/>
        <w:jc w:val="both"/>
        <w:rPr>
          <w:rFonts w:ascii="Arial" w:hAnsi="Arial" w:cs="Arial"/>
          <w:b/>
          <w:caps/>
          <w:sz w:val="24"/>
          <w:szCs w:val="24"/>
        </w:rPr>
      </w:pPr>
      <w:r w:rsidRPr="001B1E11">
        <w:rPr>
          <w:rFonts w:ascii="Arial" w:hAnsi="Arial" w:cs="Arial"/>
          <w:b/>
          <w:caps/>
          <w:sz w:val="24"/>
          <w:szCs w:val="24"/>
        </w:rPr>
        <w:t>13. Recepția serviciilor / Acceptarea rezultatelor în cadrul Contractului</w:t>
      </w:r>
    </w:p>
    <w:p w14:paraId="114632F0" w14:textId="5678534A" w:rsidR="006535C4" w:rsidRPr="001B1E11" w:rsidRDefault="006535C4" w:rsidP="007A52D2">
      <w:pPr>
        <w:spacing w:after="0" w:line="252" w:lineRule="auto"/>
        <w:ind w:firstLine="567"/>
        <w:contextualSpacing/>
        <w:jc w:val="both"/>
        <w:rPr>
          <w:rFonts w:ascii="Arial" w:hAnsi="Arial"/>
          <w:sz w:val="24"/>
          <w:szCs w:val="24"/>
        </w:rPr>
      </w:pPr>
      <w:r w:rsidRPr="001B1E11">
        <w:rPr>
          <w:rFonts w:ascii="Arial" w:hAnsi="Arial"/>
          <w:sz w:val="24"/>
          <w:szCs w:val="24"/>
        </w:rPr>
        <w:t xml:space="preserve">Recepția cantitativă se va face în termen de </w:t>
      </w:r>
      <w:r w:rsidR="00306194" w:rsidRPr="001B1E11">
        <w:rPr>
          <w:rFonts w:ascii="Arial" w:hAnsi="Arial"/>
          <w:sz w:val="24"/>
          <w:szCs w:val="24"/>
        </w:rPr>
        <w:t>o zi lucrătoare</w:t>
      </w:r>
      <w:r w:rsidRPr="001B1E11">
        <w:rPr>
          <w:rFonts w:ascii="Arial" w:hAnsi="Arial"/>
          <w:sz w:val="24"/>
          <w:szCs w:val="24"/>
        </w:rPr>
        <w:t xml:space="preserve"> de la predarea </w:t>
      </w:r>
      <w:r w:rsidR="00373231" w:rsidRPr="001B1E11">
        <w:rPr>
          <w:rFonts w:ascii="Arial" w:hAnsi="Arial"/>
          <w:sz w:val="24"/>
          <w:szCs w:val="24"/>
        </w:rPr>
        <w:t>livrabilului - Raport de audit</w:t>
      </w:r>
      <w:r w:rsidRPr="001B1E11">
        <w:rPr>
          <w:rFonts w:ascii="Arial" w:hAnsi="Arial"/>
          <w:sz w:val="24"/>
          <w:szCs w:val="24"/>
        </w:rPr>
        <w:t>, pe bază de proces-verbal</w:t>
      </w:r>
      <w:r w:rsidR="00AA2EEE" w:rsidRPr="001B1E11">
        <w:rPr>
          <w:rFonts w:ascii="Arial" w:hAnsi="Arial"/>
          <w:sz w:val="24"/>
          <w:szCs w:val="24"/>
        </w:rPr>
        <w:t xml:space="preserve"> de recepție cantitativă</w:t>
      </w:r>
      <w:r w:rsidR="00427AF6" w:rsidRPr="001B1E11">
        <w:rPr>
          <w:rFonts w:ascii="Arial" w:hAnsi="Arial"/>
          <w:sz w:val="24"/>
          <w:szCs w:val="24"/>
        </w:rPr>
        <w:t xml:space="preserve"> întocmit de către achizitor</w:t>
      </w:r>
      <w:r w:rsidRPr="001B1E11">
        <w:rPr>
          <w:rFonts w:ascii="Arial" w:hAnsi="Arial"/>
          <w:sz w:val="24"/>
          <w:szCs w:val="24"/>
        </w:rPr>
        <w:t>. În acest document se vor consem</w:t>
      </w:r>
      <w:r w:rsidR="00373231" w:rsidRPr="001B1E11">
        <w:rPr>
          <w:rFonts w:ascii="Arial" w:hAnsi="Arial"/>
          <w:sz w:val="24"/>
          <w:szCs w:val="24"/>
        </w:rPr>
        <w:t>na informații despre livrabilul</w:t>
      </w:r>
      <w:r w:rsidRPr="001B1E11">
        <w:rPr>
          <w:rFonts w:ascii="Arial" w:hAnsi="Arial"/>
          <w:sz w:val="24"/>
          <w:szCs w:val="24"/>
        </w:rPr>
        <w:t xml:space="preserve"> predat </w:t>
      </w:r>
      <w:r w:rsidRPr="001B1E11">
        <w:rPr>
          <w:rFonts w:ascii="Arial" w:hAnsi="Arial"/>
          <w:i/>
          <w:sz w:val="24"/>
          <w:szCs w:val="24"/>
        </w:rPr>
        <w:t>(denumire, eventuale anexe sau puncte de vedere, formatul și numărul de exemplare)</w:t>
      </w:r>
      <w:r w:rsidRPr="001B1E11">
        <w:rPr>
          <w:rFonts w:ascii="Arial" w:hAnsi="Arial"/>
          <w:sz w:val="24"/>
          <w:szCs w:val="24"/>
        </w:rPr>
        <w:t>, data predării, persoanele care participă la proces. Eventualele lipsuri sau inadvertențe constatate reprezintă observații care se formulează în rubrica prevăzută în acest scop și pe care prestatorul le va remedia în maxim 2 zile lucrătoare.</w:t>
      </w:r>
    </w:p>
    <w:p w14:paraId="4D1CD869" w14:textId="1C1FCCA5" w:rsidR="006535C4" w:rsidRPr="001B1E11" w:rsidRDefault="005E18BA" w:rsidP="007A52D2">
      <w:pPr>
        <w:spacing w:after="0" w:line="252" w:lineRule="auto"/>
        <w:ind w:firstLine="567"/>
        <w:contextualSpacing/>
        <w:jc w:val="both"/>
        <w:rPr>
          <w:rFonts w:ascii="Arial" w:hAnsi="Arial"/>
          <w:sz w:val="24"/>
          <w:szCs w:val="24"/>
        </w:rPr>
      </w:pPr>
      <w:r w:rsidRPr="001B1E11">
        <w:rPr>
          <w:rFonts w:ascii="Arial" w:hAnsi="Arial"/>
          <w:sz w:val="24"/>
          <w:szCs w:val="24"/>
        </w:rPr>
        <w:t xml:space="preserve">Recepția calitativă </w:t>
      </w:r>
      <w:r w:rsidR="006535C4" w:rsidRPr="001B1E11">
        <w:rPr>
          <w:rFonts w:ascii="Arial" w:hAnsi="Arial"/>
          <w:sz w:val="24"/>
          <w:szCs w:val="24"/>
        </w:rPr>
        <w:t>se va realiza în maxim 10 zile lucrăto</w:t>
      </w:r>
      <w:r w:rsidRPr="001B1E11">
        <w:rPr>
          <w:rFonts w:ascii="Arial" w:hAnsi="Arial"/>
          <w:sz w:val="24"/>
          <w:szCs w:val="24"/>
        </w:rPr>
        <w:t xml:space="preserve">are de la recepția cantitativă </w:t>
      </w:r>
      <w:r w:rsidR="006535C4" w:rsidRPr="001B1E11">
        <w:rPr>
          <w:rFonts w:ascii="Arial" w:eastAsia="Arial" w:hAnsi="Arial"/>
          <w:sz w:val="24"/>
          <w:szCs w:val="24"/>
        </w:rPr>
        <w:t>când se va semna un proces verbal de recepție calitativă.</w:t>
      </w:r>
      <w:r w:rsidR="006535C4" w:rsidRPr="001B1E11">
        <w:rPr>
          <w:rFonts w:ascii="Arial" w:hAnsi="Arial"/>
          <w:sz w:val="24"/>
          <w:szCs w:val="24"/>
        </w:rPr>
        <w:t xml:space="preserve"> În acest document, </w:t>
      </w:r>
      <w:r w:rsidR="00AA2EEE" w:rsidRPr="001B1E11">
        <w:rPr>
          <w:rFonts w:ascii="Arial" w:hAnsi="Arial"/>
          <w:sz w:val="24"/>
          <w:szCs w:val="24"/>
        </w:rPr>
        <w:t>achizitorul</w:t>
      </w:r>
      <w:r w:rsidR="006535C4" w:rsidRPr="001B1E11">
        <w:rPr>
          <w:rFonts w:ascii="Arial" w:hAnsi="Arial"/>
          <w:sz w:val="24"/>
          <w:szCs w:val="24"/>
        </w:rPr>
        <w:t xml:space="preserve"> și </w:t>
      </w:r>
      <w:r w:rsidR="006535C4" w:rsidRPr="001B1E11">
        <w:rPr>
          <w:rFonts w:ascii="Arial" w:hAnsi="Arial"/>
          <w:sz w:val="24"/>
          <w:szCs w:val="24"/>
        </w:rPr>
        <w:lastRenderedPageBreak/>
        <w:t>Beneficiarul final evaluează conținutul livrabilelor și gradul de conformitate cu cerințele caietului de sarcini.</w:t>
      </w:r>
    </w:p>
    <w:p w14:paraId="66A708F6" w14:textId="77777777" w:rsidR="006535C4" w:rsidRPr="001B1E11" w:rsidRDefault="006535C4" w:rsidP="007A52D2">
      <w:pPr>
        <w:spacing w:after="0" w:line="252" w:lineRule="auto"/>
        <w:ind w:firstLine="567"/>
        <w:contextualSpacing/>
        <w:jc w:val="both"/>
        <w:rPr>
          <w:rFonts w:ascii="Arial" w:hAnsi="Arial"/>
          <w:sz w:val="24"/>
          <w:szCs w:val="24"/>
        </w:rPr>
      </w:pPr>
      <w:r w:rsidRPr="001B1E11">
        <w:rPr>
          <w:rFonts w:ascii="Arial" w:hAnsi="Arial"/>
          <w:sz w:val="24"/>
          <w:szCs w:val="24"/>
        </w:rPr>
        <w:t xml:space="preserve">Verificarea calitativă se finalizează în maxim 10 zile lucrătoare de la recepția cantitativă, fie cu aprobarea livrabilului, fie cu solicitarea de clarificări/revizuiri, pe care Prestatorul trebuie să le opereze în maxim 5 zile lucrătoare. </w:t>
      </w:r>
    </w:p>
    <w:p w14:paraId="310FB6E3" w14:textId="4315BF6F" w:rsidR="006535C4" w:rsidRPr="001B1E11" w:rsidRDefault="006535C4" w:rsidP="007A52D2">
      <w:pPr>
        <w:spacing w:after="0" w:line="252" w:lineRule="auto"/>
        <w:contextualSpacing/>
        <w:jc w:val="both"/>
        <w:rPr>
          <w:rFonts w:ascii="Arial" w:hAnsi="Arial" w:cs="Arial"/>
          <w:sz w:val="24"/>
          <w:szCs w:val="24"/>
        </w:rPr>
      </w:pPr>
      <w:r w:rsidRPr="001B1E11">
        <w:rPr>
          <w:rFonts w:ascii="Arial" w:eastAsia="Arial" w:hAnsi="Arial" w:cs="Arial"/>
          <w:sz w:val="24"/>
          <w:szCs w:val="24"/>
        </w:rPr>
        <w:tab/>
      </w:r>
      <w:r w:rsidRPr="001B1E11">
        <w:rPr>
          <w:rFonts w:ascii="Arial" w:hAnsi="Arial" w:cs="Arial"/>
          <w:sz w:val="24"/>
          <w:szCs w:val="24"/>
        </w:rPr>
        <w:t>În situația în care, achizitorul</w:t>
      </w:r>
      <w:r w:rsidR="00272F22" w:rsidRPr="001B1E11">
        <w:rPr>
          <w:rFonts w:ascii="Arial" w:hAnsi="Arial" w:cs="Arial"/>
          <w:sz w:val="24"/>
          <w:szCs w:val="24"/>
        </w:rPr>
        <w:t>/Beneficiarul final</w:t>
      </w:r>
      <w:r w:rsidRPr="001B1E11">
        <w:rPr>
          <w:rFonts w:ascii="Arial" w:hAnsi="Arial" w:cs="Arial"/>
          <w:sz w:val="24"/>
          <w:szCs w:val="24"/>
        </w:rPr>
        <w:t xml:space="preserve"> a identificat ca necesare noi rapoarte prin care se verifică și evaluează sistemul informatic, acesta are dreptul să solicite auditorului actualizarea graficului de audit agreat de părți, prin includerea acestora în etapa finală. Auditorul va realiza aceste rapoarte suplimentare și activitățile aferente acestora, fără costuri suplimentare din partea achizitorului.</w:t>
      </w:r>
    </w:p>
    <w:p w14:paraId="2C4ADA25" w14:textId="60C9A18C" w:rsidR="005B190A" w:rsidRPr="001B1E11" w:rsidRDefault="005B190A" w:rsidP="007A52D2">
      <w:pPr>
        <w:autoSpaceDE w:val="0"/>
        <w:autoSpaceDN w:val="0"/>
        <w:adjustRightInd w:val="0"/>
        <w:spacing w:after="0" w:line="252" w:lineRule="auto"/>
        <w:ind w:firstLine="708"/>
        <w:jc w:val="both"/>
        <w:rPr>
          <w:rFonts w:ascii="Arial" w:eastAsia="Arial" w:hAnsi="Arial" w:cs="Arial"/>
          <w:sz w:val="24"/>
          <w:szCs w:val="24"/>
        </w:rPr>
      </w:pPr>
      <w:r w:rsidRPr="001B1E11">
        <w:rPr>
          <w:rFonts w:ascii="Arial" w:eastAsia="Arial" w:hAnsi="Arial" w:cs="Arial"/>
          <w:sz w:val="24"/>
          <w:szCs w:val="24"/>
        </w:rPr>
        <w:t xml:space="preserve">Dreptul achizitorului de a verifica, dacă este necesar, de a respinge serviciile, nu va fi limitat sau amânat din cauza faptului că serviciile au fost verificate de Contractant. </w:t>
      </w:r>
    </w:p>
    <w:p w14:paraId="449B0EFC" w14:textId="328E2950" w:rsidR="005B190A" w:rsidRPr="001B1E11" w:rsidRDefault="005B190A" w:rsidP="007A52D2">
      <w:pPr>
        <w:autoSpaceDE w:val="0"/>
        <w:autoSpaceDN w:val="0"/>
        <w:adjustRightInd w:val="0"/>
        <w:spacing w:after="0" w:line="252" w:lineRule="auto"/>
        <w:ind w:firstLine="708"/>
        <w:jc w:val="both"/>
        <w:rPr>
          <w:rFonts w:ascii="Arial" w:eastAsia="Arial" w:hAnsi="Arial" w:cs="Arial"/>
          <w:sz w:val="24"/>
          <w:szCs w:val="24"/>
        </w:rPr>
      </w:pPr>
      <w:r w:rsidRPr="001B1E11">
        <w:rPr>
          <w:rFonts w:ascii="Arial" w:eastAsia="Arial" w:hAnsi="Arial" w:cs="Arial"/>
          <w:sz w:val="24"/>
          <w:szCs w:val="24"/>
        </w:rPr>
        <w:t xml:space="preserve">Procesul verbal de recepție cantitativă și procesul – verbal de recepție calitativă vor include unul din următoarele rezultate: </w:t>
      </w:r>
    </w:p>
    <w:p w14:paraId="0B9AAF7E" w14:textId="77777777" w:rsidR="005B190A" w:rsidRPr="001B1E11" w:rsidRDefault="005B190A" w:rsidP="007A52D2">
      <w:pPr>
        <w:numPr>
          <w:ilvl w:val="0"/>
          <w:numId w:val="39"/>
        </w:numPr>
        <w:autoSpaceDE w:val="0"/>
        <w:autoSpaceDN w:val="0"/>
        <w:adjustRightInd w:val="0"/>
        <w:spacing w:after="0" w:line="252" w:lineRule="auto"/>
        <w:ind w:left="1276"/>
        <w:jc w:val="both"/>
        <w:rPr>
          <w:rFonts w:ascii="Arial" w:eastAsia="Arial" w:hAnsi="Arial" w:cs="Arial"/>
          <w:sz w:val="24"/>
          <w:szCs w:val="24"/>
        </w:rPr>
      </w:pPr>
      <w:r w:rsidRPr="001B1E11">
        <w:rPr>
          <w:rFonts w:ascii="Arial" w:eastAsia="Arial" w:hAnsi="Arial" w:cs="Arial"/>
          <w:sz w:val="24"/>
          <w:szCs w:val="24"/>
        </w:rPr>
        <w:t xml:space="preserve">admiterea recepției cu sau fără obiecții; </w:t>
      </w:r>
    </w:p>
    <w:p w14:paraId="484B355D" w14:textId="77777777" w:rsidR="005B190A" w:rsidRPr="001B1E11" w:rsidRDefault="005B190A" w:rsidP="007A52D2">
      <w:pPr>
        <w:numPr>
          <w:ilvl w:val="0"/>
          <w:numId w:val="39"/>
        </w:numPr>
        <w:autoSpaceDE w:val="0"/>
        <w:autoSpaceDN w:val="0"/>
        <w:adjustRightInd w:val="0"/>
        <w:spacing w:after="0" w:line="252" w:lineRule="auto"/>
        <w:ind w:left="1276"/>
        <w:jc w:val="both"/>
        <w:rPr>
          <w:rFonts w:ascii="Arial" w:eastAsia="Arial" w:hAnsi="Arial" w:cs="Arial"/>
          <w:sz w:val="24"/>
          <w:szCs w:val="24"/>
        </w:rPr>
      </w:pPr>
      <w:r w:rsidRPr="001B1E11">
        <w:rPr>
          <w:rFonts w:ascii="Arial" w:eastAsia="Arial" w:hAnsi="Arial" w:cs="Arial"/>
          <w:sz w:val="24"/>
          <w:szCs w:val="24"/>
        </w:rPr>
        <w:t xml:space="preserve">suspendarea recepției; </w:t>
      </w:r>
    </w:p>
    <w:p w14:paraId="084AFA4B" w14:textId="77777777" w:rsidR="005B190A" w:rsidRPr="001B1E11" w:rsidRDefault="005B190A" w:rsidP="007A52D2">
      <w:pPr>
        <w:numPr>
          <w:ilvl w:val="0"/>
          <w:numId w:val="39"/>
        </w:numPr>
        <w:autoSpaceDE w:val="0"/>
        <w:autoSpaceDN w:val="0"/>
        <w:adjustRightInd w:val="0"/>
        <w:spacing w:after="0" w:line="252" w:lineRule="auto"/>
        <w:ind w:left="1276"/>
        <w:jc w:val="both"/>
        <w:rPr>
          <w:rFonts w:ascii="Arial" w:eastAsia="Arial" w:hAnsi="Arial" w:cs="Arial"/>
          <w:sz w:val="24"/>
          <w:szCs w:val="24"/>
        </w:rPr>
      </w:pPr>
      <w:r w:rsidRPr="001B1E11">
        <w:rPr>
          <w:rFonts w:ascii="Arial" w:eastAsia="Arial" w:hAnsi="Arial" w:cs="Arial"/>
          <w:sz w:val="24"/>
          <w:szCs w:val="24"/>
        </w:rPr>
        <w:t xml:space="preserve">respingerea recepției (dacă se constată vicii care nu pot fi remediate și care, prin natura lor, împiedică realizarea uneia sau a mai multor exigențe esențiale). </w:t>
      </w:r>
    </w:p>
    <w:p w14:paraId="75931A77" w14:textId="45B7D426" w:rsidR="00360A4B" w:rsidRPr="001B1E11" w:rsidRDefault="003D60FA" w:rsidP="007A52D2">
      <w:pPr>
        <w:autoSpaceDE w:val="0"/>
        <w:autoSpaceDN w:val="0"/>
        <w:adjustRightInd w:val="0"/>
        <w:spacing w:after="0" w:line="252" w:lineRule="auto"/>
        <w:ind w:firstLine="708"/>
        <w:jc w:val="both"/>
        <w:rPr>
          <w:rFonts w:ascii="Arial" w:eastAsia="Arial" w:hAnsi="Arial" w:cs="Arial"/>
          <w:sz w:val="24"/>
          <w:szCs w:val="24"/>
        </w:rPr>
      </w:pPr>
      <w:r w:rsidRPr="001B1E11">
        <w:rPr>
          <w:rFonts w:ascii="Arial" w:eastAsia="Arial" w:hAnsi="Arial" w:cs="Arial"/>
          <w:sz w:val="24"/>
          <w:szCs w:val="24"/>
        </w:rPr>
        <w:t>Comisia de recepție</w:t>
      </w:r>
      <w:r w:rsidR="0009221A" w:rsidRPr="001B1E11">
        <w:rPr>
          <w:rFonts w:ascii="Arial" w:eastAsia="Arial" w:hAnsi="Arial" w:cs="Arial"/>
          <w:sz w:val="24"/>
          <w:szCs w:val="24"/>
        </w:rPr>
        <w:t>, din care vor face parte și reprezentanți ai Beneficiarului final,</w:t>
      </w:r>
      <w:r w:rsidRPr="001B1E11">
        <w:rPr>
          <w:rFonts w:ascii="Arial" w:eastAsia="Arial" w:hAnsi="Arial" w:cs="Arial"/>
          <w:sz w:val="24"/>
          <w:szCs w:val="24"/>
        </w:rPr>
        <w:t xml:space="preserve"> recomandă suspendarea recepției când: </w:t>
      </w:r>
    </w:p>
    <w:p w14:paraId="03298581" w14:textId="52D77A43" w:rsidR="00360A4B" w:rsidRPr="001B1E11" w:rsidRDefault="000202D0" w:rsidP="007A52D2">
      <w:pPr>
        <w:autoSpaceDE w:val="0"/>
        <w:autoSpaceDN w:val="0"/>
        <w:adjustRightInd w:val="0"/>
        <w:spacing w:after="0" w:line="252" w:lineRule="auto"/>
        <w:ind w:firstLine="708"/>
        <w:jc w:val="both"/>
        <w:rPr>
          <w:rFonts w:ascii="Arial" w:eastAsia="Arial" w:hAnsi="Arial" w:cs="Arial"/>
          <w:sz w:val="24"/>
          <w:szCs w:val="24"/>
        </w:rPr>
      </w:pPr>
      <w:r w:rsidRPr="001B1E11">
        <w:rPr>
          <w:rFonts w:ascii="Arial" w:eastAsia="Arial" w:hAnsi="Arial" w:cs="Arial"/>
          <w:sz w:val="24"/>
          <w:szCs w:val="24"/>
        </w:rPr>
        <w:t xml:space="preserve">- </w:t>
      </w:r>
      <w:r w:rsidR="003D60FA" w:rsidRPr="001B1E11">
        <w:rPr>
          <w:rFonts w:ascii="Arial" w:eastAsia="Arial" w:hAnsi="Arial" w:cs="Arial"/>
          <w:sz w:val="24"/>
          <w:szCs w:val="24"/>
        </w:rPr>
        <w:t>se constată existența unor neconformități, neconcordanțe ori deficiențe care sunt de natură să afecteze calitatea serviciului conform scopul</w:t>
      </w:r>
      <w:r w:rsidR="00D01B53" w:rsidRPr="001B1E11">
        <w:rPr>
          <w:rFonts w:ascii="Arial" w:eastAsia="Arial" w:hAnsi="Arial" w:cs="Arial"/>
          <w:sz w:val="24"/>
          <w:szCs w:val="24"/>
        </w:rPr>
        <w:t>ui, dar care pot fi remediate;</w:t>
      </w:r>
    </w:p>
    <w:p w14:paraId="3850C22E" w14:textId="7CFAE711" w:rsidR="00360A4B" w:rsidRPr="001B1E11" w:rsidRDefault="000202D0" w:rsidP="007A52D2">
      <w:pPr>
        <w:autoSpaceDE w:val="0"/>
        <w:autoSpaceDN w:val="0"/>
        <w:adjustRightInd w:val="0"/>
        <w:spacing w:after="0" w:line="252" w:lineRule="auto"/>
        <w:ind w:firstLine="708"/>
        <w:jc w:val="both"/>
        <w:rPr>
          <w:rFonts w:ascii="Arial" w:eastAsia="Arial" w:hAnsi="Arial" w:cs="Arial"/>
          <w:sz w:val="24"/>
          <w:szCs w:val="24"/>
        </w:rPr>
      </w:pPr>
      <w:r w:rsidRPr="001B1E11">
        <w:rPr>
          <w:rFonts w:ascii="Arial" w:eastAsia="Arial" w:hAnsi="Arial" w:cs="Arial"/>
          <w:sz w:val="24"/>
          <w:szCs w:val="24"/>
        </w:rPr>
        <w:t xml:space="preserve">- </w:t>
      </w:r>
      <w:r w:rsidR="003D60FA" w:rsidRPr="001B1E11">
        <w:rPr>
          <w:rFonts w:ascii="Arial" w:eastAsia="Arial" w:hAnsi="Arial" w:cs="Arial"/>
          <w:sz w:val="24"/>
          <w:szCs w:val="24"/>
        </w:rPr>
        <w:t>se constată existența unor servicii realizate necorespunzător sau nefinalizate, care pot afecta cerințele fundamentale aplicabile, dar car</w:t>
      </w:r>
      <w:r w:rsidR="00D01B53" w:rsidRPr="001B1E11">
        <w:rPr>
          <w:rFonts w:ascii="Arial" w:eastAsia="Arial" w:hAnsi="Arial" w:cs="Arial"/>
          <w:sz w:val="24"/>
          <w:szCs w:val="24"/>
        </w:rPr>
        <w:t>e pot fi remediate/finalizate;</w:t>
      </w:r>
    </w:p>
    <w:p w14:paraId="2934290F" w14:textId="358EFDD7" w:rsidR="00360A4B" w:rsidRPr="001B1E11" w:rsidRDefault="000202D0" w:rsidP="007A52D2">
      <w:pPr>
        <w:autoSpaceDE w:val="0"/>
        <w:autoSpaceDN w:val="0"/>
        <w:adjustRightInd w:val="0"/>
        <w:spacing w:after="0" w:line="252" w:lineRule="auto"/>
        <w:ind w:firstLine="708"/>
        <w:jc w:val="both"/>
        <w:rPr>
          <w:rFonts w:ascii="Arial" w:eastAsia="Arial" w:hAnsi="Arial" w:cs="Arial"/>
          <w:sz w:val="24"/>
          <w:szCs w:val="24"/>
        </w:rPr>
      </w:pPr>
      <w:r w:rsidRPr="001B1E11">
        <w:rPr>
          <w:rFonts w:ascii="Arial" w:eastAsia="Arial" w:hAnsi="Arial" w:cs="Arial"/>
          <w:sz w:val="24"/>
          <w:szCs w:val="24"/>
        </w:rPr>
        <w:t xml:space="preserve">- </w:t>
      </w:r>
      <w:r w:rsidR="003D60FA" w:rsidRPr="001B1E11">
        <w:rPr>
          <w:rFonts w:ascii="Arial" w:eastAsia="Arial" w:hAnsi="Arial" w:cs="Arial"/>
          <w:sz w:val="24"/>
          <w:szCs w:val="24"/>
        </w:rPr>
        <w:t>se constată existența, în mod justificat, a unor suspiciuni rezonabile cu privire la calitatea serviciilor și este necesară realizarea unor verificări apro</w:t>
      </w:r>
      <w:r w:rsidR="00360A4B" w:rsidRPr="001B1E11">
        <w:rPr>
          <w:rFonts w:ascii="Arial" w:eastAsia="Arial" w:hAnsi="Arial" w:cs="Arial"/>
          <w:sz w:val="24"/>
          <w:szCs w:val="24"/>
        </w:rPr>
        <w:t>fundate pentru a le clarifica;</w:t>
      </w:r>
    </w:p>
    <w:p w14:paraId="08092935" w14:textId="2323A315" w:rsidR="000202D0" w:rsidRPr="001B1E11" w:rsidRDefault="000202D0" w:rsidP="007A52D2">
      <w:pPr>
        <w:autoSpaceDE w:val="0"/>
        <w:autoSpaceDN w:val="0"/>
        <w:adjustRightInd w:val="0"/>
        <w:spacing w:after="0" w:line="252" w:lineRule="auto"/>
        <w:ind w:firstLine="708"/>
        <w:jc w:val="both"/>
        <w:rPr>
          <w:rFonts w:ascii="Arial" w:eastAsia="Arial" w:hAnsi="Arial" w:cs="Arial"/>
          <w:sz w:val="24"/>
          <w:szCs w:val="24"/>
        </w:rPr>
      </w:pPr>
      <w:r w:rsidRPr="001B1E11">
        <w:rPr>
          <w:rFonts w:ascii="Arial" w:eastAsia="Arial" w:hAnsi="Arial" w:cs="Arial"/>
          <w:sz w:val="24"/>
          <w:szCs w:val="24"/>
        </w:rPr>
        <w:t xml:space="preserve">- </w:t>
      </w:r>
      <w:r w:rsidR="003D60FA" w:rsidRPr="001B1E11">
        <w:rPr>
          <w:rFonts w:ascii="Arial" w:eastAsia="Arial" w:hAnsi="Arial" w:cs="Arial"/>
          <w:sz w:val="24"/>
          <w:szCs w:val="24"/>
        </w:rPr>
        <w:t xml:space="preserve">contractantul nu pune la dispoziția comisiei de recepție documentele prevăzute în contract și caietul de sarcini. </w:t>
      </w:r>
    </w:p>
    <w:p w14:paraId="66CB263A" w14:textId="66DD7323" w:rsidR="000202D0" w:rsidRPr="001B1E11" w:rsidRDefault="000202D0" w:rsidP="007A52D2">
      <w:pPr>
        <w:numPr>
          <w:ilvl w:val="1"/>
          <w:numId w:val="40"/>
        </w:numPr>
        <w:tabs>
          <w:tab w:val="left" w:pos="851"/>
        </w:tabs>
        <w:autoSpaceDE w:val="0"/>
        <w:autoSpaceDN w:val="0"/>
        <w:adjustRightInd w:val="0"/>
        <w:spacing w:after="0" w:line="252" w:lineRule="auto"/>
        <w:ind w:firstLine="709"/>
        <w:jc w:val="both"/>
        <w:rPr>
          <w:rFonts w:ascii="Arial" w:eastAsia="Arial" w:hAnsi="Arial" w:cs="Arial"/>
          <w:sz w:val="24"/>
          <w:szCs w:val="24"/>
        </w:rPr>
      </w:pPr>
      <w:r w:rsidRPr="001B1E11">
        <w:rPr>
          <w:rFonts w:ascii="Arial" w:eastAsia="Arial" w:hAnsi="Arial" w:cs="Arial"/>
          <w:sz w:val="24"/>
          <w:szCs w:val="24"/>
        </w:rPr>
        <w:t>În cazul în care comisia de recepție decide suspendarea procesului de recepție, aceasta</w:t>
      </w:r>
      <w:r w:rsidR="00192048" w:rsidRPr="001B1E11">
        <w:rPr>
          <w:rFonts w:ascii="Arial" w:eastAsia="Arial" w:hAnsi="Arial" w:cs="Arial"/>
          <w:sz w:val="24"/>
          <w:szCs w:val="24"/>
        </w:rPr>
        <w:t xml:space="preserve"> înscrie acest aspect în procesul verbal de recepţie</w:t>
      </w:r>
      <w:r w:rsidRPr="001B1E11">
        <w:rPr>
          <w:rFonts w:ascii="Arial" w:eastAsia="Arial" w:hAnsi="Arial" w:cs="Arial"/>
          <w:sz w:val="24"/>
          <w:szCs w:val="24"/>
        </w:rPr>
        <w:t xml:space="preserve"> </w:t>
      </w:r>
      <w:r w:rsidR="00192048" w:rsidRPr="001B1E11">
        <w:rPr>
          <w:rFonts w:ascii="Arial" w:eastAsia="Arial" w:hAnsi="Arial" w:cs="Arial"/>
          <w:sz w:val="24"/>
          <w:szCs w:val="24"/>
        </w:rPr>
        <w:t xml:space="preserve">de cantitativă şi/sau calitativă </w:t>
      </w:r>
      <w:r w:rsidRPr="001B1E11">
        <w:rPr>
          <w:rFonts w:ascii="Arial" w:eastAsia="Arial" w:hAnsi="Arial" w:cs="Arial"/>
          <w:sz w:val="24"/>
          <w:szCs w:val="24"/>
        </w:rPr>
        <w:t xml:space="preserve">iar achizitorul comunică Contractantului decizia comisiei în maximum </w:t>
      </w:r>
      <w:r w:rsidR="00634457" w:rsidRPr="001B1E11">
        <w:rPr>
          <w:rFonts w:ascii="Arial" w:eastAsia="Arial" w:hAnsi="Arial" w:cs="Arial"/>
          <w:sz w:val="24"/>
          <w:szCs w:val="24"/>
        </w:rPr>
        <w:t>1</w:t>
      </w:r>
      <w:r w:rsidRPr="001B1E11">
        <w:rPr>
          <w:rFonts w:ascii="Arial" w:eastAsia="Arial" w:hAnsi="Arial" w:cs="Arial"/>
          <w:sz w:val="24"/>
          <w:szCs w:val="24"/>
        </w:rPr>
        <w:t xml:space="preserve"> zi lucrătoare, împreună cu un exemplar al acestuia.</w:t>
      </w:r>
    </w:p>
    <w:p w14:paraId="2D3F9C8C" w14:textId="3F32296D" w:rsidR="000202D0" w:rsidRPr="001B1E11" w:rsidRDefault="000202D0" w:rsidP="007A52D2">
      <w:pPr>
        <w:numPr>
          <w:ilvl w:val="1"/>
          <w:numId w:val="40"/>
        </w:numPr>
        <w:tabs>
          <w:tab w:val="left" w:pos="851"/>
        </w:tabs>
        <w:autoSpaceDE w:val="0"/>
        <w:autoSpaceDN w:val="0"/>
        <w:adjustRightInd w:val="0"/>
        <w:spacing w:after="0" w:line="252" w:lineRule="auto"/>
        <w:ind w:firstLine="709"/>
        <w:jc w:val="both"/>
        <w:rPr>
          <w:rFonts w:ascii="Arial" w:eastAsia="Arial" w:hAnsi="Arial" w:cs="Arial"/>
          <w:sz w:val="24"/>
          <w:szCs w:val="24"/>
        </w:rPr>
      </w:pPr>
      <w:r w:rsidRPr="001B1E11">
        <w:rPr>
          <w:rFonts w:ascii="Arial" w:eastAsia="Arial" w:hAnsi="Arial" w:cs="Arial"/>
          <w:sz w:val="24"/>
          <w:szCs w:val="24"/>
        </w:rPr>
        <w:t>În cazul în care Contractantul nu remediază aspectele constatate și nu adoptă măsurile recomandate în cadrul procesului-verbal de recepție în termenul stabilit, comisia de recepție va decide respingerea recepției.</w:t>
      </w:r>
    </w:p>
    <w:p w14:paraId="6AED9EBB" w14:textId="77777777" w:rsidR="006535C4" w:rsidRPr="001B1E11" w:rsidRDefault="006535C4" w:rsidP="007A52D2">
      <w:pPr>
        <w:autoSpaceDE w:val="0"/>
        <w:autoSpaceDN w:val="0"/>
        <w:adjustRightInd w:val="0"/>
        <w:spacing w:after="0" w:line="252" w:lineRule="auto"/>
        <w:ind w:firstLine="708"/>
        <w:jc w:val="both"/>
        <w:rPr>
          <w:rFonts w:ascii="Arial" w:eastAsia="Arial" w:hAnsi="Arial" w:cs="Arial"/>
          <w:sz w:val="24"/>
          <w:szCs w:val="24"/>
        </w:rPr>
      </w:pPr>
    </w:p>
    <w:p w14:paraId="43EF1F04" w14:textId="100DC3E0" w:rsidR="00E13194" w:rsidRPr="001B1E11" w:rsidRDefault="00986C14" w:rsidP="007A52D2">
      <w:pPr>
        <w:spacing w:after="0" w:line="252" w:lineRule="auto"/>
        <w:ind w:firstLine="720"/>
        <w:contextualSpacing/>
        <w:jc w:val="both"/>
        <w:rPr>
          <w:rFonts w:ascii="Arial" w:hAnsi="Arial" w:cs="Arial"/>
          <w:b/>
          <w:caps/>
          <w:sz w:val="24"/>
          <w:szCs w:val="24"/>
        </w:rPr>
      </w:pPr>
      <w:r w:rsidRPr="001B1E11">
        <w:rPr>
          <w:rFonts w:ascii="Arial" w:hAnsi="Arial" w:cs="Arial"/>
          <w:b/>
          <w:caps/>
          <w:sz w:val="24"/>
          <w:szCs w:val="24"/>
        </w:rPr>
        <w:t>14. LIVRABILE pentru serviciile prestate</w:t>
      </w:r>
    </w:p>
    <w:p w14:paraId="0316A376" w14:textId="410C8F29" w:rsidR="00ED0EDB" w:rsidRPr="001B1E11" w:rsidRDefault="00ED0EDB" w:rsidP="007A52D2">
      <w:pPr>
        <w:autoSpaceDE w:val="0"/>
        <w:autoSpaceDN w:val="0"/>
        <w:adjustRightInd w:val="0"/>
        <w:spacing w:after="0" w:line="252" w:lineRule="auto"/>
        <w:ind w:firstLine="708"/>
        <w:jc w:val="both"/>
        <w:rPr>
          <w:rFonts w:ascii="Arial" w:eastAsia="Arial" w:hAnsi="Arial" w:cs="Arial"/>
          <w:sz w:val="24"/>
          <w:szCs w:val="24"/>
        </w:rPr>
      </w:pPr>
      <w:r w:rsidRPr="001B1E11">
        <w:rPr>
          <w:rFonts w:ascii="Arial" w:eastAsia="Arial" w:hAnsi="Arial" w:cs="Arial"/>
          <w:sz w:val="24"/>
          <w:szCs w:val="24"/>
        </w:rPr>
        <w:t xml:space="preserve">Prestatorul transmite planul de auditare tehnică în maxim </w:t>
      </w:r>
      <w:r w:rsidR="0009221A" w:rsidRPr="001B1E11">
        <w:rPr>
          <w:rFonts w:ascii="Arial" w:eastAsia="Arial" w:hAnsi="Arial" w:cs="Arial"/>
          <w:sz w:val="24"/>
          <w:szCs w:val="24"/>
        </w:rPr>
        <w:t>5</w:t>
      </w:r>
      <w:r w:rsidRPr="001B1E11">
        <w:rPr>
          <w:rFonts w:ascii="Arial" w:eastAsia="Arial" w:hAnsi="Arial" w:cs="Arial"/>
          <w:sz w:val="24"/>
          <w:szCs w:val="24"/>
        </w:rPr>
        <w:t xml:space="preserve"> zile lucrătoare de la data ordinului de începere a contractului.</w:t>
      </w:r>
    </w:p>
    <w:p w14:paraId="6C14477C" w14:textId="3F4FBFF4" w:rsidR="00ED0EDB" w:rsidRPr="001B1E11" w:rsidRDefault="00ED0EDB" w:rsidP="007A52D2">
      <w:pPr>
        <w:autoSpaceDE w:val="0"/>
        <w:autoSpaceDN w:val="0"/>
        <w:adjustRightInd w:val="0"/>
        <w:spacing w:after="0" w:line="252" w:lineRule="auto"/>
        <w:ind w:firstLine="708"/>
        <w:jc w:val="both"/>
        <w:rPr>
          <w:rFonts w:ascii="Arial" w:eastAsia="Arial" w:hAnsi="Arial" w:cs="Arial"/>
          <w:sz w:val="24"/>
          <w:szCs w:val="24"/>
        </w:rPr>
      </w:pPr>
      <w:r w:rsidRPr="001B1E11">
        <w:rPr>
          <w:rFonts w:ascii="Arial" w:eastAsia="Arial" w:hAnsi="Arial" w:cs="Arial"/>
          <w:sz w:val="24"/>
          <w:szCs w:val="24"/>
        </w:rPr>
        <w:t>Achizitorul transmite ordinul de începere a contractului de prestare în termen de maxum 2 zile lucrătoare de la data constituirii garanţiei de bună execuţie a contractului.</w:t>
      </w:r>
    </w:p>
    <w:p w14:paraId="4DF20B56" w14:textId="7A842261" w:rsidR="00986C14" w:rsidRPr="000C6A10" w:rsidRDefault="00986C14" w:rsidP="007A52D2">
      <w:pPr>
        <w:autoSpaceDE w:val="0"/>
        <w:autoSpaceDN w:val="0"/>
        <w:adjustRightInd w:val="0"/>
        <w:spacing w:after="0" w:line="252" w:lineRule="auto"/>
        <w:ind w:firstLine="708"/>
        <w:jc w:val="both"/>
        <w:rPr>
          <w:rFonts w:ascii="Arial" w:eastAsia="Arial" w:hAnsi="Arial" w:cs="Arial"/>
          <w:sz w:val="24"/>
          <w:szCs w:val="24"/>
        </w:rPr>
      </w:pPr>
      <w:r w:rsidRPr="000C6A10">
        <w:rPr>
          <w:rFonts w:ascii="Arial" w:eastAsia="Arial" w:hAnsi="Arial" w:cs="Arial"/>
          <w:sz w:val="24"/>
          <w:szCs w:val="24"/>
        </w:rPr>
        <w:t>În maxim</w:t>
      </w:r>
      <w:r w:rsidR="006F299C" w:rsidRPr="000C6A10">
        <w:rPr>
          <w:rFonts w:ascii="Arial" w:eastAsia="Arial" w:hAnsi="Arial" w:cs="Arial"/>
          <w:sz w:val="24"/>
          <w:szCs w:val="24"/>
        </w:rPr>
        <w:t xml:space="preserve"> 3</w:t>
      </w:r>
      <w:r w:rsidRPr="000C6A10">
        <w:rPr>
          <w:rFonts w:ascii="Arial" w:eastAsia="Arial" w:hAnsi="Arial" w:cs="Arial"/>
          <w:sz w:val="24"/>
          <w:szCs w:val="24"/>
        </w:rPr>
        <w:t xml:space="preserve"> zile lucrătoare de la sfârșitul perioadei de prestare, </w:t>
      </w:r>
      <w:r w:rsidR="00A82CC5" w:rsidRPr="000C6A10">
        <w:rPr>
          <w:rFonts w:ascii="Arial" w:eastAsia="Arial" w:hAnsi="Arial" w:cs="Arial"/>
          <w:sz w:val="24"/>
          <w:szCs w:val="24"/>
        </w:rPr>
        <w:t>dar nu mai târziu de</w:t>
      </w:r>
      <w:r w:rsidR="00EE6AB0" w:rsidRPr="000C6A10">
        <w:rPr>
          <w:rFonts w:ascii="Arial" w:eastAsia="Arial" w:hAnsi="Arial" w:cs="Arial"/>
          <w:sz w:val="24"/>
          <w:szCs w:val="24"/>
        </w:rPr>
        <w:t xml:space="preserve"> data de</w:t>
      </w:r>
      <w:r w:rsidR="00E10D89" w:rsidRPr="000C6A10">
        <w:rPr>
          <w:rFonts w:ascii="Arial" w:eastAsia="Arial" w:hAnsi="Arial" w:cs="Arial"/>
          <w:sz w:val="24"/>
          <w:szCs w:val="24"/>
        </w:rPr>
        <w:t xml:space="preserve"> </w:t>
      </w:r>
      <w:r w:rsidR="00A82CC5" w:rsidRPr="000C6A10">
        <w:rPr>
          <w:rFonts w:ascii="Arial" w:eastAsia="Arial" w:hAnsi="Arial" w:cs="Arial"/>
          <w:sz w:val="24"/>
          <w:szCs w:val="24"/>
        </w:rPr>
        <w:t>1</w:t>
      </w:r>
      <w:r w:rsidR="000C6A10" w:rsidRPr="000C6A10">
        <w:rPr>
          <w:rFonts w:ascii="Arial" w:eastAsia="Arial" w:hAnsi="Arial" w:cs="Arial"/>
          <w:sz w:val="24"/>
          <w:szCs w:val="24"/>
        </w:rPr>
        <w:t>9</w:t>
      </w:r>
      <w:r w:rsidR="00A82CC5" w:rsidRPr="000C6A10">
        <w:rPr>
          <w:rFonts w:ascii="Arial" w:eastAsia="Arial" w:hAnsi="Arial" w:cs="Arial"/>
          <w:sz w:val="24"/>
          <w:szCs w:val="24"/>
        </w:rPr>
        <w:t>.0</w:t>
      </w:r>
      <w:r w:rsidR="000C6A10" w:rsidRPr="000C6A10">
        <w:rPr>
          <w:rFonts w:ascii="Arial" w:eastAsia="Arial" w:hAnsi="Arial" w:cs="Arial"/>
          <w:sz w:val="24"/>
          <w:szCs w:val="24"/>
        </w:rPr>
        <w:t>6</w:t>
      </w:r>
      <w:r w:rsidR="00A82CC5" w:rsidRPr="000C6A10">
        <w:rPr>
          <w:rFonts w:ascii="Arial" w:eastAsia="Arial" w:hAnsi="Arial" w:cs="Arial"/>
          <w:sz w:val="24"/>
          <w:szCs w:val="24"/>
        </w:rPr>
        <w:t xml:space="preserve">.2026, </w:t>
      </w:r>
      <w:r w:rsidRPr="000C6A10">
        <w:rPr>
          <w:rFonts w:ascii="Arial" w:eastAsia="Arial" w:hAnsi="Arial" w:cs="Arial"/>
          <w:sz w:val="24"/>
          <w:szCs w:val="24"/>
        </w:rPr>
        <w:t xml:space="preserve">Prestatorul transmite </w:t>
      </w:r>
      <w:r w:rsidR="0009221A" w:rsidRPr="000C6A10">
        <w:rPr>
          <w:rFonts w:ascii="Arial" w:eastAsia="Arial" w:hAnsi="Arial" w:cs="Arial"/>
          <w:sz w:val="24"/>
          <w:szCs w:val="24"/>
        </w:rPr>
        <w:t>Achizitorului</w:t>
      </w:r>
      <w:r w:rsidRPr="000C6A10">
        <w:rPr>
          <w:rFonts w:ascii="Arial" w:eastAsia="Arial" w:hAnsi="Arial" w:cs="Arial"/>
          <w:sz w:val="24"/>
          <w:szCs w:val="24"/>
        </w:rPr>
        <w:t xml:space="preserve"> </w:t>
      </w:r>
      <w:r w:rsidR="004D5F77" w:rsidRPr="000C6A10">
        <w:rPr>
          <w:rFonts w:ascii="Arial" w:eastAsia="Arial" w:hAnsi="Arial" w:cs="Arial"/>
          <w:sz w:val="24"/>
          <w:szCs w:val="24"/>
        </w:rPr>
        <w:t xml:space="preserve">raportul de audit, </w:t>
      </w:r>
      <w:r w:rsidRPr="000C6A10">
        <w:rPr>
          <w:rFonts w:ascii="Arial" w:eastAsia="Arial" w:hAnsi="Arial" w:cs="Arial"/>
          <w:sz w:val="24"/>
          <w:szCs w:val="24"/>
        </w:rPr>
        <w:t>împreun</w:t>
      </w:r>
      <w:r w:rsidR="009B5DE1" w:rsidRPr="000C6A10">
        <w:rPr>
          <w:rFonts w:ascii="Arial" w:eastAsia="Arial" w:hAnsi="Arial" w:cs="Arial"/>
          <w:sz w:val="24"/>
          <w:szCs w:val="24"/>
        </w:rPr>
        <w:t>ă</w:t>
      </w:r>
      <w:r w:rsidRPr="000C6A10">
        <w:rPr>
          <w:rFonts w:ascii="Arial" w:eastAsia="Arial" w:hAnsi="Arial" w:cs="Arial"/>
          <w:sz w:val="24"/>
          <w:szCs w:val="24"/>
        </w:rPr>
        <w:t xml:space="preserve"> cu anexele sale,</w:t>
      </w:r>
      <w:r w:rsidR="003D0BEA" w:rsidRPr="000C6A10">
        <w:rPr>
          <w:rFonts w:ascii="Arial" w:eastAsia="Arial" w:hAnsi="Arial" w:cs="Arial"/>
          <w:sz w:val="24"/>
          <w:szCs w:val="24"/>
        </w:rPr>
        <w:t>după caz,</w:t>
      </w:r>
      <w:r w:rsidRPr="000C6A10">
        <w:rPr>
          <w:rFonts w:ascii="Arial" w:eastAsia="Arial" w:hAnsi="Arial" w:cs="Arial"/>
          <w:sz w:val="24"/>
          <w:szCs w:val="24"/>
        </w:rPr>
        <w:t xml:space="preserve"> în care va consemna atât detaliat cât și sintetic activitățile și serviciile prestate. </w:t>
      </w:r>
    </w:p>
    <w:p w14:paraId="7A1A516E" w14:textId="77777777" w:rsidR="006D267F" w:rsidRPr="001B1E11" w:rsidRDefault="009B5DE1" w:rsidP="007A52D2">
      <w:pPr>
        <w:autoSpaceDE w:val="0"/>
        <w:autoSpaceDN w:val="0"/>
        <w:adjustRightInd w:val="0"/>
        <w:spacing w:after="0" w:line="252" w:lineRule="auto"/>
        <w:ind w:firstLine="708"/>
        <w:jc w:val="both"/>
        <w:rPr>
          <w:rFonts w:ascii="Arial" w:eastAsia="Arial" w:hAnsi="Arial" w:cs="Arial"/>
          <w:sz w:val="24"/>
          <w:szCs w:val="24"/>
        </w:rPr>
      </w:pPr>
      <w:r w:rsidRPr="001B1E11">
        <w:rPr>
          <w:rFonts w:ascii="Arial" w:eastAsia="Arial" w:hAnsi="Arial" w:cs="Arial"/>
          <w:sz w:val="24"/>
          <w:szCs w:val="24"/>
        </w:rPr>
        <w:t>Achizitorul</w:t>
      </w:r>
      <w:r w:rsidR="00986C14" w:rsidRPr="001B1E11">
        <w:rPr>
          <w:rFonts w:ascii="Arial" w:eastAsia="Arial" w:hAnsi="Arial" w:cs="Arial"/>
          <w:sz w:val="24"/>
          <w:szCs w:val="24"/>
        </w:rPr>
        <w:t xml:space="preserve"> va considera serviciile din cadrul Contractului finalizate în momentul în care: </w:t>
      </w:r>
    </w:p>
    <w:p w14:paraId="0C8D636E" w14:textId="77777777" w:rsidR="006D267F" w:rsidRPr="001B1E11" w:rsidRDefault="009B5DE1" w:rsidP="007A52D2">
      <w:pPr>
        <w:autoSpaceDE w:val="0"/>
        <w:autoSpaceDN w:val="0"/>
        <w:adjustRightInd w:val="0"/>
        <w:spacing w:after="0" w:line="252" w:lineRule="auto"/>
        <w:ind w:firstLine="708"/>
        <w:jc w:val="both"/>
        <w:rPr>
          <w:rFonts w:ascii="Arial" w:eastAsia="Arial" w:hAnsi="Arial" w:cs="Arial"/>
          <w:sz w:val="24"/>
          <w:szCs w:val="24"/>
        </w:rPr>
      </w:pPr>
      <w:r w:rsidRPr="001B1E11">
        <w:rPr>
          <w:rFonts w:ascii="Arial" w:eastAsia="Arial" w:hAnsi="Arial" w:cs="Arial"/>
          <w:sz w:val="24"/>
          <w:szCs w:val="24"/>
        </w:rPr>
        <w:t xml:space="preserve">- </w:t>
      </w:r>
      <w:r w:rsidR="00986C14" w:rsidRPr="001B1E11">
        <w:rPr>
          <w:rFonts w:ascii="Arial" w:eastAsia="Arial" w:hAnsi="Arial" w:cs="Arial"/>
          <w:sz w:val="24"/>
          <w:szCs w:val="24"/>
        </w:rPr>
        <w:t>toate cerințele cuprinse în Caietul d</w:t>
      </w:r>
      <w:r w:rsidR="006D267F" w:rsidRPr="001B1E11">
        <w:rPr>
          <w:rFonts w:ascii="Arial" w:eastAsia="Arial" w:hAnsi="Arial" w:cs="Arial"/>
          <w:sz w:val="24"/>
          <w:szCs w:val="24"/>
        </w:rPr>
        <w:t xml:space="preserve">e Sarcini au fost îndeplinite; </w:t>
      </w:r>
    </w:p>
    <w:p w14:paraId="2BC14587" w14:textId="7593E8DE" w:rsidR="006D267F" w:rsidRPr="001B1E11" w:rsidRDefault="009B5DE1" w:rsidP="007A52D2">
      <w:pPr>
        <w:autoSpaceDE w:val="0"/>
        <w:autoSpaceDN w:val="0"/>
        <w:adjustRightInd w:val="0"/>
        <w:spacing w:after="0" w:line="252" w:lineRule="auto"/>
        <w:ind w:firstLine="708"/>
        <w:jc w:val="both"/>
        <w:rPr>
          <w:rFonts w:ascii="Arial" w:eastAsia="Arial" w:hAnsi="Arial" w:cs="Arial"/>
          <w:sz w:val="24"/>
          <w:szCs w:val="24"/>
        </w:rPr>
      </w:pPr>
      <w:r w:rsidRPr="001B1E11">
        <w:rPr>
          <w:rFonts w:ascii="Arial" w:eastAsia="Arial" w:hAnsi="Arial" w:cs="Arial"/>
          <w:sz w:val="24"/>
          <w:szCs w:val="24"/>
        </w:rPr>
        <w:t xml:space="preserve">- </w:t>
      </w:r>
      <w:r w:rsidR="00986C14" w:rsidRPr="001B1E11">
        <w:rPr>
          <w:rFonts w:ascii="Arial" w:eastAsia="Arial" w:hAnsi="Arial" w:cs="Arial"/>
          <w:sz w:val="24"/>
          <w:szCs w:val="24"/>
        </w:rPr>
        <w:t xml:space="preserve">rezultatele/rapoartele au fost aprobate de </w:t>
      </w:r>
      <w:r w:rsidRPr="001B1E11">
        <w:rPr>
          <w:rFonts w:ascii="Arial" w:eastAsia="Arial" w:hAnsi="Arial" w:cs="Arial"/>
          <w:sz w:val="24"/>
          <w:szCs w:val="24"/>
        </w:rPr>
        <w:t>achizitor</w:t>
      </w:r>
      <w:r w:rsidR="003D0BEA" w:rsidRPr="001B1E11">
        <w:rPr>
          <w:rFonts w:ascii="Arial" w:eastAsia="Arial" w:hAnsi="Arial" w:cs="Arial"/>
          <w:sz w:val="24"/>
          <w:szCs w:val="24"/>
        </w:rPr>
        <w:t>/Beneficiarul final</w:t>
      </w:r>
      <w:r w:rsidR="00986C14" w:rsidRPr="001B1E11">
        <w:rPr>
          <w:rFonts w:ascii="Arial" w:eastAsia="Arial" w:hAnsi="Arial" w:cs="Arial"/>
          <w:sz w:val="24"/>
          <w:szCs w:val="24"/>
        </w:rPr>
        <w:t xml:space="preserve">, pe baza cerințelor incluse în Contract; </w:t>
      </w:r>
    </w:p>
    <w:p w14:paraId="02DFC128" w14:textId="00EC6DB1" w:rsidR="00986C14" w:rsidRPr="001B1E11" w:rsidRDefault="009B5DE1" w:rsidP="007A52D2">
      <w:pPr>
        <w:autoSpaceDE w:val="0"/>
        <w:autoSpaceDN w:val="0"/>
        <w:adjustRightInd w:val="0"/>
        <w:spacing w:after="0" w:line="252" w:lineRule="auto"/>
        <w:ind w:firstLine="708"/>
        <w:jc w:val="both"/>
        <w:rPr>
          <w:rFonts w:ascii="Arial" w:eastAsia="Arial" w:hAnsi="Arial" w:cs="Arial"/>
          <w:sz w:val="24"/>
          <w:szCs w:val="24"/>
        </w:rPr>
      </w:pPr>
      <w:r w:rsidRPr="001B1E11">
        <w:rPr>
          <w:rFonts w:ascii="Arial" w:eastAsia="Arial" w:hAnsi="Arial" w:cs="Arial"/>
          <w:sz w:val="24"/>
          <w:szCs w:val="24"/>
        </w:rPr>
        <w:lastRenderedPageBreak/>
        <w:t xml:space="preserve">- </w:t>
      </w:r>
      <w:r w:rsidR="00986C14" w:rsidRPr="001B1E11">
        <w:rPr>
          <w:rFonts w:ascii="Arial" w:eastAsia="Arial" w:hAnsi="Arial" w:cs="Arial"/>
          <w:sz w:val="24"/>
          <w:szCs w:val="24"/>
        </w:rPr>
        <w:t xml:space="preserve">procesul verbal de recepție </w:t>
      </w:r>
      <w:r w:rsidRPr="001B1E11">
        <w:rPr>
          <w:rFonts w:ascii="Arial" w:eastAsia="Arial" w:hAnsi="Arial" w:cs="Arial"/>
          <w:sz w:val="24"/>
          <w:szCs w:val="24"/>
        </w:rPr>
        <w:t>calitativă</w:t>
      </w:r>
      <w:r w:rsidR="00986C14" w:rsidRPr="001B1E11">
        <w:rPr>
          <w:rFonts w:ascii="Arial" w:eastAsia="Arial" w:hAnsi="Arial" w:cs="Arial"/>
          <w:sz w:val="24"/>
          <w:szCs w:val="24"/>
        </w:rPr>
        <w:t xml:space="preserve"> a fost aprobat fără obiecțiuni de către </w:t>
      </w:r>
      <w:r w:rsidRPr="001B1E11">
        <w:rPr>
          <w:rFonts w:ascii="Arial" w:eastAsia="Arial" w:hAnsi="Arial" w:cs="Arial"/>
          <w:sz w:val="24"/>
          <w:szCs w:val="24"/>
        </w:rPr>
        <w:t>achizitor</w:t>
      </w:r>
      <w:r w:rsidR="003D0BEA" w:rsidRPr="001B1E11">
        <w:rPr>
          <w:rFonts w:ascii="Arial" w:eastAsia="Arial" w:hAnsi="Arial" w:cs="Arial"/>
          <w:sz w:val="24"/>
          <w:szCs w:val="24"/>
        </w:rPr>
        <w:t>/Beneficiarul final</w:t>
      </w:r>
      <w:r w:rsidRPr="001B1E11">
        <w:rPr>
          <w:rFonts w:ascii="Arial" w:eastAsia="Arial" w:hAnsi="Arial" w:cs="Arial"/>
          <w:sz w:val="24"/>
          <w:szCs w:val="24"/>
        </w:rPr>
        <w:t>.</w:t>
      </w:r>
      <w:r w:rsidR="00986C14" w:rsidRPr="001B1E11">
        <w:rPr>
          <w:rFonts w:ascii="Arial" w:eastAsia="Arial" w:hAnsi="Arial" w:cs="Arial"/>
          <w:sz w:val="24"/>
          <w:szCs w:val="24"/>
        </w:rPr>
        <w:t xml:space="preserve"> </w:t>
      </w:r>
    </w:p>
    <w:p w14:paraId="4FE5053C" w14:textId="4E448BF3" w:rsidR="00986C14" w:rsidRDefault="00986C14" w:rsidP="007A52D2">
      <w:pPr>
        <w:autoSpaceDE w:val="0"/>
        <w:adjustRightInd w:val="0"/>
        <w:spacing w:after="0" w:line="252" w:lineRule="auto"/>
        <w:ind w:firstLine="708"/>
        <w:contextualSpacing/>
        <w:jc w:val="both"/>
        <w:rPr>
          <w:rFonts w:ascii="Arial" w:eastAsia="Arial" w:hAnsi="Arial" w:cs="Arial"/>
          <w:sz w:val="24"/>
          <w:szCs w:val="24"/>
        </w:rPr>
      </w:pPr>
      <w:r w:rsidRPr="001B1E11">
        <w:rPr>
          <w:rFonts w:ascii="Arial" w:eastAsia="Arial" w:hAnsi="Arial" w:cs="Arial"/>
          <w:sz w:val="24"/>
          <w:szCs w:val="24"/>
        </w:rPr>
        <w:t xml:space="preserve">În cazul în care calificativul final obținut se încadrează în categoria nesatisfăcător sau foarte nesatisfăcător, </w:t>
      </w:r>
      <w:r w:rsidR="003D0BEA" w:rsidRPr="001B1E11">
        <w:rPr>
          <w:rFonts w:ascii="Arial" w:eastAsia="Arial" w:hAnsi="Arial" w:cs="Arial"/>
          <w:sz w:val="24"/>
          <w:szCs w:val="24"/>
        </w:rPr>
        <w:t>Achizitorul</w:t>
      </w:r>
      <w:r w:rsidRPr="001B1E11">
        <w:rPr>
          <w:rFonts w:ascii="Arial" w:eastAsia="Arial" w:hAnsi="Arial" w:cs="Arial"/>
          <w:sz w:val="24"/>
          <w:szCs w:val="24"/>
        </w:rPr>
        <w:t xml:space="preserve"> emite documentul constatator cu selectarea opțiunii de neîndeplinire a obligațiilor contractuale.</w:t>
      </w:r>
    </w:p>
    <w:p w14:paraId="36B9C67D" w14:textId="77777777" w:rsidR="00392B83" w:rsidRDefault="00392B83" w:rsidP="007A52D2">
      <w:pPr>
        <w:autoSpaceDE w:val="0"/>
        <w:adjustRightInd w:val="0"/>
        <w:spacing w:after="0" w:line="252" w:lineRule="auto"/>
        <w:ind w:firstLine="708"/>
        <w:contextualSpacing/>
        <w:jc w:val="both"/>
        <w:rPr>
          <w:rFonts w:ascii="Arial" w:eastAsia="Arial" w:hAnsi="Arial" w:cs="Arial"/>
          <w:sz w:val="24"/>
          <w:szCs w:val="24"/>
        </w:rPr>
      </w:pPr>
    </w:p>
    <w:p w14:paraId="1BFA7307" w14:textId="12778BBA" w:rsidR="00392B83" w:rsidRPr="008C6CA7" w:rsidRDefault="00392B83" w:rsidP="00392B83">
      <w:pPr>
        <w:autoSpaceDE w:val="0"/>
        <w:adjustRightInd w:val="0"/>
        <w:spacing w:after="0" w:line="252" w:lineRule="auto"/>
        <w:ind w:firstLine="708"/>
        <w:contextualSpacing/>
        <w:jc w:val="both"/>
        <w:rPr>
          <w:rFonts w:ascii="Arial" w:hAnsi="Arial" w:cs="Arial"/>
          <w:b/>
          <w:sz w:val="24"/>
          <w:szCs w:val="24"/>
        </w:rPr>
      </w:pPr>
      <w:r w:rsidRPr="008C6CA7">
        <w:rPr>
          <w:rFonts w:ascii="Arial" w:hAnsi="Arial" w:cs="Arial"/>
          <w:b/>
          <w:sz w:val="24"/>
          <w:szCs w:val="24"/>
        </w:rPr>
        <w:t>1</w:t>
      </w:r>
      <w:r w:rsidR="008C6CA7">
        <w:rPr>
          <w:rFonts w:ascii="Arial" w:hAnsi="Arial" w:cs="Arial"/>
          <w:b/>
          <w:sz w:val="24"/>
          <w:szCs w:val="24"/>
        </w:rPr>
        <w:t>5</w:t>
      </w:r>
      <w:r w:rsidRPr="008C6CA7">
        <w:rPr>
          <w:rFonts w:ascii="Arial" w:hAnsi="Arial" w:cs="Arial"/>
          <w:b/>
          <w:sz w:val="24"/>
          <w:szCs w:val="24"/>
        </w:rPr>
        <w:t>. ANALIZĂ DNSH</w:t>
      </w:r>
    </w:p>
    <w:p w14:paraId="721B8CDC" w14:textId="77777777" w:rsidR="00392B83" w:rsidRPr="009B0296" w:rsidRDefault="00392B83" w:rsidP="00392B83">
      <w:pPr>
        <w:autoSpaceDE w:val="0"/>
        <w:adjustRightInd w:val="0"/>
        <w:spacing w:after="0" w:line="252" w:lineRule="auto"/>
        <w:ind w:firstLine="708"/>
        <w:contextualSpacing/>
        <w:jc w:val="both"/>
        <w:rPr>
          <w:rFonts w:ascii="Arial" w:hAnsi="Arial" w:cs="Arial"/>
          <w:color w:val="000000"/>
          <w:sz w:val="24"/>
          <w:szCs w:val="24"/>
          <w:lang w:eastAsia="ro-RO"/>
        </w:rPr>
      </w:pPr>
      <w:r w:rsidRPr="009B0296">
        <w:rPr>
          <w:rFonts w:ascii="Arial" w:hAnsi="Arial" w:cs="Arial"/>
          <w:color w:val="000000"/>
          <w:sz w:val="24"/>
          <w:szCs w:val="24"/>
          <w:lang w:eastAsia="ro-RO"/>
        </w:rPr>
        <w:t>Prin proiect se urmărește conformitatea cu Orientările tehnice DNSH (2021/C58/01). Astfel, se va urmări ca activitățile și lucrările din cadrul propunerii de proiect să NU se încadreze în următoarea listă de activități:</w:t>
      </w:r>
    </w:p>
    <w:p w14:paraId="25F7D267" w14:textId="77777777" w:rsidR="00392B83" w:rsidRPr="009B0296" w:rsidRDefault="00392B83" w:rsidP="00392B83">
      <w:pPr>
        <w:autoSpaceDE w:val="0"/>
        <w:adjustRightInd w:val="0"/>
        <w:spacing w:after="0" w:line="252" w:lineRule="auto"/>
        <w:ind w:firstLine="708"/>
        <w:contextualSpacing/>
        <w:jc w:val="both"/>
        <w:rPr>
          <w:rFonts w:ascii="Arial" w:hAnsi="Arial" w:cs="Arial"/>
          <w:color w:val="000000"/>
          <w:sz w:val="24"/>
          <w:szCs w:val="24"/>
          <w:lang w:eastAsia="ro-RO"/>
        </w:rPr>
      </w:pPr>
      <w:r w:rsidRPr="009B0296">
        <w:rPr>
          <w:rFonts w:ascii="Arial" w:hAnsi="Arial" w:cs="Arial"/>
          <w:color w:val="000000"/>
          <w:sz w:val="24"/>
          <w:szCs w:val="24"/>
          <w:lang w:eastAsia="ro-RO"/>
        </w:rPr>
        <w:t>1. Activități și active legate de combustibili fosili, inclusiv utilizarea în aval;</w:t>
      </w:r>
    </w:p>
    <w:p w14:paraId="2F4F8446" w14:textId="77777777" w:rsidR="00392B83" w:rsidRPr="009B0296" w:rsidRDefault="00392B83" w:rsidP="00392B83">
      <w:pPr>
        <w:autoSpaceDE w:val="0"/>
        <w:adjustRightInd w:val="0"/>
        <w:spacing w:after="0" w:line="252" w:lineRule="auto"/>
        <w:ind w:firstLine="708"/>
        <w:contextualSpacing/>
        <w:jc w:val="both"/>
        <w:rPr>
          <w:rFonts w:ascii="Arial" w:hAnsi="Arial" w:cs="Arial"/>
          <w:color w:val="000000"/>
          <w:sz w:val="24"/>
          <w:szCs w:val="24"/>
          <w:lang w:eastAsia="ro-RO"/>
        </w:rPr>
      </w:pPr>
      <w:r w:rsidRPr="009B0296">
        <w:rPr>
          <w:rFonts w:ascii="Arial" w:hAnsi="Arial" w:cs="Arial"/>
          <w:color w:val="000000"/>
          <w:sz w:val="24"/>
          <w:szCs w:val="24"/>
          <w:lang w:eastAsia="ro-RO"/>
        </w:rPr>
        <w:t>2. Activități și active din cadrul sistemului UE de comercializare a certificatelor de emisii (ETS) cu emisii preconizate de gaze cu efect de seră care nu sunt mai mici decât valorile de referință relevante;</w:t>
      </w:r>
    </w:p>
    <w:p w14:paraId="18923684" w14:textId="77777777" w:rsidR="00392B83" w:rsidRPr="009B0296" w:rsidRDefault="00392B83" w:rsidP="00392B83">
      <w:pPr>
        <w:autoSpaceDE w:val="0"/>
        <w:adjustRightInd w:val="0"/>
        <w:spacing w:after="0" w:line="252" w:lineRule="auto"/>
        <w:ind w:firstLine="708"/>
        <w:contextualSpacing/>
        <w:jc w:val="both"/>
        <w:rPr>
          <w:rFonts w:ascii="Arial" w:hAnsi="Arial" w:cs="Arial"/>
          <w:color w:val="000000"/>
          <w:sz w:val="24"/>
          <w:szCs w:val="24"/>
          <w:lang w:eastAsia="ro-RO"/>
        </w:rPr>
      </w:pPr>
      <w:r w:rsidRPr="009B0296">
        <w:rPr>
          <w:rFonts w:ascii="Arial" w:hAnsi="Arial" w:cs="Arial"/>
          <w:color w:val="000000"/>
          <w:sz w:val="24"/>
          <w:szCs w:val="24"/>
          <w:lang w:eastAsia="ro-RO"/>
        </w:rPr>
        <w:t xml:space="preserve">3. Activități și active legate de depozite de deșeuri, incineratoare și instalații de tratare </w:t>
      </w:r>
      <w:proofErr w:type="spellStart"/>
      <w:r w:rsidRPr="009B0296">
        <w:rPr>
          <w:rFonts w:ascii="Arial" w:hAnsi="Arial" w:cs="Arial"/>
          <w:color w:val="000000"/>
          <w:sz w:val="24"/>
          <w:szCs w:val="24"/>
          <w:lang w:eastAsia="ro-RO"/>
        </w:rPr>
        <w:t>mecano</w:t>
      </w:r>
      <w:proofErr w:type="spellEnd"/>
      <w:r w:rsidRPr="009B0296">
        <w:rPr>
          <w:rFonts w:ascii="Arial" w:hAnsi="Arial" w:cs="Arial"/>
          <w:color w:val="000000"/>
          <w:sz w:val="24"/>
          <w:szCs w:val="24"/>
          <w:lang w:eastAsia="ro-RO"/>
        </w:rPr>
        <w:t>-biologică a deșeurilor;</w:t>
      </w:r>
    </w:p>
    <w:p w14:paraId="3C422B90" w14:textId="77777777" w:rsidR="00392B83" w:rsidRPr="009B0296" w:rsidRDefault="00392B83" w:rsidP="00392B83">
      <w:pPr>
        <w:autoSpaceDE w:val="0"/>
        <w:adjustRightInd w:val="0"/>
        <w:spacing w:after="0" w:line="252" w:lineRule="auto"/>
        <w:ind w:firstLine="708"/>
        <w:contextualSpacing/>
        <w:jc w:val="both"/>
        <w:rPr>
          <w:rFonts w:ascii="Arial" w:hAnsi="Arial" w:cs="Arial"/>
          <w:color w:val="000000"/>
          <w:sz w:val="24"/>
          <w:szCs w:val="24"/>
          <w:lang w:eastAsia="ro-RO"/>
        </w:rPr>
      </w:pPr>
      <w:r w:rsidRPr="009B0296">
        <w:rPr>
          <w:rFonts w:ascii="Arial" w:hAnsi="Arial" w:cs="Arial"/>
          <w:color w:val="000000"/>
          <w:sz w:val="24"/>
          <w:szCs w:val="24"/>
          <w:lang w:eastAsia="ro-RO"/>
        </w:rPr>
        <w:t>4. Activități și active în cazul cărora eliminarea pe termen lung a deșeurilor poate dăuna mediului înconjurător.</w:t>
      </w:r>
    </w:p>
    <w:p w14:paraId="6621B94D" w14:textId="518E0356" w:rsidR="00392B83" w:rsidRPr="009B0296" w:rsidRDefault="00392B83" w:rsidP="00392B83">
      <w:pPr>
        <w:autoSpaceDE w:val="0"/>
        <w:adjustRightInd w:val="0"/>
        <w:spacing w:after="0" w:line="252" w:lineRule="auto"/>
        <w:ind w:firstLine="708"/>
        <w:contextualSpacing/>
        <w:jc w:val="both"/>
        <w:rPr>
          <w:rFonts w:ascii="Arial" w:hAnsi="Arial" w:cs="Arial"/>
          <w:color w:val="000000"/>
          <w:sz w:val="24"/>
          <w:szCs w:val="24"/>
          <w:lang w:eastAsia="ro-RO"/>
        </w:rPr>
      </w:pPr>
      <w:r w:rsidRPr="009B0296">
        <w:rPr>
          <w:rFonts w:ascii="Arial" w:hAnsi="Arial" w:cs="Arial"/>
          <w:color w:val="000000"/>
          <w:sz w:val="24"/>
          <w:szCs w:val="24"/>
          <w:lang w:eastAsia="ro-RO"/>
        </w:rPr>
        <w:t>În investiția inclusă în PNRR se urmărește asigurarea efectului de potențare și completare reciprocă între intervențiile incluse în PNRR și măsurile incluse în cadrul strategiilor și planurilor interne, cu scopul de consolidare a acestora din urmă.</w:t>
      </w:r>
    </w:p>
    <w:p w14:paraId="2CA5005A" w14:textId="77777777" w:rsidR="00392B83" w:rsidRPr="001B1E11" w:rsidRDefault="00392B83" w:rsidP="007A52D2">
      <w:pPr>
        <w:autoSpaceDE w:val="0"/>
        <w:adjustRightInd w:val="0"/>
        <w:spacing w:after="0" w:line="252" w:lineRule="auto"/>
        <w:ind w:firstLine="708"/>
        <w:contextualSpacing/>
        <w:jc w:val="both"/>
        <w:rPr>
          <w:rFonts w:ascii="Trebuchet MS" w:hAnsi="Trebuchet MS" w:cs="Trebuchet MS"/>
          <w:color w:val="000000"/>
          <w:sz w:val="23"/>
          <w:szCs w:val="23"/>
          <w:lang w:eastAsia="ro-RO"/>
        </w:rPr>
      </w:pPr>
    </w:p>
    <w:p w14:paraId="6127F008" w14:textId="34E9C464" w:rsidR="004879C5" w:rsidRPr="001B1E11" w:rsidRDefault="003D2A1C" w:rsidP="007A52D2">
      <w:pPr>
        <w:autoSpaceDE w:val="0"/>
        <w:adjustRightInd w:val="0"/>
        <w:spacing w:after="0" w:line="252" w:lineRule="auto"/>
        <w:ind w:firstLine="708"/>
        <w:contextualSpacing/>
        <w:jc w:val="both"/>
        <w:rPr>
          <w:rFonts w:ascii="Arial" w:hAnsi="Arial" w:cs="Arial"/>
          <w:b/>
          <w:sz w:val="24"/>
          <w:szCs w:val="24"/>
        </w:rPr>
      </w:pPr>
      <w:r w:rsidRPr="001B1E11">
        <w:rPr>
          <w:rFonts w:ascii="Arial" w:hAnsi="Arial" w:cs="Arial"/>
          <w:b/>
          <w:sz w:val="24"/>
          <w:szCs w:val="24"/>
        </w:rPr>
        <w:t>1</w:t>
      </w:r>
      <w:r w:rsidR="008C6CA7">
        <w:rPr>
          <w:rFonts w:ascii="Arial" w:hAnsi="Arial" w:cs="Arial"/>
          <w:b/>
          <w:sz w:val="24"/>
          <w:szCs w:val="24"/>
        </w:rPr>
        <w:t>6</w:t>
      </w:r>
      <w:r w:rsidR="004879C5" w:rsidRPr="001B1E11">
        <w:rPr>
          <w:rFonts w:ascii="Arial" w:hAnsi="Arial" w:cs="Arial"/>
          <w:b/>
          <w:sz w:val="24"/>
          <w:szCs w:val="24"/>
        </w:rPr>
        <w:t xml:space="preserve">. </w:t>
      </w:r>
      <w:r w:rsidR="00F9105B" w:rsidRPr="001B1E11">
        <w:rPr>
          <w:rFonts w:ascii="Arial" w:hAnsi="Arial" w:cs="Arial"/>
          <w:b/>
          <w:caps/>
          <w:sz w:val="24"/>
          <w:szCs w:val="24"/>
        </w:rPr>
        <w:t>Modalităţi şi condiţii de plată</w:t>
      </w:r>
    </w:p>
    <w:p w14:paraId="1BD18727" w14:textId="55C5E7CC" w:rsidR="007A7DC5" w:rsidRPr="001B1E11" w:rsidRDefault="002F1A12" w:rsidP="007A52D2">
      <w:pPr>
        <w:autoSpaceDE w:val="0"/>
        <w:adjustRightInd w:val="0"/>
        <w:spacing w:after="0" w:line="252" w:lineRule="auto"/>
        <w:ind w:firstLine="720"/>
        <w:contextualSpacing/>
        <w:jc w:val="both"/>
        <w:rPr>
          <w:rFonts w:ascii="Arial" w:hAnsi="Arial" w:cs="Arial"/>
          <w:sz w:val="24"/>
          <w:szCs w:val="24"/>
        </w:rPr>
      </w:pPr>
      <w:r w:rsidRPr="001B1E11">
        <w:rPr>
          <w:rFonts w:ascii="Arial" w:hAnsi="Arial" w:cs="Arial"/>
          <w:sz w:val="24"/>
          <w:szCs w:val="24"/>
        </w:rPr>
        <w:t>Prestatorul</w:t>
      </w:r>
      <w:r w:rsidR="00B72F61" w:rsidRPr="001B1E11">
        <w:rPr>
          <w:rFonts w:ascii="Arial" w:hAnsi="Arial" w:cs="Arial"/>
          <w:sz w:val="24"/>
          <w:szCs w:val="24"/>
        </w:rPr>
        <w:t xml:space="preserve"> </w:t>
      </w:r>
      <w:r w:rsidR="004879C5" w:rsidRPr="001B1E11">
        <w:rPr>
          <w:rFonts w:ascii="Arial" w:hAnsi="Arial" w:cs="Arial"/>
          <w:sz w:val="24"/>
          <w:szCs w:val="24"/>
        </w:rPr>
        <w:t xml:space="preserve">va emite factura pentru serviciile prestate </w:t>
      </w:r>
      <w:r w:rsidR="00206484" w:rsidRPr="001B1E11">
        <w:rPr>
          <w:rFonts w:ascii="Arial" w:hAnsi="Arial" w:cs="Arial"/>
          <w:sz w:val="24"/>
          <w:szCs w:val="24"/>
        </w:rPr>
        <w:t xml:space="preserve">în </w:t>
      </w:r>
      <w:r w:rsidR="007A7DC5" w:rsidRPr="001B1E11">
        <w:rPr>
          <w:rFonts w:ascii="Arial" w:hAnsi="Arial" w:cs="Arial"/>
          <w:sz w:val="24"/>
          <w:szCs w:val="24"/>
        </w:rPr>
        <w:t>format electronic, în conformitate cu prevederile OUG nr. 120/2021 referitoare la transmiterea facturii electronice prin sistemul RO e-Factura</w:t>
      </w:r>
      <w:r w:rsidR="00206484" w:rsidRPr="001B1E11">
        <w:rPr>
          <w:rFonts w:ascii="Arial" w:hAnsi="Arial" w:cs="Arial"/>
          <w:sz w:val="24"/>
          <w:szCs w:val="24"/>
        </w:rPr>
        <w:t>.</w:t>
      </w:r>
    </w:p>
    <w:p w14:paraId="5E45E721" w14:textId="456E2F40" w:rsidR="004879C5" w:rsidRPr="001B1E11" w:rsidRDefault="004879C5" w:rsidP="007A52D2">
      <w:pPr>
        <w:autoSpaceDE w:val="0"/>
        <w:adjustRightInd w:val="0"/>
        <w:spacing w:after="0" w:line="252" w:lineRule="auto"/>
        <w:ind w:firstLine="720"/>
        <w:contextualSpacing/>
        <w:jc w:val="both"/>
        <w:rPr>
          <w:rFonts w:ascii="Arial" w:hAnsi="Arial" w:cs="Arial"/>
          <w:sz w:val="24"/>
          <w:szCs w:val="24"/>
        </w:rPr>
      </w:pPr>
      <w:r w:rsidRPr="001B1E11">
        <w:rPr>
          <w:rFonts w:ascii="Arial" w:hAnsi="Arial" w:cs="Arial"/>
          <w:sz w:val="24"/>
          <w:szCs w:val="24"/>
        </w:rPr>
        <w:t xml:space="preserve">Factura va fi emisă </w:t>
      </w:r>
      <w:r w:rsidR="00B97196" w:rsidRPr="001B1E11">
        <w:rPr>
          <w:rFonts w:ascii="Arial" w:hAnsi="Arial" w:cs="Arial"/>
          <w:sz w:val="24"/>
          <w:szCs w:val="24"/>
        </w:rPr>
        <w:t xml:space="preserve">ulterior </w:t>
      </w:r>
      <w:r w:rsidRPr="001B1E11">
        <w:rPr>
          <w:rFonts w:ascii="Arial" w:hAnsi="Arial" w:cs="Arial"/>
          <w:sz w:val="24"/>
          <w:szCs w:val="24"/>
        </w:rPr>
        <w:t>semn</w:t>
      </w:r>
      <w:r w:rsidR="00B97196" w:rsidRPr="001B1E11">
        <w:rPr>
          <w:rFonts w:ascii="Arial" w:hAnsi="Arial" w:cs="Arial"/>
          <w:sz w:val="24"/>
          <w:szCs w:val="24"/>
        </w:rPr>
        <w:t>ării</w:t>
      </w:r>
      <w:r w:rsidRPr="001B1E11">
        <w:rPr>
          <w:rFonts w:ascii="Arial" w:hAnsi="Arial" w:cs="Arial"/>
          <w:sz w:val="24"/>
          <w:szCs w:val="24"/>
        </w:rPr>
        <w:t xml:space="preserve"> de către </w:t>
      </w:r>
      <w:r w:rsidR="00770948" w:rsidRPr="001B1E11">
        <w:rPr>
          <w:rFonts w:ascii="Arial" w:hAnsi="Arial" w:cs="Arial"/>
          <w:sz w:val="24"/>
          <w:szCs w:val="24"/>
        </w:rPr>
        <w:t>achizitor</w:t>
      </w:r>
      <w:r w:rsidR="003D0BEA" w:rsidRPr="001B1E11">
        <w:rPr>
          <w:rFonts w:ascii="Arial" w:hAnsi="Arial" w:cs="Arial"/>
          <w:sz w:val="24"/>
          <w:szCs w:val="24"/>
        </w:rPr>
        <w:t>/Beneficiarul final</w:t>
      </w:r>
      <w:r w:rsidR="00770948" w:rsidRPr="001B1E11">
        <w:rPr>
          <w:rFonts w:ascii="Arial" w:hAnsi="Arial" w:cs="Arial"/>
          <w:sz w:val="24"/>
          <w:szCs w:val="24"/>
        </w:rPr>
        <w:t xml:space="preserve"> </w:t>
      </w:r>
      <w:r w:rsidRPr="001B1E11">
        <w:rPr>
          <w:rFonts w:ascii="Arial" w:hAnsi="Arial" w:cs="Arial"/>
          <w:sz w:val="24"/>
          <w:szCs w:val="24"/>
        </w:rPr>
        <w:t>a procesului verbal de recepţie</w:t>
      </w:r>
      <w:r w:rsidR="00BF0B05" w:rsidRPr="001B1E11">
        <w:rPr>
          <w:rFonts w:ascii="Arial" w:hAnsi="Arial" w:cs="Arial"/>
          <w:sz w:val="24"/>
          <w:szCs w:val="24"/>
        </w:rPr>
        <w:t xml:space="preserve"> calitativă</w:t>
      </w:r>
      <w:r w:rsidRPr="001B1E11">
        <w:rPr>
          <w:rFonts w:ascii="Arial" w:hAnsi="Arial" w:cs="Arial"/>
          <w:sz w:val="24"/>
          <w:szCs w:val="24"/>
        </w:rPr>
        <w:t>, prin care se confirmă prestarea serviciilor</w:t>
      </w:r>
      <w:r w:rsidR="00F67B21" w:rsidRPr="001B1E11">
        <w:rPr>
          <w:rFonts w:ascii="Arial" w:hAnsi="Arial" w:cs="Arial"/>
          <w:sz w:val="24"/>
          <w:szCs w:val="24"/>
        </w:rPr>
        <w:t xml:space="preserve">, </w:t>
      </w:r>
      <w:r w:rsidR="00B97196" w:rsidRPr="001B1E11">
        <w:rPr>
          <w:rFonts w:ascii="Arial" w:hAnsi="Arial" w:cs="Arial"/>
          <w:sz w:val="24"/>
          <w:szCs w:val="24"/>
        </w:rPr>
        <w:t>după</w:t>
      </w:r>
      <w:r w:rsidR="00F67B21" w:rsidRPr="001B1E11">
        <w:rPr>
          <w:rFonts w:ascii="Arial" w:hAnsi="Arial" w:cs="Arial"/>
          <w:sz w:val="24"/>
          <w:szCs w:val="24"/>
        </w:rPr>
        <w:t xml:space="preserve"> primirea de către </w:t>
      </w:r>
      <w:r w:rsidR="00770948" w:rsidRPr="001B1E11">
        <w:rPr>
          <w:rFonts w:ascii="Arial" w:hAnsi="Arial" w:cs="Arial"/>
          <w:sz w:val="24"/>
          <w:szCs w:val="24"/>
        </w:rPr>
        <w:t>achizitor</w:t>
      </w:r>
      <w:r w:rsidR="00F67B21" w:rsidRPr="001B1E11">
        <w:rPr>
          <w:rFonts w:ascii="Arial" w:hAnsi="Arial" w:cs="Arial"/>
          <w:sz w:val="24"/>
          <w:szCs w:val="24"/>
        </w:rPr>
        <w:t xml:space="preserve"> a variantei finale a</w:t>
      </w:r>
      <w:r w:rsidR="00852294" w:rsidRPr="001B1E11">
        <w:rPr>
          <w:rFonts w:ascii="Arial" w:hAnsi="Arial" w:cs="Arial"/>
          <w:sz w:val="24"/>
          <w:szCs w:val="24"/>
        </w:rPr>
        <w:t xml:space="preserve"> raportului de audit tehnic</w:t>
      </w:r>
      <w:r w:rsidR="00B97196" w:rsidRPr="001B1E11">
        <w:rPr>
          <w:rFonts w:ascii="Arial" w:hAnsi="Arial" w:cs="Arial"/>
          <w:sz w:val="24"/>
          <w:szCs w:val="24"/>
        </w:rPr>
        <w:t>, în eventualitatea în care au fost solicitate</w:t>
      </w:r>
      <w:r w:rsidR="000A644B" w:rsidRPr="001B1E11">
        <w:rPr>
          <w:rFonts w:ascii="Arial" w:hAnsi="Arial" w:cs="Arial"/>
          <w:sz w:val="24"/>
          <w:szCs w:val="24"/>
        </w:rPr>
        <w:t xml:space="preserve"> clarificări/revizuiri (conform pct.</w:t>
      </w:r>
      <w:r w:rsidR="00770948" w:rsidRPr="001B1E11">
        <w:rPr>
          <w:rFonts w:ascii="Arial" w:hAnsi="Arial" w:cs="Arial"/>
          <w:sz w:val="24"/>
          <w:szCs w:val="24"/>
        </w:rPr>
        <w:t xml:space="preserve"> 13</w:t>
      </w:r>
      <w:r w:rsidR="000A644B" w:rsidRPr="001B1E11">
        <w:rPr>
          <w:rFonts w:ascii="Arial" w:hAnsi="Arial" w:cs="Arial"/>
          <w:sz w:val="24"/>
          <w:szCs w:val="24"/>
        </w:rPr>
        <w:t>)</w:t>
      </w:r>
      <w:r w:rsidRPr="001B1E11">
        <w:rPr>
          <w:rFonts w:ascii="Arial" w:hAnsi="Arial" w:cs="Arial"/>
          <w:sz w:val="24"/>
          <w:szCs w:val="24"/>
        </w:rPr>
        <w:t xml:space="preserve">. </w:t>
      </w:r>
    </w:p>
    <w:p w14:paraId="3AC0BE3F" w14:textId="53376CB2" w:rsidR="004879C5" w:rsidRPr="001B1E11" w:rsidRDefault="004879C5" w:rsidP="007A52D2">
      <w:pPr>
        <w:pStyle w:val="DefaultText"/>
        <w:spacing w:line="252" w:lineRule="auto"/>
        <w:ind w:firstLine="720"/>
        <w:contextualSpacing/>
        <w:jc w:val="both"/>
        <w:rPr>
          <w:rFonts w:ascii="Arial" w:hAnsi="Arial" w:cs="Arial"/>
        </w:rPr>
      </w:pPr>
      <w:r w:rsidRPr="001B1E11">
        <w:rPr>
          <w:rFonts w:ascii="Arial" w:hAnsi="Arial" w:cs="Arial"/>
        </w:rPr>
        <w:t>Achizitorul se obligă să plătească preţul serviciilor către prestator</w:t>
      </w:r>
      <w:r w:rsidR="007770BA" w:rsidRPr="001B1E11">
        <w:rPr>
          <w:rFonts w:ascii="Arial" w:hAnsi="Arial" w:cs="Arial"/>
        </w:rPr>
        <w:t xml:space="preserve">, </w:t>
      </w:r>
      <w:r w:rsidRPr="001B1E11">
        <w:rPr>
          <w:rFonts w:ascii="Arial" w:hAnsi="Arial" w:cs="Arial"/>
        </w:rPr>
        <w:t>prin mijloace de plată admise de lege, în termen de 30 zile de la data</w:t>
      </w:r>
      <w:r w:rsidR="00770948" w:rsidRPr="001B1E11">
        <w:rPr>
          <w:rFonts w:ascii="Arial" w:hAnsi="Arial" w:cs="Arial"/>
        </w:rPr>
        <w:t xml:space="preserve"> primirii facturii</w:t>
      </w:r>
      <w:r w:rsidRPr="001B1E11">
        <w:rPr>
          <w:rFonts w:ascii="Arial" w:hAnsi="Arial" w:cs="Arial"/>
        </w:rPr>
        <w:t xml:space="preserve">, </w:t>
      </w:r>
      <w:r w:rsidR="005A38F8" w:rsidRPr="001B1E11">
        <w:rPr>
          <w:rFonts w:ascii="Arial" w:hAnsi="Arial" w:cs="Arial"/>
        </w:rPr>
        <w:t>pe baza următoarelor documente</w:t>
      </w:r>
      <w:r w:rsidRPr="001B1E11">
        <w:rPr>
          <w:rFonts w:ascii="Arial" w:hAnsi="Arial" w:cs="Arial"/>
        </w:rPr>
        <w:t>:</w:t>
      </w:r>
    </w:p>
    <w:p w14:paraId="0F4F47E3" w14:textId="4980A0A0" w:rsidR="004879C5" w:rsidRPr="001B1E11" w:rsidRDefault="004879C5" w:rsidP="007A52D2">
      <w:pPr>
        <w:pStyle w:val="DefaultText"/>
        <w:numPr>
          <w:ilvl w:val="0"/>
          <w:numId w:val="31"/>
        </w:numPr>
        <w:spacing w:line="252" w:lineRule="auto"/>
        <w:contextualSpacing/>
        <w:jc w:val="both"/>
        <w:rPr>
          <w:rFonts w:ascii="Arial" w:hAnsi="Arial" w:cs="Arial"/>
        </w:rPr>
      </w:pPr>
      <w:r w:rsidRPr="001B1E11">
        <w:rPr>
          <w:rFonts w:ascii="Arial" w:hAnsi="Arial" w:cs="Arial"/>
        </w:rPr>
        <w:t>factură fiscală</w:t>
      </w:r>
      <w:r w:rsidR="000A644B" w:rsidRPr="001B1E11">
        <w:rPr>
          <w:rFonts w:ascii="Arial" w:hAnsi="Arial" w:cs="Arial"/>
        </w:rPr>
        <w:t xml:space="preserve"> (factura va fi emisă în format electronic, în conformitate cu prevederile OUG nr. 120/2021 referitoare la transmiterea facturii electronice prin sistemul RO e-Factura)</w:t>
      </w:r>
      <w:r w:rsidR="006931CD" w:rsidRPr="001B1E11">
        <w:rPr>
          <w:rFonts w:ascii="Arial" w:hAnsi="Arial" w:cs="Arial"/>
        </w:rPr>
        <w:t xml:space="preserve">. Factura va conține </w:t>
      </w:r>
      <w:r w:rsidR="003B4A67" w:rsidRPr="001B1E11">
        <w:rPr>
          <w:rFonts w:ascii="Arial" w:hAnsi="Arial" w:cs="Arial"/>
        </w:rPr>
        <w:t xml:space="preserve">cel puțin </w:t>
      </w:r>
      <w:r w:rsidR="006931CD" w:rsidRPr="001B1E11">
        <w:rPr>
          <w:rFonts w:ascii="Arial" w:hAnsi="Arial" w:cs="Arial"/>
        </w:rPr>
        <w:t>codul CPV aferent achiziției,</w:t>
      </w:r>
      <w:r w:rsidR="003B4A67" w:rsidRPr="001B1E11">
        <w:rPr>
          <w:rFonts w:ascii="Arial" w:hAnsi="Arial" w:cs="Arial"/>
        </w:rPr>
        <w:t xml:space="preserve"> numărul contractului de prestări servicii,</w:t>
      </w:r>
      <w:r w:rsidR="006931CD" w:rsidRPr="001B1E11">
        <w:rPr>
          <w:rFonts w:ascii="Arial" w:hAnsi="Arial" w:cs="Arial"/>
        </w:rPr>
        <w:t xml:space="preserve"> denumirea serviciilor prestate și denumirea proiectului</w:t>
      </w:r>
      <w:r w:rsidRPr="001B1E11">
        <w:rPr>
          <w:rFonts w:ascii="Arial" w:hAnsi="Arial" w:cs="Arial"/>
        </w:rPr>
        <w:t>;</w:t>
      </w:r>
    </w:p>
    <w:p w14:paraId="6F859080" w14:textId="77777777" w:rsidR="00277E86" w:rsidRPr="001B1E11" w:rsidRDefault="00277E86" w:rsidP="007A52D2">
      <w:pPr>
        <w:pStyle w:val="DefaultText"/>
        <w:numPr>
          <w:ilvl w:val="0"/>
          <w:numId w:val="31"/>
        </w:numPr>
        <w:spacing w:line="252" w:lineRule="auto"/>
        <w:contextualSpacing/>
        <w:jc w:val="both"/>
        <w:rPr>
          <w:rFonts w:ascii="Arial" w:hAnsi="Arial" w:cs="Arial"/>
        </w:rPr>
      </w:pPr>
      <w:r w:rsidRPr="001B1E11">
        <w:rPr>
          <w:rFonts w:ascii="Arial" w:hAnsi="Arial" w:cs="Arial"/>
        </w:rPr>
        <w:t>raportul de audit;</w:t>
      </w:r>
    </w:p>
    <w:p w14:paraId="720571D0" w14:textId="2C964797" w:rsidR="004879C5" w:rsidRPr="001B1E11" w:rsidRDefault="00CF383B" w:rsidP="007A52D2">
      <w:pPr>
        <w:pStyle w:val="DefaultText"/>
        <w:numPr>
          <w:ilvl w:val="0"/>
          <w:numId w:val="31"/>
        </w:numPr>
        <w:spacing w:line="252" w:lineRule="auto"/>
        <w:contextualSpacing/>
        <w:jc w:val="both"/>
        <w:rPr>
          <w:rFonts w:ascii="Arial" w:hAnsi="Arial" w:cs="Arial"/>
        </w:rPr>
      </w:pPr>
      <w:r w:rsidRPr="001B1E11">
        <w:rPr>
          <w:rFonts w:ascii="Arial" w:hAnsi="Arial" w:cs="Arial"/>
        </w:rPr>
        <w:t>d</w:t>
      </w:r>
      <w:r w:rsidR="006931CD" w:rsidRPr="001B1E11">
        <w:rPr>
          <w:rFonts w:ascii="Arial" w:hAnsi="Arial" w:cs="Arial"/>
        </w:rPr>
        <w:t>ocumente de recepție cantitativă și calitativă</w:t>
      </w:r>
      <w:r w:rsidR="004879C5" w:rsidRPr="001B1E11">
        <w:rPr>
          <w:rFonts w:ascii="Arial" w:hAnsi="Arial" w:cs="Arial"/>
        </w:rPr>
        <w:t>.</w:t>
      </w:r>
    </w:p>
    <w:p w14:paraId="55EC2761" w14:textId="77777777" w:rsidR="00104D4F" w:rsidRPr="001B1E11" w:rsidRDefault="004879C5" w:rsidP="007A52D2">
      <w:pPr>
        <w:spacing w:after="0" w:line="252" w:lineRule="auto"/>
        <w:ind w:firstLine="708"/>
        <w:contextualSpacing/>
        <w:jc w:val="both"/>
        <w:rPr>
          <w:rFonts w:ascii="Arial" w:hAnsi="Arial" w:cs="Arial"/>
          <w:sz w:val="24"/>
          <w:szCs w:val="24"/>
        </w:rPr>
      </w:pPr>
      <w:r w:rsidRPr="001B1E11">
        <w:rPr>
          <w:rFonts w:ascii="Arial" w:hAnsi="Arial" w:cs="Arial"/>
          <w:sz w:val="24"/>
          <w:szCs w:val="24"/>
        </w:rPr>
        <w:t>Atunci când află de existenţa unei cauze de evicţiune, achizitorul este îndreptăţit să suspende plata preţului până la încetarea tulburării sau până când prestatorul oferă o garanţie corespunzătoare.</w:t>
      </w:r>
    </w:p>
    <w:p w14:paraId="5FAFA6F4" w14:textId="65351328" w:rsidR="004879C5" w:rsidRDefault="004879C5" w:rsidP="007A52D2">
      <w:pPr>
        <w:spacing w:after="0" w:line="252" w:lineRule="auto"/>
        <w:contextualSpacing/>
        <w:jc w:val="both"/>
        <w:rPr>
          <w:rFonts w:ascii="Arial" w:hAnsi="Arial" w:cs="Arial"/>
          <w:sz w:val="24"/>
          <w:szCs w:val="24"/>
        </w:rPr>
      </w:pPr>
      <w:r w:rsidRPr="001B1E11">
        <w:rPr>
          <w:rFonts w:ascii="Arial" w:hAnsi="Arial" w:cs="Arial"/>
          <w:sz w:val="24"/>
          <w:szCs w:val="24"/>
        </w:rPr>
        <w:tab/>
        <w:t>Achizitorul nu acordă avans prestatorului.</w:t>
      </w:r>
    </w:p>
    <w:p w14:paraId="402CE163" w14:textId="6A67FF80" w:rsidR="007903C8" w:rsidRDefault="007903C8" w:rsidP="007A52D2">
      <w:pPr>
        <w:spacing w:after="0" w:line="252" w:lineRule="auto"/>
        <w:contextualSpacing/>
        <w:jc w:val="both"/>
        <w:rPr>
          <w:rFonts w:ascii="Arial" w:hAnsi="Arial" w:cs="Arial"/>
          <w:sz w:val="24"/>
          <w:szCs w:val="24"/>
        </w:rPr>
      </w:pPr>
    </w:p>
    <w:p w14:paraId="32C1CA70" w14:textId="7C0BFB74" w:rsidR="007903C8" w:rsidRDefault="007903C8" w:rsidP="007A52D2">
      <w:pPr>
        <w:spacing w:after="0" w:line="252" w:lineRule="auto"/>
        <w:contextualSpacing/>
        <w:jc w:val="both"/>
        <w:rPr>
          <w:rFonts w:ascii="Arial" w:hAnsi="Arial" w:cs="Arial"/>
          <w:sz w:val="24"/>
          <w:szCs w:val="24"/>
        </w:rPr>
      </w:pPr>
    </w:p>
    <w:p w14:paraId="1F3896CF" w14:textId="33755E25" w:rsidR="007903C8" w:rsidRDefault="007903C8" w:rsidP="007A52D2">
      <w:pPr>
        <w:spacing w:after="0" w:line="252" w:lineRule="auto"/>
        <w:contextualSpacing/>
        <w:jc w:val="both"/>
        <w:rPr>
          <w:rFonts w:ascii="Arial" w:hAnsi="Arial" w:cs="Arial"/>
          <w:sz w:val="24"/>
          <w:szCs w:val="24"/>
        </w:rPr>
      </w:pPr>
    </w:p>
    <w:p w14:paraId="2B6B9EFE" w14:textId="3B17F762" w:rsidR="007903C8" w:rsidRPr="001B1E11" w:rsidRDefault="007903C8" w:rsidP="007A52D2">
      <w:pPr>
        <w:spacing w:after="0" w:line="252" w:lineRule="auto"/>
        <w:contextualSpacing/>
        <w:jc w:val="both"/>
        <w:rPr>
          <w:rFonts w:ascii="Arial" w:hAnsi="Arial" w:cs="Arial"/>
          <w:sz w:val="24"/>
          <w:szCs w:val="24"/>
        </w:rPr>
      </w:pPr>
      <w:bookmarkStart w:id="10" w:name="_GoBack"/>
      <w:bookmarkEnd w:id="10"/>
    </w:p>
    <w:sectPr w:rsidR="007903C8" w:rsidRPr="001B1E11" w:rsidSect="007A52D2">
      <w:headerReference w:type="default" r:id="rId8"/>
      <w:footerReference w:type="default" r:id="rId9"/>
      <w:headerReference w:type="first" r:id="rId10"/>
      <w:footerReference w:type="first" r:id="rId11"/>
      <w:pgSz w:w="11906" w:h="16838" w:code="9"/>
      <w:pgMar w:top="851" w:right="851" w:bottom="1134" w:left="1418"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3BA5F" w14:textId="77777777" w:rsidR="00F81D88" w:rsidRDefault="00F81D88" w:rsidP="001504ED">
      <w:pPr>
        <w:spacing w:after="0" w:line="240" w:lineRule="auto"/>
      </w:pPr>
      <w:r>
        <w:separator/>
      </w:r>
    </w:p>
  </w:endnote>
  <w:endnote w:type="continuationSeparator" w:id="0">
    <w:p w14:paraId="62B71707" w14:textId="77777777" w:rsidR="00F81D88" w:rsidRDefault="00F81D88"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Droid Sans Fallbac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F0DE" w14:textId="3B932C37" w:rsidR="008B0484" w:rsidRPr="00D7414E" w:rsidRDefault="008B0484" w:rsidP="00D7414E">
    <w:pPr>
      <w:pStyle w:val="Footer"/>
      <w:jc w:val="center"/>
      <w:rPr>
        <w:rFonts w:ascii="Arial" w:hAnsi="Arial" w:cs="Arial"/>
        <w:color w:val="000000"/>
        <w:sz w:val="20"/>
      </w:rPr>
    </w:pPr>
    <w:r>
      <w:rPr>
        <w:rFonts w:ascii="Arial" w:hAnsi="Arial" w:cs="Arial"/>
        <w:color w:val="000000"/>
        <w:sz w:val="20"/>
      </w:rPr>
      <w:fldChar w:fldCharType="begin"/>
    </w:r>
    <w:r>
      <w:rPr>
        <w:rFonts w:ascii="Arial" w:hAnsi="Arial" w:cs="Arial"/>
        <w:color w:val="000000"/>
        <w:sz w:val="20"/>
      </w:rPr>
      <w:instrText xml:space="preserve"> PAGE  \* MERGEFORMAT </w:instrText>
    </w:r>
    <w:r>
      <w:rPr>
        <w:rFonts w:ascii="Arial" w:hAnsi="Arial" w:cs="Arial"/>
        <w:color w:val="000000"/>
        <w:sz w:val="20"/>
      </w:rPr>
      <w:fldChar w:fldCharType="separate"/>
    </w:r>
    <w:r>
      <w:rPr>
        <w:rFonts w:ascii="Arial" w:hAnsi="Arial" w:cs="Arial"/>
        <w:noProof/>
        <w:color w:val="000000"/>
        <w:sz w:val="20"/>
      </w:rPr>
      <w:t>26</w:t>
    </w:r>
    <w:r>
      <w:rPr>
        <w:rFonts w:ascii="Arial" w:hAnsi="Arial" w:cs="Arial"/>
        <w:color w:val="000000"/>
        <w:sz w:val="20"/>
      </w:rPr>
      <w:fldChar w:fldCharType="end"/>
    </w:r>
    <w:r>
      <w:rPr>
        <w:rFonts w:ascii="Arial" w:hAnsi="Arial" w:cs="Arial"/>
        <w:color w:val="000000"/>
        <w:sz w:val="20"/>
      </w:rPr>
      <w:t xml:space="preserve"> / </w:t>
    </w:r>
    <w:r>
      <w:rPr>
        <w:rFonts w:ascii="Arial" w:hAnsi="Arial" w:cs="Arial"/>
        <w:noProof/>
        <w:color w:val="000000"/>
        <w:sz w:val="20"/>
      </w:rPr>
      <w:fldChar w:fldCharType="begin"/>
    </w:r>
    <w:r>
      <w:rPr>
        <w:rFonts w:ascii="Arial" w:hAnsi="Arial" w:cs="Arial"/>
        <w:noProof/>
        <w:color w:val="000000"/>
        <w:sz w:val="20"/>
      </w:rPr>
      <w:instrText xml:space="preserve"> SECTIONPAGES  \* MERGEFORMAT </w:instrText>
    </w:r>
    <w:r>
      <w:rPr>
        <w:rFonts w:ascii="Arial" w:hAnsi="Arial" w:cs="Arial"/>
        <w:noProof/>
        <w:color w:val="000000"/>
        <w:sz w:val="20"/>
      </w:rPr>
      <w:fldChar w:fldCharType="separate"/>
    </w:r>
    <w:r w:rsidR="00E67F2A">
      <w:rPr>
        <w:rFonts w:ascii="Arial" w:hAnsi="Arial" w:cs="Arial"/>
        <w:noProof/>
        <w:color w:val="000000"/>
        <w:sz w:val="20"/>
      </w:rPr>
      <w:t>27</w:t>
    </w:r>
    <w:r>
      <w:rPr>
        <w:rFonts w:ascii="Arial" w:hAnsi="Arial" w:cs="Arial"/>
        <w:noProof/>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7111"/>
      <w:gridCol w:w="2526"/>
    </w:tblGrid>
    <w:tr w:rsidR="008B0484" w14:paraId="1C955631" w14:textId="77777777" w:rsidTr="00D7414E">
      <w:tc>
        <w:tcPr>
          <w:tcW w:w="7304" w:type="dxa"/>
        </w:tcPr>
        <w:p w14:paraId="7AB74053" w14:textId="77777777" w:rsidR="008B0484" w:rsidRDefault="008B0484" w:rsidP="00D7414E">
          <w:pPr>
            <w:pStyle w:val="Footer"/>
            <w:rPr>
              <w:rFonts w:ascii="Arial" w:hAnsi="Arial" w:cs="Arial"/>
            </w:rPr>
          </w:pPr>
        </w:p>
      </w:tc>
      <w:tc>
        <w:tcPr>
          <w:tcW w:w="2551" w:type="dxa"/>
        </w:tcPr>
        <w:p w14:paraId="632BA63D" w14:textId="6616ABF4" w:rsidR="008B0484" w:rsidRPr="00D7414E" w:rsidRDefault="008B0484" w:rsidP="00D7414E">
          <w:pPr>
            <w:pStyle w:val="Footer"/>
            <w:spacing w:before="120"/>
            <w:jc w:val="center"/>
            <w:rPr>
              <w:rFonts w:ascii="Arial" w:hAnsi="Arial" w:cs="Arial"/>
              <w:color w:val="000000"/>
              <w:sz w:val="20"/>
            </w:rPr>
          </w:pPr>
          <w:r w:rsidRPr="006477DB">
            <w:rPr>
              <w:rFonts w:ascii="Arial" w:hAnsi="Arial" w:cs="Arial"/>
              <w:color w:val="000000"/>
              <w:sz w:val="20"/>
            </w:rPr>
            <w:t>NECLASIFICAT</w:t>
          </w:r>
        </w:p>
      </w:tc>
    </w:tr>
  </w:tbl>
  <w:p w14:paraId="28185C16" w14:textId="1A332F7B" w:rsidR="008B0484" w:rsidRPr="00D7414E" w:rsidRDefault="008B0484" w:rsidP="00D7414E">
    <w:pPr>
      <w:pStyle w:val="Footer"/>
      <w:jc w:val="center"/>
      <w:rPr>
        <w:rFonts w:ascii="Arial" w:hAnsi="Arial" w:cs="Arial"/>
        <w:color w:val="000000"/>
        <w:sz w:val="20"/>
      </w:rPr>
    </w:pPr>
    <w:r>
      <w:rPr>
        <w:rFonts w:ascii="Arial" w:hAnsi="Arial" w:cs="Arial"/>
        <w:color w:val="000000"/>
        <w:sz w:val="20"/>
      </w:rPr>
      <w:fldChar w:fldCharType="begin"/>
    </w:r>
    <w:r>
      <w:rPr>
        <w:rFonts w:ascii="Arial" w:hAnsi="Arial" w:cs="Arial"/>
        <w:color w:val="000000"/>
        <w:sz w:val="20"/>
      </w:rPr>
      <w:instrText xml:space="preserve"> PAGE  \* MERGEFORMAT </w:instrText>
    </w:r>
    <w:r>
      <w:rPr>
        <w:rFonts w:ascii="Arial" w:hAnsi="Arial" w:cs="Arial"/>
        <w:color w:val="000000"/>
        <w:sz w:val="20"/>
      </w:rPr>
      <w:fldChar w:fldCharType="separate"/>
    </w:r>
    <w:r>
      <w:rPr>
        <w:rFonts w:ascii="Arial" w:hAnsi="Arial" w:cs="Arial"/>
        <w:noProof/>
        <w:color w:val="000000"/>
        <w:sz w:val="20"/>
      </w:rPr>
      <w:t>1</w:t>
    </w:r>
    <w:r>
      <w:rPr>
        <w:rFonts w:ascii="Arial" w:hAnsi="Arial" w:cs="Arial"/>
        <w:color w:val="000000"/>
        <w:sz w:val="20"/>
      </w:rPr>
      <w:fldChar w:fldCharType="end"/>
    </w:r>
    <w:r>
      <w:rPr>
        <w:rFonts w:ascii="Arial" w:hAnsi="Arial" w:cs="Arial"/>
        <w:color w:val="000000"/>
        <w:sz w:val="20"/>
      </w:rPr>
      <w:t xml:space="preserve"> / </w:t>
    </w:r>
    <w:r>
      <w:rPr>
        <w:rFonts w:ascii="Arial" w:hAnsi="Arial" w:cs="Arial"/>
        <w:noProof/>
        <w:color w:val="000000"/>
        <w:sz w:val="20"/>
      </w:rPr>
      <w:fldChar w:fldCharType="begin"/>
    </w:r>
    <w:r>
      <w:rPr>
        <w:rFonts w:ascii="Arial" w:hAnsi="Arial" w:cs="Arial"/>
        <w:noProof/>
        <w:color w:val="000000"/>
        <w:sz w:val="20"/>
      </w:rPr>
      <w:instrText xml:space="preserve"> SECTIONPAGES  \* MERGEFORMAT </w:instrText>
    </w:r>
    <w:r>
      <w:rPr>
        <w:rFonts w:ascii="Arial" w:hAnsi="Arial" w:cs="Arial"/>
        <w:noProof/>
        <w:color w:val="000000"/>
        <w:sz w:val="20"/>
      </w:rPr>
      <w:fldChar w:fldCharType="separate"/>
    </w:r>
    <w:r w:rsidR="00E67F2A">
      <w:rPr>
        <w:rFonts w:ascii="Arial" w:hAnsi="Arial" w:cs="Arial"/>
        <w:noProof/>
        <w:color w:val="000000"/>
        <w:sz w:val="20"/>
      </w:rPr>
      <w:t>27</w:t>
    </w:r>
    <w:r>
      <w:rPr>
        <w:rFonts w:ascii="Arial" w:hAnsi="Arial" w:cs="Arial"/>
        <w:noProof/>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8FBD0" w14:textId="77777777" w:rsidR="00F81D88" w:rsidRDefault="00F81D88" w:rsidP="001504ED">
      <w:pPr>
        <w:spacing w:after="0" w:line="240" w:lineRule="auto"/>
      </w:pPr>
      <w:r>
        <w:separator/>
      </w:r>
    </w:p>
  </w:footnote>
  <w:footnote w:type="continuationSeparator" w:id="0">
    <w:p w14:paraId="2F766339" w14:textId="77777777" w:rsidR="00F81D88" w:rsidRDefault="00F81D88" w:rsidP="001504ED">
      <w:pPr>
        <w:spacing w:after="0" w:line="240" w:lineRule="auto"/>
      </w:pPr>
      <w:r>
        <w:continuationSeparator/>
      </w:r>
    </w:p>
  </w:footnote>
  <w:footnote w:id="1">
    <w:p w14:paraId="596D6D82" w14:textId="6D76AE5A" w:rsidR="008B0484" w:rsidRPr="00080C20" w:rsidRDefault="008B0484" w:rsidP="00E13B98">
      <w:pPr>
        <w:pStyle w:val="FootnoteText"/>
        <w:jc w:val="both"/>
        <w:rPr>
          <w:rFonts w:ascii="Arial" w:hAnsi="Arial" w:cs="Arial"/>
          <w:i/>
          <w:lang w:val="en-US"/>
        </w:rPr>
      </w:pPr>
      <w:r w:rsidRPr="00B00331">
        <w:rPr>
          <w:rStyle w:val="FootnoteReference"/>
          <w:rFonts w:ascii="Arial" w:hAnsi="Arial" w:cs="Arial"/>
          <w:i/>
        </w:rPr>
        <w:footnoteRef/>
      </w:r>
      <w:r w:rsidRPr="00B00331">
        <w:rPr>
          <w:rFonts w:ascii="Arial" w:hAnsi="Arial" w:cs="Arial"/>
          <w:i/>
        </w:rPr>
        <w:t xml:space="preserve"> Lista adreselor este indicativă și depinde de locația efectivă de instalare și operaționalizare a soluțiilor de securitate cibernetică achiziționate în cadrul proiectului, contractul de furnizare fiind în desfășurare. Lista finală va fi transmisă ofertantului declarat câștigător și va constitui anexă a contractului de prestări servicii.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2C72A" w14:textId="77777777" w:rsidR="008B0484" w:rsidRPr="00D7414E" w:rsidRDefault="008B0484" w:rsidP="00D7414E">
    <w:pPr>
      <w:pStyle w:val="Header"/>
      <w:jc w:val="center"/>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3" w:type="pct"/>
      <w:tblLook w:val="04A0" w:firstRow="1" w:lastRow="0" w:firstColumn="1" w:lastColumn="0" w:noHBand="0" w:noVBand="1"/>
    </w:tblPr>
    <w:tblGrid>
      <w:gridCol w:w="6619"/>
      <w:gridCol w:w="498"/>
      <w:gridCol w:w="2526"/>
    </w:tblGrid>
    <w:tr w:rsidR="008B0484" w14:paraId="605F113A" w14:textId="77777777" w:rsidTr="00D7414E">
      <w:tc>
        <w:tcPr>
          <w:tcW w:w="6803" w:type="dxa"/>
        </w:tcPr>
        <w:p w14:paraId="0A6468AA" w14:textId="77777777" w:rsidR="008B0484" w:rsidRPr="00D7414E" w:rsidRDefault="008B0484" w:rsidP="00D7414E">
          <w:pPr>
            <w:pStyle w:val="Header"/>
            <w:jc w:val="center"/>
            <w:rPr>
              <w:rFonts w:ascii="Arial" w:hAnsi="Arial" w:cs="Arial"/>
              <w:color w:val="000000"/>
              <w:sz w:val="28"/>
            </w:rPr>
          </w:pPr>
        </w:p>
      </w:tc>
      <w:tc>
        <w:tcPr>
          <w:tcW w:w="506" w:type="dxa"/>
        </w:tcPr>
        <w:p w14:paraId="490FECD7" w14:textId="77777777" w:rsidR="008B0484" w:rsidRDefault="008B0484" w:rsidP="00D7414E">
          <w:pPr>
            <w:pStyle w:val="Header"/>
            <w:jc w:val="center"/>
            <w:rPr>
              <w:rFonts w:ascii="Arial" w:hAnsi="Arial" w:cs="Arial"/>
            </w:rPr>
          </w:pPr>
        </w:p>
      </w:tc>
      <w:tc>
        <w:tcPr>
          <w:tcW w:w="2551" w:type="dxa"/>
        </w:tcPr>
        <w:p w14:paraId="0EC1444E" w14:textId="77777777" w:rsidR="008B0484" w:rsidRPr="006477DB" w:rsidRDefault="008B0484" w:rsidP="006477DB">
          <w:pPr>
            <w:pStyle w:val="Header"/>
            <w:jc w:val="center"/>
            <w:rPr>
              <w:rFonts w:ascii="Arial" w:hAnsi="Arial" w:cs="Arial"/>
              <w:color w:val="000000"/>
              <w:sz w:val="20"/>
            </w:rPr>
          </w:pPr>
          <w:r w:rsidRPr="006477DB">
            <w:rPr>
              <w:rFonts w:ascii="Arial" w:hAnsi="Arial" w:cs="Arial"/>
              <w:color w:val="000000"/>
              <w:sz w:val="20"/>
            </w:rPr>
            <w:t>NECLASIFICAT</w:t>
          </w:r>
        </w:p>
        <w:p w14:paraId="02FDDEF5" w14:textId="27661424" w:rsidR="008B0484" w:rsidRPr="00D7414E" w:rsidRDefault="008B0484" w:rsidP="006477DB">
          <w:pPr>
            <w:pStyle w:val="Header"/>
            <w:jc w:val="center"/>
            <w:rPr>
              <w:rFonts w:ascii="Arial" w:hAnsi="Arial" w:cs="Arial"/>
              <w:color w:val="000000"/>
              <w:sz w:val="20"/>
            </w:rPr>
          </w:pPr>
          <w:r w:rsidRPr="006477DB">
            <w:rPr>
              <w:rFonts w:ascii="Arial" w:hAnsi="Arial" w:cs="Arial"/>
              <w:color w:val="000000"/>
              <w:sz w:val="20"/>
            </w:rPr>
            <w:t>Ex. unic</w:t>
          </w:r>
        </w:p>
      </w:tc>
    </w:tr>
  </w:tbl>
  <w:p w14:paraId="3A24CF11" w14:textId="77777777" w:rsidR="008B0484" w:rsidRPr="00D7414E" w:rsidRDefault="008B0484" w:rsidP="00D7414E">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4B29FC"/>
    <w:multiLevelType w:val="hybridMultilevel"/>
    <w:tmpl w:val="937824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FBAC87"/>
    <w:multiLevelType w:val="hybridMultilevel"/>
    <w:tmpl w:val="DF3FCB1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0305FA9"/>
    <w:multiLevelType w:val="hybridMultilevel"/>
    <w:tmpl w:val="7CF1D1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4A9119"/>
    <w:multiLevelType w:val="hybridMultilevel"/>
    <w:tmpl w:val="8C86A0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187198"/>
    <w:multiLevelType w:val="hybridMultilevel"/>
    <w:tmpl w:val="FE19CE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831580"/>
    <w:multiLevelType w:val="hybridMultilevel"/>
    <w:tmpl w:val="BDC6CD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7"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8" w15:restartNumberingAfterBreak="0">
    <w:nsid w:val="00000041"/>
    <w:multiLevelType w:val="multilevel"/>
    <w:tmpl w:val="F3AA642E"/>
    <w:styleLink w:val="WWNum11"/>
    <w:lvl w:ilvl="0">
      <w:start w:val="1"/>
      <w:numFmt w:val="bullet"/>
      <w:lvlText w:val="-"/>
      <w:lvlJc w:val="left"/>
      <w:rPr>
        <w:rFonts w:ascii="Calibri" w:eastAsia="Calibri" w:hAnsi="Calibri" w:cs="Times New Roman"/>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rPr>
    </w:lvl>
  </w:abstractNum>
  <w:abstractNum w:abstractNumId="9" w15:restartNumberingAfterBreak="0">
    <w:nsid w:val="018D1FC5"/>
    <w:multiLevelType w:val="multilevel"/>
    <w:tmpl w:val="055AB48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 w15:restartNumberingAfterBreak="0">
    <w:nsid w:val="062C6605"/>
    <w:multiLevelType w:val="multilevel"/>
    <w:tmpl w:val="1E9ED34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7544ED9"/>
    <w:multiLevelType w:val="hybridMultilevel"/>
    <w:tmpl w:val="51CA3094"/>
    <w:lvl w:ilvl="0" w:tplc="16C26C62">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1144"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2C3798F"/>
    <w:multiLevelType w:val="multilevel"/>
    <w:tmpl w:val="5B50680E"/>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5"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169A38CD"/>
    <w:multiLevelType w:val="hybridMultilevel"/>
    <w:tmpl w:val="B93A8C64"/>
    <w:lvl w:ilvl="0" w:tplc="59E04ED2">
      <w:start w:val="1"/>
      <w:numFmt w:val="decimal"/>
      <w:lvlText w:val="%1."/>
      <w:lvlJc w:val="left"/>
      <w:pPr>
        <w:ind w:left="720" w:hanging="360"/>
      </w:pPr>
      <w:rPr>
        <w:rFonts w:asciiTheme="majorHAnsi" w:hAnsiTheme="majorHAnsi"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2826DC"/>
    <w:multiLevelType w:val="hybridMultilevel"/>
    <w:tmpl w:val="FEC8D430"/>
    <w:lvl w:ilvl="0" w:tplc="3D7C3614">
      <w:numFmt w:val="bullet"/>
      <w:lvlText w:val="-"/>
      <w:lvlJc w:val="left"/>
      <w:pPr>
        <w:ind w:left="720" w:hanging="360"/>
      </w:pPr>
      <w:rPr>
        <w:rFonts w:ascii="Times New Roman" w:eastAsia="Times New Roman" w:hAnsi="Times New Roman" w:cs="Times New Roman" w:hint="default"/>
        <w:b/>
      </w:rPr>
    </w:lvl>
    <w:lvl w:ilvl="1" w:tplc="3D7C3614">
      <w:numFmt w:val="bullet"/>
      <w:lvlText w:val="-"/>
      <w:lvlJc w:val="left"/>
      <w:pPr>
        <w:ind w:left="1440" w:hanging="360"/>
      </w:pPr>
      <w:rPr>
        <w:rFonts w:ascii="Times New Roman" w:eastAsia="Times New Roman"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D2005BD"/>
    <w:multiLevelType w:val="multilevel"/>
    <w:tmpl w:val="CA6AE0F6"/>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1E7D56C0"/>
    <w:multiLevelType w:val="multilevel"/>
    <w:tmpl w:val="AA340D8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2" w15:restartNumberingAfterBreak="0">
    <w:nsid w:val="2276358D"/>
    <w:multiLevelType w:val="hybridMultilevel"/>
    <w:tmpl w:val="37081C2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5647680"/>
    <w:multiLevelType w:val="hybridMultilevel"/>
    <w:tmpl w:val="BA569EE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5A444D3"/>
    <w:multiLevelType w:val="hybridMultilevel"/>
    <w:tmpl w:val="06287F74"/>
    <w:lvl w:ilvl="0" w:tplc="014E5D86">
      <w:start w:val="2"/>
      <w:numFmt w:val="bullet"/>
      <w:lvlText w:val="-"/>
      <w:lvlJc w:val="left"/>
      <w:pPr>
        <w:ind w:left="720" w:hanging="360"/>
      </w:pPr>
      <w:rPr>
        <w:rFonts w:ascii="Arial" w:eastAsia="Times New Roman"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8A5775"/>
    <w:multiLevelType w:val="hybridMultilevel"/>
    <w:tmpl w:val="F600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FC77D7"/>
    <w:multiLevelType w:val="hybridMultilevel"/>
    <w:tmpl w:val="A14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E93A80"/>
    <w:multiLevelType w:val="multilevel"/>
    <w:tmpl w:val="2598C54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9" w15:restartNumberingAfterBreak="0">
    <w:nsid w:val="3CB226FD"/>
    <w:multiLevelType w:val="multilevel"/>
    <w:tmpl w:val="F79E352E"/>
    <w:lvl w:ilvl="0">
      <w:start w:val="1"/>
      <w:numFmt w:val="bullet"/>
      <w:lvlText w:val=""/>
      <w:lvlJc w:val="left"/>
      <w:pPr>
        <w:ind w:left="720" w:hanging="360"/>
      </w:pPr>
      <w:rPr>
        <w:rFonts w:ascii="Symbol" w:hAnsi="Symbol" w:cs="Symbol" w:hint="default"/>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EC71EF4"/>
    <w:multiLevelType w:val="multilevel"/>
    <w:tmpl w:val="77DEFEAA"/>
    <w:styleLink w:val="List7"/>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65703B"/>
    <w:multiLevelType w:val="multilevel"/>
    <w:tmpl w:val="AC2815C8"/>
    <w:styleLink w:val="List1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34" w15:restartNumberingAfterBreak="0">
    <w:nsid w:val="503A0D91"/>
    <w:multiLevelType w:val="hybridMultilevel"/>
    <w:tmpl w:val="AF6EB200"/>
    <w:lvl w:ilvl="0" w:tplc="0D4EA88C">
      <w:start w:val="1"/>
      <w:numFmt w:val="bullet"/>
      <w:lvlText w:val=""/>
      <w:lvlJc w:val="left"/>
      <w:pPr>
        <w:ind w:left="2448" w:hanging="360"/>
      </w:pPr>
      <w:rPr>
        <w:rFonts w:ascii="Symbol" w:hAnsi="Symbol" w:hint="default"/>
      </w:rPr>
    </w:lvl>
    <w:lvl w:ilvl="1" w:tplc="3286A330">
      <w:numFmt w:val="bullet"/>
      <w:lvlText w:val="-"/>
      <w:lvlJc w:val="left"/>
      <w:pPr>
        <w:ind w:left="3168" w:hanging="360"/>
      </w:pPr>
      <w:rPr>
        <w:rFonts w:ascii="Arial" w:eastAsia="Calibri" w:hAnsi="Arial" w:cs="Arial" w:hint="default"/>
      </w:rPr>
    </w:lvl>
    <w:lvl w:ilvl="2" w:tplc="04180005" w:tentative="1">
      <w:start w:val="1"/>
      <w:numFmt w:val="bullet"/>
      <w:lvlText w:val=""/>
      <w:lvlJc w:val="left"/>
      <w:pPr>
        <w:ind w:left="3888" w:hanging="360"/>
      </w:pPr>
      <w:rPr>
        <w:rFonts w:ascii="Wingdings" w:hAnsi="Wingdings" w:hint="default"/>
      </w:rPr>
    </w:lvl>
    <w:lvl w:ilvl="3" w:tplc="04180001" w:tentative="1">
      <w:start w:val="1"/>
      <w:numFmt w:val="bullet"/>
      <w:lvlText w:val=""/>
      <w:lvlJc w:val="left"/>
      <w:pPr>
        <w:ind w:left="4608" w:hanging="360"/>
      </w:pPr>
      <w:rPr>
        <w:rFonts w:ascii="Symbol" w:hAnsi="Symbol" w:hint="default"/>
      </w:rPr>
    </w:lvl>
    <w:lvl w:ilvl="4" w:tplc="04180003" w:tentative="1">
      <w:start w:val="1"/>
      <w:numFmt w:val="bullet"/>
      <w:lvlText w:val="o"/>
      <w:lvlJc w:val="left"/>
      <w:pPr>
        <w:ind w:left="5328" w:hanging="360"/>
      </w:pPr>
      <w:rPr>
        <w:rFonts w:ascii="Courier New" w:hAnsi="Courier New" w:cs="Courier New" w:hint="default"/>
      </w:rPr>
    </w:lvl>
    <w:lvl w:ilvl="5" w:tplc="04180005" w:tentative="1">
      <w:start w:val="1"/>
      <w:numFmt w:val="bullet"/>
      <w:lvlText w:val=""/>
      <w:lvlJc w:val="left"/>
      <w:pPr>
        <w:ind w:left="6048" w:hanging="360"/>
      </w:pPr>
      <w:rPr>
        <w:rFonts w:ascii="Wingdings" w:hAnsi="Wingdings" w:hint="default"/>
      </w:rPr>
    </w:lvl>
    <w:lvl w:ilvl="6" w:tplc="04180001" w:tentative="1">
      <w:start w:val="1"/>
      <w:numFmt w:val="bullet"/>
      <w:lvlText w:val=""/>
      <w:lvlJc w:val="left"/>
      <w:pPr>
        <w:ind w:left="6768" w:hanging="360"/>
      </w:pPr>
      <w:rPr>
        <w:rFonts w:ascii="Symbol" w:hAnsi="Symbol" w:hint="default"/>
      </w:rPr>
    </w:lvl>
    <w:lvl w:ilvl="7" w:tplc="04180003" w:tentative="1">
      <w:start w:val="1"/>
      <w:numFmt w:val="bullet"/>
      <w:lvlText w:val="o"/>
      <w:lvlJc w:val="left"/>
      <w:pPr>
        <w:ind w:left="7488" w:hanging="360"/>
      </w:pPr>
      <w:rPr>
        <w:rFonts w:ascii="Courier New" w:hAnsi="Courier New" w:cs="Courier New" w:hint="default"/>
      </w:rPr>
    </w:lvl>
    <w:lvl w:ilvl="8" w:tplc="04180005" w:tentative="1">
      <w:start w:val="1"/>
      <w:numFmt w:val="bullet"/>
      <w:lvlText w:val=""/>
      <w:lvlJc w:val="left"/>
      <w:pPr>
        <w:ind w:left="8208" w:hanging="360"/>
      </w:pPr>
      <w:rPr>
        <w:rFonts w:ascii="Wingdings" w:hAnsi="Wingdings" w:hint="default"/>
      </w:rPr>
    </w:lvl>
  </w:abstractNum>
  <w:abstractNum w:abstractNumId="35"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5932105A"/>
    <w:multiLevelType w:val="multilevel"/>
    <w:tmpl w:val="D214BE9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599C1194"/>
    <w:multiLevelType w:val="multilevel"/>
    <w:tmpl w:val="96748538"/>
    <w:lvl w:ilvl="0">
      <w:start w:val="1"/>
      <w:numFmt w:val="bullet"/>
      <w:lvlText w:val=""/>
      <w:lvlJc w:val="left"/>
      <w:pPr>
        <w:ind w:left="720" w:hanging="360"/>
      </w:pPr>
      <w:rPr>
        <w:rFonts w:ascii="Symbol" w:hAnsi="Symbol" w:cs="Symbol" w:hint="default"/>
        <w:color w:val="000000"/>
        <w:sz w:val="22"/>
        <w:szCs w:val="22"/>
      </w:rPr>
    </w:lvl>
    <w:lvl w:ilvl="1">
      <w:numFmt w:val="decimal"/>
      <w:lvlText w:val=""/>
      <w:lvlJc w:val="left"/>
    </w:lvl>
    <w:lvl w:ilvl="2">
      <w:numFmt w:val="bullet"/>
      <w:lvlText w:val="-"/>
      <w:lvlJc w:val="left"/>
      <w:rPr>
        <w:rFonts w:ascii="Times New Roman" w:eastAsia="Times New Roman" w:hAnsi="Times New Roman"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FB30EDA"/>
    <w:multiLevelType w:val="multilevel"/>
    <w:tmpl w:val="D9CE46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9" w15:restartNumberingAfterBreak="0">
    <w:nsid w:val="5FD2479B"/>
    <w:multiLevelType w:val="hybridMultilevel"/>
    <w:tmpl w:val="AABC5C04"/>
    <w:lvl w:ilvl="0" w:tplc="04180003">
      <w:start w:val="1"/>
      <w:numFmt w:val="bullet"/>
      <w:lvlText w:val="o"/>
      <w:lvlJc w:val="left"/>
      <w:pPr>
        <w:ind w:left="720" w:hanging="360"/>
      </w:pPr>
      <w:rPr>
        <w:rFonts w:ascii="Courier New" w:hAnsi="Courier New" w:cs="Courier New" w:hint="default"/>
        <w:b/>
      </w:rPr>
    </w:lvl>
    <w:lvl w:ilvl="1" w:tplc="3D7C3614">
      <w:numFmt w:val="bullet"/>
      <w:lvlText w:val="-"/>
      <w:lvlJc w:val="left"/>
      <w:pPr>
        <w:ind w:left="1440" w:hanging="360"/>
      </w:pPr>
      <w:rPr>
        <w:rFonts w:ascii="Times New Roman" w:eastAsia="Times New Roman"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C7D5D"/>
    <w:multiLevelType w:val="multilevel"/>
    <w:tmpl w:val="70E0A10C"/>
    <w:styleLink w:val="ImportedStyle40"/>
    <w:lvl w:ilvl="0">
      <w:numFmt w:val="bullet"/>
      <w:lvlText w:val="•"/>
      <w:lvlJc w:val="left"/>
      <w:pPr>
        <w:tabs>
          <w:tab w:val="num" w:pos="720"/>
        </w:tabs>
        <w:ind w:left="72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rPr>
    </w:lvl>
    <w:lvl w:ilvl="1">
      <w:start w:val="1"/>
      <w:numFmt w:val="bullet"/>
      <w:lvlText w:val="•"/>
      <w:lvlJc w:val="left"/>
      <w:pPr>
        <w:tabs>
          <w:tab w:val="num" w:pos="1440"/>
        </w:tabs>
        <w:ind w:left="108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rPr>
    </w:lvl>
    <w:lvl w:ilvl="2">
      <w:start w:val="1"/>
      <w:numFmt w:val="bullet"/>
      <w:lvlText w:val="•"/>
      <w:lvlJc w:val="left"/>
      <w:pPr>
        <w:tabs>
          <w:tab w:val="num" w:pos="2160"/>
        </w:tabs>
        <w:ind w:left="144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rPr>
    </w:lvl>
    <w:lvl w:ilvl="3">
      <w:start w:val="1"/>
      <w:numFmt w:val="bullet"/>
      <w:lvlText w:val="•"/>
      <w:lvlJc w:val="left"/>
      <w:pPr>
        <w:tabs>
          <w:tab w:val="num" w:pos="2880"/>
        </w:tabs>
        <w:ind w:left="180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rPr>
    </w:lvl>
    <w:lvl w:ilvl="4">
      <w:start w:val="1"/>
      <w:numFmt w:val="bullet"/>
      <w:lvlText w:val="•"/>
      <w:lvlJc w:val="left"/>
      <w:pPr>
        <w:tabs>
          <w:tab w:val="num" w:pos="3600"/>
        </w:tabs>
        <w:ind w:left="216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rPr>
    </w:lvl>
    <w:lvl w:ilvl="5">
      <w:start w:val="1"/>
      <w:numFmt w:val="bullet"/>
      <w:lvlText w:val="•"/>
      <w:lvlJc w:val="left"/>
      <w:pPr>
        <w:tabs>
          <w:tab w:val="num" w:pos="4320"/>
        </w:tabs>
        <w:ind w:left="252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rPr>
    </w:lvl>
    <w:lvl w:ilvl="6">
      <w:start w:val="1"/>
      <w:numFmt w:val="bullet"/>
      <w:lvlText w:val="•"/>
      <w:lvlJc w:val="left"/>
      <w:pPr>
        <w:tabs>
          <w:tab w:val="num" w:pos="5040"/>
        </w:tabs>
        <w:ind w:left="288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rPr>
    </w:lvl>
    <w:lvl w:ilvl="7">
      <w:start w:val="1"/>
      <w:numFmt w:val="bullet"/>
      <w:lvlText w:val="•"/>
      <w:lvlJc w:val="left"/>
      <w:pPr>
        <w:tabs>
          <w:tab w:val="num" w:pos="5760"/>
        </w:tabs>
        <w:ind w:left="324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rPr>
    </w:lvl>
    <w:lvl w:ilvl="8">
      <w:start w:val="1"/>
      <w:numFmt w:val="bullet"/>
      <w:lvlText w:val="•"/>
      <w:lvlJc w:val="left"/>
      <w:pPr>
        <w:tabs>
          <w:tab w:val="num" w:pos="6480"/>
        </w:tabs>
        <w:ind w:left="3600" w:hanging="360"/>
      </w:pPr>
      <w:rPr>
        <w:rFonts w:ascii="Arial" w:eastAsia="Arial" w:hAnsi="Arial" w:cs="Arial"/>
        <w:b w:val="0"/>
        <w:bCs w:val="0"/>
        <w:i w:val="0"/>
        <w:iCs w:val="0"/>
        <w:caps w:val="0"/>
        <w:smallCaps w:val="0"/>
        <w:strike w:val="0"/>
        <w:dstrike w:val="0"/>
        <w:color w:val="000000"/>
        <w:spacing w:val="0"/>
        <w:kern w:val="0"/>
        <w:position w:val="0"/>
        <w:sz w:val="24"/>
        <w:szCs w:val="24"/>
        <w:u w:val="none" w:color="000000"/>
        <w:vertAlign w:val="baseline"/>
      </w:rPr>
    </w:lvl>
  </w:abstractNum>
  <w:abstractNum w:abstractNumId="41" w15:restartNumberingAfterBreak="0">
    <w:nsid w:val="68972993"/>
    <w:multiLevelType w:val="multilevel"/>
    <w:tmpl w:val="6C268CCE"/>
    <w:styleLink w:val="List8"/>
    <w:lvl w:ilvl="0">
      <w:numFmt w:val="bullet"/>
      <w:lvlText w:val="-"/>
      <w:lvlJc w:val="left"/>
      <w:rPr>
        <w:rFonts w:ascii="Arial" w:eastAsia="Arial" w:hAnsi="Arial" w:cs="Arial"/>
        <w:position w:val="0"/>
      </w:rPr>
    </w:lvl>
    <w:lvl w:ilvl="1">
      <w:start w:val="1"/>
      <w:numFmt w:val="bullet"/>
      <w:lvlText w:val="-"/>
      <w:lvlJc w:val="left"/>
      <w:pPr>
        <w:tabs>
          <w:tab w:val="num" w:pos="-1"/>
        </w:tabs>
        <w:ind w:left="-1"/>
      </w:pPr>
      <w:rPr>
        <w:rFonts w:ascii="Arial" w:eastAsia="Arial" w:hAnsi="Arial" w:cs="Arial"/>
        <w:position w:val="0"/>
      </w:rPr>
    </w:lvl>
    <w:lvl w:ilvl="2">
      <w:start w:val="1"/>
      <w:numFmt w:val="bullet"/>
      <w:lvlText w:val="-"/>
      <w:lvlJc w:val="left"/>
      <w:pPr>
        <w:tabs>
          <w:tab w:val="num" w:pos="-1"/>
        </w:tabs>
        <w:ind w:left="-1"/>
      </w:pPr>
      <w:rPr>
        <w:rFonts w:ascii="Arial" w:eastAsia="Arial" w:hAnsi="Arial" w:cs="Arial"/>
        <w:position w:val="0"/>
      </w:rPr>
    </w:lvl>
    <w:lvl w:ilvl="3">
      <w:start w:val="1"/>
      <w:numFmt w:val="bullet"/>
      <w:lvlText w:val="-"/>
      <w:lvlJc w:val="left"/>
      <w:pPr>
        <w:tabs>
          <w:tab w:val="num" w:pos="-1"/>
        </w:tabs>
        <w:ind w:left="-1"/>
      </w:pPr>
      <w:rPr>
        <w:rFonts w:ascii="Arial" w:eastAsia="Arial" w:hAnsi="Arial" w:cs="Arial"/>
        <w:position w:val="0"/>
      </w:rPr>
    </w:lvl>
    <w:lvl w:ilvl="4">
      <w:start w:val="1"/>
      <w:numFmt w:val="bullet"/>
      <w:lvlText w:val="-"/>
      <w:lvlJc w:val="left"/>
      <w:pPr>
        <w:tabs>
          <w:tab w:val="num" w:pos="-1"/>
        </w:tabs>
        <w:ind w:left="-1"/>
      </w:pPr>
      <w:rPr>
        <w:rFonts w:ascii="Arial" w:eastAsia="Arial" w:hAnsi="Arial" w:cs="Arial"/>
        <w:position w:val="0"/>
      </w:rPr>
    </w:lvl>
    <w:lvl w:ilvl="5">
      <w:start w:val="1"/>
      <w:numFmt w:val="bullet"/>
      <w:lvlText w:val="-"/>
      <w:lvlJc w:val="left"/>
      <w:pPr>
        <w:tabs>
          <w:tab w:val="num" w:pos="-1"/>
        </w:tabs>
        <w:ind w:left="-1"/>
      </w:pPr>
      <w:rPr>
        <w:rFonts w:ascii="Arial" w:eastAsia="Arial" w:hAnsi="Arial" w:cs="Arial"/>
        <w:position w:val="0"/>
      </w:rPr>
    </w:lvl>
    <w:lvl w:ilvl="6">
      <w:start w:val="1"/>
      <w:numFmt w:val="bullet"/>
      <w:lvlText w:val="-"/>
      <w:lvlJc w:val="left"/>
      <w:pPr>
        <w:tabs>
          <w:tab w:val="num" w:pos="-1"/>
        </w:tabs>
        <w:ind w:left="-1"/>
      </w:pPr>
      <w:rPr>
        <w:rFonts w:ascii="Arial" w:eastAsia="Arial" w:hAnsi="Arial" w:cs="Arial"/>
        <w:position w:val="0"/>
      </w:rPr>
    </w:lvl>
    <w:lvl w:ilvl="7">
      <w:start w:val="1"/>
      <w:numFmt w:val="bullet"/>
      <w:lvlText w:val="-"/>
      <w:lvlJc w:val="left"/>
      <w:pPr>
        <w:tabs>
          <w:tab w:val="num" w:pos="-1"/>
        </w:tabs>
        <w:ind w:left="-1"/>
      </w:pPr>
      <w:rPr>
        <w:rFonts w:ascii="Arial" w:eastAsia="Arial" w:hAnsi="Arial" w:cs="Arial"/>
        <w:position w:val="0"/>
      </w:rPr>
    </w:lvl>
    <w:lvl w:ilvl="8">
      <w:start w:val="1"/>
      <w:numFmt w:val="bullet"/>
      <w:lvlText w:val="-"/>
      <w:lvlJc w:val="left"/>
      <w:pPr>
        <w:tabs>
          <w:tab w:val="num" w:pos="-1"/>
        </w:tabs>
        <w:ind w:left="-1"/>
      </w:pPr>
      <w:rPr>
        <w:rFonts w:ascii="Arial" w:eastAsia="Arial" w:hAnsi="Arial" w:cs="Arial"/>
        <w:position w:val="0"/>
      </w:rPr>
    </w:lvl>
  </w:abstractNum>
  <w:abstractNum w:abstractNumId="42" w15:restartNumberingAfterBreak="0">
    <w:nsid w:val="69664C2A"/>
    <w:multiLevelType w:val="multilevel"/>
    <w:tmpl w:val="7AE66C3C"/>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FAA2C11"/>
    <w:multiLevelType w:val="hybridMultilevel"/>
    <w:tmpl w:val="70A02324"/>
    <w:styleLink w:val="ImportedStyle4"/>
    <w:lvl w:ilvl="0" w:tplc="99E453E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8EB07BD4">
      <w:start w:val="1"/>
      <w:numFmt w:val="lowerLetter"/>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tplc="FD1EED0C">
      <w:start w:val="1"/>
      <w:numFmt w:val="lowerRoman"/>
      <w:lvlText w:val="%3."/>
      <w:lvlJc w:val="left"/>
      <w:pPr>
        <w:ind w:left="1080" w:hanging="278"/>
      </w:pPr>
      <w:rPr>
        <w:rFonts w:hAnsi="Arial Unicode MS"/>
        <w:caps w:val="0"/>
        <w:smallCaps w:val="0"/>
        <w:strike w:val="0"/>
        <w:dstrike w:val="0"/>
        <w:color w:val="000000"/>
        <w:spacing w:val="0"/>
        <w:w w:val="100"/>
        <w:kern w:val="0"/>
        <w:position w:val="0"/>
        <w:highlight w:val="none"/>
        <w:vertAlign w:val="baseline"/>
      </w:rPr>
    </w:lvl>
    <w:lvl w:ilvl="3" w:tplc="AA2CFC0C">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4" w:tplc="225EE044">
      <w:start w:val="1"/>
      <w:numFmt w:val="lowerLetter"/>
      <w:lvlText w:val="%5."/>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5" w:tplc="3170F00E">
      <w:start w:val="1"/>
      <w:numFmt w:val="lowerRoman"/>
      <w:lvlText w:val="%6."/>
      <w:lvlJc w:val="left"/>
      <w:pPr>
        <w:ind w:left="3240" w:hanging="278"/>
      </w:pPr>
      <w:rPr>
        <w:rFonts w:hAnsi="Arial Unicode MS"/>
        <w:caps w:val="0"/>
        <w:smallCaps w:val="0"/>
        <w:strike w:val="0"/>
        <w:dstrike w:val="0"/>
        <w:color w:val="000000"/>
        <w:spacing w:val="0"/>
        <w:w w:val="100"/>
        <w:kern w:val="0"/>
        <w:position w:val="0"/>
        <w:highlight w:val="none"/>
        <w:vertAlign w:val="baseline"/>
      </w:rPr>
    </w:lvl>
    <w:lvl w:ilvl="6" w:tplc="0A3CF5B4">
      <w:start w:val="1"/>
      <w:numFmt w:val="decimal"/>
      <w:lvlText w:val="%7."/>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7" w:tplc="9104E910">
      <w:start w:val="1"/>
      <w:numFmt w:val="lowerLetter"/>
      <w:lvlText w:val="%8."/>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8" w:tplc="BD981642">
      <w:start w:val="1"/>
      <w:numFmt w:val="lowerRoman"/>
      <w:lvlText w:val="%9."/>
      <w:lvlJc w:val="left"/>
      <w:pPr>
        <w:ind w:left="5400" w:hanging="278"/>
      </w:pPr>
      <w:rPr>
        <w:rFonts w:hAnsi="Arial Unicode MS"/>
        <w:caps w:val="0"/>
        <w:smallCaps w:val="0"/>
        <w:strike w:val="0"/>
        <w:dstrike w:val="0"/>
        <w:color w:val="000000"/>
        <w:spacing w:val="0"/>
        <w:w w:val="100"/>
        <w:kern w:val="0"/>
        <w:position w:val="0"/>
        <w:highlight w:val="none"/>
        <w:vertAlign w:val="baseline"/>
      </w:rPr>
    </w:lvl>
  </w:abstractNum>
  <w:abstractNum w:abstractNumId="44" w15:restartNumberingAfterBreak="0">
    <w:nsid w:val="739E3796"/>
    <w:multiLevelType w:val="multilevel"/>
    <w:tmpl w:val="880CA96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5" w15:restartNumberingAfterBreak="0">
    <w:nsid w:val="75EA5E1B"/>
    <w:multiLevelType w:val="hybridMultilevel"/>
    <w:tmpl w:val="9438CF6A"/>
    <w:lvl w:ilvl="0" w:tplc="A27AC328">
      <w:start w:val="1"/>
      <w:numFmt w:val="decimal"/>
      <w:lvlText w:val="%1."/>
      <w:lvlJc w:val="left"/>
      <w:pPr>
        <w:ind w:left="743" w:hanging="360"/>
      </w:pPr>
      <w:rPr>
        <w:b/>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46" w15:restartNumberingAfterBreak="0">
    <w:nsid w:val="76851B67"/>
    <w:multiLevelType w:val="hybridMultilevel"/>
    <w:tmpl w:val="DB6E8B5E"/>
    <w:styleLink w:val="ImportedStyle2"/>
    <w:lvl w:ilvl="0" w:tplc="0D0A9A2E">
      <w:start w:val="1"/>
      <w:numFmt w:val="upperLetter"/>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rPr>
    </w:lvl>
    <w:lvl w:ilvl="1" w:tplc="821A95F0">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rPr>
    </w:lvl>
    <w:lvl w:ilvl="2" w:tplc="9E9418C0">
      <w:start w:val="1"/>
      <w:numFmt w:val="lowerRoman"/>
      <w:lvlText w:val="%3."/>
      <w:lvlJc w:val="left"/>
      <w:pPr>
        <w:ind w:left="1724" w:hanging="209"/>
      </w:pPr>
      <w:rPr>
        <w:rFonts w:hAnsi="Arial Unicode MS"/>
        <w:b/>
        <w:bCs/>
        <w:caps w:val="0"/>
        <w:smallCaps w:val="0"/>
        <w:strike w:val="0"/>
        <w:dstrike w:val="0"/>
        <w:color w:val="000000"/>
        <w:spacing w:val="0"/>
        <w:w w:val="100"/>
        <w:kern w:val="0"/>
        <w:position w:val="0"/>
        <w:highlight w:val="none"/>
        <w:vertAlign w:val="baseline"/>
      </w:rPr>
    </w:lvl>
    <w:lvl w:ilvl="3" w:tplc="F006C014">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rPr>
    </w:lvl>
    <w:lvl w:ilvl="4" w:tplc="4CFA610A">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rPr>
    </w:lvl>
    <w:lvl w:ilvl="5" w:tplc="534E2D7E">
      <w:start w:val="1"/>
      <w:numFmt w:val="lowerRoman"/>
      <w:lvlText w:val="%6."/>
      <w:lvlJc w:val="left"/>
      <w:pPr>
        <w:ind w:left="3884" w:hanging="209"/>
      </w:pPr>
      <w:rPr>
        <w:rFonts w:hAnsi="Arial Unicode MS"/>
        <w:b/>
        <w:bCs/>
        <w:caps w:val="0"/>
        <w:smallCaps w:val="0"/>
        <w:strike w:val="0"/>
        <w:dstrike w:val="0"/>
        <w:color w:val="000000"/>
        <w:spacing w:val="0"/>
        <w:w w:val="100"/>
        <w:kern w:val="0"/>
        <w:position w:val="0"/>
        <w:highlight w:val="none"/>
        <w:vertAlign w:val="baseline"/>
      </w:rPr>
    </w:lvl>
    <w:lvl w:ilvl="6" w:tplc="C64E125E">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rPr>
    </w:lvl>
    <w:lvl w:ilvl="7" w:tplc="F99A3068">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rPr>
    </w:lvl>
    <w:lvl w:ilvl="8" w:tplc="705A9202">
      <w:start w:val="1"/>
      <w:numFmt w:val="lowerRoman"/>
      <w:lvlText w:val="%9."/>
      <w:lvlJc w:val="left"/>
      <w:pPr>
        <w:ind w:left="6044" w:hanging="209"/>
      </w:pPr>
      <w:rPr>
        <w:rFonts w:hAnsi="Arial Unicode MS"/>
        <w:b/>
        <w:bCs/>
        <w:caps w:val="0"/>
        <w:smallCaps w:val="0"/>
        <w:strike w:val="0"/>
        <w:dstrike w:val="0"/>
        <w:color w:val="000000"/>
        <w:spacing w:val="0"/>
        <w:w w:val="100"/>
        <w:kern w:val="0"/>
        <w:position w:val="0"/>
        <w:highlight w:val="none"/>
        <w:vertAlign w:val="baseline"/>
      </w:rPr>
    </w:lvl>
  </w:abstractNum>
  <w:abstractNum w:abstractNumId="47" w15:restartNumberingAfterBreak="0">
    <w:nsid w:val="7DC40D35"/>
    <w:multiLevelType w:val="multilevel"/>
    <w:tmpl w:val="A16AF83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12"/>
  </w:num>
  <w:num w:numId="2">
    <w:abstractNumId w:val="23"/>
  </w:num>
  <w:num w:numId="3">
    <w:abstractNumId w:val="21"/>
  </w:num>
  <w:num w:numId="4">
    <w:abstractNumId w:val="18"/>
  </w:num>
  <w:num w:numId="5">
    <w:abstractNumId w:val="31"/>
  </w:num>
  <w:num w:numId="6">
    <w:abstractNumId w:val="35"/>
  </w:num>
  <w:num w:numId="7">
    <w:abstractNumId w:val="46"/>
  </w:num>
  <w:num w:numId="8">
    <w:abstractNumId w:val="43"/>
  </w:num>
  <w:num w:numId="9">
    <w:abstractNumId w:val="36"/>
  </w:num>
  <w:num w:numId="10">
    <w:abstractNumId w:val="13"/>
  </w:num>
  <w:num w:numId="11">
    <w:abstractNumId w:val="25"/>
  </w:num>
  <w:num w:numId="12">
    <w:abstractNumId w:val="42"/>
  </w:num>
  <w:num w:numId="13">
    <w:abstractNumId w:val="19"/>
  </w:num>
  <w:num w:numId="14">
    <w:abstractNumId w:val="26"/>
  </w:num>
  <w:num w:numId="15">
    <w:abstractNumId w:val="17"/>
  </w:num>
  <w:num w:numId="16">
    <w:abstractNumId w:val="10"/>
  </w:num>
  <w:num w:numId="17">
    <w:abstractNumId w:val="41"/>
  </w:num>
  <w:num w:numId="18">
    <w:abstractNumId w:val="38"/>
  </w:num>
  <w:num w:numId="19">
    <w:abstractNumId w:val="44"/>
  </w:num>
  <w:num w:numId="20">
    <w:abstractNumId w:val="47"/>
  </w:num>
  <w:num w:numId="21">
    <w:abstractNumId w:val="9"/>
  </w:num>
  <w:num w:numId="22">
    <w:abstractNumId w:val="14"/>
  </w:num>
  <w:num w:numId="23">
    <w:abstractNumId w:val="20"/>
  </w:num>
  <w:num w:numId="24">
    <w:abstractNumId w:val="30"/>
  </w:num>
  <w:num w:numId="25">
    <w:abstractNumId w:val="28"/>
  </w:num>
  <w:num w:numId="26">
    <w:abstractNumId w:val="29"/>
  </w:num>
  <w:num w:numId="27">
    <w:abstractNumId w:val="37"/>
  </w:num>
  <w:num w:numId="28">
    <w:abstractNumId w:val="40"/>
  </w:num>
  <w:num w:numId="29">
    <w:abstractNumId w:val="34"/>
  </w:num>
  <w:num w:numId="30">
    <w:abstractNumId w:val="33"/>
  </w:num>
  <w:num w:numId="31">
    <w:abstractNumId w:val="11"/>
  </w:num>
  <w:num w:numId="32">
    <w:abstractNumId w:val="8"/>
  </w:num>
  <w:num w:numId="33">
    <w:abstractNumId w:val="45"/>
  </w:num>
  <w:num w:numId="34">
    <w:abstractNumId w:val="0"/>
  </w:num>
  <w:num w:numId="35">
    <w:abstractNumId w:val="2"/>
  </w:num>
  <w:num w:numId="36">
    <w:abstractNumId w:val="5"/>
  </w:num>
  <w:num w:numId="37">
    <w:abstractNumId w:val="27"/>
  </w:num>
  <w:num w:numId="38">
    <w:abstractNumId w:val="4"/>
  </w:num>
  <w:num w:numId="39">
    <w:abstractNumId w:val="3"/>
  </w:num>
  <w:num w:numId="40">
    <w:abstractNumId w:val="1"/>
  </w:num>
  <w:num w:numId="41">
    <w:abstractNumId w:val="24"/>
  </w:num>
  <w:num w:numId="42">
    <w:abstractNumId w:val="22"/>
  </w:num>
  <w:num w:numId="43">
    <w:abstractNumId w:val="39"/>
  </w:num>
  <w:num w:numId="44">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22"/>
    <w:rsid w:val="00000DA2"/>
    <w:rsid w:val="000012E9"/>
    <w:rsid w:val="000023D6"/>
    <w:rsid w:val="000032B9"/>
    <w:rsid w:val="00003F9B"/>
    <w:rsid w:val="00005800"/>
    <w:rsid w:val="00006F92"/>
    <w:rsid w:val="0000760A"/>
    <w:rsid w:val="00007F3E"/>
    <w:rsid w:val="00010388"/>
    <w:rsid w:val="00010610"/>
    <w:rsid w:val="000113C2"/>
    <w:rsid w:val="00012312"/>
    <w:rsid w:val="0001272E"/>
    <w:rsid w:val="00012773"/>
    <w:rsid w:val="00012B09"/>
    <w:rsid w:val="00013A5F"/>
    <w:rsid w:val="000141F8"/>
    <w:rsid w:val="000143EB"/>
    <w:rsid w:val="0001535A"/>
    <w:rsid w:val="000153ED"/>
    <w:rsid w:val="00015565"/>
    <w:rsid w:val="000157F5"/>
    <w:rsid w:val="00017B15"/>
    <w:rsid w:val="00017C80"/>
    <w:rsid w:val="000202D0"/>
    <w:rsid w:val="00020A07"/>
    <w:rsid w:val="00020DD6"/>
    <w:rsid w:val="00021A44"/>
    <w:rsid w:val="000227D8"/>
    <w:rsid w:val="00022D85"/>
    <w:rsid w:val="00024B81"/>
    <w:rsid w:val="00024BDA"/>
    <w:rsid w:val="00024CB5"/>
    <w:rsid w:val="00025405"/>
    <w:rsid w:val="00025603"/>
    <w:rsid w:val="00026B67"/>
    <w:rsid w:val="00027390"/>
    <w:rsid w:val="00027704"/>
    <w:rsid w:val="00027CB4"/>
    <w:rsid w:val="000306AB"/>
    <w:rsid w:val="00030911"/>
    <w:rsid w:val="00030C06"/>
    <w:rsid w:val="0003287A"/>
    <w:rsid w:val="00032F04"/>
    <w:rsid w:val="000339C1"/>
    <w:rsid w:val="0003416A"/>
    <w:rsid w:val="00034668"/>
    <w:rsid w:val="00034A3C"/>
    <w:rsid w:val="00035081"/>
    <w:rsid w:val="00035848"/>
    <w:rsid w:val="0003771C"/>
    <w:rsid w:val="00037A67"/>
    <w:rsid w:val="00043E49"/>
    <w:rsid w:val="000443E9"/>
    <w:rsid w:val="000453DA"/>
    <w:rsid w:val="00045712"/>
    <w:rsid w:val="00046993"/>
    <w:rsid w:val="00046AAB"/>
    <w:rsid w:val="00046CF3"/>
    <w:rsid w:val="0004729C"/>
    <w:rsid w:val="000474C2"/>
    <w:rsid w:val="00050F80"/>
    <w:rsid w:val="00051366"/>
    <w:rsid w:val="00051AC9"/>
    <w:rsid w:val="00053C69"/>
    <w:rsid w:val="00054CC0"/>
    <w:rsid w:val="0005532B"/>
    <w:rsid w:val="00056485"/>
    <w:rsid w:val="0005684D"/>
    <w:rsid w:val="0005721E"/>
    <w:rsid w:val="0005742D"/>
    <w:rsid w:val="0006113C"/>
    <w:rsid w:val="00061CD7"/>
    <w:rsid w:val="00061D68"/>
    <w:rsid w:val="0006203E"/>
    <w:rsid w:val="0006216B"/>
    <w:rsid w:val="00063308"/>
    <w:rsid w:val="00064C89"/>
    <w:rsid w:val="0006562C"/>
    <w:rsid w:val="000657BA"/>
    <w:rsid w:val="00065F10"/>
    <w:rsid w:val="0006624E"/>
    <w:rsid w:val="00067013"/>
    <w:rsid w:val="000674FB"/>
    <w:rsid w:val="00067B96"/>
    <w:rsid w:val="0007002D"/>
    <w:rsid w:val="00070225"/>
    <w:rsid w:val="00071787"/>
    <w:rsid w:val="00072820"/>
    <w:rsid w:val="0007290A"/>
    <w:rsid w:val="00072948"/>
    <w:rsid w:val="00072AB0"/>
    <w:rsid w:val="000736B2"/>
    <w:rsid w:val="000742F7"/>
    <w:rsid w:val="00074F91"/>
    <w:rsid w:val="00075806"/>
    <w:rsid w:val="000766F3"/>
    <w:rsid w:val="000776AB"/>
    <w:rsid w:val="00077DD7"/>
    <w:rsid w:val="00080C20"/>
    <w:rsid w:val="00081A8C"/>
    <w:rsid w:val="00083B04"/>
    <w:rsid w:val="00083EAD"/>
    <w:rsid w:val="00084420"/>
    <w:rsid w:val="00085056"/>
    <w:rsid w:val="00086775"/>
    <w:rsid w:val="00086CB2"/>
    <w:rsid w:val="00086FD4"/>
    <w:rsid w:val="00087459"/>
    <w:rsid w:val="0008771B"/>
    <w:rsid w:val="00087800"/>
    <w:rsid w:val="00087B3D"/>
    <w:rsid w:val="00090008"/>
    <w:rsid w:val="000907DA"/>
    <w:rsid w:val="000907EB"/>
    <w:rsid w:val="00091B0E"/>
    <w:rsid w:val="00092041"/>
    <w:rsid w:val="0009221A"/>
    <w:rsid w:val="00092CA2"/>
    <w:rsid w:val="00092EAC"/>
    <w:rsid w:val="00093C1C"/>
    <w:rsid w:val="00095805"/>
    <w:rsid w:val="00096A39"/>
    <w:rsid w:val="00096E70"/>
    <w:rsid w:val="000A00FE"/>
    <w:rsid w:val="000A0171"/>
    <w:rsid w:val="000A0842"/>
    <w:rsid w:val="000A0859"/>
    <w:rsid w:val="000A0C02"/>
    <w:rsid w:val="000A0C8A"/>
    <w:rsid w:val="000A146D"/>
    <w:rsid w:val="000A27DF"/>
    <w:rsid w:val="000A33C2"/>
    <w:rsid w:val="000A35AE"/>
    <w:rsid w:val="000A382A"/>
    <w:rsid w:val="000A4B63"/>
    <w:rsid w:val="000A595A"/>
    <w:rsid w:val="000A62B0"/>
    <w:rsid w:val="000A644B"/>
    <w:rsid w:val="000A66FC"/>
    <w:rsid w:val="000A6C4F"/>
    <w:rsid w:val="000A7439"/>
    <w:rsid w:val="000B034A"/>
    <w:rsid w:val="000B0465"/>
    <w:rsid w:val="000B0BCC"/>
    <w:rsid w:val="000B22D6"/>
    <w:rsid w:val="000B245C"/>
    <w:rsid w:val="000B300F"/>
    <w:rsid w:val="000B31A7"/>
    <w:rsid w:val="000B3BC1"/>
    <w:rsid w:val="000B4609"/>
    <w:rsid w:val="000B4D66"/>
    <w:rsid w:val="000B527C"/>
    <w:rsid w:val="000B60DD"/>
    <w:rsid w:val="000B6651"/>
    <w:rsid w:val="000B7B2F"/>
    <w:rsid w:val="000B7E47"/>
    <w:rsid w:val="000C0F3B"/>
    <w:rsid w:val="000C13B5"/>
    <w:rsid w:val="000C1FB6"/>
    <w:rsid w:val="000C223D"/>
    <w:rsid w:val="000C3806"/>
    <w:rsid w:val="000C44F0"/>
    <w:rsid w:val="000C57F6"/>
    <w:rsid w:val="000C6A10"/>
    <w:rsid w:val="000D049F"/>
    <w:rsid w:val="000D0688"/>
    <w:rsid w:val="000D1FB2"/>
    <w:rsid w:val="000D2104"/>
    <w:rsid w:val="000D42AD"/>
    <w:rsid w:val="000D4DE6"/>
    <w:rsid w:val="000D54FA"/>
    <w:rsid w:val="000D68E8"/>
    <w:rsid w:val="000D6A5B"/>
    <w:rsid w:val="000D6E7F"/>
    <w:rsid w:val="000D7854"/>
    <w:rsid w:val="000E30DE"/>
    <w:rsid w:val="000E3D37"/>
    <w:rsid w:val="000E5332"/>
    <w:rsid w:val="000E6639"/>
    <w:rsid w:val="000E7D8C"/>
    <w:rsid w:val="000F05EF"/>
    <w:rsid w:val="000F097C"/>
    <w:rsid w:val="000F229C"/>
    <w:rsid w:val="000F4527"/>
    <w:rsid w:val="000F5246"/>
    <w:rsid w:val="000F5902"/>
    <w:rsid w:val="000F5A6A"/>
    <w:rsid w:val="000F5C29"/>
    <w:rsid w:val="000F5C9E"/>
    <w:rsid w:val="000F69D7"/>
    <w:rsid w:val="000F6A57"/>
    <w:rsid w:val="000F749A"/>
    <w:rsid w:val="001001E4"/>
    <w:rsid w:val="00101A91"/>
    <w:rsid w:val="001023DE"/>
    <w:rsid w:val="001024A2"/>
    <w:rsid w:val="00102F58"/>
    <w:rsid w:val="001032E4"/>
    <w:rsid w:val="00104D4F"/>
    <w:rsid w:val="00105B67"/>
    <w:rsid w:val="00105D01"/>
    <w:rsid w:val="0010611A"/>
    <w:rsid w:val="001065CA"/>
    <w:rsid w:val="00106DE8"/>
    <w:rsid w:val="00107B42"/>
    <w:rsid w:val="00110D41"/>
    <w:rsid w:val="00114D39"/>
    <w:rsid w:val="00115589"/>
    <w:rsid w:val="00116F78"/>
    <w:rsid w:val="00120382"/>
    <w:rsid w:val="001203CD"/>
    <w:rsid w:val="001226CB"/>
    <w:rsid w:val="00122781"/>
    <w:rsid w:val="00122864"/>
    <w:rsid w:val="00122A43"/>
    <w:rsid w:val="00124CD7"/>
    <w:rsid w:val="00124E46"/>
    <w:rsid w:val="001257F9"/>
    <w:rsid w:val="00125C18"/>
    <w:rsid w:val="00126989"/>
    <w:rsid w:val="00127AFB"/>
    <w:rsid w:val="00127B20"/>
    <w:rsid w:val="001302F0"/>
    <w:rsid w:val="0013078C"/>
    <w:rsid w:val="00130FF8"/>
    <w:rsid w:val="00133622"/>
    <w:rsid w:val="00134791"/>
    <w:rsid w:val="00134B22"/>
    <w:rsid w:val="00136382"/>
    <w:rsid w:val="00137079"/>
    <w:rsid w:val="00141AE0"/>
    <w:rsid w:val="00142797"/>
    <w:rsid w:val="00142B50"/>
    <w:rsid w:val="00144200"/>
    <w:rsid w:val="0014466F"/>
    <w:rsid w:val="00145A98"/>
    <w:rsid w:val="00147BCA"/>
    <w:rsid w:val="001504ED"/>
    <w:rsid w:val="00150642"/>
    <w:rsid w:val="00150BD4"/>
    <w:rsid w:val="00151374"/>
    <w:rsid w:val="001513B8"/>
    <w:rsid w:val="00152530"/>
    <w:rsid w:val="001530B9"/>
    <w:rsid w:val="001537F7"/>
    <w:rsid w:val="00154718"/>
    <w:rsid w:val="001548A4"/>
    <w:rsid w:val="00154E70"/>
    <w:rsid w:val="00155B7C"/>
    <w:rsid w:val="00155CE2"/>
    <w:rsid w:val="00156342"/>
    <w:rsid w:val="00157787"/>
    <w:rsid w:val="00157F41"/>
    <w:rsid w:val="001602A5"/>
    <w:rsid w:val="00161C47"/>
    <w:rsid w:val="00162781"/>
    <w:rsid w:val="00162F56"/>
    <w:rsid w:val="00163707"/>
    <w:rsid w:val="00163D05"/>
    <w:rsid w:val="0016510B"/>
    <w:rsid w:val="00166380"/>
    <w:rsid w:val="00166982"/>
    <w:rsid w:val="00167577"/>
    <w:rsid w:val="00167A74"/>
    <w:rsid w:val="00167FE6"/>
    <w:rsid w:val="00170362"/>
    <w:rsid w:val="001716A6"/>
    <w:rsid w:val="001719B8"/>
    <w:rsid w:val="00171D63"/>
    <w:rsid w:val="00172705"/>
    <w:rsid w:val="00173B7C"/>
    <w:rsid w:val="00173BB1"/>
    <w:rsid w:val="00173BC6"/>
    <w:rsid w:val="00174228"/>
    <w:rsid w:val="00174ACA"/>
    <w:rsid w:val="00175046"/>
    <w:rsid w:val="001751D4"/>
    <w:rsid w:val="00175BA1"/>
    <w:rsid w:val="001778EE"/>
    <w:rsid w:val="00180F27"/>
    <w:rsid w:val="00182E2B"/>
    <w:rsid w:val="00183E25"/>
    <w:rsid w:val="00184FD5"/>
    <w:rsid w:val="00185BE8"/>
    <w:rsid w:val="00185D04"/>
    <w:rsid w:val="00185D7C"/>
    <w:rsid w:val="00187BB5"/>
    <w:rsid w:val="00191C3F"/>
    <w:rsid w:val="00192027"/>
    <w:rsid w:val="00192048"/>
    <w:rsid w:val="00192C32"/>
    <w:rsid w:val="00194CE4"/>
    <w:rsid w:val="00195174"/>
    <w:rsid w:val="001954FE"/>
    <w:rsid w:val="00195D3B"/>
    <w:rsid w:val="00196900"/>
    <w:rsid w:val="00197096"/>
    <w:rsid w:val="001977C5"/>
    <w:rsid w:val="001A044F"/>
    <w:rsid w:val="001A0A01"/>
    <w:rsid w:val="001A3783"/>
    <w:rsid w:val="001A3B91"/>
    <w:rsid w:val="001A545C"/>
    <w:rsid w:val="001A583E"/>
    <w:rsid w:val="001A6A39"/>
    <w:rsid w:val="001A7227"/>
    <w:rsid w:val="001A7A3C"/>
    <w:rsid w:val="001A7CBD"/>
    <w:rsid w:val="001B1221"/>
    <w:rsid w:val="001B1DE4"/>
    <w:rsid w:val="001B1E11"/>
    <w:rsid w:val="001B4212"/>
    <w:rsid w:val="001B4881"/>
    <w:rsid w:val="001B494A"/>
    <w:rsid w:val="001B49FD"/>
    <w:rsid w:val="001B58B6"/>
    <w:rsid w:val="001B6450"/>
    <w:rsid w:val="001B7248"/>
    <w:rsid w:val="001B72D4"/>
    <w:rsid w:val="001B7895"/>
    <w:rsid w:val="001C19B0"/>
    <w:rsid w:val="001C29A4"/>
    <w:rsid w:val="001C2A26"/>
    <w:rsid w:val="001C2D5B"/>
    <w:rsid w:val="001C2FA7"/>
    <w:rsid w:val="001C4751"/>
    <w:rsid w:val="001C5BCF"/>
    <w:rsid w:val="001C6504"/>
    <w:rsid w:val="001D1B97"/>
    <w:rsid w:val="001D2766"/>
    <w:rsid w:val="001D29C7"/>
    <w:rsid w:val="001D2D87"/>
    <w:rsid w:val="001D4489"/>
    <w:rsid w:val="001D574D"/>
    <w:rsid w:val="001D6C32"/>
    <w:rsid w:val="001D705D"/>
    <w:rsid w:val="001D7DA3"/>
    <w:rsid w:val="001E052D"/>
    <w:rsid w:val="001E0D80"/>
    <w:rsid w:val="001E1422"/>
    <w:rsid w:val="001E24EB"/>
    <w:rsid w:val="001E4D30"/>
    <w:rsid w:val="001E57D3"/>
    <w:rsid w:val="001E5DC0"/>
    <w:rsid w:val="001E69CB"/>
    <w:rsid w:val="001E6C59"/>
    <w:rsid w:val="001E6ED9"/>
    <w:rsid w:val="001E70BC"/>
    <w:rsid w:val="001F04D9"/>
    <w:rsid w:val="001F04F9"/>
    <w:rsid w:val="001F1076"/>
    <w:rsid w:val="001F21A2"/>
    <w:rsid w:val="001F31B1"/>
    <w:rsid w:val="001F370C"/>
    <w:rsid w:val="001F47D5"/>
    <w:rsid w:val="001F5BD5"/>
    <w:rsid w:val="001F6873"/>
    <w:rsid w:val="001F7963"/>
    <w:rsid w:val="001F7E85"/>
    <w:rsid w:val="00200097"/>
    <w:rsid w:val="00201353"/>
    <w:rsid w:val="00201BC2"/>
    <w:rsid w:val="00203BAC"/>
    <w:rsid w:val="00204888"/>
    <w:rsid w:val="002050D6"/>
    <w:rsid w:val="002063FD"/>
    <w:rsid w:val="00206484"/>
    <w:rsid w:val="00207F7B"/>
    <w:rsid w:val="00210549"/>
    <w:rsid w:val="00210858"/>
    <w:rsid w:val="00210C4E"/>
    <w:rsid w:val="00211893"/>
    <w:rsid w:val="00211D7B"/>
    <w:rsid w:val="002124C3"/>
    <w:rsid w:val="002136FA"/>
    <w:rsid w:val="00214FD0"/>
    <w:rsid w:val="0021503A"/>
    <w:rsid w:val="002156A1"/>
    <w:rsid w:val="00216298"/>
    <w:rsid w:val="002166A9"/>
    <w:rsid w:val="002169D9"/>
    <w:rsid w:val="0021739C"/>
    <w:rsid w:val="0021763D"/>
    <w:rsid w:val="00217E5F"/>
    <w:rsid w:val="00220C1E"/>
    <w:rsid w:val="002220EF"/>
    <w:rsid w:val="00222B0E"/>
    <w:rsid w:val="002308CC"/>
    <w:rsid w:val="002311B5"/>
    <w:rsid w:val="002314F8"/>
    <w:rsid w:val="00233165"/>
    <w:rsid w:val="00233B41"/>
    <w:rsid w:val="00233DC0"/>
    <w:rsid w:val="002340A5"/>
    <w:rsid w:val="00234FBE"/>
    <w:rsid w:val="0023508F"/>
    <w:rsid w:val="00235987"/>
    <w:rsid w:val="00235E5E"/>
    <w:rsid w:val="00236E20"/>
    <w:rsid w:val="0024084E"/>
    <w:rsid w:val="00241495"/>
    <w:rsid w:val="00244690"/>
    <w:rsid w:val="0024605A"/>
    <w:rsid w:val="00247014"/>
    <w:rsid w:val="002477D9"/>
    <w:rsid w:val="00250125"/>
    <w:rsid w:val="00250660"/>
    <w:rsid w:val="0025082F"/>
    <w:rsid w:val="002514DA"/>
    <w:rsid w:val="0025181C"/>
    <w:rsid w:val="00253224"/>
    <w:rsid w:val="002535F5"/>
    <w:rsid w:val="00254C6A"/>
    <w:rsid w:val="00256A27"/>
    <w:rsid w:val="00260859"/>
    <w:rsid w:val="00260977"/>
    <w:rsid w:val="00260B32"/>
    <w:rsid w:val="00263EFE"/>
    <w:rsid w:val="0026412A"/>
    <w:rsid w:val="00264AE3"/>
    <w:rsid w:val="00264CD7"/>
    <w:rsid w:val="00264FEB"/>
    <w:rsid w:val="00265646"/>
    <w:rsid w:val="00265903"/>
    <w:rsid w:val="00266513"/>
    <w:rsid w:val="00266899"/>
    <w:rsid w:val="0026751C"/>
    <w:rsid w:val="00267D95"/>
    <w:rsid w:val="00267F0D"/>
    <w:rsid w:val="00270633"/>
    <w:rsid w:val="00270B2B"/>
    <w:rsid w:val="00270B9D"/>
    <w:rsid w:val="00271EE6"/>
    <w:rsid w:val="0027227B"/>
    <w:rsid w:val="00272D7B"/>
    <w:rsid w:val="00272E80"/>
    <w:rsid w:val="00272F22"/>
    <w:rsid w:val="00274B90"/>
    <w:rsid w:val="00275AC0"/>
    <w:rsid w:val="0027695A"/>
    <w:rsid w:val="00276EA6"/>
    <w:rsid w:val="00277110"/>
    <w:rsid w:val="002778E5"/>
    <w:rsid w:val="00277E86"/>
    <w:rsid w:val="002817CD"/>
    <w:rsid w:val="00281DBE"/>
    <w:rsid w:val="00282145"/>
    <w:rsid w:val="002821B4"/>
    <w:rsid w:val="00282550"/>
    <w:rsid w:val="0028262E"/>
    <w:rsid w:val="002828C9"/>
    <w:rsid w:val="00282CC0"/>
    <w:rsid w:val="002830BF"/>
    <w:rsid w:val="002832F2"/>
    <w:rsid w:val="00283344"/>
    <w:rsid w:val="0028340B"/>
    <w:rsid w:val="00283CF9"/>
    <w:rsid w:val="00284376"/>
    <w:rsid w:val="00285642"/>
    <w:rsid w:val="00285B62"/>
    <w:rsid w:val="00285CDA"/>
    <w:rsid w:val="002861B7"/>
    <w:rsid w:val="0028697F"/>
    <w:rsid w:val="00286DA9"/>
    <w:rsid w:val="002872E6"/>
    <w:rsid w:val="00287DEA"/>
    <w:rsid w:val="00287E0A"/>
    <w:rsid w:val="00290C92"/>
    <w:rsid w:val="00290E25"/>
    <w:rsid w:val="002924E0"/>
    <w:rsid w:val="00292E6E"/>
    <w:rsid w:val="002944B7"/>
    <w:rsid w:val="00295584"/>
    <w:rsid w:val="002955B0"/>
    <w:rsid w:val="00295AF6"/>
    <w:rsid w:val="00295E79"/>
    <w:rsid w:val="00296034"/>
    <w:rsid w:val="00296676"/>
    <w:rsid w:val="00297227"/>
    <w:rsid w:val="002975D2"/>
    <w:rsid w:val="00297C39"/>
    <w:rsid w:val="002A000A"/>
    <w:rsid w:val="002A0917"/>
    <w:rsid w:val="002A0B0A"/>
    <w:rsid w:val="002A0D60"/>
    <w:rsid w:val="002A11F7"/>
    <w:rsid w:val="002A27AF"/>
    <w:rsid w:val="002A3D5A"/>
    <w:rsid w:val="002A46E1"/>
    <w:rsid w:val="002A68A6"/>
    <w:rsid w:val="002A72C9"/>
    <w:rsid w:val="002A7D0D"/>
    <w:rsid w:val="002B13CC"/>
    <w:rsid w:val="002B1879"/>
    <w:rsid w:val="002B2E5A"/>
    <w:rsid w:val="002B39B7"/>
    <w:rsid w:val="002B3B44"/>
    <w:rsid w:val="002B47AA"/>
    <w:rsid w:val="002B4A28"/>
    <w:rsid w:val="002B500B"/>
    <w:rsid w:val="002B5379"/>
    <w:rsid w:val="002B74C1"/>
    <w:rsid w:val="002B79ED"/>
    <w:rsid w:val="002C01FD"/>
    <w:rsid w:val="002C03DD"/>
    <w:rsid w:val="002C36F3"/>
    <w:rsid w:val="002C3D8B"/>
    <w:rsid w:val="002C418A"/>
    <w:rsid w:val="002C42E0"/>
    <w:rsid w:val="002C4A25"/>
    <w:rsid w:val="002C502B"/>
    <w:rsid w:val="002C6099"/>
    <w:rsid w:val="002C662A"/>
    <w:rsid w:val="002C6C1F"/>
    <w:rsid w:val="002D005F"/>
    <w:rsid w:val="002D06C8"/>
    <w:rsid w:val="002D0796"/>
    <w:rsid w:val="002D0E77"/>
    <w:rsid w:val="002D17F7"/>
    <w:rsid w:val="002D1E6F"/>
    <w:rsid w:val="002D2396"/>
    <w:rsid w:val="002D2EF0"/>
    <w:rsid w:val="002D4B35"/>
    <w:rsid w:val="002D4FBF"/>
    <w:rsid w:val="002D50AC"/>
    <w:rsid w:val="002D5372"/>
    <w:rsid w:val="002D5C3B"/>
    <w:rsid w:val="002D6A32"/>
    <w:rsid w:val="002D708C"/>
    <w:rsid w:val="002D7FA2"/>
    <w:rsid w:val="002E129B"/>
    <w:rsid w:val="002E16F7"/>
    <w:rsid w:val="002E1FF1"/>
    <w:rsid w:val="002E3AA0"/>
    <w:rsid w:val="002E452A"/>
    <w:rsid w:val="002E465A"/>
    <w:rsid w:val="002E4DCF"/>
    <w:rsid w:val="002E63B5"/>
    <w:rsid w:val="002E669E"/>
    <w:rsid w:val="002E686D"/>
    <w:rsid w:val="002F1A12"/>
    <w:rsid w:val="002F2617"/>
    <w:rsid w:val="002F27F0"/>
    <w:rsid w:val="002F3897"/>
    <w:rsid w:val="002F3E4C"/>
    <w:rsid w:val="002F4437"/>
    <w:rsid w:val="002F4EA5"/>
    <w:rsid w:val="002F53FB"/>
    <w:rsid w:val="002F5A26"/>
    <w:rsid w:val="002F5DFC"/>
    <w:rsid w:val="002F60EB"/>
    <w:rsid w:val="002F6463"/>
    <w:rsid w:val="002F6932"/>
    <w:rsid w:val="002F6E4E"/>
    <w:rsid w:val="002F70F9"/>
    <w:rsid w:val="00300FF0"/>
    <w:rsid w:val="0030137C"/>
    <w:rsid w:val="00301F3C"/>
    <w:rsid w:val="003026AE"/>
    <w:rsid w:val="00302BD4"/>
    <w:rsid w:val="00302F44"/>
    <w:rsid w:val="00303422"/>
    <w:rsid w:val="00303C34"/>
    <w:rsid w:val="00304B8C"/>
    <w:rsid w:val="003053D8"/>
    <w:rsid w:val="00306194"/>
    <w:rsid w:val="003067A1"/>
    <w:rsid w:val="003074BC"/>
    <w:rsid w:val="00307784"/>
    <w:rsid w:val="00307C2F"/>
    <w:rsid w:val="00307F09"/>
    <w:rsid w:val="00310288"/>
    <w:rsid w:val="003109A5"/>
    <w:rsid w:val="00310E34"/>
    <w:rsid w:val="003115C1"/>
    <w:rsid w:val="00311DA6"/>
    <w:rsid w:val="0031219E"/>
    <w:rsid w:val="0031253E"/>
    <w:rsid w:val="003125BA"/>
    <w:rsid w:val="003127F7"/>
    <w:rsid w:val="00313950"/>
    <w:rsid w:val="00313955"/>
    <w:rsid w:val="003146DA"/>
    <w:rsid w:val="00314CD3"/>
    <w:rsid w:val="00314EEA"/>
    <w:rsid w:val="0031610E"/>
    <w:rsid w:val="0031799A"/>
    <w:rsid w:val="00317A26"/>
    <w:rsid w:val="00317BB5"/>
    <w:rsid w:val="00320619"/>
    <w:rsid w:val="00322E3C"/>
    <w:rsid w:val="00323397"/>
    <w:rsid w:val="00323971"/>
    <w:rsid w:val="003245A3"/>
    <w:rsid w:val="0032677D"/>
    <w:rsid w:val="00327972"/>
    <w:rsid w:val="003311DF"/>
    <w:rsid w:val="003326CD"/>
    <w:rsid w:val="00332DCE"/>
    <w:rsid w:val="003330DF"/>
    <w:rsid w:val="0033351A"/>
    <w:rsid w:val="00333597"/>
    <w:rsid w:val="00334756"/>
    <w:rsid w:val="00335A52"/>
    <w:rsid w:val="00335AF5"/>
    <w:rsid w:val="00336712"/>
    <w:rsid w:val="00336C5D"/>
    <w:rsid w:val="00336D28"/>
    <w:rsid w:val="003408D1"/>
    <w:rsid w:val="003409EF"/>
    <w:rsid w:val="00341362"/>
    <w:rsid w:val="003415C6"/>
    <w:rsid w:val="00343072"/>
    <w:rsid w:val="003435A2"/>
    <w:rsid w:val="003443FE"/>
    <w:rsid w:val="003444D4"/>
    <w:rsid w:val="00345500"/>
    <w:rsid w:val="00350206"/>
    <w:rsid w:val="00350CBA"/>
    <w:rsid w:val="00350F08"/>
    <w:rsid w:val="00351932"/>
    <w:rsid w:val="00356261"/>
    <w:rsid w:val="00356B06"/>
    <w:rsid w:val="00357871"/>
    <w:rsid w:val="00360A4B"/>
    <w:rsid w:val="00360FAF"/>
    <w:rsid w:val="00363CBA"/>
    <w:rsid w:val="00364A60"/>
    <w:rsid w:val="003656B1"/>
    <w:rsid w:val="00365944"/>
    <w:rsid w:val="00366AAB"/>
    <w:rsid w:val="00367119"/>
    <w:rsid w:val="00367D56"/>
    <w:rsid w:val="00370376"/>
    <w:rsid w:val="00370460"/>
    <w:rsid w:val="003712CA"/>
    <w:rsid w:val="00371373"/>
    <w:rsid w:val="003714C3"/>
    <w:rsid w:val="0037284E"/>
    <w:rsid w:val="00372BCB"/>
    <w:rsid w:val="00373231"/>
    <w:rsid w:val="0037338B"/>
    <w:rsid w:val="003747F6"/>
    <w:rsid w:val="003747FA"/>
    <w:rsid w:val="0037498A"/>
    <w:rsid w:val="00374D0A"/>
    <w:rsid w:val="0038010E"/>
    <w:rsid w:val="00381FB3"/>
    <w:rsid w:val="003825AD"/>
    <w:rsid w:val="00382B30"/>
    <w:rsid w:val="003837AC"/>
    <w:rsid w:val="003838E2"/>
    <w:rsid w:val="003839E5"/>
    <w:rsid w:val="00383D97"/>
    <w:rsid w:val="00384346"/>
    <w:rsid w:val="00385156"/>
    <w:rsid w:val="00385B17"/>
    <w:rsid w:val="00385C67"/>
    <w:rsid w:val="00385DEB"/>
    <w:rsid w:val="00385E4F"/>
    <w:rsid w:val="00387BEF"/>
    <w:rsid w:val="00387D88"/>
    <w:rsid w:val="00390487"/>
    <w:rsid w:val="00390582"/>
    <w:rsid w:val="0039094A"/>
    <w:rsid w:val="00390DAE"/>
    <w:rsid w:val="00391DAB"/>
    <w:rsid w:val="00392072"/>
    <w:rsid w:val="003927FB"/>
    <w:rsid w:val="00392A6D"/>
    <w:rsid w:val="00392B83"/>
    <w:rsid w:val="00392E6C"/>
    <w:rsid w:val="00393AA3"/>
    <w:rsid w:val="0039476B"/>
    <w:rsid w:val="00394780"/>
    <w:rsid w:val="00394DF8"/>
    <w:rsid w:val="003956B0"/>
    <w:rsid w:val="00395CE7"/>
    <w:rsid w:val="00395EC1"/>
    <w:rsid w:val="0039605A"/>
    <w:rsid w:val="003961B4"/>
    <w:rsid w:val="00396223"/>
    <w:rsid w:val="00396E24"/>
    <w:rsid w:val="00397046"/>
    <w:rsid w:val="003A07E9"/>
    <w:rsid w:val="003A16C7"/>
    <w:rsid w:val="003A1783"/>
    <w:rsid w:val="003A2122"/>
    <w:rsid w:val="003A30C2"/>
    <w:rsid w:val="003A5A7D"/>
    <w:rsid w:val="003A5CB1"/>
    <w:rsid w:val="003A5EE3"/>
    <w:rsid w:val="003A63F3"/>
    <w:rsid w:val="003B0D04"/>
    <w:rsid w:val="003B136D"/>
    <w:rsid w:val="003B1690"/>
    <w:rsid w:val="003B319E"/>
    <w:rsid w:val="003B36E4"/>
    <w:rsid w:val="003B3C34"/>
    <w:rsid w:val="003B451C"/>
    <w:rsid w:val="003B4A67"/>
    <w:rsid w:val="003B5DD6"/>
    <w:rsid w:val="003B6173"/>
    <w:rsid w:val="003B6649"/>
    <w:rsid w:val="003B6A29"/>
    <w:rsid w:val="003B78A0"/>
    <w:rsid w:val="003B7BDD"/>
    <w:rsid w:val="003C0E3D"/>
    <w:rsid w:val="003C0FC0"/>
    <w:rsid w:val="003C1613"/>
    <w:rsid w:val="003C35A6"/>
    <w:rsid w:val="003C3881"/>
    <w:rsid w:val="003C476C"/>
    <w:rsid w:val="003C5364"/>
    <w:rsid w:val="003C5998"/>
    <w:rsid w:val="003C5E94"/>
    <w:rsid w:val="003C6422"/>
    <w:rsid w:val="003C795A"/>
    <w:rsid w:val="003D0BEA"/>
    <w:rsid w:val="003D0D4E"/>
    <w:rsid w:val="003D12A9"/>
    <w:rsid w:val="003D1340"/>
    <w:rsid w:val="003D1778"/>
    <w:rsid w:val="003D1B48"/>
    <w:rsid w:val="003D1D94"/>
    <w:rsid w:val="003D2A1C"/>
    <w:rsid w:val="003D42F6"/>
    <w:rsid w:val="003D4BD2"/>
    <w:rsid w:val="003D58E9"/>
    <w:rsid w:val="003D5ACB"/>
    <w:rsid w:val="003D60FA"/>
    <w:rsid w:val="003D62D7"/>
    <w:rsid w:val="003D64BC"/>
    <w:rsid w:val="003D64D9"/>
    <w:rsid w:val="003D79FE"/>
    <w:rsid w:val="003E0AD4"/>
    <w:rsid w:val="003E1788"/>
    <w:rsid w:val="003E1D40"/>
    <w:rsid w:val="003E2794"/>
    <w:rsid w:val="003E27B8"/>
    <w:rsid w:val="003E28B8"/>
    <w:rsid w:val="003E4666"/>
    <w:rsid w:val="003E789B"/>
    <w:rsid w:val="003F1DC0"/>
    <w:rsid w:val="003F258B"/>
    <w:rsid w:val="003F375B"/>
    <w:rsid w:val="003F3B94"/>
    <w:rsid w:val="003F3D63"/>
    <w:rsid w:val="003F4233"/>
    <w:rsid w:val="003F6105"/>
    <w:rsid w:val="003F6643"/>
    <w:rsid w:val="003F79C4"/>
    <w:rsid w:val="003F7C32"/>
    <w:rsid w:val="0040144A"/>
    <w:rsid w:val="0040146A"/>
    <w:rsid w:val="00401A1D"/>
    <w:rsid w:val="00401A70"/>
    <w:rsid w:val="0040250A"/>
    <w:rsid w:val="00402D8A"/>
    <w:rsid w:val="00403573"/>
    <w:rsid w:val="004035AD"/>
    <w:rsid w:val="0040386D"/>
    <w:rsid w:val="00403DA5"/>
    <w:rsid w:val="00404032"/>
    <w:rsid w:val="004050B0"/>
    <w:rsid w:val="00405B6E"/>
    <w:rsid w:val="00407176"/>
    <w:rsid w:val="004071A3"/>
    <w:rsid w:val="004072AB"/>
    <w:rsid w:val="00407561"/>
    <w:rsid w:val="00407763"/>
    <w:rsid w:val="004102C3"/>
    <w:rsid w:val="00410899"/>
    <w:rsid w:val="00411F57"/>
    <w:rsid w:val="00412AFD"/>
    <w:rsid w:val="00412CBB"/>
    <w:rsid w:val="00413A08"/>
    <w:rsid w:val="00414515"/>
    <w:rsid w:val="00414694"/>
    <w:rsid w:val="004157D6"/>
    <w:rsid w:val="00415CD3"/>
    <w:rsid w:val="00415D58"/>
    <w:rsid w:val="00417D03"/>
    <w:rsid w:val="004214EF"/>
    <w:rsid w:val="00421FFD"/>
    <w:rsid w:val="0042201E"/>
    <w:rsid w:val="0042288F"/>
    <w:rsid w:val="00423D95"/>
    <w:rsid w:val="004252C3"/>
    <w:rsid w:val="0042558C"/>
    <w:rsid w:val="004259E3"/>
    <w:rsid w:val="00425C32"/>
    <w:rsid w:val="004262A6"/>
    <w:rsid w:val="00427945"/>
    <w:rsid w:val="00427AF6"/>
    <w:rsid w:val="004306FB"/>
    <w:rsid w:val="00430763"/>
    <w:rsid w:val="00430FF5"/>
    <w:rsid w:val="00431997"/>
    <w:rsid w:val="0043287E"/>
    <w:rsid w:val="00433179"/>
    <w:rsid w:val="00433C33"/>
    <w:rsid w:val="004343E5"/>
    <w:rsid w:val="00434AB5"/>
    <w:rsid w:val="00434C20"/>
    <w:rsid w:val="00434CF8"/>
    <w:rsid w:val="00435740"/>
    <w:rsid w:val="00435D03"/>
    <w:rsid w:val="004373D7"/>
    <w:rsid w:val="00440133"/>
    <w:rsid w:val="004415A4"/>
    <w:rsid w:val="00441EF7"/>
    <w:rsid w:val="004423B4"/>
    <w:rsid w:val="004429F3"/>
    <w:rsid w:val="0044335B"/>
    <w:rsid w:val="00443CCE"/>
    <w:rsid w:val="004464B1"/>
    <w:rsid w:val="00450443"/>
    <w:rsid w:val="00450480"/>
    <w:rsid w:val="0045053E"/>
    <w:rsid w:val="00452350"/>
    <w:rsid w:val="00452BC5"/>
    <w:rsid w:val="004563E3"/>
    <w:rsid w:val="0045754C"/>
    <w:rsid w:val="00460D17"/>
    <w:rsid w:val="00461097"/>
    <w:rsid w:val="004617FA"/>
    <w:rsid w:val="004620EC"/>
    <w:rsid w:val="00462CD2"/>
    <w:rsid w:val="00465817"/>
    <w:rsid w:val="00466150"/>
    <w:rsid w:val="004678CD"/>
    <w:rsid w:val="00470257"/>
    <w:rsid w:val="004722E8"/>
    <w:rsid w:val="004732C2"/>
    <w:rsid w:val="004735F8"/>
    <w:rsid w:val="00473973"/>
    <w:rsid w:val="00474D05"/>
    <w:rsid w:val="0047507E"/>
    <w:rsid w:val="00476492"/>
    <w:rsid w:val="004768CF"/>
    <w:rsid w:val="004776CC"/>
    <w:rsid w:val="00480596"/>
    <w:rsid w:val="00481241"/>
    <w:rsid w:val="004825E6"/>
    <w:rsid w:val="004826C7"/>
    <w:rsid w:val="00483B53"/>
    <w:rsid w:val="00485696"/>
    <w:rsid w:val="004868C6"/>
    <w:rsid w:val="004879C5"/>
    <w:rsid w:val="00487F32"/>
    <w:rsid w:val="004900FA"/>
    <w:rsid w:val="00491437"/>
    <w:rsid w:val="00491E9C"/>
    <w:rsid w:val="004921B6"/>
    <w:rsid w:val="004928C1"/>
    <w:rsid w:val="00492B39"/>
    <w:rsid w:val="004930D8"/>
    <w:rsid w:val="00493A17"/>
    <w:rsid w:val="00493B1D"/>
    <w:rsid w:val="00493D5C"/>
    <w:rsid w:val="00494DCE"/>
    <w:rsid w:val="00494F37"/>
    <w:rsid w:val="00495DE1"/>
    <w:rsid w:val="0049662C"/>
    <w:rsid w:val="00496733"/>
    <w:rsid w:val="0049691A"/>
    <w:rsid w:val="0049768F"/>
    <w:rsid w:val="004A0611"/>
    <w:rsid w:val="004A178E"/>
    <w:rsid w:val="004A2C84"/>
    <w:rsid w:val="004A38F7"/>
    <w:rsid w:val="004A41E6"/>
    <w:rsid w:val="004A5A45"/>
    <w:rsid w:val="004A5F1C"/>
    <w:rsid w:val="004A79D7"/>
    <w:rsid w:val="004B0406"/>
    <w:rsid w:val="004B0B45"/>
    <w:rsid w:val="004B0BF9"/>
    <w:rsid w:val="004B0F33"/>
    <w:rsid w:val="004B2AC3"/>
    <w:rsid w:val="004B42D3"/>
    <w:rsid w:val="004B4981"/>
    <w:rsid w:val="004B5AFF"/>
    <w:rsid w:val="004B60F1"/>
    <w:rsid w:val="004B795A"/>
    <w:rsid w:val="004C12BD"/>
    <w:rsid w:val="004C1982"/>
    <w:rsid w:val="004C1A13"/>
    <w:rsid w:val="004C2D45"/>
    <w:rsid w:val="004C3A6D"/>
    <w:rsid w:val="004C4490"/>
    <w:rsid w:val="004C4EDF"/>
    <w:rsid w:val="004C61E9"/>
    <w:rsid w:val="004C674C"/>
    <w:rsid w:val="004C78D3"/>
    <w:rsid w:val="004D037B"/>
    <w:rsid w:val="004D0450"/>
    <w:rsid w:val="004D0AC4"/>
    <w:rsid w:val="004D2264"/>
    <w:rsid w:val="004D238B"/>
    <w:rsid w:val="004D2768"/>
    <w:rsid w:val="004D28D5"/>
    <w:rsid w:val="004D3CE5"/>
    <w:rsid w:val="004D5F15"/>
    <w:rsid w:val="004D5F77"/>
    <w:rsid w:val="004D6AE6"/>
    <w:rsid w:val="004D7EDD"/>
    <w:rsid w:val="004E07E0"/>
    <w:rsid w:val="004E1838"/>
    <w:rsid w:val="004E196A"/>
    <w:rsid w:val="004E2441"/>
    <w:rsid w:val="004E3197"/>
    <w:rsid w:val="004E331F"/>
    <w:rsid w:val="004E3FC7"/>
    <w:rsid w:val="004E4917"/>
    <w:rsid w:val="004E5B1C"/>
    <w:rsid w:val="004E5DBF"/>
    <w:rsid w:val="004E7C39"/>
    <w:rsid w:val="004F0A17"/>
    <w:rsid w:val="004F2E70"/>
    <w:rsid w:val="004F457F"/>
    <w:rsid w:val="004F4FE7"/>
    <w:rsid w:val="004F631A"/>
    <w:rsid w:val="004F69B0"/>
    <w:rsid w:val="004F7499"/>
    <w:rsid w:val="004F7E69"/>
    <w:rsid w:val="005008F2"/>
    <w:rsid w:val="00501BE1"/>
    <w:rsid w:val="00502EC7"/>
    <w:rsid w:val="00503EA5"/>
    <w:rsid w:val="00504BBC"/>
    <w:rsid w:val="00504C07"/>
    <w:rsid w:val="00507234"/>
    <w:rsid w:val="00507350"/>
    <w:rsid w:val="005102A6"/>
    <w:rsid w:val="00511359"/>
    <w:rsid w:val="00512C8F"/>
    <w:rsid w:val="00514CCA"/>
    <w:rsid w:val="00515963"/>
    <w:rsid w:val="0051620D"/>
    <w:rsid w:val="00516EBA"/>
    <w:rsid w:val="005173D4"/>
    <w:rsid w:val="0051781E"/>
    <w:rsid w:val="00517BD2"/>
    <w:rsid w:val="0052068C"/>
    <w:rsid w:val="00520A8C"/>
    <w:rsid w:val="00520ABF"/>
    <w:rsid w:val="00520B82"/>
    <w:rsid w:val="00520C83"/>
    <w:rsid w:val="0052234A"/>
    <w:rsid w:val="005226A5"/>
    <w:rsid w:val="005229D0"/>
    <w:rsid w:val="00522A7D"/>
    <w:rsid w:val="00522CCF"/>
    <w:rsid w:val="00522F54"/>
    <w:rsid w:val="00522F9E"/>
    <w:rsid w:val="005237C4"/>
    <w:rsid w:val="00525713"/>
    <w:rsid w:val="00526926"/>
    <w:rsid w:val="00526A0A"/>
    <w:rsid w:val="00527305"/>
    <w:rsid w:val="00530277"/>
    <w:rsid w:val="005302F6"/>
    <w:rsid w:val="005308D4"/>
    <w:rsid w:val="00532392"/>
    <w:rsid w:val="00532C22"/>
    <w:rsid w:val="00532D55"/>
    <w:rsid w:val="005332CE"/>
    <w:rsid w:val="00533559"/>
    <w:rsid w:val="005338F6"/>
    <w:rsid w:val="00534184"/>
    <w:rsid w:val="00534300"/>
    <w:rsid w:val="00534EB7"/>
    <w:rsid w:val="00536ECB"/>
    <w:rsid w:val="005373F6"/>
    <w:rsid w:val="00540379"/>
    <w:rsid w:val="00540D5D"/>
    <w:rsid w:val="00541AC3"/>
    <w:rsid w:val="00541E4B"/>
    <w:rsid w:val="0054216F"/>
    <w:rsid w:val="0054225E"/>
    <w:rsid w:val="00542707"/>
    <w:rsid w:val="005429D0"/>
    <w:rsid w:val="00542AC7"/>
    <w:rsid w:val="00542D39"/>
    <w:rsid w:val="005432C5"/>
    <w:rsid w:val="00544047"/>
    <w:rsid w:val="00544590"/>
    <w:rsid w:val="00544FF7"/>
    <w:rsid w:val="00545DDB"/>
    <w:rsid w:val="005470FC"/>
    <w:rsid w:val="00547654"/>
    <w:rsid w:val="0055014A"/>
    <w:rsid w:val="005511A9"/>
    <w:rsid w:val="005527C0"/>
    <w:rsid w:val="00552BE3"/>
    <w:rsid w:val="005535E8"/>
    <w:rsid w:val="00553872"/>
    <w:rsid w:val="00553DF3"/>
    <w:rsid w:val="00553FBF"/>
    <w:rsid w:val="00554102"/>
    <w:rsid w:val="00554B56"/>
    <w:rsid w:val="0055590F"/>
    <w:rsid w:val="00555DA8"/>
    <w:rsid w:val="005560F8"/>
    <w:rsid w:val="00556D1B"/>
    <w:rsid w:val="0055740F"/>
    <w:rsid w:val="0055747B"/>
    <w:rsid w:val="00560285"/>
    <w:rsid w:val="00560446"/>
    <w:rsid w:val="0056044B"/>
    <w:rsid w:val="0056074F"/>
    <w:rsid w:val="00561165"/>
    <w:rsid w:val="00561B0B"/>
    <w:rsid w:val="00561B82"/>
    <w:rsid w:val="0056331C"/>
    <w:rsid w:val="00563783"/>
    <w:rsid w:val="00564D1F"/>
    <w:rsid w:val="005650FB"/>
    <w:rsid w:val="005654D4"/>
    <w:rsid w:val="00566F33"/>
    <w:rsid w:val="00567046"/>
    <w:rsid w:val="0056738D"/>
    <w:rsid w:val="00570E37"/>
    <w:rsid w:val="005733BC"/>
    <w:rsid w:val="00573EED"/>
    <w:rsid w:val="00574B06"/>
    <w:rsid w:val="00574B34"/>
    <w:rsid w:val="00576CDA"/>
    <w:rsid w:val="0057753B"/>
    <w:rsid w:val="0057794D"/>
    <w:rsid w:val="00577EAC"/>
    <w:rsid w:val="0058077F"/>
    <w:rsid w:val="0058104E"/>
    <w:rsid w:val="00581AF2"/>
    <w:rsid w:val="00581D41"/>
    <w:rsid w:val="00583241"/>
    <w:rsid w:val="00583EC9"/>
    <w:rsid w:val="00583F8D"/>
    <w:rsid w:val="00585006"/>
    <w:rsid w:val="00585C61"/>
    <w:rsid w:val="00586DAE"/>
    <w:rsid w:val="00590F55"/>
    <w:rsid w:val="00591AC6"/>
    <w:rsid w:val="00591B12"/>
    <w:rsid w:val="00592520"/>
    <w:rsid w:val="005932A1"/>
    <w:rsid w:val="00595AA2"/>
    <w:rsid w:val="00596221"/>
    <w:rsid w:val="005963F0"/>
    <w:rsid w:val="0059666A"/>
    <w:rsid w:val="0059710D"/>
    <w:rsid w:val="00597229"/>
    <w:rsid w:val="00597A2B"/>
    <w:rsid w:val="00597B71"/>
    <w:rsid w:val="00597EA4"/>
    <w:rsid w:val="005A020A"/>
    <w:rsid w:val="005A1F3E"/>
    <w:rsid w:val="005A222B"/>
    <w:rsid w:val="005A38F8"/>
    <w:rsid w:val="005A3B94"/>
    <w:rsid w:val="005A5185"/>
    <w:rsid w:val="005A526D"/>
    <w:rsid w:val="005A5E7E"/>
    <w:rsid w:val="005A5F5D"/>
    <w:rsid w:val="005A612A"/>
    <w:rsid w:val="005A626C"/>
    <w:rsid w:val="005A6B85"/>
    <w:rsid w:val="005B03CE"/>
    <w:rsid w:val="005B0696"/>
    <w:rsid w:val="005B0F2F"/>
    <w:rsid w:val="005B190A"/>
    <w:rsid w:val="005B22D6"/>
    <w:rsid w:val="005B2DC9"/>
    <w:rsid w:val="005B317C"/>
    <w:rsid w:val="005B3839"/>
    <w:rsid w:val="005B5209"/>
    <w:rsid w:val="005B5374"/>
    <w:rsid w:val="005B640A"/>
    <w:rsid w:val="005B7D8C"/>
    <w:rsid w:val="005C1CE5"/>
    <w:rsid w:val="005C1D89"/>
    <w:rsid w:val="005C28DA"/>
    <w:rsid w:val="005C3109"/>
    <w:rsid w:val="005C394C"/>
    <w:rsid w:val="005C553D"/>
    <w:rsid w:val="005C588D"/>
    <w:rsid w:val="005C6516"/>
    <w:rsid w:val="005C77F9"/>
    <w:rsid w:val="005C7B4F"/>
    <w:rsid w:val="005D055D"/>
    <w:rsid w:val="005D255E"/>
    <w:rsid w:val="005D2739"/>
    <w:rsid w:val="005D3CC0"/>
    <w:rsid w:val="005D5B87"/>
    <w:rsid w:val="005D5D27"/>
    <w:rsid w:val="005D687F"/>
    <w:rsid w:val="005D6EAA"/>
    <w:rsid w:val="005D7850"/>
    <w:rsid w:val="005D79C3"/>
    <w:rsid w:val="005D7A51"/>
    <w:rsid w:val="005D7A63"/>
    <w:rsid w:val="005D7EDA"/>
    <w:rsid w:val="005E18BA"/>
    <w:rsid w:val="005E23C5"/>
    <w:rsid w:val="005E3AB3"/>
    <w:rsid w:val="005E41D8"/>
    <w:rsid w:val="005E468E"/>
    <w:rsid w:val="005E62F2"/>
    <w:rsid w:val="005F04FF"/>
    <w:rsid w:val="005F15C1"/>
    <w:rsid w:val="005F4198"/>
    <w:rsid w:val="005F58C7"/>
    <w:rsid w:val="005F59D5"/>
    <w:rsid w:val="005F59F7"/>
    <w:rsid w:val="005F5D74"/>
    <w:rsid w:val="005F5DD7"/>
    <w:rsid w:val="005F74C6"/>
    <w:rsid w:val="005F79C0"/>
    <w:rsid w:val="00600414"/>
    <w:rsid w:val="00600ADC"/>
    <w:rsid w:val="00600C34"/>
    <w:rsid w:val="00600F16"/>
    <w:rsid w:val="006035C3"/>
    <w:rsid w:val="006036E1"/>
    <w:rsid w:val="00603D0F"/>
    <w:rsid w:val="006049DF"/>
    <w:rsid w:val="00604CCB"/>
    <w:rsid w:val="00607218"/>
    <w:rsid w:val="00607FBE"/>
    <w:rsid w:val="00611C48"/>
    <w:rsid w:val="00611CDA"/>
    <w:rsid w:val="00611E41"/>
    <w:rsid w:val="006126A7"/>
    <w:rsid w:val="00612BD8"/>
    <w:rsid w:val="006132D0"/>
    <w:rsid w:val="006138C9"/>
    <w:rsid w:val="00614A17"/>
    <w:rsid w:val="0061576A"/>
    <w:rsid w:val="006172C9"/>
    <w:rsid w:val="0061758C"/>
    <w:rsid w:val="006175B8"/>
    <w:rsid w:val="00620FAD"/>
    <w:rsid w:val="00621DA0"/>
    <w:rsid w:val="0062239E"/>
    <w:rsid w:val="0062310D"/>
    <w:rsid w:val="006233F5"/>
    <w:rsid w:val="00624053"/>
    <w:rsid w:val="006246ED"/>
    <w:rsid w:val="00624967"/>
    <w:rsid w:val="00626486"/>
    <w:rsid w:val="00626693"/>
    <w:rsid w:val="00626835"/>
    <w:rsid w:val="00626B24"/>
    <w:rsid w:val="00626E2C"/>
    <w:rsid w:val="00634457"/>
    <w:rsid w:val="00634D1E"/>
    <w:rsid w:val="0063538E"/>
    <w:rsid w:val="00636286"/>
    <w:rsid w:val="006364F2"/>
    <w:rsid w:val="00636A15"/>
    <w:rsid w:val="00636E8C"/>
    <w:rsid w:val="00636FF4"/>
    <w:rsid w:val="0063728B"/>
    <w:rsid w:val="0063731D"/>
    <w:rsid w:val="006376C1"/>
    <w:rsid w:val="00640090"/>
    <w:rsid w:val="00641B05"/>
    <w:rsid w:val="00641F86"/>
    <w:rsid w:val="0064302B"/>
    <w:rsid w:val="00643664"/>
    <w:rsid w:val="00643BA4"/>
    <w:rsid w:val="00643D4D"/>
    <w:rsid w:val="00644768"/>
    <w:rsid w:val="00644BC3"/>
    <w:rsid w:val="00644D35"/>
    <w:rsid w:val="0064670C"/>
    <w:rsid w:val="006476F6"/>
    <w:rsid w:val="006477DB"/>
    <w:rsid w:val="00651271"/>
    <w:rsid w:val="00652D2D"/>
    <w:rsid w:val="006535C4"/>
    <w:rsid w:val="006538E3"/>
    <w:rsid w:val="00653E7A"/>
    <w:rsid w:val="00653E87"/>
    <w:rsid w:val="00654207"/>
    <w:rsid w:val="00656426"/>
    <w:rsid w:val="006564B4"/>
    <w:rsid w:val="0065698B"/>
    <w:rsid w:val="006571C2"/>
    <w:rsid w:val="0066098E"/>
    <w:rsid w:val="00660A34"/>
    <w:rsid w:val="00660D45"/>
    <w:rsid w:val="00661931"/>
    <w:rsid w:val="006623A5"/>
    <w:rsid w:val="0066258C"/>
    <w:rsid w:val="0066329B"/>
    <w:rsid w:val="00663934"/>
    <w:rsid w:val="0066538C"/>
    <w:rsid w:val="00665F7E"/>
    <w:rsid w:val="006667E1"/>
    <w:rsid w:val="00666E07"/>
    <w:rsid w:val="006671CF"/>
    <w:rsid w:val="00667569"/>
    <w:rsid w:val="00667C2E"/>
    <w:rsid w:val="00670162"/>
    <w:rsid w:val="0067212D"/>
    <w:rsid w:val="006723ED"/>
    <w:rsid w:val="00672467"/>
    <w:rsid w:val="0067292F"/>
    <w:rsid w:val="00673269"/>
    <w:rsid w:val="00673E09"/>
    <w:rsid w:val="006743B6"/>
    <w:rsid w:val="00675A79"/>
    <w:rsid w:val="006775E0"/>
    <w:rsid w:val="0067761E"/>
    <w:rsid w:val="00677F7C"/>
    <w:rsid w:val="006801A8"/>
    <w:rsid w:val="0068022C"/>
    <w:rsid w:val="00683D05"/>
    <w:rsid w:val="0068495D"/>
    <w:rsid w:val="00686721"/>
    <w:rsid w:val="006867A8"/>
    <w:rsid w:val="006870DE"/>
    <w:rsid w:val="00690983"/>
    <w:rsid w:val="00691E32"/>
    <w:rsid w:val="00692CF4"/>
    <w:rsid w:val="006931CD"/>
    <w:rsid w:val="00693DDA"/>
    <w:rsid w:val="00694228"/>
    <w:rsid w:val="0069442B"/>
    <w:rsid w:val="0069485F"/>
    <w:rsid w:val="0069503E"/>
    <w:rsid w:val="0069526B"/>
    <w:rsid w:val="00695A64"/>
    <w:rsid w:val="00697B9F"/>
    <w:rsid w:val="006A00C8"/>
    <w:rsid w:val="006A0CE9"/>
    <w:rsid w:val="006A16B2"/>
    <w:rsid w:val="006A2680"/>
    <w:rsid w:val="006A2A70"/>
    <w:rsid w:val="006A2EBC"/>
    <w:rsid w:val="006A3841"/>
    <w:rsid w:val="006A41F0"/>
    <w:rsid w:val="006A431E"/>
    <w:rsid w:val="006A44E6"/>
    <w:rsid w:val="006A4675"/>
    <w:rsid w:val="006A77C6"/>
    <w:rsid w:val="006A7E2F"/>
    <w:rsid w:val="006B00FE"/>
    <w:rsid w:val="006B0DA2"/>
    <w:rsid w:val="006B0F22"/>
    <w:rsid w:val="006B4FC5"/>
    <w:rsid w:val="006B7226"/>
    <w:rsid w:val="006B7BCB"/>
    <w:rsid w:val="006C0807"/>
    <w:rsid w:val="006C0C6C"/>
    <w:rsid w:val="006C2EEA"/>
    <w:rsid w:val="006C3145"/>
    <w:rsid w:val="006C347C"/>
    <w:rsid w:val="006D020B"/>
    <w:rsid w:val="006D03F1"/>
    <w:rsid w:val="006D0EC6"/>
    <w:rsid w:val="006D0FC1"/>
    <w:rsid w:val="006D1295"/>
    <w:rsid w:val="006D1951"/>
    <w:rsid w:val="006D267F"/>
    <w:rsid w:val="006D27C0"/>
    <w:rsid w:val="006D359F"/>
    <w:rsid w:val="006D46C8"/>
    <w:rsid w:val="006D518B"/>
    <w:rsid w:val="006D6522"/>
    <w:rsid w:val="006D69D0"/>
    <w:rsid w:val="006D6B2C"/>
    <w:rsid w:val="006E0950"/>
    <w:rsid w:val="006E1549"/>
    <w:rsid w:val="006E1797"/>
    <w:rsid w:val="006E1BEA"/>
    <w:rsid w:val="006E28A2"/>
    <w:rsid w:val="006E43CA"/>
    <w:rsid w:val="006E4761"/>
    <w:rsid w:val="006E4E48"/>
    <w:rsid w:val="006E5245"/>
    <w:rsid w:val="006E5342"/>
    <w:rsid w:val="006E5954"/>
    <w:rsid w:val="006E5DA4"/>
    <w:rsid w:val="006F100A"/>
    <w:rsid w:val="006F16A0"/>
    <w:rsid w:val="006F21BE"/>
    <w:rsid w:val="006F299C"/>
    <w:rsid w:val="006F3C9B"/>
    <w:rsid w:val="006F41D6"/>
    <w:rsid w:val="006F67DD"/>
    <w:rsid w:val="006F7C87"/>
    <w:rsid w:val="006F7F1E"/>
    <w:rsid w:val="00701013"/>
    <w:rsid w:val="007020C2"/>
    <w:rsid w:val="007022F3"/>
    <w:rsid w:val="00702803"/>
    <w:rsid w:val="007030A8"/>
    <w:rsid w:val="0070355F"/>
    <w:rsid w:val="00704BBA"/>
    <w:rsid w:val="007057D9"/>
    <w:rsid w:val="00706370"/>
    <w:rsid w:val="00706E30"/>
    <w:rsid w:val="00706FC5"/>
    <w:rsid w:val="00707649"/>
    <w:rsid w:val="007127E4"/>
    <w:rsid w:val="0071474C"/>
    <w:rsid w:val="00714B0B"/>
    <w:rsid w:val="00714E32"/>
    <w:rsid w:val="0071778C"/>
    <w:rsid w:val="007177D2"/>
    <w:rsid w:val="00720EED"/>
    <w:rsid w:val="007213BE"/>
    <w:rsid w:val="00721FED"/>
    <w:rsid w:val="007222EA"/>
    <w:rsid w:val="00723250"/>
    <w:rsid w:val="0072351D"/>
    <w:rsid w:val="007235F0"/>
    <w:rsid w:val="00725386"/>
    <w:rsid w:val="00725E87"/>
    <w:rsid w:val="00726FBE"/>
    <w:rsid w:val="00727C88"/>
    <w:rsid w:val="00730A0B"/>
    <w:rsid w:val="00730C49"/>
    <w:rsid w:val="00731682"/>
    <w:rsid w:val="00731C86"/>
    <w:rsid w:val="00731F61"/>
    <w:rsid w:val="0073218F"/>
    <w:rsid w:val="007321B4"/>
    <w:rsid w:val="0073289C"/>
    <w:rsid w:val="0073300A"/>
    <w:rsid w:val="00733557"/>
    <w:rsid w:val="00733AEA"/>
    <w:rsid w:val="00733FDD"/>
    <w:rsid w:val="007357AD"/>
    <w:rsid w:val="0073648A"/>
    <w:rsid w:val="00736817"/>
    <w:rsid w:val="0073743A"/>
    <w:rsid w:val="00737693"/>
    <w:rsid w:val="007378EC"/>
    <w:rsid w:val="00737D63"/>
    <w:rsid w:val="00737FE2"/>
    <w:rsid w:val="00740C9F"/>
    <w:rsid w:val="007413EE"/>
    <w:rsid w:val="00741F4E"/>
    <w:rsid w:val="00742A16"/>
    <w:rsid w:val="00742E8E"/>
    <w:rsid w:val="0074384A"/>
    <w:rsid w:val="00743DB2"/>
    <w:rsid w:val="007457A8"/>
    <w:rsid w:val="00745C49"/>
    <w:rsid w:val="00747DBC"/>
    <w:rsid w:val="00747F48"/>
    <w:rsid w:val="00754C6A"/>
    <w:rsid w:val="00754DDA"/>
    <w:rsid w:val="007561A0"/>
    <w:rsid w:val="0075670C"/>
    <w:rsid w:val="00756750"/>
    <w:rsid w:val="00756A22"/>
    <w:rsid w:val="00756B5B"/>
    <w:rsid w:val="00762635"/>
    <w:rsid w:val="0076387C"/>
    <w:rsid w:val="007645EF"/>
    <w:rsid w:val="00764D38"/>
    <w:rsid w:val="00765060"/>
    <w:rsid w:val="00767A00"/>
    <w:rsid w:val="00770948"/>
    <w:rsid w:val="007744B5"/>
    <w:rsid w:val="00774F3C"/>
    <w:rsid w:val="00776966"/>
    <w:rsid w:val="007770BA"/>
    <w:rsid w:val="00777646"/>
    <w:rsid w:val="00777B68"/>
    <w:rsid w:val="00780276"/>
    <w:rsid w:val="007802B0"/>
    <w:rsid w:val="0078114C"/>
    <w:rsid w:val="00781259"/>
    <w:rsid w:val="0078162C"/>
    <w:rsid w:val="00782098"/>
    <w:rsid w:val="0078392A"/>
    <w:rsid w:val="00784834"/>
    <w:rsid w:val="007854D9"/>
    <w:rsid w:val="0078675D"/>
    <w:rsid w:val="007873CC"/>
    <w:rsid w:val="007879B3"/>
    <w:rsid w:val="007903C8"/>
    <w:rsid w:val="007907EE"/>
    <w:rsid w:val="00791562"/>
    <w:rsid w:val="007916F6"/>
    <w:rsid w:val="00791C15"/>
    <w:rsid w:val="00791C22"/>
    <w:rsid w:val="00791F5F"/>
    <w:rsid w:val="00792BB6"/>
    <w:rsid w:val="00793B56"/>
    <w:rsid w:val="0079417F"/>
    <w:rsid w:val="0079492E"/>
    <w:rsid w:val="0079495B"/>
    <w:rsid w:val="00795E24"/>
    <w:rsid w:val="00795EAC"/>
    <w:rsid w:val="00796179"/>
    <w:rsid w:val="00796CBE"/>
    <w:rsid w:val="00796DE8"/>
    <w:rsid w:val="007A0DA1"/>
    <w:rsid w:val="007A1247"/>
    <w:rsid w:val="007A1DAF"/>
    <w:rsid w:val="007A2168"/>
    <w:rsid w:val="007A3F58"/>
    <w:rsid w:val="007A4AE2"/>
    <w:rsid w:val="007A52D2"/>
    <w:rsid w:val="007A5DB2"/>
    <w:rsid w:val="007A622A"/>
    <w:rsid w:val="007A6879"/>
    <w:rsid w:val="007A741D"/>
    <w:rsid w:val="007A7DC5"/>
    <w:rsid w:val="007B1449"/>
    <w:rsid w:val="007B1B42"/>
    <w:rsid w:val="007B21F4"/>
    <w:rsid w:val="007B241C"/>
    <w:rsid w:val="007B26F5"/>
    <w:rsid w:val="007B34DC"/>
    <w:rsid w:val="007B3540"/>
    <w:rsid w:val="007B3DA7"/>
    <w:rsid w:val="007B4F6C"/>
    <w:rsid w:val="007B611B"/>
    <w:rsid w:val="007B673A"/>
    <w:rsid w:val="007B67B9"/>
    <w:rsid w:val="007B714D"/>
    <w:rsid w:val="007B73E0"/>
    <w:rsid w:val="007B7F5E"/>
    <w:rsid w:val="007C0795"/>
    <w:rsid w:val="007C0E86"/>
    <w:rsid w:val="007C1054"/>
    <w:rsid w:val="007C2095"/>
    <w:rsid w:val="007C4003"/>
    <w:rsid w:val="007C5E03"/>
    <w:rsid w:val="007C63CA"/>
    <w:rsid w:val="007C64A0"/>
    <w:rsid w:val="007C78AA"/>
    <w:rsid w:val="007C7DF3"/>
    <w:rsid w:val="007D0BEC"/>
    <w:rsid w:val="007D23D2"/>
    <w:rsid w:val="007D2BB0"/>
    <w:rsid w:val="007D3064"/>
    <w:rsid w:val="007D38F8"/>
    <w:rsid w:val="007D3CF0"/>
    <w:rsid w:val="007D3EC5"/>
    <w:rsid w:val="007D5A11"/>
    <w:rsid w:val="007D6C59"/>
    <w:rsid w:val="007D6FE1"/>
    <w:rsid w:val="007D7C77"/>
    <w:rsid w:val="007E067D"/>
    <w:rsid w:val="007E1728"/>
    <w:rsid w:val="007E18A6"/>
    <w:rsid w:val="007E1D4C"/>
    <w:rsid w:val="007E2094"/>
    <w:rsid w:val="007E2F4B"/>
    <w:rsid w:val="007E4A35"/>
    <w:rsid w:val="007E7595"/>
    <w:rsid w:val="007E7949"/>
    <w:rsid w:val="007F02EB"/>
    <w:rsid w:val="007F05FD"/>
    <w:rsid w:val="007F0914"/>
    <w:rsid w:val="007F0ABB"/>
    <w:rsid w:val="007F0B06"/>
    <w:rsid w:val="007F15B4"/>
    <w:rsid w:val="007F2678"/>
    <w:rsid w:val="007F2F0A"/>
    <w:rsid w:val="007F3EED"/>
    <w:rsid w:val="007F4A8B"/>
    <w:rsid w:val="007F5F9C"/>
    <w:rsid w:val="007F6BDD"/>
    <w:rsid w:val="007F6ED2"/>
    <w:rsid w:val="007F6FC1"/>
    <w:rsid w:val="007F70C4"/>
    <w:rsid w:val="007F7912"/>
    <w:rsid w:val="007F79BB"/>
    <w:rsid w:val="00800C9D"/>
    <w:rsid w:val="00803238"/>
    <w:rsid w:val="00803288"/>
    <w:rsid w:val="00803498"/>
    <w:rsid w:val="00803E95"/>
    <w:rsid w:val="00805446"/>
    <w:rsid w:val="00805780"/>
    <w:rsid w:val="00805F48"/>
    <w:rsid w:val="00806369"/>
    <w:rsid w:val="008067E7"/>
    <w:rsid w:val="00806FE3"/>
    <w:rsid w:val="0080738E"/>
    <w:rsid w:val="008106AE"/>
    <w:rsid w:val="00811486"/>
    <w:rsid w:val="00811ACB"/>
    <w:rsid w:val="00812780"/>
    <w:rsid w:val="0081316C"/>
    <w:rsid w:val="00813A33"/>
    <w:rsid w:val="00813F9C"/>
    <w:rsid w:val="00814072"/>
    <w:rsid w:val="00814CAE"/>
    <w:rsid w:val="00814E06"/>
    <w:rsid w:val="008162DA"/>
    <w:rsid w:val="00816674"/>
    <w:rsid w:val="00816E03"/>
    <w:rsid w:val="0082066F"/>
    <w:rsid w:val="00821C4A"/>
    <w:rsid w:val="0082336A"/>
    <w:rsid w:val="00824402"/>
    <w:rsid w:val="008249B7"/>
    <w:rsid w:val="008253A5"/>
    <w:rsid w:val="008263FE"/>
    <w:rsid w:val="0082675C"/>
    <w:rsid w:val="008276FA"/>
    <w:rsid w:val="00827D2D"/>
    <w:rsid w:val="008309A6"/>
    <w:rsid w:val="00830D36"/>
    <w:rsid w:val="00831B93"/>
    <w:rsid w:val="00832E40"/>
    <w:rsid w:val="00833DC4"/>
    <w:rsid w:val="00835C04"/>
    <w:rsid w:val="00835F76"/>
    <w:rsid w:val="00836C27"/>
    <w:rsid w:val="00840165"/>
    <w:rsid w:val="00840954"/>
    <w:rsid w:val="008411C8"/>
    <w:rsid w:val="00841AC3"/>
    <w:rsid w:val="00841ECD"/>
    <w:rsid w:val="008423D9"/>
    <w:rsid w:val="008424CB"/>
    <w:rsid w:val="00842ACD"/>
    <w:rsid w:val="00843E60"/>
    <w:rsid w:val="00844A97"/>
    <w:rsid w:val="00844D6C"/>
    <w:rsid w:val="0084502D"/>
    <w:rsid w:val="00845202"/>
    <w:rsid w:val="008468C8"/>
    <w:rsid w:val="00846CC6"/>
    <w:rsid w:val="0084757B"/>
    <w:rsid w:val="00847D84"/>
    <w:rsid w:val="008502A5"/>
    <w:rsid w:val="008511B1"/>
    <w:rsid w:val="0085161D"/>
    <w:rsid w:val="00851CA9"/>
    <w:rsid w:val="00852294"/>
    <w:rsid w:val="008548B3"/>
    <w:rsid w:val="00855009"/>
    <w:rsid w:val="008552C5"/>
    <w:rsid w:val="00857B0A"/>
    <w:rsid w:val="00857E15"/>
    <w:rsid w:val="0086041A"/>
    <w:rsid w:val="008610F8"/>
    <w:rsid w:val="00863879"/>
    <w:rsid w:val="00863B2B"/>
    <w:rsid w:val="0086552C"/>
    <w:rsid w:val="008655C6"/>
    <w:rsid w:val="00865A2A"/>
    <w:rsid w:val="00866AEA"/>
    <w:rsid w:val="00866C93"/>
    <w:rsid w:val="00871A8C"/>
    <w:rsid w:val="00872ADD"/>
    <w:rsid w:val="00872E4B"/>
    <w:rsid w:val="0087335E"/>
    <w:rsid w:val="00873840"/>
    <w:rsid w:val="00874036"/>
    <w:rsid w:val="0087446C"/>
    <w:rsid w:val="0087518C"/>
    <w:rsid w:val="00876688"/>
    <w:rsid w:val="00876C24"/>
    <w:rsid w:val="00876DAD"/>
    <w:rsid w:val="008775EF"/>
    <w:rsid w:val="008776B7"/>
    <w:rsid w:val="0088088A"/>
    <w:rsid w:val="00883168"/>
    <w:rsid w:val="00883CC8"/>
    <w:rsid w:val="00884632"/>
    <w:rsid w:val="0088572D"/>
    <w:rsid w:val="008875C7"/>
    <w:rsid w:val="00887DE8"/>
    <w:rsid w:val="00887EEE"/>
    <w:rsid w:val="00890585"/>
    <w:rsid w:val="0089080D"/>
    <w:rsid w:val="00890E0D"/>
    <w:rsid w:val="008912CE"/>
    <w:rsid w:val="00891515"/>
    <w:rsid w:val="00893BD1"/>
    <w:rsid w:val="00893FBB"/>
    <w:rsid w:val="00893FBF"/>
    <w:rsid w:val="0089511D"/>
    <w:rsid w:val="0089552D"/>
    <w:rsid w:val="008960A7"/>
    <w:rsid w:val="00896AC7"/>
    <w:rsid w:val="00897416"/>
    <w:rsid w:val="008974C6"/>
    <w:rsid w:val="008977D1"/>
    <w:rsid w:val="00897B0E"/>
    <w:rsid w:val="008A15F6"/>
    <w:rsid w:val="008A40D7"/>
    <w:rsid w:val="008A5C18"/>
    <w:rsid w:val="008B001B"/>
    <w:rsid w:val="008B0484"/>
    <w:rsid w:val="008B08F3"/>
    <w:rsid w:val="008B0E85"/>
    <w:rsid w:val="008B1088"/>
    <w:rsid w:val="008B1F35"/>
    <w:rsid w:val="008B2069"/>
    <w:rsid w:val="008B30BF"/>
    <w:rsid w:val="008B430E"/>
    <w:rsid w:val="008B4D17"/>
    <w:rsid w:val="008B537B"/>
    <w:rsid w:val="008B6827"/>
    <w:rsid w:val="008C0D00"/>
    <w:rsid w:val="008C3623"/>
    <w:rsid w:val="008C3E6D"/>
    <w:rsid w:val="008C4316"/>
    <w:rsid w:val="008C45C8"/>
    <w:rsid w:val="008C486E"/>
    <w:rsid w:val="008C486F"/>
    <w:rsid w:val="008C4C6E"/>
    <w:rsid w:val="008C4E94"/>
    <w:rsid w:val="008C58CC"/>
    <w:rsid w:val="008C6345"/>
    <w:rsid w:val="008C6CA7"/>
    <w:rsid w:val="008C6E96"/>
    <w:rsid w:val="008C7CDF"/>
    <w:rsid w:val="008D03C6"/>
    <w:rsid w:val="008D12A3"/>
    <w:rsid w:val="008D1CAA"/>
    <w:rsid w:val="008D3367"/>
    <w:rsid w:val="008D34DA"/>
    <w:rsid w:val="008D38EA"/>
    <w:rsid w:val="008D4C8C"/>
    <w:rsid w:val="008D4E91"/>
    <w:rsid w:val="008D5101"/>
    <w:rsid w:val="008D52A6"/>
    <w:rsid w:val="008D5A58"/>
    <w:rsid w:val="008D5C8B"/>
    <w:rsid w:val="008D63A0"/>
    <w:rsid w:val="008D648E"/>
    <w:rsid w:val="008D6954"/>
    <w:rsid w:val="008D6EEF"/>
    <w:rsid w:val="008D74C1"/>
    <w:rsid w:val="008E0947"/>
    <w:rsid w:val="008E18AB"/>
    <w:rsid w:val="008E33AE"/>
    <w:rsid w:val="008E4746"/>
    <w:rsid w:val="008E629F"/>
    <w:rsid w:val="008E6A8F"/>
    <w:rsid w:val="008E6E8D"/>
    <w:rsid w:val="008E75D4"/>
    <w:rsid w:val="008F01E3"/>
    <w:rsid w:val="008F04DE"/>
    <w:rsid w:val="008F0CFC"/>
    <w:rsid w:val="008F0D51"/>
    <w:rsid w:val="008F0DF4"/>
    <w:rsid w:val="008F0EA3"/>
    <w:rsid w:val="008F0F6A"/>
    <w:rsid w:val="008F20BF"/>
    <w:rsid w:val="008F27D3"/>
    <w:rsid w:val="008F2C1E"/>
    <w:rsid w:val="008F2E96"/>
    <w:rsid w:val="008F313E"/>
    <w:rsid w:val="008F3945"/>
    <w:rsid w:val="008F5406"/>
    <w:rsid w:val="008F6F2D"/>
    <w:rsid w:val="008F6F69"/>
    <w:rsid w:val="008F6FA8"/>
    <w:rsid w:val="008F719F"/>
    <w:rsid w:val="008F7239"/>
    <w:rsid w:val="008F761C"/>
    <w:rsid w:val="00901D80"/>
    <w:rsid w:val="00903443"/>
    <w:rsid w:val="009035A6"/>
    <w:rsid w:val="009043A0"/>
    <w:rsid w:val="00904406"/>
    <w:rsid w:val="009047BB"/>
    <w:rsid w:val="00906AE7"/>
    <w:rsid w:val="009070CC"/>
    <w:rsid w:val="00907490"/>
    <w:rsid w:val="00907BC8"/>
    <w:rsid w:val="00907F7D"/>
    <w:rsid w:val="009100D2"/>
    <w:rsid w:val="009103CE"/>
    <w:rsid w:val="009106BF"/>
    <w:rsid w:val="00910F30"/>
    <w:rsid w:val="0091262D"/>
    <w:rsid w:val="00912C7B"/>
    <w:rsid w:val="009130BE"/>
    <w:rsid w:val="0091403F"/>
    <w:rsid w:val="009142A2"/>
    <w:rsid w:val="009149DC"/>
    <w:rsid w:val="0091511D"/>
    <w:rsid w:val="00915BD4"/>
    <w:rsid w:val="00916A83"/>
    <w:rsid w:val="00917770"/>
    <w:rsid w:val="009203DC"/>
    <w:rsid w:val="009204A3"/>
    <w:rsid w:val="00923064"/>
    <w:rsid w:val="0092329A"/>
    <w:rsid w:val="009236C8"/>
    <w:rsid w:val="00923F32"/>
    <w:rsid w:val="0092419A"/>
    <w:rsid w:val="00924772"/>
    <w:rsid w:val="009259F3"/>
    <w:rsid w:val="009271FF"/>
    <w:rsid w:val="00931086"/>
    <w:rsid w:val="00931E53"/>
    <w:rsid w:val="0093550C"/>
    <w:rsid w:val="00935927"/>
    <w:rsid w:val="00935C2F"/>
    <w:rsid w:val="009364BA"/>
    <w:rsid w:val="00942DD8"/>
    <w:rsid w:val="00942E77"/>
    <w:rsid w:val="009441FD"/>
    <w:rsid w:val="009457E2"/>
    <w:rsid w:val="009457FA"/>
    <w:rsid w:val="00945F42"/>
    <w:rsid w:val="00946399"/>
    <w:rsid w:val="00946AAC"/>
    <w:rsid w:val="00946F8B"/>
    <w:rsid w:val="0094735C"/>
    <w:rsid w:val="0094763E"/>
    <w:rsid w:val="009512C7"/>
    <w:rsid w:val="00952309"/>
    <w:rsid w:val="009536A3"/>
    <w:rsid w:val="00953BBA"/>
    <w:rsid w:val="00953E63"/>
    <w:rsid w:val="0095448F"/>
    <w:rsid w:val="00954CFB"/>
    <w:rsid w:val="00955E91"/>
    <w:rsid w:val="00956A14"/>
    <w:rsid w:val="00956BDB"/>
    <w:rsid w:val="00956F9A"/>
    <w:rsid w:val="009607E9"/>
    <w:rsid w:val="0096218C"/>
    <w:rsid w:val="00965DCA"/>
    <w:rsid w:val="00966207"/>
    <w:rsid w:val="009664BC"/>
    <w:rsid w:val="00966E4E"/>
    <w:rsid w:val="0097004A"/>
    <w:rsid w:val="00970778"/>
    <w:rsid w:val="00971136"/>
    <w:rsid w:val="00971509"/>
    <w:rsid w:val="00971C74"/>
    <w:rsid w:val="00971D4F"/>
    <w:rsid w:val="00971F7F"/>
    <w:rsid w:val="0097399F"/>
    <w:rsid w:val="00973CA2"/>
    <w:rsid w:val="00973EE8"/>
    <w:rsid w:val="009741E1"/>
    <w:rsid w:val="009742ED"/>
    <w:rsid w:val="00974682"/>
    <w:rsid w:val="00975106"/>
    <w:rsid w:val="009759F5"/>
    <w:rsid w:val="00975B85"/>
    <w:rsid w:val="009761D0"/>
    <w:rsid w:val="009768E2"/>
    <w:rsid w:val="00977BB9"/>
    <w:rsid w:val="0098041A"/>
    <w:rsid w:val="00980430"/>
    <w:rsid w:val="00980D10"/>
    <w:rsid w:val="009819B2"/>
    <w:rsid w:val="00981FC5"/>
    <w:rsid w:val="00982074"/>
    <w:rsid w:val="00982B89"/>
    <w:rsid w:val="00983467"/>
    <w:rsid w:val="00983D34"/>
    <w:rsid w:val="00983EA5"/>
    <w:rsid w:val="00984D13"/>
    <w:rsid w:val="00985B49"/>
    <w:rsid w:val="009862B7"/>
    <w:rsid w:val="00986938"/>
    <w:rsid w:val="00986C14"/>
    <w:rsid w:val="00994182"/>
    <w:rsid w:val="0099619E"/>
    <w:rsid w:val="00997A81"/>
    <w:rsid w:val="00997DA5"/>
    <w:rsid w:val="00997FEF"/>
    <w:rsid w:val="009A0033"/>
    <w:rsid w:val="009A10BC"/>
    <w:rsid w:val="009A10E3"/>
    <w:rsid w:val="009A20BB"/>
    <w:rsid w:val="009A337E"/>
    <w:rsid w:val="009A3BE6"/>
    <w:rsid w:val="009A4B61"/>
    <w:rsid w:val="009A5080"/>
    <w:rsid w:val="009A51A9"/>
    <w:rsid w:val="009A7030"/>
    <w:rsid w:val="009B0296"/>
    <w:rsid w:val="009B3123"/>
    <w:rsid w:val="009B3B9F"/>
    <w:rsid w:val="009B5880"/>
    <w:rsid w:val="009B5A10"/>
    <w:rsid w:val="009B5DE1"/>
    <w:rsid w:val="009B6436"/>
    <w:rsid w:val="009B6C36"/>
    <w:rsid w:val="009B6C42"/>
    <w:rsid w:val="009B6E3F"/>
    <w:rsid w:val="009B7336"/>
    <w:rsid w:val="009B74E2"/>
    <w:rsid w:val="009B7555"/>
    <w:rsid w:val="009B7E00"/>
    <w:rsid w:val="009C1B32"/>
    <w:rsid w:val="009C2449"/>
    <w:rsid w:val="009C2A5E"/>
    <w:rsid w:val="009C302F"/>
    <w:rsid w:val="009C4FFC"/>
    <w:rsid w:val="009C55C0"/>
    <w:rsid w:val="009C646B"/>
    <w:rsid w:val="009C66B9"/>
    <w:rsid w:val="009C7042"/>
    <w:rsid w:val="009C7CA4"/>
    <w:rsid w:val="009C7D0B"/>
    <w:rsid w:val="009D0F2D"/>
    <w:rsid w:val="009D16AE"/>
    <w:rsid w:val="009D1A8A"/>
    <w:rsid w:val="009D33A7"/>
    <w:rsid w:val="009D3AAB"/>
    <w:rsid w:val="009D41B3"/>
    <w:rsid w:val="009D54D4"/>
    <w:rsid w:val="009D6E2F"/>
    <w:rsid w:val="009D7240"/>
    <w:rsid w:val="009E0947"/>
    <w:rsid w:val="009E140A"/>
    <w:rsid w:val="009E19DF"/>
    <w:rsid w:val="009E1F11"/>
    <w:rsid w:val="009E24E2"/>
    <w:rsid w:val="009E6AF3"/>
    <w:rsid w:val="009E6EAA"/>
    <w:rsid w:val="009E71B1"/>
    <w:rsid w:val="009E7349"/>
    <w:rsid w:val="009F4AC2"/>
    <w:rsid w:val="009F50B1"/>
    <w:rsid w:val="009F5310"/>
    <w:rsid w:val="009F556E"/>
    <w:rsid w:val="009F57BD"/>
    <w:rsid w:val="009F657D"/>
    <w:rsid w:val="009F7039"/>
    <w:rsid w:val="009F76A5"/>
    <w:rsid w:val="009F7D3A"/>
    <w:rsid w:val="00A0038B"/>
    <w:rsid w:val="00A009F8"/>
    <w:rsid w:val="00A0126B"/>
    <w:rsid w:val="00A0141A"/>
    <w:rsid w:val="00A01732"/>
    <w:rsid w:val="00A02FD8"/>
    <w:rsid w:val="00A04CF0"/>
    <w:rsid w:val="00A05B08"/>
    <w:rsid w:val="00A0793D"/>
    <w:rsid w:val="00A11BB4"/>
    <w:rsid w:val="00A11F33"/>
    <w:rsid w:val="00A12A4D"/>
    <w:rsid w:val="00A12DB4"/>
    <w:rsid w:val="00A13A03"/>
    <w:rsid w:val="00A144EE"/>
    <w:rsid w:val="00A14650"/>
    <w:rsid w:val="00A1473D"/>
    <w:rsid w:val="00A15921"/>
    <w:rsid w:val="00A167B3"/>
    <w:rsid w:val="00A2149E"/>
    <w:rsid w:val="00A22B5D"/>
    <w:rsid w:val="00A22CF9"/>
    <w:rsid w:val="00A236FC"/>
    <w:rsid w:val="00A23B30"/>
    <w:rsid w:val="00A23ED7"/>
    <w:rsid w:val="00A24B3B"/>
    <w:rsid w:val="00A2521B"/>
    <w:rsid w:val="00A26812"/>
    <w:rsid w:val="00A26863"/>
    <w:rsid w:val="00A26A26"/>
    <w:rsid w:val="00A26E79"/>
    <w:rsid w:val="00A27575"/>
    <w:rsid w:val="00A30955"/>
    <w:rsid w:val="00A30974"/>
    <w:rsid w:val="00A309FD"/>
    <w:rsid w:val="00A33E64"/>
    <w:rsid w:val="00A34059"/>
    <w:rsid w:val="00A36869"/>
    <w:rsid w:val="00A37022"/>
    <w:rsid w:val="00A4038C"/>
    <w:rsid w:val="00A40738"/>
    <w:rsid w:val="00A41EEF"/>
    <w:rsid w:val="00A42A66"/>
    <w:rsid w:val="00A4306B"/>
    <w:rsid w:val="00A43F27"/>
    <w:rsid w:val="00A4426C"/>
    <w:rsid w:val="00A44FFE"/>
    <w:rsid w:val="00A455D5"/>
    <w:rsid w:val="00A45948"/>
    <w:rsid w:val="00A461CA"/>
    <w:rsid w:val="00A46D18"/>
    <w:rsid w:val="00A47B1C"/>
    <w:rsid w:val="00A47F51"/>
    <w:rsid w:val="00A50A87"/>
    <w:rsid w:val="00A51B3F"/>
    <w:rsid w:val="00A5291A"/>
    <w:rsid w:val="00A52C70"/>
    <w:rsid w:val="00A537E4"/>
    <w:rsid w:val="00A57460"/>
    <w:rsid w:val="00A60220"/>
    <w:rsid w:val="00A602AF"/>
    <w:rsid w:val="00A60D18"/>
    <w:rsid w:val="00A61A25"/>
    <w:rsid w:val="00A629F7"/>
    <w:rsid w:val="00A63B7A"/>
    <w:rsid w:val="00A654A2"/>
    <w:rsid w:val="00A65D5A"/>
    <w:rsid w:val="00A65ED1"/>
    <w:rsid w:val="00A674FC"/>
    <w:rsid w:val="00A678FD"/>
    <w:rsid w:val="00A67A82"/>
    <w:rsid w:val="00A702F4"/>
    <w:rsid w:val="00A704AA"/>
    <w:rsid w:val="00A70661"/>
    <w:rsid w:val="00A71386"/>
    <w:rsid w:val="00A71538"/>
    <w:rsid w:val="00A720AB"/>
    <w:rsid w:val="00A72B44"/>
    <w:rsid w:val="00A73563"/>
    <w:rsid w:val="00A73F2F"/>
    <w:rsid w:val="00A74B3B"/>
    <w:rsid w:val="00A74E3E"/>
    <w:rsid w:val="00A75039"/>
    <w:rsid w:val="00A751D6"/>
    <w:rsid w:val="00A75E97"/>
    <w:rsid w:val="00A7609E"/>
    <w:rsid w:val="00A7652C"/>
    <w:rsid w:val="00A81C7C"/>
    <w:rsid w:val="00A82CC5"/>
    <w:rsid w:val="00A82DDC"/>
    <w:rsid w:val="00A83580"/>
    <w:rsid w:val="00A83CC1"/>
    <w:rsid w:val="00A84509"/>
    <w:rsid w:val="00A86817"/>
    <w:rsid w:val="00A8688A"/>
    <w:rsid w:val="00A8697F"/>
    <w:rsid w:val="00A91220"/>
    <w:rsid w:val="00A91651"/>
    <w:rsid w:val="00A9199F"/>
    <w:rsid w:val="00A925D9"/>
    <w:rsid w:val="00A92E19"/>
    <w:rsid w:val="00A93293"/>
    <w:rsid w:val="00A954ED"/>
    <w:rsid w:val="00A95700"/>
    <w:rsid w:val="00A95E06"/>
    <w:rsid w:val="00A96DFB"/>
    <w:rsid w:val="00A973DC"/>
    <w:rsid w:val="00AA163A"/>
    <w:rsid w:val="00AA1B5B"/>
    <w:rsid w:val="00AA2601"/>
    <w:rsid w:val="00AA2666"/>
    <w:rsid w:val="00AA2EEE"/>
    <w:rsid w:val="00AA32DD"/>
    <w:rsid w:val="00AA4D3D"/>
    <w:rsid w:val="00AA4EED"/>
    <w:rsid w:val="00AA564B"/>
    <w:rsid w:val="00AA6B8D"/>
    <w:rsid w:val="00AA779E"/>
    <w:rsid w:val="00AB2B72"/>
    <w:rsid w:val="00AB4023"/>
    <w:rsid w:val="00AB436F"/>
    <w:rsid w:val="00AB45C2"/>
    <w:rsid w:val="00AB4957"/>
    <w:rsid w:val="00AB4E79"/>
    <w:rsid w:val="00AB5E83"/>
    <w:rsid w:val="00AB654A"/>
    <w:rsid w:val="00AB7069"/>
    <w:rsid w:val="00AC0416"/>
    <w:rsid w:val="00AC06EF"/>
    <w:rsid w:val="00AC0E14"/>
    <w:rsid w:val="00AC1578"/>
    <w:rsid w:val="00AC20C2"/>
    <w:rsid w:val="00AC2B3D"/>
    <w:rsid w:val="00AC2C36"/>
    <w:rsid w:val="00AC3329"/>
    <w:rsid w:val="00AC3F78"/>
    <w:rsid w:val="00AC3F7E"/>
    <w:rsid w:val="00AC4BB7"/>
    <w:rsid w:val="00AC4DD3"/>
    <w:rsid w:val="00AC5DAC"/>
    <w:rsid w:val="00AC7228"/>
    <w:rsid w:val="00AC7368"/>
    <w:rsid w:val="00AC7C8B"/>
    <w:rsid w:val="00AC7EAF"/>
    <w:rsid w:val="00AC7ED5"/>
    <w:rsid w:val="00AD1782"/>
    <w:rsid w:val="00AD2071"/>
    <w:rsid w:val="00AD21FD"/>
    <w:rsid w:val="00AD36A3"/>
    <w:rsid w:val="00AD516E"/>
    <w:rsid w:val="00AD5D7F"/>
    <w:rsid w:val="00AD6285"/>
    <w:rsid w:val="00AD6B3A"/>
    <w:rsid w:val="00AD73D2"/>
    <w:rsid w:val="00AD7D3D"/>
    <w:rsid w:val="00AE0263"/>
    <w:rsid w:val="00AE18EC"/>
    <w:rsid w:val="00AE1B1F"/>
    <w:rsid w:val="00AE290B"/>
    <w:rsid w:val="00AE2BAD"/>
    <w:rsid w:val="00AE2E1C"/>
    <w:rsid w:val="00AE4212"/>
    <w:rsid w:val="00AE471D"/>
    <w:rsid w:val="00AE4AC6"/>
    <w:rsid w:val="00AE53DD"/>
    <w:rsid w:val="00AE63C2"/>
    <w:rsid w:val="00AE6CDC"/>
    <w:rsid w:val="00AE731E"/>
    <w:rsid w:val="00AF121F"/>
    <w:rsid w:val="00AF1419"/>
    <w:rsid w:val="00AF238C"/>
    <w:rsid w:val="00AF23DC"/>
    <w:rsid w:val="00AF2D39"/>
    <w:rsid w:val="00AF3012"/>
    <w:rsid w:val="00AF4BDD"/>
    <w:rsid w:val="00AF57F3"/>
    <w:rsid w:val="00AF5F64"/>
    <w:rsid w:val="00AF6A93"/>
    <w:rsid w:val="00B00331"/>
    <w:rsid w:val="00B004E5"/>
    <w:rsid w:val="00B01422"/>
    <w:rsid w:val="00B01495"/>
    <w:rsid w:val="00B02181"/>
    <w:rsid w:val="00B02D74"/>
    <w:rsid w:val="00B038B4"/>
    <w:rsid w:val="00B044D0"/>
    <w:rsid w:val="00B04C36"/>
    <w:rsid w:val="00B07594"/>
    <w:rsid w:val="00B10938"/>
    <w:rsid w:val="00B11FE2"/>
    <w:rsid w:val="00B12398"/>
    <w:rsid w:val="00B128F1"/>
    <w:rsid w:val="00B12EBB"/>
    <w:rsid w:val="00B14A6E"/>
    <w:rsid w:val="00B14EA1"/>
    <w:rsid w:val="00B150F4"/>
    <w:rsid w:val="00B151CE"/>
    <w:rsid w:val="00B15A66"/>
    <w:rsid w:val="00B168D2"/>
    <w:rsid w:val="00B1775F"/>
    <w:rsid w:val="00B20444"/>
    <w:rsid w:val="00B20E8A"/>
    <w:rsid w:val="00B2103A"/>
    <w:rsid w:val="00B213A7"/>
    <w:rsid w:val="00B21EAC"/>
    <w:rsid w:val="00B22ED9"/>
    <w:rsid w:val="00B23FF6"/>
    <w:rsid w:val="00B254F2"/>
    <w:rsid w:val="00B25644"/>
    <w:rsid w:val="00B256B8"/>
    <w:rsid w:val="00B25846"/>
    <w:rsid w:val="00B25868"/>
    <w:rsid w:val="00B25E5D"/>
    <w:rsid w:val="00B26EC8"/>
    <w:rsid w:val="00B304F0"/>
    <w:rsid w:val="00B31A71"/>
    <w:rsid w:val="00B31ACB"/>
    <w:rsid w:val="00B31FEB"/>
    <w:rsid w:val="00B32159"/>
    <w:rsid w:val="00B33BF7"/>
    <w:rsid w:val="00B33CA2"/>
    <w:rsid w:val="00B36242"/>
    <w:rsid w:val="00B372E2"/>
    <w:rsid w:val="00B37564"/>
    <w:rsid w:val="00B376AC"/>
    <w:rsid w:val="00B377E9"/>
    <w:rsid w:val="00B42492"/>
    <w:rsid w:val="00B42FE7"/>
    <w:rsid w:val="00B4436B"/>
    <w:rsid w:val="00B44FF1"/>
    <w:rsid w:val="00B451EA"/>
    <w:rsid w:val="00B455CB"/>
    <w:rsid w:val="00B46FA4"/>
    <w:rsid w:val="00B471EE"/>
    <w:rsid w:val="00B5017B"/>
    <w:rsid w:val="00B502D1"/>
    <w:rsid w:val="00B50A68"/>
    <w:rsid w:val="00B51512"/>
    <w:rsid w:val="00B5177F"/>
    <w:rsid w:val="00B51A39"/>
    <w:rsid w:val="00B51D03"/>
    <w:rsid w:val="00B51DAA"/>
    <w:rsid w:val="00B520A9"/>
    <w:rsid w:val="00B554EB"/>
    <w:rsid w:val="00B55C8A"/>
    <w:rsid w:val="00B55F1A"/>
    <w:rsid w:val="00B5614E"/>
    <w:rsid w:val="00B567C9"/>
    <w:rsid w:val="00B57754"/>
    <w:rsid w:val="00B6000D"/>
    <w:rsid w:val="00B60421"/>
    <w:rsid w:val="00B61734"/>
    <w:rsid w:val="00B6195E"/>
    <w:rsid w:val="00B6334E"/>
    <w:rsid w:val="00B64282"/>
    <w:rsid w:val="00B65FD8"/>
    <w:rsid w:val="00B661DC"/>
    <w:rsid w:val="00B70270"/>
    <w:rsid w:val="00B7152A"/>
    <w:rsid w:val="00B72437"/>
    <w:rsid w:val="00B72F61"/>
    <w:rsid w:val="00B742C3"/>
    <w:rsid w:val="00B74BF0"/>
    <w:rsid w:val="00B75FD8"/>
    <w:rsid w:val="00B761FA"/>
    <w:rsid w:val="00B7769E"/>
    <w:rsid w:val="00B8018F"/>
    <w:rsid w:val="00B8032D"/>
    <w:rsid w:val="00B804B6"/>
    <w:rsid w:val="00B8122E"/>
    <w:rsid w:val="00B81F3B"/>
    <w:rsid w:val="00B821F4"/>
    <w:rsid w:val="00B824C3"/>
    <w:rsid w:val="00B84080"/>
    <w:rsid w:val="00B8422D"/>
    <w:rsid w:val="00B842D9"/>
    <w:rsid w:val="00B8462A"/>
    <w:rsid w:val="00B8545D"/>
    <w:rsid w:val="00B8615B"/>
    <w:rsid w:val="00B86463"/>
    <w:rsid w:val="00B86667"/>
    <w:rsid w:val="00B866F3"/>
    <w:rsid w:val="00B86C41"/>
    <w:rsid w:val="00B91EC4"/>
    <w:rsid w:val="00B92418"/>
    <w:rsid w:val="00B934B6"/>
    <w:rsid w:val="00B97196"/>
    <w:rsid w:val="00BA0A06"/>
    <w:rsid w:val="00BA1291"/>
    <w:rsid w:val="00BA1B84"/>
    <w:rsid w:val="00BA20BD"/>
    <w:rsid w:val="00BA2BB6"/>
    <w:rsid w:val="00BA41B5"/>
    <w:rsid w:val="00BA42AB"/>
    <w:rsid w:val="00BA473F"/>
    <w:rsid w:val="00BA4888"/>
    <w:rsid w:val="00BA4E26"/>
    <w:rsid w:val="00BA6306"/>
    <w:rsid w:val="00BA6D52"/>
    <w:rsid w:val="00BA7155"/>
    <w:rsid w:val="00BA7874"/>
    <w:rsid w:val="00BB1314"/>
    <w:rsid w:val="00BB1BE0"/>
    <w:rsid w:val="00BB3CFC"/>
    <w:rsid w:val="00BB459A"/>
    <w:rsid w:val="00BB4AFD"/>
    <w:rsid w:val="00BB52BE"/>
    <w:rsid w:val="00BB5426"/>
    <w:rsid w:val="00BB5F91"/>
    <w:rsid w:val="00BB602F"/>
    <w:rsid w:val="00BB65DC"/>
    <w:rsid w:val="00BB6994"/>
    <w:rsid w:val="00BB74DA"/>
    <w:rsid w:val="00BB7923"/>
    <w:rsid w:val="00BC07D4"/>
    <w:rsid w:val="00BC0B95"/>
    <w:rsid w:val="00BC4C81"/>
    <w:rsid w:val="00BC4E53"/>
    <w:rsid w:val="00BC4F86"/>
    <w:rsid w:val="00BC58BD"/>
    <w:rsid w:val="00BC630F"/>
    <w:rsid w:val="00BC6761"/>
    <w:rsid w:val="00BC6AE3"/>
    <w:rsid w:val="00BC7423"/>
    <w:rsid w:val="00BC7C42"/>
    <w:rsid w:val="00BC7E3E"/>
    <w:rsid w:val="00BD16D7"/>
    <w:rsid w:val="00BD288B"/>
    <w:rsid w:val="00BD2B95"/>
    <w:rsid w:val="00BD5625"/>
    <w:rsid w:val="00BD78D0"/>
    <w:rsid w:val="00BD78D1"/>
    <w:rsid w:val="00BE10FF"/>
    <w:rsid w:val="00BE1D1F"/>
    <w:rsid w:val="00BE21BF"/>
    <w:rsid w:val="00BE2561"/>
    <w:rsid w:val="00BE2E22"/>
    <w:rsid w:val="00BE3B8F"/>
    <w:rsid w:val="00BE3BDE"/>
    <w:rsid w:val="00BE4D95"/>
    <w:rsid w:val="00BE527C"/>
    <w:rsid w:val="00BE59ED"/>
    <w:rsid w:val="00BE7744"/>
    <w:rsid w:val="00BE7915"/>
    <w:rsid w:val="00BE7B9E"/>
    <w:rsid w:val="00BF0B05"/>
    <w:rsid w:val="00BF1C22"/>
    <w:rsid w:val="00BF3490"/>
    <w:rsid w:val="00BF3B97"/>
    <w:rsid w:val="00BF3DCE"/>
    <w:rsid w:val="00BF3ED3"/>
    <w:rsid w:val="00BF41D2"/>
    <w:rsid w:val="00BF5A4C"/>
    <w:rsid w:val="00BF647E"/>
    <w:rsid w:val="00BF699E"/>
    <w:rsid w:val="00BF72C9"/>
    <w:rsid w:val="00C009BC"/>
    <w:rsid w:val="00C015EA"/>
    <w:rsid w:val="00C01BAD"/>
    <w:rsid w:val="00C01DA4"/>
    <w:rsid w:val="00C02611"/>
    <w:rsid w:val="00C029C7"/>
    <w:rsid w:val="00C02DDF"/>
    <w:rsid w:val="00C03805"/>
    <w:rsid w:val="00C049B8"/>
    <w:rsid w:val="00C04CF9"/>
    <w:rsid w:val="00C05F6E"/>
    <w:rsid w:val="00C066B7"/>
    <w:rsid w:val="00C110BF"/>
    <w:rsid w:val="00C117A5"/>
    <w:rsid w:val="00C11963"/>
    <w:rsid w:val="00C128A9"/>
    <w:rsid w:val="00C13636"/>
    <w:rsid w:val="00C13F98"/>
    <w:rsid w:val="00C143F4"/>
    <w:rsid w:val="00C15BDF"/>
    <w:rsid w:val="00C1666A"/>
    <w:rsid w:val="00C17645"/>
    <w:rsid w:val="00C20588"/>
    <w:rsid w:val="00C207B6"/>
    <w:rsid w:val="00C214E7"/>
    <w:rsid w:val="00C2170D"/>
    <w:rsid w:val="00C21DCB"/>
    <w:rsid w:val="00C21EB3"/>
    <w:rsid w:val="00C2209D"/>
    <w:rsid w:val="00C225D0"/>
    <w:rsid w:val="00C23820"/>
    <w:rsid w:val="00C238E0"/>
    <w:rsid w:val="00C23916"/>
    <w:rsid w:val="00C23A4C"/>
    <w:rsid w:val="00C24810"/>
    <w:rsid w:val="00C25C0B"/>
    <w:rsid w:val="00C268C4"/>
    <w:rsid w:val="00C26997"/>
    <w:rsid w:val="00C26B96"/>
    <w:rsid w:val="00C30000"/>
    <w:rsid w:val="00C315BF"/>
    <w:rsid w:val="00C31831"/>
    <w:rsid w:val="00C31C5A"/>
    <w:rsid w:val="00C32077"/>
    <w:rsid w:val="00C323C1"/>
    <w:rsid w:val="00C32526"/>
    <w:rsid w:val="00C32764"/>
    <w:rsid w:val="00C330F7"/>
    <w:rsid w:val="00C3346B"/>
    <w:rsid w:val="00C3355E"/>
    <w:rsid w:val="00C34096"/>
    <w:rsid w:val="00C34AAD"/>
    <w:rsid w:val="00C35488"/>
    <w:rsid w:val="00C3639C"/>
    <w:rsid w:val="00C40659"/>
    <w:rsid w:val="00C40850"/>
    <w:rsid w:val="00C4174B"/>
    <w:rsid w:val="00C42EA5"/>
    <w:rsid w:val="00C43DEC"/>
    <w:rsid w:val="00C43FC3"/>
    <w:rsid w:val="00C44182"/>
    <w:rsid w:val="00C44CBE"/>
    <w:rsid w:val="00C47213"/>
    <w:rsid w:val="00C474B1"/>
    <w:rsid w:val="00C47831"/>
    <w:rsid w:val="00C47845"/>
    <w:rsid w:val="00C50A5A"/>
    <w:rsid w:val="00C5285D"/>
    <w:rsid w:val="00C52AAF"/>
    <w:rsid w:val="00C52CF7"/>
    <w:rsid w:val="00C535D8"/>
    <w:rsid w:val="00C53A55"/>
    <w:rsid w:val="00C53D57"/>
    <w:rsid w:val="00C53F09"/>
    <w:rsid w:val="00C542D4"/>
    <w:rsid w:val="00C5454E"/>
    <w:rsid w:val="00C54A48"/>
    <w:rsid w:val="00C54F47"/>
    <w:rsid w:val="00C557CE"/>
    <w:rsid w:val="00C5595D"/>
    <w:rsid w:val="00C55EF4"/>
    <w:rsid w:val="00C56246"/>
    <w:rsid w:val="00C56338"/>
    <w:rsid w:val="00C563B5"/>
    <w:rsid w:val="00C56614"/>
    <w:rsid w:val="00C56C01"/>
    <w:rsid w:val="00C56D7D"/>
    <w:rsid w:val="00C57714"/>
    <w:rsid w:val="00C57726"/>
    <w:rsid w:val="00C57DAC"/>
    <w:rsid w:val="00C603FF"/>
    <w:rsid w:val="00C60DA5"/>
    <w:rsid w:val="00C61CE2"/>
    <w:rsid w:val="00C627EC"/>
    <w:rsid w:val="00C629A0"/>
    <w:rsid w:val="00C62BBD"/>
    <w:rsid w:val="00C63B51"/>
    <w:rsid w:val="00C64057"/>
    <w:rsid w:val="00C643AD"/>
    <w:rsid w:val="00C64976"/>
    <w:rsid w:val="00C6497A"/>
    <w:rsid w:val="00C6524C"/>
    <w:rsid w:val="00C65FE4"/>
    <w:rsid w:val="00C6643B"/>
    <w:rsid w:val="00C66AD5"/>
    <w:rsid w:val="00C673C2"/>
    <w:rsid w:val="00C70486"/>
    <w:rsid w:val="00C709F2"/>
    <w:rsid w:val="00C70F47"/>
    <w:rsid w:val="00C71C63"/>
    <w:rsid w:val="00C75A1B"/>
    <w:rsid w:val="00C76201"/>
    <w:rsid w:val="00C77362"/>
    <w:rsid w:val="00C7764A"/>
    <w:rsid w:val="00C80DB5"/>
    <w:rsid w:val="00C815D4"/>
    <w:rsid w:val="00C8347A"/>
    <w:rsid w:val="00C8501D"/>
    <w:rsid w:val="00C8521F"/>
    <w:rsid w:val="00C8571C"/>
    <w:rsid w:val="00C858BF"/>
    <w:rsid w:val="00C864A4"/>
    <w:rsid w:val="00C8700A"/>
    <w:rsid w:val="00C9101B"/>
    <w:rsid w:val="00C920EE"/>
    <w:rsid w:val="00C925B8"/>
    <w:rsid w:val="00C927AC"/>
    <w:rsid w:val="00C93B3E"/>
    <w:rsid w:val="00C93C1E"/>
    <w:rsid w:val="00C94282"/>
    <w:rsid w:val="00C94821"/>
    <w:rsid w:val="00C96125"/>
    <w:rsid w:val="00C97357"/>
    <w:rsid w:val="00CA1C60"/>
    <w:rsid w:val="00CA1E1B"/>
    <w:rsid w:val="00CA286E"/>
    <w:rsid w:val="00CA28F7"/>
    <w:rsid w:val="00CA2B71"/>
    <w:rsid w:val="00CA44C7"/>
    <w:rsid w:val="00CA4E38"/>
    <w:rsid w:val="00CA5842"/>
    <w:rsid w:val="00CA5908"/>
    <w:rsid w:val="00CA72B9"/>
    <w:rsid w:val="00CA78D3"/>
    <w:rsid w:val="00CB078F"/>
    <w:rsid w:val="00CB120F"/>
    <w:rsid w:val="00CB1FBE"/>
    <w:rsid w:val="00CB6841"/>
    <w:rsid w:val="00CB6FFB"/>
    <w:rsid w:val="00CB78FD"/>
    <w:rsid w:val="00CC05E2"/>
    <w:rsid w:val="00CC1091"/>
    <w:rsid w:val="00CC3219"/>
    <w:rsid w:val="00CC3358"/>
    <w:rsid w:val="00CC3BB8"/>
    <w:rsid w:val="00CC4239"/>
    <w:rsid w:val="00CC4A3F"/>
    <w:rsid w:val="00CC4B99"/>
    <w:rsid w:val="00CC4F93"/>
    <w:rsid w:val="00CC56E3"/>
    <w:rsid w:val="00CC6490"/>
    <w:rsid w:val="00CC6C13"/>
    <w:rsid w:val="00CC6F5F"/>
    <w:rsid w:val="00CC7253"/>
    <w:rsid w:val="00CC7373"/>
    <w:rsid w:val="00CD0377"/>
    <w:rsid w:val="00CD17EC"/>
    <w:rsid w:val="00CD1ABB"/>
    <w:rsid w:val="00CD2D0A"/>
    <w:rsid w:val="00CD2D1E"/>
    <w:rsid w:val="00CD316F"/>
    <w:rsid w:val="00CD3586"/>
    <w:rsid w:val="00CD411A"/>
    <w:rsid w:val="00CD4786"/>
    <w:rsid w:val="00CD567B"/>
    <w:rsid w:val="00CD5FFC"/>
    <w:rsid w:val="00CE1B4D"/>
    <w:rsid w:val="00CE2AA9"/>
    <w:rsid w:val="00CE32B1"/>
    <w:rsid w:val="00CE37DA"/>
    <w:rsid w:val="00CE4D1A"/>
    <w:rsid w:val="00CE50AC"/>
    <w:rsid w:val="00CE5249"/>
    <w:rsid w:val="00CE6192"/>
    <w:rsid w:val="00CE64CB"/>
    <w:rsid w:val="00CE6D2D"/>
    <w:rsid w:val="00CE6F14"/>
    <w:rsid w:val="00CE7C89"/>
    <w:rsid w:val="00CF031D"/>
    <w:rsid w:val="00CF0E9D"/>
    <w:rsid w:val="00CF16D0"/>
    <w:rsid w:val="00CF1770"/>
    <w:rsid w:val="00CF2240"/>
    <w:rsid w:val="00CF3437"/>
    <w:rsid w:val="00CF3461"/>
    <w:rsid w:val="00CF376A"/>
    <w:rsid w:val="00CF383B"/>
    <w:rsid w:val="00CF3E36"/>
    <w:rsid w:val="00CF4E45"/>
    <w:rsid w:val="00CF74B9"/>
    <w:rsid w:val="00CF7FC3"/>
    <w:rsid w:val="00D00C3D"/>
    <w:rsid w:val="00D01B53"/>
    <w:rsid w:val="00D01EBE"/>
    <w:rsid w:val="00D027AE"/>
    <w:rsid w:val="00D029FD"/>
    <w:rsid w:val="00D035D5"/>
    <w:rsid w:val="00D07DA7"/>
    <w:rsid w:val="00D10348"/>
    <w:rsid w:val="00D103D4"/>
    <w:rsid w:val="00D10B02"/>
    <w:rsid w:val="00D10F8F"/>
    <w:rsid w:val="00D110AE"/>
    <w:rsid w:val="00D116B2"/>
    <w:rsid w:val="00D11BA7"/>
    <w:rsid w:val="00D11F70"/>
    <w:rsid w:val="00D13385"/>
    <w:rsid w:val="00D15367"/>
    <w:rsid w:val="00D15585"/>
    <w:rsid w:val="00D15A94"/>
    <w:rsid w:val="00D15ED7"/>
    <w:rsid w:val="00D17866"/>
    <w:rsid w:val="00D206A5"/>
    <w:rsid w:val="00D20BB1"/>
    <w:rsid w:val="00D2199F"/>
    <w:rsid w:val="00D21FB5"/>
    <w:rsid w:val="00D228E3"/>
    <w:rsid w:val="00D22DD3"/>
    <w:rsid w:val="00D2304E"/>
    <w:rsid w:val="00D24076"/>
    <w:rsid w:val="00D247BE"/>
    <w:rsid w:val="00D24925"/>
    <w:rsid w:val="00D2493A"/>
    <w:rsid w:val="00D25A8D"/>
    <w:rsid w:val="00D262B4"/>
    <w:rsid w:val="00D27454"/>
    <w:rsid w:val="00D27F51"/>
    <w:rsid w:val="00D304B3"/>
    <w:rsid w:val="00D315BA"/>
    <w:rsid w:val="00D338EA"/>
    <w:rsid w:val="00D33B65"/>
    <w:rsid w:val="00D3482B"/>
    <w:rsid w:val="00D349C3"/>
    <w:rsid w:val="00D35449"/>
    <w:rsid w:val="00D35DD8"/>
    <w:rsid w:val="00D37F18"/>
    <w:rsid w:val="00D416F6"/>
    <w:rsid w:val="00D419E7"/>
    <w:rsid w:val="00D425D7"/>
    <w:rsid w:val="00D4295E"/>
    <w:rsid w:val="00D42E88"/>
    <w:rsid w:val="00D4354B"/>
    <w:rsid w:val="00D43E6C"/>
    <w:rsid w:val="00D45800"/>
    <w:rsid w:val="00D45E83"/>
    <w:rsid w:val="00D46DD1"/>
    <w:rsid w:val="00D50209"/>
    <w:rsid w:val="00D5039D"/>
    <w:rsid w:val="00D50E6A"/>
    <w:rsid w:val="00D513A1"/>
    <w:rsid w:val="00D533E5"/>
    <w:rsid w:val="00D536B9"/>
    <w:rsid w:val="00D55B74"/>
    <w:rsid w:val="00D56039"/>
    <w:rsid w:val="00D56C40"/>
    <w:rsid w:val="00D6007E"/>
    <w:rsid w:val="00D60209"/>
    <w:rsid w:val="00D6070C"/>
    <w:rsid w:val="00D607AD"/>
    <w:rsid w:val="00D60A04"/>
    <w:rsid w:val="00D60CF3"/>
    <w:rsid w:val="00D62DBE"/>
    <w:rsid w:val="00D6337D"/>
    <w:rsid w:val="00D634A0"/>
    <w:rsid w:val="00D636D9"/>
    <w:rsid w:val="00D63D72"/>
    <w:rsid w:val="00D642E3"/>
    <w:rsid w:val="00D66204"/>
    <w:rsid w:val="00D6637F"/>
    <w:rsid w:val="00D66911"/>
    <w:rsid w:val="00D713E8"/>
    <w:rsid w:val="00D71C30"/>
    <w:rsid w:val="00D71DEB"/>
    <w:rsid w:val="00D7219D"/>
    <w:rsid w:val="00D722E1"/>
    <w:rsid w:val="00D72B9F"/>
    <w:rsid w:val="00D72D58"/>
    <w:rsid w:val="00D73384"/>
    <w:rsid w:val="00D7414E"/>
    <w:rsid w:val="00D742E9"/>
    <w:rsid w:val="00D74627"/>
    <w:rsid w:val="00D752CA"/>
    <w:rsid w:val="00D75653"/>
    <w:rsid w:val="00D758C9"/>
    <w:rsid w:val="00D76C01"/>
    <w:rsid w:val="00D76D1B"/>
    <w:rsid w:val="00D7762A"/>
    <w:rsid w:val="00D779F5"/>
    <w:rsid w:val="00D83289"/>
    <w:rsid w:val="00D8614F"/>
    <w:rsid w:val="00D86AA7"/>
    <w:rsid w:val="00D86BD0"/>
    <w:rsid w:val="00D877AA"/>
    <w:rsid w:val="00D877F9"/>
    <w:rsid w:val="00D87D86"/>
    <w:rsid w:val="00D9084E"/>
    <w:rsid w:val="00D91FF7"/>
    <w:rsid w:val="00D923C5"/>
    <w:rsid w:val="00D936C4"/>
    <w:rsid w:val="00D93ACE"/>
    <w:rsid w:val="00D93CB0"/>
    <w:rsid w:val="00D940B4"/>
    <w:rsid w:val="00D952E9"/>
    <w:rsid w:val="00D95712"/>
    <w:rsid w:val="00D96939"/>
    <w:rsid w:val="00D9757B"/>
    <w:rsid w:val="00D97A78"/>
    <w:rsid w:val="00DA0B26"/>
    <w:rsid w:val="00DA1016"/>
    <w:rsid w:val="00DA111B"/>
    <w:rsid w:val="00DA22AC"/>
    <w:rsid w:val="00DA26A8"/>
    <w:rsid w:val="00DA3007"/>
    <w:rsid w:val="00DA3D76"/>
    <w:rsid w:val="00DA4980"/>
    <w:rsid w:val="00DA4F31"/>
    <w:rsid w:val="00DA5E88"/>
    <w:rsid w:val="00DA66C7"/>
    <w:rsid w:val="00DA67F0"/>
    <w:rsid w:val="00DA6B2E"/>
    <w:rsid w:val="00DA7145"/>
    <w:rsid w:val="00DA71CF"/>
    <w:rsid w:val="00DA768B"/>
    <w:rsid w:val="00DA7A0E"/>
    <w:rsid w:val="00DA7B86"/>
    <w:rsid w:val="00DB179B"/>
    <w:rsid w:val="00DB1A6B"/>
    <w:rsid w:val="00DB1F0F"/>
    <w:rsid w:val="00DB290B"/>
    <w:rsid w:val="00DB36F0"/>
    <w:rsid w:val="00DB4079"/>
    <w:rsid w:val="00DB42FE"/>
    <w:rsid w:val="00DB6503"/>
    <w:rsid w:val="00DB694B"/>
    <w:rsid w:val="00DB6F00"/>
    <w:rsid w:val="00DB7033"/>
    <w:rsid w:val="00DB70BF"/>
    <w:rsid w:val="00DB74A3"/>
    <w:rsid w:val="00DB7C9D"/>
    <w:rsid w:val="00DC0118"/>
    <w:rsid w:val="00DC0EC4"/>
    <w:rsid w:val="00DC106F"/>
    <w:rsid w:val="00DC1230"/>
    <w:rsid w:val="00DC15AA"/>
    <w:rsid w:val="00DC1C5B"/>
    <w:rsid w:val="00DC2134"/>
    <w:rsid w:val="00DC2147"/>
    <w:rsid w:val="00DC24D4"/>
    <w:rsid w:val="00DC2B94"/>
    <w:rsid w:val="00DC3BD5"/>
    <w:rsid w:val="00DC3C4D"/>
    <w:rsid w:val="00DC41AF"/>
    <w:rsid w:val="00DC5112"/>
    <w:rsid w:val="00DC531D"/>
    <w:rsid w:val="00DC659D"/>
    <w:rsid w:val="00DC6AF4"/>
    <w:rsid w:val="00DC6D24"/>
    <w:rsid w:val="00DC7AB3"/>
    <w:rsid w:val="00DD0387"/>
    <w:rsid w:val="00DD17EF"/>
    <w:rsid w:val="00DD1B4F"/>
    <w:rsid w:val="00DD203A"/>
    <w:rsid w:val="00DD20AE"/>
    <w:rsid w:val="00DD2C9E"/>
    <w:rsid w:val="00DD4449"/>
    <w:rsid w:val="00DD4908"/>
    <w:rsid w:val="00DD5798"/>
    <w:rsid w:val="00DD5DAD"/>
    <w:rsid w:val="00DD7A8A"/>
    <w:rsid w:val="00DD7AE7"/>
    <w:rsid w:val="00DD7FCD"/>
    <w:rsid w:val="00DE0465"/>
    <w:rsid w:val="00DE2645"/>
    <w:rsid w:val="00DE27AF"/>
    <w:rsid w:val="00DE2AAF"/>
    <w:rsid w:val="00DE3032"/>
    <w:rsid w:val="00DE4475"/>
    <w:rsid w:val="00DE518F"/>
    <w:rsid w:val="00DE5412"/>
    <w:rsid w:val="00DE5E01"/>
    <w:rsid w:val="00DE7F01"/>
    <w:rsid w:val="00DE7FDD"/>
    <w:rsid w:val="00DF109C"/>
    <w:rsid w:val="00DF2396"/>
    <w:rsid w:val="00DF26FE"/>
    <w:rsid w:val="00DF2768"/>
    <w:rsid w:val="00DF2EAC"/>
    <w:rsid w:val="00DF52E6"/>
    <w:rsid w:val="00DF5C87"/>
    <w:rsid w:val="00DF5EE6"/>
    <w:rsid w:val="00DF6105"/>
    <w:rsid w:val="00DF705C"/>
    <w:rsid w:val="00DF73C9"/>
    <w:rsid w:val="00E0005E"/>
    <w:rsid w:val="00E00074"/>
    <w:rsid w:val="00E0071C"/>
    <w:rsid w:val="00E009B0"/>
    <w:rsid w:val="00E01CF7"/>
    <w:rsid w:val="00E01E92"/>
    <w:rsid w:val="00E02370"/>
    <w:rsid w:val="00E03454"/>
    <w:rsid w:val="00E049A8"/>
    <w:rsid w:val="00E05067"/>
    <w:rsid w:val="00E0617B"/>
    <w:rsid w:val="00E0680C"/>
    <w:rsid w:val="00E0776D"/>
    <w:rsid w:val="00E07BF6"/>
    <w:rsid w:val="00E10715"/>
    <w:rsid w:val="00E1081E"/>
    <w:rsid w:val="00E10D89"/>
    <w:rsid w:val="00E11438"/>
    <w:rsid w:val="00E126D2"/>
    <w:rsid w:val="00E12E2D"/>
    <w:rsid w:val="00E13194"/>
    <w:rsid w:val="00E134DC"/>
    <w:rsid w:val="00E13B98"/>
    <w:rsid w:val="00E13CCF"/>
    <w:rsid w:val="00E15D52"/>
    <w:rsid w:val="00E15ECE"/>
    <w:rsid w:val="00E16FF1"/>
    <w:rsid w:val="00E20A47"/>
    <w:rsid w:val="00E217EB"/>
    <w:rsid w:val="00E21F84"/>
    <w:rsid w:val="00E22777"/>
    <w:rsid w:val="00E22CCC"/>
    <w:rsid w:val="00E24561"/>
    <w:rsid w:val="00E24D02"/>
    <w:rsid w:val="00E25B51"/>
    <w:rsid w:val="00E27E00"/>
    <w:rsid w:val="00E30232"/>
    <w:rsid w:val="00E30C28"/>
    <w:rsid w:val="00E30E32"/>
    <w:rsid w:val="00E30F37"/>
    <w:rsid w:val="00E31918"/>
    <w:rsid w:val="00E31A69"/>
    <w:rsid w:val="00E32375"/>
    <w:rsid w:val="00E32AD5"/>
    <w:rsid w:val="00E33AA6"/>
    <w:rsid w:val="00E34A92"/>
    <w:rsid w:val="00E34BCE"/>
    <w:rsid w:val="00E35282"/>
    <w:rsid w:val="00E35332"/>
    <w:rsid w:val="00E35576"/>
    <w:rsid w:val="00E35611"/>
    <w:rsid w:val="00E3641A"/>
    <w:rsid w:val="00E36C34"/>
    <w:rsid w:val="00E422E4"/>
    <w:rsid w:val="00E437FE"/>
    <w:rsid w:val="00E44E74"/>
    <w:rsid w:val="00E45529"/>
    <w:rsid w:val="00E4555A"/>
    <w:rsid w:val="00E469CE"/>
    <w:rsid w:val="00E46E07"/>
    <w:rsid w:val="00E504C1"/>
    <w:rsid w:val="00E50595"/>
    <w:rsid w:val="00E505D2"/>
    <w:rsid w:val="00E50622"/>
    <w:rsid w:val="00E506BD"/>
    <w:rsid w:val="00E50A4B"/>
    <w:rsid w:val="00E50EE4"/>
    <w:rsid w:val="00E52093"/>
    <w:rsid w:val="00E540A1"/>
    <w:rsid w:val="00E54F97"/>
    <w:rsid w:val="00E55DC6"/>
    <w:rsid w:val="00E5649B"/>
    <w:rsid w:val="00E56CA1"/>
    <w:rsid w:val="00E571D8"/>
    <w:rsid w:val="00E57261"/>
    <w:rsid w:val="00E57D8F"/>
    <w:rsid w:val="00E60262"/>
    <w:rsid w:val="00E60912"/>
    <w:rsid w:val="00E615AF"/>
    <w:rsid w:val="00E6258A"/>
    <w:rsid w:val="00E6265B"/>
    <w:rsid w:val="00E628C3"/>
    <w:rsid w:val="00E641D8"/>
    <w:rsid w:val="00E66447"/>
    <w:rsid w:val="00E67F2A"/>
    <w:rsid w:val="00E67FD3"/>
    <w:rsid w:val="00E707A2"/>
    <w:rsid w:val="00E71110"/>
    <w:rsid w:val="00E714E7"/>
    <w:rsid w:val="00E7152C"/>
    <w:rsid w:val="00E71A65"/>
    <w:rsid w:val="00E729DA"/>
    <w:rsid w:val="00E73BDB"/>
    <w:rsid w:val="00E74C27"/>
    <w:rsid w:val="00E76843"/>
    <w:rsid w:val="00E7692A"/>
    <w:rsid w:val="00E76F0D"/>
    <w:rsid w:val="00E77F62"/>
    <w:rsid w:val="00E801BB"/>
    <w:rsid w:val="00E80CEB"/>
    <w:rsid w:val="00E80EE7"/>
    <w:rsid w:val="00E83381"/>
    <w:rsid w:val="00E84289"/>
    <w:rsid w:val="00E86062"/>
    <w:rsid w:val="00E86998"/>
    <w:rsid w:val="00E872A3"/>
    <w:rsid w:val="00E87A79"/>
    <w:rsid w:val="00E9036D"/>
    <w:rsid w:val="00E91329"/>
    <w:rsid w:val="00E91462"/>
    <w:rsid w:val="00E91A3E"/>
    <w:rsid w:val="00E92726"/>
    <w:rsid w:val="00E92773"/>
    <w:rsid w:val="00E93E77"/>
    <w:rsid w:val="00E95BC2"/>
    <w:rsid w:val="00E96439"/>
    <w:rsid w:val="00E97002"/>
    <w:rsid w:val="00E973CA"/>
    <w:rsid w:val="00EA0501"/>
    <w:rsid w:val="00EA08B1"/>
    <w:rsid w:val="00EA0B8E"/>
    <w:rsid w:val="00EA497A"/>
    <w:rsid w:val="00EA655F"/>
    <w:rsid w:val="00EA7D79"/>
    <w:rsid w:val="00EA7EF0"/>
    <w:rsid w:val="00EB00D4"/>
    <w:rsid w:val="00EB0AD0"/>
    <w:rsid w:val="00EB1176"/>
    <w:rsid w:val="00EB1600"/>
    <w:rsid w:val="00EB172A"/>
    <w:rsid w:val="00EB1C28"/>
    <w:rsid w:val="00EB230A"/>
    <w:rsid w:val="00EB26AA"/>
    <w:rsid w:val="00EB2B26"/>
    <w:rsid w:val="00EB2D4B"/>
    <w:rsid w:val="00EB2DD5"/>
    <w:rsid w:val="00EB366B"/>
    <w:rsid w:val="00EB3F4C"/>
    <w:rsid w:val="00EB4A4F"/>
    <w:rsid w:val="00EB4EE5"/>
    <w:rsid w:val="00EB5ABA"/>
    <w:rsid w:val="00EB615D"/>
    <w:rsid w:val="00EC097F"/>
    <w:rsid w:val="00EC0BD0"/>
    <w:rsid w:val="00EC0E8F"/>
    <w:rsid w:val="00EC1A77"/>
    <w:rsid w:val="00EC2583"/>
    <w:rsid w:val="00EC3111"/>
    <w:rsid w:val="00EC4AF4"/>
    <w:rsid w:val="00EC5DBC"/>
    <w:rsid w:val="00EC5FCD"/>
    <w:rsid w:val="00EC690E"/>
    <w:rsid w:val="00EC6C2C"/>
    <w:rsid w:val="00EC7358"/>
    <w:rsid w:val="00ED05C1"/>
    <w:rsid w:val="00ED0722"/>
    <w:rsid w:val="00ED0EDB"/>
    <w:rsid w:val="00ED3D39"/>
    <w:rsid w:val="00ED3E38"/>
    <w:rsid w:val="00ED594A"/>
    <w:rsid w:val="00ED5D36"/>
    <w:rsid w:val="00ED5E3C"/>
    <w:rsid w:val="00ED5EA6"/>
    <w:rsid w:val="00ED691B"/>
    <w:rsid w:val="00ED72C7"/>
    <w:rsid w:val="00ED7A07"/>
    <w:rsid w:val="00ED7E5D"/>
    <w:rsid w:val="00EE018E"/>
    <w:rsid w:val="00EE06F0"/>
    <w:rsid w:val="00EE1B24"/>
    <w:rsid w:val="00EE4E70"/>
    <w:rsid w:val="00EE6AB0"/>
    <w:rsid w:val="00EE6E38"/>
    <w:rsid w:val="00EE7C07"/>
    <w:rsid w:val="00EE7DE4"/>
    <w:rsid w:val="00EF003D"/>
    <w:rsid w:val="00EF16A2"/>
    <w:rsid w:val="00EF194E"/>
    <w:rsid w:val="00EF1AFC"/>
    <w:rsid w:val="00EF2980"/>
    <w:rsid w:val="00EF2E3C"/>
    <w:rsid w:val="00EF34AE"/>
    <w:rsid w:val="00EF35A3"/>
    <w:rsid w:val="00EF4909"/>
    <w:rsid w:val="00EF4965"/>
    <w:rsid w:val="00EF5A51"/>
    <w:rsid w:val="00EF5D7A"/>
    <w:rsid w:val="00EF734E"/>
    <w:rsid w:val="00EF7C2E"/>
    <w:rsid w:val="00F00EE1"/>
    <w:rsid w:val="00F01179"/>
    <w:rsid w:val="00F01313"/>
    <w:rsid w:val="00F0266E"/>
    <w:rsid w:val="00F02F62"/>
    <w:rsid w:val="00F03072"/>
    <w:rsid w:val="00F0322F"/>
    <w:rsid w:val="00F035B9"/>
    <w:rsid w:val="00F0391D"/>
    <w:rsid w:val="00F03A3A"/>
    <w:rsid w:val="00F04232"/>
    <w:rsid w:val="00F04846"/>
    <w:rsid w:val="00F05D1B"/>
    <w:rsid w:val="00F069C0"/>
    <w:rsid w:val="00F06C03"/>
    <w:rsid w:val="00F07548"/>
    <w:rsid w:val="00F079C7"/>
    <w:rsid w:val="00F100BE"/>
    <w:rsid w:val="00F1198B"/>
    <w:rsid w:val="00F122E5"/>
    <w:rsid w:val="00F13265"/>
    <w:rsid w:val="00F15421"/>
    <w:rsid w:val="00F155F4"/>
    <w:rsid w:val="00F15ED2"/>
    <w:rsid w:val="00F1693C"/>
    <w:rsid w:val="00F16B06"/>
    <w:rsid w:val="00F16EE3"/>
    <w:rsid w:val="00F17246"/>
    <w:rsid w:val="00F2012A"/>
    <w:rsid w:val="00F20512"/>
    <w:rsid w:val="00F20548"/>
    <w:rsid w:val="00F205A4"/>
    <w:rsid w:val="00F205EE"/>
    <w:rsid w:val="00F2095D"/>
    <w:rsid w:val="00F209F0"/>
    <w:rsid w:val="00F22E85"/>
    <w:rsid w:val="00F2387E"/>
    <w:rsid w:val="00F23E16"/>
    <w:rsid w:val="00F242E5"/>
    <w:rsid w:val="00F24E53"/>
    <w:rsid w:val="00F2518F"/>
    <w:rsid w:val="00F257F0"/>
    <w:rsid w:val="00F2738B"/>
    <w:rsid w:val="00F278A7"/>
    <w:rsid w:val="00F27C3D"/>
    <w:rsid w:val="00F27E9D"/>
    <w:rsid w:val="00F300E3"/>
    <w:rsid w:val="00F30948"/>
    <w:rsid w:val="00F31B11"/>
    <w:rsid w:val="00F32777"/>
    <w:rsid w:val="00F32DAD"/>
    <w:rsid w:val="00F33415"/>
    <w:rsid w:val="00F33714"/>
    <w:rsid w:val="00F3395C"/>
    <w:rsid w:val="00F33CEA"/>
    <w:rsid w:val="00F34A85"/>
    <w:rsid w:val="00F36F19"/>
    <w:rsid w:val="00F37033"/>
    <w:rsid w:val="00F37304"/>
    <w:rsid w:val="00F42486"/>
    <w:rsid w:val="00F425E7"/>
    <w:rsid w:val="00F42668"/>
    <w:rsid w:val="00F43236"/>
    <w:rsid w:val="00F44433"/>
    <w:rsid w:val="00F45C33"/>
    <w:rsid w:val="00F461DD"/>
    <w:rsid w:val="00F464BB"/>
    <w:rsid w:val="00F469BD"/>
    <w:rsid w:val="00F474F9"/>
    <w:rsid w:val="00F504A2"/>
    <w:rsid w:val="00F53193"/>
    <w:rsid w:val="00F534D3"/>
    <w:rsid w:val="00F53BC9"/>
    <w:rsid w:val="00F54077"/>
    <w:rsid w:val="00F545E7"/>
    <w:rsid w:val="00F54E4C"/>
    <w:rsid w:val="00F54F74"/>
    <w:rsid w:val="00F605DF"/>
    <w:rsid w:val="00F60F01"/>
    <w:rsid w:val="00F61005"/>
    <w:rsid w:val="00F616AE"/>
    <w:rsid w:val="00F621A5"/>
    <w:rsid w:val="00F62DAF"/>
    <w:rsid w:val="00F630BE"/>
    <w:rsid w:val="00F63BFB"/>
    <w:rsid w:val="00F64DBC"/>
    <w:rsid w:val="00F652A1"/>
    <w:rsid w:val="00F65606"/>
    <w:rsid w:val="00F6620D"/>
    <w:rsid w:val="00F66821"/>
    <w:rsid w:val="00F669E9"/>
    <w:rsid w:val="00F67699"/>
    <w:rsid w:val="00F67A3B"/>
    <w:rsid w:val="00F67B21"/>
    <w:rsid w:val="00F67CAD"/>
    <w:rsid w:val="00F71E7C"/>
    <w:rsid w:val="00F72C28"/>
    <w:rsid w:val="00F73C27"/>
    <w:rsid w:val="00F755F7"/>
    <w:rsid w:val="00F76466"/>
    <w:rsid w:val="00F77D57"/>
    <w:rsid w:val="00F813D4"/>
    <w:rsid w:val="00F81B2C"/>
    <w:rsid w:val="00F81D88"/>
    <w:rsid w:val="00F83263"/>
    <w:rsid w:val="00F83B90"/>
    <w:rsid w:val="00F847C2"/>
    <w:rsid w:val="00F869D2"/>
    <w:rsid w:val="00F870B2"/>
    <w:rsid w:val="00F8712B"/>
    <w:rsid w:val="00F87B33"/>
    <w:rsid w:val="00F90EC4"/>
    <w:rsid w:val="00F9105B"/>
    <w:rsid w:val="00F930BA"/>
    <w:rsid w:val="00F93611"/>
    <w:rsid w:val="00F936B4"/>
    <w:rsid w:val="00F9681A"/>
    <w:rsid w:val="00F97148"/>
    <w:rsid w:val="00F97389"/>
    <w:rsid w:val="00F976C3"/>
    <w:rsid w:val="00F976E0"/>
    <w:rsid w:val="00FA0C17"/>
    <w:rsid w:val="00FA1A58"/>
    <w:rsid w:val="00FA23E4"/>
    <w:rsid w:val="00FA6804"/>
    <w:rsid w:val="00FA7443"/>
    <w:rsid w:val="00FA7470"/>
    <w:rsid w:val="00FA776B"/>
    <w:rsid w:val="00FB03AD"/>
    <w:rsid w:val="00FB0975"/>
    <w:rsid w:val="00FB183B"/>
    <w:rsid w:val="00FB196A"/>
    <w:rsid w:val="00FB1F01"/>
    <w:rsid w:val="00FB2582"/>
    <w:rsid w:val="00FB3929"/>
    <w:rsid w:val="00FB3F36"/>
    <w:rsid w:val="00FB45B0"/>
    <w:rsid w:val="00FB4FB2"/>
    <w:rsid w:val="00FB6881"/>
    <w:rsid w:val="00FB7A5E"/>
    <w:rsid w:val="00FC0DCF"/>
    <w:rsid w:val="00FC107B"/>
    <w:rsid w:val="00FC161F"/>
    <w:rsid w:val="00FC171F"/>
    <w:rsid w:val="00FC1AB7"/>
    <w:rsid w:val="00FC39BE"/>
    <w:rsid w:val="00FC5709"/>
    <w:rsid w:val="00FC6B24"/>
    <w:rsid w:val="00FC6C65"/>
    <w:rsid w:val="00FD1DA1"/>
    <w:rsid w:val="00FD2765"/>
    <w:rsid w:val="00FD45D6"/>
    <w:rsid w:val="00FD4638"/>
    <w:rsid w:val="00FD4D0A"/>
    <w:rsid w:val="00FD7776"/>
    <w:rsid w:val="00FE0C63"/>
    <w:rsid w:val="00FE27C1"/>
    <w:rsid w:val="00FE2D7B"/>
    <w:rsid w:val="00FE36C1"/>
    <w:rsid w:val="00FE382C"/>
    <w:rsid w:val="00FE484E"/>
    <w:rsid w:val="00FE743D"/>
    <w:rsid w:val="00FE7660"/>
    <w:rsid w:val="00FF1080"/>
    <w:rsid w:val="00FF10D3"/>
    <w:rsid w:val="00FF1149"/>
    <w:rsid w:val="00FF3181"/>
    <w:rsid w:val="00FF3378"/>
    <w:rsid w:val="00FF45CB"/>
    <w:rsid w:val="00FF4CE5"/>
    <w:rsid w:val="00FF64C0"/>
    <w:rsid w:val="00FF6D7B"/>
    <w:rsid w:val="00FF76E6"/>
    <w:rsid w:val="00FF7ACD"/>
    <w:rsid w:val="00FF7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E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047"/>
    <w:pPr>
      <w:spacing w:after="160" w:line="259" w:lineRule="auto"/>
    </w:pPr>
    <w:rPr>
      <w:sz w:val="22"/>
      <w:szCs w:val="22"/>
      <w:lang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1"/>
      </w:numPr>
      <w:spacing w:before="480" w:after="0" w:line="276" w:lineRule="auto"/>
      <w:outlineLvl w:val="0"/>
    </w:pPr>
    <w:rPr>
      <w:rFonts w:eastAsia="Times New Roman"/>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Calibri Light" w:eastAsia="Times New Roman" w:hAnsi="Calibri Light"/>
      <w:b/>
      <w:bCs/>
      <w:color w:val="5B9BD5"/>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Calibri Light" w:eastAsia="Times New Roman" w:hAnsi="Calibri Light"/>
      <w:b/>
      <w:bCs/>
      <w:i/>
      <w:iCs/>
      <w:color w:val="5B9BD5"/>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Calibri Light" w:eastAsia="Times New Roman" w:hAnsi="Calibri Light"/>
      <w:color w:val="1F4D78"/>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Calibri Light" w:eastAsia="Times New Roman" w:hAnsi="Calibri Light"/>
      <w:i/>
      <w:iCs/>
      <w:color w:val="1F4D78"/>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Calibri Light" w:eastAsia="Times New Roman" w:hAnsi="Calibri Light"/>
      <w:i/>
      <w:iCs/>
      <w:color w:val="404040"/>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Calibri Light" w:eastAsia="Times New Roman" w:hAnsi="Calibri Light"/>
      <w:color w:val="404040"/>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504ED"/>
    <w:pPr>
      <w:spacing w:after="0" w:line="240" w:lineRule="auto"/>
    </w:pPr>
    <w:rPr>
      <w:sz w:val="20"/>
      <w:szCs w:val="20"/>
    </w:rPr>
  </w:style>
  <w:style w:type="character" w:customStyle="1" w:styleId="FootnoteTextChar">
    <w:name w:val="Footnote Text Char"/>
    <w:link w:val="FootnoteText"/>
    <w:qFormat/>
    <w:rsid w:val="001504ED"/>
    <w:rPr>
      <w:sz w:val="20"/>
      <w:szCs w:val="20"/>
    </w:rPr>
  </w:style>
  <w:style w:type="character" w:styleId="FootnoteReference">
    <w:name w:val="footnote reference"/>
    <w:unhideWhenUsed/>
    <w:rsid w:val="001504ED"/>
    <w:rPr>
      <w:vertAlign w:val="superscript"/>
    </w:rPr>
  </w:style>
  <w:style w:type="paragraph" w:styleId="ListParagraph">
    <w:name w:val="List Paragraph"/>
    <w:aliases w:val="Forth level,lp1,Heading x1,List Paragraph11,Listaszerű bekezdés1,Normal bullet 2,Header bold,Lista bullet,bullets,List Paragraph111,Lettre d'introduction,Arial,List_Paragraph,Multilevel para_II,Listă colorată - Accentuare 11,EU,본문(내용),b"/>
    <w:basedOn w:val="Normal"/>
    <w:link w:val="ListParagraphChar"/>
    <w:uiPriority w:val="34"/>
    <w:qFormat/>
    <w:rsid w:val="00A2149E"/>
    <w:pPr>
      <w:ind w:left="720"/>
      <w:contextualSpacing/>
    </w:pPr>
  </w:style>
  <w:style w:type="character" w:styleId="CommentReference">
    <w:name w:val="annotation reference"/>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rsid w:val="00626B24"/>
    <w:rPr>
      <w:rFonts w:eastAsia="Times New Roman"/>
      <w:b/>
      <w:bCs/>
      <w:sz w:val="22"/>
      <w:szCs w:val="28"/>
      <w:lang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626B24"/>
    <w:rPr>
      <w:rFonts w:eastAsia="Times New Roman"/>
      <w:b/>
      <w:bCs/>
      <w:szCs w:val="26"/>
      <w:lang w:eastAsia="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626B24"/>
    <w:rPr>
      <w:rFonts w:ascii="Calibri Light" w:eastAsia="Times New Roman" w:hAnsi="Calibri Light"/>
      <w:b/>
      <w:bCs/>
      <w:color w:val="5B9BD5"/>
      <w:sz w:val="22"/>
      <w:szCs w:val="22"/>
      <w:lang w:eastAsia="en-US"/>
    </w:rPr>
  </w:style>
  <w:style w:type="character" w:customStyle="1" w:styleId="Heading4Char">
    <w:name w:val="Heading 4 Char"/>
    <w:aliases w:val="H4 Char"/>
    <w:link w:val="Heading4"/>
    <w:uiPriority w:val="9"/>
    <w:rsid w:val="00626B24"/>
    <w:rPr>
      <w:rFonts w:ascii="Calibri Light" w:eastAsia="Times New Roman" w:hAnsi="Calibri Light"/>
      <w:b/>
      <w:bCs/>
      <w:i/>
      <w:iCs/>
      <w:color w:val="5B9BD5"/>
      <w:sz w:val="22"/>
      <w:szCs w:val="22"/>
      <w:lang w:eastAsia="en-US"/>
    </w:rPr>
  </w:style>
  <w:style w:type="character" w:customStyle="1" w:styleId="Heading5Char">
    <w:name w:val="Heading 5 Char"/>
    <w:link w:val="Heading5"/>
    <w:uiPriority w:val="9"/>
    <w:rsid w:val="00626B24"/>
    <w:rPr>
      <w:rFonts w:ascii="Calibri Light" w:eastAsia="Times New Roman" w:hAnsi="Calibri Light"/>
      <w:color w:val="1F4D78"/>
      <w:sz w:val="22"/>
      <w:szCs w:val="22"/>
      <w:lang w:eastAsia="en-US"/>
    </w:rPr>
  </w:style>
  <w:style w:type="character" w:customStyle="1" w:styleId="Heading6Char">
    <w:name w:val="Heading 6 Char"/>
    <w:link w:val="Heading6"/>
    <w:uiPriority w:val="9"/>
    <w:rsid w:val="00626B24"/>
    <w:rPr>
      <w:rFonts w:ascii="Calibri Light" w:eastAsia="Times New Roman" w:hAnsi="Calibri Light"/>
      <w:i/>
      <w:iCs/>
      <w:color w:val="1F4D78"/>
      <w:sz w:val="22"/>
      <w:szCs w:val="22"/>
      <w:lang w:eastAsia="en-US"/>
    </w:rPr>
  </w:style>
  <w:style w:type="character" w:customStyle="1" w:styleId="Heading7Char">
    <w:name w:val="Heading 7 Char"/>
    <w:aliases w:val="Heading 7 (do not use) Char"/>
    <w:link w:val="Heading7"/>
    <w:uiPriority w:val="9"/>
    <w:rsid w:val="00626B24"/>
    <w:rPr>
      <w:rFonts w:ascii="Calibri Light" w:eastAsia="Times New Roman" w:hAnsi="Calibri Light"/>
      <w:i/>
      <w:iCs/>
      <w:color w:val="404040"/>
      <w:sz w:val="22"/>
      <w:szCs w:val="22"/>
      <w:lang w:eastAsia="en-US"/>
    </w:rPr>
  </w:style>
  <w:style w:type="character" w:customStyle="1" w:styleId="Heading8Char">
    <w:name w:val="Heading 8 Char"/>
    <w:aliases w:val="Heading 8 (do not use) Char"/>
    <w:link w:val="Heading8"/>
    <w:uiPriority w:val="9"/>
    <w:rsid w:val="00626B24"/>
    <w:rPr>
      <w:rFonts w:ascii="Calibri Light" w:eastAsia="Times New Roman" w:hAnsi="Calibri Light"/>
      <w:color w:val="404040"/>
      <w:lang w:eastAsia="en-US"/>
    </w:rPr>
  </w:style>
  <w:style w:type="character" w:customStyle="1" w:styleId="Heading9Char">
    <w:name w:val="Heading 9 Char"/>
    <w:aliases w:val="Heading 9 (do not use) Char"/>
    <w:link w:val="Heading9"/>
    <w:rsid w:val="00626B24"/>
    <w:rPr>
      <w:rFonts w:ascii="Calibri Light" w:eastAsia="Times New Roman" w:hAnsi="Calibri Light"/>
      <w:i/>
      <w:iCs/>
      <w:color w:val="404040"/>
      <w:lang w:eastAsia="en-US"/>
    </w:rPr>
  </w:style>
  <w:style w:type="paragraph" w:styleId="TOC1">
    <w:name w:val="toc 1"/>
    <w:basedOn w:val="Normal"/>
    <w:next w:val="Normal"/>
    <w:autoRedefine/>
    <w:uiPriority w:val="39"/>
    <w:unhideWhenUsed/>
    <w:qFormat/>
    <w:rsid w:val="00626B24"/>
    <w:pPr>
      <w:spacing w:before="120" w:after="120" w:line="276" w:lineRule="auto"/>
    </w:pPr>
    <w:rPr>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uiPriority w:val="99"/>
    <w:unhideWhenUsed/>
    <w:rsid w:val="00626B24"/>
    <w:rPr>
      <w:color w:val="0563C1"/>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626B24"/>
    <w:rPr>
      <w:sz w:val="22"/>
      <w:szCs w:val="22"/>
      <w:lang w:eastAsia="en-US"/>
    </w:r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o-RO"/>
    </w:rPr>
  </w:style>
  <w:style w:type="character" w:customStyle="1" w:styleId="HTMLPreformattedChar">
    <w:name w:val="HTML Preformatted Char"/>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sz w:val="20"/>
      <w:szCs w:val="24"/>
      <w:lang w:val="en-US"/>
    </w:rPr>
  </w:style>
  <w:style w:type="character" w:customStyle="1" w:styleId="BodyChar">
    <w:name w:val="Body Char"/>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sz w:val="20"/>
      <w:szCs w:val="24"/>
      <w:lang w:val="en-US"/>
    </w:rPr>
  </w:style>
  <w:style w:type="character" w:customStyle="1" w:styleId="BuletChar">
    <w:name w:val="Bulet Char"/>
    <w:link w:val="Bulet"/>
    <w:rsid w:val="00626B24"/>
    <w:rPr>
      <w:rFonts w:ascii="Trebuchet MS" w:hAnsi="Trebuchet MS"/>
      <w:szCs w:val="24"/>
      <w:lang w:val="en-US" w:eastAsia="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uiPriority w:val="22"/>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Calibri" w:eastAsia="Calibri" w:hAnsi="Calibr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 w:val="20"/>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pPr>
    <w:rPr>
      <w:rFonts w:ascii="Andes" w:hAnsi="Andes" w:cs="Andes"/>
      <w:color w:val="000000"/>
      <w:sz w:val="24"/>
      <w:szCs w:val="24"/>
      <w:lang w:eastAsia="en-US"/>
    </w:rPr>
  </w:style>
  <w:style w:type="character" w:customStyle="1" w:styleId="Bodytext">
    <w:name w:val="Body text_"/>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sz w:val="19"/>
      <w:szCs w:val="19"/>
    </w:rPr>
  </w:style>
  <w:style w:type="character" w:customStyle="1" w:styleId="BodytextSegoeUIBoldSpacing0pt">
    <w:name w:val="Body text + Segoe UI;Bold;Spacing 0 p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b/>
      <w:bCs/>
      <w:sz w:val="26"/>
      <w:szCs w:val="26"/>
    </w:rPr>
  </w:style>
  <w:style w:type="character" w:customStyle="1" w:styleId="BodytextArialItalic">
    <w:name w:val="Body text + Arial;Italic"/>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Calibri" w:hAnsi="Calibri"/>
      <w:bCs w:val="0"/>
      <w:color w:val="000000"/>
      <w:szCs w:val="24"/>
      <w:lang w:val="en-GB"/>
    </w:rPr>
  </w:style>
  <w:style w:type="character" w:customStyle="1" w:styleId="ListParagraphChar">
    <w:name w:val="List Paragraph Char"/>
    <w:aliases w:val="Forth level Char,lp1 Char,Heading x1 Char,List Paragraph11 Char,Listaszerű bekezdés1 Char,Normal bullet 2 Char,Header bold Char,Lista bullet Char,bullets Char,List Paragraph111 Char,Lettre d'introduction Char,Arial Char,EU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Calibri Light" w:hAnsi="Calibri Light"/>
      <w:color w:val="2E74B5"/>
      <w:sz w:val="28"/>
      <w:lang w:val="en-US" w:eastAsia="ja-JP"/>
    </w:rPr>
  </w:style>
  <w:style w:type="paragraph" w:customStyle="1" w:styleId="listenumrobis">
    <w:name w:val="liste numéro bis"/>
    <w:qFormat/>
    <w:rsid w:val="00626B24"/>
    <w:pPr>
      <w:numPr>
        <w:numId w:val="4"/>
      </w:numPr>
      <w:spacing w:before="240"/>
      <w:contextualSpacing/>
      <w:jc w:val="both"/>
    </w:pPr>
    <w:rPr>
      <w:rFonts w:ascii="Arial" w:eastAsia="Cambria" w:hAnsi="Arial" w:cs="Arial"/>
      <w:color w:val="6A5E6F"/>
      <w:lang w:val="en-GB" w:eastAsia="en-US"/>
    </w:rPr>
  </w:style>
  <w:style w:type="paragraph" w:customStyle="1" w:styleId="tiret">
    <w:name w:val="tiret +"/>
    <w:qFormat/>
    <w:rsid w:val="00626B24"/>
    <w:pPr>
      <w:numPr>
        <w:numId w:val="5"/>
      </w:numPr>
      <w:contextualSpacing/>
      <w:jc w:val="both"/>
    </w:pPr>
    <w:rPr>
      <w:rFonts w:ascii="Arial" w:eastAsia="Cambria" w:hAnsi="Arial"/>
      <w:color w:val="6A5E6F"/>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numbering" w:customStyle="1" w:styleId="ImportedStyle2">
    <w:name w:val="Imported Style 2"/>
    <w:rsid w:val="00973EE8"/>
    <w:pPr>
      <w:numPr>
        <w:numId w:val="7"/>
      </w:numPr>
    </w:pPr>
  </w:style>
  <w:style w:type="numbering" w:customStyle="1" w:styleId="ImportedStyle4">
    <w:name w:val="Imported Style 4"/>
    <w:rsid w:val="00973EE8"/>
    <w:pPr>
      <w:numPr>
        <w:numId w:val="8"/>
      </w:numPr>
    </w:pPr>
  </w:style>
  <w:style w:type="paragraph" w:styleId="BodyTextIndent3">
    <w:name w:val="Body Text Indent 3"/>
    <w:basedOn w:val="Normal"/>
    <w:link w:val="BodyTextIndent3Char"/>
    <w:rsid w:val="00F2387E"/>
    <w:pPr>
      <w:spacing w:after="0" w:line="240" w:lineRule="auto"/>
      <w:ind w:left="426" w:hanging="426"/>
      <w:jc w:val="both"/>
    </w:pPr>
    <w:rPr>
      <w:rFonts w:ascii="Arial" w:eastAsia="Times New Roman" w:hAnsi="Arial"/>
      <w:i/>
      <w:iCs/>
      <w:sz w:val="24"/>
      <w:szCs w:val="24"/>
    </w:rPr>
  </w:style>
  <w:style w:type="character" w:customStyle="1" w:styleId="BodyTextIndent3Char">
    <w:name w:val="Body Text Indent 3 Char"/>
    <w:link w:val="BodyTextIndent3"/>
    <w:rsid w:val="00F2387E"/>
    <w:rPr>
      <w:rFonts w:ascii="Arial" w:eastAsia="Times New Roman" w:hAnsi="Arial" w:cs="Arial"/>
      <w:i/>
      <w:iCs/>
      <w:sz w:val="24"/>
      <w:szCs w:val="24"/>
    </w:rPr>
  </w:style>
  <w:style w:type="paragraph" w:customStyle="1" w:styleId="DefaultText">
    <w:name w:val="Default Text"/>
    <w:basedOn w:val="Normal"/>
    <w:link w:val="DefaultTextCaracter"/>
    <w:uiPriority w:val="99"/>
    <w:rsid w:val="00084420"/>
    <w:pPr>
      <w:spacing w:after="0" w:line="240" w:lineRule="auto"/>
    </w:pPr>
    <w:rPr>
      <w:rFonts w:ascii="MS Sans Serif" w:eastAsia="Times New Roman" w:hAnsi="MS Sans Serif"/>
      <w:sz w:val="24"/>
      <w:szCs w:val="20"/>
    </w:rPr>
  </w:style>
  <w:style w:type="character" w:customStyle="1" w:styleId="DefaultTextCaracter">
    <w:name w:val="Default Text Caracter"/>
    <w:link w:val="DefaultText"/>
    <w:uiPriority w:val="99"/>
    <w:rsid w:val="00084420"/>
    <w:rPr>
      <w:rFonts w:ascii="MS Sans Serif" w:eastAsia="Times New Roman" w:hAnsi="MS Sans Serif"/>
      <w:sz w:val="24"/>
      <w:lang w:eastAsia="en-US"/>
    </w:rPr>
  </w:style>
  <w:style w:type="paragraph" w:styleId="Title">
    <w:name w:val="Title"/>
    <w:basedOn w:val="Normal"/>
    <w:next w:val="Normal"/>
    <w:link w:val="TitleChar"/>
    <w:uiPriority w:val="10"/>
    <w:qFormat/>
    <w:rsid w:val="00897416"/>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897416"/>
    <w:rPr>
      <w:rFonts w:ascii="Cambria" w:eastAsia="Times New Roman" w:hAnsi="Cambria" w:cs="Times New Roman"/>
      <w:b/>
      <w:bCs/>
      <w:kern w:val="28"/>
      <w:sz w:val="32"/>
      <w:szCs w:val="32"/>
      <w:lang w:eastAsia="en-US"/>
    </w:rPr>
  </w:style>
  <w:style w:type="paragraph" w:styleId="BodyText20">
    <w:name w:val="Body Text 2"/>
    <w:basedOn w:val="Normal"/>
    <w:link w:val="BodyText2Char"/>
    <w:rsid w:val="00B455CB"/>
    <w:pPr>
      <w:spacing w:after="120" w:line="480" w:lineRule="auto"/>
    </w:pPr>
    <w:rPr>
      <w:rFonts w:ascii="Arial" w:eastAsia="Times New Roman" w:hAnsi="Arial"/>
      <w:sz w:val="28"/>
      <w:szCs w:val="28"/>
    </w:rPr>
  </w:style>
  <w:style w:type="character" w:customStyle="1" w:styleId="BodyText2Char">
    <w:name w:val="Body Text 2 Char"/>
    <w:link w:val="BodyText20"/>
    <w:rsid w:val="00B455CB"/>
    <w:rPr>
      <w:rFonts w:ascii="Arial" w:eastAsia="Times New Roman" w:hAnsi="Arial" w:cs="Arial"/>
      <w:sz w:val="28"/>
      <w:szCs w:val="28"/>
    </w:rPr>
  </w:style>
  <w:style w:type="numbering" w:customStyle="1" w:styleId="Style3">
    <w:name w:val="Style3"/>
    <w:rsid w:val="008B0E85"/>
    <w:pPr>
      <w:numPr>
        <w:numId w:val="10"/>
      </w:numPr>
    </w:pPr>
  </w:style>
  <w:style w:type="numbering" w:customStyle="1" w:styleId="WWNum11">
    <w:name w:val="WWNum11"/>
    <w:basedOn w:val="NoList"/>
    <w:rsid w:val="004879C5"/>
    <w:pPr>
      <w:numPr>
        <w:numId w:val="32"/>
      </w:numPr>
    </w:pPr>
  </w:style>
  <w:style w:type="numbering" w:customStyle="1" w:styleId="List7">
    <w:name w:val="List 7"/>
    <w:basedOn w:val="NoList"/>
    <w:rsid w:val="00DD5DAD"/>
    <w:pPr>
      <w:numPr>
        <w:numId w:val="24"/>
      </w:numPr>
    </w:pPr>
  </w:style>
  <w:style w:type="numbering" w:customStyle="1" w:styleId="List8">
    <w:name w:val="List 8"/>
    <w:basedOn w:val="NoList"/>
    <w:rsid w:val="00DD5DAD"/>
    <w:pPr>
      <w:numPr>
        <w:numId w:val="17"/>
      </w:numPr>
    </w:pPr>
  </w:style>
  <w:style w:type="numbering" w:customStyle="1" w:styleId="ImportedStyle40">
    <w:name w:val="Imported Style 4.0"/>
    <w:rsid w:val="00B55C8A"/>
    <w:pPr>
      <w:numPr>
        <w:numId w:val="28"/>
      </w:numPr>
    </w:pPr>
  </w:style>
  <w:style w:type="numbering" w:customStyle="1" w:styleId="List10">
    <w:name w:val="List 10"/>
    <w:basedOn w:val="NoList"/>
    <w:rsid w:val="00210858"/>
    <w:pPr>
      <w:numPr>
        <w:numId w:val="30"/>
      </w:numPr>
    </w:pPr>
  </w:style>
  <w:style w:type="paragraph" w:styleId="BodyText0">
    <w:name w:val="Body Text"/>
    <w:basedOn w:val="Normal"/>
    <w:link w:val="BodyTextChar1"/>
    <w:rsid w:val="0051781E"/>
    <w:pPr>
      <w:suppressAutoHyphens/>
      <w:spacing w:after="120" w:line="240" w:lineRule="auto"/>
    </w:pPr>
    <w:rPr>
      <w:rFonts w:ascii="Times New Roman" w:eastAsia="Times New Roman" w:hAnsi="Times New Roman"/>
      <w:sz w:val="24"/>
      <w:szCs w:val="24"/>
      <w:lang w:eastAsia="zh-CN"/>
    </w:rPr>
  </w:style>
  <w:style w:type="character" w:customStyle="1" w:styleId="BodyTextChar">
    <w:name w:val="Body Text Char"/>
    <w:basedOn w:val="DefaultParagraphFont"/>
    <w:uiPriority w:val="99"/>
    <w:semiHidden/>
    <w:rsid w:val="0051781E"/>
    <w:rPr>
      <w:sz w:val="22"/>
      <w:szCs w:val="22"/>
      <w:lang w:eastAsia="en-US"/>
    </w:rPr>
  </w:style>
  <w:style w:type="character" w:customStyle="1" w:styleId="BodyTextChar1">
    <w:name w:val="Body Text Char1"/>
    <w:link w:val="BodyText0"/>
    <w:rsid w:val="0051781E"/>
    <w:rPr>
      <w:rFonts w:ascii="Times New Roman" w:eastAsia="Times New Roman" w:hAnsi="Times New Roman"/>
      <w:sz w:val="24"/>
      <w:szCs w:val="24"/>
      <w:lang w:eastAsia="zh-CN"/>
    </w:rPr>
  </w:style>
  <w:style w:type="paragraph" w:customStyle="1" w:styleId="WW-TextBody1">
    <w:name w:val="WW-Text Body1"/>
    <w:rsid w:val="0051781E"/>
    <w:pPr>
      <w:pBdr>
        <w:top w:val="none" w:sz="0" w:space="0" w:color="000000"/>
        <w:left w:val="none" w:sz="0" w:space="0" w:color="000000"/>
        <w:bottom w:val="none" w:sz="0" w:space="0" w:color="000000"/>
        <w:right w:val="none" w:sz="0" w:space="0" w:color="000000"/>
      </w:pBdr>
      <w:suppressAutoHyphens/>
      <w:spacing w:after="120"/>
    </w:pPr>
    <w:rPr>
      <w:rFonts w:ascii="Times New Roman" w:eastAsia="Times New Roman" w:hAnsi="Times New Roman"/>
      <w:color w:val="000000"/>
      <w:sz w:val="24"/>
      <w:szCs w:val="24"/>
      <w:lang w:val="en-US" w:eastAsia="zh-CN"/>
    </w:rPr>
  </w:style>
  <w:style w:type="character" w:customStyle="1" w:styleId="panchor">
    <w:name w:val="panchor"/>
    <w:basedOn w:val="DefaultParagraphFont"/>
    <w:rsid w:val="00D6637F"/>
  </w:style>
  <w:style w:type="character" w:styleId="SubtleEmphasis">
    <w:name w:val="Subtle Emphasis"/>
    <w:uiPriority w:val="19"/>
    <w:qFormat/>
    <w:rsid w:val="006477DB"/>
    <w:rPr>
      <w:i/>
      <w:iCs/>
      <w:color w:val="404040"/>
    </w:rPr>
  </w:style>
  <w:style w:type="paragraph" w:styleId="EndnoteText">
    <w:name w:val="endnote text"/>
    <w:basedOn w:val="Normal"/>
    <w:link w:val="EndnoteTextChar"/>
    <w:uiPriority w:val="99"/>
    <w:semiHidden/>
    <w:unhideWhenUsed/>
    <w:rsid w:val="00D71C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1C30"/>
    <w:rPr>
      <w:lang w:eastAsia="en-US"/>
    </w:rPr>
  </w:style>
  <w:style w:type="character" w:styleId="EndnoteReference">
    <w:name w:val="endnote reference"/>
    <w:basedOn w:val="DefaultParagraphFont"/>
    <w:uiPriority w:val="99"/>
    <w:semiHidden/>
    <w:unhideWhenUsed/>
    <w:rsid w:val="00D71C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176962747">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282082149">
      <w:bodyDiv w:val="1"/>
      <w:marLeft w:val="0"/>
      <w:marRight w:val="0"/>
      <w:marTop w:val="0"/>
      <w:marBottom w:val="0"/>
      <w:divBdr>
        <w:top w:val="none" w:sz="0" w:space="0" w:color="auto"/>
        <w:left w:val="none" w:sz="0" w:space="0" w:color="auto"/>
        <w:bottom w:val="none" w:sz="0" w:space="0" w:color="auto"/>
        <w:right w:val="none" w:sz="0" w:space="0" w:color="auto"/>
      </w:divBdr>
    </w:div>
    <w:div w:id="381448235">
      <w:bodyDiv w:val="1"/>
      <w:marLeft w:val="0"/>
      <w:marRight w:val="0"/>
      <w:marTop w:val="0"/>
      <w:marBottom w:val="0"/>
      <w:divBdr>
        <w:top w:val="none" w:sz="0" w:space="0" w:color="auto"/>
        <w:left w:val="none" w:sz="0" w:space="0" w:color="auto"/>
        <w:bottom w:val="none" w:sz="0" w:space="0" w:color="auto"/>
        <w:right w:val="none" w:sz="0" w:space="0" w:color="auto"/>
      </w:divBdr>
    </w:div>
    <w:div w:id="504635314">
      <w:bodyDiv w:val="1"/>
      <w:marLeft w:val="0"/>
      <w:marRight w:val="0"/>
      <w:marTop w:val="0"/>
      <w:marBottom w:val="0"/>
      <w:divBdr>
        <w:top w:val="none" w:sz="0" w:space="0" w:color="auto"/>
        <w:left w:val="none" w:sz="0" w:space="0" w:color="auto"/>
        <w:bottom w:val="none" w:sz="0" w:space="0" w:color="auto"/>
        <w:right w:val="none" w:sz="0" w:space="0" w:color="auto"/>
      </w:divBdr>
    </w:div>
    <w:div w:id="580407021">
      <w:bodyDiv w:val="1"/>
      <w:marLeft w:val="0"/>
      <w:marRight w:val="0"/>
      <w:marTop w:val="0"/>
      <w:marBottom w:val="0"/>
      <w:divBdr>
        <w:top w:val="none" w:sz="0" w:space="0" w:color="auto"/>
        <w:left w:val="none" w:sz="0" w:space="0" w:color="auto"/>
        <w:bottom w:val="none" w:sz="0" w:space="0" w:color="auto"/>
        <w:right w:val="none" w:sz="0" w:space="0" w:color="auto"/>
      </w:divBdr>
    </w:div>
    <w:div w:id="601836839">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38150">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4703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756BD-9F1D-4B22-AEE7-268D4530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11834</Words>
  <Characters>67454</Characters>
  <Application>Microsoft Office Word</Application>
  <DocSecurity>0</DocSecurity>
  <Lines>562</Lines>
  <Paragraphs>158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79130</CharactersWithSpaces>
  <SharedDoc>false</SharedDoc>
  <HLinks>
    <vt:vector size="6" baseType="variant">
      <vt:variant>
        <vt:i4>4849692</vt:i4>
      </vt:variant>
      <vt:variant>
        <vt:i4>0</vt:i4>
      </vt:variant>
      <vt:variant>
        <vt:i4>0</vt:i4>
      </vt:variant>
      <vt:variant>
        <vt:i4>5</vt:i4>
      </vt:variant>
      <vt:variant>
        <vt:lpwstr>http://www.isaca.org/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2026-02-03T09:58:00Z</dcterms:created>
  <dcterms:modified xsi:type="dcterms:W3CDTF">2026-02-13T09:03:00Z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IVEL_SECRETIZARE">
    <vt:lpwstr>NECLASIFICAT</vt:lpwstr>
  </property>
  <property fmtid="{D5CDD505-2E9C-101B-9397-08002B2CF9AE}" pid="3" name="NR_INREGISTRARE">
    <vt:lpwstr>______________</vt:lpwstr>
  </property>
  <property fmtid="{D5CDD505-2E9C-101B-9397-08002B2CF9AE}" pid="4" name="DATA_INREGISTRARE">
    <vt:lpwstr>__________</vt:lpwstr>
  </property>
</Properties>
</file>