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EE" w:rsidRPr="009C4393" w:rsidRDefault="001578D8" w:rsidP="001578D8">
      <w:pPr>
        <w:spacing w:before="120" w:after="120"/>
        <w:ind w:left="1"/>
        <w:jc w:val="right"/>
        <w:rPr>
          <w:rFonts w:ascii="Times New Roman" w:hAnsi="Times New Roman"/>
          <w:bCs/>
          <w:sz w:val="24"/>
          <w:szCs w:val="28"/>
        </w:rPr>
      </w:pPr>
      <w:r w:rsidRPr="009C4393">
        <w:rPr>
          <w:rFonts w:ascii="Times New Roman" w:hAnsi="Times New Roman"/>
          <w:bCs/>
          <w:sz w:val="24"/>
          <w:szCs w:val="28"/>
        </w:rPr>
        <w:t>Anexa 1</w:t>
      </w:r>
    </w:p>
    <w:p w:rsidR="001578D8" w:rsidRPr="009C4393" w:rsidRDefault="001578D8" w:rsidP="00884CD9">
      <w:pPr>
        <w:spacing w:after="0"/>
        <w:jc w:val="right"/>
        <w:rPr>
          <w:rFonts w:ascii="Times New Roman" w:hAnsi="Times New Roman"/>
          <w:i/>
          <w:sz w:val="20"/>
          <w:szCs w:val="20"/>
        </w:rPr>
      </w:pPr>
    </w:p>
    <w:p w:rsidR="00610494" w:rsidRPr="009C4393" w:rsidRDefault="00610494" w:rsidP="001578D8">
      <w:pPr>
        <w:spacing w:before="120" w:after="120"/>
        <w:ind w:left="1"/>
        <w:jc w:val="center"/>
        <w:rPr>
          <w:rFonts w:ascii="Times New Roman" w:hAnsi="Times New Roman"/>
          <w:sz w:val="28"/>
          <w:szCs w:val="28"/>
        </w:rPr>
      </w:pPr>
    </w:p>
    <w:p w:rsidR="001578D8" w:rsidRPr="009C4393" w:rsidRDefault="00A12D18" w:rsidP="001578D8">
      <w:pPr>
        <w:spacing w:before="120" w:after="120"/>
        <w:ind w:left="1"/>
        <w:jc w:val="center"/>
        <w:rPr>
          <w:rFonts w:ascii="Times New Roman" w:hAnsi="Times New Roman"/>
          <w:b/>
          <w:sz w:val="28"/>
          <w:szCs w:val="28"/>
        </w:rPr>
      </w:pPr>
      <w:r w:rsidRPr="009C4393">
        <w:rPr>
          <w:rFonts w:ascii="Times New Roman" w:hAnsi="Times New Roman"/>
          <w:b/>
          <w:sz w:val="28"/>
          <w:szCs w:val="28"/>
        </w:rPr>
        <w:t>INSTRUCȚIUNI PENTRU OFERTANȚI</w:t>
      </w:r>
    </w:p>
    <w:p w:rsidR="001578D8" w:rsidRPr="009C4393" w:rsidRDefault="001578D8" w:rsidP="00221B19">
      <w:pPr>
        <w:spacing w:after="0"/>
        <w:jc w:val="center"/>
        <w:outlineLvl w:val="0"/>
        <w:rPr>
          <w:rFonts w:ascii="Times New Roman" w:hAnsi="Times New Roman"/>
          <w:sz w:val="24"/>
          <w:szCs w:val="28"/>
        </w:rPr>
      </w:pPr>
      <w:r w:rsidRPr="009C4393">
        <w:rPr>
          <w:rFonts w:ascii="Times New Roman" w:hAnsi="Times New Roman"/>
          <w:sz w:val="24"/>
          <w:szCs w:val="28"/>
        </w:rPr>
        <w:t xml:space="preserve">pentru atribuirea contractelor </w:t>
      </w:r>
      <w:r w:rsidR="00221B19">
        <w:rPr>
          <w:rFonts w:ascii="Times New Roman" w:hAnsi="Times New Roman"/>
          <w:sz w:val="24"/>
          <w:szCs w:val="28"/>
        </w:rPr>
        <w:t>de prestări servicii</w:t>
      </w:r>
    </w:p>
    <w:p w:rsidR="001578D8" w:rsidRPr="009C4393" w:rsidRDefault="001578D8" w:rsidP="001578D8">
      <w:pPr>
        <w:spacing w:before="120" w:after="120"/>
        <w:jc w:val="both"/>
        <w:rPr>
          <w:rFonts w:ascii="Times New Roman" w:hAnsi="Times New Roman"/>
          <w:sz w:val="18"/>
          <w:szCs w:val="18"/>
        </w:rPr>
      </w:pPr>
    </w:p>
    <w:p w:rsidR="001578D8" w:rsidRPr="009C4393" w:rsidRDefault="001578D8" w:rsidP="001578D8">
      <w:pPr>
        <w:spacing w:before="120" w:after="120"/>
        <w:ind w:left="1"/>
        <w:jc w:val="both"/>
        <w:rPr>
          <w:rFonts w:ascii="Times New Roman" w:hAnsi="Times New Roman"/>
          <w:i/>
          <w:sz w:val="20"/>
          <w:szCs w:val="20"/>
        </w:rPr>
      </w:pPr>
      <w:r w:rsidRPr="009C4393">
        <w:rPr>
          <w:rFonts w:ascii="Times New Roman" w:hAnsi="Times New Roman"/>
          <w:i/>
          <w:sz w:val="20"/>
          <w:szCs w:val="20"/>
        </w:rPr>
        <w:t>Prezenta secțiune detaliază formalitățile ce trebuie îndeplinite, modul în care operatorii economici trebuie să structureze informațiile ce urmează a fi prezentate pentru a răspunde cerințelor din Anunțul de participare</w:t>
      </w:r>
      <w:r w:rsidR="00221B19">
        <w:rPr>
          <w:rFonts w:ascii="Times New Roman" w:hAnsi="Times New Roman"/>
          <w:i/>
          <w:sz w:val="20"/>
          <w:szCs w:val="20"/>
        </w:rPr>
        <w:t xml:space="preserve"> simplificat</w:t>
      </w:r>
      <w:r w:rsidRPr="009C4393">
        <w:rPr>
          <w:rFonts w:ascii="Times New Roman" w:hAnsi="Times New Roman"/>
          <w:i/>
          <w:sz w:val="20"/>
          <w:szCs w:val="20"/>
        </w:rPr>
        <w:t>,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rsidR="001578D8" w:rsidRPr="009C4393" w:rsidRDefault="001578D8" w:rsidP="00660973">
      <w:pPr>
        <w:spacing w:before="120" w:after="120"/>
        <w:ind w:left="1"/>
        <w:jc w:val="both"/>
        <w:rPr>
          <w:rFonts w:ascii="Times New Roman" w:hAnsi="Times New Roman"/>
          <w:i/>
          <w:sz w:val="20"/>
          <w:szCs w:val="20"/>
        </w:rPr>
      </w:pPr>
      <w:r w:rsidRPr="009C4393">
        <w:rPr>
          <w:rFonts w:ascii="Times New Roman" w:hAnsi="Times New Roman"/>
          <w:i/>
          <w:sz w:val="20"/>
          <w:szCs w:val="20"/>
        </w:rPr>
        <w:t xml:space="preserve">Conținutul prezentului document </w:t>
      </w:r>
      <w:r w:rsidR="00184416" w:rsidRPr="009C4393">
        <w:rPr>
          <w:rFonts w:ascii="Times New Roman" w:hAnsi="Times New Roman"/>
          <w:i/>
          <w:sz w:val="20"/>
          <w:szCs w:val="20"/>
        </w:rPr>
        <w:t>este</w:t>
      </w:r>
      <w:r w:rsidRPr="009C4393">
        <w:rPr>
          <w:rFonts w:ascii="Times New Roman" w:hAnsi="Times New Roman"/>
          <w:i/>
          <w:sz w:val="20"/>
          <w:szCs w:val="20"/>
        </w:rPr>
        <w:t xml:space="preserve"> parte integrantă a documentați</w:t>
      </w:r>
      <w:r w:rsidR="00184416" w:rsidRPr="009C4393">
        <w:rPr>
          <w:rFonts w:ascii="Times New Roman" w:hAnsi="Times New Roman"/>
          <w:i/>
          <w:sz w:val="20"/>
          <w:szCs w:val="20"/>
        </w:rPr>
        <w:t>ei</w:t>
      </w:r>
      <w:r w:rsidRPr="009C4393">
        <w:rPr>
          <w:rFonts w:ascii="Times New Roman" w:hAnsi="Times New Roman"/>
          <w:i/>
          <w:sz w:val="20"/>
          <w:szCs w:val="20"/>
        </w:rPr>
        <w:t xml:space="preserve"> de atribuire a contract</w:t>
      </w:r>
      <w:r w:rsidR="00184416" w:rsidRPr="009C4393">
        <w:rPr>
          <w:rFonts w:ascii="Times New Roman" w:hAnsi="Times New Roman"/>
          <w:i/>
          <w:sz w:val="20"/>
          <w:szCs w:val="20"/>
        </w:rPr>
        <w:t>ului</w:t>
      </w:r>
      <w:r w:rsidRPr="009C4393">
        <w:rPr>
          <w:rFonts w:ascii="Times New Roman" w:hAnsi="Times New Roman"/>
          <w:i/>
          <w:sz w:val="20"/>
          <w:szCs w:val="20"/>
        </w:rPr>
        <w:t xml:space="preserve"> de achiziție publică </w:t>
      </w:r>
      <w:r w:rsidR="00221B19">
        <w:rPr>
          <w:rFonts w:ascii="Times New Roman" w:hAnsi="Times New Roman"/>
          <w:i/>
          <w:sz w:val="20"/>
          <w:szCs w:val="20"/>
        </w:rPr>
        <w:t xml:space="preserve">de prestări servicii </w:t>
      </w:r>
      <w:r w:rsidR="00184416" w:rsidRPr="009C4393">
        <w:rPr>
          <w:rFonts w:ascii="Times New Roman" w:hAnsi="Times New Roman"/>
          <w:i/>
          <w:sz w:val="20"/>
          <w:szCs w:val="20"/>
        </w:rPr>
        <w:t>având ca obiect</w:t>
      </w:r>
      <w:r w:rsidRPr="009C4393">
        <w:rPr>
          <w:rFonts w:ascii="Times New Roman" w:hAnsi="Times New Roman"/>
          <w:i/>
          <w:sz w:val="20"/>
          <w:szCs w:val="20"/>
        </w:rPr>
        <w:t>:</w:t>
      </w:r>
      <w:r w:rsidR="00184416" w:rsidRPr="009C4393">
        <w:t xml:space="preserve"> </w:t>
      </w:r>
      <w:r w:rsidR="00221B19" w:rsidRPr="00221B19">
        <w:rPr>
          <w:rFonts w:ascii="Times New Roman" w:hAnsi="Times New Roman"/>
          <w:b/>
          <w:i/>
          <w:sz w:val="20"/>
          <w:szCs w:val="20"/>
        </w:rPr>
        <w:t>Suport alimentar acordat preșcolarilor și elevilor Școlii Gimnaziale "Bethlen Gabor" Lăzarea, în cadrul Programului National "Masă Sănătoasă"</w:t>
      </w:r>
      <w:r w:rsidR="00E31D21">
        <w:rPr>
          <w:rFonts w:ascii="Times New Roman" w:hAnsi="Times New Roman"/>
          <w:b/>
          <w:i/>
          <w:sz w:val="20"/>
          <w:szCs w:val="20"/>
        </w:rPr>
        <w:t xml:space="preserve"> în anul 202</w:t>
      </w:r>
      <w:r w:rsidR="003A65C7">
        <w:rPr>
          <w:rFonts w:ascii="Times New Roman" w:hAnsi="Times New Roman"/>
          <w:b/>
          <w:i/>
          <w:sz w:val="20"/>
          <w:szCs w:val="20"/>
        </w:rPr>
        <w:t>6</w:t>
      </w:r>
      <w:r w:rsidR="00221B19" w:rsidRPr="00221B19">
        <w:rPr>
          <w:rFonts w:ascii="Times New Roman" w:hAnsi="Times New Roman"/>
          <w:b/>
          <w:i/>
          <w:sz w:val="20"/>
          <w:szCs w:val="20"/>
        </w:rPr>
        <w:t>, în comuna Lăzarea, județul Harghita</w:t>
      </w:r>
      <w:r w:rsidR="001601A0" w:rsidRPr="009C4393">
        <w:rPr>
          <w:rFonts w:ascii="Times New Roman" w:hAnsi="Times New Roman"/>
          <w:i/>
          <w:sz w:val="20"/>
          <w:szCs w:val="20"/>
        </w:rPr>
        <w:t>.</w:t>
      </w:r>
    </w:p>
    <w:p w:rsidR="001578D8" w:rsidRPr="009C4393" w:rsidRDefault="001578D8" w:rsidP="00976869">
      <w:pPr>
        <w:pStyle w:val="Listaszerbekezds"/>
        <w:numPr>
          <w:ilvl w:val="0"/>
          <w:numId w:val="13"/>
        </w:numPr>
        <w:spacing w:before="120" w:after="120" w:line="276" w:lineRule="auto"/>
        <w:ind w:left="0" w:firstLine="0"/>
        <w:rPr>
          <w:lang w:val="ro-RO"/>
        </w:rPr>
      </w:pPr>
      <w:r w:rsidRPr="009C4393">
        <w:rPr>
          <w:lang w:val="ro-RO"/>
        </w:rPr>
        <w:t>INSTRUCȚIUNI PRIVIND DUAE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Atunci când pregătește documentele achiziției pentru o anumită procedură de achiziții publice, autoritatea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Ofertele trebuie să fie însoțite de un DUAE completat de operatorii economici pentru a furniza informațiile solicitate. Ofertantul căruia se intenționează să îi fie atribuit contractul va trebui să furnizeze certificate și documente justificative actualizate.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 xml:space="preserve">Atunci când achizițiile publice sunt împărțite în loturi și criteriile de selecție sunt diferite de la lot la lot, trebuie completat un DUAE pentru fiecare lot sau grup de loturi cu aceleași criterii de selecție. Acest lucru ar putea fi valabil pentru cifra </w:t>
      </w:r>
      <w:r w:rsidRPr="009C4393">
        <w:rPr>
          <w:rFonts w:ascii="Times New Roman" w:hAnsi="Times New Roman"/>
          <w:sz w:val="20"/>
          <w:szCs w:val="20"/>
        </w:rPr>
        <w:lastRenderedPageBreak/>
        <w:t>de afaceri minimă solicitată, care în astfel de cazuri trebuie să fie determinată în funcție de valoarea maximă estimată a fiecărui lot.</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Pe lângă acestea, DUAE identifică autoritatea publică sau partea terță responsabilă de întocmirea documentelor justificative și conține o declarație oficială care atestă că operatorul economic va putea să furnizeze, la cerere și fără întârziere, documentele justificative respective.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Autoritatea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certificatul de înscriere eliberat de autoritatea competentă sau certificatul eliberat de organismul de certificare competent.</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Un operator economic care participă pe cont propriu și care nu se bazează pe capacitățile altor entități pentru a îndeplini criteriile de selecție, trebuie să completeze un singur DUAE.</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rsidR="00BA7267" w:rsidRPr="009C4393" w:rsidRDefault="00BA7267" w:rsidP="00BA7267">
      <w:pPr>
        <w:spacing w:before="120" w:after="120"/>
        <w:jc w:val="both"/>
        <w:rPr>
          <w:rFonts w:ascii="Times New Roman" w:hAnsi="Times New Roman"/>
          <w:sz w:val="20"/>
          <w:szCs w:val="20"/>
        </w:rPr>
      </w:pPr>
      <w:r w:rsidRPr="009C4393">
        <w:rPr>
          <w:rFonts w:ascii="Times New Roman" w:hAnsi="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rsidR="00F96B3E" w:rsidRPr="003354F9" w:rsidRDefault="00BA7267" w:rsidP="003354F9">
      <w:pPr>
        <w:spacing w:before="120" w:after="120"/>
        <w:jc w:val="both"/>
        <w:rPr>
          <w:rFonts w:ascii="Times New Roman" w:hAnsi="Times New Roman"/>
          <w:i/>
          <w:sz w:val="20"/>
          <w:szCs w:val="20"/>
        </w:rPr>
      </w:pPr>
      <w:r w:rsidRPr="009C4393">
        <w:rPr>
          <w:rFonts w:ascii="Times New Roman" w:hAnsi="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r w:rsidR="001578D8" w:rsidRPr="009C4393">
        <w:rPr>
          <w:rFonts w:ascii="Times New Roman" w:hAnsi="Times New Roman"/>
          <w:i/>
          <w:sz w:val="20"/>
          <w:szCs w:val="20"/>
        </w:rPr>
        <w:t>.</w:t>
      </w:r>
    </w:p>
    <w:p w:rsidR="001578D8" w:rsidRPr="009C4393" w:rsidRDefault="001578D8" w:rsidP="00976869">
      <w:pPr>
        <w:pStyle w:val="Listaszerbekezds"/>
        <w:numPr>
          <w:ilvl w:val="0"/>
          <w:numId w:val="13"/>
        </w:numPr>
        <w:spacing w:before="120" w:after="120" w:line="276" w:lineRule="auto"/>
        <w:ind w:left="0" w:firstLine="0"/>
        <w:contextualSpacing w:val="0"/>
        <w:rPr>
          <w:lang w:val="ro-RO"/>
        </w:rPr>
      </w:pPr>
      <w:r w:rsidRPr="009C4393">
        <w:rPr>
          <w:lang w:val="ro-RO"/>
        </w:rPr>
        <w:t>INSTRUCȚIUNI PRIVIND EVALUAREA OFERTELOR</w:t>
      </w:r>
    </w:p>
    <w:p w:rsidR="001578D8" w:rsidRPr="009C4393" w:rsidRDefault="001578D8" w:rsidP="00976869">
      <w:pPr>
        <w:pStyle w:val="Listaszerbekezds"/>
        <w:numPr>
          <w:ilvl w:val="0"/>
          <w:numId w:val="17"/>
        </w:numPr>
        <w:spacing w:before="120" w:after="120" w:line="276" w:lineRule="auto"/>
        <w:ind w:left="0" w:firstLine="0"/>
        <w:contextualSpacing w:val="0"/>
        <w:rPr>
          <w:sz w:val="20"/>
          <w:szCs w:val="20"/>
          <w:lang w:val="ro-RO" w:eastAsia="ro-RO"/>
        </w:rPr>
      </w:pPr>
      <w:r w:rsidRPr="009C4393">
        <w:rPr>
          <w:sz w:val="20"/>
          <w:szCs w:val="20"/>
          <w:lang w:val="ro-RO" w:eastAsia="ro-RO"/>
        </w:rPr>
        <w:t>Evaluarea Propunerilor Tehnice</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Pe parcursul evaluării, Comisia de evaluare va verifica dacă Propunerea Tehnică:</w:t>
      </w:r>
    </w:p>
    <w:p w:rsidR="001578D8" w:rsidRPr="009C4393" w:rsidRDefault="001578D8" w:rsidP="00976869">
      <w:pPr>
        <w:pStyle w:val="Listaszerbekezds"/>
        <w:numPr>
          <w:ilvl w:val="0"/>
          <w:numId w:val="14"/>
        </w:numPr>
        <w:spacing w:before="120" w:after="120" w:line="276" w:lineRule="auto"/>
        <w:jc w:val="both"/>
        <w:rPr>
          <w:sz w:val="20"/>
          <w:szCs w:val="20"/>
          <w:lang w:val="ro-RO" w:eastAsia="ro-RO"/>
        </w:rPr>
      </w:pPr>
      <w:r w:rsidRPr="009C4393">
        <w:rPr>
          <w:sz w:val="20"/>
          <w:szCs w:val="20"/>
          <w:lang w:val="ro-RO" w:eastAsia="ro-RO"/>
        </w:rPr>
        <w:t>se referă la întregul obiect al Contractului. Nu se accepta Propuneri Tehnice care se referă numai la o parte din obiectul Contractului;</w:t>
      </w:r>
    </w:p>
    <w:p w:rsidR="001578D8" w:rsidRPr="009C4393" w:rsidRDefault="001578D8" w:rsidP="00976869">
      <w:pPr>
        <w:pStyle w:val="Listaszerbekezds"/>
        <w:numPr>
          <w:ilvl w:val="0"/>
          <w:numId w:val="14"/>
        </w:numPr>
        <w:spacing w:before="120" w:after="120" w:line="276" w:lineRule="auto"/>
        <w:jc w:val="both"/>
        <w:rPr>
          <w:sz w:val="20"/>
          <w:szCs w:val="20"/>
          <w:lang w:val="ro-RO" w:eastAsia="ro-RO"/>
        </w:rPr>
      </w:pPr>
      <w:r w:rsidRPr="009C4393">
        <w:rPr>
          <w:sz w:val="20"/>
          <w:szCs w:val="20"/>
          <w:lang w:val="ro-RO" w:eastAsia="ro-RO"/>
        </w:rPr>
        <w:t>demonstrează îndeplinirea tuturor cerințelor minime din Caietul de sarcini.</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lastRenderedPageBreak/>
        <w:t>Dacă este cazul, Autoritatea contractantă transmite Ofertanților prin intermediul SEAP clarificări cu privire la Propunerile Tehnice în vederea finalizării evaluării acestora.</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Ofertanții transmit răspunsul prin intermediul SEAP, după cum este descris mai jos la secțiunea Clarificări solicitate de Autoritatea contractantă Ofertanților.</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La finalul evaluării Propunerilor Tehnice Autoritatea contractantă introduce în SEAP numele Ofertanților ale căror oferte sunt admisibile precum și ale Ofertanților ale căror oferte au fost declarate inacceptabile sau neconforme.</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Ofertanții vor primi notificări transmise automat de SEAP cu privire la rezultatul evaluării Propunerilor Tehnice.</w:t>
      </w:r>
    </w:p>
    <w:p w:rsidR="001578D8" w:rsidRPr="009C4393" w:rsidRDefault="001578D8" w:rsidP="00976869">
      <w:pPr>
        <w:pStyle w:val="Listaszerbekezds"/>
        <w:numPr>
          <w:ilvl w:val="0"/>
          <w:numId w:val="17"/>
        </w:numPr>
        <w:spacing w:before="120" w:after="120" w:line="276" w:lineRule="auto"/>
        <w:ind w:left="0" w:firstLine="0"/>
        <w:contextualSpacing w:val="0"/>
        <w:rPr>
          <w:sz w:val="20"/>
          <w:szCs w:val="20"/>
          <w:lang w:val="ro-RO" w:eastAsia="ro-RO"/>
        </w:rPr>
      </w:pPr>
      <w:r w:rsidRPr="009C4393">
        <w:rPr>
          <w:sz w:val="20"/>
          <w:szCs w:val="20"/>
          <w:lang w:val="ro-RO" w:eastAsia="ro-RO"/>
        </w:rPr>
        <w:t>Evaluarea Propunerilor Financiare</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După notificarea rezultatului evaluării Propunerilor Tehnice, valorile Propunerilor Financiare se decriptează și sunt vizibile Autorității contractante împreună cu documentele de fundamentare a valorii în SEAP.</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Pe parcursul evaluării, Comisia de evaluare va verifica dacă Propunerea Financiară:</w:t>
      </w:r>
    </w:p>
    <w:p w:rsidR="001578D8" w:rsidRPr="009C4393" w:rsidRDefault="001578D8" w:rsidP="00976869">
      <w:pPr>
        <w:pStyle w:val="Listaszerbekezds"/>
        <w:numPr>
          <w:ilvl w:val="0"/>
          <w:numId w:val="15"/>
        </w:numPr>
        <w:spacing w:before="120" w:after="120" w:line="276" w:lineRule="auto"/>
        <w:jc w:val="both"/>
        <w:rPr>
          <w:sz w:val="20"/>
          <w:szCs w:val="20"/>
          <w:lang w:val="ro-RO" w:eastAsia="ro-RO"/>
        </w:rPr>
      </w:pPr>
      <w:r w:rsidRPr="009C4393">
        <w:rPr>
          <w:sz w:val="20"/>
          <w:szCs w:val="20"/>
          <w:lang w:val="ro-RO" w:eastAsia="ro-RO"/>
        </w:rPr>
        <w:t>se referă la întregul obiect al Contractului. Nu se acceptă Propuneri Financiare care se referă numai la o parte din obiectul Contractului;</w:t>
      </w:r>
    </w:p>
    <w:p w:rsidR="001578D8" w:rsidRPr="009C4393" w:rsidRDefault="001578D8" w:rsidP="00976869">
      <w:pPr>
        <w:pStyle w:val="Listaszerbekezds"/>
        <w:numPr>
          <w:ilvl w:val="0"/>
          <w:numId w:val="15"/>
        </w:numPr>
        <w:spacing w:before="120" w:after="120" w:line="276" w:lineRule="auto"/>
        <w:jc w:val="both"/>
        <w:rPr>
          <w:sz w:val="20"/>
          <w:szCs w:val="20"/>
          <w:lang w:val="ro-RO" w:eastAsia="ro-RO"/>
        </w:rPr>
      </w:pPr>
      <w:r w:rsidRPr="009C4393">
        <w:rPr>
          <w:sz w:val="20"/>
          <w:szCs w:val="20"/>
          <w:lang w:val="ro-RO" w:eastAsia="ro-RO"/>
        </w:rPr>
        <w:t>este corelată cu informațiile incluse în Propunerea Tehnică. Toate cerințele descrise în Propunerea Tehnică trebuie acoperite prin prețuri în Propunerea Financiară.</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Pentru aceste cerințe Autoritatea contractantă va plăti doar prețul stabilit în Propunerea Financiară și nimic în plus, chiar dacă acestea sunt realizate în timpul executării Contractului.</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Autoritatea contractantă poate solicita clarificări/completări ale informațiilor prezentate de Ofertanți cu privire la Propunerile Financiare.</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Solicitarea de clarificări se realizează prin intermediul SEAP.</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Ofertanții transmit răspunsul prin intermediul SEAP, după cum este descris mai jos la secțiunea Clarificări solicitate de Autoritatea contractantă Ofertanților.</w:t>
      </w:r>
    </w:p>
    <w:p w:rsidR="001578D8" w:rsidRPr="009C4393" w:rsidRDefault="001578D8" w:rsidP="00976869">
      <w:pPr>
        <w:pStyle w:val="Listaszerbekezds"/>
        <w:numPr>
          <w:ilvl w:val="0"/>
          <w:numId w:val="17"/>
        </w:numPr>
        <w:spacing w:before="120" w:after="120" w:line="276" w:lineRule="auto"/>
        <w:ind w:left="0" w:firstLine="0"/>
        <w:contextualSpacing w:val="0"/>
        <w:rPr>
          <w:sz w:val="20"/>
          <w:szCs w:val="20"/>
          <w:lang w:val="ro-RO" w:eastAsia="ro-RO"/>
        </w:rPr>
      </w:pPr>
      <w:r w:rsidRPr="009C4393">
        <w:rPr>
          <w:sz w:val="20"/>
          <w:szCs w:val="20"/>
          <w:lang w:val="ro-RO" w:eastAsia="ro-RO"/>
        </w:rPr>
        <w:t>Clarificări solicitate de Autoritatea contractantă Ofertanților</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 xml:space="preserve">Ca regulă generală, pe parcursul evaluării Autoritatea contractantă poate transmite Ofertanților solicitări de clarificări utilizând funcționalitățile platformei SEAP. </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Răspunsul Ofertantului trebuie sa fie încărcat în SEAP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Prin excepție și numai în cazul în care autoritatea contractantă decide să nu recurgă la SEAP pentru derularea acestei proceduri, din cauza unor motive tehnice care pot fi atribuite operatorului SEAP, autoritatea contractantă va transmite solicitarea de clarificări prin poștă/fax/email către persoana de contact indicata de Ofertant.</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 xml:space="preserve">În oricare din aceste cazuri, solicitarea de clarificări a autorității contractante și răspunsul Ofertantului vor fi realizate în scris. </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 xml:space="preserve">Oferta </w:t>
      </w:r>
      <w:r w:rsidRPr="009C4393">
        <w:rPr>
          <w:rFonts w:ascii="Times New Roman" w:eastAsia="Times New Roman" w:hAnsi="Times New Roman"/>
          <w:sz w:val="20"/>
          <w:szCs w:val="20"/>
          <w:u w:val="single"/>
          <w:lang w:eastAsia="ro-RO"/>
        </w:rPr>
        <w:t>admisibilă</w:t>
      </w:r>
      <w:r w:rsidRPr="009C4393">
        <w:rPr>
          <w:rFonts w:ascii="Times New Roman" w:eastAsia="Times New Roman" w:hAnsi="Times New Roman"/>
          <w:sz w:val="20"/>
          <w:szCs w:val="20"/>
          <w:lang w:eastAsia="ro-RO"/>
        </w:rPr>
        <w:t xml:space="preserve"> - Oferta admisibilă este oferta care nu este inacceptabilă, neconformă sau neadecvată.</w:t>
      </w:r>
    </w:p>
    <w:p w:rsidR="001578D8" w:rsidRPr="009C4393" w:rsidRDefault="001578D8" w:rsidP="001578D8">
      <w:pPr>
        <w:spacing w:before="120" w:after="120"/>
        <w:jc w:val="both"/>
        <w:rPr>
          <w:rFonts w:ascii="Times New Roman" w:eastAsia="Times New Roman" w:hAnsi="Times New Roman"/>
          <w:sz w:val="20"/>
          <w:szCs w:val="20"/>
          <w:lang w:eastAsia="ro-RO"/>
        </w:rPr>
      </w:pPr>
      <w:bookmarkStart w:id="0" w:name="_Toc493782176"/>
      <w:bookmarkStart w:id="1" w:name="_Toc493789217"/>
      <w:r w:rsidRPr="009C4393">
        <w:rPr>
          <w:rFonts w:ascii="Times New Roman" w:eastAsia="Times New Roman" w:hAnsi="Times New Roman"/>
          <w:sz w:val="20"/>
          <w:szCs w:val="20"/>
          <w:lang w:eastAsia="ro-RO"/>
        </w:rPr>
        <w:t xml:space="preserve">Situații ce determină respingerea </w:t>
      </w:r>
      <w:bookmarkEnd w:id="0"/>
      <w:bookmarkEnd w:id="1"/>
      <w:r w:rsidRPr="009C4393">
        <w:rPr>
          <w:rFonts w:ascii="Times New Roman" w:eastAsia="Times New Roman" w:hAnsi="Times New Roman"/>
          <w:sz w:val="20"/>
          <w:szCs w:val="20"/>
          <w:lang w:eastAsia="ro-RO"/>
        </w:rPr>
        <w:t>Ofertei - Oferta poate fi respinsă ca inacceptabilă, neconformă sau neadecvată în situațiile descrise mai jos.</w:t>
      </w:r>
    </w:p>
    <w:p w:rsidR="001578D8" w:rsidRPr="009C4393" w:rsidRDefault="001578D8" w:rsidP="001578D8">
      <w:pPr>
        <w:spacing w:before="120" w:after="120"/>
        <w:jc w:val="both"/>
        <w:rPr>
          <w:rFonts w:ascii="Times New Roman" w:eastAsia="Times New Roman" w:hAnsi="Times New Roman"/>
          <w:bCs/>
          <w:sz w:val="20"/>
          <w:szCs w:val="20"/>
          <w:lang w:eastAsia="ro-RO"/>
        </w:rPr>
      </w:pPr>
      <w:r w:rsidRPr="009C4393">
        <w:rPr>
          <w:rFonts w:ascii="Times New Roman" w:eastAsia="Times New Roman" w:hAnsi="Times New Roman"/>
          <w:sz w:val="20"/>
          <w:szCs w:val="20"/>
          <w:lang w:eastAsia="ro-RO"/>
        </w:rPr>
        <w:t>Oferta poate fi considerată inacceptabilă în următoarele situații:</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lastRenderedPageBreak/>
        <w:t>oferta și documentele care o însoțesc nu sunt semnate cu semnătură electronică extinsă, bazată pe un certificat calificat, eliberat de un furnizor de servicii de certificare acreditat;</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ofertantul nu îndeplinește unul sau mai multe dintre criteriile de calificare stabilite în Documentația de atribuire sau nu a completat DUAE în conformitate cu cerințele stabilite de autoritatea contractantă;</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în orice moment in timpul perioadei de evaluare, Ofertantul refuză sa extindă perioada de valabilitate a Ofertei și a garanției de participare;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nu remediază în termenul acordat eventualele neconcordanțele referitoare la îndeplinirea condițiilor de formă ale garanției de participare, precum și la cuantumul sau valabilitatea acesteia;</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ofertantul nu transmite în termenul precizat de comisia de evaluare clarificările/completările solicitate sau clarificările/completările transmise nu sunt concludente;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ofertantul modifică prin răspunsurile pe care le prezintă comisiei de evaluare conținutul propunerii tehnice sau propunerii financiare;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ofertantul nu este de acord cu îndreptarea erorilor aritmetice din Oferta sa;</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ofertantul nu este de acord cu îndreptarea viciilor de formă cu privire la Oferta acestuia;</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constituie o alternativă la prevederile Caietului de sarcini, alternativa care nu poate fi luată în considerare deoarece în Anunțul de participare nu este precizată în mod explicit posibilitatea depunerii unor oferte alternative;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nu asigură respectarea reglementărilor obligatorii referitoare la condițiile specifice de muncă și de protecție a muncii, atunci când aceasta cerința este formulată în condițiile art. 51, alin. (2) din Legea 98/2016;</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prețul, fără TVA, inclus în Propunerea Financiară depășește valoarea estimată comunicată prin Anunțul de participare și nu există posibilitatea disponibilizării de fonduri suplimentare pentru îndeplinirea contractului;</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rsidR="001578D8" w:rsidRPr="009C4393" w:rsidRDefault="001578D8" w:rsidP="001578D8">
      <w:pPr>
        <w:spacing w:before="120" w:after="120"/>
        <w:jc w:val="both"/>
        <w:rPr>
          <w:rFonts w:ascii="Times New Roman" w:eastAsia="Times New Roman" w:hAnsi="Times New Roman"/>
          <w:bCs/>
          <w:sz w:val="20"/>
          <w:szCs w:val="20"/>
          <w:lang w:eastAsia="ro-RO"/>
        </w:rPr>
      </w:pPr>
      <w:r w:rsidRPr="009C4393">
        <w:rPr>
          <w:rFonts w:ascii="Times New Roman" w:eastAsia="Times New Roman" w:hAnsi="Times New Roman"/>
          <w:sz w:val="20"/>
          <w:szCs w:val="20"/>
          <w:lang w:eastAsia="ro-RO"/>
        </w:rPr>
        <w:t>Oferta poate fi considerată neconformă în următoarele situații:</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nu respectă cerințele prezentate în documentele achiziției;</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 xml:space="preserve">a fost primită cu întârziere </w:t>
      </w:r>
      <w:r w:rsidRPr="009C4393">
        <w:rPr>
          <w:i/>
          <w:sz w:val="20"/>
          <w:szCs w:val="20"/>
          <w:lang w:val="ro-RO" w:eastAsia="ro-RO"/>
        </w:rPr>
        <w:t>[aplicabil doar în situația excepțională în care procedura nu se poate derula online prin intermediul SEAP]</w:t>
      </w:r>
      <w:r w:rsidRPr="009C4393">
        <w:rPr>
          <w:sz w:val="20"/>
          <w:szCs w:val="20"/>
          <w:lang w:val="ro-RO" w:eastAsia="ro-RO"/>
        </w:rPr>
        <w:t>;</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prezintă indicii de înțelegeri anticoncurențiale sau corupție;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este considerată de autoritatea contractantă ca fiind neobișnuit de scăzută;</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în cazul în care Ofertantul nu prezintă comisiei de evaluare informațiile și/sau documentele solicitate sau acestea nu justifică în mod corespunzător nivelul scăzut al prețului sau al costurilor propuse;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nu satisface în mod corespunzător cerințele Caietului de sarcini;</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 xml:space="preserve">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 Operatorii economici vor respecta modelul de contract de </w:t>
      </w:r>
      <w:r w:rsidR="00AE728D">
        <w:rPr>
          <w:sz w:val="20"/>
          <w:szCs w:val="20"/>
          <w:lang w:val="ro-RO" w:eastAsia="ro-RO"/>
        </w:rPr>
        <w:t>servicii</w:t>
      </w:r>
      <w:r w:rsidRPr="009C4393">
        <w:rPr>
          <w:sz w:val="20"/>
          <w:szCs w:val="20"/>
          <w:lang w:val="ro-RO" w:eastAsia="ro-RO"/>
        </w:rPr>
        <w:t>.</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conține în cadrul Propunerii Financiare prețuri care nu sunt rezultatul liberei concurențe și care nu pot fi justificate;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i/>
          <w:sz w:val="20"/>
          <w:szCs w:val="20"/>
          <w:lang w:val="ro-RO" w:eastAsia="ro-RO"/>
        </w:rPr>
        <w:t>[în cadrul unei proceduri de atribuire pentru care s-a prevăzut defalcarea pe loturi]</w:t>
      </w:r>
      <w:r w:rsidRPr="009C4393">
        <w:rPr>
          <w:sz w:val="20"/>
          <w:szCs w:val="20"/>
          <w:lang w:val="ro-RO" w:eastAsia="ro-RO"/>
        </w:rPr>
        <w:t>, oferta este prezentată fără a se realiza distincția pe loturile ofertate, din acest motiv devenind imposibilă aplicarea criteriului de atribuire pentru fiecare lot în parte.</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oferta este depusă cu nerespectarea prevederilor art. 60 alin. (1) lit. d) și e) din Legea nr. 98/2016, raportat la data-limită stabilită pentru depunerea Ofertelor și/sau oricând pe parcursul evaluării acestora;</w:t>
      </w:r>
    </w:p>
    <w:p w:rsidR="001578D8" w:rsidRPr="009C4393" w:rsidRDefault="001578D8" w:rsidP="00976869">
      <w:pPr>
        <w:pStyle w:val="Listaszerbekezds"/>
        <w:numPr>
          <w:ilvl w:val="0"/>
          <w:numId w:val="10"/>
        </w:numPr>
        <w:spacing w:before="120" w:after="120" w:line="276" w:lineRule="auto"/>
        <w:jc w:val="both"/>
        <w:rPr>
          <w:sz w:val="20"/>
          <w:szCs w:val="20"/>
          <w:lang w:val="ro-RO" w:eastAsia="ro-RO"/>
        </w:rPr>
      </w:pPr>
      <w:r w:rsidRPr="009C4393">
        <w:rPr>
          <w:sz w:val="20"/>
          <w:szCs w:val="20"/>
          <w:lang w:val="ro-RO" w:eastAsia="ro-RO"/>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rsidR="001578D8" w:rsidRPr="009C4393" w:rsidRDefault="001578D8" w:rsidP="001578D8">
      <w:pPr>
        <w:spacing w:before="120" w:after="120"/>
        <w:jc w:val="both"/>
        <w:rPr>
          <w:rFonts w:ascii="Times New Roman" w:eastAsia="Times New Roman" w:hAnsi="Times New Roman"/>
          <w:sz w:val="20"/>
          <w:szCs w:val="20"/>
          <w:lang w:eastAsia="ro-RO"/>
        </w:rPr>
      </w:pPr>
      <w:r w:rsidRPr="009C4393">
        <w:rPr>
          <w:rFonts w:ascii="Times New Roman" w:eastAsia="Times New Roman" w:hAnsi="Times New Roman"/>
          <w:sz w:val="20"/>
          <w:szCs w:val="20"/>
          <w:lang w:eastAsia="ro-RO"/>
        </w:rPr>
        <w:t>Oferta poate fi considerată neadecvată dacă este lipsită de relevanță fată de obiectul contractului, neputând în mod evident satisface, fără modificări substanțiale, necesitățile și cerințele autorității contractante indicate în documentele achiziției.</w:t>
      </w:r>
    </w:p>
    <w:p w:rsidR="001578D8" w:rsidRPr="009C4393" w:rsidRDefault="001578D8" w:rsidP="00976869">
      <w:pPr>
        <w:pStyle w:val="Listaszerbekezds"/>
        <w:numPr>
          <w:ilvl w:val="0"/>
          <w:numId w:val="17"/>
        </w:numPr>
        <w:spacing w:before="120" w:after="120" w:line="276" w:lineRule="auto"/>
        <w:ind w:left="0" w:firstLine="0"/>
        <w:contextualSpacing w:val="0"/>
        <w:rPr>
          <w:sz w:val="20"/>
          <w:szCs w:val="20"/>
          <w:lang w:val="ro-RO"/>
        </w:rPr>
      </w:pPr>
      <w:r w:rsidRPr="009C4393">
        <w:rPr>
          <w:sz w:val="20"/>
          <w:szCs w:val="20"/>
          <w:lang w:val="ro-RO" w:eastAsia="ro-RO"/>
        </w:rPr>
        <w:lastRenderedPageBreak/>
        <w:t>Reguli</w:t>
      </w:r>
      <w:r w:rsidRPr="009C4393">
        <w:rPr>
          <w:sz w:val="20"/>
          <w:szCs w:val="20"/>
          <w:lang w:val="ro-RO"/>
        </w:rPr>
        <w:t xml:space="preserve"> de evitare a conflictului de interese</w:t>
      </w:r>
    </w:p>
    <w:p w:rsidR="001578D8" w:rsidRPr="009C4393" w:rsidRDefault="001578D8" w:rsidP="001578D8">
      <w:pPr>
        <w:autoSpaceDE w:val="0"/>
        <w:autoSpaceDN w:val="0"/>
        <w:adjustRightInd w:val="0"/>
        <w:spacing w:before="120" w:after="120"/>
        <w:jc w:val="both"/>
        <w:rPr>
          <w:rFonts w:ascii="Times New Roman" w:hAnsi="Times New Roman"/>
          <w:i/>
          <w:sz w:val="20"/>
          <w:szCs w:val="20"/>
        </w:rPr>
      </w:pPr>
      <w:r w:rsidRPr="009C4393">
        <w:rPr>
          <w:rFonts w:ascii="Times New Roman" w:hAnsi="Times New Roman"/>
          <w:i/>
          <w:sz w:val="20"/>
          <w:szCs w:val="20"/>
        </w:rPr>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1578D8" w:rsidRPr="009C4393" w:rsidRDefault="001578D8" w:rsidP="001578D8">
      <w:pPr>
        <w:autoSpaceDE w:val="0"/>
        <w:autoSpaceDN w:val="0"/>
        <w:adjustRightInd w:val="0"/>
        <w:spacing w:before="120" w:after="120"/>
        <w:jc w:val="both"/>
        <w:rPr>
          <w:rFonts w:ascii="Times New Roman" w:hAnsi="Times New Roman"/>
          <w:i/>
          <w:sz w:val="20"/>
          <w:szCs w:val="20"/>
        </w:rPr>
      </w:pPr>
      <w:r w:rsidRPr="009C4393">
        <w:rPr>
          <w:rFonts w:ascii="Times New Roman" w:hAnsi="Times New Roman"/>
          <w:i/>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1578D8" w:rsidRPr="009C4393" w:rsidRDefault="001578D8" w:rsidP="001578D8">
      <w:pPr>
        <w:spacing w:before="120" w:after="120"/>
        <w:jc w:val="both"/>
        <w:rPr>
          <w:rFonts w:ascii="Times New Roman" w:hAnsi="Times New Roman"/>
          <w:i/>
          <w:sz w:val="20"/>
          <w:szCs w:val="20"/>
        </w:rPr>
      </w:pPr>
      <w:r w:rsidRPr="009C4393">
        <w:rPr>
          <w:rFonts w:ascii="Times New Roman" w:hAnsi="Times New Roman"/>
          <w:i/>
          <w:sz w:val="20"/>
          <w:szCs w:val="20"/>
        </w:rPr>
        <w:t>Nu au dreptul să fie implicați în procesul de verificare/evaluare a ofertelor următoarele persoane:</w:t>
      </w:r>
    </w:p>
    <w:p w:rsidR="001578D8" w:rsidRPr="009C4393" w:rsidRDefault="001578D8" w:rsidP="00976869">
      <w:pPr>
        <w:pStyle w:val="Listaszerbekezds"/>
        <w:numPr>
          <w:ilvl w:val="0"/>
          <w:numId w:val="10"/>
        </w:numPr>
        <w:spacing w:before="120" w:after="120" w:line="276" w:lineRule="auto"/>
        <w:jc w:val="both"/>
        <w:rPr>
          <w:rStyle w:val="tpa1"/>
          <w:i/>
          <w:sz w:val="20"/>
          <w:szCs w:val="20"/>
          <w:lang w:val="ro-RO"/>
        </w:rPr>
      </w:pPr>
      <w:r w:rsidRPr="009C4393">
        <w:rPr>
          <w:rStyle w:val="tpa1"/>
          <w:i/>
          <w:sz w:val="20"/>
          <w:szCs w:val="20"/>
          <w:lang w:val="ro-RO"/>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rsidR="001578D8" w:rsidRPr="009C4393" w:rsidRDefault="001578D8" w:rsidP="00976869">
      <w:pPr>
        <w:pStyle w:val="Listaszerbekezds"/>
        <w:numPr>
          <w:ilvl w:val="0"/>
          <w:numId w:val="10"/>
        </w:numPr>
        <w:spacing w:before="120" w:after="120" w:line="276" w:lineRule="auto"/>
        <w:jc w:val="both"/>
        <w:rPr>
          <w:rStyle w:val="tli1"/>
          <w:i/>
          <w:sz w:val="20"/>
          <w:szCs w:val="20"/>
          <w:lang w:val="ro-RO"/>
        </w:rPr>
      </w:pPr>
      <w:r w:rsidRPr="009C4393">
        <w:rPr>
          <w:i/>
          <w:sz w:val="20"/>
          <w:szCs w:val="20"/>
          <w:lang w:val="ro-RO"/>
        </w:rPr>
        <w:t>soț/soție, rudă sau afin, până la gradul al doilea inclusiv, cu persoane care fac parte din consiliul de administrație/organul de conducere sau de supervizare al unuia dintre ofertanți/candidați, terți susținători ori subcontractanți propuși</w:t>
      </w:r>
      <w:r w:rsidRPr="009C4393">
        <w:rPr>
          <w:rStyle w:val="tli1"/>
          <w:i/>
          <w:sz w:val="20"/>
          <w:szCs w:val="20"/>
          <w:lang w:val="ro-RO"/>
        </w:rPr>
        <w:t>;</w:t>
      </w:r>
    </w:p>
    <w:p w:rsidR="001578D8" w:rsidRPr="009C4393" w:rsidRDefault="001578D8" w:rsidP="00976869">
      <w:pPr>
        <w:pStyle w:val="Listaszerbekezds"/>
        <w:numPr>
          <w:ilvl w:val="0"/>
          <w:numId w:val="10"/>
        </w:numPr>
        <w:spacing w:before="120" w:after="120" w:line="276" w:lineRule="auto"/>
        <w:jc w:val="both"/>
        <w:rPr>
          <w:rStyle w:val="tpa1"/>
          <w:i/>
          <w:sz w:val="20"/>
          <w:szCs w:val="20"/>
          <w:lang w:val="ro-RO"/>
        </w:rPr>
      </w:pPr>
      <w:r w:rsidRPr="009C4393">
        <w:rPr>
          <w:i/>
          <w:sz w:val="20"/>
          <w:szCs w:val="20"/>
          <w:lang w:val="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9C4393">
        <w:rPr>
          <w:rStyle w:val="tpa1"/>
          <w:i/>
          <w:sz w:val="20"/>
          <w:szCs w:val="20"/>
          <w:lang w:val="ro-RO"/>
        </w:rPr>
        <w:t>.</w:t>
      </w:r>
    </w:p>
    <w:p w:rsidR="001578D8" w:rsidRPr="009C4393" w:rsidRDefault="001578D8" w:rsidP="001578D8">
      <w:pPr>
        <w:spacing w:before="120" w:after="120"/>
        <w:jc w:val="both"/>
        <w:rPr>
          <w:rFonts w:ascii="Times New Roman" w:hAnsi="Times New Roman"/>
          <w:i/>
          <w:sz w:val="20"/>
          <w:szCs w:val="20"/>
        </w:rPr>
      </w:pPr>
      <w:r w:rsidRPr="009C4393">
        <w:rPr>
          <w:rStyle w:val="tpa1"/>
          <w:rFonts w:ascii="Times New Roman" w:hAnsi="Times New Roman"/>
          <w:i/>
          <w:sz w:val="20"/>
          <w:szCs w:val="20"/>
        </w:rPr>
        <w:t>Contractantul se va asigura că personalul său nu se află într-o situație care ar putea genera un conflict de interese, cum ar fi</w:t>
      </w:r>
      <w:r w:rsidRPr="009C4393">
        <w:rPr>
          <w:rFonts w:ascii="Times New Roman" w:hAnsi="Times New Roman"/>
          <w:i/>
          <w:sz w:val="20"/>
          <w:szCs w:val="20"/>
        </w:rPr>
        <w:t>:</w:t>
      </w:r>
    </w:p>
    <w:p w:rsidR="001578D8" w:rsidRPr="009C4393" w:rsidRDefault="001578D8" w:rsidP="00976869">
      <w:pPr>
        <w:pStyle w:val="Listaszerbekezds"/>
        <w:numPr>
          <w:ilvl w:val="0"/>
          <w:numId w:val="10"/>
        </w:numPr>
        <w:spacing w:before="120" w:after="120" w:line="276" w:lineRule="auto"/>
        <w:jc w:val="both"/>
        <w:rPr>
          <w:i/>
          <w:sz w:val="20"/>
          <w:szCs w:val="20"/>
          <w:lang w:val="ro-RO"/>
        </w:rPr>
      </w:pPr>
      <w:r w:rsidRPr="009C4393">
        <w:rPr>
          <w:i/>
          <w:sz w:val="20"/>
          <w:szCs w:val="20"/>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1578D8" w:rsidRPr="009C4393" w:rsidRDefault="001578D8" w:rsidP="00976869">
      <w:pPr>
        <w:pStyle w:val="Listaszerbekezds"/>
        <w:numPr>
          <w:ilvl w:val="0"/>
          <w:numId w:val="10"/>
        </w:numPr>
        <w:spacing w:before="120" w:after="120" w:line="276" w:lineRule="auto"/>
        <w:jc w:val="both"/>
        <w:rPr>
          <w:i/>
          <w:sz w:val="20"/>
          <w:szCs w:val="20"/>
          <w:lang w:val="ro-RO"/>
        </w:rPr>
      </w:pPr>
      <w:r w:rsidRPr="009C4393">
        <w:rPr>
          <w:i/>
          <w:sz w:val="20"/>
          <w:szCs w:val="20"/>
          <w:lang w:val="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1578D8" w:rsidRPr="009C4393" w:rsidRDefault="001578D8" w:rsidP="001578D8">
      <w:pPr>
        <w:autoSpaceDE w:val="0"/>
        <w:autoSpaceDN w:val="0"/>
        <w:adjustRightInd w:val="0"/>
        <w:spacing w:before="120" w:after="120"/>
        <w:jc w:val="both"/>
        <w:rPr>
          <w:rFonts w:ascii="Times New Roman" w:hAnsi="Times New Roman"/>
          <w:i/>
          <w:sz w:val="20"/>
          <w:szCs w:val="20"/>
        </w:rPr>
      </w:pPr>
      <w:r w:rsidRPr="009C4393">
        <w:rPr>
          <w:rFonts w:ascii="Times New Roman" w:hAnsi="Times New Roman"/>
          <w:i/>
          <w:sz w:val="20"/>
          <w:szCs w:val="20"/>
        </w:rPr>
        <w:t xml:space="preserve">Contractantul nu are dreptul de a angaja sau încheia orice alte înțelegeri privind </w:t>
      </w:r>
      <w:r w:rsidR="00AE728D">
        <w:rPr>
          <w:rFonts w:ascii="Times New Roman" w:hAnsi="Times New Roman"/>
          <w:i/>
          <w:sz w:val="20"/>
          <w:szCs w:val="20"/>
        </w:rPr>
        <w:t>prestarea serviciilor</w:t>
      </w:r>
      <w:r w:rsidRPr="009C4393">
        <w:rPr>
          <w:rFonts w:ascii="Times New Roman" w:hAnsi="Times New Roman"/>
          <w:i/>
          <w:sz w:val="20"/>
          <w:szCs w:val="20"/>
        </w:rPr>
        <w:t>,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rsidR="001578D8" w:rsidRPr="009C4393" w:rsidRDefault="001578D8" w:rsidP="00976869">
      <w:pPr>
        <w:pStyle w:val="Listaszerbekezds"/>
        <w:numPr>
          <w:ilvl w:val="0"/>
          <w:numId w:val="17"/>
        </w:numPr>
        <w:spacing w:before="120" w:after="120" w:line="276" w:lineRule="auto"/>
        <w:ind w:left="0" w:firstLine="0"/>
        <w:contextualSpacing w:val="0"/>
        <w:rPr>
          <w:sz w:val="20"/>
          <w:szCs w:val="20"/>
          <w:lang w:val="ro-RO"/>
        </w:rPr>
      </w:pPr>
      <w:r w:rsidRPr="009C4393">
        <w:rPr>
          <w:sz w:val="20"/>
          <w:szCs w:val="20"/>
          <w:lang w:val="ro-RO"/>
        </w:rPr>
        <w:t>STABILIREA OFERTEI CÂŞTIGĂTOARE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cazul în care atribuirea se face pe baza criteriului „prețul cel mai scăzut” oferta câștigătoare este cea al cărei preț, fără TVA  este cel mai mic.</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cazul în care atribuirea se face pe baza criteriului „cel mai bun raport calitate-preț” oferta câștigătoare este cea care a întrunit cel mai mare punctaj rezultat ca urmare a aplicării algoritmului de calcul stabilit în documentația de atribuire.</w:t>
      </w:r>
    </w:p>
    <w:p w:rsidR="001578D8" w:rsidRDefault="001578D8" w:rsidP="001578D8">
      <w:pPr>
        <w:spacing w:before="120" w:after="120"/>
        <w:jc w:val="both"/>
        <w:rPr>
          <w:rFonts w:ascii="Times New Roman" w:hAnsi="Times New Roman"/>
          <w:sz w:val="20"/>
          <w:szCs w:val="20"/>
        </w:rPr>
      </w:pPr>
    </w:p>
    <w:p w:rsidR="004D72C6" w:rsidRPr="009C4393" w:rsidRDefault="004D72C6" w:rsidP="001578D8">
      <w:pPr>
        <w:spacing w:before="120" w:after="120"/>
        <w:jc w:val="both"/>
        <w:rPr>
          <w:rFonts w:ascii="Times New Roman" w:hAnsi="Times New Roman"/>
          <w:sz w:val="20"/>
          <w:szCs w:val="20"/>
        </w:rPr>
      </w:pPr>
    </w:p>
    <w:p w:rsidR="001578D8" w:rsidRPr="009C4393" w:rsidRDefault="001578D8" w:rsidP="00976869">
      <w:pPr>
        <w:pStyle w:val="Listaszerbekezds"/>
        <w:numPr>
          <w:ilvl w:val="0"/>
          <w:numId w:val="13"/>
        </w:numPr>
        <w:spacing w:before="120" w:after="120" w:line="276" w:lineRule="auto"/>
        <w:ind w:left="0" w:firstLine="0"/>
        <w:contextualSpacing w:val="0"/>
        <w:rPr>
          <w:lang w:val="ro-RO"/>
        </w:rPr>
      </w:pPr>
      <w:r w:rsidRPr="009C4393">
        <w:rPr>
          <w:lang w:val="ro-RO"/>
        </w:rPr>
        <w:lastRenderedPageBreak/>
        <w:t xml:space="preserve">INSTRUCȚIUNI PRIVIND NOTIFICAREA  REZULTATULUI PROCEDURII </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Autoritatea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cadrul comunicării, autoritatea contractantă va informa ofertantul/ofertanții câștigător/câștigători cu privire la acceptarea ofertei/ofertelor prezentate.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Autoritatea contractantă va informa ofertanții/candidații care au fost respinși sau a căror ofertă nu a fost declarată câștigătoare asupra motivelor care au stat la baza deciziei respective, după cum urmează:</w:t>
      </w:r>
    </w:p>
    <w:p w:rsidR="001578D8" w:rsidRPr="009C4393" w:rsidRDefault="001578D8" w:rsidP="00976869">
      <w:pPr>
        <w:pStyle w:val="Listaszerbekezds"/>
        <w:numPr>
          <w:ilvl w:val="0"/>
          <w:numId w:val="18"/>
        </w:numPr>
        <w:spacing w:before="120" w:after="120" w:line="276" w:lineRule="auto"/>
        <w:jc w:val="both"/>
        <w:rPr>
          <w:sz w:val="20"/>
          <w:szCs w:val="20"/>
          <w:lang w:val="ro-RO"/>
        </w:rPr>
      </w:pPr>
      <w:r w:rsidRPr="009C4393">
        <w:rPr>
          <w:sz w:val="20"/>
          <w:szCs w:val="20"/>
          <w:lang w:val="ro-RO"/>
        </w:rPr>
        <w:t>fiecărui candidat respins, motivele concrete care au stat la baza deciziei de respingere a candidaturii sale;</w:t>
      </w:r>
    </w:p>
    <w:p w:rsidR="001578D8" w:rsidRPr="009C4393" w:rsidRDefault="001578D8" w:rsidP="00976869">
      <w:pPr>
        <w:pStyle w:val="Listaszerbekezds"/>
        <w:numPr>
          <w:ilvl w:val="0"/>
          <w:numId w:val="18"/>
        </w:numPr>
        <w:spacing w:before="120" w:after="120" w:line="276" w:lineRule="auto"/>
        <w:jc w:val="both"/>
        <w:rPr>
          <w:sz w:val="20"/>
          <w:szCs w:val="20"/>
          <w:lang w:val="ro-RO"/>
        </w:rPr>
      </w:pPr>
      <w:r w:rsidRPr="009C4393">
        <w:rPr>
          <w:sz w:val="20"/>
          <w:szCs w:val="20"/>
          <w:lang w:val="ro-RO"/>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rsidR="001578D8" w:rsidRPr="009C4393" w:rsidRDefault="001578D8" w:rsidP="00976869">
      <w:pPr>
        <w:pStyle w:val="Listaszerbekezds"/>
        <w:numPr>
          <w:ilvl w:val="0"/>
          <w:numId w:val="18"/>
        </w:numPr>
        <w:spacing w:before="120" w:after="120" w:line="276" w:lineRule="auto"/>
        <w:jc w:val="both"/>
        <w:rPr>
          <w:sz w:val="20"/>
          <w:szCs w:val="20"/>
          <w:lang w:val="ro-RO"/>
        </w:rPr>
      </w:pPr>
      <w:r w:rsidRPr="009C4393">
        <w:rPr>
          <w:sz w:val="20"/>
          <w:szCs w:val="20"/>
          <w:lang w:val="ro-RO"/>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rsidR="001578D8" w:rsidRPr="009C4393" w:rsidRDefault="001578D8" w:rsidP="00976869">
      <w:pPr>
        <w:pStyle w:val="Listaszerbekezds"/>
        <w:numPr>
          <w:ilvl w:val="0"/>
          <w:numId w:val="18"/>
        </w:numPr>
        <w:spacing w:before="120" w:after="120" w:line="276" w:lineRule="auto"/>
        <w:jc w:val="both"/>
        <w:rPr>
          <w:sz w:val="20"/>
          <w:szCs w:val="20"/>
          <w:lang w:val="ro-RO"/>
        </w:rPr>
      </w:pPr>
      <w:r w:rsidRPr="009C4393">
        <w:rPr>
          <w:sz w:val="20"/>
          <w:szCs w:val="20"/>
          <w:lang w:val="ro-RO"/>
        </w:rPr>
        <w:t>fiecărui operator economic dintre cei prevăzuți la pct. i) - iii), data-limită până la care au dreptul de a depune contestație.</w:t>
      </w:r>
    </w:p>
    <w:p w:rsidR="001578D8" w:rsidRPr="009C4393" w:rsidRDefault="001578D8" w:rsidP="001578D8">
      <w:pPr>
        <w:autoSpaceDE w:val="0"/>
        <w:autoSpaceDN w:val="0"/>
        <w:adjustRightInd w:val="0"/>
        <w:spacing w:before="120" w:after="120"/>
        <w:jc w:val="both"/>
        <w:rPr>
          <w:rFonts w:ascii="Times New Roman" w:hAnsi="Times New Roman"/>
          <w:sz w:val="20"/>
          <w:szCs w:val="20"/>
        </w:rPr>
      </w:pPr>
      <w:r w:rsidRPr="009C4393">
        <w:rPr>
          <w:rFonts w:ascii="Times New Roman" w:hAnsi="Times New Roman"/>
          <w:sz w:val="20"/>
          <w:szCs w:val="20"/>
        </w:rPr>
        <w:t>Autoritatea contractantă are dreptul de a nu comunica anumite informații numai în situația în care divulgarea acestora:</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t>ar conduce la neaplicarea unei prevederi legale, ar constitui un obstacol în aplicarea unei prevederi legale sau ar fi contrară interesului public;</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t>ar prejudicia interesele comerciale legitime ale operatorilor economici, publici sau privați, sau ar prejudicia concurență loială dintre aceștia.</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5 zile.</w:t>
      </w:r>
    </w:p>
    <w:p w:rsidR="001578D8" w:rsidRPr="009C4393" w:rsidRDefault="00F25E2D" w:rsidP="00976869">
      <w:pPr>
        <w:pStyle w:val="Listaszerbekezds"/>
        <w:numPr>
          <w:ilvl w:val="0"/>
          <w:numId w:val="13"/>
        </w:numPr>
        <w:spacing w:before="120" w:after="120" w:line="276" w:lineRule="auto"/>
        <w:ind w:left="0" w:firstLine="0"/>
        <w:contextualSpacing w:val="0"/>
        <w:rPr>
          <w:caps/>
          <w:lang w:val="ro-RO"/>
        </w:rPr>
      </w:pPr>
      <w:r>
        <w:rPr>
          <w:caps/>
          <w:lang w:val="ro-RO"/>
        </w:rPr>
        <w:t>I</w:t>
      </w:r>
      <w:r w:rsidR="001578D8" w:rsidRPr="009C4393">
        <w:rPr>
          <w:caps/>
          <w:lang w:val="ro-RO"/>
        </w:rPr>
        <w:t xml:space="preserve">NSTRUCȚIUNI PRIVIND ANULAREA PROCEDURII DE ATRIBUIRE </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Autoritatea contractantă are obligația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rsidR="001578D8" w:rsidRPr="009C4393" w:rsidRDefault="001578D8" w:rsidP="00976869">
      <w:pPr>
        <w:pStyle w:val="Listaszerbekezds"/>
        <w:numPr>
          <w:ilvl w:val="0"/>
          <w:numId w:val="19"/>
        </w:numPr>
        <w:spacing w:before="120" w:after="120" w:line="276" w:lineRule="auto"/>
        <w:jc w:val="both"/>
        <w:rPr>
          <w:sz w:val="20"/>
          <w:szCs w:val="20"/>
          <w:lang w:val="ro-RO"/>
        </w:rPr>
      </w:pPr>
      <w:r w:rsidRPr="009C4393">
        <w:rPr>
          <w:sz w:val="20"/>
          <w:szCs w:val="20"/>
          <w:lang w:val="ro-RO"/>
        </w:rPr>
        <w:t>au fost depuse numai oferte inacceptabile, inadmisibile și/sau neconforme;</w:t>
      </w:r>
    </w:p>
    <w:p w:rsidR="001578D8" w:rsidRPr="009C4393" w:rsidRDefault="001578D8" w:rsidP="00976869">
      <w:pPr>
        <w:pStyle w:val="Listaszerbekezds"/>
        <w:numPr>
          <w:ilvl w:val="0"/>
          <w:numId w:val="19"/>
        </w:numPr>
        <w:spacing w:before="120" w:after="120" w:line="276" w:lineRule="auto"/>
        <w:jc w:val="both"/>
        <w:rPr>
          <w:sz w:val="20"/>
          <w:szCs w:val="20"/>
          <w:lang w:val="ro-RO"/>
        </w:rPr>
      </w:pPr>
      <w:r w:rsidRPr="009C4393">
        <w:rPr>
          <w:sz w:val="20"/>
          <w:szCs w:val="20"/>
          <w:lang w:val="ro-RO"/>
        </w:rPr>
        <w:t>nu a fost depusă nicio ofertă sau au fost depuse oferte care, deși pot fi luate în considerare, nu pot fi comparate datorită modului neuniform de abordare a soluțiilor tehnice și/sau financiare;</w:t>
      </w:r>
    </w:p>
    <w:p w:rsidR="001578D8" w:rsidRPr="009C4393" w:rsidRDefault="001578D8" w:rsidP="00976869">
      <w:pPr>
        <w:pStyle w:val="Listaszerbekezds"/>
        <w:numPr>
          <w:ilvl w:val="0"/>
          <w:numId w:val="19"/>
        </w:numPr>
        <w:spacing w:before="120" w:after="120" w:line="276" w:lineRule="auto"/>
        <w:jc w:val="both"/>
        <w:rPr>
          <w:sz w:val="20"/>
          <w:szCs w:val="20"/>
          <w:lang w:val="ro-RO"/>
        </w:rPr>
      </w:pPr>
      <w:r w:rsidRPr="009C4393">
        <w:rPr>
          <w:sz w:val="20"/>
          <w:szCs w:val="20"/>
          <w:lang w:val="ro-RO"/>
        </w:rPr>
        <w:t>abateri grave de la prevederile legislative afectează procedura de atribuire sau este imposibilă încheierea contractului.</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sensul prevederilor de mai sus, prin abateri grave de la prevederile legislative se înțelege:</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t>criteriile de calificare și selecție, precum și criteriul de atribuire sau factorii de evaluare prevăzuți în cadrul anunțului de participare, precum și în documentația de atribuire au fost modificați;</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t>pe parcursul analizei, evaluării și/sau finalizării procedurii de atribuire se constată erori sau omisiuni, iar  autoritatea contractantă se află în imposibilitatea de a adopta măsuri corective fără ca acestea să conducă, la încălcarea principiilor.</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rsidR="001578D8" w:rsidRPr="009C4393" w:rsidRDefault="001578D8" w:rsidP="00976869">
      <w:pPr>
        <w:pStyle w:val="Listaszerbekezds"/>
        <w:numPr>
          <w:ilvl w:val="0"/>
          <w:numId w:val="10"/>
        </w:numPr>
        <w:spacing w:before="120" w:after="120" w:line="276" w:lineRule="auto"/>
        <w:jc w:val="both"/>
        <w:rPr>
          <w:sz w:val="20"/>
          <w:szCs w:val="20"/>
          <w:lang w:val="ro-RO"/>
        </w:rPr>
      </w:pPr>
      <w:r w:rsidRPr="009C4393">
        <w:rPr>
          <w:sz w:val="20"/>
          <w:szCs w:val="20"/>
          <w:lang w:val="ro-RO"/>
        </w:rPr>
        <w:lastRenderedPageBreak/>
        <w:t>autoritatea contractantă nu mai are asigurate fondurile necesare realizării achiziției sau nu mai există necesitatea ce urma a fi acoperită; cele două situații nedatorându-se unei acțiuni sau inacțiuni a autorității contractante.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w:t>
      </w:r>
      <w:r w:rsidR="00FC6B2C" w:rsidRPr="009C4393">
        <w:rPr>
          <w:rFonts w:ascii="Times New Roman" w:hAnsi="Times New Roman"/>
          <w:sz w:val="20"/>
          <w:szCs w:val="20"/>
        </w:rPr>
        <w:t xml:space="preserve"> determinat decizia de anulare.</w:t>
      </w:r>
    </w:p>
    <w:p w:rsidR="001578D8" w:rsidRPr="009C4393" w:rsidRDefault="001578D8" w:rsidP="00976869">
      <w:pPr>
        <w:pStyle w:val="Listaszerbekezds"/>
        <w:numPr>
          <w:ilvl w:val="0"/>
          <w:numId w:val="13"/>
        </w:numPr>
        <w:spacing w:before="120" w:after="120" w:line="276" w:lineRule="auto"/>
        <w:ind w:left="0" w:firstLine="0"/>
        <w:contextualSpacing w:val="0"/>
        <w:rPr>
          <w:lang w:val="ro-RO"/>
        </w:rPr>
      </w:pPr>
      <w:r w:rsidRPr="009C4393">
        <w:rPr>
          <w:lang w:val="ro-RO"/>
        </w:rPr>
        <w:t>INSTR</w:t>
      </w:r>
      <w:r w:rsidR="0036442F" w:rsidRPr="009C4393">
        <w:rPr>
          <w:lang w:val="ro-RO"/>
        </w:rPr>
        <w:t>UCȚ</w:t>
      </w:r>
      <w:r w:rsidRPr="009C4393">
        <w:rPr>
          <w:lang w:val="ro-RO"/>
        </w:rPr>
        <w:t>IUNI PRIVIND SEMNAREA CONTRACTULUI DE ACHIZIŢIE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 xml:space="preserve">Autoritatea contractantă va încheia contractul de achiziție cu ofertantul desemnat câștigător, în perioada de valabilitate a ofertelor, dar nu mai devreme de </w:t>
      </w:r>
      <w:r w:rsidR="00A47EB5">
        <w:rPr>
          <w:rFonts w:ascii="Times New Roman" w:hAnsi="Times New Roman"/>
          <w:i/>
          <w:sz w:val="20"/>
          <w:szCs w:val="20"/>
        </w:rPr>
        <w:t>7</w:t>
      </w:r>
      <w:r w:rsidR="0001575B" w:rsidRPr="009C4393">
        <w:rPr>
          <w:rFonts w:ascii="Times New Roman" w:hAnsi="Times New Roman"/>
          <w:i/>
          <w:sz w:val="20"/>
          <w:szCs w:val="20"/>
        </w:rPr>
        <w:t xml:space="preserve"> </w:t>
      </w:r>
      <w:r w:rsidRPr="009C4393">
        <w:rPr>
          <w:rFonts w:ascii="Times New Roman" w:hAnsi="Times New Roman"/>
          <w:sz w:val="20"/>
          <w:szCs w:val="20"/>
        </w:rPr>
        <w:t xml:space="preserve">zile de la data transmiterii comunicării privind rezultatul aplicării procedurii de atribuire pentru a acorda termenul legal de </w:t>
      </w:r>
      <w:r w:rsidR="00A47EB5">
        <w:rPr>
          <w:rFonts w:ascii="Times New Roman" w:hAnsi="Times New Roman"/>
          <w:i/>
          <w:sz w:val="20"/>
          <w:szCs w:val="20"/>
        </w:rPr>
        <w:t>7</w:t>
      </w:r>
      <w:r w:rsidRPr="009C4393">
        <w:rPr>
          <w:rFonts w:ascii="Times New Roman" w:hAnsi="Times New Roman"/>
          <w:sz w:val="20"/>
          <w:szCs w:val="20"/>
        </w:rPr>
        <w:t xml:space="preserve"> zile pentru formularea eventualelor contestații administrative.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 xml:space="preserve">Ofertantul desemnat câștigător are obligația de a se prezenta în termen de </w:t>
      </w:r>
      <w:r w:rsidR="0001575B" w:rsidRPr="009C4393">
        <w:rPr>
          <w:rFonts w:ascii="Times New Roman" w:hAnsi="Times New Roman"/>
          <w:i/>
          <w:sz w:val="20"/>
          <w:szCs w:val="20"/>
        </w:rPr>
        <w:t>5</w:t>
      </w:r>
      <w:r w:rsidRPr="009C4393">
        <w:rPr>
          <w:rFonts w:ascii="Times New Roman" w:hAnsi="Times New Roman"/>
          <w:sz w:val="20"/>
          <w:szCs w:val="20"/>
        </w:rPr>
        <w:t xml:space="preserve"> zile de la primirea invitației pentru semnarea contractului, transmisă de autoritatea contractantă.</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 xml:space="preserve">Dacă  termenul de </w:t>
      </w:r>
      <w:r w:rsidR="0001575B" w:rsidRPr="009C4393">
        <w:rPr>
          <w:rFonts w:ascii="Times New Roman" w:hAnsi="Times New Roman"/>
          <w:i/>
          <w:sz w:val="20"/>
          <w:szCs w:val="20"/>
        </w:rPr>
        <w:t>5</w:t>
      </w:r>
      <w:r w:rsidRPr="009C4393">
        <w:rPr>
          <w:rFonts w:ascii="Times New Roman" w:hAnsi="Times New Roman"/>
          <w:sz w:val="20"/>
          <w:szCs w:val="20"/>
        </w:rPr>
        <w:t xml:space="preserve"> zile a  expirat iar ofertantul desemnat câștigător nu s-a prezentat pentru semnarea contractului, situația va fi asimilată refuzului de a semna contractul, iar autoritatea contractantă va reține în favoarea sa garanția de participare.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cazul în care ofertantul căruia i s-a atribuit contractul este un consorțiu, acesta are obligația de a prezenta la semnarea contractului următoarele documente:</w:t>
      </w:r>
    </w:p>
    <w:p w:rsidR="001578D8" w:rsidRPr="009C4393" w:rsidRDefault="001578D8" w:rsidP="00976869">
      <w:pPr>
        <w:pStyle w:val="Listaszerbekezds"/>
        <w:numPr>
          <w:ilvl w:val="0"/>
          <w:numId w:val="10"/>
        </w:numPr>
        <w:spacing w:before="120" w:after="120" w:line="276" w:lineRule="auto"/>
        <w:jc w:val="both"/>
        <w:rPr>
          <w:caps/>
          <w:sz w:val="20"/>
          <w:szCs w:val="20"/>
          <w:lang w:val="ro-RO"/>
        </w:rPr>
      </w:pPr>
      <w:r w:rsidRPr="009C4393">
        <w:rPr>
          <w:sz w:val="20"/>
          <w:szCs w:val="20"/>
          <w:lang w:val="ro-RO"/>
        </w:rPr>
        <w:t>documente prin care se autorizează persoana care urmează să semneze contractul;</w:t>
      </w:r>
    </w:p>
    <w:p w:rsidR="001578D8" w:rsidRPr="009C4393" w:rsidRDefault="001578D8" w:rsidP="00976869">
      <w:pPr>
        <w:pStyle w:val="Listaszerbekezds"/>
        <w:numPr>
          <w:ilvl w:val="0"/>
          <w:numId w:val="10"/>
        </w:numPr>
        <w:spacing w:before="120" w:after="120" w:line="276" w:lineRule="auto"/>
        <w:jc w:val="both"/>
        <w:rPr>
          <w:caps/>
          <w:sz w:val="20"/>
          <w:szCs w:val="20"/>
          <w:lang w:val="ro-RO"/>
        </w:rPr>
      </w:pPr>
      <w:r w:rsidRPr="009C4393">
        <w:rPr>
          <w:sz w:val="20"/>
          <w:szCs w:val="20"/>
          <w:lang w:val="ro-RO"/>
        </w:rPr>
        <w:t>acordul de asociere din care să rezulte cota de participare a fiecărui membru al asocierii , reprezentantul legal al asocierii, liderul desemnat (informații care nu trebuie să fie diferite față de cele precizate în documentele care au însoțit oferta);</w:t>
      </w:r>
    </w:p>
    <w:p w:rsidR="001578D8" w:rsidRPr="009C4393" w:rsidRDefault="001578D8" w:rsidP="00976869">
      <w:pPr>
        <w:pStyle w:val="Listaszerbekezds"/>
        <w:numPr>
          <w:ilvl w:val="0"/>
          <w:numId w:val="10"/>
        </w:numPr>
        <w:spacing w:before="120" w:after="120" w:line="276" w:lineRule="auto"/>
        <w:jc w:val="both"/>
        <w:rPr>
          <w:caps/>
          <w:sz w:val="20"/>
          <w:szCs w:val="20"/>
          <w:lang w:val="ro-RO"/>
        </w:rPr>
      </w:pPr>
      <w:r w:rsidRPr="009C4393">
        <w:rPr>
          <w:sz w:val="20"/>
          <w:szCs w:val="20"/>
          <w:lang w:val="ro-RO"/>
        </w:rPr>
        <w:t>garanția de participare în conformitate cu precizările de la secțiunea.III.1.6.a) din Instrucțiunile pentru ofertanți.</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w:t>
      </w:r>
      <w:r w:rsidR="00FC6B2C" w:rsidRPr="009C4393">
        <w:rPr>
          <w:rFonts w:ascii="Times New Roman" w:hAnsi="Times New Roman"/>
          <w:sz w:val="20"/>
          <w:szCs w:val="20"/>
        </w:rPr>
        <w:t>edura de atribuire se anulează.</w:t>
      </w:r>
    </w:p>
    <w:p w:rsidR="001578D8" w:rsidRPr="009C4393" w:rsidRDefault="001578D8" w:rsidP="00976869">
      <w:pPr>
        <w:pStyle w:val="Listaszerbekezds"/>
        <w:numPr>
          <w:ilvl w:val="0"/>
          <w:numId w:val="13"/>
        </w:numPr>
        <w:spacing w:before="120" w:after="120" w:line="276" w:lineRule="auto"/>
        <w:ind w:left="0" w:firstLine="0"/>
        <w:contextualSpacing w:val="0"/>
        <w:rPr>
          <w:lang w:val="ro-RO"/>
        </w:rPr>
      </w:pPr>
      <w:r w:rsidRPr="009C4393">
        <w:rPr>
          <w:lang w:val="ro-RO"/>
        </w:rPr>
        <w:t>INSTRUCȚIUNI PRIVIND PROCEDURA DE REMEDII</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1578D8" w:rsidRPr="009C4393" w:rsidRDefault="001578D8" w:rsidP="001578D8">
      <w:pPr>
        <w:spacing w:before="120" w:after="120"/>
        <w:jc w:val="both"/>
        <w:rPr>
          <w:rFonts w:ascii="Times New Roman" w:hAnsi="Times New Roman"/>
          <w:sz w:val="20"/>
          <w:szCs w:val="20"/>
        </w:rPr>
      </w:pPr>
      <w:r w:rsidRPr="009C4393">
        <w:rPr>
          <w:rFonts w:ascii="Times New Roman" w:hAnsi="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A47EB5">
        <w:rPr>
          <w:rFonts w:ascii="Times New Roman" w:hAnsi="Times New Roman"/>
          <w:sz w:val="20"/>
          <w:szCs w:val="20"/>
        </w:rPr>
        <w:t>7</w:t>
      </w:r>
      <w:r w:rsidR="00234666" w:rsidRPr="009C4393">
        <w:rPr>
          <w:rFonts w:ascii="Times New Roman" w:hAnsi="Times New Roman"/>
          <w:sz w:val="20"/>
          <w:szCs w:val="20"/>
        </w:rPr>
        <w:t xml:space="preserve"> </w:t>
      </w:r>
      <w:r w:rsidRPr="009C4393">
        <w:rPr>
          <w:rFonts w:ascii="Times New Roman" w:hAnsi="Times New Roman"/>
          <w:sz w:val="20"/>
          <w:szCs w:val="20"/>
        </w:rPr>
        <w:t>zile începând cu ziua următoare luării la cunoștință despre actul Autorității Contractante considerat nelegal</w:t>
      </w:r>
      <w:r w:rsidR="00A47EB5">
        <w:rPr>
          <w:rFonts w:ascii="Times New Roman" w:hAnsi="Times New Roman"/>
          <w:sz w:val="20"/>
          <w:szCs w:val="20"/>
        </w:rPr>
        <w:t xml:space="preserve"> </w:t>
      </w:r>
      <w:r w:rsidR="00A47EB5" w:rsidRPr="00A47EB5">
        <w:rPr>
          <w:rFonts w:ascii="Times New Roman" w:hAnsi="Times New Roman"/>
          <w:sz w:val="20"/>
          <w:szCs w:val="20"/>
        </w:rPr>
        <w:t>în cazul în care valoarea estimată a procedurii de achiziţie publică/sectorială sau de concesiune este mai mică decât pragurile valorice în raport cu care este obligatorie transmiterea spre publicare către Jurnalul Oficial al Uniunii Europene a anunţurilor de participare, potrivit legislaţiei privind achiziţiile publice, legislaţiei privind achiziţiile sectoriale sau legislaţiei privind concesiunile de lucrări şi concesiunile de servicii</w:t>
      </w:r>
      <w:r w:rsidRPr="009C4393">
        <w:rPr>
          <w:rFonts w:ascii="Times New Roman" w:hAnsi="Times New Roman"/>
          <w:sz w:val="20"/>
          <w:szCs w:val="20"/>
        </w:rPr>
        <w:t>:</w:t>
      </w:r>
    </w:p>
    <w:p w:rsidR="001578D8" w:rsidRPr="009C4393" w:rsidRDefault="001578D8" w:rsidP="00976869">
      <w:pPr>
        <w:pStyle w:val="Listaszerbekezds"/>
        <w:numPr>
          <w:ilvl w:val="0"/>
          <w:numId w:val="3"/>
        </w:numPr>
        <w:spacing w:before="120" w:after="120" w:line="276" w:lineRule="auto"/>
        <w:jc w:val="both"/>
        <w:rPr>
          <w:sz w:val="20"/>
          <w:szCs w:val="20"/>
          <w:lang w:val="ro-RO"/>
        </w:rPr>
      </w:pPr>
      <w:r w:rsidRPr="009C4393">
        <w:rPr>
          <w:sz w:val="20"/>
          <w:szCs w:val="20"/>
          <w:lang w:val="ro-RO"/>
        </w:rPr>
        <w:t>fie pe cale administrativ-jurisdicțională la Consiliul Național de Soluționare a Contestațiilor;</w:t>
      </w:r>
    </w:p>
    <w:p w:rsidR="001578D8" w:rsidRPr="009C4393" w:rsidRDefault="001578D8" w:rsidP="00976869">
      <w:pPr>
        <w:pStyle w:val="Listaszerbekezds"/>
        <w:numPr>
          <w:ilvl w:val="0"/>
          <w:numId w:val="3"/>
        </w:numPr>
        <w:spacing w:before="120" w:after="120" w:line="276" w:lineRule="auto"/>
        <w:jc w:val="both"/>
        <w:rPr>
          <w:sz w:val="20"/>
          <w:szCs w:val="20"/>
          <w:lang w:val="ro-RO"/>
        </w:rPr>
      </w:pPr>
      <w:r w:rsidRPr="009C4393">
        <w:rPr>
          <w:sz w:val="20"/>
          <w:szCs w:val="20"/>
          <w:lang w:val="ro-RO"/>
        </w:rPr>
        <w:t>fie pe cale judiciară la instanța de judecată.</w:t>
      </w:r>
    </w:p>
    <w:p w:rsidR="001578D8" w:rsidRDefault="001578D8" w:rsidP="00234B6A">
      <w:pPr>
        <w:spacing w:before="120" w:after="120"/>
        <w:jc w:val="both"/>
        <w:rPr>
          <w:rFonts w:ascii="Times New Roman" w:hAnsi="Times New Roman"/>
          <w:sz w:val="20"/>
          <w:szCs w:val="20"/>
        </w:rPr>
      </w:pPr>
      <w:r w:rsidRPr="009C4393">
        <w:rPr>
          <w:rFonts w:ascii="Times New Roman" w:hAnsi="Times New Roman"/>
          <w:sz w:val="20"/>
          <w:szCs w:val="20"/>
        </w:rPr>
        <w:t>Indiferent de procedura aleasă, contestația va fi transmisă în același timp și autorității contractante.</w:t>
      </w:r>
    </w:p>
    <w:p w:rsidR="003354F9" w:rsidRDefault="003354F9" w:rsidP="00234B6A">
      <w:pPr>
        <w:spacing w:before="120" w:after="120"/>
        <w:jc w:val="both"/>
        <w:rPr>
          <w:rFonts w:ascii="Times New Roman" w:hAnsi="Times New Roman"/>
          <w:sz w:val="20"/>
          <w:szCs w:val="20"/>
        </w:rPr>
      </w:pPr>
    </w:p>
    <w:p w:rsidR="003354F9" w:rsidRPr="009C4393" w:rsidRDefault="00221B19" w:rsidP="00234B6A">
      <w:pPr>
        <w:spacing w:before="120" w:after="120"/>
        <w:jc w:val="both"/>
        <w:rPr>
          <w:rFonts w:ascii="Times New Roman" w:hAnsi="Times New Roman"/>
          <w:i/>
          <w:sz w:val="20"/>
          <w:szCs w:val="20"/>
        </w:rPr>
      </w:pPr>
      <w:r>
        <w:rPr>
          <w:rFonts w:ascii="Times New Roman" w:hAnsi="Times New Roman"/>
          <w:sz w:val="20"/>
          <w:szCs w:val="20"/>
        </w:rPr>
        <w:t>Lăzarea</w:t>
      </w:r>
      <w:r w:rsidR="003354F9">
        <w:rPr>
          <w:rFonts w:ascii="Times New Roman" w:hAnsi="Times New Roman"/>
          <w:sz w:val="20"/>
          <w:szCs w:val="20"/>
        </w:rPr>
        <w:t xml:space="preserve">, la </w:t>
      </w:r>
      <w:r w:rsidR="004E32A1">
        <w:rPr>
          <w:rFonts w:ascii="Times New Roman" w:hAnsi="Times New Roman"/>
          <w:sz w:val="20"/>
          <w:szCs w:val="20"/>
        </w:rPr>
        <w:t>04.03</w:t>
      </w:r>
      <w:bookmarkStart w:id="2" w:name="_GoBack"/>
      <w:bookmarkEnd w:id="2"/>
      <w:r w:rsidR="00273668">
        <w:rPr>
          <w:rFonts w:ascii="Times New Roman" w:hAnsi="Times New Roman"/>
          <w:sz w:val="20"/>
          <w:szCs w:val="20"/>
        </w:rPr>
        <w:t>.2026</w:t>
      </w:r>
    </w:p>
    <w:sectPr w:rsidR="003354F9" w:rsidRPr="009C4393" w:rsidSect="006E11C4">
      <w:footerReference w:type="default" r:id="rId8"/>
      <w:pgSz w:w="11906" w:h="16838"/>
      <w:pgMar w:top="1170" w:right="836" w:bottom="1260"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91" w:rsidRDefault="008C0D91" w:rsidP="009F1DE5">
      <w:pPr>
        <w:spacing w:after="0" w:line="240" w:lineRule="auto"/>
      </w:pPr>
      <w:r>
        <w:separator/>
      </w:r>
    </w:p>
  </w:endnote>
  <w:endnote w:type="continuationSeparator" w:id="0">
    <w:p w:rsidR="008C0D91" w:rsidRDefault="008C0D91" w:rsidP="009F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AF" w:rsidRDefault="00870EAF">
    <w:pPr>
      <w:pStyle w:val="llb"/>
      <w:jc w:val="center"/>
    </w:pPr>
    <w:r>
      <w:fldChar w:fldCharType="begin"/>
    </w:r>
    <w:r>
      <w:instrText xml:space="preserve"> PAGE   \* MERGEFORMAT </w:instrText>
    </w:r>
    <w:r>
      <w:fldChar w:fldCharType="separate"/>
    </w:r>
    <w:r w:rsidR="004E32A1">
      <w:rPr>
        <w:noProof/>
      </w:rPr>
      <w:t>7</w:t>
    </w:r>
    <w:r>
      <w:rPr>
        <w:noProof/>
      </w:rPr>
      <w:fldChar w:fldCharType="end"/>
    </w:r>
  </w:p>
  <w:p w:rsidR="00870EAF" w:rsidRDefault="00870EA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91" w:rsidRDefault="008C0D91" w:rsidP="009F1DE5">
      <w:pPr>
        <w:spacing w:after="0" w:line="240" w:lineRule="auto"/>
      </w:pPr>
      <w:r>
        <w:separator/>
      </w:r>
    </w:p>
  </w:footnote>
  <w:footnote w:type="continuationSeparator" w:id="0">
    <w:p w:rsidR="008C0D91" w:rsidRDefault="008C0D91" w:rsidP="009F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0450E1"/>
    <w:multiLevelType w:val="hybridMultilevel"/>
    <w:tmpl w:val="34FADE08"/>
    <w:lvl w:ilvl="0" w:tplc="E976DE28">
      <w:numFmt w:val="bullet"/>
      <w:lvlText w:val="-"/>
      <w:lvlJc w:val="left"/>
      <w:pPr>
        <w:ind w:left="1080" w:hanging="720"/>
      </w:pPr>
      <w:rPr>
        <w:rFonts w:ascii="Calibri" w:eastAsia="Arial Unicode MS"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56270C"/>
    <w:multiLevelType w:val="hybridMultilevel"/>
    <w:tmpl w:val="3E3E60C4"/>
    <w:lvl w:ilvl="0" w:tplc="F78686C0">
      <w:start w:val="1"/>
      <w:numFmt w:val="bullet"/>
      <w:lvlText w:val=""/>
      <w:lvlJc w:val="left"/>
      <w:pPr>
        <w:ind w:left="720" w:hanging="360"/>
      </w:pPr>
      <w:rPr>
        <w:rFonts w:ascii="Symbol" w:eastAsia="MS Mincho"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A40239"/>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C8D45EA"/>
    <w:multiLevelType w:val="hybridMultilevel"/>
    <w:tmpl w:val="B7A6CF00"/>
    <w:lvl w:ilvl="0" w:tplc="04090011">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F50EE2"/>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B207E7A"/>
    <w:multiLevelType w:val="multilevel"/>
    <w:tmpl w:val="C3BCB0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o"/>
      </w:rPr>
    </w:lvl>
    <w:lvl w:ilvl="1">
      <w:start w:val="1"/>
      <w:numFmt w:val="lowerLetter"/>
      <w:lvlText w:val="%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742BFE"/>
    <w:multiLevelType w:val="hybridMultilevel"/>
    <w:tmpl w:val="71926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B97178C"/>
    <w:multiLevelType w:val="hybridMultilevel"/>
    <w:tmpl w:val="526435A8"/>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D1C6EA9"/>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D4813AD"/>
    <w:multiLevelType w:val="hybridMultilevel"/>
    <w:tmpl w:val="02D4D06A"/>
    <w:lvl w:ilvl="0" w:tplc="F78686C0">
      <w:start w:val="1"/>
      <w:numFmt w:val="bullet"/>
      <w:lvlText w:val=""/>
      <w:lvlJc w:val="left"/>
      <w:pPr>
        <w:ind w:left="720" w:hanging="360"/>
      </w:pPr>
      <w:rPr>
        <w:rFonts w:ascii="Symbol" w:eastAsia="MS Mincho"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DCC4A11"/>
    <w:multiLevelType w:val="hybridMultilevel"/>
    <w:tmpl w:val="5AA24CE2"/>
    <w:lvl w:ilvl="0" w:tplc="F78686C0">
      <w:start w:val="1"/>
      <w:numFmt w:val="bullet"/>
      <w:lvlText w:val=""/>
      <w:lvlJc w:val="left"/>
      <w:pPr>
        <w:ind w:left="720" w:hanging="360"/>
      </w:pPr>
      <w:rPr>
        <w:rFonts w:ascii="Symbol" w:eastAsia="MS Mincho"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BE17CE"/>
    <w:multiLevelType w:val="hybridMultilevel"/>
    <w:tmpl w:val="D3BECE4C"/>
    <w:lvl w:ilvl="0" w:tplc="24D68E52">
      <w:start w:val="1"/>
      <w:numFmt w:val="decimal"/>
      <w:lvlText w:val="%1."/>
      <w:lvlJc w:val="left"/>
      <w:pPr>
        <w:ind w:left="1080" w:hanging="72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AD143D"/>
    <w:multiLevelType w:val="hybridMultilevel"/>
    <w:tmpl w:val="02F60C3E"/>
    <w:lvl w:ilvl="0" w:tplc="03B20BEA">
      <w:start w:val="1"/>
      <w:numFmt w:val="decimal"/>
      <w:lvlText w:val="%1."/>
      <w:lvlJc w:val="left"/>
      <w:pPr>
        <w:ind w:left="360" w:hanging="360"/>
      </w:pPr>
      <w:rPr>
        <w:rFonts w:hint="default"/>
        <w:color w:val="59595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EE5AED"/>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142433F"/>
    <w:multiLevelType w:val="hybridMultilevel"/>
    <w:tmpl w:val="46A8F252"/>
    <w:lvl w:ilvl="0" w:tplc="BE066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421025"/>
    <w:multiLevelType w:val="hybridMultilevel"/>
    <w:tmpl w:val="4066150C"/>
    <w:lvl w:ilvl="0" w:tplc="9594C6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616C9E"/>
    <w:multiLevelType w:val="hybridMultilevel"/>
    <w:tmpl w:val="783E51C0"/>
    <w:lvl w:ilvl="0" w:tplc="24D68E5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7E3006A"/>
    <w:multiLevelType w:val="hybridMultilevel"/>
    <w:tmpl w:val="40487602"/>
    <w:lvl w:ilvl="0" w:tplc="040E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B55450D"/>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7"/>
  </w:num>
  <w:num w:numId="2">
    <w:abstractNumId w:val="29"/>
  </w:num>
  <w:num w:numId="3">
    <w:abstractNumId w:val="36"/>
  </w:num>
  <w:num w:numId="4">
    <w:abstractNumId w:val="18"/>
  </w:num>
  <w:num w:numId="5">
    <w:abstractNumId w:val="8"/>
  </w:num>
  <w:num w:numId="6">
    <w:abstractNumId w:val="7"/>
  </w:num>
  <w:num w:numId="7">
    <w:abstractNumId w:val="5"/>
  </w:num>
  <w:num w:numId="8">
    <w:abstractNumId w:val="16"/>
  </w:num>
  <w:num w:numId="9">
    <w:abstractNumId w:val="26"/>
  </w:num>
  <w:num w:numId="10">
    <w:abstractNumId w:val="1"/>
  </w:num>
  <w:num w:numId="11">
    <w:abstractNumId w:val="25"/>
  </w:num>
  <w:num w:numId="12">
    <w:abstractNumId w:val="28"/>
  </w:num>
  <w:num w:numId="13">
    <w:abstractNumId w:val="15"/>
  </w:num>
  <w:num w:numId="14">
    <w:abstractNumId w:val="19"/>
  </w:num>
  <w:num w:numId="15">
    <w:abstractNumId w:val="9"/>
  </w:num>
  <w:num w:numId="16">
    <w:abstractNumId w:val="2"/>
  </w:num>
  <w:num w:numId="17">
    <w:abstractNumId w:val="3"/>
  </w:num>
  <w:num w:numId="18">
    <w:abstractNumId w:val="0"/>
  </w:num>
  <w:num w:numId="19">
    <w:abstractNumId w:val="14"/>
  </w:num>
  <w:num w:numId="20">
    <w:abstractNumId w:val="17"/>
  </w:num>
  <w:num w:numId="21">
    <w:abstractNumId w:val="31"/>
  </w:num>
  <w:num w:numId="22">
    <w:abstractNumId w:val="11"/>
  </w:num>
  <w:num w:numId="23">
    <w:abstractNumId w:val="4"/>
  </w:num>
  <w:num w:numId="24">
    <w:abstractNumId w:val="33"/>
  </w:num>
  <w:num w:numId="25">
    <w:abstractNumId w:val="23"/>
  </w:num>
  <w:num w:numId="26">
    <w:abstractNumId w:val="21"/>
  </w:num>
  <w:num w:numId="27">
    <w:abstractNumId w:val="6"/>
  </w:num>
  <w:num w:numId="28">
    <w:abstractNumId w:val="22"/>
  </w:num>
  <w:num w:numId="29">
    <w:abstractNumId w:val="13"/>
  </w:num>
  <w:num w:numId="30">
    <w:abstractNumId w:val="34"/>
  </w:num>
  <w:num w:numId="31">
    <w:abstractNumId w:val="24"/>
  </w:num>
  <w:num w:numId="32">
    <w:abstractNumId w:val="35"/>
  </w:num>
  <w:num w:numId="33">
    <w:abstractNumId w:val="12"/>
  </w:num>
  <w:num w:numId="34">
    <w:abstractNumId w:val="30"/>
  </w:num>
  <w:num w:numId="35">
    <w:abstractNumId w:val="20"/>
  </w:num>
  <w:num w:numId="36">
    <w:abstractNumId w:val="10"/>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37"/>
    <w:rsid w:val="00000417"/>
    <w:rsid w:val="000004C5"/>
    <w:rsid w:val="00001A79"/>
    <w:rsid w:val="00001BB3"/>
    <w:rsid w:val="0000297B"/>
    <w:rsid w:val="00002D71"/>
    <w:rsid w:val="00002E94"/>
    <w:rsid w:val="000032E1"/>
    <w:rsid w:val="00003EEB"/>
    <w:rsid w:val="000045B9"/>
    <w:rsid w:val="000046C9"/>
    <w:rsid w:val="00005699"/>
    <w:rsid w:val="00005783"/>
    <w:rsid w:val="00006516"/>
    <w:rsid w:val="00007AA1"/>
    <w:rsid w:val="00011BCD"/>
    <w:rsid w:val="000120BE"/>
    <w:rsid w:val="0001300B"/>
    <w:rsid w:val="00013F58"/>
    <w:rsid w:val="0001575B"/>
    <w:rsid w:val="00015950"/>
    <w:rsid w:val="00015F97"/>
    <w:rsid w:val="00016117"/>
    <w:rsid w:val="0001614C"/>
    <w:rsid w:val="000161B9"/>
    <w:rsid w:val="0001666A"/>
    <w:rsid w:val="00016C3D"/>
    <w:rsid w:val="00016F90"/>
    <w:rsid w:val="00017B49"/>
    <w:rsid w:val="000200FA"/>
    <w:rsid w:val="0002032C"/>
    <w:rsid w:val="000203A3"/>
    <w:rsid w:val="00020A58"/>
    <w:rsid w:val="000216CD"/>
    <w:rsid w:val="00021A7B"/>
    <w:rsid w:val="00021EAC"/>
    <w:rsid w:val="00022486"/>
    <w:rsid w:val="00022A9D"/>
    <w:rsid w:val="00022CE1"/>
    <w:rsid w:val="0002357B"/>
    <w:rsid w:val="000253E7"/>
    <w:rsid w:val="0002582B"/>
    <w:rsid w:val="00025C09"/>
    <w:rsid w:val="000263C8"/>
    <w:rsid w:val="0003053C"/>
    <w:rsid w:val="000309B9"/>
    <w:rsid w:val="000329D6"/>
    <w:rsid w:val="00032EB7"/>
    <w:rsid w:val="00032F74"/>
    <w:rsid w:val="00033B96"/>
    <w:rsid w:val="00034028"/>
    <w:rsid w:val="00034F60"/>
    <w:rsid w:val="0003723C"/>
    <w:rsid w:val="000413C7"/>
    <w:rsid w:val="00042C14"/>
    <w:rsid w:val="0004545F"/>
    <w:rsid w:val="000457DA"/>
    <w:rsid w:val="0004598C"/>
    <w:rsid w:val="00045C64"/>
    <w:rsid w:val="0004790E"/>
    <w:rsid w:val="00050CEE"/>
    <w:rsid w:val="00051290"/>
    <w:rsid w:val="0005269B"/>
    <w:rsid w:val="00052A2B"/>
    <w:rsid w:val="00052FBF"/>
    <w:rsid w:val="00053641"/>
    <w:rsid w:val="0005556E"/>
    <w:rsid w:val="00056BE0"/>
    <w:rsid w:val="0005734A"/>
    <w:rsid w:val="00057F4D"/>
    <w:rsid w:val="000605AD"/>
    <w:rsid w:val="00060887"/>
    <w:rsid w:val="0006135C"/>
    <w:rsid w:val="000619EB"/>
    <w:rsid w:val="00062081"/>
    <w:rsid w:val="000622F0"/>
    <w:rsid w:val="000628EB"/>
    <w:rsid w:val="00063788"/>
    <w:rsid w:val="000649BE"/>
    <w:rsid w:val="000653F9"/>
    <w:rsid w:val="00065D3B"/>
    <w:rsid w:val="000666AE"/>
    <w:rsid w:val="00066727"/>
    <w:rsid w:val="000667C0"/>
    <w:rsid w:val="00066A77"/>
    <w:rsid w:val="00067AB6"/>
    <w:rsid w:val="0007082A"/>
    <w:rsid w:val="00070BE8"/>
    <w:rsid w:val="00070CB3"/>
    <w:rsid w:val="000717C7"/>
    <w:rsid w:val="000723E9"/>
    <w:rsid w:val="000723F4"/>
    <w:rsid w:val="00073EA9"/>
    <w:rsid w:val="000742EB"/>
    <w:rsid w:val="00075E58"/>
    <w:rsid w:val="000762AC"/>
    <w:rsid w:val="000769A3"/>
    <w:rsid w:val="00076D81"/>
    <w:rsid w:val="00076E7E"/>
    <w:rsid w:val="00076EF6"/>
    <w:rsid w:val="000809A7"/>
    <w:rsid w:val="00080C62"/>
    <w:rsid w:val="0008106D"/>
    <w:rsid w:val="000812FB"/>
    <w:rsid w:val="00081ADD"/>
    <w:rsid w:val="00082CB5"/>
    <w:rsid w:val="00083B16"/>
    <w:rsid w:val="00084C54"/>
    <w:rsid w:val="00084DEA"/>
    <w:rsid w:val="000868DC"/>
    <w:rsid w:val="000869D9"/>
    <w:rsid w:val="00086C74"/>
    <w:rsid w:val="00086F88"/>
    <w:rsid w:val="00087600"/>
    <w:rsid w:val="00087A25"/>
    <w:rsid w:val="00087E8A"/>
    <w:rsid w:val="00090322"/>
    <w:rsid w:val="0009226E"/>
    <w:rsid w:val="000926D1"/>
    <w:rsid w:val="000929E9"/>
    <w:rsid w:val="00093AA1"/>
    <w:rsid w:val="00093F2E"/>
    <w:rsid w:val="000943F3"/>
    <w:rsid w:val="00094704"/>
    <w:rsid w:val="0009501E"/>
    <w:rsid w:val="00095735"/>
    <w:rsid w:val="00095D45"/>
    <w:rsid w:val="00096CDF"/>
    <w:rsid w:val="00096E6F"/>
    <w:rsid w:val="0009790D"/>
    <w:rsid w:val="00097B0F"/>
    <w:rsid w:val="00097DF0"/>
    <w:rsid w:val="000A0213"/>
    <w:rsid w:val="000A0891"/>
    <w:rsid w:val="000A1D2D"/>
    <w:rsid w:val="000A23A8"/>
    <w:rsid w:val="000A2AAD"/>
    <w:rsid w:val="000A3232"/>
    <w:rsid w:val="000A32CC"/>
    <w:rsid w:val="000A59F3"/>
    <w:rsid w:val="000A5C76"/>
    <w:rsid w:val="000A6393"/>
    <w:rsid w:val="000A640C"/>
    <w:rsid w:val="000B12B9"/>
    <w:rsid w:val="000B2C44"/>
    <w:rsid w:val="000B3362"/>
    <w:rsid w:val="000B337C"/>
    <w:rsid w:val="000B344E"/>
    <w:rsid w:val="000B47D1"/>
    <w:rsid w:val="000B5EAC"/>
    <w:rsid w:val="000C00F8"/>
    <w:rsid w:val="000C1CDE"/>
    <w:rsid w:val="000C1D14"/>
    <w:rsid w:val="000C1DB0"/>
    <w:rsid w:val="000C260E"/>
    <w:rsid w:val="000C33B5"/>
    <w:rsid w:val="000C348A"/>
    <w:rsid w:val="000C4D5D"/>
    <w:rsid w:val="000C5494"/>
    <w:rsid w:val="000C620B"/>
    <w:rsid w:val="000C656D"/>
    <w:rsid w:val="000C6EA1"/>
    <w:rsid w:val="000C6EBF"/>
    <w:rsid w:val="000C777E"/>
    <w:rsid w:val="000D1292"/>
    <w:rsid w:val="000D1714"/>
    <w:rsid w:val="000D2C78"/>
    <w:rsid w:val="000D2CF6"/>
    <w:rsid w:val="000D423D"/>
    <w:rsid w:val="000D43D0"/>
    <w:rsid w:val="000D4DD3"/>
    <w:rsid w:val="000D5981"/>
    <w:rsid w:val="000D5EF6"/>
    <w:rsid w:val="000D61C0"/>
    <w:rsid w:val="000D76A9"/>
    <w:rsid w:val="000E0A56"/>
    <w:rsid w:val="000E0AD1"/>
    <w:rsid w:val="000E10F3"/>
    <w:rsid w:val="000E12D1"/>
    <w:rsid w:val="000E28E1"/>
    <w:rsid w:val="000E2EB1"/>
    <w:rsid w:val="000E3C07"/>
    <w:rsid w:val="000E3C34"/>
    <w:rsid w:val="000E4B13"/>
    <w:rsid w:val="000E4CB2"/>
    <w:rsid w:val="000E5345"/>
    <w:rsid w:val="000E6959"/>
    <w:rsid w:val="000E6F50"/>
    <w:rsid w:val="000E76D6"/>
    <w:rsid w:val="000E7959"/>
    <w:rsid w:val="000E7D1C"/>
    <w:rsid w:val="000E7DD0"/>
    <w:rsid w:val="000F0B6A"/>
    <w:rsid w:val="000F1AE3"/>
    <w:rsid w:val="000F2883"/>
    <w:rsid w:val="000F4394"/>
    <w:rsid w:val="000F4E23"/>
    <w:rsid w:val="000F5560"/>
    <w:rsid w:val="000F74DD"/>
    <w:rsid w:val="000F7E1A"/>
    <w:rsid w:val="001011AB"/>
    <w:rsid w:val="00102C85"/>
    <w:rsid w:val="00105682"/>
    <w:rsid w:val="001061BE"/>
    <w:rsid w:val="001074B1"/>
    <w:rsid w:val="00110CB4"/>
    <w:rsid w:val="00110F49"/>
    <w:rsid w:val="00111A4D"/>
    <w:rsid w:val="00111ABE"/>
    <w:rsid w:val="00111F23"/>
    <w:rsid w:val="0011242E"/>
    <w:rsid w:val="00113B4E"/>
    <w:rsid w:val="001145BC"/>
    <w:rsid w:val="00114B57"/>
    <w:rsid w:val="00115FA3"/>
    <w:rsid w:val="001172C3"/>
    <w:rsid w:val="00117880"/>
    <w:rsid w:val="001201C1"/>
    <w:rsid w:val="0012062C"/>
    <w:rsid w:val="001206A0"/>
    <w:rsid w:val="00121AD0"/>
    <w:rsid w:val="00121F1B"/>
    <w:rsid w:val="00126295"/>
    <w:rsid w:val="00126BD2"/>
    <w:rsid w:val="0012728A"/>
    <w:rsid w:val="00127B52"/>
    <w:rsid w:val="001314D7"/>
    <w:rsid w:val="0013245B"/>
    <w:rsid w:val="001334FC"/>
    <w:rsid w:val="00133CB6"/>
    <w:rsid w:val="00133D3E"/>
    <w:rsid w:val="001344E7"/>
    <w:rsid w:val="00134F29"/>
    <w:rsid w:val="001354A6"/>
    <w:rsid w:val="001354D3"/>
    <w:rsid w:val="001366A0"/>
    <w:rsid w:val="00136A41"/>
    <w:rsid w:val="0013750F"/>
    <w:rsid w:val="00137AD6"/>
    <w:rsid w:val="00137E1F"/>
    <w:rsid w:val="00137E4A"/>
    <w:rsid w:val="001410F1"/>
    <w:rsid w:val="00142365"/>
    <w:rsid w:val="001429BC"/>
    <w:rsid w:val="0014332E"/>
    <w:rsid w:val="00143D7A"/>
    <w:rsid w:val="001442A4"/>
    <w:rsid w:val="00146A16"/>
    <w:rsid w:val="00146EE2"/>
    <w:rsid w:val="00147131"/>
    <w:rsid w:val="001475EF"/>
    <w:rsid w:val="001501F1"/>
    <w:rsid w:val="001507FE"/>
    <w:rsid w:val="0015087B"/>
    <w:rsid w:val="001508BD"/>
    <w:rsid w:val="001509F8"/>
    <w:rsid w:val="00150CB5"/>
    <w:rsid w:val="00151161"/>
    <w:rsid w:val="00151D7E"/>
    <w:rsid w:val="001529C0"/>
    <w:rsid w:val="00154231"/>
    <w:rsid w:val="00155424"/>
    <w:rsid w:val="00155E7F"/>
    <w:rsid w:val="001570BC"/>
    <w:rsid w:val="00157137"/>
    <w:rsid w:val="00157742"/>
    <w:rsid w:val="001578D8"/>
    <w:rsid w:val="001601A0"/>
    <w:rsid w:val="00160ED5"/>
    <w:rsid w:val="0016225F"/>
    <w:rsid w:val="00162342"/>
    <w:rsid w:val="001630B7"/>
    <w:rsid w:val="00163B9B"/>
    <w:rsid w:val="00163D5F"/>
    <w:rsid w:val="001653E9"/>
    <w:rsid w:val="001657C8"/>
    <w:rsid w:val="00166C68"/>
    <w:rsid w:val="00167733"/>
    <w:rsid w:val="00167F61"/>
    <w:rsid w:val="00167FD1"/>
    <w:rsid w:val="0017258C"/>
    <w:rsid w:val="001737F2"/>
    <w:rsid w:val="00173AFC"/>
    <w:rsid w:val="00173FEE"/>
    <w:rsid w:val="0017462D"/>
    <w:rsid w:val="00174730"/>
    <w:rsid w:val="00174A65"/>
    <w:rsid w:val="00174C23"/>
    <w:rsid w:val="00174EF7"/>
    <w:rsid w:val="0017544D"/>
    <w:rsid w:val="001774BE"/>
    <w:rsid w:val="001802C3"/>
    <w:rsid w:val="00181024"/>
    <w:rsid w:val="0018158A"/>
    <w:rsid w:val="00182192"/>
    <w:rsid w:val="00183DF0"/>
    <w:rsid w:val="00183EB8"/>
    <w:rsid w:val="00184416"/>
    <w:rsid w:val="001846FD"/>
    <w:rsid w:val="001861AE"/>
    <w:rsid w:val="0018773F"/>
    <w:rsid w:val="00187C54"/>
    <w:rsid w:val="00187E70"/>
    <w:rsid w:val="0019108E"/>
    <w:rsid w:val="001925F3"/>
    <w:rsid w:val="001934B9"/>
    <w:rsid w:val="001939C1"/>
    <w:rsid w:val="00195D8D"/>
    <w:rsid w:val="00195DD0"/>
    <w:rsid w:val="0019637A"/>
    <w:rsid w:val="00196EAD"/>
    <w:rsid w:val="00197262"/>
    <w:rsid w:val="00197AD7"/>
    <w:rsid w:val="001A17B6"/>
    <w:rsid w:val="001A2C15"/>
    <w:rsid w:val="001A47F6"/>
    <w:rsid w:val="001A5094"/>
    <w:rsid w:val="001A5979"/>
    <w:rsid w:val="001A59DA"/>
    <w:rsid w:val="001A6DA2"/>
    <w:rsid w:val="001A702D"/>
    <w:rsid w:val="001B052E"/>
    <w:rsid w:val="001B1508"/>
    <w:rsid w:val="001B188F"/>
    <w:rsid w:val="001B27C8"/>
    <w:rsid w:val="001B37FB"/>
    <w:rsid w:val="001B3EB5"/>
    <w:rsid w:val="001B43C9"/>
    <w:rsid w:val="001B4672"/>
    <w:rsid w:val="001B47AC"/>
    <w:rsid w:val="001B4CE6"/>
    <w:rsid w:val="001B5B7E"/>
    <w:rsid w:val="001B66D5"/>
    <w:rsid w:val="001B74C5"/>
    <w:rsid w:val="001C019D"/>
    <w:rsid w:val="001C04AA"/>
    <w:rsid w:val="001C0BEF"/>
    <w:rsid w:val="001C12C5"/>
    <w:rsid w:val="001C1915"/>
    <w:rsid w:val="001C3C87"/>
    <w:rsid w:val="001C4BE0"/>
    <w:rsid w:val="001C51B0"/>
    <w:rsid w:val="001C5225"/>
    <w:rsid w:val="001C54BA"/>
    <w:rsid w:val="001C55BC"/>
    <w:rsid w:val="001C5808"/>
    <w:rsid w:val="001C5DBE"/>
    <w:rsid w:val="001C647C"/>
    <w:rsid w:val="001C6832"/>
    <w:rsid w:val="001C6D0A"/>
    <w:rsid w:val="001C6EF4"/>
    <w:rsid w:val="001C7C73"/>
    <w:rsid w:val="001D005C"/>
    <w:rsid w:val="001D0B93"/>
    <w:rsid w:val="001D1CE8"/>
    <w:rsid w:val="001D3CEC"/>
    <w:rsid w:val="001D4EA9"/>
    <w:rsid w:val="001D543C"/>
    <w:rsid w:val="001D54A2"/>
    <w:rsid w:val="001D56BD"/>
    <w:rsid w:val="001D5B79"/>
    <w:rsid w:val="001D6138"/>
    <w:rsid w:val="001D6761"/>
    <w:rsid w:val="001D6E97"/>
    <w:rsid w:val="001D6F6E"/>
    <w:rsid w:val="001D7C1C"/>
    <w:rsid w:val="001E03D8"/>
    <w:rsid w:val="001E1EAC"/>
    <w:rsid w:val="001E240F"/>
    <w:rsid w:val="001E2AB9"/>
    <w:rsid w:val="001E2E4C"/>
    <w:rsid w:val="001E2F67"/>
    <w:rsid w:val="001E3B31"/>
    <w:rsid w:val="001E4290"/>
    <w:rsid w:val="001E46F3"/>
    <w:rsid w:val="001E49FC"/>
    <w:rsid w:val="001E4B73"/>
    <w:rsid w:val="001E55B8"/>
    <w:rsid w:val="001E583C"/>
    <w:rsid w:val="001E7114"/>
    <w:rsid w:val="001E72BA"/>
    <w:rsid w:val="001E7921"/>
    <w:rsid w:val="001F0557"/>
    <w:rsid w:val="001F12EA"/>
    <w:rsid w:val="001F1345"/>
    <w:rsid w:val="001F17A3"/>
    <w:rsid w:val="001F232E"/>
    <w:rsid w:val="001F3915"/>
    <w:rsid w:val="001F4A1E"/>
    <w:rsid w:val="001F50D5"/>
    <w:rsid w:val="001F5A02"/>
    <w:rsid w:val="001F5B6B"/>
    <w:rsid w:val="001F6EAF"/>
    <w:rsid w:val="0020019D"/>
    <w:rsid w:val="00200CCC"/>
    <w:rsid w:val="00200E2F"/>
    <w:rsid w:val="00201FA0"/>
    <w:rsid w:val="002029CF"/>
    <w:rsid w:val="00202DB6"/>
    <w:rsid w:val="002037C5"/>
    <w:rsid w:val="00203824"/>
    <w:rsid w:val="00203CAC"/>
    <w:rsid w:val="00203D13"/>
    <w:rsid w:val="00203DEF"/>
    <w:rsid w:val="002050E2"/>
    <w:rsid w:val="00205EEE"/>
    <w:rsid w:val="00206003"/>
    <w:rsid w:val="00206FB7"/>
    <w:rsid w:val="0020710E"/>
    <w:rsid w:val="00207F44"/>
    <w:rsid w:val="002101FF"/>
    <w:rsid w:val="00210742"/>
    <w:rsid w:val="00210B16"/>
    <w:rsid w:val="00211BEA"/>
    <w:rsid w:val="00211EDC"/>
    <w:rsid w:val="00214337"/>
    <w:rsid w:val="00214DB4"/>
    <w:rsid w:val="00215034"/>
    <w:rsid w:val="00215FD8"/>
    <w:rsid w:val="002160EF"/>
    <w:rsid w:val="002161D0"/>
    <w:rsid w:val="002168A9"/>
    <w:rsid w:val="00220551"/>
    <w:rsid w:val="00220EC0"/>
    <w:rsid w:val="0022171F"/>
    <w:rsid w:val="00221B19"/>
    <w:rsid w:val="00221B9B"/>
    <w:rsid w:val="0022311B"/>
    <w:rsid w:val="00223CBE"/>
    <w:rsid w:val="002256AB"/>
    <w:rsid w:val="00225EE0"/>
    <w:rsid w:val="0022605A"/>
    <w:rsid w:val="00226D9E"/>
    <w:rsid w:val="00227627"/>
    <w:rsid w:val="00227F0E"/>
    <w:rsid w:val="00227F8E"/>
    <w:rsid w:val="00230014"/>
    <w:rsid w:val="0023130D"/>
    <w:rsid w:val="0023278C"/>
    <w:rsid w:val="00232C2C"/>
    <w:rsid w:val="00233AD4"/>
    <w:rsid w:val="00233F64"/>
    <w:rsid w:val="0023421C"/>
    <w:rsid w:val="00234666"/>
    <w:rsid w:val="00234B6A"/>
    <w:rsid w:val="00235475"/>
    <w:rsid w:val="0023559D"/>
    <w:rsid w:val="00236043"/>
    <w:rsid w:val="0023647A"/>
    <w:rsid w:val="00240F81"/>
    <w:rsid w:val="002415F9"/>
    <w:rsid w:val="00241CCD"/>
    <w:rsid w:val="002426B2"/>
    <w:rsid w:val="0024271A"/>
    <w:rsid w:val="002449D0"/>
    <w:rsid w:val="00244B16"/>
    <w:rsid w:val="00245BEB"/>
    <w:rsid w:val="00245C61"/>
    <w:rsid w:val="00246B81"/>
    <w:rsid w:val="00247281"/>
    <w:rsid w:val="0024735D"/>
    <w:rsid w:val="00251D9A"/>
    <w:rsid w:val="00252289"/>
    <w:rsid w:val="00254B9D"/>
    <w:rsid w:val="002558ED"/>
    <w:rsid w:val="00255D30"/>
    <w:rsid w:val="00256033"/>
    <w:rsid w:val="00256146"/>
    <w:rsid w:val="002568FB"/>
    <w:rsid w:val="002570D4"/>
    <w:rsid w:val="00257E58"/>
    <w:rsid w:val="00260053"/>
    <w:rsid w:val="00260BAC"/>
    <w:rsid w:val="00262AC1"/>
    <w:rsid w:val="002634AE"/>
    <w:rsid w:val="00265105"/>
    <w:rsid w:val="002667C5"/>
    <w:rsid w:val="002675E6"/>
    <w:rsid w:val="00267B4A"/>
    <w:rsid w:val="00267FC6"/>
    <w:rsid w:val="0027000C"/>
    <w:rsid w:val="002700A4"/>
    <w:rsid w:val="00270A59"/>
    <w:rsid w:val="00271F9D"/>
    <w:rsid w:val="002729A2"/>
    <w:rsid w:val="002730A0"/>
    <w:rsid w:val="00273568"/>
    <w:rsid w:val="00273668"/>
    <w:rsid w:val="002739F1"/>
    <w:rsid w:val="002740A0"/>
    <w:rsid w:val="00275BCD"/>
    <w:rsid w:val="00275D3F"/>
    <w:rsid w:val="002766D9"/>
    <w:rsid w:val="0027670D"/>
    <w:rsid w:val="00276958"/>
    <w:rsid w:val="00276A1F"/>
    <w:rsid w:val="00276D7A"/>
    <w:rsid w:val="0027714C"/>
    <w:rsid w:val="00277F6D"/>
    <w:rsid w:val="002804A6"/>
    <w:rsid w:val="00280ACC"/>
    <w:rsid w:val="002814C0"/>
    <w:rsid w:val="00281756"/>
    <w:rsid w:val="00282CD1"/>
    <w:rsid w:val="00283560"/>
    <w:rsid w:val="00283FC1"/>
    <w:rsid w:val="00287D28"/>
    <w:rsid w:val="00287F6F"/>
    <w:rsid w:val="00291328"/>
    <w:rsid w:val="00291A00"/>
    <w:rsid w:val="00292168"/>
    <w:rsid w:val="00293136"/>
    <w:rsid w:val="00295279"/>
    <w:rsid w:val="00296E62"/>
    <w:rsid w:val="00297FB5"/>
    <w:rsid w:val="002A081E"/>
    <w:rsid w:val="002A1076"/>
    <w:rsid w:val="002A119E"/>
    <w:rsid w:val="002A1FED"/>
    <w:rsid w:val="002A340B"/>
    <w:rsid w:val="002A4222"/>
    <w:rsid w:val="002A4228"/>
    <w:rsid w:val="002A55F5"/>
    <w:rsid w:val="002A5C98"/>
    <w:rsid w:val="002A5D20"/>
    <w:rsid w:val="002A7AE3"/>
    <w:rsid w:val="002B09A9"/>
    <w:rsid w:val="002B1296"/>
    <w:rsid w:val="002B1C28"/>
    <w:rsid w:val="002B2085"/>
    <w:rsid w:val="002B4095"/>
    <w:rsid w:val="002B4B3F"/>
    <w:rsid w:val="002B58C1"/>
    <w:rsid w:val="002B5AA2"/>
    <w:rsid w:val="002B5B6C"/>
    <w:rsid w:val="002B6F84"/>
    <w:rsid w:val="002B768D"/>
    <w:rsid w:val="002B7860"/>
    <w:rsid w:val="002B7861"/>
    <w:rsid w:val="002B7901"/>
    <w:rsid w:val="002C0420"/>
    <w:rsid w:val="002C0438"/>
    <w:rsid w:val="002C1CF0"/>
    <w:rsid w:val="002C203D"/>
    <w:rsid w:val="002C30C1"/>
    <w:rsid w:val="002C3754"/>
    <w:rsid w:val="002C3E46"/>
    <w:rsid w:val="002C3EEB"/>
    <w:rsid w:val="002C4152"/>
    <w:rsid w:val="002C4602"/>
    <w:rsid w:val="002C48DA"/>
    <w:rsid w:val="002C55DD"/>
    <w:rsid w:val="002C5E36"/>
    <w:rsid w:val="002C5E58"/>
    <w:rsid w:val="002C6BF6"/>
    <w:rsid w:val="002C71B2"/>
    <w:rsid w:val="002C77CB"/>
    <w:rsid w:val="002C78F8"/>
    <w:rsid w:val="002D0B3F"/>
    <w:rsid w:val="002D0DD3"/>
    <w:rsid w:val="002D2A7A"/>
    <w:rsid w:val="002D3523"/>
    <w:rsid w:val="002D37E7"/>
    <w:rsid w:val="002D3C35"/>
    <w:rsid w:val="002D42DB"/>
    <w:rsid w:val="002D444B"/>
    <w:rsid w:val="002D69BE"/>
    <w:rsid w:val="002D7167"/>
    <w:rsid w:val="002D74CA"/>
    <w:rsid w:val="002D7858"/>
    <w:rsid w:val="002D7BE4"/>
    <w:rsid w:val="002D7FAA"/>
    <w:rsid w:val="002E1010"/>
    <w:rsid w:val="002E12FB"/>
    <w:rsid w:val="002E21BE"/>
    <w:rsid w:val="002E35A9"/>
    <w:rsid w:val="002E3CD9"/>
    <w:rsid w:val="002E4B5A"/>
    <w:rsid w:val="002E4E89"/>
    <w:rsid w:val="002E5079"/>
    <w:rsid w:val="002E5143"/>
    <w:rsid w:val="002E585D"/>
    <w:rsid w:val="002E5AE7"/>
    <w:rsid w:val="002E630A"/>
    <w:rsid w:val="002E6E60"/>
    <w:rsid w:val="002E742D"/>
    <w:rsid w:val="002E77C2"/>
    <w:rsid w:val="002E7942"/>
    <w:rsid w:val="002F172B"/>
    <w:rsid w:val="002F1AA9"/>
    <w:rsid w:val="002F291E"/>
    <w:rsid w:val="002F2955"/>
    <w:rsid w:val="002F2B7A"/>
    <w:rsid w:val="002F41AA"/>
    <w:rsid w:val="002F4394"/>
    <w:rsid w:val="002F5870"/>
    <w:rsid w:val="003003B3"/>
    <w:rsid w:val="00300FB5"/>
    <w:rsid w:val="003011EC"/>
    <w:rsid w:val="003032B4"/>
    <w:rsid w:val="00303D51"/>
    <w:rsid w:val="003042C6"/>
    <w:rsid w:val="003045AD"/>
    <w:rsid w:val="00304831"/>
    <w:rsid w:val="00304DB2"/>
    <w:rsid w:val="003050F6"/>
    <w:rsid w:val="003051B8"/>
    <w:rsid w:val="00305604"/>
    <w:rsid w:val="0030741E"/>
    <w:rsid w:val="00307A4C"/>
    <w:rsid w:val="003103C0"/>
    <w:rsid w:val="0031131A"/>
    <w:rsid w:val="003127E7"/>
    <w:rsid w:val="00312E59"/>
    <w:rsid w:val="0031428A"/>
    <w:rsid w:val="003143FB"/>
    <w:rsid w:val="00315837"/>
    <w:rsid w:val="003167F5"/>
    <w:rsid w:val="0031680A"/>
    <w:rsid w:val="00316FB8"/>
    <w:rsid w:val="00317671"/>
    <w:rsid w:val="0032012D"/>
    <w:rsid w:val="00320A4E"/>
    <w:rsid w:val="00320B9C"/>
    <w:rsid w:val="00321EEF"/>
    <w:rsid w:val="00323AAB"/>
    <w:rsid w:val="003252AA"/>
    <w:rsid w:val="00327364"/>
    <w:rsid w:val="00327C76"/>
    <w:rsid w:val="00330E4F"/>
    <w:rsid w:val="00330EA0"/>
    <w:rsid w:val="003313B8"/>
    <w:rsid w:val="0033179D"/>
    <w:rsid w:val="003320CA"/>
    <w:rsid w:val="00332390"/>
    <w:rsid w:val="0033239E"/>
    <w:rsid w:val="0033260F"/>
    <w:rsid w:val="00332F37"/>
    <w:rsid w:val="003339FD"/>
    <w:rsid w:val="00333B6E"/>
    <w:rsid w:val="003341F3"/>
    <w:rsid w:val="0033453B"/>
    <w:rsid w:val="00334AD9"/>
    <w:rsid w:val="003354F9"/>
    <w:rsid w:val="00336CF7"/>
    <w:rsid w:val="00337077"/>
    <w:rsid w:val="003372F4"/>
    <w:rsid w:val="00340A0B"/>
    <w:rsid w:val="00341FA5"/>
    <w:rsid w:val="003445D2"/>
    <w:rsid w:val="003450F6"/>
    <w:rsid w:val="003467FA"/>
    <w:rsid w:val="00346935"/>
    <w:rsid w:val="003472CF"/>
    <w:rsid w:val="00347626"/>
    <w:rsid w:val="00350674"/>
    <w:rsid w:val="003509A9"/>
    <w:rsid w:val="00351B4A"/>
    <w:rsid w:val="003527C3"/>
    <w:rsid w:val="00352D0A"/>
    <w:rsid w:val="00353317"/>
    <w:rsid w:val="0035350A"/>
    <w:rsid w:val="003541AE"/>
    <w:rsid w:val="003552B3"/>
    <w:rsid w:val="00355369"/>
    <w:rsid w:val="00356251"/>
    <w:rsid w:val="00356B1E"/>
    <w:rsid w:val="00360203"/>
    <w:rsid w:val="003603CB"/>
    <w:rsid w:val="00360ACD"/>
    <w:rsid w:val="00360CDF"/>
    <w:rsid w:val="003617CB"/>
    <w:rsid w:val="003624F1"/>
    <w:rsid w:val="003632A6"/>
    <w:rsid w:val="00364309"/>
    <w:rsid w:val="0036442F"/>
    <w:rsid w:val="00364CB6"/>
    <w:rsid w:val="00364D85"/>
    <w:rsid w:val="00365882"/>
    <w:rsid w:val="00366481"/>
    <w:rsid w:val="00366F36"/>
    <w:rsid w:val="00371487"/>
    <w:rsid w:val="003715E7"/>
    <w:rsid w:val="00371607"/>
    <w:rsid w:val="00372D1B"/>
    <w:rsid w:val="00374262"/>
    <w:rsid w:val="00374427"/>
    <w:rsid w:val="00375A3B"/>
    <w:rsid w:val="00377C26"/>
    <w:rsid w:val="00377C42"/>
    <w:rsid w:val="0038011E"/>
    <w:rsid w:val="00380708"/>
    <w:rsid w:val="00383116"/>
    <w:rsid w:val="0038361D"/>
    <w:rsid w:val="00384231"/>
    <w:rsid w:val="00385EE2"/>
    <w:rsid w:val="0039206A"/>
    <w:rsid w:val="003928EB"/>
    <w:rsid w:val="0039336F"/>
    <w:rsid w:val="0039402F"/>
    <w:rsid w:val="0039450B"/>
    <w:rsid w:val="00395C33"/>
    <w:rsid w:val="00396307"/>
    <w:rsid w:val="00397AC2"/>
    <w:rsid w:val="00397BDE"/>
    <w:rsid w:val="003A00DA"/>
    <w:rsid w:val="003A247A"/>
    <w:rsid w:val="003A26F3"/>
    <w:rsid w:val="003A2F53"/>
    <w:rsid w:val="003A3692"/>
    <w:rsid w:val="003A5AC8"/>
    <w:rsid w:val="003A65C7"/>
    <w:rsid w:val="003A6832"/>
    <w:rsid w:val="003A73AC"/>
    <w:rsid w:val="003B125C"/>
    <w:rsid w:val="003B232F"/>
    <w:rsid w:val="003B2AC4"/>
    <w:rsid w:val="003B3E70"/>
    <w:rsid w:val="003B40AA"/>
    <w:rsid w:val="003B44A8"/>
    <w:rsid w:val="003B5781"/>
    <w:rsid w:val="003B6D12"/>
    <w:rsid w:val="003B6E17"/>
    <w:rsid w:val="003B7764"/>
    <w:rsid w:val="003C128F"/>
    <w:rsid w:val="003C1367"/>
    <w:rsid w:val="003C1F7F"/>
    <w:rsid w:val="003C24A8"/>
    <w:rsid w:val="003C5F0E"/>
    <w:rsid w:val="003C62A3"/>
    <w:rsid w:val="003C646E"/>
    <w:rsid w:val="003D0D85"/>
    <w:rsid w:val="003D125C"/>
    <w:rsid w:val="003D1A2B"/>
    <w:rsid w:val="003D6877"/>
    <w:rsid w:val="003D68F2"/>
    <w:rsid w:val="003D7035"/>
    <w:rsid w:val="003D74EE"/>
    <w:rsid w:val="003D7560"/>
    <w:rsid w:val="003E02F0"/>
    <w:rsid w:val="003E0921"/>
    <w:rsid w:val="003E0C3A"/>
    <w:rsid w:val="003E110D"/>
    <w:rsid w:val="003E181C"/>
    <w:rsid w:val="003E19BB"/>
    <w:rsid w:val="003E1A6E"/>
    <w:rsid w:val="003E1BC5"/>
    <w:rsid w:val="003E2216"/>
    <w:rsid w:val="003E28EB"/>
    <w:rsid w:val="003E3510"/>
    <w:rsid w:val="003E3796"/>
    <w:rsid w:val="003E3A81"/>
    <w:rsid w:val="003E3E3B"/>
    <w:rsid w:val="003E4005"/>
    <w:rsid w:val="003E599E"/>
    <w:rsid w:val="003E5D79"/>
    <w:rsid w:val="003E6321"/>
    <w:rsid w:val="003E6A1F"/>
    <w:rsid w:val="003E7645"/>
    <w:rsid w:val="003E7F59"/>
    <w:rsid w:val="003F10B9"/>
    <w:rsid w:val="003F128C"/>
    <w:rsid w:val="003F4791"/>
    <w:rsid w:val="003F4DD1"/>
    <w:rsid w:val="003F569F"/>
    <w:rsid w:val="003F5C80"/>
    <w:rsid w:val="003F70F5"/>
    <w:rsid w:val="00401B0E"/>
    <w:rsid w:val="00401FFE"/>
    <w:rsid w:val="004048CA"/>
    <w:rsid w:val="00407959"/>
    <w:rsid w:val="00407FF5"/>
    <w:rsid w:val="00413B63"/>
    <w:rsid w:val="00413F59"/>
    <w:rsid w:val="00415DDA"/>
    <w:rsid w:val="00420003"/>
    <w:rsid w:val="00420252"/>
    <w:rsid w:val="00421BA9"/>
    <w:rsid w:val="00421CE1"/>
    <w:rsid w:val="00422CB1"/>
    <w:rsid w:val="004233EE"/>
    <w:rsid w:val="004238D6"/>
    <w:rsid w:val="004239A0"/>
    <w:rsid w:val="00424422"/>
    <w:rsid w:val="004262B3"/>
    <w:rsid w:val="0042683F"/>
    <w:rsid w:val="00426C63"/>
    <w:rsid w:val="0042766A"/>
    <w:rsid w:val="004303AA"/>
    <w:rsid w:val="00431EF1"/>
    <w:rsid w:val="0043280E"/>
    <w:rsid w:val="004328AA"/>
    <w:rsid w:val="00432FD7"/>
    <w:rsid w:val="00433745"/>
    <w:rsid w:val="004341F4"/>
    <w:rsid w:val="004353A2"/>
    <w:rsid w:val="004358A6"/>
    <w:rsid w:val="0043655B"/>
    <w:rsid w:val="00437610"/>
    <w:rsid w:val="00441959"/>
    <w:rsid w:val="00442954"/>
    <w:rsid w:val="00442CF5"/>
    <w:rsid w:val="00442EBB"/>
    <w:rsid w:val="00443001"/>
    <w:rsid w:val="00443235"/>
    <w:rsid w:val="00443299"/>
    <w:rsid w:val="0044355E"/>
    <w:rsid w:val="00443AA8"/>
    <w:rsid w:val="00444327"/>
    <w:rsid w:val="00445B09"/>
    <w:rsid w:val="00446FD0"/>
    <w:rsid w:val="00450BD7"/>
    <w:rsid w:val="0045141C"/>
    <w:rsid w:val="00452142"/>
    <w:rsid w:val="00453348"/>
    <w:rsid w:val="00454C0F"/>
    <w:rsid w:val="00455191"/>
    <w:rsid w:val="004553FE"/>
    <w:rsid w:val="004564DE"/>
    <w:rsid w:val="004568A4"/>
    <w:rsid w:val="00457CEA"/>
    <w:rsid w:val="0046004E"/>
    <w:rsid w:val="00460DFB"/>
    <w:rsid w:val="0046164A"/>
    <w:rsid w:val="00461882"/>
    <w:rsid w:val="00462502"/>
    <w:rsid w:val="0046258E"/>
    <w:rsid w:val="0046329D"/>
    <w:rsid w:val="0046333A"/>
    <w:rsid w:val="00464B59"/>
    <w:rsid w:val="00464C69"/>
    <w:rsid w:val="004658A6"/>
    <w:rsid w:val="00465D2C"/>
    <w:rsid w:val="00466582"/>
    <w:rsid w:val="004665AE"/>
    <w:rsid w:val="00466F56"/>
    <w:rsid w:val="004673FD"/>
    <w:rsid w:val="00467439"/>
    <w:rsid w:val="00470224"/>
    <w:rsid w:val="004717AC"/>
    <w:rsid w:val="0047192A"/>
    <w:rsid w:val="00471CB5"/>
    <w:rsid w:val="0047213C"/>
    <w:rsid w:val="004721B5"/>
    <w:rsid w:val="00472206"/>
    <w:rsid w:val="00472305"/>
    <w:rsid w:val="00472D9E"/>
    <w:rsid w:val="00473F18"/>
    <w:rsid w:val="00473F82"/>
    <w:rsid w:val="0047462C"/>
    <w:rsid w:val="0047542B"/>
    <w:rsid w:val="00475585"/>
    <w:rsid w:val="00475AE0"/>
    <w:rsid w:val="004769EC"/>
    <w:rsid w:val="0047707E"/>
    <w:rsid w:val="00477A71"/>
    <w:rsid w:val="00477FD1"/>
    <w:rsid w:val="00480484"/>
    <w:rsid w:val="00481705"/>
    <w:rsid w:val="00484978"/>
    <w:rsid w:val="004849AA"/>
    <w:rsid w:val="00485175"/>
    <w:rsid w:val="004859A4"/>
    <w:rsid w:val="00490409"/>
    <w:rsid w:val="00490C05"/>
    <w:rsid w:val="00492215"/>
    <w:rsid w:val="00493756"/>
    <w:rsid w:val="0049387F"/>
    <w:rsid w:val="00493D2E"/>
    <w:rsid w:val="0049440F"/>
    <w:rsid w:val="00494637"/>
    <w:rsid w:val="004955D0"/>
    <w:rsid w:val="00495690"/>
    <w:rsid w:val="00495BFC"/>
    <w:rsid w:val="004962BC"/>
    <w:rsid w:val="0049651A"/>
    <w:rsid w:val="00497082"/>
    <w:rsid w:val="004A001C"/>
    <w:rsid w:val="004A015A"/>
    <w:rsid w:val="004A0D4D"/>
    <w:rsid w:val="004A14FB"/>
    <w:rsid w:val="004A254B"/>
    <w:rsid w:val="004A25E7"/>
    <w:rsid w:val="004A2C28"/>
    <w:rsid w:val="004A3350"/>
    <w:rsid w:val="004A3382"/>
    <w:rsid w:val="004A465F"/>
    <w:rsid w:val="004A5B64"/>
    <w:rsid w:val="004A5C04"/>
    <w:rsid w:val="004A6DD0"/>
    <w:rsid w:val="004B014D"/>
    <w:rsid w:val="004B0B23"/>
    <w:rsid w:val="004B18A2"/>
    <w:rsid w:val="004B3260"/>
    <w:rsid w:val="004B3865"/>
    <w:rsid w:val="004B3CCC"/>
    <w:rsid w:val="004B3EB6"/>
    <w:rsid w:val="004B40D7"/>
    <w:rsid w:val="004B42EF"/>
    <w:rsid w:val="004B544F"/>
    <w:rsid w:val="004B55CB"/>
    <w:rsid w:val="004B61B7"/>
    <w:rsid w:val="004B6CF7"/>
    <w:rsid w:val="004C1006"/>
    <w:rsid w:val="004C1F74"/>
    <w:rsid w:val="004C2952"/>
    <w:rsid w:val="004C32C2"/>
    <w:rsid w:val="004C3CAD"/>
    <w:rsid w:val="004C480F"/>
    <w:rsid w:val="004C4939"/>
    <w:rsid w:val="004C523A"/>
    <w:rsid w:val="004C6543"/>
    <w:rsid w:val="004C75F6"/>
    <w:rsid w:val="004C7F48"/>
    <w:rsid w:val="004C7F63"/>
    <w:rsid w:val="004D04AD"/>
    <w:rsid w:val="004D0C18"/>
    <w:rsid w:val="004D17B7"/>
    <w:rsid w:val="004D274D"/>
    <w:rsid w:val="004D2B91"/>
    <w:rsid w:val="004D3E2D"/>
    <w:rsid w:val="004D459D"/>
    <w:rsid w:val="004D5141"/>
    <w:rsid w:val="004D6552"/>
    <w:rsid w:val="004D72C6"/>
    <w:rsid w:val="004D72E0"/>
    <w:rsid w:val="004D779D"/>
    <w:rsid w:val="004E019E"/>
    <w:rsid w:val="004E0626"/>
    <w:rsid w:val="004E08E5"/>
    <w:rsid w:val="004E0E1C"/>
    <w:rsid w:val="004E32A1"/>
    <w:rsid w:val="004E4C7E"/>
    <w:rsid w:val="004E5FF6"/>
    <w:rsid w:val="004E612A"/>
    <w:rsid w:val="004E7D8F"/>
    <w:rsid w:val="004F1EE2"/>
    <w:rsid w:val="004F206A"/>
    <w:rsid w:val="004F2652"/>
    <w:rsid w:val="004F2B6A"/>
    <w:rsid w:val="004F3820"/>
    <w:rsid w:val="004F45B8"/>
    <w:rsid w:val="004F5FFC"/>
    <w:rsid w:val="004F6522"/>
    <w:rsid w:val="004F665E"/>
    <w:rsid w:val="004F6B15"/>
    <w:rsid w:val="004F70BC"/>
    <w:rsid w:val="004F7C98"/>
    <w:rsid w:val="00500089"/>
    <w:rsid w:val="005008CA"/>
    <w:rsid w:val="00500E79"/>
    <w:rsid w:val="00501B95"/>
    <w:rsid w:val="00502FF5"/>
    <w:rsid w:val="0050365A"/>
    <w:rsid w:val="00503CBA"/>
    <w:rsid w:val="005048BD"/>
    <w:rsid w:val="00504CFC"/>
    <w:rsid w:val="005102D8"/>
    <w:rsid w:val="00510B4C"/>
    <w:rsid w:val="00512090"/>
    <w:rsid w:val="00514900"/>
    <w:rsid w:val="0051514F"/>
    <w:rsid w:val="0051595B"/>
    <w:rsid w:val="0051716C"/>
    <w:rsid w:val="00521688"/>
    <w:rsid w:val="00521FAF"/>
    <w:rsid w:val="00522586"/>
    <w:rsid w:val="005225DB"/>
    <w:rsid w:val="00522FBE"/>
    <w:rsid w:val="00523038"/>
    <w:rsid w:val="005239D3"/>
    <w:rsid w:val="0052570D"/>
    <w:rsid w:val="005260D0"/>
    <w:rsid w:val="00526265"/>
    <w:rsid w:val="00526406"/>
    <w:rsid w:val="00526761"/>
    <w:rsid w:val="005272F3"/>
    <w:rsid w:val="00527A51"/>
    <w:rsid w:val="00527BB8"/>
    <w:rsid w:val="00530B63"/>
    <w:rsid w:val="0053251E"/>
    <w:rsid w:val="00533654"/>
    <w:rsid w:val="005344E0"/>
    <w:rsid w:val="00534D34"/>
    <w:rsid w:val="00535317"/>
    <w:rsid w:val="00535F3E"/>
    <w:rsid w:val="0053686C"/>
    <w:rsid w:val="0054070C"/>
    <w:rsid w:val="0054249F"/>
    <w:rsid w:val="0054279F"/>
    <w:rsid w:val="005429EC"/>
    <w:rsid w:val="0054346D"/>
    <w:rsid w:val="00543785"/>
    <w:rsid w:val="0054380F"/>
    <w:rsid w:val="00543A7E"/>
    <w:rsid w:val="0054463C"/>
    <w:rsid w:val="00544F6B"/>
    <w:rsid w:val="005455E0"/>
    <w:rsid w:val="00546097"/>
    <w:rsid w:val="00547FFD"/>
    <w:rsid w:val="0055111D"/>
    <w:rsid w:val="005511BF"/>
    <w:rsid w:val="00551C8E"/>
    <w:rsid w:val="00552338"/>
    <w:rsid w:val="00552D6E"/>
    <w:rsid w:val="00553603"/>
    <w:rsid w:val="00553693"/>
    <w:rsid w:val="00553A31"/>
    <w:rsid w:val="00553CF9"/>
    <w:rsid w:val="00554FF3"/>
    <w:rsid w:val="00555527"/>
    <w:rsid w:val="0055570E"/>
    <w:rsid w:val="005566CD"/>
    <w:rsid w:val="00556B1C"/>
    <w:rsid w:val="00556B68"/>
    <w:rsid w:val="00556CAA"/>
    <w:rsid w:val="00557054"/>
    <w:rsid w:val="005604D3"/>
    <w:rsid w:val="0056171E"/>
    <w:rsid w:val="00561D63"/>
    <w:rsid w:val="00563823"/>
    <w:rsid w:val="005638F5"/>
    <w:rsid w:val="00564D0F"/>
    <w:rsid w:val="0056574C"/>
    <w:rsid w:val="00566046"/>
    <w:rsid w:val="00570F85"/>
    <w:rsid w:val="00571FD9"/>
    <w:rsid w:val="00572CDA"/>
    <w:rsid w:val="005730BD"/>
    <w:rsid w:val="0057402D"/>
    <w:rsid w:val="00574AB6"/>
    <w:rsid w:val="00574BD4"/>
    <w:rsid w:val="00574ED5"/>
    <w:rsid w:val="005753C4"/>
    <w:rsid w:val="00577023"/>
    <w:rsid w:val="005771DA"/>
    <w:rsid w:val="00577479"/>
    <w:rsid w:val="00580A83"/>
    <w:rsid w:val="00580B83"/>
    <w:rsid w:val="005816DE"/>
    <w:rsid w:val="00581828"/>
    <w:rsid w:val="00582469"/>
    <w:rsid w:val="00582C2F"/>
    <w:rsid w:val="00585541"/>
    <w:rsid w:val="0058585D"/>
    <w:rsid w:val="00585F56"/>
    <w:rsid w:val="00586150"/>
    <w:rsid w:val="005868CF"/>
    <w:rsid w:val="0059025A"/>
    <w:rsid w:val="0059057A"/>
    <w:rsid w:val="0059063C"/>
    <w:rsid w:val="00590DB4"/>
    <w:rsid w:val="0059160E"/>
    <w:rsid w:val="0059374A"/>
    <w:rsid w:val="00593A0D"/>
    <w:rsid w:val="00594479"/>
    <w:rsid w:val="00595D78"/>
    <w:rsid w:val="00596299"/>
    <w:rsid w:val="005976E7"/>
    <w:rsid w:val="00597781"/>
    <w:rsid w:val="005A042E"/>
    <w:rsid w:val="005A0765"/>
    <w:rsid w:val="005A0849"/>
    <w:rsid w:val="005A1AD4"/>
    <w:rsid w:val="005A37BD"/>
    <w:rsid w:val="005A46D8"/>
    <w:rsid w:val="005A4BC1"/>
    <w:rsid w:val="005A5162"/>
    <w:rsid w:val="005A5B0E"/>
    <w:rsid w:val="005A5F85"/>
    <w:rsid w:val="005A7411"/>
    <w:rsid w:val="005B03DB"/>
    <w:rsid w:val="005B0B42"/>
    <w:rsid w:val="005B14CD"/>
    <w:rsid w:val="005B1697"/>
    <w:rsid w:val="005B1EB4"/>
    <w:rsid w:val="005B202E"/>
    <w:rsid w:val="005B2586"/>
    <w:rsid w:val="005B34D7"/>
    <w:rsid w:val="005B452B"/>
    <w:rsid w:val="005B4967"/>
    <w:rsid w:val="005B6F63"/>
    <w:rsid w:val="005B7106"/>
    <w:rsid w:val="005B7E3C"/>
    <w:rsid w:val="005C0357"/>
    <w:rsid w:val="005C0EC6"/>
    <w:rsid w:val="005C4261"/>
    <w:rsid w:val="005C47B2"/>
    <w:rsid w:val="005C5277"/>
    <w:rsid w:val="005C52C5"/>
    <w:rsid w:val="005C5B19"/>
    <w:rsid w:val="005C6C10"/>
    <w:rsid w:val="005C7A4F"/>
    <w:rsid w:val="005D0199"/>
    <w:rsid w:val="005D1D81"/>
    <w:rsid w:val="005D27B7"/>
    <w:rsid w:val="005D5AA8"/>
    <w:rsid w:val="005D6405"/>
    <w:rsid w:val="005D654E"/>
    <w:rsid w:val="005D7F05"/>
    <w:rsid w:val="005E0F32"/>
    <w:rsid w:val="005E0FEE"/>
    <w:rsid w:val="005E10EC"/>
    <w:rsid w:val="005E2817"/>
    <w:rsid w:val="005E282D"/>
    <w:rsid w:val="005E2914"/>
    <w:rsid w:val="005E32E4"/>
    <w:rsid w:val="005E4134"/>
    <w:rsid w:val="005E4944"/>
    <w:rsid w:val="005E5EC9"/>
    <w:rsid w:val="005E6BCD"/>
    <w:rsid w:val="005E77CD"/>
    <w:rsid w:val="005E7C9C"/>
    <w:rsid w:val="005F140B"/>
    <w:rsid w:val="005F1813"/>
    <w:rsid w:val="005F2111"/>
    <w:rsid w:val="005F22D2"/>
    <w:rsid w:val="005F3378"/>
    <w:rsid w:val="005F3957"/>
    <w:rsid w:val="005F4EF6"/>
    <w:rsid w:val="005F5CD5"/>
    <w:rsid w:val="005F70CC"/>
    <w:rsid w:val="0060157E"/>
    <w:rsid w:val="0060280D"/>
    <w:rsid w:val="0060282F"/>
    <w:rsid w:val="00602911"/>
    <w:rsid w:val="00603818"/>
    <w:rsid w:val="00603C95"/>
    <w:rsid w:val="0060432C"/>
    <w:rsid w:val="00604B25"/>
    <w:rsid w:val="0060581A"/>
    <w:rsid w:val="006060FB"/>
    <w:rsid w:val="006061E9"/>
    <w:rsid w:val="006070BE"/>
    <w:rsid w:val="006073D0"/>
    <w:rsid w:val="00607482"/>
    <w:rsid w:val="0060792B"/>
    <w:rsid w:val="00607F0D"/>
    <w:rsid w:val="00610035"/>
    <w:rsid w:val="00610481"/>
    <w:rsid w:val="00610494"/>
    <w:rsid w:val="00611645"/>
    <w:rsid w:val="006118DE"/>
    <w:rsid w:val="00611FB6"/>
    <w:rsid w:val="0061238B"/>
    <w:rsid w:val="0061322F"/>
    <w:rsid w:val="0061368F"/>
    <w:rsid w:val="006139FF"/>
    <w:rsid w:val="00614AA8"/>
    <w:rsid w:val="00615083"/>
    <w:rsid w:val="00615A0B"/>
    <w:rsid w:val="00616713"/>
    <w:rsid w:val="006175E8"/>
    <w:rsid w:val="00620D6D"/>
    <w:rsid w:val="00620F25"/>
    <w:rsid w:val="0062147B"/>
    <w:rsid w:val="00621FA2"/>
    <w:rsid w:val="0062204D"/>
    <w:rsid w:val="006224E1"/>
    <w:rsid w:val="006232AD"/>
    <w:rsid w:val="00624341"/>
    <w:rsid w:val="0062565F"/>
    <w:rsid w:val="0062686B"/>
    <w:rsid w:val="00626B4E"/>
    <w:rsid w:val="0062725A"/>
    <w:rsid w:val="0062784F"/>
    <w:rsid w:val="00631283"/>
    <w:rsid w:val="00631AFA"/>
    <w:rsid w:val="00632D82"/>
    <w:rsid w:val="00633281"/>
    <w:rsid w:val="00633EFE"/>
    <w:rsid w:val="006342CC"/>
    <w:rsid w:val="00634684"/>
    <w:rsid w:val="00635CF9"/>
    <w:rsid w:val="006362A8"/>
    <w:rsid w:val="0063639A"/>
    <w:rsid w:val="0063760B"/>
    <w:rsid w:val="006376FA"/>
    <w:rsid w:val="00641F4A"/>
    <w:rsid w:val="00643467"/>
    <w:rsid w:val="00643E4F"/>
    <w:rsid w:val="0064412B"/>
    <w:rsid w:val="00644229"/>
    <w:rsid w:val="0064492F"/>
    <w:rsid w:val="0064628E"/>
    <w:rsid w:val="006469D4"/>
    <w:rsid w:val="00647B5C"/>
    <w:rsid w:val="00647F01"/>
    <w:rsid w:val="00650A12"/>
    <w:rsid w:val="006521FB"/>
    <w:rsid w:val="006523D6"/>
    <w:rsid w:val="006527D6"/>
    <w:rsid w:val="00653587"/>
    <w:rsid w:val="00653AB3"/>
    <w:rsid w:val="00653BE5"/>
    <w:rsid w:val="006541C2"/>
    <w:rsid w:val="00654220"/>
    <w:rsid w:val="0065425C"/>
    <w:rsid w:val="00654410"/>
    <w:rsid w:val="0065446F"/>
    <w:rsid w:val="00654495"/>
    <w:rsid w:val="00656AD6"/>
    <w:rsid w:val="006607ED"/>
    <w:rsid w:val="00660973"/>
    <w:rsid w:val="00660EE2"/>
    <w:rsid w:val="00661116"/>
    <w:rsid w:val="006612DE"/>
    <w:rsid w:val="00661628"/>
    <w:rsid w:val="006617A0"/>
    <w:rsid w:val="00661D62"/>
    <w:rsid w:val="00663177"/>
    <w:rsid w:val="006639D2"/>
    <w:rsid w:val="00663B68"/>
    <w:rsid w:val="00664543"/>
    <w:rsid w:val="00666727"/>
    <w:rsid w:val="00667611"/>
    <w:rsid w:val="006679DC"/>
    <w:rsid w:val="00667A44"/>
    <w:rsid w:val="00667E62"/>
    <w:rsid w:val="0067074E"/>
    <w:rsid w:val="00670799"/>
    <w:rsid w:val="006714AC"/>
    <w:rsid w:val="006716E5"/>
    <w:rsid w:val="0067186D"/>
    <w:rsid w:val="00673525"/>
    <w:rsid w:val="00674597"/>
    <w:rsid w:val="00675C8A"/>
    <w:rsid w:val="006765FA"/>
    <w:rsid w:val="00676C17"/>
    <w:rsid w:val="00677AB1"/>
    <w:rsid w:val="0068008A"/>
    <w:rsid w:val="006800D5"/>
    <w:rsid w:val="00680298"/>
    <w:rsid w:val="006814E5"/>
    <w:rsid w:val="00681530"/>
    <w:rsid w:val="00681D60"/>
    <w:rsid w:val="006835B4"/>
    <w:rsid w:val="00683A10"/>
    <w:rsid w:val="00684DAA"/>
    <w:rsid w:val="0068616E"/>
    <w:rsid w:val="0068711A"/>
    <w:rsid w:val="0068796A"/>
    <w:rsid w:val="00687A8F"/>
    <w:rsid w:val="00687E4F"/>
    <w:rsid w:val="00687E72"/>
    <w:rsid w:val="00691C72"/>
    <w:rsid w:val="0069210A"/>
    <w:rsid w:val="006930D0"/>
    <w:rsid w:val="00694225"/>
    <w:rsid w:val="00695A15"/>
    <w:rsid w:val="00696F19"/>
    <w:rsid w:val="00697F42"/>
    <w:rsid w:val="006A0610"/>
    <w:rsid w:val="006A0FEE"/>
    <w:rsid w:val="006A166A"/>
    <w:rsid w:val="006A19A1"/>
    <w:rsid w:val="006A24F1"/>
    <w:rsid w:val="006A2531"/>
    <w:rsid w:val="006A3919"/>
    <w:rsid w:val="006A3C14"/>
    <w:rsid w:val="006A3CBF"/>
    <w:rsid w:val="006A3D84"/>
    <w:rsid w:val="006A3E83"/>
    <w:rsid w:val="006A41E3"/>
    <w:rsid w:val="006A53AB"/>
    <w:rsid w:val="006A5536"/>
    <w:rsid w:val="006A5646"/>
    <w:rsid w:val="006A568B"/>
    <w:rsid w:val="006A5EA4"/>
    <w:rsid w:val="006A7095"/>
    <w:rsid w:val="006A7E4B"/>
    <w:rsid w:val="006B0FF9"/>
    <w:rsid w:val="006B1119"/>
    <w:rsid w:val="006B1AFC"/>
    <w:rsid w:val="006B2390"/>
    <w:rsid w:val="006B2E82"/>
    <w:rsid w:val="006B481B"/>
    <w:rsid w:val="006B4E76"/>
    <w:rsid w:val="006B53F6"/>
    <w:rsid w:val="006B5494"/>
    <w:rsid w:val="006C03C8"/>
    <w:rsid w:val="006C09CA"/>
    <w:rsid w:val="006C0E75"/>
    <w:rsid w:val="006C198D"/>
    <w:rsid w:val="006C284D"/>
    <w:rsid w:val="006C411B"/>
    <w:rsid w:val="006C45F8"/>
    <w:rsid w:val="006C465D"/>
    <w:rsid w:val="006C4E0F"/>
    <w:rsid w:val="006C698C"/>
    <w:rsid w:val="006C6BCF"/>
    <w:rsid w:val="006D075D"/>
    <w:rsid w:val="006D0829"/>
    <w:rsid w:val="006D22EA"/>
    <w:rsid w:val="006D27D3"/>
    <w:rsid w:val="006D2B43"/>
    <w:rsid w:val="006D3007"/>
    <w:rsid w:val="006D4119"/>
    <w:rsid w:val="006D53D3"/>
    <w:rsid w:val="006D7CD0"/>
    <w:rsid w:val="006E0264"/>
    <w:rsid w:val="006E11C4"/>
    <w:rsid w:val="006E16C1"/>
    <w:rsid w:val="006E1769"/>
    <w:rsid w:val="006E1BB6"/>
    <w:rsid w:val="006E1CF3"/>
    <w:rsid w:val="006E1F75"/>
    <w:rsid w:val="006E216F"/>
    <w:rsid w:val="006E24AE"/>
    <w:rsid w:val="006E3B91"/>
    <w:rsid w:val="006E3DB9"/>
    <w:rsid w:val="006E3FDC"/>
    <w:rsid w:val="006E457B"/>
    <w:rsid w:val="006E4B89"/>
    <w:rsid w:val="006E4B93"/>
    <w:rsid w:val="006E5557"/>
    <w:rsid w:val="006E57AF"/>
    <w:rsid w:val="006E713F"/>
    <w:rsid w:val="006E7169"/>
    <w:rsid w:val="006E739B"/>
    <w:rsid w:val="006E7437"/>
    <w:rsid w:val="006E76D0"/>
    <w:rsid w:val="006F0149"/>
    <w:rsid w:val="006F0320"/>
    <w:rsid w:val="006F1BB8"/>
    <w:rsid w:val="006F2BC8"/>
    <w:rsid w:val="006F418F"/>
    <w:rsid w:val="006F4F21"/>
    <w:rsid w:val="006F54FB"/>
    <w:rsid w:val="006F66CC"/>
    <w:rsid w:val="006F6797"/>
    <w:rsid w:val="006F6BAD"/>
    <w:rsid w:val="006F7DAF"/>
    <w:rsid w:val="0070061E"/>
    <w:rsid w:val="00701168"/>
    <w:rsid w:val="0070232F"/>
    <w:rsid w:val="00702433"/>
    <w:rsid w:val="0070252A"/>
    <w:rsid w:val="00702825"/>
    <w:rsid w:val="007035AF"/>
    <w:rsid w:val="00703666"/>
    <w:rsid w:val="00703B1E"/>
    <w:rsid w:val="00704339"/>
    <w:rsid w:val="007059B2"/>
    <w:rsid w:val="007065F9"/>
    <w:rsid w:val="00706686"/>
    <w:rsid w:val="00707263"/>
    <w:rsid w:val="007074FB"/>
    <w:rsid w:val="00707E58"/>
    <w:rsid w:val="00710A6E"/>
    <w:rsid w:val="0071161A"/>
    <w:rsid w:val="0071166A"/>
    <w:rsid w:val="00712EFB"/>
    <w:rsid w:val="00713F8F"/>
    <w:rsid w:val="0071464A"/>
    <w:rsid w:val="0071465E"/>
    <w:rsid w:val="00715544"/>
    <w:rsid w:val="00715C25"/>
    <w:rsid w:val="0071631D"/>
    <w:rsid w:val="00716C66"/>
    <w:rsid w:val="007176E1"/>
    <w:rsid w:val="00717CF2"/>
    <w:rsid w:val="007210E2"/>
    <w:rsid w:val="0072123C"/>
    <w:rsid w:val="007212A4"/>
    <w:rsid w:val="00721B6A"/>
    <w:rsid w:val="0072200F"/>
    <w:rsid w:val="00722089"/>
    <w:rsid w:val="00722462"/>
    <w:rsid w:val="00722FB1"/>
    <w:rsid w:val="00723498"/>
    <w:rsid w:val="007258DF"/>
    <w:rsid w:val="00725994"/>
    <w:rsid w:val="007273CB"/>
    <w:rsid w:val="0072783E"/>
    <w:rsid w:val="00730413"/>
    <w:rsid w:val="00730DE7"/>
    <w:rsid w:val="0073219F"/>
    <w:rsid w:val="007324E9"/>
    <w:rsid w:val="00732CDE"/>
    <w:rsid w:val="00733E2C"/>
    <w:rsid w:val="007348CB"/>
    <w:rsid w:val="00734FEE"/>
    <w:rsid w:val="0073520E"/>
    <w:rsid w:val="00736492"/>
    <w:rsid w:val="007364BD"/>
    <w:rsid w:val="007367F0"/>
    <w:rsid w:val="00736E9C"/>
    <w:rsid w:val="00736F8D"/>
    <w:rsid w:val="007400B2"/>
    <w:rsid w:val="0074021F"/>
    <w:rsid w:val="007404C5"/>
    <w:rsid w:val="00740B32"/>
    <w:rsid w:val="00742F8D"/>
    <w:rsid w:val="00744046"/>
    <w:rsid w:val="00745794"/>
    <w:rsid w:val="0074626F"/>
    <w:rsid w:val="00746B8B"/>
    <w:rsid w:val="00747097"/>
    <w:rsid w:val="00747B3B"/>
    <w:rsid w:val="007503B5"/>
    <w:rsid w:val="007503CA"/>
    <w:rsid w:val="00751708"/>
    <w:rsid w:val="00751B5B"/>
    <w:rsid w:val="00751F6D"/>
    <w:rsid w:val="0075253A"/>
    <w:rsid w:val="007527B5"/>
    <w:rsid w:val="0075396D"/>
    <w:rsid w:val="00753C2A"/>
    <w:rsid w:val="00753E50"/>
    <w:rsid w:val="0075421A"/>
    <w:rsid w:val="007546CB"/>
    <w:rsid w:val="00754CDB"/>
    <w:rsid w:val="00754E1E"/>
    <w:rsid w:val="00756BD9"/>
    <w:rsid w:val="00761761"/>
    <w:rsid w:val="00761A15"/>
    <w:rsid w:val="0076235D"/>
    <w:rsid w:val="00762B96"/>
    <w:rsid w:val="00763BB2"/>
    <w:rsid w:val="00763F08"/>
    <w:rsid w:val="00765A7A"/>
    <w:rsid w:val="007666E6"/>
    <w:rsid w:val="00766C1B"/>
    <w:rsid w:val="00766EA5"/>
    <w:rsid w:val="00767A49"/>
    <w:rsid w:val="00767B2B"/>
    <w:rsid w:val="00770B7C"/>
    <w:rsid w:val="00771752"/>
    <w:rsid w:val="00771865"/>
    <w:rsid w:val="00773B6E"/>
    <w:rsid w:val="00773E42"/>
    <w:rsid w:val="00773EBC"/>
    <w:rsid w:val="007744F3"/>
    <w:rsid w:val="0077587E"/>
    <w:rsid w:val="0077689E"/>
    <w:rsid w:val="00776FA7"/>
    <w:rsid w:val="007800AC"/>
    <w:rsid w:val="00780148"/>
    <w:rsid w:val="00780C87"/>
    <w:rsid w:val="00780CEC"/>
    <w:rsid w:val="00781222"/>
    <w:rsid w:val="0078136B"/>
    <w:rsid w:val="007817E6"/>
    <w:rsid w:val="00781A88"/>
    <w:rsid w:val="00782117"/>
    <w:rsid w:val="00782B77"/>
    <w:rsid w:val="00782DCD"/>
    <w:rsid w:val="00785535"/>
    <w:rsid w:val="00785B96"/>
    <w:rsid w:val="0079002F"/>
    <w:rsid w:val="0079025B"/>
    <w:rsid w:val="00790510"/>
    <w:rsid w:val="0079139F"/>
    <w:rsid w:val="007917CC"/>
    <w:rsid w:val="00791A55"/>
    <w:rsid w:val="00791BB5"/>
    <w:rsid w:val="00791FA5"/>
    <w:rsid w:val="007920B1"/>
    <w:rsid w:val="007921E9"/>
    <w:rsid w:val="007922B3"/>
    <w:rsid w:val="00792862"/>
    <w:rsid w:val="00792E2E"/>
    <w:rsid w:val="00793282"/>
    <w:rsid w:val="0079347D"/>
    <w:rsid w:val="00793490"/>
    <w:rsid w:val="00793656"/>
    <w:rsid w:val="0079387A"/>
    <w:rsid w:val="0079679E"/>
    <w:rsid w:val="00796B0F"/>
    <w:rsid w:val="00796E01"/>
    <w:rsid w:val="00797148"/>
    <w:rsid w:val="007976E9"/>
    <w:rsid w:val="00797F59"/>
    <w:rsid w:val="007A0309"/>
    <w:rsid w:val="007A0D4A"/>
    <w:rsid w:val="007A16F8"/>
    <w:rsid w:val="007A24F9"/>
    <w:rsid w:val="007A3291"/>
    <w:rsid w:val="007A3421"/>
    <w:rsid w:val="007A3C4E"/>
    <w:rsid w:val="007A4534"/>
    <w:rsid w:val="007A4A38"/>
    <w:rsid w:val="007A52BD"/>
    <w:rsid w:val="007A536B"/>
    <w:rsid w:val="007A6EE1"/>
    <w:rsid w:val="007A7FC7"/>
    <w:rsid w:val="007B1291"/>
    <w:rsid w:val="007B17AC"/>
    <w:rsid w:val="007B254C"/>
    <w:rsid w:val="007B31C5"/>
    <w:rsid w:val="007B367C"/>
    <w:rsid w:val="007B3A12"/>
    <w:rsid w:val="007B4467"/>
    <w:rsid w:val="007B49AF"/>
    <w:rsid w:val="007B6B71"/>
    <w:rsid w:val="007B706B"/>
    <w:rsid w:val="007B7541"/>
    <w:rsid w:val="007C066E"/>
    <w:rsid w:val="007C1041"/>
    <w:rsid w:val="007C1970"/>
    <w:rsid w:val="007C2EE0"/>
    <w:rsid w:val="007C3309"/>
    <w:rsid w:val="007C406D"/>
    <w:rsid w:val="007C4251"/>
    <w:rsid w:val="007C4575"/>
    <w:rsid w:val="007C63E8"/>
    <w:rsid w:val="007C6DDD"/>
    <w:rsid w:val="007C7342"/>
    <w:rsid w:val="007C73A6"/>
    <w:rsid w:val="007D3431"/>
    <w:rsid w:val="007D40C4"/>
    <w:rsid w:val="007D4686"/>
    <w:rsid w:val="007D493A"/>
    <w:rsid w:val="007D5C32"/>
    <w:rsid w:val="007D62FD"/>
    <w:rsid w:val="007D6F4E"/>
    <w:rsid w:val="007D7C2A"/>
    <w:rsid w:val="007D7CAD"/>
    <w:rsid w:val="007E29D4"/>
    <w:rsid w:val="007E2C11"/>
    <w:rsid w:val="007E3B65"/>
    <w:rsid w:val="007E3E5D"/>
    <w:rsid w:val="007E447A"/>
    <w:rsid w:val="007E52A0"/>
    <w:rsid w:val="007E5AA1"/>
    <w:rsid w:val="007E68E6"/>
    <w:rsid w:val="007E69D2"/>
    <w:rsid w:val="007E7812"/>
    <w:rsid w:val="007E7AF7"/>
    <w:rsid w:val="007F1451"/>
    <w:rsid w:val="007F191E"/>
    <w:rsid w:val="007F25E1"/>
    <w:rsid w:val="007F2627"/>
    <w:rsid w:val="007F31B1"/>
    <w:rsid w:val="007F4FD1"/>
    <w:rsid w:val="007F566F"/>
    <w:rsid w:val="007F59EE"/>
    <w:rsid w:val="007F5DB5"/>
    <w:rsid w:val="007F6171"/>
    <w:rsid w:val="007F74A4"/>
    <w:rsid w:val="007F7547"/>
    <w:rsid w:val="008001AD"/>
    <w:rsid w:val="008002FD"/>
    <w:rsid w:val="00801307"/>
    <w:rsid w:val="00801BAD"/>
    <w:rsid w:val="00801E25"/>
    <w:rsid w:val="00802D50"/>
    <w:rsid w:val="008035FF"/>
    <w:rsid w:val="0080391B"/>
    <w:rsid w:val="00804243"/>
    <w:rsid w:val="00804780"/>
    <w:rsid w:val="00804B0E"/>
    <w:rsid w:val="00806145"/>
    <w:rsid w:val="00806165"/>
    <w:rsid w:val="00806F90"/>
    <w:rsid w:val="008118F8"/>
    <w:rsid w:val="008119E0"/>
    <w:rsid w:val="00811A59"/>
    <w:rsid w:val="00811D01"/>
    <w:rsid w:val="00812508"/>
    <w:rsid w:val="00812B0E"/>
    <w:rsid w:val="00812C64"/>
    <w:rsid w:val="008130DC"/>
    <w:rsid w:val="00813FDD"/>
    <w:rsid w:val="00814352"/>
    <w:rsid w:val="00814DF6"/>
    <w:rsid w:val="0081603F"/>
    <w:rsid w:val="00816558"/>
    <w:rsid w:val="00816F1A"/>
    <w:rsid w:val="00817914"/>
    <w:rsid w:val="00817C16"/>
    <w:rsid w:val="0082002B"/>
    <w:rsid w:val="008203FE"/>
    <w:rsid w:val="00820EE7"/>
    <w:rsid w:val="00820F07"/>
    <w:rsid w:val="0082103C"/>
    <w:rsid w:val="008226D3"/>
    <w:rsid w:val="0082353D"/>
    <w:rsid w:val="00824385"/>
    <w:rsid w:val="00824B81"/>
    <w:rsid w:val="0082545C"/>
    <w:rsid w:val="0082579E"/>
    <w:rsid w:val="008258B5"/>
    <w:rsid w:val="008260B8"/>
    <w:rsid w:val="008279B8"/>
    <w:rsid w:val="0083033A"/>
    <w:rsid w:val="00830A7E"/>
    <w:rsid w:val="00830E87"/>
    <w:rsid w:val="008312F6"/>
    <w:rsid w:val="00831DD1"/>
    <w:rsid w:val="008323F2"/>
    <w:rsid w:val="0083275A"/>
    <w:rsid w:val="008335A2"/>
    <w:rsid w:val="00833CF7"/>
    <w:rsid w:val="00833F5C"/>
    <w:rsid w:val="00836301"/>
    <w:rsid w:val="008367D3"/>
    <w:rsid w:val="0083693D"/>
    <w:rsid w:val="008402E9"/>
    <w:rsid w:val="00841700"/>
    <w:rsid w:val="00842862"/>
    <w:rsid w:val="008435C4"/>
    <w:rsid w:val="00844425"/>
    <w:rsid w:val="008446D1"/>
    <w:rsid w:val="008449D0"/>
    <w:rsid w:val="00844DA8"/>
    <w:rsid w:val="00845CFF"/>
    <w:rsid w:val="0084717B"/>
    <w:rsid w:val="00847DD5"/>
    <w:rsid w:val="0085071D"/>
    <w:rsid w:val="00850AD2"/>
    <w:rsid w:val="00850CF4"/>
    <w:rsid w:val="0085139B"/>
    <w:rsid w:val="0085178B"/>
    <w:rsid w:val="00852346"/>
    <w:rsid w:val="00853EDB"/>
    <w:rsid w:val="00854096"/>
    <w:rsid w:val="00854D08"/>
    <w:rsid w:val="00854FA6"/>
    <w:rsid w:val="0085555E"/>
    <w:rsid w:val="00856198"/>
    <w:rsid w:val="008564E2"/>
    <w:rsid w:val="008578D6"/>
    <w:rsid w:val="00862166"/>
    <w:rsid w:val="00863E3F"/>
    <w:rsid w:val="00864130"/>
    <w:rsid w:val="00864611"/>
    <w:rsid w:val="00864703"/>
    <w:rsid w:val="00864ACC"/>
    <w:rsid w:val="00864C08"/>
    <w:rsid w:val="00865997"/>
    <w:rsid w:val="00865C39"/>
    <w:rsid w:val="00866555"/>
    <w:rsid w:val="008665BF"/>
    <w:rsid w:val="00867C05"/>
    <w:rsid w:val="008703CD"/>
    <w:rsid w:val="00870C23"/>
    <w:rsid w:val="00870D1B"/>
    <w:rsid w:val="00870EAF"/>
    <w:rsid w:val="00871087"/>
    <w:rsid w:val="00871771"/>
    <w:rsid w:val="00871FC6"/>
    <w:rsid w:val="00872C0C"/>
    <w:rsid w:val="00874C00"/>
    <w:rsid w:val="008750B4"/>
    <w:rsid w:val="00875446"/>
    <w:rsid w:val="0087631A"/>
    <w:rsid w:val="00876C4C"/>
    <w:rsid w:val="00880075"/>
    <w:rsid w:val="00881EBB"/>
    <w:rsid w:val="00882772"/>
    <w:rsid w:val="00883DDE"/>
    <w:rsid w:val="00883EDD"/>
    <w:rsid w:val="008847B8"/>
    <w:rsid w:val="00884CD9"/>
    <w:rsid w:val="00884EE6"/>
    <w:rsid w:val="00885442"/>
    <w:rsid w:val="0088590D"/>
    <w:rsid w:val="00886119"/>
    <w:rsid w:val="0089028B"/>
    <w:rsid w:val="0089145A"/>
    <w:rsid w:val="0089238F"/>
    <w:rsid w:val="008923EB"/>
    <w:rsid w:val="0089262D"/>
    <w:rsid w:val="008929F1"/>
    <w:rsid w:val="00893624"/>
    <w:rsid w:val="00894C2F"/>
    <w:rsid w:val="0089592B"/>
    <w:rsid w:val="00896CA3"/>
    <w:rsid w:val="00896D86"/>
    <w:rsid w:val="00897237"/>
    <w:rsid w:val="00897459"/>
    <w:rsid w:val="00897ABF"/>
    <w:rsid w:val="00897EED"/>
    <w:rsid w:val="008A131D"/>
    <w:rsid w:val="008A1C76"/>
    <w:rsid w:val="008A262B"/>
    <w:rsid w:val="008A2F7F"/>
    <w:rsid w:val="008A31C3"/>
    <w:rsid w:val="008A3512"/>
    <w:rsid w:val="008A3823"/>
    <w:rsid w:val="008A68E8"/>
    <w:rsid w:val="008A7D0C"/>
    <w:rsid w:val="008B1B47"/>
    <w:rsid w:val="008B2E9B"/>
    <w:rsid w:val="008B3BF0"/>
    <w:rsid w:val="008B638D"/>
    <w:rsid w:val="008B6731"/>
    <w:rsid w:val="008B6CEA"/>
    <w:rsid w:val="008B7CA4"/>
    <w:rsid w:val="008C0697"/>
    <w:rsid w:val="008C0777"/>
    <w:rsid w:val="008C0D91"/>
    <w:rsid w:val="008C1AAA"/>
    <w:rsid w:val="008C2244"/>
    <w:rsid w:val="008C2590"/>
    <w:rsid w:val="008C2618"/>
    <w:rsid w:val="008C3097"/>
    <w:rsid w:val="008C454D"/>
    <w:rsid w:val="008C45C6"/>
    <w:rsid w:val="008C6F7B"/>
    <w:rsid w:val="008C7BF8"/>
    <w:rsid w:val="008D0024"/>
    <w:rsid w:val="008D0A08"/>
    <w:rsid w:val="008D3757"/>
    <w:rsid w:val="008D4084"/>
    <w:rsid w:val="008D45D4"/>
    <w:rsid w:val="008D4E6C"/>
    <w:rsid w:val="008D5802"/>
    <w:rsid w:val="008D64FA"/>
    <w:rsid w:val="008D7D0B"/>
    <w:rsid w:val="008D7E06"/>
    <w:rsid w:val="008E0FA4"/>
    <w:rsid w:val="008E207F"/>
    <w:rsid w:val="008E29EE"/>
    <w:rsid w:val="008E2E62"/>
    <w:rsid w:val="008E43A0"/>
    <w:rsid w:val="008E4538"/>
    <w:rsid w:val="008E46E5"/>
    <w:rsid w:val="008E4959"/>
    <w:rsid w:val="008E51FF"/>
    <w:rsid w:val="008E5C79"/>
    <w:rsid w:val="008E5EF3"/>
    <w:rsid w:val="008E6689"/>
    <w:rsid w:val="008E6808"/>
    <w:rsid w:val="008E7E3A"/>
    <w:rsid w:val="008F03A7"/>
    <w:rsid w:val="008F060A"/>
    <w:rsid w:val="008F1685"/>
    <w:rsid w:val="008F2166"/>
    <w:rsid w:val="008F26D4"/>
    <w:rsid w:val="008F2872"/>
    <w:rsid w:val="008F28C2"/>
    <w:rsid w:val="008F2C07"/>
    <w:rsid w:val="008F3DEF"/>
    <w:rsid w:val="008F4572"/>
    <w:rsid w:val="008F49FA"/>
    <w:rsid w:val="008F52A7"/>
    <w:rsid w:val="008F5F7C"/>
    <w:rsid w:val="008F6A5B"/>
    <w:rsid w:val="00900061"/>
    <w:rsid w:val="00900401"/>
    <w:rsid w:val="00901110"/>
    <w:rsid w:val="0090239A"/>
    <w:rsid w:val="0090283F"/>
    <w:rsid w:val="00902A10"/>
    <w:rsid w:val="00902E1C"/>
    <w:rsid w:val="009045EF"/>
    <w:rsid w:val="00904790"/>
    <w:rsid w:val="00904971"/>
    <w:rsid w:val="0090509E"/>
    <w:rsid w:val="0090512B"/>
    <w:rsid w:val="009055E1"/>
    <w:rsid w:val="0090574C"/>
    <w:rsid w:val="00905A4B"/>
    <w:rsid w:val="00906012"/>
    <w:rsid w:val="009070D0"/>
    <w:rsid w:val="00907549"/>
    <w:rsid w:val="00910651"/>
    <w:rsid w:val="00910A23"/>
    <w:rsid w:val="00910ED4"/>
    <w:rsid w:val="009112D5"/>
    <w:rsid w:val="00911619"/>
    <w:rsid w:val="00911F68"/>
    <w:rsid w:val="00913416"/>
    <w:rsid w:val="00913D97"/>
    <w:rsid w:val="00914123"/>
    <w:rsid w:val="0091421B"/>
    <w:rsid w:val="00915A90"/>
    <w:rsid w:val="00916C02"/>
    <w:rsid w:val="00916C99"/>
    <w:rsid w:val="009174B0"/>
    <w:rsid w:val="009176CA"/>
    <w:rsid w:val="009203C6"/>
    <w:rsid w:val="009205F5"/>
    <w:rsid w:val="00920F46"/>
    <w:rsid w:val="00921101"/>
    <w:rsid w:val="009214E7"/>
    <w:rsid w:val="009219BA"/>
    <w:rsid w:val="0092275B"/>
    <w:rsid w:val="00922E24"/>
    <w:rsid w:val="00922ED6"/>
    <w:rsid w:val="009249C3"/>
    <w:rsid w:val="00924D5A"/>
    <w:rsid w:val="00924E31"/>
    <w:rsid w:val="00927750"/>
    <w:rsid w:val="00927F74"/>
    <w:rsid w:val="009301C5"/>
    <w:rsid w:val="00930E63"/>
    <w:rsid w:val="00931A62"/>
    <w:rsid w:val="009321B2"/>
    <w:rsid w:val="00932A97"/>
    <w:rsid w:val="00932C6C"/>
    <w:rsid w:val="00932D29"/>
    <w:rsid w:val="009333CD"/>
    <w:rsid w:val="009336C6"/>
    <w:rsid w:val="00933BC9"/>
    <w:rsid w:val="00934143"/>
    <w:rsid w:val="0093474B"/>
    <w:rsid w:val="00934AA2"/>
    <w:rsid w:val="00935373"/>
    <w:rsid w:val="0093550A"/>
    <w:rsid w:val="009358C9"/>
    <w:rsid w:val="009362AF"/>
    <w:rsid w:val="00937A41"/>
    <w:rsid w:val="00937C27"/>
    <w:rsid w:val="00937DC0"/>
    <w:rsid w:val="00937DD5"/>
    <w:rsid w:val="009402EB"/>
    <w:rsid w:val="00940527"/>
    <w:rsid w:val="009415B0"/>
    <w:rsid w:val="0094185B"/>
    <w:rsid w:val="00941B33"/>
    <w:rsid w:val="009421F5"/>
    <w:rsid w:val="00942810"/>
    <w:rsid w:val="00942882"/>
    <w:rsid w:val="00943487"/>
    <w:rsid w:val="009441A3"/>
    <w:rsid w:val="009450B3"/>
    <w:rsid w:val="0094681B"/>
    <w:rsid w:val="0094782F"/>
    <w:rsid w:val="009503F0"/>
    <w:rsid w:val="00950908"/>
    <w:rsid w:val="00951139"/>
    <w:rsid w:val="0095239F"/>
    <w:rsid w:val="009546DC"/>
    <w:rsid w:val="0095526C"/>
    <w:rsid w:val="00956165"/>
    <w:rsid w:val="009563BD"/>
    <w:rsid w:val="00956DAF"/>
    <w:rsid w:val="009574F9"/>
    <w:rsid w:val="0095764C"/>
    <w:rsid w:val="00957AA3"/>
    <w:rsid w:val="00957B42"/>
    <w:rsid w:val="00957F2E"/>
    <w:rsid w:val="009601BB"/>
    <w:rsid w:val="009607F3"/>
    <w:rsid w:val="00960875"/>
    <w:rsid w:val="00960C81"/>
    <w:rsid w:val="00960E9D"/>
    <w:rsid w:val="0096101C"/>
    <w:rsid w:val="009610F8"/>
    <w:rsid w:val="00962905"/>
    <w:rsid w:val="00963FE1"/>
    <w:rsid w:val="00964009"/>
    <w:rsid w:val="009640CB"/>
    <w:rsid w:val="009648B4"/>
    <w:rsid w:val="00964EDB"/>
    <w:rsid w:val="009651A5"/>
    <w:rsid w:val="00966443"/>
    <w:rsid w:val="009668F5"/>
    <w:rsid w:val="00967720"/>
    <w:rsid w:val="00967C75"/>
    <w:rsid w:val="0097113D"/>
    <w:rsid w:val="009711C8"/>
    <w:rsid w:val="00971C6A"/>
    <w:rsid w:val="00971E61"/>
    <w:rsid w:val="00972098"/>
    <w:rsid w:val="009725A0"/>
    <w:rsid w:val="009729D4"/>
    <w:rsid w:val="00972A0E"/>
    <w:rsid w:val="00972D12"/>
    <w:rsid w:val="00972F18"/>
    <w:rsid w:val="00973B8E"/>
    <w:rsid w:val="009754BE"/>
    <w:rsid w:val="00975A74"/>
    <w:rsid w:val="009764A6"/>
    <w:rsid w:val="009765DD"/>
    <w:rsid w:val="00976869"/>
    <w:rsid w:val="00977960"/>
    <w:rsid w:val="00980BEB"/>
    <w:rsid w:val="0098189B"/>
    <w:rsid w:val="00983769"/>
    <w:rsid w:val="00983A87"/>
    <w:rsid w:val="00983AE9"/>
    <w:rsid w:val="00986351"/>
    <w:rsid w:val="00986531"/>
    <w:rsid w:val="00986AF0"/>
    <w:rsid w:val="00986D25"/>
    <w:rsid w:val="00986DDE"/>
    <w:rsid w:val="00987957"/>
    <w:rsid w:val="00987E71"/>
    <w:rsid w:val="00991879"/>
    <w:rsid w:val="00992F2D"/>
    <w:rsid w:val="00993EEF"/>
    <w:rsid w:val="00994039"/>
    <w:rsid w:val="009942F6"/>
    <w:rsid w:val="00994356"/>
    <w:rsid w:val="00994DB0"/>
    <w:rsid w:val="009952ED"/>
    <w:rsid w:val="009952F8"/>
    <w:rsid w:val="00995393"/>
    <w:rsid w:val="009956AA"/>
    <w:rsid w:val="00995FF8"/>
    <w:rsid w:val="00996004"/>
    <w:rsid w:val="009970D6"/>
    <w:rsid w:val="00997EFD"/>
    <w:rsid w:val="009A07EA"/>
    <w:rsid w:val="009A081A"/>
    <w:rsid w:val="009A0D55"/>
    <w:rsid w:val="009A3706"/>
    <w:rsid w:val="009A44D4"/>
    <w:rsid w:val="009A4547"/>
    <w:rsid w:val="009A4717"/>
    <w:rsid w:val="009A4867"/>
    <w:rsid w:val="009A58DB"/>
    <w:rsid w:val="009A5921"/>
    <w:rsid w:val="009A6189"/>
    <w:rsid w:val="009A648A"/>
    <w:rsid w:val="009A672B"/>
    <w:rsid w:val="009A696C"/>
    <w:rsid w:val="009A6A6F"/>
    <w:rsid w:val="009A710F"/>
    <w:rsid w:val="009B0671"/>
    <w:rsid w:val="009B0D27"/>
    <w:rsid w:val="009B0F5B"/>
    <w:rsid w:val="009B113F"/>
    <w:rsid w:val="009B135C"/>
    <w:rsid w:val="009B13C8"/>
    <w:rsid w:val="009B1423"/>
    <w:rsid w:val="009B27D3"/>
    <w:rsid w:val="009B2974"/>
    <w:rsid w:val="009B2F24"/>
    <w:rsid w:val="009B36E0"/>
    <w:rsid w:val="009B4A59"/>
    <w:rsid w:val="009B4B10"/>
    <w:rsid w:val="009B5066"/>
    <w:rsid w:val="009B54E7"/>
    <w:rsid w:val="009B7DBE"/>
    <w:rsid w:val="009B7F70"/>
    <w:rsid w:val="009C0322"/>
    <w:rsid w:val="009C0554"/>
    <w:rsid w:val="009C079C"/>
    <w:rsid w:val="009C0973"/>
    <w:rsid w:val="009C1D01"/>
    <w:rsid w:val="009C2EA3"/>
    <w:rsid w:val="009C36F7"/>
    <w:rsid w:val="009C3ECB"/>
    <w:rsid w:val="009C4393"/>
    <w:rsid w:val="009C4E09"/>
    <w:rsid w:val="009C6150"/>
    <w:rsid w:val="009C6CF7"/>
    <w:rsid w:val="009D0529"/>
    <w:rsid w:val="009D0C6F"/>
    <w:rsid w:val="009D206E"/>
    <w:rsid w:val="009D332D"/>
    <w:rsid w:val="009D4FC8"/>
    <w:rsid w:val="009D5196"/>
    <w:rsid w:val="009D6704"/>
    <w:rsid w:val="009D6BDE"/>
    <w:rsid w:val="009D7596"/>
    <w:rsid w:val="009D7C3B"/>
    <w:rsid w:val="009E14DF"/>
    <w:rsid w:val="009E167B"/>
    <w:rsid w:val="009E1DF7"/>
    <w:rsid w:val="009E2556"/>
    <w:rsid w:val="009E2923"/>
    <w:rsid w:val="009E35B3"/>
    <w:rsid w:val="009E39F4"/>
    <w:rsid w:val="009E49E8"/>
    <w:rsid w:val="009E4AD6"/>
    <w:rsid w:val="009E59C0"/>
    <w:rsid w:val="009E5D45"/>
    <w:rsid w:val="009E664C"/>
    <w:rsid w:val="009E6942"/>
    <w:rsid w:val="009E7DC1"/>
    <w:rsid w:val="009F0FCD"/>
    <w:rsid w:val="009F1234"/>
    <w:rsid w:val="009F1724"/>
    <w:rsid w:val="009F1759"/>
    <w:rsid w:val="009F1DE5"/>
    <w:rsid w:val="009F2449"/>
    <w:rsid w:val="009F2DCF"/>
    <w:rsid w:val="009F3CC0"/>
    <w:rsid w:val="009F43F7"/>
    <w:rsid w:val="009F4AE6"/>
    <w:rsid w:val="009F4E4B"/>
    <w:rsid w:val="009F545C"/>
    <w:rsid w:val="009F5736"/>
    <w:rsid w:val="009F5F18"/>
    <w:rsid w:val="009F6507"/>
    <w:rsid w:val="009F685C"/>
    <w:rsid w:val="009F71F3"/>
    <w:rsid w:val="00A00364"/>
    <w:rsid w:val="00A0133E"/>
    <w:rsid w:val="00A01378"/>
    <w:rsid w:val="00A01528"/>
    <w:rsid w:val="00A018EE"/>
    <w:rsid w:val="00A0193B"/>
    <w:rsid w:val="00A021B1"/>
    <w:rsid w:val="00A0271B"/>
    <w:rsid w:val="00A0294D"/>
    <w:rsid w:val="00A03F71"/>
    <w:rsid w:val="00A04E5C"/>
    <w:rsid w:val="00A0515B"/>
    <w:rsid w:val="00A05929"/>
    <w:rsid w:val="00A07901"/>
    <w:rsid w:val="00A07A86"/>
    <w:rsid w:val="00A07F2D"/>
    <w:rsid w:val="00A10DFD"/>
    <w:rsid w:val="00A124E1"/>
    <w:rsid w:val="00A126D9"/>
    <w:rsid w:val="00A1281B"/>
    <w:rsid w:val="00A12D18"/>
    <w:rsid w:val="00A12E6F"/>
    <w:rsid w:val="00A135AA"/>
    <w:rsid w:val="00A14B1E"/>
    <w:rsid w:val="00A14BD3"/>
    <w:rsid w:val="00A150CF"/>
    <w:rsid w:val="00A150EA"/>
    <w:rsid w:val="00A151D6"/>
    <w:rsid w:val="00A1539F"/>
    <w:rsid w:val="00A1584C"/>
    <w:rsid w:val="00A16052"/>
    <w:rsid w:val="00A17822"/>
    <w:rsid w:val="00A20FE7"/>
    <w:rsid w:val="00A220B2"/>
    <w:rsid w:val="00A2349C"/>
    <w:rsid w:val="00A247A8"/>
    <w:rsid w:val="00A24880"/>
    <w:rsid w:val="00A25D5D"/>
    <w:rsid w:val="00A25EFE"/>
    <w:rsid w:val="00A263AE"/>
    <w:rsid w:val="00A30337"/>
    <w:rsid w:val="00A30809"/>
    <w:rsid w:val="00A315BB"/>
    <w:rsid w:val="00A3292F"/>
    <w:rsid w:val="00A33975"/>
    <w:rsid w:val="00A3424A"/>
    <w:rsid w:val="00A34B17"/>
    <w:rsid w:val="00A3557E"/>
    <w:rsid w:val="00A40BC5"/>
    <w:rsid w:val="00A41016"/>
    <w:rsid w:val="00A42428"/>
    <w:rsid w:val="00A42BEA"/>
    <w:rsid w:val="00A430EF"/>
    <w:rsid w:val="00A43104"/>
    <w:rsid w:val="00A435D3"/>
    <w:rsid w:val="00A437E7"/>
    <w:rsid w:val="00A44A3B"/>
    <w:rsid w:val="00A46164"/>
    <w:rsid w:val="00A47CC8"/>
    <w:rsid w:val="00A47EB5"/>
    <w:rsid w:val="00A51267"/>
    <w:rsid w:val="00A51F94"/>
    <w:rsid w:val="00A52AAD"/>
    <w:rsid w:val="00A53263"/>
    <w:rsid w:val="00A53309"/>
    <w:rsid w:val="00A537DD"/>
    <w:rsid w:val="00A54998"/>
    <w:rsid w:val="00A55014"/>
    <w:rsid w:val="00A556F5"/>
    <w:rsid w:val="00A55913"/>
    <w:rsid w:val="00A55DEC"/>
    <w:rsid w:val="00A561CF"/>
    <w:rsid w:val="00A56A6E"/>
    <w:rsid w:val="00A56D3D"/>
    <w:rsid w:val="00A57713"/>
    <w:rsid w:val="00A57899"/>
    <w:rsid w:val="00A57D04"/>
    <w:rsid w:val="00A60385"/>
    <w:rsid w:val="00A613F9"/>
    <w:rsid w:val="00A61881"/>
    <w:rsid w:val="00A62B5C"/>
    <w:rsid w:val="00A639D4"/>
    <w:rsid w:val="00A63C14"/>
    <w:rsid w:val="00A6476A"/>
    <w:rsid w:val="00A648D7"/>
    <w:rsid w:val="00A65809"/>
    <w:rsid w:val="00A65961"/>
    <w:rsid w:val="00A65D3B"/>
    <w:rsid w:val="00A7050D"/>
    <w:rsid w:val="00A70A05"/>
    <w:rsid w:val="00A71758"/>
    <w:rsid w:val="00A719D3"/>
    <w:rsid w:val="00A72514"/>
    <w:rsid w:val="00A72547"/>
    <w:rsid w:val="00A726E0"/>
    <w:rsid w:val="00A729D6"/>
    <w:rsid w:val="00A72D12"/>
    <w:rsid w:val="00A73EE7"/>
    <w:rsid w:val="00A741AE"/>
    <w:rsid w:val="00A74ABA"/>
    <w:rsid w:val="00A75784"/>
    <w:rsid w:val="00A75A28"/>
    <w:rsid w:val="00A764A9"/>
    <w:rsid w:val="00A801FF"/>
    <w:rsid w:val="00A80673"/>
    <w:rsid w:val="00A81C33"/>
    <w:rsid w:val="00A82E03"/>
    <w:rsid w:val="00A8355E"/>
    <w:rsid w:val="00A83719"/>
    <w:rsid w:val="00A83896"/>
    <w:rsid w:val="00A8391D"/>
    <w:rsid w:val="00A839AB"/>
    <w:rsid w:val="00A8450F"/>
    <w:rsid w:val="00A8488E"/>
    <w:rsid w:val="00A84934"/>
    <w:rsid w:val="00A84C0E"/>
    <w:rsid w:val="00A85232"/>
    <w:rsid w:val="00A85704"/>
    <w:rsid w:val="00A85C02"/>
    <w:rsid w:val="00A860C9"/>
    <w:rsid w:val="00A8636A"/>
    <w:rsid w:val="00A87378"/>
    <w:rsid w:val="00A87A9A"/>
    <w:rsid w:val="00A87B0C"/>
    <w:rsid w:val="00A87B98"/>
    <w:rsid w:val="00A87C4C"/>
    <w:rsid w:val="00A90922"/>
    <w:rsid w:val="00A90D29"/>
    <w:rsid w:val="00A92028"/>
    <w:rsid w:val="00A931A5"/>
    <w:rsid w:val="00A9321A"/>
    <w:rsid w:val="00A94D21"/>
    <w:rsid w:val="00A95328"/>
    <w:rsid w:val="00A95C05"/>
    <w:rsid w:val="00A95D2C"/>
    <w:rsid w:val="00A96581"/>
    <w:rsid w:val="00A96F96"/>
    <w:rsid w:val="00A97548"/>
    <w:rsid w:val="00A97FB1"/>
    <w:rsid w:val="00AA0C69"/>
    <w:rsid w:val="00AA12D2"/>
    <w:rsid w:val="00AA15F3"/>
    <w:rsid w:val="00AA1B2A"/>
    <w:rsid w:val="00AA238C"/>
    <w:rsid w:val="00AA2804"/>
    <w:rsid w:val="00AA3527"/>
    <w:rsid w:val="00AA3D8F"/>
    <w:rsid w:val="00AA4A9D"/>
    <w:rsid w:val="00AA4B8B"/>
    <w:rsid w:val="00AA643F"/>
    <w:rsid w:val="00AA668E"/>
    <w:rsid w:val="00AA6871"/>
    <w:rsid w:val="00AA70D3"/>
    <w:rsid w:val="00AA7103"/>
    <w:rsid w:val="00AA799B"/>
    <w:rsid w:val="00AB010D"/>
    <w:rsid w:val="00AB1188"/>
    <w:rsid w:val="00AB2584"/>
    <w:rsid w:val="00AB31EB"/>
    <w:rsid w:val="00AB3E13"/>
    <w:rsid w:val="00AB4653"/>
    <w:rsid w:val="00AB4C5B"/>
    <w:rsid w:val="00AB50F5"/>
    <w:rsid w:val="00AB52FD"/>
    <w:rsid w:val="00AB5936"/>
    <w:rsid w:val="00AB689F"/>
    <w:rsid w:val="00AB6D85"/>
    <w:rsid w:val="00AB75D4"/>
    <w:rsid w:val="00AC0C8C"/>
    <w:rsid w:val="00AC0DA3"/>
    <w:rsid w:val="00AC1A91"/>
    <w:rsid w:val="00AC1D18"/>
    <w:rsid w:val="00AC342A"/>
    <w:rsid w:val="00AC4C67"/>
    <w:rsid w:val="00AC6185"/>
    <w:rsid w:val="00AC69FC"/>
    <w:rsid w:val="00AD02F5"/>
    <w:rsid w:val="00AD2A0C"/>
    <w:rsid w:val="00AD2C58"/>
    <w:rsid w:val="00AD3F24"/>
    <w:rsid w:val="00AD3F69"/>
    <w:rsid w:val="00AD66DC"/>
    <w:rsid w:val="00AD6F8D"/>
    <w:rsid w:val="00AD7680"/>
    <w:rsid w:val="00AE095E"/>
    <w:rsid w:val="00AE0C6C"/>
    <w:rsid w:val="00AE0F60"/>
    <w:rsid w:val="00AE1781"/>
    <w:rsid w:val="00AE1C7F"/>
    <w:rsid w:val="00AE2DF5"/>
    <w:rsid w:val="00AE336A"/>
    <w:rsid w:val="00AE446E"/>
    <w:rsid w:val="00AE4AD0"/>
    <w:rsid w:val="00AE5D28"/>
    <w:rsid w:val="00AE728D"/>
    <w:rsid w:val="00AE7D18"/>
    <w:rsid w:val="00AF05B4"/>
    <w:rsid w:val="00AF0850"/>
    <w:rsid w:val="00AF0BCA"/>
    <w:rsid w:val="00AF1606"/>
    <w:rsid w:val="00AF172C"/>
    <w:rsid w:val="00AF1756"/>
    <w:rsid w:val="00AF27E8"/>
    <w:rsid w:val="00AF3207"/>
    <w:rsid w:val="00AF386F"/>
    <w:rsid w:val="00AF4793"/>
    <w:rsid w:val="00AF4887"/>
    <w:rsid w:val="00AF4AB0"/>
    <w:rsid w:val="00AF4D4E"/>
    <w:rsid w:val="00AF4F4D"/>
    <w:rsid w:val="00AF7213"/>
    <w:rsid w:val="00AF7236"/>
    <w:rsid w:val="00AF77CF"/>
    <w:rsid w:val="00B0092F"/>
    <w:rsid w:val="00B00E28"/>
    <w:rsid w:val="00B01047"/>
    <w:rsid w:val="00B0325C"/>
    <w:rsid w:val="00B0751A"/>
    <w:rsid w:val="00B12E96"/>
    <w:rsid w:val="00B137B1"/>
    <w:rsid w:val="00B1476B"/>
    <w:rsid w:val="00B15943"/>
    <w:rsid w:val="00B159A9"/>
    <w:rsid w:val="00B15B53"/>
    <w:rsid w:val="00B160AA"/>
    <w:rsid w:val="00B164BC"/>
    <w:rsid w:val="00B20ED6"/>
    <w:rsid w:val="00B21697"/>
    <w:rsid w:val="00B22229"/>
    <w:rsid w:val="00B2258E"/>
    <w:rsid w:val="00B22794"/>
    <w:rsid w:val="00B22B89"/>
    <w:rsid w:val="00B23098"/>
    <w:rsid w:val="00B2363D"/>
    <w:rsid w:val="00B250DB"/>
    <w:rsid w:val="00B25B83"/>
    <w:rsid w:val="00B27568"/>
    <w:rsid w:val="00B27CB4"/>
    <w:rsid w:val="00B302D9"/>
    <w:rsid w:val="00B31842"/>
    <w:rsid w:val="00B32121"/>
    <w:rsid w:val="00B327D3"/>
    <w:rsid w:val="00B32CC9"/>
    <w:rsid w:val="00B32CFC"/>
    <w:rsid w:val="00B33390"/>
    <w:rsid w:val="00B33815"/>
    <w:rsid w:val="00B351E8"/>
    <w:rsid w:val="00B35807"/>
    <w:rsid w:val="00B37083"/>
    <w:rsid w:val="00B3745F"/>
    <w:rsid w:val="00B37EE0"/>
    <w:rsid w:val="00B40703"/>
    <w:rsid w:val="00B418FD"/>
    <w:rsid w:val="00B41B57"/>
    <w:rsid w:val="00B4221D"/>
    <w:rsid w:val="00B42493"/>
    <w:rsid w:val="00B42855"/>
    <w:rsid w:val="00B45204"/>
    <w:rsid w:val="00B45754"/>
    <w:rsid w:val="00B459E6"/>
    <w:rsid w:val="00B46A02"/>
    <w:rsid w:val="00B4724F"/>
    <w:rsid w:val="00B515A7"/>
    <w:rsid w:val="00B51E5C"/>
    <w:rsid w:val="00B52C09"/>
    <w:rsid w:val="00B5329C"/>
    <w:rsid w:val="00B537D6"/>
    <w:rsid w:val="00B539A9"/>
    <w:rsid w:val="00B55168"/>
    <w:rsid w:val="00B553EB"/>
    <w:rsid w:val="00B55AFC"/>
    <w:rsid w:val="00B55B06"/>
    <w:rsid w:val="00B565EF"/>
    <w:rsid w:val="00B6097E"/>
    <w:rsid w:val="00B61526"/>
    <w:rsid w:val="00B6193D"/>
    <w:rsid w:val="00B61F57"/>
    <w:rsid w:val="00B629B1"/>
    <w:rsid w:val="00B629F2"/>
    <w:rsid w:val="00B6346D"/>
    <w:rsid w:val="00B63918"/>
    <w:rsid w:val="00B63E32"/>
    <w:rsid w:val="00B64229"/>
    <w:rsid w:val="00B65F14"/>
    <w:rsid w:val="00B668A5"/>
    <w:rsid w:val="00B673A6"/>
    <w:rsid w:val="00B70C70"/>
    <w:rsid w:val="00B714A8"/>
    <w:rsid w:val="00B7150D"/>
    <w:rsid w:val="00B71E98"/>
    <w:rsid w:val="00B7283D"/>
    <w:rsid w:val="00B72C61"/>
    <w:rsid w:val="00B7363C"/>
    <w:rsid w:val="00B75517"/>
    <w:rsid w:val="00B75852"/>
    <w:rsid w:val="00B75A53"/>
    <w:rsid w:val="00B763A8"/>
    <w:rsid w:val="00B7640D"/>
    <w:rsid w:val="00B76819"/>
    <w:rsid w:val="00B76E1C"/>
    <w:rsid w:val="00B80421"/>
    <w:rsid w:val="00B80D3C"/>
    <w:rsid w:val="00B81168"/>
    <w:rsid w:val="00B8170E"/>
    <w:rsid w:val="00B828A7"/>
    <w:rsid w:val="00B83420"/>
    <w:rsid w:val="00B83977"/>
    <w:rsid w:val="00B83F95"/>
    <w:rsid w:val="00B84AD9"/>
    <w:rsid w:val="00B84D16"/>
    <w:rsid w:val="00B854F7"/>
    <w:rsid w:val="00B85815"/>
    <w:rsid w:val="00B866C9"/>
    <w:rsid w:val="00B8687A"/>
    <w:rsid w:val="00B8757A"/>
    <w:rsid w:val="00B87D15"/>
    <w:rsid w:val="00B9076E"/>
    <w:rsid w:val="00B92DAA"/>
    <w:rsid w:val="00B93AE2"/>
    <w:rsid w:val="00B949F3"/>
    <w:rsid w:val="00B95A93"/>
    <w:rsid w:val="00B95D27"/>
    <w:rsid w:val="00B96AF0"/>
    <w:rsid w:val="00B96CA7"/>
    <w:rsid w:val="00BA0149"/>
    <w:rsid w:val="00BA099E"/>
    <w:rsid w:val="00BA2E2F"/>
    <w:rsid w:val="00BA364A"/>
    <w:rsid w:val="00BA4340"/>
    <w:rsid w:val="00BA5B0B"/>
    <w:rsid w:val="00BA683C"/>
    <w:rsid w:val="00BA71A3"/>
    <w:rsid w:val="00BA7267"/>
    <w:rsid w:val="00BA79BB"/>
    <w:rsid w:val="00BB0011"/>
    <w:rsid w:val="00BB0034"/>
    <w:rsid w:val="00BB0225"/>
    <w:rsid w:val="00BB071B"/>
    <w:rsid w:val="00BB0A03"/>
    <w:rsid w:val="00BB0E40"/>
    <w:rsid w:val="00BB1A1F"/>
    <w:rsid w:val="00BB1AEE"/>
    <w:rsid w:val="00BB1B55"/>
    <w:rsid w:val="00BB2654"/>
    <w:rsid w:val="00BB2A89"/>
    <w:rsid w:val="00BB3831"/>
    <w:rsid w:val="00BB3AC4"/>
    <w:rsid w:val="00BB60E6"/>
    <w:rsid w:val="00BB6240"/>
    <w:rsid w:val="00BB7642"/>
    <w:rsid w:val="00BC1E9A"/>
    <w:rsid w:val="00BC2642"/>
    <w:rsid w:val="00BC526C"/>
    <w:rsid w:val="00BC58AD"/>
    <w:rsid w:val="00BC7CFB"/>
    <w:rsid w:val="00BD0C87"/>
    <w:rsid w:val="00BD0DE7"/>
    <w:rsid w:val="00BD1BAA"/>
    <w:rsid w:val="00BD413A"/>
    <w:rsid w:val="00BD4824"/>
    <w:rsid w:val="00BD574D"/>
    <w:rsid w:val="00BD6168"/>
    <w:rsid w:val="00BD6466"/>
    <w:rsid w:val="00BD663A"/>
    <w:rsid w:val="00BD7095"/>
    <w:rsid w:val="00BD74E5"/>
    <w:rsid w:val="00BD7E63"/>
    <w:rsid w:val="00BE147C"/>
    <w:rsid w:val="00BE2105"/>
    <w:rsid w:val="00BE236E"/>
    <w:rsid w:val="00BE2783"/>
    <w:rsid w:val="00BE4820"/>
    <w:rsid w:val="00BE482B"/>
    <w:rsid w:val="00BE4E54"/>
    <w:rsid w:val="00BE67E5"/>
    <w:rsid w:val="00BE6D6D"/>
    <w:rsid w:val="00BE78B4"/>
    <w:rsid w:val="00BE7B46"/>
    <w:rsid w:val="00BF170C"/>
    <w:rsid w:val="00BF19E1"/>
    <w:rsid w:val="00BF1D6C"/>
    <w:rsid w:val="00BF29F6"/>
    <w:rsid w:val="00BF34EA"/>
    <w:rsid w:val="00BF4026"/>
    <w:rsid w:val="00BF489F"/>
    <w:rsid w:val="00BF48A4"/>
    <w:rsid w:val="00BF49AB"/>
    <w:rsid w:val="00BF5421"/>
    <w:rsid w:val="00BF5769"/>
    <w:rsid w:val="00BF6C0E"/>
    <w:rsid w:val="00BF7FB5"/>
    <w:rsid w:val="00C01803"/>
    <w:rsid w:val="00C01F7A"/>
    <w:rsid w:val="00C03315"/>
    <w:rsid w:val="00C0779B"/>
    <w:rsid w:val="00C10805"/>
    <w:rsid w:val="00C112D3"/>
    <w:rsid w:val="00C12987"/>
    <w:rsid w:val="00C1348E"/>
    <w:rsid w:val="00C1349E"/>
    <w:rsid w:val="00C13C27"/>
    <w:rsid w:val="00C13F9A"/>
    <w:rsid w:val="00C14CAB"/>
    <w:rsid w:val="00C153E9"/>
    <w:rsid w:val="00C15CE5"/>
    <w:rsid w:val="00C16AFE"/>
    <w:rsid w:val="00C16B19"/>
    <w:rsid w:val="00C16CE4"/>
    <w:rsid w:val="00C17BCF"/>
    <w:rsid w:val="00C17D35"/>
    <w:rsid w:val="00C203AA"/>
    <w:rsid w:val="00C20997"/>
    <w:rsid w:val="00C20CB7"/>
    <w:rsid w:val="00C21C56"/>
    <w:rsid w:val="00C2288F"/>
    <w:rsid w:val="00C2400C"/>
    <w:rsid w:val="00C24237"/>
    <w:rsid w:val="00C242F0"/>
    <w:rsid w:val="00C244D3"/>
    <w:rsid w:val="00C2474E"/>
    <w:rsid w:val="00C24A2C"/>
    <w:rsid w:val="00C24E81"/>
    <w:rsid w:val="00C2508A"/>
    <w:rsid w:val="00C25E52"/>
    <w:rsid w:val="00C2634C"/>
    <w:rsid w:val="00C27EFB"/>
    <w:rsid w:val="00C30A1B"/>
    <w:rsid w:val="00C30F23"/>
    <w:rsid w:val="00C31882"/>
    <w:rsid w:val="00C31BC9"/>
    <w:rsid w:val="00C323DB"/>
    <w:rsid w:val="00C331AA"/>
    <w:rsid w:val="00C33D06"/>
    <w:rsid w:val="00C348F3"/>
    <w:rsid w:val="00C35E55"/>
    <w:rsid w:val="00C36FB8"/>
    <w:rsid w:val="00C37365"/>
    <w:rsid w:val="00C37927"/>
    <w:rsid w:val="00C40469"/>
    <w:rsid w:val="00C4049B"/>
    <w:rsid w:val="00C4057C"/>
    <w:rsid w:val="00C416BA"/>
    <w:rsid w:val="00C41762"/>
    <w:rsid w:val="00C41900"/>
    <w:rsid w:val="00C425E3"/>
    <w:rsid w:val="00C42DDC"/>
    <w:rsid w:val="00C440D7"/>
    <w:rsid w:val="00C44A3F"/>
    <w:rsid w:val="00C44FC9"/>
    <w:rsid w:val="00C450DC"/>
    <w:rsid w:val="00C453D6"/>
    <w:rsid w:val="00C45DC2"/>
    <w:rsid w:val="00C47CB3"/>
    <w:rsid w:val="00C500D5"/>
    <w:rsid w:val="00C51213"/>
    <w:rsid w:val="00C5123B"/>
    <w:rsid w:val="00C51611"/>
    <w:rsid w:val="00C517EC"/>
    <w:rsid w:val="00C5260A"/>
    <w:rsid w:val="00C52982"/>
    <w:rsid w:val="00C541B3"/>
    <w:rsid w:val="00C54595"/>
    <w:rsid w:val="00C55155"/>
    <w:rsid w:val="00C55595"/>
    <w:rsid w:val="00C559CC"/>
    <w:rsid w:val="00C57F1A"/>
    <w:rsid w:val="00C60654"/>
    <w:rsid w:val="00C60A09"/>
    <w:rsid w:val="00C60B5C"/>
    <w:rsid w:val="00C6270C"/>
    <w:rsid w:val="00C635AF"/>
    <w:rsid w:val="00C635BC"/>
    <w:rsid w:val="00C63708"/>
    <w:rsid w:val="00C63F0C"/>
    <w:rsid w:val="00C6477E"/>
    <w:rsid w:val="00C65330"/>
    <w:rsid w:val="00C65F42"/>
    <w:rsid w:val="00C671F9"/>
    <w:rsid w:val="00C67BF1"/>
    <w:rsid w:val="00C67C4C"/>
    <w:rsid w:val="00C7029B"/>
    <w:rsid w:val="00C70331"/>
    <w:rsid w:val="00C7061F"/>
    <w:rsid w:val="00C71435"/>
    <w:rsid w:val="00C71C47"/>
    <w:rsid w:val="00C73632"/>
    <w:rsid w:val="00C74526"/>
    <w:rsid w:val="00C74760"/>
    <w:rsid w:val="00C748F1"/>
    <w:rsid w:val="00C753CB"/>
    <w:rsid w:val="00C757DD"/>
    <w:rsid w:val="00C75CE4"/>
    <w:rsid w:val="00C75EB2"/>
    <w:rsid w:val="00C77571"/>
    <w:rsid w:val="00C807E5"/>
    <w:rsid w:val="00C80E15"/>
    <w:rsid w:val="00C80EBB"/>
    <w:rsid w:val="00C81044"/>
    <w:rsid w:val="00C81B34"/>
    <w:rsid w:val="00C82758"/>
    <w:rsid w:val="00C83C6C"/>
    <w:rsid w:val="00C83DD9"/>
    <w:rsid w:val="00C84063"/>
    <w:rsid w:val="00C84BEC"/>
    <w:rsid w:val="00C85E4D"/>
    <w:rsid w:val="00C91222"/>
    <w:rsid w:val="00C91414"/>
    <w:rsid w:val="00C91AB1"/>
    <w:rsid w:val="00C934C1"/>
    <w:rsid w:val="00C952E0"/>
    <w:rsid w:val="00C96842"/>
    <w:rsid w:val="00C96F68"/>
    <w:rsid w:val="00CA1172"/>
    <w:rsid w:val="00CA18C4"/>
    <w:rsid w:val="00CA1952"/>
    <w:rsid w:val="00CA1BF7"/>
    <w:rsid w:val="00CA2D2F"/>
    <w:rsid w:val="00CA2F3C"/>
    <w:rsid w:val="00CA3525"/>
    <w:rsid w:val="00CA3BCF"/>
    <w:rsid w:val="00CA3BEB"/>
    <w:rsid w:val="00CA4CF6"/>
    <w:rsid w:val="00CA5D70"/>
    <w:rsid w:val="00CA6544"/>
    <w:rsid w:val="00CA65F8"/>
    <w:rsid w:val="00CA69FA"/>
    <w:rsid w:val="00CB1266"/>
    <w:rsid w:val="00CB1B45"/>
    <w:rsid w:val="00CB226F"/>
    <w:rsid w:val="00CB280F"/>
    <w:rsid w:val="00CB3B2E"/>
    <w:rsid w:val="00CB5227"/>
    <w:rsid w:val="00CB5251"/>
    <w:rsid w:val="00CB532C"/>
    <w:rsid w:val="00CB6A21"/>
    <w:rsid w:val="00CB73E6"/>
    <w:rsid w:val="00CB773B"/>
    <w:rsid w:val="00CB79E5"/>
    <w:rsid w:val="00CB7A75"/>
    <w:rsid w:val="00CB7DC1"/>
    <w:rsid w:val="00CC1C55"/>
    <w:rsid w:val="00CC1F11"/>
    <w:rsid w:val="00CC4836"/>
    <w:rsid w:val="00CC4D1F"/>
    <w:rsid w:val="00CC4D79"/>
    <w:rsid w:val="00CC50DA"/>
    <w:rsid w:val="00CC5659"/>
    <w:rsid w:val="00CC583E"/>
    <w:rsid w:val="00CC5A23"/>
    <w:rsid w:val="00CC5D48"/>
    <w:rsid w:val="00CD037B"/>
    <w:rsid w:val="00CD040C"/>
    <w:rsid w:val="00CD1E44"/>
    <w:rsid w:val="00CD1F25"/>
    <w:rsid w:val="00CD2E43"/>
    <w:rsid w:val="00CD43D3"/>
    <w:rsid w:val="00CD4846"/>
    <w:rsid w:val="00CD6757"/>
    <w:rsid w:val="00CE04A8"/>
    <w:rsid w:val="00CE1D6C"/>
    <w:rsid w:val="00CE229A"/>
    <w:rsid w:val="00CE2D9F"/>
    <w:rsid w:val="00CE330F"/>
    <w:rsid w:val="00CE4049"/>
    <w:rsid w:val="00CE5851"/>
    <w:rsid w:val="00CE5C3B"/>
    <w:rsid w:val="00CE5FC3"/>
    <w:rsid w:val="00CE602C"/>
    <w:rsid w:val="00CE6392"/>
    <w:rsid w:val="00CE668D"/>
    <w:rsid w:val="00CE6F80"/>
    <w:rsid w:val="00CE7216"/>
    <w:rsid w:val="00CE7AEB"/>
    <w:rsid w:val="00CE7D3C"/>
    <w:rsid w:val="00CF0DEE"/>
    <w:rsid w:val="00CF2DD2"/>
    <w:rsid w:val="00CF341E"/>
    <w:rsid w:val="00CF3470"/>
    <w:rsid w:val="00CF41D2"/>
    <w:rsid w:val="00CF5BCA"/>
    <w:rsid w:val="00CF5D37"/>
    <w:rsid w:val="00CF6297"/>
    <w:rsid w:val="00CF6ADB"/>
    <w:rsid w:val="00CF7408"/>
    <w:rsid w:val="00D00539"/>
    <w:rsid w:val="00D00E94"/>
    <w:rsid w:val="00D01451"/>
    <w:rsid w:val="00D03D31"/>
    <w:rsid w:val="00D047EF"/>
    <w:rsid w:val="00D05065"/>
    <w:rsid w:val="00D056FB"/>
    <w:rsid w:val="00D05DEE"/>
    <w:rsid w:val="00D05F71"/>
    <w:rsid w:val="00D06DDA"/>
    <w:rsid w:val="00D075F0"/>
    <w:rsid w:val="00D07947"/>
    <w:rsid w:val="00D07F95"/>
    <w:rsid w:val="00D10346"/>
    <w:rsid w:val="00D103B2"/>
    <w:rsid w:val="00D10BB3"/>
    <w:rsid w:val="00D10C61"/>
    <w:rsid w:val="00D11213"/>
    <w:rsid w:val="00D11760"/>
    <w:rsid w:val="00D11D2E"/>
    <w:rsid w:val="00D11FAE"/>
    <w:rsid w:val="00D12DEA"/>
    <w:rsid w:val="00D14902"/>
    <w:rsid w:val="00D15320"/>
    <w:rsid w:val="00D15629"/>
    <w:rsid w:val="00D163E9"/>
    <w:rsid w:val="00D1708A"/>
    <w:rsid w:val="00D2075D"/>
    <w:rsid w:val="00D20ABE"/>
    <w:rsid w:val="00D20DE2"/>
    <w:rsid w:val="00D20F15"/>
    <w:rsid w:val="00D21587"/>
    <w:rsid w:val="00D2198F"/>
    <w:rsid w:val="00D22D07"/>
    <w:rsid w:val="00D236CA"/>
    <w:rsid w:val="00D23766"/>
    <w:rsid w:val="00D23961"/>
    <w:rsid w:val="00D23BED"/>
    <w:rsid w:val="00D24435"/>
    <w:rsid w:val="00D254B3"/>
    <w:rsid w:val="00D26350"/>
    <w:rsid w:val="00D26A1C"/>
    <w:rsid w:val="00D27F17"/>
    <w:rsid w:val="00D30064"/>
    <w:rsid w:val="00D30779"/>
    <w:rsid w:val="00D30B22"/>
    <w:rsid w:val="00D3111A"/>
    <w:rsid w:val="00D316E7"/>
    <w:rsid w:val="00D31BC2"/>
    <w:rsid w:val="00D35054"/>
    <w:rsid w:val="00D353C7"/>
    <w:rsid w:val="00D365A0"/>
    <w:rsid w:val="00D37594"/>
    <w:rsid w:val="00D4001D"/>
    <w:rsid w:val="00D4037C"/>
    <w:rsid w:val="00D40607"/>
    <w:rsid w:val="00D42351"/>
    <w:rsid w:val="00D42B47"/>
    <w:rsid w:val="00D4338A"/>
    <w:rsid w:val="00D4780B"/>
    <w:rsid w:val="00D506A4"/>
    <w:rsid w:val="00D52082"/>
    <w:rsid w:val="00D52EB0"/>
    <w:rsid w:val="00D534BA"/>
    <w:rsid w:val="00D53F0B"/>
    <w:rsid w:val="00D56DC6"/>
    <w:rsid w:val="00D6030F"/>
    <w:rsid w:val="00D606F5"/>
    <w:rsid w:val="00D61907"/>
    <w:rsid w:val="00D61B65"/>
    <w:rsid w:val="00D61CC3"/>
    <w:rsid w:val="00D62BEB"/>
    <w:rsid w:val="00D63376"/>
    <w:rsid w:val="00D65370"/>
    <w:rsid w:val="00D67737"/>
    <w:rsid w:val="00D67845"/>
    <w:rsid w:val="00D70927"/>
    <w:rsid w:val="00D70BE9"/>
    <w:rsid w:val="00D70C8C"/>
    <w:rsid w:val="00D712AE"/>
    <w:rsid w:val="00D721DA"/>
    <w:rsid w:val="00D743A8"/>
    <w:rsid w:val="00D74B5F"/>
    <w:rsid w:val="00D75ED4"/>
    <w:rsid w:val="00D76599"/>
    <w:rsid w:val="00D7663D"/>
    <w:rsid w:val="00D770A2"/>
    <w:rsid w:val="00D8037C"/>
    <w:rsid w:val="00D81F26"/>
    <w:rsid w:val="00D81FC9"/>
    <w:rsid w:val="00D82151"/>
    <w:rsid w:val="00D823FA"/>
    <w:rsid w:val="00D82C16"/>
    <w:rsid w:val="00D83939"/>
    <w:rsid w:val="00D84231"/>
    <w:rsid w:val="00D84448"/>
    <w:rsid w:val="00D856EF"/>
    <w:rsid w:val="00D85B68"/>
    <w:rsid w:val="00D85FE9"/>
    <w:rsid w:val="00D86D43"/>
    <w:rsid w:val="00D86DEB"/>
    <w:rsid w:val="00D877B2"/>
    <w:rsid w:val="00D87A24"/>
    <w:rsid w:val="00D87E17"/>
    <w:rsid w:val="00D91382"/>
    <w:rsid w:val="00D917AD"/>
    <w:rsid w:val="00D92C69"/>
    <w:rsid w:val="00D93175"/>
    <w:rsid w:val="00D93F95"/>
    <w:rsid w:val="00D94A76"/>
    <w:rsid w:val="00D95093"/>
    <w:rsid w:val="00D9568F"/>
    <w:rsid w:val="00D95A6A"/>
    <w:rsid w:val="00D95EE6"/>
    <w:rsid w:val="00D966E7"/>
    <w:rsid w:val="00D97BC5"/>
    <w:rsid w:val="00DA2DED"/>
    <w:rsid w:val="00DA34B0"/>
    <w:rsid w:val="00DA40E5"/>
    <w:rsid w:val="00DA58D9"/>
    <w:rsid w:val="00DA7BA6"/>
    <w:rsid w:val="00DA7CD3"/>
    <w:rsid w:val="00DB018F"/>
    <w:rsid w:val="00DB0308"/>
    <w:rsid w:val="00DB034D"/>
    <w:rsid w:val="00DB11C8"/>
    <w:rsid w:val="00DB200F"/>
    <w:rsid w:val="00DB25BD"/>
    <w:rsid w:val="00DB60C1"/>
    <w:rsid w:val="00DB65BC"/>
    <w:rsid w:val="00DB6E51"/>
    <w:rsid w:val="00DB739D"/>
    <w:rsid w:val="00DB7C0A"/>
    <w:rsid w:val="00DC0621"/>
    <w:rsid w:val="00DC1E5C"/>
    <w:rsid w:val="00DC2BB8"/>
    <w:rsid w:val="00DC304D"/>
    <w:rsid w:val="00DC377B"/>
    <w:rsid w:val="00DC3B97"/>
    <w:rsid w:val="00DC4465"/>
    <w:rsid w:val="00DC4481"/>
    <w:rsid w:val="00DC5AF2"/>
    <w:rsid w:val="00DC63E8"/>
    <w:rsid w:val="00DC66E9"/>
    <w:rsid w:val="00DC771B"/>
    <w:rsid w:val="00DD0510"/>
    <w:rsid w:val="00DD0642"/>
    <w:rsid w:val="00DD0E1C"/>
    <w:rsid w:val="00DD0F51"/>
    <w:rsid w:val="00DD1890"/>
    <w:rsid w:val="00DD27F0"/>
    <w:rsid w:val="00DD3BA1"/>
    <w:rsid w:val="00DD3ECC"/>
    <w:rsid w:val="00DD49DB"/>
    <w:rsid w:val="00DD504C"/>
    <w:rsid w:val="00DD5A22"/>
    <w:rsid w:val="00DD5CC3"/>
    <w:rsid w:val="00DD6B60"/>
    <w:rsid w:val="00DD6EFF"/>
    <w:rsid w:val="00DD788A"/>
    <w:rsid w:val="00DE0C42"/>
    <w:rsid w:val="00DE0D3F"/>
    <w:rsid w:val="00DE27EF"/>
    <w:rsid w:val="00DE498D"/>
    <w:rsid w:val="00DE4E5F"/>
    <w:rsid w:val="00DE556A"/>
    <w:rsid w:val="00DE6165"/>
    <w:rsid w:val="00DE7B0A"/>
    <w:rsid w:val="00DE7E03"/>
    <w:rsid w:val="00DF0609"/>
    <w:rsid w:val="00DF0661"/>
    <w:rsid w:val="00DF10E6"/>
    <w:rsid w:val="00DF1547"/>
    <w:rsid w:val="00DF1BE1"/>
    <w:rsid w:val="00DF1CED"/>
    <w:rsid w:val="00DF2708"/>
    <w:rsid w:val="00DF3D30"/>
    <w:rsid w:val="00DF3FFD"/>
    <w:rsid w:val="00DF4486"/>
    <w:rsid w:val="00DF481C"/>
    <w:rsid w:val="00DF5877"/>
    <w:rsid w:val="00DF5A82"/>
    <w:rsid w:val="00DF6274"/>
    <w:rsid w:val="00DF7800"/>
    <w:rsid w:val="00E002A2"/>
    <w:rsid w:val="00E00886"/>
    <w:rsid w:val="00E00C26"/>
    <w:rsid w:val="00E01452"/>
    <w:rsid w:val="00E017AD"/>
    <w:rsid w:val="00E020C7"/>
    <w:rsid w:val="00E0225B"/>
    <w:rsid w:val="00E0286C"/>
    <w:rsid w:val="00E03B71"/>
    <w:rsid w:val="00E0413D"/>
    <w:rsid w:val="00E04422"/>
    <w:rsid w:val="00E04851"/>
    <w:rsid w:val="00E05623"/>
    <w:rsid w:val="00E056BE"/>
    <w:rsid w:val="00E067D4"/>
    <w:rsid w:val="00E06E2E"/>
    <w:rsid w:val="00E100E9"/>
    <w:rsid w:val="00E10435"/>
    <w:rsid w:val="00E120A0"/>
    <w:rsid w:val="00E12EBC"/>
    <w:rsid w:val="00E147C8"/>
    <w:rsid w:val="00E14E8F"/>
    <w:rsid w:val="00E15193"/>
    <w:rsid w:val="00E1798F"/>
    <w:rsid w:val="00E17D69"/>
    <w:rsid w:val="00E215DA"/>
    <w:rsid w:val="00E218F6"/>
    <w:rsid w:val="00E226FC"/>
    <w:rsid w:val="00E22ACE"/>
    <w:rsid w:val="00E23AC6"/>
    <w:rsid w:val="00E23D2C"/>
    <w:rsid w:val="00E240EA"/>
    <w:rsid w:val="00E244C8"/>
    <w:rsid w:val="00E254B4"/>
    <w:rsid w:val="00E25BE6"/>
    <w:rsid w:val="00E262B9"/>
    <w:rsid w:val="00E273BF"/>
    <w:rsid w:val="00E302DF"/>
    <w:rsid w:val="00E30A65"/>
    <w:rsid w:val="00E31D21"/>
    <w:rsid w:val="00E33388"/>
    <w:rsid w:val="00E33860"/>
    <w:rsid w:val="00E33C15"/>
    <w:rsid w:val="00E3437F"/>
    <w:rsid w:val="00E344D9"/>
    <w:rsid w:val="00E360E5"/>
    <w:rsid w:val="00E369B3"/>
    <w:rsid w:val="00E36CF8"/>
    <w:rsid w:val="00E37173"/>
    <w:rsid w:val="00E40783"/>
    <w:rsid w:val="00E41FAC"/>
    <w:rsid w:val="00E43688"/>
    <w:rsid w:val="00E43DFE"/>
    <w:rsid w:val="00E455FA"/>
    <w:rsid w:val="00E45B8D"/>
    <w:rsid w:val="00E46241"/>
    <w:rsid w:val="00E4667C"/>
    <w:rsid w:val="00E46D5D"/>
    <w:rsid w:val="00E477BC"/>
    <w:rsid w:val="00E4799C"/>
    <w:rsid w:val="00E508C4"/>
    <w:rsid w:val="00E50CDE"/>
    <w:rsid w:val="00E546F5"/>
    <w:rsid w:val="00E55201"/>
    <w:rsid w:val="00E5548D"/>
    <w:rsid w:val="00E561D4"/>
    <w:rsid w:val="00E5653D"/>
    <w:rsid w:val="00E56DBC"/>
    <w:rsid w:val="00E57695"/>
    <w:rsid w:val="00E57CB9"/>
    <w:rsid w:val="00E57E75"/>
    <w:rsid w:val="00E60773"/>
    <w:rsid w:val="00E6085F"/>
    <w:rsid w:val="00E6150A"/>
    <w:rsid w:val="00E61773"/>
    <w:rsid w:val="00E631D4"/>
    <w:rsid w:val="00E634A1"/>
    <w:rsid w:val="00E639CF"/>
    <w:rsid w:val="00E6462B"/>
    <w:rsid w:val="00E647DE"/>
    <w:rsid w:val="00E653E0"/>
    <w:rsid w:val="00E65966"/>
    <w:rsid w:val="00E6690C"/>
    <w:rsid w:val="00E66C04"/>
    <w:rsid w:val="00E66D10"/>
    <w:rsid w:val="00E66E06"/>
    <w:rsid w:val="00E701AE"/>
    <w:rsid w:val="00E70CEE"/>
    <w:rsid w:val="00E715E5"/>
    <w:rsid w:val="00E7176D"/>
    <w:rsid w:val="00E719AB"/>
    <w:rsid w:val="00E7218E"/>
    <w:rsid w:val="00E72591"/>
    <w:rsid w:val="00E73583"/>
    <w:rsid w:val="00E73A79"/>
    <w:rsid w:val="00E741FD"/>
    <w:rsid w:val="00E745C6"/>
    <w:rsid w:val="00E75222"/>
    <w:rsid w:val="00E75A6A"/>
    <w:rsid w:val="00E77701"/>
    <w:rsid w:val="00E77B13"/>
    <w:rsid w:val="00E803BF"/>
    <w:rsid w:val="00E80BF2"/>
    <w:rsid w:val="00E80DA2"/>
    <w:rsid w:val="00E81256"/>
    <w:rsid w:val="00E8162F"/>
    <w:rsid w:val="00E82A1F"/>
    <w:rsid w:val="00E832F8"/>
    <w:rsid w:val="00E8570E"/>
    <w:rsid w:val="00E863CB"/>
    <w:rsid w:val="00E864E5"/>
    <w:rsid w:val="00E86B36"/>
    <w:rsid w:val="00E87581"/>
    <w:rsid w:val="00E87ACB"/>
    <w:rsid w:val="00E87F98"/>
    <w:rsid w:val="00E90093"/>
    <w:rsid w:val="00E90E76"/>
    <w:rsid w:val="00E91BF9"/>
    <w:rsid w:val="00E92251"/>
    <w:rsid w:val="00E927CC"/>
    <w:rsid w:val="00E9341D"/>
    <w:rsid w:val="00E94FF4"/>
    <w:rsid w:val="00E95298"/>
    <w:rsid w:val="00E97689"/>
    <w:rsid w:val="00E9775E"/>
    <w:rsid w:val="00EA0B7F"/>
    <w:rsid w:val="00EA292B"/>
    <w:rsid w:val="00EA37C5"/>
    <w:rsid w:val="00EA3B47"/>
    <w:rsid w:val="00EA4711"/>
    <w:rsid w:val="00EA48F9"/>
    <w:rsid w:val="00EA5031"/>
    <w:rsid w:val="00EA5777"/>
    <w:rsid w:val="00EA64DC"/>
    <w:rsid w:val="00EA6C95"/>
    <w:rsid w:val="00EA7E83"/>
    <w:rsid w:val="00EB078B"/>
    <w:rsid w:val="00EB0884"/>
    <w:rsid w:val="00EB0F8B"/>
    <w:rsid w:val="00EB318D"/>
    <w:rsid w:val="00EB3BE8"/>
    <w:rsid w:val="00EB4952"/>
    <w:rsid w:val="00EB4C8F"/>
    <w:rsid w:val="00EB4F41"/>
    <w:rsid w:val="00EB5224"/>
    <w:rsid w:val="00EB5D07"/>
    <w:rsid w:val="00EB7F6C"/>
    <w:rsid w:val="00EC27F3"/>
    <w:rsid w:val="00EC3DC9"/>
    <w:rsid w:val="00EC439F"/>
    <w:rsid w:val="00EC4693"/>
    <w:rsid w:val="00EC50A6"/>
    <w:rsid w:val="00EC5D5A"/>
    <w:rsid w:val="00EC666B"/>
    <w:rsid w:val="00EC6C5A"/>
    <w:rsid w:val="00EC77E9"/>
    <w:rsid w:val="00ED1016"/>
    <w:rsid w:val="00ED1718"/>
    <w:rsid w:val="00ED2C84"/>
    <w:rsid w:val="00ED3193"/>
    <w:rsid w:val="00ED3396"/>
    <w:rsid w:val="00ED36F7"/>
    <w:rsid w:val="00ED3ADF"/>
    <w:rsid w:val="00ED3B03"/>
    <w:rsid w:val="00ED3E72"/>
    <w:rsid w:val="00ED43B3"/>
    <w:rsid w:val="00ED5531"/>
    <w:rsid w:val="00ED5A97"/>
    <w:rsid w:val="00ED60FE"/>
    <w:rsid w:val="00ED691B"/>
    <w:rsid w:val="00ED6AD0"/>
    <w:rsid w:val="00ED6F57"/>
    <w:rsid w:val="00ED7493"/>
    <w:rsid w:val="00ED7978"/>
    <w:rsid w:val="00ED7ABB"/>
    <w:rsid w:val="00EE08A3"/>
    <w:rsid w:val="00EE13E4"/>
    <w:rsid w:val="00EE1BA6"/>
    <w:rsid w:val="00EE2D53"/>
    <w:rsid w:val="00EE3664"/>
    <w:rsid w:val="00EE36E5"/>
    <w:rsid w:val="00EE370F"/>
    <w:rsid w:val="00EE493A"/>
    <w:rsid w:val="00EE50E2"/>
    <w:rsid w:val="00EE5872"/>
    <w:rsid w:val="00EE5E80"/>
    <w:rsid w:val="00EE7214"/>
    <w:rsid w:val="00EE7D7F"/>
    <w:rsid w:val="00EF11ED"/>
    <w:rsid w:val="00EF1666"/>
    <w:rsid w:val="00EF22F1"/>
    <w:rsid w:val="00EF395C"/>
    <w:rsid w:val="00EF49EF"/>
    <w:rsid w:val="00EF5201"/>
    <w:rsid w:val="00EF56B4"/>
    <w:rsid w:val="00EF6A7D"/>
    <w:rsid w:val="00EF6B11"/>
    <w:rsid w:val="00EF7A97"/>
    <w:rsid w:val="00F00154"/>
    <w:rsid w:val="00F0040C"/>
    <w:rsid w:val="00F00664"/>
    <w:rsid w:val="00F00FC2"/>
    <w:rsid w:val="00F0134D"/>
    <w:rsid w:val="00F027F5"/>
    <w:rsid w:val="00F0375F"/>
    <w:rsid w:val="00F038BC"/>
    <w:rsid w:val="00F039AF"/>
    <w:rsid w:val="00F03FCE"/>
    <w:rsid w:val="00F044B0"/>
    <w:rsid w:val="00F05AE0"/>
    <w:rsid w:val="00F06809"/>
    <w:rsid w:val="00F06FA3"/>
    <w:rsid w:val="00F10AC7"/>
    <w:rsid w:val="00F112D4"/>
    <w:rsid w:val="00F11588"/>
    <w:rsid w:val="00F11D10"/>
    <w:rsid w:val="00F121FD"/>
    <w:rsid w:val="00F136A7"/>
    <w:rsid w:val="00F13E32"/>
    <w:rsid w:val="00F14334"/>
    <w:rsid w:val="00F1447E"/>
    <w:rsid w:val="00F15511"/>
    <w:rsid w:val="00F167DC"/>
    <w:rsid w:val="00F16B4C"/>
    <w:rsid w:val="00F173B4"/>
    <w:rsid w:val="00F17409"/>
    <w:rsid w:val="00F17779"/>
    <w:rsid w:val="00F17901"/>
    <w:rsid w:val="00F20B49"/>
    <w:rsid w:val="00F20B72"/>
    <w:rsid w:val="00F2130D"/>
    <w:rsid w:val="00F213F0"/>
    <w:rsid w:val="00F2263A"/>
    <w:rsid w:val="00F22B5B"/>
    <w:rsid w:val="00F22FAF"/>
    <w:rsid w:val="00F23053"/>
    <w:rsid w:val="00F233F4"/>
    <w:rsid w:val="00F243ED"/>
    <w:rsid w:val="00F24445"/>
    <w:rsid w:val="00F24F92"/>
    <w:rsid w:val="00F254B4"/>
    <w:rsid w:val="00F255F3"/>
    <w:rsid w:val="00F25B88"/>
    <w:rsid w:val="00F25D2C"/>
    <w:rsid w:val="00F25E2D"/>
    <w:rsid w:val="00F25EAC"/>
    <w:rsid w:val="00F264F8"/>
    <w:rsid w:val="00F308B4"/>
    <w:rsid w:val="00F31AB3"/>
    <w:rsid w:val="00F329AC"/>
    <w:rsid w:val="00F32E55"/>
    <w:rsid w:val="00F3408C"/>
    <w:rsid w:val="00F355D6"/>
    <w:rsid w:val="00F35F64"/>
    <w:rsid w:val="00F40CAE"/>
    <w:rsid w:val="00F41869"/>
    <w:rsid w:val="00F42B52"/>
    <w:rsid w:val="00F443A1"/>
    <w:rsid w:val="00F44797"/>
    <w:rsid w:val="00F44823"/>
    <w:rsid w:val="00F46129"/>
    <w:rsid w:val="00F4620F"/>
    <w:rsid w:val="00F476A3"/>
    <w:rsid w:val="00F47781"/>
    <w:rsid w:val="00F478FF"/>
    <w:rsid w:val="00F47A80"/>
    <w:rsid w:val="00F51DA5"/>
    <w:rsid w:val="00F52AB4"/>
    <w:rsid w:val="00F534F8"/>
    <w:rsid w:val="00F5353B"/>
    <w:rsid w:val="00F538FD"/>
    <w:rsid w:val="00F54213"/>
    <w:rsid w:val="00F54DDC"/>
    <w:rsid w:val="00F55598"/>
    <w:rsid w:val="00F558F2"/>
    <w:rsid w:val="00F55E16"/>
    <w:rsid w:val="00F56412"/>
    <w:rsid w:val="00F56D53"/>
    <w:rsid w:val="00F571C9"/>
    <w:rsid w:val="00F57C6A"/>
    <w:rsid w:val="00F60017"/>
    <w:rsid w:val="00F603A7"/>
    <w:rsid w:val="00F60BDD"/>
    <w:rsid w:val="00F6135C"/>
    <w:rsid w:val="00F6345F"/>
    <w:rsid w:val="00F63799"/>
    <w:rsid w:val="00F642ED"/>
    <w:rsid w:val="00F64CF1"/>
    <w:rsid w:val="00F64DB0"/>
    <w:rsid w:val="00F64EB1"/>
    <w:rsid w:val="00F650A4"/>
    <w:rsid w:val="00F66103"/>
    <w:rsid w:val="00F6773D"/>
    <w:rsid w:val="00F70C72"/>
    <w:rsid w:val="00F710C1"/>
    <w:rsid w:val="00F711A0"/>
    <w:rsid w:val="00F71E7A"/>
    <w:rsid w:val="00F720E0"/>
    <w:rsid w:val="00F7453F"/>
    <w:rsid w:val="00F745AD"/>
    <w:rsid w:val="00F746D5"/>
    <w:rsid w:val="00F74885"/>
    <w:rsid w:val="00F755D9"/>
    <w:rsid w:val="00F75D1F"/>
    <w:rsid w:val="00F768B8"/>
    <w:rsid w:val="00F77465"/>
    <w:rsid w:val="00F77484"/>
    <w:rsid w:val="00F81233"/>
    <w:rsid w:val="00F81928"/>
    <w:rsid w:val="00F81BD5"/>
    <w:rsid w:val="00F81C49"/>
    <w:rsid w:val="00F83ACB"/>
    <w:rsid w:val="00F83B1A"/>
    <w:rsid w:val="00F846E1"/>
    <w:rsid w:val="00F84C44"/>
    <w:rsid w:val="00F87182"/>
    <w:rsid w:val="00F877E9"/>
    <w:rsid w:val="00F904A8"/>
    <w:rsid w:val="00F91B4C"/>
    <w:rsid w:val="00F92F96"/>
    <w:rsid w:val="00F93A52"/>
    <w:rsid w:val="00F9438E"/>
    <w:rsid w:val="00F94BCA"/>
    <w:rsid w:val="00F96B3E"/>
    <w:rsid w:val="00F97454"/>
    <w:rsid w:val="00FA017C"/>
    <w:rsid w:val="00FA2B69"/>
    <w:rsid w:val="00FA30C3"/>
    <w:rsid w:val="00FA37C7"/>
    <w:rsid w:val="00FA3B7B"/>
    <w:rsid w:val="00FA43C9"/>
    <w:rsid w:val="00FA5E6C"/>
    <w:rsid w:val="00FA6138"/>
    <w:rsid w:val="00FB022D"/>
    <w:rsid w:val="00FB0FEB"/>
    <w:rsid w:val="00FB1D40"/>
    <w:rsid w:val="00FB241C"/>
    <w:rsid w:val="00FB268E"/>
    <w:rsid w:val="00FB2DBD"/>
    <w:rsid w:val="00FB373D"/>
    <w:rsid w:val="00FB7CCC"/>
    <w:rsid w:val="00FC0212"/>
    <w:rsid w:val="00FC0251"/>
    <w:rsid w:val="00FC04C7"/>
    <w:rsid w:val="00FC0737"/>
    <w:rsid w:val="00FC1719"/>
    <w:rsid w:val="00FC3649"/>
    <w:rsid w:val="00FC463C"/>
    <w:rsid w:val="00FC5F23"/>
    <w:rsid w:val="00FC6685"/>
    <w:rsid w:val="00FC6944"/>
    <w:rsid w:val="00FC6B2C"/>
    <w:rsid w:val="00FD0DCA"/>
    <w:rsid w:val="00FD1398"/>
    <w:rsid w:val="00FD19E9"/>
    <w:rsid w:val="00FD2AE4"/>
    <w:rsid w:val="00FD2C5A"/>
    <w:rsid w:val="00FD57DB"/>
    <w:rsid w:val="00FD5840"/>
    <w:rsid w:val="00FD5DAF"/>
    <w:rsid w:val="00FD6E2B"/>
    <w:rsid w:val="00FD6E7B"/>
    <w:rsid w:val="00FD73BC"/>
    <w:rsid w:val="00FE0F46"/>
    <w:rsid w:val="00FE1446"/>
    <w:rsid w:val="00FE2068"/>
    <w:rsid w:val="00FE26F4"/>
    <w:rsid w:val="00FE3116"/>
    <w:rsid w:val="00FE33F0"/>
    <w:rsid w:val="00FE3767"/>
    <w:rsid w:val="00FE3E37"/>
    <w:rsid w:val="00FE4D9D"/>
    <w:rsid w:val="00FE55A0"/>
    <w:rsid w:val="00FE5786"/>
    <w:rsid w:val="00FE6576"/>
    <w:rsid w:val="00FF0A20"/>
    <w:rsid w:val="00FF0FB8"/>
    <w:rsid w:val="00FF1007"/>
    <w:rsid w:val="00FF14CF"/>
    <w:rsid w:val="00FF2681"/>
    <w:rsid w:val="00FF2E1C"/>
    <w:rsid w:val="00FF3EE2"/>
    <w:rsid w:val="00FF476F"/>
    <w:rsid w:val="00FF4F53"/>
    <w:rsid w:val="00FF5419"/>
    <w:rsid w:val="00FF5987"/>
    <w:rsid w:val="00FF5D12"/>
    <w:rsid w:val="00FF6992"/>
    <w:rsid w:val="00FF7039"/>
    <w:rsid w:val="00FF75B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8DC35D"/>
  <w15:docId w15:val="{7E43BDE4-92D6-455E-A124-7366D540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748F1"/>
    <w:pPr>
      <w:spacing w:after="200" w:line="276" w:lineRule="auto"/>
    </w:pPr>
    <w:rPr>
      <w:sz w:val="22"/>
      <w:szCs w:val="22"/>
      <w:lang w:eastAsia="en-US"/>
    </w:rPr>
  </w:style>
  <w:style w:type="paragraph" w:styleId="Cmsor1">
    <w:name w:val="heading 1"/>
    <w:aliases w:val="1,Part,Chapter Heading,Section Heading,Attribute Heading 1,Headline 1,Titre1,h1,Hoofdstuk,A MAJOR/BOLD,t1,Titolo capitolo,level 1,Level 1 Head,H1,U1,PARA1,heading1,Titre 1-1,Level 1,Heading 1X,Heading1,Heading 1 (NN),Tempo Heading 1,A,OS1,Par"/>
    <w:basedOn w:val="Norml"/>
    <w:next w:val="Norml"/>
    <w:link w:val="Cmsor1Char"/>
    <w:qFormat/>
    <w:locked/>
    <w:rsid w:val="006F6797"/>
    <w:pPr>
      <w:keepNext/>
      <w:keepLines/>
      <w:spacing w:before="480" w:after="0"/>
      <w:outlineLvl w:val="0"/>
    </w:pPr>
    <w:rPr>
      <w:rFonts w:ascii="Cambria" w:eastAsia="Times New Roman" w:hAnsi="Cambria"/>
      <w:b/>
      <w:bCs/>
      <w:color w:val="365F91"/>
      <w:sz w:val="28"/>
      <w:szCs w:val="28"/>
    </w:rPr>
  </w:style>
  <w:style w:type="paragraph" w:styleId="Cmsor2">
    <w:name w:val="heading 2"/>
    <w:aliases w:val="Attribute Heading 2 Char,heading 2 Char,Heading 2 Hidden Char,Attribute Heading 2,Heading 2 Hidden,H2,Chapter Number/Appendix Letter,chn,Headline 2,h2,2,headi,heading2,h22,21,l2,kopregel 2,head 2,header2,head 21,heade,heading 2,header"/>
    <w:basedOn w:val="Norml"/>
    <w:next w:val="Norml"/>
    <w:link w:val="Cmsor2Char"/>
    <w:unhideWhenUsed/>
    <w:qFormat/>
    <w:locked/>
    <w:rsid w:val="000E10F3"/>
    <w:pPr>
      <w:keepNext/>
      <w:keepLines/>
      <w:spacing w:before="40" w:after="0"/>
      <w:outlineLvl w:val="1"/>
    </w:pPr>
    <w:rPr>
      <w:rFonts w:ascii="Cambria" w:eastAsia="Times New Roman" w:hAnsi="Cambria"/>
      <w:color w:val="365F91"/>
      <w:sz w:val="26"/>
      <w:szCs w:val="26"/>
    </w:rPr>
  </w:style>
  <w:style w:type="paragraph" w:styleId="Cmsor3">
    <w:name w:val="heading 3"/>
    <w:aliases w:val="Heading 3 Char1,Heading 3 Char Char,Attribute Heading,H3,0,H31,Headline 3,h3,h31,h32,3,H31 Char Char,H32,H311,H33,H312,H34,H313,H35,H314,H321,H3111,H36,H315,H322,H3112,H331,H3121,H341,H3131,H37,H316,H38,H317,H39,H318,H323,H3113,H332"/>
    <w:basedOn w:val="Norml"/>
    <w:next w:val="Norml"/>
    <w:link w:val="Cmsor3Char"/>
    <w:uiPriority w:val="9"/>
    <w:unhideWhenUsed/>
    <w:qFormat/>
    <w:locked/>
    <w:rsid w:val="00A018EE"/>
    <w:pPr>
      <w:keepNext/>
      <w:keepLines/>
      <w:spacing w:before="200" w:after="0"/>
      <w:ind w:left="720" w:hanging="720"/>
      <w:outlineLvl w:val="2"/>
    </w:pPr>
    <w:rPr>
      <w:rFonts w:ascii="Cambria" w:eastAsia="Times New Roman" w:hAnsi="Cambria"/>
      <w:b/>
      <w:bCs/>
      <w:color w:val="4F81BD"/>
    </w:rPr>
  </w:style>
  <w:style w:type="paragraph" w:styleId="Cmsor4">
    <w:name w:val="heading 4"/>
    <w:aliases w:val="H4"/>
    <w:basedOn w:val="Norml"/>
    <w:next w:val="Norml"/>
    <w:link w:val="Cmsor4Char"/>
    <w:uiPriority w:val="9"/>
    <w:unhideWhenUsed/>
    <w:qFormat/>
    <w:locked/>
    <w:rsid w:val="009E14DF"/>
    <w:pPr>
      <w:keepNext/>
      <w:spacing w:before="240" w:after="60"/>
      <w:outlineLvl w:val="3"/>
    </w:pPr>
    <w:rPr>
      <w:rFonts w:eastAsia="Times New Roman"/>
      <w:b/>
      <w:bCs/>
      <w:sz w:val="28"/>
      <w:szCs w:val="28"/>
    </w:rPr>
  </w:style>
  <w:style w:type="paragraph" w:styleId="Cmsor5">
    <w:name w:val="heading 5"/>
    <w:basedOn w:val="Norml"/>
    <w:next w:val="Norml"/>
    <w:link w:val="Cmsor5Char"/>
    <w:uiPriority w:val="9"/>
    <w:unhideWhenUsed/>
    <w:qFormat/>
    <w:locked/>
    <w:rsid w:val="009E14DF"/>
    <w:pPr>
      <w:keepNext/>
      <w:keepLines/>
      <w:spacing w:before="40" w:after="0" w:line="259" w:lineRule="auto"/>
      <w:outlineLvl w:val="4"/>
    </w:pPr>
    <w:rPr>
      <w:rFonts w:ascii="Calibri Light" w:eastAsia="Times New Roman" w:hAnsi="Calibri Light"/>
      <w:caps/>
      <w:color w:val="2E74B5"/>
    </w:rPr>
  </w:style>
  <w:style w:type="paragraph" w:styleId="Cmsor6">
    <w:name w:val="heading 6"/>
    <w:basedOn w:val="Norml"/>
    <w:next w:val="Norml"/>
    <w:link w:val="Cmsor6Char"/>
    <w:uiPriority w:val="9"/>
    <w:unhideWhenUsed/>
    <w:qFormat/>
    <w:locked/>
    <w:rsid w:val="009E14DF"/>
    <w:pPr>
      <w:spacing w:before="240" w:after="60"/>
      <w:outlineLvl w:val="5"/>
    </w:pPr>
    <w:rPr>
      <w:rFonts w:eastAsia="Times New Roman"/>
      <w:b/>
      <w:bCs/>
    </w:rPr>
  </w:style>
  <w:style w:type="paragraph" w:styleId="Cmsor7">
    <w:name w:val="heading 7"/>
    <w:aliases w:val="Heading 7 (do not use)"/>
    <w:basedOn w:val="Norml"/>
    <w:next w:val="Norml"/>
    <w:link w:val="Cmsor7Char"/>
    <w:uiPriority w:val="9"/>
    <w:unhideWhenUsed/>
    <w:qFormat/>
    <w:locked/>
    <w:rsid w:val="00A018EE"/>
    <w:pPr>
      <w:keepNext/>
      <w:keepLines/>
      <w:spacing w:before="200" w:after="0"/>
      <w:ind w:left="1296" w:hanging="1296"/>
      <w:outlineLvl w:val="6"/>
    </w:pPr>
    <w:rPr>
      <w:rFonts w:ascii="Cambria" w:eastAsia="Times New Roman" w:hAnsi="Cambria"/>
      <w:i/>
      <w:iCs/>
      <w:color w:val="404040"/>
    </w:rPr>
  </w:style>
  <w:style w:type="paragraph" w:styleId="Cmsor8">
    <w:name w:val="heading 8"/>
    <w:aliases w:val="Heading 8 (do not use)"/>
    <w:basedOn w:val="Norml"/>
    <w:next w:val="Norml"/>
    <w:link w:val="Cmsor8Char"/>
    <w:uiPriority w:val="9"/>
    <w:unhideWhenUsed/>
    <w:qFormat/>
    <w:locked/>
    <w:rsid w:val="00A018EE"/>
    <w:pPr>
      <w:keepNext/>
      <w:keepLines/>
      <w:spacing w:before="200" w:after="0"/>
      <w:ind w:left="1440" w:hanging="1440"/>
      <w:outlineLvl w:val="7"/>
    </w:pPr>
    <w:rPr>
      <w:rFonts w:ascii="Cambria" w:eastAsia="Times New Roman" w:hAnsi="Cambria"/>
      <w:color w:val="404040"/>
      <w:sz w:val="20"/>
      <w:szCs w:val="20"/>
    </w:rPr>
  </w:style>
  <w:style w:type="paragraph" w:styleId="Cmsor9">
    <w:name w:val="heading 9"/>
    <w:aliases w:val="Heading 9 (do not use)"/>
    <w:basedOn w:val="Norml"/>
    <w:next w:val="Norml"/>
    <w:link w:val="Cmsor9Char"/>
    <w:unhideWhenUsed/>
    <w:qFormat/>
    <w:locked/>
    <w:rsid w:val="00A018EE"/>
    <w:pPr>
      <w:keepNext/>
      <w:keepLines/>
      <w:spacing w:before="200" w:after="0"/>
      <w:ind w:left="1584" w:hanging="1584"/>
      <w:outlineLvl w:val="8"/>
    </w:pPr>
    <w:rPr>
      <w:rFonts w:ascii="Cambria" w:eastAsia="Times New Roman" w:hAnsi="Cambria"/>
      <w:i/>
      <w:iCs/>
      <w:color w:val="40404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aliases w:val="H4 Char"/>
    <w:link w:val="Cmsor4"/>
    <w:uiPriority w:val="9"/>
    <w:rsid w:val="009E14DF"/>
    <w:rPr>
      <w:rFonts w:eastAsia="Times New Roman"/>
      <w:b/>
      <w:bCs/>
      <w:sz w:val="28"/>
      <w:szCs w:val="28"/>
      <w:lang w:val="ro-RO"/>
    </w:rPr>
  </w:style>
  <w:style w:type="character" w:customStyle="1" w:styleId="Cmsor5Char">
    <w:name w:val="Címsor 5 Char"/>
    <w:link w:val="Cmsor5"/>
    <w:uiPriority w:val="9"/>
    <w:rsid w:val="009E14DF"/>
    <w:rPr>
      <w:rFonts w:ascii="Calibri Light" w:eastAsia="Times New Roman" w:hAnsi="Calibri Light"/>
      <w:caps/>
      <w:color w:val="2E74B5"/>
      <w:sz w:val="22"/>
      <w:szCs w:val="22"/>
      <w:lang w:val="ro-RO"/>
    </w:rPr>
  </w:style>
  <w:style w:type="character" w:customStyle="1" w:styleId="Cmsor6Char">
    <w:name w:val="Címsor 6 Char"/>
    <w:link w:val="Cmsor6"/>
    <w:uiPriority w:val="9"/>
    <w:rsid w:val="009E14DF"/>
    <w:rPr>
      <w:rFonts w:eastAsia="Times New Roman"/>
      <w:b/>
      <w:bCs/>
      <w:sz w:val="22"/>
      <w:szCs w:val="22"/>
      <w:lang w:val="ro-RO"/>
    </w:rPr>
  </w:style>
  <w:style w:type="table" w:styleId="Rcsostblzat">
    <w:name w:val="Table Grid"/>
    <w:basedOn w:val="Normltblzat"/>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l"/>
    <w:rsid w:val="00C96F68"/>
    <w:pPr>
      <w:spacing w:after="0" w:line="240" w:lineRule="auto"/>
    </w:pPr>
    <w:rPr>
      <w:rFonts w:ascii="Arial" w:eastAsia="Times New Roman" w:hAnsi="Arial"/>
      <w:sz w:val="24"/>
      <w:szCs w:val="24"/>
      <w:lang w:val="pl-PL" w:eastAsia="pl-PL"/>
    </w:rPr>
  </w:style>
  <w:style w:type="paragraph" w:styleId="Buborkszveg">
    <w:name w:val="Balloon Text"/>
    <w:basedOn w:val="Norml"/>
    <w:link w:val="BuborkszvegChar"/>
    <w:uiPriority w:val="99"/>
    <w:semiHidden/>
    <w:rsid w:val="007F31B1"/>
    <w:pPr>
      <w:spacing w:after="0" w:line="240" w:lineRule="auto"/>
    </w:pPr>
    <w:rPr>
      <w:rFonts w:ascii="Tahoma" w:hAnsi="Tahoma"/>
      <w:sz w:val="16"/>
      <w:szCs w:val="16"/>
    </w:rPr>
  </w:style>
  <w:style w:type="character" w:customStyle="1" w:styleId="BuborkszvegChar">
    <w:name w:val="Buborékszöveg Char"/>
    <w:link w:val="Buborkszveg"/>
    <w:uiPriority w:val="99"/>
    <w:semiHidden/>
    <w:locked/>
    <w:rsid w:val="007F31B1"/>
    <w:rPr>
      <w:rFonts w:ascii="Tahoma" w:hAnsi="Tahoma"/>
      <w:sz w:val="16"/>
      <w:lang w:val="ro-RO"/>
    </w:rPr>
  </w:style>
  <w:style w:type="paragraph" w:styleId="Listaszerbekezds">
    <w:name w:val="List Paragraph"/>
    <w:aliases w:val="Forth level"/>
    <w:basedOn w:val="Norml"/>
    <w:link w:val="ListaszerbekezdsChar"/>
    <w:uiPriority w:val="34"/>
    <w:qFormat/>
    <w:rsid w:val="00C65330"/>
    <w:pPr>
      <w:spacing w:after="0" w:line="240" w:lineRule="auto"/>
      <w:ind w:left="720"/>
      <w:contextualSpacing/>
    </w:pPr>
    <w:rPr>
      <w:rFonts w:ascii="Times New Roman" w:eastAsia="Times New Roman" w:hAnsi="Times New Roman"/>
      <w:sz w:val="24"/>
      <w:szCs w:val="24"/>
      <w:lang w:val="en-US"/>
    </w:rPr>
  </w:style>
  <w:style w:type="character" w:customStyle="1" w:styleId="ListaszerbekezdsChar">
    <w:name w:val="Listaszerű bekezdés Char"/>
    <w:aliases w:val="Forth level Char"/>
    <w:link w:val="Listaszerbekezds"/>
    <w:uiPriority w:val="34"/>
    <w:locked/>
    <w:rsid w:val="009E14DF"/>
    <w:rPr>
      <w:rFonts w:ascii="Times New Roman" w:eastAsia="Times New Roman" w:hAnsi="Times New Roman"/>
      <w:sz w:val="24"/>
      <w:szCs w:val="24"/>
    </w:rPr>
  </w:style>
  <w:style w:type="character" w:styleId="Hiperhivatkozs">
    <w:name w:val="Hyperlink"/>
    <w:uiPriority w:val="99"/>
    <w:rsid w:val="00972F18"/>
    <w:rPr>
      <w:rFonts w:cs="Times New Roman"/>
      <w:color w:val="0000FF"/>
      <w:u w:val="single"/>
    </w:rPr>
  </w:style>
  <w:style w:type="character" w:customStyle="1" w:styleId="labeldatatext">
    <w:name w:val="labeldatatext"/>
    <w:rsid w:val="00173FEE"/>
  </w:style>
  <w:style w:type="paragraph" w:styleId="HTML-kntformzott">
    <w:name w:val="HTML Preformatted"/>
    <w:basedOn w:val="Norml"/>
    <w:link w:val="HTML-kntformzottChar"/>
    <w:uiPriority w:val="99"/>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customStyle="1" w:styleId="HTML-kntformzottChar">
    <w:name w:val="HTML-ként formázott Char"/>
    <w:link w:val="HTML-kntformzott"/>
    <w:uiPriority w:val="99"/>
    <w:locked/>
    <w:rsid w:val="00173FEE"/>
    <w:rPr>
      <w:rFonts w:ascii="Courier New" w:hAnsi="Courier New"/>
      <w:color w:val="000000"/>
    </w:rPr>
  </w:style>
  <w:style w:type="paragraph" w:styleId="Jegyzetszveg">
    <w:name w:val="annotation text"/>
    <w:basedOn w:val="Norml"/>
    <w:link w:val="JegyzetszvegChar"/>
    <w:uiPriority w:val="99"/>
    <w:rsid w:val="007F5DB5"/>
    <w:rPr>
      <w:sz w:val="20"/>
      <w:szCs w:val="20"/>
      <w:lang w:val="en-US"/>
    </w:rPr>
  </w:style>
  <w:style w:type="character" w:customStyle="1" w:styleId="JegyzetszvegChar">
    <w:name w:val="Jegyzetszöveg Char"/>
    <w:basedOn w:val="Bekezdsalapbettpusa"/>
    <w:link w:val="Jegyzetszveg"/>
    <w:uiPriority w:val="99"/>
    <w:locked/>
    <w:rsid w:val="007F5DB5"/>
  </w:style>
  <w:style w:type="paragraph" w:styleId="NormlWeb">
    <w:name w:val="Normal (Web)"/>
    <w:basedOn w:val="Norml"/>
    <w:uiPriority w:val="99"/>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Cm">
    <w:name w:val="Title"/>
    <w:basedOn w:val="Norml"/>
    <w:next w:val="Norml"/>
    <w:link w:val="CmChar"/>
    <w:uiPriority w:val="10"/>
    <w:qFormat/>
    <w:rsid w:val="00095D45"/>
    <w:pPr>
      <w:spacing w:before="240" w:after="60"/>
      <w:jc w:val="center"/>
      <w:outlineLvl w:val="0"/>
    </w:pPr>
    <w:rPr>
      <w:rFonts w:ascii="Cambria" w:eastAsia="Times New Roman" w:hAnsi="Cambria"/>
      <w:b/>
      <w:bCs/>
      <w:kern w:val="28"/>
      <w:sz w:val="32"/>
      <w:szCs w:val="32"/>
    </w:rPr>
  </w:style>
  <w:style w:type="character" w:customStyle="1" w:styleId="CmChar">
    <w:name w:val="Cím Char"/>
    <w:link w:val="Cm"/>
    <w:uiPriority w:val="10"/>
    <w:locked/>
    <w:rsid w:val="00095D45"/>
    <w:rPr>
      <w:rFonts w:ascii="Cambria" w:hAnsi="Cambria"/>
      <w:b/>
      <w:kern w:val="28"/>
      <w:sz w:val="32"/>
      <w:lang w:val="ro-RO"/>
    </w:rPr>
  </w:style>
  <w:style w:type="character" w:styleId="Jegyzethivatkozs">
    <w:name w:val="annotation reference"/>
    <w:uiPriority w:val="99"/>
    <w:rsid w:val="0054279F"/>
    <w:rPr>
      <w:rFonts w:cs="Times New Roman"/>
      <w:sz w:val="16"/>
    </w:rPr>
  </w:style>
  <w:style w:type="paragraph" w:styleId="Megjegyzstrgya">
    <w:name w:val="annotation subject"/>
    <w:basedOn w:val="Jegyzetszveg"/>
    <w:next w:val="Jegyzetszveg"/>
    <w:link w:val="MegjegyzstrgyaChar"/>
    <w:uiPriority w:val="99"/>
    <w:semiHidden/>
    <w:rsid w:val="0054279F"/>
    <w:rPr>
      <w:b/>
      <w:bCs/>
    </w:rPr>
  </w:style>
  <w:style w:type="character" w:customStyle="1" w:styleId="MegjegyzstrgyaChar">
    <w:name w:val="Megjegyzés tárgya Char"/>
    <w:link w:val="Megjegyzstrgya"/>
    <w:uiPriority w:val="99"/>
    <w:semiHidden/>
    <w:locked/>
    <w:rsid w:val="0054279F"/>
    <w:rPr>
      <w:b/>
      <w:lang w:val="ro-RO"/>
    </w:rPr>
  </w:style>
  <w:style w:type="paragraph" w:styleId="lfej">
    <w:name w:val="header"/>
    <w:basedOn w:val="Norml"/>
    <w:link w:val="lfejChar"/>
    <w:uiPriority w:val="99"/>
    <w:rsid w:val="009F1DE5"/>
    <w:pPr>
      <w:tabs>
        <w:tab w:val="center" w:pos="4680"/>
        <w:tab w:val="right" w:pos="9360"/>
      </w:tabs>
      <w:spacing w:after="0" w:line="240" w:lineRule="auto"/>
    </w:pPr>
  </w:style>
  <w:style w:type="character" w:customStyle="1" w:styleId="lfejChar">
    <w:name w:val="Élőfej Char"/>
    <w:link w:val="lfej"/>
    <w:uiPriority w:val="99"/>
    <w:locked/>
    <w:rsid w:val="009F1DE5"/>
    <w:rPr>
      <w:rFonts w:cs="Times New Roman"/>
      <w:sz w:val="22"/>
      <w:szCs w:val="22"/>
      <w:lang w:eastAsia="en-US"/>
    </w:rPr>
  </w:style>
  <w:style w:type="paragraph" w:styleId="llb">
    <w:name w:val="footer"/>
    <w:basedOn w:val="Norml"/>
    <w:link w:val="llbChar"/>
    <w:uiPriority w:val="99"/>
    <w:rsid w:val="009F1DE5"/>
    <w:pPr>
      <w:tabs>
        <w:tab w:val="center" w:pos="4680"/>
        <w:tab w:val="right" w:pos="9360"/>
      </w:tabs>
      <w:spacing w:after="0" w:line="240" w:lineRule="auto"/>
    </w:pPr>
  </w:style>
  <w:style w:type="character" w:customStyle="1" w:styleId="llbChar">
    <w:name w:val="Élőláb Char"/>
    <w:link w:val="llb"/>
    <w:uiPriority w:val="99"/>
    <w:locked/>
    <w:rsid w:val="009F1DE5"/>
    <w:rPr>
      <w:rFonts w:cs="Times New Roman"/>
      <w:sz w:val="22"/>
      <w:szCs w:val="22"/>
      <w:lang w:eastAsia="en-US"/>
    </w:rPr>
  </w:style>
  <w:style w:type="character" w:customStyle="1" w:styleId="noticetext">
    <w:name w:val="noticetext"/>
    <w:uiPriority w:val="99"/>
    <w:rsid w:val="00162342"/>
    <w:rPr>
      <w:rFonts w:cs="Times New Roman"/>
    </w:rPr>
  </w:style>
  <w:style w:type="paragraph" w:customStyle="1" w:styleId="rvps1">
    <w:name w:val="rvps1"/>
    <w:basedOn w:val="Norml"/>
    <w:uiPriority w:val="99"/>
    <w:rsid w:val="001623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6">
    <w:name w:val="rvts6"/>
    <w:uiPriority w:val="99"/>
    <w:rsid w:val="00162342"/>
    <w:rPr>
      <w:rFonts w:cs="Times New Roman"/>
    </w:rPr>
  </w:style>
  <w:style w:type="character" w:customStyle="1" w:styleId="rvts8">
    <w:name w:val="rvts8"/>
    <w:uiPriority w:val="99"/>
    <w:rsid w:val="005B34D7"/>
    <w:rPr>
      <w:rFonts w:cs="Times New Roman"/>
    </w:rPr>
  </w:style>
  <w:style w:type="character" w:customStyle="1" w:styleId="rvts10">
    <w:name w:val="rvts10"/>
    <w:uiPriority w:val="99"/>
    <w:rsid w:val="005B34D7"/>
    <w:rPr>
      <w:rFonts w:cs="Times New Roman"/>
    </w:rPr>
  </w:style>
  <w:style w:type="character" w:customStyle="1" w:styleId="rvts7">
    <w:name w:val="rvts7"/>
    <w:uiPriority w:val="99"/>
    <w:rsid w:val="00B84D16"/>
    <w:rPr>
      <w:rFonts w:cs="Times New Roman"/>
    </w:rPr>
  </w:style>
  <w:style w:type="character" w:customStyle="1" w:styleId="rvts9">
    <w:name w:val="rvts9"/>
    <w:uiPriority w:val="99"/>
    <w:rsid w:val="00297FB5"/>
    <w:rPr>
      <w:rFonts w:cs="Times New Roman"/>
    </w:rPr>
  </w:style>
  <w:style w:type="character" w:customStyle="1" w:styleId="rvts15">
    <w:name w:val="rvts15"/>
    <w:uiPriority w:val="99"/>
    <w:rsid w:val="00297FB5"/>
    <w:rPr>
      <w:rFonts w:cs="Times New Roman"/>
    </w:rPr>
  </w:style>
  <w:style w:type="paragraph" w:styleId="Szvegtrzs">
    <w:name w:val="Body Text"/>
    <w:basedOn w:val="Norml"/>
    <w:link w:val="SzvegtrzsChar"/>
    <w:rsid w:val="0038011E"/>
    <w:pPr>
      <w:spacing w:after="120"/>
    </w:pPr>
  </w:style>
  <w:style w:type="character" w:customStyle="1" w:styleId="SzvegtrzsChar">
    <w:name w:val="Szövegtörzs Char"/>
    <w:link w:val="Szvegtrzs"/>
    <w:locked/>
    <w:rsid w:val="0038011E"/>
    <w:rPr>
      <w:rFonts w:cs="Times New Roman"/>
      <w:sz w:val="22"/>
      <w:szCs w:val="22"/>
      <w:lang w:eastAsia="en-US"/>
    </w:rPr>
  </w:style>
  <w:style w:type="character" w:styleId="Kiemels2">
    <w:name w:val="Strong"/>
    <w:uiPriority w:val="22"/>
    <w:qFormat/>
    <w:locked/>
    <w:rsid w:val="00673525"/>
    <w:rPr>
      <w:rFonts w:cs="Times New Roman"/>
      <w:b/>
      <w:bCs/>
    </w:rPr>
  </w:style>
  <w:style w:type="character" w:customStyle="1" w:styleId="ppar">
    <w:name w:val="p_par"/>
    <w:uiPriority w:val="99"/>
    <w:rsid w:val="00673525"/>
    <w:rPr>
      <w:rFonts w:cs="Times New Roman"/>
    </w:rPr>
  </w:style>
  <w:style w:type="character" w:customStyle="1" w:styleId="partttl">
    <w:name w:val="p_art_ttl"/>
    <w:uiPriority w:val="99"/>
    <w:rsid w:val="004F45B8"/>
    <w:rPr>
      <w:rFonts w:cs="Times New Roman"/>
    </w:rPr>
  </w:style>
  <w:style w:type="paragraph" w:customStyle="1" w:styleId="Default">
    <w:name w:val="Default"/>
    <w:rsid w:val="0082103C"/>
    <w:pPr>
      <w:autoSpaceDE w:val="0"/>
      <w:autoSpaceDN w:val="0"/>
      <w:adjustRightInd w:val="0"/>
    </w:pPr>
    <w:rPr>
      <w:rFonts w:ascii="Arial" w:hAnsi="Arial" w:cs="Arial"/>
      <w:color w:val="000000"/>
      <w:sz w:val="24"/>
      <w:szCs w:val="24"/>
      <w:lang w:val="en-US" w:eastAsia="en-US"/>
    </w:rPr>
  </w:style>
  <w:style w:type="character" w:customStyle="1" w:styleId="tpa1">
    <w:name w:val="tpa1"/>
    <w:basedOn w:val="Bekezdsalapbettpusa"/>
    <w:rsid w:val="009E14DF"/>
  </w:style>
  <w:style w:type="character" w:customStyle="1" w:styleId="do1">
    <w:name w:val="do1"/>
    <w:rsid w:val="009E14DF"/>
    <w:rPr>
      <w:b/>
      <w:bCs/>
      <w:sz w:val="26"/>
      <w:szCs w:val="26"/>
    </w:rPr>
  </w:style>
  <w:style w:type="character" w:customStyle="1" w:styleId="ctext">
    <w:name w:val="c_text"/>
    <w:rsid w:val="009E14DF"/>
  </w:style>
  <w:style w:type="character" w:styleId="Kiemels">
    <w:name w:val="Emphasis"/>
    <w:uiPriority w:val="20"/>
    <w:qFormat/>
    <w:locked/>
    <w:rsid w:val="009E14DF"/>
    <w:rPr>
      <w:i/>
      <w:iCs/>
    </w:rPr>
  </w:style>
  <w:style w:type="character" w:customStyle="1" w:styleId="Bodytext">
    <w:name w:val="Body text_"/>
    <w:link w:val="Bodytext1"/>
    <w:rsid w:val="009E14DF"/>
    <w:rPr>
      <w:sz w:val="23"/>
      <w:szCs w:val="23"/>
      <w:shd w:val="clear" w:color="auto" w:fill="FFFFFF"/>
    </w:rPr>
  </w:style>
  <w:style w:type="paragraph" w:customStyle="1" w:styleId="Bodytext1">
    <w:name w:val="Body text1"/>
    <w:basedOn w:val="Norml"/>
    <w:link w:val="Bodytext"/>
    <w:rsid w:val="009E14DF"/>
    <w:pPr>
      <w:shd w:val="clear" w:color="auto" w:fill="FFFFFF"/>
      <w:spacing w:before="180" w:after="180" w:line="240" w:lineRule="atLeast"/>
      <w:jc w:val="both"/>
    </w:pPr>
    <w:rPr>
      <w:sz w:val="23"/>
      <w:szCs w:val="23"/>
      <w:lang w:val="en-US"/>
    </w:rPr>
  </w:style>
  <w:style w:type="paragraph" w:styleId="Csakszveg">
    <w:name w:val="Plain Text"/>
    <w:basedOn w:val="Norml"/>
    <w:link w:val="CsakszvegChar"/>
    <w:uiPriority w:val="99"/>
    <w:unhideWhenUsed/>
    <w:rsid w:val="009E14DF"/>
    <w:pPr>
      <w:spacing w:after="0" w:line="240" w:lineRule="auto"/>
    </w:pPr>
    <w:rPr>
      <w:szCs w:val="21"/>
    </w:rPr>
  </w:style>
  <w:style w:type="character" w:customStyle="1" w:styleId="CsakszvegChar">
    <w:name w:val="Csak szöveg Char"/>
    <w:link w:val="Csakszveg"/>
    <w:uiPriority w:val="99"/>
    <w:rsid w:val="009E14DF"/>
    <w:rPr>
      <w:sz w:val="22"/>
      <w:szCs w:val="21"/>
      <w:lang w:val="ro-RO"/>
    </w:rPr>
  </w:style>
  <w:style w:type="paragraph" w:customStyle="1" w:styleId="CharCharCharChar">
    <w:name w:val="Char Char Char Char"/>
    <w:basedOn w:val="Norml"/>
    <w:rsid w:val="009E14DF"/>
    <w:pPr>
      <w:spacing w:after="0" w:line="240" w:lineRule="auto"/>
    </w:pPr>
    <w:rPr>
      <w:rFonts w:ascii="Arial" w:eastAsia="Times New Roman" w:hAnsi="Arial"/>
      <w:sz w:val="24"/>
      <w:szCs w:val="24"/>
      <w:lang w:val="pl-PL" w:eastAsia="pl-PL"/>
    </w:rPr>
  </w:style>
  <w:style w:type="paragraph" w:customStyle="1" w:styleId="Alpha">
    <w:name w:val="Alpha"/>
    <w:basedOn w:val="Norml"/>
    <w:rsid w:val="009E14DF"/>
    <w:pPr>
      <w:numPr>
        <w:ilvl w:val="1"/>
      </w:numPr>
      <w:spacing w:after="0" w:line="320" w:lineRule="exact"/>
      <w:jc w:val="both"/>
    </w:pPr>
    <w:rPr>
      <w:rFonts w:ascii="Trebuchet MS" w:eastAsia="Cambria" w:hAnsi="Trebuchet MS"/>
      <w:sz w:val="20"/>
      <w:lang w:val="en-US"/>
    </w:rPr>
  </w:style>
  <w:style w:type="character" w:customStyle="1" w:styleId="darkgray1">
    <w:name w:val="darkgray1"/>
    <w:rsid w:val="007A3291"/>
    <w:rPr>
      <w:color w:val="333333"/>
    </w:rPr>
  </w:style>
  <w:style w:type="character" w:customStyle="1" w:styleId="st1">
    <w:name w:val="st1"/>
    <w:basedOn w:val="Bekezdsalapbettpusa"/>
    <w:rsid w:val="00BA683C"/>
  </w:style>
  <w:style w:type="character" w:customStyle="1" w:styleId="matrix-title">
    <w:name w:val="matrix-title"/>
    <w:basedOn w:val="Bekezdsalapbettpusa"/>
    <w:rsid w:val="00235475"/>
  </w:style>
  <w:style w:type="character" w:customStyle="1" w:styleId="Cmsor1Char">
    <w:name w:val="Címsor 1 Char"/>
    <w:aliases w:val="1 Char,Part Char,Chapter Heading Char,Section Heading Char,Attribute Heading 1 Char,Headline 1 Char,Titre1 Char,h1 Char,Hoofdstuk Char,A MAJOR/BOLD Char,t1 Char,Titolo capitolo Char,level 1 Char,Level 1 Head Char,H1 Char,U1 Char,PARA1 Char"/>
    <w:link w:val="Cmsor1"/>
    <w:rsid w:val="006F6797"/>
    <w:rPr>
      <w:rFonts w:ascii="Cambria" w:eastAsia="Times New Roman" w:hAnsi="Cambria" w:cs="Times New Roman"/>
      <w:b/>
      <w:bCs/>
      <w:color w:val="365F91"/>
      <w:sz w:val="28"/>
      <w:szCs w:val="28"/>
      <w:lang w:val="ro-RO"/>
    </w:rPr>
  </w:style>
  <w:style w:type="paragraph" w:styleId="Nincstrkz">
    <w:name w:val="No Spacing"/>
    <w:uiPriority w:val="1"/>
    <w:qFormat/>
    <w:rsid w:val="007B49AF"/>
    <w:rPr>
      <w:sz w:val="22"/>
      <w:szCs w:val="22"/>
      <w:lang w:eastAsia="en-US"/>
    </w:rPr>
  </w:style>
  <w:style w:type="paragraph" w:customStyle="1" w:styleId="MediumGrid21">
    <w:name w:val="Medium Grid 21"/>
    <w:uiPriority w:val="1"/>
    <w:qFormat/>
    <w:rsid w:val="00371607"/>
    <w:pPr>
      <w:suppressAutoHyphens/>
    </w:pPr>
    <w:rPr>
      <w:rFonts w:ascii="Trebuchet MS" w:eastAsia="MS Mincho" w:hAnsi="Trebuchet MS"/>
      <w:color w:val="00000A"/>
      <w:sz w:val="18"/>
      <w:szCs w:val="18"/>
      <w:lang w:val="en-US" w:eastAsia="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l"/>
    <w:rsid w:val="00893624"/>
    <w:pPr>
      <w:spacing w:after="0" w:line="240" w:lineRule="auto"/>
    </w:pPr>
    <w:rPr>
      <w:rFonts w:ascii="Arial" w:eastAsia="Times New Roman" w:hAnsi="Arial"/>
      <w:sz w:val="24"/>
      <w:szCs w:val="24"/>
      <w:lang w:val="pl-PL" w:eastAsia="pl-PL"/>
    </w:rPr>
  </w:style>
  <w:style w:type="character" w:customStyle="1" w:styleId="Cmsor2Char">
    <w:name w:val="Címsor 2 Char"/>
    <w:aliases w:val="Attribute Heading 2 Char Char,heading 2 Char Char,Heading 2 Hidden Char Char,Attribute Heading 2 Char1,Heading 2 Hidden Char1,H2 Char,Chapter Number/Appendix Letter Char,chn Char,Headline 2 Char,h2 Char,2 Char,headi Char,heading2 Char"/>
    <w:link w:val="Cmsor2"/>
    <w:rsid w:val="000E10F3"/>
    <w:rPr>
      <w:rFonts w:ascii="Cambria" w:eastAsia="Times New Roman" w:hAnsi="Cambria" w:cs="Times New Roman"/>
      <w:color w:val="365F91"/>
      <w:sz w:val="26"/>
      <w:szCs w:val="26"/>
      <w:lang w:val="ro-RO"/>
    </w:rPr>
  </w:style>
  <w:style w:type="character" w:customStyle="1" w:styleId="Cmsor3Char">
    <w:name w:val="Címsor 3 Char"/>
    <w:aliases w:val="Heading 3 Char1 Char,Heading 3 Char Char Char,Attribute Heading Char,H3 Char,0 Char,H31 Char,Headline 3 Char,h3 Char,h31 Char,h32 Char,3 Char,H31 Char Char Char,H32 Char,H311 Char,H33 Char,H312 Char,H34 Char,H313 Char,H35 Char,H314 Char"/>
    <w:link w:val="Cmsor3"/>
    <w:uiPriority w:val="9"/>
    <w:rsid w:val="00A018EE"/>
    <w:rPr>
      <w:rFonts w:ascii="Cambria" w:eastAsia="Times New Roman" w:hAnsi="Cambria" w:cs="Times New Roman"/>
      <w:b/>
      <w:bCs/>
      <w:color w:val="4F81BD"/>
      <w:sz w:val="22"/>
      <w:szCs w:val="22"/>
      <w:lang w:val="ro-RO"/>
    </w:rPr>
  </w:style>
  <w:style w:type="character" w:customStyle="1" w:styleId="Cmsor7Char">
    <w:name w:val="Címsor 7 Char"/>
    <w:aliases w:val="Heading 7 (do not use) Char"/>
    <w:link w:val="Cmsor7"/>
    <w:uiPriority w:val="9"/>
    <w:rsid w:val="00A018EE"/>
    <w:rPr>
      <w:rFonts w:ascii="Cambria" w:eastAsia="Times New Roman" w:hAnsi="Cambria" w:cs="Times New Roman"/>
      <w:i/>
      <w:iCs/>
      <w:color w:val="404040"/>
      <w:sz w:val="22"/>
      <w:szCs w:val="22"/>
      <w:lang w:val="ro-RO"/>
    </w:rPr>
  </w:style>
  <w:style w:type="character" w:customStyle="1" w:styleId="Cmsor8Char">
    <w:name w:val="Címsor 8 Char"/>
    <w:aliases w:val="Heading 8 (do not use) Char"/>
    <w:link w:val="Cmsor8"/>
    <w:uiPriority w:val="9"/>
    <w:rsid w:val="00A018EE"/>
    <w:rPr>
      <w:rFonts w:ascii="Cambria" w:eastAsia="Times New Roman" w:hAnsi="Cambria" w:cs="Times New Roman"/>
      <w:color w:val="404040"/>
      <w:lang w:val="ro-RO"/>
    </w:rPr>
  </w:style>
  <w:style w:type="character" w:customStyle="1" w:styleId="Cmsor9Char">
    <w:name w:val="Címsor 9 Char"/>
    <w:aliases w:val="Heading 9 (do not use) Char"/>
    <w:link w:val="Cmsor9"/>
    <w:rsid w:val="00A018EE"/>
    <w:rPr>
      <w:rFonts w:ascii="Cambria" w:eastAsia="Times New Roman" w:hAnsi="Cambria" w:cs="Times New Roman"/>
      <w:i/>
      <w:iCs/>
      <w:color w:val="404040"/>
      <w:lang w:val="ro-RO"/>
    </w:rPr>
  </w:style>
  <w:style w:type="paragraph" w:styleId="Lbjegyzetszveg">
    <w:name w:val="footnote text"/>
    <w:basedOn w:val="Norml"/>
    <w:link w:val="LbjegyzetszvegChar"/>
    <w:uiPriority w:val="99"/>
    <w:semiHidden/>
    <w:unhideWhenUsed/>
    <w:rsid w:val="00A018EE"/>
    <w:pPr>
      <w:spacing w:after="0" w:line="240" w:lineRule="auto"/>
    </w:pPr>
    <w:rPr>
      <w:sz w:val="20"/>
      <w:szCs w:val="20"/>
    </w:rPr>
  </w:style>
  <w:style w:type="character" w:customStyle="1" w:styleId="LbjegyzetszvegChar">
    <w:name w:val="Lábjegyzetszöveg Char"/>
    <w:link w:val="Lbjegyzetszveg"/>
    <w:uiPriority w:val="99"/>
    <w:semiHidden/>
    <w:rsid w:val="00A018EE"/>
    <w:rPr>
      <w:rFonts w:ascii="Calibri" w:eastAsia="Calibri" w:hAnsi="Calibri" w:cs="Times New Roman"/>
      <w:lang w:val="ro-RO"/>
    </w:rPr>
  </w:style>
  <w:style w:type="character" w:styleId="Lbjegyzet-hivatkozs">
    <w:name w:val="footnote reference"/>
    <w:uiPriority w:val="99"/>
    <w:unhideWhenUsed/>
    <w:rsid w:val="00A018EE"/>
    <w:rPr>
      <w:vertAlign w:val="superscript"/>
    </w:rPr>
  </w:style>
  <w:style w:type="paragraph" w:styleId="TJ1">
    <w:name w:val="toc 1"/>
    <w:basedOn w:val="Norml"/>
    <w:next w:val="Norml"/>
    <w:autoRedefine/>
    <w:uiPriority w:val="39"/>
    <w:unhideWhenUsed/>
    <w:qFormat/>
    <w:locked/>
    <w:rsid w:val="00A018EE"/>
    <w:pPr>
      <w:spacing w:before="120" w:after="120"/>
    </w:pPr>
    <w:rPr>
      <w:b/>
      <w:bCs/>
      <w:caps/>
      <w:szCs w:val="20"/>
    </w:rPr>
  </w:style>
  <w:style w:type="paragraph" w:styleId="TJ2">
    <w:name w:val="toc 2"/>
    <w:basedOn w:val="Norml"/>
    <w:next w:val="Norml"/>
    <w:autoRedefine/>
    <w:uiPriority w:val="39"/>
    <w:unhideWhenUsed/>
    <w:qFormat/>
    <w:locked/>
    <w:rsid w:val="00A018EE"/>
    <w:pPr>
      <w:tabs>
        <w:tab w:val="left" w:pos="880"/>
        <w:tab w:val="right" w:leader="dot" w:pos="9062"/>
      </w:tabs>
      <w:spacing w:after="0"/>
      <w:ind w:left="220"/>
    </w:pPr>
    <w:rPr>
      <w:smallCaps/>
      <w:sz w:val="20"/>
      <w:szCs w:val="20"/>
    </w:rPr>
  </w:style>
  <w:style w:type="paragraph" w:styleId="TJ3">
    <w:name w:val="toc 3"/>
    <w:basedOn w:val="Norml"/>
    <w:next w:val="Norml"/>
    <w:autoRedefine/>
    <w:uiPriority w:val="39"/>
    <w:unhideWhenUsed/>
    <w:qFormat/>
    <w:locked/>
    <w:rsid w:val="00A018EE"/>
    <w:pPr>
      <w:spacing w:after="0"/>
      <w:ind w:left="440"/>
    </w:pPr>
    <w:rPr>
      <w:i/>
      <w:iCs/>
      <w:sz w:val="20"/>
      <w:szCs w:val="20"/>
    </w:rPr>
  </w:style>
  <w:style w:type="paragraph" w:styleId="TJ4">
    <w:name w:val="toc 4"/>
    <w:basedOn w:val="Norml"/>
    <w:next w:val="Norml"/>
    <w:autoRedefine/>
    <w:uiPriority w:val="39"/>
    <w:unhideWhenUsed/>
    <w:locked/>
    <w:rsid w:val="00A018EE"/>
    <w:pPr>
      <w:spacing w:after="0"/>
      <w:ind w:left="660"/>
    </w:pPr>
    <w:rPr>
      <w:sz w:val="18"/>
      <w:szCs w:val="18"/>
    </w:rPr>
  </w:style>
  <w:style w:type="paragraph" w:styleId="TJ5">
    <w:name w:val="toc 5"/>
    <w:basedOn w:val="Norml"/>
    <w:next w:val="Norml"/>
    <w:autoRedefine/>
    <w:uiPriority w:val="39"/>
    <w:unhideWhenUsed/>
    <w:locked/>
    <w:rsid w:val="00A018EE"/>
    <w:pPr>
      <w:spacing w:after="0"/>
      <w:ind w:left="880"/>
    </w:pPr>
    <w:rPr>
      <w:sz w:val="18"/>
      <w:szCs w:val="18"/>
    </w:rPr>
  </w:style>
  <w:style w:type="paragraph" w:styleId="TJ6">
    <w:name w:val="toc 6"/>
    <w:basedOn w:val="Norml"/>
    <w:next w:val="Norml"/>
    <w:autoRedefine/>
    <w:uiPriority w:val="39"/>
    <w:unhideWhenUsed/>
    <w:locked/>
    <w:rsid w:val="00A018EE"/>
    <w:pPr>
      <w:spacing w:after="0"/>
      <w:ind w:left="1100"/>
    </w:pPr>
    <w:rPr>
      <w:sz w:val="18"/>
      <w:szCs w:val="18"/>
    </w:rPr>
  </w:style>
  <w:style w:type="paragraph" w:styleId="TJ7">
    <w:name w:val="toc 7"/>
    <w:basedOn w:val="Norml"/>
    <w:next w:val="Norml"/>
    <w:autoRedefine/>
    <w:uiPriority w:val="39"/>
    <w:unhideWhenUsed/>
    <w:locked/>
    <w:rsid w:val="00A018EE"/>
    <w:pPr>
      <w:spacing w:after="0"/>
      <w:ind w:left="1320"/>
    </w:pPr>
    <w:rPr>
      <w:sz w:val="18"/>
      <w:szCs w:val="18"/>
    </w:rPr>
  </w:style>
  <w:style w:type="paragraph" w:styleId="TJ8">
    <w:name w:val="toc 8"/>
    <w:basedOn w:val="Norml"/>
    <w:next w:val="Norml"/>
    <w:autoRedefine/>
    <w:uiPriority w:val="39"/>
    <w:unhideWhenUsed/>
    <w:locked/>
    <w:rsid w:val="00A018EE"/>
    <w:pPr>
      <w:spacing w:after="0"/>
      <w:ind w:left="1540"/>
    </w:pPr>
    <w:rPr>
      <w:sz w:val="18"/>
      <w:szCs w:val="18"/>
    </w:rPr>
  </w:style>
  <w:style w:type="paragraph" w:styleId="TJ9">
    <w:name w:val="toc 9"/>
    <w:basedOn w:val="Norml"/>
    <w:next w:val="Norml"/>
    <w:autoRedefine/>
    <w:uiPriority w:val="39"/>
    <w:unhideWhenUsed/>
    <w:locked/>
    <w:rsid w:val="00A018EE"/>
    <w:pPr>
      <w:spacing w:after="0"/>
      <w:ind w:left="1760"/>
    </w:pPr>
    <w:rPr>
      <w:sz w:val="18"/>
      <w:szCs w:val="18"/>
    </w:rPr>
  </w:style>
  <w:style w:type="paragraph" w:styleId="Vltozat">
    <w:name w:val="Revision"/>
    <w:hidden/>
    <w:uiPriority w:val="99"/>
    <w:semiHidden/>
    <w:rsid w:val="00A018EE"/>
    <w:rPr>
      <w:sz w:val="22"/>
      <w:szCs w:val="22"/>
      <w:lang w:eastAsia="en-US"/>
    </w:rPr>
  </w:style>
  <w:style w:type="character" w:styleId="Helyrzszveg">
    <w:name w:val="Placeholder Text"/>
    <w:uiPriority w:val="99"/>
    <w:semiHidden/>
    <w:rsid w:val="00A018EE"/>
    <w:rPr>
      <w:color w:val="808080"/>
    </w:rPr>
  </w:style>
  <w:style w:type="paragraph" w:customStyle="1" w:styleId="Body">
    <w:name w:val="Body"/>
    <w:basedOn w:val="Norml"/>
    <w:link w:val="BodyChar"/>
    <w:qFormat/>
    <w:rsid w:val="00A018EE"/>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A018EE"/>
    <w:rPr>
      <w:rFonts w:ascii="Trebuchet MS" w:eastAsia="Calibri" w:hAnsi="Trebuchet MS" w:cs="Arial"/>
      <w:szCs w:val="24"/>
    </w:rPr>
  </w:style>
  <w:style w:type="paragraph" w:customStyle="1" w:styleId="Bulet">
    <w:name w:val="Bulet"/>
    <w:basedOn w:val="Norml"/>
    <w:next w:val="Body"/>
    <w:link w:val="BuletChar"/>
    <w:qFormat/>
    <w:rsid w:val="00A018EE"/>
    <w:pPr>
      <w:numPr>
        <w:numId w:val="5"/>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A018EE"/>
    <w:rPr>
      <w:rFonts w:ascii="Trebuchet MS" w:hAnsi="Trebuchet MS" w:cs="Arial"/>
      <w:szCs w:val="24"/>
      <w:lang w:val="en-US" w:eastAsia="en-US"/>
    </w:rPr>
  </w:style>
  <w:style w:type="paragraph" w:customStyle="1" w:styleId="Norm">
    <w:name w:val="Norm"/>
    <w:basedOn w:val="Norml"/>
    <w:qFormat/>
    <w:rsid w:val="00A018EE"/>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rsid w:val="00A018EE"/>
    <w:pPr>
      <w:numPr>
        <w:numId w:val="6"/>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A018EE"/>
    <w:pPr>
      <w:numPr>
        <w:ilvl w:val="2"/>
        <w:numId w:val="6"/>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A018E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Cmsor3"/>
    <w:rsid w:val="00A018EE"/>
    <w:pPr>
      <w:keepLines w:val="0"/>
      <w:numPr>
        <w:ilvl w:val="2"/>
      </w:numPr>
      <w:spacing w:before="60" w:after="120"/>
      <w:ind w:left="1916" w:hanging="839"/>
    </w:pPr>
    <w:rPr>
      <w:rFonts w:ascii="Calibri" w:eastAsia="Calibri" w:hAnsi="Calibri"/>
      <w:b w:val="0"/>
      <w:bCs w:val="0"/>
      <w:iCs/>
      <w:color w:val="auto"/>
      <w:sz w:val="26"/>
      <w:szCs w:val="20"/>
    </w:rPr>
  </w:style>
  <w:style w:type="character" w:customStyle="1" w:styleId="tal1">
    <w:name w:val="tal1"/>
    <w:basedOn w:val="Bekezdsalapbettpusa"/>
    <w:rsid w:val="00A018EE"/>
  </w:style>
  <w:style w:type="paragraph" w:customStyle="1" w:styleId="Text2">
    <w:name w:val="Text 2"/>
    <w:basedOn w:val="Norml"/>
    <w:link w:val="Text2Char"/>
    <w:rsid w:val="00A018EE"/>
    <w:pPr>
      <w:tabs>
        <w:tab w:val="left" w:pos="2161"/>
      </w:tabs>
      <w:spacing w:after="240"/>
      <w:ind w:left="1077"/>
      <w:jc w:val="both"/>
    </w:pPr>
    <w:rPr>
      <w:szCs w:val="20"/>
    </w:rPr>
  </w:style>
  <w:style w:type="character" w:customStyle="1" w:styleId="Text2Char">
    <w:name w:val="Text 2 Char"/>
    <w:link w:val="Text2"/>
    <w:rsid w:val="00A018EE"/>
    <w:rPr>
      <w:rFonts w:ascii="Calibri" w:eastAsia="Calibri" w:hAnsi="Calibri" w:cs="Times New Roman"/>
      <w:sz w:val="22"/>
      <w:lang w:val="ro-RO"/>
    </w:rPr>
  </w:style>
  <w:style w:type="paragraph" w:customStyle="1" w:styleId="BodyText10">
    <w:name w:val="Body Text10"/>
    <w:basedOn w:val="Norml"/>
    <w:rsid w:val="00A018E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A018E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A018E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l"/>
    <w:rsid w:val="00A018E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A018EE"/>
    <w:rPr>
      <w:rFonts w:ascii="Segoe UI" w:eastAsia="Segoe UI" w:hAnsi="Segoe UI" w:cs="Segoe UI"/>
      <w:b/>
      <w:bCs/>
      <w:sz w:val="26"/>
      <w:szCs w:val="26"/>
      <w:shd w:val="clear" w:color="auto" w:fill="FFFFFF"/>
    </w:rPr>
  </w:style>
  <w:style w:type="paragraph" w:customStyle="1" w:styleId="Tablecaption0">
    <w:name w:val="Table caption"/>
    <w:basedOn w:val="Norml"/>
    <w:link w:val="Tablecaption"/>
    <w:rsid w:val="00A018EE"/>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rsid w:val="00A018E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Cmsor1"/>
    <w:autoRedefine/>
    <w:qFormat/>
    <w:rsid w:val="00A018EE"/>
    <w:pPr>
      <w:keepNext w:val="0"/>
      <w:keepLines w:val="0"/>
      <w:tabs>
        <w:tab w:val="num"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Cmsor2"/>
    <w:autoRedefine/>
    <w:qFormat/>
    <w:rsid w:val="00A018EE"/>
    <w:pPr>
      <w:tabs>
        <w:tab w:val="num" w:pos="360"/>
      </w:tabs>
      <w:spacing w:after="120" w:line="300" w:lineRule="atLeast"/>
      <w:ind w:left="284"/>
    </w:pPr>
    <w:rPr>
      <w:rFonts w:ascii="Calibri" w:hAnsi="Calibri"/>
      <w:b/>
      <w:bCs/>
      <w:color w:val="000000"/>
      <w:sz w:val="22"/>
      <w:lang w:val="en-GB"/>
    </w:rPr>
  </w:style>
  <w:style w:type="paragraph" w:customStyle="1" w:styleId="Heading3EIB">
    <w:name w:val="Heading 3 EIB"/>
    <w:basedOn w:val="Cmsor3"/>
    <w:autoRedefine/>
    <w:qFormat/>
    <w:rsid w:val="00A018EE"/>
    <w:pPr>
      <w:tabs>
        <w:tab w:val="num" w:pos="360"/>
      </w:tabs>
      <w:spacing w:before="120" w:after="120" w:line="300" w:lineRule="atLeast"/>
      <w:ind w:left="284" w:firstLine="0"/>
    </w:pPr>
    <w:rPr>
      <w:rFonts w:ascii="Calibri" w:hAnsi="Calibri"/>
      <w:bCs w:val="0"/>
      <w:color w:val="000000"/>
      <w:szCs w:val="24"/>
      <w:lang w:val="en-GB"/>
    </w:rPr>
  </w:style>
  <w:style w:type="character" w:customStyle="1" w:styleId="A16">
    <w:name w:val="A16"/>
    <w:uiPriority w:val="99"/>
    <w:rsid w:val="00A018EE"/>
    <w:rPr>
      <w:rFonts w:cs="Myriad"/>
      <w:color w:val="211D1E"/>
      <w:sz w:val="22"/>
      <w:szCs w:val="22"/>
    </w:rPr>
  </w:style>
  <w:style w:type="paragraph" w:customStyle="1" w:styleId="normalpropostasChar">
    <w:name w:val="normal_propostas Char"/>
    <w:basedOn w:val="Norml"/>
    <w:rsid w:val="00A018EE"/>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Bekezdsalapbettpusa"/>
    <w:rsid w:val="00A018EE"/>
  </w:style>
  <w:style w:type="paragraph" w:styleId="Tartalomjegyzkcmsora">
    <w:name w:val="TOC Heading"/>
    <w:basedOn w:val="Cmsor1"/>
    <w:next w:val="Norml"/>
    <w:uiPriority w:val="39"/>
    <w:semiHidden/>
    <w:unhideWhenUsed/>
    <w:qFormat/>
    <w:rsid w:val="00A018EE"/>
    <w:pPr>
      <w:outlineLvl w:val="9"/>
    </w:pPr>
    <w:rPr>
      <w:lang w:val="en-US" w:eastAsia="ja-JP"/>
    </w:rPr>
  </w:style>
  <w:style w:type="paragraph" w:customStyle="1" w:styleId="listenumrobis">
    <w:name w:val="liste numéro bis"/>
    <w:qFormat/>
    <w:rsid w:val="00A018EE"/>
    <w:pPr>
      <w:numPr>
        <w:numId w:val="7"/>
      </w:numPr>
      <w:spacing w:before="240"/>
      <w:contextualSpacing/>
      <w:jc w:val="both"/>
    </w:pPr>
    <w:rPr>
      <w:rFonts w:ascii="Arial" w:eastAsia="Cambria" w:hAnsi="Arial" w:cs="Arial"/>
      <w:color w:val="6A5E6F"/>
      <w:lang w:val="en-GB" w:eastAsia="en-US"/>
    </w:rPr>
  </w:style>
  <w:style w:type="paragraph" w:customStyle="1" w:styleId="tiret">
    <w:name w:val="tiret +"/>
    <w:qFormat/>
    <w:rsid w:val="00A018EE"/>
    <w:pPr>
      <w:numPr>
        <w:numId w:val="8"/>
      </w:numPr>
      <w:contextualSpacing/>
      <w:jc w:val="both"/>
    </w:pPr>
    <w:rPr>
      <w:rFonts w:ascii="Arial" w:eastAsia="Cambria" w:hAnsi="Arial"/>
      <w:color w:val="6A5E6F"/>
      <w:szCs w:val="24"/>
      <w:lang w:val="en-GB" w:eastAsia="fr-FR"/>
    </w:rPr>
  </w:style>
  <w:style w:type="numbering" w:customStyle="1" w:styleId="Style1">
    <w:name w:val="Style1"/>
    <w:uiPriority w:val="99"/>
    <w:rsid w:val="00A018EE"/>
    <w:pPr>
      <w:numPr>
        <w:numId w:val="9"/>
      </w:numPr>
    </w:pPr>
  </w:style>
  <w:style w:type="character" w:customStyle="1" w:styleId="Szvegtrzs3">
    <w:name w:val="Szövegtörzs (3)_"/>
    <w:basedOn w:val="Bekezdsalapbettpusa"/>
    <w:link w:val="Szvegtrzs30"/>
    <w:uiPriority w:val="99"/>
    <w:locked/>
    <w:rsid w:val="00F15511"/>
    <w:rPr>
      <w:rFonts w:ascii="Times New Roman" w:hAnsi="Times New Roman"/>
      <w:b/>
      <w:bCs/>
      <w:shd w:val="clear" w:color="auto" w:fill="FFFFFF"/>
    </w:rPr>
  </w:style>
  <w:style w:type="character" w:customStyle="1" w:styleId="Szvegtrzs3Nemflkvr">
    <w:name w:val="Szövegtörzs (3) + Nem félkövér"/>
    <w:basedOn w:val="Szvegtrzs3"/>
    <w:uiPriority w:val="99"/>
    <w:rsid w:val="00F15511"/>
    <w:rPr>
      <w:rFonts w:ascii="Times New Roman" w:hAnsi="Times New Roman"/>
      <w:b w:val="0"/>
      <w:bCs w:val="0"/>
      <w:shd w:val="clear" w:color="auto" w:fill="FFFFFF"/>
    </w:rPr>
  </w:style>
  <w:style w:type="paragraph" w:customStyle="1" w:styleId="Szvegtrzs30">
    <w:name w:val="Szövegtörzs (3)"/>
    <w:basedOn w:val="Norml"/>
    <w:link w:val="Szvegtrzs3"/>
    <w:uiPriority w:val="99"/>
    <w:rsid w:val="00F15511"/>
    <w:pPr>
      <w:shd w:val="clear" w:color="auto" w:fill="FFFFFF"/>
      <w:spacing w:before="540" w:after="300" w:line="288" w:lineRule="exact"/>
    </w:pPr>
    <w:rPr>
      <w:rFonts w:ascii="Times New Roman" w:hAnsi="Times New Roman"/>
      <w:b/>
      <w:bCs/>
      <w:sz w:val="20"/>
      <w:szCs w:val="20"/>
      <w:lang w:eastAsia="ro-RO"/>
    </w:rPr>
  </w:style>
  <w:style w:type="character" w:customStyle="1" w:styleId="Bodytext20">
    <w:name w:val="Body text (2)_"/>
    <w:basedOn w:val="Bekezdsalapbettpusa"/>
    <w:link w:val="Bodytext21"/>
    <w:rsid w:val="00A87B0C"/>
    <w:rPr>
      <w:rFonts w:ascii="Arial Narrow" w:eastAsia="Arial Narrow" w:hAnsi="Arial Narrow" w:cs="Arial Narrow"/>
      <w:sz w:val="22"/>
      <w:szCs w:val="22"/>
      <w:shd w:val="clear" w:color="auto" w:fill="FFFFFF"/>
    </w:rPr>
  </w:style>
  <w:style w:type="character" w:customStyle="1" w:styleId="BodytextBold">
    <w:name w:val="Body text + Bold"/>
    <w:basedOn w:val="Bodytext"/>
    <w:rsid w:val="00A87B0C"/>
    <w:rPr>
      <w:rFonts w:ascii="Arial Narrow" w:eastAsia="Arial Narrow" w:hAnsi="Arial Narrow" w:cs="Arial Narrow"/>
      <w:b/>
      <w:bCs/>
      <w:i w:val="0"/>
      <w:iCs w:val="0"/>
      <w:smallCaps w:val="0"/>
      <w:strike w:val="0"/>
      <w:spacing w:val="0"/>
      <w:sz w:val="22"/>
      <w:szCs w:val="22"/>
      <w:shd w:val="clear" w:color="auto" w:fill="FFFFFF"/>
    </w:rPr>
  </w:style>
  <w:style w:type="paragraph" w:customStyle="1" w:styleId="Bodytext21">
    <w:name w:val="Body text (2)"/>
    <w:basedOn w:val="Norml"/>
    <w:link w:val="Bodytext20"/>
    <w:rsid w:val="00A87B0C"/>
    <w:pPr>
      <w:shd w:val="clear" w:color="auto" w:fill="FFFFFF"/>
      <w:spacing w:after="0" w:line="0" w:lineRule="atLeast"/>
    </w:pPr>
    <w:rPr>
      <w:rFonts w:ascii="Arial Narrow" w:eastAsia="Arial Narrow" w:hAnsi="Arial Narrow" w:cs="Arial Narrow"/>
      <w:lang w:eastAsia="ro-RO"/>
    </w:rPr>
  </w:style>
  <w:style w:type="paragraph" w:customStyle="1" w:styleId="Szvegtrzs1">
    <w:name w:val="Szövegtörzs1"/>
    <w:basedOn w:val="Norml"/>
    <w:rsid w:val="00A87B0C"/>
    <w:pPr>
      <w:shd w:val="clear" w:color="auto" w:fill="FFFFFF"/>
      <w:spacing w:after="0" w:line="0" w:lineRule="atLeast"/>
      <w:ind w:hanging="2160"/>
    </w:pPr>
    <w:rPr>
      <w:rFonts w:ascii="Arial Narrow" w:eastAsia="Arial Narrow" w:hAnsi="Arial Narrow" w:cs="Arial Narrow"/>
      <w:color w:val="000000"/>
      <w:lang w:val="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4349">
      <w:bodyDiv w:val="1"/>
      <w:marLeft w:val="0"/>
      <w:marRight w:val="0"/>
      <w:marTop w:val="0"/>
      <w:marBottom w:val="0"/>
      <w:divBdr>
        <w:top w:val="none" w:sz="0" w:space="0" w:color="auto"/>
        <w:left w:val="none" w:sz="0" w:space="0" w:color="auto"/>
        <w:bottom w:val="none" w:sz="0" w:space="0" w:color="auto"/>
        <w:right w:val="none" w:sz="0" w:space="0" w:color="auto"/>
      </w:divBdr>
    </w:div>
    <w:div w:id="708722344">
      <w:bodyDiv w:val="1"/>
      <w:marLeft w:val="0"/>
      <w:marRight w:val="0"/>
      <w:marTop w:val="0"/>
      <w:marBottom w:val="0"/>
      <w:divBdr>
        <w:top w:val="none" w:sz="0" w:space="0" w:color="auto"/>
        <w:left w:val="none" w:sz="0" w:space="0" w:color="auto"/>
        <w:bottom w:val="none" w:sz="0" w:space="0" w:color="auto"/>
        <w:right w:val="none" w:sz="0" w:space="0" w:color="auto"/>
      </w:divBdr>
    </w:div>
    <w:div w:id="1061559709">
      <w:bodyDiv w:val="1"/>
      <w:marLeft w:val="0"/>
      <w:marRight w:val="0"/>
      <w:marTop w:val="0"/>
      <w:marBottom w:val="0"/>
      <w:divBdr>
        <w:top w:val="none" w:sz="0" w:space="0" w:color="auto"/>
        <w:left w:val="none" w:sz="0" w:space="0" w:color="auto"/>
        <w:bottom w:val="none" w:sz="0" w:space="0" w:color="auto"/>
        <w:right w:val="none" w:sz="0" w:space="0" w:color="auto"/>
      </w:divBdr>
    </w:div>
    <w:div w:id="1154181977">
      <w:bodyDiv w:val="1"/>
      <w:marLeft w:val="0"/>
      <w:marRight w:val="0"/>
      <w:marTop w:val="0"/>
      <w:marBottom w:val="0"/>
      <w:divBdr>
        <w:top w:val="none" w:sz="0" w:space="0" w:color="auto"/>
        <w:left w:val="none" w:sz="0" w:space="0" w:color="auto"/>
        <w:bottom w:val="none" w:sz="0" w:space="0" w:color="auto"/>
        <w:right w:val="none" w:sz="0" w:space="0" w:color="auto"/>
      </w:divBdr>
    </w:div>
    <w:div w:id="1302734779">
      <w:marLeft w:val="0"/>
      <w:marRight w:val="0"/>
      <w:marTop w:val="0"/>
      <w:marBottom w:val="0"/>
      <w:divBdr>
        <w:top w:val="none" w:sz="0" w:space="0" w:color="auto"/>
        <w:left w:val="none" w:sz="0" w:space="0" w:color="auto"/>
        <w:bottom w:val="none" w:sz="0" w:space="0" w:color="auto"/>
        <w:right w:val="none" w:sz="0" w:space="0" w:color="auto"/>
      </w:divBdr>
    </w:div>
    <w:div w:id="1302734781">
      <w:marLeft w:val="0"/>
      <w:marRight w:val="0"/>
      <w:marTop w:val="0"/>
      <w:marBottom w:val="0"/>
      <w:divBdr>
        <w:top w:val="none" w:sz="0" w:space="0" w:color="auto"/>
        <w:left w:val="none" w:sz="0" w:space="0" w:color="auto"/>
        <w:bottom w:val="none" w:sz="0" w:space="0" w:color="auto"/>
        <w:right w:val="none" w:sz="0" w:space="0" w:color="auto"/>
      </w:divBdr>
      <w:divsChild>
        <w:div w:id="1302734806">
          <w:marLeft w:val="0"/>
          <w:marRight w:val="0"/>
          <w:marTop w:val="0"/>
          <w:marBottom w:val="0"/>
          <w:divBdr>
            <w:top w:val="none" w:sz="0" w:space="0" w:color="auto"/>
            <w:left w:val="none" w:sz="0" w:space="0" w:color="auto"/>
            <w:bottom w:val="none" w:sz="0" w:space="0" w:color="auto"/>
            <w:right w:val="none" w:sz="0" w:space="0" w:color="auto"/>
          </w:divBdr>
          <w:divsChild>
            <w:div w:id="13027348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782">
      <w:marLeft w:val="0"/>
      <w:marRight w:val="0"/>
      <w:marTop w:val="0"/>
      <w:marBottom w:val="0"/>
      <w:divBdr>
        <w:top w:val="none" w:sz="0" w:space="0" w:color="auto"/>
        <w:left w:val="none" w:sz="0" w:space="0" w:color="auto"/>
        <w:bottom w:val="none" w:sz="0" w:space="0" w:color="auto"/>
        <w:right w:val="none" w:sz="0" w:space="0" w:color="auto"/>
      </w:divBdr>
    </w:div>
    <w:div w:id="1302734783">
      <w:marLeft w:val="0"/>
      <w:marRight w:val="0"/>
      <w:marTop w:val="0"/>
      <w:marBottom w:val="0"/>
      <w:divBdr>
        <w:top w:val="none" w:sz="0" w:space="0" w:color="auto"/>
        <w:left w:val="none" w:sz="0" w:space="0" w:color="auto"/>
        <w:bottom w:val="none" w:sz="0" w:space="0" w:color="auto"/>
        <w:right w:val="none" w:sz="0" w:space="0" w:color="auto"/>
      </w:divBdr>
    </w:div>
    <w:div w:id="1302734785">
      <w:marLeft w:val="0"/>
      <w:marRight w:val="0"/>
      <w:marTop w:val="0"/>
      <w:marBottom w:val="0"/>
      <w:divBdr>
        <w:top w:val="none" w:sz="0" w:space="0" w:color="auto"/>
        <w:left w:val="none" w:sz="0" w:space="0" w:color="auto"/>
        <w:bottom w:val="none" w:sz="0" w:space="0" w:color="auto"/>
        <w:right w:val="none" w:sz="0" w:space="0" w:color="auto"/>
      </w:divBdr>
    </w:div>
    <w:div w:id="1302734787">
      <w:marLeft w:val="0"/>
      <w:marRight w:val="0"/>
      <w:marTop w:val="0"/>
      <w:marBottom w:val="0"/>
      <w:divBdr>
        <w:top w:val="none" w:sz="0" w:space="0" w:color="auto"/>
        <w:left w:val="none" w:sz="0" w:space="0" w:color="auto"/>
        <w:bottom w:val="none" w:sz="0" w:space="0" w:color="auto"/>
        <w:right w:val="none" w:sz="0" w:space="0" w:color="auto"/>
      </w:divBdr>
    </w:div>
    <w:div w:id="1302734788">
      <w:marLeft w:val="0"/>
      <w:marRight w:val="0"/>
      <w:marTop w:val="0"/>
      <w:marBottom w:val="0"/>
      <w:divBdr>
        <w:top w:val="none" w:sz="0" w:space="0" w:color="auto"/>
        <w:left w:val="none" w:sz="0" w:space="0" w:color="auto"/>
        <w:bottom w:val="none" w:sz="0" w:space="0" w:color="auto"/>
        <w:right w:val="none" w:sz="0" w:space="0" w:color="auto"/>
      </w:divBdr>
    </w:div>
    <w:div w:id="1302734790">
      <w:marLeft w:val="0"/>
      <w:marRight w:val="0"/>
      <w:marTop w:val="0"/>
      <w:marBottom w:val="0"/>
      <w:divBdr>
        <w:top w:val="none" w:sz="0" w:space="0" w:color="auto"/>
        <w:left w:val="none" w:sz="0" w:space="0" w:color="auto"/>
        <w:bottom w:val="none" w:sz="0" w:space="0" w:color="auto"/>
        <w:right w:val="none" w:sz="0" w:space="0" w:color="auto"/>
      </w:divBdr>
    </w:div>
    <w:div w:id="1302734791">
      <w:marLeft w:val="0"/>
      <w:marRight w:val="0"/>
      <w:marTop w:val="0"/>
      <w:marBottom w:val="0"/>
      <w:divBdr>
        <w:top w:val="none" w:sz="0" w:space="0" w:color="auto"/>
        <w:left w:val="none" w:sz="0" w:space="0" w:color="auto"/>
        <w:bottom w:val="none" w:sz="0" w:space="0" w:color="auto"/>
        <w:right w:val="none" w:sz="0" w:space="0" w:color="auto"/>
      </w:divBdr>
    </w:div>
    <w:div w:id="1302734792">
      <w:marLeft w:val="0"/>
      <w:marRight w:val="0"/>
      <w:marTop w:val="0"/>
      <w:marBottom w:val="0"/>
      <w:divBdr>
        <w:top w:val="none" w:sz="0" w:space="0" w:color="auto"/>
        <w:left w:val="none" w:sz="0" w:space="0" w:color="auto"/>
        <w:bottom w:val="none" w:sz="0" w:space="0" w:color="auto"/>
        <w:right w:val="none" w:sz="0" w:space="0" w:color="auto"/>
      </w:divBdr>
    </w:div>
    <w:div w:id="1302734793">
      <w:marLeft w:val="0"/>
      <w:marRight w:val="0"/>
      <w:marTop w:val="0"/>
      <w:marBottom w:val="0"/>
      <w:divBdr>
        <w:top w:val="none" w:sz="0" w:space="0" w:color="auto"/>
        <w:left w:val="none" w:sz="0" w:space="0" w:color="auto"/>
        <w:bottom w:val="none" w:sz="0" w:space="0" w:color="auto"/>
        <w:right w:val="none" w:sz="0" w:space="0" w:color="auto"/>
      </w:divBdr>
    </w:div>
    <w:div w:id="1302734794">
      <w:marLeft w:val="0"/>
      <w:marRight w:val="0"/>
      <w:marTop w:val="0"/>
      <w:marBottom w:val="0"/>
      <w:divBdr>
        <w:top w:val="none" w:sz="0" w:space="0" w:color="auto"/>
        <w:left w:val="none" w:sz="0" w:space="0" w:color="auto"/>
        <w:bottom w:val="none" w:sz="0" w:space="0" w:color="auto"/>
        <w:right w:val="none" w:sz="0" w:space="0" w:color="auto"/>
      </w:divBdr>
      <w:divsChild>
        <w:div w:id="1302734786">
          <w:marLeft w:val="0"/>
          <w:marRight w:val="0"/>
          <w:marTop w:val="0"/>
          <w:marBottom w:val="0"/>
          <w:divBdr>
            <w:top w:val="none" w:sz="0" w:space="0" w:color="auto"/>
            <w:left w:val="none" w:sz="0" w:space="0" w:color="auto"/>
            <w:bottom w:val="none" w:sz="0" w:space="0" w:color="auto"/>
            <w:right w:val="none" w:sz="0" w:space="0" w:color="auto"/>
          </w:divBdr>
          <w:divsChild>
            <w:div w:id="13027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795">
      <w:marLeft w:val="0"/>
      <w:marRight w:val="0"/>
      <w:marTop w:val="0"/>
      <w:marBottom w:val="0"/>
      <w:divBdr>
        <w:top w:val="none" w:sz="0" w:space="0" w:color="auto"/>
        <w:left w:val="none" w:sz="0" w:space="0" w:color="auto"/>
        <w:bottom w:val="none" w:sz="0" w:space="0" w:color="auto"/>
        <w:right w:val="none" w:sz="0" w:space="0" w:color="auto"/>
      </w:divBdr>
    </w:div>
    <w:div w:id="1302734796">
      <w:marLeft w:val="0"/>
      <w:marRight w:val="0"/>
      <w:marTop w:val="0"/>
      <w:marBottom w:val="0"/>
      <w:divBdr>
        <w:top w:val="none" w:sz="0" w:space="0" w:color="auto"/>
        <w:left w:val="none" w:sz="0" w:space="0" w:color="auto"/>
        <w:bottom w:val="none" w:sz="0" w:space="0" w:color="auto"/>
        <w:right w:val="none" w:sz="0" w:space="0" w:color="auto"/>
      </w:divBdr>
    </w:div>
    <w:div w:id="1302734797">
      <w:marLeft w:val="0"/>
      <w:marRight w:val="0"/>
      <w:marTop w:val="0"/>
      <w:marBottom w:val="0"/>
      <w:divBdr>
        <w:top w:val="none" w:sz="0" w:space="0" w:color="auto"/>
        <w:left w:val="none" w:sz="0" w:space="0" w:color="auto"/>
        <w:bottom w:val="none" w:sz="0" w:space="0" w:color="auto"/>
        <w:right w:val="none" w:sz="0" w:space="0" w:color="auto"/>
      </w:divBdr>
    </w:div>
    <w:div w:id="1302734798">
      <w:marLeft w:val="0"/>
      <w:marRight w:val="0"/>
      <w:marTop w:val="0"/>
      <w:marBottom w:val="0"/>
      <w:divBdr>
        <w:top w:val="none" w:sz="0" w:space="0" w:color="auto"/>
        <w:left w:val="none" w:sz="0" w:space="0" w:color="auto"/>
        <w:bottom w:val="none" w:sz="0" w:space="0" w:color="auto"/>
        <w:right w:val="none" w:sz="0" w:space="0" w:color="auto"/>
      </w:divBdr>
    </w:div>
    <w:div w:id="1302734799">
      <w:marLeft w:val="0"/>
      <w:marRight w:val="0"/>
      <w:marTop w:val="0"/>
      <w:marBottom w:val="0"/>
      <w:divBdr>
        <w:top w:val="none" w:sz="0" w:space="0" w:color="auto"/>
        <w:left w:val="none" w:sz="0" w:space="0" w:color="auto"/>
        <w:bottom w:val="none" w:sz="0" w:space="0" w:color="auto"/>
        <w:right w:val="none" w:sz="0" w:space="0" w:color="auto"/>
      </w:divBdr>
    </w:div>
    <w:div w:id="1302734800">
      <w:marLeft w:val="0"/>
      <w:marRight w:val="0"/>
      <w:marTop w:val="0"/>
      <w:marBottom w:val="0"/>
      <w:divBdr>
        <w:top w:val="none" w:sz="0" w:space="0" w:color="auto"/>
        <w:left w:val="none" w:sz="0" w:space="0" w:color="auto"/>
        <w:bottom w:val="none" w:sz="0" w:space="0" w:color="auto"/>
        <w:right w:val="none" w:sz="0" w:space="0" w:color="auto"/>
      </w:divBdr>
    </w:div>
    <w:div w:id="1302734801">
      <w:marLeft w:val="0"/>
      <w:marRight w:val="0"/>
      <w:marTop w:val="0"/>
      <w:marBottom w:val="0"/>
      <w:divBdr>
        <w:top w:val="none" w:sz="0" w:space="0" w:color="auto"/>
        <w:left w:val="none" w:sz="0" w:space="0" w:color="auto"/>
        <w:bottom w:val="none" w:sz="0" w:space="0" w:color="auto"/>
        <w:right w:val="none" w:sz="0" w:space="0" w:color="auto"/>
      </w:divBdr>
    </w:div>
    <w:div w:id="1302734802">
      <w:marLeft w:val="0"/>
      <w:marRight w:val="0"/>
      <w:marTop w:val="0"/>
      <w:marBottom w:val="0"/>
      <w:divBdr>
        <w:top w:val="none" w:sz="0" w:space="0" w:color="auto"/>
        <w:left w:val="none" w:sz="0" w:space="0" w:color="auto"/>
        <w:bottom w:val="none" w:sz="0" w:space="0" w:color="auto"/>
        <w:right w:val="none" w:sz="0" w:space="0" w:color="auto"/>
      </w:divBdr>
    </w:div>
    <w:div w:id="1302734803">
      <w:marLeft w:val="0"/>
      <w:marRight w:val="0"/>
      <w:marTop w:val="0"/>
      <w:marBottom w:val="0"/>
      <w:divBdr>
        <w:top w:val="none" w:sz="0" w:space="0" w:color="auto"/>
        <w:left w:val="none" w:sz="0" w:space="0" w:color="auto"/>
        <w:bottom w:val="none" w:sz="0" w:space="0" w:color="auto"/>
        <w:right w:val="none" w:sz="0" w:space="0" w:color="auto"/>
      </w:divBdr>
    </w:div>
    <w:div w:id="1302734804">
      <w:marLeft w:val="0"/>
      <w:marRight w:val="0"/>
      <w:marTop w:val="0"/>
      <w:marBottom w:val="0"/>
      <w:divBdr>
        <w:top w:val="none" w:sz="0" w:space="0" w:color="auto"/>
        <w:left w:val="none" w:sz="0" w:space="0" w:color="auto"/>
        <w:bottom w:val="none" w:sz="0" w:space="0" w:color="auto"/>
        <w:right w:val="none" w:sz="0" w:space="0" w:color="auto"/>
      </w:divBdr>
    </w:div>
    <w:div w:id="1302734805">
      <w:marLeft w:val="0"/>
      <w:marRight w:val="0"/>
      <w:marTop w:val="0"/>
      <w:marBottom w:val="0"/>
      <w:divBdr>
        <w:top w:val="none" w:sz="0" w:space="0" w:color="auto"/>
        <w:left w:val="none" w:sz="0" w:space="0" w:color="auto"/>
        <w:bottom w:val="none" w:sz="0" w:space="0" w:color="auto"/>
        <w:right w:val="none" w:sz="0" w:space="0" w:color="auto"/>
      </w:divBdr>
    </w:div>
    <w:div w:id="1302734807">
      <w:marLeft w:val="0"/>
      <w:marRight w:val="0"/>
      <w:marTop w:val="0"/>
      <w:marBottom w:val="0"/>
      <w:divBdr>
        <w:top w:val="none" w:sz="0" w:space="0" w:color="auto"/>
        <w:left w:val="none" w:sz="0" w:space="0" w:color="auto"/>
        <w:bottom w:val="none" w:sz="0" w:space="0" w:color="auto"/>
        <w:right w:val="none" w:sz="0" w:space="0" w:color="auto"/>
      </w:divBdr>
    </w:div>
    <w:div w:id="1302734808">
      <w:marLeft w:val="0"/>
      <w:marRight w:val="0"/>
      <w:marTop w:val="0"/>
      <w:marBottom w:val="0"/>
      <w:divBdr>
        <w:top w:val="none" w:sz="0" w:space="0" w:color="auto"/>
        <w:left w:val="none" w:sz="0" w:space="0" w:color="auto"/>
        <w:bottom w:val="none" w:sz="0" w:space="0" w:color="auto"/>
        <w:right w:val="none" w:sz="0" w:space="0" w:color="auto"/>
      </w:divBdr>
    </w:div>
    <w:div w:id="1302734809">
      <w:marLeft w:val="0"/>
      <w:marRight w:val="0"/>
      <w:marTop w:val="0"/>
      <w:marBottom w:val="0"/>
      <w:divBdr>
        <w:top w:val="none" w:sz="0" w:space="0" w:color="auto"/>
        <w:left w:val="none" w:sz="0" w:space="0" w:color="auto"/>
        <w:bottom w:val="none" w:sz="0" w:space="0" w:color="auto"/>
        <w:right w:val="none" w:sz="0" w:space="0" w:color="auto"/>
      </w:divBdr>
      <w:divsChild>
        <w:div w:id="1302734789">
          <w:marLeft w:val="0"/>
          <w:marRight w:val="0"/>
          <w:marTop w:val="0"/>
          <w:marBottom w:val="0"/>
          <w:divBdr>
            <w:top w:val="none" w:sz="0" w:space="0" w:color="auto"/>
            <w:left w:val="none" w:sz="0" w:space="0" w:color="auto"/>
            <w:bottom w:val="none" w:sz="0" w:space="0" w:color="auto"/>
            <w:right w:val="none" w:sz="0" w:space="0" w:color="auto"/>
          </w:divBdr>
          <w:divsChild>
            <w:div w:id="13027348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10">
      <w:marLeft w:val="0"/>
      <w:marRight w:val="0"/>
      <w:marTop w:val="0"/>
      <w:marBottom w:val="0"/>
      <w:divBdr>
        <w:top w:val="none" w:sz="0" w:space="0" w:color="auto"/>
        <w:left w:val="none" w:sz="0" w:space="0" w:color="auto"/>
        <w:bottom w:val="none" w:sz="0" w:space="0" w:color="auto"/>
        <w:right w:val="none" w:sz="0" w:space="0" w:color="auto"/>
      </w:divBdr>
    </w:div>
    <w:div w:id="1302734811">
      <w:marLeft w:val="0"/>
      <w:marRight w:val="0"/>
      <w:marTop w:val="0"/>
      <w:marBottom w:val="0"/>
      <w:divBdr>
        <w:top w:val="none" w:sz="0" w:space="0" w:color="auto"/>
        <w:left w:val="none" w:sz="0" w:space="0" w:color="auto"/>
        <w:bottom w:val="none" w:sz="0" w:space="0" w:color="auto"/>
        <w:right w:val="none" w:sz="0" w:space="0" w:color="auto"/>
      </w:divBdr>
    </w:div>
    <w:div w:id="1302734813">
      <w:marLeft w:val="0"/>
      <w:marRight w:val="0"/>
      <w:marTop w:val="0"/>
      <w:marBottom w:val="0"/>
      <w:divBdr>
        <w:top w:val="none" w:sz="0" w:space="0" w:color="auto"/>
        <w:left w:val="none" w:sz="0" w:space="0" w:color="auto"/>
        <w:bottom w:val="none" w:sz="0" w:space="0" w:color="auto"/>
        <w:right w:val="none" w:sz="0" w:space="0" w:color="auto"/>
      </w:divBdr>
    </w:div>
    <w:div w:id="1302734816">
      <w:marLeft w:val="0"/>
      <w:marRight w:val="0"/>
      <w:marTop w:val="0"/>
      <w:marBottom w:val="0"/>
      <w:divBdr>
        <w:top w:val="none" w:sz="0" w:space="0" w:color="auto"/>
        <w:left w:val="none" w:sz="0" w:space="0" w:color="auto"/>
        <w:bottom w:val="none" w:sz="0" w:space="0" w:color="auto"/>
        <w:right w:val="none" w:sz="0" w:space="0" w:color="auto"/>
      </w:divBdr>
    </w:div>
    <w:div w:id="1302734817">
      <w:marLeft w:val="0"/>
      <w:marRight w:val="0"/>
      <w:marTop w:val="0"/>
      <w:marBottom w:val="0"/>
      <w:divBdr>
        <w:top w:val="none" w:sz="0" w:space="0" w:color="auto"/>
        <w:left w:val="none" w:sz="0" w:space="0" w:color="auto"/>
        <w:bottom w:val="none" w:sz="0" w:space="0" w:color="auto"/>
        <w:right w:val="none" w:sz="0" w:space="0" w:color="auto"/>
      </w:divBdr>
    </w:div>
    <w:div w:id="1302734818">
      <w:marLeft w:val="0"/>
      <w:marRight w:val="0"/>
      <w:marTop w:val="0"/>
      <w:marBottom w:val="0"/>
      <w:divBdr>
        <w:top w:val="none" w:sz="0" w:space="0" w:color="auto"/>
        <w:left w:val="none" w:sz="0" w:space="0" w:color="auto"/>
        <w:bottom w:val="none" w:sz="0" w:space="0" w:color="auto"/>
        <w:right w:val="none" w:sz="0" w:space="0" w:color="auto"/>
      </w:divBdr>
    </w:div>
    <w:div w:id="1302734819">
      <w:marLeft w:val="0"/>
      <w:marRight w:val="0"/>
      <w:marTop w:val="0"/>
      <w:marBottom w:val="0"/>
      <w:divBdr>
        <w:top w:val="none" w:sz="0" w:space="0" w:color="auto"/>
        <w:left w:val="none" w:sz="0" w:space="0" w:color="auto"/>
        <w:bottom w:val="none" w:sz="0" w:space="0" w:color="auto"/>
        <w:right w:val="none" w:sz="0" w:space="0" w:color="auto"/>
      </w:divBdr>
    </w:div>
    <w:div w:id="1302734820">
      <w:marLeft w:val="0"/>
      <w:marRight w:val="0"/>
      <w:marTop w:val="0"/>
      <w:marBottom w:val="0"/>
      <w:divBdr>
        <w:top w:val="none" w:sz="0" w:space="0" w:color="auto"/>
        <w:left w:val="none" w:sz="0" w:space="0" w:color="auto"/>
        <w:bottom w:val="none" w:sz="0" w:space="0" w:color="auto"/>
        <w:right w:val="none" w:sz="0" w:space="0" w:color="auto"/>
      </w:divBdr>
    </w:div>
    <w:div w:id="1302734821">
      <w:marLeft w:val="0"/>
      <w:marRight w:val="0"/>
      <w:marTop w:val="0"/>
      <w:marBottom w:val="0"/>
      <w:divBdr>
        <w:top w:val="none" w:sz="0" w:space="0" w:color="auto"/>
        <w:left w:val="none" w:sz="0" w:space="0" w:color="auto"/>
        <w:bottom w:val="none" w:sz="0" w:space="0" w:color="auto"/>
        <w:right w:val="none" w:sz="0" w:space="0" w:color="auto"/>
      </w:divBdr>
    </w:div>
    <w:div w:id="1302734822">
      <w:marLeft w:val="0"/>
      <w:marRight w:val="0"/>
      <w:marTop w:val="0"/>
      <w:marBottom w:val="0"/>
      <w:divBdr>
        <w:top w:val="none" w:sz="0" w:space="0" w:color="auto"/>
        <w:left w:val="none" w:sz="0" w:space="0" w:color="auto"/>
        <w:bottom w:val="none" w:sz="0" w:space="0" w:color="auto"/>
        <w:right w:val="none" w:sz="0" w:space="0" w:color="auto"/>
      </w:divBdr>
    </w:div>
    <w:div w:id="1302734823">
      <w:marLeft w:val="0"/>
      <w:marRight w:val="0"/>
      <w:marTop w:val="0"/>
      <w:marBottom w:val="0"/>
      <w:divBdr>
        <w:top w:val="none" w:sz="0" w:space="0" w:color="auto"/>
        <w:left w:val="none" w:sz="0" w:space="0" w:color="auto"/>
        <w:bottom w:val="none" w:sz="0" w:space="0" w:color="auto"/>
        <w:right w:val="none" w:sz="0" w:space="0" w:color="auto"/>
      </w:divBdr>
    </w:div>
    <w:div w:id="1302734824">
      <w:marLeft w:val="0"/>
      <w:marRight w:val="0"/>
      <w:marTop w:val="0"/>
      <w:marBottom w:val="0"/>
      <w:divBdr>
        <w:top w:val="none" w:sz="0" w:space="0" w:color="auto"/>
        <w:left w:val="none" w:sz="0" w:space="0" w:color="auto"/>
        <w:bottom w:val="none" w:sz="0" w:space="0" w:color="auto"/>
        <w:right w:val="none" w:sz="0" w:space="0" w:color="auto"/>
      </w:divBdr>
    </w:div>
    <w:div w:id="1302734825">
      <w:marLeft w:val="0"/>
      <w:marRight w:val="0"/>
      <w:marTop w:val="0"/>
      <w:marBottom w:val="0"/>
      <w:divBdr>
        <w:top w:val="none" w:sz="0" w:space="0" w:color="auto"/>
        <w:left w:val="none" w:sz="0" w:space="0" w:color="auto"/>
        <w:bottom w:val="none" w:sz="0" w:space="0" w:color="auto"/>
        <w:right w:val="none" w:sz="0" w:space="0" w:color="auto"/>
      </w:divBdr>
      <w:divsChild>
        <w:div w:id="1302734827">
          <w:marLeft w:val="0"/>
          <w:marRight w:val="0"/>
          <w:marTop w:val="0"/>
          <w:marBottom w:val="0"/>
          <w:divBdr>
            <w:top w:val="none" w:sz="0" w:space="0" w:color="auto"/>
            <w:left w:val="none" w:sz="0" w:space="0" w:color="auto"/>
            <w:bottom w:val="none" w:sz="0" w:space="0" w:color="auto"/>
            <w:right w:val="none" w:sz="0" w:space="0" w:color="auto"/>
          </w:divBdr>
          <w:divsChild>
            <w:div w:id="13027347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6">
      <w:marLeft w:val="0"/>
      <w:marRight w:val="0"/>
      <w:marTop w:val="0"/>
      <w:marBottom w:val="0"/>
      <w:divBdr>
        <w:top w:val="none" w:sz="0" w:space="0" w:color="auto"/>
        <w:left w:val="none" w:sz="0" w:space="0" w:color="auto"/>
        <w:bottom w:val="none" w:sz="0" w:space="0" w:color="auto"/>
        <w:right w:val="none" w:sz="0" w:space="0" w:color="auto"/>
      </w:divBdr>
    </w:div>
    <w:div w:id="1302734828">
      <w:marLeft w:val="0"/>
      <w:marRight w:val="0"/>
      <w:marTop w:val="0"/>
      <w:marBottom w:val="0"/>
      <w:divBdr>
        <w:top w:val="none" w:sz="0" w:space="0" w:color="auto"/>
        <w:left w:val="none" w:sz="0" w:space="0" w:color="auto"/>
        <w:bottom w:val="none" w:sz="0" w:space="0" w:color="auto"/>
        <w:right w:val="none" w:sz="0" w:space="0" w:color="auto"/>
      </w:divBdr>
      <w:divsChild>
        <w:div w:id="1302734815">
          <w:marLeft w:val="0"/>
          <w:marRight w:val="0"/>
          <w:marTop w:val="0"/>
          <w:marBottom w:val="0"/>
          <w:divBdr>
            <w:top w:val="none" w:sz="0" w:space="0" w:color="auto"/>
            <w:left w:val="none" w:sz="0" w:space="0" w:color="auto"/>
            <w:bottom w:val="none" w:sz="0" w:space="0" w:color="auto"/>
            <w:right w:val="none" w:sz="0" w:space="0" w:color="auto"/>
          </w:divBdr>
          <w:divsChild>
            <w:div w:id="13027348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02734829">
      <w:marLeft w:val="0"/>
      <w:marRight w:val="0"/>
      <w:marTop w:val="0"/>
      <w:marBottom w:val="0"/>
      <w:divBdr>
        <w:top w:val="none" w:sz="0" w:space="0" w:color="auto"/>
        <w:left w:val="none" w:sz="0" w:space="0" w:color="auto"/>
        <w:bottom w:val="none" w:sz="0" w:space="0" w:color="auto"/>
        <w:right w:val="none" w:sz="0" w:space="0" w:color="auto"/>
      </w:divBdr>
    </w:div>
    <w:div w:id="1302734830">
      <w:marLeft w:val="0"/>
      <w:marRight w:val="0"/>
      <w:marTop w:val="0"/>
      <w:marBottom w:val="0"/>
      <w:divBdr>
        <w:top w:val="none" w:sz="0" w:space="0" w:color="auto"/>
        <w:left w:val="none" w:sz="0" w:space="0" w:color="auto"/>
        <w:bottom w:val="none" w:sz="0" w:space="0" w:color="auto"/>
        <w:right w:val="none" w:sz="0" w:space="0" w:color="auto"/>
      </w:divBdr>
    </w:div>
    <w:div w:id="1302734831">
      <w:marLeft w:val="0"/>
      <w:marRight w:val="0"/>
      <w:marTop w:val="0"/>
      <w:marBottom w:val="0"/>
      <w:divBdr>
        <w:top w:val="none" w:sz="0" w:space="0" w:color="auto"/>
        <w:left w:val="none" w:sz="0" w:space="0" w:color="auto"/>
        <w:bottom w:val="none" w:sz="0" w:space="0" w:color="auto"/>
        <w:right w:val="none" w:sz="0" w:space="0" w:color="auto"/>
      </w:divBdr>
    </w:div>
    <w:div w:id="1302734832">
      <w:marLeft w:val="0"/>
      <w:marRight w:val="0"/>
      <w:marTop w:val="0"/>
      <w:marBottom w:val="0"/>
      <w:divBdr>
        <w:top w:val="none" w:sz="0" w:space="0" w:color="auto"/>
        <w:left w:val="none" w:sz="0" w:space="0" w:color="auto"/>
        <w:bottom w:val="none" w:sz="0" w:space="0" w:color="auto"/>
        <w:right w:val="none" w:sz="0" w:space="0" w:color="auto"/>
      </w:divBdr>
    </w:div>
    <w:div w:id="1302734834">
      <w:marLeft w:val="0"/>
      <w:marRight w:val="0"/>
      <w:marTop w:val="0"/>
      <w:marBottom w:val="0"/>
      <w:divBdr>
        <w:top w:val="none" w:sz="0" w:space="0" w:color="auto"/>
        <w:left w:val="none" w:sz="0" w:space="0" w:color="auto"/>
        <w:bottom w:val="none" w:sz="0" w:space="0" w:color="auto"/>
        <w:right w:val="none" w:sz="0" w:space="0" w:color="auto"/>
      </w:divBdr>
    </w:div>
    <w:div w:id="1302734835">
      <w:marLeft w:val="0"/>
      <w:marRight w:val="0"/>
      <w:marTop w:val="0"/>
      <w:marBottom w:val="0"/>
      <w:divBdr>
        <w:top w:val="none" w:sz="0" w:space="0" w:color="auto"/>
        <w:left w:val="none" w:sz="0" w:space="0" w:color="auto"/>
        <w:bottom w:val="none" w:sz="0" w:space="0" w:color="auto"/>
        <w:right w:val="none" w:sz="0" w:space="0" w:color="auto"/>
      </w:divBdr>
    </w:div>
    <w:div w:id="1302734836">
      <w:marLeft w:val="0"/>
      <w:marRight w:val="0"/>
      <w:marTop w:val="0"/>
      <w:marBottom w:val="0"/>
      <w:divBdr>
        <w:top w:val="none" w:sz="0" w:space="0" w:color="auto"/>
        <w:left w:val="none" w:sz="0" w:space="0" w:color="auto"/>
        <w:bottom w:val="none" w:sz="0" w:space="0" w:color="auto"/>
        <w:right w:val="none" w:sz="0" w:space="0" w:color="auto"/>
      </w:divBdr>
    </w:div>
    <w:div w:id="1302734837">
      <w:marLeft w:val="0"/>
      <w:marRight w:val="0"/>
      <w:marTop w:val="0"/>
      <w:marBottom w:val="0"/>
      <w:divBdr>
        <w:top w:val="none" w:sz="0" w:space="0" w:color="auto"/>
        <w:left w:val="none" w:sz="0" w:space="0" w:color="auto"/>
        <w:bottom w:val="none" w:sz="0" w:space="0" w:color="auto"/>
        <w:right w:val="none" w:sz="0" w:space="0" w:color="auto"/>
      </w:divBdr>
    </w:div>
    <w:div w:id="1447386208">
      <w:bodyDiv w:val="1"/>
      <w:marLeft w:val="0"/>
      <w:marRight w:val="0"/>
      <w:marTop w:val="0"/>
      <w:marBottom w:val="0"/>
      <w:divBdr>
        <w:top w:val="none" w:sz="0" w:space="0" w:color="auto"/>
        <w:left w:val="none" w:sz="0" w:space="0" w:color="auto"/>
        <w:bottom w:val="none" w:sz="0" w:space="0" w:color="auto"/>
        <w:right w:val="none" w:sz="0" w:space="0" w:color="auto"/>
      </w:divBdr>
      <w:divsChild>
        <w:div w:id="357313564">
          <w:marLeft w:val="0"/>
          <w:marRight w:val="0"/>
          <w:marTop w:val="0"/>
          <w:marBottom w:val="0"/>
          <w:divBdr>
            <w:top w:val="none" w:sz="0" w:space="0" w:color="auto"/>
            <w:left w:val="none" w:sz="0" w:space="0" w:color="auto"/>
            <w:bottom w:val="none" w:sz="0" w:space="0" w:color="auto"/>
            <w:right w:val="none" w:sz="0" w:space="0" w:color="auto"/>
          </w:divBdr>
          <w:divsChild>
            <w:div w:id="1465848343">
              <w:marLeft w:val="0"/>
              <w:marRight w:val="0"/>
              <w:marTop w:val="0"/>
              <w:marBottom w:val="0"/>
              <w:divBdr>
                <w:top w:val="none" w:sz="0" w:space="0" w:color="auto"/>
                <w:left w:val="none" w:sz="0" w:space="0" w:color="auto"/>
                <w:bottom w:val="none" w:sz="0" w:space="0" w:color="auto"/>
                <w:right w:val="none" w:sz="0" w:space="0" w:color="auto"/>
              </w:divBdr>
              <w:divsChild>
                <w:div w:id="1185365932">
                  <w:marLeft w:val="0"/>
                  <w:marRight w:val="0"/>
                  <w:marTop w:val="0"/>
                  <w:marBottom w:val="0"/>
                  <w:divBdr>
                    <w:top w:val="none" w:sz="0" w:space="0" w:color="auto"/>
                    <w:left w:val="none" w:sz="0" w:space="0" w:color="auto"/>
                    <w:bottom w:val="none" w:sz="0" w:space="0" w:color="auto"/>
                    <w:right w:val="none" w:sz="0" w:space="0" w:color="auto"/>
                  </w:divBdr>
                  <w:divsChild>
                    <w:div w:id="1360398899">
                      <w:marLeft w:val="0"/>
                      <w:marRight w:val="0"/>
                      <w:marTop w:val="0"/>
                      <w:marBottom w:val="0"/>
                      <w:divBdr>
                        <w:top w:val="none" w:sz="0" w:space="0" w:color="auto"/>
                        <w:left w:val="none" w:sz="0" w:space="0" w:color="auto"/>
                        <w:bottom w:val="none" w:sz="0" w:space="0" w:color="auto"/>
                        <w:right w:val="none" w:sz="0" w:space="0" w:color="auto"/>
                      </w:divBdr>
                      <w:divsChild>
                        <w:div w:id="1750154136">
                          <w:marLeft w:val="0"/>
                          <w:marRight w:val="0"/>
                          <w:marTop w:val="0"/>
                          <w:marBottom w:val="0"/>
                          <w:divBdr>
                            <w:top w:val="none" w:sz="0" w:space="0" w:color="auto"/>
                            <w:left w:val="none" w:sz="0" w:space="0" w:color="auto"/>
                            <w:bottom w:val="none" w:sz="0" w:space="0" w:color="auto"/>
                            <w:right w:val="none" w:sz="0" w:space="0" w:color="auto"/>
                          </w:divBdr>
                          <w:divsChild>
                            <w:div w:id="731662494">
                              <w:marLeft w:val="0"/>
                              <w:marRight w:val="0"/>
                              <w:marTop w:val="0"/>
                              <w:marBottom w:val="0"/>
                              <w:divBdr>
                                <w:top w:val="none" w:sz="0" w:space="0" w:color="auto"/>
                                <w:left w:val="none" w:sz="0" w:space="0" w:color="auto"/>
                                <w:bottom w:val="none" w:sz="0" w:space="0" w:color="auto"/>
                                <w:right w:val="none" w:sz="0" w:space="0" w:color="auto"/>
                              </w:divBdr>
                              <w:divsChild>
                                <w:div w:id="1802191277">
                                  <w:marLeft w:val="0"/>
                                  <w:marRight w:val="0"/>
                                  <w:marTop w:val="0"/>
                                  <w:marBottom w:val="0"/>
                                  <w:divBdr>
                                    <w:top w:val="none" w:sz="0" w:space="0" w:color="auto"/>
                                    <w:left w:val="none" w:sz="0" w:space="0" w:color="auto"/>
                                    <w:bottom w:val="none" w:sz="0" w:space="0" w:color="auto"/>
                                    <w:right w:val="none" w:sz="0" w:space="0" w:color="auto"/>
                                  </w:divBdr>
                                  <w:divsChild>
                                    <w:div w:id="930971216">
                                      <w:marLeft w:val="0"/>
                                      <w:marRight w:val="0"/>
                                      <w:marTop w:val="0"/>
                                      <w:marBottom w:val="0"/>
                                      <w:divBdr>
                                        <w:top w:val="none" w:sz="0" w:space="0" w:color="auto"/>
                                        <w:left w:val="none" w:sz="0" w:space="0" w:color="auto"/>
                                        <w:bottom w:val="none" w:sz="0" w:space="0" w:color="auto"/>
                                        <w:right w:val="none" w:sz="0" w:space="0" w:color="auto"/>
                                      </w:divBdr>
                                      <w:divsChild>
                                        <w:div w:id="801996246">
                                          <w:marLeft w:val="0"/>
                                          <w:marRight w:val="0"/>
                                          <w:marTop w:val="0"/>
                                          <w:marBottom w:val="0"/>
                                          <w:divBdr>
                                            <w:top w:val="none" w:sz="0" w:space="0" w:color="auto"/>
                                            <w:left w:val="none" w:sz="0" w:space="0" w:color="auto"/>
                                            <w:bottom w:val="none" w:sz="0" w:space="0" w:color="auto"/>
                                            <w:right w:val="none" w:sz="0" w:space="0" w:color="auto"/>
                                          </w:divBdr>
                                          <w:divsChild>
                                            <w:div w:id="13579239">
                                              <w:marLeft w:val="0"/>
                                              <w:marRight w:val="0"/>
                                              <w:marTop w:val="0"/>
                                              <w:marBottom w:val="0"/>
                                              <w:divBdr>
                                                <w:top w:val="none" w:sz="0" w:space="0" w:color="auto"/>
                                                <w:left w:val="none" w:sz="0" w:space="0" w:color="auto"/>
                                                <w:bottom w:val="none" w:sz="0" w:space="0" w:color="auto"/>
                                                <w:right w:val="none" w:sz="0" w:space="0" w:color="auto"/>
                                              </w:divBdr>
                                              <w:divsChild>
                                                <w:div w:id="694424100">
                                                  <w:marLeft w:val="0"/>
                                                  <w:marRight w:val="0"/>
                                                  <w:marTop w:val="0"/>
                                                  <w:marBottom w:val="0"/>
                                                  <w:divBdr>
                                                    <w:top w:val="none" w:sz="0" w:space="0" w:color="auto"/>
                                                    <w:left w:val="none" w:sz="0" w:space="0" w:color="auto"/>
                                                    <w:bottom w:val="none" w:sz="0" w:space="0" w:color="auto"/>
                                                    <w:right w:val="none" w:sz="0" w:space="0" w:color="auto"/>
                                                  </w:divBdr>
                                                  <w:divsChild>
                                                    <w:div w:id="416903834">
                                                      <w:marLeft w:val="0"/>
                                                      <w:marRight w:val="0"/>
                                                      <w:marTop w:val="0"/>
                                                      <w:marBottom w:val="0"/>
                                                      <w:divBdr>
                                                        <w:top w:val="none" w:sz="0" w:space="0" w:color="auto"/>
                                                        <w:left w:val="none" w:sz="0" w:space="0" w:color="auto"/>
                                                        <w:bottom w:val="none" w:sz="0" w:space="0" w:color="auto"/>
                                                        <w:right w:val="none" w:sz="0" w:space="0" w:color="auto"/>
                                                      </w:divBdr>
                                                      <w:divsChild>
                                                        <w:div w:id="1216117639">
                                                          <w:marLeft w:val="0"/>
                                                          <w:marRight w:val="0"/>
                                                          <w:marTop w:val="0"/>
                                                          <w:marBottom w:val="975"/>
                                                          <w:divBdr>
                                                            <w:top w:val="none" w:sz="0" w:space="0" w:color="auto"/>
                                                            <w:left w:val="none" w:sz="0" w:space="0" w:color="auto"/>
                                                            <w:bottom w:val="none" w:sz="0" w:space="0" w:color="auto"/>
                                                            <w:right w:val="none" w:sz="0" w:space="0" w:color="auto"/>
                                                          </w:divBdr>
                                                          <w:divsChild>
                                                            <w:div w:id="7356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645042">
      <w:bodyDiv w:val="1"/>
      <w:marLeft w:val="0"/>
      <w:marRight w:val="0"/>
      <w:marTop w:val="0"/>
      <w:marBottom w:val="0"/>
      <w:divBdr>
        <w:top w:val="none" w:sz="0" w:space="0" w:color="auto"/>
        <w:left w:val="none" w:sz="0" w:space="0" w:color="auto"/>
        <w:bottom w:val="none" w:sz="0" w:space="0" w:color="auto"/>
        <w:right w:val="none" w:sz="0" w:space="0" w:color="auto"/>
      </w:divBdr>
      <w:divsChild>
        <w:div w:id="79155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5B63-474B-490D-95BD-C1A17E9D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4592</Words>
  <Characters>26175</Characters>
  <Application>Microsoft Office Word</Application>
  <DocSecurity>0</DocSecurity>
  <Lines>218</Lines>
  <Paragraphs>61</Paragraphs>
  <ScaleCrop>false</ScaleCrop>
  <HeadingPairs>
    <vt:vector size="6" baseType="variant">
      <vt:variant>
        <vt:lpstr>Cím</vt:lpstr>
      </vt:variant>
      <vt:variant>
        <vt:i4>1</vt:i4>
      </vt:variant>
      <vt:variant>
        <vt:lpstr>Címsorok</vt:lpstr>
      </vt:variant>
      <vt:variant>
        <vt:i4>1</vt:i4>
      </vt:variant>
      <vt:variant>
        <vt:lpstr>Title</vt:lpstr>
      </vt:variant>
      <vt:variant>
        <vt:i4>1</vt:i4>
      </vt:variant>
    </vt:vector>
  </HeadingPairs>
  <TitlesOfParts>
    <vt:vector size="3" baseType="lpstr">
      <vt:lpstr/>
      <vt:lpstr>pentru atribuirea contractelor de prestări servicii</vt:lpstr>
      <vt:lpstr/>
    </vt:vector>
  </TitlesOfParts>
  <Company/>
  <LinksUpToDate>false</LinksUpToDate>
  <CharactersWithSpaces>30706</CharactersWithSpaces>
  <SharedDoc>false</SharedDoc>
  <HLinks>
    <vt:vector size="6" baseType="variant">
      <vt:variant>
        <vt:i4>786461</vt:i4>
      </vt:variant>
      <vt:variant>
        <vt:i4>0</vt:i4>
      </vt:variant>
      <vt:variant>
        <vt:i4>0</vt:i4>
      </vt:variant>
      <vt:variant>
        <vt:i4>5</vt:i4>
      </vt:variant>
      <vt:variant>
        <vt:lpwstr>http://sicap-prod.e-licitatie.ro/pub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cp:lastModifiedBy>Legion</cp:lastModifiedBy>
  <cp:revision>9</cp:revision>
  <cp:lastPrinted>2018-01-26T09:54:00Z</cp:lastPrinted>
  <dcterms:created xsi:type="dcterms:W3CDTF">2024-05-22T17:42:00Z</dcterms:created>
  <dcterms:modified xsi:type="dcterms:W3CDTF">2026-03-04T12:30:00Z</dcterms:modified>
</cp:coreProperties>
</file>