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BF0E" w14:textId="77777777" w:rsidR="00F55479" w:rsidRDefault="00F55479" w:rsidP="00681EDE">
      <w:pPr>
        <w:tabs>
          <w:tab w:val="right" w:pos="9780"/>
        </w:tabs>
        <w:spacing w:after="0"/>
        <w:contextualSpacing/>
        <w:rPr>
          <w:rFonts w:ascii="Times New Roman" w:hAnsi="Times New Roman" w:cs="Times New Roman"/>
          <w:color w:val="365F91"/>
          <w:sz w:val="24"/>
          <w:szCs w:val="24"/>
          <w:lang w:val="ro-RO"/>
        </w:rPr>
      </w:pPr>
    </w:p>
    <w:p w14:paraId="7DF5B387" w14:textId="77777777" w:rsidR="00854632" w:rsidRPr="00B92355" w:rsidRDefault="00854632" w:rsidP="00681EDE">
      <w:pPr>
        <w:tabs>
          <w:tab w:val="right" w:pos="9780"/>
        </w:tabs>
        <w:spacing w:after="0"/>
        <w:contextualSpacing/>
        <w:rPr>
          <w:rFonts w:ascii="Times New Roman" w:hAnsi="Times New Roman" w:cs="Times New Roman"/>
          <w:color w:val="365F91"/>
          <w:sz w:val="24"/>
          <w:szCs w:val="24"/>
          <w:lang w:val="ro-RO"/>
        </w:rPr>
      </w:pPr>
    </w:p>
    <w:p w14:paraId="592C5613" w14:textId="0E84F6EF" w:rsidR="009852D3" w:rsidRDefault="00F55479" w:rsidP="005D4099">
      <w:pPr>
        <w:spacing w:after="0"/>
        <w:jc w:val="center"/>
        <w:rPr>
          <w:rFonts w:ascii="Times New Roman" w:hAnsi="Times New Roman" w:cs="Times New Roman"/>
          <w:b/>
          <w:sz w:val="24"/>
          <w:szCs w:val="24"/>
          <w:u w:val="single"/>
          <w:lang w:val="ro-RO"/>
        </w:rPr>
      </w:pPr>
      <w:r w:rsidRPr="00B92355">
        <w:rPr>
          <w:rFonts w:ascii="Times New Roman" w:hAnsi="Times New Roman" w:cs="Times New Roman"/>
          <w:b/>
          <w:sz w:val="24"/>
          <w:szCs w:val="24"/>
          <w:u w:val="single"/>
          <w:lang w:val="ro-RO"/>
        </w:rPr>
        <w:t>CERIN</w:t>
      </w:r>
      <w:r w:rsidR="00414FFC" w:rsidRPr="00B92355">
        <w:rPr>
          <w:rFonts w:ascii="Times New Roman" w:hAnsi="Times New Roman" w:cs="Times New Roman"/>
          <w:b/>
          <w:sz w:val="24"/>
          <w:szCs w:val="24"/>
          <w:u w:val="single"/>
          <w:lang w:val="ro-RO"/>
        </w:rPr>
        <w:t>Ț</w:t>
      </w:r>
      <w:r w:rsidRPr="00B92355">
        <w:rPr>
          <w:rFonts w:ascii="Times New Roman" w:hAnsi="Times New Roman" w:cs="Times New Roman"/>
          <w:b/>
          <w:sz w:val="24"/>
          <w:szCs w:val="24"/>
          <w:u w:val="single"/>
          <w:lang w:val="ro-RO"/>
        </w:rPr>
        <w:t>E TEHNICE</w:t>
      </w:r>
    </w:p>
    <w:p w14:paraId="48E46A6D" w14:textId="77777777" w:rsidR="00AF76B9" w:rsidRPr="00B92355" w:rsidRDefault="00AF76B9" w:rsidP="005D4099">
      <w:pPr>
        <w:spacing w:after="0"/>
        <w:jc w:val="center"/>
        <w:rPr>
          <w:rFonts w:ascii="Times New Roman" w:hAnsi="Times New Roman" w:cs="Times New Roman"/>
          <w:b/>
          <w:color w:val="000000"/>
          <w:sz w:val="24"/>
          <w:szCs w:val="24"/>
          <w:u w:val="single"/>
          <w:lang w:val="ro-RO"/>
        </w:rPr>
      </w:pPr>
    </w:p>
    <w:p w14:paraId="00C82464" w14:textId="77777777" w:rsidR="00AF76B9" w:rsidRDefault="0004171F" w:rsidP="005D4099">
      <w:pPr>
        <w:spacing w:after="0"/>
        <w:jc w:val="center"/>
        <w:rPr>
          <w:rFonts w:ascii="Times New Roman" w:hAnsi="Times New Roman" w:cs="Times New Roman"/>
          <w:b/>
          <w:sz w:val="24"/>
          <w:szCs w:val="24"/>
          <w:lang w:val="ro-RO"/>
        </w:rPr>
      </w:pPr>
      <w:r w:rsidRPr="00B92355">
        <w:rPr>
          <w:rFonts w:ascii="Times New Roman" w:hAnsi="Times New Roman" w:cs="Times New Roman"/>
          <w:b/>
          <w:sz w:val="24"/>
          <w:szCs w:val="24"/>
          <w:lang w:val="ro-RO"/>
        </w:rPr>
        <w:t xml:space="preserve">“PENTRU </w:t>
      </w:r>
      <w:r w:rsidR="001E4DF1" w:rsidRPr="00B92355">
        <w:rPr>
          <w:rFonts w:ascii="Times New Roman" w:hAnsi="Times New Roman" w:cs="Times New Roman"/>
          <w:b/>
          <w:sz w:val="24"/>
          <w:szCs w:val="24"/>
          <w:lang w:val="ro-RO"/>
        </w:rPr>
        <w:t>ACHIZI</w:t>
      </w:r>
      <w:r w:rsidR="00414FFC" w:rsidRPr="00B92355">
        <w:rPr>
          <w:rFonts w:ascii="Times New Roman" w:hAnsi="Times New Roman" w:cs="Times New Roman"/>
          <w:b/>
          <w:sz w:val="24"/>
          <w:szCs w:val="24"/>
          <w:lang w:val="ro-RO"/>
        </w:rPr>
        <w:t>Ț</w:t>
      </w:r>
      <w:r w:rsidR="001E4DF1" w:rsidRPr="00B92355">
        <w:rPr>
          <w:rFonts w:ascii="Times New Roman" w:hAnsi="Times New Roman" w:cs="Times New Roman"/>
          <w:b/>
          <w:sz w:val="24"/>
          <w:szCs w:val="24"/>
          <w:lang w:val="ro-RO"/>
        </w:rPr>
        <w:t>IA</w:t>
      </w:r>
      <w:r w:rsidRPr="00B92355">
        <w:rPr>
          <w:rFonts w:ascii="Times New Roman" w:hAnsi="Times New Roman" w:cs="Times New Roman"/>
          <w:b/>
          <w:sz w:val="24"/>
          <w:szCs w:val="24"/>
          <w:lang w:val="ro-RO"/>
        </w:rPr>
        <w:t xml:space="preserve"> DE SERVICII DE REPARARE </w:t>
      </w:r>
      <w:r w:rsidR="00414FFC" w:rsidRPr="00B92355">
        <w:rPr>
          <w:rFonts w:ascii="Times New Roman" w:hAnsi="Times New Roman" w:cs="Times New Roman"/>
          <w:b/>
          <w:sz w:val="24"/>
          <w:szCs w:val="24"/>
          <w:lang w:val="ro-RO"/>
        </w:rPr>
        <w:t>Ș</w:t>
      </w:r>
      <w:r w:rsidR="00681EDE" w:rsidRPr="00B92355">
        <w:rPr>
          <w:rFonts w:ascii="Times New Roman" w:hAnsi="Times New Roman" w:cs="Times New Roman"/>
          <w:b/>
          <w:sz w:val="24"/>
          <w:szCs w:val="24"/>
          <w:lang w:val="ro-RO"/>
        </w:rPr>
        <w:t>I</w:t>
      </w:r>
      <w:r w:rsidRPr="00B92355">
        <w:rPr>
          <w:rFonts w:ascii="Times New Roman" w:hAnsi="Times New Roman" w:cs="Times New Roman"/>
          <w:b/>
          <w:sz w:val="24"/>
          <w:szCs w:val="24"/>
          <w:lang w:val="ro-RO"/>
        </w:rPr>
        <w:t xml:space="preserve"> </w:t>
      </w:r>
      <w:r w:rsidR="00083004" w:rsidRPr="00B92355">
        <w:rPr>
          <w:rFonts w:ascii="Times New Roman" w:hAnsi="Times New Roman" w:cs="Times New Roman"/>
          <w:b/>
          <w:sz w:val="24"/>
          <w:szCs w:val="24"/>
          <w:lang w:val="ro-RO"/>
        </w:rPr>
        <w:t>Î</w:t>
      </w:r>
      <w:r w:rsidR="00661987" w:rsidRPr="00B92355">
        <w:rPr>
          <w:rFonts w:ascii="Times New Roman" w:hAnsi="Times New Roman" w:cs="Times New Roman"/>
          <w:b/>
          <w:sz w:val="24"/>
          <w:szCs w:val="24"/>
          <w:lang w:val="ro-RO"/>
        </w:rPr>
        <w:t>NTRE</w:t>
      </w:r>
      <w:r w:rsidR="00414FFC" w:rsidRPr="00B92355">
        <w:rPr>
          <w:rFonts w:ascii="Times New Roman" w:hAnsi="Times New Roman" w:cs="Times New Roman"/>
          <w:b/>
          <w:sz w:val="24"/>
          <w:szCs w:val="24"/>
          <w:lang w:val="ro-RO"/>
        </w:rPr>
        <w:t>Ț</w:t>
      </w:r>
      <w:r w:rsidR="00661987" w:rsidRPr="00B92355">
        <w:rPr>
          <w:rFonts w:ascii="Times New Roman" w:hAnsi="Times New Roman" w:cs="Times New Roman"/>
          <w:b/>
          <w:sz w:val="24"/>
          <w:szCs w:val="24"/>
          <w:lang w:val="ro-RO"/>
        </w:rPr>
        <w:t xml:space="preserve">INERE </w:t>
      </w:r>
    </w:p>
    <w:p w14:paraId="14EEF684" w14:textId="5744ADB0" w:rsidR="009852D3" w:rsidRPr="00B92355" w:rsidRDefault="00661987" w:rsidP="005D4099">
      <w:pPr>
        <w:spacing w:after="0"/>
        <w:jc w:val="center"/>
        <w:rPr>
          <w:rFonts w:ascii="Times New Roman" w:hAnsi="Times New Roman" w:cs="Times New Roman"/>
          <w:b/>
          <w:sz w:val="24"/>
          <w:szCs w:val="24"/>
          <w:lang w:val="ro-RO"/>
        </w:rPr>
      </w:pPr>
      <w:r w:rsidRPr="00B92355">
        <w:rPr>
          <w:rFonts w:ascii="Times New Roman" w:hAnsi="Times New Roman" w:cs="Times New Roman"/>
          <w:b/>
          <w:sz w:val="24"/>
          <w:szCs w:val="24"/>
          <w:lang w:val="ro-RO"/>
        </w:rPr>
        <w:t xml:space="preserve">PENTRU </w:t>
      </w:r>
      <w:r w:rsidR="0004171F" w:rsidRPr="00B92355">
        <w:rPr>
          <w:rFonts w:ascii="Times New Roman" w:hAnsi="Times New Roman" w:cs="Times New Roman"/>
          <w:b/>
          <w:sz w:val="24"/>
          <w:szCs w:val="24"/>
          <w:lang w:val="ro-RO"/>
        </w:rPr>
        <w:t>PARCUL AUTO AL</w:t>
      </w:r>
      <w:r w:rsidRPr="00B92355">
        <w:rPr>
          <w:rFonts w:ascii="Times New Roman" w:hAnsi="Times New Roman" w:cs="Times New Roman"/>
          <w:b/>
          <w:sz w:val="24"/>
          <w:szCs w:val="24"/>
          <w:lang w:val="ro-RO"/>
        </w:rPr>
        <w:t xml:space="preserve"> </w:t>
      </w:r>
      <w:r w:rsidR="001E4DF1" w:rsidRPr="00B92355">
        <w:rPr>
          <w:rFonts w:ascii="Times New Roman" w:hAnsi="Times New Roman" w:cs="Times New Roman"/>
          <w:b/>
          <w:sz w:val="24"/>
          <w:szCs w:val="24"/>
          <w:lang w:val="ro-RO"/>
        </w:rPr>
        <w:t>AUTORIT</w:t>
      </w:r>
      <w:r w:rsidR="00414FFC" w:rsidRPr="00B92355">
        <w:rPr>
          <w:rFonts w:ascii="Times New Roman" w:hAnsi="Times New Roman" w:cs="Times New Roman"/>
          <w:b/>
          <w:sz w:val="24"/>
          <w:szCs w:val="24"/>
          <w:lang w:val="ro-RO"/>
        </w:rPr>
        <w:t>ĂȚ</w:t>
      </w:r>
      <w:r w:rsidR="001E4DF1" w:rsidRPr="00B92355">
        <w:rPr>
          <w:rFonts w:ascii="Times New Roman" w:hAnsi="Times New Roman" w:cs="Times New Roman"/>
          <w:b/>
          <w:sz w:val="24"/>
          <w:szCs w:val="24"/>
          <w:lang w:val="ro-RO"/>
        </w:rPr>
        <w:t>II</w:t>
      </w:r>
      <w:r w:rsidR="004038EE" w:rsidRPr="00B92355">
        <w:rPr>
          <w:rFonts w:ascii="Times New Roman" w:hAnsi="Times New Roman" w:cs="Times New Roman"/>
          <w:b/>
          <w:sz w:val="24"/>
          <w:szCs w:val="24"/>
          <w:lang w:val="ro-RO"/>
        </w:rPr>
        <w:t xml:space="preserve"> RUTIERE </w:t>
      </w:r>
      <w:r w:rsidR="001E4DF1" w:rsidRPr="00B92355">
        <w:rPr>
          <w:rFonts w:ascii="Times New Roman" w:hAnsi="Times New Roman" w:cs="Times New Roman"/>
          <w:b/>
          <w:sz w:val="24"/>
          <w:szCs w:val="24"/>
          <w:lang w:val="ro-RO"/>
        </w:rPr>
        <w:t>ROM</w:t>
      </w:r>
      <w:r w:rsidR="00414FFC" w:rsidRPr="00B92355">
        <w:rPr>
          <w:rFonts w:ascii="Times New Roman" w:hAnsi="Times New Roman" w:cs="Times New Roman"/>
          <w:b/>
          <w:sz w:val="24"/>
          <w:szCs w:val="24"/>
          <w:lang w:val="ro-RO"/>
        </w:rPr>
        <w:t>Â</w:t>
      </w:r>
      <w:r w:rsidR="001E4DF1" w:rsidRPr="00B92355">
        <w:rPr>
          <w:rFonts w:ascii="Times New Roman" w:hAnsi="Times New Roman" w:cs="Times New Roman"/>
          <w:b/>
          <w:sz w:val="24"/>
          <w:szCs w:val="24"/>
          <w:lang w:val="ro-RO"/>
        </w:rPr>
        <w:t>NE</w:t>
      </w:r>
      <w:r w:rsidR="0004171F" w:rsidRPr="00B92355">
        <w:rPr>
          <w:rFonts w:ascii="Times New Roman" w:hAnsi="Times New Roman" w:cs="Times New Roman"/>
          <w:b/>
          <w:sz w:val="24"/>
          <w:szCs w:val="24"/>
          <w:lang w:val="ro-RO"/>
        </w:rPr>
        <w:t xml:space="preserve"> – ARR”</w:t>
      </w:r>
    </w:p>
    <w:p w14:paraId="2E73D0BD" w14:textId="77777777" w:rsidR="009852D3" w:rsidRDefault="009852D3" w:rsidP="00D6640B">
      <w:pPr>
        <w:spacing w:after="0"/>
        <w:jc w:val="both"/>
        <w:rPr>
          <w:rFonts w:ascii="Times New Roman" w:hAnsi="Times New Roman" w:cs="Times New Roman"/>
          <w:color w:val="000000"/>
          <w:sz w:val="24"/>
          <w:szCs w:val="24"/>
          <w:lang w:val="fr-FR"/>
        </w:rPr>
      </w:pPr>
    </w:p>
    <w:p w14:paraId="564B2196" w14:textId="77777777" w:rsidR="00AF76B9" w:rsidRDefault="00AF76B9" w:rsidP="00D6640B">
      <w:pPr>
        <w:spacing w:after="0"/>
        <w:jc w:val="both"/>
        <w:rPr>
          <w:rFonts w:ascii="Times New Roman" w:hAnsi="Times New Roman" w:cs="Times New Roman"/>
          <w:color w:val="000000"/>
          <w:sz w:val="24"/>
          <w:szCs w:val="24"/>
          <w:lang w:val="fr-FR"/>
        </w:rPr>
      </w:pPr>
    </w:p>
    <w:p w14:paraId="0F619D4B" w14:textId="77777777" w:rsidR="00AF76B9" w:rsidRDefault="00AF76B9" w:rsidP="00D6640B">
      <w:pPr>
        <w:spacing w:after="0"/>
        <w:jc w:val="both"/>
        <w:rPr>
          <w:rFonts w:ascii="Times New Roman" w:hAnsi="Times New Roman" w:cs="Times New Roman"/>
          <w:color w:val="000000"/>
          <w:sz w:val="24"/>
          <w:szCs w:val="24"/>
          <w:lang w:val="fr-FR"/>
        </w:rPr>
      </w:pPr>
    </w:p>
    <w:p w14:paraId="472D89B5" w14:textId="77777777" w:rsidR="00AF76B9" w:rsidRDefault="00AF76B9" w:rsidP="00D6640B">
      <w:pPr>
        <w:spacing w:after="0"/>
        <w:jc w:val="both"/>
        <w:rPr>
          <w:rFonts w:ascii="Times New Roman" w:hAnsi="Times New Roman" w:cs="Times New Roman"/>
          <w:color w:val="000000"/>
          <w:sz w:val="24"/>
          <w:szCs w:val="24"/>
          <w:lang w:val="fr-FR"/>
        </w:rPr>
      </w:pPr>
    </w:p>
    <w:p w14:paraId="2064D4CE" w14:textId="77777777" w:rsidR="00AF76B9" w:rsidRPr="00372102" w:rsidRDefault="00AF76B9" w:rsidP="00D6640B">
      <w:pPr>
        <w:spacing w:after="0"/>
        <w:jc w:val="both"/>
        <w:rPr>
          <w:rFonts w:ascii="Times New Roman" w:hAnsi="Times New Roman" w:cs="Times New Roman"/>
          <w:color w:val="000000"/>
          <w:sz w:val="24"/>
          <w:szCs w:val="24"/>
          <w:lang w:val="fr-FR"/>
        </w:rPr>
      </w:pPr>
    </w:p>
    <w:p w14:paraId="2C1BB1A3" w14:textId="77777777" w:rsidR="009852D3" w:rsidRPr="00985237" w:rsidRDefault="009852D3" w:rsidP="00D6640B">
      <w:pPr>
        <w:spacing w:after="0"/>
        <w:jc w:val="both"/>
        <w:rPr>
          <w:rFonts w:ascii="Times New Roman" w:hAnsi="Times New Roman" w:cs="Times New Roman"/>
          <w:b/>
          <w:color w:val="000000"/>
          <w:sz w:val="24"/>
          <w:szCs w:val="24"/>
          <w:u w:val="single"/>
          <w:lang w:val="fr-FR"/>
        </w:rPr>
      </w:pPr>
      <w:r w:rsidRPr="00372102">
        <w:rPr>
          <w:rFonts w:ascii="Times New Roman" w:hAnsi="Times New Roman" w:cs="Times New Roman"/>
          <w:b/>
          <w:color w:val="000000"/>
          <w:sz w:val="24"/>
          <w:szCs w:val="24"/>
          <w:u w:val="single"/>
          <w:lang w:val="fr-FR"/>
        </w:rPr>
        <w:t xml:space="preserve">Cap. 1. </w:t>
      </w:r>
      <w:r w:rsidRPr="00985237">
        <w:rPr>
          <w:rFonts w:ascii="Times New Roman" w:hAnsi="Times New Roman" w:cs="Times New Roman"/>
          <w:b/>
          <w:color w:val="000000"/>
          <w:sz w:val="24"/>
          <w:szCs w:val="24"/>
          <w:u w:val="single"/>
          <w:lang w:val="fr-FR"/>
        </w:rPr>
        <w:t>DATE GENERALE</w:t>
      </w:r>
    </w:p>
    <w:p w14:paraId="1F64133B" w14:textId="5BF2AB8A" w:rsidR="004213EC" w:rsidRPr="00985237" w:rsidRDefault="00B264D6" w:rsidP="00D6640B">
      <w:pPr>
        <w:spacing w:after="0"/>
        <w:ind w:right="-32" w:firstLine="851"/>
        <w:jc w:val="both"/>
        <w:rPr>
          <w:rFonts w:ascii="Times New Roman" w:hAnsi="Times New Roman" w:cs="Times New Roman"/>
          <w:sz w:val="24"/>
          <w:szCs w:val="24"/>
          <w:lang w:val="fr-FR"/>
        </w:rPr>
      </w:pPr>
      <w:r>
        <w:rPr>
          <w:rFonts w:ascii="Times New Roman" w:hAnsi="Times New Roman" w:cs="Times New Roman"/>
          <w:b/>
          <w:color w:val="000000"/>
          <w:sz w:val="24"/>
          <w:szCs w:val="24"/>
          <w:lang w:val="fr-FR"/>
        </w:rPr>
        <w:t xml:space="preserve"> </w:t>
      </w:r>
      <w:r w:rsidR="009852D3" w:rsidRPr="00985237">
        <w:rPr>
          <w:rFonts w:ascii="Times New Roman" w:hAnsi="Times New Roman" w:cs="Times New Roman"/>
          <w:b/>
          <w:color w:val="000000"/>
          <w:sz w:val="24"/>
          <w:szCs w:val="24"/>
          <w:lang w:val="fr-FR"/>
        </w:rPr>
        <w:t>1.1.</w:t>
      </w:r>
      <w:r w:rsidR="009852D3" w:rsidRPr="00985237">
        <w:rPr>
          <w:rFonts w:ascii="Times New Roman" w:hAnsi="Times New Roman" w:cs="Times New Roman"/>
          <w:color w:val="000000"/>
          <w:sz w:val="24"/>
          <w:szCs w:val="24"/>
          <w:lang w:val="fr-FR"/>
        </w:rPr>
        <w:t xml:space="preserve"> </w:t>
      </w:r>
      <w:proofErr w:type="spellStart"/>
      <w:r w:rsidR="00B954B9" w:rsidRPr="00985237">
        <w:rPr>
          <w:rFonts w:ascii="Times New Roman" w:hAnsi="Times New Roman" w:cs="Times New Roman"/>
          <w:snapToGrid w:val="0"/>
          <w:sz w:val="24"/>
          <w:szCs w:val="24"/>
          <w:lang w:val="fr-FR"/>
        </w:rPr>
        <w:t>Autoritatea</w:t>
      </w:r>
      <w:proofErr w:type="spellEnd"/>
      <w:r w:rsidR="00B954B9" w:rsidRPr="00985237">
        <w:rPr>
          <w:rFonts w:ascii="Times New Roman" w:hAnsi="Times New Roman" w:cs="Times New Roman"/>
          <w:snapToGrid w:val="0"/>
          <w:sz w:val="24"/>
          <w:szCs w:val="24"/>
          <w:lang w:val="fr-FR"/>
        </w:rPr>
        <w:t xml:space="preserve"> </w:t>
      </w:r>
      <w:proofErr w:type="spellStart"/>
      <w:r w:rsidR="00B954B9" w:rsidRPr="00985237">
        <w:rPr>
          <w:rFonts w:ascii="Times New Roman" w:hAnsi="Times New Roman" w:cs="Times New Roman"/>
          <w:snapToGrid w:val="0"/>
          <w:sz w:val="24"/>
          <w:szCs w:val="24"/>
          <w:lang w:val="fr-FR"/>
        </w:rPr>
        <w:t>Rutie</w:t>
      </w:r>
      <w:r w:rsidR="00414FFC" w:rsidRPr="00985237">
        <w:rPr>
          <w:rFonts w:ascii="Times New Roman" w:hAnsi="Times New Roman" w:cs="Times New Roman"/>
          <w:snapToGrid w:val="0"/>
          <w:sz w:val="24"/>
          <w:szCs w:val="24"/>
          <w:lang w:val="fr-FR"/>
        </w:rPr>
        <w:t>ră</w:t>
      </w:r>
      <w:proofErr w:type="spellEnd"/>
      <w:r w:rsidR="00414FFC" w:rsidRPr="00985237">
        <w:rPr>
          <w:rFonts w:ascii="Times New Roman" w:hAnsi="Times New Roman" w:cs="Times New Roman"/>
          <w:snapToGrid w:val="0"/>
          <w:sz w:val="24"/>
          <w:szCs w:val="24"/>
          <w:lang w:val="fr-FR"/>
        </w:rPr>
        <w:t xml:space="preserve"> </w:t>
      </w:r>
      <w:proofErr w:type="spellStart"/>
      <w:r w:rsidR="000A6CBE" w:rsidRPr="00985237">
        <w:rPr>
          <w:rFonts w:ascii="Times New Roman" w:hAnsi="Times New Roman" w:cs="Times New Roman"/>
          <w:snapToGrid w:val="0"/>
          <w:sz w:val="24"/>
          <w:szCs w:val="24"/>
          <w:lang w:val="fr-FR"/>
        </w:rPr>
        <w:t>Rom</w:t>
      </w:r>
      <w:r w:rsidR="00414FFC" w:rsidRPr="00985237">
        <w:rPr>
          <w:rFonts w:ascii="Times New Roman" w:hAnsi="Times New Roman" w:cs="Times New Roman"/>
          <w:snapToGrid w:val="0"/>
          <w:sz w:val="24"/>
          <w:szCs w:val="24"/>
          <w:lang w:val="fr-FR"/>
        </w:rPr>
        <w:t>â</w:t>
      </w:r>
      <w:r w:rsidR="000A6CBE" w:rsidRPr="00985237">
        <w:rPr>
          <w:rFonts w:ascii="Times New Roman" w:hAnsi="Times New Roman" w:cs="Times New Roman"/>
          <w:snapToGrid w:val="0"/>
          <w:sz w:val="24"/>
          <w:szCs w:val="24"/>
          <w:lang w:val="fr-FR"/>
        </w:rPr>
        <w:t>n</w:t>
      </w:r>
      <w:r w:rsidR="00414FFC" w:rsidRPr="00985237">
        <w:rPr>
          <w:rFonts w:ascii="Times New Roman" w:hAnsi="Times New Roman" w:cs="Times New Roman"/>
          <w:snapToGrid w:val="0"/>
          <w:sz w:val="24"/>
          <w:szCs w:val="24"/>
          <w:lang w:val="fr-FR"/>
        </w:rPr>
        <w:t>ă</w:t>
      </w:r>
      <w:proofErr w:type="spellEnd"/>
      <w:r w:rsidR="009852D3" w:rsidRPr="00985237">
        <w:rPr>
          <w:rFonts w:ascii="Times New Roman" w:hAnsi="Times New Roman" w:cs="Times New Roman"/>
          <w:snapToGrid w:val="0"/>
          <w:sz w:val="24"/>
          <w:szCs w:val="24"/>
          <w:lang w:val="fr-FR"/>
        </w:rPr>
        <w:t xml:space="preserve"> – A.R.R., B-</w:t>
      </w:r>
      <w:proofErr w:type="spellStart"/>
      <w:r w:rsidR="009852D3" w:rsidRPr="00985237">
        <w:rPr>
          <w:rFonts w:ascii="Times New Roman" w:hAnsi="Times New Roman" w:cs="Times New Roman"/>
          <w:snapToGrid w:val="0"/>
          <w:sz w:val="24"/>
          <w:szCs w:val="24"/>
          <w:lang w:val="fr-FR"/>
        </w:rPr>
        <w:t>dul</w:t>
      </w:r>
      <w:proofErr w:type="spellEnd"/>
      <w:r w:rsidR="009852D3" w:rsidRPr="00985237">
        <w:rPr>
          <w:rFonts w:ascii="Times New Roman" w:hAnsi="Times New Roman" w:cs="Times New Roman"/>
          <w:snapToGrid w:val="0"/>
          <w:sz w:val="24"/>
          <w:szCs w:val="24"/>
          <w:lang w:val="fr-FR"/>
        </w:rPr>
        <w:t xml:space="preserve"> Dinicu Goles</w:t>
      </w:r>
      <w:r w:rsidR="00414FFC" w:rsidRPr="00985237">
        <w:rPr>
          <w:rFonts w:ascii="Times New Roman" w:hAnsi="Times New Roman" w:cs="Times New Roman"/>
          <w:snapToGrid w:val="0"/>
          <w:sz w:val="24"/>
          <w:szCs w:val="24"/>
          <w:lang w:val="fr-FR"/>
        </w:rPr>
        <w:t>c</w:t>
      </w:r>
      <w:r w:rsidR="004038EE" w:rsidRPr="00985237">
        <w:rPr>
          <w:rFonts w:ascii="Times New Roman" w:hAnsi="Times New Roman" w:cs="Times New Roman"/>
          <w:snapToGrid w:val="0"/>
          <w:sz w:val="24"/>
          <w:szCs w:val="24"/>
          <w:lang w:val="fr-FR"/>
        </w:rPr>
        <w:t xml:space="preserve">u, </w:t>
      </w:r>
      <w:proofErr w:type="spellStart"/>
      <w:r w:rsidR="004038EE" w:rsidRPr="00985237">
        <w:rPr>
          <w:rFonts w:ascii="Times New Roman" w:hAnsi="Times New Roman" w:cs="Times New Roman"/>
          <w:snapToGrid w:val="0"/>
          <w:sz w:val="24"/>
          <w:szCs w:val="24"/>
          <w:lang w:val="fr-FR"/>
        </w:rPr>
        <w:t>num</w:t>
      </w:r>
      <w:r w:rsidR="00414FFC" w:rsidRPr="00985237">
        <w:rPr>
          <w:rFonts w:ascii="Times New Roman" w:hAnsi="Times New Roman" w:cs="Times New Roman"/>
          <w:snapToGrid w:val="0"/>
          <w:sz w:val="24"/>
          <w:szCs w:val="24"/>
          <w:lang w:val="fr-FR"/>
        </w:rPr>
        <w:t>ă</w:t>
      </w:r>
      <w:r w:rsidR="004038EE" w:rsidRPr="00985237">
        <w:rPr>
          <w:rFonts w:ascii="Times New Roman" w:hAnsi="Times New Roman" w:cs="Times New Roman"/>
          <w:snapToGrid w:val="0"/>
          <w:sz w:val="24"/>
          <w:szCs w:val="24"/>
          <w:lang w:val="fr-FR"/>
        </w:rPr>
        <w:t>rul</w:t>
      </w:r>
      <w:proofErr w:type="spellEnd"/>
      <w:r w:rsidR="004038EE" w:rsidRPr="00985237">
        <w:rPr>
          <w:rFonts w:ascii="Times New Roman" w:hAnsi="Times New Roman" w:cs="Times New Roman"/>
          <w:snapToGrid w:val="0"/>
          <w:sz w:val="24"/>
          <w:szCs w:val="24"/>
          <w:lang w:val="fr-FR"/>
        </w:rPr>
        <w:t xml:space="preserve"> 38, </w:t>
      </w:r>
      <w:proofErr w:type="spellStart"/>
      <w:r w:rsidR="004038EE" w:rsidRPr="00985237">
        <w:rPr>
          <w:rFonts w:ascii="Times New Roman" w:hAnsi="Times New Roman" w:cs="Times New Roman"/>
          <w:snapToGrid w:val="0"/>
          <w:sz w:val="24"/>
          <w:szCs w:val="24"/>
          <w:lang w:val="fr-FR"/>
        </w:rPr>
        <w:t>sector</w:t>
      </w:r>
      <w:proofErr w:type="spellEnd"/>
      <w:r w:rsidR="004038EE" w:rsidRPr="00985237">
        <w:rPr>
          <w:rFonts w:ascii="Times New Roman" w:hAnsi="Times New Roman" w:cs="Times New Roman"/>
          <w:snapToGrid w:val="0"/>
          <w:sz w:val="24"/>
          <w:szCs w:val="24"/>
          <w:lang w:val="fr-FR"/>
        </w:rPr>
        <w:t xml:space="preserve"> 1, </w:t>
      </w:r>
      <w:proofErr w:type="spellStart"/>
      <w:r w:rsidR="001E4DF1" w:rsidRPr="00985237">
        <w:rPr>
          <w:rFonts w:ascii="Times New Roman" w:hAnsi="Times New Roman" w:cs="Times New Roman"/>
          <w:snapToGrid w:val="0"/>
          <w:sz w:val="24"/>
          <w:szCs w:val="24"/>
          <w:lang w:val="fr-FR"/>
        </w:rPr>
        <w:t>Bucure</w:t>
      </w:r>
      <w:r w:rsidR="00414FFC" w:rsidRPr="00985237">
        <w:rPr>
          <w:rFonts w:ascii="Times New Roman" w:hAnsi="Times New Roman" w:cs="Times New Roman"/>
          <w:snapToGrid w:val="0"/>
          <w:sz w:val="24"/>
          <w:szCs w:val="24"/>
          <w:lang w:val="fr-FR"/>
        </w:rPr>
        <w:t>ș</w:t>
      </w:r>
      <w:r w:rsidR="001E4DF1" w:rsidRPr="00985237">
        <w:rPr>
          <w:rFonts w:ascii="Times New Roman" w:hAnsi="Times New Roman" w:cs="Times New Roman"/>
          <w:snapToGrid w:val="0"/>
          <w:sz w:val="24"/>
          <w:szCs w:val="24"/>
          <w:lang w:val="fr-FR"/>
        </w:rPr>
        <w:t>ti</w:t>
      </w:r>
      <w:proofErr w:type="spellEnd"/>
      <w:r w:rsidR="009852D3" w:rsidRPr="00985237">
        <w:rPr>
          <w:rFonts w:ascii="Times New Roman" w:hAnsi="Times New Roman" w:cs="Times New Roman"/>
          <w:snapToGrid w:val="0"/>
          <w:sz w:val="24"/>
          <w:szCs w:val="24"/>
          <w:lang w:val="fr-FR"/>
        </w:rPr>
        <w:t xml:space="preserve">, </w:t>
      </w:r>
      <w:proofErr w:type="spellStart"/>
      <w:r w:rsidR="004038EE" w:rsidRPr="00985237">
        <w:rPr>
          <w:rFonts w:ascii="Times New Roman" w:hAnsi="Times New Roman" w:cs="Times New Roman"/>
          <w:sz w:val="24"/>
          <w:szCs w:val="24"/>
          <w:lang w:val="fr-FR"/>
        </w:rPr>
        <w:t>cod</w:t>
      </w:r>
      <w:proofErr w:type="spellEnd"/>
      <w:r w:rsidR="004038EE" w:rsidRPr="00985237">
        <w:rPr>
          <w:rFonts w:ascii="Times New Roman" w:hAnsi="Times New Roman" w:cs="Times New Roman"/>
          <w:sz w:val="24"/>
          <w:szCs w:val="24"/>
          <w:lang w:val="fr-FR"/>
        </w:rPr>
        <w:t xml:space="preserve"> </w:t>
      </w:r>
      <w:proofErr w:type="spellStart"/>
      <w:r w:rsidR="004038EE" w:rsidRPr="00985237">
        <w:rPr>
          <w:rFonts w:ascii="Times New Roman" w:hAnsi="Times New Roman" w:cs="Times New Roman"/>
          <w:sz w:val="24"/>
          <w:szCs w:val="24"/>
          <w:lang w:val="fr-FR"/>
        </w:rPr>
        <w:t>unic</w:t>
      </w:r>
      <w:proofErr w:type="spellEnd"/>
      <w:r w:rsidR="004038EE" w:rsidRPr="00985237">
        <w:rPr>
          <w:rFonts w:ascii="Times New Roman" w:hAnsi="Times New Roman" w:cs="Times New Roman"/>
          <w:sz w:val="24"/>
          <w:szCs w:val="24"/>
          <w:lang w:val="fr-FR"/>
        </w:rPr>
        <w:t xml:space="preserve"> de </w:t>
      </w:r>
      <w:proofErr w:type="spellStart"/>
      <w:r w:rsidR="00414FFC" w:rsidRPr="00985237">
        <w:rPr>
          <w:rFonts w:ascii="Times New Roman" w:hAnsi="Times New Roman" w:cs="Times New Roman"/>
          <w:sz w:val="24"/>
          <w:szCs w:val="24"/>
          <w:lang w:val="fr-FR"/>
        </w:rPr>
        <w:t>î</w:t>
      </w:r>
      <w:r w:rsidR="001E4DF1" w:rsidRPr="00985237">
        <w:rPr>
          <w:rFonts w:ascii="Times New Roman" w:hAnsi="Times New Roman" w:cs="Times New Roman"/>
          <w:sz w:val="24"/>
          <w:szCs w:val="24"/>
          <w:lang w:val="fr-FR"/>
        </w:rPr>
        <w:t>nregistrare</w:t>
      </w:r>
      <w:proofErr w:type="spellEnd"/>
      <w:r w:rsidR="004038EE" w:rsidRPr="00985237">
        <w:rPr>
          <w:rFonts w:ascii="Times New Roman" w:hAnsi="Times New Roman" w:cs="Times New Roman"/>
          <w:sz w:val="24"/>
          <w:szCs w:val="24"/>
          <w:lang w:val="fr-FR"/>
        </w:rPr>
        <w:t xml:space="preserve"> 12059648, </w:t>
      </w:r>
      <w:proofErr w:type="spellStart"/>
      <w:r w:rsidR="00DE138F" w:rsidRPr="00985237">
        <w:rPr>
          <w:rFonts w:ascii="Times New Roman" w:hAnsi="Times New Roman" w:cs="Times New Roman"/>
          <w:sz w:val="24"/>
          <w:szCs w:val="24"/>
          <w:lang w:val="fr-FR"/>
        </w:rPr>
        <w:t>dore</w:t>
      </w:r>
      <w:r w:rsidR="00414FFC" w:rsidRPr="00985237">
        <w:rPr>
          <w:rFonts w:ascii="Times New Roman" w:hAnsi="Times New Roman" w:cs="Times New Roman"/>
          <w:sz w:val="24"/>
          <w:szCs w:val="24"/>
          <w:lang w:val="fr-FR"/>
        </w:rPr>
        <w:t>ș</w:t>
      </w:r>
      <w:r w:rsidR="00DE138F" w:rsidRPr="00985237">
        <w:rPr>
          <w:rFonts w:ascii="Times New Roman" w:hAnsi="Times New Roman" w:cs="Times New Roman"/>
          <w:sz w:val="24"/>
          <w:szCs w:val="24"/>
          <w:lang w:val="fr-FR"/>
        </w:rPr>
        <w:t>te</w:t>
      </w:r>
      <w:proofErr w:type="spellEnd"/>
      <w:r w:rsidR="004038EE" w:rsidRPr="00985237">
        <w:rPr>
          <w:rFonts w:ascii="Times New Roman" w:hAnsi="Times New Roman" w:cs="Times New Roman"/>
          <w:sz w:val="24"/>
          <w:szCs w:val="24"/>
          <w:lang w:val="fr-FR"/>
        </w:rPr>
        <w:t xml:space="preserve"> </w:t>
      </w:r>
      <w:proofErr w:type="spellStart"/>
      <w:r w:rsidR="004038EE" w:rsidRPr="00985237">
        <w:rPr>
          <w:rFonts w:ascii="Times New Roman" w:hAnsi="Times New Roman" w:cs="Times New Roman"/>
          <w:sz w:val="24"/>
          <w:szCs w:val="24"/>
          <w:lang w:val="fr-FR"/>
        </w:rPr>
        <w:t>să</w:t>
      </w:r>
      <w:proofErr w:type="spellEnd"/>
      <w:r w:rsidR="004038EE" w:rsidRPr="00985237">
        <w:rPr>
          <w:rFonts w:ascii="Times New Roman" w:hAnsi="Times New Roman" w:cs="Times New Roman"/>
          <w:sz w:val="24"/>
          <w:szCs w:val="24"/>
          <w:lang w:val="fr-FR"/>
        </w:rPr>
        <w:t xml:space="preserve"> </w:t>
      </w:r>
      <w:proofErr w:type="spellStart"/>
      <w:r w:rsidR="00DE138F" w:rsidRPr="00985237">
        <w:rPr>
          <w:rFonts w:ascii="Times New Roman" w:hAnsi="Times New Roman" w:cs="Times New Roman"/>
          <w:sz w:val="24"/>
          <w:szCs w:val="24"/>
          <w:lang w:val="fr-FR"/>
        </w:rPr>
        <w:t>achizi</w:t>
      </w:r>
      <w:r w:rsidR="00414FFC" w:rsidRPr="00985237">
        <w:rPr>
          <w:rFonts w:ascii="Times New Roman" w:hAnsi="Times New Roman" w:cs="Times New Roman"/>
          <w:sz w:val="24"/>
          <w:szCs w:val="24"/>
          <w:lang w:val="fr-FR"/>
        </w:rPr>
        <w:t>ț</w:t>
      </w:r>
      <w:r w:rsidR="00DE138F" w:rsidRPr="00985237">
        <w:rPr>
          <w:rFonts w:ascii="Times New Roman" w:hAnsi="Times New Roman" w:cs="Times New Roman"/>
          <w:sz w:val="24"/>
          <w:szCs w:val="24"/>
          <w:lang w:val="fr-FR"/>
        </w:rPr>
        <w:t>ioneze</w:t>
      </w:r>
      <w:proofErr w:type="spellEnd"/>
      <w:r w:rsidR="009852D3" w:rsidRPr="00985237">
        <w:rPr>
          <w:rFonts w:ascii="Times New Roman" w:hAnsi="Times New Roman" w:cs="Times New Roman"/>
          <w:sz w:val="24"/>
          <w:szCs w:val="24"/>
          <w:lang w:val="fr-FR"/>
        </w:rPr>
        <w:t xml:space="preserve"> </w:t>
      </w:r>
      <w:proofErr w:type="spellStart"/>
      <w:r w:rsidR="009852D3" w:rsidRPr="00985237">
        <w:rPr>
          <w:rFonts w:ascii="Times New Roman" w:hAnsi="Times New Roman" w:cs="Times New Roman"/>
          <w:sz w:val="24"/>
          <w:szCs w:val="24"/>
          <w:lang w:val="fr-FR"/>
        </w:rPr>
        <w:t>servicii</w:t>
      </w:r>
      <w:proofErr w:type="spellEnd"/>
      <w:r w:rsidR="009852D3" w:rsidRPr="00985237">
        <w:rPr>
          <w:rFonts w:ascii="Times New Roman" w:hAnsi="Times New Roman" w:cs="Times New Roman"/>
          <w:sz w:val="24"/>
          <w:szCs w:val="24"/>
          <w:lang w:val="fr-FR"/>
        </w:rPr>
        <w:t xml:space="preserve"> </w:t>
      </w:r>
      <w:r w:rsidR="00B954B9" w:rsidRPr="00985237">
        <w:rPr>
          <w:rFonts w:ascii="Times New Roman" w:hAnsi="Times New Roman" w:cs="Times New Roman"/>
          <w:sz w:val="24"/>
          <w:szCs w:val="24"/>
          <w:lang w:val="fr-FR"/>
        </w:rPr>
        <w:t xml:space="preserve">de </w:t>
      </w:r>
      <w:proofErr w:type="spellStart"/>
      <w:r w:rsidR="003C5C4C">
        <w:rPr>
          <w:rFonts w:ascii="Times New Roman" w:hAnsi="Times New Roman" w:cs="Times New Roman"/>
          <w:sz w:val="24"/>
          <w:szCs w:val="24"/>
          <w:lang w:val="fr-FR"/>
        </w:rPr>
        <w:t>re</w:t>
      </w:r>
      <w:r w:rsidR="00B954B9" w:rsidRPr="00985237">
        <w:rPr>
          <w:rFonts w:ascii="Times New Roman" w:hAnsi="Times New Roman" w:cs="Times New Roman"/>
          <w:sz w:val="24"/>
          <w:szCs w:val="24"/>
          <w:lang w:val="fr-FR"/>
        </w:rPr>
        <w:t>parare</w:t>
      </w:r>
      <w:proofErr w:type="spellEnd"/>
      <w:r w:rsidR="00B954B9" w:rsidRPr="00985237">
        <w:rPr>
          <w:rFonts w:ascii="Times New Roman" w:hAnsi="Times New Roman" w:cs="Times New Roman"/>
          <w:sz w:val="24"/>
          <w:szCs w:val="24"/>
          <w:lang w:val="fr-FR"/>
        </w:rPr>
        <w:t xml:space="preserve"> </w:t>
      </w:r>
      <w:r w:rsidR="00414FFC" w:rsidRPr="00985237">
        <w:rPr>
          <w:rFonts w:ascii="Times New Roman" w:hAnsi="Times New Roman" w:cs="Times New Roman"/>
          <w:sz w:val="24"/>
          <w:szCs w:val="24"/>
          <w:lang w:val="fr-FR"/>
        </w:rPr>
        <w:t>ș</w:t>
      </w:r>
      <w:r w:rsidR="004038EE" w:rsidRPr="00985237">
        <w:rPr>
          <w:rFonts w:ascii="Times New Roman" w:hAnsi="Times New Roman" w:cs="Times New Roman"/>
          <w:sz w:val="24"/>
          <w:szCs w:val="24"/>
          <w:lang w:val="fr-FR"/>
        </w:rPr>
        <w:t xml:space="preserve">i </w:t>
      </w:r>
      <w:proofErr w:type="spellStart"/>
      <w:r w:rsidR="00414FFC" w:rsidRPr="00985237">
        <w:rPr>
          <w:rFonts w:ascii="Times New Roman" w:hAnsi="Times New Roman" w:cs="Times New Roman"/>
          <w:sz w:val="24"/>
          <w:szCs w:val="24"/>
          <w:lang w:val="fr-FR"/>
        </w:rPr>
        <w:t>î</w:t>
      </w:r>
      <w:r w:rsidR="00DE138F" w:rsidRPr="00985237">
        <w:rPr>
          <w:rFonts w:ascii="Times New Roman" w:hAnsi="Times New Roman" w:cs="Times New Roman"/>
          <w:sz w:val="24"/>
          <w:szCs w:val="24"/>
          <w:lang w:val="fr-FR"/>
        </w:rPr>
        <w:t>ntre</w:t>
      </w:r>
      <w:r w:rsidR="00414FFC" w:rsidRPr="00985237">
        <w:rPr>
          <w:rFonts w:ascii="Times New Roman" w:hAnsi="Times New Roman" w:cs="Times New Roman"/>
          <w:sz w:val="24"/>
          <w:szCs w:val="24"/>
          <w:lang w:val="fr-FR"/>
        </w:rPr>
        <w:t>ț</w:t>
      </w:r>
      <w:r w:rsidR="00DE138F" w:rsidRPr="00985237">
        <w:rPr>
          <w:rFonts w:ascii="Times New Roman" w:hAnsi="Times New Roman" w:cs="Times New Roman"/>
          <w:sz w:val="24"/>
          <w:szCs w:val="24"/>
          <w:lang w:val="fr-FR"/>
        </w:rPr>
        <w:t>inere</w:t>
      </w:r>
      <w:proofErr w:type="spellEnd"/>
      <w:r w:rsidR="00CC382C" w:rsidRPr="00985237">
        <w:rPr>
          <w:rFonts w:ascii="Times New Roman" w:hAnsi="Times New Roman" w:cs="Times New Roman"/>
          <w:sz w:val="24"/>
          <w:szCs w:val="24"/>
          <w:lang w:val="fr-FR"/>
        </w:rPr>
        <w:t xml:space="preserve"> a </w:t>
      </w:r>
      <w:proofErr w:type="spellStart"/>
      <w:r w:rsidR="00CC382C" w:rsidRPr="00985237">
        <w:rPr>
          <w:rFonts w:ascii="Times New Roman" w:hAnsi="Times New Roman" w:cs="Times New Roman"/>
          <w:sz w:val="24"/>
          <w:szCs w:val="24"/>
          <w:lang w:val="fr-FR"/>
        </w:rPr>
        <w:t>autovehiculelor</w:t>
      </w:r>
      <w:proofErr w:type="spellEnd"/>
      <w:r w:rsidR="00CC382C" w:rsidRPr="00985237">
        <w:rPr>
          <w:rFonts w:ascii="Times New Roman" w:hAnsi="Times New Roman" w:cs="Times New Roman"/>
          <w:sz w:val="24"/>
          <w:szCs w:val="24"/>
          <w:lang w:val="fr-FR"/>
        </w:rPr>
        <w:t xml:space="preserve"> </w:t>
      </w:r>
      <w:proofErr w:type="spellStart"/>
      <w:r w:rsidR="004038EE" w:rsidRPr="00985237">
        <w:rPr>
          <w:rFonts w:ascii="Times New Roman" w:hAnsi="Times New Roman" w:cs="Times New Roman"/>
          <w:sz w:val="24"/>
          <w:szCs w:val="24"/>
          <w:lang w:val="fr-FR"/>
        </w:rPr>
        <w:t>proprietate</w:t>
      </w:r>
      <w:proofErr w:type="spellEnd"/>
      <w:r w:rsidR="004038EE" w:rsidRPr="00985237">
        <w:rPr>
          <w:rFonts w:ascii="Times New Roman" w:hAnsi="Times New Roman" w:cs="Times New Roman"/>
          <w:sz w:val="24"/>
          <w:szCs w:val="24"/>
          <w:lang w:val="fr-FR"/>
        </w:rPr>
        <w:t xml:space="preserve">, care fac parte </w:t>
      </w:r>
      <w:proofErr w:type="spellStart"/>
      <w:r w:rsidR="004038EE" w:rsidRPr="00985237">
        <w:rPr>
          <w:rFonts w:ascii="Times New Roman" w:hAnsi="Times New Roman" w:cs="Times New Roman"/>
          <w:sz w:val="24"/>
          <w:szCs w:val="24"/>
          <w:lang w:val="fr-FR"/>
        </w:rPr>
        <w:t>din</w:t>
      </w:r>
      <w:proofErr w:type="spellEnd"/>
      <w:r w:rsidR="00CC382C" w:rsidRPr="00985237">
        <w:rPr>
          <w:rFonts w:ascii="Times New Roman" w:hAnsi="Times New Roman" w:cs="Times New Roman"/>
          <w:sz w:val="24"/>
          <w:szCs w:val="24"/>
          <w:lang w:val="fr-FR"/>
        </w:rPr>
        <w:t xml:space="preserve"> </w:t>
      </w:r>
      <w:proofErr w:type="spellStart"/>
      <w:r w:rsidR="00CC382C" w:rsidRPr="00985237">
        <w:rPr>
          <w:rFonts w:ascii="Times New Roman" w:hAnsi="Times New Roman" w:cs="Times New Roman"/>
          <w:sz w:val="24"/>
          <w:szCs w:val="24"/>
          <w:lang w:val="fr-FR"/>
        </w:rPr>
        <w:t>parcul</w:t>
      </w:r>
      <w:proofErr w:type="spellEnd"/>
      <w:r w:rsidR="00CC382C" w:rsidRPr="00985237">
        <w:rPr>
          <w:rFonts w:ascii="Times New Roman" w:hAnsi="Times New Roman" w:cs="Times New Roman"/>
          <w:sz w:val="24"/>
          <w:szCs w:val="24"/>
          <w:lang w:val="fr-FR"/>
        </w:rPr>
        <w:t xml:space="preserve"> auto al </w:t>
      </w:r>
      <w:proofErr w:type="spellStart"/>
      <w:r w:rsidR="00DE138F" w:rsidRPr="00985237">
        <w:rPr>
          <w:rFonts w:ascii="Times New Roman" w:hAnsi="Times New Roman" w:cs="Times New Roman"/>
          <w:sz w:val="24"/>
          <w:szCs w:val="24"/>
          <w:lang w:val="fr-FR"/>
        </w:rPr>
        <w:t>institu</w:t>
      </w:r>
      <w:r w:rsidR="00414FFC" w:rsidRPr="00985237">
        <w:rPr>
          <w:rFonts w:ascii="Times New Roman" w:hAnsi="Times New Roman" w:cs="Times New Roman"/>
          <w:sz w:val="24"/>
          <w:szCs w:val="24"/>
          <w:lang w:val="fr-FR"/>
        </w:rPr>
        <w:t>ț</w:t>
      </w:r>
      <w:r w:rsidR="00DE138F" w:rsidRPr="00985237">
        <w:rPr>
          <w:rFonts w:ascii="Times New Roman" w:hAnsi="Times New Roman" w:cs="Times New Roman"/>
          <w:sz w:val="24"/>
          <w:szCs w:val="24"/>
          <w:lang w:val="fr-FR"/>
        </w:rPr>
        <w:t>iei</w:t>
      </w:r>
      <w:proofErr w:type="spellEnd"/>
      <w:r w:rsidR="004038EE" w:rsidRPr="00985237">
        <w:rPr>
          <w:rFonts w:ascii="Times New Roman" w:hAnsi="Times New Roman" w:cs="Times New Roman"/>
          <w:sz w:val="24"/>
          <w:szCs w:val="24"/>
          <w:lang w:val="fr-FR"/>
        </w:rPr>
        <w:t xml:space="preserve">, </w:t>
      </w:r>
      <w:proofErr w:type="spellStart"/>
      <w:r w:rsidR="004038EE" w:rsidRPr="00985237">
        <w:rPr>
          <w:rFonts w:ascii="Times New Roman" w:hAnsi="Times New Roman" w:cs="Times New Roman"/>
          <w:sz w:val="24"/>
          <w:szCs w:val="24"/>
          <w:lang w:val="fr-FR"/>
        </w:rPr>
        <w:t>respectiv</w:t>
      </w:r>
      <w:proofErr w:type="spellEnd"/>
      <w:r w:rsidR="004038EE" w:rsidRPr="00985237">
        <w:rPr>
          <w:rFonts w:ascii="Times New Roman" w:hAnsi="Times New Roman" w:cs="Times New Roman"/>
          <w:sz w:val="24"/>
          <w:szCs w:val="24"/>
          <w:lang w:val="fr-FR"/>
        </w:rPr>
        <w:t xml:space="preserve"> </w:t>
      </w:r>
      <w:proofErr w:type="spellStart"/>
      <w:r w:rsidR="004038EE" w:rsidRPr="00985237">
        <w:rPr>
          <w:rFonts w:ascii="Times New Roman" w:hAnsi="Times New Roman" w:cs="Times New Roman"/>
          <w:sz w:val="24"/>
          <w:szCs w:val="24"/>
          <w:lang w:val="fr-FR"/>
        </w:rPr>
        <w:t>pentru</w:t>
      </w:r>
      <w:proofErr w:type="spellEnd"/>
      <w:r w:rsidR="004038EE" w:rsidRPr="00985237">
        <w:rPr>
          <w:rFonts w:ascii="Times New Roman" w:hAnsi="Times New Roman" w:cs="Times New Roman"/>
          <w:sz w:val="24"/>
          <w:szCs w:val="24"/>
          <w:lang w:val="fr-FR"/>
        </w:rPr>
        <w:t xml:space="preserve"> un </w:t>
      </w:r>
      <w:proofErr w:type="spellStart"/>
      <w:r w:rsidR="004038EE" w:rsidRPr="00985237">
        <w:rPr>
          <w:rFonts w:ascii="Times New Roman" w:hAnsi="Times New Roman" w:cs="Times New Roman"/>
          <w:sz w:val="24"/>
          <w:szCs w:val="24"/>
          <w:lang w:val="fr-FR"/>
        </w:rPr>
        <w:t>numă</w:t>
      </w:r>
      <w:r w:rsidR="009852D3" w:rsidRPr="00985237">
        <w:rPr>
          <w:rFonts w:ascii="Times New Roman" w:hAnsi="Times New Roman" w:cs="Times New Roman"/>
          <w:sz w:val="24"/>
          <w:szCs w:val="24"/>
          <w:lang w:val="fr-FR"/>
        </w:rPr>
        <w:t>r</w:t>
      </w:r>
      <w:proofErr w:type="spellEnd"/>
      <w:r w:rsidR="009852D3" w:rsidRPr="00985237">
        <w:rPr>
          <w:rFonts w:ascii="Times New Roman" w:hAnsi="Times New Roman" w:cs="Times New Roman"/>
          <w:sz w:val="24"/>
          <w:szCs w:val="24"/>
          <w:lang w:val="fr-FR"/>
        </w:rPr>
        <w:t xml:space="preserve"> de </w:t>
      </w:r>
      <w:r w:rsidR="00EA3A7B" w:rsidRPr="00985237">
        <w:rPr>
          <w:rFonts w:ascii="Times New Roman" w:hAnsi="Times New Roman" w:cs="Times New Roman"/>
          <w:sz w:val="24"/>
          <w:szCs w:val="24"/>
          <w:lang w:val="fr-FR"/>
        </w:rPr>
        <w:t>9</w:t>
      </w:r>
      <w:r w:rsidR="00D506C2" w:rsidRPr="00985237">
        <w:rPr>
          <w:rFonts w:ascii="Times New Roman" w:hAnsi="Times New Roman" w:cs="Times New Roman"/>
          <w:sz w:val="24"/>
          <w:szCs w:val="24"/>
          <w:lang w:val="fr-FR"/>
        </w:rPr>
        <w:t>3</w:t>
      </w:r>
      <w:r w:rsidR="009852D3" w:rsidRPr="00985237">
        <w:rPr>
          <w:rFonts w:ascii="Times New Roman" w:hAnsi="Times New Roman" w:cs="Times New Roman"/>
          <w:sz w:val="24"/>
          <w:szCs w:val="24"/>
          <w:lang w:val="fr-FR"/>
        </w:rPr>
        <w:t xml:space="preserve"> </w:t>
      </w:r>
      <w:proofErr w:type="spellStart"/>
      <w:r w:rsidR="009852D3" w:rsidRPr="00985237">
        <w:rPr>
          <w:rFonts w:ascii="Times New Roman" w:hAnsi="Times New Roman" w:cs="Times New Roman"/>
          <w:sz w:val="24"/>
          <w:szCs w:val="24"/>
          <w:lang w:val="fr-FR"/>
        </w:rPr>
        <w:t>autovehicule</w:t>
      </w:r>
      <w:proofErr w:type="spellEnd"/>
      <w:r w:rsidR="004213EC" w:rsidRPr="00985237">
        <w:rPr>
          <w:rFonts w:ascii="Times New Roman" w:hAnsi="Times New Roman" w:cs="Times New Roman"/>
          <w:sz w:val="24"/>
          <w:szCs w:val="24"/>
          <w:lang w:val="fr-FR"/>
        </w:rPr>
        <w:t>,</w:t>
      </w:r>
      <w:r w:rsidR="004213EC" w:rsidRPr="00985237">
        <w:rPr>
          <w:rFonts w:ascii="Times New Roman" w:hAnsi="Times New Roman" w:cs="Times New Roman"/>
          <w:color w:val="000000"/>
          <w:sz w:val="24"/>
          <w:szCs w:val="24"/>
          <w:lang w:val="fr-FR"/>
        </w:rPr>
        <w:t xml:space="preserve"> </w:t>
      </w:r>
      <w:proofErr w:type="spellStart"/>
      <w:r w:rsidR="004213EC" w:rsidRPr="00985237">
        <w:rPr>
          <w:rFonts w:ascii="Times New Roman" w:hAnsi="Times New Roman" w:cs="Times New Roman"/>
          <w:sz w:val="24"/>
          <w:szCs w:val="24"/>
          <w:lang w:val="fr-FR"/>
        </w:rPr>
        <w:t>aflate</w:t>
      </w:r>
      <w:proofErr w:type="spellEnd"/>
      <w:r w:rsidR="004213EC" w:rsidRPr="00985237">
        <w:rPr>
          <w:rFonts w:ascii="Times New Roman" w:hAnsi="Times New Roman" w:cs="Times New Roman"/>
          <w:sz w:val="24"/>
          <w:szCs w:val="24"/>
          <w:lang w:val="fr-FR"/>
        </w:rPr>
        <w:t xml:space="preserve"> </w:t>
      </w:r>
      <w:proofErr w:type="spellStart"/>
      <w:r w:rsidR="00DE138F" w:rsidRPr="00985237">
        <w:rPr>
          <w:rFonts w:ascii="Times New Roman" w:hAnsi="Times New Roman" w:cs="Times New Roman"/>
          <w:sz w:val="24"/>
          <w:szCs w:val="24"/>
          <w:lang w:val="fr-FR"/>
        </w:rPr>
        <w:t>at</w:t>
      </w:r>
      <w:r w:rsidR="00414FFC" w:rsidRPr="00985237">
        <w:rPr>
          <w:rFonts w:ascii="Times New Roman" w:hAnsi="Times New Roman" w:cs="Times New Roman"/>
          <w:sz w:val="24"/>
          <w:szCs w:val="24"/>
          <w:lang w:val="fr-FR"/>
        </w:rPr>
        <w:t>â</w:t>
      </w:r>
      <w:r w:rsidR="00DE138F" w:rsidRPr="00985237">
        <w:rPr>
          <w:rFonts w:ascii="Times New Roman" w:hAnsi="Times New Roman" w:cs="Times New Roman"/>
          <w:sz w:val="24"/>
          <w:szCs w:val="24"/>
          <w:lang w:val="fr-FR"/>
        </w:rPr>
        <w:t>t</w:t>
      </w:r>
      <w:proofErr w:type="spellEnd"/>
      <w:r w:rsidR="004038EE" w:rsidRPr="00985237">
        <w:rPr>
          <w:rFonts w:ascii="Times New Roman" w:hAnsi="Times New Roman" w:cs="Times New Roman"/>
          <w:sz w:val="24"/>
          <w:szCs w:val="24"/>
          <w:lang w:val="fr-FR"/>
        </w:rPr>
        <w:t xml:space="preserve"> </w:t>
      </w:r>
      <w:r w:rsidR="004213EC" w:rsidRPr="00985237">
        <w:rPr>
          <w:rFonts w:ascii="Times New Roman" w:hAnsi="Times New Roman" w:cs="Times New Roman"/>
          <w:sz w:val="24"/>
          <w:szCs w:val="24"/>
          <w:lang w:val="fr-FR"/>
        </w:rPr>
        <w:t xml:space="preserve">la </w:t>
      </w:r>
      <w:proofErr w:type="spellStart"/>
      <w:r w:rsidR="004213EC" w:rsidRPr="00985237">
        <w:rPr>
          <w:rFonts w:ascii="Times New Roman" w:hAnsi="Times New Roman" w:cs="Times New Roman"/>
          <w:sz w:val="24"/>
          <w:szCs w:val="24"/>
          <w:lang w:val="fr-FR"/>
        </w:rPr>
        <w:t>Sediul</w:t>
      </w:r>
      <w:proofErr w:type="spellEnd"/>
      <w:r w:rsidR="004213EC" w:rsidRPr="00985237">
        <w:rPr>
          <w:rFonts w:ascii="Times New Roman" w:hAnsi="Times New Roman" w:cs="Times New Roman"/>
          <w:sz w:val="24"/>
          <w:szCs w:val="24"/>
          <w:lang w:val="fr-FR"/>
        </w:rPr>
        <w:t xml:space="preserve"> Central </w:t>
      </w:r>
      <w:proofErr w:type="spellStart"/>
      <w:r w:rsidR="004038EE" w:rsidRPr="00985237">
        <w:rPr>
          <w:rFonts w:ascii="Times New Roman" w:hAnsi="Times New Roman" w:cs="Times New Roman"/>
          <w:sz w:val="24"/>
          <w:szCs w:val="24"/>
          <w:lang w:val="fr-FR"/>
        </w:rPr>
        <w:t>din</w:t>
      </w:r>
      <w:proofErr w:type="spellEnd"/>
      <w:r w:rsidR="004038EE" w:rsidRPr="00985237">
        <w:rPr>
          <w:rFonts w:ascii="Times New Roman" w:hAnsi="Times New Roman" w:cs="Times New Roman"/>
          <w:sz w:val="24"/>
          <w:szCs w:val="24"/>
          <w:lang w:val="fr-FR"/>
        </w:rPr>
        <w:t xml:space="preserve"> </w:t>
      </w:r>
      <w:proofErr w:type="spellStart"/>
      <w:r w:rsidR="000A6CBE" w:rsidRPr="00985237">
        <w:rPr>
          <w:rFonts w:ascii="Times New Roman" w:hAnsi="Times New Roman" w:cs="Times New Roman"/>
          <w:sz w:val="24"/>
          <w:szCs w:val="24"/>
          <w:lang w:val="fr-FR"/>
        </w:rPr>
        <w:t>Bucure</w:t>
      </w:r>
      <w:r w:rsidR="00414FFC" w:rsidRPr="00985237">
        <w:rPr>
          <w:rFonts w:ascii="Times New Roman" w:hAnsi="Times New Roman" w:cs="Times New Roman"/>
          <w:sz w:val="24"/>
          <w:szCs w:val="24"/>
          <w:lang w:val="fr-FR"/>
        </w:rPr>
        <w:t>ș</w:t>
      </w:r>
      <w:r w:rsidR="000A6CBE" w:rsidRPr="00985237">
        <w:rPr>
          <w:rFonts w:ascii="Times New Roman" w:hAnsi="Times New Roman" w:cs="Times New Roman"/>
          <w:sz w:val="24"/>
          <w:szCs w:val="24"/>
          <w:lang w:val="fr-FR"/>
        </w:rPr>
        <w:t>ti</w:t>
      </w:r>
      <w:proofErr w:type="spellEnd"/>
      <w:r w:rsidR="004213EC" w:rsidRPr="00985237">
        <w:rPr>
          <w:rFonts w:ascii="Times New Roman" w:hAnsi="Times New Roman" w:cs="Times New Roman"/>
          <w:sz w:val="24"/>
          <w:szCs w:val="24"/>
          <w:lang w:val="fr-FR"/>
        </w:rPr>
        <w:t xml:space="preserve"> </w:t>
      </w:r>
      <w:proofErr w:type="spellStart"/>
      <w:r w:rsidR="00DE138F" w:rsidRPr="00985237">
        <w:rPr>
          <w:rFonts w:ascii="Times New Roman" w:hAnsi="Times New Roman" w:cs="Times New Roman"/>
          <w:sz w:val="24"/>
          <w:szCs w:val="24"/>
          <w:lang w:val="fr-FR"/>
        </w:rPr>
        <w:t>c</w:t>
      </w:r>
      <w:r w:rsidR="00414FFC" w:rsidRPr="00985237">
        <w:rPr>
          <w:rFonts w:ascii="Times New Roman" w:hAnsi="Times New Roman" w:cs="Times New Roman"/>
          <w:sz w:val="24"/>
          <w:szCs w:val="24"/>
          <w:lang w:val="fr-FR"/>
        </w:rPr>
        <w:t>â</w:t>
      </w:r>
      <w:r w:rsidR="00DE138F" w:rsidRPr="00985237">
        <w:rPr>
          <w:rFonts w:ascii="Times New Roman" w:hAnsi="Times New Roman" w:cs="Times New Roman"/>
          <w:sz w:val="24"/>
          <w:szCs w:val="24"/>
          <w:lang w:val="fr-FR"/>
        </w:rPr>
        <w:t>t</w:t>
      </w:r>
      <w:proofErr w:type="spellEnd"/>
      <w:r w:rsidR="004038EE" w:rsidRPr="00985237">
        <w:rPr>
          <w:rFonts w:ascii="Times New Roman" w:hAnsi="Times New Roman" w:cs="Times New Roman"/>
          <w:sz w:val="24"/>
          <w:szCs w:val="24"/>
          <w:lang w:val="fr-FR"/>
        </w:rPr>
        <w:t xml:space="preserve"> </w:t>
      </w:r>
      <w:r w:rsidR="00414FFC" w:rsidRPr="00985237">
        <w:rPr>
          <w:rFonts w:ascii="Times New Roman" w:hAnsi="Times New Roman" w:cs="Times New Roman"/>
          <w:sz w:val="24"/>
          <w:szCs w:val="24"/>
          <w:lang w:val="fr-FR"/>
        </w:rPr>
        <w:t>ș</w:t>
      </w:r>
      <w:r w:rsidR="00DE138F" w:rsidRPr="00985237">
        <w:rPr>
          <w:rFonts w:ascii="Times New Roman" w:hAnsi="Times New Roman" w:cs="Times New Roman"/>
          <w:sz w:val="24"/>
          <w:szCs w:val="24"/>
          <w:lang w:val="fr-FR"/>
        </w:rPr>
        <w:t>i</w:t>
      </w:r>
      <w:r w:rsidR="004213EC" w:rsidRPr="00985237">
        <w:rPr>
          <w:rFonts w:ascii="Times New Roman" w:hAnsi="Times New Roman" w:cs="Times New Roman"/>
          <w:sz w:val="24"/>
          <w:szCs w:val="24"/>
          <w:lang w:val="fr-FR"/>
        </w:rPr>
        <w:t xml:space="preserve"> </w:t>
      </w:r>
      <w:proofErr w:type="spellStart"/>
      <w:r w:rsidR="004038EE" w:rsidRPr="00985237">
        <w:rPr>
          <w:rFonts w:ascii="Times New Roman" w:hAnsi="Times New Roman" w:cs="Times New Roman"/>
          <w:sz w:val="24"/>
          <w:szCs w:val="24"/>
          <w:lang w:val="fr-FR"/>
        </w:rPr>
        <w:t>în</w:t>
      </w:r>
      <w:proofErr w:type="spellEnd"/>
      <w:r w:rsidR="004038EE" w:rsidRPr="00985237">
        <w:rPr>
          <w:rFonts w:ascii="Times New Roman" w:hAnsi="Times New Roman" w:cs="Times New Roman"/>
          <w:sz w:val="24"/>
          <w:szCs w:val="24"/>
          <w:lang w:val="fr-FR"/>
        </w:rPr>
        <w:t xml:space="preserve"> </w:t>
      </w:r>
      <w:proofErr w:type="spellStart"/>
      <w:r w:rsidR="004038EE" w:rsidRPr="00985237">
        <w:rPr>
          <w:rFonts w:ascii="Times New Roman" w:hAnsi="Times New Roman" w:cs="Times New Roman"/>
          <w:sz w:val="24"/>
          <w:szCs w:val="24"/>
          <w:lang w:val="fr-FR"/>
        </w:rPr>
        <w:t>toate</w:t>
      </w:r>
      <w:proofErr w:type="spellEnd"/>
      <w:r w:rsidR="004038EE" w:rsidRPr="00985237">
        <w:rPr>
          <w:rFonts w:ascii="Times New Roman" w:hAnsi="Times New Roman" w:cs="Times New Roman"/>
          <w:sz w:val="24"/>
          <w:szCs w:val="24"/>
          <w:lang w:val="fr-FR"/>
        </w:rPr>
        <w:t xml:space="preserve"> </w:t>
      </w:r>
      <w:proofErr w:type="spellStart"/>
      <w:r w:rsidR="00DE138F" w:rsidRPr="00985237">
        <w:rPr>
          <w:rFonts w:ascii="Times New Roman" w:hAnsi="Times New Roman" w:cs="Times New Roman"/>
          <w:sz w:val="24"/>
          <w:szCs w:val="24"/>
          <w:lang w:val="fr-FR"/>
        </w:rPr>
        <w:t>jude</w:t>
      </w:r>
      <w:r w:rsidR="00985237">
        <w:rPr>
          <w:rFonts w:ascii="Times New Roman" w:hAnsi="Times New Roman" w:cs="Times New Roman"/>
          <w:sz w:val="24"/>
          <w:szCs w:val="24"/>
          <w:lang w:val="fr-FR"/>
        </w:rPr>
        <w:t>ț</w:t>
      </w:r>
      <w:r w:rsidR="00DE138F" w:rsidRPr="00985237">
        <w:rPr>
          <w:rFonts w:ascii="Times New Roman" w:hAnsi="Times New Roman" w:cs="Times New Roman"/>
          <w:sz w:val="24"/>
          <w:szCs w:val="24"/>
          <w:lang w:val="fr-FR"/>
        </w:rPr>
        <w:t>ele</w:t>
      </w:r>
      <w:proofErr w:type="spellEnd"/>
      <w:r w:rsidR="004038EE" w:rsidRPr="00985237">
        <w:rPr>
          <w:rFonts w:ascii="Times New Roman" w:hAnsi="Times New Roman" w:cs="Times New Roman"/>
          <w:sz w:val="24"/>
          <w:szCs w:val="24"/>
          <w:lang w:val="fr-FR"/>
        </w:rPr>
        <w:t xml:space="preserve"> </w:t>
      </w:r>
      <w:proofErr w:type="spellStart"/>
      <w:r w:rsidR="00414FFC" w:rsidRPr="00985237">
        <w:rPr>
          <w:rFonts w:ascii="Times New Roman" w:hAnsi="Times New Roman" w:cs="Times New Roman"/>
          <w:sz w:val="24"/>
          <w:szCs w:val="24"/>
          <w:lang w:val="fr-FR"/>
        </w:rPr>
        <w:t>ță</w:t>
      </w:r>
      <w:r w:rsidR="00DE138F" w:rsidRPr="00985237">
        <w:rPr>
          <w:rFonts w:ascii="Times New Roman" w:hAnsi="Times New Roman" w:cs="Times New Roman"/>
          <w:sz w:val="24"/>
          <w:szCs w:val="24"/>
          <w:lang w:val="fr-FR"/>
        </w:rPr>
        <w:t>rii</w:t>
      </w:r>
      <w:proofErr w:type="spellEnd"/>
      <w:r w:rsidR="004038EE" w:rsidRPr="00985237">
        <w:rPr>
          <w:rFonts w:ascii="Times New Roman" w:hAnsi="Times New Roman" w:cs="Times New Roman"/>
          <w:sz w:val="24"/>
          <w:szCs w:val="24"/>
          <w:lang w:val="fr-FR"/>
        </w:rPr>
        <w:t>.</w:t>
      </w:r>
    </w:p>
    <w:p w14:paraId="5D427CB3" w14:textId="77777777" w:rsidR="00893590" w:rsidRPr="00985237" w:rsidRDefault="00893590" w:rsidP="00D6640B">
      <w:pPr>
        <w:spacing w:after="0"/>
        <w:ind w:right="-32" w:firstLine="851"/>
        <w:jc w:val="both"/>
        <w:rPr>
          <w:rFonts w:ascii="Times New Roman" w:hAnsi="Times New Roman" w:cs="Times New Roman"/>
          <w:color w:val="C00000"/>
          <w:sz w:val="24"/>
          <w:szCs w:val="24"/>
          <w:lang w:val="fr-FR"/>
        </w:rPr>
      </w:pPr>
    </w:p>
    <w:p w14:paraId="5AB6B6B1" w14:textId="30D0DC94" w:rsidR="00893590" w:rsidRPr="00B92355" w:rsidRDefault="00E70366" w:rsidP="00D6640B">
      <w:pPr>
        <w:spacing w:after="0"/>
        <w:ind w:right="-32"/>
        <w:jc w:val="both"/>
        <w:rPr>
          <w:rFonts w:ascii="Times New Roman" w:hAnsi="Times New Roman" w:cs="Times New Roman"/>
          <w:b/>
          <w:sz w:val="24"/>
          <w:szCs w:val="24"/>
          <w:u w:val="single"/>
          <w:lang w:val="fr-FR"/>
        </w:rPr>
      </w:pPr>
      <w:r w:rsidRPr="00B92355">
        <w:rPr>
          <w:rFonts w:ascii="Times New Roman" w:hAnsi="Times New Roman" w:cs="Times New Roman"/>
          <w:b/>
          <w:sz w:val="24"/>
          <w:szCs w:val="24"/>
          <w:u w:val="single"/>
          <w:lang w:val="fr-FR"/>
        </w:rPr>
        <w:t>Cap. 2</w:t>
      </w:r>
      <w:r w:rsidR="004038EE" w:rsidRPr="00B92355">
        <w:rPr>
          <w:rFonts w:ascii="Times New Roman" w:hAnsi="Times New Roman" w:cs="Times New Roman"/>
          <w:b/>
          <w:sz w:val="24"/>
          <w:szCs w:val="24"/>
          <w:u w:val="single"/>
          <w:lang w:val="fr-FR"/>
        </w:rPr>
        <w:t xml:space="preserve">. </w:t>
      </w:r>
      <w:r w:rsidR="00893590" w:rsidRPr="00B92355">
        <w:rPr>
          <w:rFonts w:ascii="Times New Roman" w:hAnsi="Times New Roman" w:cs="Times New Roman"/>
          <w:b/>
          <w:sz w:val="24"/>
          <w:szCs w:val="24"/>
          <w:u w:val="single"/>
          <w:lang w:val="fr-FR"/>
        </w:rPr>
        <w:t xml:space="preserve">DURATA </w:t>
      </w:r>
      <w:proofErr w:type="gramStart"/>
      <w:r w:rsidR="00893590" w:rsidRPr="00B92355">
        <w:rPr>
          <w:rFonts w:ascii="Times New Roman" w:hAnsi="Times New Roman" w:cs="Times New Roman"/>
          <w:b/>
          <w:sz w:val="24"/>
          <w:szCs w:val="24"/>
          <w:u w:val="single"/>
          <w:lang w:val="fr-FR"/>
        </w:rPr>
        <w:t>CONTRACTULUI:</w:t>
      </w:r>
      <w:proofErr w:type="gramEnd"/>
    </w:p>
    <w:p w14:paraId="2E8B9212" w14:textId="77777777" w:rsidR="00893590" w:rsidRPr="00B92355" w:rsidRDefault="00893590" w:rsidP="00D6640B">
      <w:pPr>
        <w:spacing w:after="0"/>
        <w:ind w:right="-32"/>
        <w:jc w:val="both"/>
        <w:rPr>
          <w:rFonts w:ascii="Times New Roman" w:hAnsi="Times New Roman" w:cs="Times New Roman"/>
          <w:b/>
          <w:sz w:val="24"/>
          <w:szCs w:val="24"/>
          <w:u w:val="single"/>
          <w:lang w:val="fr-FR"/>
        </w:rPr>
      </w:pPr>
    </w:p>
    <w:p w14:paraId="4381320E" w14:textId="70860DED" w:rsidR="00CC4D39" w:rsidRPr="00372102" w:rsidRDefault="00D6640B" w:rsidP="00CC4D39">
      <w:pPr>
        <w:spacing w:after="0" w:line="240" w:lineRule="auto"/>
        <w:ind w:right="-32" w:firstLine="851"/>
        <w:jc w:val="both"/>
        <w:rPr>
          <w:rFonts w:ascii="Times New Roman" w:hAnsi="Times New Roman" w:cs="Times New Roman"/>
          <w:sz w:val="24"/>
          <w:szCs w:val="24"/>
          <w:lang w:val="it-IT"/>
        </w:rPr>
      </w:pPr>
      <w:r w:rsidRPr="00D56D00">
        <w:rPr>
          <w:rFonts w:ascii="Times New Roman" w:hAnsi="Times New Roman" w:cs="Times New Roman"/>
          <w:b/>
          <w:sz w:val="24"/>
          <w:szCs w:val="24"/>
          <w:lang w:val="it-IT"/>
        </w:rPr>
        <w:t>2</w:t>
      </w:r>
      <w:r w:rsidR="00893590" w:rsidRPr="00D56D00">
        <w:rPr>
          <w:rFonts w:ascii="Times New Roman" w:hAnsi="Times New Roman" w:cs="Times New Roman"/>
          <w:b/>
          <w:sz w:val="24"/>
          <w:szCs w:val="24"/>
          <w:lang w:val="it-IT"/>
        </w:rPr>
        <w:t>.</w:t>
      </w:r>
      <w:r w:rsidR="00AD0771" w:rsidRPr="00D56D00">
        <w:rPr>
          <w:rFonts w:ascii="Times New Roman" w:hAnsi="Times New Roman" w:cs="Times New Roman"/>
          <w:b/>
          <w:sz w:val="24"/>
          <w:szCs w:val="24"/>
          <w:lang w:val="it-IT"/>
        </w:rPr>
        <w:t>1</w:t>
      </w:r>
      <w:r w:rsidR="00893590" w:rsidRPr="00D56D00">
        <w:rPr>
          <w:rFonts w:ascii="Times New Roman" w:hAnsi="Times New Roman" w:cs="Times New Roman"/>
          <w:b/>
          <w:sz w:val="24"/>
          <w:szCs w:val="24"/>
          <w:lang w:val="it-IT"/>
        </w:rPr>
        <w:t>.</w:t>
      </w:r>
      <w:r w:rsidRPr="00D56D00">
        <w:rPr>
          <w:rFonts w:ascii="Times New Roman" w:hAnsi="Times New Roman" w:cs="Times New Roman"/>
          <w:b/>
          <w:sz w:val="24"/>
          <w:szCs w:val="24"/>
          <w:lang w:val="it-IT"/>
        </w:rPr>
        <w:t xml:space="preserve"> </w:t>
      </w:r>
      <w:r w:rsidR="00893590" w:rsidRPr="00D56D00">
        <w:rPr>
          <w:rFonts w:ascii="Times New Roman" w:hAnsi="Times New Roman" w:cs="Times New Roman"/>
          <w:sz w:val="24"/>
          <w:szCs w:val="24"/>
          <w:lang w:val="it-IT"/>
        </w:rPr>
        <w:t xml:space="preserve">Durata contractului: </w:t>
      </w:r>
      <w:r w:rsidR="004038EE" w:rsidRPr="00D56D00">
        <w:rPr>
          <w:rFonts w:ascii="Times New Roman" w:hAnsi="Times New Roman" w:cs="Times New Roman"/>
          <w:sz w:val="24"/>
          <w:szCs w:val="24"/>
          <w:lang w:val="it-IT"/>
        </w:rPr>
        <w:t xml:space="preserve">De la </w:t>
      </w:r>
      <w:r w:rsidR="00405FF4" w:rsidRPr="00D56D00">
        <w:rPr>
          <w:rFonts w:ascii="Times New Roman" w:hAnsi="Times New Roman" w:cs="Times New Roman"/>
          <w:sz w:val="24"/>
          <w:szCs w:val="24"/>
          <w:lang w:val="it-IT"/>
        </w:rPr>
        <w:t>data semnării contractului de servicii</w:t>
      </w:r>
      <w:r w:rsidR="004038EE" w:rsidRPr="00D56D00">
        <w:rPr>
          <w:rFonts w:ascii="Times New Roman" w:hAnsi="Times New Roman" w:cs="Times New Roman"/>
          <w:sz w:val="24"/>
          <w:szCs w:val="24"/>
          <w:lang w:val="it-IT"/>
        </w:rPr>
        <w:t xml:space="preserve"> și până</w:t>
      </w:r>
      <w:r w:rsidR="00CC4D39" w:rsidRPr="00D56D00">
        <w:rPr>
          <w:rFonts w:ascii="Times New Roman" w:hAnsi="Times New Roman" w:cs="Times New Roman"/>
          <w:sz w:val="24"/>
          <w:szCs w:val="24"/>
          <w:lang w:val="it-IT"/>
        </w:rPr>
        <w:t xml:space="preserve"> la 31</w:t>
      </w:r>
      <w:r w:rsidR="008C5A7A" w:rsidRPr="00D56D00">
        <w:rPr>
          <w:rFonts w:ascii="Times New Roman" w:hAnsi="Times New Roman" w:cs="Times New Roman"/>
          <w:sz w:val="24"/>
          <w:szCs w:val="24"/>
          <w:lang w:val="it-IT"/>
        </w:rPr>
        <w:t>.12.</w:t>
      </w:r>
      <w:r w:rsidR="00B63725" w:rsidRPr="00D56D00">
        <w:rPr>
          <w:rFonts w:ascii="Times New Roman" w:hAnsi="Times New Roman" w:cs="Times New Roman"/>
          <w:sz w:val="24"/>
          <w:szCs w:val="24"/>
          <w:lang w:val="it-IT"/>
        </w:rPr>
        <w:t>2026</w:t>
      </w:r>
      <w:r w:rsidR="00CC4D39" w:rsidRPr="00D56D00">
        <w:rPr>
          <w:rFonts w:ascii="Times New Roman" w:hAnsi="Times New Roman" w:cs="Times New Roman"/>
          <w:sz w:val="24"/>
          <w:szCs w:val="24"/>
          <w:lang w:val="it-IT"/>
        </w:rPr>
        <w:t>.</w:t>
      </w:r>
    </w:p>
    <w:p w14:paraId="59968E3D" w14:textId="77777777" w:rsidR="00F55479" w:rsidRPr="00372102" w:rsidRDefault="00F55479" w:rsidP="00372102">
      <w:pPr>
        <w:spacing w:after="0"/>
        <w:ind w:right="-32"/>
        <w:jc w:val="both"/>
        <w:rPr>
          <w:rFonts w:ascii="Times New Roman" w:hAnsi="Times New Roman" w:cs="Times New Roman"/>
          <w:color w:val="000000"/>
          <w:sz w:val="24"/>
          <w:szCs w:val="24"/>
          <w:lang w:val="it-IT"/>
        </w:rPr>
      </w:pPr>
    </w:p>
    <w:p w14:paraId="7FDBB171" w14:textId="77777777" w:rsidR="009852D3" w:rsidRPr="00372102" w:rsidRDefault="00E70366" w:rsidP="00D6640B">
      <w:pPr>
        <w:spacing w:after="0"/>
        <w:jc w:val="both"/>
        <w:rPr>
          <w:rFonts w:ascii="Times New Roman" w:hAnsi="Times New Roman" w:cs="Times New Roman"/>
          <w:color w:val="000000"/>
          <w:sz w:val="24"/>
          <w:szCs w:val="24"/>
          <w:lang w:val="it-IT"/>
        </w:rPr>
      </w:pPr>
      <w:r w:rsidRPr="00372102">
        <w:rPr>
          <w:rFonts w:ascii="Times New Roman" w:hAnsi="Times New Roman" w:cs="Times New Roman"/>
          <w:b/>
          <w:color w:val="000000"/>
          <w:sz w:val="24"/>
          <w:szCs w:val="24"/>
          <w:u w:val="single"/>
          <w:lang w:val="it-IT"/>
        </w:rPr>
        <w:t>Cap. 3</w:t>
      </w:r>
      <w:r w:rsidR="009852D3" w:rsidRPr="00372102">
        <w:rPr>
          <w:rFonts w:ascii="Times New Roman" w:hAnsi="Times New Roman" w:cs="Times New Roman"/>
          <w:b/>
          <w:color w:val="000000"/>
          <w:sz w:val="24"/>
          <w:szCs w:val="24"/>
          <w:u w:val="single"/>
          <w:lang w:val="it-IT"/>
        </w:rPr>
        <w:t>. OBIECTUL CAIETULUI DE SARCINI</w:t>
      </w:r>
      <w:r w:rsidR="009852D3" w:rsidRPr="00372102">
        <w:rPr>
          <w:rFonts w:ascii="Times New Roman" w:hAnsi="Times New Roman" w:cs="Times New Roman"/>
          <w:color w:val="000000"/>
          <w:sz w:val="24"/>
          <w:szCs w:val="24"/>
          <w:lang w:val="it-IT"/>
        </w:rPr>
        <w:t>:</w:t>
      </w:r>
    </w:p>
    <w:p w14:paraId="6D411F28" w14:textId="67CB097B" w:rsidR="00E70366" w:rsidRPr="00372102" w:rsidRDefault="00476164" w:rsidP="00D6640B">
      <w:pPr>
        <w:spacing w:after="0"/>
        <w:jc w:val="both"/>
        <w:rPr>
          <w:rFonts w:ascii="Times New Roman" w:hAnsi="Times New Roman" w:cs="Times New Roman"/>
          <w:sz w:val="24"/>
          <w:szCs w:val="24"/>
          <w:lang w:val="it-IT"/>
        </w:rPr>
      </w:pPr>
      <w:r w:rsidRPr="00372102">
        <w:rPr>
          <w:rFonts w:ascii="Times New Roman" w:hAnsi="Times New Roman" w:cs="Times New Roman"/>
          <w:color w:val="000000"/>
          <w:sz w:val="24"/>
          <w:szCs w:val="24"/>
          <w:lang w:val="it-IT"/>
        </w:rPr>
        <w:t xml:space="preserve"> </w:t>
      </w:r>
      <w:r w:rsidR="00E70366" w:rsidRPr="00372102">
        <w:rPr>
          <w:rFonts w:ascii="Times New Roman" w:hAnsi="Times New Roman" w:cs="Times New Roman"/>
          <w:b/>
          <w:sz w:val="24"/>
          <w:szCs w:val="24"/>
          <w:lang w:val="it-IT"/>
        </w:rPr>
        <w:t xml:space="preserve">             </w:t>
      </w:r>
      <w:r w:rsidR="003E56BD" w:rsidRPr="00372102">
        <w:rPr>
          <w:rFonts w:ascii="Times New Roman" w:hAnsi="Times New Roman" w:cs="Times New Roman"/>
          <w:b/>
          <w:sz w:val="24"/>
          <w:szCs w:val="24"/>
          <w:lang w:val="it-IT"/>
        </w:rPr>
        <w:t>3.1</w:t>
      </w:r>
      <w:r w:rsidR="00E70366" w:rsidRPr="00372102">
        <w:rPr>
          <w:rFonts w:ascii="Times New Roman" w:hAnsi="Times New Roman" w:cs="Times New Roman"/>
          <w:sz w:val="24"/>
          <w:szCs w:val="24"/>
          <w:lang w:val="it-IT"/>
        </w:rPr>
        <w:t>.</w:t>
      </w:r>
      <w:r w:rsidR="003E56BD" w:rsidRPr="00372102">
        <w:rPr>
          <w:rFonts w:ascii="Times New Roman" w:hAnsi="Times New Roman" w:cs="Times New Roman"/>
          <w:sz w:val="24"/>
          <w:szCs w:val="24"/>
          <w:lang w:val="it-IT"/>
        </w:rPr>
        <w:t xml:space="preserve"> </w:t>
      </w:r>
      <w:r w:rsidR="00E70366" w:rsidRPr="00372102">
        <w:rPr>
          <w:rFonts w:ascii="Times New Roman" w:hAnsi="Times New Roman" w:cs="Times New Roman"/>
          <w:sz w:val="24"/>
          <w:szCs w:val="24"/>
          <w:lang w:val="it-IT"/>
        </w:rPr>
        <w:t>Obiectivul urm</w:t>
      </w:r>
      <w:r w:rsidR="00414FFC">
        <w:rPr>
          <w:rFonts w:ascii="Times New Roman" w:hAnsi="Times New Roman" w:cs="Times New Roman"/>
          <w:sz w:val="24"/>
          <w:szCs w:val="24"/>
          <w:lang w:val="it-IT"/>
        </w:rPr>
        <w:t>ă</w:t>
      </w:r>
      <w:r w:rsidR="00E70366" w:rsidRPr="00372102">
        <w:rPr>
          <w:rFonts w:ascii="Times New Roman" w:hAnsi="Times New Roman" w:cs="Times New Roman"/>
          <w:sz w:val="24"/>
          <w:szCs w:val="24"/>
          <w:lang w:val="it-IT"/>
        </w:rPr>
        <w:t>rit a fi realizat prin prezentul caiet de sarcini este men</w:t>
      </w:r>
      <w:r w:rsidR="00414FFC">
        <w:rPr>
          <w:rFonts w:ascii="Times New Roman" w:hAnsi="Times New Roman" w:cs="Times New Roman"/>
          <w:sz w:val="24"/>
          <w:szCs w:val="24"/>
          <w:lang w:val="it-IT"/>
        </w:rPr>
        <w:t>ț</w:t>
      </w:r>
      <w:r w:rsidR="00E70366" w:rsidRPr="00372102">
        <w:rPr>
          <w:rFonts w:ascii="Times New Roman" w:hAnsi="Times New Roman" w:cs="Times New Roman"/>
          <w:sz w:val="24"/>
          <w:szCs w:val="24"/>
          <w:lang w:val="it-IT"/>
        </w:rPr>
        <w:t xml:space="preserve">inerea </w:t>
      </w:r>
      <w:r w:rsidR="00414FFC">
        <w:rPr>
          <w:rFonts w:ascii="Times New Roman" w:hAnsi="Times New Roman" w:cs="Times New Roman"/>
          <w:sz w:val="24"/>
          <w:szCs w:val="24"/>
          <w:lang w:val="it-IT"/>
        </w:rPr>
        <w:t>î</w:t>
      </w:r>
      <w:r w:rsidR="00E70366" w:rsidRPr="00372102">
        <w:rPr>
          <w:rFonts w:ascii="Times New Roman" w:hAnsi="Times New Roman" w:cs="Times New Roman"/>
          <w:sz w:val="24"/>
          <w:szCs w:val="24"/>
          <w:lang w:val="it-IT"/>
        </w:rPr>
        <w:t>n stare foarte bun</w:t>
      </w:r>
      <w:r w:rsidR="00414FFC">
        <w:rPr>
          <w:rFonts w:ascii="Times New Roman" w:hAnsi="Times New Roman" w:cs="Times New Roman"/>
          <w:sz w:val="24"/>
          <w:szCs w:val="24"/>
          <w:lang w:val="it-IT"/>
        </w:rPr>
        <w:t>ă</w:t>
      </w:r>
      <w:r w:rsidR="00E70366" w:rsidRPr="00372102">
        <w:rPr>
          <w:rFonts w:ascii="Times New Roman" w:hAnsi="Times New Roman" w:cs="Times New Roman"/>
          <w:sz w:val="24"/>
          <w:szCs w:val="24"/>
          <w:lang w:val="it-IT"/>
        </w:rPr>
        <w:t xml:space="preserve"> de func</w:t>
      </w:r>
      <w:r w:rsidR="00414FFC">
        <w:rPr>
          <w:rFonts w:ascii="Times New Roman" w:hAnsi="Times New Roman" w:cs="Times New Roman"/>
          <w:sz w:val="24"/>
          <w:szCs w:val="24"/>
          <w:lang w:val="it-IT"/>
        </w:rPr>
        <w:t>ț</w:t>
      </w:r>
      <w:r w:rsidR="00E70366" w:rsidRPr="00372102">
        <w:rPr>
          <w:rFonts w:ascii="Times New Roman" w:hAnsi="Times New Roman" w:cs="Times New Roman"/>
          <w:sz w:val="24"/>
          <w:szCs w:val="24"/>
          <w:lang w:val="it-IT"/>
        </w:rPr>
        <w:t xml:space="preserve">ionare a autoturismelor din dotare, prin </w:t>
      </w:r>
      <w:r w:rsidR="00414FFC">
        <w:rPr>
          <w:rFonts w:ascii="Times New Roman" w:hAnsi="Times New Roman" w:cs="Times New Roman"/>
          <w:sz w:val="24"/>
          <w:szCs w:val="24"/>
          <w:lang w:val="it-IT"/>
        </w:rPr>
        <w:t>î</w:t>
      </w:r>
      <w:r w:rsidR="00E70366" w:rsidRPr="00372102">
        <w:rPr>
          <w:rFonts w:ascii="Times New Roman" w:hAnsi="Times New Roman" w:cs="Times New Roman"/>
          <w:sz w:val="24"/>
          <w:szCs w:val="24"/>
          <w:lang w:val="it-IT"/>
        </w:rPr>
        <w:t>ntre</w:t>
      </w:r>
      <w:r w:rsidR="00414FFC">
        <w:rPr>
          <w:rFonts w:ascii="Times New Roman" w:hAnsi="Times New Roman" w:cs="Times New Roman"/>
          <w:sz w:val="24"/>
          <w:szCs w:val="24"/>
          <w:lang w:val="it-IT"/>
        </w:rPr>
        <w:t>ț</w:t>
      </w:r>
      <w:r w:rsidR="00E70366" w:rsidRPr="00372102">
        <w:rPr>
          <w:rFonts w:ascii="Times New Roman" w:hAnsi="Times New Roman" w:cs="Times New Roman"/>
          <w:sz w:val="24"/>
          <w:szCs w:val="24"/>
          <w:lang w:val="it-IT"/>
        </w:rPr>
        <w:t>ineri, servicii de repara</w:t>
      </w:r>
      <w:r w:rsidR="00414FFC">
        <w:rPr>
          <w:rFonts w:ascii="Times New Roman" w:hAnsi="Times New Roman" w:cs="Times New Roman"/>
          <w:sz w:val="24"/>
          <w:szCs w:val="24"/>
          <w:lang w:val="it-IT"/>
        </w:rPr>
        <w:t>ț</w:t>
      </w:r>
      <w:r w:rsidR="00E70366" w:rsidRPr="00372102">
        <w:rPr>
          <w:rFonts w:ascii="Times New Roman" w:hAnsi="Times New Roman" w:cs="Times New Roman"/>
          <w:sz w:val="24"/>
          <w:szCs w:val="24"/>
          <w:lang w:val="it-IT"/>
        </w:rPr>
        <w:t>ii, interven</w:t>
      </w:r>
      <w:r w:rsidR="00414FFC">
        <w:rPr>
          <w:rFonts w:ascii="Times New Roman" w:hAnsi="Times New Roman" w:cs="Times New Roman"/>
          <w:sz w:val="24"/>
          <w:szCs w:val="24"/>
          <w:lang w:val="it-IT"/>
        </w:rPr>
        <w:t>ț</w:t>
      </w:r>
      <w:r w:rsidR="00E70366" w:rsidRPr="00372102">
        <w:rPr>
          <w:rFonts w:ascii="Times New Roman" w:hAnsi="Times New Roman" w:cs="Times New Roman"/>
          <w:sz w:val="24"/>
          <w:szCs w:val="24"/>
          <w:lang w:val="it-IT"/>
        </w:rPr>
        <w:t xml:space="preserve">ii </w:t>
      </w:r>
      <w:r w:rsidR="00414FFC">
        <w:rPr>
          <w:rFonts w:ascii="Times New Roman" w:hAnsi="Times New Roman" w:cs="Times New Roman"/>
          <w:sz w:val="24"/>
          <w:szCs w:val="24"/>
          <w:lang w:val="it-IT"/>
        </w:rPr>
        <w:t>ș</w:t>
      </w:r>
      <w:r w:rsidR="00E70366" w:rsidRPr="00372102">
        <w:rPr>
          <w:rFonts w:ascii="Times New Roman" w:hAnsi="Times New Roman" w:cs="Times New Roman"/>
          <w:sz w:val="24"/>
          <w:szCs w:val="24"/>
          <w:lang w:val="it-IT"/>
        </w:rPr>
        <w:t>i revizii tehnice periodice, pentru o deplasare sigur</w:t>
      </w:r>
      <w:r w:rsidR="00414FFC">
        <w:rPr>
          <w:rFonts w:ascii="Times New Roman" w:hAnsi="Times New Roman" w:cs="Times New Roman"/>
          <w:sz w:val="24"/>
          <w:szCs w:val="24"/>
          <w:lang w:val="it-IT"/>
        </w:rPr>
        <w:t>ă</w:t>
      </w:r>
      <w:r w:rsidR="00E70366" w:rsidRPr="00372102">
        <w:rPr>
          <w:rFonts w:ascii="Times New Roman" w:hAnsi="Times New Roman" w:cs="Times New Roman"/>
          <w:sz w:val="24"/>
          <w:szCs w:val="24"/>
          <w:lang w:val="it-IT"/>
        </w:rPr>
        <w:t xml:space="preserve"> </w:t>
      </w:r>
      <w:r w:rsidR="00414FFC">
        <w:rPr>
          <w:rFonts w:ascii="Times New Roman" w:hAnsi="Times New Roman" w:cs="Times New Roman"/>
          <w:sz w:val="24"/>
          <w:szCs w:val="24"/>
          <w:lang w:val="it-IT"/>
        </w:rPr>
        <w:t>î</w:t>
      </w:r>
      <w:r w:rsidR="00E70366" w:rsidRPr="00372102">
        <w:rPr>
          <w:rFonts w:ascii="Times New Roman" w:hAnsi="Times New Roman" w:cs="Times New Roman"/>
          <w:sz w:val="24"/>
          <w:szCs w:val="24"/>
          <w:lang w:val="it-IT"/>
        </w:rPr>
        <w:t>n traficul rutier.</w:t>
      </w:r>
    </w:p>
    <w:p w14:paraId="76552C9A" w14:textId="07FFD2F4" w:rsidR="00F66573" w:rsidRPr="00372102" w:rsidRDefault="00DD1E77" w:rsidP="00F66573">
      <w:pPr>
        <w:tabs>
          <w:tab w:val="left" w:pos="0"/>
        </w:tabs>
        <w:spacing w:after="0"/>
        <w:ind w:right="174" w:firstLine="720"/>
        <w:jc w:val="both"/>
        <w:rPr>
          <w:rFonts w:ascii="Times New Roman" w:hAnsi="Times New Roman" w:cs="Times New Roman"/>
          <w:b/>
          <w:i/>
          <w:iCs/>
          <w:sz w:val="24"/>
          <w:szCs w:val="24"/>
          <w:lang w:val="fr-FR"/>
        </w:rPr>
      </w:pPr>
      <w:r w:rsidRPr="00372102">
        <w:rPr>
          <w:rFonts w:ascii="Times New Roman" w:hAnsi="Times New Roman" w:cs="Times New Roman"/>
          <w:b/>
          <w:sz w:val="24"/>
          <w:szCs w:val="24"/>
          <w:lang w:val="it-IT"/>
        </w:rPr>
        <w:t>3.2</w:t>
      </w:r>
      <w:r w:rsidR="00E241AD" w:rsidRPr="00372102">
        <w:rPr>
          <w:rFonts w:ascii="Times New Roman" w:hAnsi="Times New Roman" w:cs="Times New Roman"/>
          <w:b/>
          <w:sz w:val="24"/>
          <w:szCs w:val="24"/>
          <w:lang w:val="it-IT"/>
        </w:rPr>
        <w:t>.</w:t>
      </w:r>
      <w:r w:rsidR="003E56BD" w:rsidRPr="00372102">
        <w:rPr>
          <w:rFonts w:ascii="Times New Roman" w:hAnsi="Times New Roman" w:cs="Times New Roman"/>
          <w:sz w:val="24"/>
          <w:szCs w:val="24"/>
          <w:lang w:val="it-IT"/>
        </w:rPr>
        <w:t xml:space="preserve"> </w:t>
      </w:r>
      <w:r w:rsidR="00E241AD" w:rsidRPr="00372102">
        <w:rPr>
          <w:rFonts w:ascii="Times New Roman" w:hAnsi="Times New Roman" w:cs="Times New Roman"/>
          <w:sz w:val="24"/>
          <w:szCs w:val="24"/>
          <w:lang w:val="it-IT"/>
        </w:rPr>
        <w:t>Caietul de sarcini face parte integrant</w:t>
      </w:r>
      <w:r w:rsidR="00414FFC">
        <w:rPr>
          <w:rFonts w:ascii="Times New Roman" w:hAnsi="Times New Roman" w:cs="Times New Roman"/>
          <w:sz w:val="24"/>
          <w:szCs w:val="24"/>
          <w:lang w:val="it-IT"/>
        </w:rPr>
        <w:t>ă</w:t>
      </w:r>
      <w:r w:rsidR="00E241AD" w:rsidRPr="00372102">
        <w:rPr>
          <w:rFonts w:ascii="Times New Roman" w:hAnsi="Times New Roman" w:cs="Times New Roman"/>
          <w:sz w:val="24"/>
          <w:szCs w:val="24"/>
          <w:lang w:val="it-IT"/>
        </w:rPr>
        <w:t xml:space="preserve"> din documenta</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 xml:space="preserve">ia de atribuire </w:t>
      </w:r>
      <w:r w:rsidR="004038EE" w:rsidRPr="00372102">
        <w:rPr>
          <w:rFonts w:ascii="Times New Roman" w:hAnsi="Times New Roman" w:cs="Times New Roman"/>
          <w:sz w:val="24"/>
          <w:szCs w:val="24"/>
          <w:lang w:val="it-IT"/>
        </w:rPr>
        <w:t xml:space="preserve">a </w:t>
      </w:r>
      <w:r w:rsidRPr="00372102">
        <w:rPr>
          <w:rFonts w:ascii="Times New Roman" w:hAnsi="Times New Roman" w:cs="Times New Roman"/>
          <w:sz w:val="24"/>
          <w:szCs w:val="24"/>
          <w:lang w:val="it-IT"/>
        </w:rPr>
        <w:t>contractului de prest</w:t>
      </w:r>
      <w:r w:rsidR="00414FFC">
        <w:rPr>
          <w:rFonts w:ascii="Times New Roman" w:hAnsi="Times New Roman" w:cs="Times New Roman"/>
          <w:sz w:val="24"/>
          <w:szCs w:val="24"/>
          <w:lang w:val="it-IT"/>
        </w:rPr>
        <w:t>ă</w:t>
      </w:r>
      <w:r w:rsidR="00E241AD" w:rsidRPr="00372102">
        <w:rPr>
          <w:rFonts w:ascii="Times New Roman" w:hAnsi="Times New Roman" w:cs="Times New Roman"/>
          <w:sz w:val="24"/>
          <w:szCs w:val="24"/>
          <w:lang w:val="it-IT"/>
        </w:rPr>
        <w:t>ri servicii de repara</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 xml:space="preserve">ii </w:t>
      </w:r>
      <w:r w:rsidR="004038EE" w:rsidRPr="00372102">
        <w:rPr>
          <w:rFonts w:ascii="Times New Roman" w:hAnsi="Times New Roman" w:cs="Times New Roman"/>
          <w:sz w:val="24"/>
          <w:szCs w:val="24"/>
          <w:lang w:val="it-IT"/>
        </w:rPr>
        <w:t xml:space="preserve">și </w:t>
      </w:r>
      <w:r w:rsidR="00414FFC">
        <w:rPr>
          <w:rFonts w:ascii="Times New Roman" w:hAnsi="Times New Roman" w:cs="Times New Roman"/>
          <w:sz w:val="24"/>
          <w:szCs w:val="24"/>
          <w:lang w:val="it-IT"/>
        </w:rPr>
        <w:t>î</w:t>
      </w:r>
      <w:r w:rsidR="000A6CBE" w:rsidRPr="00372102">
        <w:rPr>
          <w:rFonts w:ascii="Times New Roman" w:hAnsi="Times New Roman" w:cs="Times New Roman"/>
          <w:sz w:val="24"/>
          <w:szCs w:val="24"/>
          <w:lang w:val="it-IT"/>
        </w:rPr>
        <w:t>ntretinere</w:t>
      </w:r>
      <w:r w:rsidR="004038EE" w:rsidRPr="00372102">
        <w:rPr>
          <w:rFonts w:ascii="Times New Roman" w:hAnsi="Times New Roman" w:cs="Times New Roman"/>
          <w:sz w:val="24"/>
          <w:szCs w:val="24"/>
          <w:lang w:val="it-IT"/>
        </w:rPr>
        <w:t xml:space="preserve"> </w:t>
      </w:r>
      <w:r w:rsidR="00E241AD" w:rsidRPr="00372102">
        <w:rPr>
          <w:rFonts w:ascii="Times New Roman" w:hAnsi="Times New Roman" w:cs="Times New Roman"/>
          <w:sz w:val="24"/>
          <w:szCs w:val="24"/>
          <w:lang w:val="it-IT"/>
        </w:rPr>
        <w:t>la autovehiculele din dotarea Autorit</w:t>
      </w:r>
      <w:r w:rsidR="00414FFC">
        <w:rPr>
          <w:rFonts w:ascii="Times New Roman" w:hAnsi="Times New Roman" w:cs="Times New Roman"/>
          <w:sz w:val="24"/>
          <w:szCs w:val="24"/>
          <w:lang w:val="it-IT"/>
        </w:rPr>
        <w:t>ăț</w:t>
      </w:r>
      <w:r w:rsidR="00E241AD" w:rsidRPr="00372102">
        <w:rPr>
          <w:rFonts w:ascii="Times New Roman" w:hAnsi="Times New Roman" w:cs="Times New Roman"/>
          <w:sz w:val="24"/>
          <w:szCs w:val="24"/>
          <w:lang w:val="it-IT"/>
        </w:rPr>
        <w:t>ii Rutiere Ro</w:t>
      </w:r>
      <w:r w:rsidR="00414FFC">
        <w:rPr>
          <w:rFonts w:ascii="Times New Roman" w:hAnsi="Times New Roman" w:cs="Times New Roman"/>
          <w:sz w:val="24"/>
          <w:szCs w:val="24"/>
          <w:lang w:val="it-IT"/>
        </w:rPr>
        <w:t>mâ</w:t>
      </w:r>
      <w:r w:rsidR="00E241AD" w:rsidRPr="00372102">
        <w:rPr>
          <w:rFonts w:ascii="Times New Roman" w:hAnsi="Times New Roman" w:cs="Times New Roman"/>
          <w:sz w:val="24"/>
          <w:szCs w:val="24"/>
          <w:lang w:val="it-IT"/>
        </w:rPr>
        <w:t xml:space="preserve">ne - ARR </w:t>
      </w:r>
      <w:r w:rsidR="00414FFC">
        <w:rPr>
          <w:rFonts w:ascii="Times New Roman" w:hAnsi="Times New Roman" w:cs="Times New Roman"/>
          <w:sz w:val="24"/>
          <w:szCs w:val="24"/>
          <w:lang w:val="it-IT"/>
        </w:rPr>
        <w:t>ș</w:t>
      </w:r>
      <w:r w:rsidR="00E241AD" w:rsidRPr="00372102">
        <w:rPr>
          <w:rFonts w:ascii="Times New Roman" w:hAnsi="Times New Roman" w:cs="Times New Roman"/>
          <w:sz w:val="24"/>
          <w:szCs w:val="24"/>
          <w:lang w:val="it-IT"/>
        </w:rPr>
        <w:t>i con</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ine specifica</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iile tehnice, respectiv ansamblul cerin</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 xml:space="preserve">elor minimale </w:t>
      </w:r>
      <w:r w:rsidR="00414FFC">
        <w:rPr>
          <w:rFonts w:ascii="Times New Roman" w:hAnsi="Times New Roman" w:cs="Times New Roman"/>
          <w:sz w:val="24"/>
          <w:szCs w:val="24"/>
          <w:lang w:val="it-IT"/>
        </w:rPr>
        <w:t>ș</w:t>
      </w:r>
      <w:r w:rsidR="00E241AD" w:rsidRPr="00372102">
        <w:rPr>
          <w:rFonts w:ascii="Times New Roman" w:hAnsi="Times New Roman" w:cs="Times New Roman"/>
          <w:sz w:val="24"/>
          <w:szCs w:val="24"/>
          <w:lang w:val="it-IT"/>
        </w:rPr>
        <w:t xml:space="preserve">i obligatoriu de </w:t>
      </w:r>
      <w:r w:rsidR="00414FFC">
        <w:rPr>
          <w:rFonts w:ascii="Times New Roman" w:hAnsi="Times New Roman" w:cs="Times New Roman"/>
          <w:sz w:val="24"/>
          <w:szCs w:val="24"/>
          <w:lang w:val="it-IT"/>
        </w:rPr>
        <w:t>î</w:t>
      </w:r>
      <w:r w:rsidR="00E241AD" w:rsidRPr="00372102">
        <w:rPr>
          <w:rFonts w:ascii="Times New Roman" w:hAnsi="Times New Roman" w:cs="Times New Roman"/>
          <w:sz w:val="24"/>
          <w:szCs w:val="24"/>
          <w:lang w:val="it-IT"/>
        </w:rPr>
        <w:t>ndeplinit</w:t>
      </w:r>
      <w:r w:rsidR="00E241AD" w:rsidRPr="006B4C37">
        <w:rPr>
          <w:rFonts w:ascii="Times New Roman" w:hAnsi="Times New Roman" w:cs="Times New Roman"/>
          <w:sz w:val="24"/>
          <w:szCs w:val="24"/>
          <w:lang w:val="it-IT"/>
        </w:rPr>
        <w:t>, pe baza c</w:t>
      </w:r>
      <w:r w:rsidR="00414FFC" w:rsidRPr="006B4C37">
        <w:rPr>
          <w:rFonts w:ascii="Times New Roman" w:hAnsi="Times New Roman" w:cs="Times New Roman"/>
          <w:sz w:val="24"/>
          <w:szCs w:val="24"/>
          <w:lang w:val="it-IT"/>
        </w:rPr>
        <w:t>ă</w:t>
      </w:r>
      <w:r w:rsidR="00E241AD" w:rsidRPr="006B4C37">
        <w:rPr>
          <w:rFonts w:ascii="Times New Roman" w:hAnsi="Times New Roman" w:cs="Times New Roman"/>
          <w:sz w:val="24"/>
          <w:szCs w:val="24"/>
          <w:lang w:val="it-IT"/>
        </w:rPr>
        <w:t>rora se elaboreaz</w:t>
      </w:r>
      <w:r w:rsidR="00414FFC" w:rsidRPr="006B4C37">
        <w:rPr>
          <w:rFonts w:ascii="Times New Roman" w:hAnsi="Times New Roman" w:cs="Times New Roman"/>
          <w:sz w:val="24"/>
          <w:szCs w:val="24"/>
          <w:lang w:val="it-IT"/>
        </w:rPr>
        <w:t>ă</w:t>
      </w:r>
      <w:r w:rsidR="00E241AD" w:rsidRPr="006B4C37">
        <w:rPr>
          <w:rFonts w:ascii="Times New Roman" w:hAnsi="Times New Roman" w:cs="Times New Roman"/>
          <w:sz w:val="24"/>
          <w:szCs w:val="24"/>
          <w:lang w:val="it-IT"/>
        </w:rPr>
        <w:t xml:space="preserve"> de catre fiecar</w:t>
      </w:r>
      <w:r w:rsidRPr="006B4C37">
        <w:rPr>
          <w:rFonts w:ascii="Times New Roman" w:hAnsi="Times New Roman" w:cs="Times New Roman"/>
          <w:sz w:val="24"/>
          <w:szCs w:val="24"/>
          <w:lang w:val="it-IT"/>
        </w:rPr>
        <w:t>e ofertant propunerea tehnic</w:t>
      </w:r>
      <w:r w:rsidR="00414FFC" w:rsidRPr="006B4C37">
        <w:rPr>
          <w:rFonts w:ascii="Times New Roman" w:hAnsi="Times New Roman" w:cs="Times New Roman"/>
          <w:sz w:val="24"/>
          <w:szCs w:val="24"/>
          <w:lang w:val="it-IT"/>
        </w:rPr>
        <w:t>ă</w:t>
      </w:r>
      <w:r w:rsidRPr="006B4C37">
        <w:rPr>
          <w:rFonts w:ascii="Times New Roman" w:hAnsi="Times New Roman" w:cs="Times New Roman"/>
          <w:sz w:val="24"/>
          <w:szCs w:val="24"/>
          <w:lang w:val="it-IT"/>
        </w:rPr>
        <w:t xml:space="preserve">, </w:t>
      </w:r>
      <w:r w:rsidR="00414FFC" w:rsidRPr="006B4C37">
        <w:rPr>
          <w:rFonts w:ascii="Times New Roman" w:hAnsi="Times New Roman" w:cs="Times New Roman"/>
          <w:sz w:val="24"/>
          <w:szCs w:val="24"/>
          <w:lang w:val="it-IT"/>
        </w:rPr>
        <w:t>î</w:t>
      </w:r>
      <w:r w:rsidRPr="006B4C37">
        <w:rPr>
          <w:rFonts w:ascii="Times New Roman" w:hAnsi="Times New Roman" w:cs="Times New Roman"/>
          <w:sz w:val="24"/>
          <w:szCs w:val="24"/>
          <w:lang w:val="it-IT"/>
        </w:rPr>
        <w:t>n condi</w:t>
      </w:r>
      <w:r w:rsidR="00414FFC" w:rsidRPr="006B4C37">
        <w:rPr>
          <w:rFonts w:ascii="Times New Roman" w:hAnsi="Times New Roman" w:cs="Times New Roman"/>
          <w:sz w:val="24"/>
          <w:szCs w:val="24"/>
          <w:lang w:val="it-IT"/>
        </w:rPr>
        <w:t>ț</w:t>
      </w:r>
      <w:r w:rsidRPr="006B4C37">
        <w:rPr>
          <w:rFonts w:ascii="Times New Roman" w:hAnsi="Times New Roman" w:cs="Times New Roman"/>
          <w:sz w:val="24"/>
          <w:szCs w:val="24"/>
          <w:lang w:val="it-IT"/>
        </w:rPr>
        <w:t xml:space="preserve">iile </w:t>
      </w:r>
      <w:r w:rsidR="00414FFC" w:rsidRPr="006B4C37">
        <w:rPr>
          <w:rFonts w:ascii="Times New Roman" w:hAnsi="Times New Roman" w:cs="Times New Roman"/>
          <w:sz w:val="24"/>
          <w:szCs w:val="24"/>
          <w:lang w:val="it-IT"/>
        </w:rPr>
        <w:t>î</w:t>
      </w:r>
      <w:r w:rsidR="00E241AD" w:rsidRPr="006B4C37">
        <w:rPr>
          <w:rFonts w:ascii="Times New Roman" w:hAnsi="Times New Roman" w:cs="Times New Roman"/>
          <w:sz w:val="24"/>
          <w:szCs w:val="24"/>
          <w:lang w:val="it-IT"/>
        </w:rPr>
        <w:t>n care criteriul de atribuire este "</w:t>
      </w:r>
      <w:r w:rsidR="00861183" w:rsidRPr="006B4C37">
        <w:rPr>
          <w:rFonts w:ascii="Times New Roman" w:hAnsi="Times New Roman" w:cs="Times New Roman"/>
          <w:b/>
          <w:i/>
          <w:sz w:val="24"/>
          <w:szCs w:val="24"/>
          <w:lang w:val="fr-FR"/>
        </w:rPr>
        <w:t xml:space="preserve"> </w:t>
      </w:r>
      <w:proofErr w:type="spellStart"/>
      <w:r w:rsidR="006B4C37" w:rsidRPr="006B4C37">
        <w:rPr>
          <w:rFonts w:ascii="Times New Roman" w:hAnsi="Times New Roman" w:cs="Times New Roman"/>
          <w:b/>
          <w:i/>
          <w:sz w:val="24"/>
          <w:szCs w:val="24"/>
          <w:lang w:val="fr-FR"/>
        </w:rPr>
        <w:t>cel</w:t>
      </w:r>
      <w:proofErr w:type="spellEnd"/>
      <w:r w:rsidR="006B4C37" w:rsidRPr="006B4C37">
        <w:rPr>
          <w:rFonts w:ascii="Times New Roman" w:hAnsi="Times New Roman" w:cs="Times New Roman"/>
          <w:b/>
          <w:i/>
          <w:sz w:val="24"/>
          <w:szCs w:val="24"/>
          <w:lang w:val="fr-FR"/>
        </w:rPr>
        <w:t xml:space="preserve"> mai bun </w:t>
      </w:r>
      <w:proofErr w:type="spellStart"/>
      <w:r w:rsidR="006B4C37" w:rsidRPr="006B4C37">
        <w:rPr>
          <w:rFonts w:ascii="Times New Roman" w:hAnsi="Times New Roman" w:cs="Times New Roman"/>
          <w:b/>
          <w:i/>
          <w:sz w:val="24"/>
          <w:szCs w:val="24"/>
          <w:lang w:val="fr-FR"/>
        </w:rPr>
        <w:t>raport</w:t>
      </w:r>
      <w:proofErr w:type="spellEnd"/>
      <w:r w:rsidR="006B4C37" w:rsidRPr="006B4C37">
        <w:rPr>
          <w:rFonts w:ascii="Times New Roman" w:hAnsi="Times New Roman" w:cs="Times New Roman"/>
          <w:b/>
          <w:i/>
          <w:sz w:val="24"/>
          <w:szCs w:val="24"/>
          <w:lang w:val="fr-FR"/>
        </w:rPr>
        <w:t xml:space="preserve"> </w:t>
      </w:r>
      <w:proofErr w:type="spellStart"/>
      <w:r w:rsidR="006B4C37" w:rsidRPr="006B4C37">
        <w:rPr>
          <w:rFonts w:ascii="Times New Roman" w:hAnsi="Times New Roman" w:cs="Times New Roman"/>
          <w:b/>
          <w:i/>
          <w:sz w:val="24"/>
          <w:szCs w:val="24"/>
          <w:lang w:val="fr-FR"/>
        </w:rPr>
        <w:t>calitate-preț</w:t>
      </w:r>
      <w:proofErr w:type="spellEnd"/>
      <w:r w:rsidR="00861183" w:rsidRPr="006B4C37">
        <w:rPr>
          <w:rFonts w:ascii="Times New Roman" w:hAnsi="Times New Roman" w:cs="Times New Roman"/>
          <w:b/>
          <w:i/>
          <w:iCs/>
          <w:sz w:val="24"/>
          <w:szCs w:val="24"/>
          <w:lang w:val="fr-FR"/>
        </w:rPr>
        <w:t>.</w:t>
      </w:r>
      <w:r w:rsidR="00E241AD" w:rsidRPr="006B4C37">
        <w:rPr>
          <w:rFonts w:ascii="Times New Roman" w:hAnsi="Times New Roman" w:cs="Times New Roman"/>
          <w:sz w:val="24"/>
          <w:szCs w:val="24"/>
          <w:lang w:val="it-IT"/>
        </w:rPr>
        <w:t>"</w:t>
      </w:r>
    </w:p>
    <w:p w14:paraId="63471938" w14:textId="1CDEE478" w:rsidR="00EA3A7B" w:rsidRDefault="00DD1E77" w:rsidP="00854632">
      <w:pPr>
        <w:tabs>
          <w:tab w:val="left" w:pos="0"/>
        </w:tabs>
        <w:spacing w:after="0"/>
        <w:ind w:right="174" w:firstLine="720"/>
        <w:jc w:val="both"/>
        <w:rPr>
          <w:rFonts w:ascii="Times New Roman" w:hAnsi="Times New Roman" w:cs="Times New Roman"/>
          <w:sz w:val="24"/>
          <w:szCs w:val="24"/>
          <w:lang w:val="fr-FR"/>
        </w:rPr>
      </w:pPr>
      <w:r w:rsidRPr="00B92355">
        <w:rPr>
          <w:rFonts w:ascii="Times New Roman" w:hAnsi="Times New Roman" w:cs="Times New Roman"/>
          <w:b/>
          <w:sz w:val="24"/>
          <w:szCs w:val="24"/>
          <w:lang w:val="fr-FR"/>
        </w:rPr>
        <w:t>3.3.</w:t>
      </w:r>
      <w:r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Ofertele</w:t>
      </w:r>
      <w:proofErr w:type="spellEnd"/>
      <w:r w:rsidR="00E241AD" w:rsidRPr="00B92355">
        <w:rPr>
          <w:rFonts w:ascii="Times New Roman" w:hAnsi="Times New Roman" w:cs="Times New Roman"/>
          <w:sz w:val="24"/>
          <w:szCs w:val="24"/>
          <w:lang w:val="fr-FR"/>
        </w:rPr>
        <w:t xml:space="preserve"> care nu </w:t>
      </w:r>
      <w:proofErr w:type="spellStart"/>
      <w:r w:rsidR="00414FFC" w:rsidRPr="00B92355">
        <w:rPr>
          <w:rFonts w:ascii="Times New Roman" w:hAnsi="Times New Roman" w:cs="Times New Roman"/>
          <w:sz w:val="24"/>
          <w:szCs w:val="24"/>
          <w:lang w:val="fr-FR"/>
        </w:rPr>
        <w:t>î</w:t>
      </w:r>
      <w:r w:rsidR="00E241AD" w:rsidRPr="00B92355">
        <w:rPr>
          <w:rFonts w:ascii="Times New Roman" w:hAnsi="Times New Roman" w:cs="Times New Roman"/>
          <w:sz w:val="24"/>
          <w:szCs w:val="24"/>
          <w:lang w:val="fr-FR"/>
        </w:rPr>
        <w:t>ndeplinesc</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toate</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cerin</w:t>
      </w:r>
      <w:r w:rsidR="00414FFC" w:rsidRPr="00B92355">
        <w:rPr>
          <w:rFonts w:ascii="Times New Roman" w:hAnsi="Times New Roman" w:cs="Times New Roman"/>
          <w:sz w:val="24"/>
          <w:szCs w:val="24"/>
          <w:lang w:val="fr-FR"/>
        </w:rPr>
        <w:t>ț</w:t>
      </w:r>
      <w:r w:rsidR="00E241AD" w:rsidRPr="00B92355">
        <w:rPr>
          <w:rFonts w:ascii="Times New Roman" w:hAnsi="Times New Roman" w:cs="Times New Roman"/>
          <w:sz w:val="24"/>
          <w:szCs w:val="24"/>
          <w:lang w:val="fr-FR"/>
        </w:rPr>
        <w:t>ele</w:t>
      </w:r>
      <w:proofErr w:type="spellEnd"/>
      <w:r w:rsidR="00E241AD" w:rsidRPr="00B92355">
        <w:rPr>
          <w:rFonts w:ascii="Times New Roman" w:hAnsi="Times New Roman" w:cs="Times New Roman"/>
          <w:sz w:val="24"/>
          <w:szCs w:val="24"/>
          <w:lang w:val="fr-FR"/>
        </w:rPr>
        <w:t xml:space="preserve"> minimale, </w:t>
      </w:r>
      <w:proofErr w:type="spellStart"/>
      <w:r w:rsidR="00E241AD" w:rsidRPr="00B92355">
        <w:rPr>
          <w:rFonts w:ascii="Times New Roman" w:hAnsi="Times New Roman" w:cs="Times New Roman"/>
          <w:sz w:val="24"/>
          <w:szCs w:val="24"/>
          <w:lang w:val="fr-FR"/>
        </w:rPr>
        <w:t>specificate</w:t>
      </w:r>
      <w:proofErr w:type="spellEnd"/>
      <w:r w:rsidR="00E241AD" w:rsidRPr="00B92355">
        <w:rPr>
          <w:rFonts w:ascii="Times New Roman" w:hAnsi="Times New Roman" w:cs="Times New Roman"/>
          <w:sz w:val="24"/>
          <w:szCs w:val="24"/>
          <w:lang w:val="fr-FR"/>
        </w:rPr>
        <w:t xml:space="preserve"> </w:t>
      </w:r>
      <w:proofErr w:type="gramStart"/>
      <w:r w:rsidR="00E241AD" w:rsidRPr="00B92355">
        <w:rPr>
          <w:rFonts w:ascii="Times New Roman" w:hAnsi="Times New Roman" w:cs="Times New Roman"/>
          <w:sz w:val="24"/>
          <w:szCs w:val="24"/>
          <w:lang w:val="fr-FR"/>
        </w:rPr>
        <w:t>ca</w:t>
      </w:r>
      <w:proofErr w:type="gram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atare</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în</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caietul</w:t>
      </w:r>
      <w:proofErr w:type="spellEnd"/>
      <w:r w:rsidR="00E241AD" w:rsidRPr="00B92355">
        <w:rPr>
          <w:rFonts w:ascii="Times New Roman" w:hAnsi="Times New Roman" w:cs="Times New Roman"/>
          <w:sz w:val="24"/>
          <w:szCs w:val="24"/>
          <w:lang w:val="fr-FR"/>
        </w:rPr>
        <w:t xml:space="preserve"> de </w:t>
      </w:r>
      <w:proofErr w:type="spellStart"/>
      <w:r w:rsidR="00E241AD" w:rsidRPr="00B92355">
        <w:rPr>
          <w:rFonts w:ascii="Times New Roman" w:hAnsi="Times New Roman" w:cs="Times New Roman"/>
          <w:sz w:val="24"/>
          <w:szCs w:val="24"/>
          <w:lang w:val="fr-FR"/>
        </w:rPr>
        <w:t>sarcini</w:t>
      </w:r>
      <w:proofErr w:type="spellEnd"/>
      <w:r w:rsidR="00E241AD" w:rsidRPr="00B92355">
        <w:rPr>
          <w:rFonts w:ascii="Times New Roman" w:hAnsi="Times New Roman" w:cs="Times New Roman"/>
          <w:sz w:val="24"/>
          <w:szCs w:val="24"/>
          <w:lang w:val="fr-FR"/>
        </w:rPr>
        <w:t xml:space="preserve">, vor fi </w:t>
      </w:r>
      <w:proofErr w:type="spellStart"/>
      <w:r w:rsidR="00E241AD" w:rsidRPr="00B92355">
        <w:rPr>
          <w:rFonts w:ascii="Times New Roman" w:hAnsi="Times New Roman" w:cs="Times New Roman"/>
          <w:sz w:val="24"/>
          <w:szCs w:val="24"/>
          <w:lang w:val="fr-FR"/>
        </w:rPr>
        <w:t>declarate</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neconforme</w:t>
      </w:r>
      <w:proofErr w:type="spellEnd"/>
      <w:r w:rsidR="00E241AD" w:rsidRPr="00B92355">
        <w:rPr>
          <w:rFonts w:ascii="Times New Roman" w:hAnsi="Times New Roman" w:cs="Times New Roman"/>
          <w:sz w:val="24"/>
          <w:szCs w:val="24"/>
          <w:lang w:val="fr-FR"/>
        </w:rPr>
        <w:t xml:space="preserve">. Nu se </w:t>
      </w:r>
      <w:proofErr w:type="spellStart"/>
      <w:r w:rsidR="00E241AD" w:rsidRPr="00B92355">
        <w:rPr>
          <w:rFonts w:ascii="Times New Roman" w:hAnsi="Times New Roman" w:cs="Times New Roman"/>
          <w:sz w:val="24"/>
          <w:szCs w:val="24"/>
          <w:lang w:val="fr-FR"/>
        </w:rPr>
        <w:t>accept</w:t>
      </w:r>
      <w:r w:rsidR="00414FFC" w:rsidRPr="00B92355">
        <w:rPr>
          <w:rFonts w:ascii="Times New Roman" w:hAnsi="Times New Roman" w:cs="Times New Roman"/>
          <w:sz w:val="24"/>
          <w:szCs w:val="24"/>
          <w:lang w:val="fr-FR"/>
        </w:rPr>
        <w:t>ă</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depunerea</w:t>
      </w:r>
      <w:proofErr w:type="spellEnd"/>
      <w:r w:rsidR="00E241AD" w:rsidRPr="00B92355">
        <w:rPr>
          <w:rFonts w:ascii="Times New Roman" w:hAnsi="Times New Roman" w:cs="Times New Roman"/>
          <w:sz w:val="24"/>
          <w:szCs w:val="24"/>
          <w:lang w:val="fr-FR"/>
        </w:rPr>
        <w:t xml:space="preserve"> de </w:t>
      </w:r>
      <w:proofErr w:type="spellStart"/>
      <w:r w:rsidR="00E241AD" w:rsidRPr="00B92355">
        <w:rPr>
          <w:rFonts w:ascii="Times New Roman" w:hAnsi="Times New Roman" w:cs="Times New Roman"/>
          <w:sz w:val="24"/>
          <w:szCs w:val="24"/>
          <w:lang w:val="fr-FR"/>
        </w:rPr>
        <w:t>oferte</w:t>
      </w:r>
      <w:proofErr w:type="spellEnd"/>
      <w:r w:rsidR="00E241AD" w:rsidRPr="00B92355">
        <w:rPr>
          <w:rFonts w:ascii="Times New Roman" w:hAnsi="Times New Roman" w:cs="Times New Roman"/>
          <w:sz w:val="24"/>
          <w:szCs w:val="24"/>
          <w:lang w:val="fr-FR"/>
        </w:rPr>
        <w:t xml:space="preserve"> alternative. Nu </w:t>
      </w:r>
      <w:proofErr w:type="gramStart"/>
      <w:r w:rsidR="00E241AD" w:rsidRPr="00B92355">
        <w:rPr>
          <w:rFonts w:ascii="Times New Roman" w:hAnsi="Times New Roman" w:cs="Times New Roman"/>
          <w:sz w:val="24"/>
          <w:szCs w:val="24"/>
          <w:lang w:val="fr-FR"/>
        </w:rPr>
        <w:t>se admit</w:t>
      </w:r>
      <w:proofErr w:type="gram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ofertele</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par</w:t>
      </w:r>
      <w:r w:rsidR="00414FFC" w:rsidRPr="00B92355">
        <w:rPr>
          <w:rFonts w:ascii="Times New Roman" w:hAnsi="Times New Roman" w:cs="Times New Roman"/>
          <w:sz w:val="24"/>
          <w:szCs w:val="24"/>
          <w:lang w:val="fr-FR"/>
        </w:rPr>
        <w:t>ț</w:t>
      </w:r>
      <w:r w:rsidR="00E241AD" w:rsidRPr="00B92355">
        <w:rPr>
          <w:rFonts w:ascii="Times New Roman" w:hAnsi="Times New Roman" w:cs="Times New Roman"/>
          <w:sz w:val="24"/>
          <w:szCs w:val="24"/>
          <w:lang w:val="fr-FR"/>
        </w:rPr>
        <w:t>iale</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din</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punct</w:t>
      </w:r>
      <w:proofErr w:type="spellEnd"/>
      <w:r w:rsidR="00E241AD" w:rsidRPr="00B92355">
        <w:rPr>
          <w:rFonts w:ascii="Times New Roman" w:hAnsi="Times New Roman" w:cs="Times New Roman"/>
          <w:sz w:val="24"/>
          <w:szCs w:val="24"/>
          <w:lang w:val="fr-FR"/>
        </w:rPr>
        <w:t xml:space="preserve"> de </w:t>
      </w:r>
      <w:proofErr w:type="spellStart"/>
      <w:r w:rsidR="00E241AD" w:rsidRPr="00B92355">
        <w:rPr>
          <w:rFonts w:ascii="Times New Roman" w:hAnsi="Times New Roman" w:cs="Times New Roman"/>
          <w:sz w:val="24"/>
          <w:szCs w:val="24"/>
          <w:lang w:val="fr-FR"/>
        </w:rPr>
        <w:t>vedere</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cantitativ</w:t>
      </w:r>
      <w:proofErr w:type="spellEnd"/>
      <w:r w:rsidR="00E241AD" w:rsidRPr="00B92355">
        <w:rPr>
          <w:rFonts w:ascii="Times New Roman" w:hAnsi="Times New Roman" w:cs="Times New Roman"/>
          <w:sz w:val="24"/>
          <w:szCs w:val="24"/>
          <w:lang w:val="fr-FR"/>
        </w:rPr>
        <w:t xml:space="preserve"> şi </w:t>
      </w:r>
      <w:proofErr w:type="spellStart"/>
      <w:r w:rsidR="00E241AD" w:rsidRPr="00B92355">
        <w:rPr>
          <w:rFonts w:ascii="Times New Roman" w:hAnsi="Times New Roman" w:cs="Times New Roman"/>
          <w:sz w:val="24"/>
          <w:szCs w:val="24"/>
          <w:lang w:val="fr-FR"/>
        </w:rPr>
        <w:t>calitativ</w:t>
      </w:r>
      <w:proofErr w:type="spellEnd"/>
      <w:r w:rsidR="00E241AD" w:rsidRPr="00B92355">
        <w:rPr>
          <w:rFonts w:ascii="Times New Roman" w:hAnsi="Times New Roman" w:cs="Times New Roman"/>
          <w:sz w:val="24"/>
          <w:szCs w:val="24"/>
          <w:lang w:val="fr-FR"/>
        </w:rPr>
        <w:t xml:space="preserve">, ci </w:t>
      </w:r>
      <w:proofErr w:type="spellStart"/>
      <w:r w:rsidR="00E241AD" w:rsidRPr="00B92355">
        <w:rPr>
          <w:rFonts w:ascii="Times New Roman" w:hAnsi="Times New Roman" w:cs="Times New Roman"/>
          <w:sz w:val="24"/>
          <w:szCs w:val="24"/>
          <w:lang w:val="fr-FR"/>
        </w:rPr>
        <w:t>numai</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ofertele</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integrale</w:t>
      </w:r>
      <w:proofErr w:type="spellEnd"/>
      <w:r w:rsidR="00E241AD" w:rsidRPr="00B92355">
        <w:rPr>
          <w:rFonts w:ascii="Times New Roman" w:hAnsi="Times New Roman" w:cs="Times New Roman"/>
          <w:sz w:val="24"/>
          <w:szCs w:val="24"/>
          <w:lang w:val="fr-FR"/>
        </w:rPr>
        <w:t xml:space="preserve">, care </w:t>
      </w:r>
      <w:proofErr w:type="spellStart"/>
      <w:r w:rsidR="00E241AD" w:rsidRPr="00B92355">
        <w:rPr>
          <w:rFonts w:ascii="Times New Roman" w:hAnsi="Times New Roman" w:cs="Times New Roman"/>
          <w:sz w:val="24"/>
          <w:szCs w:val="24"/>
          <w:lang w:val="fr-FR"/>
        </w:rPr>
        <w:t>corespund</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tuturor</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cerin</w:t>
      </w:r>
      <w:r w:rsidR="00414FFC" w:rsidRPr="00B92355">
        <w:rPr>
          <w:rFonts w:ascii="Times New Roman" w:hAnsi="Times New Roman" w:cs="Times New Roman"/>
          <w:sz w:val="24"/>
          <w:szCs w:val="24"/>
          <w:lang w:val="fr-FR"/>
        </w:rPr>
        <w:t>ț</w:t>
      </w:r>
      <w:r w:rsidR="00E241AD" w:rsidRPr="00B92355">
        <w:rPr>
          <w:rFonts w:ascii="Times New Roman" w:hAnsi="Times New Roman" w:cs="Times New Roman"/>
          <w:sz w:val="24"/>
          <w:szCs w:val="24"/>
          <w:lang w:val="fr-FR"/>
        </w:rPr>
        <w:t>elor</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stabilite</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prin</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prezentul</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caiet</w:t>
      </w:r>
      <w:proofErr w:type="spellEnd"/>
      <w:r w:rsidR="00E241AD" w:rsidRPr="00B92355">
        <w:rPr>
          <w:rFonts w:ascii="Times New Roman" w:hAnsi="Times New Roman" w:cs="Times New Roman"/>
          <w:sz w:val="24"/>
          <w:szCs w:val="24"/>
          <w:lang w:val="fr-FR"/>
        </w:rPr>
        <w:t xml:space="preserve"> de </w:t>
      </w:r>
      <w:proofErr w:type="spellStart"/>
      <w:r w:rsidR="00E241AD" w:rsidRPr="00B92355">
        <w:rPr>
          <w:rFonts w:ascii="Times New Roman" w:hAnsi="Times New Roman" w:cs="Times New Roman"/>
          <w:sz w:val="24"/>
          <w:szCs w:val="24"/>
          <w:lang w:val="fr-FR"/>
        </w:rPr>
        <w:t>sarcini</w:t>
      </w:r>
      <w:proofErr w:type="spellEnd"/>
      <w:r w:rsidR="00E241AD" w:rsidRPr="00B92355">
        <w:rPr>
          <w:rFonts w:ascii="Times New Roman" w:hAnsi="Times New Roman" w:cs="Times New Roman"/>
          <w:sz w:val="24"/>
          <w:szCs w:val="24"/>
          <w:lang w:val="fr-FR"/>
        </w:rPr>
        <w:t xml:space="preserve">. Orice </w:t>
      </w:r>
      <w:proofErr w:type="spellStart"/>
      <w:r w:rsidR="00E241AD" w:rsidRPr="00B92355">
        <w:rPr>
          <w:rFonts w:ascii="Times New Roman" w:hAnsi="Times New Roman" w:cs="Times New Roman"/>
          <w:sz w:val="24"/>
          <w:szCs w:val="24"/>
          <w:lang w:val="fr-FR"/>
        </w:rPr>
        <w:t>ofert</w:t>
      </w:r>
      <w:r w:rsidR="00414FFC" w:rsidRPr="00B92355">
        <w:rPr>
          <w:rFonts w:ascii="Times New Roman" w:hAnsi="Times New Roman" w:cs="Times New Roman"/>
          <w:sz w:val="24"/>
          <w:szCs w:val="24"/>
          <w:lang w:val="fr-FR"/>
        </w:rPr>
        <w:t>ă</w:t>
      </w:r>
      <w:proofErr w:type="spellEnd"/>
      <w:r w:rsidR="00E241AD" w:rsidRPr="00B92355">
        <w:rPr>
          <w:rFonts w:ascii="Times New Roman" w:hAnsi="Times New Roman" w:cs="Times New Roman"/>
          <w:sz w:val="24"/>
          <w:szCs w:val="24"/>
          <w:lang w:val="fr-FR"/>
        </w:rPr>
        <w:t xml:space="preserve"> care se </w:t>
      </w:r>
      <w:proofErr w:type="spellStart"/>
      <w:r w:rsidR="00E241AD" w:rsidRPr="00B92355">
        <w:rPr>
          <w:rFonts w:ascii="Times New Roman" w:hAnsi="Times New Roman" w:cs="Times New Roman"/>
          <w:sz w:val="24"/>
          <w:szCs w:val="24"/>
          <w:lang w:val="fr-FR"/>
        </w:rPr>
        <w:t>abate</w:t>
      </w:r>
      <w:proofErr w:type="spellEnd"/>
      <w:r w:rsidR="00E241AD" w:rsidRPr="00B92355">
        <w:rPr>
          <w:rFonts w:ascii="Times New Roman" w:hAnsi="Times New Roman" w:cs="Times New Roman"/>
          <w:sz w:val="24"/>
          <w:szCs w:val="24"/>
          <w:lang w:val="fr-FR"/>
        </w:rPr>
        <w:t xml:space="preserve"> de la </w:t>
      </w:r>
      <w:proofErr w:type="spellStart"/>
      <w:r w:rsidR="00E241AD" w:rsidRPr="00B92355">
        <w:rPr>
          <w:rFonts w:ascii="Times New Roman" w:hAnsi="Times New Roman" w:cs="Times New Roman"/>
          <w:sz w:val="24"/>
          <w:szCs w:val="24"/>
          <w:lang w:val="fr-FR"/>
        </w:rPr>
        <w:t>cerin</w:t>
      </w:r>
      <w:r w:rsidR="00414FFC" w:rsidRPr="00B92355">
        <w:rPr>
          <w:rFonts w:ascii="Times New Roman" w:hAnsi="Times New Roman" w:cs="Times New Roman"/>
          <w:sz w:val="24"/>
          <w:szCs w:val="24"/>
          <w:lang w:val="fr-FR"/>
        </w:rPr>
        <w:t>ț</w:t>
      </w:r>
      <w:r w:rsidR="00E241AD" w:rsidRPr="00B92355">
        <w:rPr>
          <w:rFonts w:ascii="Times New Roman" w:hAnsi="Times New Roman" w:cs="Times New Roman"/>
          <w:sz w:val="24"/>
          <w:szCs w:val="24"/>
          <w:lang w:val="fr-FR"/>
        </w:rPr>
        <w:t>ele</w:t>
      </w:r>
      <w:proofErr w:type="spellEnd"/>
      <w:r w:rsidR="00E241AD" w:rsidRPr="00B92355">
        <w:rPr>
          <w:rFonts w:ascii="Times New Roman" w:hAnsi="Times New Roman" w:cs="Times New Roman"/>
          <w:sz w:val="24"/>
          <w:szCs w:val="24"/>
          <w:lang w:val="fr-FR"/>
        </w:rPr>
        <w:t xml:space="preserve"> minimale va fi </w:t>
      </w:r>
      <w:proofErr w:type="spellStart"/>
      <w:r w:rsidR="00E241AD" w:rsidRPr="00B92355">
        <w:rPr>
          <w:rFonts w:ascii="Times New Roman" w:hAnsi="Times New Roman" w:cs="Times New Roman"/>
          <w:sz w:val="24"/>
          <w:szCs w:val="24"/>
          <w:lang w:val="fr-FR"/>
        </w:rPr>
        <w:t>considerat</w:t>
      </w:r>
      <w:r w:rsidR="00414FFC" w:rsidRPr="00B92355">
        <w:rPr>
          <w:rFonts w:ascii="Times New Roman" w:hAnsi="Times New Roman" w:cs="Times New Roman"/>
          <w:sz w:val="24"/>
          <w:szCs w:val="24"/>
          <w:lang w:val="fr-FR"/>
        </w:rPr>
        <w:t>ă</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admisibil</w:t>
      </w:r>
      <w:r w:rsidR="00414FFC" w:rsidRPr="00B92355">
        <w:rPr>
          <w:rFonts w:ascii="Times New Roman" w:hAnsi="Times New Roman" w:cs="Times New Roman"/>
          <w:sz w:val="24"/>
          <w:szCs w:val="24"/>
          <w:lang w:val="fr-FR"/>
        </w:rPr>
        <w:t>ă</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numai</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în</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condi</w:t>
      </w:r>
      <w:r w:rsidR="00414FFC" w:rsidRPr="00B92355">
        <w:rPr>
          <w:rFonts w:ascii="Times New Roman" w:hAnsi="Times New Roman" w:cs="Times New Roman"/>
          <w:sz w:val="24"/>
          <w:szCs w:val="24"/>
          <w:lang w:val="fr-FR"/>
        </w:rPr>
        <w:t>ț</w:t>
      </w:r>
      <w:r w:rsidR="00E241AD" w:rsidRPr="00B92355">
        <w:rPr>
          <w:rFonts w:ascii="Times New Roman" w:hAnsi="Times New Roman" w:cs="Times New Roman"/>
          <w:sz w:val="24"/>
          <w:szCs w:val="24"/>
          <w:lang w:val="fr-FR"/>
        </w:rPr>
        <w:t>iile</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în</w:t>
      </w:r>
      <w:proofErr w:type="spellEnd"/>
      <w:r w:rsidR="00E241AD" w:rsidRPr="00B92355">
        <w:rPr>
          <w:rFonts w:ascii="Times New Roman" w:hAnsi="Times New Roman" w:cs="Times New Roman"/>
          <w:sz w:val="24"/>
          <w:szCs w:val="24"/>
          <w:lang w:val="fr-FR"/>
        </w:rPr>
        <w:t xml:space="preserve"> care </w:t>
      </w:r>
      <w:proofErr w:type="spellStart"/>
      <w:r w:rsidR="00E241AD" w:rsidRPr="00B92355">
        <w:rPr>
          <w:rFonts w:ascii="Times New Roman" w:hAnsi="Times New Roman" w:cs="Times New Roman"/>
          <w:sz w:val="24"/>
          <w:szCs w:val="24"/>
          <w:lang w:val="fr-FR"/>
        </w:rPr>
        <w:t>aceasta</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asigur</w:t>
      </w:r>
      <w:r w:rsidR="00414FFC" w:rsidRPr="00B92355">
        <w:rPr>
          <w:rFonts w:ascii="Times New Roman" w:hAnsi="Times New Roman" w:cs="Times New Roman"/>
          <w:sz w:val="24"/>
          <w:szCs w:val="24"/>
          <w:lang w:val="fr-FR"/>
        </w:rPr>
        <w:t>ă</w:t>
      </w:r>
      <w:proofErr w:type="spellEnd"/>
      <w:r w:rsidR="00E241AD" w:rsidRPr="00B92355">
        <w:rPr>
          <w:rFonts w:ascii="Times New Roman" w:hAnsi="Times New Roman" w:cs="Times New Roman"/>
          <w:sz w:val="24"/>
          <w:szCs w:val="24"/>
          <w:lang w:val="fr-FR"/>
        </w:rPr>
        <w:t xml:space="preserve"> un </w:t>
      </w:r>
      <w:proofErr w:type="spellStart"/>
      <w:r w:rsidR="00E241AD" w:rsidRPr="00B92355">
        <w:rPr>
          <w:rFonts w:ascii="Times New Roman" w:hAnsi="Times New Roman" w:cs="Times New Roman"/>
          <w:sz w:val="24"/>
          <w:szCs w:val="24"/>
          <w:lang w:val="fr-FR"/>
        </w:rPr>
        <w:t>nivel</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calitativ</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superior</w:t>
      </w:r>
      <w:proofErr w:type="spellEnd"/>
      <w:r w:rsidR="00E241AD" w:rsidRPr="00B92355">
        <w:rPr>
          <w:rFonts w:ascii="Times New Roman" w:hAnsi="Times New Roman" w:cs="Times New Roman"/>
          <w:sz w:val="24"/>
          <w:szCs w:val="24"/>
          <w:lang w:val="fr-FR"/>
        </w:rPr>
        <w:t xml:space="preserve"> </w:t>
      </w:r>
      <w:proofErr w:type="spellStart"/>
      <w:r w:rsidR="00E241AD" w:rsidRPr="00B92355">
        <w:rPr>
          <w:rFonts w:ascii="Times New Roman" w:hAnsi="Times New Roman" w:cs="Times New Roman"/>
          <w:sz w:val="24"/>
          <w:szCs w:val="24"/>
          <w:lang w:val="fr-FR"/>
        </w:rPr>
        <w:t>cerin</w:t>
      </w:r>
      <w:r w:rsidR="00414FFC" w:rsidRPr="00B92355">
        <w:rPr>
          <w:rFonts w:ascii="Times New Roman" w:hAnsi="Times New Roman" w:cs="Times New Roman"/>
          <w:sz w:val="24"/>
          <w:szCs w:val="24"/>
          <w:lang w:val="fr-FR"/>
        </w:rPr>
        <w:t>ț</w:t>
      </w:r>
      <w:r w:rsidR="00E241AD" w:rsidRPr="00B92355">
        <w:rPr>
          <w:rFonts w:ascii="Times New Roman" w:hAnsi="Times New Roman" w:cs="Times New Roman"/>
          <w:sz w:val="24"/>
          <w:szCs w:val="24"/>
          <w:lang w:val="fr-FR"/>
        </w:rPr>
        <w:t>elor</w:t>
      </w:r>
      <w:proofErr w:type="spellEnd"/>
      <w:r w:rsidR="00E241AD" w:rsidRPr="00B92355">
        <w:rPr>
          <w:rFonts w:ascii="Times New Roman" w:hAnsi="Times New Roman" w:cs="Times New Roman"/>
          <w:sz w:val="24"/>
          <w:szCs w:val="24"/>
          <w:lang w:val="fr-FR"/>
        </w:rPr>
        <w:t xml:space="preserve"> minimale.</w:t>
      </w:r>
    </w:p>
    <w:p w14:paraId="46EBCF10" w14:textId="77777777" w:rsidR="00854632" w:rsidRPr="00854632" w:rsidRDefault="00854632" w:rsidP="00854632">
      <w:pPr>
        <w:tabs>
          <w:tab w:val="left" w:pos="0"/>
        </w:tabs>
        <w:spacing w:after="0"/>
        <w:ind w:right="174" w:firstLine="720"/>
        <w:jc w:val="both"/>
        <w:rPr>
          <w:rFonts w:ascii="Times New Roman" w:hAnsi="Times New Roman" w:cs="Times New Roman"/>
          <w:sz w:val="24"/>
          <w:szCs w:val="24"/>
          <w:lang w:val="fr-FR"/>
        </w:rPr>
      </w:pPr>
    </w:p>
    <w:p w14:paraId="2A85AF57" w14:textId="2DEF9847" w:rsidR="00713808" w:rsidRDefault="00677CA2" w:rsidP="00D6640B">
      <w:pPr>
        <w:spacing w:after="0"/>
        <w:jc w:val="both"/>
        <w:rPr>
          <w:rFonts w:ascii="Times New Roman" w:hAnsi="Times New Roman" w:cs="Times New Roman"/>
          <w:b/>
          <w:sz w:val="24"/>
          <w:szCs w:val="24"/>
          <w:u w:val="single"/>
          <w:lang w:val="fr-FR"/>
        </w:rPr>
      </w:pPr>
      <w:r w:rsidRPr="00985237">
        <w:rPr>
          <w:rFonts w:ascii="Times New Roman" w:hAnsi="Times New Roman" w:cs="Times New Roman"/>
          <w:b/>
          <w:sz w:val="24"/>
          <w:szCs w:val="24"/>
          <w:u w:val="single"/>
          <w:lang w:val="fr-FR"/>
        </w:rPr>
        <w:t>Cap. 4</w:t>
      </w:r>
      <w:r w:rsidR="00116E0C" w:rsidRPr="00985237">
        <w:rPr>
          <w:rFonts w:ascii="Times New Roman" w:hAnsi="Times New Roman" w:cs="Times New Roman"/>
          <w:b/>
          <w:sz w:val="24"/>
          <w:szCs w:val="24"/>
          <w:u w:val="single"/>
          <w:lang w:val="fr-FR"/>
        </w:rPr>
        <w:t xml:space="preserve">. OBIECTUL </w:t>
      </w:r>
      <w:proofErr w:type="gramStart"/>
      <w:r w:rsidR="00116E0C" w:rsidRPr="00985237">
        <w:rPr>
          <w:rFonts w:ascii="Times New Roman" w:hAnsi="Times New Roman" w:cs="Times New Roman"/>
          <w:b/>
          <w:sz w:val="24"/>
          <w:szCs w:val="24"/>
          <w:u w:val="single"/>
          <w:lang w:val="fr-FR"/>
        </w:rPr>
        <w:t>ACHIZI</w:t>
      </w:r>
      <w:r w:rsidR="00414FFC" w:rsidRPr="00985237">
        <w:rPr>
          <w:rFonts w:ascii="Times New Roman" w:hAnsi="Times New Roman" w:cs="Times New Roman"/>
          <w:b/>
          <w:sz w:val="24"/>
          <w:szCs w:val="24"/>
          <w:u w:val="single"/>
          <w:lang w:val="fr-FR"/>
        </w:rPr>
        <w:t>Ț</w:t>
      </w:r>
      <w:r w:rsidR="00116E0C" w:rsidRPr="00985237">
        <w:rPr>
          <w:rFonts w:ascii="Times New Roman" w:hAnsi="Times New Roman" w:cs="Times New Roman"/>
          <w:b/>
          <w:sz w:val="24"/>
          <w:szCs w:val="24"/>
          <w:u w:val="single"/>
          <w:lang w:val="fr-FR"/>
        </w:rPr>
        <w:t>IEI</w:t>
      </w:r>
      <w:r w:rsidR="00AD0771">
        <w:rPr>
          <w:rFonts w:ascii="Times New Roman" w:hAnsi="Times New Roman" w:cs="Times New Roman"/>
          <w:b/>
          <w:sz w:val="24"/>
          <w:szCs w:val="24"/>
          <w:u w:val="single"/>
          <w:lang w:val="fr-FR"/>
        </w:rPr>
        <w:t>:</w:t>
      </w:r>
      <w:proofErr w:type="gramEnd"/>
    </w:p>
    <w:p w14:paraId="3ADBF527" w14:textId="77777777" w:rsidR="00854632" w:rsidRDefault="00854632" w:rsidP="00D6640B">
      <w:pPr>
        <w:spacing w:after="0"/>
        <w:jc w:val="both"/>
        <w:rPr>
          <w:rFonts w:ascii="Times New Roman" w:hAnsi="Times New Roman" w:cs="Times New Roman"/>
          <w:b/>
          <w:sz w:val="24"/>
          <w:szCs w:val="24"/>
          <w:u w:val="single"/>
          <w:lang w:val="fr-FR"/>
        </w:rPr>
      </w:pPr>
    </w:p>
    <w:p w14:paraId="1BD7EF14" w14:textId="11223D88" w:rsidR="00AD0771" w:rsidRPr="00985237" w:rsidRDefault="00713808" w:rsidP="00D6640B">
      <w:pPr>
        <w:spacing w:after="0"/>
        <w:jc w:val="both"/>
        <w:rPr>
          <w:rFonts w:ascii="Times New Roman" w:hAnsi="Times New Roman" w:cs="Times New Roman"/>
          <w:b/>
          <w:sz w:val="24"/>
          <w:szCs w:val="24"/>
          <w:u w:val="single"/>
          <w:lang w:val="fr-FR"/>
        </w:rPr>
      </w:pPr>
      <w:r>
        <w:rPr>
          <w:rFonts w:ascii="Times New Roman" w:hAnsi="Times New Roman" w:cs="Times New Roman"/>
          <w:bCs/>
          <w:color w:val="000000" w:themeColor="text1"/>
          <w:sz w:val="24"/>
          <w:szCs w:val="24"/>
          <w:lang w:val="fr-FR"/>
        </w:rPr>
        <w:t xml:space="preserve">             </w:t>
      </w:r>
      <w:proofErr w:type="spellStart"/>
      <w:r w:rsidR="00AD0771" w:rsidRPr="00AD0771">
        <w:rPr>
          <w:rFonts w:ascii="Times New Roman" w:hAnsi="Times New Roman" w:cs="Times New Roman"/>
          <w:bCs/>
          <w:color w:val="000000" w:themeColor="text1"/>
          <w:sz w:val="24"/>
          <w:szCs w:val="24"/>
          <w:lang w:val="fr-FR"/>
        </w:rPr>
        <w:t>Obiectul</w:t>
      </w:r>
      <w:proofErr w:type="spellEnd"/>
      <w:r w:rsidR="00AD0771" w:rsidRPr="00AD0771">
        <w:rPr>
          <w:rFonts w:ascii="Times New Roman" w:hAnsi="Times New Roman" w:cs="Times New Roman"/>
          <w:bCs/>
          <w:color w:val="000000" w:themeColor="text1"/>
          <w:sz w:val="24"/>
          <w:szCs w:val="24"/>
          <w:lang w:val="fr-FR"/>
        </w:rPr>
        <w:t xml:space="preserve"> </w:t>
      </w:r>
      <w:proofErr w:type="spellStart"/>
      <w:r w:rsidR="00AD0771" w:rsidRPr="00AD0771">
        <w:rPr>
          <w:rFonts w:ascii="Times New Roman" w:hAnsi="Times New Roman" w:cs="Times New Roman"/>
          <w:bCs/>
          <w:color w:val="000000" w:themeColor="text1"/>
          <w:sz w:val="24"/>
          <w:szCs w:val="24"/>
          <w:lang w:val="fr-FR"/>
        </w:rPr>
        <w:t>achiziției</w:t>
      </w:r>
      <w:proofErr w:type="spellEnd"/>
      <w:r>
        <w:rPr>
          <w:rFonts w:ascii="Times New Roman" w:hAnsi="Times New Roman" w:cs="Times New Roman"/>
          <w:bCs/>
          <w:color w:val="000000" w:themeColor="text1"/>
          <w:sz w:val="24"/>
          <w:szCs w:val="24"/>
          <w:lang w:val="fr-FR"/>
        </w:rPr>
        <w:t xml:space="preserve"> </w:t>
      </w:r>
      <w:r w:rsidR="00AD0771" w:rsidRPr="00AD0771">
        <w:rPr>
          <w:rFonts w:ascii="Times New Roman" w:hAnsi="Times New Roman" w:cs="Times New Roman"/>
          <w:bCs/>
          <w:color w:val="000000" w:themeColor="text1"/>
          <w:sz w:val="24"/>
          <w:szCs w:val="24"/>
          <w:lang w:val="fr-FR"/>
        </w:rPr>
        <w:t>-</w:t>
      </w:r>
      <w:r>
        <w:rPr>
          <w:rFonts w:ascii="Times New Roman" w:hAnsi="Times New Roman" w:cs="Times New Roman"/>
          <w:bCs/>
          <w:color w:val="000000" w:themeColor="text1"/>
          <w:sz w:val="24"/>
          <w:szCs w:val="24"/>
          <w:lang w:val="fr-FR"/>
        </w:rPr>
        <w:t xml:space="preserve"> </w:t>
      </w:r>
      <w:proofErr w:type="spellStart"/>
      <w:r w:rsidR="00AD0771" w:rsidRPr="00AD0771">
        <w:rPr>
          <w:rFonts w:ascii="Times New Roman" w:hAnsi="Times New Roman" w:cs="Times New Roman"/>
          <w:bCs/>
          <w:color w:val="000000" w:themeColor="text1"/>
          <w:sz w:val="24"/>
          <w:szCs w:val="24"/>
          <w:lang w:val="fr-FR"/>
        </w:rPr>
        <w:t>servicii</w:t>
      </w:r>
      <w:proofErr w:type="spellEnd"/>
      <w:r w:rsidR="00AD0771" w:rsidRPr="00AD0771">
        <w:rPr>
          <w:rFonts w:ascii="Times New Roman" w:hAnsi="Times New Roman" w:cs="Times New Roman"/>
          <w:bCs/>
          <w:color w:val="000000" w:themeColor="text1"/>
          <w:sz w:val="24"/>
          <w:szCs w:val="24"/>
          <w:lang w:val="fr-FR"/>
        </w:rPr>
        <w:t xml:space="preserve"> de </w:t>
      </w:r>
      <w:proofErr w:type="spellStart"/>
      <w:r w:rsidR="00AD0771" w:rsidRPr="00AD0771">
        <w:rPr>
          <w:rFonts w:ascii="Times New Roman" w:hAnsi="Times New Roman" w:cs="Times New Roman"/>
          <w:bCs/>
          <w:color w:val="000000" w:themeColor="text1"/>
          <w:sz w:val="24"/>
          <w:szCs w:val="24"/>
          <w:lang w:val="fr-FR"/>
        </w:rPr>
        <w:t>reparare</w:t>
      </w:r>
      <w:proofErr w:type="spellEnd"/>
      <w:r w:rsidR="00AD0771" w:rsidRPr="00AD0771">
        <w:rPr>
          <w:rFonts w:ascii="Times New Roman" w:hAnsi="Times New Roman" w:cs="Times New Roman"/>
          <w:bCs/>
          <w:color w:val="000000" w:themeColor="text1"/>
          <w:sz w:val="24"/>
          <w:szCs w:val="24"/>
          <w:lang w:val="fr-FR"/>
        </w:rPr>
        <w:t xml:space="preserve"> și </w:t>
      </w:r>
      <w:proofErr w:type="spellStart"/>
      <w:r w:rsidR="00AD0771" w:rsidRPr="00AD0771">
        <w:rPr>
          <w:rFonts w:ascii="Times New Roman" w:hAnsi="Times New Roman" w:cs="Times New Roman"/>
          <w:bCs/>
          <w:color w:val="000000" w:themeColor="text1"/>
          <w:sz w:val="24"/>
          <w:szCs w:val="24"/>
          <w:lang w:val="fr-FR"/>
        </w:rPr>
        <w:t>întreținere</w:t>
      </w:r>
      <w:proofErr w:type="spellEnd"/>
      <w:r w:rsidR="00421061">
        <w:rPr>
          <w:rFonts w:ascii="Times New Roman" w:hAnsi="Times New Roman" w:cs="Times New Roman"/>
          <w:bCs/>
          <w:color w:val="000000" w:themeColor="text1"/>
          <w:sz w:val="24"/>
          <w:szCs w:val="24"/>
          <w:lang w:val="fr-FR"/>
        </w:rPr>
        <w:t>,</w:t>
      </w:r>
      <w:r w:rsidRPr="00713808">
        <w:rPr>
          <w:lang w:val="it-IT"/>
        </w:rPr>
        <w:t xml:space="preserve"> </w:t>
      </w:r>
      <w:proofErr w:type="spellStart"/>
      <w:r w:rsidRPr="00713808">
        <w:rPr>
          <w:rFonts w:ascii="Times New Roman" w:hAnsi="Times New Roman" w:cs="Times New Roman"/>
          <w:bCs/>
          <w:color w:val="000000" w:themeColor="text1"/>
          <w:sz w:val="24"/>
          <w:szCs w:val="24"/>
          <w:lang w:val="fr-FR"/>
        </w:rPr>
        <w:t>cuprinse</w:t>
      </w:r>
      <w:proofErr w:type="spellEnd"/>
      <w:r w:rsidRPr="00713808">
        <w:rPr>
          <w:rFonts w:ascii="Times New Roman" w:hAnsi="Times New Roman" w:cs="Times New Roman"/>
          <w:bCs/>
          <w:color w:val="000000" w:themeColor="text1"/>
          <w:sz w:val="24"/>
          <w:szCs w:val="24"/>
          <w:lang w:val="fr-FR"/>
        </w:rPr>
        <w:t xml:space="preserve"> </w:t>
      </w:r>
      <w:proofErr w:type="gramStart"/>
      <w:r w:rsidRPr="00713808">
        <w:rPr>
          <w:rFonts w:ascii="Times New Roman" w:hAnsi="Times New Roman" w:cs="Times New Roman"/>
          <w:bCs/>
          <w:color w:val="000000" w:themeColor="text1"/>
          <w:sz w:val="24"/>
          <w:szCs w:val="24"/>
          <w:lang w:val="fr-FR"/>
        </w:rPr>
        <w:t>la cap</w:t>
      </w:r>
      <w:proofErr w:type="gramEnd"/>
      <w:r w:rsidRPr="00713808">
        <w:rPr>
          <w:rFonts w:ascii="Times New Roman" w:hAnsi="Times New Roman" w:cs="Times New Roman"/>
          <w:bCs/>
          <w:color w:val="000000" w:themeColor="text1"/>
          <w:sz w:val="24"/>
          <w:szCs w:val="24"/>
          <w:lang w:val="fr-FR"/>
        </w:rPr>
        <w:t>. 6.4</w:t>
      </w:r>
      <w:r w:rsidR="00AD0771" w:rsidRPr="00AD0771">
        <w:rPr>
          <w:rFonts w:ascii="Times New Roman" w:hAnsi="Times New Roman" w:cs="Times New Roman"/>
          <w:bCs/>
          <w:color w:val="000000" w:themeColor="text1"/>
          <w:sz w:val="24"/>
          <w:szCs w:val="24"/>
          <w:lang w:val="fr-FR"/>
        </w:rPr>
        <w:t xml:space="preserve"> a </w:t>
      </w:r>
      <w:proofErr w:type="spellStart"/>
      <w:r w:rsidR="00AD0771" w:rsidRPr="00AD0771">
        <w:rPr>
          <w:rFonts w:ascii="Times New Roman" w:hAnsi="Times New Roman" w:cs="Times New Roman"/>
          <w:bCs/>
          <w:color w:val="000000" w:themeColor="text1"/>
          <w:sz w:val="24"/>
          <w:szCs w:val="24"/>
          <w:lang w:val="fr-FR"/>
        </w:rPr>
        <w:t>autovehiculelor</w:t>
      </w:r>
      <w:proofErr w:type="spellEnd"/>
      <w:r w:rsidR="00AD0771" w:rsidRPr="00AD0771">
        <w:rPr>
          <w:rFonts w:ascii="Times New Roman" w:hAnsi="Times New Roman" w:cs="Times New Roman"/>
          <w:bCs/>
          <w:color w:val="000000" w:themeColor="text1"/>
          <w:sz w:val="24"/>
          <w:szCs w:val="24"/>
          <w:lang w:val="fr-FR"/>
        </w:rPr>
        <w:t xml:space="preserve"> </w:t>
      </w:r>
      <w:proofErr w:type="spellStart"/>
      <w:r w:rsidR="00AD0771" w:rsidRPr="00AD0771">
        <w:rPr>
          <w:rFonts w:ascii="Times New Roman" w:hAnsi="Times New Roman" w:cs="Times New Roman"/>
          <w:bCs/>
          <w:color w:val="000000" w:themeColor="text1"/>
          <w:sz w:val="24"/>
          <w:szCs w:val="24"/>
          <w:lang w:val="fr-FR"/>
        </w:rPr>
        <w:t>din</w:t>
      </w:r>
      <w:proofErr w:type="spellEnd"/>
      <w:r w:rsidR="00AD0771" w:rsidRPr="00AD0771">
        <w:rPr>
          <w:rFonts w:ascii="Times New Roman" w:hAnsi="Times New Roman" w:cs="Times New Roman"/>
          <w:bCs/>
          <w:color w:val="000000" w:themeColor="text1"/>
          <w:sz w:val="24"/>
          <w:szCs w:val="24"/>
          <w:lang w:val="fr-FR"/>
        </w:rPr>
        <w:t xml:space="preserve"> </w:t>
      </w:r>
      <w:proofErr w:type="spellStart"/>
      <w:r w:rsidR="00AD0771" w:rsidRPr="00AD0771">
        <w:rPr>
          <w:rFonts w:ascii="Times New Roman" w:hAnsi="Times New Roman" w:cs="Times New Roman"/>
          <w:bCs/>
          <w:color w:val="000000" w:themeColor="text1"/>
          <w:sz w:val="24"/>
          <w:szCs w:val="24"/>
          <w:lang w:val="fr-FR"/>
        </w:rPr>
        <w:t>parcul</w:t>
      </w:r>
      <w:proofErr w:type="spellEnd"/>
      <w:r w:rsidR="00AD0771" w:rsidRPr="00AD0771">
        <w:rPr>
          <w:rFonts w:ascii="Times New Roman" w:hAnsi="Times New Roman" w:cs="Times New Roman"/>
          <w:bCs/>
          <w:color w:val="000000" w:themeColor="text1"/>
          <w:sz w:val="24"/>
          <w:szCs w:val="24"/>
          <w:lang w:val="fr-FR"/>
        </w:rPr>
        <w:t xml:space="preserve"> auto al </w:t>
      </w:r>
      <w:proofErr w:type="spellStart"/>
      <w:r w:rsidR="00AD0771" w:rsidRPr="00AD0771">
        <w:rPr>
          <w:rFonts w:ascii="Times New Roman" w:hAnsi="Times New Roman" w:cs="Times New Roman"/>
          <w:bCs/>
          <w:color w:val="000000" w:themeColor="text1"/>
          <w:sz w:val="24"/>
          <w:szCs w:val="24"/>
          <w:lang w:val="fr-FR"/>
        </w:rPr>
        <w:t>Autorității</w:t>
      </w:r>
      <w:proofErr w:type="spellEnd"/>
      <w:r w:rsidR="00AD0771" w:rsidRPr="00AD0771">
        <w:rPr>
          <w:rFonts w:ascii="Times New Roman" w:hAnsi="Times New Roman" w:cs="Times New Roman"/>
          <w:bCs/>
          <w:color w:val="000000" w:themeColor="text1"/>
          <w:sz w:val="24"/>
          <w:szCs w:val="24"/>
          <w:lang w:val="fr-FR"/>
        </w:rPr>
        <w:t xml:space="preserve"> Rutiere Române – ARR</w:t>
      </w:r>
      <w:r w:rsidR="009526F0">
        <w:rPr>
          <w:rFonts w:ascii="Times New Roman" w:hAnsi="Times New Roman" w:cs="Times New Roman"/>
          <w:bCs/>
          <w:color w:val="000000" w:themeColor="text1"/>
          <w:sz w:val="24"/>
          <w:szCs w:val="24"/>
          <w:lang w:val="fr-FR"/>
        </w:rPr>
        <w:t>.</w:t>
      </w:r>
      <w:r w:rsidR="00AD0771" w:rsidRPr="00AD0771">
        <w:rPr>
          <w:rFonts w:ascii="Times New Roman" w:hAnsi="Times New Roman" w:cs="Times New Roman"/>
          <w:bCs/>
          <w:color w:val="000000" w:themeColor="text1"/>
          <w:sz w:val="24"/>
          <w:szCs w:val="24"/>
          <w:lang w:val="fr-FR"/>
        </w:rPr>
        <w:t xml:space="preserve"> </w:t>
      </w:r>
    </w:p>
    <w:p w14:paraId="574B05BF" w14:textId="2986EA9E" w:rsidR="004D4AEC" w:rsidRPr="00985237" w:rsidRDefault="00713808" w:rsidP="00713808">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sidR="00677CA2" w:rsidRPr="00985237">
        <w:rPr>
          <w:rFonts w:ascii="Times New Roman" w:hAnsi="Times New Roman" w:cs="Times New Roman"/>
          <w:sz w:val="24"/>
          <w:szCs w:val="24"/>
          <w:lang w:val="fr-FR"/>
        </w:rPr>
        <w:t>Obiectul</w:t>
      </w:r>
      <w:proofErr w:type="spellEnd"/>
      <w:r w:rsidR="00677CA2" w:rsidRPr="00985237">
        <w:rPr>
          <w:rFonts w:ascii="Times New Roman" w:hAnsi="Times New Roman" w:cs="Times New Roman"/>
          <w:sz w:val="24"/>
          <w:szCs w:val="24"/>
          <w:lang w:val="fr-FR"/>
        </w:rPr>
        <w:t xml:space="preserve"> </w:t>
      </w:r>
      <w:proofErr w:type="spellStart"/>
      <w:r w:rsidR="00677CA2" w:rsidRPr="00985237">
        <w:rPr>
          <w:rFonts w:ascii="Times New Roman" w:hAnsi="Times New Roman" w:cs="Times New Roman"/>
          <w:sz w:val="24"/>
          <w:szCs w:val="24"/>
          <w:lang w:val="fr-FR"/>
        </w:rPr>
        <w:t>achizi</w:t>
      </w:r>
      <w:r w:rsidR="00414FFC" w:rsidRPr="00985237">
        <w:rPr>
          <w:rFonts w:ascii="Times New Roman" w:hAnsi="Times New Roman" w:cs="Times New Roman"/>
          <w:sz w:val="24"/>
          <w:szCs w:val="24"/>
          <w:lang w:val="fr-FR"/>
        </w:rPr>
        <w:t>ț</w:t>
      </w:r>
      <w:r w:rsidR="00116E0C" w:rsidRPr="00985237">
        <w:rPr>
          <w:rFonts w:ascii="Times New Roman" w:hAnsi="Times New Roman" w:cs="Times New Roman"/>
          <w:sz w:val="24"/>
          <w:szCs w:val="24"/>
          <w:lang w:val="fr-FR"/>
        </w:rPr>
        <w:t>iei</w:t>
      </w:r>
      <w:proofErr w:type="spellEnd"/>
      <w:r w:rsidR="00116E0C" w:rsidRPr="00985237">
        <w:rPr>
          <w:rFonts w:ascii="Times New Roman" w:hAnsi="Times New Roman" w:cs="Times New Roman"/>
          <w:sz w:val="24"/>
          <w:szCs w:val="24"/>
          <w:lang w:val="fr-FR"/>
        </w:rPr>
        <w:t xml:space="preserve"> este </w:t>
      </w:r>
      <w:proofErr w:type="spellStart"/>
      <w:r w:rsidR="00116E0C" w:rsidRPr="00985237">
        <w:rPr>
          <w:rFonts w:ascii="Times New Roman" w:hAnsi="Times New Roman" w:cs="Times New Roman"/>
          <w:sz w:val="24"/>
          <w:szCs w:val="24"/>
          <w:lang w:val="fr-FR"/>
        </w:rPr>
        <w:t>reprezentat</w:t>
      </w:r>
      <w:proofErr w:type="spellEnd"/>
      <w:r w:rsidR="00116E0C" w:rsidRPr="00985237">
        <w:rPr>
          <w:rFonts w:ascii="Times New Roman" w:hAnsi="Times New Roman" w:cs="Times New Roman"/>
          <w:sz w:val="24"/>
          <w:szCs w:val="24"/>
          <w:lang w:val="fr-FR"/>
        </w:rPr>
        <w:t xml:space="preserve"> de </w:t>
      </w:r>
      <w:proofErr w:type="spellStart"/>
      <w:r w:rsidR="00677CA2" w:rsidRPr="00985237">
        <w:rPr>
          <w:rFonts w:ascii="Times New Roman" w:hAnsi="Times New Roman" w:cs="Times New Roman"/>
          <w:sz w:val="24"/>
          <w:szCs w:val="24"/>
          <w:lang w:val="fr-FR"/>
        </w:rPr>
        <w:t>servicii</w:t>
      </w:r>
      <w:proofErr w:type="spellEnd"/>
      <w:r w:rsidR="00677CA2" w:rsidRPr="00985237">
        <w:rPr>
          <w:rFonts w:ascii="Times New Roman" w:hAnsi="Times New Roman" w:cs="Times New Roman"/>
          <w:sz w:val="24"/>
          <w:szCs w:val="24"/>
          <w:lang w:val="fr-FR"/>
        </w:rPr>
        <w:t xml:space="preserve"> de </w:t>
      </w:r>
      <w:r w:rsidR="004038EE" w:rsidRPr="00985237">
        <w:rPr>
          <w:rFonts w:ascii="Times New Roman" w:hAnsi="Times New Roman" w:cs="Times New Roman"/>
          <w:sz w:val="24"/>
          <w:szCs w:val="24"/>
          <w:lang w:val="fr-FR"/>
        </w:rPr>
        <w:t>repara</w:t>
      </w:r>
      <w:r w:rsidR="00414FFC" w:rsidRPr="00985237">
        <w:rPr>
          <w:rFonts w:ascii="Times New Roman" w:hAnsi="Times New Roman" w:cs="Times New Roman"/>
          <w:sz w:val="24"/>
          <w:szCs w:val="24"/>
          <w:lang w:val="fr-FR"/>
        </w:rPr>
        <w:t>ț</w:t>
      </w:r>
      <w:r w:rsidR="004038EE" w:rsidRPr="00985237">
        <w:rPr>
          <w:rFonts w:ascii="Times New Roman" w:hAnsi="Times New Roman" w:cs="Times New Roman"/>
          <w:sz w:val="24"/>
          <w:szCs w:val="24"/>
          <w:lang w:val="fr-FR"/>
        </w:rPr>
        <w:t xml:space="preserve">ii </w:t>
      </w:r>
      <w:r w:rsidR="00414FFC" w:rsidRPr="00985237">
        <w:rPr>
          <w:rFonts w:ascii="Times New Roman" w:hAnsi="Times New Roman" w:cs="Times New Roman"/>
          <w:sz w:val="24"/>
          <w:szCs w:val="24"/>
          <w:lang w:val="fr-FR"/>
        </w:rPr>
        <w:t>ș</w:t>
      </w:r>
      <w:r w:rsidR="00702616" w:rsidRPr="00985237">
        <w:rPr>
          <w:rFonts w:ascii="Times New Roman" w:hAnsi="Times New Roman" w:cs="Times New Roman"/>
          <w:sz w:val="24"/>
          <w:szCs w:val="24"/>
          <w:lang w:val="fr-FR"/>
        </w:rPr>
        <w:t xml:space="preserve">i </w:t>
      </w:r>
      <w:proofErr w:type="spellStart"/>
      <w:r w:rsidR="00414FFC" w:rsidRPr="00985237">
        <w:rPr>
          <w:rFonts w:ascii="Times New Roman" w:hAnsi="Times New Roman" w:cs="Times New Roman"/>
          <w:sz w:val="24"/>
          <w:szCs w:val="24"/>
          <w:lang w:val="fr-FR"/>
        </w:rPr>
        <w:t>î</w:t>
      </w:r>
      <w:r w:rsidR="00702616" w:rsidRPr="00985237">
        <w:rPr>
          <w:rFonts w:ascii="Times New Roman" w:hAnsi="Times New Roman" w:cs="Times New Roman"/>
          <w:sz w:val="24"/>
          <w:szCs w:val="24"/>
          <w:lang w:val="fr-FR"/>
        </w:rPr>
        <w:t>ntre</w:t>
      </w:r>
      <w:r w:rsidR="00414FFC" w:rsidRPr="00985237">
        <w:rPr>
          <w:rFonts w:ascii="Times New Roman" w:hAnsi="Times New Roman" w:cs="Times New Roman"/>
          <w:sz w:val="24"/>
          <w:szCs w:val="24"/>
          <w:lang w:val="fr-FR"/>
        </w:rPr>
        <w:t>ț</w:t>
      </w:r>
      <w:r w:rsidR="004038EE" w:rsidRPr="00985237">
        <w:rPr>
          <w:rFonts w:ascii="Times New Roman" w:hAnsi="Times New Roman" w:cs="Times New Roman"/>
          <w:sz w:val="24"/>
          <w:szCs w:val="24"/>
          <w:lang w:val="fr-FR"/>
        </w:rPr>
        <w:t>inere</w:t>
      </w:r>
      <w:proofErr w:type="spellEnd"/>
      <w:r w:rsidR="0067646A">
        <w:rPr>
          <w:rFonts w:ascii="Times New Roman" w:hAnsi="Times New Roman" w:cs="Times New Roman"/>
          <w:sz w:val="24"/>
          <w:szCs w:val="24"/>
          <w:lang w:val="fr-FR"/>
        </w:rPr>
        <w:t xml:space="preserve">, </w:t>
      </w:r>
      <w:proofErr w:type="spellStart"/>
      <w:r w:rsidR="00677CA2" w:rsidRPr="00985237">
        <w:rPr>
          <w:rFonts w:ascii="Times New Roman" w:hAnsi="Times New Roman" w:cs="Times New Roman"/>
          <w:sz w:val="24"/>
          <w:szCs w:val="24"/>
          <w:lang w:val="fr-FR"/>
        </w:rPr>
        <w:t>pentru</w:t>
      </w:r>
      <w:proofErr w:type="spellEnd"/>
      <w:r w:rsidR="00677CA2" w:rsidRPr="00985237">
        <w:rPr>
          <w:rFonts w:ascii="Times New Roman" w:hAnsi="Times New Roman" w:cs="Times New Roman"/>
          <w:sz w:val="24"/>
          <w:szCs w:val="24"/>
          <w:lang w:val="fr-FR"/>
        </w:rPr>
        <w:t xml:space="preserve"> </w:t>
      </w:r>
      <w:proofErr w:type="spellStart"/>
      <w:r w:rsidR="00677CA2" w:rsidRPr="00985237">
        <w:rPr>
          <w:rFonts w:ascii="Times New Roman" w:hAnsi="Times New Roman" w:cs="Times New Roman"/>
          <w:sz w:val="24"/>
          <w:szCs w:val="24"/>
          <w:lang w:val="fr-FR"/>
        </w:rPr>
        <w:t>urmatoarele</w:t>
      </w:r>
      <w:proofErr w:type="spellEnd"/>
      <w:r w:rsidR="00677CA2" w:rsidRPr="00985237">
        <w:rPr>
          <w:rFonts w:ascii="Times New Roman" w:hAnsi="Times New Roman" w:cs="Times New Roman"/>
          <w:sz w:val="24"/>
          <w:szCs w:val="24"/>
          <w:lang w:val="fr-FR"/>
        </w:rPr>
        <w:t xml:space="preserve"> </w:t>
      </w:r>
      <w:proofErr w:type="spellStart"/>
      <w:r w:rsidR="00677CA2" w:rsidRPr="00985237">
        <w:rPr>
          <w:rFonts w:ascii="Times New Roman" w:hAnsi="Times New Roman" w:cs="Times New Roman"/>
          <w:sz w:val="24"/>
          <w:szCs w:val="24"/>
          <w:lang w:val="fr-FR"/>
        </w:rPr>
        <w:t>m</w:t>
      </w:r>
      <w:r w:rsidR="00414FFC" w:rsidRPr="00985237">
        <w:rPr>
          <w:rFonts w:ascii="Times New Roman" w:hAnsi="Times New Roman" w:cs="Times New Roman"/>
          <w:sz w:val="24"/>
          <w:szCs w:val="24"/>
          <w:lang w:val="fr-FR"/>
        </w:rPr>
        <w:t>ă</w:t>
      </w:r>
      <w:r w:rsidR="00677CA2" w:rsidRPr="00985237">
        <w:rPr>
          <w:rFonts w:ascii="Times New Roman" w:hAnsi="Times New Roman" w:cs="Times New Roman"/>
          <w:sz w:val="24"/>
          <w:szCs w:val="24"/>
          <w:lang w:val="fr-FR"/>
        </w:rPr>
        <w:t>rci</w:t>
      </w:r>
      <w:proofErr w:type="spellEnd"/>
      <w:r w:rsidR="00677CA2" w:rsidRPr="00985237">
        <w:rPr>
          <w:rFonts w:ascii="Times New Roman" w:hAnsi="Times New Roman" w:cs="Times New Roman"/>
          <w:sz w:val="24"/>
          <w:szCs w:val="24"/>
          <w:lang w:val="fr-FR"/>
        </w:rPr>
        <w:t xml:space="preserve"> </w:t>
      </w:r>
      <w:r w:rsidR="00414FFC" w:rsidRPr="00985237">
        <w:rPr>
          <w:rFonts w:ascii="Times New Roman" w:hAnsi="Times New Roman" w:cs="Times New Roman"/>
          <w:sz w:val="24"/>
          <w:szCs w:val="24"/>
          <w:lang w:val="fr-FR"/>
        </w:rPr>
        <w:t>ș</w:t>
      </w:r>
      <w:r w:rsidR="00116E0C" w:rsidRPr="00985237">
        <w:rPr>
          <w:rFonts w:ascii="Times New Roman" w:hAnsi="Times New Roman" w:cs="Times New Roman"/>
          <w:sz w:val="24"/>
          <w:szCs w:val="24"/>
          <w:lang w:val="fr-FR"/>
        </w:rPr>
        <w:t xml:space="preserve">i </w:t>
      </w:r>
      <w:proofErr w:type="spellStart"/>
      <w:r w:rsidR="00116E0C" w:rsidRPr="00985237">
        <w:rPr>
          <w:rFonts w:ascii="Times New Roman" w:hAnsi="Times New Roman" w:cs="Times New Roman"/>
          <w:sz w:val="24"/>
          <w:szCs w:val="24"/>
          <w:lang w:val="fr-FR"/>
        </w:rPr>
        <w:t>tipuri</w:t>
      </w:r>
      <w:proofErr w:type="spellEnd"/>
      <w:r w:rsidR="00116E0C" w:rsidRPr="00985237">
        <w:rPr>
          <w:rFonts w:ascii="Times New Roman" w:hAnsi="Times New Roman" w:cs="Times New Roman"/>
          <w:sz w:val="24"/>
          <w:szCs w:val="24"/>
          <w:lang w:val="fr-FR"/>
        </w:rPr>
        <w:t xml:space="preserve"> de </w:t>
      </w:r>
      <w:proofErr w:type="spellStart"/>
      <w:r w:rsidR="00116E0C" w:rsidRPr="00985237">
        <w:rPr>
          <w:rFonts w:ascii="Times New Roman" w:hAnsi="Times New Roman" w:cs="Times New Roman"/>
          <w:sz w:val="24"/>
          <w:szCs w:val="24"/>
          <w:lang w:val="fr-FR"/>
        </w:rPr>
        <w:t>autovehicule</w:t>
      </w:r>
      <w:proofErr w:type="spellEnd"/>
      <w:r w:rsidR="00116E0C" w:rsidRPr="00985237">
        <w:rPr>
          <w:rFonts w:ascii="Times New Roman" w:hAnsi="Times New Roman" w:cs="Times New Roman"/>
          <w:sz w:val="24"/>
          <w:szCs w:val="24"/>
          <w:lang w:val="fr-FR"/>
        </w:rPr>
        <w:t xml:space="preserve"> </w:t>
      </w:r>
      <w:proofErr w:type="spellStart"/>
      <w:r w:rsidR="00116E0C" w:rsidRPr="00985237">
        <w:rPr>
          <w:rFonts w:ascii="Times New Roman" w:hAnsi="Times New Roman" w:cs="Times New Roman"/>
          <w:sz w:val="24"/>
          <w:szCs w:val="24"/>
          <w:lang w:val="fr-FR"/>
        </w:rPr>
        <w:t>din</w:t>
      </w:r>
      <w:proofErr w:type="spellEnd"/>
      <w:r w:rsidR="00116E0C" w:rsidRPr="00985237">
        <w:rPr>
          <w:rFonts w:ascii="Times New Roman" w:hAnsi="Times New Roman" w:cs="Times New Roman"/>
          <w:sz w:val="24"/>
          <w:szCs w:val="24"/>
          <w:lang w:val="fr-FR"/>
        </w:rPr>
        <w:t xml:space="preserve"> </w:t>
      </w:r>
      <w:proofErr w:type="spellStart"/>
      <w:r w:rsidR="00116E0C" w:rsidRPr="00985237">
        <w:rPr>
          <w:rFonts w:ascii="Times New Roman" w:hAnsi="Times New Roman" w:cs="Times New Roman"/>
          <w:sz w:val="24"/>
          <w:szCs w:val="24"/>
          <w:lang w:val="fr-FR"/>
        </w:rPr>
        <w:t>dotarea</w:t>
      </w:r>
      <w:proofErr w:type="spellEnd"/>
      <w:r w:rsidR="00116E0C" w:rsidRPr="00985237">
        <w:rPr>
          <w:rFonts w:ascii="Times New Roman" w:hAnsi="Times New Roman" w:cs="Times New Roman"/>
          <w:sz w:val="24"/>
          <w:szCs w:val="24"/>
          <w:lang w:val="fr-FR"/>
        </w:rPr>
        <w:t xml:space="preserve"> </w:t>
      </w:r>
      <w:proofErr w:type="spellStart"/>
      <w:r w:rsidR="00116E0C" w:rsidRPr="00985237">
        <w:rPr>
          <w:rFonts w:ascii="Times New Roman" w:hAnsi="Times New Roman" w:cs="Times New Roman"/>
          <w:sz w:val="24"/>
          <w:szCs w:val="24"/>
          <w:lang w:val="fr-FR"/>
        </w:rPr>
        <w:t>Autorit</w:t>
      </w:r>
      <w:r w:rsidR="00414FFC" w:rsidRPr="00985237">
        <w:rPr>
          <w:rFonts w:ascii="Times New Roman" w:hAnsi="Times New Roman" w:cs="Times New Roman"/>
          <w:sz w:val="24"/>
          <w:szCs w:val="24"/>
          <w:lang w:val="fr-FR"/>
        </w:rPr>
        <w:t>ăț</w:t>
      </w:r>
      <w:r w:rsidR="00116E0C" w:rsidRPr="00985237">
        <w:rPr>
          <w:rFonts w:ascii="Times New Roman" w:hAnsi="Times New Roman" w:cs="Times New Roman"/>
          <w:sz w:val="24"/>
          <w:szCs w:val="24"/>
          <w:lang w:val="fr-FR"/>
        </w:rPr>
        <w:t>ii</w:t>
      </w:r>
      <w:proofErr w:type="spellEnd"/>
      <w:r w:rsidR="00116E0C" w:rsidRPr="00985237">
        <w:rPr>
          <w:rFonts w:ascii="Times New Roman" w:hAnsi="Times New Roman" w:cs="Times New Roman"/>
          <w:sz w:val="24"/>
          <w:szCs w:val="24"/>
          <w:lang w:val="fr-FR"/>
        </w:rPr>
        <w:t xml:space="preserve"> </w:t>
      </w:r>
      <w:proofErr w:type="spellStart"/>
      <w:r w:rsidR="00116E0C" w:rsidRPr="00985237">
        <w:rPr>
          <w:rFonts w:ascii="Times New Roman" w:hAnsi="Times New Roman" w:cs="Times New Roman"/>
          <w:sz w:val="24"/>
          <w:szCs w:val="24"/>
          <w:lang w:val="fr-FR"/>
        </w:rPr>
        <w:t>Rutiere</w:t>
      </w:r>
      <w:proofErr w:type="spellEnd"/>
      <w:r w:rsidR="00116E0C" w:rsidRPr="00985237">
        <w:rPr>
          <w:rFonts w:ascii="Times New Roman" w:hAnsi="Times New Roman" w:cs="Times New Roman"/>
          <w:sz w:val="24"/>
          <w:szCs w:val="24"/>
          <w:lang w:val="fr-FR"/>
        </w:rPr>
        <w:t xml:space="preserve"> Rom</w:t>
      </w:r>
      <w:r w:rsidR="00414FFC" w:rsidRPr="00985237">
        <w:rPr>
          <w:rFonts w:ascii="Times New Roman" w:hAnsi="Times New Roman" w:cs="Times New Roman"/>
          <w:sz w:val="24"/>
          <w:szCs w:val="24"/>
          <w:lang w:val="fr-FR"/>
        </w:rPr>
        <w:t>â</w:t>
      </w:r>
      <w:r w:rsidR="00116E0C" w:rsidRPr="00985237">
        <w:rPr>
          <w:rFonts w:ascii="Times New Roman" w:hAnsi="Times New Roman" w:cs="Times New Roman"/>
          <w:sz w:val="24"/>
          <w:szCs w:val="24"/>
          <w:lang w:val="fr-FR"/>
        </w:rPr>
        <w:t xml:space="preserve">ne </w:t>
      </w:r>
      <w:r w:rsidR="007A00C4" w:rsidRPr="00985237">
        <w:rPr>
          <w:rFonts w:ascii="Times New Roman" w:hAnsi="Times New Roman" w:cs="Times New Roman"/>
          <w:sz w:val="24"/>
          <w:szCs w:val="24"/>
          <w:lang w:val="fr-FR"/>
        </w:rPr>
        <w:t>–</w:t>
      </w:r>
      <w:r w:rsidR="00116E0C" w:rsidRPr="00985237">
        <w:rPr>
          <w:rFonts w:ascii="Times New Roman" w:hAnsi="Times New Roman" w:cs="Times New Roman"/>
          <w:sz w:val="24"/>
          <w:szCs w:val="24"/>
          <w:lang w:val="fr-FR"/>
        </w:rPr>
        <w:t xml:space="preserve"> </w:t>
      </w:r>
      <w:proofErr w:type="gramStart"/>
      <w:r w:rsidR="00116E0C" w:rsidRPr="00985237">
        <w:rPr>
          <w:rFonts w:ascii="Times New Roman" w:hAnsi="Times New Roman" w:cs="Times New Roman"/>
          <w:sz w:val="24"/>
          <w:szCs w:val="24"/>
          <w:lang w:val="fr-FR"/>
        </w:rPr>
        <w:t>ARR</w:t>
      </w:r>
      <w:r w:rsidR="0069172B" w:rsidRPr="00985237">
        <w:rPr>
          <w:rFonts w:ascii="Times New Roman" w:hAnsi="Times New Roman" w:cs="Times New Roman"/>
          <w:sz w:val="24"/>
          <w:szCs w:val="24"/>
          <w:lang w:val="fr-FR"/>
        </w:rPr>
        <w:t>:</w:t>
      </w:r>
      <w:proofErr w:type="gramEnd"/>
    </w:p>
    <w:p w14:paraId="4003D8CC" w14:textId="77777777" w:rsidR="00D32F7E" w:rsidRDefault="00D32F7E" w:rsidP="00D32F7E">
      <w:pPr>
        <w:spacing w:after="0"/>
        <w:ind w:firstLine="900"/>
        <w:jc w:val="both"/>
        <w:rPr>
          <w:rFonts w:ascii="Times New Roman" w:hAnsi="Times New Roman" w:cs="Times New Roman"/>
          <w:sz w:val="24"/>
          <w:szCs w:val="24"/>
          <w:lang w:val="fr-FR"/>
        </w:rPr>
      </w:pPr>
    </w:p>
    <w:p w14:paraId="6AFB1502" w14:textId="77777777" w:rsidR="00CD0129" w:rsidRDefault="00CD0129" w:rsidP="00D32F7E">
      <w:pPr>
        <w:spacing w:after="0"/>
        <w:ind w:firstLine="900"/>
        <w:jc w:val="both"/>
        <w:rPr>
          <w:rFonts w:ascii="Times New Roman" w:hAnsi="Times New Roman" w:cs="Times New Roman"/>
          <w:sz w:val="24"/>
          <w:szCs w:val="24"/>
          <w:lang w:val="fr-FR"/>
        </w:rPr>
      </w:pPr>
    </w:p>
    <w:p w14:paraId="6F901094" w14:textId="77777777" w:rsidR="00CD0129" w:rsidRDefault="00CD0129" w:rsidP="00D32F7E">
      <w:pPr>
        <w:spacing w:after="0"/>
        <w:ind w:firstLine="900"/>
        <w:jc w:val="both"/>
        <w:rPr>
          <w:rFonts w:ascii="Times New Roman" w:hAnsi="Times New Roman" w:cs="Times New Roman"/>
          <w:sz w:val="24"/>
          <w:szCs w:val="24"/>
          <w:lang w:val="fr-FR"/>
        </w:rPr>
      </w:pPr>
    </w:p>
    <w:p w14:paraId="0ED3FB79" w14:textId="77777777" w:rsidR="00CD0129" w:rsidRDefault="00CD0129" w:rsidP="00D32F7E">
      <w:pPr>
        <w:spacing w:after="0"/>
        <w:ind w:firstLine="900"/>
        <w:jc w:val="both"/>
        <w:rPr>
          <w:rFonts w:ascii="Times New Roman" w:hAnsi="Times New Roman" w:cs="Times New Roman"/>
          <w:sz w:val="24"/>
          <w:szCs w:val="24"/>
          <w:lang w:val="fr-FR"/>
        </w:rPr>
      </w:pPr>
    </w:p>
    <w:p w14:paraId="3EF8A410" w14:textId="77777777" w:rsidR="00AF76B9" w:rsidRDefault="00AF76B9" w:rsidP="00D32F7E">
      <w:pPr>
        <w:spacing w:after="0"/>
        <w:ind w:firstLine="900"/>
        <w:jc w:val="both"/>
        <w:rPr>
          <w:rFonts w:ascii="Times New Roman" w:hAnsi="Times New Roman" w:cs="Times New Roman"/>
          <w:sz w:val="24"/>
          <w:szCs w:val="24"/>
          <w:lang w:val="fr-FR"/>
        </w:rPr>
      </w:pPr>
    </w:p>
    <w:p w14:paraId="3795E453" w14:textId="77777777" w:rsidR="00AA5A60" w:rsidRPr="00985237" w:rsidRDefault="00AA5A60" w:rsidP="00D32F7E">
      <w:pPr>
        <w:spacing w:after="0"/>
        <w:ind w:firstLine="900"/>
        <w:jc w:val="both"/>
        <w:rPr>
          <w:rFonts w:ascii="Times New Roman" w:hAnsi="Times New Roman" w:cs="Times New Roman"/>
          <w:sz w:val="24"/>
          <w:szCs w:val="24"/>
          <w:lang w:val="fr-FR"/>
        </w:rPr>
      </w:pPr>
    </w:p>
    <w:p w14:paraId="74286233" w14:textId="77777777" w:rsidR="00677CA2" w:rsidRPr="00372102" w:rsidRDefault="00677CA2" w:rsidP="00BF6567">
      <w:pPr>
        <w:spacing w:after="0"/>
        <w:jc w:val="both"/>
        <w:rPr>
          <w:rFonts w:ascii="Times New Roman" w:hAnsi="Times New Roman" w:cs="Times New Roman"/>
          <w:b/>
          <w:sz w:val="20"/>
          <w:szCs w:val="20"/>
        </w:rPr>
      </w:pPr>
      <w:r w:rsidRPr="00372102">
        <w:rPr>
          <w:rFonts w:ascii="Times New Roman" w:hAnsi="Times New Roman" w:cs="Times New Roman"/>
          <w:b/>
          <w:sz w:val="20"/>
          <w:szCs w:val="20"/>
        </w:rPr>
        <w:lastRenderedPageBreak/>
        <w:t>LOTUL I</w:t>
      </w:r>
    </w:p>
    <w:p w14:paraId="4C4C3B5C" w14:textId="77777777" w:rsidR="00BF6567" w:rsidRPr="00372102" w:rsidRDefault="00BF6567" w:rsidP="00BF6567">
      <w:pPr>
        <w:spacing w:after="0"/>
        <w:jc w:val="both"/>
        <w:rPr>
          <w:rFonts w:ascii="Times New Roman" w:hAnsi="Times New Roman" w:cs="Times New Roman"/>
          <w:b/>
          <w:sz w:val="20"/>
          <w:szCs w:val="20"/>
        </w:rPr>
      </w:pPr>
    </w:p>
    <w:tbl>
      <w:tblPr>
        <w:tblW w:w="11799" w:type="dxa"/>
        <w:tblInd w:w="-5" w:type="dxa"/>
        <w:tblLayout w:type="fixed"/>
        <w:tblLook w:val="04A0" w:firstRow="1" w:lastRow="0" w:firstColumn="1" w:lastColumn="0" w:noHBand="0" w:noVBand="1"/>
      </w:tblPr>
      <w:tblGrid>
        <w:gridCol w:w="651"/>
        <w:gridCol w:w="1063"/>
        <w:gridCol w:w="15"/>
        <w:gridCol w:w="141"/>
        <w:gridCol w:w="129"/>
        <w:gridCol w:w="722"/>
        <w:gridCol w:w="343"/>
        <w:gridCol w:w="446"/>
        <w:gridCol w:w="62"/>
        <w:gridCol w:w="208"/>
        <w:gridCol w:w="643"/>
        <w:gridCol w:w="167"/>
        <w:gridCol w:w="270"/>
        <w:gridCol w:w="55"/>
        <w:gridCol w:w="359"/>
        <w:gridCol w:w="220"/>
        <w:gridCol w:w="125"/>
        <w:gridCol w:w="506"/>
        <w:gridCol w:w="539"/>
        <w:gridCol w:w="266"/>
        <w:gridCol w:w="286"/>
        <w:gridCol w:w="74"/>
        <w:gridCol w:w="432"/>
        <w:gridCol w:w="288"/>
        <w:gridCol w:w="720"/>
        <w:gridCol w:w="341"/>
        <w:gridCol w:w="379"/>
        <w:gridCol w:w="1440"/>
        <w:gridCol w:w="909"/>
      </w:tblGrid>
      <w:tr w:rsidR="009201E5" w:rsidRPr="00372102" w14:paraId="777BE2BE" w14:textId="77777777" w:rsidTr="00C83F8B">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42BF593" w14:textId="77777777" w:rsidR="009201E5" w:rsidRPr="00372102" w:rsidRDefault="009201E5" w:rsidP="009201E5">
            <w:pPr>
              <w:spacing w:after="0" w:line="240" w:lineRule="auto"/>
              <w:jc w:val="center"/>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Nr</w:t>
            </w:r>
          </w:p>
          <w:p w14:paraId="01EEBE1C" w14:textId="557910C5" w:rsidR="009201E5" w:rsidRPr="00372102" w:rsidRDefault="009201E5" w:rsidP="009201E5">
            <w:pPr>
              <w:jc w:val="center"/>
              <w:rPr>
                <w:rFonts w:ascii="Times New Roman" w:hAnsi="Times New Roman" w:cs="Times New Roman"/>
                <w:b/>
                <w:sz w:val="20"/>
                <w:szCs w:val="20"/>
              </w:rPr>
            </w:pPr>
            <w:proofErr w:type="spellStart"/>
            <w:r w:rsidRPr="00372102">
              <w:rPr>
                <w:rFonts w:ascii="Times New Roman" w:eastAsia="Times New Roman" w:hAnsi="Times New Roman" w:cs="Times New Roman"/>
                <w:b/>
                <w:bCs/>
                <w:sz w:val="20"/>
                <w:szCs w:val="20"/>
              </w:rPr>
              <w:t>Crt</w:t>
            </w:r>
            <w:proofErr w:type="spellEnd"/>
          </w:p>
        </w:tc>
        <w:tc>
          <w:tcPr>
            <w:tcW w:w="1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FFE3C8" w14:textId="208545E3" w:rsidR="009201E5" w:rsidRPr="00372102" w:rsidRDefault="009201E5" w:rsidP="009201E5">
            <w:pPr>
              <w:jc w:val="center"/>
              <w:rPr>
                <w:rFonts w:ascii="Times New Roman" w:hAnsi="Times New Roman" w:cs="Times New Roman"/>
                <w:b/>
                <w:sz w:val="20"/>
                <w:szCs w:val="20"/>
              </w:rPr>
            </w:pPr>
            <w:r w:rsidRPr="00372102">
              <w:rPr>
                <w:rFonts w:ascii="Times New Roman" w:eastAsia="Times New Roman" w:hAnsi="Times New Roman" w:cs="Times New Roman"/>
                <w:b/>
                <w:bCs/>
                <w:sz w:val="20"/>
                <w:szCs w:val="20"/>
              </w:rPr>
              <w:t xml:space="preserve">Nr. </w:t>
            </w:r>
            <w:proofErr w:type="spellStart"/>
            <w:r>
              <w:rPr>
                <w:rFonts w:ascii="Times New Roman" w:eastAsia="Times New Roman" w:hAnsi="Times New Roman" w:cs="Times New Roman"/>
                <w:b/>
                <w:bCs/>
                <w:sz w:val="20"/>
                <w:szCs w:val="20"/>
              </w:rPr>
              <w:t>Î</w:t>
            </w:r>
            <w:r w:rsidRPr="00372102">
              <w:rPr>
                <w:rFonts w:ascii="Times New Roman" w:eastAsia="Times New Roman" w:hAnsi="Times New Roman" w:cs="Times New Roman"/>
                <w:b/>
                <w:bCs/>
                <w:sz w:val="20"/>
                <w:szCs w:val="20"/>
              </w:rPr>
              <w:t>nmatric</w:t>
            </w:r>
            <w:proofErr w:type="spellEnd"/>
            <w:r w:rsidRPr="00372102">
              <w:rPr>
                <w:rFonts w:ascii="Times New Roman" w:eastAsia="Times New Roman" w:hAnsi="Times New Roman" w:cs="Times New Roman"/>
                <w:b/>
                <w:bCs/>
                <w:sz w:val="20"/>
                <w:szCs w:val="20"/>
              </w:rPr>
              <w:t>.</w:t>
            </w:r>
          </w:p>
        </w:tc>
        <w:tc>
          <w:tcPr>
            <w:tcW w:w="151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D23E8E" w14:textId="33D6D3A8" w:rsidR="009201E5" w:rsidRPr="00372102" w:rsidRDefault="009201E5" w:rsidP="009201E5">
            <w:pPr>
              <w:jc w:val="center"/>
              <w:rPr>
                <w:rFonts w:ascii="Times New Roman" w:hAnsi="Times New Roman" w:cs="Times New Roman"/>
                <w:b/>
                <w:sz w:val="20"/>
                <w:szCs w:val="20"/>
              </w:rPr>
            </w:pPr>
            <w:r w:rsidRPr="00372102">
              <w:rPr>
                <w:rFonts w:ascii="Times New Roman" w:eastAsia="Times New Roman" w:hAnsi="Times New Roman" w:cs="Times New Roman"/>
                <w:b/>
                <w:bCs/>
                <w:sz w:val="20"/>
                <w:szCs w:val="20"/>
              </w:rPr>
              <w:t>Marca</w:t>
            </w:r>
          </w:p>
        </w:tc>
        <w:tc>
          <w:tcPr>
            <w:tcW w:w="1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1B6C8B2" w14:textId="5382A4BA" w:rsidR="009201E5" w:rsidRPr="00372102" w:rsidRDefault="009201E5" w:rsidP="009201E5">
            <w:pPr>
              <w:jc w:val="center"/>
              <w:rPr>
                <w:rFonts w:ascii="Times New Roman" w:hAnsi="Times New Roman" w:cs="Times New Roman"/>
                <w:b/>
                <w:sz w:val="20"/>
                <w:szCs w:val="20"/>
              </w:rPr>
            </w:pPr>
            <w:r w:rsidRPr="00372102">
              <w:rPr>
                <w:rFonts w:ascii="Times New Roman" w:eastAsia="Times New Roman" w:hAnsi="Times New Roman" w:cs="Times New Roman"/>
                <w:b/>
                <w:bCs/>
                <w:sz w:val="20"/>
                <w:szCs w:val="20"/>
              </w:rPr>
              <w:t>Energie</w:t>
            </w:r>
          </w:p>
        </w:tc>
        <w:tc>
          <w:tcPr>
            <w:tcW w:w="234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C3E18ED" w14:textId="55F66576" w:rsidR="009201E5" w:rsidRPr="00372102" w:rsidRDefault="009201E5" w:rsidP="009201E5">
            <w:pPr>
              <w:jc w:val="center"/>
              <w:rPr>
                <w:rFonts w:ascii="Times New Roman" w:hAnsi="Times New Roman" w:cs="Times New Roman"/>
                <w:b/>
                <w:sz w:val="20"/>
                <w:szCs w:val="20"/>
              </w:rPr>
            </w:pPr>
            <w:r w:rsidRPr="00372102">
              <w:rPr>
                <w:rFonts w:ascii="Times New Roman" w:eastAsia="Times New Roman" w:hAnsi="Times New Roman" w:cs="Times New Roman"/>
                <w:b/>
                <w:bCs/>
                <w:sz w:val="20"/>
                <w:szCs w:val="20"/>
              </w:rPr>
              <w:t xml:space="preserve">Serie </w:t>
            </w:r>
            <w:proofErr w:type="spellStart"/>
            <w:r>
              <w:rPr>
                <w:rFonts w:ascii="Times New Roman" w:eastAsia="Times New Roman" w:hAnsi="Times New Roman" w:cs="Times New Roman"/>
                <w:b/>
                <w:bCs/>
                <w:sz w:val="20"/>
                <w:szCs w:val="20"/>
              </w:rPr>
              <w:t>Ș</w:t>
            </w:r>
            <w:r w:rsidRPr="00372102">
              <w:rPr>
                <w:rFonts w:ascii="Times New Roman" w:eastAsia="Times New Roman" w:hAnsi="Times New Roman" w:cs="Times New Roman"/>
                <w:b/>
                <w:bCs/>
                <w:sz w:val="20"/>
                <w:szCs w:val="20"/>
              </w:rPr>
              <w:t>asiu</w:t>
            </w:r>
            <w:proofErr w:type="spellEnd"/>
          </w:p>
        </w:tc>
        <w:tc>
          <w:tcPr>
            <w:tcW w:w="1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54F01C7" w14:textId="689F3D4D" w:rsidR="009201E5" w:rsidRPr="00372102" w:rsidRDefault="009201E5" w:rsidP="009201E5">
            <w:pPr>
              <w:jc w:val="center"/>
              <w:rPr>
                <w:rFonts w:ascii="Times New Roman" w:hAnsi="Times New Roman" w:cs="Times New Roman"/>
                <w:b/>
                <w:sz w:val="20"/>
                <w:szCs w:val="20"/>
              </w:rPr>
            </w:pPr>
            <w:proofErr w:type="spellStart"/>
            <w:r w:rsidRPr="00372102">
              <w:rPr>
                <w:rFonts w:ascii="Times New Roman" w:eastAsia="Times New Roman" w:hAnsi="Times New Roman" w:cs="Times New Roman"/>
                <w:b/>
                <w:bCs/>
                <w:sz w:val="20"/>
                <w:szCs w:val="20"/>
              </w:rPr>
              <w:t>Cilindree</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3042CA6" w14:textId="3FFFA038" w:rsidR="009201E5" w:rsidRPr="00372102" w:rsidRDefault="009201E5" w:rsidP="009201E5">
            <w:pPr>
              <w:jc w:val="center"/>
              <w:rPr>
                <w:rFonts w:ascii="Times New Roman" w:hAnsi="Times New Roman" w:cs="Times New Roman"/>
                <w:b/>
                <w:sz w:val="20"/>
                <w:szCs w:val="20"/>
              </w:rPr>
            </w:pPr>
            <w:r w:rsidRPr="00372102">
              <w:rPr>
                <w:rFonts w:ascii="Times New Roman" w:eastAsia="Times New Roman" w:hAnsi="Times New Roman" w:cs="Times New Roman"/>
                <w:b/>
                <w:bCs/>
                <w:sz w:val="20"/>
                <w:szCs w:val="20"/>
              </w:rPr>
              <w:t>Fabr.</w:t>
            </w:r>
          </w:p>
        </w:tc>
        <w:tc>
          <w:tcPr>
            <w:tcW w:w="21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31B1B8" w14:textId="61D2A02D" w:rsidR="009201E5" w:rsidRPr="00372102" w:rsidRDefault="009201E5" w:rsidP="009201E5">
            <w:pPr>
              <w:jc w:val="center"/>
              <w:rPr>
                <w:rFonts w:ascii="Times New Roman" w:hAnsi="Times New Roman" w:cs="Times New Roman"/>
                <w:b/>
                <w:sz w:val="20"/>
                <w:szCs w:val="20"/>
              </w:rPr>
            </w:pPr>
            <w:proofErr w:type="spellStart"/>
            <w:r>
              <w:rPr>
                <w:rFonts w:ascii="Times New Roman" w:eastAsia="Times New Roman" w:hAnsi="Times New Roman" w:cs="Times New Roman"/>
                <w:b/>
                <w:bCs/>
                <w:sz w:val="20"/>
                <w:szCs w:val="20"/>
              </w:rPr>
              <w:t>Locație</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autovehicul</w:t>
            </w:r>
            <w:proofErr w:type="spellEnd"/>
          </w:p>
        </w:tc>
      </w:tr>
      <w:tr w:rsidR="00C25764" w:rsidRPr="00372102" w14:paraId="51DB2CFF" w14:textId="0F4C61CB"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4ABF8"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5DC61A9E" w14:textId="5DB86303"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876 WAR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3F7F651"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AB14FE1"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6F522508"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TMBAG7NE6D0014942</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D6389E2"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2EAD852F"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00505FE6" w14:textId="1D6E6849" w:rsidR="00C25764" w:rsidRPr="00BA72FC" w:rsidRDefault="009A1C8F" w:rsidP="00D36A4D">
            <w:pPr>
              <w:jc w:val="center"/>
              <w:rPr>
                <w:rFonts w:ascii="Times New Roman" w:hAnsi="Times New Roman" w:cs="Times New Roman"/>
                <w:b/>
                <w:sz w:val="20"/>
                <w:szCs w:val="20"/>
              </w:rPr>
            </w:pPr>
            <w:r>
              <w:rPr>
                <w:rFonts w:ascii="Times New Roman" w:hAnsi="Times New Roman" w:cs="Times New Roman"/>
                <w:b/>
                <w:sz w:val="20"/>
                <w:szCs w:val="20"/>
              </w:rPr>
              <w:t>Ilfov</w:t>
            </w:r>
          </w:p>
        </w:tc>
      </w:tr>
      <w:tr w:rsidR="00C25764" w:rsidRPr="00372102" w14:paraId="2631222B" w14:textId="267BA20B"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A1311"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7A9A6A9C"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34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F8D10B"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4785BE7"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086A7CA5"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TMBAG7NE1D0019272</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83C839B"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4491BDF4"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70044F45" w14:textId="7170AC02" w:rsidR="00C25764" w:rsidRPr="00BA72FC" w:rsidRDefault="003C5C4C" w:rsidP="00D36A4D">
            <w:pPr>
              <w:jc w:val="center"/>
              <w:rPr>
                <w:rFonts w:ascii="Times New Roman" w:hAnsi="Times New Roman" w:cs="Times New Roman"/>
                <w:b/>
                <w:sz w:val="20"/>
                <w:szCs w:val="20"/>
              </w:rPr>
            </w:pPr>
            <w:proofErr w:type="spellStart"/>
            <w:r w:rsidRPr="00BA72FC">
              <w:rPr>
                <w:rFonts w:ascii="Times New Roman" w:hAnsi="Times New Roman" w:cs="Times New Roman"/>
                <w:b/>
                <w:sz w:val="20"/>
                <w:szCs w:val="20"/>
              </w:rPr>
              <w:t>București</w:t>
            </w:r>
            <w:proofErr w:type="spellEnd"/>
          </w:p>
        </w:tc>
      </w:tr>
      <w:tr w:rsidR="00C25764" w:rsidRPr="00372102" w14:paraId="2D3ABD28" w14:textId="7061F908"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88E02"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3</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6B6CBA04"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36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5291CBF"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5409770"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29FE8B8A"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TMBAG7NE8D0023108</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53BFD88"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097A206D"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799BA88E" w14:textId="401A8D9B" w:rsidR="00C25764" w:rsidRPr="00BA72FC" w:rsidRDefault="00F4138C" w:rsidP="00D36A4D">
            <w:pPr>
              <w:jc w:val="center"/>
              <w:rPr>
                <w:rFonts w:ascii="Times New Roman" w:hAnsi="Times New Roman" w:cs="Times New Roman"/>
                <w:b/>
                <w:sz w:val="20"/>
                <w:szCs w:val="20"/>
              </w:rPr>
            </w:pPr>
            <w:proofErr w:type="spellStart"/>
            <w:r>
              <w:rPr>
                <w:rFonts w:ascii="Times New Roman" w:hAnsi="Times New Roman" w:cs="Times New Roman"/>
                <w:b/>
                <w:sz w:val="20"/>
                <w:szCs w:val="20"/>
              </w:rPr>
              <w:t>Harghita</w:t>
            </w:r>
            <w:proofErr w:type="spellEnd"/>
          </w:p>
        </w:tc>
      </w:tr>
      <w:tr w:rsidR="00C25764" w:rsidRPr="00372102" w14:paraId="7472B330" w14:textId="639E4B24"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76CEA"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4</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1D9A2E7E"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43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EF65750"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B80731B"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59CC7A85"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TMBAG7NE6D0022121</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4852480"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52D5F05B"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4AB59226" w14:textId="13271606" w:rsidR="00C25764" w:rsidRPr="00BA72FC" w:rsidRDefault="003C5C4C" w:rsidP="00D36A4D">
            <w:pPr>
              <w:jc w:val="center"/>
              <w:rPr>
                <w:rFonts w:ascii="Times New Roman" w:hAnsi="Times New Roman" w:cs="Times New Roman"/>
                <w:b/>
                <w:sz w:val="20"/>
                <w:szCs w:val="20"/>
              </w:rPr>
            </w:pPr>
            <w:proofErr w:type="spellStart"/>
            <w:r w:rsidRPr="00BA72FC">
              <w:rPr>
                <w:rFonts w:ascii="Times New Roman" w:hAnsi="Times New Roman" w:cs="Times New Roman"/>
                <w:b/>
                <w:sz w:val="20"/>
                <w:szCs w:val="20"/>
              </w:rPr>
              <w:t>București</w:t>
            </w:r>
            <w:proofErr w:type="spellEnd"/>
          </w:p>
        </w:tc>
      </w:tr>
      <w:tr w:rsidR="00C25764" w:rsidRPr="00372102" w14:paraId="0D533C34" w14:textId="32B48F20"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13A5C"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5</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1A38DA6E"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46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205CF2"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E9A5F1E"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033FEC60"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TMBAG7NE8D0022122</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65BD6B2"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4C4850DE"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53E397DD" w14:textId="56BD72FF" w:rsidR="00C25764" w:rsidRPr="00BA72FC" w:rsidRDefault="00F4138C" w:rsidP="00D36A4D">
            <w:pPr>
              <w:jc w:val="center"/>
              <w:rPr>
                <w:rFonts w:ascii="Times New Roman" w:hAnsi="Times New Roman" w:cs="Times New Roman"/>
                <w:b/>
                <w:sz w:val="20"/>
                <w:szCs w:val="20"/>
              </w:rPr>
            </w:pPr>
            <w:r>
              <w:rPr>
                <w:rFonts w:ascii="Times New Roman" w:hAnsi="Times New Roman" w:cs="Times New Roman"/>
                <w:b/>
                <w:sz w:val="20"/>
                <w:szCs w:val="20"/>
              </w:rPr>
              <w:t>Ialomița</w:t>
            </w:r>
          </w:p>
        </w:tc>
      </w:tr>
      <w:tr w:rsidR="00C25764" w:rsidRPr="00372102" w14:paraId="23B827EF" w14:textId="5D45DFEF"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94B6A"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6</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2A0F0803"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47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DB32126"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C0B8245"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60919E9B"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TMBAG7NE2D0022116</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D7E7ECB"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08D30D76"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5CACCE2E" w14:textId="339EC135" w:rsidR="00C25764" w:rsidRPr="00BA72FC" w:rsidRDefault="00F4138C" w:rsidP="00D36A4D">
            <w:pPr>
              <w:jc w:val="center"/>
              <w:rPr>
                <w:rFonts w:ascii="Times New Roman" w:hAnsi="Times New Roman" w:cs="Times New Roman"/>
                <w:b/>
                <w:sz w:val="20"/>
                <w:szCs w:val="20"/>
              </w:rPr>
            </w:pPr>
            <w:r>
              <w:rPr>
                <w:rFonts w:ascii="Times New Roman" w:hAnsi="Times New Roman" w:cs="Times New Roman"/>
                <w:b/>
                <w:sz w:val="20"/>
                <w:szCs w:val="20"/>
              </w:rPr>
              <w:t>Olt</w:t>
            </w:r>
          </w:p>
        </w:tc>
      </w:tr>
      <w:tr w:rsidR="00C25764" w:rsidRPr="00372102" w14:paraId="2ADB5EB7" w14:textId="6C6EAC4D"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0BAE9"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7</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4A6F7A99"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48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BF2676"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D333F68"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021437A6"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TMBAG7NE3D0022125</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CA79DFD"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2564E614"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6CD4EDE5" w14:textId="6AF491D1" w:rsidR="00C25764" w:rsidRPr="00BA72FC" w:rsidRDefault="00BA72FC" w:rsidP="00D36A4D">
            <w:pPr>
              <w:jc w:val="center"/>
              <w:rPr>
                <w:rFonts w:ascii="Times New Roman" w:hAnsi="Times New Roman" w:cs="Times New Roman"/>
                <w:b/>
                <w:sz w:val="20"/>
                <w:szCs w:val="20"/>
              </w:rPr>
            </w:pPr>
            <w:proofErr w:type="spellStart"/>
            <w:r>
              <w:rPr>
                <w:rFonts w:ascii="Times New Roman" w:hAnsi="Times New Roman" w:cs="Times New Roman"/>
                <w:b/>
                <w:sz w:val="20"/>
                <w:szCs w:val="20"/>
              </w:rPr>
              <w:t>Brașov</w:t>
            </w:r>
            <w:proofErr w:type="spellEnd"/>
          </w:p>
        </w:tc>
      </w:tr>
      <w:tr w:rsidR="00C25764" w:rsidRPr="00372102" w14:paraId="52538EB3" w14:textId="3FB767FF"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D56F7"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8</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2C8E1C52"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50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2E1406A"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6711F69"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6CCEF77A"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TMBAG7NE1D0020051</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AF8F8BB"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1C6B100D"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7A1D7A93" w14:textId="2B6117F2" w:rsidR="00C25764" w:rsidRPr="00BA72FC" w:rsidRDefault="00BA72FC" w:rsidP="00D36A4D">
            <w:pPr>
              <w:jc w:val="center"/>
              <w:rPr>
                <w:rFonts w:ascii="Times New Roman" w:hAnsi="Times New Roman" w:cs="Times New Roman"/>
                <w:b/>
                <w:sz w:val="20"/>
                <w:szCs w:val="20"/>
              </w:rPr>
            </w:pPr>
            <w:r w:rsidRPr="00BA72FC">
              <w:rPr>
                <w:rFonts w:ascii="Times New Roman" w:hAnsi="Times New Roman" w:cs="Times New Roman"/>
                <w:b/>
                <w:sz w:val="20"/>
                <w:szCs w:val="20"/>
              </w:rPr>
              <w:t>Bacău</w:t>
            </w:r>
          </w:p>
        </w:tc>
      </w:tr>
      <w:tr w:rsidR="00C25764" w:rsidRPr="00372102" w14:paraId="03A7AA64" w14:textId="57F44A8B"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649E8"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9</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229E442A"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52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A9D4E7"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A596D00"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23B74CA1"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TMBAG7NE7D0020717</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A0375BC"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01C87E73"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51DC9B20" w14:textId="24FFEB9C" w:rsidR="00C25764" w:rsidRPr="00BA72FC" w:rsidRDefault="00F4138C" w:rsidP="00D36A4D">
            <w:pPr>
              <w:jc w:val="center"/>
              <w:rPr>
                <w:rFonts w:ascii="Times New Roman" w:hAnsi="Times New Roman" w:cs="Times New Roman"/>
                <w:b/>
                <w:sz w:val="20"/>
                <w:szCs w:val="20"/>
              </w:rPr>
            </w:pPr>
            <w:proofErr w:type="spellStart"/>
            <w:r>
              <w:rPr>
                <w:rFonts w:ascii="Times New Roman" w:hAnsi="Times New Roman" w:cs="Times New Roman"/>
                <w:b/>
                <w:sz w:val="20"/>
                <w:szCs w:val="20"/>
              </w:rPr>
              <w:t>Galați</w:t>
            </w:r>
            <w:proofErr w:type="spellEnd"/>
          </w:p>
        </w:tc>
      </w:tr>
      <w:tr w:rsidR="00C25764" w:rsidRPr="00372102" w14:paraId="20C6EFEE" w14:textId="1737F24B"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0830A"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10</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0FEFF6C2"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53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3DA3CC2"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66598E81"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14BCD544"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TMBAG7NE9D0022937</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B4E427C"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74594C09"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5856EEA7" w14:textId="282D0B23" w:rsidR="00C25764" w:rsidRPr="00BA72FC" w:rsidRDefault="00506FA7" w:rsidP="00D36A4D">
            <w:pPr>
              <w:jc w:val="center"/>
              <w:rPr>
                <w:rFonts w:ascii="Times New Roman" w:hAnsi="Times New Roman" w:cs="Times New Roman"/>
                <w:b/>
                <w:sz w:val="20"/>
                <w:szCs w:val="20"/>
              </w:rPr>
            </w:pPr>
            <w:r>
              <w:rPr>
                <w:rFonts w:ascii="Times New Roman" w:hAnsi="Times New Roman" w:cs="Times New Roman"/>
                <w:b/>
                <w:sz w:val="20"/>
                <w:szCs w:val="20"/>
              </w:rPr>
              <w:t>Caraș Severin</w:t>
            </w:r>
          </w:p>
        </w:tc>
      </w:tr>
      <w:tr w:rsidR="00C25764" w:rsidRPr="00372102" w14:paraId="288F7D68" w14:textId="1A0E5A7B"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EF3E47"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11</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1734E1D8"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54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2C8C9D9"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BF47461"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7C219250"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TMBAG7NE4D0014101</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EF7088A"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560F6B2D"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33B1E40C" w14:textId="13E8E6CB" w:rsidR="00C25764" w:rsidRPr="00BA72FC" w:rsidRDefault="00506FA7" w:rsidP="00D36A4D">
            <w:pPr>
              <w:jc w:val="center"/>
              <w:rPr>
                <w:rFonts w:ascii="Times New Roman" w:hAnsi="Times New Roman" w:cs="Times New Roman"/>
                <w:b/>
                <w:sz w:val="20"/>
                <w:szCs w:val="20"/>
              </w:rPr>
            </w:pPr>
            <w:r w:rsidRPr="00506FA7">
              <w:rPr>
                <w:rFonts w:ascii="Times New Roman" w:hAnsi="Times New Roman" w:cs="Times New Roman"/>
                <w:b/>
                <w:sz w:val="20"/>
                <w:szCs w:val="20"/>
              </w:rPr>
              <w:t>Cluj</w:t>
            </w:r>
          </w:p>
        </w:tc>
      </w:tr>
      <w:tr w:rsidR="00C25764" w:rsidRPr="00372102" w14:paraId="22A3BAD5" w14:textId="4A865F26"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AD361"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12</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371BE67D"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59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66105E"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A8EC084"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717C3DAD"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TMBAG7NE1D0022916</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656F8C1"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1191D4F7"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1FFD16E3" w14:textId="3BECC0FB" w:rsidR="00C25764" w:rsidRPr="00BA72FC" w:rsidRDefault="00BA72FC" w:rsidP="00D36A4D">
            <w:pPr>
              <w:jc w:val="center"/>
              <w:rPr>
                <w:rFonts w:ascii="Times New Roman" w:hAnsi="Times New Roman" w:cs="Times New Roman"/>
                <w:b/>
                <w:sz w:val="20"/>
                <w:szCs w:val="20"/>
              </w:rPr>
            </w:pPr>
            <w:r w:rsidRPr="00BA72FC">
              <w:rPr>
                <w:rFonts w:ascii="Times New Roman" w:hAnsi="Times New Roman" w:cs="Times New Roman"/>
                <w:b/>
                <w:sz w:val="20"/>
                <w:szCs w:val="20"/>
              </w:rPr>
              <w:t>Alba</w:t>
            </w:r>
          </w:p>
        </w:tc>
      </w:tr>
      <w:tr w:rsidR="00C25764" w:rsidRPr="00372102" w14:paraId="6A387301" w14:textId="4B63D363"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435292"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13</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77C39908"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61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D2BAA0"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04E4333"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7574C268"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TMBAG7NE3D0022481</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B53098B"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5BA1D36A"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4FB15D66" w14:textId="68785FFE" w:rsidR="00C25764" w:rsidRPr="00BA72FC" w:rsidRDefault="00F4138C" w:rsidP="00D36A4D">
            <w:pPr>
              <w:jc w:val="center"/>
              <w:rPr>
                <w:rFonts w:ascii="Times New Roman" w:hAnsi="Times New Roman" w:cs="Times New Roman"/>
                <w:b/>
                <w:sz w:val="20"/>
                <w:szCs w:val="20"/>
              </w:rPr>
            </w:pPr>
            <w:proofErr w:type="spellStart"/>
            <w:r>
              <w:rPr>
                <w:rFonts w:ascii="Times New Roman" w:hAnsi="Times New Roman" w:cs="Times New Roman"/>
                <w:b/>
                <w:sz w:val="20"/>
                <w:szCs w:val="20"/>
              </w:rPr>
              <w:t>Neamț</w:t>
            </w:r>
            <w:proofErr w:type="spellEnd"/>
          </w:p>
        </w:tc>
      </w:tr>
      <w:tr w:rsidR="00C25764" w:rsidRPr="00372102" w14:paraId="041CF326" w14:textId="6258E320"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0E3FA"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14</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156B5E7"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62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D2EB8"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60D7A"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FE9D8"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TMBAG7NE5D0023194</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AEC38"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4F7A3"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070E3100" w14:textId="4BEA8B36" w:rsidR="00C25764" w:rsidRPr="00BA72FC" w:rsidRDefault="00612C29" w:rsidP="00D36A4D">
            <w:pPr>
              <w:jc w:val="center"/>
              <w:rPr>
                <w:rFonts w:ascii="Times New Roman" w:hAnsi="Times New Roman" w:cs="Times New Roman"/>
                <w:b/>
                <w:sz w:val="20"/>
                <w:szCs w:val="20"/>
              </w:rPr>
            </w:pPr>
            <w:proofErr w:type="spellStart"/>
            <w:r>
              <w:rPr>
                <w:rFonts w:ascii="Times New Roman" w:hAnsi="Times New Roman" w:cs="Times New Roman"/>
                <w:b/>
                <w:sz w:val="20"/>
                <w:szCs w:val="20"/>
              </w:rPr>
              <w:t>Vrancea</w:t>
            </w:r>
            <w:proofErr w:type="spellEnd"/>
          </w:p>
        </w:tc>
      </w:tr>
      <w:tr w:rsidR="00C25764" w:rsidRPr="00372102" w14:paraId="76AC3D75" w14:textId="467A6F78"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89E7E"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15</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10D52FA1"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65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D90DD86"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98F33B3"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25BF2196"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TMBAG7NE3D0023100</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0783CE1"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0FC43EDC"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62131759" w14:textId="3BB907D3" w:rsidR="00C25764" w:rsidRPr="00BA72FC" w:rsidRDefault="00BA72FC" w:rsidP="00D36A4D">
            <w:pPr>
              <w:jc w:val="center"/>
              <w:rPr>
                <w:rFonts w:ascii="Times New Roman" w:hAnsi="Times New Roman" w:cs="Times New Roman"/>
                <w:b/>
                <w:sz w:val="20"/>
                <w:szCs w:val="20"/>
              </w:rPr>
            </w:pPr>
            <w:r w:rsidRPr="00BA72FC">
              <w:rPr>
                <w:rFonts w:ascii="Times New Roman" w:hAnsi="Times New Roman" w:cs="Times New Roman"/>
                <w:b/>
                <w:sz w:val="20"/>
                <w:szCs w:val="20"/>
              </w:rPr>
              <w:t>Arad</w:t>
            </w:r>
          </w:p>
        </w:tc>
      </w:tr>
      <w:tr w:rsidR="00C25764" w:rsidRPr="00372102" w14:paraId="2DFB2B2E" w14:textId="1173997C"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BEB2E8"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16</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56E23C6E"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67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035331C"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3F68945"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33FCFC93"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TMBAG7NE9D0022176</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B726B72"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3F90B84D"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1AD3EFF5" w14:textId="51B8C66D" w:rsidR="00C25764" w:rsidRPr="00BA72FC" w:rsidRDefault="00F4138C" w:rsidP="00D36A4D">
            <w:pPr>
              <w:jc w:val="center"/>
              <w:rPr>
                <w:rFonts w:ascii="Times New Roman" w:hAnsi="Times New Roman" w:cs="Times New Roman"/>
                <w:b/>
                <w:sz w:val="20"/>
                <w:szCs w:val="20"/>
              </w:rPr>
            </w:pPr>
            <w:proofErr w:type="spellStart"/>
            <w:r>
              <w:rPr>
                <w:rFonts w:ascii="Times New Roman" w:hAnsi="Times New Roman" w:cs="Times New Roman"/>
                <w:b/>
                <w:sz w:val="20"/>
                <w:szCs w:val="20"/>
              </w:rPr>
              <w:t>Sălaj</w:t>
            </w:r>
            <w:proofErr w:type="spellEnd"/>
          </w:p>
        </w:tc>
      </w:tr>
      <w:tr w:rsidR="00C25764" w:rsidRPr="00372102" w14:paraId="3B8549DB" w14:textId="4FA94F89"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B448F3"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17</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7A5F3F75"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71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31259A6"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62060FBE"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1D96CF15"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TMBAG7NE8D0022976</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D93110D"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4E01F0F2"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2D5D2A30" w14:textId="1EB7181E" w:rsidR="00C25764" w:rsidRPr="00BA72FC" w:rsidRDefault="00F4138C" w:rsidP="00D36A4D">
            <w:pPr>
              <w:jc w:val="center"/>
              <w:rPr>
                <w:rFonts w:ascii="Times New Roman" w:hAnsi="Times New Roman" w:cs="Times New Roman"/>
                <w:b/>
                <w:sz w:val="20"/>
                <w:szCs w:val="20"/>
              </w:rPr>
            </w:pPr>
            <w:r>
              <w:rPr>
                <w:rFonts w:ascii="Times New Roman" w:hAnsi="Times New Roman" w:cs="Times New Roman"/>
                <w:b/>
                <w:sz w:val="20"/>
                <w:szCs w:val="20"/>
              </w:rPr>
              <w:t>Mureș</w:t>
            </w:r>
          </w:p>
        </w:tc>
      </w:tr>
      <w:tr w:rsidR="00C25764" w:rsidRPr="00372102" w14:paraId="4AB5EC65" w14:textId="6A285118"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F3D84"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18</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5D979418"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72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B193DD4"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265B114"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0247158D"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TMBAG7NE9D0019293</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C12680F"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692EFD3D"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27BC07DF" w14:textId="6CC3DC8B" w:rsidR="00C25764" w:rsidRPr="00BA72FC" w:rsidRDefault="00BA72FC" w:rsidP="00D36A4D">
            <w:pPr>
              <w:jc w:val="center"/>
              <w:rPr>
                <w:rFonts w:ascii="Times New Roman" w:hAnsi="Times New Roman" w:cs="Times New Roman"/>
                <w:b/>
                <w:sz w:val="20"/>
                <w:szCs w:val="20"/>
              </w:rPr>
            </w:pPr>
            <w:proofErr w:type="spellStart"/>
            <w:r w:rsidRPr="00BA72FC">
              <w:rPr>
                <w:rFonts w:ascii="Times New Roman" w:hAnsi="Times New Roman" w:cs="Times New Roman"/>
                <w:b/>
                <w:sz w:val="20"/>
                <w:szCs w:val="20"/>
              </w:rPr>
              <w:t>Arge</w:t>
            </w:r>
            <w:r w:rsidR="00875270">
              <w:rPr>
                <w:rFonts w:ascii="Times New Roman" w:hAnsi="Times New Roman" w:cs="Times New Roman"/>
                <w:b/>
                <w:sz w:val="20"/>
                <w:szCs w:val="20"/>
              </w:rPr>
              <w:t>ș</w:t>
            </w:r>
            <w:proofErr w:type="spellEnd"/>
          </w:p>
        </w:tc>
      </w:tr>
      <w:tr w:rsidR="00C25764" w:rsidRPr="00372102" w14:paraId="0E7C8CBE" w14:textId="7386BD0A"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3AB35C"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19</w:t>
            </w:r>
          </w:p>
        </w:tc>
        <w:tc>
          <w:tcPr>
            <w:tcW w:w="1348" w:type="dxa"/>
            <w:gridSpan w:val="4"/>
            <w:tcBorders>
              <w:top w:val="single" w:sz="4" w:space="0" w:color="auto"/>
              <w:left w:val="nil"/>
              <w:bottom w:val="single" w:sz="4" w:space="0" w:color="auto"/>
              <w:right w:val="single" w:sz="4" w:space="0" w:color="auto"/>
            </w:tcBorders>
            <w:shd w:val="clear" w:color="000000" w:fill="FFFFFF"/>
            <w:vAlign w:val="center"/>
            <w:hideMark/>
          </w:tcPr>
          <w:p w14:paraId="26FFB401"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73 ARR</w:t>
            </w:r>
          </w:p>
        </w:tc>
        <w:tc>
          <w:tcPr>
            <w:tcW w:w="15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AA94D33"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C037845"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7C29A144"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TMBAG7NE2D0022830</w:t>
            </w:r>
          </w:p>
        </w:tc>
        <w:tc>
          <w:tcPr>
            <w:tcW w:w="10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641CA25D"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398DC2F2"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130F3055" w14:textId="2419B032" w:rsidR="00C25764" w:rsidRPr="00BA72FC" w:rsidRDefault="00612C29" w:rsidP="00D36A4D">
            <w:pPr>
              <w:jc w:val="center"/>
              <w:rPr>
                <w:rFonts w:ascii="Times New Roman" w:hAnsi="Times New Roman" w:cs="Times New Roman"/>
                <w:b/>
                <w:sz w:val="20"/>
                <w:szCs w:val="20"/>
              </w:rPr>
            </w:pPr>
            <w:proofErr w:type="spellStart"/>
            <w:r>
              <w:rPr>
                <w:rFonts w:ascii="Times New Roman" w:hAnsi="Times New Roman" w:cs="Times New Roman"/>
                <w:b/>
                <w:sz w:val="20"/>
                <w:szCs w:val="20"/>
              </w:rPr>
              <w:t>Timișoara</w:t>
            </w:r>
            <w:proofErr w:type="spellEnd"/>
          </w:p>
        </w:tc>
      </w:tr>
      <w:tr w:rsidR="00C25764" w:rsidRPr="00372102" w14:paraId="4E321886" w14:textId="48BDDE8E"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00BCB"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D41627B"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76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BEC90"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F2F06"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BC36F"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TMBAG7NE7D0021804</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55363"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CE38B"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370FD7D6" w14:textId="42284E8C" w:rsidR="00C25764" w:rsidRPr="00BA72FC" w:rsidRDefault="00F4138C" w:rsidP="00D36A4D">
            <w:pPr>
              <w:jc w:val="center"/>
              <w:rPr>
                <w:rFonts w:ascii="Times New Roman" w:hAnsi="Times New Roman" w:cs="Times New Roman"/>
                <w:b/>
                <w:sz w:val="20"/>
                <w:szCs w:val="20"/>
              </w:rPr>
            </w:pPr>
            <w:r>
              <w:rPr>
                <w:rFonts w:ascii="Times New Roman" w:hAnsi="Times New Roman" w:cs="Times New Roman"/>
                <w:b/>
                <w:sz w:val="20"/>
                <w:szCs w:val="20"/>
              </w:rPr>
              <w:t>Dolj</w:t>
            </w:r>
          </w:p>
        </w:tc>
      </w:tr>
      <w:tr w:rsidR="00C25764" w:rsidRPr="00372102" w14:paraId="1AB9D5E6" w14:textId="75D7F5F2"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39C07"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21</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0E5A019"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81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B93C2"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A0478E"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5D067"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TMBAG7NE6D0022796</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8D3A3"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BF45A"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79033082" w14:textId="081D0E4A" w:rsidR="00C25764" w:rsidRPr="00BA72FC" w:rsidRDefault="00F4138C" w:rsidP="00D36A4D">
            <w:pPr>
              <w:jc w:val="center"/>
              <w:rPr>
                <w:rFonts w:ascii="Times New Roman" w:hAnsi="Times New Roman" w:cs="Times New Roman"/>
                <w:b/>
                <w:sz w:val="20"/>
                <w:szCs w:val="20"/>
              </w:rPr>
            </w:pPr>
            <w:r>
              <w:rPr>
                <w:rFonts w:ascii="Times New Roman" w:hAnsi="Times New Roman" w:cs="Times New Roman"/>
                <w:b/>
                <w:sz w:val="20"/>
                <w:szCs w:val="20"/>
              </w:rPr>
              <w:t>Sibiu</w:t>
            </w:r>
          </w:p>
        </w:tc>
      </w:tr>
      <w:tr w:rsidR="00C25764" w:rsidRPr="00372102" w14:paraId="4F92F972" w14:textId="0A68E523"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F8AAE"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22</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48822E9"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82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FF520"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5B941C"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4DB496"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TMBAG7NE0D0020672</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5C419"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10B23F"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752B3791" w14:textId="7E0CCB43" w:rsidR="00C25764" w:rsidRPr="00BA72FC" w:rsidRDefault="00F4138C" w:rsidP="00D36A4D">
            <w:pPr>
              <w:jc w:val="center"/>
              <w:rPr>
                <w:rFonts w:ascii="Times New Roman" w:hAnsi="Times New Roman" w:cs="Times New Roman"/>
                <w:b/>
                <w:sz w:val="20"/>
                <w:szCs w:val="20"/>
              </w:rPr>
            </w:pPr>
            <w:r>
              <w:rPr>
                <w:rFonts w:ascii="Times New Roman" w:hAnsi="Times New Roman" w:cs="Times New Roman"/>
                <w:b/>
                <w:sz w:val="20"/>
                <w:szCs w:val="20"/>
              </w:rPr>
              <w:t>Suceava</w:t>
            </w:r>
          </w:p>
        </w:tc>
      </w:tr>
      <w:tr w:rsidR="00C25764" w:rsidRPr="00372102" w14:paraId="1812CB26" w14:textId="15FFBD4D"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86D18"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23</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AFE1407"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83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531001"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9F0CC"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79474"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TMBAG7NE4D0023834</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C717E1"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C089A"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0F0DDDC3" w14:textId="6A43A9AC" w:rsidR="00C25764" w:rsidRPr="00BA72FC" w:rsidRDefault="00F4138C" w:rsidP="00D36A4D">
            <w:pPr>
              <w:jc w:val="center"/>
              <w:rPr>
                <w:rFonts w:ascii="Times New Roman" w:hAnsi="Times New Roman" w:cs="Times New Roman"/>
                <w:b/>
                <w:sz w:val="20"/>
                <w:szCs w:val="20"/>
              </w:rPr>
            </w:pPr>
            <w:proofErr w:type="spellStart"/>
            <w:r>
              <w:rPr>
                <w:rFonts w:ascii="Times New Roman" w:hAnsi="Times New Roman" w:cs="Times New Roman"/>
                <w:b/>
                <w:sz w:val="20"/>
                <w:szCs w:val="20"/>
              </w:rPr>
              <w:t>Iași</w:t>
            </w:r>
            <w:proofErr w:type="spellEnd"/>
          </w:p>
        </w:tc>
      </w:tr>
      <w:tr w:rsidR="00C25764" w:rsidRPr="00372102" w14:paraId="1C9E588C" w14:textId="22012A74"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08240F"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24</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75C1037"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84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6F3BB"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214066" w14:textId="77777777" w:rsidR="00C25764" w:rsidRPr="00372102" w:rsidRDefault="00C25764"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05F60"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TMBAG7NE1D0022852</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7A2F1"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2D2D1" w14:textId="77777777" w:rsidR="00C25764" w:rsidRPr="00372102" w:rsidRDefault="00C25764"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c>
          <w:tcPr>
            <w:tcW w:w="2160" w:type="dxa"/>
            <w:gridSpan w:val="3"/>
            <w:tcBorders>
              <w:top w:val="single" w:sz="4" w:space="0" w:color="auto"/>
              <w:bottom w:val="single" w:sz="4" w:space="0" w:color="auto"/>
              <w:right w:val="single" w:sz="4" w:space="0" w:color="auto"/>
            </w:tcBorders>
          </w:tcPr>
          <w:p w14:paraId="21C668DA" w14:textId="5B2962A3" w:rsidR="00C25764" w:rsidRPr="00BA72FC" w:rsidRDefault="00F4138C" w:rsidP="00D36A4D">
            <w:pPr>
              <w:jc w:val="center"/>
              <w:rPr>
                <w:rFonts w:ascii="Times New Roman" w:hAnsi="Times New Roman" w:cs="Times New Roman"/>
                <w:b/>
                <w:sz w:val="20"/>
                <w:szCs w:val="20"/>
              </w:rPr>
            </w:pPr>
            <w:r>
              <w:rPr>
                <w:rFonts w:ascii="Times New Roman" w:hAnsi="Times New Roman" w:cs="Times New Roman"/>
                <w:b/>
                <w:sz w:val="20"/>
                <w:szCs w:val="20"/>
              </w:rPr>
              <w:t>Maramureș</w:t>
            </w:r>
          </w:p>
        </w:tc>
      </w:tr>
      <w:tr w:rsidR="00C25764" w:rsidRPr="00372102" w14:paraId="40ED5258" w14:textId="53B13C53" w:rsidTr="00854632">
        <w:trPr>
          <w:gridAfter w:val="3"/>
          <w:wAfter w:w="2728" w:type="dxa"/>
          <w:trHeight w:val="300"/>
        </w:trPr>
        <w:tc>
          <w:tcPr>
            <w:tcW w:w="1714" w:type="dxa"/>
            <w:gridSpan w:val="2"/>
            <w:tcBorders>
              <w:top w:val="single" w:sz="4" w:space="0" w:color="auto"/>
            </w:tcBorders>
            <w:noWrap/>
            <w:vAlign w:val="center"/>
            <w:hideMark/>
          </w:tcPr>
          <w:p w14:paraId="1178FDCB" w14:textId="77777777" w:rsidR="00C25764" w:rsidRDefault="00C25764" w:rsidP="00BF6567">
            <w:pPr>
              <w:spacing w:after="0" w:line="240" w:lineRule="auto"/>
              <w:jc w:val="both"/>
              <w:rPr>
                <w:rFonts w:ascii="Times New Roman" w:eastAsia="Times New Roman" w:hAnsi="Times New Roman" w:cs="Times New Roman"/>
                <w:b/>
                <w:bCs/>
                <w:sz w:val="20"/>
                <w:szCs w:val="20"/>
              </w:rPr>
            </w:pPr>
          </w:p>
          <w:p w14:paraId="01B7A451" w14:textId="77777777" w:rsidR="00AF76B9" w:rsidRPr="00372102" w:rsidRDefault="00AF76B9" w:rsidP="00BF6567">
            <w:pPr>
              <w:spacing w:after="0" w:line="240" w:lineRule="auto"/>
              <w:jc w:val="both"/>
              <w:rPr>
                <w:rFonts w:ascii="Times New Roman" w:eastAsia="Times New Roman" w:hAnsi="Times New Roman" w:cs="Times New Roman"/>
                <w:b/>
                <w:bCs/>
                <w:sz w:val="20"/>
                <w:szCs w:val="20"/>
              </w:rPr>
            </w:pPr>
          </w:p>
        </w:tc>
        <w:tc>
          <w:tcPr>
            <w:tcW w:w="1350" w:type="dxa"/>
            <w:gridSpan w:val="5"/>
            <w:tcBorders>
              <w:top w:val="single" w:sz="4" w:space="0" w:color="auto"/>
            </w:tcBorders>
            <w:noWrap/>
            <w:vAlign w:val="center"/>
            <w:hideMark/>
          </w:tcPr>
          <w:p w14:paraId="7D276667" w14:textId="77777777" w:rsidR="00C25764" w:rsidRPr="00372102" w:rsidRDefault="00C25764" w:rsidP="00604201">
            <w:pPr>
              <w:spacing w:after="0"/>
              <w:ind w:left="-1571"/>
              <w:jc w:val="both"/>
              <w:rPr>
                <w:rFonts w:ascii="Times New Roman" w:eastAsia="Times New Roman" w:hAnsi="Times New Roman" w:cs="Times New Roman"/>
                <w:b/>
                <w:bCs/>
                <w:sz w:val="20"/>
                <w:szCs w:val="20"/>
              </w:rPr>
            </w:pPr>
          </w:p>
        </w:tc>
        <w:tc>
          <w:tcPr>
            <w:tcW w:w="2430" w:type="dxa"/>
            <w:gridSpan w:val="9"/>
            <w:tcBorders>
              <w:top w:val="single" w:sz="4" w:space="0" w:color="auto"/>
            </w:tcBorders>
            <w:noWrap/>
            <w:vAlign w:val="center"/>
            <w:hideMark/>
          </w:tcPr>
          <w:p w14:paraId="6B907959" w14:textId="77777777" w:rsidR="00C25764" w:rsidRPr="00372102" w:rsidRDefault="00C25764" w:rsidP="00D6640B">
            <w:pPr>
              <w:spacing w:after="0"/>
              <w:jc w:val="both"/>
              <w:rPr>
                <w:rFonts w:ascii="Times New Roman" w:eastAsia="Times New Roman" w:hAnsi="Times New Roman" w:cs="Times New Roman"/>
                <w:b/>
                <w:bCs/>
                <w:sz w:val="20"/>
                <w:szCs w:val="20"/>
              </w:rPr>
            </w:pPr>
          </w:p>
        </w:tc>
        <w:tc>
          <w:tcPr>
            <w:tcW w:w="1170" w:type="dxa"/>
            <w:gridSpan w:val="3"/>
            <w:tcBorders>
              <w:top w:val="single" w:sz="4" w:space="0" w:color="auto"/>
            </w:tcBorders>
            <w:noWrap/>
            <w:vAlign w:val="center"/>
            <w:hideMark/>
          </w:tcPr>
          <w:p w14:paraId="208C4CE3" w14:textId="77777777" w:rsidR="00C25764" w:rsidRPr="00372102" w:rsidRDefault="00C25764" w:rsidP="00D6640B">
            <w:pPr>
              <w:spacing w:after="0"/>
              <w:jc w:val="both"/>
              <w:rPr>
                <w:rFonts w:ascii="Times New Roman" w:eastAsia="Times New Roman" w:hAnsi="Times New Roman" w:cs="Times New Roman"/>
                <w:b/>
                <w:bCs/>
                <w:sz w:val="20"/>
                <w:szCs w:val="20"/>
              </w:rPr>
            </w:pPr>
          </w:p>
        </w:tc>
        <w:tc>
          <w:tcPr>
            <w:tcW w:w="626" w:type="dxa"/>
            <w:gridSpan w:val="3"/>
            <w:tcBorders>
              <w:top w:val="single" w:sz="4" w:space="0" w:color="auto"/>
            </w:tcBorders>
            <w:noWrap/>
            <w:vAlign w:val="center"/>
            <w:hideMark/>
          </w:tcPr>
          <w:p w14:paraId="416E5630" w14:textId="77777777" w:rsidR="00C25764" w:rsidRPr="00372102" w:rsidRDefault="00C25764" w:rsidP="00D6640B">
            <w:pPr>
              <w:spacing w:after="0"/>
              <w:jc w:val="both"/>
              <w:rPr>
                <w:rFonts w:ascii="Times New Roman" w:eastAsia="Times New Roman" w:hAnsi="Times New Roman" w:cs="Times New Roman"/>
                <w:b/>
                <w:bCs/>
                <w:sz w:val="20"/>
                <w:szCs w:val="20"/>
              </w:rPr>
            </w:pPr>
          </w:p>
        </w:tc>
        <w:tc>
          <w:tcPr>
            <w:tcW w:w="1781" w:type="dxa"/>
            <w:gridSpan w:val="4"/>
          </w:tcPr>
          <w:p w14:paraId="516420C8" w14:textId="77777777" w:rsidR="00C25764" w:rsidRPr="00372102" w:rsidRDefault="00C25764" w:rsidP="00D6640B">
            <w:pPr>
              <w:spacing w:after="0"/>
              <w:jc w:val="both"/>
              <w:rPr>
                <w:rFonts w:ascii="Times New Roman" w:eastAsia="Times New Roman" w:hAnsi="Times New Roman" w:cs="Times New Roman"/>
                <w:b/>
                <w:bCs/>
                <w:sz w:val="20"/>
                <w:szCs w:val="20"/>
              </w:rPr>
            </w:pPr>
          </w:p>
        </w:tc>
      </w:tr>
      <w:tr w:rsidR="00C25764" w:rsidRPr="00372102" w14:paraId="27D35347" w14:textId="094A7053" w:rsidTr="00854632">
        <w:trPr>
          <w:gridAfter w:val="3"/>
          <w:wAfter w:w="2728" w:type="dxa"/>
          <w:trHeight w:val="300"/>
        </w:trPr>
        <w:tc>
          <w:tcPr>
            <w:tcW w:w="1714" w:type="dxa"/>
            <w:gridSpan w:val="2"/>
            <w:noWrap/>
            <w:vAlign w:val="center"/>
            <w:hideMark/>
          </w:tcPr>
          <w:p w14:paraId="6B7CCAD0" w14:textId="77777777" w:rsidR="00C25764" w:rsidRPr="00372102" w:rsidRDefault="00C25764" w:rsidP="00BF6567">
            <w:pPr>
              <w:spacing w:after="0" w:line="240" w:lineRule="auto"/>
              <w:jc w:val="both"/>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LOTUL II</w:t>
            </w:r>
          </w:p>
        </w:tc>
        <w:tc>
          <w:tcPr>
            <w:tcW w:w="1350" w:type="dxa"/>
            <w:gridSpan w:val="5"/>
            <w:noWrap/>
            <w:vAlign w:val="center"/>
            <w:hideMark/>
          </w:tcPr>
          <w:p w14:paraId="2D7D8D64" w14:textId="77777777" w:rsidR="00C25764" w:rsidRPr="00372102" w:rsidRDefault="00C25764" w:rsidP="00604201">
            <w:pPr>
              <w:spacing w:after="0"/>
              <w:ind w:left="-1571"/>
              <w:jc w:val="both"/>
              <w:rPr>
                <w:rFonts w:ascii="Times New Roman" w:eastAsia="Times New Roman" w:hAnsi="Times New Roman" w:cs="Times New Roman"/>
                <w:b/>
                <w:bCs/>
                <w:sz w:val="20"/>
                <w:szCs w:val="20"/>
              </w:rPr>
            </w:pPr>
          </w:p>
        </w:tc>
        <w:tc>
          <w:tcPr>
            <w:tcW w:w="2430" w:type="dxa"/>
            <w:gridSpan w:val="9"/>
            <w:noWrap/>
            <w:vAlign w:val="center"/>
            <w:hideMark/>
          </w:tcPr>
          <w:p w14:paraId="44A60AAC" w14:textId="77777777" w:rsidR="00C25764" w:rsidRPr="00372102" w:rsidRDefault="00C25764" w:rsidP="00D6640B">
            <w:pPr>
              <w:spacing w:after="0"/>
              <w:jc w:val="both"/>
              <w:rPr>
                <w:rFonts w:ascii="Times New Roman" w:eastAsia="Times New Roman" w:hAnsi="Times New Roman" w:cs="Times New Roman"/>
                <w:b/>
                <w:bCs/>
                <w:sz w:val="20"/>
                <w:szCs w:val="20"/>
              </w:rPr>
            </w:pPr>
          </w:p>
        </w:tc>
        <w:tc>
          <w:tcPr>
            <w:tcW w:w="1170" w:type="dxa"/>
            <w:gridSpan w:val="3"/>
            <w:noWrap/>
            <w:vAlign w:val="center"/>
            <w:hideMark/>
          </w:tcPr>
          <w:p w14:paraId="30F43E0E" w14:textId="77777777" w:rsidR="00C25764" w:rsidRPr="00372102" w:rsidRDefault="00C25764" w:rsidP="00D6640B">
            <w:pPr>
              <w:spacing w:after="0"/>
              <w:jc w:val="both"/>
              <w:rPr>
                <w:rFonts w:ascii="Times New Roman" w:eastAsia="Times New Roman" w:hAnsi="Times New Roman" w:cs="Times New Roman"/>
                <w:b/>
                <w:bCs/>
                <w:sz w:val="20"/>
                <w:szCs w:val="20"/>
              </w:rPr>
            </w:pPr>
          </w:p>
        </w:tc>
        <w:tc>
          <w:tcPr>
            <w:tcW w:w="626" w:type="dxa"/>
            <w:gridSpan w:val="3"/>
            <w:noWrap/>
            <w:vAlign w:val="center"/>
            <w:hideMark/>
          </w:tcPr>
          <w:p w14:paraId="24FD6333" w14:textId="77777777" w:rsidR="00C25764" w:rsidRPr="00372102" w:rsidRDefault="00C25764" w:rsidP="00D6640B">
            <w:pPr>
              <w:spacing w:after="0"/>
              <w:jc w:val="both"/>
              <w:rPr>
                <w:rFonts w:ascii="Times New Roman" w:eastAsia="Times New Roman" w:hAnsi="Times New Roman" w:cs="Times New Roman"/>
                <w:b/>
                <w:bCs/>
                <w:sz w:val="20"/>
                <w:szCs w:val="20"/>
              </w:rPr>
            </w:pPr>
          </w:p>
        </w:tc>
        <w:tc>
          <w:tcPr>
            <w:tcW w:w="1781" w:type="dxa"/>
            <w:gridSpan w:val="4"/>
          </w:tcPr>
          <w:p w14:paraId="07C3E790" w14:textId="77777777" w:rsidR="00C25764" w:rsidRPr="00372102" w:rsidRDefault="00C25764" w:rsidP="00D6640B">
            <w:pPr>
              <w:spacing w:after="0"/>
              <w:jc w:val="both"/>
              <w:rPr>
                <w:rFonts w:ascii="Times New Roman" w:eastAsia="Times New Roman" w:hAnsi="Times New Roman" w:cs="Times New Roman"/>
                <w:b/>
                <w:bCs/>
                <w:sz w:val="20"/>
                <w:szCs w:val="20"/>
              </w:rPr>
            </w:pPr>
          </w:p>
        </w:tc>
      </w:tr>
      <w:tr w:rsidR="00C25764" w:rsidRPr="00372102" w14:paraId="0562F88F" w14:textId="019736C3" w:rsidTr="00854632">
        <w:trPr>
          <w:gridAfter w:val="3"/>
          <w:wAfter w:w="2728" w:type="dxa"/>
          <w:trHeight w:val="300"/>
        </w:trPr>
        <w:tc>
          <w:tcPr>
            <w:tcW w:w="1714" w:type="dxa"/>
            <w:gridSpan w:val="2"/>
            <w:noWrap/>
            <w:vAlign w:val="center"/>
            <w:hideMark/>
          </w:tcPr>
          <w:p w14:paraId="712E83A9" w14:textId="77777777" w:rsidR="00C25764" w:rsidRPr="00372102" w:rsidRDefault="00C25764" w:rsidP="00BF6567">
            <w:pPr>
              <w:spacing w:after="0" w:line="240" w:lineRule="auto"/>
              <w:jc w:val="both"/>
              <w:rPr>
                <w:rFonts w:ascii="Times New Roman" w:eastAsia="Times New Roman" w:hAnsi="Times New Roman" w:cs="Times New Roman"/>
                <w:b/>
                <w:bCs/>
                <w:sz w:val="20"/>
                <w:szCs w:val="20"/>
              </w:rPr>
            </w:pPr>
          </w:p>
        </w:tc>
        <w:tc>
          <w:tcPr>
            <w:tcW w:w="1350" w:type="dxa"/>
            <w:gridSpan w:val="5"/>
            <w:noWrap/>
            <w:vAlign w:val="center"/>
            <w:hideMark/>
          </w:tcPr>
          <w:p w14:paraId="207DE56E" w14:textId="77777777" w:rsidR="00C25764" w:rsidRPr="00372102" w:rsidRDefault="00C25764" w:rsidP="00604201">
            <w:pPr>
              <w:spacing w:after="0"/>
              <w:ind w:left="-1571"/>
              <w:jc w:val="both"/>
              <w:rPr>
                <w:rFonts w:ascii="Times New Roman" w:eastAsia="Times New Roman" w:hAnsi="Times New Roman" w:cs="Times New Roman"/>
                <w:b/>
                <w:bCs/>
                <w:sz w:val="20"/>
                <w:szCs w:val="20"/>
              </w:rPr>
            </w:pPr>
          </w:p>
        </w:tc>
        <w:tc>
          <w:tcPr>
            <w:tcW w:w="2430" w:type="dxa"/>
            <w:gridSpan w:val="9"/>
            <w:noWrap/>
            <w:vAlign w:val="center"/>
            <w:hideMark/>
          </w:tcPr>
          <w:p w14:paraId="18D76A54" w14:textId="77777777" w:rsidR="00C25764" w:rsidRPr="00372102" w:rsidRDefault="00C25764" w:rsidP="00D6640B">
            <w:pPr>
              <w:spacing w:after="0"/>
              <w:jc w:val="both"/>
              <w:rPr>
                <w:rFonts w:ascii="Times New Roman" w:eastAsia="Times New Roman" w:hAnsi="Times New Roman" w:cs="Times New Roman"/>
                <w:b/>
                <w:bCs/>
                <w:sz w:val="20"/>
                <w:szCs w:val="20"/>
              </w:rPr>
            </w:pPr>
          </w:p>
        </w:tc>
        <w:tc>
          <w:tcPr>
            <w:tcW w:w="1170" w:type="dxa"/>
            <w:gridSpan w:val="3"/>
            <w:noWrap/>
            <w:vAlign w:val="center"/>
            <w:hideMark/>
          </w:tcPr>
          <w:p w14:paraId="1B16E94A" w14:textId="77777777" w:rsidR="00C25764" w:rsidRPr="00372102" w:rsidRDefault="00C25764" w:rsidP="00D6640B">
            <w:pPr>
              <w:spacing w:after="0"/>
              <w:jc w:val="both"/>
              <w:rPr>
                <w:rFonts w:ascii="Times New Roman" w:eastAsia="Times New Roman" w:hAnsi="Times New Roman" w:cs="Times New Roman"/>
                <w:b/>
                <w:bCs/>
                <w:sz w:val="20"/>
                <w:szCs w:val="20"/>
              </w:rPr>
            </w:pPr>
          </w:p>
        </w:tc>
        <w:tc>
          <w:tcPr>
            <w:tcW w:w="626" w:type="dxa"/>
            <w:gridSpan w:val="3"/>
            <w:noWrap/>
            <w:vAlign w:val="center"/>
            <w:hideMark/>
          </w:tcPr>
          <w:p w14:paraId="59008E61" w14:textId="77777777" w:rsidR="00C25764" w:rsidRPr="00372102" w:rsidRDefault="00C25764" w:rsidP="00D6640B">
            <w:pPr>
              <w:spacing w:after="0"/>
              <w:jc w:val="both"/>
              <w:rPr>
                <w:rFonts w:ascii="Times New Roman" w:eastAsia="Times New Roman" w:hAnsi="Times New Roman" w:cs="Times New Roman"/>
                <w:b/>
                <w:bCs/>
                <w:sz w:val="20"/>
                <w:szCs w:val="20"/>
              </w:rPr>
            </w:pPr>
          </w:p>
        </w:tc>
        <w:tc>
          <w:tcPr>
            <w:tcW w:w="1781" w:type="dxa"/>
            <w:gridSpan w:val="4"/>
          </w:tcPr>
          <w:p w14:paraId="211C9A34" w14:textId="77777777" w:rsidR="00C25764" w:rsidRPr="00372102" w:rsidRDefault="00C25764" w:rsidP="00D6640B">
            <w:pPr>
              <w:spacing w:after="0"/>
              <w:jc w:val="both"/>
              <w:rPr>
                <w:rFonts w:ascii="Times New Roman" w:eastAsia="Times New Roman" w:hAnsi="Times New Roman" w:cs="Times New Roman"/>
                <w:b/>
                <w:bCs/>
                <w:sz w:val="20"/>
                <w:szCs w:val="20"/>
              </w:rPr>
            </w:pPr>
          </w:p>
        </w:tc>
      </w:tr>
      <w:tr w:rsidR="009201E5" w:rsidRPr="00372102" w14:paraId="0771E511" w14:textId="77777777" w:rsidTr="007536DB">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CCB5CC4" w14:textId="77777777" w:rsidR="009201E5" w:rsidRPr="00372102" w:rsidRDefault="009201E5" w:rsidP="009201E5">
            <w:pPr>
              <w:spacing w:after="0" w:line="240" w:lineRule="auto"/>
              <w:jc w:val="center"/>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Nr</w:t>
            </w:r>
          </w:p>
          <w:p w14:paraId="51F831F6" w14:textId="60B2A02C" w:rsidR="009201E5" w:rsidRPr="00372102" w:rsidRDefault="009201E5" w:rsidP="009201E5">
            <w:pPr>
              <w:jc w:val="center"/>
              <w:rPr>
                <w:rFonts w:ascii="Times New Roman" w:hAnsi="Times New Roman" w:cs="Times New Roman"/>
                <w:b/>
                <w:color w:val="000000"/>
                <w:sz w:val="20"/>
                <w:szCs w:val="20"/>
              </w:rPr>
            </w:pPr>
            <w:proofErr w:type="spellStart"/>
            <w:r w:rsidRPr="00372102">
              <w:rPr>
                <w:rFonts w:ascii="Times New Roman" w:eastAsia="Times New Roman" w:hAnsi="Times New Roman" w:cs="Times New Roman"/>
                <w:b/>
                <w:bCs/>
                <w:sz w:val="20"/>
                <w:szCs w:val="20"/>
              </w:rPr>
              <w:t>Crt</w:t>
            </w:r>
            <w:proofErr w:type="spellEnd"/>
          </w:p>
        </w:tc>
        <w:tc>
          <w:tcPr>
            <w:tcW w:w="1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9A182EF" w14:textId="3FB79113" w:rsidR="009201E5" w:rsidRPr="00372102" w:rsidRDefault="009201E5" w:rsidP="009201E5">
            <w:pPr>
              <w:jc w:val="center"/>
              <w:rPr>
                <w:rFonts w:ascii="Times New Roman" w:hAnsi="Times New Roman" w:cs="Times New Roman"/>
                <w:b/>
                <w:color w:val="000000"/>
                <w:sz w:val="20"/>
                <w:szCs w:val="20"/>
              </w:rPr>
            </w:pPr>
            <w:r w:rsidRPr="00372102">
              <w:rPr>
                <w:rFonts w:ascii="Times New Roman" w:eastAsia="Times New Roman" w:hAnsi="Times New Roman" w:cs="Times New Roman"/>
                <w:b/>
                <w:bCs/>
                <w:sz w:val="20"/>
                <w:szCs w:val="20"/>
              </w:rPr>
              <w:t xml:space="preserve">Nr. </w:t>
            </w:r>
            <w:proofErr w:type="spellStart"/>
            <w:r>
              <w:rPr>
                <w:rFonts w:ascii="Times New Roman" w:eastAsia="Times New Roman" w:hAnsi="Times New Roman" w:cs="Times New Roman"/>
                <w:b/>
                <w:bCs/>
                <w:sz w:val="20"/>
                <w:szCs w:val="20"/>
              </w:rPr>
              <w:t>Î</w:t>
            </w:r>
            <w:r w:rsidRPr="00372102">
              <w:rPr>
                <w:rFonts w:ascii="Times New Roman" w:eastAsia="Times New Roman" w:hAnsi="Times New Roman" w:cs="Times New Roman"/>
                <w:b/>
                <w:bCs/>
                <w:sz w:val="20"/>
                <w:szCs w:val="20"/>
              </w:rPr>
              <w:t>nmatric</w:t>
            </w:r>
            <w:proofErr w:type="spellEnd"/>
            <w:r w:rsidRPr="00372102">
              <w:rPr>
                <w:rFonts w:ascii="Times New Roman" w:eastAsia="Times New Roman" w:hAnsi="Times New Roman" w:cs="Times New Roman"/>
                <w:b/>
                <w:bCs/>
                <w:sz w:val="20"/>
                <w:szCs w:val="20"/>
              </w:rPr>
              <w:t>.</w:t>
            </w:r>
          </w:p>
        </w:tc>
        <w:tc>
          <w:tcPr>
            <w:tcW w:w="151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28D921" w14:textId="00455E9F" w:rsidR="009201E5" w:rsidRPr="00372102" w:rsidRDefault="009201E5" w:rsidP="009201E5">
            <w:pPr>
              <w:rPr>
                <w:rFonts w:ascii="Times New Roman" w:hAnsi="Times New Roman" w:cs="Times New Roman"/>
                <w:b/>
                <w:color w:val="000000"/>
                <w:sz w:val="20"/>
                <w:szCs w:val="20"/>
              </w:rPr>
            </w:pPr>
            <w:r w:rsidRPr="00372102">
              <w:rPr>
                <w:rFonts w:ascii="Times New Roman" w:eastAsia="Times New Roman" w:hAnsi="Times New Roman" w:cs="Times New Roman"/>
                <w:b/>
                <w:bCs/>
                <w:sz w:val="20"/>
                <w:szCs w:val="20"/>
              </w:rPr>
              <w:t>Marca</w:t>
            </w:r>
          </w:p>
        </w:tc>
        <w:tc>
          <w:tcPr>
            <w:tcW w:w="1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E1E7359" w14:textId="004BAFA4" w:rsidR="009201E5" w:rsidRPr="00372102" w:rsidRDefault="009201E5" w:rsidP="009201E5">
            <w:pPr>
              <w:jc w:val="center"/>
              <w:rPr>
                <w:rFonts w:ascii="Times New Roman" w:hAnsi="Times New Roman" w:cs="Times New Roman"/>
                <w:b/>
                <w:sz w:val="20"/>
                <w:szCs w:val="20"/>
              </w:rPr>
            </w:pPr>
            <w:r w:rsidRPr="00372102">
              <w:rPr>
                <w:rFonts w:ascii="Times New Roman" w:eastAsia="Times New Roman" w:hAnsi="Times New Roman" w:cs="Times New Roman"/>
                <w:b/>
                <w:bCs/>
                <w:sz w:val="20"/>
                <w:szCs w:val="20"/>
              </w:rPr>
              <w:t>Energie</w:t>
            </w:r>
          </w:p>
        </w:tc>
        <w:tc>
          <w:tcPr>
            <w:tcW w:w="234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13BE530" w14:textId="729DCAB1" w:rsidR="009201E5" w:rsidRPr="00372102" w:rsidRDefault="009201E5" w:rsidP="009201E5">
            <w:pPr>
              <w:rPr>
                <w:rFonts w:ascii="Times New Roman" w:hAnsi="Times New Roman" w:cs="Times New Roman"/>
                <w:b/>
                <w:color w:val="333333"/>
                <w:sz w:val="20"/>
                <w:szCs w:val="20"/>
              </w:rPr>
            </w:pPr>
            <w:r w:rsidRPr="00372102">
              <w:rPr>
                <w:rFonts w:ascii="Times New Roman" w:eastAsia="Times New Roman" w:hAnsi="Times New Roman" w:cs="Times New Roman"/>
                <w:b/>
                <w:bCs/>
                <w:sz w:val="20"/>
                <w:szCs w:val="20"/>
              </w:rPr>
              <w:t xml:space="preserve">Serie </w:t>
            </w:r>
            <w:proofErr w:type="spellStart"/>
            <w:r>
              <w:rPr>
                <w:rFonts w:ascii="Times New Roman" w:eastAsia="Times New Roman" w:hAnsi="Times New Roman" w:cs="Times New Roman"/>
                <w:b/>
                <w:bCs/>
                <w:sz w:val="20"/>
                <w:szCs w:val="20"/>
              </w:rPr>
              <w:t>Ș</w:t>
            </w:r>
            <w:r w:rsidRPr="00372102">
              <w:rPr>
                <w:rFonts w:ascii="Times New Roman" w:eastAsia="Times New Roman" w:hAnsi="Times New Roman" w:cs="Times New Roman"/>
                <w:b/>
                <w:bCs/>
                <w:sz w:val="20"/>
                <w:szCs w:val="20"/>
              </w:rPr>
              <w:t>asiu</w:t>
            </w:r>
            <w:proofErr w:type="spellEnd"/>
          </w:p>
        </w:tc>
        <w:tc>
          <w:tcPr>
            <w:tcW w:w="1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1D443B2" w14:textId="2A75E5A5" w:rsidR="009201E5" w:rsidRPr="00372102" w:rsidRDefault="009201E5" w:rsidP="009201E5">
            <w:pPr>
              <w:rPr>
                <w:rFonts w:ascii="Times New Roman" w:hAnsi="Times New Roman" w:cs="Times New Roman"/>
                <w:b/>
                <w:color w:val="000000"/>
                <w:sz w:val="20"/>
                <w:szCs w:val="20"/>
              </w:rPr>
            </w:pPr>
            <w:proofErr w:type="spellStart"/>
            <w:r w:rsidRPr="00372102">
              <w:rPr>
                <w:rFonts w:ascii="Times New Roman" w:eastAsia="Times New Roman" w:hAnsi="Times New Roman" w:cs="Times New Roman"/>
                <w:b/>
                <w:bCs/>
                <w:sz w:val="20"/>
                <w:szCs w:val="20"/>
              </w:rPr>
              <w:t>Cilindree</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735D4A9" w14:textId="07F7BABE" w:rsidR="009201E5" w:rsidRPr="00372102" w:rsidRDefault="009201E5" w:rsidP="009201E5">
            <w:pPr>
              <w:jc w:val="center"/>
              <w:rPr>
                <w:rFonts w:ascii="Times New Roman" w:hAnsi="Times New Roman" w:cs="Times New Roman"/>
                <w:b/>
                <w:color w:val="000000"/>
                <w:sz w:val="20"/>
                <w:szCs w:val="20"/>
              </w:rPr>
            </w:pPr>
            <w:r w:rsidRPr="00372102">
              <w:rPr>
                <w:rFonts w:ascii="Times New Roman" w:eastAsia="Times New Roman" w:hAnsi="Times New Roman" w:cs="Times New Roman"/>
                <w:b/>
                <w:bCs/>
                <w:sz w:val="20"/>
                <w:szCs w:val="20"/>
              </w:rPr>
              <w:t>Fabr.</w:t>
            </w:r>
          </w:p>
        </w:tc>
        <w:tc>
          <w:tcPr>
            <w:tcW w:w="21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2C3ECC" w14:textId="2EDD2F86" w:rsidR="00875270" w:rsidRPr="009201E5" w:rsidRDefault="009201E5" w:rsidP="00875270">
            <w:pPr>
              <w:jc w:val="center"/>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Locație</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autovehicul</w:t>
            </w:r>
            <w:proofErr w:type="spellEnd"/>
          </w:p>
        </w:tc>
      </w:tr>
      <w:tr w:rsidR="00C25764" w:rsidRPr="00372102" w14:paraId="6340BDFA" w14:textId="5179DE5B"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BC0FE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BAA16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200 WAR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CEC4C3"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F263D" w14:textId="77777777" w:rsidR="00C25764" w:rsidRPr="00372102" w:rsidRDefault="00C25764">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4AAAE2" w14:textId="77777777" w:rsidR="00C25764" w:rsidRPr="00372102" w:rsidRDefault="00C25764">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W0LGB5EP9E1181966</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8A66D6"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97E533"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c>
          <w:tcPr>
            <w:tcW w:w="2160" w:type="dxa"/>
            <w:gridSpan w:val="3"/>
            <w:tcBorders>
              <w:top w:val="single" w:sz="4" w:space="0" w:color="auto"/>
              <w:bottom w:val="single" w:sz="4" w:space="0" w:color="auto"/>
              <w:right w:val="single" w:sz="4" w:space="0" w:color="auto"/>
            </w:tcBorders>
          </w:tcPr>
          <w:p w14:paraId="4B541A35" w14:textId="7C2CFA56" w:rsidR="00C25764" w:rsidRPr="00BA72FC" w:rsidRDefault="003C5C4C">
            <w:pPr>
              <w:jc w:val="center"/>
              <w:rPr>
                <w:rFonts w:ascii="Times New Roman" w:hAnsi="Times New Roman" w:cs="Times New Roman"/>
                <w:b/>
                <w:color w:val="000000"/>
                <w:sz w:val="20"/>
                <w:szCs w:val="20"/>
              </w:rPr>
            </w:pPr>
            <w:proofErr w:type="spellStart"/>
            <w:r w:rsidRPr="00BA72FC">
              <w:rPr>
                <w:rFonts w:ascii="Times New Roman" w:hAnsi="Times New Roman" w:cs="Times New Roman"/>
                <w:b/>
                <w:color w:val="000000"/>
                <w:sz w:val="20"/>
                <w:szCs w:val="20"/>
              </w:rPr>
              <w:t>București</w:t>
            </w:r>
            <w:proofErr w:type="spellEnd"/>
          </w:p>
        </w:tc>
      </w:tr>
      <w:tr w:rsidR="00C25764" w:rsidRPr="00372102" w14:paraId="5621691E" w14:textId="747E3DB1"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C5019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DB4C5C"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777 WAR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0D2FFA"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F65965" w14:textId="77777777" w:rsidR="00C25764" w:rsidRPr="00372102" w:rsidRDefault="00C25764">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D04DC8" w14:textId="77777777" w:rsidR="00C25764" w:rsidRPr="00372102" w:rsidRDefault="00C25764">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W0LGB5EP4E1180269</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44E68C"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4D4A1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c>
          <w:tcPr>
            <w:tcW w:w="2160" w:type="dxa"/>
            <w:gridSpan w:val="3"/>
            <w:tcBorders>
              <w:top w:val="single" w:sz="4" w:space="0" w:color="auto"/>
              <w:bottom w:val="single" w:sz="4" w:space="0" w:color="auto"/>
              <w:right w:val="single" w:sz="4" w:space="0" w:color="auto"/>
            </w:tcBorders>
          </w:tcPr>
          <w:p w14:paraId="2A11925C" w14:textId="2731490D" w:rsidR="00C25764" w:rsidRPr="00BA72FC" w:rsidRDefault="003C5C4C">
            <w:pPr>
              <w:jc w:val="center"/>
              <w:rPr>
                <w:rFonts w:ascii="Times New Roman" w:hAnsi="Times New Roman" w:cs="Times New Roman"/>
                <w:b/>
                <w:color w:val="000000"/>
                <w:sz w:val="20"/>
                <w:szCs w:val="20"/>
              </w:rPr>
            </w:pPr>
            <w:proofErr w:type="spellStart"/>
            <w:r w:rsidRPr="00BA72FC">
              <w:rPr>
                <w:rFonts w:ascii="Times New Roman" w:hAnsi="Times New Roman" w:cs="Times New Roman"/>
                <w:b/>
                <w:color w:val="000000"/>
                <w:sz w:val="20"/>
                <w:szCs w:val="20"/>
              </w:rPr>
              <w:t>București</w:t>
            </w:r>
            <w:proofErr w:type="spellEnd"/>
          </w:p>
        </w:tc>
      </w:tr>
      <w:tr w:rsidR="00C25764" w:rsidRPr="00372102" w14:paraId="59D4D224" w14:textId="7F288BFD"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CA8647" w14:textId="77777777" w:rsidR="00C25764" w:rsidRPr="00372102" w:rsidRDefault="00C25764" w:rsidP="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lastRenderedPageBreak/>
              <w:t xml:space="preserve">   3</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8E3E9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210 WAR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03F6CE"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200F68" w14:textId="77777777" w:rsidR="00C25764" w:rsidRPr="00372102" w:rsidRDefault="00C25764">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FBE910" w14:textId="77777777" w:rsidR="00C25764" w:rsidRPr="00372102" w:rsidRDefault="00C25764">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W0LGB5EP0E1181368</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28F450"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31714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c>
          <w:tcPr>
            <w:tcW w:w="2160" w:type="dxa"/>
            <w:gridSpan w:val="3"/>
            <w:tcBorders>
              <w:top w:val="single" w:sz="4" w:space="0" w:color="auto"/>
              <w:bottom w:val="single" w:sz="4" w:space="0" w:color="auto"/>
              <w:right w:val="single" w:sz="4" w:space="0" w:color="auto"/>
            </w:tcBorders>
          </w:tcPr>
          <w:p w14:paraId="518F6E6E" w14:textId="7C2B9EB1" w:rsidR="00C25764" w:rsidRPr="00BA72FC" w:rsidRDefault="00506FA7">
            <w:pPr>
              <w:jc w:val="center"/>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Călărași</w:t>
            </w:r>
            <w:proofErr w:type="spellEnd"/>
          </w:p>
        </w:tc>
      </w:tr>
      <w:tr w:rsidR="00C25764" w:rsidRPr="00372102" w14:paraId="3A2819FC" w14:textId="068C662E"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EA53D"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4</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66002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310 WAR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20E70F"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CECEA" w14:textId="77777777" w:rsidR="00C25764" w:rsidRPr="00372102" w:rsidRDefault="00C25764">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2984E7" w14:textId="77777777" w:rsidR="00C25764" w:rsidRPr="00372102" w:rsidRDefault="00C25764">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WOLGB5EPXE1180809</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C7F16"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0461C8"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c>
          <w:tcPr>
            <w:tcW w:w="2160" w:type="dxa"/>
            <w:gridSpan w:val="3"/>
            <w:tcBorders>
              <w:top w:val="single" w:sz="4" w:space="0" w:color="auto"/>
              <w:bottom w:val="single" w:sz="4" w:space="0" w:color="auto"/>
              <w:right w:val="single" w:sz="4" w:space="0" w:color="auto"/>
            </w:tcBorders>
          </w:tcPr>
          <w:p w14:paraId="53389B9F" w14:textId="623F44C0" w:rsidR="00C25764" w:rsidRPr="00BA72FC" w:rsidRDefault="00612C29">
            <w:pPr>
              <w:jc w:val="center"/>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Teleorman</w:t>
            </w:r>
            <w:proofErr w:type="spellEnd"/>
          </w:p>
        </w:tc>
      </w:tr>
      <w:tr w:rsidR="00C25764" w:rsidRPr="00372102" w14:paraId="41D40AB8" w14:textId="3DB70358"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79BAB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5</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FC634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410 WAR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799D78"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AD60A" w14:textId="77777777" w:rsidR="00C25764" w:rsidRPr="00372102" w:rsidRDefault="00C25764">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12287A" w14:textId="77777777" w:rsidR="00C25764" w:rsidRPr="00372102" w:rsidRDefault="00C25764">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W0LGB5EP3E1182658</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A7D16B"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9F4E0"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c>
          <w:tcPr>
            <w:tcW w:w="2160" w:type="dxa"/>
            <w:gridSpan w:val="3"/>
            <w:tcBorders>
              <w:top w:val="single" w:sz="4" w:space="0" w:color="auto"/>
              <w:bottom w:val="single" w:sz="4" w:space="0" w:color="auto"/>
              <w:right w:val="single" w:sz="4" w:space="0" w:color="auto"/>
            </w:tcBorders>
          </w:tcPr>
          <w:p w14:paraId="310825FB" w14:textId="226FDB8D" w:rsidR="00C25764" w:rsidRPr="00BA72FC" w:rsidRDefault="00F4138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Hunedoara</w:t>
            </w:r>
          </w:p>
        </w:tc>
      </w:tr>
      <w:tr w:rsidR="00C25764" w:rsidRPr="00372102" w14:paraId="46FE250D" w14:textId="20A5CDF3"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AC0A6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6</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18489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510 WAR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A6B396"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44155" w14:textId="77777777" w:rsidR="00C25764" w:rsidRPr="00372102" w:rsidRDefault="00C25764">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8B2A6D" w14:textId="77777777" w:rsidR="00C25764" w:rsidRPr="00372102" w:rsidRDefault="00C25764">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W0LGB5EPXE1182074</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E77B8D"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7BB5E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c>
          <w:tcPr>
            <w:tcW w:w="2160" w:type="dxa"/>
            <w:gridSpan w:val="3"/>
            <w:tcBorders>
              <w:top w:val="single" w:sz="4" w:space="0" w:color="auto"/>
              <w:bottom w:val="single" w:sz="4" w:space="0" w:color="auto"/>
              <w:right w:val="single" w:sz="4" w:space="0" w:color="auto"/>
            </w:tcBorders>
          </w:tcPr>
          <w:p w14:paraId="13DAACDC" w14:textId="7A3017E1" w:rsidR="00C25764" w:rsidRPr="00BA72FC" w:rsidRDefault="003C5C4C">
            <w:pPr>
              <w:jc w:val="center"/>
              <w:rPr>
                <w:rFonts w:ascii="Times New Roman" w:hAnsi="Times New Roman" w:cs="Times New Roman"/>
                <w:b/>
                <w:color w:val="000000"/>
                <w:sz w:val="20"/>
                <w:szCs w:val="20"/>
              </w:rPr>
            </w:pPr>
            <w:proofErr w:type="spellStart"/>
            <w:r w:rsidRPr="00BA72FC">
              <w:rPr>
                <w:rFonts w:ascii="Times New Roman" w:hAnsi="Times New Roman" w:cs="Times New Roman"/>
                <w:b/>
                <w:color w:val="000000"/>
                <w:sz w:val="20"/>
                <w:szCs w:val="20"/>
              </w:rPr>
              <w:t>București</w:t>
            </w:r>
            <w:proofErr w:type="spellEnd"/>
          </w:p>
        </w:tc>
      </w:tr>
      <w:tr w:rsidR="00C25764" w:rsidRPr="00372102" w14:paraId="45D2119A" w14:textId="472635A2"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E03E2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7</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BD8DF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610 WAR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FB8210"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B97109" w14:textId="77777777" w:rsidR="00C25764" w:rsidRPr="00372102" w:rsidRDefault="00C25764">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323C36" w14:textId="77777777" w:rsidR="00C25764" w:rsidRPr="00372102" w:rsidRDefault="00C25764">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W0LGB5EP4E1181423</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3CCA91"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340C8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c>
          <w:tcPr>
            <w:tcW w:w="2160" w:type="dxa"/>
            <w:gridSpan w:val="3"/>
            <w:tcBorders>
              <w:top w:val="single" w:sz="4" w:space="0" w:color="auto"/>
              <w:bottom w:val="single" w:sz="4" w:space="0" w:color="auto"/>
              <w:right w:val="single" w:sz="4" w:space="0" w:color="auto"/>
            </w:tcBorders>
          </w:tcPr>
          <w:p w14:paraId="1FE46D28" w14:textId="7C03559E" w:rsidR="00C25764" w:rsidRPr="00BA72FC" w:rsidRDefault="00F4138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Satu Mare</w:t>
            </w:r>
          </w:p>
        </w:tc>
      </w:tr>
      <w:tr w:rsidR="00C25764" w:rsidRPr="00372102" w14:paraId="4CF4E6E6" w14:textId="193C6130"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FA2A5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8</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3847C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710 WAR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2702F3"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8F3B4" w14:textId="77777777" w:rsidR="00C25764" w:rsidRPr="00372102" w:rsidRDefault="00C25764">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9A088D" w14:textId="77777777" w:rsidR="00C25764" w:rsidRPr="00372102" w:rsidRDefault="00C25764">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W0LGB5EP0E1180690</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46B9A1"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4C1600"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c>
          <w:tcPr>
            <w:tcW w:w="2160" w:type="dxa"/>
            <w:gridSpan w:val="3"/>
            <w:tcBorders>
              <w:top w:val="single" w:sz="4" w:space="0" w:color="auto"/>
              <w:bottom w:val="single" w:sz="4" w:space="0" w:color="auto"/>
              <w:right w:val="single" w:sz="4" w:space="0" w:color="auto"/>
            </w:tcBorders>
          </w:tcPr>
          <w:p w14:paraId="3C69371E" w14:textId="022BA776" w:rsidR="00C25764" w:rsidRPr="00BA72FC" w:rsidRDefault="003C5C4C">
            <w:pPr>
              <w:jc w:val="center"/>
              <w:rPr>
                <w:rFonts w:ascii="Times New Roman" w:hAnsi="Times New Roman" w:cs="Times New Roman"/>
                <w:b/>
                <w:color w:val="000000"/>
                <w:sz w:val="20"/>
                <w:szCs w:val="20"/>
              </w:rPr>
            </w:pPr>
            <w:proofErr w:type="spellStart"/>
            <w:r w:rsidRPr="00BA72FC">
              <w:rPr>
                <w:rFonts w:ascii="Times New Roman" w:hAnsi="Times New Roman" w:cs="Times New Roman"/>
                <w:b/>
                <w:color w:val="000000"/>
                <w:sz w:val="20"/>
                <w:szCs w:val="20"/>
              </w:rPr>
              <w:t>București</w:t>
            </w:r>
            <w:proofErr w:type="spellEnd"/>
          </w:p>
        </w:tc>
      </w:tr>
      <w:tr w:rsidR="00C25764" w:rsidRPr="00372102" w14:paraId="1DD35801" w14:textId="2B745B15"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4AEAC8"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9</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1DE3B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810 WAR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B5638F"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91F65" w14:textId="77777777" w:rsidR="00C25764" w:rsidRPr="00372102" w:rsidRDefault="00C25764">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F6333F" w14:textId="77777777" w:rsidR="00C25764" w:rsidRPr="00372102" w:rsidRDefault="00C25764">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W0LGB5EP1E1182562</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18AB4A"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70009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c>
          <w:tcPr>
            <w:tcW w:w="2160" w:type="dxa"/>
            <w:gridSpan w:val="3"/>
            <w:tcBorders>
              <w:top w:val="single" w:sz="4" w:space="0" w:color="auto"/>
              <w:bottom w:val="single" w:sz="4" w:space="0" w:color="auto"/>
              <w:right w:val="single" w:sz="4" w:space="0" w:color="auto"/>
            </w:tcBorders>
          </w:tcPr>
          <w:p w14:paraId="29D6FEA9" w14:textId="2E854739" w:rsidR="00C25764" w:rsidRPr="00BA72FC" w:rsidRDefault="00BA72FC">
            <w:pPr>
              <w:jc w:val="center"/>
              <w:rPr>
                <w:rFonts w:ascii="Times New Roman" w:hAnsi="Times New Roman" w:cs="Times New Roman"/>
                <w:b/>
                <w:color w:val="000000"/>
                <w:sz w:val="20"/>
                <w:szCs w:val="20"/>
              </w:rPr>
            </w:pPr>
            <w:r w:rsidRPr="00BA72FC">
              <w:rPr>
                <w:rFonts w:ascii="Times New Roman" w:hAnsi="Times New Roman" w:cs="Times New Roman"/>
                <w:b/>
                <w:color w:val="000000"/>
                <w:sz w:val="20"/>
                <w:szCs w:val="20"/>
              </w:rPr>
              <w:t xml:space="preserve">Bistrița </w:t>
            </w:r>
            <w:proofErr w:type="spellStart"/>
            <w:r w:rsidRPr="00BA72FC">
              <w:rPr>
                <w:rFonts w:ascii="Times New Roman" w:hAnsi="Times New Roman" w:cs="Times New Roman"/>
                <w:b/>
                <w:color w:val="000000"/>
                <w:sz w:val="20"/>
                <w:szCs w:val="20"/>
              </w:rPr>
              <w:t>Năsăud</w:t>
            </w:r>
            <w:proofErr w:type="spellEnd"/>
          </w:p>
        </w:tc>
      </w:tr>
      <w:tr w:rsidR="00C25764" w:rsidRPr="00372102" w14:paraId="5F51F164" w14:textId="37F45E8E"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E3EC3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10</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E9E041"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910 WAR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4D1B7F"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4909C" w14:textId="77777777" w:rsidR="00C25764" w:rsidRPr="00372102" w:rsidRDefault="00C25764">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CC705C" w14:textId="77777777" w:rsidR="00C25764" w:rsidRPr="00372102" w:rsidRDefault="00C25764">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W0LGB5EP2E1181677</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FF6265"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6EA8E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c>
          <w:tcPr>
            <w:tcW w:w="2160" w:type="dxa"/>
            <w:gridSpan w:val="3"/>
            <w:tcBorders>
              <w:top w:val="single" w:sz="4" w:space="0" w:color="auto"/>
              <w:bottom w:val="single" w:sz="4" w:space="0" w:color="auto"/>
              <w:right w:val="single" w:sz="4" w:space="0" w:color="auto"/>
            </w:tcBorders>
          </w:tcPr>
          <w:p w14:paraId="34DC3A2A" w14:textId="38346629" w:rsidR="00C25764" w:rsidRPr="00BA72FC" w:rsidRDefault="003C5C4C">
            <w:pPr>
              <w:jc w:val="center"/>
              <w:rPr>
                <w:rFonts w:ascii="Times New Roman" w:hAnsi="Times New Roman" w:cs="Times New Roman"/>
                <w:b/>
                <w:color w:val="000000"/>
                <w:sz w:val="20"/>
                <w:szCs w:val="20"/>
              </w:rPr>
            </w:pPr>
            <w:proofErr w:type="spellStart"/>
            <w:r w:rsidRPr="00BA72FC">
              <w:rPr>
                <w:rFonts w:ascii="Times New Roman" w:hAnsi="Times New Roman" w:cs="Times New Roman"/>
                <w:b/>
                <w:color w:val="000000"/>
                <w:sz w:val="20"/>
                <w:szCs w:val="20"/>
              </w:rPr>
              <w:t>București</w:t>
            </w:r>
            <w:proofErr w:type="spellEnd"/>
          </w:p>
        </w:tc>
      </w:tr>
      <w:tr w:rsidR="00C25764" w:rsidRPr="00372102" w14:paraId="4D0A3C3E" w14:textId="7FB02928"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A67CF1"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11</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140DC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880 WAR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627305"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E38930" w14:textId="77777777" w:rsidR="00C25764" w:rsidRPr="00372102" w:rsidRDefault="00C25764">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12F8BC" w14:textId="77777777" w:rsidR="00C25764" w:rsidRPr="00372102" w:rsidRDefault="00C25764">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W0LGB5EP3E1181316</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DD3FB4" w14:textId="77777777" w:rsidR="00C25764" w:rsidRPr="00372102" w:rsidRDefault="00C25764" w:rsidP="00EA3A7B">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E1BC85"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c>
          <w:tcPr>
            <w:tcW w:w="2160" w:type="dxa"/>
            <w:gridSpan w:val="3"/>
            <w:tcBorders>
              <w:top w:val="single" w:sz="4" w:space="0" w:color="auto"/>
              <w:bottom w:val="single" w:sz="4" w:space="0" w:color="auto"/>
              <w:right w:val="single" w:sz="4" w:space="0" w:color="auto"/>
            </w:tcBorders>
          </w:tcPr>
          <w:p w14:paraId="2427E3CF" w14:textId="372E36A7" w:rsidR="00C25764" w:rsidRPr="00BA72FC" w:rsidRDefault="003C5C4C">
            <w:pPr>
              <w:jc w:val="center"/>
              <w:rPr>
                <w:rFonts w:ascii="Times New Roman" w:hAnsi="Times New Roman" w:cs="Times New Roman"/>
                <w:b/>
                <w:color w:val="000000"/>
                <w:sz w:val="20"/>
                <w:szCs w:val="20"/>
              </w:rPr>
            </w:pPr>
            <w:proofErr w:type="spellStart"/>
            <w:r w:rsidRPr="00BA72FC">
              <w:rPr>
                <w:rFonts w:ascii="Times New Roman" w:hAnsi="Times New Roman" w:cs="Times New Roman"/>
                <w:b/>
                <w:color w:val="000000"/>
                <w:sz w:val="20"/>
                <w:szCs w:val="20"/>
              </w:rPr>
              <w:t>București</w:t>
            </w:r>
            <w:proofErr w:type="spellEnd"/>
          </w:p>
        </w:tc>
      </w:tr>
      <w:tr w:rsidR="00C25764" w:rsidRPr="00372102" w14:paraId="3C8EC944" w14:textId="295B54D7"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B5EF2B"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12</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A4F388"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990 WAR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1F50A4"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65922C" w14:textId="77777777" w:rsidR="00C25764" w:rsidRPr="00372102" w:rsidRDefault="00C25764">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A57FB8" w14:textId="77777777" w:rsidR="00C25764" w:rsidRPr="00372102" w:rsidRDefault="00C25764">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W0LGB5EP8E1182123</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21989A"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80EDC"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c>
          <w:tcPr>
            <w:tcW w:w="2160" w:type="dxa"/>
            <w:gridSpan w:val="3"/>
            <w:tcBorders>
              <w:top w:val="single" w:sz="4" w:space="0" w:color="auto"/>
              <w:bottom w:val="single" w:sz="4" w:space="0" w:color="auto"/>
              <w:right w:val="single" w:sz="4" w:space="0" w:color="auto"/>
            </w:tcBorders>
          </w:tcPr>
          <w:p w14:paraId="2FD29160" w14:textId="2D5FC65F" w:rsidR="00C25764" w:rsidRPr="00BA72FC" w:rsidRDefault="003C5C4C">
            <w:pPr>
              <w:jc w:val="center"/>
              <w:rPr>
                <w:rFonts w:ascii="Times New Roman" w:hAnsi="Times New Roman" w:cs="Times New Roman"/>
                <w:b/>
                <w:color w:val="000000"/>
                <w:sz w:val="20"/>
                <w:szCs w:val="20"/>
              </w:rPr>
            </w:pPr>
            <w:proofErr w:type="spellStart"/>
            <w:r w:rsidRPr="00BA72FC">
              <w:rPr>
                <w:rFonts w:ascii="Times New Roman" w:hAnsi="Times New Roman" w:cs="Times New Roman"/>
                <w:b/>
                <w:color w:val="000000"/>
                <w:sz w:val="20"/>
                <w:szCs w:val="20"/>
              </w:rPr>
              <w:t>București</w:t>
            </w:r>
            <w:proofErr w:type="spellEnd"/>
          </w:p>
        </w:tc>
      </w:tr>
      <w:tr w:rsidR="00C25764" w:rsidRPr="00372102" w14:paraId="0B90B659" w14:textId="3C1FDE7A"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CC0A26"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13</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AE227B"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210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6D97E3"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6892B8"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D1599C"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W0VEUHNP2LJ538037</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679B6C"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C271B3" w14:textId="77777777" w:rsidR="00C25764" w:rsidRPr="00372102" w:rsidRDefault="00C25764"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c>
          <w:tcPr>
            <w:tcW w:w="2160" w:type="dxa"/>
            <w:gridSpan w:val="3"/>
            <w:tcBorders>
              <w:top w:val="single" w:sz="4" w:space="0" w:color="auto"/>
              <w:bottom w:val="single" w:sz="4" w:space="0" w:color="auto"/>
              <w:right w:val="single" w:sz="4" w:space="0" w:color="auto"/>
            </w:tcBorders>
          </w:tcPr>
          <w:p w14:paraId="2DA6B68D" w14:textId="11CEB3E5" w:rsidR="00C25764" w:rsidRPr="00BA72FC" w:rsidRDefault="00BA72FC" w:rsidP="00816040">
            <w:pPr>
              <w:jc w:val="center"/>
              <w:rPr>
                <w:rFonts w:ascii="Times New Roman" w:hAnsi="Times New Roman" w:cs="Times New Roman"/>
                <w:b/>
                <w:color w:val="000000"/>
                <w:sz w:val="20"/>
                <w:szCs w:val="20"/>
              </w:rPr>
            </w:pPr>
            <w:r w:rsidRPr="00BA72FC">
              <w:rPr>
                <w:rFonts w:ascii="Times New Roman" w:hAnsi="Times New Roman" w:cs="Times New Roman"/>
                <w:b/>
                <w:color w:val="000000"/>
                <w:sz w:val="20"/>
                <w:szCs w:val="20"/>
              </w:rPr>
              <w:t>Alba</w:t>
            </w:r>
          </w:p>
        </w:tc>
      </w:tr>
      <w:tr w:rsidR="00C25764" w:rsidRPr="00372102" w14:paraId="5802C88B" w14:textId="6FB61CF5"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B03166"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14</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63F15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310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2D936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7CD49A"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F4C6ED"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W0VEUHNP2LJ538415</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8047A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4A2F3C" w14:textId="77777777" w:rsidR="00C25764" w:rsidRPr="00372102" w:rsidRDefault="00C25764"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c>
          <w:tcPr>
            <w:tcW w:w="2160" w:type="dxa"/>
            <w:gridSpan w:val="3"/>
            <w:tcBorders>
              <w:top w:val="single" w:sz="4" w:space="0" w:color="auto"/>
              <w:bottom w:val="single" w:sz="4" w:space="0" w:color="auto"/>
              <w:right w:val="single" w:sz="4" w:space="0" w:color="auto"/>
            </w:tcBorders>
          </w:tcPr>
          <w:p w14:paraId="3881C5C3" w14:textId="54D7D3B7" w:rsidR="00C25764" w:rsidRPr="00BA72FC" w:rsidRDefault="00BA72FC" w:rsidP="00816040">
            <w:pPr>
              <w:jc w:val="center"/>
              <w:rPr>
                <w:rFonts w:ascii="Times New Roman" w:hAnsi="Times New Roman" w:cs="Times New Roman"/>
                <w:b/>
                <w:color w:val="000000"/>
                <w:sz w:val="20"/>
                <w:szCs w:val="20"/>
              </w:rPr>
            </w:pPr>
            <w:r w:rsidRPr="00BA72FC">
              <w:rPr>
                <w:rFonts w:ascii="Times New Roman" w:hAnsi="Times New Roman" w:cs="Times New Roman"/>
                <w:b/>
                <w:color w:val="000000"/>
                <w:sz w:val="20"/>
                <w:szCs w:val="20"/>
              </w:rPr>
              <w:t>Botoșani</w:t>
            </w:r>
          </w:p>
        </w:tc>
      </w:tr>
      <w:tr w:rsidR="00C25764" w:rsidRPr="00372102" w14:paraId="394A3E02" w14:textId="658C8CE6"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D45BB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15</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CFE99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410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419CA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24699F"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F4CB43"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W0VEUHNP2LJ539376</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2687C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32DCB8" w14:textId="77777777" w:rsidR="00C25764" w:rsidRPr="00372102" w:rsidRDefault="00C25764"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c>
          <w:tcPr>
            <w:tcW w:w="2160" w:type="dxa"/>
            <w:gridSpan w:val="3"/>
            <w:tcBorders>
              <w:top w:val="single" w:sz="4" w:space="0" w:color="auto"/>
              <w:bottom w:val="single" w:sz="4" w:space="0" w:color="auto"/>
              <w:right w:val="single" w:sz="4" w:space="0" w:color="auto"/>
            </w:tcBorders>
          </w:tcPr>
          <w:p w14:paraId="5C064332" w14:textId="5FFDE456" w:rsidR="00C25764" w:rsidRPr="00BA72FC" w:rsidRDefault="00F4138C" w:rsidP="0081604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Ialomița</w:t>
            </w:r>
          </w:p>
        </w:tc>
      </w:tr>
      <w:tr w:rsidR="00C25764" w:rsidRPr="00372102" w14:paraId="24519CAE" w14:textId="774CC7BA"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39B14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16</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532033"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510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0726E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6C7F26"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56D215"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W0VEUHNP2LJ537739</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C66470"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0823CA" w14:textId="77777777" w:rsidR="00C25764" w:rsidRPr="00372102" w:rsidRDefault="00C25764"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c>
          <w:tcPr>
            <w:tcW w:w="2160" w:type="dxa"/>
            <w:gridSpan w:val="3"/>
            <w:tcBorders>
              <w:top w:val="single" w:sz="4" w:space="0" w:color="auto"/>
              <w:bottom w:val="single" w:sz="4" w:space="0" w:color="auto"/>
              <w:right w:val="single" w:sz="4" w:space="0" w:color="auto"/>
            </w:tcBorders>
          </w:tcPr>
          <w:p w14:paraId="5797205B" w14:textId="7F58C206" w:rsidR="00C25764" w:rsidRPr="00BA72FC" w:rsidRDefault="00506FA7" w:rsidP="0081604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Covasna</w:t>
            </w:r>
          </w:p>
        </w:tc>
      </w:tr>
      <w:tr w:rsidR="00C25764" w:rsidRPr="00372102" w14:paraId="1C65116A" w14:textId="5BC13194"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F47DB3"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17</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87289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610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2D56FD"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6F06D9"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666BA0"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W0VEUHNP2LJ539377</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3BCD31"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3B9237" w14:textId="77777777" w:rsidR="00C25764" w:rsidRPr="00372102" w:rsidRDefault="00C25764"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c>
          <w:tcPr>
            <w:tcW w:w="2160" w:type="dxa"/>
            <w:gridSpan w:val="3"/>
            <w:tcBorders>
              <w:top w:val="single" w:sz="4" w:space="0" w:color="auto"/>
              <w:bottom w:val="single" w:sz="4" w:space="0" w:color="auto"/>
              <w:right w:val="single" w:sz="4" w:space="0" w:color="auto"/>
            </w:tcBorders>
          </w:tcPr>
          <w:p w14:paraId="1D97D189" w14:textId="1347F4C1" w:rsidR="00C25764" w:rsidRPr="00BA72FC" w:rsidRDefault="00F4138C" w:rsidP="0081604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Dâmbovița</w:t>
            </w:r>
          </w:p>
        </w:tc>
      </w:tr>
      <w:tr w:rsidR="00C25764" w:rsidRPr="00372102" w14:paraId="07842996" w14:textId="644E3548"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59C348"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18</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A58EB3"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710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60587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DEB14"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A013B1"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W0VEUHNP2LJ538413</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203455"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848236" w14:textId="77777777" w:rsidR="00C25764" w:rsidRPr="00372102" w:rsidRDefault="00C25764"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c>
          <w:tcPr>
            <w:tcW w:w="2160" w:type="dxa"/>
            <w:gridSpan w:val="3"/>
            <w:tcBorders>
              <w:top w:val="single" w:sz="4" w:space="0" w:color="auto"/>
              <w:bottom w:val="single" w:sz="4" w:space="0" w:color="auto"/>
              <w:right w:val="single" w:sz="4" w:space="0" w:color="auto"/>
            </w:tcBorders>
          </w:tcPr>
          <w:p w14:paraId="275EF40F" w14:textId="6C54770A" w:rsidR="00C25764" w:rsidRPr="00BA72FC" w:rsidRDefault="00F4138C" w:rsidP="0081604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Hunedoara</w:t>
            </w:r>
          </w:p>
        </w:tc>
      </w:tr>
      <w:tr w:rsidR="00C25764" w:rsidRPr="00372102" w14:paraId="00B5C9F5" w14:textId="00C5A251"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3C1C68"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19</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1AB57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810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B0A7D1"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22D3FD"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2B93AA"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W0VEUHNP2LJ538414</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CC92E3"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2BD5CB" w14:textId="77777777" w:rsidR="00C25764" w:rsidRPr="00372102" w:rsidRDefault="00C25764"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c>
          <w:tcPr>
            <w:tcW w:w="2160" w:type="dxa"/>
            <w:gridSpan w:val="3"/>
            <w:tcBorders>
              <w:top w:val="single" w:sz="4" w:space="0" w:color="auto"/>
              <w:bottom w:val="single" w:sz="4" w:space="0" w:color="auto"/>
              <w:right w:val="single" w:sz="4" w:space="0" w:color="auto"/>
            </w:tcBorders>
          </w:tcPr>
          <w:p w14:paraId="38F0C01D" w14:textId="046FD2CC" w:rsidR="00C25764" w:rsidRPr="00BA72FC" w:rsidRDefault="00506FA7" w:rsidP="00816040">
            <w:pPr>
              <w:jc w:val="center"/>
              <w:rPr>
                <w:rFonts w:ascii="Times New Roman" w:hAnsi="Times New Roman" w:cs="Times New Roman"/>
                <w:b/>
                <w:color w:val="000000"/>
                <w:sz w:val="20"/>
                <w:szCs w:val="20"/>
              </w:rPr>
            </w:pPr>
            <w:r w:rsidRPr="00506FA7">
              <w:rPr>
                <w:rFonts w:ascii="Times New Roman" w:hAnsi="Times New Roman" w:cs="Times New Roman"/>
                <w:b/>
                <w:color w:val="000000"/>
                <w:sz w:val="20"/>
                <w:szCs w:val="20"/>
              </w:rPr>
              <w:t>Constanța</w:t>
            </w:r>
          </w:p>
        </w:tc>
      </w:tr>
      <w:tr w:rsidR="00C25764" w:rsidRPr="00372102" w14:paraId="6962C605" w14:textId="0706E557"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115D1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2E530C"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880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3497B3"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AC8B8A"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71FAFC"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W0VEUHNP2LJ538412</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B664D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46ACE0" w14:textId="77777777" w:rsidR="00C25764" w:rsidRPr="00372102" w:rsidRDefault="00C25764"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c>
          <w:tcPr>
            <w:tcW w:w="2160" w:type="dxa"/>
            <w:gridSpan w:val="3"/>
            <w:tcBorders>
              <w:top w:val="single" w:sz="4" w:space="0" w:color="auto"/>
              <w:bottom w:val="single" w:sz="4" w:space="0" w:color="auto"/>
              <w:right w:val="single" w:sz="4" w:space="0" w:color="auto"/>
            </w:tcBorders>
          </w:tcPr>
          <w:p w14:paraId="2E990084" w14:textId="4E69B8A9" w:rsidR="00C25764" w:rsidRPr="00BA72FC" w:rsidRDefault="00612C29" w:rsidP="00816040">
            <w:pPr>
              <w:jc w:val="center"/>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Vaslui</w:t>
            </w:r>
            <w:proofErr w:type="spellEnd"/>
          </w:p>
        </w:tc>
      </w:tr>
      <w:tr w:rsidR="00C25764" w:rsidRPr="00372102" w14:paraId="0AB1ED94" w14:textId="3EB58D7D"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5393F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21</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5F747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910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04EDD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58323"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249F5E"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W0VEUHNP2LJ539374</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02C831"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C6E0FD" w14:textId="77777777" w:rsidR="00C25764" w:rsidRPr="00372102" w:rsidRDefault="00C25764"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c>
          <w:tcPr>
            <w:tcW w:w="2160" w:type="dxa"/>
            <w:gridSpan w:val="3"/>
            <w:tcBorders>
              <w:top w:val="single" w:sz="4" w:space="0" w:color="auto"/>
              <w:bottom w:val="single" w:sz="4" w:space="0" w:color="auto"/>
              <w:right w:val="single" w:sz="4" w:space="0" w:color="auto"/>
            </w:tcBorders>
          </w:tcPr>
          <w:p w14:paraId="5601BD77" w14:textId="7A5A6D1C" w:rsidR="00C25764" w:rsidRPr="00BA72FC" w:rsidRDefault="00F4138C" w:rsidP="0081604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Satu Mare</w:t>
            </w:r>
          </w:p>
        </w:tc>
      </w:tr>
      <w:tr w:rsidR="00C25764" w:rsidRPr="00372102" w14:paraId="55A0406B" w14:textId="1BCE5BE5"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F40BEC"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22</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7A4FAD"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990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4F6BC0"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E57EAA"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391866"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W0VEUHNP2LJ539375</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69D65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4FFCC0" w14:textId="77777777" w:rsidR="00C25764" w:rsidRPr="00372102" w:rsidRDefault="00C25764"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c>
          <w:tcPr>
            <w:tcW w:w="2160" w:type="dxa"/>
            <w:gridSpan w:val="3"/>
            <w:tcBorders>
              <w:top w:val="single" w:sz="4" w:space="0" w:color="auto"/>
              <w:bottom w:val="single" w:sz="4" w:space="0" w:color="auto"/>
              <w:right w:val="single" w:sz="4" w:space="0" w:color="auto"/>
            </w:tcBorders>
          </w:tcPr>
          <w:p w14:paraId="56A8159D" w14:textId="0DCDA0E3" w:rsidR="00C25764" w:rsidRPr="00BA72FC" w:rsidRDefault="00612C29" w:rsidP="00816040">
            <w:pPr>
              <w:jc w:val="center"/>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Vâlcea</w:t>
            </w:r>
            <w:proofErr w:type="spellEnd"/>
          </w:p>
        </w:tc>
      </w:tr>
      <w:tr w:rsidR="00C25764" w:rsidRPr="00372102" w14:paraId="1A546518" w14:textId="0952156F"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D42D9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23</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E53F0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119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B025F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AE666E"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9C45AE"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W0VEUHNP2LJ767727</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29F52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ADF9C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2160" w:type="dxa"/>
            <w:gridSpan w:val="3"/>
            <w:tcBorders>
              <w:top w:val="single" w:sz="4" w:space="0" w:color="auto"/>
              <w:bottom w:val="single" w:sz="4" w:space="0" w:color="auto"/>
              <w:right w:val="single" w:sz="4" w:space="0" w:color="auto"/>
            </w:tcBorders>
          </w:tcPr>
          <w:p w14:paraId="2D0CFE4B" w14:textId="59F7B5F6" w:rsidR="00C25764" w:rsidRPr="00BA72FC" w:rsidRDefault="00612C29">
            <w:pPr>
              <w:jc w:val="center"/>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Vrancea</w:t>
            </w:r>
            <w:proofErr w:type="spellEnd"/>
          </w:p>
        </w:tc>
      </w:tr>
      <w:tr w:rsidR="00C25764" w:rsidRPr="00372102" w14:paraId="6CDC7583" w14:textId="66845B36"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B711B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24</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2FD56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118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1A992D"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731522"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FEA5A0"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W0VEUHNP2LJ771397</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4B0A8"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9A0C7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2160" w:type="dxa"/>
            <w:gridSpan w:val="3"/>
            <w:tcBorders>
              <w:top w:val="single" w:sz="4" w:space="0" w:color="auto"/>
              <w:bottom w:val="single" w:sz="4" w:space="0" w:color="auto"/>
              <w:right w:val="single" w:sz="4" w:space="0" w:color="auto"/>
            </w:tcBorders>
          </w:tcPr>
          <w:p w14:paraId="7EAC09E5" w14:textId="48749E4B" w:rsidR="00C25764" w:rsidRPr="00BA72FC" w:rsidRDefault="00612C29">
            <w:pPr>
              <w:jc w:val="center"/>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Timișoara</w:t>
            </w:r>
            <w:proofErr w:type="spellEnd"/>
          </w:p>
        </w:tc>
      </w:tr>
      <w:tr w:rsidR="00C25764" w:rsidRPr="00372102" w14:paraId="3F7CA35B" w14:textId="290489E2"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95056B"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25</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FDCA30"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115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4277FD"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021BF8"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F7EAFD"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W0VEUHNP2LJ771396</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FEA2FC"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BF646D"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2160" w:type="dxa"/>
            <w:gridSpan w:val="3"/>
            <w:tcBorders>
              <w:top w:val="single" w:sz="4" w:space="0" w:color="auto"/>
              <w:bottom w:val="single" w:sz="4" w:space="0" w:color="auto"/>
              <w:right w:val="single" w:sz="4" w:space="0" w:color="auto"/>
            </w:tcBorders>
          </w:tcPr>
          <w:p w14:paraId="2E2A67F6" w14:textId="43FE273E" w:rsidR="00C25764" w:rsidRPr="00BA72FC" w:rsidRDefault="00BA72FC">
            <w:pPr>
              <w:jc w:val="center"/>
              <w:rPr>
                <w:rFonts w:ascii="Times New Roman" w:hAnsi="Times New Roman" w:cs="Times New Roman"/>
                <w:b/>
                <w:color w:val="000000"/>
                <w:sz w:val="20"/>
                <w:szCs w:val="20"/>
              </w:rPr>
            </w:pPr>
            <w:r w:rsidRPr="00BA72FC">
              <w:rPr>
                <w:rFonts w:ascii="Times New Roman" w:hAnsi="Times New Roman" w:cs="Times New Roman"/>
                <w:b/>
                <w:color w:val="000000"/>
                <w:sz w:val="20"/>
                <w:szCs w:val="20"/>
              </w:rPr>
              <w:t>Bihor</w:t>
            </w:r>
          </w:p>
        </w:tc>
      </w:tr>
      <w:tr w:rsidR="00C25764" w:rsidRPr="00372102" w14:paraId="01D600AA" w14:textId="2BE31F6F"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93BA58"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26</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60851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98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DF2D0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D06088"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141134"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W0VEUHNP2LJ760960</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E4E2E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E106F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2160" w:type="dxa"/>
            <w:gridSpan w:val="3"/>
            <w:tcBorders>
              <w:top w:val="single" w:sz="4" w:space="0" w:color="auto"/>
              <w:bottom w:val="single" w:sz="4" w:space="0" w:color="auto"/>
              <w:right w:val="single" w:sz="4" w:space="0" w:color="auto"/>
            </w:tcBorders>
          </w:tcPr>
          <w:p w14:paraId="4339C1B6" w14:textId="0AAE0949" w:rsidR="00C25764" w:rsidRPr="00BA72FC" w:rsidRDefault="00BA72FC">
            <w:pPr>
              <w:jc w:val="center"/>
              <w:rPr>
                <w:rFonts w:ascii="Times New Roman" w:hAnsi="Times New Roman" w:cs="Times New Roman"/>
                <w:b/>
                <w:color w:val="000000"/>
                <w:sz w:val="20"/>
                <w:szCs w:val="20"/>
              </w:rPr>
            </w:pPr>
            <w:r w:rsidRPr="00BA72FC">
              <w:rPr>
                <w:rFonts w:ascii="Times New Roman" w:hAnsi="Times New Roman" w:cs="Times New Roman"/>
                <w:b/>
                <w:color w:val="000000"/>
                <w:sz w:val="20"/>
                <w:szCs w:val="20"/>
              </w:rPr>
              <w:t>Arad</w:t>
            </w:r>
          </w:p>
        </w:tc>
      </w:tr>
      <w:tr w:rsidR="00C25764" w:rsidRPr="00372102" w14:paraId="7AD8AA74" w14:textId="19C93B89"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E42AB1"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27</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466CD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97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CB63B1"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BC7333"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9C5148"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W0VEUHNP2LJ771400</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E7046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A0EE0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2160" w:type="dxa"/>
            <w:gridSpan w:val="3"/>
            <w:tcBorders>
              <w:top w:val="single" w:sz="4" w:space="0" w:color="auto"/>
              <w:bottom w:val="single" w:sz="4" w:space="0" w:color="auto"/>
              <w:right w:val="single" w:sz="4" w:space="0" w:color="auto"/>
            </w:tcBorders>
          </w:tcPr>
          <w:p w14:paraId="57FDB722" w14:textId="1A63DE24" w:rsidR="00C25764" w:rsidRPr="00BA72FC" w:rsidRDefault="00F4138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Olt</w:t>
            </w:r>
          </w:p>
        </w:tc>
      </w:tr>
      <w:tr w:rsidR="00C25764" w:rsidRPr="00372102" w14:paraId="678D3798" w14:textId="3B676E51"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10268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28</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A271E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93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F80CCB"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0FC733"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59C851"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W0VEUHNP2LJ771399</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66AEA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46433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2160" w:type="dxa"/>
            <w:gridSpan w:val="3"/>
            <w:tcBorders>
              <w:top w:val="single" w:sz="4" w:space="0" w:color="auto"/>
              <w:bottom w:val="single" w:sz="4" w:space="0" w:color="auto"/>
              <w:right w:val="single" w:sz="4" w:space="0" w:color="auto"/>
            </w:tcBorders>
          </w:tcPr>
          <w:p w14:paraId="09FFE089" w14:textId="25A4ACAD" w:rsidR="00C25764" w:rsidRPr="00BA72FC" w:rsidRDefault="00F4138C">
            <w:pPr>
              <w:jc w:val="center"/>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Iași</w:t>
            </w:r>
            <w:proofErr w:type="spellEnd"/>
          </w:p>
        </w:tc>
      </w:tr>
      <w:tr w:rsidR="00C25764" w:rsidRPr="00372102" w14:paraId="23557F63" w14:textId="3855A9B5"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9ABF4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29</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A8C056"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87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E7904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963F31"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03275F"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W0VEUHNP2LJ771398</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0A48F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9F1E2C"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2160" w:type="dxa"/>
            <w:gridSpan w:val="3"/>
            <w:tcBorders>
              <w:top w:val="single" w:sz="4" w:space="0" w:color="auto"/>
              <w:bottom w:val="single" w:sz="4" w:space="0" w:color="auto"/>
              <w:right w:val="single" w:sz="4" w:space="0" w:color="auto"/>
            </w:tcBorders>
          </w:tcPr>
          <w:p w14:paraId="495C5899" w14:textId="60AF4797" w:rsidR="00C25764" w:rsidRPr="00BA72FC" w:rsidRDefault="00F4138C">
            <w:pPr>
              <w:jc w:val="center"/>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Galați</w:t>
            </w:r>
            <w:proofErr w:type="spellEnd"/>
          </w:p>
        </w:tc>
      </w:tr>
      <w:tr w:rsidR="00C25764" w:rsidRPr="00372102" w14:paraId="48D5AA4D" w14:textId="76BFC93C"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04C71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30</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578EA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70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099FAC"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3F69FE"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D20D50"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W0VEUHNP2LJ760959</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55A04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F3E645"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2160" w:type="dxa"/>
            <w:gridSpan w:val="3"/>
            <w:tcBorders>
              <w:top w:val="single" w:sz="4" w:space="0" w:color="auto"/>
              <w:bottom w:val="single" w:sz="4" w:space="0" w:color="auto"/>
              <w:right w:val="single" w:sz="4" w:space="0" w:color="auto"/>
            </w:tcBorders>
          </w:tcPr>
          <w:p w14:paraId="3697F2F7" w14:textId="74AFDC2F" w:rsidR="00C25764" w:rsidRPr="00BA72FC" w:rsidRDefault="00F4138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Prahova</w:t>
            </w:r>
          </w:p>
        </w:tc>
      </w:tr>
      <w:tr w:rsidR="00C25764" w:rsidRPr="00372102" w14:paraId="6068B9ED" w14:textId="7E50C46B"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F31F8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31</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0CF91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74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BD0E5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DD27A2"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463284"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W0VEUHNP2LJ760958</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0CC26D"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8BAC95"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2160" w:type="dxa"/>
            <w:gridSpan w:val="3"/>
            <w:tcBorders>
              <w:top w:val="single" w:sz="4" w:space="0" w:color="auto"/>
              <w:bottom w:val="single" w:sz="4" w:space="0" w:color="auto"/>
              <w:right w:val="single" w:sz="4" w:space="0" w:color="auto"/>
            </w:tcBorders>
          </w:tcPr>
          <w:p w14:paraId="7B8C4324" w14:textId="0691B620" w:rsidR="00C25764" w:rsidRPr="00BA72FC" w:rsidRDefault="00F4138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Maramureș</w:t>
            </w:r>
          </w:p>
        </w:tc>
      </w:tr>
      <w:tr w:rsidR="00C25764" w:rsidRPr="00372102" w14:paraId="3210865F" w14:textId="4EF8A919"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B1A538"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32</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1C334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79 ARR</w:t>
            </w:r>
          </w:p>
        </w:tc>
        <w:tc>
          <w:tcPr>
            <w:tcW w:w="15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E908A1"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FD0BC3"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340"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B91AAC" w14:textId="77777777" w:rsidR="00C25764" w:rsidRPr="00372102" w:rsidRDefault="00C25764">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W0VEUHNP2LJ767728</w:t>
            </w:r>
          </w:p>
        </w:tc>
        <w:tc>
          <w:tcPr>
            <w:tcW w:w="10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410270"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07673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2160" w:type="dxa"/>
            <w:gridSpan w:val="3"/>
            <w:tcBorders>
              <w:top w:val="single" w:sz="4" w:space="0" w:color="auto"/>
              <w:bottom w:val="single" w:sz="4" w:space="0" w:color="auto"/>
              <w:right w:val="single" w:sz="4" w:space="0" w:color="auto"/>
            </w:tcBorders>
          </w:tcPr>
          <w:p w14:paraId="347C0903" w14:textId="4C83D7E9" w:rsidR="00C25764" w:rsidRPr="00BA72FC" w:rsidRDefault="00506FA7">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Cluj</w:t>
            </w:r>
          </w:p>
        </w:tc>
      </w:tr>
      <w:tr w:rsidR="00C25764" w:rsidRPr="00372102" w14:paraId="12378E0C" w14:textId="15728545" w:rsidTr="00854632">
        <w:trPr>
          <w:gridAfter w:val="1"/>
          <w:wAfter w:w="909" w:type="dxa"/>
          <w:trHeight w:val="300"/>
        </w:trPr>
        <w:tc>
          <w:tcPr>
            <w:tcW w:w="651" w:type="dxa"/>
            <w:tcBorders>
              <w:top w:val="single" w:sz="4" w:space="0" w:color="auto"/>
            </w:tcBorders>
            <w:shd w:val="clear" w:color="000000" w:fill="FFFFFF"/>
            <w:noWrap/>
            <w:vAlign w:val="center"/>
            <w:hideMark/>
          </w:tcPr>
          <w:p w14:paraId="3EFFC3FA" w14:textId="77777777" w:rsidR="00C25764" w:rsidRPr="00372102" w:rsidRDefault="00C25764" w:rsidP="0069172B">
            <w:pPr>
              <w:spacing w:after="0"/>
              <w:contextualSpacing/>
              <w:jc w:val="both"/>
              <w:rPr>
                <w:rFonts w:ascii="Times New Roman" w:eastAsia="Times New Roman" w:hAnsi="Times New Roman" w:cs="Times New Roman"/>
                <w:sz w:val="20"/>
                <w:szCs w:val="20"/>
              </w:rPr>
            </w:pPr>
          </w:p>
        </w:tc>
        <w:tc>
          <w:tcPr>
            <w:tcW w:w="1348" w:type="dxa"/>
            <w:gridSpan w:val="4"/>
            <w:tcBorders>
              <w:top w:val="single" w:sz="4" w:space="0" w:color="auto"/>
            </w:tcBorders>
            <w:shd w:val="clear" w:color="000000" w:fill="FFFFFF"/>
            <w:noWrap/>
            <w:vAlign w:val="bottom"/>
            <w:hideMark/>
          </w:tcPr>
          <w:p w14:paraId="75236BAC" w14:textId="77777777" w:rsidR="00C25764" w:rsidRDefault="00C25764" w:rsidP="0069172B">
            <w:pPr>
              <w:spacing w:after="0"/>
              <w:contextualSpacing/>
              <w:jc w:val="both"/>
              <w:rPr>
                <w:rFonts w:ascii="Times New Roman" w:eastAsia="Times New Roman" w:hAnsi="Times New Roman" w:cs="Times New Roman"/>
                <w:b/>
                <w:bCs/>
                <w:sz w:val="20"/>
                <w:szCs w:val="20"/>
              </w:rPr>
            </w:pPr>
          </w:p>
          <w:p w14:paraId="750E2303" w14:textId="77777777" w:rsidR="00CD0129" w:rsidRPr="00372102" w:rsidRDefault="00CD0129" w:rsidP="0069172B">
            <w:pPr>
              <w:spacing w:after="0"/>
              <w:contextualSpacing/>
              <w:jc w:val="both"/>
              <w:rPr>
                <w:rFonts w:ascii="Times New Roman" w:eastAsia="Times New Roman" w:hAnsi="Times New Roman" w:cs="Times New Roman"/>
                <w:b/>
                <w:bCs/>
                <w:sz w:val="20"/>
                <w:szCs w:val="20"/>
              </w:rPr>
            </w:pPr>
          </w:p>
        </w:tc>
        <w:tc>
          <w:tcPr>
            <w:tcW w:w="1511" w:type="dxa"/>
            <w:gridSpan w:val="3"/>
            <w:tcBorders>
              <w:top w:val="single" w:sz="4" w:space="0" w:color="auto"/>
            </w:tcBorders>
            <w:shd w:val="clear" w:color="000000" w:fill="FFFFFF"/>
            <w:noWrap/>
            <w:vAlign w:val="bottom"/>
            <w:hideMark/>
          </w:tcPr>
          <w:p w14:paraId="3A621816" w14:textId="77777777" w:rsidR="00C25764" w:rsidRPr="00372102" w:rsidRDefault="00C25764" w:rsidP="0069172B">
            <w:pPr>
              <w:spacing w:after="0"/>
              <w:contextualSpacing/>
              <w:jc w:val="both"/>
              <w:rPr>
                <w:rFonts w:ascii="Times New Roman" w:eastAsia="Times New Roman" w:hAnsi="Times New Roman" w:cs="Times New Roman"/>
                <w:b/>
                <w:bCs/>
                <w:color w:val="000000"/>
                <w:sz w:val="20"/>
                <w:szCs w:val="20"/>
              </w:rPr>
            </w:pPr>
          </w:p>
        </w:tc>
        <w:tc>
          <w:tcPr>
            <w:tcW w:w="1080" w:type="dxa"/>
            <w:gridSpan w:val="4"/>
            <w:tcBorders>
              <w:top w:val="single" w:sz="4" w:space="0" w:color="auto"/>
            </w:tcBorders>
            <w:shd w:val="clear" w:color="000000" w:fill="FFFFFF"/>
            <w:noWrap/>
            <w:vAlign w:val="bottom"/>
            <w:hideMark/>
          </w:tcPr>
          <w:p w14:paraId="6042D058" w14:textId="77777777" w:rsidR="00C25764" w:rsidRPr="00372102" w:rsidRDefault="00C25764" w:rsidP="0069172B">
            <w:pPr>
              <w:spacing w:after="0"/>
              <w:contextualSpacing/>
              <w:jc w:val="both"/>
              <w:rPr>
                <w:rFonts w:ascii="Times New Roman" w:eastAsia="Times New Roman" w:hAnsi="Times New Roman" w:cs="Times New Roman"/>
                <w:color w:val="000000"/>
                <w:sz w:val="20"/>
                <w:szCs w:val="20"/>
              </w:rPr>
            </w:pPr>
          </w:p>
        </w:tc>
        <w:tc>
          <w:tcPr>
            <w:tcW w:w="2340" w:type="dxa"/>
            <w:gridSpan w:val="8"/>
            <w:tcBorders>
              <w:top w:val="single" w:sz="4" w:space="0" w:color="auto"/>
            </w:tcBorders>
            <w:shd w:val="clear" w:color="000000" w:fill="FFFFFF"/>
            <w:noWrap/>
            <w:vAlign w:val="bottom"/>
            <w:hideMark/>
          </w:tcPr>
          <w:p w14:paraId="7E3F9D53" w14:textId="77777777" w:rsidR="00C25764" w:rsidRPr="00372102" w:rsidRDefault="00C25764" w:rsidP="0069172B">
            <w:pPr>
              <w:spacing w:after="0"/>
              <w:contextualSpacing/>
              <w:jc w:val="both"/>
              <w:rPr>
                <w:rFonts w:ascii="Times New Roman" w:eastAsia="Times New Roman" w:hAnsi="Times New Roman" w:cs="Times New Roman"/>
                <w:sz w:val="20"/>
                <w:szCs w:val="20"/>
              </w:rPr>
            </w:pPr>
          </w:p>
        </w:tc>
        <w:tc>
          <w:tcPr>
            <w:tcW w:w="1080" w:type="dxa"/>
            <w:gridSpan w:val="4"/>
            <w:tcBorders>
              <w:top w:val="single" w:sz="4" w:space="0" w:color="auto"/>
            </w:tcBorders>
            <w:shd w:val="clear" w:color="000000" w:fill="FFFFFF"/>
            <w:noWrap/>
            <w:vAlign w:val="bottom"/>
            <w:hideMark/>
          </w:tcPr>
          <w:p w14:paraId="698385CA" w14:textId="77777777" w:rsidR="00C25764" w:rsidRPr="00372102" w:rsidRDefault="00C25764" w:rsidP="0069172B">
            <w:pPr>
              <w:spacing w:after="0"/>
              <w:contextualSpacing/>
              <w:jc w:val="both"/>
              <w:rPr>
                <w:rFonts w:ascii="Times New Roman" w:eastAsia="Times New Roman" w:hAnsi="Times New Roman" w:cs="Times New Roman"/>
                <w:sz w:val="20"/>
                <w:szCs w:val="20"/>
              </w:rPr>
            </w:pPr>
          </w:p>
        </w:tc>
        <w:tc>
          <w:tcPr>
            <w:tcW w:w="720" w:type="dxa"/>
            <w:tcBorders>
              <w:top w:val="single" w:sz="4" w:space="0" w:color="auto"/>
            </w:tcBorders>
            <w:shd w:val="clear" w:color="000000" w:fill="FFFFFF"/>
            <w:noWrap/>
            <w:vAlign w:val="bottom"/>
            <w:hideMark/>
          </w:tcPr>
          <w:p w14:paraId="75B09456" w14:textId="77777777" w:rsidR="00C25764" w:rsidRPr="00372102" w:rsidRDefault="00C25764" w:rsidP="0069172B">
            <w:pPr>
              <w:spacing w:after="0"/>
              <w:contextualSpacing/>
              <w:jc w:val="both"/>
              <w:rPr>
                <w:rFonts w:ascii="Times New Roman" w:eastAsia="Times New Roman" w:hAnsi="Times New Roman" w:cs="Times New Roman"/>
                <w:sz w:val="20"/>
                <w:szCs w:val="20"/>
              </w:rPr>
            </w:pPr>
          </w:p>
        </w:tc>
        <w:tc>
          <w:tcPr>
            <w:tcW w:w="2160" w:type="dxa"/>
            <w:gridSpan w:val="3"/>
            <w:tcBorders>
              <w:top w:val="single" w:sz="4" w:space="0" w:color="auto"/>
            </w:tcBorders>
          </w:tcPr>
          <w:p w14:paraId="656F5EFD" w14:textId="77777777" w:rsidR="00C25764" w:rsidRPr="00372102" w:rsidRDefault="00C25764" w:rsidP="0069172B">
            <w:pPr>
              <w:spacing w:after="0"/>
              <w:contextualSpacing/>
              <w:jc w:val="both"/>
              <w:rPr>
                <w:rFonts w:ascii="Times New Roman" w:eastAsia="Times New Roman" w:hAnsi="Times New Roman" w:cs="Times New Roman"/>
                <w:sz w:val="20"/>
                <w:szCs w:val="20"/>
              </w:rPr>
            </w:pPr>
          </w:p>
        </w:tc>
      </w:tr>
      <w:tr w:rsidR="00C25764" w:rsidRPr="00372102" w14:paraId="0BA72E80" w14:textId="7C9BEF37" w:rsidTr="00C25764">
        <w:trPr>
          <w:gridAfter w:val="8"/>
          <w:wAfter w:w="4583" w:type="dxa"/>
          <w:trHeight w:val="300"/>
        </w:trPr>
        <w:tc>
          <w:tcPr>
            <w:tcW w:w="1729" w:type="dxa"/>
            <w:gridSpan w:val="3"/>
            <w:tcBorders>
              <w:bottom w:val="single" w:sz="4" w:space="0" w:color="auto"/>
            </w:tcBorders>
            <w:shd w:val="clear" w:color="000000" w:fill="FFFFFF"/>
            <w:noWrap/>
            <w:vAlign w:val="bottom"/>
            <w:hideMark/>
          </w:tcPr>
          <w:p w14:paraId="78511DED" w14:textId="142CBE7C" w:rsidR="00C25764" w:rsidRPr="00372102" w:rsidRDefault="00C25764" w:rsidP="0069172B">
            <w:pPr>
              <w:spacing w:after="0" w:line="240" w:lineRule="auto"/>
              <w:contextualSpacing/>
              <w:jc w:val="both"/>
              <w:rPr>
                <w:rFonts w:ascii="Times New Roman" w:eastAsia="Times New Roman" w:hAnsi="Times New Roman" w:cs="Times New Roman"/>
                <w:b/>
                <w:color w:val="000000"/>
                <w:sz w:val="20"/>
                <w:szCs w:val="20"/>
              </w:rPr>
            </w:pPr>
            <w:r w:rsidRPr="00372102">
              <w:rPr>
                <w:rFonts w:ascii="Times New Roman" w:eastAsia="Times New Roman" w:hAnsi="Times New Roman" w:cs="Times New Roman"/>
                <w:b/>
                <w:color w:val="000000"/>
                <w:sz w:val="20"/>
                <w:szCs w:val="20"/>
              </w:rPr>
              <w:t>LOTUL III</w:t>
            </w:r>
          </w:p>
          <w:p w14:paraId="13944622" w14:textId="77777777" w:rsidR="00C25764" w:rsidRPr="00372102" w:rsidRDefault="00C25764" w:rsidP="0069172B">
            <w:pPr>
              <w:spacing w:after="0" w:line="240" w:lineRule="auto"/>
              <w:contextualSpacing/>
              <w:jc w:val="both"/>
              <w:rPr>
                <w:rFonts w:ascii="Times New Roman" w:eastAsia="Times New Roman" w:hAnsi="Times New Roman" w:cs="Times New Roman"/>
                <w:b/>
                <w:color w:val="000000"/>
                <w:sz w:val="20"/>
                <w:szCs w:val="20"/>
              </w:rPr>
            </w:pPr>
          </w:p>
          <w:p w14:paraId="5AF5F672" w14:textId="77777777" w:rsidR="00C25764" w:rsidRPr="00372102" w:rsidRDefault="00C25764" w:rsidP="0069172B">
            <w:pPr>
              <w:spacing w:after="0" w:line="240" w:lineRule="auto"/>
              <w:contextualSpacing/>
              <w:jc w:val="both"/>
              <w:rPr>
                <w:rFonts w:ascii="Times New Roman" w:eastAsia="Times New Roman" w:hAnsi="Times New Roman" w:cs="Times New Roman"/>
                <w:b/>
                <w:color w:val="000000"/>
                <w:sz w:val="20"/>
                <w:szCs w:val="20"/>
              </w:rPr>
            </w:pPr>
          </w:p>
        </w:tc>
        <w:tc>
          <w:tcPr>
            <w:tcW w:w="1781" w:type="dxa"/>
            <w:gridSpan w:val="5"/>
            <w:tcBorders>
              <w:bottom w:val="single" w:sz="4" w:space="0" w:color="auto"/>
            </w:tcBorders>
            <w:shd w:val="clear" w:color="000000" w:fill="FFFFFF"/>
            <w:noWrap/>
            <w:vAlign w:val="bottom"/>
            <w:hideMark/>
          </w:tcPr>
          <w:p w14:paraId="28FC5C3E" w14:textId="77777777" w:rsidR="00C25764" w:rsidRPr="00372102" w:rsidRDefault="00C25764" w:rsidP="0069172B">
            <w:pPr>
              <w:spacing w:after="0" w:line="240" w:lineRule="auto"/>
              <w:contextualSpacing/>
              <w:jc w:val="center"/>
              <w:rPr>
                <w:rFonts w:ascii="Times New Roman" w:eastAsia="Times New Roman" w:hAnsi="Times New Roman" w:cs="Times New Roman"/>
                <w:sz w:val="20"/>
                <w:szCs w:val="20"/>
              </w:rPr>
            </w:pPr>
          </w:p>
        </w:tc>
        <w:tc>
          <w:tcPr>
            <w:tcW w:w="1405" w:type="dxa"/>
            <w:gridSpan w:val="6"/>
            <w:tcBorders>
              <w:bottom w:val="single" w:sz="4" w:space="0" w:color="auto"/>
            </w:tcBorders>
            <w:shd w:val="clear" w:color="000000" w:fill="FFFFFF"/>
            <w:noWrap/>
            <w:vAlign w:val="bottom"/>
            <w:hideMark/>
          </w:tcPr>
          <w:p w14:paraId="746B6E6B" w14:textId="77777777" w:rsidR="00C25764" w:rsidRPr="00372102" w:rsidRDefault="00C25764" w:rsidP="0069172B">
            <w:pPr>
              <w:spacing w:after="0" w:line="240" w:lineRule="auto"/>
              <w:contextualSpacing/>
              <w:rPr>
                <w:rFonts w:ascii="Times New Roman" w:eastAsia="Times New Roman" w:hAnsi="Times New Roman" w:cs="Times New Roman"/>
                <w:sz w:val="20"/>
                <w:szCs w:val="20"/>
              </w:rPr>
            </w:pPr>
          </w:p>
        </w:tc>
        <w:tc>
          <w:tcPr>
            <w:tcW w:w="704" w:type="dxa"/>
            <w:gridSpan w:val="3"/>
            <w:tcBorders>
              <w:bottom w:val="single" w:sz="4" w:space="0" w:color="auto"/>
            </w:tcBorders>
            <w:shd w:val="clear" w:color="000000" w:fill="FFFFFF"/>
            <w:noWrap/>
            <w:vAlign w:val="bottom"/>
            <w:hideMark/>
          </w:tcPr>
          <w:p w14:paraId="5877EC0A" w14:textId="77777777" w:rsidR="00C25764" w:rsidRPr="00372102" w:rsidRDefault="00C25764" w:rsidP="0069172B">
            <w:pPr>
              <w:spacing w:after="0" w:line="240" w:lineRule="auto"/>
              <w:contextualSpacing/>
              <w:jc w:val="center"/>
              <w:rPr>
                <w:rFonts w:ascii="Times New Roman" w:eastAsia="Times New Roman" w:hAnsi="Times New Roman" w:cs="Times New Roman"/>
                <w:sz w:val="20"/>
                <w:szCs w:val="20"/>
              </w:rPr>
            </w:pPr>
          </w:p>
        </w:tc>
        <w:tc>
          <w:tcPr>
            <w:tcW w:w="1597" w:type="dxa"/>
            <w:gridSpan w:val="4"/>
          </w:tcPr>
          <w:p w14:paraId="053512FC" w14:textId="77777777" w:rsidR="00C25764" w:rsidRPr="00372102" w:rsidRDefault="00C25764" w:rsidP="0069172B">
            <w:pPr>
              <w:spacing w:after="0" w:line="240" w:lineRule="auto"/>
              <w:contextualSpacing/>
              <w:jc w:val="center"/>
              <w:rPr>
                <w:rFonts w:ascii="Times New Roman" w:eastAsia="Times New Roman" w:hAnsi="Times New Roman" w:cs="Times New Roman"/>
                <w:sz w:val="20"/>
                <w:szCs w:val="20"/>
              </w:rPr>
            </w:pPr>
          </w:p>
        </w:tc>
      </w:tr>
      <w:tr w:rsidR="009201E5" w:rsidRPr="00372102" w14:paraId="542B6F8B" w14:textId="602606B7" w:rsidTr="00071A20">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92B97D4" w14:textId="77777777" w:rsidR="009201E5" w:rsidRPr="00372102" w:rsidRDefault="009201E5" w:rsidP="009201E5">
            <w:pPr>
              <w:spacing w:after="0" w:line="240" w:lineRule="auto"/>
              <w:jc w:val="center"/>
              <w:rPr>
                <w:rFonts w:ascii="Times New Roman" w:eastAsia="Times New Roman" w:hAnsi="Times New Roman" w:cs="Times New Roman"/>
                <w:b/>
                <w:bCs/>
                <w:sz w:val="20"/>
                <w:szCs w:val="20"/>
              </w:rPr>
            </w:pPr>
            <w:bookmarkStart w:id="0" w:name="_Hlk126276137"/>
            <w:r w:rsidRPr="00372102">
              <w:rPr>
                <w:rFonts w:ascii="Times New Roman" w:eastAsia="Times New Roman" w:hAnsi="Times New Roman" w:cs="Times New Roman"/>
                <w:b/>
                <w:bCs/>
                <w:sz w:val="20"/>
                <w:szCs w:val="20"/>
              </w:rPr>
              <w:lastRenderedPageBreak/>
              <w:t>Nr</w:t>
            </w:r>
          </w:p>
          <w:p w14:paraId="1903E55D" w14:textId="286C89D1" w:rsidR="009201E5" w:rsidRPr="00372102" w:rsidRDefault="009201E5" w:rsidP="009201E5">
            <w:pPr>
              <w:spacing w:after="0" w:line="240" w:lineRule="auto"/>
              <w:jc w:val="center"/>
              <w:rPr>
                <w:rFonts w:ascii="Times New Roman" w:eastAsia="Times New Roman" w:hAnsi="Times New Roman" w:cs="Times New Roman"/>
                <w:b/>
                <w:bCs/>
                <w:sz w:val="20"/>
                <w:szCs w:val="20"/>
              </w:rPr>
            </w:pPr>
            <w:proofErr w:type="spellStart"/>
            <w:r w:rsidRPr="00372102">
              <w:rPr>
                <w:rFonts w:ascii="Times New Roman" w:eastAsia="Times New Roman" w:hAnsi="Times New Roman" w:cs="Times New Roman"/>
                <w:b/>
                <w:bCs/>
                <w:sz w:val="20"/>
                <w:szCs w:val="20"/>
              </w:rPr>
              <w:t>Crt</w:t>
            </w:r>
            <w:proofErr w:type="spellEnd"/>
          </w:p>
        </w:tc>
        <w:tc>
          <w:tcPr>
            <w:tcW w:w="1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582D2B0" w14:textId="1AF20389" w:rsidR="009201E5" w:rsidRPr="00372102" w:rsidRDefault="009201E5" w:rsidP="009201E5">
            <w:pPr>
              <w:spacing w:after="0" w:line="240" w:lineRule="auto"/>
              <w:jc w:val="center"/>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 xml:space="preserve">Nr. </w:t>
            </w:r>
            <w:proofErr w:type="spellStart"/>
            <w:r>
              <w:rPr>
                <w:rFonts w:ascii="Times New Roman" w:eastAsia="Times New Roman" w:hAnsi="Times New Roman" w:cs="Times New Roman"/>
                <w:b/>
                <w:bCs/>
                <w:sz w:val="20"/>
                <w:szCs w:val="20"/>
              </w:rPr>
              <w:t>Î</w:t>
            </w:r>
            <w:r w:rsidRPr="00372102">
              <w:rPr>
                <w:rFonts w:ascii="Times New Roman" w:eastAsia="Times New Roman" w:hAnsi="Times New Roman" w:cs="Times New Roman"/>
                <w:b/>
                <w:bCs/>
                <w:sz w:val="20"/>
                <w:szCs w:val="20"/>
              </w:rPr>
              <w:t>nmatric</w:t>
            </w:r>
            <w:proofErr w:type="spellEnd"/>
            <w:r w:rsidRPr="00372102">
              <w:rPr>
                <w:rFonts w:ascii="Times New Roman" w:eastAsia="Times New Roman" w:hAnsi="Times New Roman" w:cs="Times New Roman"/>
                <w:b/>
                <w:bCs/>
                <w:sz w:val="20"/>
                <w:szCs w:val="20"/>
              </w:rPr>
              <w:t>.</w:t>
            </w:r>
          </w:p>
        </w:tc>
        <w:tc>
          <w:tcPr>
            <w:tcW w:w="178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D982BA" w14:textId="7A9E1915" w:rsidR="009201E5" w:rsidRPr="00372102" w:rsidRDefault="009201E5" w:rsidP="009201E5">
            <w:pPr>
              <w:spacing w:after="0" w:line="240" w:lineRule="auto"/>
              <w:jc w:val="center"/>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Marca</w:t>
            </w:r>
          </w:p>
        </w:tc>
        <w:tc>
          <w:tcPr>
            <w:tcW w:w="108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178FCC7" w14:textId="7C77BF9A" w:rsidR="009201E5" w:rsidRPr="00372102" w:rsidRDefault="009201E5" w:rsidP="009201E5">
            <w:pPr>
              <w:spacing w:after="0" w:line="240" w:lineRule="auto"/>
              <w:jc w:val="center"/>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Energie</w:t>
            </w:r>
          </w:p>
        </w:tc>
        <w:tc>
          <w:tcPr>
            <w:tcW w:w="243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98624A7" w14:textId="76C8CC21" w:rsidR="009201E5" w:rsidRPr="00372102" w:rsidRDefault="009201E5" w:rsidP="009201E5">
            <w:pPr>
              <w:spacing w:after="0" w:line="240" w:lineRule="auto"/>
              <w:jc w:val="center"/>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 xml:space="preserve">Serie </w:t>
            </w:r>
            <w:proofErr w:type="spellStart"/>
            <w:r>
              <w:rPr>
                <w:rFonts w:ascii="Times New Roman" w:eastAsia="Times New Roman" w:hAnsi="Times New Roman" w:cs="Times New Roman"/>
                <w:b/>
                <w:bCs/>
                <w:sz w:val="20"/>
                <w:szCs w:val="20"/>
              </w:rPr>
              <w:t>Ș</w:t>
            </w:r>
            <w:r w:rsidRPr="00372102">
              <w:rPr>
                <w:rFonts w:ascii="Times New Roman" w:eastAsia="Times New Roman" w:hAnsi="Times New Roman" w:cs="Times New Roman"/>
                <w:b/>
                <w:bCs/>
                <w:sz w:val="20"/>
                <w:szCs w:val="20"/>
              </w:rPr>
              <w:t>asiu</w:t>
            </w:r>
            <w:proofErr w:type="spellEnd"/>
          </w:p>
        </w:tc>
        <w:tc>
          <w:tcPr>
            <w:tcW w:w="14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A38E3A5" w14:textId="50BAE045" w:rsidR="009201E5" w:rsidRPr="00372102" w:rsidRDefault="009201E5" w:rsidP="009201E5">
            <w:pPr>
              <w:spacing w:after="0" w:line="240" w:lineRule="auto"/>
              <w:jc w:val="center"/>
              <w:rPr>
                <w:rFonts w:ascii="Times New Roman" w:eastAsia="Times New Roman" w:hAnsi="Times New Roman" w:cs="Times New Roman"/>
                <w:b/>
                <w:bCs/>
                <w:sz w:val="20"/>
                <w:szCs w:val="20"/>
              </w:rPr>
            </w:pPr>
            <w:proofErr w:type="spellStart"/>
            <w:r w:rsidRPr="00372102">
              <w:rPr>
                <w:rFonts w:ascii="Times New Roman" w:eastAsia="Times New Roman" w:hAnsi="Times New Roman" w:cs="Times New Roman"/>
                <w:b/>
                <w:bCs/>
                <w:sz w:val="20"/>
                <w:szCs w:val="20"/>
              </w:rPr>
              <w:t>Cilindree</w:t>
            </w:r>
            <w:proofErr w:type="spellEnd"/>
          </w:p>
        </w:tc>
        <w:tc>
          <w:tcPr>
            <w:tcW w:w="7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3822E00" w14:textId="5D320D53" w:rsidR="009201E5" w:rsidRPr="00372102" w:rsidRDefault="009201E5" w:rsidP="009201E5">
            <w:pPr>
              <w:spacing w:after="0" w:line="240" w:lineRule="auto"/>
              <w:jc w:val="center"/>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Fabr.</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DC8B06" w14:textId="22832DC2" w:rsidR="009201E5" w:rsidRPr="00372102" w:rsidRDefault="009201E5" w:rsidP="009201E5">
            <w:pPr>
              <w:spacing w:after="0" w:line="240" w:lineRule="auto"/>
              <w:jc w:val="center"/>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Locație</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autovehicul</w:t>
            </w:r>
            <w:proofErr w:type="spellEnd"/>
          </w:p>
        </w:tc>
      </w:tr>
      <w:bookmarkEnd w:id="0"/>
      <w:tr w:rsidR="00C25764" w:rsidRPr="00372102" w14:paraId="7CA13AA8"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631485"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7116F0CE"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150 WRA</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820FB69"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459A643"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3E4C3E3E"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UU1HSDJ9G58789336</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DFCAB91"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314E816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0251C022" w14:textId="66E53A08" w:rsidR="00C25764" w:rsidRPr="00BA72FC" w:rsidRDefault="00BA72FC" w:rsidP="00CC4D39">
            <w:pPr>
              <w:spacing w:after="0" w:line="240" w:lineRule="auto"/>
              <w:jc w:val="center"/>
              <w:rPr>
                <w:rFonts w:ascii="Times New Roman" w:eastAsia="Times New Roman" w:hAnsi="Times New Roman" w:cs="Times New Roman"/>
                <w:b/>
                <w:bCs/>
                <w:sz w:val="20"/>
                <w:szCs w:val="20"/>
              </w:rPr>
            </w:pPr>
            <w:r w:rsidRPr="00BA72FC">
              <w:rPr>
                <w:rFonts w:ascii="Times New Roman" w:eastAsia="Times New Roman" w:hAnsi="Times New Roman" w:cs="Times New Roman"/>
                <w:b/>
                <w:bCs/>
                <w:sz w:val="20"/>
                <w:szCs w:val="20"/>
              </w:rPr>
              <w:t>Bihor</w:t>
            </w:r>
          </w:p>
        </w:tc>
        <w:tc>
          <w:tcPr>
            <w:tcW w:w="909" w:type="dxa"/>
            <w:tcBorders>
              <w:left w:val="single" w:sz="4" w:space="0" w:color="auto"/>
            </w:tcBorders>
            <w:vAlign w:val="bottom"/>
          </w:tcPr>
          <w:p w14:paraId="2BC69725" w14:textId="00CE3848"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000EA6FF"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54458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BFC27AE"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250 WRA</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38B1DAC"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2AFE12B2"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70200DE1"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UU1HSDJ9G58752547</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18C15B10"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CCF450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7FBB37F2" w14:textId="750EEA0E" w:rsidR="00C25764" w:rsidRPr="00BA72FC" w:rsidRDefault="00612C29" w:rsidP="00CC4D39">
            <w:pPr>
              <w:spacing w:after="0" w:line="240" w:lineRule="auto"/>
              <w:jc w:val="center"/>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Vâlcea</w:t>
            </w:r>
            <w:proofErr w:type="spellEnd"/>
          </w:p>
        </w:tc>
        <w:tc>
          <w:tcPr>
            <w:tcW w:w="909" w:type="dxa"/>
            <w:tcBorders>
              <w:left w:val="single" w:sz="4" w:space="0" w:color="auto"/>
            </w:tcBorders>
            <w:vAlign w:val="bottom"/>
          </w:tcPr>
          <w:p w14:paraId="46993EE5" w14:textId="15447EA5"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537319FD"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2922E8"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3E2D06CF" w14:textId="6422BCFD"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776 WAR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606B0339"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4677B40"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10EFFC0D"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UU1HSDJ9G58752541</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61A5423B"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BEAC48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54CC7903" w14:textId="72821811" w:rsidR="00C25764" w:rsidRPr="00BA72FC" w:rsidRDefault="00F4138C" w:rsidP="00CC4D3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Dâmbovița</w:t>
            </w:r>
          </w:p>
        </w:tc>
        <w:tc>
          <w:tcPr>
            <w:tcW w:w="909" w:type="dxa"/>
            <w:tcBorders>
              <w:left w:val="single" w:sz="4" w:space="0" w:color="auto"/>
            </w:tcBorders>
            <w:vAlign w:val="bottom"/>
          </w:tcPr>
          <w:p w14:paraId="18822285" w14:textId="4C5E32B7"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5561EEAA"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B8D84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4</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2B4ED033"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450 WRA</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09960049"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5A95AD23"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3B1FEF88"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UU1HSDJ9G58789340</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533509C0"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34C3E05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385B4293" w14:textId="3DF7FAD7" w:rsidR="00C25764" w:rsidRPr="00BA72FC" w:rsidRDefault="00F4138C" w:rsidP="00CC4D3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Covasna</w:t>
            </w:r>
          </w:p>
        </w:tc>
        <w:tc>
          <w:tcPr>
            <w:tcW w:w="909" w:type="dxa"/>
            <w:tcBorders>
              <w:left w:val="single" w:sz="4" w:space="0" w:color="auto"/>
            </w:tcBorders>
            <w:vAlign w:val="bottom"/>
          </w:tcPr>
          <w:p w14:paraId="59816DE6" w14:textId="434B3C76"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59214717"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90DCEF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5</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11CABAF2"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650 WRA</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9729322"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2B834230"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658F062C"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UU1HSDJ9G58789347</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3AECC4E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284B134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008E9673" w14:textId="66CD03A8" w:rsidR="00C25764" w:rsidRPr="00BA72FC" w:rsidRDefault="00F4138C" w:rsidP="00CC4D3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Giurgiu</w:t>
            </w:r>
          </w:p>
        </w:tc>
        <w:tc>
          <w:tcPr>
            <w:tcW w:w="909" w:type="dxa"/>
            <w:tcBorders>
              <w:left w:val="single" w:sz="4" w:space="0" w:color="auto"/>
            </w:tcBorders>
            <w:vAlign w:val="bottom"/>
          </w:tcPr>
          <w:p w14:paraId="6330906B" w14:textId="2015D4BA"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3A604003"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B11E9C"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6</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61F03E08" w14:textId="15D2063B"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976 WAR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888A062"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C7DA386"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4AF70FF0"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UU1HSDJ9G58752550</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32B563D"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309812C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070DB22D" w14:textId="7D49D2C5" w:rsidR="00C25764" w:rsidRPr="00BA72FC" w:rsidRDefault="00612C29" w:rsidP="00CC4D39">
            <w:pPr>
              <w:spacing w:after="0" w:line="240" w:lineRule="auto"/>
              <w:jc w:val="center"/>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Timișoara</w:t>
            </w:r>
            <w:proofErr w:type="spellEnd"/>
          </w:p>
        </w:tc>
        <w:tc>
          <w:tcPr>
            <w:tcW w:w="909" w:type="dxa"/>
            <w:tcBorders>
              <w:left w:val="single" w:sz="4" w:space="0" w:color="auto"/>
            </w:tcBorders>
            <w:vAlign w:val="bottom"/>
          </w:tcPr>
          <w:p w14:paraId="5515A4CD" w14:textId="792E7A10"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02BF80CF"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849061"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7</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0DA39230"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850 WRA</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72BF0B6"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BBE5593"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5FE5D1FA"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UU1HSDJ9G58752549</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EB53B0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59A6B29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47BA447F" w14:textId="3471D9F8" w:rsidR="00C25764" w:rsidRPr="00BA72FC" w:rsidRDefault="00F4138C" w:rsidP="00CC4D3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Prahova</w:t>
            </w:r>
          </w:p>
        </w:tc>
        <w:tc>
          <w:tcPr>
            <w:tcW w:w="909" w:type="dxa"/>
            <w:tcBorders>
              <w:left w:val="single" w:sz="4" w:space="0" w:color="auto"/>
            </w:tcBorders>
            <w:vAlign w:val="bottom"/>
          </w:tcPr>
          <w:p w14:paraId="6B1E4164" w14:textId="337918D4"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18363589"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BD32D6"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8</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0053E09D"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950 WRA</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CDC993B"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25EF2B7B"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6363CDB5"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UU1HSDJ9G58752546</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6D78DE8"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66BC3B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4444169C" w14:textId="08202428" w:rsidR="00C25764" w:rsidRPr="00BA72FC" w:rsidRDefault="00506FA7" w:rsidP="00CC4D3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Constanța</w:t>
            </w:r>
          </w:p>
        </w:tc>
        <w:tc>
          <w:tcPr>
            <w:tcW w:w="909" w:type="dxa"/>
            <w:tcBorders>
              <w:left w:val="single" w:sz="4" w:space="0" w:color="auto"/>
            </w:tcBorders>
            <w:vAlign w:val="bottom"/>
          </w:tcPr>
          <w:p w14:paraId="3F40136E" w14:textId="4FE2A0EA"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48F925F8"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B082B0"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9</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7892836F"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340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7C92FF0"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6C40D257"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0DD250BD"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UU1HSDJ9G58789343</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5870235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107F7A0"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21593717" w14:textId="46145885" w:rsidR="00C25764" w:rsidRPr="00BA72FC" w:rsidRDefault="00F4138C" w:rsidP="00CC4D3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Gorj</w:t>
            </w:r>
          </w:p>
        </w:tc>
        <w:tc>
          <w:tcPr>
            <w:tcW w:w="909" w:type="dxa"/>
            <w:tcBorders>
              <w:left w:val="single" w:sz="4" w:space="0" w:color="auto"/>
            </w:tcBorders>
            <w:vAlign w:val="bottom"/>
          </w:tcPr>
          <w:p w14:paraId="09B3921D" w14:textId="03244434"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2D5E4D9B"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328738"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10</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427A26F1"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341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6334BCD9"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793DADBD"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4E3F34DA"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UU1HSDJ9G58789350</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69DB7F83"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24B7A925"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6C82A4CA" w14:textId="3CA33941" w:rsidR="00C25764" w:rsidRPr="00BA72FC" w:rsidRDefault="00F4138C" w:rsidP="00CC4D3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Suceava</w:t>
            </w:r>
          </w:p>
        </w:tc>
        <w:tc>
          <w:tcPr>
            <w:tcW w:w="909" w:type="dxa"/>
            <w:tcBorders>
              <w:left w:val="single" w:sz="4" w:space="0" w:color="auto"/>
            </w:tcBorders>
            <w:vAlign w:val="bottom"/>
          </w:tcPr>
          <w:p w14:paraId="34E0C124" w14:textId="76A329AC"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51230F7D"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D410B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11</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03933646"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342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195C876"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2A383714"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49A5B66F"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UU1HSDJ9G58752542</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755494B1"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8D9385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68331C10" w14:textId="2BE5F8EF" w:rsidR="00C25764" w:rsidRPr="00BA72FC" w:rsidRDefault="00F4138C" w:rsidP="00CC4D3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Sibiu</w:t>
            </w:r>
          </w:p>
        </w:tc>
        <w:tc>
          <w:tcPr>
            <w:tcW w:w="909" w:type="dxa"/>
            <w:tcBorders>
              <w:left w:val="single" w:sz="4" w:space="0" w:color="auto"/>
            </w:tcBorders>
            <w:vAlign w:val="bottom"/>
          </w:tcPr>
          <w:p w14:paraId="505467E8" w14:textId="6AF8DC94"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6C9A5820"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1610F1"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12</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6E94C1EB"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343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BE04270"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561BC72"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5187419F"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UU1HSDJ9G58789337</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CED534B"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7A1389D"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27DE7D67" w14:textId="1463A67A" w:rsidR="00C25764" w:rsidRPr="00BA72FC" w:rsidRDefault="00BA72FC" w:rsidP="00CC4D39">
            <w:pPr>
              <w:spacing w:after="0" w:line="240" w:lineRule="auto"/>
              <w:jc w:val="center"/>
              <w:rPr>
                <w:rFonts w:ascii="Times New Roman" w:eastAsia="Times New Roman" w:hAnsi="Times New Roman" w:cs="Times New Roman"/>
                <w:b/>
                <w:bCs/>
                <w:sz w:val="20"/>
                <w:szCs w:val="20"/>
              </w:rPr>
            </w:pPr>
            <w:proofErr w:type="spellStart"/>
            <w:r w:rsidRPr="00BA72FC">
              <w:rPr>
                <w:rFonts w:ascii="Times New Roman" w:eastAsia="Times New Roman" w:hAnsi="Times New Roman" w:cs="Times New Roman"/>
                <w:b/>
                <w:bCs/>
                <w:sz w:val="20"/>
                <w:szCs w:val="20"/>
              </w:rPr>
              <w:t>București</w:t>
            </w:r>
            <w:proofErr w:type="spellEnd"/>
          </w:p>
        </w:tc>
        <w:tc>
          <w:tcPr>
            <w:tcW w:w="909" w:type="dxa"/>
            <w:tcBorders>
              <w:left w:val="single" w:sz="4" w:space="0" w:color="auto"/>
            </w:tcBorders>
            <w:vAlign w:val="bottom"/>
          </w:tcPr>
          <w:p w14:paraId="0F05CD1C" w14:textId="0BC88D39"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402B4E5B"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33C33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13</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74D56ECB"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344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B086326"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BD076F4"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177059CA"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UU1HSDJ9G58789342</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C316A7B"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ECED13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796328B3" w14:textId="06018CBA" w:rsidR="00C25764" w:rsidRPr="00BA72FC" w:rsidRDefault="00506FA7" w:rsidP="00CC4D39">
            <w:pPr>
              <w:spacing w:after="0" w:line="240" w:lineRule="auto"/>
              <w:jc w:val="center"/>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Buzău</w:t>
            </w:r>
            <w:proofErr w:type="spellEnd"/>
          </w:p>
        </w:tc>
        <w:tc>
          <w:tcPr>
            <w:tcW w:w="909" w:type="dxa"/>
            <w:tcBorders>
              <w:left w:val="single" w:sz="4" w:space="0" w:color="auto"/>
            </w:tcBorders>
            <w:vAlign w:val="bottom"/>
          </w:tcPr>
          <w:p w14:paraId="7F3C1CD7" w14:textId="1D7DAD04"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1C231243"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869C26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14</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6C542FAD"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345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4B5F183"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2FF1D90"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101DD13E"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UU1HSDJ9G58752543</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62F0E64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EBF2FD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3A6D58C5" w14:textId="435FB720" w:rsidR="00C25764" w:rsidRPr="00BA72FC" w:rsidRDefault="00BA72FC" w:rsidP="00CC4D39">
            <w:pPr>
              <w:spacing w:after="0" w:line="240" w:lineRule="auto"/>
              <w:jc w:val="center"/>
              <w:rPr>
                <w:rFonts w:ascii="Times New Roman" w:eastAsia="Times New Roman" w:hAnsi="Times New Roman" w:cs="Times New Roman"/>
                <w:b/>
                <w:bCs/>
                <w:sz w:val="20"/>
                <w:szCs w:val="20"/>
              </w:rPr>
            </w:pPr>
            <w:r w:rsidRPr="00BA72FC">
              <w:rPr>
                <w:rFonts w:ascii="Times New Roman" w:eastAsia="Times New Roman" w:hAnsi="Times New Roman" w:cs="Times New Roman"/>
                <w:b/>
                <w:bCs/>
                <w:sz w:val="20"/>
                <w:szCs w:val="20"/>
              </w:rPr>
              <w:t>Bacău</w:t>
            </w:r>
          </w:p>
        </w:tc>
        <w:tc>
          <w:tcPr>
            <w:tcW w:w="909" w:type="dxa"/>
            <w:tcBorders>
              <w:left w:val="single" w:sz="4" w:space="0" w:color="auto"/>
            </w:tcBorders>
            <w:vAlign w:val="bottom"/>
          </w:tcPr>
          <w:p w14:paraId="179A7910" w14:textId="6C1D4858"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7A33E434"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88057B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15</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3EB1532E"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346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3D0EDCB"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713F55AA"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25C6618E"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UU1HSDJ9G58752548</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69955BC"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37ADC46"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06D1726C" w14:textId="7E8CE1C6" w:rsidR="00C25764" w:rsidRPr="00BA72FC" w:rsidRDefault="00F4138C" w:rsidP="00CC4D3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Dolj</w:t>
            </w:r>
          </w:p>
        </w:tc>
        <w:tc>
          <w:tcPr>
            <w:tcW w:w="909" w:type="dxa"/>
            <w:tcBorders>
              <w:left w:val="single" w:sz="4" w:space="0" w:color="auto"/>
            </w:tcBorders>
            <w:vAlign w:val="bottom"/>
          </w:tcPr>
          <w:p w14:paraId="1B612E24" w14:textId="0FF360B3"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4ADA0254"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C6A9E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16</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67701AD7"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347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2C29ED8"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F549E29"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3C444EA1"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UU1HSDJ9G58789351</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2389581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7066ABC"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45E609C6" w14:textId="1098E01C" w:rsidR="00C25764" w:rsidRPr="00BA72FC" w:rsidRDefault="00BA72FC" w:rsidP="00CC4D39">
            <w:pPr>
              <w:spacing w:after="0" w:line="240" w:lineRule="auto"/>
              <w:jc w:val="center"/>
              <w:rPr>
                <w:rFonts w:ascii="Times New Roman" w:eastAsia="Times New Roman" w:hAnsi="Times New Roman" w:cs="Times New Roman"/>
                <w:b/>
                <w:bCs/>
                <w:sz w:val="20"/>
                <w:szCs w:val="20"/>
              </w:rPr>
            </w:pPr>
            <w:proofErr w:type="spellStart"/>
            <w:r w:rsidRPr="00BA72FC">
              <w:rPr>
                <w:rFonts w:ascii="Times New Roman" w:eastAsia="Times New Roman" w:hAnsi="Times New Roman" w:cs="Times New Roman"/>
                <w:b/>
                <w:bCs/>
                <w:sz w:val="20"/>
                <w:szCs w:val="20"/>
              </w:rPr>
              <w:t>București</w:t>
            </w:r>
            <w:proofErr w:type="spellEnd"/>
          </w:p>
        </w:tc>
        <w:tc>
          <w:tcPr>
            <w:tcW w:w="909" w:type="dxa"/>
            <w:tcBorders>
              <w:left w:val="single" w:sz="4" w:space="0" w:color="auto"/>
            </w:tcBorders>
            <w:vAlign w:val="bottom"/>
          </w:tcPr>
          <w:p w14:paraId="7C39A774" w14:textId="2C1F3FF9"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1080B17C"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982DA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17</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711C310A"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348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61923083"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05BF060"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22216419"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UU1HSDJ9G58789348</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7609E906"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53D7221"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380CA8AF" w14:textId="4FFFE061" w:rsidR="00C25764" w:rsidRPr="00BA72FC" w:rsidRDefault="00BA72FC" w:rsidP="00CC4D39">
            <w:pPr>
              <w:spacing w:after="0" w:line="240" w:lineRule="auto"/>
              <w:jc w:val="center"/>
              <w:rPr>
                <w:rFonts w:ascii="Times New Roman" w:eastAsia="Times New Roman" w:hAnsi="Times New Roman" w:cs="Times New Roman"/>
                <w:b/>
                <w:bCs/>
                <w:sz w:val="20"/>
                <w:szCs w:val="20"/>
              </w:rPr>
            </w:pPr>
            <w:proofErr w:type="spellStart"/>
            <w:r w:rsidRPr="00BA72FC">
              <w:rPr>
                <w:rFonts w:ascii="Times New Roman" w:eastAsia="Times New Roman" w:hAnsi="Times New Roman" w:cs="Times New Roman"/>
                <w:b/>
                <w:bCs/>
                <w:sz w:val="20"/>
                <w:szCs w:val="20"/>
              </w:rPr>
              <w:t>Argeș</w:t>
            </w:r>
            <w:proofErr w:type="spellEnd"/>
          </w:p>
        </w:tc>
        <w:tc>
          <w:tcPr>
            <w:tcW w:w="909" w:type="dxa"/>
            <w:tcBorders>
              <w:left w:val="single" w:sz="4" w:space="0" w:color="auto"/>
            </w:tcBorders>
            <w:vAlign w:val="bottom"/>
          </w:tcPr>
          <w:p w14:paraId="51504C01" w14:textId="2511D45D"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595D2873"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425A3D6"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18</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230B0EA7"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349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A3DE233"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331BADF2"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47ECFAA6"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UU1HSDJ9G58789349</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6958950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65B49B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78773366" w14:textId="767F0845" w:rsidR="00C25764" w:rsidRPr="00BA72FC" w:rsidRDefault="00F4138C" w:rsidP="00CC4D39">
            <w:pPr>
              <w:spacing w:after="0" w:line="240" w:lineRule="auto"/>
              <w:jc w:val="center"/>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Mehedinți</w:t>
            </w:r>
            <w:proofErr w:type="spellEnd"/>
          </w:p>
        </w:tc>
        <w:tc>
          <w:tcPr>
            <w:tcW w:w="909" w:type="dxa"/>
            <w:tcBorders>
              <w:left w:val="single" w:sz="4" w:space="0" w:color="auto"/>
            </w:tcBorders>
            <w:vAlign w:val="bottom"/>
          </w:tcPr>
          <w:p w14:paraId="77281FE9" w14:textId="58B0248E"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2F01C722"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E5B8E3"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19</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38F2D8FF"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350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77B8421"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3888C97E"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72A6C900"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UU1HSDJ9G58789338</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37A0A3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BE7050B"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49C4CD7C" w14:textId="29841194" w:rsidR="00C25764" w:rsidRPr="00BA72FC" w:rsidRDefault="00BA72FC" w:rsidP="00CC4D39">
            <w:pPr>
              <w:spacing w:after="0" w:line="240" w:lineRule="auto"/>
              <w:jc w:val="center"/>
              <w:rPr>
                <w:rFonts w:ascii="Times New Roman" w:eastAsia="Times New Roman" w:hAnsi="Times New Roman" w:cs="Times New Roman"/>
                <w:b/>
                <w:bCs/>
                <w:sz w:val="20"/>
                <w:szCs w:val="20"/>
              </w:rPr>
            </w:pPr>
            <w:r w:rsidRPr="00BA72FC">
              <w:rPr>
                <w:rFonts w:ascii="Times New Roman" w:eastAsia="Times New Roman" w:hAnsi="Times New Roman" w:cs="Times New Roman"/>
                <w:b/>
                <w:bCs/>
                <w:sz w:val="20"/>
                <w:szCs w:val="20"/>
              </w:rPr>
              <w:t>Bihor</w:t>
            </w:r>
          </w:p>
        </w:tc>
        <w:tc>
          <w:tcPr>
            <w:tcW w:w="909" w:type="dxa"/>
            <w:tcBorders>
              <w:left w:val="single" w:sz="4" w:space="0" w:color="auto"/>
            </w:tcBorders>
            <w:vAlign w:val="bottom"/>
          </w:tcPr>
          <w:p w14:paraId="68B97D1E" w14:textId="0FFBCBC4"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73C76858"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413805"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4B0EFB65"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351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8CF3AF8"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6115F76F"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22C25822"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UU1HSDJ9G58789344</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14BBDF0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667DEB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47957A9D" w14:textId="0E148FD8" w:rsidR="00C25764" w:rsidRPr="00BA72FC" w:rsidRDefault="00F4138C" w:rsidP="00CC4D39">
            <w:pPr>
              <w:spacing w:after="0" w:line="240" w:lineRule="auto"/>
              <w:jc w:val="center"/>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Sălaj</w:t>
            </w:r>
            <w:proofErr w:type="spellEnd"/>
          </w:p>
        </w:tc>
        <w:tc>
          <w:tcPr>
            <w:tcW w:w="909" w:type="dxa"/>
            <w:tcBorders>
              <w:left w:val="single" w:sz="4" w:space="0" w:color="auto"/>
            </w:tcBorders>
            <w:vAlign w:val="bottom"/>
          </w:tcPr>
          <w:p w14:paraId="59D8F8A3" w14:textId="1E0BD921"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10394AD5"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FADDB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21</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0A18CF76"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352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4DB9FC1"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288CB0AB"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386245D8"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UU1HSDJ9G58752544</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2D1E5260"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F4AFDB8"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73F16316" w14:textId="59D4371E" w:rsidR="00C25764" w:rsidRPr="00BA72FC" w:rsidRDefault="00612C29" w:rsidP="00CC4D39">
            <w:pPr>
              <w:spacing w:after="0" w:line="240" w:lineRule="auto"/>
              <w:jc w:val="center"/>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Vaslui</w:t>
            </w:r>
            <w:proofErr w:type="spellEnd"/>
          </w:p>
        </w:tc>
        <w:tc>
          <w:tcPr>
            <w:tcW w:w="909" w:type="dxa"/>
            <w:tcBorders>
              <w:left w:val="single" w:sz="4" w:space="0" w:color="auto"/>
            </w:tcBorders>
            <w:vAlign w:val="bottom"/>
          </w:tcPr>
          <w:p w14:paraId="7AF47BAB" w14:textId="4C8DB8A5"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78FB4E29"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F87CA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22</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57D32A79"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353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B113DF2"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3F8257FD"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06764E0B"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UU1HSDJ9G58789329</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39CBA4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2EA2740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7544D9BC" w14:textId="1009BE4C" w:rsidR="00C25764" w:rsidRPr="00BA72FC" w:rsidRDefault="00BA72FC" w:rsidP="00CC4D39">
            <w:pPr>
              <w:spacing w:after="0" w:line="240" w:lineRule="auto"/>
              <w:jc w:val="center"/>
              <w:rPr>
                <w:rFonts w:ascii="Times New Roman" w:eastAsia="Times New Roman" w:hAnsi="Times New Roman" w:cs="Times New Roman"/>
                <w:b/>
                <w:bCs/>
                <w:sz w:val="20"/>
                <w:szCs w:val="20"/>
              </w:rPr>
            </w:pPr>
            <w:proofErr w:type="spellStart"/>
            <w:r w:rsidRPr="00BA72FC">
              <w:rPr>
                <w:rFonts w:ascii="Times New Roman" w:eastAsia="Times New Roman" w:hAnsi="Times New Roman" w:cs="Times New Roman"/>
                <w:b/>
                <w:bCs/>
                <w:sz w:val="20"/>
                <w:szCs w:val="20"/>
              </w:rPr>
              <w:t>Brașov</w:t>
            </w:r>
            <w:proofErr w:type="spellEnd"/>
          </w:p>
        </w:tc>
        <w:tc>
          <w:tcPr>
            <w:tcW w:w="909" w:type="dxa"/>
            <w:tcBorders>
              <w:left w:val="single" w:sz="4" w:space="0" w:color="auto"/>
            </w:tcBorders>
            <w:vAlign w:val="bottom"/>
          </w:tcPr>
          <w:p w14:paraId="29493823" w14:textId="0E733855"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7B172E88"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BF2649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23</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7D0AE6A0"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354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63E712D"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488984D"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47478A5A"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UU1HSDJ9G58752551</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1E938A5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D3012A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6376021B" w14:textId="5967EA30" w:rsidR="00C25764" w:rsidRPr="00BA72FC" w:rsidRDefault="00F4138C" w:rsidP="00CC4D3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Tulcea</w:t>
            </w:r>
          </w:p>
        </w:tc>
        <w:tc>
          <w:tcPr>
            <w:tcW w:w="909" w:type="dxa"/>
            <w:tcBorders>
              <w:left w:val="single" w:sz="4" w:space="0" w:color="auto"/>
            </w:tcBorders>
            <w:vAlign w:val="bottom"/>
          </w:tcPr>
          <w:p w14:paraId="5848C76B" w14:textId="6D61FEB9"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26672CB3"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610F5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24</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7D975BA4"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355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2A3A242"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A94853C"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3EC81EAC"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UU1HSDJ9G58789341</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1E4D781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D04C866"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294B5F40" w14:textId="0F366D15" w:rsidR="00C25764" w:rsidRPr="00BA72FC" w:rsidRDefault="00612C29" w:rsidP="00CC4D39">
            <w:pPr>
              <w:spacing w:after="0" w:line="240" w:lineRule="auto"/>
              <w:jc w:val="center"/>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București</w:t>
            </w:r>
            <w:proofErr w:type="spellEnd"/>
          </w:p>
        </w:tc>
        <w:tc>
          <w:tcPr>
            <w:tcW w:w="909" w:type="dxa"/>
            <w:tcBorders>
              <w:left w:val="single" w:sz="4" w:space="0" w:color="auto"/>
            </w:tcBorders>
            <w:vAlign w:val="bottom"/>
          </w:tcPr>
          <w:p w14:paraId="5B88B3D0" w14:textId="413BAC3C"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29241D0F"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2A855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25</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7D4A9B9E"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356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240F901"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19D77E7"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110D98E9"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UU1HSDJ9G58789346</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51AFDAC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268786A"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38F7ABE8" w14:textId="708B9B21" w:rsidR="00C25764" w:rsidRPr="00BA72FC" w:rsidRDefault="00BA72FC" w:rsidP="00CC4D39">
            <w:pPr>
              <w:spacing w:after="0" w:line="240" w:lineRule="auto"/>
              <w:jc w:val="center"/>
              <w:rPr>
                <w:rFonts w:ascii="Times New Roman" w:eastAsia="Times New Roman" w:hAnsi="Times New Roman" w:cs="Times New Roman"/>
                <w:b/>
                <w:bCs/>
                <w:sz w:val="20"/>
                <w:szCs w:val="20"/>
              </w:rPr>
            </w:pPr>
            <w:r w:rsidRPr="00BA72FC">
              <w:rPr>
                <w:rFonts w:ascii="Times New Roman" w:eastAsia="Times New Roman" w:hAnsi="Times New Roman" w:cs="Times New Roman"/>
                <w:b/>
                <w:bCs/>
                <w:sz w:val="20"/>
                <w:szCs w:val="20"/>
              </w:rPr>
              <w:t>Botoșani</w:t>
            </w:r>
          </w:p>
        </w:tc>
        <w:tc>
          <w:tcPr>
            <w:tcW w:w="909" w:type="dxa"/>
            <w:tcBorders>
              <w:left w:val="single" w:sz="4" w:space="0" w:color="auto"/>
            </w:tcBorders>
            <w:vAlign w:val="bottom"/>
          </w:tcPr>
          <w:p w14:paraId="5CE06F8B" w14:textId="4B91F1D7"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2E5D9392"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97BA210"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26</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470522F1"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357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B1A5D4E"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2D7A4670"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46ED0D01"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UU1HSDJ9G58752545</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F18C2CC"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3F5C10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36BC91F8" w14:textId="7CF7424A" w:rsidR="00C25764" w:rsidRPr="00BA72FC" w:rsidRDefault="00F4138C" w:rsidP="00CC4D39">
            <w:pPr>
              <w:spacing w:after="0" w:line="240" w:lineRule="auto"/>
              <w:jc w:val="center"/>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Harghita</w:t>
            </w:r>
            <w:proofErr w:type="spellEnd"/>
          </w:p>
        </w:tc>
        <w:tc>
          <w:tcPr>
            <w:tcW w:w="909" w:type="dxa"/>
            <w:tcBorders>
              <w:left w:val="single" w:sz="4" w:space="0" w:color="auto"/>
            </w:tcBorders>
            <w:vAlign w:val="bottom"/>
          </w:tcPr>
          <w:p w14:paraId="45FA4CB5" w14:textId="108AC537"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11FC0F10"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6F31D6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27</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47BB0E2B"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358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6E1B7217"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2DF4E0D5"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26620440"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UU1HSDJ9G58789339</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1949DFEC"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2201DF3"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4561FB1B" w14:textId="5530690C" w:rsidR="00C25764" w:rsidRPr="00BA72FC" w:rsidRDefault="00F4138C" w:rsidP="00CC4D39">
            <w:pPr>
              <w:spacing w:after="0" w:line="240" w:lineRule="auto"/>
              <w:jc w:val="center"/>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Neamț</w:t>
            </w:r>
            <w:proofErr w:type="spellEnd"/>
          </w:p>
        </w:tc>
        <w:tc>
          <w:tcPr>
            <w:tcW w:w="909" w:type="dxa"/>
            <w:tcBorders>
              <w:left w:val="single" w:sz="4" w:space="0" w:color="auto"/>
            </w:tcBorders>
            <w:vAlign w:val="bottom"/>
          </w:tcPr>
          <w:p w14:paraId="6529DC7A" w14:textId="7B389967"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286A2C67"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DDA8B05"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28</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1413E6C2"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B 359 ARR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A884CD5" w14:textId="77777777"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39F87599" w14:textId="77777777" w:rsidR="00C25764" w:rsidRPr="00372102" w:rsidRDefault="00C25764">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0BC44FD8" w14:textId="77777777" w:rsidR="00C25764" w:rsidRPr="00372102" w:rsidRDefault="00C25764">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UU1HSDJ9G58789345</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537BC1B"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63818D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1440" w:type="dxa"/>
            <w:tcBorders>
              <w:top w:val="single" w:sz="4" w:space="0" w:color="auto"/>
              <w:bottom w:val="single" w:sz="4" w:space="0" w:color="auto"/>
              <w:right w:val="single" w:sz="4" w:space="0" w:color="auto"/>
            </w:tcBorders>
          </w:tcPr>
          <w:p w14:paraId="05E6089A" w14:textId="561627CC" w:rsidR="00C25764" w:rsidRPr="00BA72FC" w:rsidRDefault="00BA72FC" w:rsidP="00CC4D39">
            <w:pPr>
              <w:spacing w:after="0" w:line="240" w:lineRule="auto"/>
              <w:jc w:val="center"/>
              <w:rPr>
                <w:rFonts w:ascii="Times New Roman" w:eastAsia="Times New Roman" w:hAnsi="Times New Roman" w:cs="Times New Roman"/>
                <w:b/>
                <w:bCs/>
                <w:sz w:val="20"/>
                <w:szCs w:val="20"/>
              </w:rPr>
            </w:pPr>
            <w:r w:rsidRPr="00BA72FC">
              <w:rPr>
                <w:rFonts w:ascii="Times New Roman" w:eastAsia="Times New Roman" w:hAnsi="Times New Roman" w:cs="Times New Roman"/>
                <w:b/>
                <w:bCs/>
                <w:sz w:val="20"/>
                <w:szCs w:val="20"/>
              </w:rPr>
              <w:t>Bihor</w:t>
            </w:r>
          </w:p>
        </w:tc>
        <w:tc>
          <w:tcPr>
            <w:tcW w:w="909" w:type="dxa"/>
            <w:tcBorders>
              <w:left w:val="single" w:sz="4" w:space="0" w:color="auto"/>
            </w:tcBorders>
            <w:vAlign w:val="bottom"/>
          </w:tcPr>
          <w:p w14:paraId="711E09C8" w14:textId="5AEB09DB"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15DCB9CC"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3630E1"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29</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15FDE9D4" w14:textId="639B637F"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377 WAR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900256F" w14:textId="77777777" w:rsidR="00C25764" w:rsidRPr="00372102" w:rsidRDefault="00C25764"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25A8EEBD"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5CDB9336"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VF1HJD40065881360</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6EAB748D"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2A341AE"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1440" w:type="dxa"/>
            <w:tcBorders>
              <w:top w:val="single" w:sz="4" w:space="0" w:color="auto"/>
              <w:bottom w:val="single" w:sz="4" w:space="0" w:color="auto"/>
              <w:right w:val="single" w:sz="4" w:space="0" w:color="auto"/>
            </w:tcBorders>
          </w:tcPr>
          <w:p w14:paraId="36CB35A5" w14:textId="6AEA0012" w:rsidR="00C25764" w:rsidRPr="00BA72FC" w:rsidRDefault="00BA72FC" w:rsidP="00CC4D39">
            <w:pPr>
              <w:spacing w:after="0" w:line="240" w:lineRule="auto"/>
              <w:jc w:val="center"/>
              <w:rPr>
                <w:rFonts w:ascii="Times New Roman" w:eastAsia="Times New Roman" w:hAnsi="Times New Roman" w:cs="Times New Roman"/>
                <w:b/>
                <w:bCs/>
                <w:sz w:val="20"/>
                <w:szCs w:val="20"/>
              </w:rPr>
            </w:pPr>
            <w:proofErr w:type="spellStart"/>
            <w:r w:rsidRPr="00BA72FC">
              <w:rPr>
                <w:rFonts w:ascii="Times New Roman" w:eastAsia="Times New Roman" w:hAnsi="Times New Roman" w:cs="Times New Roman"/>
                <w:b/>
                <w:bCs/>
                <w:sz w:val="20"/>
                <w:szCs w:val="20"/>
              </w:rPr>
              <w:t>București</w:t>
            </w:r>
            <w:proofErr w:type="spellEnd"/>
          </w:p>
        </w:tc>
        <w:tc>
          <w:tcPr>
            <w:tcW w:w="909" w:type="dxa"/>
            <w:tcBorders>
              <w:left w:val="single" w:sz="4" w:space="0" w:color="auto"/>
            </w:tcBorders>
            <w:vAlign w:val="bottom"/>
          </w:tcPr>
          <w:p w14:paraId="0C1B7ED0" w14:textId="64E4C0F4"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010C16AF"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FD07E7B"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30</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0C911771" w14:textId="083BEFE8"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477 WAR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53D0CF6" w14:textId="77777777" w:rsidR="00C25764" w:rsidRPr="00372102" w:rsidRDefault="00C25764"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2271B14"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31467C5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VF1HJD40165881366</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781D310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2EDFFE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1440" w:type="dxa"/>
            <w:tcBorders>
              <w:top w:val="single" w:sz="4" w:space="0" w:color="auto"/>
              <w:bottom w:val="single" w:sz="4" w:space="0" w:color="auto"/>
              <w:right w:val="single" w:sz="4" w:space="0" w:color="auto"/>
            </w:tcBorders>
          </w:tcPr>
          <w:p w14:paraId="21765829" w14:textId="1B45DB2E" w:rsidR="00C25764" w:rsidRPr="00BA72FC" w:rsidRDefault="00BA72FC" w:rsidP="00CC4D39">
            <w:pPr>
              <w:spacing w:after="0" w:line="240" w:lineRule="auto"/>
              <w:jc w:val="center"/>
              <w:rPr>
                <w:rFonts w:ascii="Times New Roman" w:eastAsia="Times New Roman" w:hAnsi="Times New Roman" w:cs="Times New Roman"/>
                <w:b/>
                <w:bCs/>
                <w:sz w:val="20"/>
                <w:szCs w:val="20"/>
              </w:rPr>
            </w:pPr>
            <w:proofErr w:type="spellStart"/>
            <w:r w:rsidRPr="00BA72FC">
              <w:rPr>
                <w:rFonts w:ascii="Times New Roman" w:eastAsia="Times New Roman" w:hAnsi="Times New Roman" w:cs="Times New Roman"/>
                <w:b/>
                <w:bCs/>
                <w:sz w:val="20"/>
                <w:szCs w:val="20"/>
              </w:rPr>
              <w:t>București</w:t>
            </w:r>
            <w:proofErr w:type="spellEnd"/>
          </w:p>
        </w:tc>
        <w:tc>
          <w:tcPr>
            <w:tcW w:w="909" w:type="dxa"/>
            <w:tcBorders>
              <w:left w:val="single" w:sz="4" w:space="0" w:color="auto"/>
            </w:tcBorders>
            <w:vAlign w:val="bottom"/>
          </w:tcPr>
          <w:p w14:paraId="4F801E02" w14:textId="2CD5CF16"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10C13B4B"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CEF6E3"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31</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69E24EF6" w14:textId="2C2B4975"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676 WAR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9FC1945" w14:textId="77777777" w:rsidR="00C25764" w:rsidRPr="00372102" w:rsidRDefault="00C25764"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762471B"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204EA4E3"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VF1HJD40365881367</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418564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34B2DC60"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1440" w:type="dxa"/>
            <w:tcBorders>
              <w:top w:val="single" w:sz="4" w:space="0" w:color="auto"/>
              <w:bottom w:val="single" w:sz="4" w:space="0" w:color="auto"/>
              <w:right w:val="single" w:sz="4" w:space="0" w:color="auto"/>
            </w:tcBorders>
          </w:tcPr>
          <w:p w14:paraId="0AC6D41A" w14:textId="1F83665D" w:rsidR="00C25764" w:rsidRPr="00BA72FC" w:rsidRDefault="00F4138C" w:rsidP="00CC4D39">
            <w:pPr>
              <w:spacing w:after="0" w:line="240" w:lineRule="auto"/>
              <w:jc w:val="center"/>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Mehedinți</w:t>
            </w:r>
            <w:proofErr w:type="spellEnd"/>
          </w:p>
        </w:tc>
        <w:tc>
          <w:tcPr>
            <w:tcW w:w="909" w:type="dxa"/>
            <w:tcBorders>
              <w:left w:val="single" w:sz="4" w:space="0" w:color="auto"/>
            </w:tcBorders>
            <w:vAlign w:val="bottom"/>
          </w:tcPr>
          <w:p w14:paraId="4CBD2F02" w14:textId="5420D637"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3E5FE769"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00C5E5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lastRenderedPageBreak/>
              <w:t>32</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558D5035" w14:textId="1E92B98B"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677 WAR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94AD819" w14:textId="77777777" w:rsidR="00C25764" w:rsidRPr="00372102" w:rsidRDefault="00C25764"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3750FE91"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3942BF1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VF1HJD40065881391</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50A9BAF5"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A762E8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1440" w:type="dxa"/>
            <w:tcBorders>
              <w:top w:val="single" w:sz="4" w:space="0" w:color="auto"/>
              <w:bottom w:val="single" w:sz="4" w:space="0" w:color="auto"/>
              <w:right w:val="single" w:sz="4" w:space="0" w:color="auto"/>
            </w:tcBorders>
          </w:tcPr>
          <w:p w14:paraId="5128F545" w14:textId="3B3261B3" w:rsidR="00C25764" w:rsidRPr="00BA72FC" w:rsidRDefault="00BA72FC" w:rsidP="00CC4D39">
            <w:pPr>
              <w:spacing w:after="0" w:line="240" w:lineRule="auto"/>
              <w:jc w:val="center"/>
              <w:rPr>
                <w:rFonts w:ascii="Times New Roman" w:eastAsia="Times New Roman" w:hAnsi="Times New Roman" w:cs="Times New Roman"/>
                <w:b/>
                <w:bCs/>
                <w:sz w:val="20"/>
                <w:szCs w:val="20"/>
              </w:rPr>
            </w:pPr>
            <w:proofErr w:type="spellStart"/>
            <w:r w:rsidRPr="00BA72FC">
              <w:rPr>
                <w:rFonts w:ascii="Times New Roman" w:eastAsia="Times New Roman" w:hAnsi="Times New Roman" w:cs="Times New Roman"/>
                <w:b/>
                <w:bCs/>
                <w:sz w:val="20"/>
                <w:szCs w:val="20"/>
              </w:rPr>
              <w:t>București</w:t>
            </w:r>
            <w:proofErr w:type="spellEnd"/>
          </w:p>
        </w:tc>
        <w:tc>
          <w:tcPr>
            <w:tcW w:w="909" w:type="dxa"/>
            <w:tcBorders>
              <w:left w:val="single" w:sz="4" w:space="0" w:color="auto"/>
            </w:tcBorders>
            <w:vAlign w:val="bottom"/>
          </w:tcPr>
          <w:p w14:paraId="42E3F5F7" w14:textId="08C38DF0"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62DD2019"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3D897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33</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53CEE69B" w14:textId="13AC9236"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877 WAR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3719C61" w14:textId="77777777" w:rsidR="00C25764" w:rsidRPr="00372102" w:rsidRDefault="00C25764"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788915D1"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3E16F84C"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VF1HJD40165881397</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124061BD"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AF2593D"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1440" w:type="dxa"/>
            <w:tcBorders>
              <w:top w:val="single" w:sz="4" w:space="0" w:color="auto"/>
              <w:bottom w:val="single" w:sz="4" w:space="0" w:color="auto"/>
              <w:right w:val="single" w:sz="4" w:space="0" w:color="auto"/>
            </w:tcBorders>
          </w:tcPr>
          <w:p w14:paraId="277D03A8" w14:textId="4193812D" w:rsidR="00C25764" w:rsidRPr="00BA72FC" w:rsidRDefault="00BA72FC" w:rsidP="00CC4D39">
            <w:pPr>
              <w:spacing w:after="0" w:line="240" w:lineRule="auto"/>
              <w:jc w:val="center"/>
              <w:rPr>
                <w:rFonts w:ascii="Times New Roman" w:eastAsia="Times New Roman" w:hAnsi="Times New Roman" w:cs="Times New Roman"/>
                <w:b/>
                <w:bCs/>
                <w:sz w:val="20"/>
                <w:szCs w:val="20"/>
              </w:rPr>
            </w:pPr>
            <w:proofErr w:type="spellStart"/>
            <w:r w:rsidRPr="00BA72FC">
              <w:rPr>
                <w:rFonts w:ascii="Times New Roman" w:eastAsia="Times New Roman" w:hAnsi="Times New Roman" w:cs="Times New Roman"/>
                <w:b/>
                <w:bCs/>
                <w:sz w:val="20"/>
                <w:szCs w:val="20"/>
              </w:rPr>
              <w:t>București</w:t>
            </w:r>
            <w:proofErr w:type="spellEnd"/>
          </w:p>
        </w:tc>
        <w:tc>
          <w:tcPr>
            <w:tcW w:w="909" w:type="dxa"/>
            <w:tcBorders>
              <w:left w:val="single" w:sz="4" w:space="0" w:color="auto"/>
            </w:tcBorders>
            <w:vAlign w:val="bottom"/>
          </w:tcPr>
          <w:p w14:paraId="4E56613C" w14:textId="2B56440A"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40831F3F"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8254F19"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34</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2A586121" w14:textId="7B57254A"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177 WAR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B92E9CF" w14:textId="77777777" w:rsidR="00C25764" w:rsidRPr="00372102" w:rsidRDefault="00C25764"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6E20743A"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6E17C097"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VF1HJD40265881392</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204453DF"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85264F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1440" w:type="dxa"/>
            <w:tcBorders>
              <w:top w:val="single" w:sz="4" w:space="0" w:color="auto"/>
              <w:bottom w:val="single" w:sz="4" w:space="0" w:color="auto"/>
              <w:right w:val="single" w:sz="4" w:space="0" w:color="auto"/>
            </w:tcBorders>
          </w:tcPr>
          <w:p w14:paraId="26354634" w14:textId="6DA3EA8A" w:rsidR="00C25764" w:rsidRPr="00BA72FC" w:rsidRDefault="00BA72FC" w:rsidP="00CC4D39">
            <w:pPr>
              <w:spacing w:after="0" w:line="240" w:lineRule="auto"/>
              <w:jc w:val="center"/>
              <w:rPr>
                <w:rFonts w:ascii="Times New Roman" w:eastAsia="Times New Roman" w:hAnsi="Times New Roman" w:cs="Times New Roman"/>
                <w:b/>
                <w:bCs/>
                <w:sz w:val="20"/>
                <w:szCs w:val="20"/>
              </w:rPr>
            </w:pPr>
            <w:proofErr w:type="spellStart"/>
            <w:r w:rsidRPr="00BA72FC">
              <w:rPr>
                <w:rFonts w:ascii="Times New Roman" w:eastAsia="Times New Roman" w:hAnsi="Times New Roman" w:cs="Times New Roman"/>
                <w:b/>
                <w:bCs/>
                <w:sz w:val="20"/>
                <w:szCs w:val="20"/>
              </w:rPr>
              <w:t>București</w:t>
            </w:r>
            <w:proofErr w:type="spellEnd"/>
          </w:p>
        </w:tc>
        <w:tc>
          <w:tcPr>
            <w:tcW w:w="909" w:type="dxa"/>
            <w:tcBorders>
              <w:left w:val="single" w:sz="4" w:space="0" w:color="auto"/>
            </w:tcBorders>
            <w:vAlign w:val="bottom"/>
          </w:tcPr>
          <w:p w14:paraId="0BF7E7C5" w14:textId="02021D93"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64BDA482"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5293F3" w14:textId="77777777" w:rsidR="00C25764" w:rsidRPr="00372102" w:rsidRDefault="00C25764">
            <w:pPr>
              <w:jc w:val="center"/>
              <w:rPr>
                <w:rFonts w:ascii="Times New Roman" w:hAnsi="Times New Roman" w:cs="Times New Roman"/>
                <w:b/>
                <w:color w:val="000000"/>
                <w:sz w:val="20"/>
                <w:szCs w:val="20"/>
              </w:rPr>
            </w:pPr>
            <w:bookmarkStart w:id="1" w:name="_Hlk126276123"/>
            <w:r w:rsidRPr="00372102">
              <w:rPr>
                <w:rFonts w:ascii="Times New Roman" w:hAnsi="Times New Roman" w:cs="Times New Roman"/>
                <w:b/>
                <w:color w:val="000000"/>
                <w:sz w:val="20"/>
                <w:szCs w:val="20"/>
              </w:rPr>
              <w:t>35</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58027F82" w14:textId="6308F408"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277 WAR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2E27AD6" w14:textId="77777777" w:rsidR="00C25764" w:rsidRPr="00372102" w:rsidRDefault="00C25764"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758F5C86"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17DD796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VF1HJD40165881383</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2686BCC8"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A051B20"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1440" w:type="dxa"/>
            <w:tcBorders>
              <w:top w:val="single" w:sz="4" w:space="0" w:color="auto"/>
              <w:bottom w:val="single" w:sz="4" w:space="0" w:color="auto"/>
              <w:right w:val="single" w:sz="4" w:space="0" w:color="auto"/>
            </w:tcBorders>
          </w:tcPr>
          <w:p w14:paraId="0D29DF27" w14:textId="04B9C5E2" w:rsidR="00C25764" w:rsidRPr="00BA72FC" w:rsidRDefault="00BA72FC" w:rsidP="00CC4D39">
            <w:pPr>
              <w:spacing w:after="0" w:line="240" w:lineRule="auto"/>
              <w:jc w:val="center"/>
              <w:rPr>
                <w:rFonts w:ascii="Times New Roman" w:eastAsia="Times New Roman" w:hAnsi="Times New Roman" w:cs="Times New Roman"/>
                <w:b/>
                <w:bCs/>
                <w:sz w:val="20"/>
                <w:szCs w:val="20"/>
              </w:rPr>
            </w:pPr>
            <w:proofErr w:type="spellStart"/>
            <w:r w:rsidRPr="00BA72FC">
              <w:rPr>
                <w:rFonts w:ascii="Times New Roman" w:eastAsia="Times New Roman" w:hAnsi="Times New Roman" w:cs="Times New Roman"/>
                <w:b/>
                <w:bCs/>
                <w:sz w:val="20"/>
                <w:szCs w:val="20"/>
              </w:rPr>
              <w:t>București</w:t>
            </w:r>
            <w:proofErr w:type="spellEnd"/>
          </w:p>
        </w:tc>
        <w:tc>
          <w:tcPr>
            <w:tcW w:w="909" w:type="dxa"/>
            <w:tcBorders>
              <w:left w:val="single" w:sz="4" w:space="0" w:color="auto"/>
            </w:tcBorders>
            <w:vAlign w:val="bottom"/>
          </w:tcPr>
          <w:p w14:paraId="50EE65A1" w14:textId="64D2FC67" w:rsidR="00C25764" w:rsidRPr="00372102" w:rsidRDefault="00C25764" w:rsidP="00CC4D39">
            <w:pPr>
              <w:spacing w:after="0" w:line="240" w:lineRule="auto"/>
              <w:jc w:val="center"/>
              <w:rPr>
                <w:rFonts w:ascii="Times New Roman" w:eastAsia="Times New Roman" w:hAnsi="Times New Roman" w:cs="Times New Roman"/>
                <w:sz w:val="20"/>
                <w:szCs w:val="20"/>
              </w:rPr>
            </w:pPr>
          </w:p>
        </w:tc>
      </w:tr>
      <w:tr w:rsidR="00C25764" w:rsidRPr="00372102" w14:paraId="297C0136" w14:textId="77777777" w:rsidTr="00854632">
        <w:trPr>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5CF2F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36</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3AE171C7" w14:textId="59A40476" w:rsidR="00C25764" w:rsidRPr="00372102" w:rsidRDefault="00C25764">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577 WAR</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5D6B1C9" w14:textId="77777777" w:rsidR="00C25764" w:rsidRPr="00372102" w:rsidRDefault="00C25764"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86F6BB2" w14:textId="77777777" w:rsidR="00C25764" w:rsidRPr="00372102" w:rsidRDefault="00C25764">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14:paraId="75837948"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VF1HJD40265881361</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FD0B564"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4CBAF72" w14:textId="77777777" w:rsidR="00C25764" w:rsidRPr="00372102" w:rsidRDefault="00C25764">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1440" w:type="dxa"/>
            <w:tcBorders>
              <w:top w:val="single" w:sz="4" w:space="0" w:color="auto"/>
              <w:bottom w:val="single" w:sz="4" w:space="0" w:color="auto"/>
              <w:right w:val="single" w:sz="4" w:space="0" w:color="auto"/>
            </w:tcBorders>
          </w:tcPr>
          <w:p w14:paraId="50AB5143" w14:textId="1B8DE954" w:rsidR="00C25764" w:rsidRPr="00BA72FC" w:rsidRDefault="00BA72FC" w:rsidP="00CC4D39">
            <w:pPr>
              <w:spacing w:after="0" w:line="240" w:lineRule="auto"/>
              <w:jc w:val="center"/>
              <w:rPr>
                <w:rFonts w:ascii="Times New Roman" w:eastAsia="Times New Roman" w:hAnsi="Times New Roman" w:cs="Times New Roman"/>
                <w:b/>
                <w:bCs/>
                <w:sz w:val="20"/>
                <w:szCs w:val="20"/>
              </w:rPr>
            </w:pPr>
            <w:proofErr w:type="spellStart"/>
            <w:r w:rsidRPr="00BA72FC">
              <w:rPr>
                <w:rFonts w:ascii="Times New Roman" w:eastAsia="Times New Roman" w:hAnsi="Times New Roman" w:cs="Times New Roman"/>
                <w:b/>
                <w:bCs/>
                <w:sz w:val="20"/>
                <w:szCs w:val="20"/>
              </w:rPr>
              <w:t>București</w:t>
            </w:r>
            <w:proofErr w:type="spellEnd"/>
          </w:p>
        </w:tc>
        <w:tc>
          <w:tcPr>
            <w:tcW w:w="909" w:type="dxa"/>
            <w:tcBorders>
              <w:left w:val="single" w:sz="4" w:space="0" w:color="auto"/>
            </w:tcBorders>
            <w:vAlign w:val="bottom"/>
          </w:tcPr>
          <w:p w14:paraId="65167464" w14:textId="1A628594" w:rsidR="00C25764" w:rsidRPr="00372102" w:rsidRDefault="00C25764" w:rsidP="00CC4D39">
            <w:pPr>
              <w:spacing w:after="0" w:line="240" w:lineRule="auto"/>
              <w:jc w:val="center"/>
              <w:rPr>
                <w:rFonts w:ascii="Times New Roman" w:eastAsia="Times New Roman" w:hAnsi="Times New Roman" w:cs="Times New Roman"/>
                <w:sz w:val="20"/>
                <w:szCs w:val="20"/>
              </w:rPr>
            </w:pPr>
          </w:p>
        </w:tc>
      </w:tr>
      <w:bookmarkEnd w:id="1"/>
      <w:tr w:rsidR="00C25764" w:rsidRPr="00372102" w14:paraId="3221EDA4" w14:textId="4F495AC1" w:rsidTr="00C25764">
        <w:trPr>
          <w:gridAfter w:val="6"/>
          <w:wAfter w:w="4077" w:type="dxa"/>
          <w:trHeight w:val="300"/>
        </w:trPr>
        <w:tc>
          <w:tcPr>
            <w:tcW w:w="1870" w:type="dxa"/>
            <w:gridSpan w:val="4"/>
            <w:vAlign w:val="center"/>
          </w:tcPr>
          <w:p w14:paraId="2A5B861F" w14:textId="77777777" w:rsidR="00CD0129" w:rsidRDefault="00CD0129" w:rsidP="006D6403">
            <w:pPr>
              <w:rPr>
                <w:rFonts w:ascii="Times New Roman" w:eastAsia="Times New Roman" w:hAnsi="Times New Roman" w:cs="Times New Roman"/>
                <w:b/>
                <w:bCs/>
                <w:sz w:val="20"/>
                <w:szCs w:val="20"/>
              </w:rPr>
            </w:pPr>
          </w:p>
          <w:p w14:paraId="7A0B5D7C" w14:textId="6AE69127" w:rsidR="00C25764" w:rsidRPr="00D32F7E" w:rsidRDefault="00C25764" w:rsidP="006D6403">
            <w:pPr>
              <w:rPr>
                <w:rFonts w:ascii="Times New Roman" w:hAnsi="Times New Roman" w:cs="Times New Roman"/>
                <w:b/>
                <w:bCs/>
                <w:sz w:val="20"/>
                <w:szCs w:val="20"/>
              </w:rPr>
            </w:pPr>
            <w:r w:rsidRPr="00D32F7E">
              <w:rPr>
                <w:rFonts w:ascii="Times New Roman" w:eastAsia="Times New Roman" w:hAnsi="Times New Roman" w:cs="Times New Roman"/>
                <w:b/>
                <w:bCs/>
                <w:sz w:val="20"/>
                <w:szCs w:val="20"/>
              </w:rPr>
              <w:t>LOTUL IV</w:t>
            </w:r>
          </w:p>
        </w:tc>
        <w:tc>
          <w:tcPr>
            <w:tcW w:w="851" w:type="dxa"/>
            <w:gridSpan w:val="2"/>
            <w:vAlign w:val="center"/>
          </w:tcPr>
          <w:p w14:paraId="210E5DA7" w14:textId="61B2E16E" w:rsidR="00C25764" w:rsidRPr="00372102" w:rsidRDefault="00C25764" w:rsidP="006D6403">
            <w:pPr>
              <w:rPr>
                <w:rFonts w:ascii="Times New Roman" w:hAnsi="Times New Roman" w:cs="Times New Roman"/>
                <w:sz w:val="20"/>
                <w:szCs w:val="20"/>
              </w:rPr>
            </w:pPr>
          </w:p>
        </w:tc>
        <w:tc>
          <w:tcPr>
            <w:tcW w:w="851" w:type="dxa"/>
            <w:gridSpan w:val="3"/>
            <w:vAlign w:val="center"/>
          </w:tcPr>
          <w:p w14:paraId="3F2B9008" w14:textId="0DA3D86F" w:rsidR="00C25764" w:rsidRPr="00372102" w:rsidRDefault="00C25764" w:rsidP="006D6403">
            <w:pPr>
              <w:rPr>
                <w:rFonts w:ascii="Times New Roman" w:hAnsi="Times New Roman" w:cs="Times New Roman"/>
                <w:sz w:val="20"/>
                <w:szCs w:val="20"/>
              </w:rPr>
            </w:pPr>
          </w:p>
        </w:tc>
        <w:tc>
          <w:tcPr>
            <w:tcW w:w="851" w:type="dxa"/>
            <w:gridSpan w:val="2"/>
            <w:vAlign w:val="center"/>
          </w:tcPr>
          <w:p w14:paraId="05415DE0" w14:textId="31C92BD8" w:rsidR="00C25764" w:rsidRPr="00372102" w:rsidRDefault="00C25764" w:rsidP="006D6403">
            <w:pPr>
              <w:rPr>
                <w:rFonts w:ascii="Times New Roman" w:hAnsi="Times New Roman" w:cs="Times New Roman"/>
                <w:sz w:val="20"/>
                <w:szCs w:val="20"/>
              </w:rPr>
            </w:pPr>
          </w:p>
        </w:tc>
        <w:tc>
          <w:tcPr>
            <w:tcW w:w="851" w:type="dxa"/>
            <w:gridSpan w:val="4"/>
            <w:vAlign w:val="center"/>
          </w:tcPr>
          <w:p w14:paraId="37BAFB1F" w14:textId="43370BB6" w:rsidR="00C25764" w:rsidRPr="00372102" w:rsidRDefault="00C25764" w:rsidP="006D6403">
            <w:pPr>
              <w:rPr>
                <w:rFonts w:ascii="Times New Roman" w:hAnsi="Times New Roman" w:cs="Times New Roman"/>
                <w:sz w:val="20"/>
                <w:szCs w:val="20"/>
              </w:rPr>
            </w:pPr>
          </w:p>
        </w:tc>
        <w:tc>
          <w:tcPr>
            <w:tcW w:w="851" w:type="dxa"/>
            <w:gridSpan w:val="3"/>
            <w:vAlign w:val="center"/>
          </w:tcPr>
          <w:p w14:paraId="1B409634" w14:textId="754DC2CC" w:rsidR="00C25764" w:rsidRPr="00372102" w:rsidRDefault="00C25764" w:rsidP="006D6403">
            <w:pPr>
              <w:rPr>
                <w:rFonts w:ascii="Times New Roman" w:hAnsi="Times New Roman" w:cs="Times New Roman"/>
                <w:sz w:val="20"/>
                <w:szCs w:val="20"/>
              </w:rPr>
            </w:pPr>
          </w:p>
        </w:tc>
        <w:tc>
          <w:tcPr>
            <w:tcW w:w="1597" w:type="dxa"/>
            <w:gridSpan w:val="5"/>
          </w:tcPr>
          <w:p w14:paraId="4C2B9014" w14:textId="77777777" w:rsidR="00C25764" w:rsidRPr="00372102" w:rsidRDefault="00C25764" w:rsidP="006D6403">
            <w:pPr>
              <w:rPr>
                <w:rFonts w:ascii="Times New Roman" w:hAnsi="Times New Roman" w:cs="Times New Roman"/>
                <w:sz w:val="20"/>
                <w:szCs w:val="20"/>
              </w:rPr>
            </w:pPr>
          </w:p>
        </w:tc>
      </w:tr>
      <w:tr w:rsidR="009201E5" w:rsidRPr="00854632" w14:paraId="227B4C47" w14:textId="3E4333AC" w:rsidTr="00A13965">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13C7B80" w14:textId="77777777" w:rsidR="009201E5" w:rsidRPr="00372102" w:rsidRDefault="009201E5" w:rsidP="009201E5">
            <w:pPr>
              <w:spacing w:after="0" w:line="240" w:lineRule="auto"/>
              <w:jc w:val="center"/>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Nr</w:t>
            </w:r>
          </w:p>
          <w:p w14:paraId="57184C51" w14:textId="485AB46B" w:rsidR="009201E5" w:rsidRPr="009201E5" w:rsidRDefault="009201E5" w:rsidP="009201E5">
            <w:pPr>
              <w:jc w:val="center"/>
              <w:rPr>
                <w:rFonts w:ascii="Times New Roman" w:hAnsi="Times New Roman" w:cs="Times New Roman"/>
                <w:b/>
                <w:color w:val="000000"/>
                <w:sz w:val="20"/>
                <w:szCs w:val="20"/>
                <w:highlight w:val="darkGray"/>
              </w:rPr>
            </w:pPr>
            <w:proofErr w:type="spellStart"/>
            <w:r w:rsidRPr="00372102">
              <w:rPr>
                <w:rFonts w:ascii="Times New Roman" w:eastAsia="Times New Roman" w:hAnsi="Times New Roman" w:cs="Times New Roman"/>
                <w:b/>
                <w:bCs/>
                <w:sz w:val="20"/>
                <w:szCs w:val="20"/>
              </w:rPr>
              <w:t>Crt</w:t>
            </w:r>
            <w:proofErr w:type="spellEnd"/>
          </w:p>
        </w:tc>
        <w:tc>
          <w:tcPr>
            <w:tcW w:w="1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349A8A" w14:textId="4E989972" w:rsidR="009201E5" w:rsidRPr="009201E5" w:rsidRDefault="009201E5" w:rsidP="009201E5">
            <w:pPr>
              <w:jc w:val="center"/>
              <w:rPr>
                <w:rFonts w:ascii="Times New Roman" w:hAnsi="Times New Roman" w:cs="Times New Roman"/>
                <w:b/>
                <w:color w:val="000000"/>
                <w:sz w:val="20"/>
                <w:szCs w:val="20"/>
                <w:highlight w:val="darkGray"/>
              </w:rPr>
            </w:pPr>
            <w:r w:rsidRPr="00372102">
              <w:rPr>
                <w:rFonts w:ascii="Times New Roman" w:eastAsia="Times New Roman" w:hAnsi="Times New Roman" w:cs="Times New Roman"/>
                <w:b/>
                <w:bCs/>
                <w:sz w:val="20"/>
                <w:szCs w:val="20"/>
              </w:rPr>
              <w:t xml:space="preserve">Nr. </w:t>
            </w:r>
            <w:proofErr w:type="spellStart"/>
            <w:r>
              <w:rPr>
                <w:rFonts w:ascii="Times New Roman" w:eastAsia="Times New Roman" w:hAnsi="Times New Roman" w:cs="Times New Roman"/>
                <w:b/>
                <w:bCs/>
                <w:sz w:val="20"/>
                <w:szCs w:val="20"/>
              </w:rPr>
              <w:t>Î</w:t>
            </w:r>
            <w:r w:rsidRPr="00372102">
              <w:rPr>
                <w:rFonts w:ascii="Times New Roman" w:eastAsia="Times New Roman" w:hAnsi="Times New Roman" w:cs="Times New Roman"/>
                <w:b/>
                <w:bCs/>
                <w:sz w:val="20"/>
                <w:szCs w:val="20"/>
              </w:rPr>
              <w:t>nmatric</w:t>
            </w:r>
            <w:proofErr w:type="spellEnd"/>
            <w:r w:rsidRPr="00372102">
              <w:rPr>
                <w:rFonts w:ascii="Times New Roman" w:eastAsia="Times New Roman" w:hAnsi="Times New Roman" w:cs="Times New Roman"/>
                <w:b/>
                <w:bCs/>
                <w:sz w:val="20"/>
                <w:szCs w:val="20"/>
              </w:rPr>
              <w:t>.</w:t>
            </w:r>
          </w:p>
        </w:tc>
        <w:tc>
          <w:tcPr>
            <w:tcW w:w="178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F19752E" w14:textId="6E072E55" w:rsidR="009201E5" w:rsidRPr="009201E5" w:rsidRDefault="009201E5" w:rsidP="009201E5">
            <w:pPr>
              <w:jc w:val="center"/>
              <w:rPr>
                <w:rFonts w:ascii="Times New Roman" w:hAnsi="Times New Roman" w:cs="Times New Roman"/>
                <w:b/>
                <w:color w:val="000000"/>
                <w:sz w:val="20"/>
                <w:szCs w:val="20"/>
                <w:highlight w:val="darkGray"/>
              </w:rPr>
            </w:pPr>
            <w:r w:rsidRPr="00372102">
              <w:rPr>
                <w:rFonts w:ascii="Times New Roman" w:eastAsia="Times New Roman" w:hAnsi="Times New Roman" w:cs="Times New Roman"/>
                <w:b/>
                <w:bCs/>
                <w:sz w:val="20"/>
                <w:szCs w:val="20"/>
              </w:rPr>
              <w:t>Marca</w:t>
            </w:r>
          </w:p>
        </w:tc>
        <w:tc>
          <w:tcPr>
            <w:tcW w:w="108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EB11F67" w14:textId="45AF59CB" w:rsidR="009201E5" w:rsidRPr="009201E5" w:rsidRDefault="009201E5" w:rsidP="009201E5">
            <w:pPr>
              <w:jc w:val="center"/>
              <w:rPr>
                <w:rFonts w:ascii="Times New Roman" w:hAnsi="Times New Roman" w:cs="Times New Roman"/>
                <w:b/>
                <w:color w:val="000000"/>
                <w:sz w:val="20"/>
                <w:szCs w:val="20"/>
                <w:highlight w:val="darkGray"/>
              </w:rPr>
            </w:pPr>
            <w:r w:rsidRPr="00372102">
              <w:rPr>
                <w:rFonts w:ascii="Times New Roman" w:eastAsia="Times New Roman" w:hAnsi="Times New Roman" w:cs="Times New Roman"/>
                <w:b/>
                <w:bCs/>
                <w:sz w:val="20"/>
                <w:szCs w:val="20"/>
              </w:rPr>
              <w:t>Energie</w:t>
            </w:r>
          </w:p>
        </w:tc>
        <w:tc>
          <w:tcPr>
            <w:tcW w:w="243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C0EAD5F" w14:textId="7827E1E9" w:rsidR="009201E5" w:rsidRPr="009201E5" w:rsidRDefault="009201E5" w:rsidP="009201E5">
            <w:pPr>
              <w:jc w:val="center"/>
              <w:rPr>
                <w:rFonts w:ascii="Times New Roman" w:hAnsi="Times New Roman" w:cs="Times New Roman"/>
                <w:b/>
                <w:color w:val="000000"/>
                <w:sz w:val="20"/>
                <w:szCs w:val="20"/>
                <w:highlight w:val="darkGray"/>
              </w:rPr>
            </w:pPr>
            <w:r w:rsidRPr="00372102">
              <w:rPr>
                <w:rFonts w:ascii="Times New Roman" w:eastAsia="Times New Roman" w:hAnsi="Times New Roman" w:cs="Times New Roman"/>
                <w:b/>
                <w:bCs/>
                <w:sz w:val="20"/>
                <w:szCs w:val="20"/>
              </w:rPr>
              <w:t xml:space="preserve">Serie </w:t>
            </w:r>
            <w:proofErr w:type="spellStart"/>
            <w:r>
              <w:rPr>
                <w:rFonts w:ascii="Times New Roman" w:eastAsia="Times New Roman" w:hAnsi="Times New Roman" w:cs="Times New Roman"/>
                <w:b/>
                <w:bCs/>
                <w:sz w:val="20"/>
                <w:szCs w:val="20"/>
              </w:rPr>
              <w:t>Ș</w:t>
            </w:r>
            <w:r w:rsidRPr="00372102">
              <w:rPr>
                <w:rFonts w:ascii="Times New Roman" w:eastAsia="Times New Roman" w:hAnsi="Times New Roman" w:cs="Times New Roman"/>
                <w:b/>
                <w:bCs/>
                <w:sz w:val="20"/>
                <w:szCs w:val="20"/>
              </w:rPr>
              <w:t>asiu</w:t>
            </w:r>
            <w:proofErr w:type="spellEnd"/>
          </w:p>
        </w:tc>
        <w:tc>
          <w:tcPr>
            <w:tcW w:w="14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A1E1891" w14:textId="40593A98" w:rsidR="009201E5" w:rsidRPr="009201E5" w:rsidRDefault="009201E5" w:rsidP="009201E5">
            <w:pPr>
              <w:jc w:val="center"/>
              <w:rPr>
                <w:rFonts w:ascii="Times New Roman" w:hAnsi="Times New Roman" w:cs="Times New Roman"/>
                <w:b/>
                <w:color w:val="000000"/>
                <w:sz w:val="20"/>
                <w:szCs w:val="20"/>
                <w:highlight w:val="darkGray"/>
              </w:rPr>
            </w:pPr>
            <w:proofErr w:type="spellStart"/>
            <w:r w:rsidRPr="00372102">
              <w:rPr>
                <w:rFonts w:ascii="Times New Roman" w:eastAsia="Times New Roman" w:hAnsi="Times New Roman" w:cs="Times New Roman"/>
                <w:b/>
                <w:bCs/>
                <w:sz w:val="20"/>
                <w:szCs w:val="20"/>
              </w:rPr>
              <w:t>Cilindree</w:t>
            </w:r>
            <w:proofErr w:type="spellEnd"/>
          </w:p>
        </w:tc>
        <w:tc>
          <w:tcPr>
            <w:tcW w:w="7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FA11A50" w14:textId="6EE65FAD" w:rsidR="009201E5" w:rsidRPr="009201E5" w:rsidRDefault="009201E5" w:rsidP="009201E5">
            <w:pPr>
              <w:jc w:val="center"/>
              <w:rPr>
                <w:rFonts w:ascii="Times New Roman" w:hAnsi="Times New Roman" w:cs="Times New Roman"/>
                <w:b/>
                <w:color w:val="000000"/>
                <w:sz w:val="20"/>
                <w:szCs w:val="20"/>
                <w:highlight w:val="darkGray"/>
              </w:rPr>
            </w:pPr>
            <w:r w:rsidRPr="00372102">
              <w:rPr>
                <w:rFonts w:ascii="Times New Roman" w:eastAsia="Times New Roman" w:hAnsi="Times New Roman" w:cs="Times New Roman"/>
                <w:b/>
                <w:bCs/>
                <w:sz w:val="20"/>
                <w:szCs w:val="20"/>
              </w:rPr>
              <w:t>Fabr.</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22103F" w14:textId="4595A95E" w:rsidR="009201E5" w:rsidRPr="009201E5" w:rsidRDefault="009201E5" w:rsidP="009201E5">
            <w:pPr>
              <w:spacing w:line="240" w:lineRule="auto"/>
              <w:jc w:val="center"/>
              <w:rPr>
                <w:rFonts w:ascii="Times New Roman" w:hAnsi="Times New Roman" w:cs="Times New Roman"/>
                <w:b/>
                <w:bCs/>
                <w:color w:val="7F7F7F" w:themeColor="text1" w:themeTint="80"/>
                <w:highlight w:val="darkGray"/>
              </w:rPr>
            </w:pPr>
            <w:proofErr w:type="spellStart"/>
            <w:r>
              <w:rPr>
                <w:rFonts w:ascii="Times New Roman" w:eastAsia="Times New Roman" w:hAnsi="Times New Roman" w:cs="Times New Roman"/>
                <w:b/>
                <w:bCs/>
                <w:sz w:val="20"/>
                <w:szCs w:val="20"/>
              </w:rPr>
              <w:t>Locatie</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autovehicul</w:t>
            </w:r>
            <w:proofErr w:type="spellEnd"/>
          </w:p>
        </w:tc>
      </w:tr>
      <w:tr w:rsidR="00C25764" w:rsidRPr="00372102" w14:paraId="4D86706B" w14:textId="3CD614A8" w:rsidTr="00854632">
        <w:trPr>
          <w:gridAfter w:val="1"/>
          <w:wAfter w:w="909" w:type="dxa"/>
          <w:trHeight w:val="300"/>
        </w:trPr>
        <w:tc>
          <w:tcPr>
            <w:tcW w:w="651" w:type="dxa"/>
            <w:tcBorders>
              <w:top w:val="single" w:sz="4" w:space="0" w:color="auto"/>
              <w:left w:val="single" w:sz="4" w:space="0" w:color="auto"/>
              <w:bottom w:val="single" w:sz="4" w:space="0" w:color="auto"/>
              <w:right w:val="single" w:sz="4" w:space="0" w:color="auto"/>
            </w:tcBorders>
            <w:shd w:val="clear" w:color="000000" w:fill="FFFFFF"/>
            <w:noWrap/>
          </w:tcPr>
          <w:p w14:paraId="6F29F1C5" w14:textId="51B1DBA4" w:rsidR="00C25764" w:rsidRPr="00372102" w:rsidRDefault="00C25764" w:rsidP="006D6403">
            <w:pPr>
              <w:jc w:val="center"/>
              <w:rPr>
                <w:rFonts w:ascii="Times New Roman" w:hAnsi="Times New Roman" w:cs="Times New Roman"/>
                <w:b/>
                <w:bCs/>
                <w:color w:val="000000"/>
                <w:sz w:val="20"/>
                <w:szCs w:val="20"/>
              </w:rPr>
            </w:pPr>
            <w:r w:rsidRPr="00372102">
              <w:rPr>
                <w:rFonts w:ascii="Times New Roman" w:hAnsi="Times New Roman" w:cs="Times New Roman"/>
                <w:b/>
                <w:bCs/>
                <w:sz w:val="20"/>
                <w:szCs w:val="20"/>
              </w:rPr>
              <w:t>1</w:t>
            </w:r>
          </w:p>
        </w:tc>
        <w:tc>
          <w:tcPr>
            <w:tcW w:w="1348"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372CF253" w14:textId="3CFCE9E3" w:rsidR="00C25764" w:rsidRPr="00372102" w:rsidRDefault="00C25764" w:rsidP="006D6403">
            <w:pPr>
              <w:rPr>
                <w:rFonts w:ascii="Times New Roman" w:hAnsi="Times New Roman" w:cs="Times New Roman"/>
                <w:b/>
                <w:bCs/>
                <w:color w:val="000000"/>
                <w:sz w:val="20"/>
                <w:szCs w:val="20"/>
              </w:rPr>
            </w:pPr>
            <w:r w:rsidRPr="00372102">
              <w:rPr>
                <w:rFonts w:ascii="Times New Roman" w:hAnsi="Times New Roman" w:cs="Times New Roman"/>
                <w:b/>
                <w:bCs/>
                <w:sz w:val="20"/>
                <w:szCs w:val="20"/>
              </w:rPr>
              <w:t>B 678 ADM</w:t>
            </w:r>
          </w:p>
        </w:tc>
        <w:tc>
          <w:tcPr>
            <w:tcW w:w="1781"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52593963" w14:textId="6154DCE3" w:rsidR="00C25764" w:rsidRPr="00372102" w:rsidRDefault="00C25764" w:rsidP="006D6403">
            <w:pPr>
              <w:rPr>
                <w:rFonts w:ascii="Times New Roman" w:hAnsi="Times New Roman" w:cs="Times New Roman"/>
                <w:b/>
                <w:bCs/>
                <w:color w:val="000000"/>
                <w:sz w:val="20"/>
                <w:szCs w:val="20"/>
              </w:rPr>
            </w:pPr>
            <w:r w:rsidRPr="00372102">
              <w:rPr>
                <w:rFonts w:ascii="Times New Roman" w:hAnsi="Times New Roman" w:cs="Times New Roman"/>
                <w:b/>
                <w:bCs/>
                <w:sz w:val="20"/>
                <w:szCs w:val="20"/>
              </w:rPr>
              <w:t>VW Transporter</w:t>
            </w:r>
          </w:p>
        </w:tc>
        <w:tc>
          <w:tcPr>
            <w:tcW w:w="1080"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43FB5FA2" w14:textId="2756560B" w:rsidR="00C25764" w:rsidRPr="00372102" w:rsidRDefault="00C25764" w:rsidP="006D6403">
            <w:pPr>
              <w:jc w:val="center"/>
              <w:rPr>
                <w:rFonts w:ascii="Times New Roman" w:hAnsi="Times New Roman" w:cs="Times New Roman"/>
                <w:b/>
                <w:bCs/>
                <w:color w:val="000000"/>
                <w:sz w:val="20"/>
                <w:szCs w:val="20"/>
              </w:rPr>
            </w:pPr>
            <w:proofErr w:type="spellStart"/>
            <w:r w:rsidRPr="00372102">
              <w:rPr>
                <w:rFonts w:ascii="Times New Roman" w:hAnsi="Times New Roman" w:cs="Times New Roman"/>
                <w:b/>
                <w:bCs/>
                <w:sz w:val="20"/>
                <w:szCs w:val="20"/>
              </w:rPr>
              <w:t>motorina</w:t>
            </w:r>
            <w:proofErr w:type="spellEnd"/>
          </w:p>
        </w:tc>
        <w:tc>
          <w:tcPr>
            <w:tcW w:w="2430" w:type="dxa"/>
            <w:gridSpan w:val="9"/>
            <w:tcBorders>
              <w:top w:val="single" w:sz="4" w:space="0" w:color="auto"/>
              <w:left w:val="single" w:sz="4" w:space="0" w:color="auto"/>
              <w:bottom w:val="single" w:sz="4" w:space="0" w:color="auto"/>
              <w:right w:val="single" w:sz="4" w:space="0" w:color="auto"/>
            </w:tcBorders>
            <w:shd w:val="clear" w:color="000000" w:fill="FFFFFF"/>
            <w:noWrap/>
          </w:tcPr>
          <w:p w14:paraId="1D90AD6F" w14:textId="5D0BF505" w:rsidR="00C25764" w:rsidRPr="00372102" w:rsidRDefault="00C25764" w:rsidP="006D6403">
            <w:pPr>
              <w:jc w:val="center"/>
              <w:rPr>
                <w:rFonts w:ascii="Times New Roman" w:hAnsi="Times New Roman" w:cs="Times New Roman"/>
                <w:b/>
                <w:bCs/>
                <w:color w:val="000000"/>
                <w:sz w:val="20"/>
                <w:szCs w:val="20"/>
              </w:rPr>
            </w:pPr>
            <w:r w:rsidRPr="00372102">
              <w:rPr>
                <w:rFonts w:ascii="Times New Roman" w:hAnsi="Times New Roman" w:cs="Times New Roman"/>
                <w:b/>
                <w:bCs/>
                <w:sz w:val="20"/>
                <w:szCs w:val="20"/>
              </w:rPr>
              <w:t>WV1ZZZ7HZMH117835</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525A3E29" w14:textId="2532C11D" w:rsidR="00C25764" w:rsidRPr="00372102" w:rsidRDefault="00C25764" w:rsidP="006D6403">
            <w:pPr>
              <w:jc w:val="center"/>
              <w:rPr>
                <w:rFonts w:ascii="Times New Roman" w:hAnsi="Times New Roman" w:cs="Times New Roman"/>
                <w:b/>
                <w:bCs/>
                <w:color w:val="000000"/>
                <w:sz w:val="20"/>
                <w:szCs w:val="20"/>
              </w:rPr>
            </w:pPr>
            <w:r w:rsidRPr="00372102">
              <w:rPr>
                <w:rFonts w:ascii="Times New Roman" w:hAnsi="Times New Roman" w:cs="Times New Roman"/>
                <w:b/>
                <w:bCs/>
                <w:sz w:val="20"/>
                <w:szCs w:val="20"/>
              </w:rPr>
              <w:t xml:space="preserve">1968 </w:t>
            </w:r>
            <w:proofErr w:type="spellStart"/>
            <w:r w:rsidRPr="00372102">
              <w:rPr>
                <w:rFonts w:ascii="Times New Roman" w:hAnsi="Times New Roman" w:cs="Times New Roman"/>
                <w:b/>
                <w:bCs/>
                <w:sz w:val="20"/>
                <w:szCs w:val="20"/>
              </w:rPr>
              <w:t>cmc</w:t>
            </w:r>
            <w:proofErr w:type="spellEnd"/>
            <w:r w:rsidRPr="00372102">
              <w:rPr>
                <w:rFonts w:ascii="Times New Roman" w:hAnsi="Times New Roman" w:cs="Times New Roman"/>
                <w:b/>
                <w:bCs/>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6B0F85A1" w14:textId="26FDCB80" w:rsidR="00C25764" w:rsidRPr="00372102" w:rsidRDefault="00C25764" w:rsidP="006D6403">
            <w:pPr>
              <w:jc w:val="center"/>
              <w:rPr>
                <w:rFonts w:ascii="Times New Roman" w:hAnsi="Times New Roman" w:cs="Times New Roman"/>
                <w:b/>
                <w:bCs/>
                <w:color w:val="000000"/>
                <w:sz w:val="20"/>
                <w:szCs w:val="20"/>
              </w:rPr>
            </w:pPr>
            <w:r w:rsidRPr="00372102">
              <w:rPr>
                <w:rFonts w:ascii="Times New Roman" w:hAnsi="Times New Roman" w:cs="Times New Roman"/>
                <w:b/>
                <w:bCs/>
                <w:sz w:val="20"/>
                <w:szCs w:val="20"/>
              </w:rPr>
              <w:t>2021</w:t>
            </w:r>
          </w:p>
        </w:tc>
        <w:tc>
          <w:tcPr>
            <w:tcW w:w="1440" w:type="dxa"/>
            <w:tcBorders>
              <w:top w:val="single" w:sz="4" w:space="0" w:color="auto"/>
              <w:bottom w:val="single" w:sz="4" w:space="0" w:color="auto"/>
              <w:right w:val="single" w:sz="4" w:space="0" w:color="auto"/>
            </w:tcBorders>
          </w:tcPr>
          <w:p w14:paraId="7BE34DB7" w14:textId="2CCBB3B0" w:rsidR="00C25764" w:rsidRPr="00372102" w:rsidRDefault="002A22C8" w:rsidP="006D6403">
            <w:pPr>
              <w:jc w:val="center"/>
              <w:rPr>
                <w:rFonts w:ascii="Times New Roman" w:hAnsi="Times New Roman" w:cs="Times New Roman"/>
                <w:b/>
                <w:bCs/>
                <w:sz w:val="20"/>
                <w:szCs w:val="20"/>
              </w:rPr>
            </w:pPr>
            <w:proofErr w:type="spellStart"/>
            <w:r>
              <w:rPr>
                <w:rFonts w:ascii="Times New Roman" w:hAnsi="Times New Roman" w:cs="Times New Roman"/>
                <w:b/>
                <w:bCs/>
                <w:sz w:val="20"/>
                <w:szCs w:val="20"/>
              </w:rPr>
              <w:t>București</w:t>
            </w:r>
            <w:proofErr w:type="spellEnd"/>
          </w:p>
        </w:tc>
      </w:tr>
    </w:tbl>
    <w:p w14:paraId="2B112BB5" w14:textId="77777777" w:rsidR="009A1C8F" w:rsidRDefault="00BA72FC" w:rsidP="00BA72FC">
      <w:pPr>
        <w:spacing w:after="0"/>
        <w:jc w:val="both"/>
        <w:rPr>
          <w:rFonts w:ascii="Times New Roman" w:hAnsi="Times New Roman" w:cs="Times New Roman"/>
          <w:sz w:val="24"/>
          <w:szCs w:val="24"/>
          <w:lang w:val="fr-FR"/>
        </w:rPr>
      </w:pPr>
      <w:r w:rsidRPr="00B264D6">
        <w:rPr>
          <w:rFonts w:ascii="Times New Roman" w:hAnsi="Times New Roman" w:cs="Times New Roman"/>
          <w:sz w:val="24"/>
          <w:szCs w:val="24"/>
          <w:lang w:val="fr-FR"/>
        </w:rPr>
        <w:t xml:space="preserve">               </w:t>
      </w:r>
    </w:p>
    <w:p w14:paraId="21C8D1F1" w14:textId="0B770484" w:rsidR="0006482C" w:rsidRPr="00B264D6" w:rsidRDefault="009A1C8F" w:rsidP="00BA72FC">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sidR="00BA72FC" w:rsidRPr="00B264D6">
        <w:rPr>
          <w:rFonts w:ascii="Times New Roman" w:hAnsi="Times New Roman" w:cs="Times New Roman"/>
          <w:sz w:val="24"/>
          <w:szCs w:val="24"/>
          <w:lang w:val="fr-FR"/>
        </w:rPr>
        <w:t>În</w:t>
      </w:r>
      <w:proofErr w:type="spellEnd"/>
      <w:r w:rsidR="00BA72FC" w:rsidRPr="00B264D6">
        <w:rPr>
          <w:rFonts w:ascii="Times New Roman" w:hAnsi="Times New Roman" w:cs="Times New Roman"/>
          <w:sz w:val="24"/>
          <w:szCs w:val="24"/>
          <w:lang w:val="fr-FR"/>
        </w:rPr>
        <w:t xml:space="preserve"> </w:t>
      </w:r>
      <w:proofErr w:type="spellStart"/>
      <w:r w:rsidR="00BA72FC" w:rsidRPr="00B264D6">
        <w:rPr>
          <w:rFonts w:ascii="Times New Roman" w:hAnsi="Times New Roman" w:cs="Times New Roman"/>
          <w:sz w:val="24"/>
          <w:szCs w:val="24"/>
          <w:lang w:val="fr-FR"/>
        </w:rPr>
        <w:t>locația</w:t>
      </w:r>
      <w:proofErr w:type="spellEnd"/>
      <w:r w:rsidR="00BA72FC" w:rsidRPr="00B264D6">
        <w:rPr>
          <w:rFonts w:ascii="Times New Roman" w:hAnsi="Times New Roman" w:cs="Times New Roman"/>
          <w:sz w:val="24"/>
          <w:szCs w:val="24"/>
          <w:lang w:val="fr-FR"/>
        </w:rPr>
        <w:t xml:space="preserve"> </w:t>
      </w:r>
      <w:proofErr w:type="spellStart"/>
      <w:r w:rsidR="00BA72FC" w:rsidRPr="00B264D6">
        <w:rPr>
          <w:rFonts w:ascii="Times New Roman" w:hAnsi="Times New Roman" w:cs="Times New Roman"/>
          <w:sz w:val="24"/>
          <w:szCs w:val="24"/>
          <w:lang w:val="fr-FR"/>
        </w:rPr>
        <w:t>autovehiculelor</w:t>
      </w:r>
      <w:proofErr w:type="spellEnd"/>
      <w:r w:rsidR="00BA72FC" w:rsidRPr="00B264D6">
        <w:rPr>
          <w:rFonts w:ascii="Times New Roman" w:hAnsi="Times New Roman" w:cs="Times New Roman"/>
          <w:sz w:val="24"/>
          <w:szCs w:val="24"/>
          <w:lang w:val="fr-FR"/>
        </w:rPr>
        <w:t xml:space="preserve"> pot </w:t>
      </w:r>
      <w:proofErr w:type="spellStart"/>
      <w:r w:rsidR="00BA72FC" w:rsidRPr="00B264D6">
        <w:rPr>
          <w:rFonts w:ascii="Times New Roman" w:hAnsi="Times New Roman" w:cs="Times New Roman"/>
          <w:sz w:val="24"/>
          <w:szCs w:val="24"/>
          <w:lang w:val="fr-FR"/>
        </w:rPr>
        <w:t>survenii</w:t>
      </w:r>
      <w:proofErr w:type="spellEnd"/>
      <w:r w:rsidR="00BA72FC" w:rsidRPr="00B264D6">
        <w:rPr>
          <w:rFonts w:ascii="Times New Roman" w:hAnsi="Times New Roman" w:cs="Times New Roman"/>
          <w:sz w:val="24"/>
          <w:szCs w:val="24"/>
          <w:lang w:val="fr-FR"/>
        </w:rPr>
        <w:t xml:space="preserve"> </w:t>
      </w:r>
      <w:proofErr w:type="spellStart"/>
      <w:r w:rsidR="00BA72FC" w:rsidRPr="00B264D6">
        <w:rPr>
          <w:rFonts w:ascii="Times New Roman" w:hAnsi="Times New Roman" w:cs="Times New Roman"/>
          <w:sz w:val="24"/>
          <w:szCs w:val="24"/>
          <w:lang w:val="fr-FR"/>
        </w:rPr>
        <w:t>modificări</w:t>
      </w:r>
      <w:proofErr w:type="spellEnd"/>
      <w:r w:rsidR="00BA72FC" w:rsidRPr="00B264D6">
        <w:rPr>
          <w:rFonts w:ascii="Times New Roman" w:hAnsi="Times New Roman" w:cs="Times New Roman"/>
          <w:sz w:val="24"/>
          <w:szCs w:val="24"/>
          <w:lang w:val="fr-FR"/>
        </w:rPr>
        <w:t xml:space="preserve">, </w:t>
      </w:r>
      <w:proofErr w:type="spellStart"/>
      <w:r w:rsidR="00BA72FC" w:rsidRPr="00B264D6">
        <w:rPr>
          <w:rFonts w:ascii="Times New Roman" w:hAnsi="Times New Roman" w:cs="Times New Roman"/>
          <w:sz w:val="24"/>
          <w:szCs w:val="24"/>
          <w:lang w:val="fr-FR"/>
        </w:rPr>
        <w:t>în</w:t>
      </w:r>
      <w:proofErr w:type="spellEnd"/>
      <w:r w:rsidR="00BA72FC" w:rsidRPr="00B264D6">
        <w:rPr>
          <w:rFonts w:ascii="Times New Roman" w:hAnsi="Times New Roman" w:cs="Times New Roman"/>
          <w:sz w:val="24"/>
          <w:szCs w:val="24"/>
          <w:lang w:val="fr-FR"/>
        </w:rPr>
        <w:t xml:space="preserve"> </w:t>
      </w:r>
      <w:proofErr w:type="spellStart"/>
      <w:r w:rsidR="00BA72FC" w:rsidRPr="00B264D6">
        <w:rPr>
          <w:rFonts w:ascii="Times New Roman" w:hAnsi="Times New Roman" w:cs="Times New Roman"/>
          <w:sz w:val="24"/>
          <w:szCs w:val="24"/>
          <w:lang w:val="fr-FR"/>
        </w:rPr>
        <w:t>funcție</w:t>
      </w:r>
      <w:proofErr w:type="spellEnd"/>
      <w:r w:rsidR="00BA72FC" w:rsidRPr="00B264D6">
        <w:rPr>
          <w:rFonts w:ascii="Times New Roman" w:hAnsi="Times New Roman" w:cs="Times New Roman"/>
          <w:sz w:val="24"/>
          <w:szCs w:val="24"/>
          <w:lang w:val="fr-FR"/>
        </w:rPr>
        <w:t xml:space="preserve"> de </w:t>
      </w:r>
      <w:proofErr w:type="spellStart"/>
      <w:r w:rsidR="00BA72FC" w:rsidRPr="00B264D6">
        <w:rPr>
          <w:rFonts w:ascii="Times New Roman" w:hAnsi="Times New Roman" w:cs="Times New Roman"/>
          <w:sz w:val="24"/>
          <w:szCs w:val="24"/>
          <w:lang w:val="fr-FR"/>
        </w:rPr>
        <w:t>necesitățile</w:t>
      </w:r>
      <w:proofErr w:type="spellEnd"/>
      <w:r w:rsidR="00BA72FC" w:rsidRPr="00B264D6">
        <w:rPr>
          <w:rFonts w:ascii="Times New Roman" w:hAnsi="Times New Roman" w:cs="Times New Roman"/>
          <w:sz w:val="24"/>
          <w:szCs w:val="24"/>
          <w:lang w:val="fr-FR"/>
        </w:rPr>
        <w:t xml:space="preserve"> </w:t>
      </w:r>
      <w:proofErr w:type="spellStart"/>
      <w:r w:rsidR="00BA72FC" w:rsidRPr="00B264D6">
        <w:rPr>
          <w:rFonts w:ascii="Times New Roman" w:hAnsi="Times New Roman" w:cs="Times New Roman"/>
          <w:sz w:val="24"/>
          <w:szCs w:val="24"/>
          <w:lang w:val="fr-FR"/>
        </w:rPr>
        <w:t>instituției</w:t>
      </w:r>
      <w:proofErr w:type="spellEnd"/>
      <w:r w:rsidR="00BA72FC" w:rsidRPr="00B264D6">
        <w:rPr>
          <w:rFonts w:ascii="Times New Roman" w:hAnsi="Times New Roman" w:cs="Times New Roman"/>
          <w:sz w:val="24"/>
          <w:szCs w:val="24"/>
          <w:lang w:val="fr-FR"/>
        </w:rPr>
        <w:t>.</w:t>
      </w:r>
    </w:p>
    <w:p w14:paraId="3F1FB967" w14:textId="6DAE0E22" w:rsidR="00506FA7" w:rsidRPr="00B264D6" w:rsidRDefault="00506FA7" w:rsidP="00BA72FC">
      <w:pPr>
        <w:spacing w:after="0"/>
        <w:jc w:val="both"/>
        <w:rPr>
          <w:rFonts w:ascii="Times New Roman" w:hAnsi="Times New Roman" w:cs="Times New Roman"/>
          <w:sz w:val="24"/>
          <w:szCs w:val="24"/>
          <w:lang w:val="fr-FR"/>
        </w:rPr>
      </w:pPr>
      <w:r w:rsidRPr="00B264D6">
        <w:rPr>
          <w:rFonts w:ascii="Times New Roman" w:hAnsi="Times New Roman" w:cs="Times New Roman"/>
          <w:sz w:val="24"/>
          <w:szCs w:val="24"/>
          <w:lang w:val="fr-FR"/>
        </w:rPr>
        <w:t xml:space="preserve">               </w:t>
      </w:r>
      <w:proofErr w:type="spellStart"/>
      <w:r w:rsidRPr="00B264D6">
        <w:rPr>
          <w:rFonts w:ascii="Times New Roman" w:hAnsi="Times New Roman" w:cs="Times New Roman"/>
          <w:sz w:val="24"/>
          <w:szCs w:val="24"/>
          <w:lang w:val="fr-FR"/>
        </w:rPr>
        <w:t>Autovehiculele</w:t>
      </w:r>
      <w:proofErr w:type="spellEnd"/>
      <w:r w:rsidRPr="00B264D6">
        <w:rPr>
          <w:rFonts w:ascii="Times New Roman" w:hAnsi="Times New Roman" w:cs="Times New Roman"/>
          <w:sz w:val="24"/>
          <w:szCs w:val="24"/>
          <w:lang w:val="fr-FR"/>
        </w:rPr>
        <w:t xml:space="preserve"> se </w:t>
      </w:r>
      <w:proofErr w:type="spellStart"/>
      <w:r w:rsidRPr="00B264D6">
        <w:rPr>
          <w:rFonts w:ascii="Times New Roman" w:hAnsi="Times New Roman" w:cs="Times New Roman"/>
          <w:sz w:val="24"/>
          <w:szCs w:val="24"/>
          <w:lang w:val="fr-FR"/>
        </w:rPr>
        <w:t>află</w:t>
      </w:r>
      <w:proofErr w:type="spellEnd"/>
      <w:r w:rsidRPr="00B264D6">
        <w:rPr>
          <w:rFonts w:ascii="Times New Roman" w:hAnsi="Times New Roman" w:cs="Times New Roman"/>
          <w:sz w:val="24"/>
          <w:szCs w:val="24"/>
          <w:lang w:val="fr-FR"/>
        </w:rPr>
        <w:t xml:space="preserve"> </w:t>
      </w:r>
      <w:proofErr w:type="spellStart"/>
      <w:r w:rsidRPr="00B264D6">
        <w:rPr>
          <w:rFonts w:ascii="Times New Roman" w:hAnsi="Times New Roman" w:cs="Times New Roman"/>
          <w:sz w:val="24"/>
          <w:szCs w:val="24"/>
          <w:lang w:val="fr-FR"/>
        </w:rPr>
        <w:t>numai</w:t>
      </w:r>
      <w:proofErr w:type="spellEnd"/>
      <w:r w:rsidRPr="00B264D6">
        <w:rPr>
          <w:rFonts w:ascii="Times New Roman" w:hAnsi="Times New Roman" w:cs="Times New Roman"/>
          <w:sz w:val="24"/>
          <w:szCs w:val="24"/>
          <w:lang w:val="fr-FR"/>
        </w:rPr>
        <w:t xml:space="preserve"> </w:t>
      </w:r>
      <w:proofErr w:type="spellStart"/>
      <w:r w:rsidRPr="00B264D6">
        <w:rPr>
          <w:rFonts w:ascii="Times New Roman" w:hAnsi="Times New Roman" w:cs="Times New Roman"/>
          <w:sz w:val="24"/>
          <w:szCs w:val="24"/>
          <w:lang w:val="fr-FR"/>
        </w:rPr>
        <w:t>în</w:t>
      </w:r>
      <w:proofErr w:type="spellEnd"/>
      <w:r w:rsidRPr="00B264D6">
        <w:rPr>
          <w:rFonts w:ascii="Times New Roman" w:hAnsi="Times New Roman" w:cs="Times New Roman"/>
          <w:sz w:val="24"/>
          <w:szCs w:val="24"/>
          <w:lang w:val="fr-FR"/>
        </w:rPr>
        <w:t xml:space="preserve"> </w:t>
      </w:r>
      <w:proofErr w:type="spellStart"/>
      <w:r w:rsidR="00B264D6" w:rsidRPr="00B264D6">
        <w:rPr>
          <w:rFonts w:ascii="Times New Roman" w:hAnsi="Times New Roman" w:cs="Times New Roman"/>
          <w:sz w:val="24"/>
          <w:szCs w:val="24"/>
          <w:lang w:val="fr-FR"/>
        </w:rPr>
        <w:t>orașele</w:t>
      </w:r>
      <w:proofErr w:type="spellEnd"/>
      <w:r w:rsidRPr="00B264D6">
        <w:rPr>
          <w:rFonts w:ascii="Times New Roman" w:hAnsi="Times New Roman" w:cs="Times New Roman"/>
          <w:sz w:val="24"/>
          <w:szCs w:val="24"/>
          <w:lang w:val="fr-FR"/>
        </w:rPr>
        <w:t xml:space="preserve"> </w:t>
      </w:r>
      <w:proofErr w:type="spellStart"/>
      <w:r w:rsidRPr="00B264D6">
        <w:rPr>
          <w:rFonts w:ascii="Times New Roman" w:hAnsi="Times New Roman" w:cs="Times New Roman"/>
          <w:sz w:val="24"/>
          <w:szCs w:val="24"/>
          <w:lang w:val="fr-FR"/>
        </w:rPr>
        <w:t>reședință</w:t>
      </w:r>
      <w:proofErr w:type="spellEnd"/>
      <w:r w:rsidRPr="00B264D6">
        <w:rPr>
          <w:rFonts w:ascii="Times New Roman" w:hAnsi="Times New Roman" w:cs="Times New Roman"/>
          <w:sz w:val="24"/>
          <w:szCs w:val="24"/>
          <w:lang w:val="fr-FR"/>
        </w:rPr>
        <w:t xml:space="preserve"> de </w:t>
      </w:r>
      <w:proofErr w:type="spellStart"/>
      <w:r w:rsidRPr="00B264D6">
        <w:rPr>
          <w:rFonts w:ascii="Times New Roman" w:hAnsi="Times New Roman" w:cs="Times New Roman"/>
          <w:sz w:val="24"/>
          <w:szCs w:val="24"/>
          <w:lang w:val="fr-FR"/>
        </w:rPr>
        <w:t>județ</w:t>
      </w:r>
      <w:proofErr w:type="spellEnd"/>
      <w:r w:rsidRPr="00B264D6">
        <w:rPr>
          <w:rFonts w:ascii="Times New Roman" w:hAnsi="Times New Roman" w:cs="Times New Roman"/>
          <w:sz w:val="24"/>
          <w:szCs w:val="24"/>
          <w:lang w:val="fr-FR"/>
        </w:rPr>
        <w:t>.</w:t>
      </w:r>
    </w:p>
    <w:p w14:paraId="006F8101" w14:textId="6922FAA2" w:rsidR="00A257A7" w:rsidRPr="00372102" w:rsidRDefault="00A257A7" w:rsidP="00A257A7">
      <w:pPr>
        <w:spacing w:after="0"/>
        <w:ind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 xml:space="preserve">Pentru fiecare lot </w:t>
      </w:r>
      <w:r w:rsidR="00414FFC">
        <w:rPr>
          <w:rFonts w:ascii="Times New Roman" w:hAnsi="Times New Roman" w:cs="Times New Roman"/>
          <w:sz w:val="24"/>
          <w:szCs w:val="24"/>
          <w:lang w:val="it-IT"/>
        </w:rPr>
        <w:t>î</w:t>
      </w:r>
      <w:r w:rsidRPr="00372102">
        <w:rPr>
          <w:rFonts w:ascii="Times New Roman" w:hAnsi="Times New Roman" w:cs="Times New Roman"/>
          <w:sz w:val="24"/>
          <w:szCs w:val="24"/>
          <w:lang w:val="it-IT"/>
        </w:rPr>
        <w:t>n parte, ofertantul trebuie s</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fac</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dovada c</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dispune de o re</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ea teritorial</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de unit</w:t>
      </w:r>
      <w:r w:rsidR="00083004">
        <w:rPr>
          <w:rFonts w:ascii="Times New Roman" w:hAnsi="Times New Roman" w:cs="Times New Roman"/>
          <w:sz w:val="24"/>
          <w:szCs w:val="24"/>
          <w:lang w:val="it-IT"/>
        </w:rPr>
        <w:t>ă</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i service auto autorizate, proprii sau apar</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in</w:t>
      </w:r>
      <w:r w:rsidR="00414FFC">
        <w:rPr>
          <w:rFonts w:ascii="Times New Roman" w:hAnsi="Times New Roman" w:cs="Times New Roman"/>
          <w:sz w:val="24"/>
          <w:szCs w:val="24"/>
          <w:lang w:val="it-IT"/>
        </w:rPr>
        <w:t>â</w:t>
      </w:r>
      <w:r w:rsidRPr="00372102">
        <w:rPr>
          <w:rFonts w:ascii="Times New Roman" w:hAnsi="Times New Roman" w:cs="Times New Roman"/>
          <w:sz w:val="24"/>
          <w:szCs w:val="24"/>
          <w:lang w:val="it-IT"/>
        </w:rPr>
        <w:t>nd unor ter</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i, prin intermediul c</w:t>
      </w:r>
      <w:r w:rsidR="00B47743">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rora va asigura prestarea serviciilor de service </w:t>
      </w:r>
      <w:r w:rsidR="00B47743">
        <w:rPr>
          <w:rFonts w:ascii="Times New Roman" w:hAnsi="Times New Roman" w:cs="Times New Roman"/>
          <w:sz w:val="24"/>
          <w:szCs w:val="24"/>
          <w:lang w:val="it-IT"/>
        </w:rPr>
        <w:t>ș</w:t>
      </w:r>
      <w:r w:rsidRPr="00372102">
        <w:rPr>
          <w:rFonts w:ascii="Times New Roman" w:hAnsi="Times New Roman" w:cs="Times New Roman"/>
          <w:sz w:val="24"/>
          <w:szCs w:val="24"/>
          <w:lang w:val="it-IT"/>
        </w:rPr>
        <w:t>i repara</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ii la autovehiculele din lotul respectiv, folosite de autoritatea contractantă în municipiul Bucure</w:t>
      </w:r>
      <w:r w:rsidR="00414FFC">
        <w:rPr>
          <w:rFonts w:ascii="Times New Roman" w:hAnsi="Times New Roman" w:cs="Times New Roman"/>
          <w:sz w:val="24"/>
          <w:szCs w:val="24"/>
          <w:lang w:val="it-IT"/>
        </w:rPr>
        <w:t>ș</w:t>
      </w:r>
      <w:r w:rsidRPr="00372102">
        <w:rPr>
          <w:rFonts w:ascii="Times New Roman" w:hAnsi="Times New Roman" w:cs="Times New Roman"/>
          <w:sz w:val="24"/>
          <w:szCs w:val="24"/>
          <w:lang w:val="it-IT"/>
        </w:rPr>
        <w:t xml:space="preserve">ti </w:t>
      </w:r>
      <w:r w:rsidR="00414FFC">
        <w:rPr>
          <w:rFonts w:ascii="Times New Roman" w:hAnsi="Times New Roman" w:cs="Times New Roman"/>
          <w:sz w:val="24"/>
          <w:szCs w:val="24"/>
          <w:lang w:val="it-IT"/>
        </w:rPr>
        <w:t>ș</w:t>
      </w:r>
      <w:r w:rsidRPr="00372102">
        <w:rPr>
          <w:rFonts w:ascii="Times New Roman" w:hAnsi="Times New Roman" w:cs="Times New Roman"/>
          <w:sz w:val="24"/>
          <w:szCs w:val="24"/>
          <w:lang w:val="it-IT"/>
        </w:rPr>
        <w:t xml:space="preserve">i </w:t>
      </w:r>
      <w:r w:rsidR="0067646A">
        <w:rPr>
          <w:rFonts w:ascii="Times New Roman" w:hAnsi="Times New Roman" w:cs="Times New Roman"/>
          <w:sz w:val="24"/>
          <w:szCs w:val="24"/>
          <w:lang w:val="it-IT"/>
        </w:rPr>
        <w:t>municipiile reședință de județ ale</w:t>
      </w:r>
      <w:r w:rsidRPr="00372102">
        <w:rPr>
          <w:rFonts w:ascii="Times New Roman" w:hAnsi="Times New Roman" w:cs="Times New Roman"/>
          <w:sz w:val="24"/>
          <w:szCs w:val="24"/>
          <w:lang w:val="it-IT"/>
        </w:rPr>
        <w:t xml:space="preserve"> </w:t>
      </w:r>
      <w:r w:rsidR="0067646A">
        <w:rPr>
          <w:rFonts w:ascii="Times New Roman" w:hAnsi="Times New Roman" w:cs="Times New Roman"/>
          <w:sz w:val="24"/>
          <w:szCs w:val="24"/>
          <w:lang w:val="it-IT"/>
        </w:rPr>
        <w:t>ț</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rii. </w:t>
      </w:r>
      <w:r w:rsidR="00414FFC">
        <w:rPr>
          <w:rFonts w:ascii="Times New Roman" w:hAnsi="Times New Roman" w:cs="Times New Roman"/>
          <w:sz w:val="24"/>
          <w:szCs w:val="24"/>
          <w:lang w:val="it-IT"/>
        </w:rPr>
        <w:t>Î</w:t>
      </w:r>
      <w:r w:rsidRPr="00372102">
        <w:rPr>
          <w:rFonts w:ascii="Times New Roman" w:hAnsi="Times New Roman" w:cs="Times New Roman"/>
          <w:sz w:val="24"/>
          <w:szCs w:val="24"/>
          <w:lang w:val="it-IT"/>
        </w:rPr>
        <w:t>n jude</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ele </w:t>
      </w:r>
      <w:r w:rsidR="00414FFC">
        <w:rPr>
          <w:rFonts w:ascii="Times New Roman" w:hAnsi="Times New Roman" w:cs="Times New Roman"/>
          <w:sz w:val="24"/>
          <w:szCs w:val="24"/>
          <w:lang w:val="it-IT"/>
        </w:rPr>
        <w:t>î</w:t>
      </w:r>
      <w:r w:rsidRPr="00372102">
        <w:rPr>
          <w:rFonts w:ascii="Times New Roman" w:hAnsi="Times New Roman" w:cs="Times New Roman"/>
          <w:sz w:val="24"/>
          <w:szCs w:val="24"/>
          <w:lang w:val="it-IT"/>
        </w:rPr>
        <w:t>n care prestarea serviciilor se va realiza prin intermediul unor ter</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i, ofertantul trebuie s</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fac</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dovada prin contracte </w:t>
      </w:r>
      <w:r w:rsidR="00414FFC">
        <w:rPr>
          <w:rFonts w:ascii="Times New Roman" w:hAnsi="Times New Roman" w:cs="Times New Roman"/>
          <w:sz w:val="24"/>
          <w:szCs w:val="24"/>
          <w:lang w:val="it-IT"/>
        </w:rPr>
        <w:t>î</w:t>
      </w:r>
      <w:r w:rsidRPr="00372102">
        <w:rPr>
          <w:rFonts w:ascii="Times New Roman" w:hAnsi="Times New Roman" w:cs="Times New Roman"/>
          <w:sz w:val="24"/>
          <w:szCs w:val="24"/>
          <w:lang w:val="it-IT"/>
        </w:rPr>
        <w:t>ncheiate cu ace</w:t>
      </w:r>
      <w:r w:rsidR="00414FFC">
        <w:rPr>
          <w:rFonts w:ascii="Times New Roman" w:hAnsi="Times New Roman" w:cs="Times New Roman"/>
          <w:sz w:val="24"/>
          <w:szCs w:val="24"/>
          <w:lang w:val="it-IT"/>
        </w:rPr>
        <w:t>ș</w:t>
      </w:r>
      <w:r w:rsidRPr="00372102">
        <w:rPr>
          <w:rFonts w:ascii="Times New Roman" w:hAnsi="Times New Roman" w:cs="Times New Roman"/>
          <w:sz w:val="24"/>
          <w:szCs w:val="24"/>
          <w:lang w:val="it-IT"/>
        </w:rPr>
        <w:t xml:space="preserve">tia. </w:t>
      </w:r>
    </w:p>
    <w:p w14:paraId="0CE1DA0E" w14:textId="25D78EF0" w:rsidR="00B92355" w:rsidRPr="003B7FBE" w:rsidRDefault="00F55479" w:rsidP="003B7FBE">
      <w:pPr>
        <w:jc w:val="both"/>
        <w:rPr>
          <w:rFonts w:ascii="Times New Roman" w:hAnsi="Times New Roman" w:cs="Times New Roman"/>
          <w:b/>
          <w:sz w:val="24"/>
          <w:szCs w:val="24"/>
          <w:lang w:val="fr-FR"/>
        </w:rPr>
      </w:pPr>
      <w:r w:rsidRPr="00372102">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Ofertan</w:t>
      </w:r>
      <w:r w:rsidR="00B47743" w:rsidRPr="003B7FBE">
        <w:rPr>
          <w:rFonts w:ascii="Times New Roman" w:hAnsi="Times New Roman" w:cs="Times New Roman"/>
          <w:sz w:val="24"/>
          <w:szCs w:val="24"/>
          <w:lang w:val="fr-FR"/>
        </w:rPr>
        <w:t>ț</w:t>
      </w:r>
      <w:r w:rsidR="00F574BB" w:rsidRPr="003B7FBE">
        <w:rPr>
          <w:rFonts w:ascii="Times New Roman" w:hAnsi="Times New Roman" w:cs="Times New Roman"/>
          <w:sz w:val="24"/>
          <w:szCs w:val="24"/>
          <w:lang w:val="fr-FR"/>
        </w:rPr>
        <w:t>ii</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trebuie</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s</w:t>
      </w:r>
      <w:r w:rsidR="00B47743" w:rsidRPr="003B7FBE">
        <w:rPr>
          <w:rFonts w:ascii="Times New Roman" w:hAnsi="Times New Roman" w:cs="Times New Roman"/>
          <w:sz w:val="24"/>
          <w:szCs w:val="24"/>
          <w:lang w:val="fr-FR"/>
        </w:rPr>
        <w:t>ă</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d</w:t>
      </w:r>
      <w:r w:rsidR="00B47743" w:rsidRPr="003B7FBE">
        <w:rPr>
          <w:rFonts w:ascii="Times New Roman" w:hAnsi="Times New Roman" w:cs="Times New Roman"/>
          <w:sz w:val="24"/>
          <w:szCs w:val="24"/>
          <w:lang w:val="fr-FR"/>
        </w:rPr>
        <w:t>eț</w:t>
      </w:r>
      <w:r w:rsidR="00F574BB" w:rsidRPr="003B7FBE">
        <w:rPr>
          <w:rFonts w:ascii="Times New Roman" w:hAnsi="Times New Roman" w:cs="Times New Roman"/>
          <w:sz w:val="24"/>
          <w:szCs w:val="24"/>
          <w:lang w:val="fr-FR"/>
        </w:rPr>
        <w:t>in</w:t>
      </w:r>
      <w:r w:rsidR="00B47743" w:rsidRPr="003B7FBE">
        <w:rPr>
          <w:rFonts w:ascii="Times New Roman" w:hAnsi="Times New Roman" w:cs="Times New Roman"/>
          <w:sz w:val="24"/>
          <w:szCs w:val="24"/>
          <w:lang w:val="fr-FR"/>
        </w:rPr>
        <w:t>ă</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minim</w:t>
      </w:r>
      <w:proofErr w:type="spellEnd"/>
      <w:r w:rsidR="00F574BB" w:rsidRPr="003B7FBE">
        <w:rPr>
          <w:rFonts w:ascii="Times New Roman" w:hAnsi="Times New Roman" w:cs="Times New Roman"/>
          <w:sz w:val="24"/>
          <w:szCs w:val="24"/>
          <w:lang w:val="fr-FR"/>
        </w:rPr>
        <w:t xml:space="preserve"> o </w:t>
      </w:r>
      <w:proofErr w:type="spellStart"/>
      <w:r w:rsidR="00F574BB" w:rsidRPr="003B7FBE">
        <w:rPr>
          <w:rFonts w:ascii="Times New Roman" w:hAnsi="Times New Roman" w:cs="Times New Roman"/>
          <w:sz w:val="24"/>
          <w:szCs w:val="24"/>
          <w:lang w:val="fr-FR"/>
        </w:rPr>
        <w:t>unitate</w:t>
      </w:r>
      <w:proofErr w:type="spellEnd"/>
      <w:r w:rsidR="00F574BB" w:rsidRPr="003B7FBE">
        <w:rPr>
          <w:rFonts w:ascii="Times New Roman" w:hAnsi="Times New Roman" w:cs="Times New Roman"/>
          <w:sz w:val="24"/>
          <w:szCs w:val="24"/>
          <w:lang w:val="fr-FR"/>
        </w:rPr>
        <w:t xml:space="preserve"> service </w:t>
      </w:r>
      <w:proofErr w:type="spellStart"/>
      <w:r w:rsidR="00F574BB" w:rsidRPr="003B7FBE">
        <w:rPr>
          <w:rFonts w:ascii="Times New Roman" w:hAnsi="Times New Roman" w:cs="Times New Roman"/>
          <w:sz w:val="24"/>
          <w:szCs w:val="24"/>
          <w:lang w:val="fr-FR"/>
        </w:rPr>
        <w:t>proprie</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sau</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prin</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subcontractan</w:t>
      </w:r>
      <w:r w:rsidR="00B47743" w:rsidRPr="003B7FBE">
        <w:rPr>
          <w:rFonts w:ascii="Times New Roman" w:hAnsi="Times New Roman" w:cs="Times New Roman"/>
          <w:sz w:val="24"/>
          <w:szCs w:val="24"/>
          <w:lang w:val="fr-FR"/>
        </w:rPr>
        <w:t>ț</w:t>
      </w:r>
      <w:r w:rsidR="00F574BB" w:rsidRPr="003B7FBE">
        <w:rPr>
          <w:rFonts w:ascii="Times New Roman" w:hAnsi="Times New Roman" w:cs="Times New Roman"/>
          <w:sz w:val="24"/>
          <w:szCs w:val="24"/>
          <w:lang w:val="fr-FR"/>
        </w:rPr>
        <w:t>i</w:t>
      </w:r>
      <w:proofErr w:type="spellEnd"/>
      <w:r w:rsidR="00F574BB" w:rsidRPr="003B7FBE">
        <w:rPr>
          <w:rFonts w:ascii="Times New Roman" w:hAnsi="Times New Roman" w:cs="Times New Roman"/>
          <w:sz w:val="24"/>
          <w:szCs w:val="24"/>
          <w:lang w:val="fr-FR"/>
        </w:rPr>
        <w:t xml:space="preserve"> </w:t>
      </w:r>
      <w:proofErr w:type="spellStart"/>
      <w:r w:rsidR="00B47743" w:rsidRPr="003B7FBE">
        <w:rPr>
          <w:rFonts w:ascii="Times New Roman" w:hAnsi="Times New Roman" w:cs="Times New Roman"/>
          <w:sz w:val="24"/>
          <w:szCs w:val="24"/>
          <w:lang w:val="fr-FR"/>
        </w:rPr>
        <w:t>î</w:t>
      </w:r>
      <w:r w:rsidR="00F574BB" w:rsidRPr="003B7FBE">
        <w:rPr>
          <w:rFonts w:ascii="Times New Roman" w:hAnsi="Times New Roman" w:cs="Times New Roman"/>
          <w:sz w:val="24"/>
          <w:szCs w:val="24"/>
          <w:lang w:val="fr-FR"/>
        </w:rPr>
        <w:t>n</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ora</w:t>
      </w:r>
      <w:r w:rsidR="00B47743" w:rsidRPr="003B7FBE">
        <w:rPr>
          <w:rFonts w:ascii="Times New Roman" w:hAnsi="Times New Roman" w:cs="Times New Roman"/>
          <w:sz w:val="24"/>
          <w:szCs w:val="24"/>
          <w:lang w:val="fr-FR"/>
        </w:rPr>
        <w:t>ș</w:t>
      </w:r>
      <w:r w:rsidR="00F574BB" w:rsidRPr="003B7FBE">
        <w:rPr>
          <w:rFonts w:ascii="Times New Roman" w:hAnsi="Times New Roman" w:cs="Times New Roman"/>
          <w:sz w:val="24"/>
          <w:szCs w:val="24"/>
          <w:lang w:val="fr-FR"/>
        </w:rPr>
        <w:t>ele</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re</w:t>
      </w:r>
      <w:r w:rsidR="00083004" w:rsidRPr="003B7FBE">
        <w:rPr>
          <w:rFonts w:ascii="Times New Roman" w:hAnsi="Times New Roman" w:cs="Times New Roman"/>
          <w:sz w:val="24"/>
          <w:szCs w:val="24"/>
          <w:lang w:val="fr-FR"/>
        </w:rPr>
        <w:t>ș</w:t>
      </w:r>
      <w:r w:rsidR="00F574BB" w:rsidRPr="003B7FBE">
        <w:rPr>
          <w:rFonts w:ascii="Times New Roman" w:hAnsi="Times New Roman" w:cs="Times New Roman"/>
          <w:sz w:val="24"/>
          <w:szCs w:val="24"/>
          <w:lang w:val="fr-FR"/>
        </w:rPr>
        <w:t>edint</w:t>
      </w:r>
      <w:r w:rsidR="00B47743" w:rsidRPr="003B7FBE">
        <w:rPr>
          <w:rFonts w:ascii="Times New Roman" w:hAnsi="Times New Roman" w:cs="Times New Roman"/>
          <w:sz w:val="24"/>
          <w:szCs w:val="24"/>
          <w:lang w:val="fr-FR"/>
        </w:rPr>
        <w:t>ă</w:t>
      </w:r>
      <w:proofErr w:type="spellEnd"/>
      <w:r w:rsidR="00F574BB" w:rsidRPr="003B7FBE">
        <w:rPr>
          <w:rFonts w:ascii="Times New Roman" w:hAnsi="Times New Roman" w:cs="Times New Roman"/>
          <w:sz w:val="24"/>
          <w:szCs w:val="24"/>
          <w:lang w:val="fr-FR"/>
        </w:rPr>
        <w:t xml:space="preserve"> de </w:t>
      </w:r>
      <w:proofErr w:type="spellStart"/>
      <w:r w:rsidR="00F574BB" w:rsidRPr="003B7FBE">
        <w:rPr>
          <w:rFonts w:ascii="Times New Roman" w:hAnsi="Times New Roman" w:cs="Times New Roman"/>
          <w:sz w:val="24"/>
          <w:szCs w:val="24"/>
          <w:lang w:val="fr-FR"/>
        </w:rPr>
        <w:t>jude</w:t>
      </w:r>
      <w:r w:rsidR="00B47743" w:rsidRPr="003B7FBE">
        <w:rPr>
          <w:rFonts w:ascii="Times New Roman" w:hAnsi="Times New Roman" w:cs="Times New Roman"/>
          <w:sz w:val="24"/>
          <w:szCs w:val="24"/>
          <w:lang w:val="fr-FR"/>
        </w:rPr>
        <w:t>ț</w:t>
      </w:r>
      <w:proofErr w:type="spellEnd"/>
      <w:r w:rsidR="00F574BB" w:rsidRPr="003B7FBE">
        <w:rPr>
          <w:rFonts w:ascii="Times New Roman" w:hAnsi="Times New Roman" w:cs="Times New Roman"/>
          <w:sz w:val="24"/>
          <w:szCs w:val="24"/>
          <w:lang w:val="fr-FR"/>
        </w:rPr>
        <w:t xml:space="preserve">, </w:t>
      </w:r>
      <w:r w:rsidR="00B47743" w:rsidRPr="003B7FBE">
        <w:rPr>
          <w:rFonts w:ascii="Times New Roman" w:hAnsi="Times New Roman" w:cs="Times New Roman"/>
          <w:sz w:val="24"/>
          <w:szCs w:val="24"/>
          <w:lang w:val="fr-FR"/>
        </w:rPr>
        <w:t>ș</w:t>
      </w:r>
      <w:r w:rsidR="00F574BB" w:rsidRPr="003B7FBE">
        <w:rPr>
          <w:rFonts w:ascii="Times New Roman" w:hAnsi="Times New Roman" w:cs="Times New Roman"/>
          <w:sz w:val="24"/>
          <w:szCs w:val="24"/>
          <w:lang w:val="fr-FR"/>
        </w:rPr>
        <w:t xml:space="preserve">i care </w:t>
      </w:r>
      <w:proofErr w:type="spellStart"/>
      <w:r w:rsidR="00F574BB" w:rsidRPr="003B7FBE">
        <w:rPr>
          <w:rFonts w:ascii="Times New Roman" w:hAnsi="Times New Roman" w:cs="Times New Roman"/>
          <w:sz w:val="24"/>
          <w:szCs w:val="24"/>
          <w:lang w:val="fr-FR"/>
        </w:rPr>
        <w:t>trebuie</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s</w:t>
      </w:r>
      <w:r w:rsidR="00B47743" w:rsidRPr="003B7FBE">
        <w:rPr>
          <w:rFonts w:ascii="Times New Roman" w:hAnsi="Times New Roman" w:cs="Times New Roman"/>
          <w:sz w:val="24"/>
          <w:szCs w:val="24"/>
          <w:lang w:val="fr-FR"/>
        </w:rPr>
        <w:t>ă</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indeplineasc</w:t>
      </w:r>
      <w:r w:rsidR="00B47743" w:rsidRPr="003B7FBE">
        <w:rPr>
          <w:rFonts w:ascii="Times New Roman" w:hAnsi="Times New Roman" w:cs="Times New Roman"/>
          <w:sz w:val="24"/>
          <w:szCs w:val="24"/>
          <w:lang w:val="fr-FR"/>
        </w:rPr>
        <w:t>ă</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toate</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cerin</w:t>
      </w:r>
      <w:r w:rsidR="00B47743" w:rsidRPr="003B7FBE">
        <w:rPr>
          <w:rFonts w:ascii="Times New Roman" w:hAnsi="Times New Roman" w:cs="Times New Roman"/>
          <w:sz w:val="24"/>
          <w:szCs w:val="24"/>
          <w:lang w:val="fr-FR"/>
        </w:rPr>
        <w:t>ț</w:t>
      </w:r>
      <w:r w:rsidR="00F574BB" w:rsidRPr="003B7FBE">
        <w:rPr>
          <w:rFonts w:ascii="Times New Roman" w:hAnsi="Times New Roman" w:cs="Times New Roman"/>
          <w:sz w:val="24"/>
          <w:szCs w:val="24"/>
          <w:lang w:val="fr-FR"/>
        </w:rPr>
        <w:t>ele</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caietului</w:t>
      </w:r>
      <w:proofErr w:type="spellEnd"/>
      <w:r w:rsidR="00F574BB" w:rsidRPr="003B7FBE">
        <w:rPr>
          <w:rFonts w:ascii="Times New Roman" w:hAnsi="Times New Roman" w:cs="Times New Roman"/>
          <w:sz w:val="24"/>
          <w:szCs w:val="24"/>
          <w:lang w:val="fr-FR"/>
        </w:rPr>
        <w:t xml:space="preserve"> de </w:t>
      </w:r>
      <w:proofErr w:type="spellStart"/>
      <w:r w:rsidR="00F574BB" w:rsidRPr="003B7FBE">
        <w:rPr>
          <w:rFonts w:ascii="Times New Roman" w:hAnsi="Times New Roman" w:cs="Times New Roman"/>
          <w:sz w:val="24"/>
          <w:szCs w:val="24"/>
          <w:lang w:val="fr-FR"/>
        </w:rPr>
        <w:t>sarcini</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pentru</w:t>
      </w:r>
      <w:proofErr w:type="spellEnd"/>
      <w:r w:rsidR="00F574BB" w:rsidRPr="003B7FBE">
        <w:rPr>
          <w:rFonts w:ascii="Times New Roman" w:hAnsi="Times New Roman" w:cs="Times New Roman"/>
          <w:sz w:val="24"/>
          <w:szCs w:val="24"/>
          <w:lang w:val="fr-FR"/>
        </w:rPr>
        <w:t xml:space="preserve"> marca/</w:t>
      </w:r>
      <w:proofErr w:type="spellStart"/>
      <w:r w:rsidR="00F574BB" w:rsidRPr="003B7FBE">
        <w:rPr>
          <w:rFonts w:ascii="Times New Roman" w:hAnsi="Times New Roman" w:cs="Times New Roman"/>
          <w:sz w:val="24"/>
          <w:szCs w:val="24"/>
          <w:lang w:val="fr-FR"/>
        </w:rPr>
        <w:t>m</w:t>
      </w:r>
      <w:r w:rsidR="00B47743" w:rsidRPr="003B7FBE">
        <w:rPr>
          <w:rFonts w:ascii="Times New Roman" w:hAnsi="Times New Roman" w:cs="Times New Roman"/>
          <w:sz w:val="24"/>
          <w:szCs w:val="24"/>
          <w:lang w:val="fr-FR"/>
        </w:rPr>
        <w:t>ă</w:t>
      </w:r>
      <w:r w:rsidR="00F574BB" w:rsidRPr="003B7FBE">
        <w:rPr>
          <w:rFonts w:ascii="Times New Roman" w:hAnsi="Times New Roman" w:cs="Times New Roman"/>
          <w:sz w:val="24"/>
          <w:szCs w:val="24"/>
          <w:lang w:val="fr-FR"/>
        </w:rPr>
        <w:t>rcile</w:t>
      </w:r>
      <w:proofErr w:type="spellEnd"/>
      <w:r w:rsidR="00F574BB" w:rsidRPr="003B7FBE">
        <w:rPr>
          <w:rFonts w:ascii="Times New Roman" w:hAnsi="Times New Roman" w:cs="Times New Roman"/>
          <w:sz w:val="24"/>
          <w:szCs w:val="24"/>
          <w:lang w:val="fr-FR"/>
        </w:rPr>
        <w:t xml:space="preserve"> de </w:t>
      </w:r>
      <w:proofErr w:type="spellStart"/>
      <w:r w:rsidR="00F574BB" w:rsidRPr="003B7FBE">
        <w:rPr>
          <w:rFonts w:ascii="Times New Roman" w:hAnsi="Times New Roman" w:cs="Times New Roman"/>
          <w:sz w:val="24"/>
          <w:szCs w:val="24"/>
          <w:lang w:val="fr-FR"/>
        </w:rPr>
        <w:t>autovehicule</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pentru</w:t>
      </w:r>
      <w:proofErr w:type="spellEnd"/>
      <w:r w:rsidR="00F574BB" w:rsidRPr="003B7FBE">
        <w:rPr>
          <w:rFonts w:ascii="Times New Roman" w:hAnsi="Times New Roman" w:cs="Times New Roman"/>
          <w:sz w:val="24"/>
          <w:szCs w:val="24"/>
          <w:lang w:val="fr-FR"/>
        </w:rPr>
        <w:t xml:space="preserve"> care se </w:t>
      </w:r>
      <w:proofErr w:type="spellStart"/>
      <w:r w:rsidR="00F574BB" w:rsidRPr="003B7FBE">
        <w:rPr>
          <w:rFonts w:ascii="Times New Roman" w:hAnsi="Times New Roman" w:cs="Times New Roman"/>
          <w:sz w:val="24"/>
          <w:szCs w:val="24"/>
          <w:lang w:val="fr-FR"/>
        </w:rPr>
        <w:t>depune</w:t>
      </w:r>
      <w:proofErr w:type="spellEnd"/>
      <w:r w:rsidR="00F574BB" w:rsidRPr="003B7FBE">
        <w:rPr>
          <w:rFonts w:ascii="Times New Roman" w:hAnsi="Times New Roman" w:cs="Times New Roman"/>
          <w:sz w:val="24"/>
          <w:szCs w:val="24"/>
          <w:lang w:val="fr-FR"/>
        </w:rPr>
        <w:t xml:space="preserve"> </w:t>
      </w:r>
      <w:proofErr w:type="spellStart"/>
      <w:r w:rsidR="00F574BB" w:rsidRPr="003B7FBE">
        <w:rPr>
          <w:rFonts w:ascii="Times New Roman" w:hAnsi="Times New Roman" w:cs="Times New Roman"/>
          <w:sz w:val="24"/>
          <w:szCs w:val="24"/>
          <w:lang w:val="fr-FR"/>
        </w:rPr>
        <w:t>oferta</w:t>
      </w:r>
      <w:proofErr w:type="spellEnd"/>
      <w:r w:rsidR="00F574BB" w:rsidRPr="003B7FBE">
        <w:rPr>
          <w:rFonts w:ascii="Times New Roman" w:hAnsi="Times New Roman" w:cs="Times New Roman"/>
          <w:sz w:val="24"/>
          <w:szCs w:val="24"/>
          <w:lang w:val="fr-FR"/>
        </w:rPr>
        <w:t>.</w:t>
      </w:r>
      <w:r w:rsidR="00F574BB" w:rsidRPr="003B7FBE">
        <w:rPr>
          <w:rFonts w:ascii="Times New Roman" w:hAnsi="Times New Roman" w:cs="Times New Roman"/>
          <w:b/>
          <w:sz w:val="24"/>
          <w:szCs w:val="24"/>
          <w:lang w:val="fr-FR"/>
        </w:rPr>
        <w:t xml:space="preserve"> </w:t>
      </w:r>
      <w:r w:rsidR="00212ED0" w:rsidRPr="003B7FBE">
        <w:rPr>
          <w:rFonts w:ascii="Times New Roman" w:hAnsi="Times New Roman" w:cs="Times New Roman"/>
          <w:b/>
          <w:sz w:val="24"/>
          <w:szCs w:val="24"/>
          <w:lang w:val="fr-FR"/>
        </w:rPr>
        <w:t xml:space="preserve">Se va </w:t>
      </w:r>
      <w:proofErr w:type="spellStart"/>
      <w:r w:rsidR="00212ED0" w:rsidRPr="003B7FBE">
        <w:rPr>
          <w:rFonts w:ascii="Times New Roman" w:hAnsi="Times New Roman" w:cs="Times New Roman"/>
          <w:b/>
          <w:sz w:val="24"/>
          <w:szCs w:val="24"/>
          <w:lang w:val="fr-FR"/>
        </w:rPr>
        <w:t>prezenta</w:t>
      </w:r>
      <w:proofErr w:type="spellEnd"/>
      <w:r w:rsidR="00212ED0" w:rsidRPr="003B7FBE">
        <w:rPr>
          <w:rFonts w:ascii="Times New Roman" w:hAnsi="Times New Roman" w:cs="Times New Roman"/>
          <w:b/>
          <w:sz w:val="24"/>
          <w:szCs w:val="24"/>
          <w:lang w:val="fr-FR"/>
        </w:rPr>
        <w:t xml:space="preserve"> o </w:t>
      </w:r>
      <w:proofErr w:type="spellStart"/>
      <w:r w:rsidR="00212ED0" w:rsidRPr="003B7FBE">
        <w:rPr>
          <w:rFonts w:ascii="Times New Roman" w:hAnsi="Times New Roman" w:cs="Times New Roman"/>
          <w:b/>
          <w:sz w:val="24"/>
          <w:szCs w:val="24"/>
          <w:lang w:val="fr-FR"/>
        </w:rPr>
        <w:t>declarație</w:t>
      </w:r>
      <w:proofErr w:type="spellEnd"/>
      <w:r w:rsidR="00212ED0" w:rsidRPr="003B7FBE">
        <w:rPr>
          <w:rFonts w:ascii="Times New Roman" w:hAnsi="Times New Roman" w:cs="Times New Roman"/>
          <w:b/>
          <w:sz w:val="24"/>
          <w:szCs w:val="24"/>
          <w:lang w:val="fr-FR"/>
        </w:rPr>
        <w:t xml:space="preserve"> </w:t>
      </w:r>
      <w:proofErr w:type="spellStart"/>
      <w:r w:rsidR="00212ED0" w:rsidRPr="003B7FBE">
        <w:rPr>
          <w:rFonts w:ascii="Times New Roman" w:hAnsi="Times New Roman" w:cs="Times New Roman"/>
          <w:b/>
          <w:sz w:val="24"/>
          <w:szCs w:val="24"/>
          <w:lang w:val="fr-FR"/>
        </w:rPr>
        <w:t>pe</w:t>
      </w:r>
      <w:proofErr w:type="spellEnd"/>
      <w:r w:rsidR="00212ED0" w:rsidRPr="003B7FBE">
        <w:rPr>
          <w:rFonts w:ascii="Times New Roman" w:hAnsi="Times New Roman" w:cs="Times New Roman"/>
          <w:b/>
          <w:sz w:val="24"/>
          <w:szCs w:val="24"/>
          <w:lang w:val="fr-FR"/>
        </w:rPr>
        <w:t xml:space="preserve"> propria </w:t>
      </w:r>
      <w:proofErr w:type="spellStart"/>
      <w:r w:rsidR="00212ED0" w:rsidRPr="003B7FBE">
        <w:rPr>
          <w:rFonts w:ascii="Times New Roman" w:hAnsi="Times New Roman" w:cs="Times New Roman"/>
          <w:b/>
          <w:sz w:val="24"/>
          <w:szCs w:val="24"/>
          <w:lang w:val="fr-FR"/>
        </w:rPr>
        <w:t>răspundere</w:t>
      </w:r>
      <w:proofErr w:type="spellEnd"/>
      <w:r w:rsidR="00212ED0" w:rsidRPr="003B7FBE">
        <w:rPr>
          <w:rFonts w:ascii="Times New Roman" w:hAnsi="Times New Roman" w:cs="Times New Roman"/>
          <w:b/>
          <w:sz w:val="24"/>
          <w:szCs w:val="24"/>
          <w:lang w:val="fr-FR"/>
        </w:rPr>
        <w:t xml:space="preserve">, </w:t>
      </w:r>
      <w:proofErr w:type="spellStart"/>
      <w:r w:rsidR="00212ED0" w:rsidRPr="003B7FBE">
        <w:rPr>
          <w:rFonts w:ascii="Times New Roman" w:hAnsi="Times New Roman" w:cs="Times New Roman"/>
          <w:b/>
          <w:sz w:val="24"/>
          <w:szCs w:val="24"/>
          <w:lang w:val="fr-FR"/>
        </w:rPr>
        <w:t>urmând</w:t>
      </w:r>
      <w:proofErr w:type="spellEnd"/>
      <w:r w:rsidR="00212ED0" w:rsidRPr="003B7FBE">
        <w:rPr>
          <w:rFonts w:ascii="Times New Roman" w:hAnsi="Times New Roman" w:cs="Times New Roman"/>
          <w:b/>
          <w:sz w:val="24"/>
          <w:szCs w:val="24"/>
          <w:lang w:val="fr-FR"/>
        </w:rPr>
        <w:t xml:space="preserve"> </w:t>
      </w:r>
      <w:proofErr w:type="gramStart"/>
      <w:r w:rsidR="00212ED0" w:rsidRPr="003B7FBE">
        <w:rPr>
          <w:rFonts w:ascii="Times New Roman" w:hAnsi="Times New Roman" w:cs="Times New Roman"/>
          <w:b/>
          <w:sz w:val="24"/>
          <w:szCs w:val="24"/>
          <w:lang w:val="fr-FR"/>
        </w:rPr>
        <w:t>ca</w:t>
      </w:r>
      <w:proofErr w:type="gramEnd"/>
      <w:r w:rsidR="00212ED0" w:rsidRPr="003B7FBE">
        <w:rPr>
          <w:rFonts w:ascii="Times New Roman" w:hAnsi="Times New Roman" w:cs="Times New Roman"/>
          <w:b/>
          <w:sz w:val="24"/>
          <w:szCs w:val="24"/>
          <w:lang w:val="fr-FR"/>
        </w:rPr>
        <w:t xml:space="preserve"> la </w:t>
      </w:r>
      <w:proofErr w:type="spellStart"/>
      <w:r w:rsidR="00212ED0" w:rsidRPr="003B7FBE">
        <w:rPr>
          <w:rFonts w:ascii="Times New Roman" w:hAnsi="Times New Roman" w:cs="Times New Roman"/>
          <w:b/>
          <w:sz w:val="24"/>
          <w:szCs w:val="24"/>
          <w:lang w:val="fr-FR"/>
        </w:rPr>
        <w:t>semnarea</w:t>
      </w:r>
      <w:proofErr w:type="spellEnd"/>
      <w:r w:rsidR="00212ED0" w:rsidRPr="003B7FBE">
        <w:rPr>
          <w:rFonts w:ascii="Times New Roman" w:hAnsi="Times New Roman" w:cs="Times New Roman"/>
          <w:b/>
          <w:sz w:val="24"/>
          <w:szCs w:val="24"/>
          <w:lang w:val="fr-FR"/>
        </w:rPr>
        <w:t xml:space="preserve"> </w:t>
      </w:r>
      <w:proofErr w:type="spellStart"/>
      <w:r w:rsidR="00212ED0" w:rsidRPr="003B7FBE">
        <w:rPr>
          <w:rFonts w:ascii="Times New Roman" w:hAnsi="Times New Roman" w:cs="Times New Roman"/>
          <w:b/>
          <w:sz w:val="24"/>
          <w:szCs w:val="24"/>
          <w:lang w:val="fr-FR"/>
        </w:rPr>
        <w:t>contractului</w:t>
      </w:r>
      <w:proofErr w:type="spellEnd"/>
      <w:r w:rsidR="00212ED0" w:rsidRPr="003B7FBE">
        <w:rPr>
          <w:rFonts w:ascii="Times New Roman" w:hAnsi="Times New Roman" w:cs="Times New Roman"/>
          <w:b/>
          <w:sz w:val="24"/>
          <w:szCs w:val="24"/>
          <w:lang w:val="fr-FR"/>
        </w:rPr>
        <w:t xml:space="preserve">, </w:t>
      </w:r>
      <w:proofErr w:type="spellStart"/>
      <w:r w:rsidR="00212ED0" w:rsidRPr="003B7FBE">
        <w:rPr>
          <w:rFonts w:ascii="Times New Roman" w:hAnsi="Times New Roman" w:cs="Times New Roman"/>
          <w:b/>
          <w:sz w:val="24"/>
          <w:szCs w:val="24"/>
          <w:lang w:val="fr-FR"/>
        </w:rPr>
        <w:t>prestatorul</w:t>
      </w:r>
      <w:proofErr w:type="spellEnd"/>
      <w:r w:rsidR="00212ED0" w:rsidRPr="003B7FBE">
        <w:rPr>
          <w:rFonts w:ascii="Times New Roman" w:hAnsi="Times New Roman" w:cs="Times New Roman"/>
          <w:b/>
          <w:sz w:val="24"/>
          <w:szCs w:val="24"/>
          <w:lang w:val="fr-FR"/>
        </w:rPr>
        <w:t xml:space="preserve"> </w:t>
      </w:r>
      <w:proofErr w:type="spellStart"/>
      <w:r w:rsidR="00212ED0" w:rsidRPr="003B7FBE">
        <w:rPr>
          <w:rFonts w:ascii="Times New Roman" w:hAnsi="Times New Roman" w:cs="Times New Roman"/>
          <w:b/>
          <w:sz w:val="24"/>
          <w:szCs w:val="24"/>
          <w:lang w:val="fr-FR"/>
        </w:rPr>
        <w:t>să</w:t>
      </w:r>
      <w:proofErr w:type="spellEnd"/>
      <w:r w:rsidR="00212ED0" w:rsidRPr="003B7FBE">
        <w:rPr>
          <w:rFonts w:ascii="Times New Roman" w:hAnsi="Times New Roman" w:cs="Times New Roman"/>
          <w:b/>
          <w:sz w:val="24"/>
          <w:szCs w:val="24"/>
          <w:lang w:val="fr-FR"/>
        </w:rPr>
        <w:t xml:space="preserve"> </w:t>
      </w:r>
      <w:proofErr w:type="spellStart"/>
      <w:r w:rsidR="00212ED0" w:rsidRPr="003B7FBE">
        <w:rPr>
          <w:rFonts w:ascii="Times New Roman" w:hAnsi="Times New Roman" w:cs="Times New Roman"/>
          <w:b/>
          <w:sz w:val="24"/>
          <w:szCs w:val="24"/>
          <w:lang w:val="fr-FR"/>
        </w:rPr>
        <w:t>prezinte</w:t>
      </w:r>
      <w:proofErr w:type="spellEnd"/>
      <w:r w:rsidR="00212ED0" w:rsidRPr="003B7FBE">
        <w:rPr>
          <w:rFonts w:ascii="Times New Roman" w:hAnsi="Times New Roman" w:cs="Times New Roman"/>
          <w:b/>
          <w:sz w:val="24"/>
          <w:szCs w:val="24"/>
          <w:lang w:val="fr-FR"/>
        </w:rPr>
        <w:t xml:space="preserve"> documente justificative.</w:t>
      </w:r>
    </w:p>
    <w:p w14:paraId="0901E23B" w14:textId="5F2D7377" w:rsidR="00372102" w:rsidRPr="003B7FBE" w:rsidRDefault="00E81594" w:rsidP="003B7FBE">
      <w:pPr>
        <w:jc w:val="both"/>
        <w:rPr>
          <w:rFonts w:ascii="Times New Roman" w:hAnsi="Times New Roman" w:cs="Times New Roman"/>
          <w:b/>
          <w:sz w:val="24"/>
          <w:szCs w:val="24"/>
          <w:lang w:val="fr-FR"/>
        </w:rPr>
      </w:pPr>
      <w:proofErr w:type="spellStart"/>
      <w:r w:rsidRPr="003B7FBE">
        <w:rPr>
          <w:rFonts w:ascii="Times New Roman" w:hAnsi="Times New Roman" w:cs="Times New Roman"/>
          <w:b/>
          <w:sz w:val="24"/>
          <w:szCs w:val="24"/>
          <w:lang w:val="fr-FR"/>
        </w:rPr>
        <w:t>Pentru</w:t>
      </w:r>
      <w:proofErr w:type="spellEnd"/>
      <w:r w:rsidRPr="003B7FBE">
        <w:rPr>
          <w:rFonts w:ascii="Times New Roman" w:hAnsi="Times New Roman" w:cs="Times New Roman"/>
          <w:b/>
          <w:sz w:val="24"/>
          <w:szCs w:val="24"/>
          <w:lang w:val="fr-FR"/>
        </w:rPr>
        <w:t xml:space="preserve"> </w:t>
      </w:r>
      <w:proofErr w:type="spellStart"/>
      <w:r w:rsidRPr="003B7FBE">
        <w:rPr>
          <w:rFonts w:ascii="Times New Roman" w:hAnsi="Times New Roman" w:cs="Times New Roman"/>
          <w:b/>
          <w:sz w:val="24"/>
          <w:szCs w:val="24"/>
          <w:lang w:val="fr-FR"/>
        </w:rPr>
        <w:t>jude</w:t>
      </w:r>
      <w:r w:rsidR="00B47743" w:rsidRPr="003B7FBE">
        <w:rPr>
          <w:rFonts w:ascii="Times New Roman" w:hAnsi="Times New Roman" w:cs="Times New Roman"/>
          <w:b/>
          <w:sz w:val="24"/>
          <w:szCs w:val="24"/>
          <w:lang w:val="fr-FR"/>
        </w:rPr>
        <w:t>ț</w:t>
      </w:r>
      <w:r w:rsidRPr="003B7FBE">
        <w:rPr>
          <w:rFonts w:ascii="Times New Roman" w:hAnsi="Times New Roman" w:cs="Times New Roman"/>
          <w:b/>
          <w:sz w:val="24"/>
          <w:szCs w:val="24"/>
          <w:lang w:val="fr-FR"/>
        </w:rPr>
        <w:t>ul</w:t>
      </w:r>
      <w:proofErr w:type="spellEnd"/>
      <w:r w:rsidRPr="003B7FBE">
        <w:rPr>
          <w:rFonts w:ascii="Times New Roman" w:hAnsi="Times New Roman" w:cs="Times New Roman"/>
          <w:b/>
          <w:sz w:val="24"/>
          <w:szCs w:val="24"/>
          <w:lang w:val="fr-FR"/>
        </w:rPr>
        <w:t xml:space="preserve"> ILFOV service-</w:t>
      </w:r>
      <w:proofErr w:type="spellStart"/>
      <w:r w:rsidRPr="003B7FBE">
        <w:rPr>
          <w:rFonts w:ascii="Times New Roman" w:hAnsi="Times New Roman" w:cs="Times New Roman"/>
          <w:b/>
          <w:sz w:val="24"/>
          <w:szCs w:val="24"/>
          <w:lang w:val="fr-FR"/>
        </w:rPr>
        <w:t>ul</w:t>
      </w:r>
      <w:proofErr w:type="spellEnd"/>
      <w:r w:rsidRPr="003B7FBE">
        <w:rPr>
          <w:rFonts w:ascii="Times New Roman" w:hAnsi="Times New Roman" w:cs="Times New Roman"/>
          <w:b/>
          <w:sz w:val="24"/>
          <w:szCs w:val="24"/>
          <w:lang w:val="fr-FR"/>
        </w:rPr>
        <w:t xml:space="preserve"> se va face </w:t>
      </w:r>
      <w:proofErr w:type="spellStart"/>
      <w:r w:rsidR="00B47743" w:rsidRPr="003B7FBE">
        <w:rPr>
          <w:rFonts w:ascii="Times New Roman" w:hAnsi="Times New Roman" w:cs="Times New Roman"/>
          <w:b/>
          <w:sz w:val="24"/>
          <w:szCs w:val="24"/>
          <w:lang w:val="fr-FR"/>
        </w:rPr>
        <w:t>î</w:t>
      </w:r>
      <w:r w:rsidRPr="003B7FBE">
        <w:rPr>
          <w:rFonts w:ascii="Times New Roman" w:hAnsi="Times New Roman" w:cs="Times New Roman"/>
          <w:b/>
          <w:sz w:val="24"/>
          <w:szCs w:val="24"/>
          <w:lang w:val="fr-FR"/>
        </w:rPr>
        <w:t>n</w:t>
      </w:r>
      <w:proofErr w:type="spellEnd"/>
      <w:r w:rsidRPr="003B7FBE">
        <w:rPr>
          <w:rFonts w:ascii="Times New Roman" w:hAnsi="Times New Roman" w:cs="Times New Roman"/>
          <w:b/>
          <w:sz w:val="24"/>
          <w:szCs w:val="24"/>
          <w:lang w:val="fr-FR"/>
        </w:rPr>
        <w:t xml:space="preserve"> </w:t>
      </w:r>
      <w:proofErr w:type="spellStart"/>
      <w:r w:rsidRPr="003B7FBE">
        <w:rPr>
          <w:rFonts w:ascii="Times New Roman" w:hAnsi="Times New Roman" w:cs="Times New Roman"/>
          <w:b/>
          <w:sz w:val="24"/>
          <w:szCs w:val="24"/>
          <w:lang w:val="fr-FR"/>
        </w:rPr>
        <w:t>Bucure</w:t>
      </w:r>
      <w:r w:rsidR="00B47743" w:rsidRPr="003B7FBE">
        <w:rPr>
          <w:rFonts w:ascii="Times New Roman" w:hAnsi="Times New Roman" w:cs="Times New Roman"/>
          <w:b/>
          <w:sz w:val="24"/>
          <w:szCs w:val="24"/>
          <w:lang w:val="fr-FR"/>
        </w:rPr>
        <w:t>ș</w:t>
      </w:r>
      <w:r w:rsidRPr="003B7FBE">
        <w:rPr>
          <w:rFonts w:ascii="Times New Roman" w:hAnsi="Times New Roman" w:cs="Times New Roman"/>
          <w:b/>
          <w:sz w:val="24"/>
          <w:szCs w:val="24"/>
          <w:lang w:val="fr-FR"/>
        </w:rPr>
        <w:t>ti</w:t>
      </w:r>
      <w:proofErr w:type="spellEnd"/>
      <w:r w:rsidRPr="003B7FBE">
        <w:rPr>
          <w:rFonts w:ascii="Times New Roman" w:hAnsi="Times New Roman" w:cs="Times New Roman"/>
          <w:b/>
          <w:sz w:val="24"/>
          <w:szCs w:val="24"/>
          <w:lang w:val="fr-FR"/>
        </w:rPr>
        <w:t>.</w:t>
      </w:r>
    </w:p>
    <w:p w14:paraId="4B894CF7" w14:textId="084A6381" w:rsidR="007A00C4" w:rsidRPr="00372102" w:rsidRDefault="004C3208" w:rsidP="003B7FBE">
      <w:pPr>
        <w:tabs>
          <w:tab w:val="left" w:pos="810"/>
          <w:tab w:val="left" w:pos="990"/>
          <w:tab w:val="left" w:pos="1440"/>
          <w:tab w:val="left" w:pos="1530"/>
        </w:tabs>
        <w:spacing w:after="0"/>
        <w:jc w:val="both"/>
        <w:rPr>
          <w:rFonts w:ascii="Times New Roman" w:hAnsi="Times New Roman" w:cs="Times New Roman"/>
          <w:b/>
          <w:sz w:val="24"/>
          <w:szCs w:val="24"/>
          <w:u w:val="single"/>
          <w:lang w:val="it-IT"/>
        </w:rPr>
      </w:pPr>
      <w:r w:rsidRPr="003B7FBE">
        <w:rPr>
          <w:rFonts w:ascii="Times New Roman" w:hAnsi="Times New Roman" w:cs="Times New Roman"/>
          <w:b/>
          <w:sz w:val="24"/>
          <w:szCs w:val="24"/>
          <w:u w:val="single"/>
          <w:lang w:val="it-IT"/>
        </w:rPr>
        <w:t>Cap. 5</w:t>
      </w:r>
      <w:r w:rsidR="007A00C4" w:rsidRPr="003B7FBE">
        <w:rPr>
          <w:rFonts w:ascii="Times New Roman" w:hAnsi="Times New Roman" w:cs="Times New Roman"/>
          <w:b/>
          <w:sz w:val="24"/>
          <w:szCs w:val="24"/>
          <w:u w:val="single"/>
          <w:lang w:val="it-IT"/>
        </w:rPr>
        <w:t xml:space="preserve">. </w:t>
      </w:r>
      <w:r w:rsidR="00443783" w:rsidRPr="003B7FBE">
        <w:rPr>
          <w:rFonts w:ascii="Times New Roman" w:hAnsi="Times New Roman" w:cs="Times New Roman"/>
          <w:b/>
          <w:sz w:val="24"/>
          <w:szCs w:val="24"/>
          <w:u w:val="single"/>
          <w:lang w:val="it-IT"/>
        </w:rPr>
        <w:t>CERIN</w:t>
      </w:r>
      <w:r w:rsidR="00B47743" w:rsidRPr="003B7FBE">
        <w:rPr>
          <w:rFonts w:ascii="Times New Roman" w:hAnsi="Times New Roman" w:cs="Times New Roman"/>
          <w:b/>
          <w:sz w:val="24"/>
          <w:szCs w:val="24"/>
          <w:u w:val="single"/>
          <w:lang w:val="it-IT"/>
        </w:rPr>
        <w:t>Ț</w:t>
      </w:r>
      <w:r w:rsidR="00443783" w:rsidRPr="003B7FBE">
        <w:rPr>
          <w:rFonts w:ascii="Times New Roman" w:hAnsi="Times New Roman" w:cs="Times New Roman"/>
          <w:b/>
          <w:sz w:val="24"/>
          <w:szCs w:val="24"/>
          <w:u w:val="single"/>
          <w:lang w:val="it-IT"/>
        </w:rPr>
        <w:t>E PRIVIND TERMENUL DE GARAN</w:t>
      </w:r>
      <w:r w:rsidR="00B47743" w:rsidRPr="003B7FBE">
        <w:rPr>
          <w:rFonts w:ascii="Times New Roman" w:hAnsi="Times New Roman" w:cs="Times New Roman"/>
          <w:b/>
          <w:sz w:val="24"/>
          <w:szCs w:val="24"/>
          <w:u w:val="single"/>
          <w:lang w:val="it-IT"/>
        </w:rPr>
        <w:t>Ț</w:t>
      </w:r>
      <w:r w:rsidR="00443783" w:rsidRPr="003B7FBE">
        <w:rPr>
          <w:rFonts w:ascii="Times New Roman" w:hAnsi="Times New Roman" w:cs="Times New Roman"/>
          <w:b/>
          <w:sz w:val="24"/>
          <w:szCs w:val="24"/>
          <w:u w:val="single"/>
          <w:lang w:val="it-IT"/>
        </w:rPr>
        <w:t>IE</w:t>
      </w:r>
      <w:r w:rsidR="007A00C4" w:rsidRPr="003B7FBE">
        <w:rPr>
          <w:rFonts w:ascii="Times New Roman" w:hAnsi="Times New Roman" w:cs="Times New Roman"/>
          <w:b/>
          <w:sz w:val="24"/>
          <w:szCs w:val="24"/>
          <w:u w:val="single"/>
          <w:lang w:val="it-IT"/>
        </w:rPr>
        <w:t xml:space="preserve"> </w:t>
      </w:r>
      <w:r w:rsidR="00443783" w:rsidRPr="003B7FBE">
        <w:rPr>
          <w:rFonts w:ascii="Times New Roman" w:hAnsi="Times New Roman" w:cs="Times New Roman"/>
          <w:b/>
          <w:sz w:val="24"/>
          <w:szCs w:val="24"/>
          <w:u w:val="single"/>
          <w:lang w:val="it-IT"/>
        </w:rPr>
        <w:t>PENTRU MANOPER</w:t>
      </w:r>
      <w:r w:rsidR="00B47743" w:rsidRPr="003B7FBE">
        <w:rPr>
          <w:rFonts w:ascii="Times New Roman" w:hAnsi="Times New Roman" w:cs="Times New Roman"/>
          <w:b/>
          <w:sz w:val="24"/>
          <w:szCs w:val="24"/>
          <w:u w:val="single"/>
          <w:lang w:val="it-IT"/>
        </w:rPr>
        <w:t>Ă</w:t>
      </w:r>
      <w:r w:rsidR="00443783" w:rsidRPr="003B7FBE">
        <w:rPr>
          <w:rFonts w:ascii="Times New Roman" w:hAnsi="Times New Roman" w:cs="Times New Roman"/>
          <w:b/>
          <w:sz w:val="24"/>
          <w:szCs w:val="24"/>
          <w:u w:val="single"/>
          <w:lang w:val="it-IT"/>
        </w:rPr>
        <w:t xml:space="preserve"> </w:t>
      </w:r>
      <w:r w:rsidR="00B47743" w:rsidRPr="003B7FBE">
        <w:rPr>
          <w:rFonts w:ascii="Times New Roman" w:hAnsi="Times New Roman" w:cs="Times New Roman"/>
          <w:b/>
          <w:sz w:val="24"/>
          <w:szCs w:val="24"/>
          <w:u w:val="single"/>
          <w:lang w:val="it-IT"/>
        </w:rPr>
        <w:t>Ș</w:t>
      </w:r>
      <w:r w:rsidR="00443783" w:rsidRPr="003B7FBE">
        <w:rPr>
          <w:rFonts w:ascii="Times New Roman" w:hAnsi="Times New Roman" w:cs="Times New Roman"/>
          <w:b/>
          <w:sz w:val="24"/>
          <w:szCs w:val="24"/>
          <w:u w:val="single"/>
          <w:lang w:val="it-IT"/>
        </w:rPr>
        <w:t>I PENTRU PIESE DE SCHIMB</w:t>
      </w:r>
    </w:p>
    <w:p w14:paraId="7369DCF8" w14:textId="77777777" w:rsidR="0006482C" w:rsidRPr="00372102" w:rsidRDefault="0006482C" w:rsidP="003B7FBE">
      <w:pPr>
        <w:spacing w:after="0"/>
        <w:jc w:val="both"/>
        <w:rPr>
          <w:rFonts w:ascii="Times New Roman" w:hAnsi="Times New Roman" w:cs="Times New Roman"/>
          <w:b/>
          <w:sz w:val="24"/>
          <w:szCs w:val="24"/>
          <w:u w:val="single"/>
          <w:lang w:val="it-IT"/>
        </w:rPr>
      </w:pPr>
    </w:p>
    <w:p w14:paraId="2C098001" w14:textId="35BD6CA3" w:rsidR="0006482C" w:rsidRPr="003C5C4C" w:rsidRDefault="00B954B9" w:rsidP="003B7FBE">
      <w:pPr>
        <w:spacing w:after="0"/>
        <w:ind w:firstLine="900"/>
        <w:jc w:val="both"/>
        <w:rPr>
          <w:rFonts w:ascii="Times New Roman" w:hAnsi="Times New Roman" w:cs="Times New Roman"/>
          <w:color w:val="000000"/>
          <w:sz w:val="24"/>
          <w:szCs w:val="24"/>
          <w:lang w:val="it-IT"/>
        </w:rPr>
      </w:pPr>
      <w:r w:rsidRPr="00372102">
        <w:rPr>
          <w:rFonts w:ascii="Times New Roman" w:hAnsi="Times New Roman" w:cs="Times New Roman"/>
          <w:sz w:val="24"/>
          <w:szCs w:val="24"/>
          <w:lang w:val="it-IT"/>
        </w:rPr>
        <w:t>Indiferent de marc</w:t>
      </w:r>
      <w:r w:rsidR="00B47743">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w:t>
      </w:r>
      <w:r w:rsidR="00083004">
        <w:rPr>
          <w:rFonts w:ascii="Times New Roman" w:hAnsi="Times New Roman" w:cs="Times New Roman"/>
          <w:sz w:val="24"/>
          <w:szCs w:val="24"/>
          <w:lang w:val="it-IT"/>
        </w:rPr>
        <w:t>ș</w:t>
      </w:r>
      <w:r w:rsidR="007A00C4" w:rsidRPr="00372102">
        <w:rPr>
          <w:rFonts w:ascii="Times New Roman" w:hAnsi="Times New Roman" w:cs="Times New Roman"/>
          <w:sz w:val="24"/>
          <w:szCs w:val="24"/>
          <w:lang w:val="it-IT"/>
        </w:rPr>
        <w:t>i tipul de autovehicul, term</w:t>
      </w:r>
      <w:r w:rsidR="003F1183" w:rsidRPr="00372102">
        <w:rPr>
          <w:rFonts w:ascii="Times New Roman" w:hAnsi="Times New Roman" w:cs="Times New Roman"/>
          <w:sz w:val="24"/>
          <w:szCs w:val="24"/>
          <w:lang w:val="it-IT"/>
        </w:rPr>
        <w:t>enul de garan</w:t>
      </w:r>
      <w:r w:rsidR="00B47743">
        <w:rPr>
          <w:rFonts w:ascii="Times New Roman" w:hAnsi="Times New Roman" w:cs="Times New Roman"/>
          <w:sz w:val="24"/>
          <w:szCs w:val="24"/>
          <w:lang w:val="it-IT"/>
        </w:rPr>
        <w:t>ț</w:t>
      </w:r>
      <w:r w:rsidR="00FE7F6A" w:rsidRPr="00372102">
        <w:rPr>
          <w:rFonts w:ascii="Times New Roman" w:hAnsi="Times New Roman" w:cs="Times New Roman"/>
          <w:sz w:val="24"/>
          <w:szCs w:val="24"/>
          <w:lang w:val="it-IT"/>
        </w:rPr>
        <w:t>ie pentru manoper</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va fi de minim 12 luni, </w:t>
      </w:r>
      <w:r w:rsidR="00B47743">
        <w:rPr>
          <w:rFonts w:ascii="Times New Roman" w:hAnsi="Times New Roman" w:cs="Times New Roman"/>
          <w:sz w:val="24"/>
          <w:szCs w:val="24"/>
          <w:lang w:val="it-IT"/>
        </w:rPr>
        <w:t>î</w:t>
      </w:r>
      <w:r w:rsidR="00FE7F6A" w:rsidRPr="00372102">
        <w:rPr>
          <w:rFonts w:ascii="Times New Roman" w:hAnsi="Times New Roman" w:cs="Times New Roman"/>
          <w:sz w:val="24"/>
          <w:szCs w:val="24"/>
          <w:lang w:val="it-IT"/>
        </w:rPr>
        <w:t>ncep</w:t>
      </w:r>
      <w:r w:rsidR="00B47743">
        <w:rPr>
          <w:rFonts w:ascii="Times New Roman" w:hAnsi="Times New Roman" w:cs="Times New Roman"/>
          <w:sz w:val="24"/>
          <w:szCs w:val="24"/>
          <w:lang w:val="it-IT"/>
        </w:rPr>
        <w:t>â</w:t>
      </w:r>
      <w:r w:rsidR="00FE7F6A" w:rsidRPr="00372102">
        <w:rPr>
          <w:rFonts w:ascii="Times New Roman" w:hAnsi="Times New Roman" w:cs="Times New Roman"/>
          <w:sz w:val="24"/>
          <w:szCs w:val="24"/>
          <w:lang w:val="it-IT"/>
        </w:rPr>
        <w:t>nd de la data pred</w:t>
      </w:r>
      <w:r w:rsidR="00B47743">
        <w:rPr>
          <w:rFonts w:ascii="Times New Roman" w:hAnsi="Times New Roman" w:cs="Times New Roman"/>
          <w:sz w:val="24"/>
          <w:szCs w:val="24"/>
          <w:lang w:val="it-IT"/>
        </w:rPr>
        <w:t>ă</w:t>
      </w:r>
      <w:r w:rsidR="007A00C4" w:rsidRPr="00372102">
        <w:rPr>
          <w:rFonts w:ascii="Times New Roman" w:hAnsi="Times New Roman" w:cs="Times New Roman"/>
          <w:sz w:val="24"/>
          <w:szCs w:val="24"/>
          <w:lang w:val="it-IT"/>
        </w:rPr>
        <w:t>rii c</w:t>
      </w:r>
      <w:r w:rsidR="00B47743">
        <w:rPr>
          <w:rFonts w:ascii="Times New Roman" w:hAnsi="Times New Roman" w:cs="Times New Roman"/>
          <w:sz w:val="24"/>
          <w:szCs w:val="24"/>
          <w:lang w:val="it-IT"/>
        </w:rPr>
        <w:t>ă</w:t>
      </w:r>
      <w:r w:rsidR="007A00C4" w:rsidRPr="00372102">
        <w:rPr>
          <w:rFonts w:ascii="Times New Roman" w:hAnsi="Times New Roman" w:cs="Times New Roman"/>
          <w:sz w:val="24"/>
          <w:szCs w:val="24"/>
          <w:lang w:val="it-IT"/>
        </w:rPr>
        <w:t>tre repre</w:t>
      </w:r>
      <w:r w:rsidR="00FE7F6A" w:rsidRPr="00372102">
        <w:rPr>
          <w:rFonts w:ascii="Times New Roman" w:hAnsi="Times New Roman" w:cs="Times New Roman"/>
          <w:sz w:val="24"/>
          <w:szCs w:val="24"/>
          <w:lang w:val="it-IT"/>
        </w:rPr>
        <w:t>zentantul autorizat al autorit</w:t>
      </w:r>
      <w:r w:rsidR="00B47743">
        <w:rPr>
          <w:rFonts w:ascii="Times New Roman" w:hAnsi="Times New Roman" w:cs="Times New Roman"/>
          <w:sz w:val="24"/>
          <w:szCs w:val="24"/>
          <w:lang w:val="it-IT"/>
        </w:rPr>
        <w:t>ăț</w:t>
      </w:r>
      <w:r w:rsidR="007A00C4" w:rsidRPr="00372102">
        <w:rPr>
          <w:rFonts w:ascii="Times New Roman" w:hAnsi="Times New Roman" w:cs="Times New Roman"/>
          <w:sz w:val="24"/>
          <w:szCs w:val="24"/>
          <w:lang w:val="it-IT"/>
        </w:rPr>
        <w:t>ii contract</w:t>
      </w:r>
      <w:r w:rsidR="00FE7F6A" w:rsidRPr="00372102">
        <w:rPr>
          <w:rFonts w:ascii="Times New Roman" w:hAnsi="Times New Roman" w:cs="Times New Roman"/>
          <w:sz w:val="24"/>
          <w:szCs w:val="24"/>
          <w:lang w:val="it-IT"/>
        </w:rPr>
        <w:t>ante a autovehiculului asupra c</w:t>
      </w:r>
      <w:r w:rsidR="00083004">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ruia au fost prestate activit</w:t>
      </w:r>
      <w:r w:rsidR="00B47743">
        <w:rPr>
          <w:rFonts w:ascii="Times New Roman" w:hAnsi="Times New Roman" w:cs="Times New Roman"/>
          <w:sz w:val="24"/>
          <w:szCs w:val="24"/>
          <w:lang w:val="it-IT"/>
        </w:rPr>
        <w:t>ăț</w:t>
      </w:r>
      <w:r w:rsidR="007A00C4" w:rsidRPr="00372102">
        <w:rPr>
          <w:rFonts w:ascii="Times New Roman" w:hAnsi="Times New Roman" w:cs="Times New Roman"/>
          <w:sz w:val="24"/>
          <w:szCs w:val="24"/>
          <w:lang w:val="it-IT"/>
        </w:rPr>
        <w:t>ile de ser</w:t>
      </w:r>
      <w:r w:rsidR="00FE7F6A" w:rsidRPr="00372102">
        <w:rPr>
          <w:rFonts w:ascii="Times New Roman" w:hAnsi="Times New Roman" w:cs="Times New Roman"/>
          <w:sz w:val="24"/>
          <w:szCs w:val="24"/>
          <w:lang w:val="it-IT"/>
        </w:rPr>
        <w:t>vice/repara</w:t>
      </w:r>
      <w:r w:rsidR="00B47743">
        <w:rPr>
          <w:rFonts w:ascii="Times New Roman" w:hAnsi="Times New Roman" w:cs="Times New Roman"/>
          <w:sz w:val="24"/>
          <w:szCs w:val="24"/>
          <w:lang w:val="it-IT"/>
        </w:rPr>
        <w:t>ț</w:t>
      </w:r>
      <w:r w:rsidR="00FE7F6A" w:rsidRPr="00372102">
        <w:rPr>
          <w:rFonts w:ascii="Times New Roman" w:hAnsi="Times New Roman" w:cs="Times New Roman"/>
          <w:sz w:val="24"/>
          <w:szCs w:val="24"/>
          <w:lang w:val="it-IT"/>
        </w:rPr>
        <w:t>ii, activit</w:t>
      </w:r>
      <w:r w:rsidR="00B47743">
        <w:rPr>
          <w:rFonts w:ascii="Times New Roman" w:hAnsi="Times New Roman" w:cs="Times New Roman"/>
          <w:sz w:val="24"/>
          <w:szCs w:val="24"/>
          <w:lang w:val="it-IT"/>
        </w:rPr>
        <w:t>ăț</w:t>
      </w:r>
      <w:r w:rsidR="00FE7F6A" w:rsidRPr="00372102">
        <w:rPr>
          <w:rFonts w:ascii="Times New Roman" w:hAnsi="Times New Roman" w:cs="Times New Roman"/>
          <w:sz w:val="24"/>
          <w:szCs w:val="24"/>
          <w:lang w:val="it-IT"/>
        </w:rPr>
        <w:t xml:space="preserve">i acceptate </w:t>
      </w:r>
      <w:r w:rsidR="00B47743">
        <w:rPr>
          <w:rFonts w:ascii="Times New Roman" w:hAnsi="Times New Roman" w:cs="Times New Roman"/>
          <w:sz w:val="24"/>
          <w:szCs w:val="24"/>
          <w:lang w:val="it-IT"/>
        </w:rPr>
        <w:t>î</w:t>
      </w:r>
      <w:r w:rsidR="007A00C4" w:rsidRPr="00372102">
        <w:rPr>
          <w:rFonts w:ascii="Times New Roman" w:hAnsi="Times New Roman" w:cs="Times New Roman"/>
          <w:sz w:val="24"/>
          <w:szCs w:val="24"/>
          <w:lang w:val="it-IT"/>
        </w:rPr>
        <w:t>n preal</w:t>
      </w:r>
      <w:r w:rsidR="00FE7F6A" w:rsidRPr="00372102">
        <w:rPr>
          <w:rFonts w:ascii="Times New Roman" w:hAnsi="Times New Roman" w:cs="Times New Roman"/>
          <w:sz w:val="24"/>
          <w:szCs w:val="24"/>
          <w:lang w:val="it-IT"/>
        </w:rPr>
        <w:t>abil de autoritatea contractant</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Nu se accept</w:t>
      </w:r>
      <w:r w:rsidR="00B47743">
        <w:rPr>
          <w:rFonts w:ascii="Times New Roman" w:hAnsi="Times New Roman" w:cs="Times New Roman"/>
          <w:sz w:val="24"/>
          <w:szCs w:val="24"/>
          <w:lang w:val="it-IT"/>
        </w:rPr>
        <w:t>ă</w:t>
      </w:r>
      <w:r w:rsidR="007A00C4" w:rsidRPr="00372102">
        <w:rPr>
          <w:rFonts w:ascii="Times New Roman" w:hAnsi="Times New Roman" w:cs="Times New Roman"/>
          <w:sz w:val="24"/>
          <w:szCs w:val="24"/>
          <w:lang w:val="it-IT"/>
        </w:rPr>
        <w:t xml:space="preserve"> ofertarea de perioade de garan</w:t>
      </w:r>
      <w:r w:rsidR="00B47743">
        <w:rPr>
          <w:rFonts w:ascii="Times New Roman" w:hAnsi="Times New Roman" w:cs="Times New Roman"/>
          <w:sz w:val="24"/>
          <w:szCs w:val="24"/>
          <w:lang w:val="it-IT"/>
        </w:rPr>
        <w:t>ț</w:t>
      </w:r>
      <w:r w:rsidR="00FE7F6A" w:rsidRPr="00372102">
        <w:rPr>
          <w:rFonts w:ascii="Times New Roman" w:hAnsi="Times New Roman" w:cs="Times New Roman"/>
          <w:sz w:val="24"/>
          <w:szCs w:val="24"/>
          <w:lang w:val="it-IT"/>
        </w:rPr>
        <w:t xml:space="preserve">ii diferite </w:t>
      </w:r>
      <w:r w:rsidR="00B47743">
        <w:rPr>
          <w:rFonts w:ascii="Times New Roman" w:hAnsi="Times New Roman" w:cs="Times New Roman"/>
          <w:sz w:val="24"/>
          <w:szCs w:val="24"/>
          <w:lang w:val="it-IT"/>
        </w:rPr>
        <w:t>î</w:t>
      </w:r>
      <w:r w:rsidR="00FE7F6A" w:rsidRPr="00372102">
        <w:rPr>
          <w:rFonts w:ascii="Times New Roman" w:hAnsi="Times New Roman" w:cs="Times New Roman"/>
          <w:sz w:val="24"/>
          <w:szCs w:val="24"/>
          <w:lang w:val="it-IT"/>
        </w:rPr>
        <w:t>n func</w:t>
      </w:r>
      <w:r w:rsidR="00B47743">
        <w:rPr>
          <w:rFonts w:ascii="Times New Roman" w:hAnsi="Times New Roman" w:cs="Times New Roman"/>
          <w:sz w:val="24"/>
          <w:szCs w:val="24"/>
          <w:lang w:val="it-IT"/>
        </w:rPr>
        <w:t>ț</w:t>
      </w:r>
      <w:r w:rsidR="00FE7F6A" w:rsidRPr="00372102">
        <w:rPr>
          <w:rFonts w:ascii="Times New Roman" w:hAnsi="Times New Roman" w:cs="Times New Roman"/>
          <w:sz w:val="24"/>
          <w:szCs w:val="24"/>
          <w:lang w:val="it-IT"/>
        </w:rPr>
        <w:t>ie de m</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rcile </w:t>
      </w:r>
      <w:r w:rsidR="00B47743">
        <w:rPr>
          <w:rFonts w:ascii="Times New Roman" w:hAnsi="Times New Roman" w:cs="Times New Roman"/>
          <w:sz w:val="24"/>
          <w:szCs w:val="24"/>
          <w:lang w:val="it-IT"/>
        </w:rPr>
        <w:t>ș</w:t>
      </w:r>
      <w:r w:rsidR="007A00C4" w:rsidRPr="00372102">
        <w:rPr>
          <w:rFonts w:ascii="Times New Roman" w:hAnsi="Times New Roman" w:cs="Times New Roman"/>
          <w:sz w:val="24"/>
          <w:szCs w:val="24"/>
          <w:lang w:val="it-IT"/>
        </w:rPr>
        <w:t>i/sau tipurile de autovehicul</w:t>
      </w:r>
      <w:r w:rsidR="00FE7F6A" w:rsidRPr="00372102">
        <w:rPr>
          <w:rFonts w:ascii="Times New Roman" w:hAnsi="Times New Roman" w:cs="Times New Roman"/>
          <w:sz w:val="24"/>
          <w:szCs w:val="24"/>
          <w:lang w:val="it-IT"/>
        </w:rPr>
        <w:t xml:space="preserve">e ce fac obiectul unui lot sau </w:t>
      </w:r>
      <w:r w:rsidR="00B47743">
        <w:rPr>
          <w:rFonts w:ascii="Times New Roman" w:hAnsi="Times New Roman" w:cs="Times New Roman"/>
          <w:sz w:val="24"/>
          <w:szCs w:val="24"/>
          <w:lang w:val="it-IT"/>
        </w:rPr>
        <w:t>î</w:t>
      </w:r>
      <w:r w:rsidR="00FE7F6A" w:rsidRPr="00372102">
        <w:rPr>
          <w:rFonts w:ascii="Times New Roman" w:hAnsi="Times New Roman" w:cs="Times New Roman"/>
          <w:sz w:val="24"/>
          <w:szCs w:val="24"/>
          <w:lang w:val="it-IT"/>
        </w:rPr>
        <w:t>n func</w:t>
      </w:r>
      <w:r w:rsidR="00B47743">
        <w:rPr>
          <w:rFonts w:ascii="Times New Roman" w:hAnsi="Times New Roman" w:cs="Times New Roman"/>
          <w:sz w:val="24"/>
          <w:szCs w:val="24"/>
          <w:lang w:val="it-IT"/>
        </w:rPr>
        <w:t>ț</w:t>
      </w:r>
      <w:r w:rsidR="00FE7F6A" w:rsidRPr="00372102">
        <w:rPr>
          <w:rFonts w:ascii="Times New Roman" w:hAnsi="Times New Roman" w:cs="Times New Roman"/>
          <w:sz w:val="24"/>
          <w:szCs w:val="24"/>
          <w:lang w:val="it-IT"/>
        </w:rPr>
        <w:t>ie de tipul repara</w:t>
      </w:r>
      <w:r w:rsidR="00B47743">
        <w:rPr>
          <w:rFonts w:ascii="Times New Roman" w:hAnsi="Times New Roman" w:cs="Times New Roman"/>
          <w:sz w:val="24"/>
          <w:szCs w:val="24"/>
          <w:lang w:val="it-IT"/>
        </w:rPr>
        <w:t>ț</w:t>
      </w:r>
      <w:r w:rsidR="007A00C4" w:rsidRPr="00372102">
        <w:rPr>
          <w:rFonts w:ascii="Times New Roman" w:hAnsi="Times New Roman" w:cs="Times New Roman"/>
          <w:sz w:val="24"/>
          <w:szCs w:val="24"/>
          <w:lang w:val="it-IT"/>
        </w:rPr>
        <w:t>iei execut</w:t>
      </w:r>
      <w:r w:rsidR="00FE7F6A" w:rsidRPr="00372102">
        <w:rPr>
          <w:rFonts w:ascii="Times New Roman" w:hAnsi="Times New Roman" w:cs="Times New Roman"/>
          <w:sz w:val="24"/>
          <w:szCs w:val="24"/>
          <w:lang w:val="it-IT"/>
        </w:rPr>
        <w:t xml:space="preserve">ate ori </w:t>
      </w:r>
      <w:r w:rsidR="00B47743">
        <w:rPr>
          <w:rFonts w:ascii="Times New Roman" w:hAnsi="Times New Roman" w:cs="Times New Roman"/>
          <w:sz w:val="24"/>
          <w:szCs w:val="24"/>
          <w:lang w:val="it-IT"/>
        </w:rPr>
        <w:t>î</w:t>
      </w:r>
      <w:r w:rsidR="00FE7F6A" w:rsidRPr="00372102">
        <w:rPr>
          <w:rFonts w:ascii="Times New Roman" w:hAnsi="Times New Roman" w:cs="Times New Roman"/>
          <w:sz w:val="24"/>
          <w:szCs w:val="24"/>
          <w:lang w:val="it-IT"/>
        </w:rPr>
        <w:t>n func</w:t>
      </w:r>
      <w:r w:rsidR="00B47743">
        <w:rPr>
          <w:rFonts w:ascii="Times New Roman" w:hAnsi="Times New Roman" w:cs="Times New Roman"/>
          <w:sz w:val="24"/>
          <w:szCs w:val="24"/>
          <w:lang w:val="it-IT"/>
        </w:rPr>
        <w:t>ț</w:t>
      </w:r>
      <w:r w:rsidR="007A00C4" w:rsidRPr="00372102">
        <w:rPr>
          <w:rFonts w:ascii="Times New Roman" w:hAnsi="Times New Roman" w:cs="Times New Roman"/>
          <w:sz w:val="24"/>
          <w:szCs w:val="24"/>
          <w:lang w:val="it-IT"/>
        </w:rPr>
        <w:t xml:space="preserve">ie de piesele </w:t>
      </w:r>
      <w:r w:rsidR="00B47743">
        <w:rPr>
          <w:rFonts w:ascii="Times New Roman" w:hAnsi="Times New Roman" w:cs="Times New Roman"/>
          <w:sz w:val="24"/>
          <w:szCs w:val="24"/>
          <w:lang w:val="it-IT"/>
        </w:rPr>
        <w:t>î</w:t>
      </w:r>
      <w:r w:rsidR="00FE7F6A" w:rsidRPr="00372102">
        <w:rPr>
          <w:rFonts w:ascii="Times New Roman" w:hAnsi="Times New Roman" w:cs="Times New Roman"/>
          <w:sz w:val="24"/>
          <w:szCs w:val="24"/>
          <w:lang w:val="it-IT"/>
        </w:rPr>
        <w:t>nlocuite. Durat</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de garan</w:t>
      </w:r>
      <w:r w:rsidR="00B47743">
        <w:rPr>
          <w:rFonts w:ascii="Times New Roman" w:hAnsi="Times New Roman" w:cs="Times New Roman"/>
          <w:sz w:val="24"/>
          <w:szCs w:val="24"/>
          <w:lang w:val="it-IT"/>
        </w:rPr>
        <w:t>ț</w:t>
      </w:r>
      <w:r w:rsidR="00FE7F6A" w:rsidRPr="00372102">
        <w:rPr>
          <w:rFonts w:ascii="Times New Roman" w:hAnsi="Times New Roman" w:cs="Times New Roman"/>
          <w:sz w:val="24"/>
          <w:szCs w:val="24"/>
          <w:lang w:val="it-IT"/>
        </w:rPr>
        <w:t>ie ofertat</w:t>
      </w:r>
      <w:r w:rsidR="00B47743">
        <w:rPr>
          <w:rFonts w:ascii="Times New Roman" w:hAnsi="Times New Roman" w:cs="Times New Roman"/>
          <w:sz w:val="24"/>
          <w:szCs w:val="24"/>
          <w:lang w:val="it-IT"/>
        </w:rPr>
        <w:t>ă</w:t>
      </w:r>
      <w:r w:rsidR="007A00C4" w:rsidRPr="00372102">
        <w:rPr>
          <w:rFonts w:ascii="Times New Roman" w:hAnsi="Times New Roman" w:cs="Times New Roman"/>
          <w:sz w:val="24"/>
          <w:szCs w:val="24"/>
          <w:lang w:val="it-IT"/>
        </w:rPr>
        <w:t xml:space="preserve"> </w:t>
      </w:r>
      <w:r w:rsidR="00FE7F6A" w:rsidRPr="00372102">
        <w:rPr>
          <w:rFonts w:ascii="Times New Roman" w:hAnsi="Times New Roman" w:cs="Times New Roman"/>
          <w:sz w:val="24"/>
          <w:szCs w:val="24"/>
          <w:lang w:val="it-IT"/>
        </w:rPr>
        <w:t>pentru un anumit lot va fi unic</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w:t>
      </w:r>
      <w:r w:rsidR="00B47743">
        <w:rPr>
          <w:rFonts w:ascii="Times New Roman" w:hAnsi="Times New Roman" w:cs="Times New Roman"/>
          <w:sz w:val="24"/>
          <w:szCs w:val="24"/>
          <w:lang w:val="it-IT"/>
        </w:rPr>
        <w:t>ș</w:t>
      </w:r>
      <w:r w:rsidR="00FE7F6A" w:rsidRPr="00372102">
        <w:rPr>
          <w:rFonts w:ascii="Times New Roman" w:hAnsi="Times New Roman" w:cs="Times New Roman"/>
          <w:sz w:val="24"/>
          <w:szCs w:val="24"/>
          <w:lang w:val="it-IT"/>
        </w:rPr>
        <w:t>i va fi exprimat</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w:t>
      </w:r>
      <w:r w:rsidR="00B47743">
        <w:rPr>
          <w:rFonts w:ascii="Times New Roman" w:hAnsi="Times New Roman" w:cs="Times New Roman"/>
          <w:sz w:val="24"/>
          <w:szCs w:val="24"/>
          <w:lang w:val="it-IT"/>
        </w:rPr>
        <w:t>î</w:t>
      </w:r>
      <w:r w:rsidR="00FE7F6A" w:rsidRPr="00372102">
        <w:rPr>
          <w:rFonts w:ascii="Times New Roman" w:hAnsi="Times New Roman" w:cs="Times New Roman"/>
          <w:sz w:val="24"/>
          <w:szCs w:val="24"/>
          <w:lang w:val="it-IT"/>
        </w:rPr>
        <w:t>n luni i</w:t>
      </w:r>
      <w:r w:rsidR="007A00C4" w:rsidRPr="00372102">
        <w:rPr>
          <w:rFonts w:ascii="Times New Roman" w:hAnsi="Times New Roman" w:cs="Times New Roman"/>
          <w:sz w:val="24"/>
          <w:szCs w:val="24"/>
          <w:lang w:val="it-IT"/>
        </w:rPr>
        <w:t xml:space="preserve">ntregi calendaristice, </w:t>
      </w:r>
      <w:r w:rsidR="00FE7F6A" w:rsidRPr="00372102">
        <w:rPr>
          <w:rFonts w:ascii="Times New Roman" w:hAnsi="Times New Roman" w:cs="Times New Roman"/>
          <w:sz w:val="24"/>
          <w:szCs w:val="24"/>
          <w:lang w:val="it-IT"/>
        </w:rPr>
        <w:t>f</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r</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frac</w:t>
      </w:r>
      <w:r w:rsidR="00B47743">
        <w:rPr>
          <w:rFonts w:ascii="Times New Roman" w:hAnsi="Times New Roman" w:cs="Times New Roman"/>
          <w:sz w:val="24"/>
          <w:szCs w:val="24"/>
          <w:lang w:val="it-IT"/>
        </w:rPr>
        <w:t>ț</w:t>
      </w:r>
      <w:r w:rsidR="007A00C4" w:rsidRPr="00372102">
        <w:rPr>
          <w:rFonts w:ascii="Times New Roman" w:hAnsi="Times New Roman" w:cs="Times New Roman"/>
          <w:sz w:val="24"/>
          <w:szCs w:val="24"/>
          <w:lang w:val="it-IT"/>
        </w:rPr>
        <w:t>i</w:t>
      </w:r>
      <w:r w:rsidR="00FE7F6A" w:rsidRPr="00372102">
        <w:rPr>
          <w:rFonts w:ascii="Times New Roman" w:hAnsi="Times New Roman" w:cs="Times New Roman"/>
          <w:sz w:val="24"/>
          <w:szCs w:val="24"/>
          <w:lang w:val="it-IT"/>
        </w:rPr>
        <w:t>uni de luni. Ofertele care prev</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d o perioad</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de garan</w:t>
      </w:r>
      <w:r w:rsidR="00B47743">
        <w:rPr>
          <w:rFonts w:ascii="Times New Roman" w:hAnsi="Times New Roman" w:cs="Times New Roman"/>
          <w:sz w:val="24"/>
          <w:szCs w:val="24"/>
          <w:lang w:val="it-IT"/>
        </w:rPr>
        <w:t>ț</w:t>
      </w:r>
      <w:r w:rsidR="00FE7F6A" w:rsidRPr="00372102">
        <w:rPr>
          <w:rFonts w:ascii="Times New Roman" w:hAnsi="Times New Roman" w:cs="Times New Roman"/>
          <w:sz w:val="24"/>
          <w:szCs w:val="24"/>
          <w:lang w:val="it-IT"/>
        </w:rPr>
        <w:t>ie mai mic</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de 12 luni sau condi</w:t>
      </w:r>
      <w:r w:rsidR="00083004">
        <w:rPr>
          <w:rFonts w:ascii="Times New Roman" w:hAnsi="Times New Roman" w:cs="Times New Roman"/>
          <w:sz w:val="24"/>
          <w:szCs w:val="24"/>
          <w:lang w:val="it-IT"/>
        </w:rPr>
        <w:t>ț</w:t>
      </w:r>
      <w:r w:rsidR="007A00C4" w:rsidRPr="00372102">
        <w:rPr>
          <w:rFonts w:ascii="Times New Roman" w:hAnsi="Times New Roman" w:cs="Times New Roman"/>
          <w:sz w:val="24"/>
          <w:szCs w:val="24"/>
          <w:lang w:val="it-IT"/>
        </w:rPr>
        <w:t>ionată de unul din fac</w:t>
      </w:r>
      <w:r w:rsidR="00FE7F6A" w:rsidRPr="00372102">
        <w:rPr>
          <w:rFonts w:ascii="Times New Roman" w:hAnsi="Times New Roman" w:cs="Times New Roman"/>
          <w:sz w:val="24"/>
          <w:szCs w:val="24"/>
          <w:lang w:val="it-IT"/>
        </w:rPr>
        <w:t>torii de mai sus va fi declarat</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ca fiind neconform</w:t>
      </w:r>
      <w:r w:rsidR="00B47743">
        <w:rPr>
          <w:rFonts w:ascii="Times New Roman" w:hAnsi="Times New Roman" w:cs="Times New Roman"/>
          <w:sz w:val="24"/>
          <w:szCs w:val="24"/>
          <w:lang w:val="it-IT"/>
        </w:rPr>
        <w:t>ă</w:t>
      </w:r>
      <w:r w:rsidR="007A00C4" w:rsidRPr="00372102">
        <w:rPr>
          <w:rFonts w:ascii="Times New Roman" w:hAnsi="Times New Roman" w:cs="Times New Roman"/>
          <w:sz w:val="24"/>
          <w:szCs w:val="24"/>
          <w:lang w:val="it-IT"/>
        </w:rPr>
        <w:t>.</w:t>
      </w:r>
    </w:p>
    <w:p w14:paraId="48DB59F5" w14:textId="14BFBA56" w:rsidR="006B51B0" w:rsidRPr="006B51B0" w:rsidRDefault="006B51B0" w:rsidP="003B7FBE">
      <w:pPr>
        <w:spacing w:after="0"/>
        <w:ind w:firstLine="720"/>
        <w:jc w:val="both"/>
        <w:rPr>
          <w:rFonts w:ascii="Times New Roman" w:eastAsia="Calibri" w:hAnsi="Times New Roman" w:cs="Times New Roman"/>
          <w:iCs/>
          <w:sz w:val="24"/>
          <w:szCs w:val="24"/>
          <w:lang w:val="ro-RO"/>
        </w:rPr>
      </w:pPr>
      <w:r w:rsidRPr="006B51B0">
        <w:rPr>
          <w:rFonts w:ascii="Times New Roman" w:eastAsia="Calibri" w:hAnsi="Times New Roman" w:cs="Times New Roman"/>
          <w:iCs/>
          <w:sz w:val="24"/>
          <w:szCs w:val="24"/>
          <w:lang w:val="ro-RO"/>
        </w:rPr>
        <w:t xml:space="preserve">Garanția se acordă în condițiile Legii nr. 449/2003 modificată și completată prin OUG </w:t>
      </w:r>
      <w:r w:rsidR="0057559E">
        <w:rPr>
          <w:rFonts w:ascii="Times New Roman" w:eastAsia="Calibri" w:hAnsi="Times New Roman" w:cs="Times New Roman"/>
          <w:iCs/>
          <w:sz w:val="24"/>
          <w:szCs w:val="24"/>
          <w:lang w:val="ro-RO"/>
        </w:rPr>
        <w:t xml:space="preserve">nr. </w:t>
      </w:r>
      <w:r w:rsidRPr="006B51B0">
        <w:rPr>
          <w:rFonts w:ascii="Times New Roman" w:eastAsia="Calibri" w:hAnsi="Times New Roman" w:cs="Times New Roman"/>
          <w:iCs/>
          <w:sz w:val="24"/>
          <w:szCs w:val="24"/>
          <w:lang w:val="ro-RO"/>
        </w:rPr>
        <w:t xml:space="preserve">174/2008 privind vânzarea produselor și garanțiile asociate acestora. </w:t>
      </w:r>
      <w:r w:rsidRPr="006B51B0">
        <w:rPr>
          <w:rFonts w:ascii="Times New Roman" w:eastAsia="Calibri" w:hAnsi="Times New Roman" w:cs="Times New Roman"/>
          <w:bCs/>
          <w:iCs/>
          <w:sz w:val="24"/>
          <w:szCs w:val="24"/>
          <w:lang w:val="ro-RO"/>
        </w:rPr>
        <w:t>Garanția acoperă defecte de fabricație</w:t>
      </w:r>
      <w:r w:rsidRPr="006B51B0">
        <w:rPr>
          <w:rFonts w:ascii="Times New Roman" w:eastAsia="Calibri" w:hAnsi="Times New Roman" w:cs="Times New Roman"/>
          <w:b/>
          <w:iCs/>
          <w:sz w:val="24"/>
          <w:szCs w:val="24"/>
          <w:lang w:val="ro-RO"/>
        </w:rPr>
        <w:t>,</w:t>
      </w:r>
      <w:r w:rsidRPr="006B51B0">
        <w:rPr>
          <w:rFonts w:ascii="Times New Roman" w:eastAsia="Calibri" w:hAnsi="Times New Roman" w:cs="Times New Roman"/>
          <w:iCs/>
          <w:sz w:val="24"/>
          <w:szCs w:val="24"/>
          <w:lang w:val="ro-RO"/>
        </w:rPr>
        <w:t xml:space="preserve"> în condițiile exploatării corecte, respectării planului de mentenanță, exploatare, depozitare, etc., stabilite de Producător.</w:t>
      </w:r>
    </w:p>
    <w:p w14:paraId="2216E35F" w14:textId="77777777" w:rsidR="006B51B0" w:rsidRPr="006B51B0" w:rsidRDefault="006B51B0" w:rsidP="003B7FBE">
      <w:pPr>
        <w:spacing w:after="0"/>
        <w:ind w:firstLine="720"/>
        <w:jc w:val="both"/>
        <w:rPr>
          <w:rFonts w:ascii="Times New Roman" w:eastAsia="Calibri" w:hAnsi="Times New Roman" w:cs="Times New Roman"/>
          <w:iCs/>
          <w:sz w:val="24"/>
          <w:szCs w:val="24"/>
          <w:lang w:val="ro-RO"/>
        </w:rPr>
      </w:pPr>
      <w:r w:rsidRPr="006B51B0">
        <w:rPr>
          <w:rFonts w:ascii="Times New Roman" w:eastAsia="Calibri" w:hAnsi="Times New Roman" w:cs="Times New Roman"/>
          <w:iCs/>
          <w:sz w:val="24"/>
          <w:szCs w:val="24"/>
          <w:lang w:val="ro-RO"/>
        </w:rPr>
        <w:t xml:space="preserve">Garanția acoperă repararea sau înlocuirea pieselor recunoscute ca fiind defecte, conform tehnologiilor și metodelor de diagnosticare ale Producătorului - în condițiile montării acestora într-o unitate autorizată RAR, conform legislației în vigoare. </w:t>
      </w:r>
    </w:p>
    <w:p w14:paraId="4055D0EF" w14:textId="0BBC3202" w:rsidR="00E840DD" w:rsidRPr="0034472E" w:rsidRDefault="006B51B0" w:rsidP="003B7FBE">
      <w:pPr>
        <w:spacing w:after="0"/>
        <w:ind w:right="-32" w:firstLine="720"/>
        <w:jc w:val="both"/>
        <w:rPr>
          <w:rFonts w:ascii="Times New Roman" w:hAnsi="Times New Roman" w:cs="Times New Roman"/>
          <w:b/>
          <w:iCs/>
          <w:color w:val="000000"/>
          <w:sz w:val="24"/>
          <w:szCs w:val="24"/>
          <w:u w:val="single"/>
          <w:lang w:val="it-IT"/>
        </w:rPr>
      </w:pPr>
      <w:r w:rsidRPr="0034472E">
        <w:rPr>
          <w:rFonts w:ascii="Times New Roman" w:eastAsia="Calibri" w:hAnsi="Times New Roman" w:cs="Times New Roman"/>
          <w:iCs/>
          <w:sz w:val="24"/>
          <w:szCs w:val="24"/>
          <w:lang w:val="ro-RO"/>
        </w:rPr>
        <w:t>Perioada de garanție a pieselor de schimb și a materialelor de exploatare este de minim</w:t>
      </w:r>
      <w:r w:rsidR="0034472E" w:rsidRPr="0034472E">
        <w:rPr>
          <w:rFonts w:ascii="Times New Roman" w:eastAsia="Calibri" w:hAnsi="Times New Roman" w:cs="Times New Roman"/>
          <w:iCs/>
          <w:sz w:val="24"/>
          <w:szCs w:val="24"/>
          <w:lang w:val="ro-RO"/>
        </w:rPr>
        <w:t xml:space="preserve"> 12 </w:t>
      </w:r>
      <w:r w:rsidRPr="0034472E">
        <w:rPr>
          <w:rFonts w:ascii="Times New Roman" w:eastAsia="Calibri" w:hAnsi="Times New Roman" w:cs="Times New Roman"/>
          <w:iCs/>
          <w:sz w:val="24"/>
          <w:szCs w:val="24"/>
          <w:lang w:val="ro-RO"/>
        </w:rPr>
        <w:t>luni</w:t>
      </w:r>
      <w:r w:rsidR="0034472E" w:rsidRPr="0034472E">
        <w:rPr>
          <w:rFonts w:ascii="Times New Roman" w:eastAsia="Calibri" w:hAnsi="Times New Roman" w:cs="Times New Roman"/>
          <w:iCs/>
          <w:sz w:val="24"/>
          <w:szCs w:val="24"/>
          <w:lang w:val="ro-RO"/>
        </w:rPr>
        <w:t>.</w:t>
      </w:r>
    </w:p>
    <w:p w14:paraId="0643F1C8" w14:textId="77777777" w:rsidR="00222ACC" w:rsidRDefault="00222ACC" w:rsidP="00D6640B">
      <w:pPr>
        <w:spacing w:after="0"/>
        <w:ind w:right="-32"/>
        <w:jc w:val="both"/>
        <w:rPr>
          <w:rFonts w:ascii="Times New Roman" w:hAnsi="Times New Roman" w:cs="Times New Roman"/>
          <w:b/>
          <w:color w:val="000000"/>
          <w:sz w:val="24"/>
          <w:szCs w:val="24"/>
          <w:u w:val="single"/>
          <w:lang w:val="it-IT"/>
        </w:rPr>
      </w:pPr>
    </w:p>
    <w:p w14:paraId="32AD3B88" w14:textId="77777777" w:rsidR="00222ACC" w:rsidRDefault="00222ACC" w:rsidP="00D6640B">
      <w:pPr>
        <w:spacing w:after="0"/>
        <w:ind w:right="-32"/>
        <w:jc w:val="both"/>
        <w:rPr>
          <w:rFonts w:ascii="Times New Roman" w:hAnsi="Times New Roman" w:cs="Times New Roman"/>
          <w:b/>
          <w:color w:val="000000"/>
          <w:sz w:val="24"/>
          <w:szCs w:val="24"/>
          <w:u w:val="single"/>
          <w:lang w:val="it-IT"/>
        </w:rPr>
      </w:pPr>
    </w:p>
    <w:p w14:paraId="60CCF50A" w14:textId="779F3B27" w:rsidR="009852D3" w:rsidRPr="00372102" w:rsidRDefault="009852D3" w:rsidP="00D6640B">
      <w:pPr>
        <w:spacing w:after="0"/>
        <w:ind w:right="-32"/>
        <w:jc w:val="both"/>
        <w:rPr>
          <w:rFonts w:ascii="Times New Roman" w:hAnsi="Times New Roman" w:cs="Times New Roman"/>
          <w:b/>
          <w:color w:val="000000"/>
          <w:sz w:val="24"/>
          <w:szCs w:val="24"/>
          <w:u w:val="single"/>
          <w:lang w:val="it-IT"/>
        </w:rPr>
      </w:pPr>
      <w:r w:rsidRPr="00372102">
        <w:rPr>
          <w:rFonts w:ascii="Times New Roman" w:hAnsi="Times New Roman" w:cs="Times New Roman"/>
          <w:b/>
          <w:color w:val="000000"/>
          <w:sz w:val="24"/>
          <w:szCs w:val="24"/>
          <w:u w:val="single"/>
          <w:lang w:val="it-IT"/>
        </w:rPr>
        <w:lastRenderedPageBreak/>
        <w:t xml:space="preserve">Cap. </w:t>
      </w:r>
      <w:r w:rsidR="00214D45" w:rsidRPr="00372102">
        <w:rPr>
          <w:rFonts w:ascii="Times New Roman" w:hAnsi="Times New Roman" w:cs="Times New Roman"/>
          <w:b/>
          <w:color w:val="000000"/>
          <w:sz w:val="24"/>
          <w:szCs w:val="24"/>
          <w:u w:val="single"/>
          <w:lang w:val="it-IT"/>
        </w:rPr>
        <w:t>6</w:t>
      </w:r>
      <w:r w:rsidR="00E70366" w:rsidRPr="00372102">
        <w:rPr>
          <w:rFonts w:ascii="Times New Roman" w:hAnsi="Times New Roman" w:cs="Times New Roman"/>
          <w:b/>
          <w:color w:val="000000"/>
          <w:sz w:val="24"/>
          <w:szCs w:val="24"/>
          <w:u w:val="single"/>
          <w:lang w:val="it-IT"/>
        </w:rPr>
        <w:t>.</w:t>
      </w:r>
      <w:r w:rsidRPr="00372102">
        <w:rPr>
          <w:rFonts w:ascii="Times New Roman" w:hAnsi="Times New Roman" w:cs="Times New Roman"/>
          <w:b/>
          <w:color w:val="000000"/>
          <w:sz w:val="24"/>
          <w:szCs w:val="24"/>
          <w:u w:val="single"/>
          <w:lang w:val="it-IT"/>
        </w:rPr>
        <w:t xml:space="preserve"> CERIN</w:t>
      </w:r>
      <w:r w:rsidR="00FE5762">
        <w:rPr>
          <w:rFonts w:ascii="Times New Roman" w:hAnsi="Times New Roman" w:cs="Times New Roman"/>
          <w:b/>
          <w:color w:val="000000"/>
          <w:sz w:val="24"/>
          <w:szCs w:val="24"/>
          <w:u w:val="single"/>
          <w:lang w:val="it-IT"/>
        </w:rPr>
        <w:t>Ț</w:t>
      </w:r>
      <w:r w:rsidRPr="00372102">
        <w:rPr>
          <w:rFonts w:ascii="Times New Roman" w:hAnsi="Times New Roman" w:cs="Times New Roman"/>
          <w:b/>
          <w:color w:val="000000"/>
          <w:sz w:val="24"/>
          <w:szCs w:val="24"/>
          <w:u w:val="single"/>
          <w:lang w:val="it-IT"/>
        </w:rPr>
        <w:t>E TEHNICE</w:t>
      </w:r>
    </w:p>
    <w:p w14:paraId="711CBB15" w14:textId="77777777" w:rsidR="0006482C" w:rsidRPr="00372102" w:rsidRDefault="0006482C" w:rsidP="00D6640B">
      <w:pPr>
        <w:spacing w:after="0"/>
        <w:ind w:right="-32"/>
        <w:jc w:val="both"/>
        <w:rPr>
          <w:rFonts w:ascii="Times New Roman" w:hAnsi="Times New Roman" w:cs="Times New Roman"/>
          <w:b/>
          <w:color w:val="000000"/>
          <w:sz w:val="24"/>
          <w:szCs w:val="24"/>
          <w:u w:val="single"/>
          <w:lang w:val="it-IT"/>
        </w:rPr>
      </w:pPr>
    </w:p>
    <w:p w14:paraId="55241290" w14:textId="1952EE48" w:rsidR="00961939" w:rsidRPr="00372102" w:rsidRDefault="009A1C8F" w:rsidP="00FB6016">
      <w:pPr>
        <w:pStyle w:val="Corptext3"/>
        <w:spacing w:after="0"/>
        <w:ind w:firstLine="27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FE5762">
        <w:rPr>
          <w:rFonts w:ascii="Times New Roman" w:hAnsi="Times New Roman" w:cs="Times New Roman"/>
          <w:sz w:val="24"/>
          <w:szCs w:val="24"/>
          <w:lang w:val="it-IT"/>
        </w:rPr>
        <w:t>Î</w:t>
      </w:r>
      <w:r w:rsidR="00961939" w:rsidRPr="00372102">
        <w:rPr>
          <w:rFonts w:ascii="Times New Roman" w:hAnsi="Times New Roman" w:cs="Times New Roman"/>
          <w:sz w:val="24"/>
          <w:szCs w:val="24"/>
          <w:lang w:val="it-IT"/>
        </w:rPr>
        <w:t>n vederea repar</w:t>
      </w:r>
      <w:r w:rsidR="00FE5762">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rii </w:t>
      </w:r>
      <w:r w:rsidR="00FE5762">
        <w:rPr>
          <w:rFonts w:ascii="Times New Roman" w:hAnsi="Times New Roman" w:cs="Times New Roman"/>
          <w:sz w:val="24"/>
          <w:szCs w:val="24"/>
          <w:lang w:val="it-IT"/>
        </w:rPr>
        <w:t>ș</w:t>
      </w:r>
      <w:r w:rsidR="00961939" w:rsidRPr="00372102">
        <w:rPr>
          <w:rFonts w:ascii="Times New Roman" w:hAnsi="Times New Roman" w:cs="Times New Roman"/>
          <w:sz w:val="24"/>
          <w:szCs w:val="24"/>
          <w:lang w:val="it-IT"/>
        </w:rPr>
        <w:t>i men</w:t>
      </w:r>
      <w:r w:rsidR="00FE5762">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 xml:space="preserve">inerii </w:t>
      </w:r>
      <w:r w:rsidR="00FE5762">
        <w:rPr>
          <w:rFonts w:ascii="Times New Roman" w:hAnsi="Times New Roman" w:cs="Times New Roman"/>
          <w:sz w:val="24"/>
          <w:szCs w:val="24"/>
          <w:lang w:val="it-IT"/>
        </w:rPr>
        <w:t>î</w:t>
      </w:r>
      <w:r w:rsidR="00961939" w:rsidRPr="00372102">
        <w:rPr>
          <w:rFonts w:ascii="Times New Roman" w:hAnsi="Times New Roman" w:cs="Times New Roman"/>
          <w:sz w:val="24"/>
          <w:szCs w:val="24"/>
          <w:lang w:val="it-IT"/>
        </w:rPr>
        <w:t>n stare de func</w:t>
      </w:r>
      <w:r w:rsidR="00083004">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ionare a autovehiculelor ce fac obiectul procedurii sunt solicitate urmatoarele prest</w:t>
      </w:r>
      <w:r w:rsidR="00FE5762">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ri de servicii:</w:t>
      </w:r>
    </w:p>
    <w:p w14:paraId="63E8FC1F" w14:textId="7E52165F" w:rsidR="00961939" w:rsidRPr="00B92355" w:rsidRDefault="00961939" w:rsidP="00961939">
      <w:pPr>
        <w:pStyle w:val="Corptext3"/>
        <w:tabs>
          <w:tab w:val="left" w:pos="1311"/>
        </w:tabs>
        <w:spacing w:after="0"/>
        <w:ind w:left="270" w:hanging="567"/>
        <w:jc w:val="both"/>
        <w:rPr>
          <w:rFonts w:ascii="Times New Roman" w:hAnsi="Times New Roman" w:cs="Times New Roman"/>
          <w:sz w:val="24"/>
          <w:szCs w:val="24"/>
          <w:lang w:val="pt-BR"/>
        </w:rPr>
      </w:pPr>
      <w:r w:rsidRPr="00372102">
        <w:rPr>
          <w:rFonts w:ascii="Times New Roman" w:hAnsi="Times New Roman" w:cs="Times New Roman"/>
          <w:sz w:val="24"/>
          <w:szCs w:val="24"/>
          <w:lang w:val="it-IT"/>
        </w:rPr>
        <w:t xml:space="preserve">             </w:t>
      </w:r>
      <w:r w:rsidRPr="00B92355">
        <w:rPr>
          <w:rFonts w:ascii="Times New Roman" w:hAnsi="Times New Roman" w:cs="Times New Roman"/>
          <w:sz w:val="24"/>
          <w:szCs w:val="24"/>
          <w:lang w:val="pt-BR"/>
        </w:rPr>
        <w:t>- Servicii de repara</w:t>
      </w:r>
      <w:r w:rsidR="00FE5762" w:rsidRPr="00B92355">
        <w:rPr>
          <w:rFonts w:ascii="Times New Roman" w:hAnsi="Times New Roman" w:cs="Times New Roman"/>
          <w:sz w:val="24"/>
          <w:szCs w:val="24"/>
          <w:lang w:val="pt-BR"/>
        </w:rPr>
        <w:t>ț</w:t>
      </w:r>
      <w:r w:rsidRPr="00B92355">
        <w:rPr>
          <w:rFonts w:ascii="Times New Roman" w:hAnsi="Times New Roman" w:cs="Times New Roman"/>
          <w:sz w:val="24"/>
          <w:szCs w:val="24"/>
          <w:lang w:val="pt-BR"/>
        </w:rPr>
        <w:t>ii mecanic</w:t>
      </w:r>
      <w:r w:rsidR="00FE5762"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 xml:space="preserve">, </w:t>
      </w:r>
    </w:p>
    <w:p w14:paraId="7C1D1AFB" w14:textId="309AFC55" w:rsidR="00961939" w:rsidRPr="00B92355" w:rsidRDefault="00961939" w:rsidP="00961939">
      <w:pPr>
        <w:pStyle w:val="Corptext3"/>
        <w:tabs>
          <w:tab w:val="left" w:pos="1311"/>
        </w:tabs>
        <w:spacing w:after="0"/>
        <w:ind w:left="270" w:hanging="567"/>
        <w:jc w:val="both"/>
        <w:rPr>
          <w:rFonts w:ascii="Times New Roman" w:hAnsi="Times New Roman" w:cs="Times New Roman"/>
          <w:sz w:val="24"/>
          <w:szCs w:val="24"/>
          <w:lang w:val="pt-BR"/>
        </w:rPr>
      </w:pPr>
      <w:r w:rsidRPr="00B92355">
        <w:rPr>
          <w:rFonts w:ascii="Times New Roman" w:hAnsi="Times New Roman" w:cs="Times New Roman"/>
          <w:sz w:val="24"/>
          <w:szCs w:val="24"/>
          <w:lang w:val="pt-BR"/>
        </w:rPr>
        <w:t xml:space="preserve">             - Servicii tinichigerie </w:t>
      </w:r>
      <w:r w:rsidR="00FE5762" w:rsidRPr="00B92355">
        <w:rPr>
          <w:rFonts w:ascii="Times New Roman" w:hAnsi="Times New Roman" w:cs="Times New Roman"/>
          <w:sz w:val="24"/>
          <w:szCs w:val="24"/>
          <w:lang w:val="pt-BR"/>
        </w:rPr>
        <w:t>ș</w:t>
      </w:r>
      <w:r w:rsidRPr="00B92355">
        <w:rPr>
          <w:rFonts w:ascii="Times New Roman" w:hAnsi="Times New Roman" w:cs="Times New Roman"/>
          <w:sz w:val="24"/>
          <w:szCs w:val="24"/>
          <w:lang w:val="pt-BR"/>
        </w:rPr>
        <w:t>i vopsitorie,</w:t>
      </w:r>
    </w:p>
    <w:p w14:paraId="0D10EDD7" w14:textId="311025E1" w:rsidR="00A04947" w:rsidRPr="00B92355" w:rsidRDefault="00961939" w:rsidP="00FB6016">
      <w:pPr>
        <w:pStyle w:val="Corptext3"/>
        <w:tabs>
          <w:tab w:val="left" w:pos="1311"/>
        </w:tabs>
        <w:spacing w:after="0"/>
        <w:ind w:left="270" w:hanging="567"/>
        <w:jc w:val="both"/>
        <w:rPr>
          <w:rFonts w:ascii="Times New Roman" w:hAnsi="Times New Roman" w:cs="Times New Roman"/>
          <w:sz w:val="24"/>
          <w:szCs w:val="24"/>
          <w:highlight w:val="yellow"/>
          <w:lang w:val="pt-BR"/>
        </w:rPr>
      </w:pPr>
      <w:r w:rsidRPr="00B92355">
        <w:rPr>
          <w:rFonts w:ascii="Times New Roman" w:hAnsi="Times New Roman" w:cs="Times New Roman"/>
          <w:sz w:val="24"/>
          <w:szCs w:val="24"/>
          <w:lang w:val="pt-BR"/>
        </w:rPr>
        <w:t xml:space="preserve">             - Servicii de repara</w:t>
      </w:r>
      <w:r w:rsidR="00FE5762" w:rsidRPr="00B92355">
        <w:rPr>
          <w:rFonts w:ascii="Times New Roman" w:hAnsi="Times New Roman" w:cs="Times New Roman"/>
          <w:sz w:val="24"/>
          <w:szCs w:val="24"/>
          <w:lang w:val="pt-BR"/>
        </w:rPr>
        <w:t>ț</w:t>
      </w:r>
      <w:r w:rsidRPr="00B92355">
        <w:rPr>
          <w:rFonts w:ascii="Times New Roman" w:hAnsi="Times New Roman" w:cs="Times New Roman"/>
          <w:sz w:val="24"/>
          <w:szCs w:val="24"/>
          <w:lang w:val="pt-BR"/>
        </w:rPr>
        <w:t>ii instala</w:t>
      </w:r>
      <w:r w:rsidR="00FE5762" w:rsidRPr="00B92355">
        <w:rPr>
          <w:rFonts w:ascii="Times New Roman" w:hAnsi="Times New Roman" w:cs="Times New Roman"/>
          <w:sz w:val="24"/>
          <w:szCs w:val="24"/>
          <w:lang w:val="pt-BR"/>
        </w:rPr>
        <w:t>ț</w:t>
      </w:r>
      <w:r w:rsidRPr="00B92355">
        <w:rPr>
          <w:rFonts w:ascii="Times New Roman" w:hAnsi="Times New Roman" w:cs="Times New Roman"/>
          <w:sz w:val="24"/>
          <w:szCs w:val="24"/>
          <w:lang w:val="pt-BR"/>
        </w:rPr>
        <w:t xml:space="preserve">ie </w:t>
      </w:r>
      <w:r w:rsidR="00DE138F" w:rsidRPr="00B92355">
        <w:rPr>
          <w:rFonts w:ascii="Times New Roman" w:hAnsi="Times New Roman" w:cs="Times New Roman"/>
          <w:sz w:val="24"/>
          <w:szCs w:val="24"/>
          <w:lang w:val="pt-BR"/>
        </w:rPr>
        <w:t>electric</w:t>
      </w:r>
      <w:r w:rsidR="00FE5762" w:rsidRPr="00B92355">
        <w:rPr>
          <w:rFonts w:ascii="Times New Roman" w:hAnsi="Times New Roman" w:cs="Times New Roman"/>
          <w:sz w:val="24"/>
          <w:szCs w:val="24"/>
          <w:lang w:val="pt-BR"/>
        </w:rPr>
        <w:t>ă</w:t>
      </w:r>
    </w:p>
    <w:p w14:paraId="3A7DEA3C" w14:textId="65F614CF" w:rsidR="005C7535" w:rsidRPr="00B92355" w:rsidRDefault="00F56CE3" w:rsidP="00FB6016">
      <w:pPr>
        <w:pStyle w:val="Corptext3"/>
        <w:tabs>
          <w:tab w:val="left" w:pos="1311"/>
        </w:tabs>
        <w:spacing w:after="0"/>
        <w:ind w:left="270" w:hanging="567"/>
        <w:jc w:val="both"/>
        <w:rPr>
          <w:rFonts w:ascii="Times New Roman" w:hAnsi="Times New Roman" w:cs="Times New Roman"/>
          <w:sz w:val="24"/>
          <w:szCs w:val="24"/>
          <w:lang w:val="pt-BR"/>
        </w:rPr>
      </w:pPr>
      <w:r w:rsidRPr="00B92355">
        <w:rPr>
          <w:rFonts w:ascii="Times New Roman" w:hAnsi="Times New Roman" w:cs="Times New Roman"/>
          <w:sz w:val="24"/>
          <w:szCs w:val="24"/>
          <w:lang w:val="pt-BR"/>
        </w:rPr>
        <w:t xml:space="preserve">             - Servicii de efectuare a Inspectiei Tehnice Periodice - ITP</w:t>
      </w:r>
    </w:p>
    <w:p w14:paraId="5D8102EE" w14:textId="4E3FECF6" w:rsidR="00435192" w:rsidRPr="00B92355" w:rsidRDefault="00435192" w:rsidP="001E5200">
      <w:pPr>
        <w:pStyle w:val="Listparagraf"/>
        <w:spacing w:after="0"/>
        <w:ind w:left="0"/>
        <w:jc w:val="both"/>
        <w:rPr>
          <w:rFonts w:ascii="Times New Roman" w:hAnsi="Times New Roman" w:cs="Times New Roman"/>
          <w:sz w:val="24"/>
          <w:szCs w:val="24"/>
          <w:lang w:val="pt-BR"/>
        </w:rPr>
      </w:pPr>
      <w:r w:rsidRPr="00B92355">
        <w:rPr>
          <w:rFonts w:ascii="Times New Roman" w:hAnsi="Times New Roman" w:cs="Times New Roman"/>
          <w:b/>
          <w:sz w:val="24"/>
          <w:szCs w:val="24"/>
          <w:lang w:val="pt-BR"/>
        </w:rPr>
        <w:t>6.1.</w:t>
      </w:r>
      <w:r w:rsidRPr="00B92355">
        <w:rPr>
          <w:rFonts w:ascii="Times New Roman" w:hAnsi="Times New Roman" w:cs="Times New Roman"/>
          <w:sz w:val="24"/>
          <w:szCs w:val="24"/>
          <w:lang w:val="pt-BR"/>
        </w:rPr>
        <w:t xml:space="preserve"> </w:t>
      </w:r>
      <w:r w:rsidR="00961939" w:rsidRPr="00B92355">
        <w:rPr>
          <w:rFonts w:ascii="Times New Roman" w:hAnsi="Times New Roman" w:cs="Times New Roman"/>
          <w:sz w:val="24"/>
          <w:szCs w:val="24"/>
          <w:lang w:val="pt-BR"/>
        </w:rPr>
        <w:t>Reviziile tehnice se execut</w:t>
      </w:r>
      <w:r w:rsidR="00DA0ABC"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 xml:space="preserve"> de personal calificat </w:t>
      </w:r>
      <w:r w:rsidR="00DA0ABC" w:rsidRPr="00B92355">
        <w:rPr>
          <w:rFonts w:ascii="Times New Roman" w:hAnsi="Times New Roman" w:cs="Times New Roman"/>
          <w:sz w:val="24"/>
          <w:szCs w:val="24"/>
          <w:lang w:val="pt-BR"/>
        </w:rPr>
        <w:t>î</w:t>
      </w:r>
      <w:r w:rsidR="00961939" w:rsidRPr="00B92355">
        <w:rPr>
          <w:rFonts w:ascii="Times New Roman" w:hAnsi="Times New Roman" w:cs="Times New Roman"/>
          <w:sz w:val="24"/>
          <w:szCs w:val="24"/>
          <w:lang w:val="pt-BR"/>
        </w:rPr>
        <w:t>n incinta sta</w:t>
      </w:r>
      <w:r w:rsidR="00DA0ABC" w:rsidRPr="00B92355">
        <w:rPr>
          <w:rFonts w:ascii="Times New Roman" w:hAnsi="Times New Roman" w:cs="Times New Roman"/>
          <w:sz w:val="24"/>
          <w:szCs w:val="24"/>
          <w:lang w:val="pt-BR"/>
        </w:rPr>
        <w:t>ț</w:t>
      </w:r>
      <w:r w:rsidR="00961939" w:rsidRPr="00B92355">
        <w:rPr>
          <w:rFonts w:ascii="Times New Roman" w:hAnsi="Times New Roman" w:cs="Times New Roman"/>
          <w:sz w:val="24"/>
          <w:szCs w:val="24"/>
          <w:lang w:val="pt-BR"/>
        </w:rPr>
        <w:t>iilor/ atelierelor de repara</w:t>
      </w:r>
      <w:r w:rsidR="00DA0ABC" w:rsidRPr="00B92355">
        <w:rPr>
          <w:rFonts w:ascii="Times New Roman" w:hAnsi="Times New Roman" w:cs="Times New Roman"/>
          <w:sz w:val="24"/>
          <w:szCs w:val="24"/>
          <w:lang w:val="pt-BR"/>
        </w:rPr>
        <w:t>ț</w:t>
      </w:r>
      <w:r w:rsidR="00961939" w:rsidRPr="00B92355">
        <w:rPr>
          <w:rFonts w:ascii="Times New Roman" w:hAnsi="Times New Roman" w:cs="Times New Roman"/>
          <w:sz w:val="24"/>
          <w:szCs w:val="24"/>
          <w:lang w:val="pt-BR"/>
        </w:rPr>
        <w:t>ii din cadrul unor unit</w:t>
      </w:r>
      <w:r w:rsidR="00DA0ABC" w:rsidRPr="00B92355">
        <w:rPr>
          <w:rFonts w:ascii="Times New Roman" w:hAnsi="Times New Roman" w:cs="Times New Roman"/>
          <w:sz w:val="24"/>
          <w:szCs w:val="24"/>
          <w:lang w:val="pt-BR"/>
        </w:rPr>
        <w:t>ăț</w:t>
      </w:r>
      <w:r w:rsidR="00961939" w:rsidRPr="00B92355">
        <w:rPr>
          <w:rFonts w:ascii="Times New Roman" w:hAnsi="Times New Roman" w:cs="Times New Roman"/>
          <w:sz w:val="24"/>
          <w:szCs w:val="24"/>
          <w:lang w:val="pt-BR"/>
        </w:rPr>
        <w:t>i autorizate, care de</w:t>
      </w:r>
      <w:r w:rsidR="00DA0ABC" w:rsidRPr="00B92355">
        <w:rPr>
          <w:rFonts w:ascii="Times New Roman" w:hAnsi="Times New Roman" w:cs="Times New Roman"/>
          <w:sz w:val="24"/>
          <w:szCs w:val="24"/>
          <w:lang w:val="pt-BR"/>
        </w:rPr>
        <w:t>ț</w:t>
      </w:r>
      <w:r w:rsidR="00961939" w:rsidRPr="00B92355">
        <w:rPr>
          <w:rFonts w:ascii="Times New Roman" w:hAnsi="Times New Roman" w:cs="Times New Roman"/>
          <w:sz w:val="24"/>
          <w:szCs w:val="24"/>
          <w:lang w:val="pt-BR"/>
        </w:rPr>
        <w:t>in o baza tehnico-material</w:t>
      </w:r>
      <w:r w:rsidR="00DA0ABC"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 xml:space="preserve"> corespunz</w:t>
      </w:r>
      <w:r w:rsidR="00DA0ABC"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 xml:space="preserve">toare </w:t>
      </w:r>
      <w:r w:rsidR="00DA0ABC" w:rsidRPr="00B92355">
        <w:rPr>
          <w:rFonts w:ascii="Times New Roman" w:hAnsi="Times New Roman" w:cs="Times New Roman"/>
          <w:sz w:val="24"/>
          <w:szCs w:val="24"/>
          <w:lang w:val="pt-BR"/>
        </w:rPr>
        <w:t>ș</w:t>
      </w:r>
      <w:r w:rsidR="00961939" w:rsidRPr="00B92355">
        <w:rPr>
          <w:rFonts w:ascii="Times New Roman" w:hAnsi="Times New Roman" w:cs="Times New Roman"/>
          <w:sz w:val="24"/>
          <w:szCs w:val="24"/>
          <w:lang w:val="pt-BR"/>
        </w:rPr>
        <w:t>i care utilizeaz</w:t>
      </w:r>
      <w:r w:rsidR="00DA0ABC"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 xml:space="preserve"> metode de diagnosticare f</w:t>
      </w:r>
      <w:r w:rsidR="00DA0ABC"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r</w:t>
      </w:r>
      <w:r w:rsidR="00DA0ABC"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 xml:space="preserve"> demontarea agregatelor </w:t>
      </w:r>
      <w:r w:rsidR="00DA0ABC" w:rsidRPr="00B92355">
        <w:rPr>
          <w:rFonts w:ascii="Times New Roman" w:hAnsi="Times New Roman" w:cs="Times New Roman"/>
          <w:sz w:val="24"/>
          <w:szCs w:val="24"/>
          <w:lang w:val="pt-BR"/>
        </w:rPr>
        <w:t>ș</w:t>
      </w:r>
      <w:r w:rsidR="00961939" w:rsidRPr="00B92355">
        <w:rPr>
          <w:rFonts w:ascii="Times New Roman" w:hAnsi="Times New Roman" w:cs="Times New Roman"/>
          <w:sz w:val="24"/>
          <w:szCs w:val="24"/>
          <w:lang w:val="pt-BR"/>
        </w:rPr>
        <w:t>i subansamblelor.</w:t>
      </w:r>
    </w:p>
    <w:p w14:paraId="395A5CA6" w14:textId="307BD5D6" w:rsidR="00435192" w:rsidRPr="00B92355" w:rsidRDefault="00435192" w:rsidP="001E5200">
      <w:pPr>
        <w:pStyle w:val="Listparagraf"/>
        <w:spacing w:after="0"/>
        <w:ind w:left="0"/>
        <w:jc w:val="both"/>
        <w:rPr>
          <w:rFonts w:ascii="Times New Roman" w:hAnsi="Times New Roman" w:cs="Times New Roman"/>
          <w:sz w:val="24"/>
          <w:szCs w:val="24"/>
          <w:lang w:val="pt-BR"/>
        </w:rPr>
      </w:pPr>
      <w:r w:rsidRPr="00B92355">
        <w:rPr>
          <w:rFonts w:ascii="Times New Roman" w:hAnsi="Times New Roman" w:cs="Times New Roman"/>
          <w:b/>
          <w:sz w:val="24"/>
          <w:szCs w:val="24"/>
          <w:lang w:val="pt-BR"/>
        </w:rPr>
        <w:t>6.2</w:t>
      </w:r>
      <w:r w:rsidRPr="00B92355">
        <w:rPr>
          <w:rFonts w:ascii="Times New Roman" w:hAnsi="Times New Roman" w:cs="Times New Roman"/>
          <w:sz w:val="24"/>
          <w:szCs w:val="24"/>
          <w:lang w:val="pt-BR"/>
        </w:rPr>
        <w:t xml:space="preserve">. </w:t>
      </w:r>
      <w:r w:rsidR="00961939" w:rsidRPr="00B92355">
        <w:rPr>
          <w:rFonts w:ascii="Times New Roman" w:hAnsi="Times New Roman" w:cs="Times New Roman"/>
          <w:sz w:val="24"/>
          <w:szCs w:val="24"/>
          <w:lang w:val="pt-BR"/>
        </w:rPr>
        <w:t>Pe de alt</w:t>
      </w:r>
      <w:r w:rsidR="00DA0ABC"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 xml:space="preserve"> parte pentru readucerea </w:t>
      </w:r>
      <w:r w:rsidR="00DA0ABC" w:rsidRPr="00B92355">
        <w:rPr>
          <w:rFonts w:ascii="Times New Roman" w:hAnsi="Times New Roman" w:cs="Times New Roman"/>
          <w:sz w:val="24"/>
          <w:szCs w:val="24"/>
          <w:lang w:val="pt-BR"/>
        </w:rPr>
        <w:t>î</w:t>
      </w:r>
      <w:r w:rsidR="00961939" w:rsidRPr="00B92355">
        <w:rPr>
          <w:rFonts w:ascii="Times New Roman" w:hAnsi="Times New Roman" w:cs="Times New Roman"/>
          <w:sz w:val="24"/>
          <w:szCs w:val="24"/>
          <w:lang w:val="pt-BR"/>
        </w:rPr>
        <w:t>n parametrii normali de func</w:t>
      </w:r>
      <w:r w:rsidR="00DA0ABC" w:rsidRPr="00B92355">
        <w:rPr>
          <w:rFonts w:ascii="Times New Roman" w:hAnsi="Times New Roman" w:cs="Times New Roman"/>
          <w:sz w:val="24"/>
          <w:szCs w:val="24"/>
          <w:lang w:val="pt-BR"/>
        </w:rPr>
        <w:t>ț</w:t>
      </w:r>
      <w:r w:rsidR="00961939" w:rsidRPr="00B92355">
        <w:rPr>
          <w:rFonts w:ascii="Times New Roman" w:hAnsi="Times New Roman" w:cs="Times New Roman"/>
          <w:sz w:val="24"/>
          <w:szCs w:val="24"/>
          <w:lang w:val="pt-BR"/>
        </w:rPr>
        <w:t xml:space="preserve">ionare a autovehiculelor sunt necesare remedieri inclusiv </w:t>
      </w:r>
      <w:r w:rsidR="00DA0ABC" w:rsidRPr="00B92355">
        <w:rPr>
          <w:rFonts w:ascii="Times New Roman" w:hAnsi="Times New Roman" w:cs="Times New Roman"/>
          <w:sz w:val="24"/>
          <w:szCs w:val="24"/>
          <w:lang w:val="pt-BR"/>
        </w:rPr>
        <w:t>î</w:t>
      </w:r>
      <w:r w:rsidR="00961939" w:rsidRPr="00B92355">
        <w:rPr>
          <w:rFonts w:ascii="Times New Roman" w:hAnsi="Times New Roman" w:cs="Times New Roman"/>
          <w:sz w:val="24"/>
          <w:szCs w:val="24"/>
          <w:lang w:val="pt-BR"/>
        </w:rPr>
        <w:t xml:space="preserve">nlocuiri de piese </w:t>
      </w:r>
      <w:r w:rsidR="00DA0ABC" w:rsidRPr="00B92355">
        <w:rPr>
          <w:rFonts w:ascii="Times New Roman" w:hAnsi="Times New Roman" w:cs="Times New Roman"/>
          <w:sz w:val="24"/>
          <w:szCs w:val="24"/>
          <w:lang w:val="pt-BR"/>
        </w:rPr>
        <w:t>ș</w:t>
      </w:r>
      <w:r w:rsidR="00961939" w:rsidRPr="00B92355">
        <w:rPr>
          <w:rFonts w:ascii="Times New Roman" w:hAnsi="Times New Roman" w:cs="Times New Roman"/>
          <w:sz w:val="24"/>
          <w:szCs w:val="24"/>
          <w:lang w:val="pt-BR"/>
        </w:rPr>
        <w:t xml:space="preserve">i subansamble care se constituie </w:t>
      </w:r>
      <w:r w:rsidR="00DA0ABC" w:rsidRPr="00B92355">
        <w:rPr>
          <w:rFonts w:ascii="Times New Roman" w:hAnsi="Times New Roman" w:cs="Times New Roman"/>
          <w:sz w:val="24"/>
          <w:szCs w:val="24"/>
          <w:lang w:val="pt-BR"/>
        </w:rPr>
        <w:t>î</w:t>
      </w:r>
      <w:r w:rsidR="00961939" w:rsidRPr="00B92355">
        <w:rPr>
          <w:rFonts w:ascii="Times New Roman" w:hAnsi="Times New Roman" w:cs="Times New Roman"/>
          <w:sz w:val="24"/>
          <w:szCs w:val="24"/>
          <w:lang w:val="pt-BR"/>
        </w:rPr>
        <w:t>n interven</w:t>
      </w:r>
      <w:r w:rsidR="00DA0ABC" w:rsidRPr="00B92355">
        <w:rPr>
          <w:rFonts w:ascii="Times New Roman" w:hAnsi="Times New Roman" w:cs="Times New Roman"/>
          <w:sz w:val="24"/>
          <w:szCs w:val="24"/>
          <w:lang w:val="pt-BR"/>
        </w:rPr>
        <w:t>ț</w:t>
      </w:r>
      <w:r w:rsidR="00961939" w:rsidRPr="00B92355">
        <w:rPr>
          <w:rFonts w:ascii="Times New Roman" w:hAnsi="Times New Roman" w:cs="Times New Roman"/>
          <w:sz w:val="24"/>
          <w:szCs w:val="24"/>
          <w:lang w:val="pt-BR"/>
        </w:rPr>
        <w:t>ii mai laborioase ce poart</w:t>
      </w:r>
      <w:r w:rsidR="00DA0ABC"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 xml:space="preserve"> denumirea generic</w:t>
      </w:r>
      <w:r w:rsidR="00DA0ABC"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 xml:space="preserve"> de repara</w:t>
      </w:r>
      <w:r w:rsidR="00DA0ABC" w:rsidRPr="00B92355">
        <w:rPr>
          <w:rFonts w:ascii="Times New Roman" w:hAnsi="Times New Roman" w:cs="Times New Roman"/>
          <w:sz w:val="24"/>
          <w:szCs w:val="24"/>
          <w:lang w:val="pt-BR"/>
        </w:rPr>
        <w:t>ț</w:t>
      </w:r>
      <w:r w:rsidR="00961939" w:rsidRPr="00B92355">
        <w:rPr>
          <w:rFonts w:ascii="Times New Roman" w:hAnsi="Times New Roman" w:cs="Times New Roman"/>
          <w:sz w:val="24"/>
          <w:szCs w:val="24"/>
          <w:lang w:val="pt-BR"/>
        </w:rPr>
        <w:t xml:space="preserve">ii curente </w:t>
      </w:r>
      <w:r w:rsidR="00DA0ABC" w:rsidRPr="00B92355">
        <w:rPr>
          <w:rFonts w:ascii="Times New Roman" w:hAnsi="Times New Roman" w:cs="Times New Roman"/>
          <w:sz w:val="24"/>
          <w:szCs w:val="24"/>
          <w:lang w:val="pt-BR"/>
        </w:rPr>
        <w:t>ș</w:t>
      </w:r>
      <w:r w:rsidR="00961939" w:rsidRPr="00B92355">
        <w:rPr>
          <w:rFonts w:ascii="Times New Roman" w:hAnsi="Times New Roman" w:cs="Times New Roman"/>
          <w:sz w:val="24"/>
          <w:szCs w:val="24"/>
          <w:lang w:val="pt-BR"/>
        </w:rPr>
        <w:t>i care au rolul de a men</w:t>
      </w:r>
      <w:r w:rsidR="00DA0ABC" w:rsidRPr="00B92355">
        <w:rPr>
          <w:rFonts w:ascii="Times New Roman" w:hAnsi="Times New Roman" w:cs="Times New Roman"/>
          <w:sz w:val="24"/>
          <w:szCs w:val="24"/>
          <w:lang w:val="pt-BR"/>
        </w:rPr>
        <w:t>ț</w:t>
      </w:r>
      <w:r w:rsidR="00961939" w:rsidRPr="00B92355">
        <w:rPr>
          <w:rFonts w:ascii="Times New Roman" w:hAnsi="Times New Roman" w:cs="Times New Roman"/>
          <w:sz w:val="24"/>
          <w:szCs w:val="24"/>
          <w:lang w:val="pt-BR"/>
        </w:rPr>
        <w:t xml:space="preserve">ine </w:t>
      </w:r>
      <w:r w:rsidR="00DA0ABC" w:rsidRPr="00B92355">
        <w:rPr>
          <w:rFonts w:ascii="Times New Roman" w:hAnsi="Times New Roman" w:cs="Times New Roman"/>
          <w:sz w:val="24"/>
          <w:szCs w:val="24"/>
          <w:lang w:val="pt-BR"/>
        </w:rPr>
        <w:t>î</w:t>
      </w:r>
      <w:r w:rsidR="00961939" w:rsidRPr="00B92355">
        <w:rPr>
          <w:rFonts w:ascii="Times New Roman" w:hAnsi="Times New Roman" w:cs="Times New Roman"/>
          <w:sz w:val="24"/>
          <w:szCs w:val="24"/>
          <w:lang w:val="pt-BR"/>
        </w:rPr>
        <w:t xml:space="preserve">n exploatare autovehiculele pana la </w:t>
      </w:r>
      <w:r w:rsidR="00BF386B" w:rsidRPr="00B92355">
        <w:rPr>
          <w:rFonts w:ascii="Times New Roman" w:hAnsi="Times New Roman" w:cs="Times New Roman"/>
          <w:sz w:val="24"/>
          <w:szCs w:val="24"/>
          <w:lang w:val="pt-BR"/>
        </w:rPr>
        <w:t>momentul</w:t>
      </w:r>
      <w:r w:rsidR="00961939" w:rsidRPr="00B92355">
        <w:rPr>
          <w:rFonts w:ascii="Times New Roman" w:hAnsi="Times New Roman" w:cs="Times New Roman"/>
          <w:sz w:val="24"/>
          <w:szCs w:val="24"/>
          <w:lang w:val="pt-BR"/>
        </w:rPr>
        <w:t xml:space="preserve"> cas</w:t>
      </w:r>
      <w:r w:rsidR="00BF386B"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r</w:t>
      </w:r>
      <w:r w:rsidR="00BF386B" w:rsidRPr="00B92355">
        <w:rPr>
          <w:rFonts w:ascii="Times New Roman" w:hAnsi="Times New Roman" w:cs="Times New Roman"/>
          <w:sz w:val="24"/>
          <w:szCs w:val="24"/>
          <w:lang w:val="pt-BR"/>
        </w:rPr>
        <w:t>ii</w:t>
      </w:r>
      <w:r w:rsidR="00961939" w:rsidRPr="00B92355">
        <w:rPr>
          <w:rFonts w:ascii="Times New Roman" w:hAnsi="Times New Roman" w:cs="Times New Roman"/>
          <w:sz w:val="24"/>
          <w:szCs w:val="24"/>
          <w:lang w:val="pt-BR"/>
        </w:rPr>
        <w:t>.</w:t>
      </w:r>
    </w:p>
    <w:p w14:paraId="73CD0088" w14:textId="6D75278B" w:rsidR="009A1C8F" w:rsidRPr="001E5200" w:rsidRDefault="00435192" w:rsidP="001E5200">
      <w:pPr>
        <w:pStyle w:val="Listparagraf"/>
        <w:spacing w:after="0"/>
        <w:ind w:left="0"/>
        <w:jc w:val="both"/>
        <w:rPr>
          <w:rFonts w:ascii="Times New Roman" w:hAnsi="Times New Roman" w:cs="Times New Roman"/>
          <w:sz w:val="24"/>
          <w:szCs w:val="24"/>
          <w:lang w:val="pt-BR"/>
        </w:rPr>
      </w:pPr>
      <w:r w:rsidRPr="00B92355">
        <w:rPr>
          <w:rFonts w:ascii="Times New Roman" w:hAnsi="Times New Roman" w:cs="Times New Roman"/>
          <w:b/>
          <w:sz w:val="24"/>
          <w:szCs w:val="24"/>
          <w:lang w:val="pt-BR"/>
        </w:rPr>
        <w:t>6.3</w:t>
      </w:r>
      <w:r w:rsidRPr="00B92355">
        <w:rPr>
          <w:rFonts w:ascii="Times New Roman" w:hAnsi="Times New Roman" w:cs="Times New Roman"/>
          <w:sz w:val="24"/>
          <w:szCs w:val="24"/>
          <w:lang w:val="pt-BR"/>
        </w:rPr>
        <w:t xml:space="preserve"> </w:t>
      </w:r>
      <w:r w:rsidR="00961939" w:rsidRPr="00B92355">
        <w:rPr>
          <w:rFonts w:ascii="Times New Roman" w:hAnsi="Times New Roman" w:cs="Times New Roman"/>
          <w:sz w:val="24"/>
          <w:szCs w:val="24"/>
          <w:lang w:val="pt-BR"/>
        </w:rPr>
        <w:t>Repara</w:t>
      </w:r>
      <w:r w:rsidR="00BF386B" w:rsidRPr="00B92355">
        <w:rPr>
          <w:rFonts w:ascii="Times New Roman" w:hAnsi="Times New Roman" w:cs="Times New Roman"/>
          <w:sz w:val="24"/>
          <w:szCs w:val="24"/>
          <w:lang w:val="pt-BR"/>
        </w:rPr>
        <w:t>ț</w:t>
      </w:r>
      <w:r w:rsidR="00961939" w:rsidRPr="00B92355">
        <w:rPr>
          <w:rFonts w:ascii="Times New Roman" w:hAnsi="Times New Roman" w:cs="Times New Roman"/>
          <w:sz w:val="24"/>
          <w:szCs w:val="24"/>
          <w:lang w:val="pt-BR"/>
        </w:rPr>
        <w:t>ii curente se execut</w:t>
      </w:r>
      <w:r w:rsidR="00BF386B"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 xml:space="preserve"> numai atunci c</w:t>
      </w:r>
      <w:r w:rsidR="00BF386B" w:rsidRPr="00B92355">
        <w:rPr>
          <w:rFonts w:ascii="Times New Roman" w:hAnsi="Times New Roman" w:cs="Times New Roman"/>
          <w:sz w:val="24"/>
          <w:szCs w:val="24"/>
          <w:lang w:val="pt-BR"/>
        </w:rPr>
        <w:t>â</w:t>
      </w:r>
      <w:r w:rsidR="00961939" w:rsidRPr="00B92355">
        <w:rPr>
          <w:rFonts w:ascii="Times New Roman" w:hAnsi="Times New Roman" w:cs="Times New Roman"/>
          <w:sz w:val="24"/>
          <w:szCs w:val="24"/>
          <w:lang w:val="pt-BR"/>
        </w:rPr>
        <w:t>nd apare necesitatea lor. Necesitatea efectu</w:t>
      </w:r>
      <w:r w:rsidR="00BF386B"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rii repara</w:t>
      </w:r>
      <w:r w:rsidR="00BF386B" w:rsidRPr="00B92355">
        <w:rPr>
          <w:rFonts w:ascii="Times New Roman" w:hAnsi="Times New Roman" w:cs="Times New Roman"/>
          <w:sz w:val="24"/>
          <w:szCs w:val="24"/>
          <w:lang w:val="pt-BR"/>
        </w:rPr>
        <w:t>ț</w:t>
      </w:r>
      <w:r w:rsidR="00961939" w:rsidRPr="00B92355">
        <w:rPr>
          <w:rFonts w:ascii="Times New Roman" w:hAnsi="Times New Roman" w:cs="Times New Roman"/>
          <w:sz w:val="24"/>
          <w:szCs w:val="24"/>
          <w:lang w:val="pt-BR"/>
        </w:rPr>
        <w:t>iilor curente se stabile</w:t>
      </w:r>
      <w:r w:rsidR="00BF386B" w:rsidRPr="00B92355">
        <w:rPr>
          <w:rFonts w:ascii="Times New Roman" w:hAnsi="Times New Roman" w:cs="Times New Roman"/>
          <w:sz w:val="24"/>
          <w:szCs w:val="24"/>
          <w:lang w:val="pt-BR"/>
        </w:rPr>
        <w:t>ș</w:t>
      </w:r>
      <w:r w:rsidR="00961939" w:rsidRPr="00B92355">
        <w:rPr>
          <w:rFonts w:ascii="Times New Roman" w:hAnsi="Times New Roman" w:cs="Times New Roman"/>
          <w:sz w:val="24"/>
          <w:szCs w:val="24"/>
          <w:lang w:val="pt-BR"/>
        </w:rPr>
        <w:t xml:space="preserve">te de personal specializat </w:t>
      </w:r>
      <w:r w:rsidR="00BF386B" w:rsidRPr="00B92355">
        <w:rPr>
          <w:rFonts w:ascii="Times New Roman" w:hAnsi="Times New Roman" w:cs="Times New Roman"/>
          <w:sz w:val="24"/>
          <w:szCs w:val="24"/>
          <w:lang w:val="pt-BR"/>
        </w:rPr>
        <w:t>î</w:t>
      </w:r>
      <w:r w:rsidR="00961939" w:rsidRPr="00B92355">
        <w:rPr>
          <w:rFonts w:ascii="Times New Roman" w:hAnsi="Times New Roman" w:cs="Times New Roman"/>
          <w:sz w:val="24"/>
          <w:szCs w:val="24"/>
          <w:lang w:val="pt-BR"/>
        </w:rPr>
        <w:t>n baza constat</w:t>
      </w:r>
      <w:r w:rsidR="00BF386B"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rilor f</w:t>
      </w:r>
      <w:r w:rsidR="00BF386B"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 xml:space="preserve">cute de personalul de </w:t>
      </w:r>
      <w:r w:rsidR="00BF386B" w:rsidRPr="00B92355">
        <w:rPr>
          <w:rFonts w:ascii="Times New Roman" w:hAnsi="Times New Roman" w:cs="Times New Roman"/>
          <w:sz w:val="24"/>
          <w:szCs w:val="24"/>
          <w:lang w:val="pt-BR"/>
        </w:rPr>
        <w:t>î</w:t>
      </w:r>
      <w:r w:rsidR="00961939" w:rsidRPr="00B92355">
        <w:rPr>
          <w:rFonts w:ascii="Times New Roman" w:hAnsi="Times New Roman" w:cs="Times New Roman"/>
          <w:sz w:val="24"/>
          <w:szCs w:val="24"/>
          <w:lang w:val="pt-BR"/>
        </w:rPr>
        <w:t>ntre</w:t>
      </w:r>
      <w:r w:rsidR="00BF386B" w:rsidRPr="00B92355">
        <w:rPr>
          <w:rFonts w:ascii="Times New Roman" w:hAnsi="Times New Roman" w:cs="Times New Roman"/>
          <w:sz w:val="24"/>
          <w:szCs w:val="24"/>
          <w:lang w:val="pt-BR"/>
        </w:rPr>
        <w:t>ț</w:t>
      </w:r>
      <w:r w:rsidR="00961939" w:rsidRPr="00B92355">
        <w:rPr>
          <w:rFonts w:ascii="Times New Roman" w:hAnsi="Times New Roman" w:cs="Times New Roman"/>
          <w:sz w:val="24"/>
          <w:szCs w:val="24"/>
          <w:lang w:val="pt-BR"/>
        </w:rPr>
        <w:t xml:space="preserve">inere </w:t>
      </w:r>
      <w:r w:rsidR="00BF386B" w:rsidRPr="00B92355">
        <w:rPr>
          <w:rFonts w:ascii="Times New Roman" w:hAnsi="Times New Roman" w:cs="Times New Roman"/>
          <w:sz w:val="24"/>
          <w:szCs w:val="24"/>
          <w:lang w:val="pt-BR"/>
        </w:rPr>
        <w:t>î</w:t>
      </w:r>
      <w:r w:rsidR="00961939" w:rsidRPr="00B92355">
        <w:rPr>
          <w:rFonts w:ascii="Times New Roman" w:hAnsi="Times New Roman" w:cs="Times New Roman"/>
          <w:sz w:val="24"/>
          <w:szCs w:val="24"/>
          <w:lang w:val="pt-BR"/>
        </w:rPr>
        <w:t>n urma reviziilor tehnice</w:t>
      </w:r>
      <w:r w:rsidR="0067646A" w:rsidRPr="00B92355">
        <w:rPr>
          <w:rFonts w:ascii="Times New Roman" w:hAnsi="Times New Roman" w:cs="Times New Roman"/>
          <w:sz w:val="24"/>
          <w:szCs w:val="24"/>
          <w:lang w:val="pt-BR"/>
        </w:rPr>
        <w:t>, sau la solicitarea autorității contractante.</w:t>
      </w:r>
    </w:p>
    <w:p w14:paraId="0485D827" w14:textId="095EF734" w:rsidR="0006482C" w:rsidRPr="009A1C8F" w:rsidRDefault="00435192" w:rsidP="009A1C8F">
      <w:pPr>
        <w:pStyle w:val="Listparagraf"/>
        <w:spacing w:after="0"/>
        <w:ind w:left="0"/>
        <w:jc w:val="both"/>
        <w:rPr>
          <w:rFonts w:ascii="Times New Roman" w:hAnsi="Times New Roman" w:cs="Times New Roman"/>
          <w:b/>
          <w:sz w:val="24"/>
          <w:szCs w:val="24"/>
          <w:lang w:val="pt-BR"/>
        </w:rPr>
      </w:pPr>
      <w:r w:rsidRPr="00B92355">
        <w:rPr>
          <w:rFonts w:ascii="Times New Roman" w:hAnsi="Times New Roman" w:cs="Times New Roman"/>
          <w:b/>
          <w:sz w:val="24"/>
          <w:szCs w:val="24"/>
          <w:lang w:val="pt-BR"/>
        </w:rPr>
        <w:t xml:space="preserve">6.4. </w:t>
      </w:r>
      <w:r w:rsidR="00961939" w:rsidRPr="00B92355">
        <w:rPr>
          <w:rFonts w:ascii="Times New Roman" w:hAnsi="Times New Roman" w:cs="Times New Roman"/>
          <w:b/>
          <w:sz w:val="24"/>
          <w:szCs w:val="24"/>
          <w:lang w:val="pt-BR"/>
        </w:rPr>
        <w:t>Serviciile ce se cer a fi efectuate de catre unit</w:t>
      </w:r>
      <w:r w:rsidR="00BF386B" w:rsidRPr="00B92355">
        <w:rPr>
          <w:rFonts w:ascii="Times New Roman" w:hAnsi="Times New Roman" w:cs="Times New Roman"/>
          <w:b/>
          <w:sz w:val="24"/>
          <w:szCs w:val="24"/>
          <w:lang w:val="pt-BR"/>
        </w:rPr>
        <w:t>ăț</w:t>
      </w:r>
      <w:r w:rsidR="00961939" w:rsidRPr="00B92355">
        <w:rPr>
          <w:rFonts w:ascii="Times New Roman" w:hAnsi="Times New Roman" w:cs="Times New Roman"/>
          <w:b/>
          <w:sz w:val="24"/>
          <w:szCs w:val="24"/>
          <w:lang w:val="pt-BR"/>
        </w:rPr>
        <w:t xml:space="preserve">ile specializate de </w:t>
      </w:r>
      <w:r w:rsidR="00BF386B" w:rsidRPr="00B92355">
        <w:rPr>
          <w:rFonts w:ascii="Times New Roman" w:hAnsi="Times New Roman" w:cs="Times New Roman"/>
          <w:b/>
          <w:sz w:val="24"/>
          <w:szCs w:val="24"/>
          <w:lang w:val="pt-BR"/>
        </w:rPr>
        <w:t>î</w:t>
      </w:r>
      <w:r w:rsidR="00961939" w:rsidRPr="00B92355">
        <w:rPr>
          <w:rFonts w:ascii="Times New Roman" w:hAnsi="Times New Roman" w:cs="Times New Roman"/>
          <w:b/>
          <w:sz w:val="24"/>
          <w:szCs w:val="24"/>
          <w:lang w:val="pt-BR"/>
        </w:rPr>
        <w:t>ntre</w:t>
      </w:r>
      <w:r w:rsidR="00BF386B" w:rsidRPr="00B92355">
        <w:rPr>
          <w:rFonts w:ascii="Times New Roman" w:hAnsi="Times New Roman" w:cs="Times New Roman"/>
          <w:b/>
          <w:sz w:val="24"/>
          <w:szCs w:val="24"/>
          <w:lang w:val="pt-BR"/>
        </w:rPr>
        <w:t>ț</w:t>
      </w:r>
      <w:r w:rsidR="00961939" w:rsidRPr="00B92355">
        <w:rPr>
          <w:rFonts w:ascii="Times New Roman" w:hAnsi="Times New Roman" w:cs="Times New Roman"/>
          <w:b/>
          <w:sz w:val="24"/>
          <w:szCs w:val="24"/>
          <w:lang w:val="pt-BR"/>
        </w:rPr>
        <w:t xml:space="preserve">inere </w:t>
      </w:r>
      <w:r w:rsidR="00BF386B" w:rsidRPr="00B92355">
        <w:rPr>
          <w:rFonts w:ascii="Times New Roman" w:hAnsi="Times New Roman" w:cs="Times New Roman"/>
          <w:b/>
          <w:sz w:val="24"/>
          <w:szCs w:val="24"/>
          <w:lang w:val="pt-BR"/>
        </w:rPr>
        <w:t>ș</w:t>
      </w:r>
      <w:r w:rsidR="00961939" w:rsidRPr="00B92355">
        <w:rPr>
          <w:rFonts w:ascii="Times New Roman" w:hAnsi="Times New Roman" w:cs="Times New Roman"/>
          <w:b/>
          <w:sz w:val="24"/>
          <w:szCs w:val="24"/>
          <w:lang w:val="pt-BR"/>
        </w:rPr>
        <w:t>i repara</w:t>
      </w:r>
      <w:r w:rsidR="00BF386B" w:rsidRPr="00B92355">
        <w:rPr>
          <w:rFonts w:ascii="Times New Roman" w:hAnsi="Times New Roman" w:cs="Times New Roman"/>
          <w:b/>
          <w:sz w:val="24"/>
          <w:szCs w:val="24"/>
          <w:lang w:val="pt-BR"/>
        </w:rPr>
        <w:t>ț</w:t>
      </w:r>
      <w:r w:rsidR="00961939" w:rsidRPr="00B92355">
        <w:rPr>
          <w:rFonts w:ascii="Times New Roman" w:hAnsi="Times New Roman" w:cs="Times New Roman"/>
          <w:b/>
          <w:sz w:val="24"/>
          <w:szCs w:val="24"/>
          <w:lang w:val="pt-BR"/>
        </w:rPr>
        <w:t>ii auto sunt :</w:t>
      </w:r>
    </w:p>
    <w:p w14:paraId="22CE7D3A" w14:textId="7D47E3D5" w:rsidR="00961939" w:rsidRPr="00B92355" w:rsidRDefault="00961939" w:rsidP="00961939">
      <w:pPr>
        <w:spacing w:after="0"/>
        <w:jc w:val="both"/>
        <w:rPr>
          <w:rFonts w:ascii="Times New Roman" w:hAnsi="Times New Roman" w:cs="Times New Roman"/>
          <w:sz w:val="24"/>
          <w:szCs w:val="24"/>
          <w:lang w:val="pt-BR"/>
        </w:rPr>
      </w:pPr>
      <w:r w:rsidRPr="00B92355">
        <w:rPr>
          <w:rFonts w:ascii="Times New Roman" w:hAnsi="Times New Roman" w:cs="Times New Roman"/>
          <w:b/>
          <w:sz w:val="24"/>
          <w:szCs w:val="24"/>
          <w:lang w:val="pt-BR"/>
        </w:rPr>
        <w:t>a</w:t>
      </w:r>
      <w:r w:rsidRPr="00B92355">
        <w:rPr>
          <w:rFonts w:ascii="Times New Roman" w:hAnsi="Times New Roman" w:cs="Times New Roman"/>
          <w:sz w:val="24"/>
          <w:szCs w:val="24"/>
          <w:lang w:val="pt-BR"/>
        </w:rPr>
        <w:t>. Lucr</w:t>
      </w:r>
      <w:r w:rsidR="00BF386B"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 xml:space="preserve">ri de </w:t>
      </w:r>
      <w:r w:rsidR="00BF386B" w:rsidRPr="00B92355">
        <w:rPr>
          <w:rFonts w:ascii="Times New Roman" w:hAnsi="Times New Roman" w:cs="Times New Roman"/>
          <w:sz w:val="24"/>
          <w:szCs w:val="24"/>
          <w:lang w:val="pt-BR"/>
        </w:rPr>
        <w:t>î</w:t>
      </w:r>
      <w:r w:rsidRPr="00B92355">
        <w:rPr>
          <w:rFonts w:ascii="Times New Roman" w:hAnsi="Times New Roman" w:cs="Times New Roman"/>
          <w:sz w:val="24"/>
          <w:szCs w:val="24"/>
          <w:lang w:val="pt-BR"/>
        </w:rPr>
        <w:t>ntre</w:t>
      </w:r>
      <w:r w:rsidR="00BF386B" w:rsidRPr="00B92355">
        <w:rPr>
          <w:rFonts w:ascii="Times New Roman" w:hAnsi="Times New Roman" w:cs="Times New Roman"/>
          <w:sz w:val="24"/>
          <w:szCs w:val="24"/>
          <w:lang w:val="pt-BR"/>
        </w:rPr>
        <w:t>ț</w:t>
      </w:r>
      <w:r w:rsidRPr="00B92355">
        <w:rPr>
          <w:rFonts w:ascii="Times New Roman" w:hAnsi="Times New Roman" w:cs="Times New Roman"/>
          <w:sz w:val="24"/>
          <w:szCs w:val="24"/>
          <w:lang w:val="pt-BR"/>
        </w:rPr>
        <w:t>inere gen revizii tehnice ;</w:t>
      </w:r>
      <w:r w:rsidRPr="00B92355">
        <w:rPr>
          <w:rFonts w:ascii="Times New Roman" w:hAnsi="Times New Roman" w:cs="Times New Roman"/>
          <w:color w:val="FF0000"/>
          <w:sz w:val="24"/>
          <w:szCs w:val="24"/>
          <w:lang w:val="pt-BR"/>
        </w:rPr>
        <w:t>.</w:t>
      </w:r>
    </w:p>
    <w:p w14:paraId="66A6DF14" w14:textId="58E21B2F" w:rsidR="00F55479" w:rsidRPr="00B92355" w:rsidRDefault="00961939" w:rsidP="00961939">
      <w:pPr>
        <w:spacing w:after="0"/>
        <w:jc w:val="both"/>
        <w:rPr>
          <w:rFonts w:ascii="Times New Roman" w:hAnsi="Times New Roman" w:cs="Times New Roman"/>
          <w:sz w:val="24"/>
          <w:szCs w:val="24"/>
          <w:lang w:val="pt-BR"/>
        </w:rPr>
      </w:pPr>
      <w:r w:rsidRPr="00B92355">
        <w:rPr>
          <w:rFonts w:ascii="Times New Roman" w:hAnsi="Times New Roman" w:cs="Times New Roman"/>
          <w:b/>
          <w:sz w:val="24"/>
          <w:szCs w:val="24"/>
          <w:lang w:val="pt-BR"/>
        </w:rPr>
        <w:t>b</w:t>
      </w:r>
      <w:r w:rsidRPr="00B92355">
        <w:rPr>
          <w:rFonts w:ascii="Times New Roman" w:hAnsi="Times New Roman" w:cs="Times New Roman"/>
          <w:sz w:val="24"/>
          <w:szCs w:val="24"/>
          <w:lang w:val="pt-BR"/>
        </w:rPr>
        <w:t>. Schimburi de ulei de motor, cutie de viteze, diferen</w:t>
      </w:r>
      <w:r w:rsidR="00BF386B" w:rsidRPr="00B92355">
        <w:rPr>
          <w:rFonts w:ascii="Times New Roman" w:hAnsi="Times New Roman" w:cs="Times New Roman"/>
          <w:sz w:val="24"/>
          <w:szCs w:val="24"/>
          <w:lang w:val="pt-BR"/>
        </w:rPr>
        <w:t>ț</w:t>
      </w:r>
      <w:r w:rsidRPr="00B92355">
        <w:rPr>
          <w:rFonts w:ascii="Times New Roman" w:hAnsi="Times New Roman" w:cs="Times New Roman"/>
          <w:sz w:val="24"/>
          <w:szCs w:val="24"/>
          <w:lang w:val="pt-BR"/>
        </w:rPr>
        <w:t xml:space="preserve">iale </w:t>
      </w:r>
      <w:r w:rsidR="00BF386B" w:rsidRPr="00B92355">
        <w:rPr>
          <w:rFonts w:ascii="Times New Roman" w:hAnsi="Times New Roman" w:cs="Times New Roman"/>
          <w:sz w:val="24"/>
          <w:szCs w:val="24"/>
          <w:lang w:val="pt-BR"/>
        </w:rPr>
        <w:t>ș</w:t>
      </w:r>
      <w:r w:rsidRPr="00B92355">
        <w:rPr>
          <w:rFonts w:ascii="Times New Roman" w:hAnsi="Times New Roman" w:cs="Times New Roman"/>
          <w:sz w:val="24"/>
          <w:szCs w:val="24"/>
          <w:lang w:val="pt-BR"/>
        </w:rPr>
        <w:t>i agregate specifice.</w:t>
      </w:r>
    </w:p>
    <w:p w14:paraId="2629EEC9" w14:textId="5B8EF0B7" w:rsidR="00EA3A7B" w:rsidRPr="00B92355" w:rsidRDefault="00961939" w:rsidP="00961939">
      <w:pPr>
        <w:spacing w:after="0"/>
        <w:jc w:val="both"/>
        <w:rPr>
          <w:rFonts w:ascii="Times New Roman" w:hAnsi="Times New Roman" w:cs="Times New Roman"/>
          <w:sz w:val="24"/>
          <w:szCs w:val="24"/>
          <w:lang w:val="pt-BR"/>
        </w:rPr>
      </w:pPr>
      <w:r w:rsidRPr="00B92355">
        <w:rPr>
          <w:rFonts w:ascii="Times New Roman" w:hAnsi="Times New Roman" w:cs="Times New Roman"/>
          <w:sz w:val="24"/>
          <w:szCs w:val="24"/>
          <w:lang w:val="pt-BR"/>
        </w:rPr>
        <w:t>Schimburile de uleiuri vor respecta periodicitate, cantit</w:t>
      </w:r>
      <w:r w:rsidR="00BF386B" w:rsidRPr="00B92355">
        <w:rPr>
          <w:rFonts w:ascii="Times New Roman" w:hAnsi="Times New Roman" w:cs="Times New Roman"/>
          <w:sz w:val="24"/>
          <w:szCs w:val="24"/>
          <w:lang w:val="pt-BR"/>
        </w:rPr>
        <w:t>ăț</w:t>
      </w:r>
      <w:r w:rsidRPr="00B92355">
        <w:rPr>
          <w:rFonts w:ascii="Times New Roman" w:hAnsi="Times New Roman" w:cs="Times New Roman"/>
          <w:sz w:val="24"/>
          <w:szCs w:val="24"/>
          <w:lang w:val="pt-BR"/>
        </w:rPr>
        <w:t xml:space="preserve">ile </w:t>
      </w:r>
      <w:r w:rsidR="00BF386B" w:rsidRPr="00B92355">
        <w:rPr>
          <w:rFonts w:ascii="Times New Roman" w:hAnsi="Times New Roman" w:cs="Times New Roman"/>
          <w:sz w:val="24"/>
          <w:szCs w:val="24"/>
          <w:lang w:val="pt-BR"/>
        </w:rPr>
        <w:t>ș</w:t>
      </w:r>
      <w:r w:rsidRPr="00B92355">
        <w:rPr>
          <w:rFonts w:ascii="Times New Roman" w:hAnsi="Times New Roman" w:cs="Times New Roman"/>
          <w:sz w:val="24"/>
          <w:szCs w:val="24"/>
          <w:lang w:val="pt-BR"/>
        </w:rPr>
        <w:t>i specifica</w:t>
      </w:r>
      <w:r w:rsidR="00BF386B" w:rsidRPr="00B92355">
        <w:rPr>
          <w:rFonts w:ascii="Times New Roman" w:hAnsi="Times New Roman" w:cs="Times New Roman"/>
          <w:sz w:val="24"/>
          <w:szCs w:val="24"/>
          <w:lang w:val="pt-BR"/>
        </w:rPr>
        <w:t>ț</w:t>
      </w:r>
      <w:r w:rsidRPr="00B92355">
        <w:rPr>
          <w:rFonts w:ascii="Times New Roman" w:hAnsi="Times New Roman" w:cs="Times New Roman"/>
          <w:sz w:val="24"/>
          <w:szCs w:val="24"/>
          <w:lang w:val="pt-BR"/>
        </w:rPr>
        <w:t>ia tipurilor de lubrifian</w:t>
      </w:r>
      <w:r w:rsidR="00BF386B" w:rsidRPr="00B92355">
        <w:rPr>
          <w:rFonts w:ascii="Times New Roman" w:hAnsi="Times New Roman" w:cs="Times New Roman"/>
          <w:sz w:val="24"/>
          <w:szCs w:val="24"/>
          <w:lang w:val="pt-BR"/>
        </w:rPr>
        <w:t>ț</w:t>
      </w:r>
      <w:r w:rsidRPr="00B92355">
        <w:rPr>
          <w:rFonts w:ascii="Times New Roman" w:hAnsi="Times New Roman" w:cs="Times New Roman"/>
          <w:sz w:val="24"/>
          <w:szCs w:val="24"/>
          <w:lang w:val="pt-BR"/>
        </w:rPr>
        <w:t xml:space="preserve">i din normativele de </w:t>
      </w:r>
      <w:r w:rsidR="00BF386B" w:rsidRPr="00B92355">
        <w:rPr>
          <w:rFonts w:ascii="Times New Roman" w:hAnsi="Times New Roman" w:cs="Times New Roman"/>
          <w:sz w:val="24"/>
          <w:szCs w:val="24"/>
          <w:lang w:val="pt-BR"/>
        </w:rPr>
        <w:t>î</w:t>
      </w:r>
      <w:r w:rsidRPr="00B92355">
        <w:rPr>
          <w:rFonts w:ascii="Times New Roman" w:hAnsi="Times New Roman" w:cs="Times New Roman"/>
          <w:sz w:val="24"/>
          <w:szCs w:val="24"/>
          <w:lang w:val="pt-BR"/>
        </w:rPr>
        <w:t>ntre</w:t>
      </w:r>
      <w:r w:rsidR="00BF386B" w:rsidRPr="00B92355">
        <w:rPr>
          <w:rFonts w:ascii="Times New Roman" w:hAnsi="Times New Roman" w:cs="Times New Roman"/>
          <w:sz w:val="24"/>
          <w:szCs w:val="24"/>
          <w:lang w:val="pt-BR"/>
        </w:rPr>
        <w:t>ț</w:t>
      </w:r>
      <w:r w:rsidRPr="00B92355">
        <w:rPr>
          <w:rFonts w:ascii="Times New Roman" w:hAnsi="Times New Roman" w:cs="Times New Roman"/>
          <w:sz w:val="24"/>
          <w:szCs w:val="24"/>
          <w:lang w:val="pt-BR"/>
        </w:rPr>
        <w:t>inere sau a uzinelor constructoare.</w:t>
      </w:r>
    </w:p>
    <w:p w14:paraId="31BA4E7E" w14:textId="6FA9781E" w:rsidR="00961939" w:rsidRPr="00B92355" w:rsidRDefault="00961939" w:rsidP="00961939">
      <w:pPr>
        <w:spacing w:after="0"/>
        <w:jc w:val="both"/>
        <w:rPr>
          <w:rFonts w:ascii="Times New Roman" w:hAnsi="Times New Roman" w:cs="Times New Roman"/>
          <w:sz w:val="24"/>
          <w:szCs w:val="24"/>
          <w:lang w:val="pt-BR"/>
        </w:rPr>
      </w:pPr>
      <w:r w:rsidRPr="00B92355">
        <w:rPr>
          <w:rFonts w:ascii="Times New Roman" w:hAnsi="Times New Roman" w:cs="Times New Roman"/>
          <w:b/>
          <w:sz w:val="24"/>
          <w:szCs w:val="24"/>
          <w:lang w:val="pt-BR"/>
        </w:rPr>
        <w:t>c</w:t>
      </w:r>
      <w:r w:rsidRPr="00B92355">
        <w:rPr>
          <w:rFonts w:ascii="Times New Roman" w:hAnsi="Times New Roman" w:cs="Times New Roman"/>
          <w:sz w:val="24"/>
          <w:szCs w:val="24"/>
          <w:lang w:val="pt-BR"/>
        </w:rPr>
        <w:t>. Schimburi de elemente filtrante, unde se vor respecta acelea</w:t>
      </w:r>
      <w:r w:rsidR="00BF386B" w:rsidRPr="00B92355">
        <w:rPr>
          <w:rFonts w:ascii="Times New Roman" w:hAnsi="Times New Roman" w:cs="Times New Roman"/>
          <w:sz w:val="24"/>
          <w:szCs w:val="24"/>
          <w:lang w:val="pt-BR"/>
        </w:rPr>
        <w:t>ș</w:t>
      </w:r>
      <w:r w:rsidRPr="00B92355">
        <w:rPr>
          <w:rFonts w:ascii="Times New Roman" w:hAnsi="Times New Roman" w:cs="Times New Roman"/>
          <w:sz w:val="24"/>
          <w:szCs w:val="24"/>
          <w:lang w:val="pt-BR"/>
        </w:rPr>
        <w:t>i condi</w:t>
      </w:r>
      <w:r w:rsidR="00BF386B" w:rsidRPr="00B92355">
        <w:rPr>
          <w:rFonts w:ascii="Times New Roman" w:hAnsi="Times New Roman" w:cs="Times New Roman"/>
          <w:sz w:val="24"/>
          <w:szCs w:val="24"/>
          <w:lang w:val="pt-BR"/>
        </w:rPr>
        <w:t>ț</w:t>
      </w:r>
      <w:r w:rsidRPr="00B92355">
        <w:rPr>
          <w:rFonts w:ascii="Times New Roman" w:hAnsi="Times New Roman" w:cs="Times New Roman"/>
          <w:sz w:val="24"/>
          <w:szCs w:val="24"/>
          <w:lang w:val="pt-BR"/>
        </w:rPr>
        <w:t xml:space="preserve">ii privind periodicitatea </w:t>
      </w:r>
      <w:r w:rsidR="00BF386B" w:rsidRPr="00B92355">
        <w:rPr>
          <w:rFonts w:ascii="Times New Roman" w:hAnsi="Times New Roman" w:cs="Times New Roman"/>
          <w:sz w:val="24"/>
          <w:szCs w:val="24"/>
          <w:lang w:val="pt-BR"/>
        </w:rPr>
        <w:t>ș</w:t>
      </w:r>
      <w:r w:rsidRPr="00B92355">
        <w:rPr>
          <w:rFonts w:ascii="Times New Roman" w:hAnsi="Times New Roman" w:cs="Times New Roman"/>
          <w:sz w:val="24"/>
          <w:szCs w:val="24"/>
          <w:lang w:val="pt-BR"/>
        </w:rPr>
        <w:t>i calitatea materialelor folosite.</w:t>
      </w:r>
    </w:p>
    <w:p w14:paraId="5361F776" w14:textId="060E8CD8" w:rsidR="00961939" w:rsidRPr="00B92355" w:rsidRDefault="00961939" w:rsidP="00961939">
      <w:pPr>
        <w:spacing w:after="0"/>
        <w:jc w:val="both"/>
        <w:rPr>
          <w:rFonts w:ascii="Times New Roman" w:hAnsi="Times New Roman" w:cs="Times New Roman"/>
          <w:sz w:val="24"/>
          <w:szCs w:val="24"/>
          <w:lang w:val="pt-BR"/>
        </w:rPr>
      </w:pPr>
      <w:r w:rsidRPr="00B92355">
        <w:rPr>
          <w:rFonts w:ascii="Times New Roman" w:hAnsi="Times New Roman" w:cs="Times New Roman"/>
          <w:b/>
          <w:sz w:val="24"/>
          <w:szCs w:val="24"/>
          <w:lang w:val="pt-BR"/>
        </w:rPr>
        <w:t>d</w:t>
      </w:r>
      <w:r w:rsidRPr="00B92355">
        <w:rPr>
          <w:rFonts w:ascii="Times New Roman" w:hAnsi="Times New Roman" w:cs="Times New Roman"/>
          <w:sz w:val="24"/>
          <w:szCs w:val="24"/>
          <w:lang w:val="pt-BR"/>
        </w:rPr>
        <w:t xml:space="preserve">. Schimburi </w:t>
      </w:r>
      <w:r w:rsidR="00BF386B" w:rsidRPr="00B92355">
        <w:rPr>
          <w:rFonts w:ascii="Times New Roman" w:hAnsi="Times New Roman" w:cs="Times New Roman"/>
          <w:sz w:val="24"/>
          <w:szCs w:val="24"/>
          <w:lang w:val="pt-BR"/>
        </w:rPr>
        <w:t>ș</w:t>
      </w:r>
      <w:r w:rsidRPr="00B92355">
        <w:rPr>
          <w:rFonts w:ascii="Times New Roman" w:hAnsi="Times New Roman" w:cs="Times New Roman"/>
          <w:sz w:val="24"/>
          <w:szCs w:val="24"/>
          <w:lang w:val="pt-BR"/>
        </w:rPr>
        <w:t>i comp</w:t>
      </w:r>
      <w:r w:rsidR="00435192" w:rsidRPr="00B92355">
        <w:rPr>
          <w:rFonts w:ascii="Times New Roman" w:hAnsi="Times New Roman" w:cs="Times New Roman"/>
          <w:sz w:val="24"/>
          <w:szCs w:val="24"/>
          <w:lang w:val="pt-BR"/>
        </w:rPr>
        <w:t>let</w:t>
      </w:r>
      <w:r w:rsidR="00BF386B" w:rsidRPr="00B92355">
        <w:rPr>
          <w:rFonts w:ascii="Times New Roman" w:hAnsi="Times New Roman" w:cs="Times New Roman"/>
          <w:sz w:val="24"/>
          <w:szCs w:val="24"/>
          <w:lang w:val="pt-BR"/>
        </w:rPr>
        <w:t>ă</w:t>
      </w:r>
      <w:r w:rsidR="00435192" w:rsidRPr="00B92355">
        <w:rPr>
          <w:rFonts w:ascii="Times New Roman" w:hAnsi="Times New Roman" w:cs="Times New Roman"/>
          <w:sz w:val="24"/>
          <w:szCs w:val="24"/>
          <w:lang w:val="pt-BR"/>
        </w:rPr>
        <w:t>ri de lichide tehnologice (</w:t>
      </w:r>
      <w:r w:rsidRPr="00B92355">
        <w:rPr>
          <w:rFonts w:ascii="Times New Roman" w:hAnsi="Times New Roman" w:cs="Times New Roman"/>
          <w:sz w:val="24"/>
          <w:szCs w:val="24"/>
          <w:lang w:val="pt-BR"/>
        </w:rPr>
        <w:t>antigel, lichid de fr</w:t>
      </w:r>
      <w:r w:rsidR="00BF386B" w:rsidRPr="00B92355">
        <w:rPr>
          <w:rFonts w:ascii="Times New Roman" w:hAnsi="Times New Roman" w:cs="Times New Roman"/>
          <w:sz w:val="24"/>
          <w:szCs w:val="24"/>
          <w:lang w:val="pt-BR"/>
        </w:rPr>
        <w:t>â</w:t>
      </w:r>
      <w:r w:rsidRPr="00B92355">
        <w:rPr>
          <w:rFonts w:ascii="Times New Roman" w:hAnsi="Times New Roman" w:cs="Times New Roman"/>
          <w:sz w:val="24"/>
          <w:szCs w:val="24"/>
          <w:lang w:val="pt-BR"/>
        </w:rPr>
        <w:t>n</w:t>
      </w:r>
      <w:r w:rsidR="00BF386B"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 xml:space="preserve">, ulei hidraulic etc ). </w:t>
      </w:r>
    </w:p>
    <w:p w14:paraId="705F52D7" w14:textId="7CA66533" w:rsidR="00961939" w:rsidRPr="00372102" w:rsidRDefault="00961939" w:rsidP="00961939">
      <w:pPr>
        <w:spacing w:after="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Se vor respecta cu stricte</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e condi</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iile de calitate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 xml:space="preserve">i cantitate specificate </w:t>
      </w:r>
      <w:r w:rsidR="0003615C">
        <w:rPr>
          <w:rFonts w:ascii="Times New Roman" w:hAnsi="Times New Roman" w:cs="Times New Roman"/>
          <w:sz w:val="24"/>
          <w:szCs w:val="24"/>
          <w:lang w:val="it-IT"/>
        </w:rPr>
        <w:t>î</w:t>
      </w:r>
      <w:r w:rsidRPr="00372102">
        <w:rPr>
          <w:rFonts w:ascii="Times New Roman" w:hAnsi="Times New Roman" w:cs="Times New Roman"/>
          <w:sz w:val="24"/>
          <w:szCs w:val="24"/>
          <w:lang w:val="it-IT"/>
        </w:rPr>
        <w:t>n c</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r</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ile tehnice ale autovehiculelor, precum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i tipurile de produse folosite.</w:t>
      </w:r>
    </w:p>
    <w:p w14:paraId="201F9787" w14:textId="13DD9C9E" w:rsidR="007C2844" w:rsidRPr="009A1C8F" w:rsidRDefault="00961939" w:rsidP="00961939">
      <w:pPr>
        <w:spacing w:after="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e</w:t>
      </w:r>
      <w:r w:rsidRPr="00372102">
        <w:rPr>
          <w:rFonts w:ascii="Times New Roman" w:hAnsi="Times New Roman" w:cs="Times New Roman"/>
          <w:sz w:val="24"/>
          <w:szCs w:val="24"/>
          <w:lang w:val="it-IT"/>
        </w:rPr>
        <w:t xml:space="preserve">. Ungeri </w:t>
      </w:r>
      <w:r w:rsidR="0003615C">
        <w:rPr>
          <w:rFonts w:ascii="Times New Roman" w:hAnsi="Times New Roman" w:cs="Times New Roman"/>
          <w:sz w:val="24"/>
          <w:szCs w:val="24"/>
          <w:lang w:val="it-IT"/>
        </w:rPr>
        <w:t>ș</w:t>
      </w:r>
      <w:r w:rsidRPr="00372102">
        <w:rPr>
          <w:rFonts w:ascii="Times New Roman" w:hAnsi="Times New Roman" w:cs="Times New Roman"/>
          <w:sz w:val="24"/>
          <w:szCs w:val="24"/>
          <w:lang w:val="it-IT"/>
        </w:rPr>
        <w:t>i gres</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ri care se vor efectua conform normativelor de </w:t>
      </w:r>
      <w:r w:rsidR="00BF386B">
        <w:rPr>
          <w:rFonts w:ascii="Times New Roman" w:hAnsi="Times New Roman" w:cs="Times New Roman"/>
          <w:sz w:val="24"/>
          <w:szCs w:val="24"/>
          <w:lang w:val="it-IT"/>
        </w:rPr>
        <w:t>î</w:t>
      </w:r>
      <w:r w:rsidRPr="00372102">
        <w:rPr>
          <w:rFonts w:ascii="Times New Roman" w:hAnsi="Times New Roman" w:cs="Times New Roman"/>
          <w:sz w:val="24"/>
          <w:szCs w:val="24"/>
          <w:lang w:val="it-IT"/>
        </w:rPr>
        <w:t>ntre</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inere.</w:t>
      </w:r>
    </w:p>
    <w:p w14:paraId="1C0D4CE1" w14:textId="750A6918" w:rsidR="009A52B5" w:rsidRDefault="00961939" w:rsidP="00961939">
      <w:pPr>
        <w:spacing w:after="0"/>
        <w:jc w:val="both"/>
        <w:rPr>
          <w:rFonts w:ascii="Times New Roman" w:hAnsi="Times New Roman" w:cs="Times New Roman"/>
          <w:sz w:val="24"/>
          <w:szCs w:val="24"/>
          <w:lang w:val="it-IT"/>
        </w:rPr>
      </w:pPr>
      <w:r w:rsidRPr="0067646A">
        <w:rPr>
          <w:rFonts w:ascii="Times New Roman" w:hAnsi="Times New Roman" w:cs="Times New Roman"/>
          <w:b/>
          <w:sz w:val="24"/>
          <w:szCs w:val="24"/>
          <w:lang w:val="it-IT"/>
        </w:rPr>
        <w:t>f</w:t>
      </w:r>
      <w:r w:rsidRPr="0067646A">
        <w:rPr>
          <w:rFonts w:ascii="Times New Roman" w:hAnsi="Times New Roman" w:cs="Times New Roman"/>
          <w:sz w:val="24"/>
          <w:szCs w:val="24"/>
          <w:lang w:val="it-IT"/>
        </w:rPr>
        <w:t>. Servicii de preg</w:t>
      </w:r>
      <w:r w:rsidR="00BF386B" w:rsidRPr="0067646A">
        <w:rPr>
          <w:rFonts w:ascii="Times New Roman" w:hAnsi="Times New Roman" w:cs="Times New Roman"/>
          <w:sz w:val="24"/>
          <w:szCs w:val="24"/>
          <w:lang w:val="it-IT"/>
        </w:rPr>
        <w:t>ă</w:t>
      </w:r>
      <w:r w:rsidRPr="0067646A">
        <w:rPr>
          <w:rFonts w:ascii="Times New Roman" w:hAnsi="Times New Roman" w:cs="Times New Roman"/>
          <w:sz w:val="24"/>
          <w:szCs w:val="24"/>
          <w:lang w:val="it-IT"/>
        </w:rPr>
        <w:t xml:space="preserve">tire </w:t>
      </w:r>
      <w:r w:rsidR="000445EB" w:rsidRPr="0067646A">
        <w:rPr>
          <w:rFonts w:ascii="Times New Roman" w:hAnsi="Times New Roman" w:cs="Times New Roman"/>
          <w:sz w:val="24"/>
          <w:szCs w:val="24"/>
          <w:lang w:val="it-IT"/>
        </w:rPr>
        <w:t>ș</w:t>
      </w:r>
      <w:r w:rsidR="00F56CE3" w:rsidRPr="0067646A">
        <w:rPr>
          <w:rFonts w:ascii="Times New Roman" w:hAnsi="Times New Roman" w:cs="Times New Roman"/>
          <w:sz w:val="24"/>
          <w:szCs w:val="24"/>
          <w:lang w:val="it-IT"/>
        </w:rPr>
        <w:t xml:space="preserve">i efectuare </w:t>
      </w:r>
      <w:r w:rsidRPr="0067646A">
        <w:rPr>
          <w:rFonts w:ascii="Times New Roman" w:hAnsi="Times New Roman" w:cs="Times New Roman"/>
          <w:sz w:val="24"/>
          <w:szCs w:val="24"/>
          <w:lang w:val="it-IT"/>
        </w:rPr>
        <w:t>a inspec</w:t>
      </w:r>
      <w:r w:rsidR="00BF386B" w:rsidRPr="0067646A">
        <w:rPr>
          <w:rFonts w:ascii="Times New Roman" w:hAnsi="Times New Roman" w:cs="Times New Roman"/>
          <w:sz w:val="24"/>
          <w:szCs w:val="24"/>
          <w:lang w:val="it-IT"/>
        </w:rPr>
        <w:t>ț</w:t>
      </w:r>
      <w:r w:rsidRPr="0067646A">
        <w:rPr>
          <w:rFonts w:ascii="Times New Roman" w:hAnsi="Times New Roman" w:cs="Times New Roman"/>
          <w:sz w:val="24"/>
          <w:szCs w:val="24"/>
          <w:lang w:val="it-IT"/>
        </w:rPr>
        <w:t>iilor tehnice periodice ( I</w:t>
      </w:r>
      <w:r w:rsidR="008C5A7A" w:rsidRPr="0067646A">
        <w:rPr>
          <w:rFonts w:ascii="Times New Roman" w:hAnsi="Times New Roman" w:cs="Times New Roman"/>
          <w:sz w:val="24"/>
          <w:szCs w:val="24"/>
          <w:lang w:val="it-IT"/>
        </w:rPr>
        <w:t>.</w:t>
      </w:r>
      <w:r w:rsidRPr="0067646A">
        <w:rPr>
          <w:rFonts w:ascii="Times New Roman" w:hAnsi="Times New Roman" w:cs="Times New Roman"/>
          <w:sz w:val="24"/>
          <w:szCs w:val="24"/>
          <w:lang w:val="it-IT"/>
        </w:rPr>
        <w:t>T</w:t>
      </w:r>
      <w:r w:rsidR="008C5A7A" w:rsidRPr="0067646A">
        <w:rPr>
          <w:rFonts w:ascii="Times New Roman" w:hAnsi="Times New Roman" w:cs="Times New Roman"/>
          <w:sz w:val="24"/>
          <w:szCs w:val="24"/>
          <w:lang w:val="it-IT"/>
        </w:rPr>
        <w:t>.</w:t>
      </w:r>
      <w:r w:rsidRPr="0067646A">
        <w:rPr>
          <w:rFonts w:ascii="Times New Roman" w:hAnsi="Times New Roman" w:cs="Times New Roman"/>
          <w:sz w:val="24"/>
          <w:szCs w:val="24"/>
          <w:lang w:val="it-IT"/>
        </w:rPr>
        <w:t>P</w:t>
      </w:r>
      <w:r w:rsidR="008C5A7A" w:rsidRPr="0067646A">
        <w:rPr>
          <w:rFonts w:ascii="Times New Roman" w:hAnsi="Times New Roman" w:cs="Times New Roman"/>
          <w:sz w:val="24"/>
          <w:szCs w:val="24"/>
          <w:lang w:val="it-IT"/>
        </w:rPr>
        <w:t>.</w:t>
      </w:r>
      <w:r w:rsidRPr="0067646A">
        <w:rPr>
          <w:rFonts w:ascii="Times New Roman" w:hAnsi="Times New Roman" w:cs="Times New Roman"/>
          <w:sz w:val="24"/>
          <w:szCs w:val="24"/>
          <w:lang w:val="it-IT"/>
        </w:rPr>
        <w:t xml:space="preserve"> ) – </w:t>
      </w:r>
      <w:r w:rsidR="0024744B" w:rsidRPr="0067646A">
        <w:rPr>
          <w:rFonts w:ascii="Times New Roman" w:hAnsi="Times New Roman" w:cs="Times New Roman"/>
          <w:sz w:val="24"/>
          <w:szCs w:val="24"/>
          <w:lang w:val="it-IT"/>
        </w:rPr>
        <w:t>verific</w:t>
      </w:r>
      <w:r w:rsidR="00BF386B" w:rsidRPr="0067646A">
        <w:rPr>
          <w:rFonts w:ascii="Times New Roman" w:hAnsi="Times New Roman" w:cs="Times New Roman"/>
          <w:sz w:val="24"/>
          <w:szCs w:val="24"/>
          <w:lang w:val="it-IT"/>
        </w:rPr>
        <w:t>ă</w:t>
      </w:r>
      <w:r w:rsidR="0024744B" w:rsidRPr="0067646A">
        <w:rPr>
          <w:rFonts w:ascii="Times New Roman" w:hAnsi="Times New Roman" w:cs="Times New Roman"/>
          <w:sz w:val="24"/>
          <w:szCs w:val="24"/>
          <w:lang w:val="it-IT"/>
        </w:rPr>
        <w:t>ri, regl</w:t>
      </w:r>
      <w:r w:rsidR="00BF386B" w:rsidRPr="0067646A">
        <w:rPr>
          <w:rFonts w:ascii="Times New Roman" w:hAnsi="Times New Roman" w:cs="Times New Roman"/>
          <w:sz w:val="24"/>
          <w:szCs w:val="24"/>
          <w:lang w:val="it-IT"/>
        </w:rPr>
        <w:t>ă</w:t>
      </w:r>
      <w:r w:rsidR="0024744B" w:rsidRPr="0067646A">
        <w:rPr>
          <w:rFonts w:ascii="Times New Roman" w:hAnsi="Times New Roman" w:cs="Times New Roman"/>
          <w:sz w:val="24"/>
          <w:szCs w:val="24"/>
          <w:lang w:val="it-IT"/>
        </w:rPr>
        <w:t>ri, readucerea</w:t>
      </w:r>
      <w:r w:rsidRPr="0067646A">
        <w:rPr>
          <w:rFonts w:ascii="Times New Roman" w:hAnsi="Times New Roman" w:cs="Times New Roman"/>
          <w:sz w:val="24"/>
          <w:szCs w:val="24"/>
          <w:lang w:val="it-IT"/>
        </w:rPr>
        <w:t xml:space="preserve"> jocurilor tehnologice la parametrii tehnici de func</w:t>
      </w:r>
      <w:r w:rsidR="00BF386B" w:rsidRPr="0067646A">
        <w:rPr>
          <w:rFonts w:ascii="Times New Roman" w:hAnsi="Times New Roman" w:cs="Times New Roman"/>
          <w:sz w:val="24"/>
          <w:szCs w:val="24"/>
          <w:lang w:val="it-IT"/>
        </w:rPr>
        <w:t>ț</w:t>
      </w:r>
      <w:r w:rsidRPr="0067646A">
        <w:rPr>
          <w:rFonts w:ascii="Times New Roman" w:hAnsi="Times New Roman" w:cs="Times New Roman"/>
          <w:sz w:val="24"/>
          <w:szCs w:val="24"/>
          <w:lang w:val="it-IT"/>
        </w:rPr>
        <w:t>ionare, repara</w:t>
      </w:r>
      <w:r w:rsidR="00BF386B" w:rsidRPr="0067646A">
        <w:rPr>
          <w:rFonts w:ascii="Times New Roman" w:hAnsi="Times New Roman" w:cs="Times New Roman"/>
          <w:sz w:val="24"/>
          <w:szCs w:val="24"/>
          <w:lang w:val="it-IT"/>
        </w:rPr>
        <w:t>ț</w:t>
      </w:r>
      <w:r w:rsidRPr="0067646A">
        <w:rPr>
          <w:rFonts w:ascii="Times New Roman" w:hAnsi="Times New Roman" w:cs="Times New Roman"/>
          <w:sz w:val="24"/>
          <w:szCs w:val="24"/>
          <w:lang w:val="it-IT"/>
        </w:rPr>
        <w:t>ia instala</w:t>
      </w:r>
      <w:r w:rsidR="00BF386B" w:rsidRPr="0067646A">
        <w:rPr>
          <w:rFonts w:ascii="Times New Roman" w:hAnsi="Times New Roman" w:cs="Times New Roman"/>
          <w:sz w:val="24"/>
          <w:szCs w:val="24"/>
          <w:lang w:val="it-IT"/>
        </w:rPr>
        <w:t>ț</w:t>
      </w:r>
      <w:r w:rsidRPr="0067646A">
        <w:rPr>
          <w:rFonts w:ascii="Times New Roman" w:hAnsi="Times New Roman" w:cs="Times New Roman"/>
          <w:sz w:val="24"/>
          <w:szCs w:val="24"/>
          <w:lang w:val="it-IT"/>
        </w:rPr>
        <w:t xml:space="preserve">iilor </w:t>
      </w:r>
      <w:r w:rsidR="00BF386B" w:rsidRPr="0067646A">
        <w:rPr>
          <w:rFonts w:ascii="Times New Roman" w:hAnsi="Times New Roman" w:cs="Times New Roman"/>
          <w:sz w:val="24"/>
          <w:szCs w:val="24"/>
          <w:lang w:val="it-IT"/>
        </w:rPr>
        <w:t>ș</w:t>
      </w:r>
      <w:r w:rsidRPr="0067646A">
        <w:rPr>
          <w:rFonts w:ascii="Times New Roman" w:hAnsi="Times New Roman" w:cs="Times New Roman"/>
          <w:sz w:val="24"/>
          <w:szCs w:val="24"/>
          <w:lang w:val="it-IT"/>
        </w:rPr>
        <w:t xml:space="preserve">i </w:t>
      </w:r>
      <w:r w:rsidRPr="007C2844">
        <w:rPr>
          <w:rFonts w:ascii="Times New Roman" w:hAnsi="Times New Roman" w:cs="Times New Roman"/>
          <w:sz w:val="24"/>
          <w:szCs w:val="24"/>
          <w:lang w:val="it-IT"/>
        </w:rPr>
        <w:t>sistemelor autovehiculelor a c</w:t>
      </w:r>
      <w:r w:rsidR="00BF386B" w:rsidRPr="007C2844">
        <w:rPr>
          <w:rFonts w:ascii="Times New Roman" w:hAnsi="Times New Roman" w:cs="Times New Roman"/>
          <w:sz w:val="24"/>
          <w:szCs w:val="24"/>
          <w:lang w:val="it-IT"/>
        </w:rPr>
        <w:t>ă</w:t>
      </w:r>
      <w:r w:rsidRPr="007C2844">
        <w:rPr>
          <w:rFonts w:ascii="Times New Roman" w:hAnsi="Times New Roman" w:cs="Times New Roman"/>
          <w:sz w:val="24"/>
          <w:szCs w:val="24"/>
          <w:lang w:val="it-IT"/>
        </w:rPr>
        <w:t>ror func</w:t>
      </w:r>
      <w:r w:rsidR="00BF386B" w:rsidRPr="007C2844">
        <w:rPr>
          <w:rFonts w:ascii="Times New Roman" w:hAnsi="Times New Roman" w:cs="Times New Roman"/>
          <w:sz w:val="24"/>
          <w:szCs w:val="24"/>
          <w:lang w:val="it-IT"/>
        </w:rPr>
        <w:t>ț</w:t>
      </w:r>
      <w:r w:rsidRPr="007C2844">
        <w:rPr>
          <w:rFonts w:ascii="Times New Roman" w:hAnsi="Times New Roman" w:cs="Times New Roman"/>
          <w:sz w:val="24"/>
          <w:szCs w:val="24"/>
          <w:lang w:val="it-IT"/>
        </w:rPr>
        <w:t>ionalitate dep</w:t>
      </w:r>
      <w:r w:rsidR="00BF386B" w:rsidRPr="007C2844">
        <w:rPr>
          <w:rFonts w:ascii="Times New Roman" w:hAnsi="Times New Roman" w:cs="Times New Roman"/>
          <w:sz w:val="24"/>
          <w:szCs w:val="24"/>
          <w:lang w:val="it-IT"/>
        </w:rPr>
        <w:t>ăș</w:t>
      </w:r>
      <w:r w:rsidRPr="007C2844">
        <w:rPr>
          <w:rFonts w:ascii="Times New Roman" w:hAnsi="Times New Roman" w:cs="Times New Roman"/>
          <w:sz w:val="24"/>
          <w:szCs w:val="24"/>
          <w:lang w:val="it-IT"/>
        </w:rPr>
        <w:t>esc limitele admisibile privind circula</w:t>
      </w:r>
      <w:r w:rsidR="00BF386B" w:rsidRPr="007C2844">
        <w:rPr>
          <w:rFonts w:ascii="Times New Roman" w:hAnsi="Times New Roman" w:cs="Times New Roman"/>
          <w:sz w:val="24"/>
          <w:szCs w:val="24"/>
          <w:lang w:val="it-IT"/>
        </w:rPr>
        <w:t>ț</w:t>
      </w:r>
      <w:r w:rsidRPr="007C2844">
        <w:rPr>
          <w:rFonts w:ascii="Times New Roman" w:hAnsi="Times New Roman" w:cs="Times New Roman"/>
          <w:sz w:val="24"/>
          <w:szCs w:val="24"/>
          <w:lang w:val="it-IT"/>
        </w:rPr>
        <w:t>ia rutier</w:t>
      </w:r>
      <w:r w:rsidR="00BF386B" w:rsidRPr="007C2844">
        <w:rPr>
          <w:rFonts w:ascii="Times New Roman" w:hAnsi="Times New Roman" w:cs="Times New Roman"/>
          <w:sz w:val="24"/>
          <w:szCs w:val="24"/>
          <w:lang w:val="it-IT"/>
        </w:rPr>
        <w:t>ă</w:t>
      </w:r>
      <w:r w:rsidRPr="007C2844">
        <w:rPr>
          <w:rFonts w:ascii="Times New Roman" w:hAnsi="Times New Roman" w:cs="Times New Roman"/>
          <w:sz w:val="24"/>
          <w:szCs w:val="24"/>
          <w:lang w:val="it-IT"/>
        </w:rPr>
        <w:t>.</w:t>
      </w:r>
      <w:r w:rsidR="000445EB" w:rsidRPr="007C2844">
        <w:rPr>
          <w:rFonts w:ascii="Times New Roman" w:hAnsi="Times New Roman" w:cs="Times New Roman"/>
          <w:sz w:val="24"/>
          <w:szCs w:val="24"/>
          <w:lang w:val="it-IT"/>
        </w:rPr>
        <w:t xml:space="preserve"> Ofertantul va </w:t>
      </w:r>
      <w:r w:rsidR="00673554" w:rsidRPr="007C2844">
        <w:rPr>
          <w:rFonts w:ascii="Times New Roman" w:hAnsi="Times New Roman" w:cs="Times New Roman"/>
          <w:sz w:val="24"/>
          <w:szCs w:val="24"/>
          <w:lang w:val="it-IT"/>
        </w:rPr>
        <w:t xml:space="preserve">asigura efectuarea de Inspecții Tehnice Periodice – ITP în fiecare </w:t>
      </w:r>
      <w:r w:rsidR="0067646A" w:rsidRPr="007C2844">
        <w:rPr>
          <w:rFonts w:ascii="Times New Roman" w:hAnsi="Times New Roman" w:cs="Times New Roman"/>
          <w:sz w:val="24"/>
          <w:szCs w:val="24"/>
          <w:lang w:val="it-IT"/>
        </w:rPr>
        <w:t xml:space="preserve">municipiu  reședință de județ </w:t>
      </w:r>
      <w:r w:rsidR="00673554" w:rsidRPr="007C2844">
        <w:rPr>
          <w:rFonts w:ascii="Times New Roman" w:hAnsi="Times New Roman" w:cs="Times New Roman"/>
          <w:sz w:val="24"/>
          <w:szCs w:val="24"/>
          <w:lang w:val="it-IT"/>
        </w:rPr>
        <w:t xml:space="preserve">al țării, în unități service auto autorizate </w:t>
      </w:r>
      <w:r w:rsidR="00673554" w:rsidRPr="00351982">
        <w:rPr>
          <w:rFonts w:ascii="Times New Roman" w:hAnsi="Times New Roman" w:cs="Times New Roman"/>
          <w:sz w:val="24"/>
          <w:szCs w:val="24"/>
          <w:lang w:val="it-IT"/>
        </w:rPr>
        <w:t>proprii sau aparținând unor terți.</w:t>
      </w:r>
      <w:r w:rsidR="00415CBD" w:rsidRPr="00351982">
        <w:rPr>
          <w:rFonts w:ascii="Times New Roman" w:hAnsi="Times New Roman" w:cs="Times New Roman"/>
          <w:sz w:val="24"/>
          <w:szCs w:val="24"/>
          <w:lang w:val="it-IT"/>
        </w:rPr>
        <w:t xml:space="preserve"> Repartizarea pe locații a fiecărui autoturism se regăsește la CAP. 4 - OBIECTUL ACHIZIȚIEI.</w:t>
      </w:r>
      <w:r w:rsidR="00415CBD">
        <w:rPr>
          <w:rFonts w:ascii="Times New Roman" w:hAnsi="Times New Roman" w:cs="Times New Roman"/>
          <w:sz w:val="24"/>
          <w:szCs w:val="24"/>
          <w:lang w:val="it-IT"/>
        </w:rPr>
        <w:t xml:space="preserve"> </w:t>
      </w:r>
    </w:p>
    <w:p w14:paraId="59553F18" w14:textId="1EC01D49" w:rsidR="00435192" w:rsidRPr="00B92355" w:rsidRDefault="00961939" w:rsidP="00961939">
      <w:pPr>
        <w:spacing w:after="0"/>
        <w:jc w:val="both"/>
        <w:rPr>
          <w:rFonts w:ascii="Times New Roman" w:hAnsi="Times New Roman" w:cs="Times New Roman"/>
          <w:sz w:val="24"/>
          <w:szCs w:val="24"/>
          <w:lang w:val="pt-BR"/>
        </w:rPr>
      </w:pPr>
      <w:r w:rsidRPr="00372102">
        <w:rPr>
          <w:rFonts w:ascii="Times New Roman" w:hAnsi="Times New Roman" w:cs="Times New Roman"/>
          <w:b/>
          <w:sz w:val="24"/>
          <w:szCs w:val="24"/>
          <w:lang w:val="it-IT"/>
        </w:rPr>
        <w:t>g</w:t>
      </w:r>
      <w:r w:rsidRPr="00372102">
        <w:rPr>
          <w:rFonts w:ascii="Times New Roman" w:hAnsi="Times New Roman" w:cs="Times New Roman"/>
          <w:sz w:val="24"/>
          <w:szCs w:val="24"/>
          <w:lang w:val="it-IT"/>
        </w:rPr>
        <w:t>. Repara</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iile </w:t>
      </w:r>
      <w:r w:rsidR="0003615C">
        <w:rPr>
          <w:rFonts w:ascii="Times New Roman" w:hAnsi="Times New Roman" w:cs="Times New Roman"/>
          <w:sz w:val="24"/>
          <w:szCs w:val="24"/>
          <w:lang w:val="it-IT"/>
        </w:rPr>
        <w:t>curente</w:t>
      </w:r>
      <w:r w:rsidRPr="00372102">
        <w:rPr>
          <w:rFonts w:ascii="Times New Roman" w:hAnsi="Times New Roman" w:cs="Times New Roman"/>
          <w:sz w:val="24"/>
          <w:szCs w:val="24"/>
          <w:lang w:val="it-IT"/>
        </w:rPr>
        <w:t xml:space="preserve"> (RC) care implic</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remedieri de subansamble, </w:t>
      </w:r>
      <w:r w:rsidR="00BF386B">
        <w:rPr>
          <w:rFonts w:ascii="Times New Roman" w:hAnsi="Times New Roman" w:cs="Times New Roman"/>
          <w:sz w:val="24"/>
          <w:szCs w:val="24"/>
          <w:lang w:val="it-IT"/>
        </w:rPr>
        <w:t>î</w:t>
      </w:r>
      <w:r w:rsidRPr="00372102">
        <w:rPr>
          <w:rFonts w:ascii="Times New Roman" w:hAnsi="Times New Roman" w:cs="Times New Roman"/>
          <w:sz w:val="24"/>
          <w:szCs w:val="24"/>
          <w:lang w:val="it-IT"/>
        </w:rPr>
        <w:t xml:space="preserve">nlocuiri de piese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i materiale</w:t>
      </w:r>
      <w:r w:rsidR="0003615C">
        <w:rPr>
          <w:rFonts w:ascii="Times New Roman" w:hAnsi="Times New Roman" w:cs="Times New Roman"/>
          <w:sz w:val="24"/>
          <w:szCs w:val="24"/>
          <w:lang w:val="it-IT"/>
        </w:rPr>
        <w:t>,</w:t>
      </w:r>
      <w:r w:rsidRPr="00372102">
        <w:rPr>
          <w:rFonts w:ascii="Times New Roman" w:hAnsi="Times New Roman" w:cs="Times New Roman"/>
          <w:sz w:val="24"/>
          <w:szCs w:val="24"/>
          <w:lang w:val="it-IT"/>
        </w:rPr>
        <w:t xml:space="preserve"> </w:t>
      </w:r>
      <w:r w:rsidR="0003615C">
        <w:rPr>
          <w:rFonts w:ascii="Times New Roman" w:hAnsi="Times New Roman" w:cs="Times New Roman"/>
          <w:sz w:val="24"/>
          <w:szCs w:val="24"/>
          <w:lang w:val="it-IT"/>
        </w:rPr>
        <w:t>a</w:t>
      </w:r>
      <w:r w:rsidRPr="00B92355">
        <w:rPr>
          <w:rFonts w:ascii="Times New Roman" w:hAnsi="Times New Roman" w:cs="Times New Roman"/>
          <w:sz w:val="24"/>
          <w:szCs w:val="24"/>
          <w:lang w:val="pt-BR"/>
        </w:rPr>
        <w:t>cestea se vor executa pe baz</w:t>
      </w:r>
      <w:r w:rsidR="0003615C">
        <w:rPr>
          <w:rFonts w:ascii="Times New Roman" w:hAnsi="Times New Roman" w:cs="Times New Roman"/>
          <w:sz w:val="24"/>
          <w:szCs w:val="24"/>
          <w:lang w:val="pt-BR"/>
        </w:rPr>
        <w:t>ă</w:t>
      </w:r>
      <w:r w:rsidRPr="00B92355">
        <w:rPr>
          <w:rFonts w:ascii="Times New Roman" w:hAnsi="Times New Roman" w:cs="Times New Roman"/>
          <w:sz w:val="24"/>
          <w:szCs w:val="24"/>
          <w:lang w:val="pt-BR"/>
        </w:rPr>
        <w:t xml:space="preserve"> de </w:t>
      </w:r>
      <w:r w:rsidR="00743D5E" w:rsidRPr="00B92355">
        <w:rPr>
          <w:rFonts w:ascii="Times New Roman" w:hAnsi="Times New Roman" w:cs="Times New Roman"/>
          <w:sz w:val="24"/>
          <w:szCs w:val="24"/>
          <w:lang w:val="pt-BR"/>
        </w:rPr>
        <w:t>not</w:t>
      </w:r>
      <w:r w:rsidR="00BF386B" w:rsidRPr="00B92355">
        <w:rPr>
          <w:rFonts w:ascii="Times New Roman" w:hAnsi="Times New Roman" w:cs="Times New Roman"/>
          <w:sz w:val="24"/>
          <w:szCs w:val="24"/>
          <w:lang w:val="pt-BR"/>
        </w:rPr>
        <w:t>ă</w:t>
      </w:r>
      <w:r w:rsidR="00743D5E" w:rsidRPr="00B92355">
        <w:rPr>
          <w:rFonts w:ascii="Times New Roman" w:hAnsi="Times New Roman" w:cs="Times New Roman"/>
          <w:sz w:val="24"/>
          <w:szCs w:val="24"/>
          <w:lang w:val="pt-BR"/>
        </w:rPr>
        <w:t xml:space="preserve"> tehnic</w:t>
      </w:r>
      <w:r w:rsidR="00BF386B" w:rsidRPr="00B92355">
        <w:rPr>
          <w:rFonts w:ascii="Times New Roman" w:hAnsi="Times New Roman" w:cs="Times New Roman"/>
          <w:sz w:val="24"/>
          <w:szCs w:val="24"/>
          <w:lang w:val="pt-BR"/>
        </w:rPr>
        <w:t>ă</w:t>
      </w:r>
      <w:r w:rsidR="00435192" w:rsidRPr="00B92355">
        <w:rPr>
          <w:rFonts w:ascii="Times New Roman" w:hAnsi="Times New Roman" w:cs="Times New Roman"/>
          <w:sz w:val="24"/>
          <w:szCs w:val="24"/>
          <w:lang w:val="pt-BR"/>
        </w:rPr>
        <w:t xml:space="preserve"> emis</w:t>
      </w:r>
      <w:r w:rsidR="000445EB">
        <w:rPr>
          <w:rFonts w:ascii="Times New Roman" w:hAnsi="Times New Roman" w:cs="Times New Roman"/>
          <w:sz w:val="24"/>
          <w:szCs w:val="24"/>
          <w:lang w:val="ro-RO"/>
        </w:rPr>
        <w:t>ă</w:t>
      </w:r>
      <w:r w:rsidR="00435192" w:rsidRPr="00B92355">
        <w:rPr>
          <w:rFonts w:ascii="Times New Roman" w:hAnsi="Times New Roman" w:cs="Times New Roman"/>
          <w:sz w:val="24"/>
          <w:szCs w:val="24"/>
          <w:lang w:val="pt-BR"/>
        </w:rPr>
        <w:t xml:space="preserve"> de catre prestator </w:t>
      </w:r>
      <w:r w:rsidR="00BF386B" w:rsidRPr="00B92355">
        <w:rPr>
          <w:rFonts w:ascii="Times New Roman" w:hAnsi="Times New Roman" w:cs="Times New Roman"/>
          <w:sz w:val="24"/>
          <w:szCs w:val="24"/>
          <w:lang w:val="pt-BR"/>
        </w:rPr>
        <w:t>ș</w:t>
      </w:r>
      <w:r w:rsidR="00435192" w:rsidRPr="00B92355">
        <w:rPr>
          <w:rFonts w:ascii="Times New Roman" w:hAnsi="Times New Roman" w:cs="Times New Roman"/>
          <w:sz w:val="24"/>
          <w:szCs w:val="24"/>
          <w:lang w:val="pt-BR"/>
        </w:rPr>
        <w:t>i accept din partea achizitorului.</w:t>
      </w:r>
      <w:r w:rsidRPr="00B92355">
        <w:rPr>
          <w:rFonts w:ascii="Times New Roman" w:hAnsi="Times New Roman" w:cs="Times New Roman"/>
          <w:sz w:val="24"/>
          <w:szCs w:val="24"/>
          <w:lang w:val="pt-BR"/>
        </w:rPr>
        <w:t xml:space="preserve"> </w:t>
      </w:r>
    </w:p>
    <w:p w14:paraId="76031A69" w14:textId="15FB191E" w:rsidR="00961939" w:rsidRPr="0003615C" w:rsidRDefault="00961939" w:rsidP="00961939">
      <w:pPr>
        <w:spacing w:after="0"/>
        <w:jc w:val="both"/>
        <w:rPr>
          <w:rFonts w:ascii="Times New Roman" w:hAnsi="Times New Roman" w:cs="Times New Roman"/>
          <w:color w:val="FF0000"/>
          <w:sz w:val="24"/>
          <w:szCs w:val="24"/>
          <w:lang w:val="pt-BR"/>
        </w:rPr>
      </w:pPr>
      <w:r w:rsidRPr="00B92355">
        <w:rPr>
          <w:rFonts w:ascii="Times New Roman" w:hAnsi="Times New Roman" w:cs="Times New Roman"/>
          <w:b/>
          <w:sz w:val="24"/>
          <w:szCs w:val="24"/>
          <w:lang w:val="pt-BR"/>
        </w:rPr>
        <w:t>h</w:t>
      </w:r>
      <w:r w:rsidRPr="00B92355">
        <w:rPr>
          <w:rFonts w:ascii="Times New Roman" w:hAnsi="Times New Roman" w:cs="Times New Roman"/>
          <w:sz w:val="24"/>
          <w:szCs w:val="24"/>
          <w:lang w:val="pt-BR"/>
        </w:rPr>
        <w:t>.</w:t>
      </w:r>
      <w:r w:rsidR="007F4315" w:rsidRPr="00B92355">
        <w:rPr>
          <w:rFonts w:ascii="Times New Roman" w:hAnsi="Times New Roman" w:cs="Times New Roman"/>
          <w:sz w:val="24"/>
          <w:szCs w:val="24"/>
          <w:lang w:val="pt-BR"/>
        </w:rPr>
        <w:t xml:space="preserve"> </w:t>
      </w:r>
      <w:r w:rsidRPr="00B92355">
        <w:rPr>
          <w:rFonts w:ascii="Times New Roman" w:hAnsi="Times New Roman" w:cs="Times New Roman"/>
          <w:sz w:val="24"/>
          <w:szCs w:val="24"/>
          <w:lang w:val="pt-BR"/>
        </w:rPr>
        <w:t xml:space="preserve"> Serviciile de </w:t>
      </w:r>
      <w:r w:rsidR="00BF386B" w:rsidRPr="00B92355">
        <w:rPr>
          <w:rFonts w:ascii="Times New Roman" w:hAnsi="Times New Roman" w:cs="Times New Roman"/>
          <w:sz w:val="24"/>
          <w:szCs w:val="24"/>
          <w:lang w:val="pt-BR"/>
        </w:rPr>
        <w:t>î</w:t>
      </w:r>
      <w:r w:rsidRPr="00B92355">
        <w:rPr>
          <w:rFonts w:ascii="Times New Roman" w:hAnsi="Times New Roman" w:cs="Times New Roman"/>
          <w:sz w:val="24"/>
          <w:szCs w:val="24"/>
          <w:lang w:val="pt-BR"/>
        </w:rPr>
        <w:t xml:space="preserve">nlocuire a pieselor </w:t>
      </w:r>
      <w:r w:rsidR="00BF386B" w:rsidRPr="00B92355">
        <w:rPr>
          <w:rFonts w:ascii="Times New Roman" w:hAnsi="Times New Roman" w:cs="Times New Roman"/>
          <w:sz w:val="24"/>
          <w:szCs w:val="24"/>
          <w:lang w:val="pt-BR"/>
        </w:rPr>
        <w:t>ș</w:t>
      </w:r>
      <w:r w:rsidRPr="00B92355">
        <w:rPr>
          <w:rFonts w:ascii="Times New Roman" w:hAnsi="Times New Roman" w:cs="Times New Roman"/>
          <w:sz w:val="24"/>
          <w:szCs w:val="24"/>
          <w:lang w:val="pt-BR"/>
        </w:rPr>
        <w:t>i subansamblelor</w:t>
      </w:r>
      <w:r w:rsidRPr="00B92355">
        <w:rPr>
          <w:rFonts w:ascii="Times New Roman" w:hAnsi="Times New Roman" w:cs="Times New Roman"/>
          <w:color w:val="FF0000"/>
          <w:sz w:val="24"/>
          <w:szCs w:val="24"/>
          <w:lang w:val="pt-BR"/>
        </w:rPr>
        <w:t>.</w:t>
      </w:r>
      <w:r w:rsidR="0003615C">
        <w:rPr>
          <w:rFonts w:ascii="Times New Roman" w:hAnsi="Times New Roman" w:cs="Times New Roman"/>
          <w:color w:val="FF0000"/>
          <w:sz w:val="24"/>
          <w:szCs w:val="24"/>
          <w:lang w:val="pt-BR"/>
        </w:rPr>
        <w:t xml:space="preserve"> </w:t>
      </w:r>
      <w:r w:rsidRPr="00B92355">
        <w:rPr>
          <w:rFonts w:ascii="Times New Roman" w:hAnsi="Times New Roman" w:cs="Times New Roman"/>
          <w:sz w:val="24"/>
          <w:szCs w:val="24"/>
          <w:lang w:val="pt-BR"/>
        </w:rPr>
        <w:t xml:space="preserve">Acestea se vor efectua </w:t>
      </w:r>
      <w:r w:rsidR="00BF386B" w:rsidRPr="00B92355">
        <w:rPr>
          <w:rFonts w:ascii="Times New Roman" w:hAnsi="Times New Roman" w:cs="Times New Roman"/>
          <w:sz w:val="24"/>
          <w:szCs w:val="24"/>
          <w:lang w:val="pt-BR"/>
        </w:rPr>
        <w:t>î</w:t>
      </w:r>
      <w:r w:rsidRPr="00B92355">
        <w:rPr>
          <w:rFonts w:ascii="Times New Roman" w:hAnsi="Times New Roman" w:cs="Times New Roman"/>
          <w:sz w:val="24"/>
          <w:szCs w:val="24"/>
          <w:lang w:val="pt-BR"/>
        </w:rPr>
        <w:t>n condi</w:t>
      </w:r>
      <w:r w:rsidR="00BF386B" w:rsidRPr="00B92355">
        <w:rPr>
          <w:rFonts w:ascii="Times New Roman" w:hAnsi="Times New Roman" w:cs="Times New Roman"/>
          <w:sz w:val="24"/>
          <w:szCs w:val="24"/>
          <w:lang w:val="pt-BR"/>
        </w:rPr>
        <w:t>ț</w:t>
      </w:r>
      <w:r w:rsidRPr="00B92355">
        <w:rPr>
          <w:rFonts w:ascii="Times New Roman" w:hAnsi="Times New Roman" w:cs="Times New Roman"/>
          <w:sz w:val="24"/>
          <w:szCs w:val="24"/>
          <w:lang w:val="pt-BR"/>
        </w:rPr>
        <w:t>iile lucr</w:t>
      </w:r>
      <w:r w:rsidR="00BF386B"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rilor de RC.</w:t>
      </w:r>
    </w:p>
    <w:p w14:paraId="101CA934" w14:textId="1AD7731C" w:rsidR="00961939" w:rsidRPr="00B92355" w:rsidRDefault="00FB6016" w:rsidP="00961939">
      <w:pPr>
        <w:spacing w:after="0"/>
        <w:jc w:val="both"/>
        <w:rPr>
          <w:rFonts w:ascii="Times New Roman" w:hAnsi="Times New Roman" w:cs="Times New Roman"/>
          <w:sz w:val="24"/>
          <w:szCs w:val="24"/>
          <w:lang w:val="pt-BR"/>
        </w:rPr>
      </w:pPr>
      <w:r w:rsidRPr="00B92355">
        <w:rPr>
          <w:rFonts w:ascii="Times New Roman" w:hAnsi="Times New Roman" w:cs="Times New Roman"/>
          <w:b/>
          <w:bCs/>
          <w:sz w:val="24"/>
          <w:szCs w:val="24"/>
          <w:lang w:val="pt-BR"/>
        </w:rPr>
        <w:t>i</w:t>
      </w:r>
      <w:r w:rsidR="00961939" w:rsidRPr="00B92355">
        <w:rPr>
          <w:rFonts w:ascii="Times New Roman" w:hAnsi="Times New Roman" w:cs="Times New Roman"/>
          <w:sz w:val="24"/>
          <w:szCs w:val="24"/>
          <w:lang w:val="pt-BR"/>
        </w:rPr>
        <w:t>.</w:t>
      </w:r>
      <w:r w:rsidR="007F4315" w:rsidRPr="00B92355">
        <w:rPr>
          <w:rFonts w:ascii="Times New Roman" w:hAnsi="Times New Roman" w:cs="Times New Roman"/>
          <w:sz w:val="24"/>
          <w:szCs w:val="24"/>
          <w:lang w:val="pt-BR"/>
        </w:rPr>
        <w:t xml:space="preserve"> </w:t>
      </w:r>
      <w:r w:rsidR="00961939" w:rsidRPr="00B92355">
        <w:rPr>
          <w:rFonts w:ascii="Times New Roman" w:hAnsi="Times New Roman" w:cs="Times New Roman"/>
          <w:sz w:val="24"/>
          <w:szCs w:val="24"/>
          <w:lang w:val="pt-BR"/>
        </w:rPr>
        <w:t>Prestatorul trebuie s</w:t>
      </w:r>
      <w:r w:rsidR="00BF386B"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 xml:space="preserve"> ofere servicii pentru toat</w:t>
      </w:r>
      <w:r w:rsidR="00A66C78"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 xml:space="preserve"> gama de lucr</w:t>
      </w:r>
      <w:r w:rsidR="00BF386B"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 xml:space="preserve">ri (mecanice, electrice, tinichigerie </w:t>
      </w:r>
      <w:r w:rsidR="00BF386B" w:rsidRPr="00B92355">
        <w:rPr>
          <w:rFonts w:ascii="Times New Roman" w:hAnsi="Times New Roman" w:cs="Times New Roman"/>
          <w:sz w:val="24"/>
          <w:szCs w:val="24"/>
          <w:lang w:val="pt-BR"/>
        </w:rPr>
        <w:t>ș</w:t>
      </w:r>
      <w:r w:rsidR="00961939" w:rsidRPr="00B92355">
        <w:rPr>
          <w:rFonts w:ascii="Times New Roman" w:hAnsi="Times New Roman" w:cs="Times New Roman"/>
          <w:sz w:val="24"/>
          <w:szCs w:val="24"/>
          <w:lang w:val="pt-BR"/>
        </w:rPr>
        <w:t>i vopsitorie, test</w:t>
      </w:r>
      <w:r w:rsidR="00BF386B"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 xml:space="preserve">ri, reglaje </w:t>
      </w:r>
      <w:r w:rsidR="00BF386B" w:rsidRPr="00B92355">
        <w:rPr>
          <w:rFonts w:ascii="Times New Roman" w:hAnsi="Times New Roman" w:cs="Times New Roman"/>
          <w:sz w:val="24"/>
          <w:szCs w:val="24"/>
          <w:lang w:val="pt-BR"/>
        </w:rPr>
        <w:t>ș</w:t>
      </w:r>
      <w:r w:rsidR="00961939" w:rsidRPr="00B92355">
        <w:rPr>
          <w:rFonts w:ascii="Times New Roman" w:hAnsi="Times New Roman" w:cs="Times New Roman"/>
          <w:sz w:val="24"/>
          <w:szCs w:val="24"/>
          <w:lang w:val="pt-BR"/>
        </w:rPr>
        <w:t>i verific</w:t>
      </w:r>
      <w:r w:rsidR="00BF386B"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ri,etc ).</w:t>
      </w:r>
    </w:p>
    <w:p w14:paraId="3693F31A" w14:textId="53AE0D59" w:rsidR="00435192" w:rsidRPr="00B92355" w:rsidRDefault="00FB6016" w:rsidP="00435192">
      <w:pPr>
        <w:spacing w:after="0"/>
        <w:jc w:val="both"/>
        <w:rPr>
          <w:rFonts w:ascii="Times New Roman" w:hAnsi="Times New Roman" w:cs="Times New Roman"/>
          <w:sz w:val="24"/>
          <w:szCs w:val="24"/>
          <w:lang w:val="pt-BR"/>
        </w:rPr>
      </w:pPr>
      <w:r w:rsidRPr="00B92355">
        <w:rPr>
          <w:rFonts w:ascii="Times New Roman" w:hAnsi="Times New Roman" w:cs="Times New Roman"/>
          <w:b/>
          <w:sz w:val="24"/>
          <w:szCs w:val="24"/>
          <w:lang w:val="pt-BR"/>
        </w:rPr>
        <w:t>j</w:t>
      </w:r>
      <w:r w:rsidR="00961939" w:rsidRPr="00B92355">
        <w:rPr>
          <w:rFonts w:ascii="Times New Roman" w:hAnsi="Times New Roman" w:cs="Times New Roman"/>
          <w:sz w:val="24"/>
          <w:szCs w:val="24"/>
          <w:lang w:val="pt-BR"/>
        </w:rPr>
        <w:t xml:space="preserve">. Serviciile vor fi prestate </w:t>
      </w:r>
      <w:r w:rsidR="00BF386B" w:rsidRPr="00B92355">
        <w:rPr>
          <w:rFonts w:ascii="Times New Roman" w:hAnsi="Times New Roman" w:cs="Times New Roman"/>
          <w:sz w:val="24"/>
          <w:szCs w:val="24"/>
          <w:lang w:val="pt-BR"/>
        </w:rPr>
        <w:t>î</w:t>
      </w:r>
      <w:r w:rsidR="00961939" w:rsidRPr="00B92355">
        <w:rPr>
          <w:rFonts w:ascii="Times New Roman" w:hAnsi="Times New Roman" w:cs="Times New Roman"/>
          <w:sz w:val="24"/>
          <w:szCs w:val="24"/>
          <w:lang w:val="pt-BR"/>
        </w:rPr>
        <w:t xml:space="preserve">n conformitate cu normativele </w:t>
      </w:r>
      <w:r w:rsidR="00BF386B" w:rsidRPr="00B92355">
        <w:rPr>
          <w:rFonts w:ascii="Times New Roman" w:hAnsi="Times New Roman" w:cs="Times New Roman"/>
          <w:sz w:val="24"/>
          <w:szCs w:val="24"/>
          <w:lang w:val="pt-BR"/>
        </w:rPr>
        <w:t>î</w:t>
      </w:r>
      <w:r w:rsidR="00961939" w:rsidRPr="00B92355">
        <w:rPr>
          <w:rFonts w:ascii="Times New Roman" w:hAnsi="Times New Roman" w:cs="Times New Roman"/>
          <w:sz w:val="24"/>
          <w:szCs w:val="24"/>
          <w:lang w:val="pt-BR"/>
        </w:rPr>
        <w:t xml:space="preserve">n vigoare privind </w:t>
      </w:r>
      <w:r w:rsidR="00BF386B" w:rsidRPr="00B92355">
        <w:rPr>
          <w:rFonts w:ascii="Times New Roman" w:hAnsi="Times New Roman" w:cs="Times New Roman"/>
          <w:sz w:val="24"/>
          <w:szCs w:val="24"/>
          <w:lang w:val="pt-BR"/>
        </w:rPr>
        <w:t>Î</w:t>
      </w:r>
      <w:r w:rsidR="00961939" w:rsidRPr="00B92355">
        <w:rPr>
          <w:rFonts w:ascii="Times New Roman" w:hAnsi="Times New Roman" w:cs="Times New Roman"/>
          <w:sz w:val="24"/>
          <w:szCs w:val="24"/>
          <w:lang w:val="pt-BR"/>
        </w:rPr>
        <w:t>ntre</w:t>
      </w:r>
      <w:r w:rsidR="00BF386B" w:rsidRPr="00B92355">
        <w:rPr>
          <w:rFonts w:ascii="Times New Roman" w:hAnsi="Times New Roman" w:cs="Times New Roman"/>
          <w:sz w:val="24"/>
          <w:szCs w:val="24"/>
          <w:lang w:val="pt-BR"/>
        </w:rPr>
        <w:t>ț</w:t>
      </w:r>
      <w:r w:rsidR="00961939" w:rsidRPr="00B92355">
        <w:rPr>
          <w:rFonts w:ascii="Times New Roman" w:hAnsi="Times New Roman" w:cs="Times New Roman"/>
          <w:sz w:val="24"/>
          <w:szCs w:val="24"/>
          <w:lang w:val="pt-BR"/>
        </w:rPr>
        <w:t>inerea Preventiv</w:t>
      </w:r>
      <w:r w:rsidR="00BF386B"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 xml:space="preserve"> </w:t>
      </w:r>
      <w:r w:rsidR="00BF386B" w:rsidRPr="00B92355">
        <w:rPr>
          <w:rFonts w:ascii="Times New Roman" w:hAnsi="Times New Roman" w:cs="Times New Roman"/>
          <w:sz w:val="24"/>
          <w:szCs w:val="24"/>
          <w:lang w:val="pt-BR"/>
        </w:rPr>
        <w:t>ș</w:t>
      </w:r>
      <w:r w:rsidR="00961939" w:rsidRPr="00B92355">
        <w:rPr>
          <w:rFonts w:ascii="Times New Roman" w:hAnsi="Times New Roman" w:cs="Times New Roman"/>
          <w:sz w:val="24"/>
          <w:szCs w:val="24"/>
          <w:lang w:val="pt-BR"/>
        </w:rPr>
        <w:t>i Repara</w:t>
      </w:r>
      <w:r w:rsidR="00BF386B" w:rsidRPr="00B92355">
        <w:rPr>
          <w:rFonts w:ascii="Times New Roman" w:hAnsi="Times New Roman" w:cs="Times New Roman"/>
          <w:sz w:val="24"/>
          <w:szCs w:val="24"/>
          <w:lang w:val="pt-BR"/>
        </w:rPr>
        <w:t>ț</w:t>
      </w:r>
      <w:r w:rsidR="00961939" w:rsidRPr="00B92355">
        <w:rPr>
          <w:rFonts w:ascii="Times New Roman" w:hAnsi="Times New Roman" w:cs="Times New Roman"/>
          <w:sz w:val="24"/>
          <w:szCs w:val="24"/>
          <w:lang w:val="pt-BR"/>
        </w:rPr>
        <w:t>iile Curente ale Autovehiculelor, cu prescrip</w:t>
      </w:r>
      <w:r w:rsidR="00A66C78" w:rsidRPr="00B92355">
        <w:rPr>
          <w:rFonts w:ascii="Times New Roman" w:hAnsi="Times New Roman" w:cs="Times New Roman"/>
          <w:sz w:val="24"/>
          <w:szCs w:val="24"/>
          <w:lang w:val="pt-BR"/>
        </w:rPr>
        <w:t>ț</w:t>
      </w:r>
      <w:r w:rsidR="00961939" w:rsidRPr="00B92355">
        <w:rPr>
          <w:rFonts w:ascii="Times New Roman" w:hAnsi="Times New Roman" w:cs="Times New Roman"/>
          <w:sz w:val="24"/>
          <w:szCs w:val="24"/>
          <w:lang w:val="pt-BR"/>
        </w:rPr>
        <w:t>iile din c</w:t>
      </w:r>
      <w:r w:rsidR="00A66C78" w:rsidRPr="00B92355">
        <w:rPr>
          <w:rFonts w:ascii="Times New Roman" w:hAnsi="Times New Roman" w:cs="Times New Roman"/>
          <w:sz w:val="24"/>
          <w:szCs w:val="24"/>
          <w:lang w:val="pt-BR"/>
        </w:rPr>
        <w:t>ă</w:t>
      </w:r>
      <w:r w:rsidR="00961939" w:rsidRPr="00B92355">
        <w:rPr>
          <w:rFonts w:ascii="Times New Roman" w:hAnsi="Times New Roman" w:cs="Times New Roman"/>
          <w:sz w:val="24"/>
          <w:szCs w:val="24"/>
          <w:lang w:val="pt-BR"/>
        </w:rPr>
        <w:t>rtile tehnice emise de uzinele constructoare.</w:t>
      </w:r>
    </w:p>
    <w:p w14:paraId="0F6B6EC3" w14:textId="27A47B47" w:rsidR="009A1C8F" w:rsidRDefault="003F1183" w:rsidP="009A1C8F">
      <w:pPr>
        <w:pStyle w:val="Corptext3"/>
        <w:spacing w:after="0"/>
        <w:jc w:val="both"/>
        <w:rPr>
          <w:rFonts w:ascii="Times New Roman" w:hAnsi="Times New Roman" w:cs="Times New Roman"/>
          <w:snapToGrid w:val="0"/>
          <w:sz w:val="24"/>
          <w:szCs w:val="24"/>
          <w:lang w:val="pt-BR"/>
        </w:rPr>
      </w:pPr>
      <w:r w:rsidRPr="00B92355">
        <w:rPr>
          <w:rFonts w:ascii="Times New Roman" w:hAnsi="Times New Roman" w:cs="Times New Roman"/>
          <w:b/>
          <w:snapToGrid w:val="0"/>
          <w:sz w:val="24"/>
          <w:szCs w:val="24"/>
          <w:lang w:val="pt-BR"/>
        </w:rPr>
        <w:t>6.5.</w:t>
      </w:r>
      <w:r w:rsidRPr="00B92355">
        <w:rPr>
          <w:rFonts w:ascii="Times New Roman" w:hAnsi="Times New Roman" w:cs="Times New Roman"/>
          <w:snapToGrid w:val="0"/>
          <w:sz w:val="24"/>
          <w:szCs w:val="24"/>
          <w:lang w:val="pt-BR"/>
        </w:rPr>
        <w:t xml:space="preserve"> Pre</w:t>
      </w:r>
      <w:r w:rsidR="00BF386B" w:rsidRPr="00B92355">
        <w:rPr>
          <w:rFonts w:ascii="Times New Roman" w:hAnsi="Times New Roman" w:cs="Times New Roman"/>
          <w:snapToGrid w:val="0"/>
          <w:sz w:val="24"/>
          <w:szCs w:val="24"/>
          <w:lang w:val="pt-BR"/>
        </w:rPr>
        <w:t>ț</w:t>
      </w:r>
      <w:r w:rsidRPr="00B92355">
        <w:rPr>
          <w:rFonts w:ascii="Times New Roman" w:hAnsi="Times New Roman" w:cs="Times New Roman"/>
          <w:snapToGrid w:val="0"/>
          <w:sz w:val="24"/>
          <w:szCs w:val="24"/>
          <w:lang w:val="pt-BR"/>
        </w:rPr>
        <w:t>ul principalelor piese de schimb se va reg</w:t>
      </w:r>
      <w:r w:rsidR="00BF386B" w:rsidRPr="00B92355">
        <w:rPr>
          <w:rFonts w:ascii="Times New Roman" w:hAnsi="Times New Roman" w:cs="Times New Roman"/>
          <w:snapToGrid w:val="0"/>
          <w:sz w:val="24"/>
          <w:szCs w:val="24"/>
          <w:lang w:val="pt-BR"/>
        </w:rPr>
        <w:t>ă</w:t>
      </w:r>
      <w:r w:rsidRPr="00B92355">
        <w:rPr>
          <w:rFonts w:ascii="Times New Roman" w:hAnsi="Times New Roman" w:cs="Times New Roman"/>
          <w:snapToGrid w:val="0"/>
          <w:sz w:val="24"/>
          <w:szCs w:val="24"/>
          <w:lang w:val="pt-BR"/>
        </w:rPr>
        <w:t xml:space="preserve">si </w:t>
      </w:r>
      <w:r w:rsidR="00A66C78" w:rsidRPr="00B92355">
        <w:rPr>
          <w:rFonts w:ascii="Times New Roman" w:hAnsi="Times New Roman" w:cs="Times New Roman"/>
          <w:snapToGrid w:val="0"/>
          <w:sz w:val="24"/>
          <w:szCs w:val="24"/>
          <w:lang w:val="pt-BR"/>
        </w:rPr>
        <w:t>î</w:t>
      </w:r>
      <w:r w:rsidRPr="00B92355">
        <w:rPr>
          <w:rFonts w:ascii="Times New Roman" w:hAnsi="Times New Roman" w:cs="Times New Roman"/>
          <w:snapToGrid w:val="0"/>
          <w:sz w:val="24"/>
          <w:szCs w:val="24"/>
          <w:lang w:val="pt-BR"/>
        </w:rPr>
        <w:t xml:space="preserve">n </w:t>
      </w:r>
      <w:r w:rsidR="00427C42">
        <w:rPr>
          <w:rFonts w:ascii="Times New Roman" w:hAnsi="Times New Roman" w:cs="Times New Roman"/>
          <w:snapToGrid w:val="0"/>
          <w:sz w:val="24"/>
          <w:szCs w:val="24"/>
          <w:lang w:val="pt-BR"/>
        </w:rPr>
        <w:t>anexa</w:t>
      </w:r>
      <w:r w:rsidRPr="00B92355">
        <w:rPr>
          <w:rFonts w:ascii="Times New Roman" w:hAnsi="Times New Roman" w:cs="Times New Roman"/>
          <w:snapToGrid w:val="0"/>
          <w:sz w:val="24"/>
          <w:szCs w:val="24"/>
          <w:lang w:val="pt-BR"/>
        </w:rPr>
        <w:t>, care vor face parte integrant</w:t>
      </w:r>
      <w:r w:rsidR="00BF386B" w:rsidRPr="00B92355">
        <w:rPr>
          <w:rFonts w:ascii="Times New Roman" w:hAnsi="Times New Roman" w:cs="Times New Roman"/>
          <w:snapToGrid w:val="0"/>
          <w:sz w:val="24"/>
          <w:szCs w:val="24"/>
          <w:lang w:val="pt-BR"/>
        </w:rPr>
        <w:t>ă</w:t>
      </w:r>
      <w:r w:rsidRPr="00B92355">
        <w:rPr>
          <w:rFonts w:ascii="Times New Roman" w:hAnsi="Times New Roman" w:cs="Times New Roman"/>
          <w:snapToGrid w:val="0"/>
          <w:sz w:val="24"/>
          <w:szCs w:val="24"/>
          <w:lang w:val="pt-BR"/>
        </w:rPr>
        <w:t xml:space="preserve"> din contract. Pre</w:t>
      </w:r>
      <w:r w:rsidR="00BF386B" w:rsidRPr="00B92355">
        <w:rPr>
          <w:rFonts w:ascii="Times New Roman" w:hAnsi="Times New Roman" w:cs="Times New Roman"/>
          <w:snapToGrid w:val="0"/>
          <w:sz w:val="24"/>
          <w:szCs w:val="24"/>
          <w:lang w:val="pt-BR"/>
        </w:rPr>
        <w:t>ț</w:t>
      </w:r>
      <w:r w:rsidRPr="00B92355">
        <w:rPr>
          <w:rFonts w:ascii="Times New Roman" w:hAnsi="Times New Roman" w:cs="Times New Roman"/>
          <w:snapToGrid w:val="0"/>
          <w:sz w:val="24"/>
          <w:szCs w:val="24"/>
          <w:lang w:val="pt-BR"/>
        </w:rPr>
        <w:t>urile nu vor putea fi modificate pe perioada derul</w:t>
      </w:r>
      <w:r w:rsidR="00BF386B" w:rsidRPr="00B92355">
        <w:rPr>
          <w:rFonts w:ascii="Times New Roman" w:hAnsi="Times New Roman" w:cs="Times New Roman"/>
          <w:snapToGrid w:val="0"/>
          <w:sz w:val="24"/>
          <w:szCs w:val="24"/>
          <w:lang w:val="pt-BR"/>
        </w:rPr>
        <w:t>ă</w:t>
      </w:r>
      <w:r w:rsidRPr="00B92355">
        <w:rPr>
          <w:rFonts w:ascii="Times New Roman" w:hAnsi="Times New Roman" w:cs="Times New Roman"/>
          <w:snapToGrid w:val="0"/>
          <w:sz w:val="24"/>
          <w:szCs w:val="24"/>
          <w:lang w:val="pt-BR"/>
        </w:rPr>
        <w:t xml:space="preserve">rii contractului. </w:t>
      </w:r>
      <w:r w:rsidR="009A1C8F">
        <w:rPr>
          <w:rFonts w:ascii="Times New Roman" w:hAnsi="Times New Roman" w:cs="Times New Roman"/>
          <w:snapToGrid w:val="0"/>
          <w:sz w:val="24"/>
          <w:szCs w:val="24"/>
          <w:lang w:val="pt-BR"/>
        </w:rPr>
        <w:t xml:space="preserve">     </w:t>
      </w:r>
    </w:p>
    <w:p w14:paraId="73C5E704" w14:textId="6C1A1EC5" w:rsidR="00FD302A" w:rsidRPr="009A1C8F" w:rsidRDefault="00435192" w:rsidP="009A1C8F">
      <w:pPr>
        <w:pStyle w:val="Corptext3"/>
        <w:spacing w:after="0"/>
        <w:jc w:val="both"/>
        <w:rPr>
          <w:rFonts w:ascii="Times New Roman" w:hAnsi="Times New Roman" w:cs="Times New Roman"/>
          <w:snapToGrid w:val="0"/>
          <w:sz w:val="24"/>
          <w:szCs w:val="24"/>
          <w:lang w:val="pt-BR"/>
        </w:rPr>
      </w:pPr>
      <w:r w:rsidRPr="00B92355">
        <w:rPr>
          <w:rFonts w:ascii="Times New Roman" w:hAnsi="Times New Roman" w:cs="Times New Roman"/>
          <w:b/>
          <w:sz w:val="24"/>
          <w:szCs w:val="24"/>
          <w:lang w:val="pt-BR"/>
        </w:rPr>
        <w:t>6.</w:t>
      </w:r>
      <w:r w:rsidR="003F1183" w:rsidRPr="00B92355">
        <w:rPr>
          <w:rFonts w:ascii="Times New Roman" w:hAnsi="Times New Roman" w:cs="Times New Roman"/>
          <w:b/>
          <w:sz w:val="24"/>
          <w:szCs w:val="24"/>
          <w:lang w:val="pt-BR"/>
        </w:rPr>
        <w:t>6</w:t>
      </w:r>
      <w:r w:rsidRPr="00B92355">
        <w:rPr>
          <w:rFonts w:ascii="Times New Roman" w:hAnsi="Times New Roman" w:cs="Times New Roman"/>
          <w:b/>
          <w:sz w:val="24"/>
          <w:szCs w:val="24"/>
          <w:lang w:val="pt-BR"/>
        </w:rPr>
        <w:t>.</w:t>
      </w:r>
      <w:r w:rsidRPr="00B92355">
        <w:rPr>
          <w:rFonts w:ascii="Times New Roman" w:hAnsi="Times New Roman" w:cs="Times New Roman"/>
          <w:sz w:val="24"/>
          <w:szCs w:val="24"/>
          <w:lang w:val="pt-BR"/>
        </w:rPr>
        <w:t xml:space="preserve"> </w:t>
      </w:r>
      <w:r w:rsidR="00225DA4" w:rsidRPr="00B92355">
        <w:rPr>
          <w:rFonts w:ascii="Times New Roman" w:hAnsi="Times New Roman" w:cs="Times New Roman"/>
          <w:sz w:val="24"/>
          <w:szCs w:val="24"/>
          <w:lang w:val="pt-BR"/>
        </w:rPr>
        <w:t xml:space="preserve">Echipamentele, piesele de schimb </w:t>
      </w:r>
      <w:r w:rsidR="00BF386B" w:rsidRPr="00B92355">
        <w:rPr>
          <w:rFonts w:ascii="Times New Roman" w:hAnsi="Times New Roman" w:cs="Times New Roman"/>
          <w:sz w:val="24"/>
          <w:szCs w:val="24"/>
          <w:lang w:val="pt-BR"/>
        </w:rPr>
        <w:t>ș</w:t>
      </w:r>
      <w:r w:rsidR="00225DA4" w:rsidRPr="00B92355">
        <w:rPr>
          <w:rFonts w:ascii="Times New Roman" w:hAnsi="Times New Roman" w:cs="Times New Roman"/>
          <w:sz w:val="24"/>
          <w:szCs w:val="24"/>
          <w:lang w:val="pt-BR"/>
        </w:rPr>
        <w:t>i materialele utilizate</w:t>
      </w:r>
      <w:r w:rsidR="00876061" w:rsidRPr="00B92355">
        <w:rPr>
          <w:rFonts w:ascii="Times New Roman" w:hAnsi="Times New Roman" w:cs="Times New Roman"/>
          <w:sz w:val="24"/>
          <w:szCs w:val="24"/>
          <w:lang w:val="pt-BR"/>
        </w:rPr>
        <w:t xml:space="preserve"> </w:t>
      </w:r>
      <w:r w:rsidR="00225DA4" w:rsidRPr="00B92355">
        <w:rPr>
          <w:rFonts w:ascii="Times New Roman" w:hAnsi="Times New Roman" w:cs="Times New Roman"/>
          <w:sz w:val="24"/>
          <w:szCs w:val="24"/>
          <w:lang w:val="pt-BR"/>
        </w:rPr>
        <w:t xml:space="preserve">pentru </w:t>
      </w:r>
      <w:r w:rsidR="00BF386B" w:rsidRPr="00B92355">
        <w:rPr>
          <w:rFonts w:ascii="Times New Roman" w:hAnsi="Times New Roman" w:cs="Times New Roman"/>
          <w:sz w:val="24"/>
          <w:szCs w:val="24"/>
          <w:lang w:val="pt-BR"/>
        </w:rPr>
        <w:t>î</w:t>
      </w:r>
      <w:r w:rsidR="00225DA4" w:rsidRPr="00B92355">
        <w:rPr>
          <w:rFonts w:ascii="Times New Roman" w:hAnsi="Times New Roman" w:cs="Times New Roman"/>
          <w:sz w:val="24"/>
          <w:szCs w:val="24"/>
          <w:lang w:val="pt-BR"/>
        </w:rPr>
        <w:t>ntretinerea curent</w:t>
      </w:r>
      <w:r w:rsidR="00BF386B" w:rsidRPr="00B92355">
        <w:rPr>
          <w:rFonts w:ascii="Times New Roman" w:hAnsi="Times New Roman" w:cs="Times New Roman"/>
          <w:sz w:val="24"/>
          <w:szCs w:val="24"/>
          <w:lang w:val="pt-BR"/>
        </w:rPr>
        <w:t>ă</w:t>
      </w:r>
      <w:r w:rsidR="00225DA4" w:rsidRPr="00B92355">
        <w:rPr>
          <w:rFonts w:ascii="Times New Roman" w:hAnsi="Times New Roman" w:cs="Times New Roman"/>
          <w:sz w:val="24"/>
          <w:szCs w:val="24"/>
          <w:lang w:val="pt-BR"/>
        </w:rPr>
        <w:t xml:space="preserve"> </w:t>
      </w:r>
      <w:r w:rsidR="00BF386B" w:rsidRPr="00B92355">
        <w:rPr>
          <w:rFonts w:ascii="Times New Roman" w:hAnsi="Times New Roman" w:cs="Times New Roman"/>
          <w:sz w:val="24"/>
          <w:szCs w:val="24"/>
          <w:lang w:val="pt-BR"/>
        </w:rPr>
        <w:t>ș</w:t>
      </w:r>
      <w:r w:rsidR="00225DA4" w:rsidRPr="00B92355">
        <w:rPr>
          <w:rFonts w:ascii="Times New Roman" w:hAnsi="Times New Roman" w:cs="Times New Roman"/>
          <w:sz w:val="24"/>
          <w:szCs w:val="24"/>
          <w:lang w:val="pt-BR"/>
        </w:rPr>
        <w:t>i repararea autovehiculelor trebuie s</w:t>
      </w:r>
      <w:r w:rsidR="00BF386B" w:rsidRPr="00B92355">
        <w:rPr>
          <w:rFonts w:ascii="Times New Roman" w:hAnsi="Times New Roman" w:cs="Times New Roman"/>
          <w:sz w:val="24"/>
          <w:szCs w:val="24"/>
          <w:lang w:val="pt-BR"/>
        </w:rPr>
        <w:t>ă</w:t>
      </w:r>
      <w:r w:rsidR="00225DA4" w:rsidRPr="00B92355">
        <w:rPr>
          <w:rFonts w:ascii="Times New Roman" w:hAnsi="Times New Roman" w:cs="Times New Roman"/>
          <w:sz w:val="24"/>
          <w:szCs w:val="24"/>
          <w:lang w:val="pt-BR"/>
        </w:rPr>
        <w:t xml:space="preserve"> respecte cerin</w:t>
      </w:r>
      <w:r w:rsidR="00BF386B" w:rsidRPr="00B92355">
        <w:rPr>
          <w:rFonts w:ascii="Times New Roman" w:hAnsi="Times New Roman" w:cs="Times New Roman"/>
          <w:sz w:val="24"/>
          <w:szCs w:val="24"/>
          <w:lang w:val="pt-BR"/>
        </w:rPr>
        <w:t>ț</w:t>
      </w:r>
      <w:r w:rsidR="00225DA4" w:rsidRPr="00B92355">
        <w:rPr>
          <w:rFonts w:ascii="Times New Roman" w:hAnsi="Times New Roman" w:cs="Times New Roman"/>
          <w:sz w:val="24"/>
          <w:szCs w:val="24"/>
          <w:lang w:val="pt-BR"/>
        </w:rPr>
        <w:t>ele enun</w:t>
      </w:r>
      <w:r w:rsidR="00BF386B" w:rsidRPr="00B92355">
        <w:rPr>
          <w:rFonts w:ascii="Times New Roman" w:hAnsi="Times New Roman" w:cs="Times New Roman"/>
          <w:sz w:val="24"/>
          <w:szCs w:val="24"/>
          <w:lang w:val="pt-BR"/>
        </w:rPr>
        <w:t>ț</w:t>
      </w:r>
      <w:r w:rsidR="00225DA4" w:rsidRPr="00B92355">
        <w:rPr>
          <w:rFonts w:ascii="Times New Roman" w:hAnsi="Times New Roman" w:cs="Times New Roman"/>
          <w:sz w:val="24"/>
          <w:szCs w:val="24"/>
          <w:lang w:val="pt-BR"/>
        </w:rPr>
        <w:t>ate prin</w:t>
      </w:r>
      <w:r w:rsidR="007C2844">
        <w:rPr>
          <w:rFonts w:ascii="Times New Roman" w:hAnsi="Times New Roman" w:cs="Times New Roman"/>
          <w:sz w:val="24"/>
          <w:szCs w:val="24"/>
          <w:lang w:val="pt-BR"/>
        </w:rPr>
        <w:t>:</w:t>
      </w:r>
    </w:p>
    <w:p w14:paraId="05C95A10" w14:textId="14CB822D" w:rsidR="00576349" w:rsidRPr="007C2844" w:rsidRDefault="007C2844" w:rsidP="007C2844">
      <w:pPr>
        <w:spacing w:after="0"/>
        <w:ind w:right="-32" w:firstLine="540"/>
        <w:jc w:val="both"/>
        <w:rPr>
          <w:rFonts w:ascii="Times New Roman" w:hAnsi="Times New Roman" w:cs="Times New Roman"/>
          <w:color w:val="000000" w:themeColor="text1"/>
          <w:sz w:val="24"/>
          <w:szCs w:val="24"/>
          <w:lang w:val="pt-BR"/>
        </w:rPr>
      </w:pPr>
      <w:r w:rsidRPr="00526C51">
        <w:rPr>
          <w:rFonts w:ascii="Times New Roman" w:hAnsi="Times New Roman" w:cs="Times New Roman"/>
          <w:color w:val="000000" w:themeColor="text1"/>
          <w:sz w:val="24"/>
          <w:szCs w:val="24"/>
          <w:lang w:val="pt-BR"/>
        </w:rPr>
        <w:lastRenderedPageBreak/>
        <w:t>-</w:t>
      </w:r>
      <w:r w:rsidR="00576349" w:rsidRPr="00526C51">
        <w:rPr>
          <w:rFonts w:ascii="Times New Roman" w:hAnsi="Times New Roman" w:cs="Times New Roman"/>
          <w:color w:val="000000" w:themeColor="text1"/>
          <w:sz w:val="24"/>
          <w:szCs w:val="24"/>
          <w:lang w:val="pt-BR"/>
        </w:rPr>
        <w:t xml:space="preserve"> Ordonanţ</w:t>
      </w:r>
      <w:r w:rsidR="00F27961" w:rsidRPr="00526C51">
        <w:rPr>
          <w:rFonts w:ascii="Times New Roman" w:hAnsi="Times New Roman" w:cs="Times New Roman"/>
          <w:color w:val="000000" w:themeColor="text1"/>
          <w:sz w:val="24"/>
          <w:szCs w:val="24"/>
          <w:lang w:val="pt-BR"/>
        </w:rPr>
        <w:t>a</w:t>
      </w:r>
      <w:r w:rsidR="00576349" w:rsidRPr="00526C51">
        <w:rPr>
          <w:rFonts w:ascii="Times New Roman" w:hAnsi="Times New Roman" w:cs="Times New Roman"/>
          <w:color w:val="000000" w:themeColor="text1"/>
          <w:sz w:val="24"/>
          <w:szCs w:val="24"/>
          <w:lang w:val="pt-BR"/>
        </w:rPr>
        <w:t xml:space="preserve"> Guvernului nr. 80/2000 privind certificarea sau omologarea echipamentelor, pieselor de schimb şi materialelor de exploatare utilizate la vehicule rutiere, precum şi condiţiile de comercializare şi utilizare a acestora</w:t>
      </w:r>
    </w:p>
    <w:p w14:paraId="403A179F" w14:textId="35BFFF78" w:rsidR="00576349" w:rsidRPr="007C2844" w:rsidRDefault="007C2844" w:rsidP="007C2844">
      <w:pPr>
        <w:spacing w:after="0"/>
        <w:ind w:firstLine="54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w:t>
      </w:r>
      <w:r w:rsidR="006F0424">
        <w:rPr>
          <w:rFonts w:ascii="Times New Roman" w:hAnsi="Times New Roman" w:cs="Times New Roman"/>
          <w:color w:val="000000" w:themeColor="text1"/>
          <w:sz w:val="24"/>
          <w:szCs w:val="24"/>
          <w:lang w:val="pt-BR"/>
        </w:rPr>
        <w:t xml:space="preserve"> </w:t>
      </w:r>
      <w:r w:rsidR="00576349" w:rsidRPr="007C2844">
        <w:rPr>
          <w:rFonts w:ascii="Times New Roman" w:hAnsi="Times New Roman" w:cs="Times New Roman"/>
          <w:color w:val="000000" w:themeColor="text1"/>
          <w:sz w:val="24"/>
          <w:szCs w:val="24"/>
          <w:lang w:val="pt-BR"/>
        </w:rPr>
        <w:t>Ordinul nr. 2135/2005 pentru aprobarea Reglementărilor privind certificarea produselor şi a materialelor de exploatare utilizate la vehiculele rutiere în vederea introducerii pe piaţă sau a punerii la dispoziţie pe piaţă în România - RNTR 4</w:t>
      </w:r>
    </w:p>
    <w:p w14:paraId="05B8A7C6" w14:textId="0B6ED3CC" w:rsidR="00576349" w:rsidRPr="007C2844" w:rsidRDefault="007C2844" w:rsidP="0003615C">
      <w:pPr>
        <w:spacing w:after="0"/>
        <w:ind w:firstLine="54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w:t>
      </w:r>
      <w:r w:rsidR="006F0424">
        <w:rPr>
          <w:rFonts w:ascii="Times New Roman" w:hAnsi="Times New Roman" w:cs="Times New Roman"/>
          <w:color w:val="000000" w:themeColor="text1"/>
          <w:sz w:val="24"/>
          <w:szCs w:val="24"/>
          <w:lang w:val="pt-BR"/>
        </w:rPr>
        <w:t xml:space="preserve"> </w:t>
      </w:r>
      <w:r w:rsidR="00576349" w:rsidRPr="007C2844">
        <w:rPr>
          <w:rFonts w:ascii="Times New Roman" w:hAnsi="Times New Roman" w:cs="Times New Roman"/>
          <w:color w:val="000000" w:themeColor="text1"/>
          <w:sz w:val="24"/>
          <w:szCs w:val="24"/>
          <w:lang w:val="pt-BR"/>
        </w:rPr>
        <w:t>Hotărârea nr. 1219/2000 privind unele măsuri de protecţie a intereselor consumatorilor la achiziţionarea de piese de schimb auto, altele decât cele care pot afecta siguranţa circulaţiei şi/sau protecţia mediului</w:t>
      </w:r>
      <w:r w:rsidR="0003615C">
        <w:rPr>
          <w:rFonts w:ascii="Times New Roman" w:hAnsi="Times New Roman" w:cs="Times New Roman"/>
          <w:color w:val="000000" w:themeColor="text1"/>
          <w:sz w:val="24"/>
          <w:szCs w:val="24"/>
          <w:lang w:val="pt-BR"/>
        </w:rPr>
        <w:t>.</w:t>
      </w:r>
    </w:p>
    <w:p w14:paraId="2033ED81" w14:textId="411B4C73" w:rsidR="009A1C8F" w:rsidRPr="0003615C" w:rsidRDefault="006017B7" w:rsidP="009A1C8F">
      <w:pPr>
        <w:spacing w:after="0"/>
        <w:ind w:right="-32"/>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EE086F" w:rsidRPr="00372102">
        <w:rPr>
          <w:rFonts w:ascii="Times New Roman" w:hAnsi="Times New Roman" w:cs="Times New Roman"/>
          <w:b/>
          <w:sz w:val="24"/>
          <w:szCs w:val="24"/>
          <w:lang w:val="it-IT"/>
        </w:rPr>
        <w:t>7</w:t>
      </w:r>
      <w:r w:rsidR="00876061" w:rsidRPr="00372102">
        <w:rPr>
          <w:rFonts w:ascii="Times New Roman" w:hAnsi="Times New Roman" w:cs="Times New Roman"/>
          <w:b/>
          <w:sz w:val="24"/>
          <w:szCs w:val="24"/>
          <w:lang w:val="it-IT"/>
        </w:rPr>
        <w:t>.</w:t>
      </w:r>
      <w:r w:rsidR="00876061" w:rsidRPr="00372102">
        <w:rPr>
          <w:rFonts w:ascii="Times New Roman" w:hAnsi="Times New Roman" w:cs="Times New Roman"/>
          <w:sz w:val="24"/>
          <w:szCs w:val="24"/>
          <w:lang w:val="it-IT"/>
        </w:rPr>
        <w:t xml:space="preserve"> </w:t>
      </w:r>
      <w:r w:rsidR="00FD302A" w:rsidRPr="00372102">
        <w:rPr>
          <w:rFonts w:ascii="Times New Roman" w:hAnsi="Times New Roman" w:cs="Times New Roman"/>
          <w:sz w:val="24"/>
          <w:szCs w:val="24"/>
          <w:lang w:val="it-IT"/>
        </w:rPr>
        <w:t xml:space="preserve">  </w:t>
      </w:r>
      <w:r w:rsidR="00876061" w:rsidRPr="00372102">
        <w:rPr>
          <w:rFonts w:ascii="Times New Roman" w:hAnsi="Times New Roman" w:cs="Times New Roman"/>
          <w:sz w:val="24"/>
          <w:szCs w:val="24"/>
          <w:lang w:val="it-IT"/>
        </w:rPr>
        <w:t>Pe timpul c</w:t>
      </w:r>
      <w:r w:rsidR="00BF386B">
        <w:rPr>
          <w:rFonts w:ascii="Times New Roman" w:hAnsi="Times New Roman" w:cs="Times New Roman"/>
          <w:sz w:val="24"/>
          <w:szCs w:val="24"/>
          <w:lang w:val="it-IT"/>
        </w:rPr>
        <w:t>â</w:t>
      </w:r>
      <w:r w:rsidR="00876061" w:rsidRPr="00372102">
        <w:rPr>
          <w:rFonts w:ascii="Times New Roman" w:hAnsi="Times New Roman" w:cs="Times New Roman"/>
          <w:sz w:val="24"/>
          <w:szCs w:val="24"/>
          <w:lang w:val="it-IT"/>
        </w:rPr>
        <w:t>t autoturismele se afl</w:t>
      </w:r>
      <w:r w:rsidR="004F009F" w:rsidRPr="00372102">
        <w:rPr>
          <w:rFonts w:ascii="Times New Roman" w:hAnsi="Times New Roman" w:cs="Times New Roman"/>
          <w:sz w:val="24"/>
          <w:szCs w:val="24"/>
          <w:lang w:val="it-IT"/>
        </w:rPr>
        <w:t xml:space="preserve">a </w:t>
      </w:r>
      <w:r w:rsidR="00BF386B">
        <w:rPr>
          <w:rFonts w:ascii="Times New Roman" w:hAnsi="Times New Roman" w:cs="Times New Roman"/>
          <w:sz w:val="24"/>
          <w:szCs w:val="24"/>
          <w:lang w:val="it-IT"/>
        </w:rPr>
        <w:t>î</w:t>
      </w:r>
      <w:r w:rsidR="004F009F" w:rsidRPr="00372102">
        <w:rPr>
          <w:rFonts w:ascii="Times New Roman" w:hAnsi="Times New Roman" w:cs="Times New Roman"/>
          <w:sz w:val="24"/>
          <w:szCs w:val="24"/>
          <w:lang w:val="it-IT"/>
        </w:rPr>
        <w:t>n repara</w:t>
      </w:r>
      <w:r w:rsidR="00BF386B">
        <w:rPr>
          <w:rFonts w:ascii="Times New Roman" w:hAnsi="Times New Roman" w:cs="Times New Roman"/>
          <w:sz w:val="24"/>
          <w:szCs w:val="24"/>
          <w:lang w:val="it-IT"/>
        </w:rPr>
        <w:t>ț</w:t>
      </w:r>
      <w:r w:rsidR="004F009F" w:rsidRPr="00372102">
        <w:rPr>
          <w:rFonts w:ascii="Times New Roman" w:hAnsi="Times New Roman" w:cs="Times New Roman"/>
          <w:sz w:val="24"/>
          <w:szCs w:val="24"/>
          <w:lang w:val="it-IT"/>
        </w:rPr>
        <w:t>ie prestatorul va r</w:t>
      </w:r>
      <w:r w:rsidR="007C2844">
        <w:rPr>
          <w:rFonts w:ascii="Times New Roman" w:hAnsi="Times New Roman" w:cs="Times New Roman"/>
          <w:sz w:val="24"/>
          <w:szCs w:val="24"/>
          <w:lang w:val="it-IT"/>
        </w:rPr>
        <w:t>ă</w:t>
      </w:r>
      <w:r w:rsidR="00876061" w:rsidRPr="00372102">
        <w:rPr>
          <w:rFonts w:ascii="Times New Roman" w:hAnsi="Times New Roman" w:cs="Times New Roman"/>
          <w:sz w:val="24"/>
          <w:szCs w:val="24"/>
          <w:lang w:val="it-IT"/>
        </w:rPr>
        <w:t xml:space="preserve">spunde pentru orice lipsuri, </w:t>
      </w:r>
      <w:r w:rsidR="00BF386B">
        <w:rPr>
          <w:rFonts w:ascii="Times New Roman" w:hAnsi="Times New Roman" w:cs="Times New Roman"/>
          <w:sz w:val="24"/>
          <w:szCs w:val="24"/>
          <w:lang w:val="it-IT"/>
        </w:rPr>
        <w:t>î</w:t>
      </w:r>
      <w:r w:rsidR="00876061" w:rsidRPr="00372102">
        <w:rPr>
          <w:rFonts w:ascii="Times New Roman" w:hAnsi="Times New Roman" w:cs="Times New Roman"/>
          <w:sz w:val="24"/>
          <w:szCs w:val="24"/>
          <w:lang w:val="it-IT"/>
        </w:rPr>
        <w:t xml:space="preserve">nlocuiri neautorizate de piese, eventualele accidente suferite </w:t>
      </w:r>
      <w:r w:rsidR="00A66C78">
        <w:rPr>
          <w:rFonts w:ascii="Times New Roman" w:hAnsi="Times New Roman" w:cs="Times New Roman"/>
          <w:sz w:val="24"/>
          <w:szCs w:val="24"/>
          <w:lang w:val="it-IT"/>
        </w:rPr>
        <w:t>î</w:t>
      </w:r>
      <w:r w:rsidR="00876061" w:rsidRPr="00372102">
        <w:rPr>
          <w:rFonts w:ascii="Times New Roman" w:hAnsi="Times New Roman" w:cs="Times New Roman"/>
          <w:sz w:val="24"/>
          <w:szCs w:val="24"/>
          <w:lang w:val="it-IT"/>
        </w:rPr>
        <w:t>n atel</w:t>
      </w:r>
      <w:r w:rsidRPr="00372102">
        <w:rPr>
          <w:rFonts w:ascii="Times New Roman" w:hAnsi="Times New Roman" w:cs="Times New Roman"/>
          <w:sz w:val="24"/>
          <w:szCs w:val="24"/>
          <w:lang w:val="it-IT"/>
        </w:rPr>
        <w:t>ier.</w:t>
      </w:r>
    </w:p>
    <w:p w14:paraId="222CD20D" w14:textId="4F50AC5F" w:rsidR="007C2844" w:rsidRPr="009A1C8F" w:rsidRDefault="006017B7" w:rsidP="009A1C8F">
      <w:pPr>
        <w:spacing w:after="0"/>
        <w:ind w:right="-32"/>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EE086F" w:rsidRPr="00372102">
        <w:rPr>
          <w:rFonts w:ascii="Times New Roman" w:hAnsi="Times New Roman" w:cs="Times New Roman"/>
          <w:b/>
          <w:sz w:val="24"/>
          <w:szCs w:val="24"/>
          <w:lang w:val="it-IT"/>
        </w:rPr>
        <w:t>8</w:t>
      </w:r>
      <w:r w:rsidRPr="00372102">
        <w:rPr>
          <w:rFonts w:ascii="Times New Roman" w:hAnsi="Times New Roman" w:cs="Times New Roman"/>
          <w:b/>
          <w:sz w:val="24"/>
          <w:szCs w:val="24"/>
          <w:lang w:val="it-IT"/>
        </w:rPr>
        <w:t>.</w:t>
      </w:r>
      <w:r w:rsidR="00B6664B" w:rsidRPr="00372102">
        <w:rPr>
          <w:rFonts w:ascii="Times New Roman" w:hAnsi="Times New Roman" w:cs="Times New Roman"/>
          <w:sz w:val="24"/>
          <w:szCs w:val="24"/>
          <w:lang w:val="it-IT"/>
        </w:rPr>
        <w:t xml:space="preserve"> </w:t>
      </w:r>
      <w:r w:rsidR="00FD302A" w:rsidRPr="00372102">
        <w:rPr>
          <w:rFonts w:ascii="Times New Roman" w:hAnsi="Times New Roman" w:cs="Times New Roman"/>
          <w:sz w:val="24"/>
          <w:szCs w:val="24"/>
          <w:lang w:val="it-IT"/>
        </w:rPr>
        <w:t xml:space="preserve">  </w:t>
      </w:r>
      <w:r w:rsidR="00B6664B" w:rsidRPr="00372102">
        <w:rPr>
          <w:rFonts w:ascii="Times New Roman" w:hAnsi="Times New Roman" w:cs="Times New Roman"/>
          <w:sz w:val="24"/>
          <w:szCs w:val="24"/>
          <w:lang w:val="it-IT"/>
        </w:rPr>
        <w:t>Serviciile vor fi prestate</w:t>
      </w:r>
      <w:r w:rsidRPr="00372102">
        <w:rPr>
          <w:rFonts w:ascii="Times New Roman" w:hAnsi="Times New Roman" w:cs="Times New Roman"/>
          <w:sz w:val="24"/>
          <w:szCs w:val="24"/>
          <w:lang w:val="it-IT"/>
        </w:rPr>
        <w:t xml:space="preserve"> </w:t>
      </w:r>
      <w:r w:rsidR="00BF386B">
        <w:rPr>
          <w:rFonts w:ascii="Times New Roman" w:hAnsi="Times New Roman" w:cs="Times New Roman"/>
          <w:sz w:val="24"/>
          <w:szCs w:val="24"/>
          <w:lang w:val="it-IT"/>
        </w:rPr>
        <w:t>î</w:t>
      </w:r>
      <w:r w:rsidR="00B6664B" w:rsidRPr="00372102">
        <w:rPr>
          <w:rFonts w:ascii="Times New Roman" w:hAnsi="Times New Roman" w:cs="Times New Roman"/>
          <w:sz w:val="24"/>
          <w:szCs w:val="24"/>
          <w:lang w:val="it-IT"/>
        </w:rPr>
        <w:t xml:space="preserve">n conformitate cu normativele </w:t>
      </w:r>
      <w:r w:rsidR="00BF386B">
        <w:rPr>
          <w:rFonts w:ascii="Times New Roman" w:hAnsi="Times New Roman" w:cs="Times New Roman"/>
          <w:sz w:val="24"/>
          <w:szCs w:val="24"/>
          <w:lang w:val="it-IT"/>
        </w:rPr>
        <w:t>î</w:t>
      </w:r>
      <w:r w:rsidR="00B6664B" w:rsidRPr="00372102">
        <w:rPr>
          <w:rFonts w:ascii="Times New Roman" w:hAnsi="Times New Roman" w:cs="Times New Roman"/>
          <w:sz w:val="24"/>
          <w:szCs w:val="24"/>
          <w:lang w:val="it-IT"/>
        </w:rPr>
        <w:t xml:space="preserve">n vigoare privind </w:t>
      </w:r>
      <w:r w:rsidR="00BF386B">
        <w:rPr>
          <w:rFonts w:ascii="Times New Roman" w:hAnsi="Times New Roman" w:cs="Times New Roman"/>
          <w:sz w:val="24"/>
          <w:szCs w:val="24"/>
          <w:lang w:val="it-IT"/>
        </w:rPr>
        <w:t>Î</w:t>
      </w:r>
      <w:r w:rsidR="00B6664B" w:rsidRPr="00372102">
        <w:rPr>
          <w:rFonts w:ascii="Times New Roman" w:hAnsi="Times New Roman" w:cs="Times New Roman"/>
          <w:sz w:val="24"/>
          <w:szCs w:val="24"/>
          <w:lang w:val="it-IT"/>
        </w:rPr>
        <w:t>ntre</w:t>
      </w:r>
      <w:r w:rsidR="00BF386B">
        <w:rPr>
          <w:rFonts w:ascii="Times New Roman" w:hAnsi="Times New Roman" w:cs="Times New Roman"/>
          <w:sz w:val="24"/>
          <w:szCs w:val="24"/>
          <w:lang w:val="it-IT"/>
        </w:rPr>
        <w:t>ț</w:t>
      </w:r>
      <w:r w:rsidR="00B6664B" w:rsidRPr="00372102">
        <w:rPr>
          <w:rFonts w:ascii="Times New Roman" w:hAnsi="Times New Roman" w:cs="Times New Roman"/>
          <w:sz w:val="24"/>
          <w:szCs w:val="24"/>
          <w:lang w:val="it-IT"/>
        </w:rPr>
        <w:t>inerea Preventiv</w:t>
      </w:r>
      <w:r w:rsidR="00BF386B">
        <w:rPr>
          <w:rFonts w:ascii="Times New Roman" w:hAnsi="Times New Roman" w:cs="Times New Roman"/>
          <w:sz w:val="24"/>
          <w:szCs w:val="24"/>
          <w:lang w:val="it-IT"/>
        </w:rPr>
        <w:t>ă</w:t>
      </w:r>
      <w:r w:rsidR="00B6664B" w:rsidRPr="00372102">
        <w:rPr>
          <w:rFonts w:ascii="Times New Roman" w:hAnsi="Times New Roman" w:cs="Times New Roman"/>
          <w:sz w:val="24"/>
          <w:szCs w:val="24"/>
          <w:lang w:val="it-IT"/>
        </w:rPr>
        <w:t xml:space="preserve"> </w:t>
      </w:r>
      <w:r w:rsidR="00BF386B">
        <w:rPr>
          <w:rFonts w:ascii="Times New Roman" w:hAnsi="Times New Roman" w:cs="Times New Roman"/>
          <w:sz w:val="24"/>
          <w:szCs w:val="24"/>
          <w:lang w:val="it-IT"/>
        </w:rPr>
        <w:t>ș</w:t>
      </w:r>
      <w:r w:rsidR="00B6664B" w:rsidRPr="00372102">
        <w:rPr>
          <w:rFonts w:ascii="Times New Roman" w:hAnsi="Times New Roman" w:cs="Times New Roman"/>
          <w:sz w:val="24"/>
          <w:szCs w:val="24"/>
          <w:lang w:val="it-IT"/>
        </w:rPr>
        <w:t>i Repara</w:t>
      </w:r>
      <w:r w:rsidR="00BF386B">
        <w:rPr>
          <w:rFonts w:ascii="Times New Roman" w:hAnsi="Times New Roman" w:cs="Times New Roman"/>
          <w:sz w:val="24"/>
          <w:szCs w:val="24"/>
          <w:lang w:val="it-IT"/>
        </w:rPr>
        <w:t>ț</w:t>
      </w:r>
      <w:r w:rsidR="00B6664B" w:rsidRPr="00372102">
        <w:rPr>
          <w:rFonts w:ascii="Times New Roman" w:hAnsi="Times New Roman" w:cs="Times New Roman"/>
          <w:sz w:val="24"/>
          <w:szCs w:val="24"/>
          <w:lang w:val="it-IT"/>
        </w:rPr>
        <w:t>iile Curente ale Autovehiculelor, cu prescrip</w:t>
      </w:r>
      <w:r w:rsidR="00BF386B">
        <w:rPr>
          <w:rFonts w:ascii="Times New Roman" w:hAnsi="Times New Roman" w:cs="Times New Roman"/>
          <w:sz w:val="24"/>
          <w:szCs w:val="24"/>
          <w:lang w:val="it-IT"/>
        </w:rPr>
        <w:t>ț</w:t>
      </w:r>
      <w:r w:rsidR="00B6664B" w:rsidRPr="00372102">
        <w:rPr>
          <w:rFonts w:ascii="Times New Roman" w:hAnsi="Times New Roman" w:cs="Times New Roman"/>
          <w:sz w:val="24"/>
          <w:szCs w:val="24"/>
          <w:lang w:val="it-IT"/>
        </w:rPr>
        <w:t>iile din c</w:t>
      </w:r>
      <w:r w:rsidR="00BF386B">
        <w:rPr>
          <w:rFonts w:ascii="Times New Roman" w:hAnsi="Times New Roman" w:cs="Times New Roman"/>
          <w:sz w:val="24"/>
          <w:szCs w:val="24"/>
          <w:lang w:val="it-IT"/>
        </w:rPr>
        <w:t>ă</w:t>
      </w:r>
      <w:r w:rsidR="00B6664B" w:rsidRPr="00372102">
        <w:rPr>
          <w:rFonts w:ascii="Times New Roman" w:hAnsi="Times New Roman" w:cs="Times New Roman"/>
          <w:sz w:val="24"/>
          <w:szCs w:val="24"/>
          <w:lang w:val="it-IT"/>
        </w:rPr>
        <w:t>r</w:t>
      </w:r>
      <w:r w:rsidR="00BF386B">
        <w:rPr>
          <w:rFonts w:ascii="Times New Roman" w:hAnsi="Times New Roman" w:cs="Times New Roman"/>
          <w:sz w:val="24"/>
          <w:szCs w:val="24"/>
          <w:lang w:val="it-IT"/>
        </w:rPr>
        <w:t>ț</w:t>
      </w:r>
      <w:r w:rsidR="00B6664B" w:rsidRPr="00372102">
        <w:rPr>
          <w:rFonts w:ascii="Times New Roman" w:hAnsi="Times New Roman" w:cs="Times New Roman"/>
          <w:sz w:val="24"/>
          <w:szCs w:val="24"/>
          <w:lang w:val="it-IT"/>
        </w:rPr>
        <w:t xml:space="preserve">ile tehnice emise de uzinele constructoare. </w:t>
      </w:r>
    </w:p>
    <w:p w14:paraId="1B9C8E38" w14:textId="223D67AD" w:rsidR="007C2844" w:rsidRPr="007C2844" w:rsidRDefault="00BA6ED7" w:rsidP="009677DD">
      <w:pPr>
        <w:spacing w:after="0"/>
        <w:ind w:right="-32"/>
        <w:jc w:val="both"/>
        <w:rPr>
          <w:rFonts w:ascii="Times New Roman" w:hAnsi="Times New Roman" w:cs="Times New Roman"/>
          <w:bCs/>
          <w:color w:val="000000" w:themeColor="text1"/>
          <w:sz w:val="24"/>
          <w:szCs w:val="24"/>
          <w:lang w:val="pt-BR"/>
        </w:rPr>
      </w:pPr>
      <w:r w:rsidRPr="00B92355">
        <w:rPr>
          <w:rFonts w:ascii="Times New Roman" w:hAnsi="Times New Roman" w:cs="Times New Roman"/>
          <w:b/>
          <w:sz w:val="24"/>
          <w:szCs w:val="24"/>
          <w:lang w:val="pt-BR"/>
        </w:rPr>
        <w:t>6.</w:t>
      </w:r>
      <w:r w:rsidR="009A414F" w:rsidRPr="00B92355">
        <w:rPr>
          <w:rFonts w:ascii="Times New Roman" w:hAnsi="Times New Roman" w:cs="Times New Roman"/>
          <w:b/>
          <w:sz w:val="24"/>
          <w:szCs w:val="24"/>
          <w:lang w:val="pt-BR"/>
        </w:rPr>
        <w:t>9</w:t>
      </w:r>
      <w:r w:rsidR="0049343D" w:rsidRPr="00B92355">
        <w:rPr>
          <w:rFonts w:ascii="Times New Roman" w:hAnsi="Times New Roman" w:cs="Times New Roman"/>
          <w:b/>
          <w:sz w:val="24"/>
          <w:szCs w:val="24"/>
          <w:lang w:val="pt-BR"/>
        </w:rPr>
        <w:t>.</w:t>
      </w:r>
      <w:r w:rsidR="0049343D" w:rsidRPr="00B92355">
        <w:rPr>
          <w:rFonts w:ascii="Times New Roman" w:hAnsi="Times New Roman" w:cs="Times New Roman"/>
          <w:sz w:val="24"/>
          <w:szCs w:val="24"/>
          <w:lang w:val="pt-BR"/>
        </w:rPr>
        <w:t xml:space="preserve"> </w:t>
      </w:r>
      <w:r w:rsidR="00FD302A" w:rsidRPr="00B92355">
        <w:rPr>
          <w:rFonts w:ascii="Times New Roman" w:hAnsi="Times New Roman" w:cs="Times New Roman"/>
          <w:sz w:val="24"/>
          <w:szCs w:val="24"/>
          <w:lang w:val="pt-BR"/>
        </w:rPr>
        <w:t xml:space="preserve"> </w:t>
      </w:r>
      <w:r w:rsidR="0049343D" w:rsidRPr="00526C51">
        <w:rPr>
          <w:rFonts w:ascii="Times New Roman" w:hAnsi="Times New Roman" w:cs="Times New Roman"/>
          <w:sz w:val="24"/>
          <w:szCs w:val="24"/>
          <w:lang w:val="pt-BR"/>
        </w:rPr>
        <w:t>Garan</w:t>
      </w:r>
      <w:r w:rsidR="009A414F" w:rsidRPr="00526C51">
        <w:rPr>
          <w:rFonts w:ascii="Times New Roman" w:hAnsi="Times New Roman" w:cs="Times New Roman"/>
          <w:sz w:val="24"/>
          <w:szCs w:val="24"/>
          <w:lang w:val="pt-BR"/>
        </w:rPr>
        <w:t>ț</w:t>
      </w:r>
      <w:r w:rsidR="0049343D" w:rsidRPr="00526C51">
        <w:rPr>
          <w:rFonts w:ascii="Times New Roman" w:hAnsi="Times New Roman" w:cs="Times New Roman"/>
          <w:sz w:val="24"/>
          <w:szCs w:val="24"/>
          <w:lang w:val="pt-BR"/>
        </w:rPr>
        <w:t>ia pentru acumulatorii</w:t>
      </w:r>
      <w:r w:rsidR="0049343D" w:rsidRPr="00B92355">
        <w:rPr>
          <w:rFonts w:ascii="Times New Roman" w:hAnsi="Times New Roman" w:cs="Times New Roman"/>
          <w:sz w:val="24"/>
          <w:szCs w:val="24"/>
          <w:lang w:val="pt-BR"/>
        </w:rPr>
        <w:t xml:space="preserve"> auto este de 24 de luni</w:t>
      </w:r>
      <w:r w:rsidR="00752F42" w:rsidRPr="00B92355">
        <w:rPr>
          <w:rFonts w:ascii="Times New Roman" w:hAnsi="Times New Roman" w:cs="Times New Roman"/>
          <w:sz w:val="24"/>
          <w:szCs w:val="24"/>
          <w:lang w:val="pt-BR"/>
        </w:rPr>
        <w:t>.</w:t>
      </w:r>
      <w:r w:rsidR="00A570BD" w:rsidRPr="00B92355">
        <w:rPr>
          <w:rFonts w:ascii="Times New Roman" w:hAnsi="Times New Roman" w:cs="Times New Roman"/>
          <w:sz w:val="24"/>
          <w:szCs w:val="24"/>
          <w:lang w:val="pt-BR"/>
        </w:rPr>
        <w:t xml:space="preserve"> Garanția se acordă în condițiile OUG 174/2008 privind vânzarea produselor și garanțiile asociate acestora</w:t>
      </w:r>
      <w:r w:rsidR="007C2844">
        <w:rPr>
          <w:rFonts w:ascii="Times New Roman" w:hAnsi="Times New Roman" w:cs="Times New Roman"/>
          <w:sz w:val="24"/>
          <w:szCs w:val="24"/>
          <w:lang w:val="pt-BR"/>
        </w:rPr>
        <w:t xml:space="preserve"> și ale </w:t>
      </w:r>
      <w:r w:rsidR="007C2844" w:rsidRPr="007C2844">
        <w:rPr>
          <w:rFonts w:ascii="Times New Roman" w:hAnsi="Times New Roman" w:cs="Times New Roman"/>
          <w:bCs/>
          <w:color w:val="000000" w:themeColor="text1"/>
          <w:sz w:val="24"/>
          <w:szCs w:val="24"/>
          <w:lang w:val="pt-BR"/>
        </w:rPr>
        <w:t xml:space="preserve">OUG </w:t>
      </w:r>
      <w:r w:rsidR="0057559E">
        <w:rPr>
          <w:rFonts w:ascii="Times New Roman" w:hAnsi="Times New Roman" w:cs="Times New Roman"/>
          <w:bCs/>
          <w:color w:val="000000" w:themeColor="text1"/>
          <w:sz w:val="24"/>
          <w:szCs w:val="24"/>
          <w:lang w:val="pt-BR"/>
        </w:rPr>
        <w:t xml:space="preserve">nr. </w:t>
      </w:r>
      <w:r w:rsidR="007C2844" w:rsidRPr="007C2844">
        <w:rPr>
          <w:rFonts w:ascii="Times New Roman" w:hAnsi="Times New Roman" w:cs="Times New Roman"/>
          <w:bCs/>
          <w:color w:val="000000" w:themeColor="text1"/>
          <w:sz w:val="24"/>
          <w:szCs w:val="24"/>
          <w:lang w:val="pt-BR"/>
        </w:rPr>
        <w:t>140/2021-</w:t>
      </w:r>
      <w:r w:rsidR="007C2844" w:rsidRPr="007C2844">
        <w:rPr>
          <w:rFonts w:ascii="Times New Roman" w:eastAsia="Times New Roman" w:hAnsi="Times New Roman" w:cs="Times New Roman"/>
          <w:bCs/>
          <w:color w:val="000000" w:themeColor="text1"/>
          <w:sz w:val="24"/>
          <w:szCs w:val="24"/>
          <w:lang w:val="pt-BR"/>
        </w:rPr>
        <w:t xml:space="preserve"> </w:t>
      </w:r>
      <w:r w:rsidR="007C2844" w:rsidRPr="007C2844">
        <w:rPr>
          <w:rFonts w:ascii="Times New Roman" w:hAnsi="Times New Roman" w:cs="Times New Roman"/>
          <w:bCs/>
          <w:color w:val="000000" w:themeColor="text1"/>
          <w:sz w:val="24"/>
          <w:szCs w:val="24"/>
          <w:lang w:val="pt-BR"/>
        </w:rPr>
        <w:t>privind anumite aspecte referitoare la contractele de vânzare de bunuri</w:t>
      </w:r>
      <w:r w:rsidR="007C2844">
        <w:rPr>
          <w:rFonts w:ascii="Times New Roman" w:hAnsi="Times New Roman" w:cs="Times New Roman"/>
          <w:bCs/>
          <w:color w:val="000000" w:themeColor="text1"/>
          <w:sz w:val="24"/>
          <w:szCs w:val="24"/>
          <w:lang w:val="pt-BR"/>
        </w:rPr>
        <w:t>.</w:t>
      </w:r>
    </w:p>
    <w:p w14:paraId="02877E6B" w14:textId="55FB3BEF" w:rsidR="00E840DD" w:rsidRPr="007C2844" w:rsidRDefault="00A570BD" w:rsidP="007C2844">
      <w:pPr>
        <w:spacing w:after="0"/>
        <w:ind w:right="-32" w:firstLine="540"/>
        <w:jc w:val="both"/>
        <w:rPr>
          <w:rFonts w:ascii="Times New Roman" w:hAnsi="Times New Roman" w:cs="Times New Roman"/>
          <w:sz w:val="24"/>
          <w:szCs w:val="24"/>
          <w:lang w:val="pt-BR"/>
        </w:rPr>
      </w:pPr>
      <w:r w:rsidRPr="00B92355">
        <w:rPr>
          <w:rFonts w:ascii="Times New Roman" w:hAnsi="Times New Roman" w:cs="Times New Roman"/>
          <w:sz w:val="24"/>
          <w:szCs w:val="24"/>
          <w:lang w:val="pt-BR"/>
        </w:rPr>
        <w:t xml:space="preserve"> Garanția acoperă defecte de fabricație, în condițiile exploatării corecte, respectării planului de mentenanță, exploatare, depozitare, etc., stabilite de producător. Garanția acoperă repararea sau înlocuirea pieselor recunoscute ca fiind defecte, conform tehnologiilor și metodelor de diagnosticare ale producătorului - în condițiile montării acestora într-o unitate autorizată RAR, conform legislației în vigoare.</w:t>
      </w:r>
    </w:p>
    <w:p w14:paraId="42730CAA" w14:textId="512138A9" w:rsidR="0049343D" w:rsidRPr="00372102" w:rsidRDefault="004F009F" w:rsidP="00D93677">
      <w:pPr>
        <w:spacing w:after="0"/>
        <w:ind w:right="-32"/>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9A414F">
        <w:rPr>
          <w:rFonts w:ascii="Times New Roman" w:hAnsi="Times New Roman" w:cs="Times New Roman"/>
          <w:b/>
          <w:sz w:val="24"/>
          <w:szCs w:val="24"/>
          <w:lang w:val="it-IT"/>
        </w:rPr>
        <w:t>10</w:t>
      </w:r>
      <w:r w:rsidR="0049343D" w:rsidRPr="00372102">
        <w:rPr>
          <w:rFonts w:ascii="Times New Roman" w:hAnsi="Times New Roman" w:cs="Times New Roman"/>
          <w:sz w:val="24"/>
          <w:szCs w:val="24"/>
          <w:lang w:val="it-IT"/>
        </w:rPr>
        <w:t xml:space="preserve">. </w:t>
      </w:r>
      <w:r w:rsidR="009A414F">
        <w:rPr>
          <w:rFonts w:ascii="Times New Roman" w:hAnsi="Times New Roman" w:cs="Times New Roman"/>
          <w:sz w:val="24"/>
          <w:szCs w:val="24"/>
          <w:lang w:val="it-IT"/>
        </w:rPr>
        <w:t>Î</w:t>
      </w:r>
      <w:r w:rsidR="0049343D" w:rsidRPr="00372102">
        <w:rPr>
          <w:rFonts w:ascii="Times New Roman" w:hAnsi="Times New Roman" w:cs="Times New Roman"/>
          <w:sz w:val="24"/>
          <w:szCs w:val="24"/>
          <w:lang w:val="it-IT"/>
        </w:rPr>
        <w:t>n timpul lucrului prestatorul va respecta reglement</w:t>
      </w:r>
      <w:r w:rsidR="009A414F">
        <w:rPr>
          <w:rFonts w:ascii="Times New Roman" w:hAnsi="Times New Roman" w:cs="Times New Roman"/>
          <w:sz w:val="24"/>
          <w:szCs w:val="24"/>
          <w:lang w:val="it-IT"/>
        </w:rPr>
        <w:t>ă</w:t>
      </w:r>
      <w:r w:rsidR="0049343D" w:rsidRPr="00372102">
        <w:rPr>
          <w:rFonts w:ascii="Times New Roman" w:hAnsi="Times New Roman" w:cs="Times New Roman"/>
          <w:sz w:val="24"/>
          <w:szCs w:val="24"/>
          <w:lang w:val="it-IT"/>
        </w:rPr>
        <w:t>rile obligatorii referitoare la protec</w:t>
      </w:r>
      <w:r w:rsidR="009A414F">
        <w:rPr>
          <w:rFonts w:ascii="Times New Roman" w:hAnsi="Times New Roman" w:cs="Times New Roman"/>
          <w:sz w:val="24"/>
          <w:szCs w:val="24"/>
          <w:lang w:val="it-IT"/>
        </w:rPr>
        <w:t>ț</w:t>
      </w:r>
      <w:r w:rsidR="0049343D" w:rsidRPr="00372102">
        <w:rPr>
          <w:rFonts w:ascii="Times New Roman" w:hAnsi="Times New Roman" w:cs="Times New Roman"/>
          <w:sz w:val="24"/>
          <w:szCs w:val="24"/>
          <w:lang w:val="it-IT"/>
        </w:rPr>
        <w:t xml:space="preserve">ia muncii, la prevenirea </w:t>
      </w:r>
      <w:r w:rsidR="009A414F">
        <w:rPr>
          <w:rFonts w:ascii="Times New Roman" w:hAnsi="Times New Roman" w:cs="Times New Roman"/>
          <w:sz w:val="24"/>
          <w:szCs w:val="24"/>
          <w:lang w:val="it-IT"/>
        </w:rPr>
        <w:t>ș</w:t>
      </w:r>
      <w:r w:rsidR="0049343D" w:rsidRPr="00372102">
        <w:rPr>
          <w:rFonts w:ascii="Times New Roman" w:hAnsi="Times New Roman" w:cs="Times New Roman"/>
          <w:sz w:val="24"/>
          <w:szCs w:val="24"/>
          <w:lang w:val="it-IT"/>
        </w:rPr>
        <w:t>i stingerea incen</w:t>
      </w:r>
      <w:r w:rsidR="00752F42" w:rsidRPr="00372102">
        <w:rPr>
          <w:rFonts w:ascii="Times New Roman" w:hAnsi="Times New Roman" w:cs="Times New Roman"/>
          <w:sz w:val="24"/>
          <w:szCs w:val="24"/>
          <w:lang w:val="it-IT"/>
        </w:rPr>
        <w:t xml:space="preserve">diilor </w:t>
      </w:r>
      <w:r w:rsidR="009A414F">
        <w:rPr>
          <w:rFonts w:ascii="Times New Roman" w:hAnsi="Times New Roman" w:cs="Times New Roman"/>
          <w:sz w:val="24"/>
          <w:szCs w:val="24"/>
          <w:lang w:val="it-IT"/>
        </w:rPr>
        <w:t>ș</w:t>
      </w:r>
      <w:r w:rsidR="00752F42" w:rsidRPr="00372102">
        <w:rPr>
          <w:rFonts w:ascii="Times New Roman" w:hAnsi="Times New Roman" w:cs="Times New Roman"/>
          <w:sz w:val="24"/>
          <w:szCs w:val="24"/>
          <w:lang w:val="it-IT"/>
        </w:rPr>
        <w:t>i la protectia mediului.</w:t>
      </w:r>
    </w:p>
    <w:p w14:paraId="469E975B" w14:textId="399DB389" w:rsidR="0067646A" w:rsidRPr="00E840DD" w:rsidRDefault="004F009F" w:rsidP="00D93677">
      <w:pPr>
        <w:spacing w:after="0"/>
        <w:ind w:right="-32"/>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9A414F">
        <w:rPr>
          <w:rFonts w:ascii="Times New Roman" w:hAnsi="Times New Roman" w:cs="Times New Roman"/>
          <w:b/>
          <w:sz w:val="24"/>
          <w:szCs w:val="24"/>
          <w:lang w:val="it-IT"/>
        </w:rPr>
        <w:t>11</w:t>
      </w:r>
      <w:r w:rsidR="0049343D" w:rsidRPr="00372102">
        <w:rPr>
          <w:rFonts w:ascii="Times New Roman" w:hAnsi="Times New Roman" w:cs="Times New Roman"/>
          <w:sz w:val="24"/>
          <w:szCs w:val="24"/>
          <w:lang w:val="it-IT"/>
        </w:rPr>
        <w:t xml:space="preserve">. </w:t>
      </w:r>
      <w:r w:rsidR="00FD302A" w:rsidRPr="00372102">
        <w:rPr>
          <w:rFonts w:ascii="Times New Roman" w:hAnsi="Times New Roman" w:cs="Times New Roman"/>
          <w:sz w:val="24"/>
          <w:szCs w:val="24"/>
          <w:lang w:val="it-IT"/>
        </w:rPr>
        <w:t xml:space="preserve"> </w:t>
      </w:r>
      <w:r w:rsidR="0049343D" w:rsidRPr="00372102">
        <w:rPr>
          <w:rFonts w:ascii="Times New Roman" w:hAnsi="Times New Roman" w:cs="Times New Roman"/>
          <w:sz w:val="24"/>
          <w:szCs w:val="24"/>
          <w:lang w:val="it-IT"/>
        </w:rPr>
        <w:t>Opera</w:t>
      </w:r>
      <w:r w:rsidR="009A414F">
        <w:rPr>
          <w:rFonts w:ascii="Times New Roman" w:hAnsi="Times New Roman" w:cs="Times New Roman"/>
          <w:sz w:val="24"/>
          <w:szCs w:val="24"/>
          <w:lang w:val="it-IT"/>
        </w:rPr>
        <w:t>ț</w:t>
      </w:r>
      <w:r w:rsidR="0049343D" w:rsidRPr="00372102">
        <w:rPr>
          <w:rFonts w:ascii="Times New Roman" w:hAnsi="Times New Roman" w:cs="Times New Roman"/>
          <w:sz w:val="24"/>
          <w:szCs w:val="24"/>
          <w:lang w:val="it-IT"/>
        </w:rPr>
        <w:t>iunile de servicii de repara</w:t>
      </w:r>
      <w:r w:rsidR="009A414F">
        <w:rPr>
          <w:rFonts w:ascii="Times New Roman" w:hAnsi="Times New Roman" w:cs="Times New Roman"/>
          <w:sz w:val="24"/>
          <w:szCs w:val="24"/>
          <w:lang w:val="it-IT"/>
        </w:rPr>
        <w:t>ț</w:t>
      </w:r>
      <w:r w:rsidR="0049343D" w:rsidRPr="00372102">
        <w:rPr>
          <w:rFonts w:ascii="Times New Roman" w:hAnsi="Times New Roman" w:cs="Times New Roman"/>
          <w:sz w:val="24"/>
          <w:szCs w:val="24"/>
          <w:lang w:val="it-IT"/>
        </w:rPr>
        <w:t xml:space="preserve">ii </w:t>
      </w:r>
      <w:r w:rsidR="009A414F">
        <w:rPr>
          <w:rFonts w:ascii="Times New Roman" w:hAnsi="Times New Roman" w:cs="Times New Roman"/>
          <w:sz w:val="24"/>
          <w:szCs w:val="24"/>
          <w:lang w:val="it-IT"/>
        </w:rPr>
        <w:t>ș</w:t>
      </w:r>
      <w:r w:rsidR="0049343D" w:rsidRPr="00372102">
        <w:rPr>
          <w:rFonts w:ascii="Times New Roman" w:hAnsi="Times New Roman" w:cs="Times New Roman"/>
          <w:sz w:val="24"/>
          <w:szCs w:val="24"/>
          <w:lang w:val="it-IT"/>
        </w:rPr>
        <w:t>i revizii tehnice trebuie s</w:t>
      </w:r>
      <w:r w:rsidR="009A414F">
        <w:rPr>
          <w:rFonts w:ascii="Times New Roman" w:hAnsi="Times New Roman" w:cs="Times New Roman"/>
          <w:sz w:val="24"/>
          <w:szCs w:val="24"/>
          <w:lang w:val="it-IT"/>
        </w:rPr>
        <w:t>ă</w:t>
      </w:r>
      <w:r w:rsidR="0049343D" w:rsidRPr="00372102">
        <w:rPr>
          <w:rFonts w:ascii="Times New Roman" w:hAnsi="Times New Roman" w:cs="Times New Roman"/>
          <w:sz w:val="24"/>
          <w:szCs w:val="24"/>
          <w:lang w:val="it-IT"/>
        </w:rPr>
        <w:t xml:space="preserve"> conduc</w:t>
      </w:r>
      <w:r w:rsidR="009A414F">
        <w:rPr>
          <w:rFonts w:ascii="Times New Roman" w:hAnsi="Times New Roman" w:cs="Times New Roman"/>
          <w:sz w:val="24"/>
          <w:szCs w:val="24"/>
          <w:lang w:val="it-IT"/>
        </w:rPr>
        <w:t>ă</w:t>
      </w:r>
      <w:r w:rsidR="0049343D" w:rsidRPr="00372102">
        <w:rPr>
          <w:rFonts w:ascii="Times New Roman" w:hAnsi="Times New Roman" w:cs="Times New Roman"/>
          <w:sz w:val="24"/>
          <w:szCs w:val="24"/>
          <w:lang w:val="it-IT"/>
        </w:rPr>
        <w:t xml:space="preserve"> la readucerea autovehiculelor la parametrii tehnici de functionare, stabili</w:t>
      </w:r>
      <w:r w:rsidR="009A414F">
        <w:rPr>
          <w:rFonts w:ascii="Times New Roman" w:hAnsi="Times New Roman" w:cs="Times New Roman"/>
          <w:sz w:val="24"/>
          <w:szCs w:val="24"/>
          <w:lang w:val="it-IT"/>
        </w:rPr>
        <w:t>ț</w:t>
      </w:r>
      <w:r w:rsidR="0049343D" w:rsidRPr="00372102">
        <w:rPr>
          <w:rFonts w:ascii="Times New Roman" w:hAnsi="Times New Roman" w:cs="Times New Roman"/>
          <w:sz w:val="24"/>
          <w:szCs w:val="24"/>
          <w:lang w:val="it-IT"/>
        </w:rPr>
        <w:t>i de c</w:t>
      </w:r>
      <w:r w:rsidR="009A414F">
        <w:rPr>
          <w:rFonts w:ascii="Times New Roman" w:hAnsi="Times New Roman" w:cs="Times New Roman"/>
          <w:sz w:val="24"/>
          <w:szCs w:val="24"/>
          <w:lang w:val="it-IT"/>
        </w:rPr>
        <w:t>ă</w:t>
      </w:r>
      <w:r w:rsidR="0049343D" w:rsidRPr="00372102">
        <w:rPr>
          <w:rFonts w:ascii="Times New Roman" w:hAnsi="Times New Roman" w:cs="Times New Roman"/>
          <w:sz w:val="24"/>
          <w:szCs w:val="24"/>
          <w:lang w:val="it-IT"/>
        </w:rPr>
        <w:t>tre firma constructoare</w:t>
      </w:r>
      <w:r w:rsidRPr="00372102">
        <w:rPr>
          <w:rFonts w:ascii="Times New Roman" w:hAnsi="Times New Roman" w:cs="Times New Roman"/>
          <w:sz w:val="24"/>
          <w:szCs w:val="24"/>
          <w:lang w:val="it-IT"/>
        </w:rPr>
        <w:t>.</w:t>
      </w:r>
    </w:p>
    <w:p w14:paraId="3605CF9D" w14:textId="4C7BDB73" w:rsidR="00F61108" w:rsidRPr="00372102" w:rsidRDefault="004F009F" w:rsidP="00D93677">
      <w:pPr>
        <w:pStyle w:val="Corptext3"/>
        <w:spacing w:after="0"/>
        <w:jc w:val="both"/>
        <w:rPr>
          <w:rFonts w:ascii="Times New Roman" w:hAnsi="Times New Roman" w:cs="Times New Roman"/>
          <w:snapToGrid w:val="0"/>
          <w:sz w:val="24"/>
          <w:szCs w:val="24"/>
          <w:lang w:val="it-IT"/>
        </w:rPr>
      </w:pPr>
      <w:r w:rsidRPr="00372102">
        <w:rPr>
          <w:rFonts w:ascii="Times New Roman" w:hAnsi="Times New Roman" w:cs="Times New Roman"/>
          <w:b/>
          <w:snapToGrid w:val="0"/>
          <w:sz w:val="24"/>
          <w:szCs w:val="24"/>
          <w:lang w:val="it-IT"/>
        </w:rPr>
        <w:t>6.</w:t>
      </w:r>
      <w:r w:rsidR="009A414F">
        <w:rPr>
          <w:rFonts w:ascii="Times New Roman" w:hAnsi="Times New Roman" w:cs="Times New Roman"/>
          <w:b/>
          <w:snapToGrid w:val="0"/>
          <w:sz w:val="24"/>
          <w:szCs w:val="24"/>
          <w:lang w:val="it-IT"/>
        </w:rPr>
        <w:t>12</w:t>
      </w:r>
      <w:r w:rsidRPr="00372102">
        <w:rPr>
          <w:rFonts w:ascii="Times New Roman" w:hAnsi="Times New Roman" w:cs="Times New Roman"/>
          <w:snapToGrid w:val="0"/>
          <w:sz w:val="24"/>
          <w:szCs w:val="24"/>
          <w:lang w:val="it-IT"/>
        </w:rPr>
        <w:t xml:space="preserve">. </w:t>
      </w:r>
      <w:r w:rsidR="00FD302A" w:rsidRPr="00372102">
        <w:rPr>
          <w:rFonts w:ascii="Times New Roman" w:hAnsi="Times New Roman" w:cs="Times New Roman"/>
          <w:snapToGrid w:val="0"/>
          <w:sz w:val="24"/>
          <w:szCs w:val="24"/>
          <w:lang w:val="it-IT"/>
        </w:rPr>
        <w:t xml:space="preserve"> </w:t>
      </w:r>
      <w:r w:rsidR="009A414F">
        <w:rPr>
          <w:rFonts w:ascii="Times New Roman" w:hAnsi="Times New Roman" w:cs="Times New Roman"/>
          <w:snapToGrid w:val="0"/>
          <w:sz w:val="24"/>
          <w:szCs w:val="24"/>
          <w:lang w:val="it-IT"/>
        </w:rPr>
        <w:t>Î</w:t>
      </w:r>
      <w:r w:rsidRPr="00372102">
        <w:rPr>
          <w:rFonts w:ascii="Times New Roman" w:hAnsi="Times New Roman" w:cs="Times New Roman"/>
          <w:snapToGrid w:val="0"/>
          <w:sz w:val="24"/>
          <w:szCs w:val="24"/>
          <w:lang w:val="it-IT"/>
        </w:rPr>
        <w:t>n cazul unei defec</w:t>
      </w:r>
      <w:r w:rsidR="009A414F">
        <w:rPr>
          <w:rFonts w:ascii="Times New Roman" w:hAnsi="Times New Roman" w:cs="Times New Roman"/>
          <w:snapToGrid w:val="0"/>
          <w:sz w:val="24"/>
          <w:szCs w:val="24"/>
          <w:lang w:val="it-IT"/>
        </w:rPr>
        <w:t>ț</w:t>
      </w:r>
      <w:r w:rsidRPr="00372102">
        <w:rPr>
          <w:rFonts w:ascii="Times New Roman" w:hAnsi="Times New Roman" w:cs="Times New Roman"/>
          <w:snapToGrid w:val="0"/>
          <w:sz w:val="24"/>
          <w:szCs w:val="24"/>
          <w:lang w:val="it-IT"/>
        </w:rPr>
        <w:t>iuni care imobilizeaz</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autovehiculul, dac</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respectiva defec</w:t>
      </w:r>
      <w:r w:rsidR="009A414F">
        <w:rPr>
          <w:rFonts w:ascii="Times New Roman" w:hAnsi="Times New Roman" w:cs="Times New Roman"/>
          <w:snapToGrid w:val="0"/>
          <w:sz w:val="24"/>
          <w:szCs w:val="24"/>
          <w:lang w:val="it-IT"/>
        </w:rPr>
        <w:t>ț</w:t>
      </w:r>
      <w:r w:rsidRPr="00372102">
        <w:rPr>
          <w:rFonts w:ascii="Times New Roman" w:hAnsi="Times New Roman" w:cs="Times New Roman"/>
          <w:snapToGrid w:val="0"/>
          <w:sz w:val="24"/>
          <w:szCs w:val="24"/>
          <w:lang w:val="it-IT"/>
        </w:rPr>
        <w:t>iune este acoperit</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de garan</w:t>
      </w:r>
      <w:r w:rsidR="009A414F">
        <w:rPr>
          <w:rFonts w:ascii="Times New Roman" w:hAnsi="Times New Roman" w:cs="Times New Roman"/>
          <w:snapToGrid w:val="0"/>
          <w:sz w:val="24"/>
          <w:szCs w:val="24"/>
          <w:lang w:val="it-IT"/>
        </w:rPr>
        <w:t>ț</w:t>
      </w:r>
      <w:r w:rsidR="00F61108" w:rsidRPr="00372102">
        <w:rPr>
          <w:rFonts w:ascii="Times New Roman" w:hAnsi="Times New Roman" w:cs="Times New Roman"/>
          <w:snapToGrid w:val="0"/>
          <w:sz w:val="24"/>
          <w:szCs w:val="24"/>
          <w:lang w:val="it-IT"/>
        </w:rPr>
        <w:t>ie, repara</w:t>
      </w:r>
      <w:r w:rsidR="009A414F">
        <w:rPr>
          <w:rFonts w:ascii="Times New Roman" w:hAnsi="Times New Roman" w:cs="Times New Roman"/>
          <w:snapToGrid w:val="0"/>
          <w:sz w:val="24"/>
          <w:szCs w:val="24"/>
          <w:lang w:val="it-IT"/>
        </w:rPr>
        <w:t>ț</w:t>
      </w:r>
      <w:r w:rsidR="00F61108" w:rsidRPr="00372102">
        <w:rPr>
          <w:rFonts w:ascii="Times New Roman" w:hAnsi="Times New Roman" w:cs="Times New Roman"/>
          <w:snapToGrid w:val="0"/>
          <w:sz w:val="24"/>
          <w:szCs w:val="24"/>
          <w:lang w:val="it-IT"/>
        </w:rPr>
        <w:t>ia local</w:t>
      </w:r>
      <w:r w:rsidR="00A66C78">
        <w:rPr>
          <w:rFonts w:ascii="Times New Roman" w:hAnsi="Times New Roman" w:cs="Times New Roman"/>
          <w:snapToGrid w:val="0"/>
          <w:sz w:val="24"/>
          <w:szCs w:val="24"/>
          <w:lang w:val="it-IT"/>
        </w:rPr>
        <w:t>ă</w:t>
      </w:r>
      <w:r w:rsidR="00F61108" w:rsidRPr="00372102">
        <w:rPr>
          <w:rFonts w:ascii="Times New Roman" w:hAnsi="Times New Roman" w:cs="Times New Roman"/>
          <w:snapToGrid w:val="0"/>
          <w:sz w:val="24"/>
          <w:szCs w:val="24"/>
          <w:lang w:val="it-IT"/>
        </w:rPr>
        <w:t>, tracta</w:t>
      </w:r>
      <w:r w:rsidRPr="00372102">
        <w:rPr>
          <w:rFonts w:ascii="Times New Roman" w:hAnsi="Times New Roman" w:cs="Times New Roman"/>
          <w:snapToGrid w:val="0"/>
          <w:sz w:val="24"/>
          <w:szCs w:val="24"/>
          <w:lang w:val="it-IT"/>
        </w:rPr>
        <w:t>rea sau transportul pe platform</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al autovehiculului </w:t>
      </w:r>
      <w:r w:rsidR="009A414F">
        <w:rPr>
          <w:rFonts w:ascii="Times New Roman" w:hAnsi="Times New Roman" w:cs="Times New Roman"/>
          <w:snapToGrid w:val="0"/>
          <w:sz w:val="24"/>
          <w:szCs w:val="24"/>
          <w:lang w:val="it-IT"/>
        </w:rPr>
        <w:t>î</w:t>
      </w:r>
      <w:r w:rsidR="00F61108" w:rsidRPr="00372102">
        <w:rPr>
          <w:rFonts w:ascii="Times New Roman" w:hAnsi="Times New Roman" w:cs="Times New Roman"/>
          <w:snapToGrid w:val="0"/>
          <w:sz w:val="24"/>
          <w:szCs w:val="24"/>
          <w:lang w:val="it-IT"/>
        </w:rPr>
        <w:t>n vederea</w:t>
      </w:r>
      <w:r w:rsidRPr="00372102">
        <w:rPr>
          <w:rFonts w:ascii="Times New Roman" w:hAnsi="Times New Roman" w:cs="Times New Roman"/>
          <w:snapToGrid w:val="0"/>
          <w:sz w:val="24"/>
          <w:szCs w:val="24"/>
          <w:lang w:val="it-IT"/>
        </w:rPr>
        <w:t xml:space="preserve"> remedierii defec</w:t>
      </w:r>
      <w:r w:rsidR="009A414F">
        <w:rPr>
          <w:rFonts w:ascii="Times New Roman" w:hAnsi="Times New Roman" w:cs="Times New Roman"/>
          <w:snapToGrid w:val="0"/>
          <w:sz w:val="24"/>
          <w:szCs w:val="24"/>
          <w:lang w:val="it-IT"/>
        </w:rPr>
        <w:t>ț</w:t>
      </w:r>
      <w:r w:rsidR="00F61108" w:rsidRPr="00372102">
        <w:rPr>
          <w:rFonts w:ascii="Times New Roman" w:hAnsi="Times New Roman" w:cs="Times New Roman"/>
          <w:snapToGrid w:val="0"/>
          <w:sz w:val="24"/>
          <w:szCs w:val="24"/>
          <w:lang w:val="it-IT"/>
        </w:rPr>
        <w:t>iunilor, l</w:t>
      </w:r>
      <w:r w:rsidRPr="00372102">
        <w:rPr>
          <w:rFonts w:ascii="Times New Roman" w:hAnsi="Times New Roman" w:cs="Times New Roman"/>
          <w:snapToGrid w:val="0"/>
          <w:sz w:val="24"/>
          <w:szCs w:val="24"/>
          <w:lang w:val="it-IT"/>
        </w:rPr>
        <w:t>a unitatea service autorizat</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cea mai apropiat</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sau la sediul prestatorului</w:t>
      </w:r>
      <w:r w:rsidR="00F61108" w:rsidRPr="00372102">
        <w:rPr>
          <w:rFonts w:ascii="Times New Roman" w:hAnsi="Times New Roman" w:cs="Times New Roman"/>
          <w:snapToGrid w:val="0"/>
          <w:sz w:val="24"/>
          <w:szCs w:val="24"/>
          <w:lang w:val="it-IT"/>
        </w:rPr>
        <w:t>, se va face de c</w:t>
      </w:r>
      <w:r w:rsidR="00A66C78">
        <w:rPr>
          <w:rFonts w:ascii="Times New Roman" w:hAnsi="Times New Roman" w:cs="Times New Roman"/>
          <w:snapToGrid w:val="0"/>
          <w:sz w:val="24"/>
          <w:szCs w:val="24"/>
          <w:lang w:val="it-IT"/>
        </w:rPr>
        <w:t>ă</w:t>
      </w:r>
      <w:r w:rsidR="00F61108" w:rsidRPr="00372102">
        <w:rPr>
          <w:rFonts w:ascii="Times New Roman" w:hAnsi="Times New Roman" w:cs="Times New Roman"/>
          <w:snapToGrid w:val="0"/>
          <w:sz w:val="24"/>
          <w:szCs w:val="24"/>
          <w:lang w:val="it-IT"/>
        </w:rPr>
        <w:t>tre prestator pe cheltuiala acestuia.</w:t>
      </w:r>
    </w:p>
    <w:p w14:paraId="17FA7BD3" w14:textId="0D494B71" w:rsidR="004F009F" w:rsidRPr="00372102" w:rsidRDefault="00F61108" w:rsidP="00D93677">
      <w:pPr>
        <w:pStyle w:val="Corptext3"/>
        <w:spacing w:after="0"/>
        <w:jc w:val="both"/>
        <w:rPr>
          <w:rFonts w:ascii="Times New Roman" w:hAnsi="Times New Roman" w:cs="Times New Roman"/>
          <w:snapToGrid w:val="0"/>
          <w:sz w:val="24"/>
          <w:szCs w:val="24"/>
          <w:lang w:val="it-IT"/>
        </w:rPr>
      </w:pPr>
      <w:r w:rsidRPr="00372102">
        <w:rPr>
          <w:rFonts w:ascii="Times New Roman" w:hAnsi="Times New Roman" w:cs="Times New Roman"/>
          <w:b/>
          <w:snapToGrid w:val="0"/>
          <w:sz w:val="24"/>
          <w:szCs w:val="24"/>
          <w:lang w:val="it-IT"/>
        </w:rPr>
        <w:t>6.</w:t>
      </w:r>
      <w:r w:rsidR="009A414F">
        <w:rPr>
          <w:rFonts w:ascii="Times New Roman" w:hAnsi="Times New Roman" w:cs="Times New Roman"/>
          <w:b/>
          <w:snapToGrid w:val="0"/>
          <w:sz w:val="24"/>
          <w:szCs w:val="24"/>
          <w:lang w:val="it-IT"/>
        </w:rPr>
        <w:t>13</w:t>
      </w:r>
      <w:r w:rsidRPr="00372102">
        <w:rPr>
          <w:rFonts w:ascii="Times New Roman" w:hAnsi="Times New Roman" w:cs="Times New Roman"/>
          <w:b/>
          <w:snapToGrid w:val="0"/>
          <w:sz w:val="24"/>
          <w:szCs w:val="24"/>
          <w:lang w:val="it-IT"/>
        </w:rPr>
        <w:t>.</w:t>
      </w:r>
      <w:r w:rsidRPr="00372102">
        <w:rPr>
          <w:rFonts w:ascii="Times New Roman" w:hAnsi="Times New Roman" w:cs="Times New Roman"/>
          <w:snapToGrid w:val="0"/>
          <w:sz w:val="24"/>
          <w:szCs w:val="24"/>
          <w:lang w:val="it-IT"/>
        </w:rPr>
        <w:t xml:space="preserve"> </w:t>
      </w:r>
      <w:r w:rsidR="00FD302A" w:rsidRPr="00372102">
        <w:rPr>
          <w:rFonts w:ascii="Times New Roman" w:hAnsi="Times New Roman" w:cs="Times New Roman"/>
          <w:snapToGrid w:val="0"/>
          <w:sz w:val="24"/>
          <w:szCs w:val="24"/>
          <w:lang w:val="it-IT"/>
        </w:rPr>
        <w:t xml:space="preserve"> </w:t>
      </w:r>
      <w:r w:rsidRPr="00372102">
        <w:rPr>
          <w:rFonts w:ascii="Times New Roman" w:hAnsi="Times New Roman" w:cs="Times New Roman"/>
          <w:snapToGrid w:val="0"/>
          <w:sz w:val="24"/>
          <w:szCs w:val="24"/>
          <w:lang w:val="it-IT"/>
        </w:rPr>
        <w:t>La cerere, contra cost, din motive neimputabile lui, prestatorul se oblig</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s</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tracteze sau</w:t>
      </w:r>
      <w:r w:rsidR="00A66C78">
        <w:rPr>
          <w:rFonts w:ascii="Times New Roman" w:hAnsi="Times New Roman" w:cs="Times New Roman"/>
          <w:snapToGrid w:val="0"/>
          <w:sz w:val="24"/>
          <w:szCs w:val="24"/>
          <w:lang w:val="it-IT"/>
        </w:rPr>
        <w:t xml:space="preserve"> să</w:t>
      </w:r>
      <w:r w:rsidRPr="00372102">
        <w:rPr>
          <w:rFonts w:ascii="Times New Roman" w:hAnsi="Times New Roman" w:cs="Times New Roman"/>
          <w:snapToGrid w:val="0"/>
          <w:sz w:val="24"/>
          <w:szCs w:val="24"/>
          <w:lang w:val="it-IT"/>
        </w:rPr>
        <w:t xml:space="preserve"> transporte pe platform</w:t>
      </w:r>
      <w:r w:rsidR="00A66C78">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autovehiculele beneficiarului la cea</w:t>
      </w:r>
      <w:r w:rsidR="004F009F" w:rsidRPr="00372102">
        <w:rPr>
          <w:rFonts w:ascii="Times New Roman" w:hAnsi="Times New Roman" w:cs="Times New Roman"/>
          <w:snapToGrid w:val="0"/>
          <w:sz w:val="24"/>
          <w:szCs w:val="24"/>
          <w:lang w:val="it-IT"/>
        </w:rPr>
        <w:t xml:space="preserve"> mai apropiat</w:t>
      </w:r>
      <w:r w:rsidR="009A414F">
        <w:rPr>
          <w:rFonts w:ascii="Times New Roman" w:hAnsi="Times New Roman" w:cs="Times New Roman"/>
          <w:snapToGrid w:val="0"/>
          <w:sz w:val="24"/>
          <w:szCs w:val="24"/>
          <w:lang w:val="it-IT"/>
        </w:rPr>
        <w:t>ă</w:t>
      </w:r>
      <w:r w:rsidR="004F009F" w:rsidRPr="00372102">
        <w:rPr>
          <w:rFonts w:ascii="Times New Roman" w:hAnsi="Times New Roman" w:cs="Times New Roman"/>
          <w:snapToGrid w:val="0"/>
          <w:sz w:val="24"/>
          <w:szCs w:val="24"/>
          <w:lang w:val="it-IT"/>
        </w:rPr>
        <w:t xml:space="preserve"> unitate service;</w:t>
      </w:r>
    </w:p>
    <w:p w14:paraId="7F6D138F" w14:textId="5B90E191" w:rsidR="004F009F" w:rsidRPr="00372102" w:rsidRDefault="004F009F" w:rsidP="00D93677">
      <w:pPr>
        <w:pStyle w:val="Corptext3"/>
        <w:spacing w:after="0"/>
        <w:jc w:val="both"/>
        <w:rPr>
          <w:rFonts w:ascii="Times New Roman" w:hAnsi="Times New Roman" w:cs="Times New Roman"/>
          <w:sz w:val="24"/>
          <w:szCs w:val="24"/>
          <w:lang w:val="it-IT"/>
        </w:rPr>
      </w:pPr>
      <w:r w:rsidRPr="00372102">
        <w:rPr>
          <w:rFonts w:ascii="Times New Roman" w:hAnsi="Times New Roman" w:cs="Times New Roman"/>
          <w:b/>
          <w:snapToGrid w:val="0"/>
          <w:sz w:val="24"/>
          <w:szCs w:val="24"/>
          <w:lang w:val="it-IT"/>
        </w:rPr>
        <w:t>6.</w:t>
      </w:r>
      <w:r w:rsidR="009A414F">
        <w:rPr>
          <w:rFonts w:ascii="Times New Roman" w:hAnsi="Times New Roman" w:cs="Times New Roman"/>
          <w:b/>
          <w:snapToGrid w:val="0"/>
          <w:sz w:val="24"/>
          <w:szCs w:val="24"/>
          <w:lang w:val="it-IT"/>
        </w:rPr>
        <w:t>14</w:t>
      </w:r>
      <w:r w:rsidRPr="00372102">
        <w:rPr>
          <w:rFonts w:ascii="Times New Roman" w:hAnsi="Times New Roman" w:cs="Times New Roman"/>
          <w:snapToGrid w:val="0"/>
          <w:sz w:val="24"/>
          <w:szCs w:val="24"/>
          <w:lang w:val="it-IT"/>
        </w:rPr>
        <w:t xml:space="preserve">. </w:t>
      </w:r>
      <w:r w:rsidR="00876061" w:rsidRPr="00372102">
        <w:rPr>
          <w:rFonts w:ascii="Times New Roman" w:hAnsi="Times New Roman" w:cs="Times New Roman"/>
          <w:sz w:val="24"/>
          <w:szCs w:val="24"/>
          <w:lang w:val="it-IT"/>
        </w:rPr>
        <w:t>Efectuarea de interven</w:t>
      </w:r>
      <w:r w:rsidR="009A414F">
        <w:rPr>
          <w:rFonts w:ascii="Times New Roman" w:hAnsi="Times New Roman" w:cs="Times New Roman"/>
          <w:sz w:val="24"/>
          <w:szCs w:val="24"/>
          <w:lang w:val="it-IT"/>
        </w:rPr>
        <w:t>ț</w:t>
      </w:r>
      <w:r w:rsidR="0004171F" w:rsidRPr="00372102">
        <w:rPr>
          <w:rFonts w:ascii="Times New Roman" w:hAnsi="Times New Roman" w:cs="Times New Roman"/>
          <w:sz w:val="24"/>
          <w:szCs w:val="24"/>
          <w:lang w:val="it-IT"/>
        </w:rPr>
        <w:t xml:space="preserve">ii, ce au drept scop repararea autoturismelor </w:t>
      </w:r>
      <w:r w:rsidR="009A414F">
        <w:rPr>
          <w:rFonts w:ascii="Times New Roman" w:hAnsi="Times New Roman" w:cs="Times New Roman"/>
          <w:sz w:val="24"/>
          <w:szCs w:val="24"/>
          <w:lang w:val="it-IT"/>
        </w:rPr>
        <w:t>ș</w:t>
      </w:r>
      <w:r w:rsidR="00876061" w:rsidRPr="00372102">
        <w:rPr>
          <w:rFonts w:ascii="Times New Roman" w:hAnsi="Times New Roman" w:cs="Times New Roman"/>
          <w:sz w:val="24"/>
          <w:szCs w:val="24"/>
          <w:lang w:val="it-IT"/>
        </w:rPr>
        <w:t xml:space="preserve">i </w:t>
      </w:r>
      <w:r w:rsidR="009A414F">
        <w:rPr>
          <w:rFonts w:ascii="Times New Roman" w:hAnsi="Times New Roman" w:cs="Times New Roman"/>
          <w:sz w:val="24"/>
          <w:szCs w:val="24"/>
          <w:lang w:val="it-IT"/>
        </w:rPr>
        <w:t>î</w:t>
      </w:r>
      <w:r w:rsidR="0004171F" w:rsidRPr="00372102">
        <w:rPr>
          <w:rFonts w:ascii="Times New Roman" w:hAnsi="Times New Roman" w:cs="Times New Roman"/>
          <w:sz w:val="24"/>
          <w:szCs w:val="24"/>
          <w:lang w:val="it-IT"/>
        </w:rPr>
        <w:t>nlocuirea pieselor necesare (achizi</w:t>
      </w:r>
      <w:r w:rsidR="009A414F">
        <w:rPr>
          <w:rFonts w:ascii="Times New Roman" w:hAnsi="Times New Roman" w:cs="Times New Roman"/>
          <w:sz w:val="24"/>
          <w:szCs w:val="24"/>
          <w:lang w:val="it-IT"/>
        </w:rPr>
        <w:t>ț</w:t>
      </w:r>
      <w:r w:rsidR="0004171F" w:rsidRPr="00372102">
        <w:rPr>
          <w:rFonts w:ascii="Times New Roman" w:hAnsi="Times New Roman" w:cs="Times New Roman"/>
          <w:sz w:val="24"/>
          <w:szCs w:val="24"/>
          <w:lang w:val="it-IT"/>
        </w:rPr>
        <w:t xml:space="preserve">ionate </w:t>
      </w:r>
      <w:r w:rsidR="009A414F">
        <w:rPr>
          <w:rFonts w:ascii="Times New Roman" w:hAnsi="Times New Roman" w:cs="Times New Roman"/>
          <w:sz w:val="24"/>
          <w:szCs w:val="24"/>
          <w:lang w:val="it-IT"/>
        </w:rPr>
        <w:t>ș</w:t>
      </w:r>
      <w:r w:rsidR="0004171F" w:rsidRPr="00372102">
        <w:rPr>
          <w:rFonts w:ascii="Times New Roman" w:hAnsi="Times New Roman" w:cs="Times New Roman"/>
          <w:sz w:val="24"/>
          <w:szCs w:val="24"/>
          <w:lang w:val="it-IT"/>
        </w:rPr>
        <w:t>i</w:t>
      </w:r>
      <w:r w:rsidR="00876061" w:rsidRPr="00372102">
        <w:rPr>
          <w:rFonts w:ascii="Times New Roman" w:hAnsi="Times New Roman" w:cs="Times New Roman"/>
          <w:sz w:val="24"/>
          <w:szCs w:val="24"/>
          <w:lang w:val="it-IT"/>
        </w:rPr>
        <w:t xml:space="preserve"> garantate de către ofertant), </w:t>
      </w:r>
      <w:r w:rsidR="009A414F">
        <w:rPr>
          <w:rFonts w:ascii="Times New Roman" w:hAnsi="Times New Roman" w:cs="Times New Roman"/>
          <w:sz w:val="24"/>
          <w:szCs w:val="24"/>
          <w:lang w:val="it-IT"/>
        </w:rPr>
        <w:t>î</w:t>
      </w:r>
      <w:r w:rsidR="00876061" w:rsidRPr="00372102">
        <w:rPr>
          <w:rFonts w:ascii="Times New Roman" w:hAnsi="Times New Roman" w:cs="Times New Roman"/>
          <w:sz w:val="24"/>
          <w:szCs w:val="24"/>
          <w:lang w:val="it-IT"/>
        </w:rPr>
        <w:t>n cazul defec</w:t>
      </w:r>
      <w:r w:rsidR="009A414F">
        <w:rPr>
          <w:rFonts w:ascii="Times New Roman" w:hAnsi="Times New Roman" w:cs="Times New Roman"/>
          <w:sz w:val="24"/>
          <w:szCs w:val="24"/>
          <w:lang w:val="it-IT"/>
        </w:rPr>
        <w:t>ț</w:t>
      </w:r>
      <w:r w:rsidR="00876061" w:rsidRPr="00372102">
        <w:rPr>
          <w:rFonts w:ascii="Times New Roman" w:hAnsi="Times New Roman" w:cs="Times New Roman"/>
          <w:sz w:val="24"/>
          <w:szCs w:val="24"/>
          <w:lang w:val="it-IT"/>
        </w:rPr>
        <w:t>iunilor sesizate de institu</w:t>
      </w:r>
      <w:r w:rsidR="009A414F">
        <w:rPr>
          <w:rFonts w:ascii="Times New Roman" w:hAnsi="Times New Roman" w:cs="Times New Roman"/>
          <w:sz w:val="24"/>
          <w:szCs w:val="24"/>
          <w:lang w:val="it-IT"/>
        </w:rPr>
        <w:t>ț</w:t>
      </w:r>
      <w:r w:rsidR="0004171F" w:rsidRPr="00372102">
        <w:rPr>
          <w:rFonts w:ascii="Times New Roman" w:hAnsi="Times New Roman" w:cs="Times New Roman"/>
          <w:sz w:val="24"/>
          <w:szCs w:val="24"/>
          <w:lang w:val="it-IT"/>
        </w:rPr>
        <w:t>ia noastră,</w:t>
      </w:r>
      <w:r w:rsidR="00CC382C" w:rsidRPr="00372102">
        <w:rPr>
          <w:rFonts w:ascii="Times New Roman" w:hAnsi="Times New Roman" w:cs="Times New Roman"/>
          <w:sz w:val="24"/>
          <w:szCs w:val="24"/>
          <w:lang w:val="it-IT"/>
        </w:rPr>
        <w:t xml:space="preserve"> se va face</w:t>
      </w:r>
      <w:r w:rsidR="00876061" w:rsidRPr="00372102">
        <w:rPr>
          <w:rFonts w:ascii="Times New Roman" w:hAnsi="Times New Roman" w:cs="Times New Roman"/>
          <w:sz w:val="24"/>
          <w:szCs w:val="24"/>
          <w:lang w:val="it-IT"/>
        </w:rPr>
        <w:t xml:space="preserve"> în maxim 24 ore de la recep</w:t>
      </w:r>
      <w:r w:rsidR="009A414F">
        <w:rPr>
          <w:rFonts w:ascii="Times New Roman" w:hAnsi="Times New Roman" w:cs="Times New Roman"/>
          <w:sz w:val="24"/>
          <w:szCs w:val="24"/>
          <w:lang w:val="it-IT"/>
        </w:rPr>
        <w:t>ț</w:t>
      </w:r>
      <w:r w:rsidR="00876061" w:rsidRPr="00372102">
        <w:rPr>
          <w:rFonts w:ascii="Times New Roman" w:hAnsi="Times New Roman" w:cs="Times New Roman"/>
          <w:sz w:val="24"/>
          <w:szCs w:val="24"/>
          <w:lang w:val="it-IT"/>
        </w:rPr>
        <w:t>ionarea sesiz</w:t>
      </w:r>
      <w:r w:rsidR="009A414F">
        <w:rPr>
          <w:rFonts w:ascii="Times New Roman" w:hAnsi="Times New Roman" w:cs="Times New Roman"/>
          <w:sz w:val="24"/>
          <w:szCs w:val="24"/>
          <w:lang w:val="it-IT"/>
        </w:rPr>
        <w:t>ă</w:t>
      </w:r>
      <w:r w:rsidR="00CC382C" w:rsidRPr="00372102">
        <w:rPr>
          <w:rFonts w:ascii="Times New Roman" w:hAnsi="Times New Roman" w:cs="Times New Roman"/>
          <w:sz w:val="24"/>
          <w:szCs w:val="24"/>
          <w:lang w:val="it-IT"/>
        </w:rPr>
        <w:t xml:space="preserve">rii </w:t>
      </w:r>
      <w:r w:rsidR="009A414F">
        <w:rPr>
          <w:rFonts w:ascii="Times New Roman" w:hAnsi="Times New Roman" w:cs="Times New Roman"/>
          <w:sz w:val="24"/>
          <w:szCs w:val="24"/>
          <w:lang w:val="it-IT"/>
        </w:rPr>
        <w:t>ș</w:t>
      </w:r>
      <w:r w:rsidR="00CC382C" w:rsidRPr="00372102">
        <w:rPr>
          <w:rFonts w:ascii="Times New Roman" w:hAnsi="Times New Roman" w:cs="Times New Roman"/>
          <w:sz w:val="24"/>
          <w:szCs w:val="24"/>
          <w:lang w:val="it-IT"/>
        </w:rPr>
        <w:t>i va avea loc i</w:t>
      </w:r>
      <w:r w:rsidR="0004171F" w:rsidRPr="00372102">
        <w:rPr>
          <w:rFonts w:ascii="Times New Roman" w:hAnsi="Times New Roman" w:cs="Times New Roman"/>
          <w:sz w:val="24"/>
          <w:szCs w:val="24"/>
          <w:lang w:val="it-IT"/>
        </w:rPr>
        <w:t xml:space="preserve">n localitatea </w:t>
      </w:r>
      <w:r w:rsidR="009A414F">
        <w:rPr>
          <w:rFonts w:ascii="Times New Roman" w:hAnsi="Times New Roman" w:cs="Times New Roman"/>
          <w:sz w:val="24"/>
          <w:szCs w:val="24"/>
          <w:lang w:val="it-IT"/>
        </w:rPr>
        <w:t>î</w:t>
      </w:r>
      <w:r w:rsidR="0004171F" w:rsidRPr="00372102">
        <w:rPr>
          <w:rFonts w:ascii="Times New Roman" w:hAnsi="Times New Roman" w:cs="Times New Roman"/>
          <w:sz w:val="24"/>
          <w:szCs w:val="24"/>
          <w:lang w:val="it-IT"/>
        </w:rPr>
        <w:t>n care are</w:t>
      </w:r>
      <w:r w:rsidR="00CC382C" w:rsidRPr="00372102">
        <w:rPr>
          <w:rFonts w:ascii="Times New Roman" w:hAnsi="Times New Roman" w:cs="Times New Roman"/>
          <w:sz w:val="24"/>
          <w:szCs w:val="24"/>
          <w:lang w:val="it-IT"/>
        </w:rPr>
        <w:t xml:space="preserve"> sediul autoritatea contractant</w:t>
      </w:r>
      <w:r w:rsidR="009A414F">
        <w:rPr>
          <w:rFonts w:ascii="Times New Roman" w:hAnsi="Times New Roman" w:cs="Times New Roman"/>
          <w:sz w:val="24"/>
          <w:szCs w:val="24"/>
          <w:lang w:val="it-IT"/>
        </w:rPr>
        <w:t>ă</w:t>
      </w:r>
      <w:r w:rsidR="0004171F" w:rsidRPr="00372102">
        <w:rPr>
          <w:rFonts w:ascii="Times New Roman" w:hAnsi="Times New Roman" w:cs="Times New Roman"/>
          <w:sz w:val="24"/>
          <w:szCs w:val="24"/>
          <w:lang w:val="it-IT"/>
        </w:rPr>
        <w:t xml:space="preserve">, respectiv </w:t>
      </w:r>
      <w:r w:rsidR="00CC382C" w:rsidRPr="00372102">
        <w:rPr>
          <w:rFonts w:ascii="Times New Roman" w:hAnsi="Times New Roman" w:cs="Times New Roman"/>
          <w:sz w:val="24"/>
          <w:szCs w:val="24"/>
          <w:lang w:val="it-IT"/>
        </w:rPr>
        <w:t>oricare re</w:t>
      </w:r>
      <w:r w:rsidR="009A414F">
        <w:rPr>
          <w:rFonts w:ascii="Times New Roman" w:hAnsi="Times New Roman" w:cs="Times New Roman"/>
          <w:sz w:val="24"/>
          <w:szCs w:val="24"/>
          <w:lang w:val="it-IT"/>
        </w:rPr>
        <w:t>ș</w:t>
      </w:r>
      <w:r w:rsidR="00CC382C" w:rsidRPr="00372102">
        <w:rPr>
          <w:rFonts w:ascii="Times New Roman" w:hAnsi="Times New Roman" w:cs="Times New Roman"/>
          <w:sz w:val="24"/>
          <w:szCs w:val="24"/>
          <w:lang w:val="it-IT"/>
        </w:rPr>
        <w:t>edin</w:t>
      </w:r>
      <w:r w:rsidR="009A414F">
        <w:rPr>
          <w:rFonts w:ascii="Times New Roman" w:hAnsi="Times New Roman" w:cs="Times New Roman"/>
          <w:sz w:val="24"/>
          <w:szCs w:val="24"/>
          <w:lang w:val="it-IT"/>
        </w:rPr>
        <w:t>ț</w:t>
      </w:r>
      <w:r w:rsidR="00A66C78">
        <w:rPr>
          <w:rFonts w:ascii="Times New Roman" w:hAnsi="Times New Roman" w:cs="Times New Roman"/>
          <w:sz w:val="24"/>
          <w:szCs w:val="24"/>
          <w:lang w:val="it-IT"/>
        </w:rPr>
        <w:t>ă</w:t>
      </w:r>
      <w:r w:rsidR="00CC382C" w:rsidRPr="00372102">
        <w:rPr>
          <w:rFonts w:ascii="Times New Roman" w:hAnsi="Times New Roman" w:cs="Times New Roman"/>
          <w:sz w:val="24"/>
          <w:szCs w:val="24"/>
          <w:lang w:val="it-IT"/>
        </w:rPr>
        <w:t xml:space="preserve"> de jude</w:t>
      </w:r>
      <w:r w:rsidR="009A414F">
        <w:rPr>
          <w:rFonts w:ascii="Times New Roman" w:hAnsi="Times New Roman" w:cs="Times New Roman"/>
          <w:sz w:val="24"/>
          <w:szCs w:val="24"/>
          <w:lang w:val="it-IT"/>
        </w:rPr>
        <w:t>ț</w:t>
      </w:r>
      <w:r w:rsidR="00637950" w:rsidRPr="00372102">
        <w:rPr>
          <w:rFonts w:ascii="Times New Roman" w:hAnsi="Times New Roman" w:cs="Times New Roman"/>
          <w:sz w:val="24"/>
          <w:szCs w:val="24"/>
          <w:lang w:val="it-IT"/>
        </w:rPr>
        <w:t>;</w:t>
      </w:r>
    </w:p>
    <w:p w14:paraId="169440D9" w14:textId="1B2B5A18" w:rsidR="004F009F" w:rsidRPr="00372102" w:rsidRDefault="004F009F" w:rsidP="00D93677">
      <w:pPr>
        <w:pStyle w:val="Corptext3"/>
        <w:spacing w:after="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9A414F">
        <w:rPr>
          <w:rFonts w:ascii="Times New Roman" w:hAnsi="Times New Roman" w:cs="Times New Roman"/>
          <w:b/>
          <w:sz w:val="24"/>
          <w:szCs w:val="24"/>
          <w:lang w:val="it-IT"/>
        </w:rPr>
        <w:t>15</w:t>
      </w:r>
      <w:r w:rsidRPr="00372102">
        <w:rPr>
          <w:rFonts w:ascii="Times New Roman" w:hAnsi="Times New Roman" w:cs="Times New Roman"/>
          <w:b/>
          <w:sz w:val="24"/>
          <w:szCs w:val="24"/>
          <w:lang w:val="it-IT"/>
        </w:rPr>
        <w:t>.</w:t>
      </w:r>
      <w:r w:rsidRPr="00372102">
        <w:rPr>
          <w:rFonts w:ascii="Times New Roman" w:hAnsi="Times New Roman" w:cs="Times New Roman"/>
          <w:sz w:val="24"/>
          <w:szCs w:val="24"/>
          <w:lang w:val="it-IT"/>
        </w:rPr>
        <w:t xml:space="preserve"> </w:t>
      </w:r>
      <w:r w:rsidR="00A66C78">
        <w:rPr>
          <w:rFonts w:ascii="Times New Roman" w:hAnsi="Times New Roman" w:cs="Times New Roman"/>
          <w:sz w:val="24"/>
          <w:szCs w:val="24"/>
          <w:lang w:val="it-IT"/>
        </w:rPr>
        <w:t>Î</w:t>
      </w:r>
      <w:r w:rsidR="00060FE8" w:rsidRPr="00372102">
        <w:rPr>
          <w:rFonts w:ascii="Times New Roman" w:hAnsi="Times New Roman" w:cs="Times New Roman"/>
          <w:sz w:val="24"/>
          <w:szCs w:val="24"/>
          <w:lang w:val="it-IT"/>
        </w:rPr>
        <w:t>n cazul livr</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rii unor produse ce prezint</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 xml:space="preserve"> defecte de fabrica</w:t>
      </w:r>
      <w:r w:rsidR="009A414F">
        <w:rPr>
          <w:rFonts w:ascii="Times New Roman" w:hAnsi="Times New Roman" w:cs="Times New Roman"/>
          <w:sz w:val="24"/>
          <w:szCs w:val="24"/>
          <w:lang w:val="it-IT"/>
        </w:rPr>
        <w:t>ț</w:t>
      </w:r>
      <w:r w:rsidR="00060FE8" w:rsidRPr="00372102">
        <w:rPr>
          <w:rFonts w:ascii="Times New Roman" w:hAnsi="Times New Roman" w:cs="Times New Roman"/>
          <w:sz w:val="24"/>
          <w:szCs w:val="24"/>
          <w:lang w:val="it-IT"/>
        </w:rPr>
        <w:t>ie sau au fost montate necorespunz</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 xml:space="preserve">tor, acestea vor fi </w:t>
      </w:r>
      <w:r w:rsidR="009A414F">
        <w:rPr>
          <w:rFonts w:ascii="Times New Roman" w:hAnsi="Times New Roman" w:cs="Times New Roman"/>
          <w:sz w:val="24"/>
          <w:szCs w:val="24"/>
          <w:lang w:val="it-IT"/>
        </w:rPr>
        <w:t>î</w:t>
      </w:r>
      <w:r w:rsidR="00060FE8" w:rsidRPr="00372102">
        <w:rPr>
          <w:rFonts w:ascii="Times New Roman" w:hAnsi="Times New Roman" w:cs="Times New Roman"/>
          <w:sz w:val="24"/>
          <w:szCs w:val="24"/>
          <w:lang w:val="it-IT"/>
        </w:rPr>
        <w:t xml:space="preserve">nlocuite </w:t>
      </w:r>
      <w:r w:rsidR="009A414F">
        <w:rPr>
          <w:rFonts w:ascii="Times New Roman" w:hAnsi="Times New Roman" w:cs="Times New Roman"/>
          <w:sz w:val="24"/>
          <w:szCs w:val="24"/>
          <w:lang w:val="it-IT"/>
        </w:rPr>
        <w:t>î</w:t>
      </w:r>
      <w:r w:rsidR="00060FE8" w:rsidRPr="00372102">
        <w:rPr>
          <w:rFonts w:ascii="Times New Roman" w:hAnsi="Times New Roman" w:cs="Times New Roman"/>
          <w:sz w:val="24"/>
          <w:szCs w:val="24"/>
          <w:lang w:val="it-IT"/>
        </w:rPr>
        <w:t>n maxim 24 de ore de la constatare, f</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r</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 xml:space="preserve"> suportarea de c</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 xml:space="preserve">tre achizitor a unor costuri suplimentare, precum </w:t>
      </w:r>
      <w:r w:rsidR="009A414F">
        <w:rPr>
          <w:rFonts w:ascii="Times New Roman" w:hAnsi="Times New Roman" w:cs="Times New Roman"/>
          <w:sz w:val="24"/>
          <w:szCs w:val="24"/>
          <w:lang w:val="it-IT"/>
        </w:rPr>
        <w:t>ș</w:t>
      </w:r>
      <w:r w:rsidR="00060FE8" w:rsidRPr="00372102">
        <w:rPr>
          <w:rFonts w:ascii="Times New Roman" w:hAnsi="Times New Roman" w:cs="Times New Roman"/>
          <w:sz w:val="24"/>
          <w:szCs w:val="24"/>
          <w:lang w:val="it-IT"/>
        </w:rPr>
        <w:t>i piesele/subansamblele care au fost deteriorate/degradate a acestor defec</w:t>
      </w:r>
      <w:r w:rsidR="00A66C78">
        <w:rPr>
          <w:rFonts w:ascii="Times New Roman" w:hAnsi="Times New Roman" w:cs="Times New Roman"/>
          <w:sz w:val="24"/>
          <w:szCs w:val="24"/>
          <w:lang w:val="it-IT"/>
        </w:rPr>
        <w:t>ț</w:t>
      </w:r>
      <w:r w:rsidR="00060FE8" w:rsidRPr="00372102">
        <w:rPr>
          <w:rFonts w:ascii="Times New Roman" w:hAnsi="Times New Roman" w:cs="Times New Roman"/>
          <w:sz w:val="24"/>
          <w:szCs w:val="24"/>
          <w:lang w:val="it-IT"/>
        </w:rPr>
        <w:t>iun</w:t>
      </w:r>
      <w:r w:rsidRPr="00372102">
        <w:rPr>
          <w:rFonts w:ascii="Times New Roman" w:hAnsi="Times New Roman" w:cs="Times New Roman"/>
          <w:sz w:val="24"/>
          <w:szCs w:val="24"/>
          <w:lang w:val="it-IT"/>
        </w:rPr>
        <w:t>i.</w:t>
      </w:r>
    </w:p>
    <w:p w14:paraId="50888DE3" w14:textId="3E3748A6" w:rsidR="000A7D64" w:rsidRPr="00372102" w:rsidRDefault="004F009F" w:rsidP="00D93677">
      <w:pPr>
        <w:pStyle w:val="Corptext3"/>
        <w:spacing w:after="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9A414F">
        <w:rPr>
          <w:rFonts w:ascii="Times New Roman" w:hAnsi="Times New Roman" w:cs="Times New Roman"/>
          <w:b/>
          <w:sz w:val="24"/>
          <w:szCs w:val="24"/>
          <w:lang w:val="it-IT"/>
        </w:rPr>
        <w:t>16</w:t>
      </w:r>
      <w:r w:rsidR="00060FE8" w:rsidRPr="00372102">
        <w:rPr>
          <w:rFonts w:ascii="Times New Roman" w:hAnsi="Times New Roman" w:cs="Times New Roman"/>
          <w:sz w:val="24"/>
          <w:szCs w:val="24"/>
          <w:lang w:val="it-IT"/>
        </w:rPr>
        <w:t xml:space="preserve">. </w:t>
      </w:r>
      <w:r w:rsidR="00FD302A" w:rsidRPr="00372102">
        <w:rPr>
          <w:rFonts w:ascii="Times New Roman" w:hAnsi="Times New Roman" w:cs="Times New Roman"/>
          <w:sz w:val="24"/>
          <w:szCs w:val="24"/>
          <w:lang w:val="it-IT"/>
        </w:rPr>
        <w:t xml:space="preserve"> </w:t>
      </w:r>
      <w:r w:rsidR="00060FE8" w:rsidRPr="00372102">
        <w:rPr>
          <w:rFonts w:ascii="Times New Roman" w:hAnsi="Times New Roman" w:cs="Times New Roman"/>
          <w:sz w:val="24"/>
          <w:szCs w:val="24"/>
          <w:lang w:val="it-IT"/>
        </w:rPr>
        <w:t xml:space="preserve">Vor fi acceptate numai piese </w:t>
      </w:r>
      <w:r w:rsidR="009A414F">
        <w:rPr>
          <w:rFonts w:ascii="Times New Roman" w:hAnsi="Times New Roman" w:cs="Times New Roman"/>
          <w:sz w:val="24"/>
          <w:szCs w:val="24"/>
          <w:lang w:val="it-IT"/>
        </w:rPr>
        <w:t>ș</w:t>
      </w:r>
      <w:r w:rsidR="00060FE8" w:rsidRPr="00372102">
        <w:rPr>
          <w:rFonts w:ascii="Times New Roman" w:hAnsi="Times New Roman" w:cs="Times New Roman"/>
          <w:sz w:val="24"/>
          <w:szCs w:val="24"/>
          <w:lang w:val="it-IT"/>
        </w:rPr>
        <w:t>i component</w:t>
      </w:r>
      <w:r w:rsidR="009A414F">
        <w:rPr>
          <w:rFonts w:ascii="Times New Roman" w:hAnsi="Times New Roman" w:cs="Times New Roman"/>
          <w:sz w:val="24"/>
          <w:szCs w:val="24"/>
          <w:lang w:val="it-IT"/>
        </w:rPr>
        <w:t>e</w:t>
      </w:r>
      <w:r w:rsidR="00060FE8" w:rsidRPr="00372102">
        <w:rPr>
          <w:rFonts w:ascii="Times New Roman" w:hAnsi="Times New Roman" w:cs="Times New Roman"/>
          <w:sz w:val="24"/>
          <w:szCs w:val="24"/>
          <w:lang w:val="it-IT"/>
        </w:rPr>
        <w:t xml:space="preserve"> av</w:t>
      </w:r>
      <w:r w:rsidR="009A414F">
        <w:rPr>
          <w:rFonts w:ascii="Times New Roman" w:hAnsi="Times New Roman" w:cs="Times New Roman"/>
          <w:sz w:val="24"/>
          <w:szCs w:val="24"/>
          <w:lang w:val="it-IT"/>
        </w:rPr>
        <w:t>â</w:t>
      </w:r>
      <w:r w:rsidR="00060FE8" w:rsidRPr="00372102">
        <w:rPr>
          <w:rFonts w:ascii="Times New Roman" w:hAnsi="Times New Roman" w:cs="Times New Roman"/>
          <w:sz w:val="24"/>
          <w:szCs w:val="24"/>
          <w:lang w:val="it-IT"/>
        </w:rPr>
        <w:t>nd certificarea R.A.R.</w:t>
      </w:r>
    </w:p>
    <w:p w14:paraId="21B81B21" w14:textId="3735919A" w:rsidR="000A7D64" w:rsidRPr="00372102" w:rsidRDefault="004F009F" w:rsidP="00D93677">
      <w:pPr>
        <w:pStyle w:val="Corptext3"/>
        <w:spacing w:after="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9A414F">
        <w:rPr>
          <w:rFonts w:ascii="Times New Roman" w:hAnsi="Times New Roman" w:cs="Times New Roman"/>
          <w:b/>
          <w:sz w:val="24"/>
          <w:szCs w:val="24"/>
          <w:lang w:val="it-IT"/>
        </w:rPr>
        <w:t>17</w:t>
      </w:r>
      <w:r w:rsidR="00060FE8" w:rsidRPr="00372102">
        <w:rPr>
          <w:rFonts w:ascii="Times New Roman" w:hAnsi="Times New Roman" w:cs="Times New Roman"/>
          <w:sz w:val="24"/>
          <w:szCs w:val="24"/>
          <w:lang w:val="it-IT"/>
        </w:rPr>
        <w:t xml:space="preserve">. Piesele </w:t>
      </w:r>
      <w:r w:rsidR="009A414F">
        <w:rPr>
          <w:rFonts w:ascii="Times New Roman" w:hAnsi="Times New Roman" w:cs="Times New Roman"/>
          <w:sz w:val="24"/>
          <w:szCs w:val="24"/>
          <w:lang w:val="it-IT"/>
        </w:rPr>
        <w:t>ș</w:t>
      </w:r>
      <w:r w:rsidR="00060FE8" w:rsidRPr="00372102">
        <w:rPr>
          <w:rFonts w:ascii="Times New Roman" w:hAnsi="Times New Roman" w:cs="Times New Roman"/>
          <w:sz w:val="24"/>
          <w:szCs w:val="24"/>
          <w:lang w:val="it-IT"/>
        </w:rPr>
        <w:t xml:space="preserve">i subansamblele furnizate </w:t>
      </w:r>
      <w:r w:rsidR="009A414F">
        <w:rPr>
          <w:rFonts w:ascii="Times New Roman" w:hAnsi="Times New Roman" w:cs="Times New Roman"/>
          <w:sz w:val="24"/>
          <w:szCs w:val="24"/>
          <w:lang w:val="it-IT"/>
        </w:rPr>
        <w:t>î</w:t>
      </w:r>
      <w:r w:rsidR="00060FE8" w:rsidRPr="00372102">
        <w:rPr>
          <w:rFonts w:ascii="Times New Roman" w:hAnsi="Times New Roman" w:cs="Times New Roman"/>
          <w:sz w:val="24"/>
          <w:szCs w:val="24"/>
          <w:lang w:val="it-IT"/>
        </w:rPr>
        <w:t>n baza contractului, vor respecta standardele, reglement</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rile tehnice sau altele asemenea</w:t>
      </w:r>
      <w:r w:rsidR="00B41F8D" w:rsidRPr="00372102">
        <w:rPr>
          <w:rFonts w:ascii="Times New Roman" w:hAnsi="Times New Roman" w:cs="Times New Roman"/>
          <w:sz w:val="24"/>
          <w:szCs w:val="24"/>
          <w:lang w:val="it-IT"/>
        </w:rPr>
        <w:t>,</w:t>
      </w:r>
      <w:r w:rsidR="00060FE8" w:rsidRPr="00372102">
        <w:rPr>
          <w:rFonts w:ascii="Times New Roman" w:hAnsi="Times New Roman" w:cs="Times New Roman"/>
          <w:sz w:val="24"/>
          <w:szCs w:val="24"/>
          <w:lang w:val="it-IT"/>
        </w:rPr>
        <w:t xml:space="preserve"> prev</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 xml:space="preserve">zute </w:t>
      </w:r>
      <w:r w:rsidR="009A414F">
        <w:rPr>
          <w:rFonts w:ascii="Times New Roman" w:hAnsi="Times New Roman" w:cs="Times New Roman"/>
          <w:sz w:val="24"/>
          <w:szCs w:val="24"/>
          <w:lang w:val="it-IT"/>
        </w:rPr>
        <w:t>î</w:t>
      </w:r>
      <w:r w:rsidR="00060FE8" w:rsidRPr="00372102">
        <w:rPr>
          <w:rFonts w:ascii="Times New Roman" w:hAnsi="Times New Roman" w:cs="Times New Roman"/>
          <w:sz w:val="24"/>
          <w:szCs w:val="24"/>
          <w:lang w:val="it-IT"/>
        </w:rPr>
        <w:t>n propunerea ofertantului, emise de organisme recunoscute de certificare national</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 xml:space="preserve"> sau </w:t>
      </w:r>
      <w:r w:rsidR="00EB3F98" w:rsidRPr="00372102">
        <w:rPr>
          <w:rFonts w:ascii="Times New Roman" w:hAnsi="Times New Roman" w:cs="Times New Roman"/>
          <w:sz w:val="24"/>
          <w:szCs w:val="24"/>
          <w:lang w:val="it-IT"/>
        </w:rPr>
        <w:t>interna</w:t>
      </w:r>
      <w:r w:rsidR="009A414F">
        <w:rPr>
          <w:rFonts w:ascii="Times New Roman" w:hAnsi="Times New Roman" w:cs="Times New Roman"/>
          <w:sz w:val="24"/>
          <w:szCs w:val="24"/>
          <w:lang w:val="it-IT"/>
        </w:rPr>
        <w:t>ț</w:t>
      </w:r>
      <w:r w:rsidR="00EB3F98" w:rsidRPr="00372102">
        <w:rPr>
          <w:rFonts w:ascii="Times New Roman" w:hAnsi="Times New Roman" w:cs="Times New Roman"/>
          <w:sz w:val="24"/>
          <w:szCs w:val="24"/>
          <w:lang w:val="it-IT"/>
        </w:rPr>
        <w:t>ional.</w:t>
      </w:r>
    </w:p>
    <w:p w14:paraId="73DE561D" w14:textId="7AF1965E" w:rsidR="007C2844" w:rsidRPr="009A1C8F" w:rsidRDefault="004F009F" w:rsidP="00D93677">
      <w:pPr>
        <w:pStyle w:val="Corptext3"/>
        <w:spacing w:after="0"/>
        <w:jc w:val="both"/>
        <w:rPr>
          <w:rFonts w:ascii="Times New Roman" w:hAnsi="Times New Roman" w:cs="Times New Roman"/>
          <w:sz w:val="24"/>
          <w:szCs w:val="24"/>
          <w:lang w:val="pt-BR"/>
        </w:rPr>
      </w:pPr>
      <w:r w:rsidRPr="00B92355">
        <w:rPr>
          <w:rFonts w:ascii="Times New Roman" w:hAnsi="Times New Roman" w:cs="Times New Roman"/>
          <w:b/>
          <w:sz w:val="24"/>
          <w:szCs w:val="24"/>
          <w:lang w:val="pt-BR"/>
        </w:rPr>
        <w:t>6.</w:t>
      </w:r>
      <w:r w:rsidR="009A414F" w:rsidRPr="00B92355">
        <w:rPr>
          <w:rFonts w:ascii="Times New Roman" w:hAnsi="Times New Roman" w:cs="Times New Roman"/>
          <w:b/>
          <w:sz w:val="24"/>
          <w:szCs w:val="24"/>
          <w:lang w:val="pt-BR"/>
        </w:rPr>
        <w:t>18</w:t>
      </w:r>
      <w:r w:rsidR="00B41F8D" w:rsidRPr="00B92355">
        <w:rPr>
          <w:rFonts w:ascii="Times New Roman" w:hAnsi="Times New Roman" w:cs="Times New Roman"/>
          <w:sz w:val="24"/>
          <w:szCs w:val="24"/>
          <w:lang w:val="pt-BR"/>
        </w:rPr>
        <w:t xml:space="preserve">. </w:t>
      </w:r>
      <w:r w:rsidR="00FD302A" w:rsidRPr="00B92355">
        <w:rPr>
          <w:rFonts w:ascii="Times New Roman" w:hAnsi="Times New Roman" w:cs="Times New Roman"/>
          <w:sz w:val="24"/>
          <w:szCs w:val="24"/>
          <w:lang w:val="pt-BR"/>
        </w:rPr>
        <w:t xml:space="preserve"> </w:t>
      </w:r>
      <w:r w:rsidR="009A414F" w:rsidRPr="00B92355">
        <w:rPr>
          <w:rFonts w:ascii="Times New Roman" w:hAnsi="Times New Roman" w:cs="Times New Roman"/>
          <w:sz w:val="24"/>
          <w:szCs w:val="24"/>
          <w:lang w:val="pt-BR"/>
        </w:rPr>
        <w:t>Î</w:t>
      </w:r>
      <w:r w:rsidR="00B41F8D" w:rsidRPr="00B92355">
        <w:rPr>
          <w:rFonts w:ascii="Times New Roman" w:hAnsi="Times New Roman" w:cs="Times New Roman"/>
          <w:sz w:val="24"/>
          <w:szCs w:val="24"/>
          <w:lang w:val="pt-BR"/>
        </w:rPr>
        <w:t xml:space="preserve">nlocuirea pieselor </w:t>
      </w:r>
      <w:r w:rsidR="009A414F" w:rsidRPr="00B92355">
        <w:rPr>
          <w:rFonts w:ascii="Times New Roman" w:hAnsi="Times New Roman" w:cs="Times New Roman"/>
          <w:sz w:val="24"/>
          <w:szCs w:val="24"/>
          <w:lang w:val="pt-BR"/>
        </w:rPr>
        <w:t>ș</w:t>
      </w:r>
      <w:r w:rsidR="00B41F8D" w:rsidRPr="00B92355">
        <w:rPr>
          <w:rFonts w:ascii="Times New Roman" w:hAnsi="Times New Roman" w:cs="Times New Roman"/>
          <w:sz w:val="24"/>
          <w:szCs w:val="24"/>
          <w:lang w:val="pt-BR"/>
        </w:rPr>
        <w:t>i subansamblelor defecte se va efectua de c</w:t>
      </w:r>
      <w:r w:rsidR="009A414F" w:rsidRPr="00B92355">
        <w:rPr>
          <w:rFonts w:ascii="Times New Roman" w:hAnsi="Times New Roman" w:cs="Times New Roman"/>
          <w:sz w:val="24"/>
          <w:szCs w:val="24"/>
          <w:lang w:val="pt-BR"/>
        </w:rPr>
        <w:t>ă</w:t>
      </w:r>
      <w:r w:rsidR="00B41F8D" w:rsidRPr="00B92355">
        <w:rPr>
          <w:rFonts w:ascii="Times New Roman" w:hAnsi="Times New Roman" w:cs="Times New Roman"/>
          <w:sz w:val="24"/>
          <w:szCs w:val="24"/>
          <w:lang w:val="pt-BR"/>
        </w:rPr>
        <w:t>tre prestator pe baza de not</w:t>
      </w:r>
      <w:r w:rsidR="00A66C78" w:rsidRPr="00B92355">
        <w:rPr>
          <w:rFonts w:ascii="Times New Roman" w:hAnsi="Times New Roman" w:cs="Times New Roman"/>
          <w:sz w:val="24"/>
          <w:szCs w:val="24"/>
          <w:lang w:val="pt-BR"/>
        </w:rPr>
        <w:t>ă</w:t>
      </w:r>
      <w:r w:rsidR="00B41F8D" w:rsidRPr="00B92355">
        <w:rPr>
          <w:rFonts w:ascii="Times New Roman" w:hAnsi="Times New Roman" w:cs="Times New Roman"/>
          <w:sz w:val="24"/>
          <w:szCs w:val="24"/>
          <w:lang w:val="pt-BR"/>
        </w:rPr>
        <w:t xml:space="preserve"> tehnic</w:t>
      </w:r>
      <w:r w:rsidR="00A66C78" w:rsidRPr="00B92355">
        <w:rPr>
          <w:rFonts w:ascii="Times New Roman" w:hAnsi="Times New Roman" w:cs="Times New Roman"/>
          <w:sz w:val="24"/>
          <w:szCs w:val="24"/>
          <w:lang w:val="pt-BR"/>
        </w:rPr>
        <w:t>ă</w:t>
      </w:r>
      <w:r w:rsidR="00B41F8D" w:rsidRPr="00B92355">
        <w:rPr>
          <w:rFonts w:ascii="Times New Roman" w:hAnsi="Times New Roman" w:cs="Times New Roman"/>
          <w:sz w:val="24"/>
          <w:szCs w:val="24"/>
          <w:lang w:val="pt-BR"/>
        </w:rPr>
        <w:t xml:space="preserve"> sau deviz, dup</w:t>
      </w:r>
      <w:r w:rsidR="009A414F" w:rsidRPr="00B92355">
        <w:rPr>
          <w:rFonts w:ascii="Times New Roman" w:hAnsi="Times New Roman" w:cs="Times New Roman"/>
          <w:sz w:val="24"/>
          <w:szCs w:val="24"/>
          <w:lang w:val="pt-BR"/>
        </w:rPr>
        <w:t>ă</w:t>
      </w:r>
      <w:r w:rsidR="00B41F8D" w:rsidRPr="00B92355">
        <w:rPr>
          <w:rFonts w:ascii="Times New Roman" w:hAnsi="Times New Roman" w:cs="Times New Roman"/>
          <w:sz w:val="24"/>
          <w:szCs w:val="24"/>
          <w:lang w:val="pt-BR"/>
        </w:rPr>
        <w:t xml:space="preserve"> constatarea defec</w:t>
      </w:r>
      <w:r w:rsidR="009A414F" w:rsidRPr="00B92355">
        <w:rPr>
          <w:rFonts w:ascii="Times New Roman" w:hAnsi="Times New Roman" w:cs="Times New Roman"/>
          <w:sz w:val="24"/>
          <w:szCs w:val="24"/>
          <w:lang w:val="pt-BR"/>
        </w:rPr>
        <w:t>ț</w:t>
      </w:r>
      <w:r w:rsidR="00B41F8D" w:rsidRPr="00B92355">
        <w:rPr>
          <w:rFonts w:ascii="Times New Roman" w:hAnsi="Times New Roman" w:cs="Times New Roman"/>
          <w:sz w:val="24"/>
          <w:szCs w:val="24"/>
          <w:lang w:val="pt-BR"/>
        </w:rPr>
        <w:t>iunii. Constatarea defec</w:t>
      </w:r>
      <w:r w:rsidR="009A414F" w:rsidRPr="00B92355">
        <w:rPr>
          <w:rFonts w:ascii="Times New Roman" w:hAnsi="Times New Roman" w:cs="Times New Roman"/>
          <w:sz w:val="24"/>
          <w:szCs w:val="24"/>
          <w:lang w:val="pt-BR"/>
        </w:rPr>
        <w:t>ț</w:t>
      </w:r>
      <w:r w:rsidR="00B41F8D" w:rsidRPr="00B92355">
        <w:rPr>
          <w:rFonts w:ascii="Times New Roman" w:hAnsi="Times New Roman" w:cs="Times New Roman"/>
          <w:sz w:val="24"/>
          <w:szCs w:val="24"/>
          <w:lang w:val="pt-BR"/>
        </w:rPr>
        <w:t xml:space="preserve">iunilor se vor face numai </w:t>
      </w:r>
      <w:r w:rsidR="009A414F" w:rsidRPr="00B92355">
        <w:rPr>
          <w:rFonts w:ascii="Times New Roman" w:hAnsi="Times New Roman" w:cs="Times New Roman"/>
          <w:sz w:val="24"/>
          <w:szCs w:val="24"/>
          <w:lang w:val="pt-BR"/>
        </w:rPr>
        <w:t>î</w:t>
      </w:r>
      <w:r w:rsidR="00B41F8D" w:rsidRPr="00B92355">
        <w:rPr>
          <w:rFonts w:ascii="Times New Roman" w:hAnsi="Times New Roman" w:cs="Times New Roman"/>
          <w:sz w:val="24"/>
          <w:szCs w:val="24"/>
          <w:lang w:val="pt-BR"/>
        </w:rPr>
        <w:t>n prezen</w:t>
      </w:r>
      <w:r w:rsidR="009A414F" w:rsidRPr="00B92355">
        <w:rPr>
          <w:rFonts w:ascii="Times New Roman" w:hAnsi="Times New Roman" w:cs="Times New Roman"/>
          <w:sz w:val="24"/>
          <w:szCs w:val="24"/>
          <w:lang w:val="pt-BR"/>
        </w:rPr>
        <w:t>ț</w:t>
      </w:r>
      <w:r w:rsidR="00B41F8D" w:rsidRPr="00B92355">
        <w:rPr>
          <w:rFonts w:ascii="Times New Roman" w:hAnsi="Times New Roman" w:cs="Times New Roman"/>
          <w:sz w:val="24"/>
          <w:szCs w:val="24"/>
          <w:lang w:val="pt-BR"/>
        </w:rPr>
        <w:t xml:space="preserve">a reprezentantului achizitorului </w:t>
      </w:r>
      <w:r w:rsidR="009A414F" w:rsidRPr="00B92355">
        <w:rPr>
          <w:rFonts w:ascii="Times New Roman" w:hAnsi="Times New Roman" w:cs="Times New Roman"/>
          <w:sz w:val="24"/>
          <w:szCs w:val="24"/>
          <w:lang w:val="pt-BR"/>
        </w:rPr>
        <w:t>ș</w:t>
      </w:r>
      <w:r w:rsidR="00B41F8D" w:rsidRPr="00B92355">
        <w:rPr>
          <w:rFonts w:ascii="Times New Roman" w:hAnsi="Times New Roman" w:cs="Times New Roman"/>
          <w:sz w:val="24"/>
          <w:szCs w:val="24"/>
          <w:lang w:val="pt-BR"/>
        </w:rPr>
        <w:t xml:space="preserve">i va fi </w:t>
      </w:r>
      <w:r w:rsidR="009A414F" w:rsidRPr="00B92355">
        <w:rPr>
          <w:rFonts w:ascii="Times New Roman" w:hAnsi="Times New Roman" w:cs="Times New Roman"/>
          <w:sz w:val="24"/>
          <w:szCs w:val="24"/>
          <w:lang w:val="pt-BR"/>
        </w:rPr>
        <w:t>î</w:t>
      </w:r>
      <w:r w:rsidR="00B41F8D" w:rsidRPr="00B92355">
        <w:rPr>
          <w:rFonts w:ascii="Times New Roman" w:hAnsi="Times New Roman" w:cs="Times New Roman"/>
          <w:sz w:val="24"/>
          <w:szCs w:val="24"/>
          <w:lang w:val="pt-BR"/>
        </w:rPr>
        <w:t>ntocmit devizul sau nota tehnic</w:t>
      </w:r>
      <w:r w:rsidR="009A414F" w:rsidRPr="00B92355">
        <w:rPr>
          <w:rFonts w:ascii="Times New Roman" w:hAnsi="Times New Roman" w:cs="Times New Roman"/>
          <w:sz w:val="24"/>
          <w:szCs w:val="24"/>
          <w:lang w:val="pt-BR"/>
        </w:rPr>
        <w:t>ă</w:t>
      </w:r>
      <w:r w:rsidR="00B41F8D" w:rsidRPr="00B92355">
        <w:rPr>
          <w:rFonts w:ascii="Times New Roman" w:hAnsi="Times New Roman" w:cs="Times New Roman"/>
          <w:sz w:val="24"/>
          <w:szCs w:val="24"/>
          <w:lang w:val="pt-BR"/>
        </w:rPr>
        <w:t xml:space="preserve"> cu valoarea manoperei </w:t>
      </w:r>
      <w:r w:rsidR="009A414F" w:rsidRPr="00B92355">
        <w:rPr>
          <w:rFonts w:ascii="Times New Roman" w:hAnsi="Times New Roman" w:cs="Times New Roman"/>
          <w:sz w:val="24"/>
          <w:szCs w:val="24"/>
          <w:lang w:val="pt-BR"/>
        </w:rPr>
        <w:t>ș</w:t>
      </w:r>
      <w:r w:rsidR="00B41F8D" w:rsidRPr="00B92355">
        <w:rPr>
          <w:rFonts w:ascii="Times New Roman" w:hAnsi="Times New Roman" w:cs="Times New Roman"/>
          <w:sz w:val="24"/>
          <w:szCs w:val="24"/>
          <w:lang w:val="pt-BR"/>
        </w:rPr>
        <w:t xml:space="preserve">i piesele </w:t>
      </w:r>
      <w:r w:rsidR="009A414F" w:rsidRPr="00B92355">
        <w:rPr>
          <w:rFonts w:ascii="Times New Roman" w:hAnsi="Times New Roman" w:cs="Times New Roman"/>
          <w:sz w:val="24"/>
          <w:szCs w:val="24"/>
          <w:lang w:val="pt-BR"/>
        </w:rPr>
        <w:t>ș</w:t>
      </w:r>
      <w:r w:rsidR="00B41F8D" w:rsidRPr="00B92355">
        <w:rPr>
          <w:rFonts w:ascii="Times New Roman" w:hAnsi="Times New Roman" w:cs="Times New Roman"/>
          <w:sz w:val="24"/>
          <w:szCs w:val="24"/>
          <w:lang w:val="pt-BR"/>
        </w:rPr>
        <w:t>i/sau materialele folosite.</w:t>
      </w:r>
    </w:p>
    <w:p w14:paraId="19CC878B" w14:textId="791348D7" w:rsidR="004F009F" w:rsidRPr="00B92355" w:rsidRDefault="004F009F" w:rsidP="00D93677">
      <w:pPr>
        <w:pStyle w:val="Corptext3"/>
        <w:spacing w:after="0"/>
        <w:jc w:val="both"/>
        <w:rPr>
          <w:rFonts w:ascii="Times New Roman" w:hAnsi="Times New Roman" w:cs="Times New Roman"/>
          <w:snapToGrid w:val="0"/>
          <w:sz w:val="24"/>
          <w:szCs w:val="24"/>
          <w:lang w:val="pt-BR"/>
        </w:rPr>
      </w:pPr>
      <w:r w:rsidRPr="00B92355">
        <w:rPr>
          <w:rFonts w:ascii="Times New Roman" w:hAnsi="Times New Roman" w:cs="Times New Roman"/>
          <w:b/>
          <w:sz w:val="24"/>
          <w:szCs w:val="24"/>
          <w:lang w:val="pt-BR"/>
        </w:rPr>
        <w:t>6.</w:t>
      </w:r>
      <w:r w:rsidR="009A414F" w:rsidRPr="00B92355">
        <w:rPr>
          <w:rFonts w:ascii="Times New Roman" w:hAnsi="Times New Roman" w:cs="Times New Roman"/>
          <w:b/>
          <w:sz w:val="24"/>
          <w:szCs w:val="24"/>
          <w:lang w:val="pt-BR"/>
        </w:rPr>
        <w:t>19</w:t>
      </w:r>
      <w:r w:rsidRPr="00B92355">
        <w:rPr>
          <w:rFonts w:ascii="Times New Roman" w:hAnsi="Times New Roman" w:cs="Times New Roman"/>
          <w:b/>
          <w:sz w:val="24"/>
          <w:szCs w:val="24"/>
          <w:lang w:val="pt-BR"/>
        </w:rPr>
        <w:t>.</w:t>
      </w:r>
      <w:r w:rsidRPr="00B92355">
        <w:rPr>
          <w:rFonts w:ascii="Times New Roman" w:hAnsi="Times New Roman" w:cs="Times New Roman"/>
          <w:color w:val="FF0000"/>
          <w:sz w:val="24"/>
          <w:szCs w:val="24"/>
          <w:lang w:val="pt-BR"/>
        </w:rPr>
        <w:t xml:space="preserve"> </w:t>
      </w:r>
      <w:r w:rsidR="00705D2C" w:rsidRPr="00B92355">
        <w:rPr>
          <w:rFonts w:ascii="Times New Roman" w:hAnsi="Times New Roman" w:cs="Times New Roman"/>
          <w:snapToGrid w:val="0"/>
          <w:sz w:val="24"/>
          <w:szCs w:val="24"/>
          <w:lang w:val="pt-BR"/>
        </w:rPr>
        <w:t>Ofertantul se obligă</w:t>
      </w:r>
      <w:r w:rsidR="0067646A" w:rsidRPr="00B92355">
        <w:rPr>
          <w:rFonts w:ascii="Times New Roman" w:hAnsi="Times New Roman" w:cs="Times New Roman"/>
          <w:snapToGrid w:val="0"/>
          <w:sz w:val="24"/>
          <w:szCs w:val="24"/>
          <w:lang w:val="pt-BR"/>
        </w:rPr>
        <w:t xml:space="preserve"> </w:t>
      </w:r>
      <w:r w:rsidR="00705D2C" w:rsidRPr="00B92355">
        <w:rPr>
          <w:rFonts w:ascii="Times New Roman" w:hAnsi="Times New Roman" w:cs="Times New Roman"/>
          <w:snapToGrid w:val="0"/>
          <w:sz w:val="24"/>
          <w:szCs w:val="24"/>
          <w:lang w:val="pt-BR"/>
        </w:rPr>
        <w:t xml:space="preserve">să execute operațiile de întreținere, revizii și reparații auto, </w:t>
      </w:r>
      <w:r w:rsidR="0067646A" w:rsidRPr="00B92355">
        <w:rPr>
          <w:rFonts w:ascii="Times New Roman" w:hAnsi="Times New Roman" w:cs="Times New Roman"/>
          <w:snapToGrid w:val="0"/>
          <w:sz w:val="24"/>
          <w:szCs w:val="24"/>
          <w:lang w:val="pt-BR"/>
        </w:rPr>
        <w:t>în conformitate cu</w:t>
      </w:r>
      <w:r w:rsidR="00705D2C" w:rsidRPr="00B92355">
        <w:rPr>
          <w:rFonts w:ascii="Times New Roman" w:hAnsi="Times New Roman" w:cs="Times New Roman"/>
          <w:snapToGrid w:val="0"/>
          <w:sz w:val="24"/>
          <w:szCs w:val="24"/>
          <w:lang w:val="pt-BR"/>
        </w:rPr>
        <w:t xml:space="preserve"> prevederil</w:t>
      </w:r>
      <w:r w:rsidR="0067646A" w:rsidRPr="00B92355">
        <w:rPr>
          <w:rFonts w:ascii="Times New Roman" w:hAnsi="Times New Roman" w:cs="Times New Roman"/>
          <w:snapToGrid w:val="0"/>
          <w:sz w:val="24"/>
          <w:szCs w:val="24"/>
          <w:lang w:val="pt-BR"/>
        </w:rPr>
        <w:t>e</w:t>
      </w:r>
      <w:r w:rsidR="00705D2C" w:rsidRPr="00B92355">
        <w:rPr>
          <w:rFonts w:ascii="Times New Roman" w:hAnsi="Times New Roman" w:cs="Times New Roman"/>
          <w:snapToGrid w:val="0"/>
          <w:sz w:val="24"/>
          <w:szCs w:val="24"/>
          <w:lang w:val="pt-BR"/>
        </w:rPr>
        <w:t xml:space="preserve"> din instrucțiunile tehnice de întreținere și exploatare emise de către producătorul fiecărei mărci de autovehicul în parte </w:t>
      </w:r>
      <w:r w:rsidR="0067646A" w:rsidRPr="00B92355">
        <w:rPr>
          <w:rFonts w:ascii="Times New Roman" w:hAnsi="Times New Roman" w:cs="Times New Roman"/>
          <w:snapToGrid w:val="0"/>
          <w:sz w:val="24"/>
          <w:szCs w:val="24"/>
          <w:lang w:val="pt-BR"/>
        </w:rPr>
        <w:t>și răspunde de aplicarea</w:t>
      </w:r>
      <w:r w:rsidR="00705D2C" w:rsidRPr="00B92355">
        <w:rPr>
          <w:rFonts w:ascii="Times New Roman" w:hAnsi="Times New Roman" w:cs="Times New Roman"/>
          <w:snapToGrid w:val="0"/>
          <w:sz w:val="24"/>
          <w:szCs w:val="24"/>
          <w:lang w:val="pt-BR"/>
        </w:rPr>
        <w:t xml:space="preserve"> normelor legale de timp</w:t>
      </w:r>
      <w:r w:rsidR="0067646A" w:rsidRPr="00B92355">
        <w:rPr>
          <w:rFonts w:ascii="Times New Roman" w:hAnsi="Times New Roman" w:cs="Times New Roman"/>
          <w:snapToGrid w:val="0"/>
          <w:sz w:val="24"/>
          <w:szCs w:val="24"/>
          <w:lang w:val="pt-BR"/>
        </w:rPr>
        <w:t>i de reparatie alocată fiecărui serviciu</w:t>
      </w:r>
      <w:r w:rsidR="00705D2C" w:rsidRPr="00B92355">
        <w:rPr>
          <w:rFonts w:ascii="Times New Roman" w:hAnsi="Times New Roman" w:cs="Times New Roman"/>
          <w:snapToGrid w:val="0"/>
          <w:sz w:val="24"/>
          <w:szCs w:val="24"/>
          <w:lang w:val="pt-BR"/>
        </w:rPr>
        <w:t xml:space="preserve"> și a condițiilor de calitate specifice fiecărui tip de autovehicul în parte</w:t>
      </w:r>
      <w:r w:rsidR="0067646A" w:rsidRPr="00B92355">
        <w:rPr>
          <w:rFonts w:ascii="Times New Roman" w:hAnsi="Times New Roman" w:cs="Times New Roman"/>
          <w:snapToGrid w:val="0"/>
          <w:sz w:val="24"/>
          <w:szCs w:val="24"/>
          <w:lang w:val="pt-BR"/>
        </w:rPr>
        <w:t>.</w:t>
      </w:r>
    </w:p>
    <w:p w14:paraId="1D28BBD6" w14:textId="339A9A09" w:rsidR="00E840DD" w:rsidRPr="007C2844" w:rsidRDefault="00705D2C" w:rsidP="00D93677">
      <w:pPr>
        <w:pStyle w:val="Corptext3"/>
        <w:spacing w:after="0"/>
        <w:jc w:val="both"/>
        <w:rPr>
          <w:rFonts w:ascii="Times New Roman" w:hAnsi="Times New Roman" w:cs="Times New Roman"/>
          <w:snapToGrid w:val="0"/>
          <w:sz w:val="24"/>
          <w:szCs w:val="24"/>
          <w:lang w:val="pt-BR"/>
        </w:rPr>
      </w:pPr>
      <w:r w:rsidRPr="00B92355">
        <w:rPr>
          <w:rFonts w:ascii="Times New Roman" w:hAnsi="Times New Roman" w:cs="Times New Roman"/>
          <w:b/>
          <w:bCs/>
          <w:snapToGrid w:val="0"/>
          <w:sz w:val="24"/>
          <w:szCs w:val="24"/>
          <w:lang w:val="pt-BR"/>
        </w:rPr>
        <w:lastRenderedPageBreak/>
        <w:t>6.20</w:t>
      </w:r>
      <w:r w:rsidR="00FD5B20" w:rsidRPr="00B92355">
        <w:rPr>
          <w:rFonts w:ascii="Times New Roman" w:hAnsi="Times New Roman" w:cs="Times New Roman"/>
          <w:b/>
          <w:bCs/>
          <w:snapToGrid w:val="0"/>
          <w:sz w:val="24"/>
          <w:szCs w:val="24"/>
          <w:lang w:val="pt-BR"/>
        </w:rPr>
        <w:t xml:space="preserve"> </w:t>
      </w:r>
      <w:r w:rsidRPr="00B92355">
        <w:rPr>
          <w:rFonts w:ascii="Times New Roman" w:hAnsi="Times New Roman" w:cs="Times New Roman"/>
          <w:b/>
          <w:bCs/>
          <w:snapToGrid w:val="0"/>
          <w:sz w:val="24"/>
          <w:szCs w:val="24"/>
          <w:lang w:val="pt-BR"/>
        </w:rPr>
        <w:t xml:space="preserve"> </w:t>
      </w:r>
      <w:r w:rsidRPr="00B92355">
        <w:rPr>
          <w:rFonts w:ascii="Times New Roman" w:hAnsi="Times New Roman" w:cs="Times New Roman"/>
          <w:snapToGrid w:val="0"/>
          <w:sz w:val="24"/>
          <w:szCs w:val="24"/>
          <w:lang w:val="pt-BR"/>
        </w:rPr>
        <w:t>Normele de timp pentru revizii și reparații auto</w:t>
      </w:r>
      <w:r w:rsidR="00FD5B20" w:rsidRPr="00B92355">
        <w:rPr>
          <w:rFonts w:ascii="Times New Roman" w:hAnsi="Times New Roman" w:cs="Times New Roman"/>
          <w:snapToGrid w:val="0"/>
          <w:sz w:val="24"/>
          <w:szCs w:val="24"/>
          <w:lang w:val="pt-BR"/>
        </w:rPr>
        <w:t xml:space="preserve"> vor fi respectate de către ofertant conform datelor prevăzute de către producătorul respectivului autovehicul.</w:t>
      </w:r>
    </w:p>
    <w:p w14:paraId="1D195F7E" w14:textId="5F7B6D9B" w:rsidR="00DE60F6" w:rsidRPr="00B92355" w:rsidRDefault="004F009F" w:rsidP="00D93677">
      <w:pPr>
        <w:pStyle w:val="Corptext3"/>
        <w:spacing w:after="0"/>
        <w:jc w:val="both"/>
        <w:rPr>
          <w:rFonts w:ascii="Times New Roman" w:hAnsi="Times New Roman" w:cs="Times New Roman"/>
          <w:snapToGrid w:val="0"/>
          <w:sz w:val="24"/>
          <w:szCs w:val="24"/>
          <w:lang w:val="pt-BR"/>
        </w:rPr>
      </w:pPr>
      <w:r w:rsidRPr="00B92355">
        <w:rPr>
          <w:rFonts w:ascii="Times New Roman" w:hAnsi="Times New Roman" w:cs="Times New Roman"/>
          <w:b/>
          <w:snapToGrid w:val="0"/>
          <w:sz w:val="24"/>
          <w:szCs w:val="24"/>
          <w:lang w:val="pt-BR"/>
        </w:rPr>
        <w:t>6.</w:t>
      </w:r>
      <w:r w:rsidR="009A414F" w:rsidRPr="00B92355">
        <w:rPr>
          <w:rFonts w:ascii="Times New Roman" w:hAnsi="Times New Roman" w:cs="Times New Roman"/>
          <w:b/>
          <w:snapToGrid w:val="0"/>
          <w:sz w:val="24"/>
          <w:szCs w:val="24"/>
          <w:lang w:val="pt-BR"/>
        </w:rPr>
        <w:t>2</w:t>
      </w:r>
      <w:r w:rsidR="00705D2C" w:rsidRPr="00B92355">
        <w:rPr>
          <w:rFonts w:ascii="Times New Roman" w:hAnsi="Times New Roman" w:cs="Times New Roman"/>
          <w:b/>
          <w:snapToGrid w:val="0"/>
          <w:sz w:val="24"/>
          <w:szCs w:val="24"/>
          <w:lang w:val="pt-BR"/>
        </w:rPr>
        <w:t>1</w:t>
      </w:r>
      <w:r w:rsidRPr="00B92355">
        <w:rPr>
          <w:rFonts w:ascii="Times New Roman" w:hAnsi="Times New Roman" w:cs="Times New Roman"/>
          <w:b/>
          <w:snapToGrid w:val="0"/>
          <w:sz w:val="24"/>
          <w:szCs w:val="24"/>
          <w:lang w:val="pt-BR"/>
        </w:rPr>
        <w:t>.</w:t>
      </w:r>
      <w:r w:rsidRPr="00B92355">
        <w:rPr>
          <w:rFonts w:ascii="Times New Roman" w:hAnsi="Times New Roman" w:cs="Times New Roman"/>
          <w:snapToGrid w:val="0"/>
          <w:sz w:val="24"/>
          <w:szCs w:val="24"/>
          <w:lang w:val="pt-BR"/>
        </w:rPr>
        <w:t xml:space="preserve"> </w:t>
      </w:r>
      <w:r w:rsidR="00FD302A" w:rsidRPr="00B92355">
        <w:rPr>
          <w:rFonts w:ascii="Times New Roman" w:hAnsi="Times New Roman" w:cs="Times New Roman"/>
          <w:snapToGrid w:val="0"/>
          <w:sz w:val="24"/>
          <w:szCs w:val="24"/>
          <w:lang w:val="pt-BR"/>
        </w:rPr>
        <w:t xml:space="preserve"> </w:t>
      </w:r>
      <w:r w:rsidR="00D83B9C" w:rsidRPr="00B92355">
        <w:rPr>
          <w:rFonts w:ascii="Times New Roman" w:hAnsi="Times New Roman" w:cs="Times New Roman"/>
          <w:snapToGrid w:val="0"/>
          <w:sz w:val="24"/>
          <w:szCs w:val="24"/>
          <w:lang w:val="pt-BR"/>
        </w:rPr>
        <w:t>La ie</w:t>
      </w:r>
      <w:r w:rsidR="009A414F" w:rsidRPr="00B92355">
        <w:rPr>
          <w:rFonts w:ascii="Times New Roman" w:hAnsi="Times New Roman" w:cs="Times New Roman"/>
          <w:snapToGrid w:val="0"/>
          <w:sz w:val="24"/>
          <w:szCs w:val="24"/>
          <w:lang w:val="pt-BR"/>
        </w:rPr>
        <w:t>ș</w:t>
      </w:r>
      <w:r w:rsidR="00D83B9C" w:rsidRPr="00B92355">
        <w:rPr>
          <w:rFonts w:ascii="Times New Roman" w:hAnsi="Times New Roman" w:cs="Times New Roman"/>
          <w:snapToGrid w:val="0"/>
          <w:sz w:val="24"/>
          <w:szCs w:val="24"/>
          <w:lang w:val="pt-BR"/>
        </w:rPr>
        <w:t>irea din service, prestatorul va</w:t>
      </w:r>
      <w:r w:rsidR="00EB3F98" w:rsidRPr="00B92355">
        <w:rPr>
          <w:rFonts w:ascii="Times New Roman" w:hAnsi="Times New Roman" w:cs="Times New Roman"/>
          <w:snapToGrid w:val="0"/>
          <w:sz w:val="24"/>
          <w:szCs w:val="24"/>
          <w:lang w:val="pt-BR"/>
        </w:rPr>
        <w:t xml:space="preserve"> elibera urmat</w:t>
      </w:r>
      <w:r w:rsidR="00D83B9C" w:rsidRPr="00B92355">
        <w:rPr>
          <w:rFonts w:ascii="Times New Roman" w:hAnsi="Times New Roman" w:cs="Times New Roman"/>
          <w:snapToGrid w:val="0"/>
          <w:sz w:val="24"/>
          <w:szCs w:val="24"/>
          <w:lang w:val="pt-BR"/>
        </w:rPr>
        <w:t>orele documente: factur</w:t>
      </w:r>
      <w:r w:rsidR="009A414F" w:rsidRPr="00B92355">
        <w:rPr>
          <w:rFonts w:ascii="Times New Roman" w:hAnsi="Times New Roman" w:cs="Times New Roman"/>
          <w:snapToGrid w:val="0"/>
          <w:sz w:val="24"/>
          <w:szCs w:val="24"/>
          <w:lang w:val="pt-BR"/>
        </w:rPr>
        <w:t>ă</w:t>
      </w:r>
      <w:r w:rsidR="00D83B9C" w:rsidRPr="00B92355">
        <w:rPr>
          <w:rFonts w:ascii="Times New Roman" w:hAnsi="Times New Roman" w:cs="Times New Roman"/>
          <w:snapToGrid w:val="0"/>
          <w:sz w:val="24"/>
          <w:szCs w:val="24"/>
          <w:lang w:val="pt-BR"/>
        </w:rPr>
        <w:t>, deviz de repara</w:t>
      </w:r>
      <w:r w:rsidR="009A414F" w:rsidRPr="00B92355">
        <w:rPr>
          <w:rFonts w:ascii="Times New Roman" w:hAnsi="Times New Roman" w:cs="Times New Roman"/>
          <w:snapToGrid w:val="0"/>
          <w:sz w:val="24"/>
          <w:szCs w:val="24"/>
          <w:lang w:val="pt-BR"/>
        </w:rPr>
        <w:t>ț</w:t>
      </w:r>
      <w:r w:rsidR="00EB3F98" w:rsidRPr="00B92355">
        <w:rPr>
          <w:rFonts w:ascii="Times New Roman" w:hAnsi="Times New Roman" w:cs="Times New Roman"/>
          <w:snapToGrid w:val="0"/>
          <w:sz w:val="24"/>
          <w:szCs w:val="24"/>
          <w:lang w:val="pt-BR"/>
        </w:rPr>
        <w:t>ii final pentru serviciile pre</w:t>
      </w:r>
      <w:r w:rsidR="00D83B9C" w:rsidRPr="00B92355">
        <w:rPr>
          <w:rFonts w:ascii="Times New Roman" w:hAnsi="Times New Roman" w:cs="Times New Roman"/>
          <w:snapToGrid w:val="0"/>
          <w:sz w:val="24"/>
          <w:szCs w:val="24"/>
          <w:lang w:val="pt-BR"/>
        </w:rPr>
        <w:t>state semnat de reprezentan</w:t>
      </w:r>
      <w:r w:rsidR="009A414F" w:rsidRPr="00B92355">
        <w:rPr>
          <w:rFonts w:ascii="Times New Roman" w:hAnsi="Times New Roman" w:cs="Times New Roman"/>
          <w:snapToGrid w:val="0"/>
          <w:sz w:val="24"/>
          <w:szCs w:val="24"/>
          <w:lang w:val="pt-BR"/>
        </w:rPr>
        <w:t>ț</w:t>
      </w:r>
      <w:r w:rsidR="00D83B9C" w:rsidRPr="00B92355">
        <w:rPr>
          <w:rFonts w:ascii="Times New Roman" w:hAnsi="Times New Roman" w:cs="Times New Roman"/>
          <w:snapToGrid w:val="0"/>
          <w:sz w:val="24"/>
          <w:szCs w:val="24"/>
          <w:lang w:val="pt-BR"/>
        </w:rPr>
        <w:t>ii par</w:t>
      </w:r>
      <w:r w:rsidR="009A414F" w:rsidRPr="00B92355">
        <w:rPr>
          <w:rFonts w:ascii="Times New Roman" w:hAnsi="Times New Roman" w:cs="Times New Roman"/>
          <w:snapToGrid w:val="0"/>
          <w:sz w:val="24"/>
          <w:szCs w:val="24"/>
          <w:lang w:val="pt-BR"/>
        </w:rPr>
        <w:t>ț</w:t>
      </w:r>
      <w:r w:rsidR="00D83B9C" w:rsidRPr="00B92355">
        <w:rPr>
          <w:rFonts w:ascii="Times New Roman" w:hAnsi="Times New Roman" w:cs="Times New Roman"/>
          <w:snapToGrid w:val="0"/>
          <w:sz w:val="24"/>
          <w:szCs w:val="24"/>
          <w:lang w:val="pt-BR"/>
        </w:rPr>
        <w:t>ilor, certificat de garan</w:t>
      </w:r>
      <w:r w:rsidR="009A414F" w:rsidRPr="00B92355">
        <w:rPr>
          <w:rFonts w:ascii="Times New Roman" w:hAnsi="Times New Roman" w:cs="Times New Roman"/>
          <w:snapToGrid w:val="0"/>
          <w:sz w:val="24"/>
          <w:szCs w:val="24"/>
          <w:lang w:val="pt-BR"/>
        </w:rPr>
        <w:t>ț</w:t>
      </w:r>
      <w:r w:rsidR="00D83B9C" w:rsidRPr="00B92355">
        <w:rPr>
          <w:rFonts w:ascii="Times New Roman" w:hAnsi="Times New Roman" w:cs="Times New Roman"/>
          <w:snapToGrid w:val="0"/>
          <w:sz w:val="24"/>
          <w:szCs w:val="24"/>
          <w:lang w:val="pt-BR"/>
        </w:rPr>
        <w:t>ie, certificate de conformitate pentru pies</w:t>
      </w:r>
      <w:r w:rsidR="006D6403" w:rsidRPr="00B92355">
        <w:rPr>
          <w:rFonts w:ascii="Times New Roman" w:hAnsi="Times New Roman" w:cs="Times New Roman"/>
          <w:snapToGrid w:val="0"/>
          <w:sz w:val="24"/>
          <w:szCs w:val="24"/>
          <w:lang w:val="pt-BR"/>
        </w:rPr>
        <w:t>e</w:t>
      </w:r>
    </w:p>
    <w:p w14:paraId="333257D9" w14:textId="77777777" w:rsidR="00A570BD" w:rsidRPr="00B92355" w:rsidRDefault="00A570BD" w:rsidP="00861183">
      <w:pPr>
        <w:spacing w:after="0"/>
        <w:ind w:right="-32"/>
        <w:jc w:val="both"/>
        <w:rPr>
          <w:rFonts w:ascii="Times New Roman" w:hAnsi="Times New Roman" w:cs="Times New Roman"/>
          <w:b/>
          <w:sz w:val="24"/>
          <w:szCs w:val="24"/>
          <w:u w:val="single"/>
          <w:lang w:val="pt-BR"/>
        </w:rPr>
      </w:pPr>
    </w:p>
    <w:p w14:paraId="77A86FD2" w14:textId="19F51701" w:rsidR="00861183" w:rsidRPr="00B92355" w:rsidRDefault="00C10D32" w:rsidP="00D93677">
      <w:pPr>
        <w:spacing w:after="0"/>
        <w:ind w:right="-32" w:firstLine="720"/>
        <w:jc w:val="both"/>
        <w:rPr>
          <w:rFonts w:ascii="Times New Roman" w:hAnsi="Times New Roman" w:cs="Times New Roman"/>
          <w:b/>
          <w:sz w:val="24"/>
          <w:szCs w:val="24"/>
          <w:u w:val="single"/>
          <w:lang w:val="pt-BR"/>
        </w:rPr>
      </w:pPr>
      <w:r w:rsidRPr="00B92355">
        <w:rPr>
          <w:rFonts w:ascii="Times New Roman" w:hAnsi="Times New Roman" w:cs="Times New Roman"/>
          <w:b/>
          <w:sz w:val="24"/>
          <w:szCs w:val="24"/>
          <w:u w:val="single"/>
          <w:lang w:val="pt-BR"/>
        </w:rPr>
        <w:t>CAP.7.  ELEMENTE DE PRE</w:t>
      </w:r>
      <w:r w:rsidR="009A414F" w:rsidRPr="00B92355">
        <w:rPr>
          <w:rFonts w:ascii="Times New Roman" w:hAnsi="Times New Roman" w:cs="Times New Roman"/>
          <w:b/>
          <w:sz w:val="24"/>
          <w:szCs w:val="24"/>
          <w:u w:val="single"/>
          <w:lang w:val="pt-BR"/>
        </w:rPr>
        <w:t>Ț</w:t>
      </w:r>
      <w:r w:rsidR="00861183" w:rsidRPr="00B92355">
        <w:rPr>
          <w:rFonts w:ascii="Times New Roman" w:hAnsi="Times New Roman" w:cs="Times New Roman"/>
          <w:b/>
          <w:sz w:val="24"/>
          <w:szCs w:val="24"/>
          <w:u w:val="single"/>
          <w:lang w:val="pt-BR"/>
        </w:rPr>
        <w:t>:</w:t>
      </w:r>
    </w:p>
    <w:p w14:paraId="3707A3BD" w14:textId="286B7B9D" w:rsidR="00861183" w:rsidRPr="00B92355" w:rsidRDefault="001929DD" w:rsidP="00D93677">
      <w:pPr>
        <w:pStyle w:val="Corptext"/>
        <w:spacing w:line="276" w:lineRule="auto"/>
        <w:jc w:val="both"/>
        <w:rPr>
          <w:bCs/>
          <w:sz w:val="24"/>
          <w:lang w:val="pt-BR"/>
        </w:rPr>
      </w:pPr>
      <w:r w:rsidRPr="00B92355">
        <w:rPr>
          <w:b w:val="0"/>
          <w:bCs/>
          <w:sz w:val="24"/>
          <w:lang w:val="pt-BR"/>
        </w:rPr>
        <w:tab/>
      </w:r>
      <w:r w:rsidRPr="00B92355">
        <w:rPr>
          <w:bCs/>
          <w:sz w:val="24"/>
          <w:lang w:val="pt-BR"/>
        </w:rPr>
        <w:t>7.1.</w:t>
      </w:r>
      <w:r w:rsidRPr="00B92355">
        <w:rPr>
          <w:bCs/>
          <w:sz w:val="24"/>
          <w:u w:val="single"/>
          <w:lang w:val="pt-BR"/>
        </w:rPr>
        <w:t xml:space="preserve"> </w:t>
      </w:r>
      <w:r w:rsidR="00861183" w:rsidRPr="00B92355">
        <w:rPr>
          <w:bCs/>
          <w:sz w:val="24"/>
          <w:u w:val="single"/>
          <w:lang w:val="pt-BR"/>
        </w:rPr>
        <w:t>Criteriul pentru atribuirea contractului de achizi</w:t>
      </w:r>
      <w:r w:rsidR="009A414F" w:rsidRPr="00B92355">
        <w:rPr>
          <w:bCs/>
          <w:sz w:val="24"/>
          <w:u w:val="single"/>
          <w:lang w:val="pt-BR"/>
        </w:rPr>
        <w:t>ț</w:t>
      </w:r>
      <w:r w:rsidR="00861183" w:rsidRPr="00B92355">
        <w:rPr>
          <w:bCs/>
          <w:sz w:val="24"/>
          <w:u w:val="single"/>
          <w:lang w:val="pt-BR"/>
        </w:rPr>
        <w:t>ie public</w:t>
      </w:r>
      <w:r w:rsidR="009A414F" w:rsidRPr="00B92355">
        <w:rPr>
          <w:bCs/>
          <w:sz w:val="24"/>
          <w:u w:val="single"/>
          <w:lang w:val="pt-BR"/>
        </w:rPr>
        <w:t>ă</w:t>
      </w:r>
    </w:p>
    <w:p w14:paraId="0ACF2A34" w14:textId="2CB9F406" w:rsidR="0006482C" w:rsidRDefault="00861183" w:rsidP="00D93677">
      <w:pPr>
        <w:pStyle w:val="Corptext"/>
        <w:spacing w:line="276" w:lineRule="auto"/>
        <w:ind w:left="720" w:hanging="900"/>
        <w:jc w:val="both"/>
        <w:rPr>
          <w:b w:val="0"/>
          <w:i/>
          <w:sz w:val="24"/>
          <w:lang w:val="fr-FR"/>
        </w:rPr>
      </w:pPr>
      <w:r w:rsidRPr="00B92355">
        <w:rPr>
          <w:b w:val="0"/>
          <w:bCs/>
          <w:sz w:val="24"/>
          <w:lang w:val="pt-BR"/>
        </w:rPr>
        <w:t xml:space="preserve">        </w:t>
      </w:r>
      <w:proofErr w:type="spellStart"/>
      <w:r w:rsidRPr="00372102">
        <w:rPr>
          <w:sz w:val="24"/>
          <w:lang w:val="fr-FR"/>
        </w:rPr>
        <w:t>Atribuirea</w:t>
      </w:r>
      <w:proofErr w:type="spellEnd"/>
      <w:r w:rsidRPr="00372102">
        <w:rPr>
          <w:sz w:val="24"/>
          <w:lang w:val="fr-FR"/>
        </w:rPr>
        <w:t xml:space="preserve"> </w:t>
      </w:r>
      <w:proofErr w:type="spellStart"/>
      <w:r w:rsidRPr="00372102">
        <w:rPr>
          <w:sz w:val="24"/>
          <w:lang w:val="fr-FR"/>
        </w:rPr>
        <w:t>contractului</w:t>
      </w:r>
      <w:proofErr w:type="spellEnd"/>
      <w:r w:rsidRPr="00372102">
        <w:rPr>
          <w:sz w:val="24"/>
          <w:lang w:val="fr-FR"/>
        </w:rPr>
        <w:t xml:space="preserve"> de </w:t>
      </w:r>
      <w:proofErr w:type="spellStart"/>
      <w:r w:rsidRPr="00372102">
        <w:rPr>
          <w:sz w:val="24"/>
          <w:lang w:val="fr-FR"/>
        </w:rPr>
        <w:t>achizi</w:t>
      </w:r>
      <w:r w:rsidR="009A414F">
        <w:rPr>
          <w:sz w:val="24"/>
          <w:lang w:val="fr-FR"/>
        </w:rPr>
        <w:t>ț</w:t>
      </w:r>
      <w:r w:rsidRPr="00372102">
        <w:rPr>
          <w:sz w:val="24"/>
          <w:lang w:val="fr-FR"/>
        </w:rPr>
        <w:t>ie</w:t>
      </w:r>
      <w:proofErr w:type="spellEnd"/>
      <w:r w:rsidRPr="00372102">
        <w:rPr>
          <w:sz w:val="24"/>
          <w:lang w:val="fr-FR"/>
        </w:rPr>
        <w:t xml:space="preserve"> </w:t>
      </w:r>
      <w:proofErr w:type="spellStart"/>
      <w:r w:rsidRPr="00372102">
        <w:rPr>
          <w:sz w:val="24"/>
          <w:lang w:val="fr-FR"/>
        </w:rPr>
        <w:t>public</w:t>
      </w:r>
      <w:r w:rsidR="009A414F">
        <w:rPr>
          <w:sz w:val="24"/>
          <w:lang w:val="fr-FR"/>
        </w:rPr>
        <w:t>ă</w:t>
      </w:r>
      <w:proofErr w:type="spellEnd"/>
      <w:r w:rsidRPr="00372102">
        <w:rPr>
          <w:sz w:val="24"/>
          <w:lang w:val="fr-FR"/>
        </w:rPr>
        <w:t xml:space="preserve"> se va face </w:t>
      </w:r>
      <w:proofErr w:type="spellStart"/>
      <w:r w:rsidRPr="00372102">
        <w:rPr>
          <w:sz w:val="24"/>
          <w:lang w:val="fr-FR"/>
        </w:rPr>
        <w:t>pe</w:t>
      </w:r>
      <w:proofErr w:type="spellEnd"/>
      <w:r w:rsidRPr="00372102">
        <w:rPr>
          <w:sz w:val="24"/>
          <w:lang w:val="fr-FR"/>
        </w:rPr>
        <w:t xml:space="preserve"> </w:t>
      </w:r>
      <w:proofErr w:type="spellStart"/>
      <w:r w:rsidRPr="00372102">
        <w:rPr>
          <w:sz w:val="24"/>
          <w:lang w:val="fr-FR"/>
        </w:rPr>
        <w:t>baza</w:t>
      </w:r>
      <w:proofErr w:type="spellEnd"/>
      <w:r w:rsidRPr="00372102">
        <w:rPr>
          <w:sz w:val="24"/>
          <w:lang w:val="fr-FR"/>
        </w:rPr>
        <w:t xml:space="preserve"> </w:t>
      </w:r>
      <w:proofErr w:type="spellStart"/>
      <w:r w:rsidRPr="00372102">
        <w:rPr>
          <w:sz w:val="24"/>
          <w:lang w:val="fr-FR"/>
        </w:rPr>
        <w:t>criteriului</w:t>
      </w:r>
      <w:proofErr w:type="spellEnd"/>
      <w:r w:rsidRPr="00372102">
        <w:rPr>
          <w:sz w:val="24"/>
          <w:lang w:val="fr-FR"/>
        </w:rPr>
        <w:t xml:space="preserve"> </w:t>
      </w:r>
      <w:proofErr w:type="spellStart"/>
      <w:r w:rsidR="0006482C" w:rsidRPr="0006482C">
        <w:rPr>
          <w:i/>
          <w:sz w:val="24"/>
          <w:lang w:val="fr-FR"/>
        </w:rPr>
        <w:t>cel</w:t>
      </w:r>
      <w:proofErr w:type="spellEnd"/>
      <w:r w:rsidR="0006482C" w:rsidRPr="0006482C">
        <w:rPr>
          <w:i/>
          <w:sz w:val="24"/>
          <w:lang w:val="fr-FR"/>
        </w:rPr>
        <w:t xml:space="preserve"> mai bun </w:t>
      </w:r>
      <w:proofErr w:type="spellStart"/>
      <w:r w:rsidR="0006482C" w:rsidRPr="0006482C">
        <w:rPr>
          <w:i/>
          <w:sz w:val="24"/>
          <w:lang w:val="fr-FR"/>
        </w:rPr>
        <w:t>raport</w:t>
      </w:r>
      <w:proofErr w:type="spellEnd"/>
      <w:r w:rsidR="0006482C" w:rsidRPr="0006482C">
        <w:rPr>
          <w:i/>
          <w:sz w:val="24"/>
          <w:lang w:val="fr-FR"/>
        </w:rPr>
        <w:t xml:space="preserve"> </w:t>
      </w:r>
      <w:proofErr w:type="spellStart"/>
      <w:r w:rsidR="0006482C" w:rsidRPr="0006482C">
        <w:rPr>
          <w:i/>
          <w:sz w:val="24"/>
          <w:lang w:val="fr-FR"/>
        </w:rPr>
        <w:t>calitate-preț</w:t>
      </w:r>
      <w:proofErr w:type="spellEnd"/>
      <w:r w:rsidR="0006482C">
        <w:rPr>
          <w:i/>
          <w:sz w:val="24"/>
          <w:lang w:val="fr-FR"/>
        </w:rPr>
        <w:t>.</w:t>
      </w:r>
    </w:p>
    <w:p w14:paraId="2C111FDF" w14:textId="6071AB45" w:rsidR="008C5A7A" w:rsidRDefault="00E840DD" w:rsidP="00351982">
      <w:pPr>
        <w:tabs>
          <w:tab w:val="left" w:pos="0"/>
        </w:tabs>
        <w:spacing w:after="0"/>
        <w:ind w:right="174" w:firstLine="720"/>
        <w:jc w:val="both"/>
        <w:rPr>
          <w:rFonts w:ascii="Times New Roman" w:hAnsi="Times New Roman" w:cs="Times New Roman"/>
          <w:bCs/>
          <w:iCs/>
          <w:sz w:val="24"/>
          <w:szCs w:val="24"/>
          <w:lang w:val="fr-FR"/>
        </w:rPr>
      </w:pPr>
      <w:proofErr w:type="spellStart"/>
      <w:r>
        <w:rPr>
          <w:rFonts w:ascii="Times New Roman" w:hAnsi="Times New Roman" w:cs="Times New Roman"/>
          <w:bCs/>
          <w:iCs/>
          <w:sz w:val="24"/>
          <w:szCs w:val="24"/>
          <w:lang w:val="fr-FR"/>
        </w:rPr>
        <w:t>Principalele</w:t>
      </w:r>
      <w:proofErr w:type="spellEnd"/>
      <w:r>
        <w:rPr>
          <w:rFonts w:ascii="Times New Roman" w:hAnsi="Times New Roman" w:cs="Times New Roman"/>
          <w:bCs/>
          <w:iCs/>
          <w:sz w:val="24"/>
          <w:szCs w:val="24"/>
          <w:lang w:val="fr-FR"/>
        </w:rPr>
        <w:t xml:space="preserve"> </w:t>
      </w:r>
      <w:proofErr w:type="spellStart"/>
      <w:r>
        <w:rPr>
          <w:rFonts w:ascii="Times New Roman" w:hAnsi="Times New Roman" w:cs="Times New Roman"/>
          <w:bCs/>
          <w:iCs/>
          <w:sz w:val="24"/>
          <w:szCs w:val="24"/>
          <w:lang w:val="fr-FR"/>
        </w:rPr>
        <w:t>piese</w:t>
      </w:r>
      <w:proofErr w:type="spellEnd"/>
      <w:r>
        <w:rPr>
          <w:rFonts w:ascii="Times New Roman" w:hAnsi="Times New Roman" w:cs="Times New Roman"/>
          <w:bCs/>
          <w:iCs/>
          <w:sz w:val="24"/>
          <w:szCs w:val="24"/>
          <w:lang w:val="fr-FR"/>
        </w:rPr>
        <w:t xml:space="preserve"> și </w:t>
      </w:r>
      <w:proofErr w:type="spellStart"/>
      <w:r>
        <w:rPr>
          <w:rFonts w:ascii="Times New Roman" w:hAnsi="Times New Roman" w:cs="Times New Roman"/>
          <w:bCs/>
          <w:iCs/>
          <w:sz w:val="24"/>
          <w:szCs w:val="24"/>
          <w:lang w:val="fr-FR"/>
        </w:rPr>
        <w:t>subansamble</w:t>
      </w:r>
      <w:proofErr w:type="spellEnd"/>
      <w:r>
        <w:rPr>
          <w:rFonts w:ascii="Times New Roman" w:hAnsi="Times New Roman" w:cs="Times New Roman"/>
          <w:bCs/>
          <w:iCs/>
          <w:sz w:val="24"/>
          <w:szCs w:val="24"/>
          <w:lang w:val="fr-FR"/>
        </w:rPr>
        <w:t xml:space="preserve"> </w:t>
      </w:r>
      <w:proofErr w:type="spellStart"/>
      <w:r>
        <w:rPr>
          <w:rFonts w:ascii="Times New Roman" w:hAnsi="Times New Roman" w:cs="Times New Roman"/>
          <w:bCs/>
          <w:iCs/>
          <w:sz w:val="24"/>
          <w:szCs w:val="24"/>
          <w:lang w:val="fr-FR"/>
        </w:rPr>
        <w:t>pentru</w:t>
      </w:r>
      <w:proofErr w:type="spellEnd"/>
      <w:r>
        <w:rPr>
          <w:rFonts w:ascii="Times New Roman" w:hAnsi="Times New Roman" w:cs="Times New Roman"/>
          <w:bCs/>
          <w:iCs/>
          <w:sz w:val="24"/>
          <w:szCs w:val="24"/>
          <w:lang w:val="fr-FR"/>
        </w:rPr>
        <w:t xml:space="preserve"> care se </w:t>
      </w:r>
      <w:proofErr w:type="spellStart"/>
      <w:r>
        <w:rPr>
          <w:rFonts w:ascii="Times New Roman" w:hAnsi="Times New Roman" w:cs="Times New Roman"/>
          <w:bCs/>
          <w:iCs/>
          <w:sz w:val="24"/>
          <w:szCs w:val="24"/>
          <w:lang w:val="fr-FR"/>
        </w:rPr>
        <w:t>solicită</w:t>
      </w:r>
      <w:proofErr w:type="spellEnd"/>
      <w:r>
        <w:rPr>
          <w:rFonts w:ascii="Times New Roman" w:hAnsi="Times New Roman" w:cs="Times New Roman"/>
          <w:bCs/>
          <w:iCs/>
          <w:sz w:val="24"/>
          <w:szCs w:val="24"/>
          <w:lang w:val="fr-FR"/>
        </w:rPr>
        <w:t xml:space="preserve"> </w:t>
      </w:r>
      <w:proofErr w:type="spellStart"/>
      <w:r>
        <w:rPr>
          <w:rFonts w:ascii="Times New Roman" w:hAnsi="Times New Roman" w:cs="Times New Roman"/>
          <w:bCs/>
          <w:iCs/>
          <w:sz w:val="24"/>
          <w:szCs w:val="24"/>
          <w:lang w:val="fr-FR"/>
        </w:rPr>
        <w:t>preț</w:t>
      </w:r>
      <w:proofErr w:type="spellEnd"/>
      <w:r>
        <w:rPr>
          <w:rFonts w:ascii="Times New Roman" w:hAnsi="Times New Roman" w:cs="Times New Roman"/>
          <w:bCs/>
          <w:iCs/>
          <w:sz w:val="24"/>
          <w:szCs w:val="24"/>
          <w:lang w:val="fr-FR"/>
        </w:rPr>
        <w:t xml:space="preserve"> se </w:t>
      </w:r>
      <w:proofErr w:type="spellStart"/>
      <w:r>
        <w:rPr>
          <w:rFonts w:ascii="Times New Roman" w:hAnsi="Times New Roman" w:cs="Times New Roman"/>
          <w:bCs/>
          <w:iCs/>
          <w:sz w:val="24"/>
          <w:szCs w:val="24"/>
          <w:lang w:val="fr-FR"/>
        </w:rPr>
        <w:t>regăsesc</w:t>
      </w:r>
      <w:proofErr w:type="spellEnd"/>
      <w:r>
        <w:rPr>
          <w:rFonts w:ascii="Times New Roman" w:hAnsi="Times New Roman" w:cs="Times New Roman"/>
          <w:bCs/>
          <w:iCs/>
          <w:sz w:val="24"/>
          <w:szCs w:val="24"/>
          <w:lang w:val="fr-FR"/>
        </w:rPr>
        <w:t xml:space="preserve"> </w:t>
      </w:r>
      <w:proofErr w:type="spellStart"/>
      <w:r>
        <w:rPr>
          <w:rFonts w:ascii="Times New Roman" w:hAnsi="Times New Roman" w:cs="Times New Roman"/>
          <w:bCs/>
          <w:iCs/>
          <w:sz w:val="24"/>
          <w:szCs w:val="24"/>
          <w:lang w:val="fr-FR"/>
        </w:rPr>
        <w:t>în</w:t>
      </w:r>
      <w:proofErr w:type="spellEnd"/>
      <w:r>
        <w:rPr>
          <w:rFonts w:ascii="Times New Roman" w:hAnsi="Times New Roman" w:cs="Times New Roman"/>
          <w:bCs/>
          <w:iCs/>
          <w:sz w:val="24"/>
          <w:szCs w:val="24"/>
          <w:lang w:val="fr-FR"/>
        </w:rPr>
        <w:t xml:space="preserve"> </w:t>
      </w:r>
      <w:proofErr w:type="spellStart"/>
      <w:r>
        <w:rPr>
          <w:rFonts w:ascii="Times New Roman" w:hAnsi="Times New Roman" w:cs="Times New Roman"/>
          <w:bCs/>
          <w:iCs/>
          <w:sz w:val="24"/>
          <w:szCs w:val="24"/>
          <w:lang w:val="fr-FR"/>
        </w:rPr>
        <w:t>tabelul</w:t>
      </w:r>
      <w:proofErr w:type="spellEnd"/>
      <w:r>
        <w:rPr>
          <w:rFonts w:ascii="Times New Roman" w:hAnsi="Times New Roman" w:cs="Times New Roman"/>
          <w:bCs/>
          <w:iCs/>
          <w:sz w:val="24"/>
          <w:szCs w:val="24"/>
          <w:lang w:val="fr-FR"/>
        </w:rPr>
        <w:t xml:space="preserve"> de mai </w:t>
      </w:r>
      <w:proofErr w:type="spellStart"/>
      <w:r>
        <w:rPr>
          <w:rFonts w:ascii="Times New Roman" w:hAnsi="Times New Roman" w:cs="Times New Roman"/>
          <w:bCs/>
          <w:iCs/>
          <w:sz w:val="24"/>
          <w:szCs w:val="24"/>
          <w:lang w:val="fr-FR"/>
        </w:rPr>
        <w:t>jos</w:t>
      </w:r>
      <w:proofErr w:type="spellEnd"/>
      <w:r>
        <w:rPr>
          <w:rFonts w:ascii="Times New Roman" w:hAnsi="Times New Roman" w:cs="Times New Roman"/>
          <w:bCs/>
          <w:iCs/>
          <w:sz w:val="24"/>
          <w:szCs w:val="24"/>
          <w:lang w:val="fr-FR"/>
        </w:rPr>
        <w:t>.</w:t>
      </w:r>
    </w:p>
    <w:p w14:paraId="234FF5C3" w14:textId="54F335A7" w:rsidR="00DE5951" w:rsidRDefault="00DE5951" w:rsidP="00351982">
      <w:pPr>
        <w:tabs>
          <w:tab w:val="left" w:pos="0"/>
        </w:tabs>
        <w:spacing w:after="0"/>
        <w:ind w:right="174" w:firstLine="720"/>
        <w:jc w:val="both"/>
        <w:rPr>
          <w:rFonts w:ascii="Times New Roman" w:hAnsi="Times New Roman" w:cs="Times New Roman"/>
          <w:bCs/>
          <w:iCs/>
          <w:sz w:val="24"/>
          <w:szCs w:val="24"/>
          <w:lang w:val="fr-FR"/>
        </w:rPr>
      </w:pPr>
      <w:proofErr w:type="spellStart"/>
      <w:r w:rsidRPr="00351982">
        <w:rPr>
          <w:rFonts w:ascii="Times New Roman" w:hAnsi="Times New Roman" w:cs="Times New Roman"/>
          <w:bCs/>
          <w:iCs/>
          <w:sz w:val="24"/>
          <w:szCs w:val="24"/>
          <w:lang w:val="fr-FR"/>
        </w:rPr>
        <w:t>Sortimentele</w:t>
      </w:r>
      <w:proofErr w:type="spellEnd"/>
      <w:r w:rsidRPr="00351982">
        <w:rPr>
          <w:rFonts w:ascii="Times New Roman" w:hAnsi="Times New Roman" w:cs="Times New Roman"/>
          <w:bCs/>
          <w:iCs/>
          <w:sz w:val="24"/>
          <w:szCs w:val="24"/>
          <w:lang w:val="fr-FR"/>
        </w:rPr>
        <w:t xml:space="preserve"> și </w:t>
      </w:r>
      <w:proofErr w:type="spellStart"/>
      <w:r w:rsidRPr="00351982">
        <w:rPr>
          <w:rFonts w:ascii="Times New Roman" w:hAnsi="Times New Roman" w:cs="Times New Roman"/>
          <w:bCs/>
          <w:iCs/>
          <w:sz w:val="24"/>
          <w:szCs w:val="24"/>
          <w:lang w:val="fr-FR"/>
        </w:rPr>
        <w:t>cantitatea</w:t>
      </w:r>
      <w:proofErr w:type="spellEnd"/>
      <w:r w:rsidRPr="00351982">
        <w:rPr>
          <w:rFonts w:ascii="Times New Roman" w:hAnsi="Times New Roman" w:cs="Times New Roman"/>
          <w:bCs/>
          <w:iCs/>
          <w:sz w:val="24"/>
          <w:szCs w:val="24"/>
          <w:lang w:val="fr-FR"/>
        </w:rPr>
        <w:t xml:space="preserve"> de </w:t>
      </w:r>
      <w:proofErr w:type="spellStart"/>
      <w:r w:rsidRPr="00351982">
        <w:rPr>
          <w:rFonts w:ascii="Times New Roman" w:hAnsi="Times New Roman" w:cs="Times New Roman"/>
          <w:bCs/>
          <w:iCs/>
          <w:sz w:val="24"/>
          <w:szCs w:val="24"/>
          <w:lang w:val="fr-FR"/>
        </w:rPr>
        <w:t>piese</w:t>
      </w:r>
      <w:proofErr w:type="spellEnd"/>
      <w:r w:rsidRPr="00351982">
        <w:rPr>
          <w:rFonts w:ascii="Times New Roman" w:hAnsi="Times New Roman" w:cs="Times New Roman"/>
          <w:bCs/>
          <w:iCs/>
          <w:sz w:val="24"/>
          <w:szCs w:val="24"/>
          <w:lang w:val="fr-FR"/>
        </w:rPr>
        <w:t xml:space="preserve"> de </w:t>
      </w:r>
      <w:proofErr w:type="spellStart"/>
      <w:r w:rsidRPr="00351982">
        <w:rPr>
          <w:rFonts w:ascii="Times New Roman" w:hAnsi="Times New Roman" w:cs="Times New Roman"/>
          <w:bCs/>
          <w:iCs/>
          <w:sz w:val="24"/>
          <w:szCs w:val="24"/>
          <w:lang w:val="fr-FR"/>
        </w:rPr>
        <w:t>schimb</w:t>
      </w:r>
      <w:proofErr w:type="spellEnd"/>
      <w:r w:rsidRPr="00351982">
        <w:rPr>
          <w:rFonts w:ascii="Times New Roman" w:hAnsi="Times New Roman" w:cs="Times New Roman"/>
          <w:bCs/>
          <w:iCs/>
          <w:sz w:val="24"/>
          <w:szCs w:val="24"/>
          <w:lang w:val="fr-FR"/>
        </w:rPr>
        <w:t xml:space="preserve"> și </w:t>
      </w:r>
      <w:proofErr w:type="spellStart"/>
      <w:r w:rsidRPr="00351982">
        <w:rPr>
          <w:rFonts w:ascii="Times New Roman" w:hAnsi="Times New Roman" w:cs="Times New Roman"/>
          <w:bCs/>
          <w:iCs/>
          <w:sz w:val="24"/>
          <w:szCs w:val="24"/>
          <w:lang w:val="fr-FR"/>
        </w:rPr>
        <w:t>consumabile</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menționate</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în</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tabel</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sunt</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pentru</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compararea</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ofertelor</w:t>
      </w:r>
      <w:proofErr w:type="spellEnd"/>
      <w:r w:rsidRPr="00351982">
        <w:rPr>
          <w:rFonts w:ascii="Times New Roman" w:hAnsi="Times New Roman" w:cs="Times New Roman"/>
          <w:bCs/>
          <w:iCs/>
          <w:sz w:val="24"/>
          <w:szCs w:val="24"/>
          <w:lang w:val="fr-FR"/>
        </w:rPr>
        <w:t xml:space="preserve"> și pot fi </w:t>
      </w:r>
      <w:proofErr w:type="spellStart"/>
      <w:r w:rsidRPr="00351982">
        <w:rPr>
          <w:rFonts w:ascii="Times New Roman" w:hAnsi="Times New Roman" w:cs="Times New Roman"/>
          <w:bCs/>
          <w:iCs/>
          <w:sz w:val="24"/>
          <w:szCs w:val="24"/>
          <w:lang w:val="fr-FR"/>
        </w:rPr>
        <w:t>completate</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în</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timpul</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derulării</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contractului</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cu</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alte</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repere</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în</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funcție</w:t>
      </w:r>
      <w:proofErr w:type="spellEnd"/>
      <w:r w:rsidRPr="00351982">
        <w:rPr>
          <w:rFonts w:ascii="Times New Roman" w:hAnsi="Times New Roman" w:cs="Times New Roman"/>
          <w:bCs/>
          <w:iCs/>
          <w:sz w:val="24"/>
          <w:szCs w:val="24"/>
          <w:lang w:val="fr-FR"/>
        </w:rPr>
        <w:t xml:space="preserve"> de </w:t>
      </w:r>
      <w:proofErr w:type="spellStart"/>
      <w:r w:rsidRPr="00351982">
        <w:rPr>
          <w:rFonts w:ascii="Times New Roman" w:hAnsi="Times New Roman" w:cs="Times New Roman"/>
          <w:bCs/>
          <w:iCs/>
          <w:sz w:val="24"/>
          <w:szCs w:val="24"/>
          <w:lang w:val="fr-FR"/>
        </w:rPr>
        <w:t>necesități</w:t>
      </w:r>
      <w:proofErr w:type="spellEnd"/>
      <w:r w:rsidRPr="00351982">
        <w:rPr>
          <w:rFonts w:ascii="Times New Roman" w:hAnsi="Times New Roman" w:cs="Times New Roman"/>
          <w:bCs/>
          <w:iCs/>
          <w:sz w:val="24"/>
          <w:szCs w:val="24"/>
          <w:lang w:val="fr-FR"/>
        </w:rPr>
        <w:t xml:space="preserve"> și de </w:t>
      </w:r>
      <w:proofErr w:type="spellStart"/>
      <w:r w:rsidRPr="00351982">
        <w:rPr>
          <w:rFonts w:ascii="Times New Roman" w:hAnsi="Times New Roman" w:cs="Times New Roman"/>
          <w:bCs/>
          <w:iCs/>
          <w:sz w:val="24"/>
          <w:szCs w:val="24"/>
          <w:lang w:val="fr-FR"/>
        </w:rPr>
        <w:t>încadrarea</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în</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valoarea</w:t>
      </w:r>
      <w:proofErr w:type="spellEnd"/>
      <w:r w:rsidRPr="00351982">
        <w:rPr>
          <w:rFonts w:ascii="Times New Roman" w:hAnsi="Times New Roman" w:cs="Times New Roman"/>
          <w:bCs/>
          <w:iCs/>
          <w:sz w:val="24"/>
          <w:szCs w:val="24"/>
          <w:lang w:val="fr-FR"/>
        </w:rPr>
        <w:t xml:space="preserve"> </w:t>
      </w:r>
      <w:proofErr w:type="spellStart"/>
      <w:r w:rsidRPr="00351982">
        <w:rPr>
          <w:rFonts w:ascii="Times New Roman" w:hAnsi="Times New Roman" w:cs="Times New Roman"/>
          <w:bCs/>
          <w:iCs/>
          <w:sz w:val="24"/>
          <w:szCs w:val="24"/>
          <w:lang w:val="fr-FR"/>
        </w:rPr>
        <w:t>contractului</w:t>
      </w:r>
      <w:proofErr w:type="spellEnd"/>
      <w:r w:rsidRPr="00351982">
        <w:rPr>
          <w:rFonts w:ascii="Times New Roman" w:hAnsi="Times New Roman" w:cs="Times New Roman"/>
          <w:bCs/>
          <w:iCs/>
          <w:sz w:val="24"/>
          <w:szCs w:val="24"/>
          <w:lang w:val="fr-FR"/>
        </w:rPr>
        <w:t xml:space="preserve">. </w:t>
      </w:r>
      <w:proofErr w:type="spellStart"/>
      <w:r w:rsidR="00EB51C8" w:rsidRPr="00351982">
        <w:rPr>
          <w:rFonts w:ascii="Times New Roman" w:hAnsi="Times New Roman" w:cs="Times New Roman"/>
          <w:bCs/>
          <w:iCs/>
          <w:sz w:val="24"/>
          <w:szCs w:val="24"/>
          <w:lang w:val="fr-FR"/>
        </w:rPr>
        <w:t>Piesele</w:t>
      </w:r>
      <w:proofErr w:type="spellEnd"/>
      <w:r w:rsidR="00EB51C8">
        <w:rPr>
          <w:rFonts w:ascii="Times New Roman" w:hAnsi="Times New Roman" w:cs="Times New Roman"/>
          <w:bCs/>
          <w:iCs/>
          <w:sz w:val="24"/>
          <w:szCs w:val="24"/>
          <w:lang w:val="fr-FR"/>
        </w:rPr>
        <w:t xml:space="preserve"> de </w:t>
      </w:r>
      <w:proofErr w:type="spellStart"/>
      <w:r w:rsidR="00EB51C8">
        <w:rPr>
          <w:rFonts w:ascii="Times New Roman" w:hAnsi="Times New Roman" w:cs="Times New Roman"/>
          <w:bCs/>
          <w:iCs/>
          <w:sz w:val="24"/>
          <w:szCs w:val="24"/>
          <w:lang w:val="fr-FR"/>
        </w:rPr>
        <w:t>schimb</w:t>
      </w:r>
      <w:proofErr w:type="spellEnd"/>
      <w:r w:rsidR="00EB51C8">
        <w:rPr>
          <w:rFonts w:ascii="Times New Roman" w:hAnsi="Times New Roman" w:cs="Times New Roman"/>
          <w:bCs/>
          <w:iCs/>
          <w:sz w:val="24"/>
          <w:szCs w:val="24"/>
          <w:lang w:val="fr-FR"/>
        </w:rPr>
        <w:t xml:space="preserve"> și </w:t>
      </w:r>
      <w:proofErr w:type="spellStart"/>
      <w:r w:rsidR="00EB51C8">
        <w:rPr>
          <w:rFonts w:ascii="Times New Roman" w:hAnsi="Times New Roman" w:cs="Times New Roman"/>
          <w:bCs/>
          <w:iCs/>
          <w:sz w:val="24"/>
          <w:szCs w:val="24"/>
          <w:lang w:val="fr-FR"/>
        </w:rPr>
        <w:t>subansamblele</w:t>
      </w:r>
      <w:proofErr w:type="spellEnd"/>
      <w:r w:rsidR="00EB51C8">
        <w:rPr>
          <w:rFonts w:ascii="Times New Roman" w:hAnsi="Times New Roman" w:cs="Times New Roman"/>
          <w:bCs/>
          <w:iCs/>
          <w:sz w:val="24"/>
          <w:szCs w:val="24"/>
          <w:lang w:val="fr-FR"/>
        </w:rPr>
        <w:t xml:space="preserve"> se vor livra de </w:t>
      </w:r>
      <w:proofErr w:type="spellStart"/>
      <w:r w:rsidR="00EB51C8">
        <w:rPr>
          <w:rFonts w:ascii="Times New Roman" w:hAnsi="Times New Roman" w:cs="Times New Roman"/>
          <w:bCs/>
          <w:iCs/>
          <w:sz w:val="24"/>
          <w:szCs w:val="24"/>
          <w:lang w:val="fr-FR"/>
        </w:rPr>
        <w:t>către</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operatorul</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economic</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în</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funcție</w:t>
      </w:r>
      <w:proofErr w:type="spellEnd"/>
      <w:r w:rsidR="00EB51C8">
        <w:rPr>
          <w:rFonts w:ascii="Times New Roman" w:hAnsi="Times New Roman" w:cs="Times New Roman"/>
          <w:bCs/>
          <w:iCs/>
          <w:sz w:val="24"/>
          <w:szCs w:val="24"/>
          <w:lang w:val="fr-FR"/>
        </w:rPr>
        <w:t xml:space="preserve"> de </w:t>
      </w:r>
      <w:proofErr w:type="spellStart"/>
      <w:r w:rsidR="00EB51C8">
        <w:rPr>
          <w:rFonts w:ascii="Times New Roman" w:hAnsi="Times New Roman" w:cs="Times New Roman"/>
          <w:bCs/>
          <w:iCs/>
          <w:sz w:val="24"/>
          <w:szCs w:val="24"/>
          <w:lang w:val="fr-FR"/>
        </w:rPr>
        <w:t>necesitățile</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achizitorului</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în</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baza</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unei</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comenzi</w:t>
      </w:r>
      <w:proofErr w:type="spellEnd"/>
      <w:r w:rsidR="00EB51C8">
        <w:rPr>
          <w:rFonts w:ascii="Times New Roman" w:hAnsi="Times New Roman" w:cs="Times New Roman"/>
          <w:bCs/>
          <w:iCs/>
          <w:sz w:val="24"/>
          <w:szCs w:val="24"/>
          <w:lang w:val="fr-FR"/>
        </w:rPr>
        <w:t xml:space="preserve"> ferme. Lista </w:t>
      </w:r>
      <w:proofErr w:type="spellStart"/>
      <w:r w:rsidR="00EB51C8">
        <w:rPr>
          <w:rFonts w:ascii="Times New Roman" w:hAnsi="Times New Roman" w:cs="Times New Roman"/>
          <w:bCs/>
          <w:iCs/>
          <w:sz w:val="24"/>
          <w:szCs w:val="24"/>
          <w:lang w:val="fr-FR"/>
        </w:rPr>
        <w:t>pieselor</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din</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tabelul</w:t>
      </w:r>
      <w:proofErr w:type="spellEnd"/>
      <w:r w:rsidR="00EB51C8">
        <w:rPr>
          <w:rFonts w:ascii="Times New Roman" w:hAnsi="Times New Roman" w:cs="Times New Roman"/>
          <w:bCs/>
          <w:iCs/>
          <w:sz w:val="24"/>
          <w:szCs w:val="24"/>
          <w:lang w:val="fr-FR"/>
        </w:rPr>
        <w:t xml:space="preserve"> de mai </w:t>
      </w:r>
      <w:proofErr w:type="spellStart"/>
      <w:r w:rsidR="00EB51C8">
        <w:rPr>
          <w:rFonts w:ascii="Times New Roman" w:hAnsi="Times New Roman" w:cs="Times New Roman"/>
          <w:bCs/>
          <w:iCs/>
          <w:sz w:val="24"/>
          <w:szCs w:val="24"/>
          <w:lang w:val="fr-FR"/>
        </w:rPr>
        <w:t>jos</w:t>
      </w:r>
      <w:proofErr w:type="spellEnd"/>
      <w:r w:rsidR="00EB51C8">
        <w:rPr>
          <w:rFonts w:ascii="Times New Roman" w:hAnsi="Times New Roman" w:cs="Times New Roman"/>
          <w:bCs/>
          <w:iCs/>
          <w:sz w:val="24"/>
          <w:szCs w:val="24"/>
          <w:lang w:val="fr-FR"/>
        </w:rPr>
        <w:t xml:space="preserve"> și </w:t>
      </w:r>
      <w:proofErr w:type="spellStart"/>
      <w:r w:rsidR="00EB51C8">
        <w:rPr>
          <w:rFonts w:ascii="Times New Roman" w:hAnsi="Times New Roman" w:cs="Times New Roman"/>
          <w:bCs/>
          <w:iCs/>
          <w:sz w:val="24"/>
          <w:szCs w:val="24"/>
          <w:lang w:val="fr-FR"/>
        </w:rPr>
        <w:t>cantitățile</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aferente</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sunt</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orientative</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având</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în</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vedere</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faptul</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că</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acestea</w:t>
      </w:r>
      <w:proofErr w:type="spellEnd"/>
      <w:r w:rsidR="00EB51C8">
        <w:rPr>
          <w:rFonts w:ascii="Times New Roman" w:hAnsi="Times New Roman" w:cs="Times New Roman"/>
          <w:bCs/>
          <w:iCs/>
          <w:sz w:val="24"/>
          <w:szCs w:val="24"/>
          <w:lang w:val="fr-FR"/>
        </w:rPr>
        <w:t xml:space="preserve"> pot fi </w:t>
      </w:r>
      <w:proofErr w:type="spellStart"/>
      <w:r w:rsidR="00EB51C8">
        <w:rPr>
          <w:rFonts w:ascii="Times New Roman" w:hAnsi="Times New Roman" w:cs="Times New Roman"/>
          <w:bCs/>
          <w:iCs/>
          <w:sz w:val="24"/>
          <w:szCs w:val="24"/>
          <w:lang w:val="fr-FR"/>
        </w:rPr>
        <w:t>cunoscute</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cu</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exactitate</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doar</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în</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momentul</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efectuării</w:t>
      </w:r>
      <w:proofErr w:type="spellEnd"/>
      <w:r w:rsidR="00EB51C8">
        <w:rPr>
          <w:rFonts w:ascii="Times New Roman" w:hAnsi="Times New Roman" w:cs="Times New Roman"/>
          <w:bCs/>
          <w:iCs/>
          <w:sz w:val="24"/>
          <w:szCs w:val="24"/>
          <w:lang w:val="fr-FR"/>
        </w:rPr>
        <w:t xml:space="preserve"> </w:t>
      </w:r>
      <w:proofErr w:type="spellStart"/>
      <w:r w:rsidR="00EB51C8">
        <w:rPr>
          <w:rFonts w:ascii="Times New Roman" w:hAnsi="Times New Roman" w:cs="Times New Roman"/>
          <w:bCs/>
          <w:iCs/>
          <w:sz w:val="24"/>
          <w:szCs w:val="24"/>
          <w:lang w:val="fr-FR"/>
        </w:rPr>
        <w:t>constatărilor</w:t>
      </w:r>
      <w:proofErr w:type="spellEnd"/>
      <w:r w:rsidR="00EB51C8">
        <w:rPr>
          <w:rFonts w:ascii="Times New Roman" w:hAnsi="Times New Roman" w:cs="Times New Roman"/>
          <w:bCs/>
          <w:iCs/>
          <w:sz w:val="24"/>
          <w:szCs w:val="24"/>
          <w:lang w:val="fr-FR"/>
        </w:rPr>
        <w:t>.</w:t>
      </w:r>
    </w:p>
    <w:p w14:paraId="368BCFFD" w14:textId="77777777" w:rsidR="00D93677" w:rsidRPr="009A1C8F" w:rsidRDefault="00D93677" w:rsidP="009A1C8F">
      <w:pPr>
        <w:tabs>
          <w:tab w:val="left" w:pos="0"/>
        </w:tabs>
        <w:spacing w:after="0"/>
        <w:ind w:right="174" w:firstLine="720"/>
        <w:jc w:val="both"/>
        <w:rPr>
          <w:rFonts w:ascii="Times New Roman" w:hAnsi="Times New Roman" w:cs="Times New Roman"/>
          <w:bCs/>
          <w:iCs/>
          <w:sz w:val="24"/>
          <w:szCs w:val="24"/>
          <w:lang w:val="fr-FR"/>
        </w:rPr>
      </w:pPr>
    </w:p>
    <w:tbl>
      <w:tblPr>
        <w:tblStyle w:val="Tabelgril"/>
        <w:tblpPr w:leftFromText="180" w:rightFromText="180" w:vertAnchor="text" w:horzAnchor="margin" w:tblpXSpec="center" w:tblpY="-104"/>
        <w:tblW w:w="10080" w:type="dxa"/>
        <w:tblLayout w:type="fixed"/>
        <w:tblLook w:val="04A0" w:firstRow="1" w:lastRow="0" w:firstColumn="1" w:lastColumn="0" w:noHBand="0" w:noVBand="1"/>
      </w:tblPr>
      <w:tblGrid>
        <w:gridCol w:w="540"/>
        <w:gridCol w:w="2448"/>
        <w:gridCol w:w="702"/>
        <w:gridCol w:w="1530"/>
        <w:gridCol w:w="1885"/>
        <w:gridCol w:w="1530"/>
        <w:gridCol w:w="1445"/>
      </w:tblGrid>
      <w:tr w:rsidR="00E840DD" w:rsidRPr="00611724" w14:paraId="1A1023BF" w14:textId="77777777" w:rsidTr="00611724">
        <w:tc>
          <w:tcPr>
            <w:tcW w:w="540" w:type="dxa"/>
            <w:tcBorders>
              <w:bottom w:val="nil"/>
            </w:tcBorders>
          </w:tcPr>
          <w:p w14:paraId="2890CE2F" w14:textId="77777777" w:rsidR="00E840DD" w:rsidRPr="00611724" w:rsidRDefault="00E840DD" w:rsidP="00C16978">
            <w:pPr>
              <w:ind w:right="-32"/>
              <w:jc w:val="both"/>
              <w:rPr>
                <w:rFonts w:ascii="Times New Roman" w:hAnsi="Times New Roman" w:cs="Times New Roman"/>
                <w:b/>
              </w:rPr>
            </w:pPr>
            <w:bookmarkStart w:id="2" w:name="_Hlk190413181"/>
            <w:r w:rsidRPr="00611724">
              <w:rPr>
                <w:rFonts w:ascii="Times New Roman" w:hAnsi="Times New Roman" w:cs="Times New Roman"/>
                <w:b/>
              </w:rPr>
              <w:lastRenderedPageBreak/>
              <w:t xml:space="preserve">Nr. </w:t>
            </w:r>
            <w:proofErr w:type="spellStart"/>
            <w:r w:rsidRPr="00611724">
              <w:rPr>
                <w:rFonts w:ascii="Times New Roman" w:hAnsi="Times New Roman" w:cs="Times New Roman"/>
                <w:b/>
              </w:rPr>
              <w:t>crt</w:t>
            </w:r>
            <w:proofErr w:type="spellEnd"/>
          </w:p>
        </w:tc>
        <w:tc>
          <w:tcPr>
            <w:tcW w:w="2448" w:type="dxa"/>
            <w:tcBorders>
              <w:bottom w:val="nil"/>
            </w:tcBorders>
          </w:tcPr>
          <w:p w14:paraId="5642A15D" w14:textId="77777777" w:rsidR="00E840DD" w:rsidRPr="00611724" w:rsidRDefault="00E840DD" w:rsidP="00C16978">
            <w:pPr>
              <w:ind w:right="-32"/>
              <w:jc w:val="center"/>
              <w:rPr>
                <w:rFonts w:ascii="Times New Roman" w:hAnsi="Times New Roman" w:cs="Times New Roman"/>
                <w:b/>
              </w:rPr>
            </w:pPr>
          </w:p>
          <w:p w14:paraId="553540C7" w14:textId="77777777" w:rsidR="00E840DD" w:rsidRPr="00611724" w:rsidRDefault="00E840DD" w:rsidP="00C16978">
            <w:pPr>
              <w:ind w:right="-32"/>
              <w:jc w:val="center"/>
              <w:rPr>
                <w:rFonts w:ascii="Times New Roman" w:hAnsi="Times New Roman" w:cs="Times New Roman"/>
                <w:b/>
              </w:rPr>
            </w:pPr>
            <w:proofErr w:type="spellStart"/>
            <w:r w:rsidRPr="00611724">
              <w:rPr>
                <w:rFonts w:ascii="Times New Roman" w:hAnsi="Times New Roman" w:cs="Times New Roman"/>
                <w:b/>
              </w:rPr>
              <w:t>Denumire</w:t>
            </w:r>
            <w:proofErr w:type="spellEnd"/>
            <w:r w:rsidRPr="00611724">
              <w:rPr>
                <w:rFonts w:ascii="Times New Roman" w:hAnsi="Times New Roman" w:cs="Times New Roman"/>
                <w:b/>
              </w:rPr>
              <w:t xml:space="preserve"> </w:t>
            </w:r>
            <w:proofErr w:type="spellStart"/>
            <w:r w:rsidRPr="00611724">
              <w:rPr>
                <w:rFonts w:ascii="Times New Roman" w:hAnsi="Times New Roman" w:cs="Times New Roman"/>
                <w:b/>
              </w:rPr>
              <w:t>reper</w:t>
            </w:r>
            <w:proofErr w:type="spellEnd"/>
          </w:p>
        </w:tc>
        <w:tc>
          <w:tcPr>
            <w:tcW w:w="702" w:type="dxa"/>
            <w:tcBorders>
              <w:bottom w:val="nil"/>
              <w:right w:val="single" w:sz="4" w:space="0" w:color="auto"/>
            </w:tcBorders>
          </w:tcPr>
          <w:p w14:paraId="770303E2" w14:textId="77777777" w:rsidR="00E840DD" w:rsidRPr="00611724" w:rsidRDefault="00E840DD" w:rsidP="00C16978">
            <w:pPr>
              <w:ind w:right="-32"/>
              <w:jc w:val="both"/>
              <w:rPr>
                <w:rFonts w:ascii="Times New Roman" w:hAnsi="Times New Roman" w:cs="Times New Roman"/>
                <w:b/>
              </w:rPr>
            </w:pPr>
          </w:p>
          <w:p w14:paraId="49B8DD07" w14:textId="77777777" w:rsidR="00E840DD" w:rsidRPr="00611724" w:rsidRDefault="00E840DD" w:rsidP="00C16978">
            <w:pPr>
              <w:ind w:right="-32"/>
              <w:jc w:val="both"/>
              <w:rPr>
                <w:rFonts w:ascii="Times New Roman" w:hAnsi="Times New Roman" w:cs="Times New Roman"/>
                <w:b/>
              </w:rPr>
            </w:pPr>
            <w:r w:rsidRPr="00611724">
              <w:rPr>
                <w:rFonts w:ascii="Times New Roman" w:hAnsi="Times New Roman" w:cs="Times New Roman"/>
                <w:b/>
              </w:rPr>
              <w:t>U/M</w:t>
            </w:r>
          </w:p>
        </w:tc>
        <w:tc>
          <w:tcPr>
            <w:tcW w:w="1530" w:type="dxa"/>
            <w:tcBorders>
              <w:top w:val="single" w:sz="4" w:space="0" w:color="auto"/>
              <w:left w:val="single" w:sz="4" w:space="0" w:color="auto"/>
              <w:bottom w:val="single" w:sz="4" w:space="0" w:color="auto"/>
              <w:right w:val="nil"/>
            </w:tcBorders>
          </w:tcPr>
          <w:p w14:paraId="54042CFC" w14:textId="77777777" w:rsidR="00E840DD" w:rsidRPr="00611724" w:rsidRDefault="00E840DD" w:rsidP="00C16978">
            <w:pPr>
              <w:ind w:right="-32"/>
              <w:jc w:val="center"/>
              <w:rPr>
                <w:rFonts w:ascii="Times New Roman" w:hAnsi="Times New Roman" w:cs="Times New Roman"/>
                <w:b/>
              </w:rPr>
            </w:pPr>
          </w:p>
        </w:tc>
        <w:tc>
          <w:tcPr>
            <w:tcW w:w="1885" w:type="dxa"/>
            <w:tcBorders>
              <w:top w:val="single" w:sz="4" w:space="0" w:color="auto"/>
              <w:left w:val="nil"/>
              <w:bottom w:val="single" w:sz="4" w:space="0" w:color="auto"/>
              <w:right w:val="nil"/>
            </w:tcBorders>
          </w:tcPr>
          <w:p w14:paraId="5784D27D" w14:textId="77777777" w:rsidR="00E840DD" w:rsidRPr="00611724" w:rsidRDefault="00E840DD" w:rsidP="00C16978">
            <w:pPr>
              <w:ind w:right="-32"/>
              <w:jc w:val="center"/>
              <w:rPr>
                <w:rFonts w:ascii="Times New Roman" w:hAnsi="Times New Roman" w:cs="Times New Roman"/>
                <w:b/>
                <w:lang w:val="it-IT"/>
              </w:rPr>
            </w:pPr>
          </w:p>
        </w:tc>
        <w:tc>
          <w:tcPr>
            <w:tcW w:w="1530" w:type="dxa"/>
            <w:tcBorders>
              <w:top w:val="single" w:sz="4" w:space="0" w:color="auto"/>
              <w:left w:val="nil"/>
              <w:bottom w:val="single" w:sz="4" w:space="0" w:color="auto"/>
              <w:right w:val="nil"/>
            </w:tcBorders>
          </w:tcPr>
          <w:p w14:paraId="3F3E986A" w14:textId="2EF3B7EF" w:rsidR="00E840DD" w:rsidRPr="00611724" w:rsidRDefault="00E840DD" w:rsidP="00C16978">
            <w:pPr>
              <w:ind w:right="-32"/>
              <w:jc w:val="center"/>
              <w:rPr>
                <w:rFonts w:ascii="Times New Roman" w:hAnsi="Times New Roman" w:cs="Times New Roman"/>
                <w:b/>
                <w:lang w:val="it-IT"/>
              </w:rPr>
            </w:pPr>
            <w:r w:rsidRPr="00611724">
              <w:rPr>
                <w:rFonts w:ascii="Times New Roman" w:hAnsi="Times New Roman" w:cs="Times New Roman"/>
                <w:b/>
                <w:lang w:val="it-IT"/>
              </w:rPr>
              <w:t>Preț unitar lei</w:t>
            </w:r>
          </w:p>
          <w:p w14:paraId="5F69DE51" w14:textId="3FE80F38" w:rsidR="00E840DD" w:rsidRPr="00611724" w:rsidRDefault="00E840DD" w:rsidP="00C16978">
            <w:pPr>
              <w:ind w:right="-32"/>
              <w:jc w:val="center"/>
              <w:rPr>
                <w:rFonts w:ascii="Times New Roman" w:hAnsi="Times New Roman" w:cs="Times New Roman"/>
                <w:b/>
                <w:lang w:val="it-IT"/>
              </w:rPr>
            </w:pPr>
            <w:r w:rsidRPr="00611724">
              <w:rPr>
                <w:rFonts w:ascii="Times New Roman" w:hAnsi="Times New Roman" w:cs="Times New Roman"/>
                <w:b/>
                <w:lang w:val="it-IT"/>
              </w:rPr>
              <w:t>fără TVA</w:t>
            </w:r>
          </w:p>
        </w:tc>
        <w:tc>
          <w:tcPr>
            <w:tcW w:w="1445" w:type="dxa"/>
            <w:tcBorders>
              <w:top w:val="single" w:sz="4" w:space="0" w:color="auto"/>
              <w:left w:val="nil"/>
              <w:bottom w:val="single" w:sz="4" w:space="0" w:color="auto"/>
              <w:right w:val="single" w:sz="4" w:space="0" w:color="auto"/>
            </w:tcBorders>
          </w:tcPr>
          <w:p w14:paraId="7B82B206" w14:textId="77777777" w:rsidR="00E840DD" w:rsidRPr="00611724" w:rsidRDefault="00E840DD" w:rsidP="00C16978">
            <w:pPr>
              <w:ind w:right="-32"/>
              <w:jc w:val="center"/>
              <w:rPr>
                <w:rFonts w:ascii="Times New Roman" w:hAnsi="Times New Roman" w:cs="Times New Roman"/>
                <w:b/>
                <w:lang w:val="it-IT"/>
              </w:rPr>
            </w:pPr>
          </w:p>
        </w:tc>
      </w:tr>
      <w:tr w:rsidR="00E840DD" w:rsidRPr="00611724" w14:paraId="04734EBA" w14:textId="77777777" w:rsidTr="00611724">
        <w:tc>
          <w:tcPr>
            <w:tcW w:w="540" w:type="dxa"/>
            <w:tcBorders>
              <w:top w:val="nil"/>
            </w:tcBorders>
          </w:tcPr>
          <w:p w14:paraId="78381ACB" w14:textId="77777777" w:rsidR="00E840DD" w:rsidRPr="00611724" w:rsidRDefault="00E840DD" w:rsidP="00C16978">
            <w:pPr>
              <w:ind w:right="-32"/>
              <w:jc w:val="both"/>
              <w:rPr>
                <w:rFonts w:ascii="Times New Roman" w:hAnsi="Times New Roman" w:cs="Times New Roman"/>
                <w:b/>
                <w:lang w:val="it-IT"/>
              </w:rPr>
            </w:pPr>
          </w:p>
        </w:tc>
        <w:tc>
          <w:tcPr>
            <w:tcW w:w="2448" w:type="dxa"/>
            <w:tcBorders>
              <w:top w:val="nil"/>
            </w:tcBorders>
          </w:tcPr>
          <w:p w14:paraId="1B68D7BB" w14:textId="77777777" w:rsidR="00E840DD" w:rsidRPr="00611724" w:rsidRDefault="00E840DD" w:rsidP="00C16978">
            <w:pPr>
              <w:ind w:right="-32"/>
              <w:jc w:val="center"/>
              <w:rPr>
                <w:rFonts w:ascii="Times New Roman" w:hAnsi="Times New Roman" w:cs="Times New Roman"/>
                <w:b/>
                <w:lang w:val="it-IT"/>
              </w:rPr>
            </w:pPr>
          </w:p>
        </w:tc>
        <w:tc>
          <w:tcPr>
            <w:tcW w:w="702" w:type="dxa"/>
            <w:tcBorders>
              <w:top w:val="nil"/>
            </w:tcBorders>
          </w:tcPr>
          <w:p w14:paraId="2028EFAF" w14:textId="77777777" w:rsidR="00E840DD" w:rsidRPr="00611724" w:rsidRDefault="00E840DD" w:rsidP="00C16978">
            <w:pPr>
              <w:ind w:right="-32"/>
              <w:jc w:val="both"/>
              <w:rPr>
                <w:rFonts w:ascii="Times New Roman" w:hAnsi="Times New Roman" w:cs="Times New Roman"/>
                <w:b/>
                <w:lang w:val="it-IT"/>
              </w:rPr>
            </w:pPr>
          </w:p>
        </w:tc>
        <w:tc>
          <w:tcPr>
            <w:tcW w:w="1530" w:type="dxa"/>
            <w:tcBorders>
              <w:top w:val="single" w:sz="4" w:space="0" w:color="auto"/>
            </w:tcBorders>
          </w:tcPr>
          <w:p w14:paraId="5AAC3B89" w14:textId="77777777" w:rsidR="00E840DD" w:rsidRPr="00611724" w:rsidRDefault="00E840DD" w:rsidP="00C16978">
            <w:pPr>
              <w:ind w:right="-32"/>
              <w:jc w:val="center"/>
              <w:rPr>
                <w:rFonts w:ascii="Times New Roman" w:hAnsi="Times New Roman" w:cs="Times New Roman"/>
                <w:b/>
              </w:rPr>
            </w:pPr>
            <w:r w:rsidRPr="00611724">
              <w:rPr>
                <w:rFonts w:ascii="Times New Roman" w:hAnsi="Times New Roman" w:cs="Times New Roman"/>
                <w:b/>
              </w:rPr>
              <w:t>LOTUL I</w:t>
            </w:r>
          </w:p>
          <w:p w14:paraId="5D7FE2BE" w14:textId="7AE12893" w:rsidR="00720E2C" w:rsidRPr="00611724" w:rsidRDefault="00720E2C" w:rsidP="00C16978">
            <w:pPr>
              <w:ind w:right="-32"/>
              <w:jc w:val="center"/>
              <w:rPr>
                <w:rFonts w:ascii="Times New Roman" w:hAnsi="Times New Roman" w:cs="Times New Roman"/>
                <w:b/>
              </w:rPr>
            </w:pPr>
          </w:p>
        </w:tc>
        <w:tc>
          <w:tcPr>
            <w:tcW w:w="1885" w:type="dxa"/>
            <w:tcBorders>
              <w:top w:val="single" w:sz="4" w:space="0" w:color="auto"/>
            </w:tcBorders>
          </w:tcPr>
          <w:p w14:paraId="3D634234" w14:textId="77777777" w:rsidR="00E840DD" w:rsidRPr="00611724" w:rsidRDefault="00E840DD" w:rsidP="00C16978">
            <w:pPr>
              <w:ind w:right="-32"/>
              <w:jc w:val="center"/>
              <w:rPr>
                <w:rFonts w:ascii="Times New Roman" w:hAnsi="Times New Roman" w:cs="Times New Roman"/>
                <w:b/>
              </w:rPr>
            </w:pPr>
            <w:r w:rsidRPr="00611724">
              <w:rPr>
                <w:rFonts w:ascii="Times New Roman" w:hAnsi="Times New Roman" w:cs="Times New Roman"/>
                <w:b/>
              </w:rPr>
              <w:t>LOTUL II</w:t>
            </w:r>
          </w:p>
          <w:p w14:paraId="1C702FDC" w14:textId="75409073" w:rsidR="00E840DD" w:rsidRPr="00611724" w:rsidRDefault="00E840DD" w:rsidP="00C16978">
            <w:pPr>
              <w:ind w:right="-32"/>
              <w:jc w:val="center"/>
              <w:rPr>
                <w:rFonts w:ascii="Times New Roman" w:hAnsi="Times New Roman" w:cs="Times New Roman"/>
                <w:b/>
              </w:rPr>
            </w:pPr>
            <w:r w:rsidRPr="00611724">
              <w:rPr>
                <w:rFonts w:ascii="Times New Roman" w:hAnsi="Times New Roman" w:cs="Times New Roman"/>
                <w:b/>
              </w:rPr>
              <w:t>Insignia/Combo</w:t>
            </w:r>
          </w:p>
        </w:tc>
        <w:tc>
          <w:tcPr>
            <w:tcW w:w="1530" w:type="dxa"/>
            <w:tcBorders>
              <w:top w:val="single" w:sz="4" w:space="0" w:color="auto"/>
              <w:bottom w:val="single" w:sz="4" w:space="0" w:color="auto"/>
            </w:tcBorders>
          </w:tcPr>
          <w:p w14:paraId="2D040EDF" w14:textId="77FF40ED" w:rsidR="00E840DD" w:rsidRPr="00611724" w:rsidRDefault="00E840DD" w:rsidP="00C16978">
            <w:pPr>
              <w:ind w:right="-32"/>
              <w:jc w:val="center"/>
              <w:rPr>
                <w:rFonts w:ascii="Times New Roman" w:hAnsi="Times New Roman" w:cs="Times New Roman"/>
                <w:b/>
              </w:rPr>
            </w:pPr>
            <w:r w:rsidRPr="00611724">
              <w:rPr>
                <w:rFonts w:ascii="Times New Roman" w:hAnsi="Times New Roman" w:cs="Times New Roman"/>
                <w:b/>
              </w:rPr>
              <w:t>LOTUL III</w:t>
            </w:r>
          </w:p>
          <w:p w14:paraId="0E2A6885" w14:textId="0FBB46D9" w:rsidR="00E840DD" w:rsidRPr="00611724" w:rsidRDefault="00E840DD" w:rsidP="00C16978">
            <w:pPr>
              <w:ind w:right="-32"/>
              <w:jc w:val="center"/>
              <w:rPr>
                <w:rFonts w:ascii="Times New Roman" w:hAnsi="Times New Roman" w:cs="Times New Roman"/>
                <w:b/>
              </w:rPr>
            </w:pPr>
            <w:r w:rsidRPr="00611724">
              <w:rPr>
                <w:rFonts w:ascii="Times New Roman" w:hAnsi="Times New Roman" w:cs="Times New Roman"/>
                <w:b/>
              </w:rPr>
              <w:t>2017 / 2020</w:t>
            </w:r>
          </w:p>
        </w:tc>
        <w:tc>
          <w:tcPr>
            <w:tcW w:w="1445" w:type="dxa"/>
            <w:tcBorders>
              <w:top w:val="single" w:sz="4" w:space="0" w:color="auto"/>
              <w:bottom w:val="single" w:sz="4" w:space="0" w:color="auto"/>
            </w:tcBorders>
          </w:tcPr>
          <w:p w14:paraId="557231BC" w14:textId="7A6D2B94" w:rsidR="00E840DD" w:rsidRPr="00611724" w:rsidRDefault="00E840DD" w:rsidP="00C16978">
            <w:pPr>
              <w:ind w:right="-32"/>
              <w:jc w:val="center"/>
              <w:rPr>
                <w:rFonts w:ascii="Times New Roman" w:hAnsi="Times New Roman" w:cs="Times New Roman"/>
                <w:b/>
              </w:rPr>
            </w:pPr>
            <w:r w:rsidRPr="00611724">
              <w:rPr>
                <w:rFonts w:ascii="Times New Roman" w:hAnsi="Times New Roman" w:cs="Times New Roman"/>
                <w:b/>
              </w:rPr>
              <w:t>LOTUL IV</w:t>
            </w:r>
          </w:p>
        </w:tc>
      </w:tr>
      <w:tr w:rsidR="00E840DD" w:rsidRPr="00611724" w14:paraId="63B808D2" w14:textId="77777777" w:rsidTr="00611724">
        <w:tc>
          <w:tcPr>
            <w:tcW w:w="540" w:type="dxa"/>
          </w:tcPr>
          <w:p w14:paraId="569FE107" w14:textId="77777777" w:rsidR="00E840DD" w:rsidRPr="00611724" w:rsidRDefault="00E840DD" w:rsidP="00C16978">
            <w:pPr>
              <w:ind w:right="-32"/>
              <w:jc w:val="both"/>
              <w:rPr>
                <w:rFonts w:ascii="Times New Roman" w:hAnsi="Times New Roman" w:cs="Times New Roman"/>
              </w:rPr>
            </w:pPr>
            <w:r w:rsidRPr="00611724">
              <w:rPr>
                <w:rFonts w:ascii="Times New Roman" w:hAnsi="Times New Roman" w:cs="Times New Roman"/>
              </w:rPr>
              <w:t>1</w:t>
            </w:r>
          </w:p>
        </w:tc>
        <w:tc>
          <w:tcPr>
            <w:tcW w:w="2448" w:type="dxa"/>
          </w:tcPr>
          <w:p w14:paraId="4E88B0DE" w14:textId="77777777" w:rsidR="00E840DD" w:rsidRPr="00611724" w:rsidRDefault="00E840DD" w:rsidP="00C16978">
            <w:pPr>
              <w:ind w:right="-32"/>
              <w:jc w:val="both"/>
              <w:rPr>
                <w:rFonts w:ascii="Times New Roman" w:hAnsi="Times New Roman" w:cs="Times New Roman"/>
              </w:rPr>
            </w:pPr>
            <w:proofErr w:type="spellStart"/>
            <w:r w:rsidRPr="00611724">
              <w:rPr>
                <w:rFonts w:ascii="Times New Roman" w:hAnsi="Times New Roman" w:cs="Times New Roman"/>
              </w:rPr>
              <w:t>Ulei</w:t>
            </w:r>
            <w:proofErr w:type="spellEnd"/>
            <w:r w:rsidRPr="00611724">
              <w:rPr>
                <w:rFonts w:ascii="Times New Roman" w:hAnsi="Times New Roman" w:cs="Times New Roman"/>
              </w:rPr>
              <w:t xml:space="preserve"> motor</w:t>
            </w:r>
          </w:p>
        </w:tc>
        <w:tc>
          <w:tcPr>
            <w:tcW w:w="702" w:type="dxa"/>
          </w:tcPr>
          <w:p w14:paraId="6CF620FE" w14:textId="77777777" w:rsidR="00E840DD" w:rsidRPr="00611724" w:rsidRDefault="00E840DD" w:rsidP="00C16978">
            <w:pPr>
              <w:ind w:right="-32"/>
              <w:jc w:val="both"/>
              <w:rPr>
                <w:rFonts w:ascii="Times New Roman" w:hAnsi="Times New Roman" w:cs="Times New Roman"/>
              </w:rPr>
            </w:pPr>
          </w:p>
        </w:tc>
        <w:tc>
          <w:tcPr>
            <w:tcW w:w="1530" w:type="dxa"/>
          </w:tcPr>
          <w:p w14:paraId="395CA324" w14:textId="7B0AC4CF" w:rsidR="00E840DD" w:rsidRPr="005925D8" w:rsidRDefault="005925D8" w:rsidP="00526C51">
            <w:pPr>
              <w:ind w:right="-32"/>
              <w:jc w:val="center"/>
              <w:rPr>
                <w:rFonts w:ascii="Times New Roman" w:hAnsi="Times New Roman" w:cs="Times New Roman"/>
              </w:rPr>
            </w:pPr>
            <w:r w:rsidRPr="005925D8">
              <w:rPr>
                <w:rFonts w:ascii="Times New Roman" w:hAnsi="Times New Roman" w:cs="Times New Roman"/>
              </w:rPr>
              <w:t>1</w:t>
            </w:r>
          </w:p>
        </w:tc>
        <w:tc>
          <w:tcPr>
            <w:tcW w:w="1885" w:type="dxa"/>
          </w:tcPr>
          <w:p w14:paraId="7DC293D9" w14:textId="4B2E4B1D" w:rsidR="00E840DD" w:rsidRPr="005925D8" w:rsidRDefault="005925D8" w:rsidP="00526C51">
            <w:pPr>
              <w:ind w:right="-32"/>
              <w:jc w:val="center"/>
              <w:rPr>
                <w:rFonts w:ascii="Times New Roman" w:hAnsi="Times New Roman" w:cs="Times New Roman"/>
              </w:rPr>
            </w:pPr>
            <w:r w:rsidRPr="005925D8">
              <w:rPr>
                <w:rFonts w:ascii="Times New Roman" w:hAnsi="Times New Roman" w:cs="Times New Roman"/>
              </w:rPr>
              <w:t>1</w:t>
            </w:r>
          </w:p>
        </w:tc>
        <w:tc>
          <w:tcPr>
            <w:tcW w:w="1530" w:type="dxa"/>
            <w:tcBorders>
              <w:right w:val="single" w:sz="4" w:space="0" w:color="auto"/>
            </w:tcBorders>
          </w:tcPr>
          <w:p w14:paraId="31EB6117" w14:textId="2AC87BA8" w:rsidR="00E840DD" w:rsidRPr="005925D8" w:rsidRDefault="005925D8" w:rsidP="00526C51">
            <w:pPr>
              <w:ind w:right="-32"/>
              <w:jc w:val="center"/>
              <w:rPr>
                <w:rFonts w:ascii="Times New Roman" w:hAnsi="Times New Roman" w:cs="Times New Roman"/>
              </w:rPr>
            </w:pPr>
            <w:r w:rsidRPr="005925D8">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2DF86DFF" w14:textId="794E3DE2" w:rsidR="00E840DD" w:rsidRPr="005925D8" w:rsidRDefault="005925D8" w:rsidP="00526C51">
            <w:pPr>
              <w:ind w:right="-32"/>
              <w:jc w:val="center"/>
              <w:rPr>
                <w:rFonts w:ascii="Times New Roman" w:hAnsi="Times New Roman" w:cs="Times New Roman"/>
              </w:rPr>
            </w:pPr>
            <w:r w:rsidRPr="005925D8">
              <w:rPr>
                <w:rFonts w:ascii="Times New Roman" w:hAnsi="Times New Roman" w:cs="Times New Roman"/>
              </w:rPr>
              <w:t>1</w:t>
            </w:r>
          </w:p>
        </w:tc>
      </w:tr>
      <w:tr w:rsidR="00E840DD" w:rsidRPr="00611724" w14:paraId="3FAED11E" w14:textId="77777777" w:rsidTr="00611724">
        <w:tc>
          <w:tcPr>
            <w:tcW w:w="540" w:type="dxa"/>
          </w:tcPr>
          <w:p w14:paraId="26373FF9" w14:textId="77777777" w:rsidR="00E840DD" w:rsidRPr="00611724" w:rsidRDefault="00E840DD" w:rsidP="00C16978">
            <w:pPr>
              <w:ind w:right="-32"/>
              <w:jc w:val="both"/>
              <w:rPr>
                <w:rFonts w:ascii="Times New Roman" w:hAnsi="Times New Roman" w:cs="Times New Roman"/>
              </w:rPr>
            </w:pPr>
            <w:r w:rsidRPr="00611724">
              <w:rPr>
                <w:rFonts w:ascii="Times New Roman" w:hAnsi="Times New Roman" w:cs="Times New Roman"/>
              </w:rPr>
              <w:t>2</w:t>
            </w:r>
          </w:p>
        </w:tc>
        <w:tc>
          <w:tcPr>
            <w:tcW w:w="2448" w:type="dxa"/>
          </w:tcPr>
          <w:p w14:paraId="309E0B93" w14:textId="77777777" w:rsidR="00E840DD" w:rsidRPr="00611724" w:rsidRDefault="00E840DD" w:rsidP="00C16978">
            <w:pPr>
              <w:ind w:right="-32"/>
              <w:jc w:val="both"/>
              <w:rPr>
                <w:rFonts w:ascii="Times New Roman" w:hAnsi="Times New Roman" w:cs="Times New Roman"/>
              </w:rPr>
            </w:pPr>
            <w:proofErr w:type="spellStart"/>
            <w:r w:rsidRPr="00611724">
              <w:rPr>
                <w:rFonts w:ascii="Times New Roman" w:hAnsi="Times New Roman" w:cs="Times New Roman"/>
              </w:rPr>
              <w:t>Filtru</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ulei</w:t>
            </w:r>
            <w:proofErr w:type="spellEnd"/>
          </w:p>
        </w:tc>
        <w:tc>
          <w:tcPr>
            <w:tcW w:w="702" w:type="dxa"/>
          </w:tcPr>
          <w:p w14:paraId="3A2ED142" w14:textId="77777777" w:rsidR="00E840DD" w:rsidRPr="00611724" w:rsidRDefault="00E840DD" w:rsidP="00C16978">
            <w:pPr>
              <w:ind w:right="-32"/>
              <w:jc w:val="both"/>
              <w:rPr>
                <w:rFonts w:ascii="Times New Roman" w:hAnsi="Times New Roman" w:cs="Times New Roman"/>
              </w:rPr>
            </w:pPr>
          </w:p>
        </w:tc>
        <w:tc>
          <w:tcPr>
            <w:tcW w:w="1530" w:type="dxa"/>
          </w:tcPr>
          <w:p w14:paraId="311E9610" w14:textId="451F9930" w:rsidR="00E840DD"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4BFB59F4" w14:textId="6844B029" w:rsidR="00E840DD"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7D6FA96B" w14:textId="2E26FA0D" w:rsidR="00E840DD"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3FC36442" w14:textId="28538071" w:rsidR="00E840DD"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E840DD" w:rsidRPr="00611724" w14:paraId="1D92506A" w14:textId="77777777" w:rsidTr="00611724">
        <w:tc>
          <w:tcPr>
            <w:tcW w:w="540" w:type="dxa"/>
          </w:tcPr>
          <w:p w14:paraId="30992F69" w14:textId="77777777" w:rsidR="00E840DD" w:rsidRPr="00611724" w:rsidRDefault="00E840DD" w:rsidP="00C16978">
            <w:pPr>
              <w:ind w:right="-32"/>
              <w:jc w:val="both"/>
              <w:rPr>
                <w:rFonts w:ascii="Times New Roman" w:hAnsi="Times New Roman" w:cs="Times New Roman"/>
              </w:rPr>
            </w:pPr>
            <w:r w:rsidRPr="00611724">
              <w:rPr>
                <w:rFonts w:ascii="Times New Roman" w:hAnsi="Times New Roman" w:cs="Times New Roman"/>
              </w:rPr>
              <w:t>3</w:t>
            </w:r>
          </w:p>
        </w:tc>
        <w:tc>
          <w:tcPr>
            <w:tcW w:w="2448" w:type="dxa"/>
          </w:tcPr>
          <w:p w14:paraId="7FBC9BDE" w14:textId="77777777" w:rsidR="00E840DD" w:rsidRPr="00611724" w:rsidRDefault="00E840DD" w:rsidP="00C16978">
            <w:pPr>
              <w:ind w:right="-32"/>
              <w:jc w:val="both"/>
              <w:rPr>
                <w:rFonts w:ascii="Times New Roman" w:hAnsi="Times New Roman" w:cs="Times New Roman"/>
              </w:rPr>
            </w:pPr>
            <w:proofErr w:type="spellStart"/>
            <w:r w:rsidRPr="00611724">
              <w:rPr>
                <w:rFonts w:ascii="Times New Roman" w:hAnsi="Times New Roman" w:cs="Times New Roman"/>
              </w:rPr>
              <w:t>Filtru</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aer</w:t>
            </w:r>
            <w:proofErr w:type="spellEnd"/>
          </w:p>
        </w:tc>
        <w:tc>
          <w:tcPr>
            <w:tcW w:w="702" w:type="dxa"/>
          </w:tcPr>
          <w:p w14:paraId="01B493DB" w14:textId="77777777" w:rsidR="00E840DD" w:rsidRPr="00611724" w:rsidRDefault="00E840DD" w:rsidP="00C16978">
            <w:pPr>
              <w:ind w:right="-32"/>
              <w:jc w:val="both"/>
              <w:rPr>
                <w:rFonts w:ascii="Times New Roman" w:hAnsi="Times New Roman" w:cs="Times New Roman"/>
              </w:rPr>
            </w:pPr>
          </w:p>
        </w:tc>
        <w:tc>
          <w:tcPr>
            <w:tcW w:w="1530" w:type="dxa"/>
          </w:tcPr>
          <w:p w14:paraId="0798E3F2" w14:textId="26733FFA" w:rsidR="00E840DD"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7097D1F7" w14:textId="2E6A13E4" w:rsidR="00E840DD"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0F6D74EA" w14:textId="3689E2E7" w:rsidR="00E840DD"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752AEFBD" w14:textId="62D27FEC" w:rsidR="00E840DD"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09C294C7" w14:textId="77777777" w:rsidTr="00611724">
        <w:tc>
          <w:tcPr>
            <w:tcW w:w="540" w:type="dxa"/>
          </w:tcPr>
          <w:p w14:paraId="1123BCD7"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4</w:t>
            </w:r>
          </w:p>
        </w:tc>
        <w:tc>
          <w:tcPr>
            <w:tcW w:w="2448" w:type="dxa"/>
          </w:tcPr>
          <w:p w14:paraId="23103EC7" w14:textId="77777777"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Filtru</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polen</w:t>
            </w:r>
            <w:proofErr w:type="spellEnd"/>
          </w:p>
        </w:tc>
        <w:tc>
          <w:tcPr>
            <w:tcW w:w="702" w:type="dxa"/>
          </w:tcPr>
          <w:p w14:paraId="41451463" w14:textId="77777777" w:rsidR="00526C51" w:rsidRPr="00611724" w:rsidRDefault="00526C51" w:rsidP="00526C51">
            <w:pPr>
              <w:ind w:right="-32"/>
              <w:jc w:val="both"/>
              <w:rPr>
                <w:rFonts w:ascii="Times New Roman" w:hAnsi="Times New Roman" w:cs="Times New Roman"/>
              </w:rPr>
            </w:pPr>
          </w:p>
        </w:tc>
        <w:tc>
          <w:tcPr>
            <w:tcW w:w="1530" w:type="dxa"/>
          </w:tcPr>
          <w:p w14:paraId="122BE75E" w14:textId="72D244E3"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5508AA17" w14:textId="07A9AB42"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3957CCFA" w14:textId="131BC0F2"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785F65C3" w14:textId="2AC5BFB5"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0898C31C" w14:textId="77777777" w:rsidTr="00611724">
        <w:tc>
          <w:tcPr>
            <w:tcW w:w="540" w:type="dxa"/>
          </w:tcPr>
          <w:p w14:paraId="08D25011"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5</w:t>
            </w:r>
          </w:p>
        </w:tc>
        <w:tc>
          <w:tcPr>
            <w:tcW w:w="2448" w:type="dxa"/>
          </w:tcPr>
          <w:p w14:paraId="07565161" w14:textId="77777777"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Filtru</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combustibil</w:t>
            </w:r>
            <w:proofErr w:type="spellEnd"/>
          </w:p>
        </w:tc>
        <w:tc>
          <w:tcPr>
            <w:tcW w:w="702" w:type="dxa"/>
          </w:tcPr>
          <w:p w14:paraId="157CA85E" w14:textId="77777777" w:rsidR="00526C51" w:rsidRPr="00611724" w:rsidRDefault="00526C51" w:rsidP="00526C51">
            <w:pPr>
              <w:ind w:right="-32"/>
              <w:jc w:val="both"/>
              <w:rPr>
                <w:rFonts w:ascii="Times New Roman" w:hAnsi="Times New Roman" w:cs="Times New Roman"/>
              </w:rPr>
            </w:pPr>
          </w:p>
        </w:tc>
        <w:tc>
          <w:tcPr>
            <w:tcW w:w="1530" w:type="dxa"/>
          </w:tcPr>
          <w:p w14:paraId="6A53E57A" w14:textId="7F585AA4"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5AA00572" w14:textId="7B9A4840"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2F977687" w14:textId="68D2B70F"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60AAE086" w14:textId="76C5A55E"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0DFA1866" w14:textId="77777777" w:rsidTr="00611724">
        <w:tc>
          <w:tcPr>
            <w:tcW w:w="540" w:type="dxa"/>
          </w:tcPr>
          <w:p w14:paraId="6781C856"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6</w:t>
            </w:r>
          </w:p>
        </w:tc>
        <w:tc>
          <w:tcPr>
            <w:tcW w:w="2448" w:type="dxa"/>
          </w:tcPr>
          <w:p w14:paraId="78EF69CC" w14:textId="167C2376"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Plăcuțe</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frână</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față</w:t>
            </w:r>
            <w:proofErr w:type="spellEnd"/>
          </w:p>
        </w:tc>
        <w:tc>
          <w:tcPr>
            <w:tcW w:w="702" w:type="dxa"/>
          </w:tcPr>
          <w:p w14:paraId="13BAC028" w14:textId="77777777" w:rsidR="00526C51" w:rsidRPr="00611724" w:rsidRDefault="00526C51" w:rsidP="00526C51">
            <w:pPr>
              <w:ind w:right="-32"/>
              <w:jc w:val="both"/>
              <w:rPr>
                <w:rFonts w:ascii="Times New Roman" w:hAnsi="Times New Roman" w:cs="Times New Roman"/>
              </w:rPr>
            </w:pPr>
          </w:p>
        </w:tc>
        <w:tc>
          <w:tcPr>
            <w:tcW w:w="1530" w:type="dxa"/>
          </w:tcPr>
          <w:p w14:paraId="7E6A7A8C" w14:textId="17660F12"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7099832F" w14:textId="415CEC32"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55EC39A7" w14:textId="24DE1F05"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626CB1FA" w14:textId="7858C905"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69D8182C" w14:textId="77777777" w:rsidTr="00611724">
        <w:tc>
          <w:tcPr>
            <w:tcW w:w="540" w:type="dxa"/>
          </w:tcPr>
          <w:p w14:paraId="4E86C444"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7</w:t>
            </w:r>
          </w:p>
        </w:tc>
        <w:tc>
          <w:tcPr>
            <w:tcW w:w="2448" w:type="dxa"/>
          </w:tcPr>
          <w:p w14:paraId="23243BEC" w14:textId="5C34F0E7"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Plăcuțe</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frână</w:t>
            </w:r>
            <w:proofErr w:type="spellEnd"/>
            <w:r w:rsidRPr="00611724">
              <w:rPr>
                <w:rFonts w:ascii="Times New Roman" w:hAnsi="Times New Roman" w:cs="Times New Roman"/>
              </w:rPr>
              <w:t xml:space="preserve"> spate</w:t>
            </w:r>
          </w:p>
        </w:tc>
        <w:tc>
          <w:tcPr>
            <w:tcW w:w="702" w:type="dxa"/>
          </w:tcPr>
          <w:p w14:paraId="401B90B2" w14:textId="77777777" w:rsidR="00526C51" w:rsidRPr="00611724" w:rsidRDefault="00526C51" w:rsidP="00526C51">
            <w:pPr>
              <w:ind w:right="-32"/>
              <w:jc w:val="both"/>
              <w:rPr>
                <w:rFonts w:ascii="Times New Roman" w:hAnsi="Times New Roman" w:cs="Times New Roman"/>
              </w:rPr>
            </w:pPr>
          </w:p>
        </w:tc>
        <w:tc>
          <w:tcPr>
            <w:tcW w:w="1530" w:type="dxa"/>
          </w:tcPr>
          <w:p w14:paraId="7C8ACCD5" w14:textId="0124CC97"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628E9A29" w14:textId="7BC9756C"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73E11537" w14:textId="7AAAB5C1"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1CF7D957" w14:textId="020BACB8"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564BDFED" w14:textId="77777777" w:rsidTr="00611724">
        <w:tc>
          <w:tcPr>
            <w:tcW w:w="540" w:type="dxa"/>
          </w:tcPr>
          <w:p w14:paraId="22244998"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8</w:t>
            </w:r>
          </w:p>
        </w:tc>
        <w:tc>
          <w:tcPr>
            <w:tcW w:w="2448" w:type="dxa"/>
          </w:tcPr>
          <w:p w14:paraId="65281E7D" w14:textId="4DBF71FC"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Amortizor</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față</w:t>
            </w:r>
            <w:proofErr w:type="spellEnd"/>
          </w:p>
        </w:tc>
        <w:tc>
          <w:tcPr>
            <w:tcW w:w="702" w:type="dxa"/>
          </w:tcPr>
          <w:p w14:paraId="4F268C2F" w14:textId="77777777" w:rsidR="00526C51" w:rsidRPr="00611724" w:rsidRDefault="00526C51" w:rsidP="00526C51">
            <w:pPr>
              <w:ind w:right="-32"/>
              <w:jc w:val="both"/>
              <w:rPr>
                <w:rFonts w:ascii="Times New Roman" w:hAnsi="Times New Roman" w:cs="Times New Roman"/>
              </w:rPr>
            </w:pPr>
          </w:p>
        </w:tc>
        <w:tc>
          <w:tcPr>
            <w:tcW w:w="1530" w:type="dxa"/>
          </w:tcPr>
          <w:p w14:paraId="14DCBAB2" w14:textId="14EDCF36"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5668A00F" w14:textId="0232FF39"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72F30D69" w14:textId="7975E573"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715671AC" w14:textId="3AF07261"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15955CCB" w14:textId="77777777" w:rsidTr="00611724">
        <w:tc>
          <w:tcPr>
            <w:tcW w:w="540" w:type="dxa"/>
          </w:tcPr>
          <w:p w14:paraId="37DA680E"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9</w:t>
            </w:r>
          </w:p>
        </w:tc>
        <w:tc>
          <w:tcPr>
            <w:tcW w:w="2448" w:type="dxa"/>
          </w:tcPr>
          <w:p w14:paraId="50D6BC93" w14:textId="77777777"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Amortizor</w:t>
            </w:r>
            <w:proofErr w:type="spellEnd"/>
            <w:r w:rsidRPr="00611724">
              <w:rPr>
                <w:rFonts w:ascii="Times New Roman" w:hAnsi="Times New Roman" w:cs="Times New Roman"/>
              </w:rPr>
              <w:t xml:space="preserve"> spate</w:t>
            </w:r>
          </w:p>
        </w:tc>
        <w:tc>
          <w:tcPr>
            <w:tcW w:w="702" w:type="dxa"/>
          </w:tcPr>
          <w:p w14:paraId="590D24EC" w14:textId="77777777" w:rsidR="00526C51" w:rsidRPr="00611724" w:rsidRDefault="00526C51" w:rsidP="00526C51">
            <w:pPr>
              <w:ind w:right="-32"/>
              <w:jc w:val="both"/>
              <w:rPr>
                <w:rFonts w:ascii="Times New Roman" w:hAnsi="Times New Roman" w:cs="Times New Roman"/>
              </w:rPr>
            </w:pPr>
          </w:p>
        </w:tc>
        <w:tc>
          <w:tcPr>
            <w:tcW w:w="1530" w:type="dxa"/>
          </w:tcPr>
          <w:p w14:paraId="684E638C" w14:textId="3560B88C"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22B80742" w14:textId="5A94AD5F"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224DEEB1" w14:textId="14CBFF8A"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22CAC74E" w14:textId="7117056E"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3AC27463" w14:textId="77777777" w:rsidTr="00611724">
        <w:tc>
          <w:tcPr>
            <w:tcW w:w="540" w:type="dxa"/>
          </w:tcPr>
          <w:p w14:paraId="1E158228"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10</w:t>
            </w:r>
          </w:p>
        </w:tc>
        <w:tc>
          <w:tcPr>
            <w:tcW w:w="2448" w:type="dxa"/>
          </w:tcPr>
          <w:p w14:paraId="3A2F0B07" w14:textId="360E14E1"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 xml:space="preserve">Arc </w:t>
            </w:r>
            <w:proofErr w:type="spellStart"/>
            <w:r w:rsidRPr="00611724">
              <w:rPr>
                <w:rFonts w:ascii="Times New Roman" w:hAnsi="Times New Roman" w:cs="Times New Roman"/>
              </w:rPr>
              <w:t>față</w:t>
            </w:r>
            <w:proofErr w:type="spellEnd"/>
          </w:p>
        </w:tc>
        <w:tc>
          <w:tcPr>
            <w:tcW w:w="702" w:type="dxa"/>
          </w:tcPr>
          <w:p w14:paraId="39C6E4DC" w14:textId="77777777" w:rsidR="00526C51" w:rsidRPr="00611724" w:rsidRDefault="00526C51" w:rsidP="00526C51">
            <w:pPr>
              <w:ind w:right="-32"/>
              <w:jc w:val="both"/>
              <w:rPr>
                <w:rFonts w:ascii="Times New Roman" w:hAnsi="Times New Roman" w:cs="Times New Roman"/>
              </w:rPr>
            </w:pPr>
          </w:p>
        </w:tc>
        <w:tc>
          <w:tcPr>
            <w:tcW w:w="1530" w:type="dxa"/>
          </w:tcPr>
          <w:p w14:paraId="1E46932E" w14:textId="1B3844EC"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25A7AAD7" w14:textId="58B8E43B"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14891B96" w14:textId="481884BF"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6AF41518" w14:textId="6FA98101"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1DAB6889" w14:textId="77777777" w:rsidTr="00611724">
        <w:tc>
          <w:tcPr>
            <w:tcW w:w="540" w:type="dxa"/>
          </w:tcPr>
          <w:p w14:paraId="50F7CDBC"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11</w:t>
            </w:r>
          </w:p>
        </w:tc>
        <w:tc>
          <w:tcPr>
            <w:tcW w:w="2448" w:type="dxa"/>
          </w:tcPr>
          <w:p w14:paraId="4D9C81FC"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Arc spate</w:t>
            </w:r>
          </w:p>
        </w:tc>
        <w:tc>
          <w:tcPr>
            <w:tcW w:w="702" w:type="dxa"/>
          </w:tcPr>
          <w:p w14:paraId="08336E7A" w14:textId="77777777" w:rsidR="00526C51" w:rsidRPr="00611724" w:rsidRDefault="00526C51" w:rsidP="00526C51">
            <w:pPr>
              <w:ind w:right="-32"/>
              <w:jc w:val="both"/>
              <w:rPr>
                <w:rFonts w:ascii="Times New Roman" w:hAnsi="Times New Roman" w:cs="Times New Roman"/>
              </w:rPr>
            </w:pPr>
          </w:p>
        </w:tc>
        <w:tc>
          <w:tcPr>
            <w:tcW w:w="1530" w:type="dxa"/>
          </w:tcPr>
          <w:p w14:paraId="3821EE33" w14:textId="54C6F999"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5776BC87" w14:textId="706254B2"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08BBF6FE" w14:textId="07582302"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2DFF274C" w14:textId="5B43BE65"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09756D3F" w14:textId="77777777" w:rsidTr="00611724">
        <w:tc>
          <w:tcPr>
            <w:tcW w:w="540" w:type="dxa"/>
          </w:tcPr>
          <w:p w14:paraId="53D6135B"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12</w:t>
            </w:r>
          </w:p>
        </w:tc>
        <w:tc>
          <w:tcPr>
            <w:tcW w:w="2448" w:type="dxa"/>
          </w:tcPr>
          <w:p w14:paraId="56B15DC1" w14:textId="6459D8DF"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Bieletă</w:t>
            </w:r>
            <w:proofErr w:type="spellEnd"/>
            <w:r w:rsidRPr="00611724">
              <w:rPr>
                <w:rFonts w:ascii="Times New Roman" w:hAnsi="Times New Roman" w:cs="Times New Roman"/>
              </w:rPr>
              <w:t xml:space="preserve"> de </w:t>
            </w:r>
            <w:proofErr w:type="spellStart"/>
            <w:r w:rsidRPr="00611724">
              <w:rPr>
                <w:rFonts w:ascii="Times New Roman" w:hAnsi="Times New Roman" w:cs="Times New Roman"/>
              </w:rPr>
              <w:t>direcție</w:t>
            </w:r>
            <w:proofErr w:type="spellEnd"/>
          </w:p>
        </w:tc>
        <w:tc>
          <w:tcPr>
            <w:tcW w:w="702" w:type="dxa"/>
          </w:tcPr>
          <w:p w14:paraId="6D668AD4" w14:textId="77777777" w:rsidR="00526C51" w:rsidRPr="00611724" w:rsidRDefault="00526C51" w:rsidP="00526C51">
            <w:pPr>
              <w:ind w:right="-32"/>
              <w:jc w:val="both"/>
              <w:rPr>
                <w:rFonts w:ascii="Times New Roman" w:hAnsi="Times New Roman" w:cs="Times New Roman"/>
              </w:rPr>
            </w:pPr>
          </w:p>
        </w:tc>
        <w:tc>
          <w:tcPr>
            <w:tcW w:w="1530" w:type="dxa"/>
          </w:tcPr>
          <w:p w14:paraId="11E8DF6E" w14:textId="50EC0B25"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7B300D3D" w14:textId="0A747E36"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2DD02E8B" w14:textId="321A8315"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26964B16" w14:textId="3E238F93"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74D46EDA" w14:textId="77777777" w:rsidTr="00611724">
        <w:tc>
          <w:tcPr>
            <w:tcW w:w="540" w:type="dxa"/>
          </w:tcPr>
          <w:p w14:paraId="78ECCCF2"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13</w:t>
            </w:r>
          </w:p>
        </w:tc>
        <w:tc>
          <w:tcPr>
            <w:tcW w:w="2448" w:type="dxa"/>
          </w:tcPr>
          <w:p w14:paraId="2F7F4F8F" w14:textId="643FDCA5"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 xml:space="preserve">Cap </w:t>
            </w:r>
            <w:proofErr w:type="spellStart"/>
            <w:r w:rsidRPr="00611724">
              <w:rPr>
                <w:rFonts w:ascii="Times New Roman" w:hAnsi="Times New Roman" w:cs="Times New Roman"/>
              </w:rPr>
              <w:t>bară</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direcție</w:t>
            </w:r>
            <w:proofErr w:type="spellEnd"/>
          </w:p>
        </w:tc>
        <w:tc>
          <w:tcPr>
            <w:tcW w:w="702" w:type="dxa"/>
          </w:tcPr>
          <w:p w14:paraId="421BED4D" w14:textId="77777777" w:rsidR="00526C51" w:rsidRPr="00611724" w:rsidRDefault="00526C51" w:rsidP="00526C51">
            <w:pPr>
              <w:ind w:right="-32"/>
              <w:jc w:val="both"/>
              <w:rPr>
                <w:rFonts w:ascii="Times New Roman" w:hAnsi="Times New Roman" w:cs="Times New Roman"/>
              </w:rPr>
            </w:pPr>
          </w:p>
        </w:tc>
        <w:tc>
          <w:tcPr>
            <w:tcW w:w="1530" w:type="dxa"/>
          </w:tcPr>
          <w:p w14:paraId="446B8055" w14:textId="7547D729"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229461B2" w14:textId="60163B26"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6B272327" w14:textId="4FE8195D"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577C8D0C" w14:textId="1621E898"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40163EC4" w14:textId="77777777" w:rsidTr="00611724">
        <w:tc>
          <w:tcPr>
            <w:tcW w:w="540" w:type="dxa"/>
          </w:tcPr>
          <w:p w14:paraId="14AD8A2C"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14</w:t>
            </w:r>
          </w:p>
        </w:tc>
        <w:tc>
          <w:tcPr>
            <w:tcW w:w="2448" w:type="dxa"/>
          </w:tcPr>
          <w:p w14:paraId="609A7FE4" w14:textId="1146DF08"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Cilindru</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frână</w:t>
            </w:r>
            <w:proofErr w:type="spellEnd"/>
          </w:p>
        </w:tc>
        <w:tc>
          <w:tcPr>
            <w:tcW w:w="702" w:type="dxa"/>
          </w:tcPr>
          <w:p w14:paraId="222939BA" w14:textId="77777777" w:rsidR="00526C51" w:rsidRPr="00611724" w:rsidRDefault="00526C51" w:rsidP="00526C51">
            <w:pPr>
              <w:ind w:right="-32"/>
              <w:jc w:val="both"/>
              <w:rPr>
                <w:rFonts w:ascii="Times New Roman" w:hAnsi="Times New Roman" w:cs="Times New Roman"/>
              </w:rPr>
            </w:pPr>
          </w:p>
        </w:tc>
        <w:tc>
          <w:tcPr>
            <w:tcW w:w="1530" w:type="dxa"/>
          </w:tcPr>
          <w:p w14:paraId="22985DA1" w14:textId="2DE4C099"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624CF948" w14:textId="3BBD7BF5"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4A4CA0C9" w14:textId="6F493FB1"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78C11ACE" w14:textId="681D5366"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30465B3B" w14:textId="77777777" w:rsidTr="00611724">
        <w:tc>
          <w:tcPr>
            <w:tcW w:w="540" w:type="dxa"/>
          </w:tcPr>
          <w:p w14:paraId="3072BD2C"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15</w:t>
            </w:r>
          </w:p>
        </w:tc>
        <w:tc>
          <w:tcPr>
            <w:tcW w:w="2448" w:type="dxa"/>
          </w:tcPr>
          <w:p w14:paraId="3CCFFDE7" w14:textId="1C10B1AF"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 xml:space="preserve">Disc </w:t>
            </w:r>
            <w:proofErr w:type="spellStart"/>
            <w:r w:rsidRPr="00611724">
              <w:rPr>
                <w:rFonts w:ascii="Times New Roman" w:hAnsi="Times New Roman" w:cs="Times New Roman"/>
              </w:rPr>
              <w:t>frână</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fată</w:t>
            </w:r>
            <w:proofErr w:type="spellEnd"/>
          </w:p>
        </w:tc>
        <w:tc>
          <w:tcPr>
            <w:tcW w:w="702" w:type="dxa"/>
          </w:tcPr>
          <w:p w14:paraId="124C543F" w14:textId="77777777" w:rsidR="00526C51" w:rsidRPr="00611724" w:rsidRDefault="00526C51" w:rsidP="00526C51">
            <w:pPr>
              <w:ind w:right="-32"/>
              <w:jc w:val="both"/>
              <w:rPr>
                <w:rFonts w:ascii="Times New Roman" w:hAnsi="Times New Roman" w:cs="Times New Roman"/>
              </w:rPr>
            </w:pPr>
          </w:p>
        </w:tc>
        <w:tc>
          <w:tcPr>
            <w:tcW w:w="1530" w:type="dxa"/>
          </w:tcPr>
          <w:p w14:paraId="1548B9C0" w14:textId="481551B0"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41CC1771" w14:textId="74EB9A69"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220AAB75" w14:textId="0D8FA74F"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0E605D88" w14:textId="5B122A3C"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3BEE62A6" w14:textId="77777777" w:rsidTr="00611724">
        <w:tc>
          <w:tcPr>
            <w:tcW w:w="540" w:type="dxa"/>
          </w:tcPr>
          <w:p w14:paraId="1626C166"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16</w:t>
            </w:r>
          </w:p>
        </w:tc>
        <w:tc>
          <w:tcPr>
            <w:tcW w:w="2448" w:type="dxa"/>
          </w:tcPr>
          <w:p w14:paraId="67D62D29" w14:textId="0E5F9F2C"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 xml:space="preserve">Disc </w:t>
            </w:r>
            <w:proofErr w:type="spellStart"/>
            <w:r w:rsidRPr="00611724">
              <w:rPr>
                <w:rFonts w:ascii="Times New Roman" w:hAnsi="Times New Roman" w:cs="Times New Roman"/>
              </w:rPr>
              <w:t>frână</w:t>
            </w:r>
            <w:proofErr w:type="spellEnd"/>
            <w:r w:rsidRPr="00611724">
              <w:rPr>
                <w:rFonts w:ascii="Times New Roman" w:hAnsi="Times New Roman" w:cs="Times New Roman"/>
              </w:rPr>
              <w:t xml:space="preserve"> spate</w:t>
            </w:r>
          </w:p>
        </w:tc>
        <w:tc>
          <w:tcPr>
            <w:tcW w:w="702" w:type="dxa"/>
          </w:tcPr>
          <w:p w14:paraId="1E8F6632" w14:textId="77777777" w:rsidR="00526C51" w:rsidRPr="00611724" w:rsidRDefault="00526C51" w:rsidP="00526C51">
            <w:pPr>
              <w:ind w:right="-32"/>
              <w:jc w:val="both"/>
              <w:rPr>
                <w:rFonts w:ascii="Times New Roman" w:hAnsi="Times New Roman" w:cs="Times New Roman"/>
              </w:rPr>
            </w:pPr>
          </w:p>
        </w:tc>
        <w:tc>
          <w:tcPr>
            <w:tcW w:w="1530" w:type="dxa"/>
          </w:tcPr>
          <w:p w14:paraId="7E506001" w14:textId="62EB23E6"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6028F0A7" w14:textId="71CD222B"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6C801061" w14:textId="65A4AFE0"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0801498F" w14:textId="79FBFFB6"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6ACBBE3F" w14:textId="77777777" w:rsidTr="00611724">
        <w:tc>
          <w:tcPr>
            <w:tcW w:w="540" w:type="dxa"/>
          </w:tcPr>
          <w:p w14:paraId="434B41B6"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17</w:t>
            </w:r>
          </w:p>
        </w:tc>
        <w:tc>
          <w:tcPr>
            <w:tcW w:w="2448" w:type="dxa"/>
          </w:tcPr>
          <w:p w14:paraId="3924C0EE" w14:textId="23FF8F97"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Etrier</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față</w:t>
            </w:r>
            <w:proofErr w:type="spellEnd"/>
          </w:p>
        </w:tc>
        <w:tc>
          <w:tcPr>
            <w:tcW w:w="702" w:type="dxa"/>
          </w:tcPr>
          <w:p w14:paraId="520A2DD2" w14:textId="77777777" w:rsidR="00526C51" w:rsidRPr="00611724" w:rsidRDefault="00526C51" w:rsidP="00526C51">
            <w:pPr>
              <w:ind w:right="-32"/>
              <w:jc w:val="both"/>
              <w:rPr>
                <w:rFonts w:ascii="Times New Roman" w:hAnsi="Times New Roman" w:cs="Times New Roman"/>
              </w:rPr>
            </w:pPr>
          </w:p>
        </w:tc>
        <w:tc>
          <w:tcPr>
            <w:tcW w:w="1530" w:type="dxa"/>
          </w:tcPr>
          <w:p w14:paraId="6B8CB671" w14:textId="538DD311"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640EF383" w14:textId="02E70706"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103FEF23" w14:textId="74052E78"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7FC5BC58" w14:textId="05D4A1C5"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7117E29C" w14:textId="77777777" w:rsidTr="00611724">
        <w:tc>
          <w:tcPr>
            <w:tcW w:w="540" w:type="dxa"/>
          </w:tcPr>
          <w:p w14:paraId="254E65A2"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18</w:t>
            </w:r>
          </w:p>
        </w:tc>
        <w:tc>
          <w:tcPr>
            <w:tcW w:w="2448" w:type="dxa"/>
          </w:tcPr>
          <w:p w14:paraId="4B9DBD4F" w14:textId="77777777"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Etrier</w:t>
            </w:r>
            <w:proofErr w:type="spellEnd"/>
            <w:r w:rsidRPr="00611724">
              <w:rPr>
                <w:rFonts w:ascii="Times New Roman" w:hAnsi="Times New Roman" w:cs="Times New Roman"/>
              </w:rPr>
              <w:t xml:space="preserve"> spate</w:t>
            </w:r>
          </w:p>
        </w:tc>
        <w:tc>
          <w:tcPr>
            <w:tcW w:w="702" w:type="dxa"/>
          </w:tcPr>
          <w:p w14:paraId="7D746825" w14:textId="77777777" w:rsidR="00526C51" w:rsidRPr="00611724" w:rsidRDefault="00526C51" w:rsidP="00526C51">
            <w:pPr>
              <w:ind w:right="-32"/>
              <w:jc w:val="both"/>
              <w:rPr>
                <w:rFonts w:ascii="Times New Roman" w:hAnsi="Times New Roman" w:cs="Times New Roman"/>
              </w:rPr>
            </w:pPr>
          </w:p>
        </w:tc>
        <w:tc>
          <w:tcPr>
            <w:tcW w:w="1530" w:type="dxa"/>
          </w:tcPr>
          <w:p w14:paraId="75CC5B95" w14:textId="494EA376"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31D65F07" w14:textId="68E1B5BD"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3BE264FB" w14:textId="360605A1"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7748C2C7" w14:textId="2012AF88"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55DE83EE" w14:textId="77777777" w:rsidTr="00611724">
        <w:tc>
          <w:tcPr>
            <w:tcW w:w="540" w:type="dxa"/>
          </w:tcPr>
          <w:p w14:paraId="3C5D6C6A"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19</w:t>
            </w:r>
          </w:p>
        </w:tc>
        <w:tc>
          <w:tcPr>
            <w:tcW w:w="2448" w:type="dxa"/>
          </w:tcPr>
          <w:p w14:paraId="6714EE28"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Pivot</w:t>
            </w:r>
          </w:p>
        </w:tc>
        <w:tc>
          <w:tcPr>
            <w:tcW w:w="702" w:type="dxa"/>
          </w:tcPr>
          <w:p w14:paraId="29015198" w14:textId="77777777" w:rsidR="00526C51" w:rsidRPr="00611724" w:rsidRDefault="00526C51" w:rsidP="00526C51">
            <w:pPr>
              <w:ind w:right="-32"/>
              <w:jc w:val="both"/>
              <w:rPr>
                <w:rFonts w:ascii="Times New Roman" w:hAnsi="Times New Roman" w:cs="Times New Roman"/>
              </w:rPr>
            </w:pPr>
          </w:p>
        </w:tc>
        <w:tc>
          <w:tcPr>
            <w:tcW w:w="1530" w:type="dxa"/>
          </w:tcPr>
          <w:p w14:paraId="32A3FEA0" w14:textId="07E4B72C"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417B576B" w14:textId="6C53C063"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586C01C3" w14:textId="64089903"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428C742D" w14:textId="38E2FC74"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579AFF71" w14:textId="77777777" w:rsidTr="00611724">
        <w:tc>
          <w:tcPr>
            <w:tcW w:w="540" w:type="dxa"/>
          </w:tcPr>
          <w:p w14:paraId="5478262A"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20</w:t>
            </w:r>
          </w:p>
        </w:tc>
        <w:tc>
          <w:tcPr>
            <w:tcW w:w="2448" w:type="dxa"/>
          </w:tcPr>
          <w:p w14:paraId="205CF7E5" w14:textId="0A905FC9"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Pompă</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apă</w:t>
            </w:r>
            <w:proofErr w:type="spellEnd"/>
          </w:p>
        </w:tc>
        <w:tc>
          <w:tcPr>
            <w:tcW w:w="702" w:type="dxa"/>
          </w:tcPr>
          <w:p w14:paraId="299ECF7B" w14:textId="77777777" w:rsidR="00526C51" w:rsidRPr="00611724" w:rsidRDefault="00526C51" w:rsidP="00526C51">
            <w:pPr>
              <w:ind w:right="-32"/>
              <w:jc w:val="both"/>
              <w:rPr>
                <w:rFonts w:ascii="Times New Roman" w:hAnsi="Times New Roman" w:cs="Times New Roman"/>
              </w:rPr>
            </w:pPr>
          </w:p>
        </w:tc>
        <w:tc>
          <w:tcPr>
            <w:tcW w:w="1530" w:type="dxa"/>
          </w:tcPr>
          <w:p w14:paraId="4C8A5981" w14:textId="76FBCB59"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1F2ACD77" w14:textId="34B51409"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72989010" w14:textId="21CE7D1B"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61DBACB9" w14:textId="09A23480"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2981CE57" w14:textId="77777777" w:rsidTr="00611724">
        <w:tc>
          <w:tcPr>
            <w:tcW w:w="540" w:type="dxa"/>
          </w:tcPr>
          <w:p w14:paraId="70467A6C"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21</w:t>
            </w:r>
          </w:p>
        </w:tc>
        <w:tc>
          <w:tcPr>
            <w:tcW w:w="2448" w:type="dxa"/>
          </w:tcPr>
          <w:p w14:paraId="5AD38269" w14:textId="34FF4854"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Pompă</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frănă</w:t>
            </w:r>
            <w:proofErr w:type="spellEnd"/>
          </w:p>
        </w:tc>
        <w:tc>
          <w:tcPr>
            <w:tcW w:w="702" w:type="dxa"/>
          </w:tcPr>
          <w:p w14:paraId="7F3ED5AD" w14:textId="77777777" w:rsidR="00526C51" w:rsidRPr="00611724" w:rsidRDefault="00526C51" w:rsidP="00526C51">
            <w:pPr>
              <w:ind w:right="-32"/>
              <w:jc w:val="both"/>
              <w:rPr>
                <w:rFonts w:ascii="Times New Roman" w:hAnsi="Times New Roman" w:cs="Times New Roman"/>
              </w:rPr>
            </w:pPr>
          </w:p>
        </w:tc>
        <w:tc>
          <w:tcPr>
            <w:tcW w:w="1530" w:type="dxa"/>
          </w:tcPr>
          <w:p w14:paraId="28983E64" w14:textId="2EC4D51D"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055A2C4A" w14:textId="50307F5E"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739E5592" w14:textId="6F931E13"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1C45BAAD" w14:textId="79F5B270"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122CB57E" w14:textId="77777777" w:rsidTr="00611724">
        <w:tc>
          <w:tcPr>
            <w:tcW w:w="540" w:type="dxa"/>
          </w:tcPr>
          <w:p w14:paraId="73D5A61C"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22</w:t>
            </w:r>
          </w:p>
        </w:tc>
        <w:tc>
          <w:tcPr>
            <w:tcW w:w="2448" w:type="dxa"/>
          </w:tcPr>
          <w:p w14:paraId="66527D73" w14:textId="055EFA71"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Pompă</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ambreiaj</w:t>
            </w:r>
            <w:proofErr w:type="spellEnd"/>
          </w:p>
        </w:tc>
        <w:tc>
          <w:tcPr>
            <w:tcW w:w="702" w:type="dxa"/>
          </w:tcPr>
          <w:p w14:paraId="05A39998" w14:textId="77777777" w:rsidR="00526C51" w:rsidRPr="00611724" w:rsidRDefault="00526C51" w:rsidP="00526C51">
            <w:pPr>
              <w:ind w:right="-32"/>
              <w:jc w:val="both"/>
              <w:rPr>
                <w:rFonts w:ascii="Times New Roman" w:hAnsi="Times New Roman" w:cs="Times New Roman"/>
              </w:rPr>
            </w:pPr>
          </w:p>
        </w:tc>
        <w:tc>
          <w:tcPr>
            <w:tcW w:w="1530" w:type="dxa"/>
          </w:tcPr>
          <w:p w14:paraId="70481683" w14:textId="61CB767C"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12E161AB" w14:textId="558D605E"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18948592" w14:textId="2BB6D083"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14D4EDC3" w14:textId="1F6A0DAE"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54CECC6F" w14:textId="77777777" w:rsidTr="00611724">
        <w:tc>
          <w:tcPr>
            <w:tcW w:w="540" w:type="dxa"/>
          </w:tcPr>
          <w:p w14:paraId="583B4D7B"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23</w:t>
            </w:r>
          </w:p>
        </w:tc>
        <w:tc>
          <w:tcPr>
            <w:tcW w:w="2448" w:type="dxa"/>
          </w:tcPr>
          <w:p w14:paraId="7618560D" w14:textId="205C212C"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Rulment</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față</w:t>
            </w:r>
            <w:proofErr w:type="spellEnd"/>
          </w:p>
        </w:tc>
        <w:tc>
          <w:tcPr>
            <w:tcW w:w="702" w:type="dxa"/>
          </w:tcPr>
          <w:p w14:paraId="1EAA1FEB" w14:textId="77777777" w:rsidR="00526C51" w:rsidRPr="00611724" w:rsidRDefault="00526C51" w:rsidP="00526C51">
            <w:pPr>
              <w:ind w:right="-32"/>
              <w:jc w:val="both"/>
              <w:rPr>
                <w:rFonts w:ascii="Times New Roman" w:hAnsi="Times New Roman" w:cs="Times New Roman"/>
              </w:rPr>
            </w:pPr>
          </w:p>
        </w:tc>
        <w:tc>
          <w:tcPr>
            <w:tcW w:w="1530" w:type="dxa"/>
          </w:tcPr>
          <w:p w14:paraId="7F97431F" w14:textId="429B88C1"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413E74DF" w14:textId="63DA24F6"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68F70AC6" w14:textId="42C8CAD5"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68653A59" w14:textId="2C1A2293"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0E298D42" w14:textId="77777777" w:rsidTr="00611724">
        <w:tc>
          <w:tcPr>
            <w:tcW w:w="540" w:type="dxa"/>
          </w:tcPr>
          <w:p w14:paraId="1C859CBD"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24</w:t>
            </w:r>
          </w:p>
        </w:tc>
        <w:tc>
          <w:tcPr>
            <w:tcW w:w="2448" w:type="dxa"/>
          </w:tcPr>
          <w:p w14:paraId="4CDAAD0A" w14:textId="77777777"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Rulment</w:t>
            </w:r>
            <w:proofErr w:type="spellEnd"/>
            <w:r w:rsidRPr="00611724">
              <w:rPr>
                <w:rFonts w:ascii="Times New Roman" w:hAnsi="Times New Roman" w:cs="Times New Roman"/>
              </w:rPr>
              <w:t xml:space="preserve"> spate</w:t>
            </w:r>
          </w:p>
        </w:tc>
        <w:tc>
          <w:tcPr>
            <w:tcW w:w="702" w:type="dxa"/>
          </w:tcPr>
          <w:p w14:paraId="7C2D432D" w14:textId="77777777" w:rsidR="00526C51" w:rsidRPr="00611724" w:rsidRDefault="00526C51" w:rsidP="00526C51">
            <w:pPr>
              <w:ind w:right="-32"/>
              <w:jc w:val="both"/>
              <w:rPr>
                <w:rFonts w:ascii="Times New Roman" w:hAnsi="Times New Roman" w:cs="Times New Roman"/>
              </w:rPr>
            </w:pPr>
          </w:p>
        </w:tc>
        <w:tc>
          <w:tcPr>
            <w:tcW w:w="1530" w:type="dxa"/>
          </w:tcPr>
          <w:p w14:paraId="6F7720C9" w14:textId="01AD290A"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3B343FB2" w14:textId="6B0C0A9F"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4831C092" w14:textId="48005320"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37B57D20" w14:textId="4F81C99E"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26B8F54A" w14:textId="77777777" w:rsidTr="00611724">
        <w:tc>
          <w:tcPr>
            <w:tcW w:w="540" w:type="dxa"/>
          </w:tcPr>
          <w:p w14:paraId="6B1CD013"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25</w:t>
            </w:r>
          </w:p>
        </w:tc>
        <w:tc>
          <w:tcPr>
            <w:tcW w:w="2448" w:type="dxa"/>
          </w:tcPr>
          <w:p w14:paraId="4B676475" w14:textId="547316B7"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Tobă</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intermediară</w:t>
            </w:r>
            <w:proofErr w:type="spellEnd"/>
          </w:p>
        </w:tc>
        <w:tc>
          <w:tcPr>
            <w:tcW w:w="702" w:type="dxa"/>
          </w:tcPr>
          <w:p w14:paraId="5885CA93" w14:textId="77777777" w:rsidR="00526C51" w:rsidRPr="00611724" w:rsidRDefault="00526C51" w:rsidP="00526C51">
            <w:pPr>
              <w:ind w:right="-32"/>
              <w:jc w:val="both"/>
              <w:rPr>
                <w:rFonts w:ascii="Times New Roman" w:hAnsi="Times New Roman" w:cs="Times New Roman"/>
              </w:rPr>
            </w:pPr>
          </w:p>
        </w:tc>
        <w:tc>
          <w:tcPr>
            <w:tcW w:w="1530" w:type="dxa"/>
          </w:tcPr>
          <w:p w14:paraId="1FB93CBA" w14:textId="412087D1"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64221FF7" w14:textId="18073977"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205B5E73" w14:textId="68344A38"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6C432210" w14:textId="391024D4"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4E950F58" w14:textId="77777777" w:rsidTr="00611724">
        <w:tc>
          <w:tcPr>
            <w:tcW w:w="540" w:type="dxa"/>
          </w:tcPr>
          <w:p w14:paraId="20A6E06A"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26</w:t>
            </w:r>
          </w:p>
        </w:tc>
        <w:tc>
          <w:tcPr>
            <w:tcW w:w="2448" w:type="dxa"/>
          </w:tcPr>
          <w:p w14:paraId="3CFC15C1" w14:textId="62D63CC7"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Tobă</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finală</w:t>
            </w:r>
            <w:proofErr w:type="spellEnd"/>
          </w:p>
        </w:tc>
        <w:tc>
          <w:tcPr>
            <w:tcW w:w="702" w:type="dxa"/>
          </w:tcPr>
          <w:p w14:paraId="2DDB5F63" w14:textId="77777777" w:rsidR="00526C51" w:rsidRPr="00611724" w:rsidRDefault="00526C51" w:rsidP="00526C51">
            <w:pPr>
              <w:ind w:right="-32"/>
              <w:jc w:val="both"/>
              <w:rPr>
                <w:rFonts w:ascii="Times New Roman" w:hAnsi="Times New Roman" w:cs="Times New Roman"/>
              </w:rPr>
            </w:pPr>
          </w:p>
        </w:tc>
        <w:tc>
          <w:tcPr>
            <w:tcW w:w="1530" w:type="dxa"/>
          </w:tcPr>
          <w:p w14:paraId="53E71D60" w14:textId="3B61B4BA"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59419315" w14:textId="2E5F2A00"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645EBF7E" w14:textId="13DB0118"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21E539E3" w14:textId="53C5A6F2"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2FF61B64" w14:textId="77777777" w:rsidTr="00611724">
        <w:tc>
          <w:tcPr>
            <w:tcW w:w="540" w:type="dxa"/>
          </w:tcPr>
          <w:p w14:paraId="477A868C"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27</w:t>
            </w:r>
          </w:p>
        </w:tc>
        <w:tc>
          <w:tcPr>
            <w:tcW w:w="2448" w:type="dxa"/>
          </w:tcPr>
          <w:p w14:paraId="4288920F"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Alternator</w:t>
            </w:r>
          </w:p>
        </w:tc>
        <w:tc>
          <w:tcPr>
            <w:tcW w:w="702" w:type="dxa"/>
          </w:tcPr>
          <w:p w14:paraId="0C582431" w14:textId="77777777" w:rsidR="00526C51" w:rsidRPr="00611724" w:rsidRDefault="00526C51" w:rsidP="00526C51">
            <w:pPr>
              <w:ind w:right="-32"/>
              <w:jc w:val="both"/>
              <w:rPr>
                <w:rFonts w:ascii="Times New Roman" w:hAnsi="Times New Roman" w:cs="Times New Roman"/>
              </w:rPr>
            </w:pPr>
          </w:p>
        </w:tc>
        <w:tc>
          <w:tcPr>
            <w:tcW w:w="1530" w:type="dxa"/>
          </w:tcPr>
          <w:p w14:paraId="2C711E01" w14:textId="60A278B7"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7B951236" w14:textId="53FDE669"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0A98DAAB" w14:textId="4E7D337E"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25097E7B" w14:textId="342D5173"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5344A3DA" w14:textId="77777777" w:rsidTr="00611724">
        <w:tc>
          <w:tcPr>
            <w:tcW w:w="540" w:type="dxa"/>
          </w:tcPr>
          <w:p w14:paraId="0F859C7B"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28</w:t>
            </w:r>
          </w:p>
        </w:tc>
        <w:tc>
          <w:tcPr>
            <w:tcW w:w="2448" w:type="dxa"/>
          </w:tcPr>
          <w:p w14:paraId="13D0C34C"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Electromotor</w:t>
            </w:r>
          </w:p>
        </w:tc>
        <w:tc>
          <w:tcPr>
            <w:tcW w:w="702" w:type="dxa"/>
          </w:tcPr>
          <w:p w14:paraId="4AE0FF51" w14:textId="77777777" w:rsidR="00526C51" w:rsidRPr="00611724" w:rsidRDefault="00526C51" w:rsidP="00526C51">
            <w:pPr>
              <w:ind w:right="-32"/>
              <w:jc w:val="both"/>
              <w:rPr>
                <w:rFonts w:ascii="Times New Roman" w:hAnsi="Times New Roman" w:cs="Times New Roman"/>
              </w:rPr>
            </w:pPr>
          </w:p>
        </w:tc>
        <w:tc>
          <w:tcPr>
            <w:tcW w:w="1530" w:type="dxa"/>
          </w:tcPr>
          <w:p w14:paraId="34AFB5EC" w14:textId="499A791A"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1486EA37" w14:textId="4624A97F"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53E2DD00" w14:textId="078738D1"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414520AB" w14:textId="699B6EEF"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31E794D8" w14:textId="77777777" w:rsidTr="00611724">
        <w:tc>
          <w:tcPr>
            <w:tcW w:w="540" w:type="dxa"/>
          </w:tcPr>
          <w:p w14:paraId="0B4ECBEC"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29</w:t>
            </w:r>
          </w:p>
        </w:tc>
        <w:tc>
          <w:tcPr>
            <w:tcW w:w="2448" w:type="dxa"/>
          </w:tcPr>
          <w:p w14:paraId="68F1DB86" w14:textId="67A63691"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Injector</w:t>
            </w:r>
          </w:p>
        </w:tc>
        <w:tc>
          <w:tcPr>
            <w:tcW w:w="702" w:type="dxa"/>
          </w:tcPr>
          <w:p w14:paraId="217F85C3" w14:textId="77777777" w:rsidR="00526C51" w:rsidRPr="00611724" w:rsidRDefault="00526C51" w:rsidP="00526C51">
            <w:pPr>
              <w:ind w:right="-32"/>
              <w:jc w:val="both"/>
              <w:rPr>
                <w:rFonts w:ascii="Times New Roman" w:hAnsi="Times New Roman" w:cs="Times New Roman"/>
              </w:rPr>
            </w:pPr>
          </w:p>
        </w:tc>
        <w:tc>
          <w:tcPr>
            <w:tcW w:w="1530" w:type="dxa"/>
          </w:tcPr>
          <w:p w14:paraId="343B5AC3" w14:textId="0AFBABD5"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5E6BA770" w14:textId="73FBB828"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6415CB45" w14:textId="1AD4D610"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33240D81" w14:textId="7224DD48"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39143E6C" w14:textId="77777777" w:rsidTr="00611724">
        <w:tc>
          <w:tcPr>
            <w:tcW w:w="540" w:type="dxa"/>
          </w:tcPr>
          <w:p w14:paraId="1C45EB3A"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30</w:t>
            </w:r>
          </w:p>
        </w:tc>
        <w:tc>
          <w:tcPr>
            <w:tcW w:w="2448" w:type="dxa"/>
          </w:tcPr>
          <w:p w14:paraId="415DD1DC" w14:textId="5875F832"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 xml:space="preserve">Kit </w:t>
            </w:r>
            <w:proofErr w:type="spellStart"/>
            <w:r w:rsidRPr="00611724">
              <w:rPr>
                <w:rFonts w:ascii="Times New Roman" w:hAnsi="Times New Roman" w:cs="Times New Roman"/>
              </w:rPr>
              <w:t>ambreiaj</w:t>
            </w:r>
            <w:proofErr w:type="spellEnd"/>
            <w:r w:rsidRPr="00611724">
              <w:rPr>
                <w:rFonts w:ascii="Times New Roman" w:hAnsi="Times New Roman" w:cs="Times New Roman"/>
              </w:rPr>
              <w:t xml:space="preserve"> </w:t>
            </w:r>
            <w:proofErr w:type="gramStart"/>
            <w:r w:rsidRPr="00611724">
              <w:rPr>
                <w:rFonts w:ascii="Times New Roman" w:hAnsi="Times New Roman" w:cs="Times New Roman"/>
              </w:rPr>
              <w:t xml:space="preserve">( </w:t>
            </w:r>
            <w:proofErr w:type="spellStart"/>
            <w:r w:rsidRPr="00611724">
              <w:rPr>
                <w:rFonts w:ascii="Times New Roman" w:hAnsi="Times New Roman" w:cs="Times New Roman"/>
              </w:rPr>
              <w:t>placă</w:t>
            </w:r>
            <w:proofErr w:type="spellEnd"/>
            <w:proofErr w:type="gramEnd"/>
            <w:r w:rsidRPr="00611724">
              <w:rPr>
                <w:rFonts w:ascii="Times New Roman" w:hAnsi="Times New Roman" w:cs="Times New Roman"/>
              </w:rPr>
              <w:t xml:space="preserve"> de </w:t>
            </w:r>
            <w:proofErr w:type="spellStart"/>
            <w:proofErr w:type="gramStart"/>
            <w:r w:rsidRPr="00611724">
              <w:rPr>
                <w:rFonts w:ascii="Times New Roman" w:hAnsi="Times New Roman" w:cs="Times New Roman"/>
              </w:rPr>
              <w:t>presiune,disc</w:t>
            </w:r>
            <w:proofErr w:type="spellEnd"/>
            <w:proofErr w:type="gramEnd"/>
            <w:r w:rsidRPr="00611724">
              <w:rPr>
                <w:rFonts w:ascii="Times New Roman" w:hAnsi="Times New Roman" w:cs="Times New Roman"/>
              </w:rPr>
              <w:t xml:space="preserve"> </w:t>
            </w:r>
            <w:proofErr w:type="spellStart"/>
            <w:r w:rsidRPr="00611724">
              <w:rPr>
                <w:rFonts w:ascii="Times New Roman" w:hAnsi="Times New Roman" w:cs="Times New Roman"/>
              </w:rPr>
              <w:t>ambreiaj</w:t>
            </w:r>
            <w:proofErr w:type="spellEnd"/>
            <w:r w:rsidRPr="00611724">
              <w:rPr>
                <w:rFonts w:ascii="Times New Roman" w:hAnsi="Times New Roman" w:cs="Times New Roman"/>
              </w:rPr>
              <w:t xml:space="preserve">, </w:t>
            </w:r>
            <w:proofErr w:type="spellStart"/>
            <w:r w:rsidRPr="00611724">
              <w:rPr>
                <w:rFonts w:ascii="Times New Roman" w:hAnsi="Times New Roman" w:cs="Times New Roman"/>
              </w:rPr>
              <w:t>rulment</w:t>
            </w:r>
            <w:proofErr w:type="spellEnd"/>
            <w:r w:rsidRPr="00611724">
              <w:rPr>
                <w:rFonts w:ascii="Times New Roman" w:hAnsi="Times New Roman" w:cs="Times New Roman"/>
              </w:rPr>
              <w:t xml:space="preserve"> </w:t>
            </w:r>
            <w:proofErr w:type="spellStart"/>
            <w:proofErr w:type="gramStart"/>
            <w:r w:rsidRPr="00611724">
              <w:rPr>
                <w:rFonts w:ascii="Times New Roman" w:hAnsi="Times New Roman" w:cs="Times New Roman"/>
              </w:rPr>
              <w:t>presiune</w:t>
            </w:r>
            <w:proofErr w:type="spellEnd"/>
            <w:r w:rsidRPr="00611724">
              <w:rPr>
                <w:rFonts w:ascii="Times New Roman" w:hAnsi="Times New Roman" w:cs="Times New Roman"/>
              </w:rPr>
              <w:t xml:space="preserve"> )</w:t>
            </w:r>
            <w:proofErr w:type="gramEnd"/>
          </w:p>
        </w:tc>
        <w:tc>
          <w:tcPr>
            <w:tcW w:w="702" w:type="dxa"/>
          </w:tcPr>
          <w:p w14:paraId="4748AAD4" w14:textId="77777777" w:rsidR="00526C51" w:rsidRPr="00611724" w:rsidRDefault="00526C51" w:rsidP="00526C51">
            <w:pPr>
              <w:ind w:right="-32"/>
              <w:jc w:val="both"/>
              <w:rPr>
                <w:rFonts w:ascii="Times New Roman" w:hAnsi="Times New Roman" w:cs="Times New Roman"/>
              </w:rPr>
            </w:pPr>
          </w:p>
        </w:tc>
        <w:tc>
          <w:tcPr>
            <w:tcW w:w="1530" w:type="dxa"/>
          </w:tcPr>
          <w:p w14:paraId="49CE72E9" w14:textId="0B49F936"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1445BD3D" w14:textId="2FEA4F61"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101B4411" w14:textId="4AF41002"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010EF77A" w14:textId="1016F96B"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r w:rsidR="00526C51" w:rsidRPr="00611724" w14:paraId="34CDD3E2" w14:textId="77777777" w:rsidTr="00611724">
        <w:tc>
          <w:tcPr>
            <w:tcW w:w="540" w:type="dxa"/>
          </w:tcPr>
          <w:p w14:paraId="58AB7BAA" w14:textId="77777777"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31</w:t>
            </w:r>
          </w:p>
        </w:tc>
        <w:tc>
          <w:tcPr>
            <w:tcW w:w="2448" w:type="dxa"/>
          </w:tcPr>
          <w:p w14:paraId="45B41F12" w14:textId="3DB5683D" w:rsidR="00526C51" w:rsidRPr="00611724" w:rsidRDefault="00526C51" w:rsidP="00526C51">
            <w:pPr>
              <w:ind w:right="-32"/>
              <w:jc w:val="both"/>
              <w:rPr>
                <w:rFonts w:ascii="Times New Roman" w:hAnsi="Times New Roman" w:cs="Times New Roman"/>
                <w:lang w:val="it-IT"/>
              </w:rPr>
            </w:pPr>
            <w:r w:rsidRPr="00611724">
              <w:rPr>
                <w:rFonts w:ascii="Times New Roman" w:hAnsi="Times New Roman" w:cs="Times New Roman"/>
                <w:lang w:val="it-IT"/>
              </w:rPr>
              <w:t>Kit distribuție ( curea distribuție, întinzător curea, role ghidare )</w:t>
            </w:r>
          </w:p>
        </w:tc>
        <w:tc>
          <w:tcPr>
            <w:tcW w:w="702" w:type="dxa"/>
          </w:tcPr>
          <w:p w14:paraId="2A18C81D" w14:textId="77777777" w:rsidR="00526C51" w:rsidRPr="00611724" w:rsidRDefault="00526C51" w:rsidP="00526C51">
            <w:pPr>
              <w:ind w:right="-32"/>
              <w:jc w:val="both"/>
              <w:rPr>
                <w:rFonts w:ascii="Times New Roman" w:hAnsi="Times New Roman" w:cs="Times New Roman"/>
                <w:lang w:val="it-IT"/>
              </w:rPr>
            </w:pPr>
          </w:p>
        </w:tc>
        <w:tc>
          <w:tcPr>
            <w:tcW w:w="1530" w:type="dxa"/>
          </w:tcPr>
          <w:p w14:paraId="13C1BA75" w14:textId="5C6B256F" w:rsidR="00526C51" w:rsidRPr="00611724" w:rsidRDefault="00526C51" w:rsidP="00526C51">
            <w:pPr>
              <w:ind w:right="-32"/>
              <w:jc w:val="center"/>
              <w:rPr>
                <w:rFonts w:ascii="Times New Roman" w:hAnsi="Times New Roman" w:cs="Times New Roman"/>
                <w:lang w:val="it-IT"/>
              </w:rPr>
            </w:pPr>
            <w:r w:rsidRPr="00611724">
              <w:rPr>
                <w:rFonts w:ascii="Times New Roman" w:hAnsi="Times New Roman" w:cs="Times New Roman"/>
              </w:rPr>
              <w:t>1</w:t>
            </w:r>
          </w:p>
        </w:tc>
        <w:tc>
          <w:tcPr>
            <w:tcW w:w="1885" w:type="dxa"/>
          </w:tcPr>
          <w:p w14:paraId="1C6246B5" w14:textId="1587E992" w:rsidR="00526C51" w:rsidRPr="00611724" w:rsidRDefault="00526C51" w:rsidP="00526C51">
            <w:pPr>
              <w:ind w:right="-32"/>
              <w:jc w:val="center"/>
              <w:rPr>
                <w:rFonts w:ascii="Times New Roman" w:hAnsi="Times New Roman" w:cs="Times New Roman"/>
                <w:lang w:val="it-IT"/>
              </w:rPr>
            </w:pPr>
            <w:r w:rsidRPr="00611724">
              <w:rPr>
                <w:rFonts w:ascii="Times New Roman" w:hAnsi="Times New Roman" w:cs="Times New Roman"/>
              </w:rPr>
              <w:t>1</w:t>
            </w:r>
          </w:p>
        </w:tc>
        <w:tc>
          <w:tcPr>
            <w:tcW w:w="1530" w:type="dxa"/>
            <w:tcBorders>
              <w:right w:val="single" w:sz="4" w:space="0" w:color="auto"/>
            </w:tcBorders>
          </w:tcPr>
          <w:p w14:paraId="0A1ADDA5" w14:textId="1A183C24" w:rsidR="00526C51" w:rsidRPr="00611724" w:rsidRDefault="00526C51" w:rsidP="00526C51">
            <w:pPr>
              <w:ind w:right="-32"/>
              <w:jc w:val="center"/>
              <w:rPr>
                <w:rFonts w:ascii="Times New Roman" w:hAnsi="Times New Roman" w:cs="Times New Roman"/>
                <w:lang w:val="it-IT"/>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43B5ACD4" w14:textId="2EC7EA1A" w:rsidR="00526C51" w:rsidRPr="00611724" w:rsidRDefault="00526C51" w:rsidP="00526C51">
            <w:pPr>
              <w:ind w:right="-32"/>
              <w:jc w:val="center"/>
              <w:rPr>
                <w:rFonts w:ascii="Times New Roman" w:hAnsi="Times New Roman" w:cs="Times New Roman"/>
                <w:lang w:val="it-IT"/>
              </w:rPr>
            </w:pPr>
            <w:r w:rsidRPr="00611724">
              <w:rPr>
                <w:rFonts w:ascii="Times New Roman" w:hAnsi="Times New Roman" w:cs="Times New Roman"/>
              </w:rPr>
              <w:t>1</w:t>
            </w:r>
          </w:p>
        </w:tc>
      </w:tr>
      <w:tr w:rsidR="00526C51" w:rsidRPr="00AB12B9" w14:paraId="3BBEAC94" w14:textId="77777777" w:rsidTr="00611724">
        <w:tc>
          <w:tcPr>
            <w:tcW w:w="540" w:type="dxa"/>
          </w:tcPr>
          <w:p w14:paraId="4BB70080" w14:textId="1B802574" w:rsidR="00526C51" w:rsidRPr="00611724" w:rsidRDefault="00526C51" w:rsidP="00526C51">
            <w:pPr>
              <w:ind w:right="-32"/>
              <w:jc w:val="both"/>
              <w:rPr>
                <w:rFonts w:ascii="Times New Roman" w:hAnsi="Times New Roman" w:cs="Times New Roman"/>
              </w:rPr>
            </w:pPr>
            <w:r w:rsidRPr="00611724">
              <w:rPr>
                <w:rFonts w:ascii="Times New Roman" w:hAnsi="Times New Roman" w:cs="Times New Roman"/>
              </w:rPr>
              <w:t>32</w:t>
            </w:r>
          </w:p>
        </w:tc>
        <w:tc>
          <w:tcPr>
            <w:tcW w:w="2448" w:type="dxa"/>
          </w:tcPr>
          <w:p w14:paraId="469B19B9" w14:textId="77777777" w:rsidR="00526C51" w:rsidRPr="00611724" w:rsidRDefault="00526C51" w:rsidP="00526C51">
            <w:pPr>
              <w:ind w:right="-32"/>
              <w:jc w:val="both"/>
              <w:rPr>
                <w:rFonts w:ascii="Times New Roman" w:hAnsi="Times New Roman" w:cs="Times New Roman"/>
              </w:rPr>
            </w:pPr>
            <w:proofErr w:type="spellStart"/>
            <w:r w:rsidRPr="00611724">
              <w:rPr>
                <w:rFonts w:ascii="Times New Roman" w:hAnsi="Times New Roman" w:cs="Times New Roman"/>
              </w:rPr>
              <w:t>Acumulator</w:t>
            </w:r>
            <w:proofErr w:type="spellEnd"/>
          </w:p>
        </w:tc>
        <w:tc>
          <w:tcPr>
            <w:tcW w:w="702" w:type="dxa"/>
          </w:tcPr>
          <w:p w14:paraId="4736A546" w14:textId="77777777" w:rsidR="00526C51" w:rsidRPr="00611724" w:rsidRDefault="00526C51" w:rsidP="00526C51">
            <w:pPr>
              <w:ind w:right="-32"/>
              <w:jc w:val="both"/>
              <w:rPr>
                <w:rFonts w:ascii="Times New Roman" w:hAnsi="Times New Roman" w:cs="Times New Roman"/>
              </w:rPr>
            </w:pPr>
          </w:p>
        </w:tc>
        <w:tc>
          <w:tcPr>
            <w:tcW w:w="1530" w:type="dxa"/>
          </w:tcPr>
          <w:p w14:paraId="166F4AD2" w14:textId="466CA3B0"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885" w:type="dxa"/>
          </w:tcPr>
          <w:p w14:paraId="33E90B8F" w14:textId="50D07246"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530" w:type="dxa"/>
            <w:tcBorders>
              <w:right w:val="single" w:sz="4" w:space="0" w:color="auto"/>
            </w:tcBorders>
          </w:tcPr>
          <w:p w14:paraId="46960C57" w14:textId="67BCD160" w:rsidR="00526C51" w:rsidRPr="00611724" w:rsidRDefault="00526C51" w:rsidP="00526C51">
            <w:pPr>
              <w:ind w:right="-32"/>
              <w:jc w:val="cen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olor="auto"/>
              <w:left w:val="single" w:sz="4" w:space="0" w:color="auto"/>
              <w:bottom w:val="single" w:sz="4" w:space="0" w:color="auto"/>
              <w:right w:val="single" w:sz="4" w:space="0" w:color="auto"/>
            </w:tcBorders>
          </w:tcPr>
          <w:p w14:paraId="05644C56" w14:textId="51B949EF" w:rsidR="00526C51" w:rsidRPr="00AB12B9" w:rsidRDefault="00526C51" w:rsidP="00526C51">
            <w:pPr>
              <w:ind w:right="-32"/>
              <w:jc w:val="center"/>
              <w:rPr>
                <w:rFonts w:ascii="Times New Roman" w:hAnsi="Times New Roman" w:cs="Times New Roman"/>
              </w:rPr>
            </w:pPr>
            <w:r w:rsidRPr="00611724">
              <w:rPr>
                <w:rFonts w:ascii="Times New Roman" w:hAnsi="Times New Roman" w:cs="Times New Roman"/>
              </w:rPr>
              <w:t>1</w:t>
            </w:r>
          </w:p>
        </w:tc>
      </w:tr>
    </w:tbl>
    <w:bookmarkEnd w:id="2"/>
    <w:p w14:paraId="3F20F538" w14:textId="6DF33852" w:rsidR="00856A5F" w:rsidRDefault="005A66AE" w:rsidP="00D6640B">
      <w:pPr>
        <w:spacing w:after="0"/>
        <w:ind w:right="-32"/>
        <w:jc w:val="both"/>
        <w:rPr>
          <w:rFonts w:ascii="Times New Roman" w:hAnsi="Times New Roman" w:cs="Times New Roman"/>
          <w:b/>
          <w:sz w:val="24"/>
          <w:szCs w:val="24"/>
        </w:rPr>
      </w:pPr>
      <w:r w:rsidRPr="00372102">
        <w:rPr>
          <w:rFonts w:ascii="Times New Roman" w:hAnsi="Times New Roman" w:cs="Times New Roman"/>
          <w:b/>
          <w:sz w:val="24"/>
          <w:szCs w:val="24"/>
        </w:rPr>
        <w:t>Nota:</w:t>
      </w:r>
    </w:p>
    <w:p w14:paraId="1BD72913" w14:textId="43507942" w:rsidR="00F6697F" w:rsidRPr="00FA4C68" w:rsidRDefault="00F6697F" w:rsidP="00D6640B">
      <w:pPr>
        <w:spacing w:after="0"/>
        <w:ind w:right="-32"/>
        <w:jc w:val="both"/>
        <w:rPr>
          <w:rFonts w:ascii="Times New Roman" w:hAnsi="Times New Roman" w:cs="Times New Roman"/>
          <w:bCs/>
          <w:sz w:val="24"/>
          <w:szCs w:val="24"/>
          <w:lang w:val="ro-RO"/>
        </w:rPr>
      </w:pPr>
      <w:r w:rsidRPr="00FA4C68">
        <w:rPr>
          <w:rFonts w:ascii="Times New Roman" w:hAnsi="Times New Roman" w:cs="Times New Roman"/>
          <w:bCs/>
          <w:sz w:val="24"/>
          <w:szCs w:val="24"/>
          <w:lang w:val="it-IT"/>
        </w:rPr>
        <w:t xml:space="preserve">              Pentru LOTUL II se vor oferta pre</w:t>
      </w:r>
      <w:r w:rsidR="00FA4C68">
        <w:rPr>
          <w:rFonts w:ascii="Times New Roman" w:hAnsi="Times New Roman" w:cs="Times New Roman"/>
          <w:bCs/>
          <w:sz w:val="24"/>
          <w:szCs w:val="24"/>
          <w:lang w:val="it-IT"/>
        </w:rPr>
        <w:t>ț</w:t>
      </w:r>
      <w:r w:rsidRPr="00FA4C68">
        <w:rPr>
          <w:rFonts w:ascii="Times New Roman" w:hAnsi="Times New Roman" w:cs="Times New Roman"/>
          <w:bCs/>
          <w:sz w:val="24"/>
          <w:szCs w:val="24"/>
          <w:lang w:val="it-IT"/>
        </w:rPr>
        <w:t>urile at</w:t>
      </w:r>
      <w:proofErr w:type="spellStart"/>
      <w:r w:rsidRPr="00FA4C68">
        <w:rPr>
          <w:rFonts w:ascii="Times New Roman" w:hAnsi="Times New Roman" w:cs="Times New Roman"/>
          <w:bCs/>
          <w:sz w:val="24"/>
          <w:szCs w:val="24"/>
          <w:lang w:val="ro-RO"/>
        </w:rPr>
        <w:t>ât</w:t>
      </w:r>
      <w:proofErr w:type="spellEnd"/>
      <w:r w:rsidRPr="00FA4C68">
        <w:rPr>
          <w:rFonts w:ascii="Times New Roman" w:hAnsi="Times New Roman" w:cs="Times New Roman"/>
          <w:bCs/>
          <w:sz w:val="24"/>
          <w:szCs w:val="24"/>
          <w:lang w:val="ro-RO"/>
        </w:rPr>
        <w:t xml:space="preserve"> pentru Opel </w:t>
      </w:r>
      <w:proofErr w:type="spellStart"/>
      <w:r w:rsidRPr="00FA4C68">
        <w:rPr>
          <w:rFonts w:ascii="Times New Roman" w:hAnsi="Times New Roman" w:cs="Times New Roman"/>
          <w:bCs/>
          <w:sz w:val="24"/>
          <w:szCs w:val="24"/>
          <w:lang w:val="ro-RO"/>
        </w:rPr>
        <w:t>Insignia</w:t>
      </w:r>
      <w:proofErr w:type="spellEnd"/>
      <w:r w:rsidRPr="00FA4C68">
        <w:rPr>
          <w:rFonts w:ascii="Times New Roman" w:hAnsi="Times New Roman" w:cs="Times New Roman"/>
          <w:bCs/>
          <w:sz w:val="24"/>
          <w:szCs w:val="24"/>
          <w:lang w:val="ro-RO"/>
        </w:rPr>
        <w:t xml:space="preserve"> cât și pentru Opel Combo.</w:t>
      </w:r>
    </w:p>
    <w:p w14:paraId="2DBCBF03" w14:textId="0A093BEE" w:rsidR="00FD302A" w:rsidRPr="00372102" w:rsidRDefault="00FD302A" w:rsidP="00D6640B">
      <w:pPr>
        <w:spacing w:after="0"/>
        <w:ind w:right="-32"/>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 xml:space="preserve">              </w:t>
      </w:r>
      <w:r w:rsidRPr="00372102">
        <w:rPr>
          <w:rFonts w:ascii="Times New Roman" w:hAnsi="Times New Roman" w:cs="Times New Roman"/>
          <w:sz w:val="24"/>
          <w:szCs w:val="24"/>
          <w:lang w:val="it-IT"/>
        </w:rPr>
        <w:t>Pentru LOTUL III se vor oferta pre</w:t>
      </w:r>
      <w:r w:rsidR="00FA4C68">
        <w:rPr>
          <w:rFonts w:ascii="Times New Roman" w:hAnsi="Times New Roman" w:cs="Times New Roman"/>
          <w:sz w:val="24"/>
          <w:szCs w:val="24"/>
          <w:lang w:val="it-IT"/>
        </w:rPr>
        <w:t>ț</w:t>
      </w:r>
      <w:r w:rsidRPr="00372102">
        <w:rPr>
          <w:rFonts w:ascii="Times New Roman" w:hAnsi="Times New Roman" w:cs="Times New Roman"/>
          <w:sz w:val="24"/>
          <w:szCs w:val="24"/>
          <w:lang w:val="it-IT"/>
        </w:rPr>
        <w:t>urile at</w:t>
      </w:r>
      <w:r w:rsidR="00FA4C68">
        <w:rPr>
          <w:rFonts w:ascii="Times New Roman" w:hAnsi="Times New Roman" w:cs="Times New Roman"/>
          <w:sz w:val="24"/>
          <w:szCs w:val="24"/>
          <w:lang w:val="it-IT"/>
        </w:rPr>
        <w:t>â</w:t>
      </w:r>
      <w:r w:rsidRPr="00372102">
        <w:rPr>
          <w:rFonts w:ascii="Times New Roman" w:hAnsi="Times New Roman" w:cs="Times New Roman"/>
          <w:sz w:val="24"/>
          <w:szCs w:val="24"/>
          <w:lang w:val="it-IT"/>
        </w:rPr>
        <w:t>t pentru Dacia Duster model 2017 c</w:t>
      </w:r>
      <w:r w:rsidR="00FA4C68">
        <w:rPr>
          <w:rFonts w:ascii="Times New Roman" w:hAnsi="Times New Roman" w:cs="Times New Roman"/>
          <w:sz w:val="24"/>
          <w:szCs w:val="24"/>
          <w:lang w:val="it-IT"/>
        </w:rPr>
        <w:t>â</w:t>
      </w:r>
      <w:r w:rsidRPr="00372102">
        <w:rPr>
          <w:rFonts w:ascii="Times New Roman" w:hAnsi="Times New Roman" w:cs="Times New Roman"/>
          <w:sz w:val="24"/>
          <w:szCs w:val="24"/>
          <w:lang w:val="it-IT"/>
        </w:rPr>
        <w:t xml:space="preserve">t </w:t>
      </w:r>
      <w:r w:rsidR="00FA4C68">
        <w:rPr>
          <w:rFonts w:ascii="Times New Roman" w:hAnsi="Times New Roman" w:cs="Times New Roman"/>
          <w:sz w:val="24"/>
          <w:szCs w:val="24"/>
          <w:lang w:val="it-IT"/>
        </w:rPr>
        <w:t>ș</w:t>
      </w:r>
      <w:r w:rsidRPr="00372102">
        <w:rPr>
          <w:rFonts w:ascii="Times New Roman" w:hAnsi="Times New Roman" w:cs="Times New Roman"/>
          <w:sz w:val="24"/>
          <w:szCs w:val="24"/>
          <w:lang w:val="it-IT"/>
        </w:rPr>
        <w:t>i pentru Dacia Duster model 2020.</w:t>
      </w:r>
    </w:p>
    <w:p w14:paraId="3CF899C0" w14:textId="756F4BA1" w:rsidR="000A7D64" w:rsidRPr="00372102" w:rsidRDefault="002B2D43" w:rsidP="000A7D64">
      <w:pPr>
        <w:spacing w:after="0"/>
        <w:ind w:right="-32" w:firstLine="81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Pentru fiecare rep</w:t>
      </w:r>
      <w:r w:rsidR="00AA2B60" w:rsidRPr="00372102">
        <w:rPr>
          <w:rFonts w:ascii="Times New Roman" w:hAnsi="Times New Roman" w:cs="Times New Roman"/>
          <w:sz w:val="24"/>
          <w:szCs w:val="24"/>
          <w:lang w:val="it-IT"/>
        </w:rPr>
        <w:t>er din tabel</w:t>
      </w:r>
      <w:r w:rsidR="005A66AE" w:rsidRPr="00372102">
        <w:rPr>
          <w:rFonts w:ascii="Times New Roman" w:hAnsi="Times New Roman" w:cs="Times New Roman"/>
          <w:sz w:val="24"/>
          <w:szCs w:val="24"/>
          <w:lang w:val="it-IT"/>
        </w:rPr>
        <w:t>, este obligatorie ofertarea de pre</w:t>
      </w:r>
      <w:r w:rsidR="00FA4C68">
        <w:rPr>
          <w:rFonts w:ascii="Times New Roman" w:hAnsi="Times New Roman" w:cs="Times New Roman"/>
          <w:sz w:val="24"/>
          <w:szCs w:val="24"/>
          <w:lang w:val="it-IT"/>
        </w:rPr>
        <w:t>ț</w:t>
      </w:r>
      <w:r w:rsidR="005A66AE" w:rsidRPr="00372102">
        <w:rPr>
          <w:rFonts w:ascii="Times New Roman" w:hAnsi="Times New Roman" w:cs="Times New Roman"/>
          <w:sz w:val="24"/>
          <w:szCs w:val="24"/>
          <w:lang w:val="it-IT"/>
        </w:rPr>
        <w:t>uri unitare pentru toate tipurile de autovehicule din lotul respectiv</w:t>
      </w:r>
      <w:r w:rsidR="002501BB" w:rsidRPr="00372102">
        <w:rPr>
          <w:rFonts w:ascii="Times New Roman" w:hAnsi="Times New Roman" w:cs="Times New Roman"/>
          <w:sz w:val="24"/>
          <w:szCs w:val="24"/>
          <w:lang w:val="it-IT"/>
        </w:rPr>
        <w:t xml:space="preserve">, </w:t>
      </w:r>
      <w:r w:rsidR="00FA4C68">
        <w:rPr>
          <w:rFonts w:ascii="Times New Roman" w:hAnsi="Times New Roman" w:cs="Times New Roman"/>
          <w:sz w:val="24"/>
          <w:szCs w:val="24"/>
          <w:lang w:val="it-IT"/>
        </w:rPr>
        <w:t>î</w:t>
      </w:r>
      <w:r w:rsidR="005A66AE" w:rsidRPr="00372102">
        <w:rPr>
          <w:rFonts w:ascii="Times New Roman" w:hAnsi="Times New Roman" w:cs="Times New Roman"/>
          <w:sz w:val="24"/>
          <w:szCs w:val="24"/>
          <w:lang w:val="it-IT"/>
        </w:rPr>
        <w:t>n caz contrar oferta urm</w:t>
      </w:r>
      <w:r w:rsidR="00FA4C68">
        <w:rPr>
          <w:rFonts w:ascii="Times New Roman" w:hAnsi="Times New Roman" w:cs="Times New Roman"/>
          <w:sz w:val="24"/>
          <w:szCs w:val="24"/>
          <w:lang w:val="it-IT"/>
        </w:rPr>
        <w:t>â</w:t>
      </w:r>
      <w:r w:rsidR="005A66AE" w:rsidRPr="00372102">
        <w:rPr>
          <w:rFonts w:ascii="Times New Roman" w:hAnsi="Times New Roman" w:cs="Times New Roman"/>
          <w:sz w:val="24"/>
          <w:szCs w:val="24"/>
          <w:lang w:val="it-IT"/>
        </w:rPr>
        <w:t>nd a fi declarat</w:t>
      </w:r>
      <w:r w:rsidR="00FA4C68">
        <w:rPr>
          <w:rFonts w:ascii="Times New Roman" w:hAnsi="Times New Roman" w:cs="Times New Roman"/>
          <w:sz w:val="24"/>
          <w:szCs w:val="24"/>
          <w:lang w:val="it-IT"/>
        </w:rPr>
        <w:t>ă</w:t>
      </w:r>
      <w:r w:rsidR="005A66AE" w:rsidRPr="00372102">
        <w:rPr>
          <w:rFonts w:ascii="Times New Roman" w:hAnsi="Times New Roman" w:cs="Times New Roman"/>
          <w:sz w:val="24"/>
          <w:szCs w:val="24"/>
          <w:lang w:val="it-IT"/>
        </w:rPr>
        <w:t xml:space="preserve"> neconform</w:t>
      </w:r>
      <w:r w:rsidR="00A66C78">
        <w:rPr>
          <w:rFonts w:ascii="Times New Roman" w:hAnsi="Times New Roman" w:cs="Times New Roman"/>
          <w:sz w:val="24"/>
          <w:szCs w:val="24"/>
          <w:lang w:val="it-IT"/>
        </w:rPr>
        <w:t>ă</w:t>
      </w:r>
      <w:r w:rsidR="005A66AE" w:rsidRPr="00372102">
        <w:rPr>
          <w:rFonts w:ascii="Times New Roman" w:hAnsi="Times New Roman" w:cs="Times New Roman"/>
          <w:sz w:val="24"/>
          <w:szCs w:val="24"/>
          <w:lang w:val="it-IT"/>
        </w:rPr>
        <w:t>. Singura excep</w:t>
      </w:r>
      <w:r w:rsidR="00FA4C68">
        <w:rPr>
          <w:rFonts w:ascii="Times New Roman" w:hAnsi="Times New Roman" w:cs="Times New Roman"/>
          <w:sz w:val="24"/>
          <w:szCs w:val="24"/>
          <w:lang w:val="it-IT"/>
        </w:rPr>
        <w:t>ț</w:t>
      </w:r>
      <w:r w:rsidR="005A66AE" w:rsidRPr="00372102">
        <w:rPr>
          <w:rFonts w:ascii="Times New Roman" w:hAnsi="Times New Roman" w:cs="Times New Roman"/>
          <w:sz w:val="24"/>
          <w:szCs w:val="24"/>
          <w:lang w:val="it-IT"/>
        </w:rPr>
        <w:t>ie de la aceast</w:t>
      </w:r>
      <w:r w:rsidR="00A66C78">
        <w:rPr>
          <w:rFonts w:ascii="Times New Roman" w:hAnsi="Times New Roman" w:cs="Times New Roman"/>
          <w:sz w:val="24"/>
          <w:szCs w:val="24"/>
          <w:lang w:val="it-IT"/>
        </w:rPr>
        <w:t>ă</w:t>
      </w:r>
      <w:r w:rsidR="005A66AE" w:rsidRPr="00372102">
        <w:rPr>
          <w:rFonts w:ascii="Times New Roman" w:hAnsi="Times New Roman" w:cs="Times New Roman"/>
          <w:sz w:val="24"/>
          <w:szCs w:val="24"/>
          <w:lang w:val="it-IT"/>
        </w:rPr>
        <w:t xml:space="preserve"> regul</w:t>
      </w:r>
      <w:r w:rsidR="00FA4C68">
        <w:rPr>
          <w:rFonts w:ascii="Times New Roman" w:hAnsi="Times New Roman" w:cs="Times New Roman"/>
          <w:sz w:val="24"/>
          <w:szCs w:val="24"/>
          <w:lang w:val="it-IT"/>
        </w:rPr>
        <w:t>ă</w:t>
      </w:r>
      <w:r w:rsidR="005A66AE" w:rsidRPr="00372102">
        <w:rPr>
          <w:rFonts w:ascii="Times New Roman" w:hAnsi="Times New Roman" w:cs="Times New Roman"/>
          <w:sz w:val="24"/>
          <w:szCs w:val="24"/>
          <w:lang w:val="it-IT"/>
        </w:rPr>
        <w:t xml:space="preserve"> prive</w:t>
      </w:r>
      <w:r w:rsidR="00FA4C68">
        <w:rPr>
          <w:rFonts w:ascii="Times New Roman" w:hAnsi="Times New Roman" w:cs="Times New Roman"/>
          <w:sz w:val="24"/>
          <w:szCs w:val="24"/>
          <w:lang w:val="it-IT"/>
        </w:rPr>
        <w:t>ș</w:t>
      </w:r>
      <w:r w:rsidR="005A66AE" w:rsidRPr="00372102">
        <w:rPr>
          <w:rFonts w:ascii="Times New Roman" w:hAnsi="Times New Roman" w:cs="Times New Roman"/>
          <w:sz w:val="24"/>
          <w:szCs w:val="24"/>
          <w:lang w:val="it-IT"/>
        </w:rPr>
        <w:t xml:space="preserve">te </w:t>
      </w:r>
      <w:r w:rsidR="00FA4C68">
        <w:rPr>
          <w:rFonts w:ascii="Times New Roman" w:hAnsi="Times New Roman" w:cs="Times New Roman"/>
          <w:sz w:val="24"/>
          <w:szCs w:val="24"/>
          <w:lang w:val="it-IT"/>
        </w:rPr>
        <w:t>î</w:t>
      </w:r>
      <w:r w:rsidR="005A66AE" w:rsidRPr="00372102">
        <w:rPr>
          <w:rFonts w:ascii="Times New Roman" w:hAnsi="Times New Roman" w:cs="Times New Roman"/>
          <w:sz w:val="24"/>
          <w:szCs w:val="24"/>
          <w:lang w:val="it-IT"/>
        </w:rPr>
        <w:t xml:space="preserve">n mod exclusiv reperele care nu se </w:t>
      </w:r>
      <w:r w:rsidR="00FA4C68">
        <w:rPr>
          <w:rFonts w:ascii="Times New Roman" w:hAnsi="Times New Roman" w:cs="Times New Roman"/>
          <w:sz w:val="24"/>
          <w:szCs w:val="24"/>
          <w:lang w:val="it-IT"/>
        </w:rPr>
        <w:t>î</w:t>
      </w:r>
      <w:r w:rsidR="005A66AE" w:rsidRPr="00372102">
        <w:rPr>
          <w:rFonts w:ascii="Times New Roman" w:hAnsi="Times New Roman" w:cs="Times New Roman"/>
          <w:sz w:val="24"/>
          <w:szCs w:val="24"/>
          <w:lang w:val="it-IT"/>
        </w:rPr>
        <w:t>nlocuiesc/nu se reg</w:t>
      </w:r>
      <w:r w:rsidR="00FA4C68">
        <w:rPr>
          <w:rFonts w:ascii="Times New Roman" w:hAnsi="Times New Roman" w:cs="Times New Roman"/>
          <w:sz w:val="24"/>
          <w:szCs w:val="24"/>
          <w:lang w:val="it-IT"/>
        </w:rPr>
        <w:t>ă</w:t>
      </w:r>
      <w:r w:rsidR="005A66AE" w:rsidRPr="00372102">
        <w:rPr>
          <w:rFonts w:ascii="Times New Roman" w:hAnsi="Times New Roman" w:cs="Times New Roman"/>
          <w:sz w:val="24"/>
          <w:szCs w:val="24"/>
          <w:lang w:val="it-IT"/>
        </w:rPr>
        <w:t xml:space="preserve">sesc </w:t>
      </w:r>
      <w:r w:rsidR="00FA4C68">
        <w:rPr>
          <w:rFonts w:ascii="Times New Roman" w:hAnsi="Times New Roman" w:cs="Times New Roman"/>
          <w:sz w:val="24"/>
          <w:szCs w:val="24"/>
          <w:lang w:val="it-IT"/>
        </w:rPr>
        <w:t>î</w:t>
      </w:r>
      <w:r w:rsidR="005A66AE" w:rsidRPr="00372102">
        <w:rPr>
          <w:rFonts w:ascii="Times New Roman" w:hAnsi="Times New Roman" w:cs="Times New Roman"/>
          <w:sz w:val="24"/>
          <w:szCs w:val="24"/>
          <w:lang w:val="it-IT"/>
        </w:rPr>
        <w:t>n componen</w:t>
      </w:r>
      <w:r w:rsidR="00FA4C68">
        <w:rPr>
          <w:rFonts w:ascii="Times New Roman" w:hAnsi="Times New Roman" w:cs="Times New Roman"/>
          <w:sz w:val="24"/>
          <w:szCs w:val="24"/>
          <w:lang w:val="it-IT"/>
        </w:rPr>
        <w:t>ț</w:t>
      </w:r>
      <w:r w:rsidR="002501BB" w:rsidRPr="00372102">
        <w:rPr>
          <w:rFonts w:ascii="Times New Roman" w:hAnsi="Times New Roman" w:cs="Times New Roman"/>
          <w:sz w:val="24"/>
          <w:szCs w:val="24"/>
          <w:lang w:val="it-IT"/>
        </w:rPr>
        <w:t>a</w:t>
      </w:r>
      <w:r w:rsidR="005A66AE" w:rsidRPr="00372102">
        <w:rPr>
          <w:rFonts w:ascii="Times New Roman" w:hAnsi="Times New Roman" w:cs="Times New Roman"/>
          <w:sz w:val="24"/>
          <w:szCs w:val="24"/>
          <w:lang w:val="it-IT"/>
        </w:rPr>
        <w:t xml:space="preserve"> unui anumit tip de autovehicul (acest lucru urm</w:t>
      </w:r>
      <w:r w:rsidR="00FA4C68">
        <w:rPr>
          <w:rFonts w:ascii="Times New Roman" w:hAnsi="Times New Roman" w:cs="Times New Roman"/>
          <w:sz w:val="24"/>
          <w:szCs w:val="24"/>
          <w:lang w:val="it-IT"/>
        </w:rPr>
        <w:t>â</w:t>
      </w:r>
      <w:r w:rsidR="005A66AE" w:rsidRPr="00372102">
        <w:rPr>
          <w:rFonts w:ascii="Times New Roman" w:hAnsi="Times New Roman" w:cs="Times New Roman"/>
          <w:sz w:val="24"/>
          <w:szCs w:val="24"/>
          <w:lang w:val="it-IT"/>
        </w:rPr>
        <w:t>nd a fi men</w:t>
      </w:r>
      <w:r w:rsidR="00FA4C68">
        <w:rPr>
          <w:rFonts w:ascii="Times New Roman" w:hAnsi="Times New Roman" w:cs="Times New Roman"/>
          <w:sz w:val="24"/>
          <w:szCs w:val="24"/>
          <w:lang w:val="it-IT"/>
        </w:rPr>
        <w:t>ț</w:t>
      </w:r>
      <w:r w:rsidR="005A66AE" w:rsidRPr="00372102">
        <w:rPr>
          <w:rFonts w:ascii="Times New Roman" w:hAnsi="Times New Roman" w:cs="Times New Roman"/>
          <w:sz w:val="24"/>
          <w:szCs w:val="24"/>
          <w:lang w:val="it-IT"/>
        </w:rPr>
        <w:t xml:space="preserve">ionat in mod expres </w:t>
      </w:r>
      <w:r w:rsidR="00FA4C68">
        <w:rPr>
          <w:rFonts w:ascii="Times New Roman" w:hAnsi="Times New Roman" w:cs="Times New Roman"/>
          <w:sz w:val="24"/>
          <w:szCs w:val="24"/>
          <w:lang w:val="it-IT"/>
        </w:rPr>
        <w:t>î</w:t>
      </w:r>
      <w:r w:rsidR="005A66AE" w:rsidRPr="00372102">
        <w:rPr>
          <w:rFonts w:ascii="Times New Roman" w:hAnsi="Times New Roman" w:cs="Times New Roman"/>
          <w:sz w:val="24"/>
          <w:szCs w:val="24"/>
          <w:lang w:val="it-IT"/>
        </w:rPr>
        <w:t xml:space="preserve">n </w:t>
      </w:r>
      <w:r w:rsidR="002501BB" w:rsidRPr="00372102">
        <w:rPr>
          <w:rFonts w:ascii="Times New Roman" w:hAnsi="Times New Roman" w:cs="Times New Roman"/>
          <w:sz w:val="24"/>
          <w:szCs w:val="24"/>
          <w:lang w:val="it-IT"/>
        </w:rPr>
        <w:t>tabel,</w:t>
      </w:r>
      <w:r w:rsidR="005A66AE" w:rsidRPr="00372102">
        <w:rPr>
          <w:rFonts w:ascii="Times New Roman" w:hAnsi="Times New Roman" w:cs="Times New Roman"/>
          <w:sz w:val="24"/>
          <w:szCs w:val="24"/>
          <w:lang w:val="it-IT"/>
        </w:rPr>
        <w:t xml:space="preserve"> </w:t>
      </w:r>
      <w:r w:rsidR="00FA4C68">
        <w:rPr>
          <w:rFonts w:ascii="Times New Roman" w:hAnsi="Times New Roman" w:cs="Times New Roman"/>
          <w:sz w:val="24"/>
          <w:szCs w:val="24"/>
          <w:lang w:val="it-IT"/>
        </w:rPr>
        <w:t>î</w:t>
      </w:r>
      <w:r w:rsidR="005A66AE" w:rsidRPr="00372102">
        <w:rPr>
          <w:rFonts w:ascii="Times New Roman" w:hAnsi="Times New Roman" w:cs="Times New Roman"/>
          <w:sz w:val="24"/>
          <w:szCs w:val="24"/>
          <w:lang w:val="it-IT"/>
        </w:rPr>
        <w:t xml:space="preserve">n dreptul reperelor </w:t>
      </w:r>
      <w:r w:rsidR="00FA4C68">
        <w:rPr>
          <w:rFonts w:ascii="Times New Roman" w:hAnsi="Times New Roman" w:cs="Times New Roman"/>
          <w:sz w:val="24"/>
          <w:szCs w:val="24"/>
          <w:lang w:val="it-IT"/>
        </w:rPr>
        <w:t>ș</w:t>
      </w:r>
      <w:r w:rsidR="005A66AE" w:rsidRPr="00372102">
        <w:rPr>
          <w:rFonts w:ascii="Times New Roman" w:hAnsi="Times New Roman" w:cs="Times New Roman"/>
          <w:sz w:val="24"/>
          <w:szCs w:val="24"/>
          <w:lang w:val="it-IT"/>
        </w:rPr>
        <w:t xml:space="preserve">i autovehiculelor </w:t>
      </w:r>
      <w:r w:rsidR="00FA4C68">
        <w:rPr>
          <w:rFonts w:ascii="Times New Roman" w:hAnsi="Times New Roman" w:cs="Times New Roman"/>
          <w:sz w:val="24"/>
          <w:szCs w:val="24"/>
          <w:lang w:val="it-IT"/>
        </w:rPr>
        <w:t>î</w:t>
      </w:r>
      <w:r w:rsidR="00FD302A" w:rsidRPr="00372102">
        <w:rPr>
          <w:rFonts w:ascii="Times New Roman" w:hAnsi="Times New Roman" w:cs="Times New Roman"/>
          <w:sz w:val="24"/>
          <w:szCs w:val="24"/>
          <w:lang w:val="it-IT"/>
        </w:rPr>
        <w:t>n cauz</w:t>
      </w:r>
      <w:r w:rsidR="00A66C78">
        <w:rPr>
          <w:rFonts w:ascii="Times New Roman" w:hAnsi="Times New Roman" w:cs="Times New Roman"/>
          <w:sz w:val="24"/>
          <w:szCs w:val="24"/>
          <w:lang w:val="it-IT"/>
        </w:rPr>
        <w:t>ă</w:t>
      </w:r>
      <w:r w:rsidR="002501BB" w:rsidRPr="00372102">
        <w:rPr>
          <w:rFonts w:ascii="Times New Roman" w:hAnsi="Times New Roman" w:cs="Times New Roman"/>
          <w:sz w:val="24"/>
          <w:szCs w:val="24"/>
          <w:lang w:val="it-IT"/>
        </w:rPr>
        <w:t>).</w:t>
      </w:r>
    </w:p>
    <w:p w14:paraId="282F356A" w14:textId="19013DD6" w:rsidR="00F55479" w:rsidRPr="00372102" w:rsidRDefault="002501BB" w:rsidP="000A7D64">
      <w:pPr>
        <w:spacing w:after="0"/>
        <w:ind w:right="-32" w:firstLine="81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Se poate oferta un singur pre</w:t>
      </w:r>
      <w:r w:rsidR="00FA4C68">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 unitar/reper, aplicabil </w:t>
      </w:r>
      <w:r w:rsidR="00FA4C68">
        <w:rPr>
          <w:rFonts w:ascii="Times New Roman" w:hAnsi="Times New Roman" w:cs="Times New Roman"/>
          <w:sz w:val="24"/>
          <w:szCs w:val="24"/>
          <w:lang w:val="it-IT"/>
        </w:rPr>
        <w:t>î</w:t>
      </w:r>
      <w:r w:rsidRPr="00372102">
        <w:rPr>
          <w:rFonts w:ascii="Times New Roman" w:hAnsi="Times New Roman" w:cs="Times New Roman"/>
          <w:sz w:val="24"/>
          <w:szCs w:val="24"/>
          <w:lang w:val="it-IT"/>
        </w:rPr>
        <w:t>n cazul reperului respectiv, pentru toate tipurile de autovehicule dintr-un lot, acest pre</w:t>
      </w:r>
      <w:r w:rsidR="00FA4C68">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 reprezent</w:t>
      </w:r>
      <w:r w:rsidR="00FA4C68">
        <w:rPr>
          <w:rFonts w:ascii="Times New Roman" w:hAnsi="Times New Roman" w:cs="Times New Roman"/>
          <w:sz w:val="24"/>
          <w:szCs w:val="24"/>
          <w:lang w:val="it-IT"/>
        </w:rPr>
        <w:t>â</w:t>
      </w:r>
      <w:r w:rsidRPr="00372102">
        <w:rPr>
          <w:rFonts w:ascii="Times New Roman" w:hAnsi="Times New Roman" w:cs="Times New Roman"/>
          <w:sz w:val="24"/>
          <w:szCs w:val="24"/>
          <w:lang w:val="it-IT"/>
        </w:rPr>
        <w:t xml:space="preserve">nd </w:t>
      </w:r>
      <w:r w:rsidR="00FA4C68">
        <w:rPr>
          <w:rFonts w:ascii="Times New Roman" w:hAnsi="Times New Roman" w:cs="Times New Roman"/>
          <w:sz w:val="24"/>
          <w:szCs w:val="24"/>
          <w:lang w:val="it-IT"/>
        </w:rPr>
        <w:t>î</w:t>
      </w:r>
      <w:r w:rsidRPr="00372102">
        <w:rPr>
          <w:rFonts w:ascii="Times New Roman" w:hAnsi="Times New Roman" w:cs="Times New Roman"/>
          <w:sz w:val="24"/>
          <w:szCs w:val="24"/>
          <w:lang w:val="it-IT"/>
        </w:rPr>
        <w:t xml:space="preserve">n acelasi timp </w:t>
      </w:r>
      <w:r w:rsidR="00FA4C68">
        <w:rPr>
          <w:rFonts w:ascii="Times New Roman" w:hAnsi="Times New Roman" w:cs="Times New Roman"/>
          <w:sz w:val="24"/>
          <w:szCs w:val="24"/>
          <w:lang w:val="it-IT"/>
        </w:rPr>
        <w:t>ș</w:t>
      </w:r>
      <w:r w:rsidRPr="00372102">
        <w:rPr>
          <w:rFonts w:ascii="Times New Roman" w:hAnsi="Times New Roman" w:cs="Times New Roman"/>
          <w:sz w:val="24"/>
          <w:szCs w:val="24"/>
          <w:lang w:val="it-IT"/>
        </w:rPr>
        <w:t>i pre</w:t>
      </w:r>
      <w:r w:rsidR="00FA4C68">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ul unitar luat </w:t>
      </w:r>
      <w:r w:rsidR="00FA4C68">
        <w:rPr>
          <w:rFonts w:ascii="Times New Roman" w:hAnsi="Times New Roman" w:cs="Times New Roman"/>
          <w:sz w:val="24"/>
          <w:szCs w:val="24"/>
          <w:lang w:val="it-IT"/>
        </w:rPr>
        <w:t>î</w:t>
      </w:r>
      <w:r w:rsidRPr="00372102">
        <w:rPr>
          <w:rFonts w:ascii="Times New Roman" w:hAnsi="Times New Roman" w:cs="Times New Roman"/>
          <w:sz w:val="24"/>
          <w:szCs w:val="24"/>
          <w:lang w:val="it-IT"/>
        </w:rPr>
        <w:t xml:space="preserve">n calcul la evaluarea </w:t>
      </w:r>
      <w:r w:rsidR="00FA4C68">
        <w:rPr>
          <w:rFonts w:ascii="Times New Roman" w:hAnsi="Times New Roman" w:cs="Times New Roman"/>
          <w:sz w:val="24"/>
          <w:szCs w:val="24"/>
          <w:lang w:val="it-IT"/>
        </w:rPr>
        <w:t>ș</w:t>
      </w:r>
      <w:r w:rsidRPr="00372102">
        <w:rPr>
          <w:rFonts w:ascii="Times New Roman" w:hAnsi="Times New Roman" w:cs="Times New Roman"/>
          <w:sz w:val="24"/>
          <w:szCs w:val="24"/>
          <w:lang w:val="it-IT"/>
        </w:rPr>
        <w:t>i compararea ofertelor.</w:t>
      </w:r>
    </w:p>
    <w:p w14:paraId="3620F51B" w14:textId="36AAAC3C" w:rsidR="00604201" w:rsidRPr="00372102" w:rsidRDefault="00FA4C68" w:rsidP="000A7D64">
      <w:pPr>
        <w:spacing w:after="0"/>
        <w:ind w:right="-32" w:firstLine="810"/>
        <w:jc w:val="both"/>
        <w:rPr>
          <w:rFonts w:ascii="Times New Roman" w:hAnsi="Times New Roman" w:cs="Times New Roman"/>
          <w:sz w:val="24"/>
          <w:szCs w:val="24"/>
          <w:lang w:val="it-IT"/>
        </w:rPr>
      </w:pPr>
      <w:r>
        <w:rPr>
          <w:rFonts w:ascii="Times New Roman" w:hAnsi="Times New Roman" w:cs="Times New Roman"/>
          <w:sz w:val="24"/>
          <w:szCs w:val="24"/>
          <w:lang w:val="it-IT"/>
        </w:rPr>
        <w:t>Î</w:t>
      </w:r>
      <w:r w:rsidR="002501BB" w:rsidRPr="00372102">
        <w:rPr>
          <w:rFonts w:ascii="Times New Roman" w:hAnsi="Times New Roman" w:cs="Times New Roman"/>
          <w:sz w:val="24"/>
          <w:szCs w:val="24"/>
          <w:lang w:val="it-IT"/>
        </w:rPr>
        <w:t xml:space="preserve">n eventualitatea </w:t>
      </w:r>
      <w:r>
        <w:rPr>
          <w:rFonts w:ascii="Times New Roman" w:hAnsi="Times New Roman" w:cs="Times New Roman"/>
          <w:sz w:val="24"/>
          <w:szCs w:val="24"/>
          <w:lang w:val="it-IT"/>
        </w:rPr>
        <w:t>î</w:t>
      </w:r>
      <w:r w:rsidR="002501BB" w:rsidRPr="00372102">
        <w:rPr>
          <w:rFonts w:ascii="Times New Roman" w:hAnsi="Times New Roman" w:cs="Times New Roman"/>
          <w:sz w:val="24"/>
          <w:szCs w:val="24"/>
          <w:lang w:val="it-IT"/>
        </w:rPr>
        <w:t>n care pentru realizarea repara</w:t>
      </w:r>
      <w:r>
        <w:rPr>
          <w:rFonts w:ascii="Times New Roman" w:hAnsi="Times New Roman" w:cs="Times New Roman"/>
          <w:sz w:val="24"/>
          <w:szCs w:val="24"/>
          <w:lang w:val="it-IT"/>
        </w:rPr>
        <w:t>ț</w:t>
      </w:r>
      <w:r w:rsidR="002501BB" w:rsidRPr="00372102">
        <w:rPr>
          <w:rFonts w:ascii="Times New Roman" w:hAnsi="Times New Roman" w:cs="Times New Roman"/>
          <w:sz w:val="24"/>
          <w:szCs w:val="24"/>
          <w:lang w:val="it-IT"/>
        </w:rPr>
        <w:t>iilor sunt necesare anumite piese de schimb, material</w:t>
      </w:r>
      <w:r w:rsidR="00661884">
        <w:rPr>
          <w:rFonts w:ascii="Times New Roman" w:hAnsi="Times New Roman" w:cs="Times New Roman"/>
          <w:sz w:val="24"/>
          <w:szCs w:val="24"/>
          <w:lang w:val="it-IT"/>
        </w:rPr>
        <w:t>e</w:t>
      </w:r>
      <w:r w:rsidR="002501BB" w:rsidRPr="00372102">
        <w:rPr>
          <w:rFonts w:ascii="Times New Roman" w:hAnsi="Times New Roman" w:cs="Times New Roman"/>
          <w:sz w:val="24"/>
          <w:szCs w:val="24"/>
          <w:lang w:val="it-IT"/>
        </w:rPr>
        <w:t xml:space="preserve"> sau consumabile nespecificate </w:t>
      </w:r>
      <w:r>
        <w:rPr>
          <w:rFonts w:ascii="Times New Roman" w:hAnsi="Times New Roman" w:cs="Times New Roman"/>
          <w:sz w:val="24"/>
          <w:szCs w:val="24"/>
          <w:lang w:val="it-IT"/>
        </w:rPr>
        <w:t>î</w:t>
      </w:r>
      <w:r w:rsidR="002501BB" w:rsidRPr="00372102">
        <w:rPr>
          <w:rFonts w:ascii="Times New Roman" w:hAnsi="Times New Roman" w:cs="Times New Roman"/>
          <w:sz w:val="24"/>
          <w:szCs w:val="24"/>
          <w:lang w:val="it-IT"/>
        </w:rPr>
        <w:t>n tabelul de mai sus, prestatorul</w:t>
      </w:r>
      <w:r w:rsidR="00B331AF" w:rsidRPr="00372102">
        <w:rPr>
          <w:rFonts w:ascii="Times New Roman" w:hAnsi="Times New Roman" w:cs="Times New Roman"/>
          <w:sz w:val="24"/>
          <w:szCs w:val="24"/>
          <w:lang w:val="it-IT"/>
        </w:rPr>
        <w:t xml:space="preserve"> </w:t>
      </w:r>
      <w:r w:rsidR="00E840DD">
        <w:rPr>
          <w:rFonts w:ascii="Times New Roman" w:hAnsi="Times New Roman" w:cs="Times New Roman"/>
          <w:sz w:val="24"/>
          <w:szCs w:val="24"/>
          <w:lang w:val="it-IT"/>
        </w:rPr>
        <w:t xml:space="preserve">își asumă răspunderea că  </w:t>
      </w:r>
      <w:r w:rsidR="00B331AF" w:rsidRPr="00372102">
        <w:rPr>
          <w:rFonts w:ascii="Times New Roman" w:hAnsi="Times New Roman" w:cs="Times New Roman"/>
          <w:sz w:val="24"/>
          <w:szCs w:val="24"/>
          <w:lang w:val="it-IT"/>
        </w:rPr>
        <w:t xml:space="preserve">nu va practica un adaos comercial mai mare de </w:t>
      </w:r>
      <w:r w:rsidR="003F1183" w:rsidRPr="00372102">
        <w:rPr>
          <w:rFonts w:ascii="Times New Roman" w:hAnsi="Times New Roman" w:cs="Times New Roman"/>
          <w:sz w:val="24"/>
          <w:szCs w:val="24"/>
          <w:lang w:val="it-IT"/>
        </w:rPr>
        <w:t>10</w:t>
      </w:r>
      <w:r w:rsidR="00B331AF" w:rsidRPr="00372102">
        <w:rPr>
          <w:rFonts w:ascii="Times New Roman" w:hAnsi="Times New Roman" w:cs="Times New Roman"/>
          <w:sz w:val="24"/>
          <w:szCs w:val="24"/>
          <w:lang w:val="it-IT"/>
        </w:rPr>
        <w:t>% fa</w:t>
      </w:r>
      <w:r>
        <w:rPr>
          <w:rFonts w:ascii="Times New Roman" w:hAnsi="Times New Roman" w:cs="Times New Roman"/>
          <w:sz w:val="24"/>
          <w:szCs w:val="24"/>
          <w:lang w:val="it-IT"/>
        </w:rPr>
        <w:t>ț</w:t>
      </w:r>
      <w:r w:rsidR="00B331AF" w:rsidRPr="00372102">
        <w:rPr>
          <w:rFonts w:ascii="Times New Roman" w:hAnsi="Times New Roman" w:cs="Times New Roman"/>
          <w:sz w:val="24"/>
          <w:szCs w:val="24"/>
          <w:lang w:val="it-IT"/>
        </w:rPr>
        <w:t>a de pre</w:t>
      </w:r>
      <w:r>
        <w:rPr>
          <w:rFonts w:ascii="Times New Roman" w:hAnsi="Times New Roman" w:cs="Times New Roman"/>
          <w:sz w:val="24"/>
          <w:szCs w:val="24"/>
          <w:lang w:val="it-IT"/>
        </w:rPr>
        <w:t>ț</w:t>
      </w:r>
      <w:r w:rsidR="00B331AF" w:rsidRPr="00372102">
        <w:rPr>
          <w:rFonts w:ascii="Times New Roman" w:hAnsi="Times New Roman" w:cs="Times New Roman"/>
          <w:sz w:val="24"/>
          <w:szCs w:val="24"/>
          <w:lang w:val="it-IT"/>
        </w:rPr>
        <w:t>ul de achizi</w:t>
      </w:r>
      <w:r>
        <w:rPr>
          <w:rFonts w:ascii="Times New Roman" w:hAnsi="Times New Roman" w:cs="Times New Roman"/>
          <w:sz w:val="24"/>
          <w:szCs w:val="24"/>
          <w:lang w:val="it-IT"/>
        </w:rPr>
        <w:t>ț</w:t>
      </w:r>
      <w:r w:rsidR="00B331AF" w:rsidRPr="00372102">
        <w:rPr>
          <w:rFonts w:ascii="Times New Roman" w:hAnsi="Times New Roman" w:cs="Times New Roman"/>
          <w:sz w:val="24"/>
          <w:szCs w:val="24"/>
          <w:lang w:val="it-IT"/>
        </w:rPr>
        <w:t>ie.</w:t>
      </w:r>
    </w:p>
    <w:p w14:paraId="7D9242F2" w14:textId="3022930D" w:rsidR="00D32F7E" w:rsidRPr="00D32F7E" w:rsidRDefault="005A66AE" w:rsidP="00D32F7E">
      <w:pPr>
        <w:spacing w:after="0"/>
        <w:ind w:right="-32" w:firstLine="851"/>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lastRenderedPageBreak/>
        <w:t>7.2.</w:t>
      </w:r>
      <w:r w:rsidR="00520299" w:rsidRPr="00372102">
        <w:rPr>
          <w:rFonts w:ascii="Times New Roman" w:hAnsi="Times New Roman" w:cs="Times New Roman"/>
          <w:sz w:val="24"/>
          <w:szCs w:val="24"/>
          <w:lang w:val="it-IT"/>
        </w:rPr>
        <w:t xml:space="preserve"> Pentru a evalua şi compara c</w:t>
      </w:r>
      <w:r w:rsidR="008F69AC">
        <w:rPr>
          <w:rFonts w:ascii="Times New Roman" w:hAnsi="Times New Roman" w:cs="Times New Roman"/>
          <w:sz w:val="24"/>
          <w:szCs w:val="24"/>
          <w:lang w:val="it-IT"/>
        </w:rPr>
        <w:t>â</w:t>
      </w:r>
      <w:r w:rsidRPr="00372102">
        <w:rPr>
          <w:rFonts w:ascii="Times New Roman" w:hAnsi="Times New Roman" w:cs="Times New Roman"/>
          <w:sz w:val="24"/>
          <w:szCs w:val="24"/>
          <w:lang w:val="it-IT"/>
        </w:rPr>
        <w:t>t mai corect ofert</w:t>
      </w:r>
      <w:r w:rsidR="00520299" w:rsidRPr="00372102">
        <w:rPr>
          <w:rFonts w:ascii="Times New Roman" w:hAnsi="Times New Roman" w:cs="Times New Roman"/>
          <w:sz w:val="24"/>
          <w:szCs w:val="24"/>
          <w:lang w:val="it-IT"/>
        </w:rPr>
        <w:t>ele depuse, persoana juridic</w:t>
      </w:r>
      <w:r w:rsidR="008F69A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achizitoare a serviciului de repara</w:t>
      </w:r>
      <w:r w:rsidR="008F69AC">
        <w:rPr>
          <w:rFonts w:ascii="Times New Roman" w:hAnsi="Times New Roman" w:cs="Times New Roman"/>
          <w:sz w:val="24"/>
          <w:szCs w:val="24"/>
          <w:lang w:val="it-IT"/>
        </w:rPr>
        <w:t>ț</w:t>
      </w:r>
      <w:r w:rsidRPr="00372102">
        <w:rPr>
          <w:rFonts w:ascii="Times New Roman" w:hAnsi="Times New Roman" w:cs="Times New Roman"/>
          <w:sz w:val="24"/>
          <w:szCs w:val="24"/>
          <w:lang w:val="it-IT"/>
        </w:rPr>
        <w:t>ii poate cere ofertantului clarific</w:t>
      </w:r>
      <w:r w:rsidR="008F69AC">
        <w:rPr>
          <w:rFonts w:ascii="Times New Roman" w:hAnsi="Times New Roman" w:cs="Times New Roman"/>
          <w:sz w:val="24"/>
          <w:szCs w:val="24"/>
          <w:lang w:val="it-IT"/>
        </w:rPr>
        <w:t>ă</w:t>
      </w:r>
      <w:r w:rsidRPr="00372102">
        <w:rPr>
          <w:rFonts w:ascii="Times New Roman" w:hAnsi="Times New Roman" w:cs="Times New Roman"/>
          <w:sz w:val="24"/>
          <w:szCs w:val="24"/>
          <w:lang w:val="it-IT"/>
        </w:rPr>
        <w:t>ri la oferta sa</w:t>
      </w:r>
      <w:r w:rsidR="00520299" w:rsidRPr="00372102">
        <w:rPr>
          <w:rFonts w:ascii="Times New Roman" w:hAnsi="Times New Roman" w:cs="Times New Roman"/>
          <w:sz w:val="24"/>
          <w:szCs w:val="24"/>
          <w:lang w:val="it-IT"/>
        </w:rPr>
        <w:t>. At</w:t>
      </w:r>
      <w:r w:rsidR="008F69AC">
        <w:rPr>
          <w:rFonts w:ascii="Times New Roman" w:hAnsi="Times New Roman" w:cs="Times New Roman"/>
          <w:sz w:val="24"/>
          <w:szCs w:val="24"/>
          <w:lang w:val="it-IT"/>
        </w:rPr>
        <w:t>â</w:t>
      </w:r>
      <w:r w:rsidR="00520299" w:rsidRPr="00372102">
        <w:rPr>
          <w:rFonts w:ascii="Times New Roman" w:hAnsi="Times New Roman" w:cs="Times New Roman"/>
          <w:sz w:val="24"/>
          <w:szCs w:val="24"/>
          <w:lang w:val="it-IT"/>
        </w:rPr>
        <w:t>t cererea de clarificare c</w:t>
      </w:r>
      <w:r w:rsidR="008F69AC">
        <w:rPr>
          <w:rFonts w:ascii="Times New Roman" w:hAnsi="Times New Roman" w:cs="Times New Roman"/>
          <w:sz w:val="24"/>
          <w:szCs w:val="24"/>
          <w:lang w:val="it-IT"/>
        </w:rPr>
        <w:t>â</w:t>
      </w:r>
      <w:r w:rsidR="00520299" w:rsidRPr="00372102">
        <w:rPr>
          <w:rFonts w:ascii="Times New Roman" w:hAnsi="Times New Roman" w:cs="Times New Roman"/>
          <w:sz w:val="24"/>
          <w:szCs w:val="24"/>
          <w:lang w:val="it-IT"/>
        </w:rPr>
        <w:t xml:space="preserve">t </w:t>
      </w:r>
      <w:r w:rsidR="008F69AC">
        <w:rPr>
          <w:rFonts w:ascii="Times New Roman" w:hAnsi="Times New Roman" w:cs="Times New Roman"/>
          <w:sz w:val="24"/>
          <w:szCs w:val="24"/>
          <w:lang w:val="it-IT"/>
        </w:rPr>
        <w:t>ș</w:t>
      </w:r>
      <w:r w:rsidR="00520299" w:rsidRPr="00372102">
        <w:rPr>
          <w:rFonts w:ascii="Times New Roman" w:hAnsi="Times New Roman" w:cs="Times New Roman"/>
          <w:sz w:val="24"/>
          <w:szCs w:val="24"/>
          <w:lang w:val="it-IT"/>
        </w:rPr>
        <w:t>i r</w:t>
      </w:r>
      <w:r w:rsidR="008F69AC">
        <w:rPr>
          <w:rFonts w:ascii="Times New Roman" w:hAnsi="Times New Roman" w:cs="Times New Roman"/>
          <w:sz w:val="24"/>
          <w:szCs w:val="24"/>
          <w:lang w:val="it-IT"/>
        </w:rPr>
        <w:t>ă</w:t>
      </w:r>
      <w:r w:rsidR="00520299" w:rsidRPr="00372102">
        <w:rPr>
          <w:rFonts w:ascii="Times New Roman" w:hAnsi="Times New Roman" w:cs="Times New Roman"/>
          <w:sz w:val="24"/>
          <w:szCs w:val="24"/>
          <w:lang w:val="it-IT"/>
        </w:rPr>
        <w:t xml:space="preserve">spunsurile vor fi formulate </w:t>
      </w:r>
      <w:r w:rsidR="008F69AC">
        <w:rPr>
          <w:rFonts w:ascii="Times New Roman" w:hAnsi="Times New Roman" w:cs="Times New Roman"/>
          <w:sz w:val="24"/>
          <w:szCs w:val="24"/>
          <w:lang w:val="it-IT"/>
        </w:rPr>
        <w:t>î</w:t>
      </w:r>
      <w:r w:rsidR="00520299" w:rsidRPr="00372102">
        <w:rPr>
          <w:rFonts w:ascii="Times New Roman" w:hAnsi="Times New Roman" w:cs="Times New Roman"/>
          <w:sz w:val="24"/>
          <w:szCs w:val="24"/>
          <w:lang w:val="it-IT"/>
        </w:rPr>
        <w:t>n scris, f</w:t>
      </w:r>
      <w:r w:rsidR="008F69AC">
        <w:rPr>
          <w:rFonts w:ascii="Times New Roman" w:hAnsi="Times New Roman" w:cs="Times New Roman"/>
          <w:sz w:val="24"/>
          <w:szCs w:val="24"/>
          <w:lang w:val="it-IT"/>
        </w:rPr>
        <w:t>ă</w:t>
      </w:r>
      <w:r w:rsidR="00520299" w:rsidRPr="00372102">
        <w:rPr>
          <w:rFonts w:ascii="Times New Roman" w:hAnsi="Times New Roman" w:cs="Times New Roman"/>
          <w:sz w:val="24"/>
          <w:szCs w:val="24"/>
          <w:lang w:val="it-IT"/>
        </w:rPr>
        <w:t>r</w:t>
      </w:r>
      <w:r w:rsidR="008F69AC">
        <w:rPr>
          <w:rFonts w:ascii="Times New Roman" w:hAnsi="Times New Roman" w:cs="Times New Roman"/>
          <w:sz w:val="24"/>
          <w:szCs w:val="24"/>
          <w:lang w:val="it-IT"/>
        </w:rPr>
        <w:t>ă</w:t>
      </w:r>
      <w:r w:rsidR="00520299" w:rsidRPr="00372102">
        <w:rPr>
          <w:rFonts w:ascii="Times New Roman" w:hAnsi="Times New Roman" w:cs="Times New Roman"/>
          <w:sz w:val="24"/>
          <w:szCs w:val="24"/>
          <w:lang w:val="it-IT"/>
        </w:rPr>
        <w:t xml:space="preserve"> a fi admise modific</w:t>
      </w:r>
      <w:r w:rsidR="008F69AC">
        <w:rPr>
          <w:rFonts w:ascii="Times New Roman" w:hAnsi="Times New Roman" w:cs="Times New Roman"/>
          <w:sz w:val="24"/>
          <w:szCs w:val="24"/>
          <w:lang w:val="it-IT"/>
        </w:rPr>
        <w:t>ă</w:t>
      </w:r>
      <w:r w:rsidR="00520299" w:rsidRPr="00372102">
        <w:rPr>
          <w:rFonts w:ascii="Times New Roman" w:hAnsi="Times New Roman" w:cs="Times New Roman"/>
          <w:sz w:val="24"/>
          <w:szCs w:val="24"/>
          <w:lang w:val="it-IT"/>
        </w:rPr>
        <w:t>ri ale pre</w:t>
      </w:r>
      <w:r w:rsidR="008F69AC">
        <w:rPr>
          <w:rFonts w:ascii="Times New Roman" w:hAnsi="Times New Roman" w:cs="Times New Roman"/>
          <w:sz w:val="24"/>
          <w:szCs w:val="24"/>
          <w:lang w:val="it-IT"/>
        </w:rPr>
        <w:t>ț</w:t>
      </w:r>
      <w:r w:rsidRPr="00372102">
        <w:rPr>
          <w:rFonts w:ascii="Times New Roman" w:hAnsi="Times New Roman" w:cs="Times New Roman"/>
          <w:sz w:val="24"/>
          <w:szCs w:val="24"/>
          <w:lang w:val="it-IT"/>
        </w:rPr>
        <w:t>ului sau con</w:t>
      </w:r>
      <w:r w:rsidR="008F69AC">
        <w:rPr>
          <w:rFonts w:ascii="Times New Roman" w:hAnsi="Times New Roman" w:cs="Times New Roman"/>
          <w:sz w:val="24"/>
          <w:szCs w:val="24"/>
          <w:lang w:val="it-IT"/>
        </w:rPr>
        <w:t>ț</w:t>
      </w:r>
      <w:r w:rsidRPr="00372102">
        <w:rPr>
          <w:rFonts w:ascii="Times New Roman" w:hAnsi="Times New Roman" w:cs="Times New Roman"/>
          <w:sz w:val="24"/>
          <w:szCs w:val="24"/>
          <w:lang w:val="it-IT"/>
        </w:rPr>
        <w:t>inutului ofer</w:t>
      </w:r>
      <w:r w:rsidR="00520299" w:rsidRPr="00372102">
        <w:rPr>
          <w:rFonts w:ascii="Times New Roman" w:hAnsi="Times New Roman" w:cs="Times New Roman"/>
          <w:sz w:val="24"/>
          <w:szCs w:val="24"/>
          <w:lang w:val="it-IT"/>
        </w:rPr>
        <w:t>tei, cu excep</w:t>
      </w:r>
      <w:r w:rsidR="008F69AC">
        <w:rPr>
          <w:rFonts w:ascii="Times New Roman" w:hAnsi="Times New Roman" w:cs="Times New Roman"/>
          <w:sz w:val="24"/>
          <w:szCs w:val="24"/>
          <w:lang w:val="it-IT"/>
        </w:rPr>
        <w:t>ț</w:t>
      </w:r>
      <w:r w:rsidR="00520299" w:rsidRPr="00372102">
        <w:rPr>
          <w:rFonts w:ascii="Times New Roman" w:hAnsi="Times New Roman" w:cs="Times New Roman"/>
          <w:sz w:val="24"/>
          <w:szCs w:val="24"/>
          <w:lang w:val="it-IT"/>
        </w:rPr>
        <w:t xml:space="preserve">ia cazurilor </w:t>
      </w:r>
      <w:r w:rsidR="008F69AC">
        <w:rPr>
          <w:rFonts w:ascii="Times New Roman" w:hAnsi="Times New Roman" w:cs="Times New Roman"/>
          <w:sz w:val="24"/>
          <w:szCs w:val="24"/>
          <w:lang w:val="it-IT"/>
        </w:rPr>
        <w:t>î</w:t>
      </w:r>
      <w:r w:rsidR="00520299" w:rsidRPr="00372102">
        <w:rPr>
          <w:rFonts w:ascii="Times New Roman" w:hAnsi="Times New Roman" w:cs="Times New Roman"/>
          <w:sz w:val="24"/>
          <w:szCs w:val="24"/>
          <w:lang w:val="it-IT"/>
        </w:rPr>
        <w:t>n care se solicit</w:t>
      </w:r>
      <w:r w:rsidR="008F69AC">
        <w:rPr>
          <w:rFonts w:ascii="Times New Roman" w:hAnsi="Times New Roman" w:cs="Times New Roman"/>
          <w:sz w:val="24"/>
          <w:szCs w:val="24"/>
          <w:lang w:val="it-IT"/>
        </w:rPr>
        <w:t>ă</w:t>
      </w:r>
      <w:r w:rsidR="00520299" w:rsidRPr="00372102">
        <w:rPr>
          <w:rFonts w:ascii="Times New Roman" w:hAnsi="Times New Roman" w:cs="Times New Roman"/>
          <w:sz w:val="24"/>
          <w:szCs w:val="24"/>
          <w:lang w:val="it-IT"/>
        </w:rPr>
        <w:t xml:space="preserve"> corec</w:t>
      </w:r>
      <w:r w:rsidR="008F69AC">
        <w:rPr>
          <w:rFonts w:ascii="Times New Roman" w:hAnsi="Times New Roman" w:cs="Times New Roman"/>
          <w:sz w:val="24"/>
          <w:szCs w:val="24"/>
          <w:lang w:val="it-IT"/>
        </w:rPr>
        <w:t>ț</w:t>
      </w:r>
      <w:r w:rsidR="00520299" w:rsidRPr="00372102">
        <w:rPr>
          <w:rFonts w:ascii="Times New Roman" w:hAnsi="Times New Roman" w:cs="Times New Roman"/>
          <w:sz w:val="24"/>
          <w:szCs w:val="24"/>
          <w:lang w:val="it-IT"/>
        </w:rPr>
        <w:t>ia erorilor de calcul sau a gre</w:t>
      </w:r>
      <w:r w:rsidR="008F69AC">
        <w:rPr>
          <w:rFonts w:ascii="Times New Roman" w:hAnsi="Times New Roman" w:cs="Times New Roman"/>
          <w:sz w:val="24"/>
          <w:szCs w:val="24"/>
          <w:lang w:val="it-IT"/>
        </w:rPr>
        <w:t>ș</w:t>
      </w:r>
      <w:r w:rsidR="00520299" w:rsidRPr="00372102">
        <w:rPr>
          <w:rFonts w:ascii="Times New Roman" w:hAnsi="Times New Roman" w:cs="Times New Roman"/>
          <w:sz w:val="24"/>
          <w:szCs w:val="24"/>
          <w:lang w:val="it-IT"/>
        </w:rPr>
        <w:t xml:space="preserve">elilor matematice descoperite </w:t>
      </w:r>
      <w:r w:rsidR="008F69AC">
        <w:rPr>
          <w:rFonts w:ascii="Times New Roman" w:hAnsi="Times New Roman" w:cs="Times New Roman"/>
          <w:sz w:val="24"/>
          <w:szCs w:val="24"/>
          <w:lang w:val="it-IT"/>
        </w:rPr>
        <w:t>î</w:t>
      </w:r>
      <w:r w:rsidRPr="00372102">
        <w:rPr>
          <w:rFonts w:ascii="Times New Roman" w:hAnsi="Times New Roman" w:cs="Times New Roman"/>
          <w:sz w:val="24"/>
          <w:szCs w:val="24"/>
          <w:lang w:val="it-IT"/>
        </w:rPr>
        <w:t>n cursul evalu</w:t>
      </w:r>
      <w:r w:rsidR="008F69AC">
        <w:rPr>
          <w:rFonts w:ascii="Times New Roman" w:hAnsi="Times New Roman" w:cs="Times New Roman"/>
          <w:sz w:val="24"/>
          <w:szCs w:val="24"/>
          <w:lang w:val="it-IT"/>
        </w:rPr>
        <w:t>ă</w:t>
      </w:r>
      <w:r w:rsidRPr="00372102">
        <w:rPr>
          <w:rFonts w:ascii="Times New Roman" w:hAnsi="Times New Roman" w:cs="Times New Roman"/>
          <w:sz w:val="24"/>
          <w:szCs w:val="24"/>
          <w:lang w:val="it-IT"/>
        </w:rPr>
        <w:t>rii ofertelor prezentate.</w:t>
      </w:r>
      <w:r w:rsidR="00D32F7E" w:rsidRPr="00D32F7E">
        <w:rPr>
          <w:lang w:val="it-IT"/>
        </w:rPr>
        <w:t xml:space="preserve"> </w:t>
      </w:r>
    </w:p>
    <w:p w14:paraId="6B3684F2" w14:textId="1A57424E" w:rsidR="00EA3A7B" w:rsidRDefault="00D32F7E" w:rsidP="0003615C">
      <w:pPr>
        <w:spacing w:after="0"/>
        <w:ind w:right="-32"/>
        <w:jc w:val="both"/>
        <w:rPr>
          <w:rFonts w:ascii="Times New Roman" w:hAnsi="Times New Roman" w:cs="Times New Roman"/>
          <w:sz w:val="24"/>
          <w:szCs w:val="24"/>
          <w:lang w:val="it-IT"/>
        </w:rPr>
      </w:pPr>
      <w:r>
        <w:rPr>
          <w:lang w:val="it-IT"/>
        </w:rPr>
        <w:t xml:space="preserve">                  </w:t>
      </w:r>
      <w:r w:rsidRPr="00D32F7E">
        <w:rPr>
          <w:rFonts w:ascii="Times New Roman" w:hAnsi="Times New Roman" w:cs="Times New Roman"/>
          <w:sz w:val="24"/>
          <w:szCs w:val="24"/>
          <w:lang w:val="it-IT"/>
        </w:rPr>
        <w:t>Aten</w:t>
      </w:r>
      <w:r w:rsidR="008F69AC">
        <w:rPr>
          <w:rFonts w:ascii="Times New Roman" w:hAnsi="Times New Roman" w:cs="Times New Roman"/>
          <w:sz w:val="24"/>
          <w:szCs w:val="24"/>
          <w:lang w:val="it-IT"/>
        </w:rPr>
        <w:t>ț</w:t>
      </w:r>
      <w:r w:rsidRPr="00D32F7E">
        <w:rPr>
          <w:rFonts w:ascii="Times New Roman" w:hAnsi="Times New Roman" w:cs="Times New Roman"/>
          <w:sz w:val="24"/>
          <w:szCs w:val="24"/>
          <w:lang w:val="it-IT"/>
        </w:rPr>
        <w:t>ie! Pre</w:t>
      </w:r>
      <w:r w:rsidR="008F69AC">
        <w:rPr>
          <w:rFonts w:ascii="Times New Roman" w:hAnsi="Times New Roman" w:cs="Times New Roman"/>
          <w:sz w:val="24"/>
          <w:szCs w:val="24"/>
          <w:lang w:val="it-IT"/>
        </w:rPr>
        <w:t>ț</w:t>
      </w:r>
      <w:r w:rsidRPr="00D32F7E">
        <w:rPr>
          <w:rFonts w:ascii="Times New Roman" w:hAnsi="Times New Roman" w:cs="Times New Roman"/>
          <w:sz w:val="24"/>
          <w:szCs w:val="24"/>
          <w:lang w:val="it-IT"/>
        </w:rPr>
        <w:t>urile stabilite în oferte pentru manoper</w:t>
      </w:r>
      <w:r w:rsidR="008F69AC">
        <w:rPr>
          <w:rFonts w:ascii="Times New Roman" w:hAnsi="Times New Roman" w:cs="Times New Roman"/>
          <w:sz w:val="24"/>
          <w:szCs w:val="24"/>
          <w:lang w:val="it-IT"/>
        </w:rPr>
        <w:t>ă</w:t>
      </w:r>
      <w:r w:rsidRPr="00D32F7E">
        <w:rPr>
          <w:rFonts w:ascii="Times New Roman" w:hAnsi="Times New Roman" w:cs="Times New Roman"/>
          <w:sz w:val="24"/>
          <w:szCs w:val="24"/>
          <w:lang w:val="it-IT"/>
        </w:rPr>
        <w:t xml:space="preserve"> sunt ferme </w:t>
      </w:r>
      <w:r w:rsidR="008F69AC">
        <w:rPr>
          <w:rFonts w:ascii="Times New Roman" w:hAnsi="Times New Roman" w:cs="Times New Roman"/>
          <w:sz w:val="24"/>
          <w:szCs w:val="24"/>
          <w:lang w:val="it-IT"/>
        </w:rPr>
        <w:t>ș</w:t>
      </w:r>
      <w:r w:rsidRPr="00D32F7E">
        <w:rPr>
          <w:rFonts w:ascii="Times New Roman" w:hAnsi="Times New Roman" w:cs="Times New Roman"/>
          <w:sz w:val="24"/>
          <w:szCs w:val="24"/>
          <w:lang w:val="it-IT"/>
        </w:rPr>
        <w:t>i r</w:t>
      </w:r>
      <w:r w:rsidR="008F69AC">
        <w:rPr>
          <w:rFonts w:ascii="Times New Roman" w:hAnsi="Times New Roman" w:cs="Times New Roman"/>
          <w:sz w:val="24"/>
          <w:szCs w:val="24"/>
          <w:lang w:val="it-IT"/>
        </w:rPr>
        <w:t>ă</w:t>
      </w:r>
      <w:r w:rsidRPr="00D32F7E">
        <w:rPr>
          <w:rFonts w:ascii="Times New Roman" w:hAnsi="Times New Roman" w:cs="Times New Roman"/>
          <w:sz w:val="24"/>
          <w:szCs w:val="24"/>
          <w:lang w:val="it-IT"/>
        </w:rPr>
        <w:t>m</w:t>
      </w:r>
      <w:r w:rsidR="008F69AC">
        <w:rPr>
          <w:rFonts w:ascii="Times New Roman" w:hAnsi="Times New Roman" w:cs="Times New Roman"/>
          <w:sz w:val="24"/>
          <w:szCs w:val="24"/>
          <w:lang w:val="it-IT"/>
        </w:rPr>
        <w:t>â</w:t>
      </w:r>
      <w:r w:rsidRPr="00D32F7E">
        <w:rPr>
          <w:rFonts w:ascii="Times New Roman" w:hAnsi="Times New Roman" w:cs="Times New Roman"/>
          <w:sz w:val="24"/>
          <w:szCs w:val="24"/>
          <w:lang w:val="it-IT"/>
        </w:rPr>
        <w:t>n valabile pe toat</w:t>
      </w:r>
      <w:r w:rsidR="00A66C78">
        <w:rPr>
          <w:rFonts w:ascii="Times New Roman" w:hAnsi="Times New Roman" w:cs="Times New Roman"/>
          <w:sz w:val="24"/>
          <w:szCs w:val="24"/>
          <w:lang w:val="it-IT"/>
        </w:rPr>
        <w:t>ă</w:t>
      </w:r>
      <w:r w:rsidRPr="00D32F7E">
        <w:rPr>
          <w:rFonts w:ascii="Times New Roman" w:hAnsi="Times New Roman" w:cs="Times New Roman"/>
          <w:sz w:val="24"/>
          <w:szCs w:val="24"/>
          <w:lang w:val="it-IT"/>
        </w:rPr>
        <w:t xml:space="preserve"> durata contractual</w:t>
      </w:r>
      <w:r w:rsidR="008F69AC">
        <w:rPr>
          <w:rFonts w:ascii="Times New Roman" w:hAnsi="Times New Roman" w:cs="Times New Roman"/>
          <w:sz w:val="24"/>
          <w:szCs w:val="24"/>
          <w:lang w:val="it-IT"/>
        </w:rPr>
        <w:t>ă</w:t>
      </w:r>
      <w:r w:rsidRPr="00D32F7E">
        <w:rPr>
          <w:rFonts w:ascii="Times New Roman" w:hAnsi="Times New Roman" w:cs="Times New Roman"/>
          <w:sz w:val="24"/>
          <w:szCs w:val="24"/>
          <w:lang w:val="it-IT"/>
        </w:rPr>
        <w:t>.</w:t>
      </w:r>
    </w:p>
    <w:p w14:paraId="38ED82BD" w14:textId="77777777" w:rsidR="00856A5F" w:rsidRPr="00372102" w:rsidRDefault="00856A5F" w:rsidP="00D6640B">
      <w:pPr>
        <w:spacing w:after="0"/>
        <w:jc w:val="both"/>
        <w:rPr>
          <w:rFonts w:ascii="Times New Roman" w:hAnsi="Times New Roman" w:cs="Times New Roman"/>
          <w:sz w:val="24"/>
          <w:szCs w:val="24"/>
          <w:lang w:val="it-IT"/>
        </w:rPr>
      </w:pPr>
    </w:p>
    <w:p w14:paraId="25971F2B" w14:textId="059DC3CE" w:rsidR="00C207A9" w:rsidRPr="00B92355" w:rsidRDefault="00C207A9" w:rsidP="00D6640B">
      <w:pPr>
        <w:spacing w:after="0"/>
        <w:jc w:val="both"/>
        <w:rPr>
          <w:rFonts w:ascii="Times New Roman" w:hAnsi="Times New Roman" w:cs="Times New Roman"/>
          <w:b/>
          <w:sz w:val="24"/>
          <w:szCs w:val="24"/>
          <w:u w:val="single"/>
          <w:lang w:val="pt-BR"/>
        </w:rPr>
      </w:pPr>
      <w:r w:rsidRPr="00B92355">
        <w:rPr>
          <w:rFonts w:ascii="Times New Roman" w:hAnsi="Times New Roman" w:cs="Times New Roman"/>
          <w:b/>
          <w:sz w:val="24"/>
          <w:szCs w:val="24"/>
          <w:u w:val="single"/>
          <w:lang w:val="pt-BR"/>
        </w:rPr>
        <w:t xml:space="preserve">CAP. 8. </w:t>
      </w:r>
      <w:r w:rsidR="001E4DF1" w:rsidRPr="00B92355">
        <w:rPr>
          <w:rFonts w:ascii="Times New Roman" w:hAnsi="Times New Roman" w:cs="Times New Roman"/>
          <w:b/>
          <w:sz w:val="24"/>
          <w:szCs w:val="24"/>
          <w:u w:val="single"/>
          <w:lang w:val="pt-BR"/>
        </w:rPr>
        <w:t>RECEP</w:t>
      </w:r>
      <w:r w:rsidR="00147579" w:rsidRPr="00B92355">
        <w:rPr>
          <w:rFonts w:ascii="Times New Roman" w:hAnsi="Times New Roman" w:cs="Times New Roman"/>
          <w:b/>
          <w:sz w:val="24"/>
          <w:szCs w:val="24"/>
          <w:u w:val="single"/>
          <w:lang w:val="pt-BR"/>
        </w:rPr>
        <w:t>Ț</w:t>
      </w:r>
      <w:r w:rsidR="001E4DF1" w:rsidRPr="00B92355">
        <w:rPr>
          <w:rFonts w:ascii="Times New Roman" w:hAnsi="Times New Roman" w:cs="Times New Roman"/>
          <w:b/>
          <w:sz w:val="24"/>
          <w:szCs w:val="24"/>
          <w:u w:val="single"/>
          <w:lang w:val="pt-BR"/>
        </w:rPr>
        <w:t>IA</w:t>
      </w:r>
      <w:r w:rsidRPr="00B92355">
        <w:rPr>
          <w:rFonts w:ascii="Times New Roman" w:hAnsi="Times New Roman" w:cs="Times New Roman"/>
          <w:b/>
          <w:sz w:val="24"/>
          <w:szCs w:val="24"/>
          <w:u w:val="single"/>
          <w:lang w:val="pt-BR"/>
        </w:rPr>
        <w:t xml:space="preserve">, </w:t>
      </w:r>
      <w:r w:rsidR="001E4DF1" w:rsidRPr="00B92355">
        <w:rPr>
          <w:rFonts w:ascii="Times New Roman" w:hAnsi="Times New Roman" w:cs="Times New Roman"/>
          <w:b/>
          <w:sz w:val="24"/>
          <w:szCs w:val="24"/>
          <w:u w:val="single"/>
          <w:lang w:val="pt-BR"/>
        </w:rPr>
        <w:t>INSPEC</w:t>
      </w:r>
      <w:r w:rsidR="00A66C78" w:rsidRPr="00B92355">
        <w:rPr>
          <w:rFonts w:ascii="Times New Roman" w:hAnsi="Times New Roman" w:cs="Times New Roman"/>
          <w:b/>
          <w:sz w:val="24"/>
          <w:szCs w:val="24"/>
          <w:u w:val="single"/>
          <w:lang w:val="pt-BR"/>
        </w:rPr>
        <w:t>Ț</w:t>
      </w:r>
      <w:r w:rsidR="001E4DF1" w:rsidRPr="00B92355">
        <w:rPr>
          <w:rFonts w:ascii="Times New Roman" w:hAnsi="Times New Roman" w:cs="Times New Roman"/>
          <w:b/>
          <w:sz w:val="24"/>
          <w:szCs w:val="24"/>
          <w:u w:val="single"/>
          <w:lang w:val="pt-BR"/>
        </w:rPr>
        <w:t xml:space="preserve">II </w:t>
      </w:r>
      <w:r w:rsidRPr="00B92355">
        <w:rPr>
          <w:rFonts w:ascii="Times New Roman" w:hAnsi="Times New Roman" w:cs="Times New Roman"/>
          <w:b/>
          <w:sz w:val="24"/>
          <w:szCs w:val="24"/>
          <w:u w:val="single"/>
          <w:lang w:val="pt-BR"/>
        </w:rPr>
        <w:t xml:space="preserve"> </w:t>
      </w:r>
      <w:r w:rsidR="00147579" w:rsidRPr="00B92355">
        <w:rPr>
          <w:rFonts w:ascii="Times New Roman" w:hAnsi="Times New Roman" w:cs="Times New Roman"/>
          <w:b/>
          <w:sz w:val="24"/>
          <w:szCs w:val="24"/>
          <w:u w:val="single"/>
          <w:lang w:val="pt-BR"/>
        </w:rPr>
        <w:t>Ș</w:t>
      </w:r>
      <w:r w:rsidRPr="00B92355">
        <w:rPr>
          <w:rFonts w:ascii="Times New Roman" w:hAnsi="Times New Roman" w:cs="Times New Roman"/>
          <w:b/>
          <w:sz w:val="24"/>
          <w:szCs w:val="24"/>
          <w:u w:val="single"/>
          <w:lang w:val="pt-BR"/>
        </w:rPr>
        <w:t>I TESTE:</w:t>
      </w:r>
    </w:p>
    <w:p w14:paraId="727DABB8" w14:textId="37A67B1F" w:rsidR="00C207A9" w:rsidRPr="00B92355" w:rsidRDefault="00C207A9" w:rsidP="00D6640B">
      <w:pPr>
        <w:spacing w:after="0"/>
        <w:jc w:val="both"/>
        <w:rPr>
          <w:rFonts w:ascii="Times New Roman" w:hAnsi="Times New Roman" w:cs="Times New Roman"/>
          <w:sz w:val="24"/>
          <w:szCs w:val="24"/>
          <w:lang w:val="pt-BR"/>
        </w:rPr>
      </w:pPr>
      <w:r w:rsidRPr="00B92355">
        <w:rPr>
          <w:rFonts w:ascii="Times New Roman" w:hAnsi="Times New Roman" w:cs="Times New Roman"/>
          <w:sz w:val="24"/>
          <w:szCs w:val="24"/>
          <w:lang w:val="pt-BR"/>
        </w:rPr>
        <w:t xml:space="preserve">               Bene</w:t>
      </w:r>
      <w:r w:rsidR="00520299" w:rsidRPr="00B92355">
        <w:rPr>
          <w:rFonts w:ascii="Times New Roman" w:hAnsi="Times New Roman" w:cs="Times New Roman"/>
          <w:sz w:val="24"/>
          <w:szCs w:val="24"/>
          <w:lang w:val="pt-BR"/>
        </w:rPr>
        <w:t>ficiarul, prin reprezentan</w:t>
      </w:r>
      <w:r w:rsidR="00147579" w:rsidRPr="00B92355">
        <w:rPr>
          <w:rFonts w:ascii="Times New Roman" w:hAnsi="Times New Roman" w:cs="Times New Roman"/>
          <w:sz w:val="24"/>
          <w:szCs w:val="24"/>
          <w:lang w:val="pt-BR"/>
        </w:rPr>
        <w:t>ț</w:t>
      </w:r>
      <w:r w:rsidR="00520299" w:rsidRPr="00B92355">
        <w:rPr>
          <w:rFonts w:ascii="Times New Roman" w:hAnsi="Times New Roman" w:cs="Times New Roman"/>
          <w:sz w:val="24"/>
          <w:szCs w:val="24"/>
          <w:lang w:val="pt-BR"/>
        </w:rPr>
        <w:t>i sa</w:t>
      </w:r>
      <w:r w:rsidR="0024744B" w:rsidRPr="00B92355">
        <w:rPr>
          <w:rFonts w:ascii="Times New Roman" w:hAnsi="Times New Roman" w:cs="Times New Roman"/>
          <w:sz w:val="24"/>
          <w:szCs w:val="24"/>
          <w:lang w:val="pt-BR"/>
        </w:rPr>
        <w:t>u</w:t>
      </w:r>
      <w:r w:rsidRPr="00B92355">
        <w:rPr>
          <w:rFonts w:ascii="Times New Roman" w:hAnsi="Times New Roman" w:cs="Times New Roman"/>
          <w:sz w:val="24"/>
          <w:szCs w:val="24"/>
          <w:lang w:val="pt-BR"/>
        </w:rPr>
        <w:t xml:space="preserve"> imputernici</w:t>
      </w:r>
      <w:r w:rsidR="00147579" w:rsidRPr="00B92355">
        <w:rPr>
          <w:rFonts w:ascii="Times New Roman" w:hAnsi="Times New Roman" w:cs="Times New Roman"/>
          <w:sz w:val="24"/>
          <w:szCs w:val="24"/>
          <w:lang w:val="pt-BR"/>
        </w:rPr>
        <w:t>ț</w:t>
      </w:r>
      <w:r w:rsidRPr="00B92355">
        <w:rPr>
          <w:rFonts w:ascii="Times New Roman" w:hAnsi="Times New Roman" w:cs="Times New Roman"/>
          <w:sz w:val="24"/>
          <w:szCs w:val="24"/>
          <w:lang w:val="pt-BR"/>
        </w:rPr>
        <w:t xml:space="preserve">i, are dreptul de a inspecta </w:t>
      </w:r>
      <w:r w:rsidR="00147579" w:rsidRPr="00B92355">
        <w:rPr>
          <w:rFonts w:ascii="Times New Roman" w:hAnsi="Times New Roman" w:cs="Times New Roman"/>
          <w:sz w:val="24"/>
          <w:szCs w:val="24"/>
          <w:lang w:val="pt-BR"/>
        </w:rPr>
        <w:t>ș</w:t>
      </w:r>
      <w:r w:rsidRPr="00B92355">
        <w:rPr>
          <w:rFonts w:ascii="Times New Roman" w:hAnsi="Times New Roman" w:cs="Times New Roman"/>
          <w:sz w:val="24"/>
          <w:szCs w:val="24"/>
          <w:lang w:val="pt-BR"/>
        </w:rPr>
        <w:t>i de a testa produsele (piesele) pentru a verifica</w:t>
      </w:r>
      <w:r w:rsidR="00520299" w:rsidRPr="00B92355">
        <w:rPr>
          <w:rFonts w:ascii="Times New Roman" w:hAnsi="Times New Roman" w:cs="Times New Roman"/>
          <w:sz w:val="24"/>
          <w:szCs w:val="24"/>
          <w:lang w:val="pt-BR"/>
        </w:rPr>
        <w:t xml:space="preserve"> conformitatea lor cu specifica</w:t>
      </w:r>
      <w:r w:rsidR="00147579" w:rsidRPr="00B92355">
        <w:rPr>
          <w:rFonts w:ascii="Times New Roman" w:hAnsi="Times New Roman" w:cs="Times New Roman"/>
          <w:sz w:val="24"/>
          <w:szCs w:val="24"/>
          <w:lang w:val="pt-BR"/>
        </w:rPr>
        <w:t>ț</w:t>
      </w:r>
      <w:r w:rsidRPr="00B92355">
        <w:rPr>
          <w:rFonts w:ascii="Times New Roman" w:hAnsi="Times New Roman" w:cs="Times New Roman"/>
          <w:sz w:val="24"/>
          <w:szCs w:val="24"/>
          <w:lang w:val="pt-BR"/>
        </w:rPr>
        <w:t>iile tehnice.</w:t>
      </w:r>
    </w:p>
    <w:p w14:paraId="5A31A336" w14:textId="430BD701" w:rsidR="00C207A9" w:rsidRPr="00B92355" w:rsidRDefault="00C207A9" w:rsidP="00D6640B">
      <w:pPr>
        <w:spacing w:after="0"/>
        <w:ind w:firstLine="900"/>
        <w:jc w:val="both"/>
        <w:rPr>
          <w:rFonts w:ascii="Times New Roman" w:hAnsi="Times New Roman" w:cs="Times New Roman"/>
          <w:sz w:val="24"/>
          <w:szCs w:val="24"/>
          <w:lang w:val="pt-BR"/>
        </w:rPr>
      </w:pPr>
      <w:r w:rsidRPr="00DC3372">
        <w:rPr>
          <w:rFonts w:ascii="Times New Roman" w:hAnsi="Times New Roman" w:cs="Times New Roman"/>
          <w:sz w:val="24"/>
          <w:szCs w:val="24"/>
          <w:lang w:val="pt-BR"/>
        </w:rPr>
        <w:t>Interven</w:t>
      </w:r>
      <w:r w:rsidR="00147579" w:rsidRPr="00DC3372">
        <w:rPr>
          <w:rFonts w:ascii="Times New Roman" w:hAnsi="Times New Roman" w:cs="Times New Roman"/>
          <w:sz w:val="24"/>
          <w:szCs w:val="24"/>
          <w:lang w:val="pt-BR"/>
        </w:rPr>
        <w:t>ț</w:t>
      </w:r>
      <w:r w:rsidRPr="00DC3372">
        <w:rPr>
          <w:rFonts w:ascii="Times New Roman" w:hAnsi="Times New Roman" w:cs="Times New Roman"/>
          <w:sz w:val="24"/>
          <w:szCs w:val="24"/>
          <w:lang w:val="pt-BR"/>
        </w:rPr>
        <w:t>ia asupra autovehiculelor poate fi precedat</w:t>
      </w:r>
      <w:r w:rsidR="00147579" w:rsidRPr="00DC3372">
        <w:rPr>
          <w:rFonts w:ascii="Times New Roman" w:hAnsi="Times New Roman" w:cs="Times New Roman"/>
          <w:sz w:val="24"/>
          <w:szCs w:val="24"/>
          <w:lang w:val="pt-BR"/>
        </w:rPr>
        <w:t>ă</w:t>
      </w:r>
      <w:r w:rsidRPr="00DC3372">
        <w:rPr>
          <w:rFonts w:ascii="Times New Roman" w:hAnsi="Times New Roman" w:cs="Times New Roman"/>
          <w:sz w:val="24"/>
          <w:szCs w:val="24"/>
          <w:lang w:val="pt-BR"/>
        </w:rPr>
        <w:t xml:space="preserve"> de </w:t>
      </w:r>
      <w:r w:rsidR="0024744B" w:rsidRPr="00DC3372">
        <w:rPr>
          <w:rFonts w:ascii="Times New Roman" w:hAnsi="Times New Roman" w:cs="Times New Roman"/>
          <w:sz w:val="24"/>
          <w:szCs w:val="24"/>
          <w:lang w:val="pt-BR"/>
        </w:rPr>
        <w:t>inspec</w:t>
      </w:r>
      <w:r w:rsidR="00147579" w:rsidRPr="00DC3372">
        <w:rPr>
          <w:rFonts w:ascii="Times New Roman" w:hAnsi="Times New Roman" w:cs="Times New Roman"/>
          <w:sz w:val="24"/>
          <w:szCs w:val="24"/>
          <w:lang w:val="pt-BR"/>
        </w:rPr>
        <w:t>ț</w:t>
      </w:r>
      <w:r w:rsidR="0024744B" w:rsidRPr="00DC3372">
        <w:rPr>
          <w:rFonts w:ascii="Times New Roman" w:hAnsi="Times New Roman" w:cs="Times New Roman"/>
          <w:sz w:val="24"/>
          <w:szCs w:val="24"/>
          <w:lang w:val="pt-BR"/>
        </w:rPr>
        <w:t>ii</w:t>
      </w:r>
      <w:r w:rsidRPr="00DC3372">
        <w:rPr>
          <w:rFonts w:ascii="Times New Roman" w:hAnsi="Times New Roman" w:cs="Times New Roman"/>
          <w:sz w:val="24"/>
          <w:szCs w:val="24"/>
          <w:lang w:val="pt-BR"/>
        </w:rPr>
        <w:t xml:space="preserve"> şi teste, d</w:t>
      </w:r>
      <w:r w:rsidR="00520299" w:rsidRPr="00DC3372">
        <w:rPr>
          <w:rFonts w:ascii="Times New Roman" w:hAnsi="Times New Roman" w:cs="Times New Roman"/>
          <w:sz w:val="24"/>
          <w:szCs w:val="24"/>
          <w:lang w:val="pt-BR"/>
        </w:rPr>
        <w:t>e catre reprezentantii par</w:t>
      </w:r>
      <w:r w:rsidR="00147579" w:rsidRPr="00DC3372">
        <w:rPr>
          <w:rFonts w:ascii="Times New Roman" w:hAnsi="Times New Roman" w:cs="Times New Roman"/>
          <w:sz w:val="24"/>
          <w:szCs w:val="24"/>
          <w:lang w:val="pt-BR"/>
        </w:rPr>
        <w:t>ț</w:t>
      </w:r>
      <w:r w:rsidR="00E302B9" w:rsidRPr="00DC3372">
        <w:rPr>
          <w:rFonts w:ascii="Times New Roman" w:hAnsi="Times New Roman" w:cs="Times New Roman"/>
          <w:sz w:val="24"/>
          <w:szCs w:val="24"/>
          <w:lang w:val="pt-BR"/>
        </w:rPr>
        <w:t>ilor sau pe parcursul prest</w:t>
      </w:r>
      <w:r w:rsidR="00147579" w:rsidRPr="00DC3372">
        <w:rPr>
          <w:rFonts w:ascii="Times New Roman" w:hAnsi="Times New Roman" w:cs="Times New Roman"/>
          <w:sz w:val="24"/>
          <w:szCs w:val="24"/>
          <w:lang w:val="pt-BR"/>
        </w:rPr>
        <w:t>ă</w:t>
      </w:r>
      <w:r w:rsidR="00E302B9" w:rsidRPr="00DC3372">
        <w:rPr>
          <w:rFonts w:ascii="Times New Roman" w:hAnsi="Times New Roman" w:cs="Times New Roman"/>
          <w:sz w:val="24"/>
          <w:szCs w:val="24"/>
          <w:lang w:val="pt-BR"/>
        </w:rPr>
        <w:t>rii serviciilor</w:t>
      </w:r>
      <w:r w:rsidR="00C25764" w:rsidRPr="00DC3372">
        <w:rPr>
          <w:rFonts w:ascii="Times New Roman" w:hAnsi="Times New Roman" w:cs="Times New Roman"/>
          <w:sz w:val="24"/>
          <w:szCs w:val="24"/>
          <w:lang w:val="pt-BR"/>
        </w:rPr>
        <w:t>, recep</w:t>
      </w:r>
      <w:proofErr w:type="spellStart"/>
      <w:r w:rsidR="00C25764" w:rsidRPr="00DC3372">
        <w:rPr>
          <w:rFonts w:ascii="Times New Roman" w:hAnsi="Times New Roman" w:cs="Times New Roman"/>
          <w:sz w:val="24"/>
          <w:szCs w:val="24"/>
          <w:lang w:val="ro-RO"/>
        </w:rPr>
        <w:t>ția</w:t>
      </w:r>
      <w:proofErr w:type="spellEnd"/>
      <w:r w:rsidR="00C25764" w:rsidRPr="00DC3372">
        <w:rPr>
          <w:rFonts w:ascii="Times New Roman" w:hAnsi="Times New Roman" w:cs="Times New Roman"/>
          <w:sz w:val="24"/>
          <w:szCs w:val="24"/>
          <w:lang w:val="ro-RO"/>
        </w:rPr>
        <w:t xml:space="preserve"> trebuind să fie efectuată în termen de maxim 2 (doua) zile lucrătoare</w:t>
      </w:r>
      <w:r w:rsidR="00A3357A" w:rsidRPr="00DC3372">
        <w:rPr>
          <w:rFonts w:ascii="Times New Roman" w:hAnsi="Times New Roman" w:cs="Times New Roman"/>
          <w:sz w:val="24"/>
          <w:szCs w:val="24"/>
          <w:lang w:val="ro-RO"/>
        </w:rPr>
        <w:t xml:space="preserve"> </w:t>
      </w:r>
      <w:r w:rsidR="00DC3372">
        <w:rPr>
          <w:rFonts w:ascii="Times New Roman" w:hAnsi="Times New Roman" w:cs="Times New Roman"/>
          <w:sz w:val="24"/>
          <w:szCs w:val="24"/>
          <w:lang w:val="ro-RO"/>
        </w:rPr>
        <w:t>de la efectuarea prestației.</w:t>
      </w:r>
    </w:p>
    <w:p w14:paraId="4B12D2DA" w14:textId="365F0B93" w:rsidR="00856A5F" w:rsidRPr="00B92355" w:rsidRDefault="00520299" w:rsidP="009A1C8F">
      <w:pPr>
        <w:spacing w:after="0"/>
        <w:ind w:firstLine="900"/>
        <w:jc w:val="both"/>
        <w:rPr>
          <w:rFonts w:ascii="Times New Roman" w:hAnsi="Times New Roman" w:cs="Times New Roman"/>
          <w:sz w:val="24"/>
          <w:szCs w:val="24"/>
          <w:lang w:val="pt-BR"/>
        </w:rPr>
      </w:pPr>
      <w:r w:rsidRPr="00B92355">
        <w:rPr>
          <w:rFonts w:ascii="Times New Roman" w:hAnsi="Times New Roman" w:cs="Times New Roman"/>
          <w:sz w:val="24"/>
          <w:szCs w:val="24"/>
          <w:lang w:val="pt-BR"/>
        </w:rPr>
        <w:t>Dac</w:t>
      </w:r>
      <w:r w:rsidR="00147579" w:rsidRPr="00B92355">
        <w:rPr>
          <w:rFonts w:ascii="Times New Roman" w:hAnsi="Times New Roman" w:cs="Times New Roman"/>
          <w:sz w:val="24"/>
          <w:szCs w:val="24"/>
          <w:lang w:val="pt-BR"/>
        </w:rPr>
        <w:t>ă</w:t>
      </w:r>
      <w:r w:rsidR="00C207A9" w:rsidRPr="00B92355">
        <w:rPr>
          <w:rFonts w:ascii="Times New Roman" w:hAnsi="Times New Roman" w:cs="Times New Roman"/>
          <w:sz w:val="24"/>
          <w:szCs w:val="24"/>
          <w:lang w:val="pt-BR"/>
        </w:rPr>
        <w:t xml:space="preserve"> vreunul din produsele inspectate sau </w:t>
      </w:r>
      <w:r w:rsidRPr="00B92355">
        <w:rPr>
          <w:rFonts w:ascii="Times New Roman" w:hAnsi="Times New Roman" w:cs="Times New Roman"/>
          <w:sz w:val="24"/>
          <w:szCs w:val="24"/>
          <w:lang w:val="pt-BR"/>
        </w:rPr>
        <w:t>testate nu corespunde specifica</w:t>
      </w:r>
      <w:r w:rsidR="00147579" w:rsidRPr="00B92355">
        <w:rPr>
          <w:rFonts w:ascii="Times New Roman" w:hAnsi="Times New Roman" w:cs="Times New Roman"/>
          <w:sz w:val="24"/>
          <w:szCs w:val="24"/>
          <w:lang w:val="pt-BR"/>
        </w:rPr>
        <w:t>ț</w:t>
      </w:r>
      <w:r w:rsidR="00C207A9" w:rsidRPr="00B92355">
        <w:rPr>
          <w:rFonts w:ascii="Times New Roman" w:hAnsi="Times New Roman" w:cs="Times New Roman"/>
          <w:sz w:val="24"/>
          <w:szCs w:val="24"/>
          <w:lang w:val="pt-BR"/>
        </w:rPr>
        <w:t>iilor, beneficiarul lucr</w:t>
      </w:r>
      <w:r w:rsidR="00147579" w:rsidRPr="00B92355">
        <w:rPr>
          <w:rFonts w:ascii="Times New Roman" w:hAnsi="Times New Roman" w:cs="Times New Roman"/>
          <w:sz w:val="24"/>
          <w:szCs w:val="24"/>
          <w:lang w:val="pt-BR"/>
        </w:rPr>
        <w:t>ă</w:t>
      </w:r>
      <w:r w:rsidR="00C207A9" w:rsidRPr="00B92355">
        <w:rPr>
          <w:rFonts w:ascii="Times New Roman" w:hAnsi="Times New Roman" w:cs="Times New Roman"/>
          <w:sz w:val="24"/>
          <w:szCs w:val="24"/>
          <w:lang w:val="pt-BR"/>
        </w:rPr>
        <w:t>rii de serv</w:t>
      </w:r>
      <w:r w:rsidRPr="00B92355">
        <w:rPr>
          <w:rFonts w:ascii="Times New Roman" w:hAnsi="Times New Roman" w:cs="Times New Roman"/>
          <w:sz w:val="24"/>
          <w:szCs w:val="24"/>
          <w:lang w:val="pt-BR"/>
        </w:rPr>
        <w:t>ice are dreptul s</w:t>
      </w:r>
      <w:r w:rsidR="00147579"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 xml:space="preserve"> </w:t>
      </w:r>
      <w:r w:rsidR="00147579" w:rsidRPr="00B92355">
        <w:rPr>
          <w:rFonts w:ascii="Times New Roman" w:hAnsi="Times New Roman" w:cs="Times New Roman"/>
          <w:sz w:val="24"/>
          <w:szCs w:val="24"/>
          <w:lang w:val="pt-BR"/>
        </w:rPr>
        <w:t>î</w:t>
      </w:r>
      <w:r w:rsidRPr="00B92355">
        <w:rPr>
          <w:rFonts w:ascii="Times New Roman" w:hAnsi="Times New Roman" w:cs="Times New Roman"/>
          <w:sz w:val="24"/>
          <w:szCs w:val="24"/>
          <w:lang w:val="pt-BR"/>
        </w:rPr>
        <w:t>l resping</w:t>
      </w:r>
      <w:r w:rsidR="00147579"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 iar prestatorul are obliga</w:t>
      </w:r>
      <w:r w:rsidR="00147579" w:rsidRPr="00B92355">
        <w:rPr>
          <w:rFonts w:ascii="Times New Roman" w:hAnsi="Times New Roman" w:cs="Times New Roman"/>
          <w:sz w:val="24"/>
          <w:szCs w:val="24"/>
          <w:lang w:val="pt-BR"/>
        </w:rPr>
        <w:t>ț</w:t>
      </w:r>
      <w:r w:rsidR="00C207A9" w:rsidRPr="00B92355">
        <w:rPr>
          <w:rFonts w:ascii="Times New Roman" w:hAnsi="Times New Roman" w:cs="Times New Roman"/>
          <w:sz w:val="24"/>
          <w:szCs w:val="24"/>
          <w:lang w:val="pt-BR"/>
        </w:rPr>
        <w:t xml:space="preserve">ia, </w:t>
      </w:r>
      <w:r w:rsidRPr="00B92355">
        <w:rPr>
          <w:rFonts w:ascii="Times New Roman" w:hAnsi="Times New Roman" w:cs="Times New Roman"/>
          <w:sz w:val="24"/>
          <w:szCs w:val="24"/>
          <w:lang w:val="pt-BR"/>
        </w:rPr>
        <w:t>f</w:t>
      </w:r>
      <w:r w:rsidR="00147579"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r</w:t>
      </w:r>
      <w:r w:rsidR="00147579"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 xml:space="preserve"> a modific</w:t>
      </w:r>
      <w:r w:rsidR="00366C1E" w:rsidRPr="00B92355">
        <w:rPr>
          <w:rFonts w:ascii="Times New Roman" w:hAnsi="Times New Roman" w:cs="Times New Roman"/>
          <w:sz w:val="24"/>
          <w:szCs w:val="24"/>
          <w:lang w:val="pt-BR"/>
        </w:rPr>
        <w:t>a</w:t>
      </w:r>
      <w:r w:rsidRPr="00B92355">
        <w:rPr>
          <w:rFonts w:ascii="Times New Roman" w:hAnsi="Times New Roman" w:cs="Times New Roman"/>
          <w:sz w:val="24"/>
          <w:szCs w:val="24"/>
          <w:lang w:val="pt-BR"/>
        </w:rPr>
        <w:t xml:space="preserve"> pre</w:t>
      </w:r>
      <w:r w:rsidR="00147579" w:rsidRPr="00B92355">
        <w:rPr>
          <w:rFonts w:ascii="Times New Roman" w:hAnsi="Times New Roman" w:cs="Times New Roman"/>
          <w:sz w:val="24"/>
          <w:szCs w:val="24"/>
          <w:lang w:val="pt-BR"/>
        </w:rPr>
        <w:t>ț</w:t>
      </w:r>
      <w:r w:rsidRPr="00B92355">
        <w:rPr>
          <w:rFonts w:ascii="Times New Roman" w:hAnsi="Times New Roman" w:cs="Times New Roman"/>
          <w:sz w:val="24"/>
          <w:szCs w:val="24"/>
          <w:lang w:val="pt-BR"/>
        </w:rPr>
        <w:t>ul contractului, s</w:t>
      </w:r>
      <w:r w:rsidR="00147579"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 xml:space="preserve"> </w:t>
      </w:r>
      <w:r w:rsidR="00147579" w:rsidRPr="00B92355">
        <w:rPr>
          <w:rFonts w:ascii="Times New Roman" w:hAnsi="Times New Roman" w:cs="Times New Roman"/>
          <w:sz w:val="24"/>
          <w:szCs w:val="24"/>
          <w:lang w:val="pt-BR"/>
        </w:rPr>
        <w:t>î</w:t>
      </w:r>
      <w:r w:rsidRPr="00B92355">
        <w:rPr>
          <w:rFonts w:ascii="Times New Roman" w:hAnsi="Times New Roman" w:cs="Times New Roman"/>
          <w:sz w:val="24"/>
          <w:szCs w:val="24"/>
          <w:lang w:val="pt-BR"/>
        </w:rPr>
        <w:t>nlocuiasc</w:t>
      </w:r>
      <w:r w:rsidR="00147579"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 xml:space="preserve"> produsele refuzate </w:t>
      </w:r>
      <w:r w:rsidR="00147579" w:rsidRPr="00B92355">
        <w:rPr>
          <w:rFonts w:ascii="Times New Roman" w:hAnsi="Times New Roman" w:cs="Times New Roman"/>
          <w:sz w:val="24"/>
          <w:szCs w:val="24"/>
          <w:lang w:val="pt-BR"/>
        </w:rPr>
        <w:t>ș</w:t>
      </w:r>
      <w:r w:rsidRPr="00B92355">
        <w:rPr>
          <w:rFonts w:ascii="Times New Roman" w:hAnsi="Times New Roman" w:cs="Times New Roman"/>
          <w:sz w:val="24"/>
          <w:szCs w:val="24"/>
          <w:lang w:val="pt-BR"/>
        </w:rPr>
        <w:t>i s</w:t>
      </w:r>
      <w:r w:rsidR="00147579"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 xml:space="preserve"> fac</w:t>
      </w:r>
      <w:r w:rsidR="00147579" w:rsidRPr="00B92355">
        <w:rPr>
          <w:rFonts w:ascii="Times New Roman" w:hAnsi="Times New Roman" w:cs="Times New Roman"/>
          <w:sz w:val="24"/>
          <w:szCs w:val="24"/>
          <w:lang w:val="pt-BR"/>
        </w:rPr>
        <w:t>ă</w:t>
      </w:r>
      <w:r w:rsidR="00C207A9" w:rsidRPr="00B92355">
        <w:rPr>
          <w:rFonts w:ascii="Times New Roman" w:hAnsi="Times New Roman" w:cs="Times New Roman"/>
          <w:sz w:val="24"/>
          <w:szCs w:val="24"/>
          <w:lang w:val="pt-BR"/>
        </w:rPr>
        <w:t xml:space="preserve"> toate demer</w:t>
      </w:r>
      <w:r w:rsidRPr="00B92355">
        <w:rPr>
          <w:rFonts w:ascii="Times New Roman" w:hAnsi="Times New Roman" w:cs="Times New Roman"/>
          <w:sz w:val="24"/>
          <w:szCs w:val="24"/>
          <w:lang w:val="pt-BR"/>
        </w:rPr>
        <w:t>surile necesare  ca produsele s</w:t>
      </w:r>
      <w:r w:rsidR="00147579"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 xml:space="preserve"> corespund</w:t>
      </w:r>
      <w:r w:rsidR="00147579"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 xml:space="preserve"> specifica</w:t>
      </w:r>
      <w:r w:rsidR="00147579" w:rsidRPr="00B92355">
        <w:rPr>
          <w:rFonts w:ascii="Times New Roman" w:hAnsi="Times New Roman" w:cs="Times New Roman"/>
          <w:sz w:val="24"/>
          <w:szCs w:val="24"/>
          <w:lang w:val="pt-BR"/>
        </w:rPr>
        <w:t>ț</w:t>
      </w:r>
      <w:r w:rsidR="00C207A9" w:rsidRPr="00B92355">
        <w:rPr>
          <w:rFonts w:ascii="Times New Roman" w:hAnsi="Times New Roman" w:cs="Times New Roman"/>
          <w:sz w:val="24"/>
          <w:szCs w:val="24"/>
          <w:lang w:val="pt-BR"/>
        </w:rPr>
        <w:t>iilor tehnice.</w:t>
      </w:r>
    </w:p>
    <w:p w14:paraId="51DA1F54" w14:textId="31B01498" w:rsidR="00856A5F" w:rsidRPr="00B92355" w:rsidRDefault="001B396E" w:rsidP="006B731B">
      <w:pPr>
        <w:spacing w:after="0"/>
        <w:ind w:firstLine="900"/>
        <w:jc w:val="both"/>
        <w:rPr>
          <w:rFonts w:ascii="Times New Roman" w:hAnsi="Times New Roman" w:cs="Times New Roman"/>
          <w:sz w:val="24"/>
          <w:szCs w:val="24"/>
          <w:lang w:val="pt-BR"/>
        </w:rPr>
      </w:pPr>
      <w:r w:rsidRPr="00B92355">
        <w:rPr>
          <w:rFonts w:ascii="Times New Roman" w:hAnsi="Times New Roman" w:cs="Times New Roman"/>
          <w:sz w:val="24"/>
          <w:szCs w:val="24"/>
          <w:lang w:val="pt-BR"/>
        </w:rPr>
        <w:t xml:space="preserve"> La preluarea autovehiculului d</w:t>
      </w:r>
      <w:r w:rsidR="00D9682C" w:rsidRPr="00B92355">
        <w:rPr>
          <w:rFonts w:ascii="Times New Roman" w:hAnsi="Times New Roman" w:cs="Times New Roman"/>
          <w:sz w:val="24"/>
          <w:szCs w:val="24"/>
          <w:lang w:val="pt-BR"/>
        </w:rPr>
        <w:t>in revizie / repara</w:t>
      </w:r>
      <w:r w:rsidR="00147579" w:rsidRPr="00B92355">
        <w:rPr>
          <w:rFonts w:ascii="Times New Roman" w:hAnsi="Times New Roman" w:cs="Times New Roman"/>
          <w:sz w:val="24"/>
          <w:szCs w:val="24"/>
          <w:lang w:val="pt-BR"/>
        </w:rPr>
        <w:t>ț</w:t>
      </w:r>
      <w:r w:rsidRPr="00B92355">
        <w:rPr>
          <w:rFonts w:ascii="Times New Roman" w:hAnsi="Times New Roman" w:cs="Times New Roman"/>
          <w:sz w:val="24"/>
          <w:szCs w:val="24"/>
          <w:lang w:val="pt-BR"/>
        </w:rPr>
        <w:t xml:space="preserve">ie, </w:t>
      </w:r>
      <w:r w:rsidR="00D9682C" w:rsidRPr="00B92355">
        <w:rPr>
          <w:rFonts w:ascii="Times New Roman" w:hAnsi="Times New Roman" w:cs="Times New Roman"/>
          <w:sz w:val="24"/>
          <w:szCs w:val="24"/>
          <w:lang w:val="pt-BR"/>
        </w:rPr>
        <w:t xml:space="preserve">se va efectua, după caz, o proba de parcurs. </w:t>
      </w:r>
      <w:r w:rsidR="00147579" w:rsidRPr="00B92355">
        <w:rPr>
          <w:rFonts w:ascii="Times New Roman" w:hAnsi="Times New Roman" w:cs="Times New Roman"/>
          <w:sz w:val="24"/>
          <w:szCs w:val="24"/>
          <w:lang w:val="pt-BR"/>
        </w:rPr>
        <w:t>Î</w:t>
      </w:r>
      <w:r w:rsidR="00D9682C" w:rsidRPr="00B92355">
        <w:rPr>
          <w:rFonts w:ascii="Times New Roman" w:hAnsi="Times New Roman" w:cs="Times New Roman"/>
          <w:sz w:val="24"/>
          <w:szCs w:val="24"/>
          <w:lang w:val="pt-BR"/>
        </w:rPr>
        <w:t>n situa</w:t>
      </w:r>
      <w:r w:rsidR="00147579" w:rsidRPr="00B92355">
        <w:rPr>
          <w:rFonts w:ascii="Times New Roman" w:hAnsi="Times New Roman" w:cs="Times New Roman"/>
          <w:sz w:val="24"/>
          <w:szCs w:val="24"/>
          <w:lang w:val="pt-BR"/>
        </w:rPr>
        <w:t>ț</w:t>
      </w:r>
      <w:r w:rsidR="00D9682C" w:rsidRPr="00B92355">
        <w:rPr>
          <w:rFonts w:ascii="Times New Roman" w:hAnsi="Times New Roman" w:cs="Times New Roman"/>
          <w:sz w:val="24"/>
          <w:szCs w:val="24"/>
          <w:lang w:val="pt-BR"/>
        </w:rPr>
        <w:t xml:space="preserve">ia </w:t>
      </w:r>
      <w:r w:rsidR="00147579" w:rsidRPr="00B92355">
        <w:rPr>
          <w:rFonts w:ascii="Times New Roman" w:hAnsi="Times New Roman" w:cs="Times New Roman"/>
          <w:sz w:val="24"/>
          <w:szCs w:val="24"/>
          <w:lang w:val="pt-BR"/>
        </w:rPr>
        <w:t>î</w:t>
      </w:r>
      <w:r w:rsidR="00D9682C" w:rsidRPr="00B92355">
        <w:rPr>
          <w:rFonts w:ascii="Times New Roman" w:hAnsi="Times New Roman" w:cs="Times New Roman"/>
          <w:sz w:val="24"/>
          <w:szCs w:val="24"/>
          <w:lang w:val="pt-BR"/>
        </w:rPr>
        <w:t xml:space="preserve">n care </w:t>
      </w:r>
      <w:r w:rsidR="00147579" w:rsidRPr="00B92355">
        <w:rPr>
          <w:rFonts w:ascii="Times New Roman" w:hAnsi="Times New Roman" w:cs="Times New Roman"/>
          <w:sz w:val="24"/>
          <w:szCs w:val="24"/>
          <w:lang w:val="pt-BR"/>
        </w:rPr>
        <w:t>î</w:t>
      </w:r>
      <w:r w:rsidRPr="00B92355">
        <w:rPr>
          <w:rFonts w:ascii="Times New Roman" w:hAnsi="Times New Roman" w:cs="Times New Roman"/>
          <w:sz w:val="24"/>
          <w:szCs w:val="24"/>
          <w:lang w:val="pt-BR"/>
        </w:rPr>
        <w:t>n ur</w:t>
      </w:r>
      <w:r w:rsidR="00D9682C" w:rsidRPr="00B92355">
        <w:rPr>
          <w:rFonts w:ascii="Times New Roman" w:hAnsi="Times New Roman" w:cs="Times New Roman"/>
          <w:sz w:val="24"/>
          <w:szCs w:val="24"/>
          <w:lang w:val="pt-BR"/>
        </w:rPr>
        <w:t>ma probei de parcurs se constat</w:t>
      </w:r>
      <w:r w:rsidR="00147579" w:rsidRPr="00B92355">
        <w:rPr>
          <w:rFonts w:ascii="Times New Roman" w:hAnsi="Times New Roman" w:cs="Times New Roman"/>
          <w:sz w:val="24"/>
          <w:szCs w:val="24"/>
          <w:lang w:val="pt-BR"/>
        </w:rPr>
        <w:t>ă</w:t>
      </w:r>
      <w:r w:rsidR="00D9682C" w:rsidRPr="00B92355">
        <w:rPr>
          <w:rFonts w:ascii="Times New Roman" w:hAnsi="Times New Roman" w:cs="Times New Roman"/>
          <w:sz w:val="24"/>
          <w:szCs w:val="24"/>
          <w:lang w:val="pt-BR"/>
        </w:rPr>
        <w:t xml:space="preserve"> acelea</w:t>
      </w:r>
      <w:r w:rsidR="00147579" w:rsidRPr="00B92355">
        <w:rPr>
          <w:rFonts w:ascii="Times New Roman" w:hAnsi="Times New Roman" w:cs="Times New Roman"/>
          <w:sz w:val="24"/>
          <w:szCs w:val="24"/>
          <w:lang w:val="pt-BR"/>
        </w:rPr>
        <w:t>ș</w:t>
      </w:r>
      <w:r w:rsidR="00D9682C" w:rsidRPr="00B92355">
        <w:rPr>
          <w:rFonts w:ascii="Times New Roman" w:hAnsi="Times New Roman" w:cs="Times New Roman"/>
          <w:sz w:val="24"/>
          <w:szCs w:val="24"/>
          <w:lang w:val="pt-BR"/>
        </w:rPr>
        <w:t>i deficien</w:t>
      </w:r>
      <w:r w:rsidR="00147579" w:rsidRPr="00B92355">
        <w:rPr>
          <w:rFonts w:ascii="Times New Roman" w:hAnsi="Times New Roman" w:cs="Times New Roman"/>
          <w:sz w:val="24"/>
          <w:szCs w:val="24"/>
          <w:lang w:val="pt-BR"/>
        </w:rPr>
        <w:t>ț</w:t>
      </w:r>
      <w:r w:rsidR="00D9682C" w:rsidRPr="00B92355">
        <w:rPr>
          <w:rFonts w:ascii="Times New Roman" w:hAnsi="Times New Roman" w:cs="Times New Roman"/>
          <w:sz w:val="24"/>
          <w:szCs w:val="24"/>
          <w:lang w:val="pt-BR"/>
        </w:rPr>
        <w:t xml:space="preserve">e care au fost </w:t>
      </w:r>
    </w:p>
    <w:p w14:paraId="73CFB201" w14:textId="790BEC7A" w:rsidR="00EA3A7B" w:rsidRPr="007C2844" w:rsidRDefault="00D9682C" w:rsidP="00856A5F">
      <w:pPr>
        <w:spacing w:after="0"/>
        <w:jc w:val="both"/>
        <w:rPr>
          <w:rFonts w:ascii="Times New Roman" w:hAnsi="Times New Roman" w:cs="Times New Roman"/>
          <w:sz w:val="24"/>
          <w:szCs w:val="24"/>
          <w:lang w:val="pt-BR"/>
        </w:rPr>
      </w:pPr>
      <w:r w:rsidRPr="007C2844">
        <w:rPr>
          <w:rFonts w:ascii="Times New Roman" w:hAnsi="Times New Roman" w:cs="Times New Roman"/>
          <w:sz w:val="24"/>
          <w:szCs w:val="24"/>
          <w:lang w:val="pt-BR"/>
        </w:rPr>
        <w:t>supuse repara</w:t>
      </w:r>
      <w:r w:rsidR="00147579" w:rsidRPr="007C2844">
        <w:rPr>
          <w:rFonts w:ascii="Times New Roman" w:hAnsi="Times New Roman" w:cs="Times New Roman"/>
          <w:sz w:val="24"/>
          <w:szCs w:val="24"/>
          <w:lang w:val="pt-BR"/>
        </w:rPr>
        <w:t>ț</w:t>
      </w:r>
      <w:r w:rsidRPr="007C2844">
        <w:rPr>
          <w:rFonts w:ascii="Times New Roman" w:hAnsi="Times New Roman" w:cs="Times New Roman"/>
          <w:sz w:val="24"/>
          <w:szCs w:val="24"/>
          <w:lang w:val="pt-BR"/>
        </w:rPr>
        <w:t>iei, prestatorul are obliga</w:t>
      </w:r>
      <w:r w:rsidR="00147579" w:rsidRPr="007C2844">
        <w:rPr>
          <w:rFonts w:ascii="Times New Roman" w:hAnsi="Times New Roman" w:cs="Times New Roman"/>
          <w:sz w:val="24"/>
          <w:szCs w:val="24"/>
          <w:lang w:val="pt-BR"/>
        </w:rPr>
        <w:t>ț</w:t>
      </w:r>
      <w:r w:rsidRPr="007C2844">
        <w:rPr>
          <w:rFonts w:ascii="Times New Roman" w:hAnsi="Times New Roman" w:cs="Times New Roman"/>
          <w:sz w:val="24"/>
          <w:szCs w:val="24"/>
          <w:lang w:val="pt-BR"/>
        </w:rPr>
        <w:t xml:space="preserve">ia de a le remedia </w:t>
      </w:r>
      <w:r w:rsidR="00147579" w:rsidRPr="007C2844">
        <w:rPr>
          <w:rFonts w:ascii="Times New Roman" w:hAnsi="Times New Roman" w:cs="Times New Roman"/>
          <w:sz w:val="24"/>
          <w:szCs w:val="24"/>
          <w:lang w:val="pt-BR"/>
        </w:rPr>
        <w:t>î</w:t>
      </w:r>
      <w:r w:rsidR="001B396E" w:rsidRPr="007C2844">
        <w:rPr>
          <w:rFonts w:ascii="Times New Roman" w:hAnsi="Times New Roman" w:cs="Times New Roman"/>
          <w:sz w:val="24"/>
          <w:szCs w:val="24"/>
          <w:lang w:val="pt-BR"/>
        </w:rPr>
        <w:t xml:space="preserve">n cel mai scurt timp, </w:t>
      </w:r>
      <w:r w:rsidRPr="007C2844">
        <w:rPr>
          <w:rFonts w:ascii="Times New Roman" w:hAnsi="Times New Roman" w:cs="Times New Roman"/>
          <w:sz w:val="24"/>
          <w:szCs w:val="24"/>
          <w:lang w:val="pt-BR"/>
        </w:rPr>
        <w:t>f</w:t>
      </w:r>
      <w:r w:rsidR="00147579" w:rsidRPr="007C2844">
        <w:rPr>
          <w:rFonts w:ascii="Times New Roman" w:hAnsi="Times New Roman" w:cs="Times New Roman"/>
          <w:sz w:val="24"/>
          <w:szCs w:val="24"/>
          <w:lang w:val="pt-BR"/>
        </w:rPr>
        <w:t>ă</w:t>
      </w:r>
      <w:r w:rsidRPr="007C2844">
        <w:rPr>
          <w:rFonts w:ascii="Times New Roman" w:hAnsi="Times New Roman" w:cs="Times New Roman"/>
          <w:sz w:val="24"/>
          <w:szCs w:val="24"/>
          <w:lang w:val="pt-BR"/>
        </w:rPr>
        <w:t>r</w:t>
      </w:r>
      <w:r w:rsidR="00147579" w:rsidRPr="007C2844">
        <w:rPr>
          <w:rFonts w:ascii="Times New Roman" w:hAnsi="Times New Roman" w:cs="Times New Roman"/>
          <w:sz w:val="24"/>
          <w:szCs w:val="24"/>
          <w:lang w:val="pt-BR"/>
        </w:rPr>
        <w:t>ă</w:t>
      </w:r>
      <w:r w:rsidR="001B396E" w:rsidRPr="007C2844">
        <w:rPr>
          <w:rFonts w:ascii="Times New Roman" w:hAnsi="Times New Roman" w:cs="Times New Roman"/>
          <w:sz w:val="24"/>
          <w:szCs w:val="24"/>
          <w:lang w:val="pt-BR"/>
        </w:rPr>
        <w:t xml:space="preserve"> nici</w:t>
      </w:r>
      <w:r w:rsidR="00EB3F98" w:rsidRPr="007C2844">
        <w:rPr>
          <w:rFonts w:ascii="Times New Roman" w:hAnsi="Times New Roman" w:cs="Times New Roman"/>
          <w:sz w:val="24"/>
          <w:szCs w:val="24"/>
          <w:lang w:val="pt-BR"/>
        </w:rPr>
        <w:t xml:space="preserve"> </w:t>
      </w:r>
      <w:r w:rsidR="001B396E" w:rsidRPr="007C2844">
        <w:rPr>
          <w:rFonts w:ascii="Times New Roman" w:hAnsi="Times New Roman" w:cs="Times New Roman"/>
          <w:sz w:val="24"/>
          <w:szCs w:val="24"/>
          <w:lang w:val="pt-BR"/>
        </w:rPr>
        <w:t>un cost suplimentar</w:t>
      </w:r>
      <w:r w:rsidRPr="007C2844">
        <w:rPr>
          <w:rFonts w:ascii="Times New Roman" w:hAnsi="Times New Roman" w:cs="Times New Roman"/>
          <w:sz w:val="24"/>
          <w:szCs w:val="24"/>
          <w:lang w:val="pt-BR"/>
        </w:rPr>
        <w:t xml:space="preserve"> pentru autoritatea contractant</w:t>
      </w:r>
      <w:r w:rsidR="00147579" w:rsidRPr="007C2844">
        <w:rPr>
          <w:rFonts w:ascii="Times New Roman" w:hAnsi="Times New Roman" w:cs="Times New Roman"/>
          <w:sz w:val="24"/>
          <w:szCs w:val="24"/>
          <w:lang w:val="pt-BR"/>
        </w:rPr>
        <w:t>ă</w:t>
      </w:r>
      <w:r w:rsidR="001B396E" w:rsidRPr="007C2844">
        <w:rPr>
          <w:rFonts w:ascii="Times New Roman" w:hAnsi="Times New Roman" w:cs="Times New Roman"/>
          <w:sz w:val="24"/>
          <w:szCs w:val="24"/>
          <w:lang w:val="pt-BR"/>
        </w:rPr>
        <w:t>.</w:t>
      </w:r>
    </w:p>
    <w:p w14:paraId="62E7CEED" w14:textId="0D6F1BF8" w:rsidR="00A04947" w:rsidRPr="00B92355" w:rsidRDefault="00C207A9" w:rsidP="00856A5F">
      <w:pPr>
        <w:spacing w:after="0"/>
        <w:ind w:firstLine="900"/>
        <w:jc w:val="both"/>
        <w:rPr>
          <w:rFonts w:ascii="Times New Roman" w:hAnsi="Times New Roman" w:cs="Times New Roman"/>
          <w:sz w:val="24"/>
          <w:szCs w:val="24"/>
          <w:lang w:val="pt-BR"/>
        </w:rPr>
      </w:pPr>
      <w:r w:rsidRPr="00B92355">
        <w:rPr>
          <w:rFonts w:ascii="Times New Roman" w:hAnsi="Times New Roman" w:cs="Times New Roman"/>
          <w:sz w:val="24"/>
          <w:szCs w:val="24"/>
          <w:lang w:val="pt-BR"/>
        </w:rPr>
        <w:t>Dreptul benefiarului d</w:t>
      </w:r>
      <w:r w:rsidR="00D9682C" w:rsidRPr="00B92355">
        <w:rPr>
          <w:rFonts w:ascii="Times New Roman" w:hAnsi="Times New Roman" w:cs="Times New Roman"/>
          <w:sz w:val="24"/>
          <w:szCs w:val="24"/>
          <w:lang w:val="pt-BR"/>
        </w:rPr>
        <w:t>e a inspecta, de a testa şi dac</w:t>
      </w:r>
      <w:r w:rsidR="00147579"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 xml:space="preserve"> este necesar, de a respinge utilizarea pieselor neco</w:t>
      </w:r>
      <w:r w:rsidR="00D9682C" w:rsidRPr="00B92355">
        <w:rPr>
          <w:rFonts w:ascii="Times New Roman" w:hAnsi="Times New Roman" w:cs="Times New Roman"/>
          <w:sz w:val="24"/>
          <w:szCs w:val="24"/>
          <w:lang w:val="pt-BR"/>
        </w:rPr>
        <w:t>nforme, nu va fi limitat sau am</w:t>
      </w:r>
      <w:r w:rsidR="00A66C78" w:rsidRPr="00B92355">
        <w:rPr>
          <w:rFonts w:ascii="Times New Roman" w:hAnsi="Times New Roman" w:cs="Times New Roman"/>
          <w:sz w:val="24"/>
          <w:szCs w:val="24"/>
          <w:lang w:val="pt-BR"/>
        </w:rPr>
        <w:t>â</w:t>
      </w:r>
      <w:r w:rsidR="00D9682C" w:rsidRPr="00B92355">
        <w:rPr>
          <w:rFonts w:ascii="Times New Roman" w:hAnsi="Times New Roman" w:cs="Times New Roman"/>
          <w:sz w:val="24"/>
          <w:szCs w:val="24"/>
          <w:lang w:val="pt-BR"/>
        </w:rPr>
        <w:t>nat datorit</w:t>
      </w:r>
      <w:r w:rsidR="00A66C78" w:rsidRPr="00B92355">
        <w:rPr>
          <w:rFonts w:ascii="Times New Roman" w:hAnsi="Times New Roman" w:cs="Times New Roman"/>
          <w:sz w:val="24"/>
          <w:szCs w:val="24"/>
          <w:lang w:val="pt-BR"/>
        </w:rPr>
        <w:t>ă</w:t>
      </w:r>
      <w:r w:rsidR="00D9682C" w:rsidRPr="00B92355">
        <w:rPr>
          <w:rFonts w:ascii="Times New Roman" w:hAnsi="Times New Roman" w:cs="Times New Roman"/>
          <w:sz w:val="24"/>
          <w:szCs w:val="24"/>
          <w:lang w:val="pt-BR"/>
        </w:rPr>
        <w:t xml:space="preserve"> faptului c</w:t>
      </w:r>
      <w:r w:rsidR="00147579"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 xml:space="preserve"> produsele au</w:t>
      </w:r>
      <w:r w:rsidR="00D9682C" w:rsidRPr="00B92355">
        <w:rPr>
          <w:rFonts w:ascii="Times New Roman" w:hAnsi="Times New Roman" w:cs="Times New Roman"/>
          <w:sz w:val="24"/>
          <w:szCs w:val="24"/>
          <w:lang w:val="pt-BR"/>
        </w:rPr>
        <w:t xml:space="preserve"> fost inspectate </w:t>
      </w:r>
      <w:r w:rsidR="00147579" w:rsidRPr="00B92355">
        <w:rPr>
          <w:rFonts w:ascii="Times New Roman" w:hAnsi="Times New Roman" w:cs="Times New Roman"/>
          <w:sz w:val="24"/>
          <w:szCs w:val="24"/>
          <w:lang w:val="pt-BR"/>
        </w:rPr>
        <w:t>ș</w:t>
      </w:r>
      <w:r w:rsidRPr="00B92355">
        <w:rPr>
          <w:rFonts w:ascii="Times New Roman" w:hAnsi="Times New Roman" w:cs="Times New Roman"/>
          <w:sz w:val="24"/>
          <w:szCs w:val="24"/>
          <w:lang w:val="pt-BR"/>
        </w:rPr>
        <w:t>i tes</w:t>
      </w:r>
      <w:r w:rsidR="00D9682C" w:rsidRPr="00B92355">
        <w:rPr>
          <w:rFonts w:ascii="Times New Roman" w:hAnsi="Times New Roman" w:cs="Times New Roman"/>
          <w:sz w:val="24"/>
          <w:szCs w:val="24"/>
          <w:lang w:val="pt-BR"/>
        </w:rPr>
        <w:t>tate de furnizor, anterior livr</w:t>
      </w:r>
      <w:r w:rsidR="00147579" w:rsidRPr="00B92355">
        <w:rPr>
          <w:rFonts w:ascii="Times New Roman" w:hAnsi="Times New Roman" w:cs="Times New Roman"/>
          <w:sz w:val="24"/>
          <w:szCs w:val="24"/>
          <w:lang w:val="pt-BR"/>
        </w:rPr>
        <w:t>ă</w:t>
      </w:r>
      <w:r w:rsidR="00D9682C" w:rsidRPr="00B92355">
        <w:rPr>
          <w:rFonts w:ascii="Times New Roman" w:hAnsi="Times New Roman" w:cs="Times New Roman"/>
          <w:sz w:val="24"/>
          <w:szCs w:val="24"/>
          <w:lang w:val="pt-BR"/>
        </w:rPr>
        <w:t>rii acestora la destina</w:t>
      </w:r>
      <w:r w:rsidR="00147579" w:rsidRPr="00B92355">
        <w:rPr>
          <w:rFonts w:ascii="Times New Roman" w:hAnsi="Times New Roman" w:cs="Times New Roman"/>
          <w:sz w:val="24"/>
          <w:szCs w:val="24"/>
          <w:lang w:val="pt-BR"/>
        </w:rPr>
        <w:t>ț</w:t>
      </w:r>
      <w:r w:rsidR="00D9682C" w:rsidRPr="00B92355">
        <w:rPr>
          <w:rFonts w:ascii="Times New Roman" w:hAnsi="Times New Roman" w:cs="Times New Roman"/>
          <w:sz w:val="24"/>
          <w:szCs w:val="24"/>
          <w:lang w:val="pt-BR"/>
        </w:rPr>
        <w:t>ia final</w:t>
      </w:r>
      <w:r w:rsidR="00147579" w:rsidRPr="00B92355">
        <w:rPr>
          <w:rFonts w:ascii="Times New Roman" w:hAnsi="Times New Roman" w:cs="Times New Roman"/>
          <w:sz w:val="24"/>
          <w:szCs w:val="24"/>
          <w:lang w:val="pt-BR"/>
        </w:rPr>
        <w:t>ă.</w:t>
      </w:r>
    </w:p>
    <w:p w14:paraId="2A7F8767" w14:textId="77777777" w:rsidR="00856A5F" w:rsidRPr="00B92355" w:rsidRDefault="00856A5F" w:rsidP="00147579">
      <w:pPr>
        <w:spacing w:after="0"/>
        <w:ind w:firstLine="900"/>
        <w:jc w:val="both"/>
        <w:rPr>
          <w:rFonts w:ascii="Times New Roman" w:hAnsi="Times New Roman" w:cs="Times New Roman"/>
          <w:sz w:val="24"/>
          <w:szCs w:val="24"/>
          <w:lang w:val="pt-BR"/>
        </w:rPr>
      </w:pPr>
    </w:p>
    <w:p w14:paraId="71FA3B47" w14:textId="6B7CD5B8" w:rsidR="009852D3" w:rsidRPr="00B92355" w:rsidRDefault="009852D3" w:rsidP="00D6640B">
      <w:pPr>
        <w:spacing w:after="0"/>
        <w:ind w:right="-32"/>
        <w:jc w:val="both"/>
        <w:rPr>
          <w:rFonts w:ascii="Times New Roman" w:hAnsi="Times New Roman" w:cs="Times New Roman"/>
          <w:b/>
          <w:sz w:val="24"/>
          <w:szCs w:val="24"/>
          <w:u w:val="single"/>
          <w:lang w:val="pt-BR"/>
        </w:rPr>
      </w:pPr>
      <w:r w:rsidRPr="00B92355">
        <w:rPr>
          <w:rFonts w:ascii="Times New Roman" w:hAnsi="Times New Roman" w:cs="Times New Roman"/>
          <w:b/>
          <w:sz w:val="24"/>
          <w:szCs w:val="24"/>
          <w:u w:val="single"/>
          <w:lang w:val="pt-BR"/>
        </w:rPr>
        <w:t>CAP.</w:t>
      </w:r>
      <w:r w:rsidR="00C207A9" w:rsidRPr="00B92355">
        <w:rPr>
          <w:rFonts w:ascii="Times New Roman" w:hAnsi="Times New Roman" w:cs="Times New Roman"/>
          <w:b/>
          <w:sz w:val="24"/>
          <w:szCs w:val="24"/>
          <w:u w:val="single"/>
          <w:lang w:val="pt-BR"/>
        </w:rPr>
        <w:t xml:space="preserve">9. </w:t>
      </w:r>
      <w:r w:rsidR="00B41F8D" w:rsidRPr="00B92355">
        <w:rPr>
          <w:rFonts w:ascii="Times New Roman" w:hAnsi="Times New Roman" w:cs="Times New Roman"/>
          <w:b/>
          <w:sz w:val="24"/>
          <w:szCs w:val="24"/>
          <w:u w:val="single"/>
          <w:lang w:val="pt-BR"/>
        </w:rPr>
        <w:t>CERIN</w:t>
      </w:r>
      <w:r w:rsidR="00147579" w:rsidRPr="00B92355">
        <w:rPr>
          <w:rFonts w:ascii="Times New Roman" w:hAnsi="Times New Roman" w:cs="Times New Roman"/>
          <w:b/>
          <w:sz w:val="24"/>
          <w:szCs w:val="24"/>
          <w:u w:val="single"/>
          <w:lang w:val="pt-BR"/>
        </w:rPr>
        <w:t>Ț</w:t>
      </w:r>
      <w:r w:rsidR="00B41F8D" w:rsidRPr="00B92355">
        <w:rPr>
          <w:rFonts w:ascii="Times New Roman" w:hAnsi="Times New Roman" w:cs="Times New Roman"/>
          <w:b/>
          <w:sz w:val="24"/>
          <w:szCs w:val="24"/>
          <w:u w:val="single"/>
          <w:lang w:val="pt-BR"/>
        </w:rPr>
        <w:t>E PENTRU ACTIVITATEA DE SERVICE</w:t>
      </w:r>
      <w:r w:rsidRPr="00B92355">
        <w:rPr>
          <w:rFonts w:ascii="Times New Roman" w:hAnsi="Times New Roman" w:cs="Times New Roman"/>
          <w:b/>
          <w:sz w:val="24"/>
          <w:szCs w:val="24"/>
          <w:u w:val="single"/>
          <w:lang w:val="pt-BR"/>
        </w:rPr>
        <w:t>:</w:t>
      </w:r>
    </w:p>
    <w:p w14:paraId="1467E707" w14:textId="6F31B2F2" w:rsidR="00B41F8D" w:rsidRPr="00B92355" w:rsidRDefault="00B41F8D" w:rsidP="008D67C6">
      <w:pPr>
        <w:spacing w:after="0"/>
        <w:ind w:right="-32" w:firstLine="900"/>
        <w:jc w:val="both"/>
        <w:rPr>
          <w:rFonts w:ascii="Times New Roman" w:hAnsi="Times New Roman" w:cs="Times New Roman"/>
          <w:sz w:val="24"/>
          <w:szCs w:val="24"/>
          <w:lang w:val="pt-BR"/>
        </w:rPr>
      </w:pPr>
      <w:r w:rsidRPr="00B92355">
        <w:rPr>
          <w:rFonts w:ascii="Times New Roman" w:hAnsi="Times New Roman" w:cs="Times New Roman"/>
          <w:b/>
          <w:sz w:val="24"/>
          <w:szCs w:val="24"/>
          <w:u w:val="single"/>
          <w:lang w:val="pt-BR"/>
        </w:rPr>
        <w:t xml:space="preserve"> </w:t>
      </w:r>
      <w:r w:rsidR="00B407B7" w:rsidRPr="00B92355">
        <w:rPr>
          <w:rFonts w:ascii="Times New Roman" w:hAnsi="Times New Roman" w:cs="Times New Roman"/>
          <w:sz w:val="24"/>
          <w:szCs w:val="24"/>
          <w:lang w:val="pt-BR"/>
        </w:rPr>
        <w:t>Prestatorul va fa</w:t>
      </w:r>
      <w:r w:rsidRPr="00B92355">
        <w:rPr>
          <w:rFonts w:ascii="Times New Roman" w:hAnsi="Times New Roman" w:cs="Times New Roman"/>
          <w:sz w:val="24"/>
          <w:szCs w:val="24"/>
          <w:lang w:val="pt-BR"/>
        </w:rPr>
        <w:t>ce dovada c</w:t>
      </w:r>
      <w:r w:rsidR="00147579"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 xml:space="preserve"> are </w:t>
      </w:r>
      <w:r w:rsidR="00147579" w:rsidRPr="00B92355">
        <w:rPr>
          <w:rFonts w:ascii="Times New Roman" w:hAnsi="Times New Roman" w:cs="Times New Roman"/>
          <w:sz w:val="24"/>
          <w:szCs w:val="24"/>
          <w:lang w:val="pt-BR"/>
        </w:rPr>
        <w:t>î</w:t>
      </w:r>
      <w:r w:rsidRPr="00B92355">
        <w:rPr>
          <w:rFonts w:ascii="Times New Roman" w:hAnsi="Times New Roman" w:cs="Times New Roman"/>
          <w:sz w:val="24"/>
          <w:szCs w:val="24"/>
          <w:lang w:val="pt-BR"/>
        </w:rPr>
        <w:t>n dotare mijloacele tehnice necesare efectu</w:t>
      </w:r>
      <w:r w:rsidR="00147579" w:rsidRPr="00B92355">
        <w:rPr>
          <w:rFonts w:ascii="Times New Roman" w:hAnsi="Times New Roman" w:cs="Times New Roman"/>
          <w:sz w:val="24"/>
          <w:szCs w:val="24"/>
          <w:lang w:val="pt-BR"/>
        </w:rPr>
        <w:t>ă</w:t>
      </w:r>
      <w:r w:rsidRPr="00B92355">
        <w:rPr>
          <w:rFonts w:ascii="Times New Roman" w:hAnsi="Times New Roman" w:cs="Times New Roman"/>
          <w:sz w:val="24"/>
          <w:szCs w:val="24"/>
          <w:lang w:val="pt-BR"/>
        </w:rPr>
        <w:t>rii tuturor opera</w:t>
      </w:r>
      <w:r w:rsidR="00147579" w:rsidRPr="00B92355">
        <w:rPr>
          <w:rFonts w:ascii="Times New Roman" w:hAnsi="Times New Roman" w:cs="Times New Roman"/>
          <w:sz w:val="24"/>
          <w:szCs w:val="24"/>
          <w:lang w:val="pt-BR"/>
        </w:rPr>
        <w:t>ț</w:t>
      </w:r>
      <w:r w:rsidRPr="00B92355">
        <w:rPr>
          <w:rFonts w:ascii="Times New Roman" w:hAnsi="Times New Roman" w:cs="Times New Roman"/>
          <w:sz w:val="24"/>
          <w:szCs w:val="24"/>
          <w:lang w:val="pt-BR"/>
        </w:rPr>
        <w:t>iilor</w:t>
      </w:r>
      <w:r w:rsidR="00B407B7" w:rsidRPr="00B92355">
        <w:rPr>
          <w:rFonts w:ascii="Times New Roman" w:hAnsi="Times New Roman" w:cs="Times New Roman"/>
          <w:sz w:val="24"/>
          <w:szCs w:val="24"/>
          <w:lang w:val="pt-BR"/>
        </w:rPr>
        <w:t>,</w:t>
      </w:r>
      <w:r w:rsidRPr="00B92355">
        <w:rPr>
          <w:rFonts w:ascii="Times New Roman" w:hAnsi="Times New Roman" w:cs="Times New Roman"/>
          <w:sz w:val="24"/>
          <w:szCs w:val="24"/>
          <w:lang w:val="pt-BR"/>
        </w:rPr>
        <w:t xml:space="preserve"> </w:t>
      </w:r>
      <w:r w:rsidR="00147579" w:rsidRPr="00B92355">
        <w:rPr>
          <w:rFonts w:ascii="Times New Roman" w:hAnsi="Times New Roman" w:cs="Times New Roman"/>
          <w:sz w:val="24"/>
          <w:szCs w:val="24"/>
          <w:lang w:val="pt-BR"/>
        </w:rPr>
        <w:t>î</w:t>
      </w:r>
      <w:r w:rsidR="00B407B7" w:rsidRPr="00B92355">
        <w:rPr>
          <w:rFonts w:ascii="Times New Roman" w:hAnsi="Times New Roman" w:cs="Times New Roman"/>
          <w:sz w:val="24"/>
          <w:szCs w:val="24"/>
          <w:lang w:val="pt-BR"/>
        </w:rPr>
        <w:t xml:space="preserve">n vederea efectuarii reviziilor, </w:t>
      </w:r>
      <w:r w:rsidR="00147579" w:rsidRPr="00B92355">
        <w:rPr>
          <w:rFonts w:ascii="Times New Roman" w:hAnsi="Times New Roman" w:cs="Times New Roman"/>
          <w:sz w:val="24"/>
          <w:szCs w:val="24"/>
          <w:lang w:val="pt-BR"/>
        </w:rPr>
        <w:t>î</w:t>
      </w:r>
      <w:r w:rsidR="0024744B" w:rsidRPr="00B92355">
        <w:rPr>
          <w:rFonts w:ascii="Times New Roman" w:hAnsi="Times New Roman" w:cs="Times New Roman"/>
          <w:sz w:val="24"/>
          <w:szCs w:val="24"/>
          <w:lang w:val="pt-BR"/>
        </w:rPr>
        <w:t>ntre</w:t>
      </w:r>
      <w:r w:rsidR="00147579" w:rsidRPr="00B92355">
        <w:rPr>
          <w:rFonts w:ascii="Times New Roman" w:hAnsi="Times New Roman" w:cs="Times New Roman"/>
          <w:sz w:val="24"/>
          <w:szCs w:val="24"/>
          <w:lang w:val="pt-BR"/>
        </w:rPr>
        <w:t>ț</w:t>
      </w:r>
      <w:r w:rsidR="0024744B" w:rsidRPr="00B92355">
        <w:rPr>
          <w:rFonts w:ascii="Times New Roman" w:hAnsi="Times New Roman" w:cs="Times New Roman"/>
          <w:sz w:val="24"/>
          <w:szCs w:val="24"/>
          <w:lang w:val="pt-BR"/>
        </w:rPr>
        <w:t>inerii</w:t>
      </w:r>
      <w:r w:rsidR="00B407B7" w:rsidRPr="00B92355">
        <w:rPr>
          <w:rFonts w:ascii="Times New Roman" w:hAnsi="Times New Roman" w:cs="Times New Roman"/>
          <w:sz w:val="24"/>
          <w:szCs w:val="24"/>
          <w:lang w:val="pt-BR"/>
        </w:rPr>
        <w:t xml:space="preserve"> curente </w:t>
      </w:r>
      <w:r w:rsidR="00147579" w:rsidRPr="00B92355">
        <w:rPr>
          <w:rFonts w:ascii="Times New Roman" w:hAnsi="Times New Roman" w:cs="Times New Roman"/>
          <w:sz w:val="24"/>
          <w:szCs w:val="24"/>
          <w:lang w:val="pt-BR"/>
        </w:rPr>
        <w:t>ș</w:t>
      </w:r>
      <w:r w:rsidR="00B407B7" w:rsidRPr="00B92355">
        <w:rPr>
          <w:rFonts w:ascii="Times New Roman" w:hAnsi="Times New Roman" w:cs="Times New Roman"/>
          <w:sz w:val="24"/>
          <w:szCs w:val="24"/>
          <w:lang w:val="pt-BR"/>
        </w:rPr>
        <w:t>i a repar</w:t>
      </w:r>
      <w:r w:rsidR="00147579" w:rsidRPr="00B92355">
        <w:rPr>
          <w:rFonts w:ascii="Times New Roman" w:hAnsi="Times New Roman" w:cs="Times New Roman"/>
          <w:sz w:val="24"/>
          <w:szCs w:val="24"/>
          <w:lang w:val="pt-BR"/>
        </w:rPr>
        <w:t>ț</w:t>
      </w:r>
      <w:r w:rsidR="00B407B7" w:rsidRPr="00B92355">
        <w:rPr>
          <w:rFonts w:ascii="Times New Roman" w:hAnsi="Times New Roman" w:cs="Times New Roman"/>
          <w:sz w:val="24"/>
          <w:szCs w:val="24"/>
          <w:lang w:val="pt-BR"/>
        </w:rPr>
        <w:t>iilor, pentru func</w:t>
      </w:r>
      <w:r w:rsidR="00147579" w:rsidRPr="00B92355">
        <w:rPr>
          <w:rFonts w:ascii="Times New Roman" w:hAnsi="Times New Roman" w:cs="Times New Roman"/>
          <w:sz w:val="24"/>
          <w:szCs w:val="24"/>
          <w:lang w:val="pt-BR"/>
        </w:rPr>
        <w:t>ț</w:t>
      </w:r>
      <w:r w:rsidR="00B407B7" w:rsidRPr="00B92355">
        <w:rPr>
          <w:rFonts w:ascii="Times New Roman" w:hAnsi="Times New Roman" w:cs="Times New Roman"/>
          <w:sz w:val="24"/>
          <w:szCs w:val="24"/>
          <w:lang w:val="pt-BR"/>
        </w:rPr>
        <w:t>ionarea la parametrii optimi a autovehiculelor.</w:t>
      </w:r>
    </w:p>
    <w:p w14:paraId="7116A9D1" w14:textId="6C8473CF" w:rsidR="00B407B7" w:rsidRPr="00372102" w:rsidRDefault="00B407B7" w:rsidP="00D6640B">
      <w:pPr>
        <w:tabs>
          <w:tab w:val="left" w:pos="900"/>
        </w:tabs>
        <w:spacing w:after="0"/>
        <w:ind w:right="-32"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 xml:space="preserve">Prestatorul va dispune de personal calificat </w:t>
      </w:r>
      <w:r w:rsidR="00147579">
        <w:rPr>
          <w:rFonts w:ascii="Times New Roman" w:hAnsi="Times New Roman" w:cs="Times New Roman"/>
          <w:sz w:val="24"/>
          <w:szCs w:val="24"/>
          <w:lang w:val="it-IT"/>
        </w:rPr>
        <w:t>ș</w:t>
      </w:r>
      <w:r w:rsidRPr="00372102">
        <w:rPr>
          <w:rFonts w:ascii="Times New Roman" w:hAnsi="Times New Roman" w:cs="Times New Roman"/>
          <w:sz w:val="24"/>
          <w:szCs w:val="24"/>
          <w:lang w:val="it-IT"/>
        </w:rPr>
        <w:t xml:space="preserve">i specializat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n activitatea specific</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contractului.</w:t>
      </w:r>
    </w:p>
    <w:p w14:paraId="0D7DB290" w14:textId="3277DA96" w:rsidR="00F55479" w:rsidRPr="00372102" w:rsidRDefault="00B407B7" w:rsidP="000A7D64">
      <w:pPr>
        <w:tabs>
          <w:tab w:val="left" w:pos="900"/>
        </w:tabs>
        <w:spacing w:after="0"/>
        <w:ind w:right="-32"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Prestatorul r</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spunde de calitatea repara</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iilor, a materialelor folosite </w:t>
      </w:r>
      <w:r w:rsidR="00147579">
        <w:rPr>
          <w:rFonts w:ascii="Times New Roman" w:hAnsi="Times New Roman" w:cs="Times New Roman"/>
          <w:sz w:val="24"/>
          <w:szCs w:val="24"/>
          <w:lang w:val="it-IT"/>
        </w:rPr>
        <w:t>ș</w:t>
      </w:r>
      <w:r w:rsidRPr="00372102">
        <w:rPr>
          <w:rFonts w:ascii="Times New Roman" w:hAnsi="Times New Roman" w:cs="Times New Roman"/>
          <w:sz w:val="24"/>
          <w:szCs w:val="24"/>
          <w:lang w:val="it-IT"/>
        </w:rPr>
        <w:t>i acord</w:t>
      </w:r>
      <w:r w:rsidR="00366C1E">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garan</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ie pentru serviciile prestate.</w:t>
      </w:r>
    </w:p>
    <w:p w14:paraId="2A37E6B3" w14:textId="74907DC9" w:rsidR="00B407B7" w:rsidRPr="00372102" w:rsidRDefault="00B407B7" w:rsidP="00D6640B">
      <w:pPr>
        <w:tabs>
          <w:tab w:val="left" w:pos="900"/>
        </w:tabs>
        <w:spacing w:after="0"/>
        <w:ind w:right="-32"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Se va asigura prioritatea intr</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rii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 xml:space="preserve">n atelier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n vederea interven</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iei asupra autovehiculelor achizitorului, pentru realizarea constat</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rilor </w:t>
      </w:r>
      <w:r w:rsidR="00147579">
        <w:rPr>
          <w:rFonts w:ascii="Times New Roman" w:hAnsi="Times New Roman" w:cs="Times New Roman"/>
          <w:sz w:val="24"/>
          <w:szCs w:val="24"/>
          <w:lang w:val="it-IT"/>
        </w:rPr>
        <w:t>ș</w:t>
      </w:r>
      <w:r w:rsidRPr="00372102">
        <w:rPr>
          <w:rFonts w:ascii="Times New Roman" w:hAnsi="Times New Roman" w:cs="Times New Roman"/>
          <w:sz w:val="24"/>
          <w:szCs w:val="24"/>
          <w:lang w:val="it-IT"/>
        </w:rPr>
        <w:t>i programarea pentru repara</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ie,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n regim de urgen</w:t>
      </w:r>
      <w:r w:rsidR="00147579">
        <w:rPr>
          <w:rFonts w:ascii="Times New Roman" w:hAnsi="Times New Roman" w:cs="Times New Roman"/>
          <w:sz w:val="24"/>
          <w:szCs w:val="24"/>
          <w:lang w:val="it-IT"/>
        </w:rPr>
        <w:t>ț</w:t>
      </w:r>
      <w:r w:rsidR="00366C1E">
        <w:rPr>
          <w:rFonts w:ascii="Times New Roman" w:hAnsi="Times New Roman" w:cs="Times New Roman"/>
          <w:sz w:val="24"/>
          <w:szCs w:val="24"/>
          <w:lang w:val="it-IT"/>
        </w:rPr>
        <w:t>ă</w:t>
      </w:r>
      <w:r w:rsidRPr="00372102">
        <w:rPr>
          <w:rFonts w:ascii="Times New Roman" w:hAnsi="Times New Roman" w:cs="Times New Roman"/>
          <w:sz w:val="24"/>
          <w:szCs w:val="24"/>
          <w:lang w:val="it-IT"/>
        </w:rPr>
        <w:t>.</w:t>
      </w:r>
    </w:p>
    <w:p w14:paraId="3D9A3732" w14:textId="7C8C0F11" w:rsidR="00B407B7" w:rsidRPr="00372102" w:rsidRDefault="00B407B7" w:rsidP="00D6640B">
      <w:pPr>
        <w:tabs>
          <w:tab w:val="left" w:pos="900"/>
        </w:tabs>
        <w:spacing w:after="0"/>
        <w:ind w:right="-32"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Programarea repara</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iei se va face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n maxim</w:t>
      </w:r>
      <w:r w:rsidR="00D9682C" w:rsidRPr="00372102">
        <w:rPr>
          <w:rFonts w:ascii="Times New Roman" w:hAnsi="Times New Roman" w:cs="Times New Roman"/>
          <w:sz w:val="24"/>
          <w:szCs w:val="24"/>
          <w:lang w:val="it-IT"/>
        </w:rPr>
        <w:t xml:space="preserve"> 24 de ore de la sesizare, indi</w:t>
      </w:r>
      <w:r w:rsidRPr="00372102">
        <w:rPr>
          <w:rFonts w:ascii="Times New Roman" w:hAnsi="Times New Roman" w:cs="Times New Roman"/>
          <w:sz w:val="24"/>
          <w:szCs w:val="24"/>
          <w:lang w:val="it-IT"/>
        </w:rPr>
        <w:t xml:space="preserve">ferent de modul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 xml:space="preserve">n care aceasta a fost efectuata (prin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naintarea unei adrese sau telefonic)</w:t>
      </w:r>
    </w:p>
    <w:p w14:paraId="60444EA8" w14:textId="4DB30FBB" w:rsidR="00B407B7" w:rsidRPr="00372102" w:rsidRDefault="001E4DF1" w:rsidP="00D6640B">
      <w:pPr>
        <w:tabs>
          <w:tab w:val="left" w:pos="900"/>
        </w:tabs>
        <w:spacing w:after="0"/>
        <w:ind w:right="-32"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Orice repara</w:t>
      </w:r>
      <w:r w:rsidR="00147579">
        <w:rPr>
          <w:rFonts w:ascii="Times New Roman" w:hAnsi="Times New Roman" w:cs="Times New Roman"/>
          <w:sz w:val="24"/>
          <w:szCs w:val="24"/>
          <w:lang w:val="it-IT"/>
        </w:rPr>
        <w:t>ț</w:t>
      </w:r>
      <w:r w:rsidR="00D9682C" w:rsidRPr="00372102">
        <w:rPr>
          <w:rFonts w:ascii="Times New Roman" w:hAnsi="Times New Roman" w:cs="Times New Roman"/>
          <w:sz w:val="24"/>
          <w:szCs w:val="24"/>
          <w:lang w:val="it-IT"/>
        </w:rPr>
        <w:t>ie</w:t>
      </w:r>
      <w:r w:rsidR="00B407B7" w:rsidRPr="00372102">
        <w:rPr>
          <w:rFonts w:ascii="Times New Roman" w:hAnsi="Times New Roman" w:cs="Times New Roman"/>
          <w:sz w:val="24"/>
          <w:szCs w:val="24"/>
          <w:lang w:val="it-IT"/>
        </w:rPr>
        <w:t xml:space="preserve"> va fi executat</w:t>
      </w:r>
      <w:r w:rsidR="00147579">
        <w:rPr>
          <w:rFonts w:ascii="Times New Roman" w:hAnsi="Times New Roman" w:cs="Times New Roman"/>
          <w:sz w:val="24"/>
          <w:szCs w:val="24"/>
          <w:lang w:val="it-IT"/>
        </w:rPr>
        <w:t>ă</w:t>
      </w:r>
      <w:r w:rsidR="00B407B7" w:rsidRPr="00372102">
        <w:rPr>
          <w:rFonts w:ascii="Times New Roman" w:hAnsi="Times New Roman" w:cs="Times New Roman"/>
          <w:sz w:val="24"/>
          <w:szCs w:val="24"/>
          <w:lang w:val="it-IT"/>
        </w:rPr>
        <w:t xml:space="preserve"> </w:t>
      </w:r>
      <w:r w:rsidR="00147579">
        <w:rPr>
          <w:rFonts w:ascii="Times New Roman" w:hAnsi="Times New Roman" w:cs="Times New Roman"/>
          <w:sz w:val="24"/>
          <w:szCs w:val="24"/>
          <w:lang w:val="it-IT"/>
        </w:rPr>
        <w:t>î</w:t>
      </w:r>
      <w:r w:rsidR="00B407B7" w:rsidRPr="00372102">
        <w:rPr>
          <w:rFonts w:ascii="Times New Roman" w:hAnsi="Times New Roman" w:cs="Times New Roman"/>
          <w:sz w:val="24"/>
          <w:szCs w:val="24"/>
          <w:lang w:val="it-IT"/>
        </w:rPr>
        <w:t>n termen de 24 de ore de la data program</w:t>
      </w:r>
      <w:r w:rsidR="00147579">
        <w:rPr>
          <w:rFonts w:ascii="Times New Roman" w:hAnsi="Times New Roman" w:cs="Times New Roman"/>
          <w:sz w:val="24"/>
          <w:szCs w:val="24"/>
          <w:lang w:val="it-IT"/>
        </w:rPr>
        <w:t>ă</w:t>
      </w:r>
      <w:r w:rsidR="00B407B7" w:rsidRPr="00372102">
        <w:rPr>
          <w:rFonts w:ascii="Times New Roman" w:hAnsi="Times New Roman" w:cs="Times New Roman"/>
          <w:sz w:val="24"/>
          <w:szCs w:val="24"/>
          <w:lang w:val="it-IT"/>
        </w:rPr>
        <w:t>rii, cu excep</w:t>
      </w:r>
      <w:r w:rsidR="00147579">
        <w:rPr>
          <w:rFonts w:ascii="Times New Roman" w:hAnsi="Times New Roman" w:cs="Times New Roman"/>
          <w:sz w:val="24"/>
          <w:szCs w:val="24"/>
          <w:lang w:val="it-IT"/>
        </w:rPr>
        <w:t>ț</w:t>
      </w:r>
      <w:r w:rsidR="00B407B7" w:rsidRPr="00372102">
        <w:rPr>
          <w:rFonts w:ascii="Times New Roman" w:hAnsi="Times New Roman" w:cs="Times New Roman"/>
          <w:sz w:val="24"/>
          <w:szCs w:val="24"/>
          <w:lang w:val="it-IT"/>
        </w:rPr>
        <w:t>ia repara</w:t>
      </w:r>
      <w:r w:rsidR="00147579">
        <w:rPr>
          <w:rFonts w:ascii="Times New Roman" w:hAnsi="Times New Roman" w:cs="Times New Roman"/>
          <w:sz w:val="24"/>
          <w:szCs w:val="24"/>
          <w:lang w:val="it-IT"/>
        </w:rPr>
        <w:t>ț</w:t>
      </w:r>
      <w:r w:rsidR="00B407B7" w:rsidRPr="00372102">
        <w:rPr>
          <w:rFonts w:ascii="Times New Roman" w:hAnsi="Times New Roman" w:cs="Times New Roman"/>
          <w:sz w:val="24"/>
          <w:szCs w:val="24"/>
          <w:lang w:val="it-IT"/>
        </w:rPr>
        <w:t>iilor de complexitate m</w:t>
      </w:r>
      <w:r w:rsidR="00147579">
        <w:rPr>
          <w:rFonts w:ascii="Times New Roman" w:hAnsi="Times New Roman" w:cs="Times New Roman"/>
          <w:sz w:val="24"/>
          <w:szCs w:val="24"/>
          <w:lang w:val="it-IT"/>
        </w:rPr>
        <w:t>ă</w:t>
      </w:r>
      <w:r w:rsidR="00B407B7" w:rsidRPr="00372102">
        <w:rPr>
          <w:rFonts w:ascii="Times New Roman" w:hAnsi="Times New Roman" w:cs="Times New Roman"/>
          <w:sz w:val="24"/>
          <w:szCs w:val="24"/>
          <w:lang w:val="it-IT"/>
        </w:rPr>
        <w:t>rit</w:t>
      </w:r>
      <w:r w:rsidR="00147579">
        <w:rPr>
          <w:rFonts w:ascii="Times New Roman" w:hAnsi="Times New Roman" w:cs="Times New Roman"/>
          <w:sz w:val="24"/>
          <w:szCs w:val="24"/>
          <w:lang w:val="it-IT"/>
        </w:rPr>
        <w:t>ă</w:t>
      </w:r>
      <w:r w:rsidR="00B407B7" w:rsidRPr="00372102">
        <w:rPr>
          <w:rFonts w:ascii="Times New Roman" w:hAnsi="Times New Roman" w:cs="Times New Roman"/>
          <w:sz w:val="24"/>
          <w:szCs w:val="24"/>
          <w:lang w:val="it-IT"/>
        </w:rPr>
        <w:t xml:space="preserve"> (reparatii motor, lucr</w:t>
      </w:r>
      <w:r w:rsidR="00147579">
        <w:rPr>
          <w:rFonts w:ascii="Times New Roman" w:hAnsi="Times New Roman" w:cs="Times New Roman"/>
          <w:sz w:val="24"/>
          <w:szCs w:val="24"/>
          <w:lang w:val="it-IT"/>
        </w:rPr>
        <w:t>ă</w:t>
      </w:r>
      <w:r w:rsidR="00B407B7" w:rsidRPr="00372102">
        <w:rPr>
          <w:rFonts w:ascii="Times New Roman" w:hAnsi="Times New Roman" w:cs="Times New Roman"/>
          <w:sz w:val="24"/>
          <w:szCs w:val="24"/>
          <w:lang w:val="it-IT"/>
        </w:rPr>
        <w:t>ri tinichigerie, lucr</w:t>
      </w:r>
      <w:r w:rsidR="00147579">
        <w:rPr>
          <w:rFonts w:ascii="Times New Roman" w:hAnsi="Times New Roman" w:cs="Times New Roman"/>
          <w:sz w:val="24"/>
          <w:szCs w:val="24"/>
          <w:lang w:val="it-IT"/>
        </w:rPr>
        <w:t>ă</w:t>
      </w:r>
      <w:r w:rsidR="00B407B7" w:rsidRPr="00372102">
        <w:rPr>
          <w:rFonts w:ascii="Times New Roman" w:hAnsi="Times New Roman" w:cs="Times New Roman"/>
          <w:sz w:val="24"/>
          <w:szCs w:val="24"/>
          <w:lang w:val="it-IT"/>
        </w:rPr>
        <w:t>ri vopsitorie), pentru care timpul de exe</w:t>
      </w:r>
      <w:r w:rsidR="00EB3F98" w:rsidRPr="00372102">
        <w:rPr>
          <w:rFonts w:ascii="Times New Roman" w:hAnsi="Times New Roman" w:cs="Times New Roman"/>
          <w:sz w:val="24"/>
          <w:szCs w:val="24"/>
          <w:lang w:val="it-IT"/>
        </w:rPr>
        <w:t>cu</w:t>
      </w:r>
      <w:r w:rsidR="00147579">
        <w:rPr>
          <w:rFonts w:ascii="Times New Roman" w:hAnsi="Times New Roman" w:cs="Times New Roman"/>
          <w:sz w:val="24"/>
          <w:szCs w:val="24"/>
          <w:lang w:val="it-IT"/>
        </w:rPr>
        <w:t>ț</w:t>
      </w:r>
      <w:r w:rsidR="00EB3F98" w:rsidRPr="00372102">
        <w:rPr>
          <w:rFonts w:ascii="Times New Roman" w:hAnsi="Times New Roman" w:cs="Times New Roman"/>
          <w:sz w:val="24"/>
          <w:szCs w:val="24"/>
          <w:lang w:val="it-IT"/>
        </w:rPr>
        <w:t>ie se va stabilii de comun a</w:t>
      </w:r>
      <w:r w:rsidR="00B407B7" w:rsidRPr="00372102">
        <w:rPr>
          <w:rFonts w:ascii="Times New Roman" w:hAnsi="Times New Roman" w:cs="Times New Roman"/>
          <w:sz w:val="24"/>
          <w:szCs w:val="24"/>
          <w:lang w:val="it-IT"/>
        </w:rPr>
        <w:t>cord cu reprezentantul achizitorului.</w:t>
      </w:r>
    </w:p>
    <w:p w14:paraId="378A6689" w14:textId="52C1BF26" w:rsidR="00637950" w:rsidRPr="00372102" w:rsidRDefault="00B407B7" w:rsidP="00D6640B">
      <w:pPr>
        <w:tabs>
          <w:tab w:val="left" w:pos="900"/>
        </w:tabs>
        <w:spacing w:after="0"/>
        <w:ind w:right="-32"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Reviziile tehnice se vor face pe baz</w:t>
      </w:r>
      <w:r w:rsidR="00366C1E">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de programare</w:t>
      </w:r>
      <w:r w:rsidR="00B721E1" w:rsidRPr="00372102">
        <w:rPr>
          <w:rFonts w:ascii="Times New Roman" w:hAnsi="Times New Roman" w:cs="Times New Roman"/>
          <w:sz w:val="24"/>
          <w:szCs w:val="24"/>
          <w:lang w:val="it-IT"/>
        </w:rPr>
        <w:t>, iar orice repara</w:t>
      </w:r>
      <w:r w:rsidR="00147579">
        <w:rPr>
          <w:rFonts w:ascii="Times New Roman" w:hAnsi="Times New Roman" w:cs="Times New Roman"/>
          <w:sz w:val="24"/>
          <w:szCs w:val="24"/>
          <w:lang w:val="it-IT"/>
        </w:rPr>
        <w:t>ț</w:t>
      </w:r>
      <w:r w:rsidR="00B721E1" w:rsidRPr="00372102">
        <w:rPr>
          <w:rFonts w:ascii="Times New Roman" w:hAnsi="Times New Roman" w:cs="Times New Roman"/>
          <w:sz w:val="24"/>
          <w:szCs w:val="24"/>
          <w:lang w:val="it-IT"/>
        </w:rPr>
        <w:t>ie suplimentar</w:t>
      </w:r>
      <w:r w:rsidR="00147579">
        <w:rPr>
          <w:rFonts w:ascii="Times New Roman" w:hAnsi="Times New Roman" w:cs="Times New Roman"/>
          <w:sz w:val="24"/>
          <w:szCs w:val="24"/>
          <w:lang w:val="it-IT"/>
        </w:rPr>
        <w:t>ă</w:t>
      </w:r>
      <w:r w:rsidR="00B721E1" w:rsidRPr="00372102">
        <w:rPr>
          <w:rFonts w:ascii="Times New Roman" w:hAnsi="Times New Roman" w:cs="Times New Roman"/>
          <w:sz w:val="24"/>
          <w:szCs w:val="24"/>
          <w:lang w:val="it-IT"/>
        </w:rPr>
        <w:t xml:space="preserve"> se va face numai cu acordul reprezentantului achizitorului </w:t>
      </w:r>
      <w:r w:rsidR="00147579">
        <w:rPr>
          <w:rFonts w:ascii="Times New Roman" w:hAnsi="Times New Roman" w:cs="Times New Roman"/>
          <w:sz w:val="24"/>
          <w:szCs w:val="24"/>
          <w:lang w:val="it-IT"/>
        </w:rPr>
        <w:t>ș</w:t>
      </w:r>
      <w:r w:rsidR="00B721E1" w:rsidRPr="00372102">
        <w:rPr>
          <w:rFonts w:ascii="Times New Roman" w:hAnsi="Times New Roman" w:cs="Times New Roman"/>
          <w:sz w:val="24"/>
          <w:szCs w:val="24"/>
          <w:lang w:val="it-IT"/>
        </w:rPr>
        <w:t>i dup</w:t>
      </w:r>
      <w:r w:rsidR="00147579">
        <w:rPr>
          <w:rFonts w:ascii="Times New Roman" w:hAnsi="Times New Roman" w:cs="Times New Roman"/>
          <w:sz w:val="24"/>
          <w:szCs w:val="24"/>
          <w:lang w:val="it-IT"/>
        </w:rPr>
        <w:t>ă</w:t>
      </w:r>
      <w:r w:rsidR="00B721E1" w:rsidRPr="00372102">
        <w:rPr>
          <w:rFonts w:ascii="Times New Roman" w:hAnsi="Times New Roman" w:cs="Times New Roman"/>
          <w:sz w:val="24"/>
          <w:szCs w:val="24"/>
          <w:lang w:val="it-IT"/>
        </w:rPr>
        <w:t xml:space="preserve"> emiterea unei note</w:t>
      </w:r>
      <w:r w:rsidR="00D9682C" w:rsidRPr="00372102">
        <w:rPr>
          <w:rFonts w:ascii="Times New Roman" w:hAnsi="Times New Roman" w:cs="Times New Roman"/>
          <w:sz w:val="24"/>
          <w:szCs w:val="24"/>
          <w:lang w:val="it-IT"/>
        </w:rPr>
        <w:t xml:space="preserve"> tehn</w:t>
      </w:r>
      <w:r w:rsidR="00EB3F98" w:rsidRPr="00372102">
        <w:rPr>
          <w:rFonts w:ascii="Times New Roman" w:hAnsi="Times New Roman" w:cs="Times New Roman"/>
          <w:sz w:val="24"/>
          <w:szCs w:val="24"/>
          <w:lang w:val="it-IT"/>
        </w:rPr>
        <w:t>ice sau al unui deviz estimativ</w:t>
      </w:r>
      <w:r w:rsidR="00D9682C" w:rsidRPr="00372102">
        <w:rPr>
          <w:rFonts w:ascii="Times New Roman" w:hAnsi="Times New Roman" w:cs="Times New Roman"/>
          <w:sz w:val="24"/>
          <w:szCs w:val="24"/>
          <w:lang w:val="it-IT"/>
        </w:rPr>
        <w:t>.</w:t>
      </w:r>
    </w:p>
    <w:p w14:paraId="4BE939E2" w14:textId="2097786A" w:rsidR="00856A5F" w:rsidRDefault="00637950" w:rsidP="0003615C">
      <w:pPr>
        <w:spacing w:after="0"/>
        <w:ind w:firstLine="72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 xml:space="preserve">  </w:t>
      </w:r>
      <w:r w:rsidR="009852D3" w:rsidRPr="00372102">
        <w:rPr>
          <w:rFonts w:ascii="Times New Roman" w:hAnsi="Times New Roman" w:cs="Times New Roman"/>
          <w:sz w:val="24"/>
          <w:szCs w:val="24"/>
          <w:lang w:val="it-IT"/>
        </w:rPr>
        <w:t>Prestatorul de servicii trebuie s</w:t>
      </w:r>
      <w:r w:rsidR="00147579">
        <w:rPr>
          <w:rFonts w:ascii="Times New Roman" w:hAnsi="Times New Roman" w:cs="Times New Roman"/>
          <w:sz w:val="24"/>
          <w:szCs w:val="24"/>
          <w:lang w:val="it-IT"/>
        </w:rPr>
        <w:t>ă</w:t>
      </w:r>
      <w:r w:rsidR="009852D3" w:rsidRPr="00372102">
        <w:rPr>
          <w:rFonts w:ascii="Times New Roman" w:hAnsi="Times New Roman" w:cs="Times New Roman"/>
          <w:sz w:val="24"/>
          <w:szCs w:val="24"/>
          <w:lang w:val="it-IT"/>
        </w:rPr>
        <w:t xml:space="preserve"> respecte standardele de securitate </w:t>
      </w:r>
      <w:r w:rsidR="00147579">
        <w:rPr>
          <w:rFonts w:ascii="Times New Roman" w:hAnsi="Times New Roman" w:cs="Times New Roman"/>
          <w:sz w:val="24"/>
          <w:szCs w:val="24"/>
          <w:lang w:val="it-IT"/>
        </w:rPr>
        <w:t>ș</w:t>
      </w:r>
      <w:r w:rsidR="009852D3" w:rsidRPr="00372102">
        <w:rPr>
          <w:rFonts w:ascii="Times New Roman" w:hAnsi="Times New Roman" w:cs="Times New Roman"/>
          <w:sz w:val="24"/>
          <w:szCs w:val="24"/>
          <w:lang w:val="it-IT"/>
        </w:rPr>
        <w:t>i s</w:t>
      </w:r>
      <w:r w:rsidR="00147579">
        <w:rPr>
          <w:rFonts w:ascii="Times New Roman" w:hAnsi="Times New Roman" w:cs="Times New Roman"/>
          <w:sz w:val="24"/>
          <w:szCs w:val="24"/>
          <w:lang w:val="it-IT"/>
        </w:rPr>
        <w:t>ă</w:t>
      </w:r>
      <w:r w:rsidR="009852D3" w:rsidRPr="00372102">
        <w:rPr>
          <w:rFonts w:ascii="Times New Roman" w:hAnsi="Times New Roman" w:cs="Times New Roman"/>
          <w:sz w:val="24"/>
          <w:szCs w:val="24"/>
          <w:lang w:val="it-IT"/>
        </w:rPr>
        <w:t>n</w:t>
      </w:r>
      <w:r w:rsidR="00147579">
        <w:rPr>
          <w:rFonts w:ascii="Times New Roman" w:hAnsi="Times New Roman" w:cs="Times New Roman"/>
          <w:sz w:val="24"/>
          <w:szCs w:val="24"/>
          <w:lang w:val="it-IT"/>
        </w:rPr>
        <w:t>ă</w:t>
      </w:r>
      <w:r w:rsidR="009852D3" w:rsidRPr="00372102">
        <w:rPr>
          <w:rFonts w:ascii="Times New Roman" w:hAnsi="Times New Roman" w:cs="Times New Roman"/>
          <w:sz w:val="24"/>
          <w:szCs w:val="24"/>
          <w:lang w:val="it-IT"/>
        </w:rPr>
        <w:t xml:space="preserve">tate </w:t>
      </w:r>
      <w:r w:rsidR="00147579">
        <w:rPr>
          <w:rFonts w:ascii="Times New Roman" w:hAnsi="Times New Roman" w:cs="Times New Roman"/>
          <w:sz w:val="24"/>
          <w:szCs w:val="24"/>
          <w:lang w:val="it-IT"/>
        </w:rPr>
        <w:t>î</w:t>
      </w:r>
      <w:r w:rsidR="009852D3" w:rsidRPr="00372102">
        <w:rPr>
          <w:rFonts w:ascii="Times New Roman" w:hAnsi="Times New Roman" w:cs="Times New Roman"/>
          <w:sz w:val="24"/>
          <w:szCs w:val="24"/>
          <w:lang w:val="it-IT"/>
        </w:rPr>
        <w:t>n munc</w:t>
      </w:r>
      <w:r w:rsidR="00366C1E">
        <w:rPr>
          <w:rFonts w:ascii="Times New Roman" w:hAnsi="Times New Roman" w:cs="Times New Roman"/>
          <w:sz w:val="24"/>
          <w:szCs w:val="24"/>
          <w:lang w:val="it-IT"/>
        </w:rPr>
        <w:t>ă</w:t>
      </w:r>
      <w:r w:rsidR="009852D3" w:rsidRPr="00372102">
        <w:rPr>
          <w:rFonts w:ascii="Times New Roman" w:hAnsi="Times New Roman" w:cs="Times New Roman"/>
          <w:sz w:val="24"/>
          <w:szCs w:val="24"/>
          <w:lang w:val="it-IT"/>
        </w:rPr>
        <w:t xml:space="preserve"> respectiv standardele de mediu prev</w:t>
      </w:r>
      <w:r w:rsidR="00147579">
        <w:rPr>
          <w:rFonts w:ascii="Times New Roman" w:hAnsi="Times New Roman" w:cs="Times New Roman"/>
          <w:sz w:val="24"/>
          <w:szCs w:val="24"/>
          <w:lang w:val="it-IT"/>
        </w:rPr>
        <w:t>ă</w:t>
      </w:r>
      <w:r w:rsidR="009852D3" w:rsidRPr="00372102">
        <w:rPr>
          <w:rFonts w:ascii="Times New Roman" w:hAnsi="Times New Roman" w:cs="Times New Roman"/>
          <w:sz w:val="24"/>
          <w:szCs w:val="24"/>
          <w:lang w:val="it-IT"/>
        </w:rPr>
        <w:t>zute de legisla</w:t>
      </w:r>
      <w:r w:rsidR="00147579">
        <w:rPr>
          <w:rFonts w:ascii="Times New Roman" w:hAnsi="Times New Roman" w:cs="Times New Roman"/>
          <w:sz w:val="24"/>
          <w:szCs w:val="24"/>
          <w:lang w:val="it-IT"/>
        </w:rPr>
        <w:t>ț</w:t>
      </w:r>
      <w:r w:rsidR="009852D3" w:rsidRPr="00372102">
        <w:rPr>
          <w:rFonts w:ascii="Times New Roman" w:hAnsi="Times New Roman" w:cs="Times New Roman"/>
          <w:sz w:val="24"/>
          <w:szCs w:val="24"/>
          <w:lang w:val="it-IT"/>
        </w:rPr>
        <w:t xml:space="preserve">ia </w:t>
      </w:r>
      <w:r w:rsidR="00147579">
        <w:rPr>
          <w:rFonts w:ascii="Times New Roman" w:hAnsi="Times New Roman" w:cs="Times New Roman"/>
          <w:sz w:val="24"/>
          <w:szCs w:val="24"/>
          <w:lang w:val="it-IT"/>
        </w:rPr>
        <w:t>î</w:t>
      </w:r>
      <w:r w:rsidR="009852D3" w:rsidRPr="00372102">
        <w:rPr>
          <w:rFonts w:ascii="Times New Roman" w:hAnsi="Times New Roman" w:cs="Times New Roman"/>
          <w:sz w:val="24"/>
          <w:szCs w:val="24"/>
          <w:lang w:val="it-IT"/>
        </w:rPr>
        <w:t>n vigoare, fiind direct responsabil de consecin</w:t>
      </w:r>
      <w:r w:rsidR="00147579">
        <w:rPr>
          <w:rFonts w:ascii="Times New Roman" w:hAnsi="Times New Roman" w:cs="Times New Roman"/>
          <w:sz w:val="24"/>
          <w:szCs w:val="24"/>
          <w:lang w:val="it-IT"/>
        </w:rPr>
        <w:t>ț</w:t>
      </w:r>
      <w:r w:rsidR="009852D3" w:rsidRPr="00372102">
        <w:rPr>
          <w:rFonts w:ascii="Times New Roman" w:hAnsi="Times New Roman" w:cs="Times New Roman"/>
          <w:sz w:val="24"/>
          <w:szCs w:val="24"/>
          <w:lang w:val="it-IT"/>
        </w:rPr>
        <w:t>ele n</w:t>
      </w:r>
      <w:r w:rsidR="00A04947" w:rsidRPr="00372102">
        <w:rPr>
          <w:rFonts w:ascii="Times New Roman" w:hAnsi="Times New Roman" w:cs="Times New Roman"/>
          <w:sz w:val="24"/>
          <w:szCs w:val="24"/>
          <w:lang w:val="it-IT"/>
        </w:rPr>
        <w:t>erespect</w:t>
      </w:r>
      <w:r w:rsidR="00147579">
        <w:rPr>
          <w:rFonts w:ascii="Times New Roman" w:hAnsi="Times New Roman" w:cs="Times New Roman"/>
          <w:sz w:val="24"/>
          <w:szCs w:val="24"/>
          <w:lang w:val="it-IT"/>
        </w:rPr>
        <w:t>ă</w:t>
      </w:r>
      <w:r w:rsidR="00A04947" w:rsidRPr="00372102">
        <w:rPr>
          <w:rFonts w:ascii="Times New Roman" w:hAnsi="Times New Roman" w:cs="Times New Roman"/>
          <w:sz w:val="24"/>
          <w:szCs w:val="24"/>
          <w:lang w:val="it-IT"/>
        </w:rPr>
        <w:t>rii acestei legisla</w:t>
      </w:r>
      <w:r w:rsidR="00147579">
        <w:rPr>
          <w:rFonts w:ascii="Times New Roman" w:hAnsi="Times New Roman" w:cs="Times New Roman"/>
          <w:sz w:val="24"/>
          <w:szCs w:val="24"/>
          <w:lang w:val="it-IT"/>
        </w:rPr>
        <w:t>ții.</w:t>
      </w:r>
    </w:p>
    <w:p w14:paraId="0E7792F7" w14:textId="77777777" w:rsidR="009A1C8F" w:rsidRDefault="009A1C8F" w:rsidP="00A04947">
      <w:pPr>
        <w:spacing w:after="0"/>
        <w:ind w:firstLine="720"/>
        <w:jc w:val="both"/>
        <w:rPr>
          <w:rFonts w:ascii="Times New Roman" w:hAnsi="Times New Roman" w:cs="Times New Roman"/>
          <w:sz w:val="24"/>
          <w:szCs w:val="24"/>
          <w:lang w:val="it-IT"/>
        </w:rPr>
      </w:pPr>
    </w:p>
    <w:p w14:paraId="18ABC494" w14:textId="77777777" w:rsidR="008D67C6" w:rsidRDefault="008D67C6" w:rsidP="00A04947">
      <w:pPr>
        <w:spacing w:after="0"/>
        <w:ind w:firstLine="720"/>
        <w:jc w:val="both"/>
        <w:rPr>
          <w:rFonts w:ascii="Times New Roman" w:hAnsi="Times New Roman" w:cs="Times New Roman"/>
          <w:sz w:val="24"/>
          <w:szCs w:val="24"/>
          <w:lang w:val="it-IT"/>
        </w:rPr>
      </w:pPr>
    </w:p>
    <w:p w14:paraId="1150BF53" w14:textId="77777777" w:rsidR="008D67C6" w:rsidRDefault="008D67C6" w:rsidP="00A04947">
      <w:pPr>
        <w:spacing w:after="0"/>
        <w:ind w:firstLine="720"/>
        <w:jc w:val="both"/>
        <w:rPr>
          <w:rFonts w:ascii="Times New Roman" w:hAnsi="Times New Roman" w:cs="Times New Roman"/>
          <w:sz w:val="24"/>
          <w:szCs w:val="24"/>
          <w:lang w:val="it-IT"/>
        </w:rPr>
      </w:pPr>
    </w:p>
    <w:p w14:paraId="03434C95" w14:textId="22C99373" w:rsidR="00856A5F" w:rsidRPr="00B92355" w:rsidRDefault="00856A5F" w:rsidP="00856A5F">
      <w:pPr>
        <w:spacing w:after="0"/>
        <w:ind w:firstLine="360"/>
        <w:jc w:val="both"/>
        <w:rPr>
          <w:rFonts w:ascii="Times New Roman" w:eastAsia="Times New Roman" w:hAnsi="Times New Roman" w:cs="Times New Roman"/>
          <w:b/>
          <w:sz w:val="24"/>
          <w:szCs w:val="24"/>
          <w:lang w:val="pt-BR" w:eastAsia="en-SG"/>
        </w:rPr>
      </w:pPr>
      <w:r w:rsidRPr="00B92355">
        <w:rPr>
          <w:rFonts w:ascii="Times New Roman" w:eastAsia="Times New Roman" w:hAnsi="Times New Roman" w:cs="Times New Roman"/>
          <w:b/>
          <w:sz w:val="24"/>
          <w:szCs w:val="24"/>
          <w:lang w:val="pt-BR" w:eastAsia="en-SG"/>
        </w:rPr>
        <w:lastRenderedPageBreak/>
        <w:t>CAP.10. METODOLOGIA DE EVALUARE A OFERTELOR PREZENTATE:</w:t>
      </w:r>
    </w:p>
    <w:p w14:paraId="47DD99A4" w14:textId="77777777" w:rsidR="00856A5F" w:rsidRPr="00856A5F" w:rsidRDefault="00856A5F" w:rsidP="00856A5F">
      <w:pPr>
        <w:spacing w:after="0"/>
        <w:ind w:firstLine="720"/>
        <w:jc w:val="both"/>
        <w:rPr>
          <w:rFonts w:ascii="Times New Roman" w:eastAsia="Times New Roman" w:hAnsi="Times New Roman" w:cs="Times New Roman"/>
          <w:sz w:val="24"/>
          <w:szCs w:val="24"/>
          <w:lang w:val="it-IT" w:eastAsia="en-SG"/>
        </w:rPr>
      </w:pPr>
      <w:r w:rsidRPr="00856A5F">
        <w:rPr>
          <w:rFonts w:ascii="Times New Roman" w:eastAsia="Times New Roman" w:hAnsi="Times New Roman" w:cs="Times New Roman"/>
          <w:sz w:val="24"/>
          <w:szCs w:val="24"/>
          <w:lang w:val="it-IT" w:eastAsia="en-SG"/>
        </w:rPr>
        <w:t>Contractul va fi atribuit pe baza criteriului “</w:t>
      </w:r>
      <w:r w:rsidRPr="00856A5F">
        <w:rPr>
          <w:rFonts w:ascii="Times New Roman" w:eastAsia="Times New Roman" w:hAnsi="Times New Roman" w:cs="Times New Roman"/>
          <w:b/>
          <w:i/>
          <w:sz w:val="24"/>
          <w:szCs w:val="24"/>
          <w:lang w:val="it-IT" w:eastAsia="en-SG"/>
        </w:rPr>
        <w:t>cel mai bun raport calitate-preț</w:t>
      </w:r>
      <w:r w:rsidRPr="00856A5F">
        <w:rPr>
          <w:rFonts w:ascii="Times New Roman" w:eastAsia="Times New Roman" w:hAnsi="Times New Roman" w:cs="Times New Roman"/>
          <w:sz w:val="24"/>
          <w:szCs w:val="24"/>
          <w:lang w:val="it-IT" w:eastAsia="en-SG"/>
        </w:rPr>
        <w:t>”, în condițiile în care oferta îndeplinește cerințele caietului de sarcini. Comisia de evaluare va evalua și compara ofertele depuse pentru toate obiectivele, rezultatele și activitățile/livrabilele solicitate.</w:t>
      </w:r>
    </w:p>
    <w:p w14:paraId="3255CB94" w14:textId="44CC19EA" w:rsidR="00BB714A" w:rsidRPr="00BB714A" w:rsidRDefault="00BB714A" w:rsidP="00BB714A">
      <w:pPr>
        <w:spacing w:after="0"/>
        <w:jc w:val="both"/>
        <w:rPr>
          <w:rFonts w:ascii="Times New Roman" w:eastAsia="Times New Roman" w:hAnsi="Times New Roman" w:cs="Times New Roman"/>
          <w:b/>
          <w:bCs/>
          <w:sz w:val="24"/>
          <w:szCs w:val="24"/>
        </w:rPr>
      </w:pPr>
    </w:p>
    <w:tbl>
      <w:tblPr>
        <w:tblStyle w:val="Tabelgril1"/>
        <w:tblW w:w="5000" w:type="pct"/>
        <w:jc w:val="center"/>
        <w:tblLook w:val="04A0" w:firstRow="1" w:lastRow="0" w:firstColumn="1" w:lastColumn="0" w:noHBand="0" w:noVBand="1"/>
      </w:tblPr>
      <w:tblGrid>
        <w:gridCol w:w="826"/>
        <w:gridCol w:w="5609"/>
        <w:gridCol w:w="2093"/>
        <w:gridCol w:w="1928"/>
      </w:tblGrid>
      <w:tr w:rsidR="00BB714A" w:rsidRPr="00BB714A" w14:paraId="4B62E081" w14:textId="77777777" w:rsidTr="0034569E">
        <w:trPr>
          <w:trHeight w:val="793"/>
          <w:tblHeade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14:paraId="206FB84C" w14:textId="77777777" w:rsidR="00BB714A" w:rsidRPr="00BB714A" w:rsidRDefault="00BB714A" w:rsidP="00BB714A">
            <w:pPr>
              <w:jc w:val="center"/>
              <w:rPr>
                <w:b/>
                <w:sz w:val="24"/>
                <w:szCs w:val="24"/>
                <w:lang w:eastAsia="ro-RO"/>
              </w:rPr>
            </w:pPr>
            <w:r w:rsidRPr="00BB714A">
              <w:rPr>
                <w:b/>
                <w:sz w:val="24"/>
                <w:szCs w:val="24"/>
                <w:lang w:eastAsia="ro-RO"/>
              </w:rPr>
              <w:t xml:space="preserve">Nr. </w:t>
            </w:r>
            <w:proofErr w:type="spellStart"/>
            <w:r w:rsidRPr="00BB714A">
              <w:rPr>
                <w:b/>
                <w:sz w:val="24"/>
                <w:szCs w:val="24"/>
                <w:lang w:eastAsia="ro-RO"/>
              </w:rPr>
              <w:t>crt</w:t>
            </w:r>
            <w:proofErr w:type="spellEnd"/>
            <w:r w:rsidRPr="00BB714A">
              <w:rPr>
                <w:b/>
                <w:sz w:val="24"/>
                <w:szCs w:val="24"/>
                <w:lang w:eastAsia="ro-RO"/>
              </w:rPr>
              <w:t>.</w:t>
            </w:r>
          </w:p>
        </w:tc>
        <w:tc>
          <w:tcPr>
            <w:tcW w:w="2682" w:type="pct"/>
            <w:tcBorders>
              <w:top w:val="single" w:sz="4" w:space="0" w:color="auto"/>
              <w:left w:val="single" w:sz="4" w:space="0" w:color="auto"/>
              <w:bottom w:val="single" w:sz="4" w:space="0" w:color="auto"/>
              <w:right w:val="single" w:sz="4" w:space="0" w:color="auto"/>
            </w:tcBorders>
            <w:vAlign w:val="center"/>
            <w:hideMark/>
          </w:tcPr>
          <w:p w14:paraId="78FDF2AE" w14:textId="77777777" w:rsidR="00BB714A" w:rsidRPr="00BB714A" w:rsidRDefault="00BB714A" w:rsidP="00BB714A">
            <w:pPr>
              <w:jc w:val="center"/>
              <w:rPr>
                <w:b/>
                <w:sz w:val="24"/>
                <w:szCs w:val="24"/>
                <w:lang w:eastAsia="ro-RO"/>
              </w:rPr>
            </w:pPr>
            <w:proofErr w:type="spellStart"/>
            <w:r w:rsidRPr="00BB714A">
              <w:rPr>
                <w:b/>
                <w:sz w:val="24"/>
                <w:szCs w:val="24"/>
                <w:lang w:eastAsia="ro-RO"/>
              </w:rPr>
              <w:t>Factori</w:t>
            </w:r>
            <w:proofErr w:type="spellEnd"/>
            <w:r w:rsidRPr="00BB714A">
              <w:rPr>
                <w:b/>
                <w:sz w:val="24"/>
                <w:szCs w:val="24"/>
                <w:lang w:eastAsia="ro-RO"/>
              </w:rPr>
              <w:t xml:space="preserve"> de </w:t>
            </w:r>
            <w:proofErr w:type="spellStart"/>
            <w:r w:rsidRPr="00BB714A">
              <w:rPr>
                <w:b/>
                <w:sz w:val="24"/>
                <w:szCs w:val="24"/>
                <w:lang w:eastAsia="ro-RO"/>
              </w:rPr>
              <w:t>evaluare</w:t>
            </w:r>
            <w:proofErr w:type="spellEnd"/>
          </w:p>
        </w:tc>
        <w:tc>
          <w:tcPr>
            <w:tcW w:w="1001" w:type="pct"/>
            <w:tcBorders>
              <w:top w:val="single" w:sz="4" w:space="0" w:color="auto"/>
              <w:left w:val="single" w:sz="4" w:space="0" w:color="auto"/>
              <w:bottom w:val="single" w:sz="4" w:space="0" w:color="auto"/>
              <w:right w:val="single" w:sz="4" w:space="0" w:color="auto"/>
            </w:tcBorders>
            <w:vAlign w:val="center"/>
            <w:hideMark/>
          </w:tcPr>
          <w:p w14:paraId="4153EA75" w14:textId="77777777" w:rsidR="00BB714A" w:rsidRPr="00BB714A" w:rsidRDefault="00BB714A" w:rsidP="00BB714A">
            <w:pPr>
              <w:jc w:val="center"/>
              <w:rPr>
                <w:b/>
                <w:sz w:val="24"/>
                <w:szCs w:val="24"/>
                <w:lang w:eastAsia="ro-RO"/>
              </w:rPr>
            </w:pPr>
            <w:proofErr w:type="spellStart"/>
            <w:r w:rsidRPr="00BB714A">
              <w:rPr>
                <w:b/>
                <w:sz w:val="24"/>
                <w:szCs w:val="24"/>
                <w:lang w:eastAsia="ro-RO"/>
              </w:rPr>
              <w:t>Pondere</w:t>
            </w:r>
            <w:proofErr w:type="spellEnd"/>
            <w:r w:rsidRPr="00BB714A">
              <w:rPr>
                <w:b/>
                <w:sz w:val="24"/>
                <w:szCs w:val="24"/>
                <w:lang w:eastAsia="ro-RO"/>
              </w:rPr>
              <w:t xml:space="preserve"> (%)</w:t>
            </w:r>
          </w:p>
        </w:tc>
        <w:tc>
          <w:tcPr>
            <w:tcW w:w="922" w:type="pct"/>
            <w:tcBorders>
              <w:top w:val="single" w:sz="4" w:space="0" w:color="auto"/>
              <w:left w:val="single" w:sz="4" w:space="0" w:color="auto"/>
              <w:bottom w:val="single" w:sz="4" w:space="0" w:color="auto"/>
              <w:right w:val="single" w:sz="4" w:space="0" w:color="auto"/>
            </w:tcBorders>
            <w:vAlign w:val="center"/>
            <w:hideMark/>
          </w:tcPr>
          <w:p w14:paraId="4B565E0C" w14:textId="77777777" w:rsidR="00BB714A" w:rsidRPr="00BB714A" w:rsidRDefault="00BB714A" w:rsidP="00BB714A">
            <w:pPr>
              <w:jc w:val="center"/>
              <w:rPr>
                <w:b/>
                <w:sz w:val="24"/>
                <w:szCs w:val="24"/>
                <w:lang w:eastAsia="ro-RO"/>
              </w:rPr>
            </w:pPr>
            <w:proofErr w:type="spellStart"/>
            <w:r w:rsidRPr="00BB714A">
              <w:rPr>
                <w:b/>
                <w:sz w:val="24"/>
                <w:szCs w:val="24"/>
                <w:lang w:eastAsia="ro-RO"/>
              </w:rPr>
              <w:t>Punctaj</w:t>
            </w:r>
            <w:proofErr w:type="spellEnd"/>
            <w:r w:rsidRPr="00BB714A">
              <w:rPr>
                <w:b/>
                <w:sz w:val="24"/>
                <w:szCs w:val="24"/>
                <w:lang w:eastAsia="ro-RO"/>
              </w:rPr>
              <w:t xml:space="preserve"> maxim </w:t>
            </w:r>
            <w:proofErr w:type="spellStart"/>
            <w:r w:rsidRPr="00BB714A">
              <w:rPr>
                <w:b/>
                <w:sz w:val="24"/>
                <w:szCs w:val="24"/>
                <w:lang w:eastAsia="ro-RO"/>
              </w:rPr>
              <w:t>acordat</w:t>
            </w:r>
            <w:proofErr w:type="spellEnd"/>
          </w:p>
        </w:tc>
      </w:tr>
      <w:tr w:rsidR="00BB714A" w:rsidRPr="00BB714A" w14:paraId="17B347DE" w14:textId="77777777" w:rsidTr="0034569E">
        <w:trPr>
          <w:trHeight w:val="632"/>
          <w:jc w:val="center"/>
        </w:trPr>
        <w:tc>
          <w:tcPr>
            <w:tcW w:w="395" w:type="pct"/>
            <w:tcBorders>
              <w:top w:val="single" w:sz="4" w:space="0" w:color="auto"/>
              <w:left w:val="single" w:sz="4" w:space="0" w:color="auto"/>
              <w:bottom w:val="single" w:sz="4" w:space="0" w:color="auto"/>
              <w:right w:val="single" w:sz="4" w:space="0" w:color="auto"/>
            </w:tcBorders>
            <w:vAlign w:val="center"/>
            <w:hideMark/>
          </w:tcPr>
          <w:p w14:paraId="2B4B8F27" w14:textId="77777777" w:rsidR="00BB714A" w:rsidRPr="00BB714A" w:rsidRDefault="00BB714A" w:rsidP="00BB714A">
            <w:pPr>
              <w:jc w:val="center"/>
              <w:rPr>
                <w:b/>
                <w:sz w:val="24"/>
                <w:szCs w:val="24"/>
                <w:lang w:eastAsia="ro-RO"/>
              </w:rPr>
            </w:pPr>
            <w:r w:rsidRPr="00BB714A">
              <w:rPr>
                <w:b/>
                <w:sz w:val="24"/>
                <w:szCs w:val="24"/>
                <w:lang w:eastAsia="ro-RO"/>
              </w:rPr>
              <w:t>1.</w:t>
            </w:r>
          </w:p>
        </w:tc>
        <w:tc>
          <w:tcPr>
            <w:tcW w:w="2682" w:type="pct"/>
            <w:tcBorders>
              <w:top w:val="single" w:sz="4" w:space="0" w:color="auto"/>
              <w:left w:val="single" w:sz="4" w:space="0" w:color="auto"/>
              <w:bottom w:val="single" w:sz="4" w:space="0" w:color="auto"/>
              <w:right w:val="single" w:sz="4" w:space="0" w:color="auto"/>
            </w:tcBorders>
            <w:vAlign w:val="center"/>
            <w:hideMark/>
          </w:tcPr>
          <w:p w14:paraId="0CBFA04A" w14:textId="77777777" w:rsidR="00BB714A" w:rsidRPr="00BB714A" w:rsidRDefault="00BB714A" w:rsidP="00BB714A">
            <w:pPr>
              <w:rPr>
                <w:sz w:val="24"/>
                <w:szCs w:val="24"/>
                <w:lang w:eastAsia="ro-RO"/>
              </w:rPr>
            </w:pPr>
            <w:r w:rsidRPr="00BB714A">
              <w:rPr>
                <w:sz w:val="24"/>
                <w:szCs w:val="24"/>
                <w:lang w:eastAsia="ro-RO"/>
              </w:rPr>
              <w:t>Pre</w:t>
            </w:r>
            <w:proofErr w:type="spellStart"/>
            <w:r w:rsidRPr="00BB714A">
              <w:rPr>
                <w:sz w:val="24"/>
                <w:szCs w:val="24"/>
                <w:lang w:val="ro-RO" w:eastAsia="ro-RO"/>
              </w:rPr>
              <w:t>țul</w:t>
            </w:r>
            <w:proofErr w:type="spellEnd"/>
            <w:r w:rsidRPr="00BB714A">
              <w:rPr>
                <w:sz w:val="24"/>
                <w:szCs w:val="24"/>
                <w:lang w:val="ro-RO" w:eastAsia="ro-RO"/>
              </w:rPr>
              <w:t xml:space="preserve"> ofertei</w:t>
            </w:r>
            <w:r w:rsidRPr="00BB714A">
              <w:rPr>
                <w:sz w:val="24"/>
                <w:szCs w:val="24"/>
                <w:lang w:eastAsia="ro-RO"/>
              </w:rPr>
              <w:t xml:space="preserve">, </w:t>
            </w:r>
            <w:proofErr w:type="spellStart"/>
            <w:r w:rsidRPr="00BB714A">
              <w:rPr>
                <w:sz w:val="24"/>
                <w:szCs w:val="24"/>
                <w:lang w:eastAsia="ro-RO"/>
              </w:rPr>
              <w:t>fără</w:t>
            </w:r>
            <w:proofErr w:type="spellEnd"/>
            <w:r w:rsidRPr="00BB714A">
              <w:rPr>
                <w:sz w:val="24"/>
                <w:szCs w:val="24"/>
                <w:lang w:eastAsia="ro-RO"/>
              </w:rPr>
              <w:t xml:space="preserve"> TVA</w:t>
            </w:r>
          </w:p>
        </w:tc>
        <w:tc>
          <w:tcPr>
            <w:tcW w:w="1001" w:type="pct"/>
            <w:tcBorders>
              <w:top w:val="single" w:sz="4" w:space="0" w:color="auto"/>
              <w:left w:val="single" w:sz="4" w:space="0" w:color="auto"/>
              <w:bottom w:val="single" w:sz="4" w:space="0" w:color="auto"/>
              <w:right w:val="single" w:sz="4" w:space="0" w:color="auto"/>
            </w:tcBorders>
            <w:vAlign w:val="center"/>
            <w:hideMark/>
          </w:tcPr>
          <w:p w14:paraId="2E74F78C" w14:textId="77777777" w:rsidR="00BB714A" w:rsidRPr="00BB714A" w:rsidRDefault="00BB714A" w:rsidP="00BB714A">
            <w:pPr>
              <w:jc w:val="center"/>
              <w:rPr>
                <w:sz w:val="24"/>
                <w:szCs w:val="24"/>
                <w:lang w:eastAsia="ro-RO"/>
              </w:rPr>
            </w:pPr>
            <w:r w:rsidRPr="00BB714A">
              <w:rPr>
                <w:sz w:val="24"/>
                <w:szCs w:val="24"/>
                <w:lang w:eastAsia="ro-RO"/>
              </w:rPr>
              <w:t>90%</w:t>
            </w:r>
          </w:p>
        </w:tc>
        <w:tc>
          <w:tcPr>
            <w:tcW w:w="922" w:type="pct"/>
            <w:tcBorders>
              <w:top w:val="single" w:sz="4" w:space="0" w:color="auto"/>
              <w:left w:val="single" w:sz="4" w:space="0" w:color="auto"/>
              <w:bottom w:val="single" w:sz="4" w:space="0" w:color="auto"/>
              <w:right w:val="single" w:sz="4" w:space="0" w:color="auto"/>
            </w:tcBorders>
            <w:vAlign w:val="center"/>
            <w:hideMark/>
          </w:tcPr>
          <w:p w14:paraId="58498655" w14:textId="77777777" w:rsidR="00BB714A" w:rsidRPr="00BB714A" w:rsidRDefault="00BB714A" w:rsidP="00BB714A">
            <w:pPr>
              <w:jc w:val="center"/>
              <w:rPr>
                <w:sz w:val="24"/>
                <w:szCs w:val="24"/>
                <w:lang w:eastAsia="ro-RO"/>
              </w:rPr>
            </w:pPr>
            <w:r w:rsidRPr="00BB714A">
              <w:rPr>
                <w:sz w:val="24"/>
                <w:szCs w:val="24"/>
                <w:lang w:eastAsia="ro-RO"/>
              </w:rPr>
              <w:t xml:space="preserve">90 </w:t>
            </w:r>
            <w:proofErr w:type="spellStart"/>
            <w:r w:rsidRPr="00BB714A">
              <w:rPr>
                <w:sz w:val="24"/>
                <w:szCs w:val="24"/>
                <w:lang w:eastAsia="ro-RO"/>
              </w:rPr>
              <w:t>puncte</w:t>
            </w:r>
            <w:proofErr w:type="spellEnd"/>
          </w:p>
        </w:tc>
      </w:tr>
      <w:tr w:rsidR="00BB714A" w:rsidRPr="00BB714A" w14:paraId="42A0AD6B" w14:textId="77777777" w:rsidTr="0034569E">
        <w:trPr>
          <w:trHeight w:val="632"/>
          <w:jc w:val="center"/>
        </w:trPr>
        <w:tc>
          <w:tcPr>
            <w:tcW w:w="395" w:type="pct"/>
            <w:tcBorders>
              <w:top w:val="single" w:sz="4" w:space="0" w:color="auto"/>
              <w:left w:val="single" w:sz="4" w:space="0" w:color="auto"/>
              <w:bottom w:val="single" w:sz="4" w:space="0" w:color="auto"/>
              <w:right w:val="single" w:sz="4" w:space="0" w:color="auto"/>
            </w:tcBorders>
            <w:vAlign w:val="center"/>
            <w:hideMark/>
          </w:tcPr>
          <w:p w14:paraId="53D8D315" w14:textId="77777777" w:rsidR="00BB714A" w:rsidRPr="00BB714A" w:rsidRDefault="00BB714A" w:rsidP="00BB714A">
            <w:pPr>
              <w:jc w:val="center"/>
              <w:rPr>
                <w:b/>
                <w:sz w:val="24"/>
                <w:szCs w:val="24"/>
                <w:lang w:eastAsia="ro-RO"/>
              </w:rPr>
            </w:pPr>
            <w:r w:rsidRPr="00BB714A">
              <w:rPr>
                <w:b/>
                <w:sz w:val="24"/>
                <w:szCs w:val="24"/>
                <w:lang w:eastAsia="ro-RO"/>
              </w:rPr>
              <w:t>2.</w:t>
            </w:r>
          </w:p>
        </w:tc>
        <w:tc>
          <w:tcPr>
            <w:tcW w:w="2682" w:type="pct"/>
            <w:tcBorders>
              <w:top w:val="single" w:sz="4" w:space="0" w:color="auto"/>
              <w:left w:val="single" w:sz="4" w:space="0" w:color="auto"/>
              <w:bottom w:val="single" w:sz="4" w:space="0" w:color="auto"/>
              <w:right w:val="single" w:sz="4" w:space="0" w:color="auto"/>
            </w:tcBorders>
            <w:vAlign w:val="center"/>
          </w:tcPr>
          <w:p w14:paraId="4026B8C0" w14:textId="77777777" w:rsidR="00BB714A" w:rsidRPr="00BB714A" w:rsidRDefault="00BB714A" w:rsidP="00BB714A">
            <w:pPr>
              <w:jc w:val="both"/>
              <w:rPr>
                <w:bCs/>
                <w:sz w:val="24"/>
                <w:szCs w:val="24"/>
                <w:lang w:eastAsia="ro-RO"/>
              </w:rPr>
            </w:pPr>
            <w:proofErr w:type="spellStart"/>
            <w:r w:rsidRPr="00BB714A">
              <w:rPr>
                <w:bCs/>
                <w:sz w:val="24"/>
                <w:szCs w:val="24"/>
                <w:lang w:eastAsia="ro-RO"/>
              </w:rPr>
              <w:t>Termenul</w:t>
            </w:r>
            <w:proofErr w:type="spellEnd"/>
            <w:r w:rsidRPr="00BB714A">
              <w:rPr>
                <w:bCs/>
                <w:sz w:val="24"/>
                <w:szCs w:val="24"/>
                <w:lang w:eastAsia="ro-RO"/>
              </w:rPr>
              <w:t xml:space="preserve"> de </w:t>
            </w:r>
            <w:proofErr w:type="spellStart"/>
            <w:r w:rsidRPr="00BB714A">
              <w:rPr>
                <w:bCs/>
                <w:sz w:val="24"/>
                <w:szCs w:val="24"/>
                <w:lang w:eastAsia="ro-RO"/>
              </w:rPr>
              <w:t>garanție</w:t>
            </w:r>
            <w:proofErr w:type="spellEnd"/>
            <w:r w:rsidRPr="00BB714A">
              <w:rPr>
                <w:bCs/>
                <w:sz w:val="24"/>
                <w:szCs w:val="24"/>
                <w:lang w:eastAsia="ro-RO"/>
              </w:rPr>
              <w:t xml:space="preserve"> al </w:t>
            </w:r>
            <w:proofErr w:type="spellStart"/>
            <w:r w:rsidRPr="00BB714A">
              <w:rPr>
                <w:bCs/>
                <w:sz w:val="24"/>
                <w:szCs w:val="24"/>
                <w:lang w:eastAsia="ro-RO"/>
              </w:rPr>
              <w:t>manoperei</w:t>
            </w:r>
            <w:proofErr w:type="spellEnd"/>
            <w:r w:rsidRPr="00BB714A">
              <w:rPr>
                <w:bCs/>
                <w:sz w:val="24"/>
                <w:szCs w:val="24"/>
                <w:lang w:eastAsia="ro-RO"/>
              </w:rPr>
              <w:t xml:space="preserve"> </w:t>
            </w:r>
          </w:p>
        </w:tc>
        <w:tc>
          <w:tcPr>
            <w:tcW w:w="1001" w:type="pct"/>
            <w:tcBorders>
              <w:top w:val="single" w:sz="4" w:space="0" w:color="auto"/>
              <w:left w:val="single" w:sz="4" w:space="0" w:color="auto"/>
              <w:bottom w:val="single" w:sz="4" w:space="0" w:color="auto"/>
              <w:right w:val="single" w:sz="4" w:space="0" w:color="auto"/>
            </w:tcBorders>
            <w:vAlign w:val="center"/>
          </w:tcPr>
          <w:p w14:paraId="288A7BB6" w14:textId="77777777" w:rsidR="00BB714A" w:rsidRPr="00BB714A" w:rsidRDefault="00BB714A" w:rsidP="00BB714A">
            <w:pPr>
              <w:jc w:val="center"/>
              <w:rPr>
                <w:sz w:val="24"/>
                <w:szCs w:val="24"/>
                <w:lang w:eastAsia="ro-RO"/>
              </w:rPr>
            </w:pPr>
            <w:r w:rsidRPr="00BB714A">
              <w:rPr>
                <w:sz w:val="24"/>
                <w:szCs w:val="24"/>
                <w:lang w:eastAsia="ro-RO"/>
              </w:rPr>
              <w:t>10%</w:t>
            </w:r>
          </w:p>
        </w:tc>
        <w:tc>
          <w:tcPr>
            <w:tcW w:w="922" w:type="pct"/>
            <w:tcBorders>
              <w:top w:val="single" w:sz="4" w:space="0" w:color="auto"/>
              <w:left w:val="single" w:sz="4" w:space="0" w:color="auto"/>
              <w:bottom w:val="single" w:sz="4" w:space="0" w:color="auto"/>
              <w:right w:val="single" w:sz="4" w:space="0" w:color="auto"/>
            </w:tcBorders>
            <w:vAlign w:val="center"/>
          </w:tcPr>
          <w:p w14:paraId="63B8C66A" w14:textId="77777777" w:rsidR="00BB714A" w:rsidRPr="00BB714A" w:rsidRDefault="00BB714A" w:rsidP="00BB714A">
            <w:pPr>
              <w:jc w:val="center"/>
              <w:rPr>
                <w:sz w:val="24"/>
                <w:szCs w:val="24"/>
                <w:lang w:eastAsia="ro-RO"/>
              </w:rPr>
            </w:pPr>
            <w:r w:rsidRPr="00BB714A">
              <w:rPr>
                <w:sz w:val="24"/>
                <w:szCs w:val="24"/>
                <w:lang w:eastAsia="ro-RO"/>
              </w:rPr>
              <w:t xml:space="preserve">10 </w:t>
            </w:r>
            <w:proofErr w:type="spellStart"/>
            <w:r w:rsidRPr="00BB714A">
              <w:rPr>
                <w:sz w:val="24"/>
                <w:szCs w:val="24"/>
                <w:lang w:eastAsia="ro-RO"/>
              </w:rPr>
              <w:t>puncte</w:t>
            </w:r>
            <w:proofErr w:type="spellEnd"/>
          </w:p>
        </w:tc>
      </w:tr>
      <w:tr w:rsidR="00BB714A" w:rsidRPr="00BB714A" w14:paraId="096BAE7E" w14:textId="77777777" w:rsidTr="0034569E">
        <w:trPr>
          <w:trHeight w:val="632"/>
          <w:jc w:val="center"/>
        </w:trPr>
        <w:tc>
          <w:tcPr>
            <w:tcW w:w="3077" w:type="pct"/>
            <w:gridSpan w:val="2"/>
            <w:tcBorders>
              <w:top w:val="single" w:sz="4" w:space="0" w:color="auto"/>
              <w:left w:val="single" w:sz="4" w:space="0" w:color="auto"/>
              <w:bottom w:val="single" w:sz="4" w:space="0" w:color="auto"/>
              <w:right w:val="single" w:sz="4" w:space="0" w:color="auto"/>
            </w:tcBorders>
            <w:vAlign w:val="center"/>
            <w:hideMark/>
          </w:tcPr>
          <w:p w14:paraId="2929C4B4" w14:textId="77777777" w:rsidR="00BB714A" w:rsidRPr="00BB714A" w:rsidRDefault="00BB714A" w:rsidP="00BB714A">
            <w:pPr>
              <w:jc w:val="center"/>
              <w:rPr>
                <w:b/>
                <w:sz w:val="24"/>
                <w:szCs w:val="24"/>
                <w:lang w:eastAsia="ro-RO"/>
              </w:rPr>
            </w:pPr>
            <w:r w:rsidRPr="00BB714A">
              <w:rPr>
                <w:b/>
                <w:sz w:val="24"/>
                <w:szCs w:val="24"/>
                <w:lang w:eastAsia="ro-RO"/>
              </w:rPr>
              <w:t>Total</w:t>
            </w:r>
          </w:p>
        </w:tc>
        <w:tc>
          <w:tcPr>
            <w:tcW w:w="1001" w:type="pct"/>
            <w:tcBorders>
              <w:top w:val="single" w:sz="4" w:space="0" w:color="auto"/>
              <w:left w:val="single" w:sz="4" w:space="0" w:color="auto"/>
              <w:bottom w:val="single" w:sz="4" w:space="0" w:color="auto"/>
              <w:right w:val="single" w:sz="4" w:space="0" w:color="auto"/>
            </w:tcBorders>
            <w:vAlign w:val="center"/>
            <w:hideMark/>
          </w:tcPr>
          <w:p w14:paraId="426BF745" w14:textId="77777777" w:rsidR="00BB714A" w:rsidRPr="00BB714A" w:rsidRDefault="00BB714A" w:rsidP="00BB714A">
            <w:pPr>
              <w:jc w:val="center"/>
              <w:rPr>
                <w:b/>
                <w:sz w:val="24"/>
                <w:szCs w:val="24"/>
                <w:lang w:eastAsia="ro-RO"/>
              </w:rPr>
            </w:pPr>
            <w:r w:rsidRPr="00BB714A">
              <w:rPr>
                <w:b/>
                <w:sz w:val="24"/>
                <w:szCs w:val="24"/>
                <w:lang w:eastAsia="ro-RO"/>
              </w:rPr>
              <w:t>100%</w:t>
            </w:r>
          </w:p>
        </w:tc>
        <w:tc>
          <w:tcPr>
            <w:tcW w:w="922" w:type="pct"/>
            <w:tcBorders>
              <w:top w:val="single" w:sz="4" w:space="0" w:color="auto"/>
              <w:left w:val="single" w:sz="4" w:space="0" w:color="auto"/>
              <w:bottom w:val="single" w:sz="4" w:space="0" w:color="auto"/>
              <w:right w:val="single" w:sz="4" w:space="0" w:color="auto"/>
            </w:tcBorders>
            <w:vAlign w:val="center"/>
            <w:hideMark/>
          </w:tcPr>
          <w:p w14:paraId="42F9EFA7" w14:textId="77777777" w:rsidR="00BB714A" w:rsidRPr="00BB714A" w:rsidRDefault="00BB714A" w:rsidP="00BB714A">
            <w:pPr>
              <w:jc w:val="center"/>
              <w:rPr>
                <w:b/>
                <w:sz w:val="24"/>
                <w:szCs w:val="24"/>
                <w:lang w:eastAsia="ro-RO"/>
              </w:rPr>
            </w:pPr>
            <w:r w:rsidRPr="00BB714A">
              <w:rPr>
                <w:b/>
                <w:sz w:val="24"/>
                <w:szCs w:val="24"/>
                <w:lang w:eastAsia="ro-RO"/>
              </w:rPr>
              <w:t xml:space="preserve">100 </w:t>
            </w:r>
            <w:proofErr w:type="spellStart"/>
            <w:r w:rsidRPr="00BB714A">
              <w:rPr>
                <w:b/>
                <w:sz w:val="24"/>
                <w:szCs w:val="24"/>
                <w:lang w:eastAsia="ro-RO"/>
              </w:rPr>
              <w:t>puncte</w:t>
            </w:r>
            <w:proofErr w:type="spellEnd"/>
          </w:p>
        </w:tc>
      </w:tr>
    </w:tbl>
    <w:p w14:paraId="0311BC91" w14:textId="77777777" w:rsidR="00BB714A" w:rsidRPr="00BB714A" w:rsidRDefault="00BB714A" w:rsidP="0034569E">
      <w:pPr>
        <w:numPr>
          <w:ilvl w:val="0"/>
          <w:numId w:val="13"/>
        </w:numPr>
        <w:tabs>
          <w:tab w:val="left" w:pos="720"/>
        </w:tabs>
        <w:spacing w:after="0" w:line="240" w:lineRule="auto"/>
        <w:contextualSpacing/>
        <w:jc w:val="both"/>
        <w:rPr>
          <w:rFonts w:ascii="Times New Roman" w:eastAsia="Times New Roman" w:hAnsi="Times New Roman" w:cs="Times New Roman"/>
          <w:b/>
          <w:bCs/>
          <w:sz w:val="24"/>
          <w:szCs w:val="24"/>
          <w:lang w:eastAsia="ro-RO"/>
        </w:rPr>
      </w:pPr>
      <w:proofErr w:type="spellStart"/>
      <w:r w:rsidRPr="00BB714A">
        <w:rPr>
          <w:rFonts w:ascii="Times New Roman" w:eastAsia="Times New Roman" w:hAnsi="Times New Roman" w:cs="Times New Roman"/>
          <w:b/>
          <w:bCs/>
          <w:sz w:val="24"/>
          <w:szCs w:val="24"/>
          <w:lang w:eastAsia="ro-RO"/>
        </w:rPr>
        <w:t>Prețul</w:t>
      </w:r>
      <w:proofErr w:type="spellEnd"/>
      <w:r w:rsidRPr="00BB714A">
        <w:rPr>
          <w:rFonts w:ascii="Times New Roman" w:eastAsia="Times New Roman" w:hAnsi="Times New Roman" w:cs="Times New Roman"/>
          <w:b/>
          <w:bCs/>
          <w:sz w:val="24"/>
          <w:szCs w:val="24"/>
          <w:lang w:eastAsia="ro-RO"/>
        </w:rPr>
        <w:t xml:space="preserve"> </w:t>
      </w:r>
      <w:proofErr w:type="spellStart"/>
      <w:r w:rsidRPr="00BB714A">
        <w:rPr>
          <w:rFonts w:ascii="Times New Roman" w:eastAsia="Times New Roman" w:hAnsi="Times New Roman" w:cs="Times New Roman"/>
          <w:b/>
          <w:bCs/>
          <w:sz w:val="24"/>
          <w:szCs w:val="24"/>
          <w:lang w:eastAsia="ro-RO"/>
        </w:rPr>
        <w:t>ofertei</w:t>
      </w:r>
      <w:proofErr w:type="spellEnd"/>
      <w:r w:rsidRPr="00BB714A">
        <w:rPr>
          <w:rFonts w:ascii="Times New Roman" w:eastAsia="Times New Roman" w:hAnsi="Times New Roman" w:cs="Times New Roman"/>
          <w:b/>
          <w:bCs/>
          <w:sz w:val="24"/>
          <w:szCs w:val="24"/>
          <w:lang w:eastAsia="ro-RO"/>
        </w:rPr>
        <w:t xml:space="preserve"> – </w:t>
      </w:r>
      <w:proofErr w:type="spellStart"/>
      <w:r w:rsidRPr="00BB714A">
        <w:rPr>
          <w:rFonts w:ascii="Times New Roman" w:eastAsia="Times New Roman" w:hAnsi="Times New Roman" w:cs="Times New Roman"/>
          <w:b/>
          <w:bCs/>
          <w:sz w:val="24"/>
          <w:szCs w:val="24"/>
          <w:lang w:eastAsia="ro-RO"/>
        </w:rPr>
        <w:t>componenta</w:t>
      </w:r>
      <w:proofErr w:type="spellEnd"/>
      <w:r w:rsidRPr="00BB714A">
        <w:rPr>
          <w:rFonts w:ascii="Times New Roman" w:eastAsia="Times New Roman" w:hAnsi="Times New Roman" w:cs="Times New Roman"/>
          <w:b/>
          <w:bCs/>
          <w:sz w:val="24"/>
          <w:szCs w:val="24"/>
          <w:lang w:eastAsia="ro-RO"/>
        </w:rPr>
        <w:t xml:space="preserve"> </w:t>
      </w:r>
      <w:proofErr w:type="spellStart"/>
      <w:r w:rsidRPr="00BB714A">
        <w:rPr>
          <w:rFonts w:ascii="Times New Roman" w:eastAsia="Times New Roman" w:hAnsi="Times New Roman" w:cs="Times New Roman"/>
          <w:b/>
          <w:bCs/>
          <w:sz w:val="24"/>
          <w:szCs w:val="24"/>
          <w:lang w:eastAsia="ro-RO"/>
        </w:rPr>
        <w:t>financiară</w:t>
      </w:r>
      <w:proofErr w:type="spellEnd"/>
      <w:r w:rsidRPr="00BB714A">
        <w:rPr>
          <w:rFonts w:ascii="Times New Roman" w:eastAsia="Times New Roman" w:hAnsi="Times New Roman" w:cs="Times New Roman"/>
          <w:b/>
          <w:bCs/>
          <w:sz w:val="24"/>
          <w:szCs w:val="24"/>
          <w:lang w:eastAsia="ro-RO"/>
        </w:rPr>
        <w:t xml:space="preserve"> 90%</w:t>
      </w:r>
    </w:p>
    <w:p w14:paraId="5A7BC145" w14:textId="77777777" w:rsidR="00BB714A" w:rsidRPr="00BB714A" w:rsidRDefault="00BB714A" w:rsidP="0034569E">
      <w:pPr>
        <w:tabs>
          <w:tab w:val="left" w:pos="720"/>
        </w:tabs>
        <w:spacing w:after="0"/>
        <w:ind w:left="379"/>
        <w:contextualSpacing/>
        <w:jc w:val="both"/>
        <w:rPr>
          <w:rFonts w:ascii="Times New Roman" w:eastAsia="Times New Roman" w:hAnsi="Times New Roman" w:cs="Times New Roman"/>
          <w:bCs/>
          <w:sz w:val="24"/>
          <w:szCs w:val="24"/>
          <w:lang w:eastAsia="ro-RO"/>
        </w:rPr>
      </w:pPr>
      <w:proofErr w:type="spellStart"/>
      <w:r w:rsidRPr="00BB714A">
        <w:rPr>
          <w:rFonts w:ascii="Times New Roman" w:eastAsia="Times New Roman" w:hAnsi="Times New Roman" w:cs="Times New Roman"/>
          <w:bCs/>
          <w:sz w:val="24"/>
          <w:szCs w:val="24"/>
          <w:lang w:eastAsia="ro-RO"/>
        </w:rPr>
        <w:t>Punctajul</w:t>
      </w:r>
      <w:proofErr w:type="spellEnd"/>
      <w:r w:rsidRPr="00BB714A">
        <w:rPr>
          <w:rFonts w:ascii="Times New Roman" w:eastAsia="Times New Roman" w:hAnsi="Times New Roman" w:cs="Times New Roman"/>
          <w:bCs/>
          <w:sz w:val="24"/>
          <w:szCs w:val="24"/>
          <w:lang w:eastAsia="ro-RO"/>
        </w:rPr>
        <w:t xml:space="preserve"> se </w:t>
      </w:r>
      <w:proofErr w:type="spellStart"/>
      <w:r w:rsidRPr="00BB714A">
        <w:rPr>
          <w:rFonts w:ascii="Times New Roman" w:eastAsia="Times New Roman" w:hAnsi="Times New Roman" w:cs="Times New Roman"/>
          <w:bCs/>
          <w:sz w:val="24"/>
          <w:szCs w:val="24"/>
          <w:lang w:eastAsia="ro-RO"/>
        </w:rPr>
        <w:t>acordă</w:t>
      </w:r>
      <w:proofErr w:type="spellEnd"/>
      <w:r w:rsidRPr="00BB714A">
        <w:rPr>
          <w:rFonts w:ascii="Times New Roman" w:eastAsia="Times New Roman" w:hAnsi="Times New Roman" w:cs="Times New Roman"/>
          <w:bCs/>
          <w:sz w:val="24"/>
          <w:szCs w:val="24"/>
          <w:lang w:eastAsia="ro-RO"/>
        </w:rPr>
        <w:t xml:space="preserve"> </w:t>
      </w:r>
      <w:proofErr w:type="spellStart"/>
      <w:r w:rsidRPr="00BB714A">
        <w:rPr>
          <w:rFonts w:ascii="Times New Roman" w:eastAsia="Times New Roman" w:hAnsi="Times New Roman" w:cs="Times New Roman"/>
          <w:bCs/>
          <w:sz w:val="24"/>
          <w:szCs w:val="24"/>
          <w:lang w:eastAsia="ro-RO"/>
        </w:rPr>
        <w:t>astfel</w:t>
      </w:r>
      <w:proofErr w:type="spellEnd"/>
      <w:r w:rsidRPr="00BB714A">
        <w:rPr>
          <w:rFonts w:ascii="Times New Roman" w:eastAsia="Times New Roman" w:hAnsi="Times New Roman" w:cs="Times New Roman"/>
          <w:bCs/>
          <w:sz w:val="24"/>
          <w:szCs w:val="24"/>
          <w:lang w:eastAsia="ro-RO"/>
        </w:rPr>
        <w:t>:</w:t>
      </w:r>
    </w:p>
    <w:p w14:paraId="58B24F8E" w14:textId="77777777" w:rsidR="00BB714A" w:rsidRPr="00BB714A" w:rsidRDefault="00BB714A" w:rsidP="0034569E">
      <w:pPr>
        <w:numPr>
          <w:ilvl w:val="0"/>
          <w:numId w:val="7"/>
        </w:numPr>
        <w:tabs>
          <w:tab w:val="left" w:pos="720"/>
        </w:tabs>
        <w:spacing w:after="0" w:line="240" w:lineRule="auto"/>
        <w:contextualSpacing/>
        <w:jc w:val="both"/>
        <w:rPr>
          <w:rFonts w:ascii="Times New Roman" w:eastAsia="Times New Roman" w:hAnsi="Times New Roman" w:cs="Times New Roman"/>
          <w:bCs/>
          <w:sz w:val="24"/>
          <w:szCs w:val="24"/>
          <w:lang w:eastAsia="ro-RO"/>
        </w:rPr>
      </w:pPr>
      <w:proofErr w:type="spellStart"/>
      <w:r w:rsidRPr="00BB714A">
        <w:rPr>
          <w:rFonts w:ascii="Times New Roman" w:eastAsia="Times New Roman" w:hAnsi="Times New Roman" w:cs="Times New Roman"/>
          <w:bCs/>
          <w:sz w:val="24"/>
          <w:szCs w:val="24"/>
          <w:lang w:eastAsia="ro-RO"/>
        </w:rPr>
        <w:t>pentru</w:t>
      </w:r>
      <w:proofErr w:type="spellEnd"/>
      <w:r w:rsidRPr="00BB714A">
        <w:rPr>
          <w:rFonts w:ascii="Times New Roman" w:eastAsia="Times New Roman" w:hAnsi="Times New Roman" w:cs="Times New Roman"/>
          <w:bCs/>
          <w:sz w:val="24"/>
          <w:szCs w:val="24"/>
          <w:lang w:eastAsia="ro-RO"/>
        </w:rPr>
        <w:t xml:space="preserve"> cel </w:t>
      </w:r>
      <w:proofErr w:type="spellStart"/>
      <w:r w:rsidRPr="00BB714A">
        <w:rPr>
          <w:rFonts w:ascii="Times New Roman" w:eastAsia="Times New Roman" w:hAnsi="Times New Roman" w:cs="Times New Roman"/>
          <w:bCs/>
          <w:sz w:val="24"/>
          <w:szCs w:val="24"/>
          <w:lang w:eastAsia="ro-RO"/>
        </w:rPr>
        <w:t>mai</w:t>
      </w:r>
      <w:proofErr w:type="spellEnd"/>
      <w:r w:rsidRPr="00BB714A">
        <w:rPr>
          <w:rFonts w:ascii="Times New Roman" w:eastAsia="Times New Roman" w:hAnsi="Times New Roman" w:cs="Times New Roman"/>
          <w:bCs/>
          <w:sz w:val="24"/>
          <w:szCs w:val="24"/>
          <w:lang w:eastAsia="ro-RO"/>
        </w:rPr>
        <w:t xml:space="preserve"> </w:t>
      </w:r>
      <w:proofErr w:type="spellStart"/>
      <w:r w:rsidRPr="00BB714A">
        <w:rPr>
          <w:rFonts w:ascii="Times New Roman" w:eastAsia="Times New Roman" w:hAnsi="Times New Roman" w:cs="Times New Roman"/>
          <w:bCs/>
          <w:sz w:val="24"/>
          <w:szCs w:val="24"/>
          <w:lang w:eastAsia="ro-RO"/>
        </w:rPr>
        <w:t>scăzut</w:t>
      </w:r>
      <w:proofErr w:type="spellEnd"/>
      <w:r w:rsidRPr="00BB714A">
        <w:rPr>
          <w:rFonts w:ascii="Times New Roman" w:eastAsia="Times New Roman" w:hAnsi="Times New Roman" w:cs="Times New Roman"/>
          <w:bCs/>
          <w:sz w:val="24"/>
          <w:szCs w:val="24"/>
          <w:lang w:eastAsia="ro-RO"/>
        </w:rPr>
        <w:t xml:space="preserve"> </w:t>
      </w:r>
      <w:proofErr w:type="spellStart"/>
      <w:r w:rsidRPr="00BB714A">
        <w:rPr>
          <w:rFonts w:ascii="Times New Roman" w:eastAsia="Times New Roman" w:hAnsi="Times New Roman" w:cs="Times New Roman"/>
          <w:bCs/>
          <w:sz w:val="24"/>
          <w:szCs w:val="24"/>
          <w:lang w:eastAsia="ro-RO"/>
        </w:rPr>
        <w:t>dintre</w:t>
      </w:r>
      <w:proofErr w:type="spellEnd"/>
      <w:r w:rsidRPr="00BB714A">
        <w:rPr>
          <w:rFonts w:ascii="Times New Roman" w:eastAsia="Times New Roman" w:hAnsi="Times New Roman" w:cs="Times New Roman"/>
          <w:bCs/>
          <w:sz w:val="24"/>
          <w:szCs w:val="24"/>
          <w:lang w:eastAsia="ro-RO"/>
        </w:rPr>
        <w:t xml:space="preserve"> </w:t>
      </w:r>
      <w:proofErr w:type="spellStart"/>
      <w:r w:rsidRPr="00BB714A">
        <w:rPr>
          <w:rFonts w:ascii="Times New Roman" w:eastAsia="Times New Roman" w:hAnsi="Times New Roman" w:cs="Times New Roman"/>
          <w:bCs/>
          <w:sz w:val="24"/>
          <w:szCs w:val="24"/>
          <w:lang w:eastAsia="ro-RO"/>
        </w:rPr>
        <w:t>prețuri</w:t>
      </w:r>
      <w:proofErr w:type="spellEnd"/>
      <w:r w:rsidRPr="00BB714A">
        <w:rPr>
          <w:rFonts w:ascii="Times New Roman" w:eastAsia="Times New Roman" w:hAnsi="Times New Roman" w:cs="Times New Roman"/>
          <w:bCs/>
          <w:sz w:val="24"/>
          <w:szCs w:val="24"/>
          <w:lang w:eastAsia="ro-RO"/>
        </w:rPr>
        <w:t xml:space="preserve"> se </w:t>
      </w:r>
      <w:proofErr w:type="spellStart"/>
      <w:r w:rsidRPr="00BB714A">
        <w:rPr>
          <w:rFonts w:ascii="Times New Roman" w:eastAsia="Times New Roman" w:hAnsi="Times New Roman" w:cs="Times New Roman"/>
          <w:bCs/>
          <w:sz w:val="24"/>
          <w:szCs w:val="24"/>
          <w:lang w:eastAsia="ro-RO"/>
        </w:rPr>
        <w:t>acordă</w:t>
      </w:r>
      <w:proofErr w:type="spellEnd"/>
      <w:r w:rsidRPr="00BB714A">
        <w:rPr>
          <w:rFonts w:ascii="Times New Roman" w:eastAsia="Times New Roman" w:hAnsi="Times New Roman" w:cs="Times New Roman"/>
          <w:bCs/>
          <w:sz w:val="24"/>
          <w:szCs w:val="24"/>
          <w:lang w:eastAsia="ro-RO"/>
        </w:rPr>
        <w:t xml:space="preserve"> </w:t>
      </w:r>
      <w:proofErr w:type="spellStart"/>
      <w:r w:rsidRPr="00BB714A">
        <w:rPr>
          <w:rFonts w:ascii="Times New Roman" w:eastAsia="Times New Roman" w:hAnsi="Times New Roman" w:cs="Times New Roman"/>
          <w:bCs/>
          <w:sz w:val="24"/>
          <w:szCs w:val="24"/>
          <w:lang w:eastAsia="ro-RO"/>
        </w:rPr>
        <w:t>punctajul</w:t>
      </w:r>
      <w:proofErr w:type="spellEnd"/>
      <w:r w:rsidRPr="00BB714A">
        <w:rPr>
          <w:rFonts w:ascii="Times New Roman" w:eastAsia="Times New Roman" w:hAnsi="Times New Roman" w:cs="Times New Roman"/>
          <w:bCs/>
          <w:sz w:val="24"/>
          <w:szCs w:val="24"/>
          <w:lang w:eastAsia="ro-RO"/>
        </w:rPr>
        <w:t xml:space="preserve"> maxim </w:t>
      </w:r>
      <w:proofErr w:type="spellStart"/>
      <w:r w:rsidRPr="00BB714A">
        <w:rPr>
          <w:rFonts w:ascii="Times New Roman" w:eastAsia="Times New Roman" w:hAnsi="Times New Roman" w:cs="Times New Roman"/>
          <w:bCs/>
          <w:sz w:val="24"/>
          <w:szCs w:val="24"/>
          <w:lang w:eastAsia="ro-RO"/>
        </w:rPr>
        <w:t>alocat</w:t>
      </w:r>
      <w:proofErr w:type="spellEnd"/>
      <w:r w:rsidRPr="00BB714A">
        <w:rPr>
          <w:rFonts w:ascii="Times New Roman" w:eastAsia="Times New Roman" w:hAnsi="Times New Roman" w:cs="Times New Roman"/>
          <w:bCs/>
          <w:sz w:val="24"/>
          <w:szCs w:val="24"/>
          <w:lang w:eastAsia="ro-RO"/>
        </w:rPr>
        <w:t>,</w:t>
      </w:r>
    </w:p>
    <w:p w14:paraId="4BA2E31C" w14:textId="77777777" w:rsidR="00BB714A" w:rsidRPr="00BB714A" w:rsidRDefault="00BB714A" w:rsidP="0034569E">
      <w:pPr>
        <w:numPr>
          <w:ilvl w:val="0"/>
          <w:numId w:val="7"/>
        </w:numPr>
        <w:tabs>
          <w:tab w:val="left" w:pos="720"/>
        </w:tabs>
        <w:spacing w:after="0" w:line="240" w:lineRule="auto"/>
        <w:contextualSpacing/>
        <w:jc w:val="both"/>
        <w:rPr>
          <w:rFonts w:ascii="Times New Roman" w:eastAsia="Times New Roman" w:hAnsi="Times New Roman" w:cs="Times New Roman"/>
          <w:bCs/>
          <w:sz w:val="24"/>
          <w:szCs w:val="24"/>
          <w:lang w:eastAsia="ro-RO"/>
        </w:rPr>
      </w:pPr>
      <w:proofErr w:type="spellStart"/>
      <w:r w:rsidRPr="00BB714A">
        <w:rPr>
          <w:rFonts w:ascii="Times New Roman" w:eastAsia="Times New Roman" w:hAnsi="Times New Roman" w:cs="Times New Roman"/>
          <w:bCs/>
          <w:sz w:val="24"/>
          <w:szCs w:val="24"/>
          <w:lang w:eastAsia="ro-RO"/>
        </w:rPr>
        <w:t>pentru</w:t>
      </w:r>
      <w:proofErr w:type="spellEnd"/>
      <w:r w:rsidRPr="00BB714A">
        <w:rPr>
          <w:rFonts w:ascii="Times New Roman" w:eastAsia="Times New Roman" w:hAnsi="Times New Roman" w:cs="Times New Roman"/>
          <w:bCs/>
          <w:sz w:val="24"/>
          <w:szCs w:val="24"/>
          <w:lang w:eastAsia="ro-RO"/>
        </w:rPr>
        <w:t xml:space="preserve"> </w:t>
      </w:r>
      <w:proofErr w:type="spellStart"/>
      <w:r w:rsidRPr="00BB714A">
        <w:rPr>
          <w:rFonts w:ascii="Times New Roman" w:eastAsia="Times New Roman" w:hAnsi="Times New Roman" w:cs="Times New Roman"/>
          <w:bCs/>
          <w:sz w:val="24"/>
          <w:szCs w:val="24"/>
          <w:lang w:eastAsia="ro-RO"/>
        </w:rPr>
        <w:t>celelalte</w:t>
      </w:r>
      <w:proofErr w:type="spellEnd"/>
      <w:r w:rsidRPr="00BB714A">
        <w:rPr>
          <w:rFonts w:ascii="Times New Roman" w:eastAsia="Times New Roman" w:hAnsi="Times New Roman" w:cs="Times New Roman"/>
          <w:bCs/>
          <w:sz w:val="24"/>
          <w:szCs w:val="24"/>
          <w:lang w:eastAsia="ro-RO"/>
        </w:rPr>
        <w:t xml:space="preserve"> </w:t>
      </w:r>
      <w:proofErr w:type="spellStart"/>
      <w:r w:rsidRPr="00BB714A">
        <w:rPr>
          <w:rFonts w:ascii="Times New Roman" w:eastAsia="Times New Roman" w:hAnsi="Times New Roman" w:cs="Times New Roman"/>
          <w:bCs/>
          <w:sz w:val="24"/>
          <w:szCs w:val="24"/>
          <w:lang w:eastAsia="ro-RO"/>
        </w:rPr>
        <w:t>prețuri</w:t>
      </w:r>
      <w:proofErr w:type="spellEnd"/>
      <w:r w:rsidRPr="00BB714A">
        <w:rPr>
          <w:rFonts w:ascii="Times New Roman" w:eastAsia="Times New Roman" w:hAnsi="Times New Roman" w:cs="Times New Roman"/>
          <w:bCs/>
          <w:sz w:val="24"/>
          <w:szCs w:val="24"/>
          <w:lang w:eastAsia="ro-RO"/>
        </w:rPr>
        <w:t xml:space="preserve"> </w:t>
      </w:r>
      <w:proofErr w:type="spellStart"/>
      <w:r w:rsidRPr="00BB714A">
        <w:rPr>
          <w:rFonts w:ascii="Times New Roman" w:eastAsia="Times New Roman" w:hAnsi="Times New Roman" w:cs="Times New Roman"/>
          <w:bCs/>
          <w:sz w:val="24"/>
          <w:szCs w:val="24"/>
          <w:lang w:eastAsia="ro-RO"/>
        </w:rPr>
        <w:t>ofertate</w:t>
      </w:r>
      <w:proofErr w:type="spellEnd"/>
      <w:r w:rsidRPr="00BB714A">
        <w:rPr>
          <w:rFonts w:ascii="Times New Roman" w:eastAsia="Times New Roman" w:hAnsi="Times New Roman" w:cs="Times New Roman"/>
          <w:bCs/>
          <w:sz w:val="24"/>
          <w:szCs w:val="24"/>
          <w:lang w:eastAsia="ro-RO"/>
        </w:rPr>
        <w:t xml:space="preserve"> </w:t>
      </w:r>
      <w:proofErr w:type="spellStart"/>
      <w:r w:rsidRPr="00BB714A">
        <w:rPr>
          <w:rFonts w:ascii="Times New Roman" w:eastAsia="Times New Roman" w:hAnsi="Times New Roman" w:cs="Times New Roman"/>
          <w:bCs/>
          <w:sz w:val="24"/>
          <w:szCs w:val="24"/>
          <w:lang w:eastAsia="ro-RO"/>
        </w:rPr>
        <w:t>punctajul</w:t>
      </w:r>
      <w:proofErr w:type="spellEnd"/>
      <w:r w:rsidRPr="00BB714A">
        <w:rPr>
          <w:rFonts w:ascii="Times New Roman" w:eastAsia="Times New Roman" w:hAnsi="Times New Roman" w:cs="Times New Roman"/>
          <w:bCs/>
          <w:sz w:val="24"/>
          <w:szCs w:val="24"/>
          <w:lang w:eastAsia="ro-RO"/>
        </w:rPr>
        <w:t xml:space="preserve"> P(n) se </w:t>
      </w:r>
      <w:proofErr w:type="spellStart"/>
      <w:r w:rsidRPr="00BB714A">
        <w:rPr>
          <w:rFonts w:ascii="Times New Roman" w:eastAsia="Times New Roman" w:hAnsi="Times New Roman" w:cs="Times New Roman"/>
          <w:bCs/>
          <w:sz w:val="24"/>
          <w:szCs w:val="24"/>
          <w:lang w:eastAsia="ro-RO"/>
        </w:rPr>
        <w:t>calculează</w:t>
      </w:r>
      <w:proofErr w:type="spellEnd"/>
      <w:r w:rsidRPr="00BB714A">
        <w:rPr>
          <w:rFonts w:ascii="Times New Roman" w:eastAsia="Times New Roman" w:hAnsi="Times New Roman" w:cs="Times New Roman"/>
          <w:bCs/>
          <w:sz w:val="24"/>
          <w:szCs w:val="24"/>
          <w:lang w:eastAsia="ro-RO"/>
        </w:rPr>
        <w:t xml:space="preserve"> </w:t>
      </w:r>
      <w:proofErr w:type="spellStart"/>
      <w:r w:rsidRPr="00BB714A">
        <w:rPr>
          <w:rFonts w:ascii="Times New Roman" w:eastAsia="Times New Roman" w:hAnsi="Times New Roman" w:cs="Times New Roman"/>
          <w:bCs/>
          <w:sz w:val="24"/>
          <w:szCs w:val="24"/>
          <w:lang w:eastAsia="ro-RO"/>
        </w:rPr>
        <w:t>proporțional</w:t>
      </w:r>
      <w:proofErr w:type="spellEnd"/>
      <w:r w:rsidRPr="00BB714A">
        <w:rPr>
          <w:rFonts w:ascii="Times New Roman" w:eastAsia="Times New Roman" w:hAnsi="Times New Roman" w:cs="Times New Roman"/>
          <w:bCs/>
          <w:sz w:val="24"/>
          <w:szCs w:val="24"/>
          <w:lang w:eastAsia="ro-RO"/>
        </w:rPr>
        <w:t xml:space="preserve">, </w:t>
      </w:r>
      <w:proofErr w:type="spellStart"/>
      <w:r w:rsidRPr="00BB714A">
        <w:rPr>
          <w:rFonts w:ascii="Times New Roman" w:eastAsia="Times New Roman" w:hAnsi="Times New Roman" w:cs="Times New Roman"/>
          <w:bCs/>
          <w:sz w:val="24"/>
          <w:szCs w:val="24"/>
          <w:lang w:eastAsia="ro-RO"/>
        </w:rPr>
        <w:t>astfel</w:t>
      </w:r>
      <w:proofErr w:type="spellEnd"/>
      <w:r w:rsidRPr="00BB714A">
        <w:rPr>
          <w:rFonts w:ascii="Times New Roman" w:eastAsia="Times New Roman" w:hAnsi="Times New Roman" w:cs="Times New Roman"/>
          <w:bCs/>
          <w:sz w:val="24"/>
          <w:szCs w:val="24"/>
          <w:lang w:eastAsia="ro-RO"/>
        </w:rPr>
        <w:t xml:space="preserve">: </w:t>
      </w:r>
    </w:p>
    <w:p w14:paraId="42EF91EC" w14:textId="77777777" w:rsidR="00BB714A" w:rsidRPr="00BB714A" w:rsidRDefault="00BB714A" w:rsidP="0034569E">
      <w:pPr>
        <w:tabs>
          <w:tab w:val="left" w:pos="720"/>
        </w:tabs>
        <w:spacing w:after="0"/>
        <w:ind w:left="379"/>
        <w:jc w:val="both"/>
        <w:rPr>
          <w:rFonts w:ascii="Times New Roman" w:eastAsia="Times New Roman" w:hAnsi="Times New Roman" w:cs="Times New Roman"/>
          <w:bCs/>
          <w:sz w:val="24"/>
          <w:szCs w:val="24"/>
          <w:lang w:eastAsia="ro-RO"/>
        </w:rPr>
      </w:pPr>
      <w:r w:rsidRPr="00BB714A">
        <w:rPr>
          <w:rFonts w:ascii="Times New Roman" w:eastAsia="Times New Roman" w:hAnsi="Times New Roman" w:cs="Times New Roman"/>
          <w:bCs/>
          <w:sz w:val="24"/>
          <w:szCs w:val="24"/>
          <w:lang w:eastAsia="ro-RO"/>
        </w:rPr>
        <w:t>P(n) = (</w:t>
      </w:r>
      <w:proofErr w:type="spellStart"/>
      <w:r w:rsidRPr="00BB714A">
        <w:rPr>
          <w:rFonts w:ascii="Times New Roman" w:eastAsia="Times New Roman" w:hAnsi="Times New Roman" w:cs="Times New Roman"/>
          <w:bCs/>
          <w:sz w:val="24"/>
          <w:szCs w:val="24"/>
          <w:lang w:eastAsia="ro-RO"/>
        </w:rPr>
        <w:t>Preț</w:t>
      </w:r>
      <w:proofErr w:type="spellEnd"/>
      <w:r w:rsidRPr="00BB714A">
        <w:rPr>
          <w:rFonts w:ascii="Times New Roman" w:eastAsia="Times New Roman" w:hAnsi="Times New Roman" w:cs="Times New Roman"/>
          <w:bCs/>
          <w:sz w:val="24"/>
          <w:szCs w:val="24"/>
          <w:lang w:eastAsia="ro-RO"/>
        </w:rPr>
        <w:t xml:space="preserve"> minim </w:t>
      </w:r>
      <w:proofErr w:type="spellStart"/>
      <w:r w:rsidRPr="00BB714A">
        <w:rPr>
          <w:rFonts w:ascii="Times New Roman" w:eastAsia="Times New Roman" w:hAnsi="Times New Roman" w:cs="Times New Roman"/>
          <w:bCs/>
          <w:sz w:val="24"/>
          <w:szCs w:val="24"/>
          <w:lang w:eastAsia="ro-RO"/>
        </w:rPr>
        <w:t>ofertat</w:t>
      </w:r>
      <w:proofErr w:type="spellEnd"/>
      <w:r w:rsidRPr="00BB714A">
        <w:rPr>
          <w:rFonts w:ascii="Times New Roman" w:eastAsia="Times New Roman" w:hAnsi="Times New Roman" w:cs="Times New Roman"/>
          <w:bCs/>
          <w:sz w:val="24"/>
          <w:szCs w:val="24"/>
          <w:lang w:eastAsia="ro-RO"/>
        </w:rPr>
        <w:t>/</w:t>
      </w:r>
      <w:proofErr w:type="spellStart"/>
      <w:r w:rsidRPr="00BB714A">
        <w:rPr>
          <w:rFonts w:ascii="Times New Roman" w:eastAsia="Times New Roman" w:hAnsi="Times New Roman" w:cs="Times New Roman"/>
          <w:bCs/>
          <w:sz w:val="24"/>
          <w:szCs w:val="24"/>
          <w:lang w:eastAsia="ro-RO"/>
        </w:rPr>
        <w:t>Preț</w:t>
      </w:r>
      <w:proofErr w:type="spellEnd"/>
      <w:r w:rsidRPr="00BB714A">
        <w:rPr>
          <w:rFonts w:ascii="Times New Roman" w:eastAsia="Times New Roman" w:hAnsi="Times New Roman" w:cs="Times New Roman"/>
          <w:bCs/>
          <w:sz w:val="24"/>
          <w:szCs w:val="24"/>
          <w:lang w:eastAsia="ro-RO"/>
        </w:rPr>
        <w:t xml:space="preserve"> n) x </w:t>
      </w:r>
      <w:proofErr w:type="spellStart"/>
      <w:r w:rsidRPr="00BB714A">
        <w:rPr>
          <w:rFonts w:ascii="Times New Roman" w:eastAsia="Times New Roman" w:hAnsi="Times New Roman" w:cs="Times New Roman"/>
          <w:bCs/>
          <w:sz w:val="24"/>
          <w:szCs w:val="24"/>
          <w:lang w:eastAsia="ro-RO"/>
        </w:rPr>
        <w:t>punctaj</w:t>
      </w:r>
      <w:proofErr w:type="spellEnd"/>
      <w:r w:rsidRPr="00BB714A">
        <w:rPr>
          <w:rFonts w:ascii="Times New Roman" w:eastAsia="Times New Roman" w:hAnsi="Times New Roman" w:cs="Times New Roman"/>
          <w:bCs/>
          <w:sz w:val="24"/>
          <w:szCs w:val="24"/>
          <w:lang w:eastAsia="ro-RO"/>
        </w:rPr>
        <w:t xml:space="preserve"> maxim </w:t>
      </w:r>
      <w:proofErr w:type="spellStart"/>
      <w:r w:rsidRPr="00BB714A">
        <w:rPr>
          <w:rFonts w:ascii="Times New Roman" w:eastAsia="Times New Roman" w:hAnsi="Times New Roman" w:cs="Times New Roman"/>
          <w:bCs/>
          <w:sz w:val="24"/>
          <w:szCs w:val="24"/>
          <w:lang w:eastAsia="ro-RO"/>
        </w:rPr>
        <w:t>alocat</w:t>
      </w:r>
      <w:proofErr w:type="spellEnd"/>
      <w:r w:rsidRPr="00BB714A">
        <w:rPr>
          <w:rFonts w:ascii="Times New Roman" w:eastAsia="Times New Roman" w:hAnsi="Times New Roman" w:cs="Times New Roman"/>
          <w:bCs/>
          <w:sz w:val="24"/>
          <w:szCs w:val="24"/>
          <w:lang w:eastAsia="ro-RO"/>
        </w:rPr>
        <w:t>.</w:t>
      </w:r>
    </w:p>
    <w:p w14:paraId="7BBDE206" w14:textId="77777777" w:rsidR="00BB714A" w:rsidRPr="00BB714A" w:rsidRDefault="00BB714A" w:rsidP="0034569E">
      <w:pPr>
        <w:tabs>
          <w:tab w:val="left" w:pos="0"/>
        </w:tabs>
        <w:spacing w:after="0"/>
        <w:ind w:right="174" w:firstLine="720"/>
        <w:jc w:val="both"/>
        <w:rPr>
          <w:rFonts w:ascii="Times New Roman" w:eastAsia="Times New Roman" w:hAnsi="Times New Roman" w:cs="Times New Roman"/>
          <w:bCs/>
          <w:i/>
          <w:iCs/>
          <w:sz w:val="24"/>
          <w:szCs w:val="24"/>
          <w:lang w:val="fr-FR" w:eastAsia="ro-RO"/>
        </w:rPr>
      </w:pPr>
      <w:r w:rsidRPr="00BB714A">
        <w:rPr>
          <w:rFonts w:ascii="Times New Roman" w:eastAsia="Times New Roman" w:hAnsi="Times New Roman" w:cs="Times New Roman"/>
          <w:bCs/>
          <w:sz w:val="24"/>
          <w:szCs w:val="24"/>
          <w:lang w:val="it-IT" w:eastAsia="ro-RO"/>
        </w:rPr>
        <w:t>Valoarea totală a contractului va cuprinde valoarea serviciilor de reparații, cât și valoarea estimată pentru piesele de schimb, și valoarea ITP.</w:t>
      </w:r>
    </w:p>
    <w:p w14:paraId="3E94F179" w14:textId="77777777" w:rsidR="00BB714A" w:rsidRPr="00BB714A" w:rsidRDefault="00BB714A" w:rsidP="0034569E">
      <w:pPr>
        <w:spacing w:after="0"/>
        <w:ind w:right="-32"/>
        <w:jc w:val="both"/>
        <w:rPr>
          <w:rFonts w:ascii="Times New Roman" w:eastAsia="Times New Roman" w:hAnsi="Times New Roman" w:cs="Times New Roman"/>
          <w:sz w:val="24"/>
          <w:szCs w:val="24"/>
          <w:lang w:val="it-IT" w:eastAsia="ro-RO"/>
        </w:rPr>
      </w:pPr>
      <w:r w:rsidRPr="00BB714A">
        <w:rPr>
          <w:rFonts w:ascii="Times New Roman" w:eastAsia="Times New Roman" w:hAnsi="Times New Roman" w:cs="Times New Roman"/>
          <w:bCs/>
          <w:iCs/>
          <w:sz w:val="24"/>
          <w:szCs w:val="24"/>
          <w:lang w:val="fr-FR" w:eastAsia="ro-RO"/>
        </w:rPr>
        <w:t xml:space="preserve">             </w:t>
      </w:r>
      <w:proofErr w:type="spellStart"/>
      <w:r w:rsidRPr="00BB714A">
        <w:rPr>
          <w:rFonts w:ascii="Times New Roman" w:eastAsia="Times New Roman" w:hAnsi="Times New Roman" w:cs="Times New Roman"/>
          <w:bCs/>
          <w:iCs/>
          <w:sz w:val="24"/>
          <w:szCs w:val="24"/>
          <w:lang w:val="fr-FR" w:eastAsia="ro-RO"/>
        </w:rPr>
        <w:t>Prețul</w:t>
      </w:r>
      <w:proofErr w:type="spellEnd"/>
      <w:r w:rsidRPr="00BB714A">
        <w:rPr>
          <w:rFonts w:ascii="Times New Roman" w:eastAsia="Times New Roman" w:hAnsi="Times New Roman" w:cs="Times New Roman"/>
          <w:bCs/>
          <w:iCs/>
          <w:sz w:val="24"/>
          <w:szCs w:val="24"/>
          <w:lang w:val="fr-FR" w:eastAsia="ro-RO"/>
        </w:rPr>
        <w:t xml:space="preserve"> se va </w:t>
      </w:r>
      <w:proofErr w:type="spellStart"/>
      <w:r w:rsidRPr="00BB714A">
        <w:rPr>
          <w:rFonts w:ascii="Times New Roman" w:eastAsia="Times New Roman" w:hAnsi="Times New Roman" w:cs="Times New Roman"/>
          <w:bCs/>
          <w:iCs/>
          <w:sz w:val="24"/>
          <w:szCs w:val="24"/>
          <w:lang w:val="fr-FR" w:eastAsia="ro-RO"/>
        </w:rPr>
        <w:t>evidenția</w:t>
      </w:r>
      <w:proofErr w:type="spellEnd"/>
      <w:r w:rsidRPr="00BB714A">
        <w:rPr>
          <w:rFonts w:ascii="Times New Roman" w:eastAsia="Times New Roman" w:hAnsi="Times New Roman" w:cs="Times New Roman"/>
          <w:bCs/>
          <w:iCs/>
          <w:sz w:val="24"/>
          <w:szCs w:val="24"/>
          <w:lang w:val="fr-FR" w:eastAsia="ro-RO"/>
        </w:rPr>
        <w:t xml:space="preserve"> </w:t>
      </w:r>
      <w:proofErr w:type="spellStart"/>
      <w:r w:rsidRPr="00BB714A">
        <w:rPr>
          <w:rFonts w:ascii="Times New Roman" w:eastAsia="Times New Roman" w:hAnsi="Times New Roman" w:cs="Times New Roman"/>
          <w:bCs/>
          <w:iCs/>
          <w:sz w:val="24"/>
          <w:szCs w:val="24"/>
          <w:lang w:val="fr-FR" w:eastAsia="ro-RO"/>
        </w:rPr>
        <w:t>în</w:t>
      </w:r>
      <w:proofErr w:type="spellEnd"/>
      <w:r w:rsidRPr="00BB714A">
        <w:rPr>
          <w:rFonts w:ascii="Times New Roman" w:eastAsia="Times New Roman" w:hAnsi="Times New Roman" w:cs="Times New Roman"/>
          <w:bCs/>
          <w:iCs/>
          <w:sz w:val="24"/>
          <w:szCs w:val="24"/>
          <w:lang w:val="fr-FR" w:eastAsia="ro-RO"/>
        </w:rPr>
        <w:t xml:space="preserve"> tarif lei/</w:t>
      </w:r>
      <w:proofErr w:type="spellStart"/>
      <w:r w:rsidRPr="00BB714A">
        <w:rPr>
          <w:rFonts w:ascii="Times New Roman" w:eastAsia="Times New Roman" w:hAnsi="Times New Roman" w:cs="Times New Roman"/>
          <w:bCs/>
          <w:iCs/>
          <w:sz w:val="24"/>
          <w:szCs w:val="24"/>
          <w:lang w:val="fr-FR" w:eastAsia="ro-RO"/>
        </w:rPr>
        <w:t>oră</w:t>
      </w:r>
      <w:proofErr w:type="spellEnd"/>
      <w:r w:rsidRPr="00BB714A">
        <w:rPr>
          <w:rFonts w:ascii="Times New Roman" w:eastAsia="Times New Roman" w:hAnsi="Times New Roman" w:cs="Times New Roman"/>
          <w:bCs/>
          <w:iCs/>
          <w:sz w:val="24"/>
          <w:szCs w:val="24"/>
          <w:lang w:val="fr-FR" w:eastAsia="ro-RO"/>
        </w:rPr>
        <w:t xml:space="preserve"> </w:t>
      </w:r>
      <w:proofErr w:type="spellStart"/>
      <w:r w:rsidRPr="00BB714A">
        <w:rPr>
          <w:rFonts w:ascii="Times New Roman" w:eastAsia="Times New Roman" w:hAnsi="Times New Roman" w:cs="Times New Roman"/>
          <w:bCs/>
          <w:iCs/>
          <w:sz w:val="24"/>
          <w:szCs w:val="24"/>
          <w:lang w:val="fr-FR" w:eastAsia="ro-RO"/>
        </w:rPr>
        <w:t>manoperă</w:t>
      </w:r>
      <w:proofErr w:type="spellEnd"/>
      <w:r w:rsidRPr="00BB714A">
        <w:rPr>
          <w:rFonts w:ascii="Times New Roman" w:eastAsia="Times New Roman" w:hAnsi="Times New Roman" w:cs="Times New Roman"/>
          <w:bCs/>
          <w:iCs/>
          <w:sz w:val="24"/>
          <w:szCs w:val="24"/>
          <w:lang w:val="fr-FR" w:eastAsia="ro-RO"/>
        </w:rPr>
        <w:t xml:space="preserve"> </w:t>
      </w:r>
      <w:proofErr w:type="spellStart"/>
      <w:r w:rsidRPr="00BB714A">
        <w:rPr>
          <w:rFonts w:ascii="Times New Roman" w:eastAsia="Times New Roman" w:hAnsi="Times New Roman" w:cs="Times New Roman"/>
          <w:bCs/>
          <w:iCs/>
          <w:sz w:val="24"/>
          <w:szCs w:val="24"/>
          <w:lang w:val="fr-FR" w:eastAsia="ro-RO"/>
        </w:rPr>
        <w:t>pentru</w:t>
      </w:r>
      <w:proofErr w:type="spellEnd"/>
      <w:r w:rsidRPr="00BB714A">
        <w:rPr>
          <w:rFonts w:ascii="Times New Roman" w:eastAsia="Times New Roman" w:hAnsi="Times New Roman" w:cs="Times New Roman"/>
          <w:bCs/>
          <w:iCs/>
          <w:sz w:val="24"/>
          <w:szCs w:val="24"/>
          <w:lang w:val="fr-FR" w:eastAsia="ro-RO"/>
        </w:rPr>
        <w:t xml:space="preserve"> </w:t>
      </w:r>
      <w:proofErr w:type="spellStart"/>
      <w:r w:rsidRPr="00BB714A">
        <w:rPr>
          <w:rFonts w:ascii="Times New Roman" w:eastAsia="Times New Roman" w:hAnsi="Times New Roman" w:cs="Times New Roman"/>
          <w:bCs/>
          <w:iCs/>
          <w:sz w:val="24"/>
          <w:szCs w:val="24"/>
          <w:lang w:val="fr-FR" w:eastAsia="ro-RO"/>
        </w:rPr>
        <w:t>fiecare</w:t>
      </w:r>
      <w:proofErr w:type="spellEnd"/>
      <w:r w:rsidRPr="00BB714A">
        <w:rPr>
          <w:rFonts w:ascii="Times New Roman" w:eastAsia="Times New Roman" w:hAnsi="Times New Roman" w:cs="Times New Roman"/>
          <w:bCs/>
          <w:iCs/>
          <w:sz w:val="24"/>
          <w:szCs w:val="24"/>
          <w:lang w:val="fr-FR" w:eastAsia="ro-RO"/>
        </w:rPr>
        <w:t xml:space="preserve"> </w:t>
      </w:r>
      <w:proofErr w:type="spellStart"/>
      <w:r w:rsidRPr="00BB714A">
        <w:rPr>
          <w:rFonts w:ascii="Times New Roman" w:eastAsia="Times New Roman" w:hAnsi="Times New Roman" w:cs="Times New Roman"/>
          <w:bCs/>
          <w:iCs/>
          <w:sz w:val="24"/>
          <w:szCs w:val="24"/>
          <w:lang w:val="fr-FR" w:eastAsia="ro-RO"/>
        </w:rPr>
        <w:t>grupă</w:t>
      </w:r>
      <w:proofErr w:type="spellEnd"/>
      <w:r w:rsidRPr="00BB714A">
        <w:rPr>
          <w:rFonts w:ascii="Times New Roman" w:eastAsia="Times New Roman" w:hAnsi="Times New Roman" w:cs="Times New Roman"/>
          <w:bCs/>
          <w:iCs/>
          <w:sz w:val="24"/>
          <w:szCs w:val="24"/>
          <w:lang w:val="fr-FR" w:eastAsia="ro-RO"/>
        </w:rPr>
        <w:t xml:space="preserve"> de </w:t>
      </w:r>
      <w:proofErr w:type="spellStart"/>
      <w:r w:rsidRPr="00BB714A">
        <w:rPr>
          <w:rFonts w:ascii="Times New Roman" w:eastAsia="Times New Roman" w:hAnsi="Times New Roman" w:cs="Times New Roman"/>
          <w:bCs/>
          <w:iCs/>
          <w:sz w:val="24"/>
          <w:szCs w:val="24"/>
          <w:lang w:val="fr-FR" w:eastAsia="ro-RO"/>
        </w:rPr>
        <w:t>servicii</w:t>
      </w:r>
      <w:proofErr w:type="spellEnd"/>
      <w:r w:rsidRPr="00BB714A">
        <w:rPr>
          <w:rFonts w:ascii="Times New Roman" w:eastAsia="Times New Roman" w:hAnsi="Times New Roman" w:cs="Times New Roman"/>
          <w:bCs/>
          <w:iCs/>
          <w:sz w:val="24"/>
          <w:szCs w:val="24"/>
          <w:lang w:val="fr-FR" w:eastAsia="ro-RO"/>
        </w:rPr>
        <w:t xml:space="preserve"> (</w:t>
      </w:r>
      <w:proofErr w:type="spellStart"/>
      <w:r w:rsidRPr="00BB714A">
        <w:rPr>
          <w:rFonts w:ascii="Times New Roman" w:eastAsia="Times New Roman" w:hAnsi="Times New Roman" w:cs="Times New Roman"/>
          <w:bCs/>
          <w:iCs/>
          <w:sz w:val="24"/>
          <w:szCs w:val="24"/>
          <w:lang w:val="fr-FR" w:eastAsia="ro-RO"/>
        </w:rPr>
        <w:t>mecanic</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electric</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tinichigerie</w:t>
      </w:r>
      <w:proofErr w:type="spellEnd"/>
      <w:r w:rsidRPr="00BB714A">
        <w:rPr>
          <w:rFonts w:ascii="Times New Roman" w:eastAsia="Times New Roman" w:hAnsi="Times New Roman" w:cs="Times New Roman"/>
          <w:iCs/>
          <w:sz w:val="24"/>
          <w:szCs w:val="24"/>
          <w:lang w:val="fr-FR" w:eastAsia="ro-RO"/>
        </w:rPr>
        <w:t xml:space="preserve">) și </w:t>
      </w:r>
      <w:proofErr w:type="spellStart"/>
      <w:r w:rsidRPr="00BB714A">
        <w:rPr>
          <w:rFonts w:ascii="Times New Roman" w:eastAsia="Times New Roman" w:hAnsi="Times New Roman" w:cs="Times New Roman"/>
          <w:iCs/>
          <w:sz w:val="24"/>
          <w:szCs w:val="24"/>
          <w:lang w:val="fr-FR" w:eastAsia="ro-RO"/>
        </w:rPr>
        <w:t>valoare</w:t>
      </w:r>
      <w:proofErr w:type="spellEnd"/>
      <w:r w:rsidRPr="00BB714A">
        <w:rPr>
          <w:rFonts w:ascii="Times New Roman" w:eastAsia="Times New Roman" w:hAnsi="Times New Roman" w:cs="Times New Roman"/>
          <w:iCs/>
          <w:sz w:val="24"/>
          <w:szCs w:val="24"/>
          <w:lang w:val="fr-FR" w:eastAsia="ro-RO"/>
        </w:rPr>
        <w:t xml:space="preserve"> ITP, </w:t>
      </w:r>
      <w:r w:rsidRPr="00BB714A">
        <w:rPr>
          <w:rFonts w:ascii="Times New Roman" w:eastAsia="Times New Roman" w:hAnsi="Times New Roman" w:cs="Times New Roman"/>
          <w:sz w:val="24"/>
          <w:szCs w:val="24"/>
          <w:lang w:val="it-IT" w:eastAsia="ro-RO"/>
        </w:rPr>
        <w:t>pentru fiecare tip de autoturism.</w:t>
      </w:r>
    </w:p>
    <w:p w14:paraId="73007B02" w14:textId="77777777" w:rsidR="00BB714A" w:rsidRPr="00BB714A" w:rsidRDefault="00BB714A" w:rsidP="0034569E">
      <w:pPr>
        <w:tabs>
          <w:tab w:val="left" w:pos="0"/>
        </w:tabs>
        <w:spacing w:after="0"/>
        <w:ind w:right="13" w:firstLine="720"/>
        <w:jc w:val="both"/>
        <w:rPr>
          <w:rFonts w:ascii="Times New Roman" w:eastAsia="Times New Roman" w:hAnsi="Times New Roman" w:cs="Times New Roman"/>
          <w:iCs/>
          <w:sz w:val="24"/>
          <w:szCs w:val="24"/>
          <w:lang w:val="fr-FR" w:eastAsia="ro-RO"/>
        </w:rPr>
      </w:pPr>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În</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tariful</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orar</w:t>
      </w:r>
      <w:proofErr w:type="spellEnd"/>
      <w:r w:rsidRPr="00BB714A">
        <w:rPr>
          <w:rFonts w:ascii="Times New Roman" w:eastAsia="Times New Roman" w:hAnsi="Times New Roman" w:cs="Times New Roman"/>
          <w:iCs/>
          <w:sz w:val="24"/>
          <w:szCs w:val="24"/>
          <w:lang w:val="fr-FR" w:eastAsia="ro-RO"/>
        </w:rPr>
        <w:t xml:space="preserve"> de </w:t>
      </w:r>
      <w:proofErr w:type="spellStart"/>
      <w:r w:rsidRPr="00BB714A">
        <w:rPr>
          <w:rFonts w:ascii="Times New Roman" w:eastAsia="Times New Roman" w:hAnsi="Times New Roman" w:cs="Times New Roman"/>
          <w:iCs/>
          <w:sz w:val="24"/>
          <w:szCs w:val="24"/>
          <w:lang w:val="fr-FR" w:eastAsia="ro-RO"/>
        </w:rPr>
        <w:t>manoperă</w:t>
      </w:r>
      <w:proofErr w:type="spellEnd"/>
      <w:r w:rsidRPr="00BB714A">
        <w:rPr>
          <w:rFonts w:ascii="Times New Roman" w:eastAsia="Times New Roman" w:hAnsi="Times New Roman" w:cs="Times New Roman"/>
          <w:iCs/>
          <w:sz w:val="24"/>
          <w:szCs w:val="24"/>
          <w:lang w:val="fr-FR" w:eastAsia="ro-RO"/>
        </w:rPr>
        <w:t xml:space="preserve"> vor fi incluse și </w:t>
      </w:r>
      <w:proofErr w:type="spellStart"/>
      <w:r w:rsidRPr="00BB714A">
        <w:rPr>
          <w:rFonts w:ascii="Times New Roman" w:eastAsia="Times New Roman" w:hAnsi="Times New Roman" w:cs="Times New Roman"/>
          <w:iCs/>
          <w:sz w:val="24"/>
          <w:szCs w:val="24"/>
          <w:lang w:val="fr-FR" w:eastAsia="ro-RO"/>
        </w:rPr>
        <w:t>toate</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cheltuielile</w:t>
      </w:r>
      <w:proofErr w:type="spellEnd"/>
      <w:r w:rsidRPr="00BB714A">
        <w:rPr>
          <w:rFonts w:ascii="Times New Roman" w:eastAsia="Times New Roman" w:hAnsi="Times New Roman" w:cs="Times New Roman"/>
          <w:iCs/>
          <w:sz w:val="24"/>
          <w:szCs w:val="24"/>
          <w:lang w:val="fr-FR" w:eastAsia="ro-RO"/>
        </w:rPr>
        <w:t xml:space="preserve"> indirecte </w:t>
      </w:r>
      <w:proofErr w:type="spellStart"/>
      <w:r w:rsidRPr="00BB714A">
        <w:rPr>
          <w:rFonts w:ascii="Times New Roman" w:eastAsia="Times New Roman" w:hAnsi="Times New Roman" w:cs="Times New Roman"/>
          <w:iCs/>
          <w:sz w:val="24"/>
          <w:szCs w:val="24"/>
          <w:lang w:val="fr-FR" w:eastAsia="ro-RO"/>
        </w:rPr>
        <w:t>cu</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manopera</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impozit</w:t>
      </w:r>
      <w:proofErr w:type="spellEnd"/>
      <w:r w:rsidRPr="00BB714A">
        <w:rPr>
          <w:rFonts w:ascii="Times New Roman" w:eastAsia="Times New Roman" w:hAnsi="Times New Roman" w:cs="Times New Roman"/>
          <w:iCs/>
          <w:sz w:val="24"/>
          <w:szCs w:val="24"/>
          <w:lang w:val="fr-FR" w:eastAsia="ro-RO"/>
        </w:rPr>
        <w:t xml:space="preserve">, CAS, </w:t>
      </w:r>
      <w:proofErr w:type="spellStart"/>
      <w:r w:rsidRPr="00BB714A">
        <w:rPr>
          <w:rFonts w:ascii="Times New Roman" w:eastAsia="Times New Roman" w:hAnsi="Times New Roman" w:cs="Times New Roman"/>
          <w:iCs/>
          <w:sz w:val="24"/>
          <w:szCs w:val="24"/>
          <w:lang w:val="fr-FR" w:eastAsia="ro-RO"/>
        </w:rPr>
        <w:t>etc</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precum</w:t>
      </w:r>
      <w:proofErr w:type="spellEnd"/>
      <w:r w:rsidRPr="00BB714A">
        <w:rPr>
          <w:rFonts w:ascii="Times New Roman" w:eastAsia="Times New Roman" w:hAnsi="Times New Roman" w:cs="Times New Roman"/>
          <w:iCs/>
          <w:sz w:val="24"/>
          <w:szCs w:val="24"/>
          <w:lang w:val="fr-FR" w:eastAsia="ro-RO"/>
        </w:rPr>
        <w:t xml:space="preserve"> și </w:t>
      </w:r>
      <w:proofErr w:type="spellStart"/>
      <w:r w:rsidRPr="00BB714A">
        <w:rPr>
          <w:rFonts w:ascii="Times New Roman" w:eastAsia="Times New Roman" w:hAnsi="Times New Roman" w:cs="Times New Roman"/>
          <w:iCs/>
          <w:sz w:val="24"/>
          <w:szCs w:val="24"/>
          <w:lang w:val="fr-FR" w:eastAsia="ro-RO"/>
        </w:rPr>
        <w:t>alte</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cheltuieli</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suplimentare</w:t>
      </w:r>
      <w:proofErr w:type="spellEnd"/>
      <w:r w:rsidRPr="00BB714A">
        <w:rPr>
          <w:rFonts w:ascii="Times New Roman" w:eastAsia="Times New Roman" w:hAnsi="Times New Roman" w:cs="Times New Roman"/>
          <w:iCs/>
          <w:sz w:val="24"/>
          <w:szCs w:val="24"/>
          <w:lang w:val="fr-FR" w:eastAsia="ro-RO"/>
        </w:rPr>
        <w:t xml:space="preserve">, de </w:t>
      </w:r>
      <w:proofErr w:type="spellStart"/>
      <w:r w:rsidRPr="00BB714A">
        <w:rPr>
          <w:rFonts w:ascii="Times New Roman" w:eastAsia="Times New Roman" w:hAnsi="Times New Roman" w:cs="Times New Roman"/>
          <w:iCs/>
          <w:sz w:val="24"/>
          <w:szCs w:val="24"/>
          <w:lang w:val="fr-FR" w:eastAsia="ro-RO"/>
        </w:rPr>
        <w:t>tip</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regie</w:t>
      </w:r>
      <w:proofErr w:type="spellEnd"/>
      <w:r w:rsidRPr="00BB714A">
        <w:rPr>
          <w:rFonts w:ascii="Times New Roman" w:eastAsia="Times New Roman" w:hAnsi="Times New Roman" w:cs="Times New Roman"/>
          <w:iCs/>
          <w:sz w:val="24"/>
          <w:szCs w:val="24"/>
          <w:lang w:val="fr-FR" w:eastAsia="ro-RO"/>
        </w:rPr>
        <w:t xml:space="preserve"> service (</w:t>
      </w:r>
      <w:proofErr w:type="spellStart"/>
      <w:r w:rsidRPr="00BB714A">
        <w:rPr>
          <w:rFonts w:ascii="Times New Roman" w:eastAsia="Times New Roman" w:hAnsi="Times New Roman" w:cs="Times New Roman"/>
          <w:iCs/>
          <w:sz w:val="24"/>
          <w:szCs w:val="24"/>
          <w:lang w:val="fr-FR" w:eastAsia="ro-RO"/>
        </w:rPr>
        <w:t>hârtie</w:t>
      </w:r>
      <w:proofErr w:type="spellEnd"/>
      <w:r w:rsidRPr="00BB714A">
        <w:rPr>
          <w:rFonts w:ascii="Times New Roman" w:eastAsia="Times New Roman" w:hAnsi="Times New Roman" w:cs="Times New Roman"/>
          <w:iCs/>
          <w:sz w:val="24"/>
          <w:szCs w:val="24"/>
          <w:lang w:val="fr-FR" w:eastAsia="ro-RO"/>
        </w:rPr>
        <w:t>/</w:t>
      </w:r>
      <w:proofErr w:type="spellStart"/>
      <w:r w:rsidRPr="00BB714A">
        <w:rPr>
          <w:rFonts w:ascii="Times New Roman" w:eastAsia="Times New Roman" w:hAnsi="Times New Roman" w:cs="Times New Roman"/>
          <w:iCs/>
          <w:sz w:val="24"/>
          <w:szCs w:val="24"/>
          <w:lang w:val="fr-FR" w:eastAsia="ro-RO"/>
        </w:rPr>
        <w:t>discuri</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abrazive</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lavete</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etc</w:t>
      </w:r>
      <w:proofErr w:type="spellEnd"/>
      <w:r w:rsidRPr="00BB714A">
        <w:rPr>
          <w:rFonts w:ascii="Times New Roman" w:eastAsia="Times New Roman" w:hAnsi="Times New Roman" w:cs="Times New Roman"/>
          <w:iCs/>
          <w:sz w:val="24"/>
          <w:szCs w:val="24"/>
          <w:lang w:val="fr-FR" w:eastAsia="ro-RO"/>
        </w:rPr>
        <w:t xml:space="preserve">). </w:t>
      </w:r>
    </w:p>
    <w:p w14:paraId="747BE393" w14:textId="77777777" w:rsidR="00BB714A" w:rsidRPr="00BB714A" w:rsidRDefault="00BB714A" w:rsidP="0034569E">
      <w:pPr>
        <w:tabs>
          <w:tab w:val="left" w:pos="0"/>
        </w:tabs>
        <w:spacing w:after="0"/>
        <w:ind w:right="13" w:firstLine="720"/>
        <w:jc w:val="both"/>
        <w:rPr>
          <w:rFonts w:ascii="Times New Roman" w:eastAsia="Times New Roman" w:hAnsi="Times New Roman" w:cs="Times New Roman"/>
          <w:iCs/>
          <w:sz w:val="24"/>
          <w:szCs w:val="24"/>
          <w:lang w:val="fr-FR" w:eastAsia="ro-RO"/>
        </w:rPr>
      </w:pPr>
      <w:proofErr w:type="spellStart"/>
      <w:r w:rsidRPr="00BB714A">
        <w:rPr>
          <w:rFonts w:ascii="Times New Roman" w:eastAsia="Times New Roman" w:hAnsi="Times New Roman" w:cs="Times New Roman"/>
          <w:iCs/>
          <w:sz w:val="24"/>
          <w:szCs w:val="24"/>
          <w:lang w:val="fr-FR" w:eastAsia="ro-RO"/>
        </w:rPr>
        <w:t>Timpii</w:t>
      </w:r>
      <w:proofErr w:type="spellEnd"/>
      <w:r w:rsidRPr="00BB714A">
        <w:rPr>
          <w:rFonts w:ascii="Times New Roman" w:eastAsia="Times New Roman" w:hAnsi="Times New Roman" w:cs="Times New Roman"/>
          <w:iCs/>
          <w:sz w:val="24"/>
          <w:szCs w:val="24"/>
          <w:lang w:val="fr-FR" w:eastAsia="ro-RO"/>
        </w:rPr>
        <w:t xml:space="preserve"> de </w:t>
      </w:r>
      <w:proofErr w:type="spellStart"/>
      <w:r w:rsidRPr="00BB714A">
        <w:rPr>
          <w:rFonts w:ascii="Times New Roman" w:eastAsia="Times New Roman" w:hAnsi="Times New Roman" w:cs="Times New Roman"/>
          <w:iCs/>
          <w:sz w:val="24"/>
          <w:szCs w:val="24"/>
          <w:lang w:val="fr-FR" w:eastAsia="ro-RO"/>
        </w:rPr>
        <w:t>manoperă</w:t>
      </w:r>
      <w:proofErr w:type="spellEnd"/>
      <w:r w:rsidRPr="00BB714A">
        <w:rPr>
          <w:rFonts w:ascii="Times New Roman" w:eastAsia="Times New Roman" w:hAnsi="Times New Roman" w:cs="Times New Roman"/>
          <w:iCs/>
          <w:sz w:val="24"/>
          <w:szCs w:val="24"/>
          <w:lang w:val="fr-FR" w:eastAsia="ro-RO"/>
        </w:rPr>
        <w:t xml:space="preserve"> vor fi </w:t>
      </w:r>
      <w:proofErr w:type="spellStart"/>
      <w:r w:rsidRPr="00BB714A">
        <w:rPr>
          <w:rFonts w:ascii="Times New Roman" w:eastAsia="Times New Roman" w:hAnsi="Times New Roman" w:cs="Times New Roman"/>
          <w:iCs/>
          <w:sz w:val="24"/>
          <w:szCs w:val="24"/>
          <w:lang w:val="fr-FR" w:eastAsia="ro-RO"/>
        </w:rPr>
        <w:t>cei</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autorizați</w:t>
      </w:r>
      <w:proofErr w:type="spellEnd"/>
      <w:r w:rsidRPr="00BB714A">
        <w:rPr>
          <w:rFonts w:ascii="Times New Roman" w:eastAsia="Times New Roman" w:hAnsi="Times New Roman" w:cs="Times New Roman"/>
          <w:iCs/>
          <w:sz w:val="24"/>
          <w:szCs w:val="24"/>
          <w:lang w:val="fr-FR" w:eastAsia="ro-RO"/>
        </w:rPr>
        <w:t xml:space="preserve"> de </w:t>
      </w:r>
      <w:proofErr w:type="spellStart"/>
      <w:r w:rsidRPr="00BB714A">
        <w:rPr>
          <w:rFonts w:ascii="Times New Roman" w:eastAsia="Times New Roman" w:hAnsi="Times New Roman" w:cs="Times New Roman"/>
          <w:iCs/>
          <w:sz w:val="24"/>
          <w:szCs w:val="24"/>
          <w:lang w:val="fr-FR" w:eastAsia="ro-RO"/>
        </w:rPr>
        <w:t>catre</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producătorul</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mărcii</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autoturismului</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pentru</w:t>
      </w:r>
      <w:proofErr w:type="spellEnd"/>
      <w:r w:rsidRPr="00BB714A">
        <w:rPr>
          <w:rFonts w:ascii="Times New Roman" w:eastAsia="Times New Roman" w:hAnsi="Times New Roman" w:cs="Times New Roman"/>
          <w:iCs/>
          <w:sz w:val="24"/>
          <w:szCs w:val="24"/>
          <w:lang w:val="fr-FR" w:eastAsia="ro-RO"/>
        </w:rPr>
        <w:t xml:space="preserve"> care s-a </w:t>
      </w:r>
      <w:proofErr w:type="spellStart"/>
      <w:r w:rsidRPr="00BB714A">
        <w:rPr>
          <w:rFonts w:ascii="Times New Roman" w:eastAsia="Times New Roman" w:hAnsi="Times New Roman" w:cs="Times New Roman"/>
          <w:iCs/>
          <w:sz w:val="24"/>
          <w:szCs w:val="24"/>
          <w:lang w:val="fr-FR" w:eastAsia="ro-RO"/>
        </w:rPr>
        <w:t>depus</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oferta</w:t>
      </w:r>
      <w:proofErr w:type="spellEnd"/>
      <w:r w:rsidRPr="00BB714A">
        <w:rPr>
          <w:rFonts w:ascii="Times New Roman" w:eastAsia="Times New Roman" w:hAnsi="Times New Roman" w:cs="Times New Roman"/>
          <w:iCs/>
          <w:sz w:val="24"/>
          <w:szCs w:val="24"/>
          <w:lang w:val="fr-FR" w:eastAsia="ro-RO"/>
        </w:rPr>
        <w:t>.</w:t>
      </w:r>
    </w:p>
    <w:p w14:paraId="4FD67550" w14:textId="77777777" w:rsidR="00BB714A" w:rsidRPr="00BB714A" w:rsidRDefault="00BB714A" w:rsidP="0034569E">
      <w:pPr>
        <w:tabs>
          <w:tab w:val="left" w:pos="0"/>
        </w:tabs>
        <w:spacing w:after="0"/>
        <w:ind w:right="13"/>
        <w:jc w:val="both"/>
        <w:rPr>
          <w:rFonts w:ascii="Times New Roman" w:eastAsia="Times New Roman" w:hAnsi="Times New Roman" w:cs="Times New Roman"/>
          <w:iCs/>
          <w:sz w:val="24"/>
          <w:szCs w:val="24"/>
          <w:lang w:val="fr-FR" w:eastAsia="ro-RO"/>
        </w:rPr>
      </w:pPr>
    </w:p>
    <w:p w14:paraId="715F6217" w14:textId="77777777" w:rsidR="00BB714A" w:rsidRPr="00BB714A" w:rsidRDefault="00BB714A" w:rsidP="00C70432">
      <w:pPr>
        <w:tabs>
          <w:tab w:val="left" w:pos="0"/>
        </w:tabs>
        <w:spacing w:after="0"/>
        <w:ind w:right="13"/>
        <w:rPr>
          <w:rFonts w:ascii="Times New Roman" w:eastAsia="Times New Roman" w:hAnsi="Times New Roman" w:cs="Times New Roman"/>
          <w:b/>
          <w:iCs/>
          <w:sz w:val="24"/>
          <w:szCs w:val="24"/>
          <w:lang w:val="fr-FR" w:eastAsia="ro-RO"/>
        </w:rPr>
      </w:pPr>
      <w:proofErr w:type="spellStart"/>
      <w:r w:rsidRPr="00BB714A">
        <w:rPr>
          <w:rFonts w:ascii="Times New Roman" w:eastAsia="Times New Roman" w:hAnsi="Times New Roman" w:cs="Times New Roman"/>
          <w:b/>
          <w:iCs/>
          <w:sz w:val="24"/>
          <w:szCs w:val="24"/>
          <w:lang w:val="fr-FR" w:eastAsia="ro-RO"/>
        </w:rPr>
        <w:t>Preț</w:t>
      </w:r>
      <w:proofErr w:type="spellEnd"/>
      <w:r w:rsidRPr="00BB714A">
        <w:rPr>
          <w:rFonts w:ascii="Times New Roman" w:eastAsia="Times New Roman" w:hAnsi="Times New Roman" w:cs="Times New Roman"/>
          <w:b/>
          <w:iCs/>
          <w:sz w:val="24"/>
          <w:szCs w:val="24"/>
          <w:lang w:val="fr-FR" w:eastAsia="ro-RO"/>
        </w:rPr>
        <w:t xml:space="preserve"> total = </w:t>
      </w:r>
      <w:proofErr w:type="spellStart"/>
      <w:r w:rsidRPr="00BB714A">
        <w:rPr>
          <w:rFonts w:ascii="Times New Roman" w:eastAsia="Times New Roman" w:hAnsi="Times New Roman" w:cs="Times New Roman"/>
          <w:b/>
          <w:iCs/>
          <w:sz w:val="24"/>
          <w:szCs w:val="24"/>
          <w:lang w:val="fr-FR" w:eastAsia="ro-RO"/>
        </w:rPr>
        <w:t>preț</w:t>
      </w:r>
      <w:proofErr w:type="spellEnd"/>
      <w:r w:rsidRPr="00BB714A">
        <w:rPr>
          <w:rFonts w:ascii="Times New Roman" w:eastAsia="Times New Roman" w:hAnsi="Times New Roman" w:cs="Times New Roman"/>
          <w:b/>
          <w:iCs/>
          <w:sz w:val="24"/>
          <w:szCs w:val="24"/>
          <w:lang w:val="fr-FR" w:eastAsia="ro-RO"/>
        </w:rPr>
        <w:t xml:space="preserve"> </w:t>
      </w:r>
      <w:proofErr w:type="spellStart"/>
      <w:r w:rsidRPr="00BB714A">
        <w:rPr>
          <w:rFonts w:ascii="Times New Roman" w:eastAsia="Times New Roman" w:hAnsi="Times New Roman" w:cs="Times New Roman"/>
          <w:b/>
          <w:iCs/>
          <w:sz w:val="24"/>
          <w:szCs w:val="24"/>
          <w:lang w:val="fr-FR" w:eastAsia="ro-RO"/>
        </w:rPr>
        <w:t>lotul</w:t>
      </w:r>
      <w:proofErr w:type="spellEnd"/>
      <w:r w:rsidRPr="00BB714A">
        <w:rPr>
          <w:rFonts w:ascii="Times New Roman" w:eastAsia="Times New Roman" w:hAnsi="Times New Roman" w:cs="Times New Roman"/>
          <w:b/>
          <w:iCs/>
          <w:sz w:val="24"/>
          <w:szCs w:val="24"/>
          <w:lang w:val="fr-FR" w:eastAsia="ro-RO"/>
        </w:rPr>
        <w:t xml:space="preserve"> 1 + </w:t>
      </w:r>
      <w:proofErr w:type="spellStart"/>
      <w:r w:rsidRPr="00BB714A">
        <w:rPr>
          <w:rFonts w:ascii="Times New Roman" w:eastAsia="Times New Roman" w:hAnsi="Times New Roman" w:cs="Times New Roman"/>
          <w:b/>
          <w:iCs/>
          <w:sz w:val="24"/>
          <w:szCs w:val="24"/>
          <w:lang w:val="fr-FR" w:eastAsia="ro-RO"/>
        </w:rPr>
        <w:t>preț</w:t>
      </w:r>
      <w:proofErr w:type="spellEnd"/>
      <w:r w:rsidRPr="00BB714A">
        <w:rPr>
          <w:rFonts w:ascii="Times New Roman" w:eastAsia="Times New Roman" w:hAnsi="Times New Roman" w:cs="Times New Roman"/>
          <w:b/>
          <w:iCs/>
          <w:sz w:val="24"/>
          <w:szCs w:val="24"/>
          <w:lang w:val="fr-FR" w:eastAsia="ro-RO"/>
        </w:rPr>
        <w:t xml:space="preserve"> </w:t>
      </w:r>
      <w:proofErr w:type="spellStart"/>
      <w:r w:rsidRPr="00BB714A">
        <w:rPr>
          <w:rFonts w:ascii="Times New Roman" w:eastAsia="Times New Roman" w:hAnsi="Times New Roman" w:cs="Times New Roman"/>
          <w:b/>
          <w:iCs/>
          <w:sz w:val="24"/>
          <w:szCs w:val="24"/>
          <w:lang w:val="fr-FR" w:eastAsia="ro-RO"/>
        </w:rPr>
        <w:t>lotul</w:t>
      </w:r>
      <w:proofErr w:type="spellEnd"/>
      <w:r w:rsidRPr="00BB714A">
        <w:rPr>
          <w:rFonts w:ascii="Times New Roman" w:eastAsia="Times New Roman" w:hAnsi="Times New Roman" w:cs="Times New Roman"/>
          <w:b/>
          <w:iCs/>
          <w:sz w:val="24"/>
          <w:szCs w:val="24"/>
          <w:lang w:val="fr-FR" w:eastAsia="ro-RO"/>
        </w:rPr>
        <w:t xml:space="preserve"> 2 + </w:t>
      </w:r>
      <w:proofErr w:type="spellStart"/>
      <w:r w:rsidRPr="00BB714A">
        <w:rPr>
          <w:rFonts w:ascii="Times New Roman" w:eastAsia="Times New Roman" w:hAnsi="Times New Roman" w:cs="Times New Roman"/>
          <w:b/>
          <w:iCs/>
          <w:sz w:val="24"/>
          <w:szCs w:val="24"/>
          <w:lang w:val="fr-FR" w:eastAsia="ro-RO"/>
        </w:rPr>
        <w:t>preț</w:t>
      </w:r>
      <w:proofErr w:type="spellEnd"/>
      <w:r w:rsidRPr="00BB714A">
        <w:rPr>
          <w:rFonts w:ascii="Times New Roman" w:eastAsia="Times New Roman" w:hAnsi="Times New Roman" w:cs="Times New Roman"/>
          <w:b/>
          <w:iCs/>
          <w:sz w:val="24"/>
          <w:szCs w:val="24"/>
          <w:lang w:val="fr-FR" w:eastAsia="ro-RO"/>
        </w:rPr>
        <w:t xml:space="preserve"> </w:t>
      </w:r>
      <w:proofErr w:type="spellStart"/>
      <w:r w:rsidRPr="00BB714A">
        <w:rPr>
          <w:rFonts w:ascii="Times New Roman" w:eastAsia="Times New Roman" w:hAnsi="Times New Roman" w:cs="Times New Roman"/>
          <w:b/>
          <w:iCs/>
          <w:sz w:val="24"/>
          <w:szCs w:val="24"/>
          <w:lang w:val="fr-FR" w:eastAsia="ro-RO"/>
        </w:rPr>
        <w:t>lotul</w:t>
      </w:r>
      <w:proofErr w:type="spellEnd"/>
      <w:r w:rsidRPr="00BB714A">
        <w:rPr>
          <w:rFonts w:ascii="Times New Roman" w:eastAsia="Times New Roman" w:hAnsi="Times New Roman" w:cs="Times New Roman"/>
          <w:b/>
          <w:iCs/>
          <w:sz w:val="24"/>
          <w:szCs w:val="24"/>
          <w:lang w:val="fr-FR" w:eastAsia="ro-RO"/>
        </w:rPr>
        <w:t xml:space="preserve"> 3 + </w:t>
      </w:r>
      <w:proofErr w:type="spellStart"/>
      <w:r w:rsidRPr="00BB714A">
        <w:rPr>
          <w:rFonts w:ascii="Times New Roman" w:eastAsia="Times New Roman" w:hAnsi="Times New Roman" w:cs="Times New Roman"/>
          <w:b/>
          <w:iCs/>
          <w:sz w:val="24"/>
          <w:szCs w:val="24"/>
          <w:lang w:val="fr-FR" w:eastAsia="ro-RO"/>
        </w:rPr>
        <w:t>preț</w:t>
      </w:r>
      <w:proofErr w:type="spellEnd"/>
      <w:r w:rsidRPr="00BB714A">
        <w:rPr>
          <w:rFonts w:ascii="Times New Roman" w:eastAsia="Times New Roman" w:hAnsi="Times New Roman" w:cs="Times New Roman"/>
          <w:b/>
          <w:iCs/>
          <w:sz w:val="24"/>
          <w:szCs w:val="24"/>
          <w:lang w:val="fr-FR" w:eastAsia="ro-RO"/>
        </w:rPr>
        <w:t xml:space="preserve"> </w:t>
      </w:r>
      <w:proofErr w:type="spellStart"/>
      <w:r w:rsidRPr="00BB714A">
        <w:rPr>
          <w:rFonts w:ascii="Times New Roman" w:eastAsia="Times New Roman" w:hAnsi="Times New Roman" w:cs="Times New Roman"/>
          <w:b/>
          <w:iCs/>
          <w:sz w:val="24"/>
          <w:szCs w:val="24"/>
          <w:lang w:val="fr-FR" w:eastAsia="ro-RO"/>
        </w:rPr>
        <w:t>lotul</w:t>
      </w:r>
      <w:proofErr w:type="spellEnd"/>
      <w:r w:rsidRPr="00BB714A">
        <w:rPr>
          <w:rFonts w:ascii="Times New Roman" w:eastAsia="Times New Roman" w:hAnsi="Times New Roman" w:cs="Times New Roman"/>
          <w:b/>
          <w:iCs/>
          <w:sz w:val="24"/>
          <w:szCs w:val="24"/>
          <w:lang w:val="fr-FR" w:eastAsia="ro-RO"/>
        </w:rPr>
        <w:t xml:space="preserve"> 4</w:t>
      </w:r>
    </w:p>
    <w:p w14:paraId="7342F900" w14:textId="77777777" w:rsidR="00BB714A" w:rsidRPr="00BB714A" w:rsidRDefault="00BB714A" w:rsidP="00C70432">
      <w:pPr>
        <w:tabs>
          <w:tab w:val="left" w:pos="0"/>
        </w:tabs>
        <w:spacing w:after="0"/>
        <w:ind w:right="13"/>
        <w:rPr>
          <w:rFonts w:ascii="Times New Roman" w:eastAsia="Times New Roman" w:hAnsi="Times New Roman" w:cs="Times New Roman"/>
          <w:b/>
          <w:iCs/>
          <w:sz w:val="24"/>
          <w:szCs w:val="24"/>
          <w:lang w:val="fr-FR" w:eastAsia="ro-RO"/>
        </w:rPr>
      </w:pPr>
    </w:p>
    <w:p w14:paraId="6B575D86" w14:textId="77777777" w:rsidR="00BB714A" w:rsidRPr="00BB714A" w:rsidRDefault="00BB714A" w:rsidP="00C70432">
      <w:pPr>
        <w:tabs>
          <w:tab w:val="left" w:pos="0"/>
        </w:tabs>
        <w:spacing w:after="0"/>
        <w:ind w:right="13"/>
        <w:rPr>
          <w:rFonts w:ascii="Times New Roman" w:eastAsia="Times New Roman" w:hAnsi="Times New Roman" w:cs="Times New Roman"/>
          <w:iCs/>
          <w:sz w:val="24"/>
          <w:szCs w:val="24"/>
          <w:lang w:val="fr-FR" w:eastAsia="ro-RO"/>
        </w:rPr>
      </w:pPr>
      <w:proofErr w:type="spellStart"/>
      <w:proofErr w:type="gramStart"/>
      <w:r w:rsidRPr="00BB714A">
        <w:rPr>
          <w:rFonts w:ascii="Times New Roman" w:eastAsia="Times New Roman" w:hAnsi="Times New Roman" w:cs="Times New Roman"/>
          <w:b/>
          <w:iCs/>
          <w:sz w:val="24"/>
          <w:szCs w:val="24"/>
          <w:lang w:val="fr-FR" w:eastAsia="ro-RO"/>
        </w:rPr>
        <w:t>preț</w:t>
      </w:r>
      <w:proofErr w:type="spellEnd"/>
      <w:proofErr w:type="gramEnd"/>
      <w:r w:rsidRPr="00BB714A">
        <w:rPr>
          <w:rFonts w:ascii="Times New Roman" w:eastAsia="Times New Roman" w:hAnsi="Times New Roman" w:cs="Times New Roman"/>
          <w:b/>
          <w:iCs/>
          <w:sz w:val="24"/>
          <w:szCs w:val="24"/>
          <w:lang w:val="fr-FR" w:eastAsia="ro-RO"/>
        </w:rPr>
        <w:t xml:space="preserve"> </w:t>
      </w:r>
      <w:proofErr w:type="spellStart"/>
      <w:r w:rsidRPr="00BB714A">
        <w:rPr>
          <w:rFonts w:ascii="Times New Roman" w:eastAsia="Times New Roman" w:hAnsi="Times New Roman" w:cs="Times New Roman"/>
          <w:b/>
          <w:iCs/>
          <w:sz w:val="24"/>
          <w:szCs w:val="24"/>
          <w:lang w:val="fr-FR" w:eastAsia="ro-RO"/>
        </w:rPr>
        <w:t>lotul</w:t>
      </w:r>
      <w:proofErr w:type="spellEnd"/>
      <w:r w:rsidRPr="00BB714A">
        <w:rPr>
          <w:rFonts w:ascii="Times New Roman" w:eastAsia="Times New Roman" w:hAnsi="Times New Roman" w:cs="Times New Roman"/>
          <w:b/>
          <w:iCs/>
          <w:sz w:val="24"/>
          <w:szCs w:val="24"/>
          <w:lang w:val="fr-FR" w:eastAsia="ro-RO"/>
        </w:rPr>
        <w:t xml:space="preserve"> 1</w:t>
      </w:r>
      <w:r w:rsidRPr="00BB714A">
        <w:rPr>
          <w:rFonts w:ascii="Times New Roman" w:eastAsia="Times New Roman" w:hAnsi="Times New Roman" w:cs="Times New Roman"/>
          <w:iCs/>
          <w:sz w:val="24"/>
          <w:szCs w:val="24"/>
          <w:lang w:val="fr-FR" w:eastAsia="ro-RO"/>
        </w:rPr>
        <w:t xml:space="preserve"> = 450 ore*tarif </w:t>
      </w:r>
      <w:proofErr w:type="spellStart"/>
      <w:r w:rsidRPr="00BB714A">
        <w:rPr>
          <w:rFonts w:ascii="Times New Roman" w:eastAsia="Times New Roman" w:hAnsi="Times New Roman" w:cs="Times New Roman"/>
          <w:iCs/>
          <w:sz w:val="24"/>
          <w:szCs w:val="24"/>
          <w:lang w:val="fr-FR" w:eastAsia="ro-RO"/>
        </w:rPr>
        <w:t>mediu</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manoperă</w:t>
      </w:r>
      <w:proofErr w:type="spellEnd"/>
      <w:r w:rsidRPr="00BB714A">
        <w:rPr>
          <w:rFonts w:ascii="Times New Roman" w:eastAsia="Times New Roman" w:hAnsi="Times New Roman" w:cs="Times New Roman"/>
          <w:iCs/>
          <w:sz w:val="24"/>
          <w:szCs w:val="24"/>
          <w:lang w:val="fr-FR" w:eastAsia="ro-RO"/>
        </w:rPr>
        <w:t xml:space="preserve"> + </w:t>
      </w:r>
      <w:r w:rsidRPr="00BB714A">
        <w:rPr>
          <w:rFonts w:ascii="Times New Roman" w:eastAsia="Times New Roman" w:hAnsi="Times New Roman" w:cs="Times New Roman"/>
          <w:iCs/>
          <w:color w:val="000000"/>
          <w:sz w:val="24"/>
          <w:szCs w:val="24"/>
          <w:lang w:val="fr-FR" w:eastAsia="ro-RO"/>
        </w:rPr>
        <w:t>24 ITP*</w:t>
      </w:r>
      <w:proofErr w:type="spellStart"/>
      <w:r w:rsidRPr="00BB714A">
        <w:rPr>
          <w:rFonts w:ascii="Times New Roman" w:eastAsia="Times New Roman" w:hAnsi="Times New Roman" w:cs="Times New Roman"/>
          <w:iCs/>
          <w:color w:val="000000"/>
          <w:sz w:val="24"/>
          <w:szCs w:val="24"/>
          <w:lang w:val="fr-FR" w:eastAsia="ro-RO"/>
        </w:rPr>
        <w:t>pret</w:t>
      </w:r>
      <w:proofErr w:type="spellEnd"/>
      <w:r w:rsidRPr="00BB714A">
        <w:rPr>
          <w:rFonts w:ascii="Times New Roman" w:eastAsia="Times New Roman" w:hAnsi="Times New Roman" w:cs="Times New Roman"/>
          <w:iCs/>
          <w:color w:val="000000"/>
          <w:sz w:val="24"/>
          <w:szCs w:val="24"/>
          <w:lang w:val="fr-FR" w:eastAsia="ro-RO"/>
        </w:rPr>
        <w:t xml:space="preserve"> + </w:t>
      </w:r>
      <w:r w:rsidRPr="00BB714A">
        <w:rPr>
          <w:rFonts w:ascii="Times New Roman" w:eastAsia="Times New Roman" w:hAnsi="Times New Roman" w:cs="Times New Roman"/>
          <w:iCs/>
          <w:color w:val="000000"/>
          <w:sz w:val="24"/>
          <w:szCs w:val="24"/>
        </w:rPr>
        <w:t>PPS</w:t>
      </w:r>
    </w:p>
    <w:p w14:paraId="05EB2134" w14:textId="77777777" w:rsidR="00BB714A" w:rsidRPr="00BB714A" w:rsidRDefault="00BB714A" w:rsidP="00C70432">
      <w:pPr>
        <w:tabs>
          <w:tab w:val="left" w:pos="0"/>
        </w:tabs>
        <w:spacing w:after="0"/>
        <w:ind w:right="13"/>
        <w:rPr>
          <w:rFonts w:ascii="Times New Roman" w:eastAsia="Times New Roman" w:hAnsi="Times New Roman" w:cs="Times New Roman"/>
          <w:iCs/>
          <w:sz w:val="24"/>
          <w:szCs w:val="24"/>
          <w:lang w:val="fr-FR" w:eastAsia="ro-RO"/>
        </w:rPr>
      </w:pPr>
      <w:proofErr w:type="spellStart"/>
      <w:proofErr w:type="gramStart"/>
      <w:r w:rsidRPr="00BB714A">
        <w:rPr>
          <w:rFonts w:ascii="Times New Roman" w:eastAsia="Times New Roman" w:hAnsi="Times New Roman" w:cs="Times New Roman"/>
          <w:b/>
          <w:iCs/>
          <w:sz w:val="24"/>
          <w:szCs w:val="24"/>
          <w:lang w:val="fr-FR" w:eastAsia="ro-RO"/>
        </w:rPr>
        <w:t>preț</w:t>
      </w:r>
      <w:proofErr w:type="spellEnd"/>
      <w:proofErr w:type="gramEnd"/>
      <w:r w:rsidRPr="00BB714A">
        <w:rPr>
          <w:rFonts w:ascii="Times New Roman" w:eastAsia="Times New Roman" w:hAnsi="Times New Roman" w:cs="Times New Roman"/>
          <w:b/>
          <w:iCs/>
          <w:sz w:val="24"/>
          <w:szCs w:val="24"/>
          <w:lang w:val="fr-FR" w:eastAsia="ro-RO"/>
        </w:rPr>
        <w:t xml:space="preserve"> </w:t>
      </w:r>
      <w:proofErr w:type="spellStart"/>
      <w:r w:rsidRPr="00BB714A">
        <w:rPr>
          <w:rFonts w:ascii="Times New Roman" w:eastAsia="Times New Roman" w:hAnsi="Times New Roman" w:cs="Times New Roman"/>
          <w:b/>
          <w:iCs/>
          <w:sz w:val="24"/>
          <w:szCs w:val="24"/>
          <w:lang w:val="fr-FR" w:eastAsia="ro-RO"/>
        </w:rPr>
        <w:t>lotul</w:t>
      </w:r>
      <w:proofErr w:type="spellEnd"/>
      <w:r w:rsidRPr="00BB714A">
        <w:rPr>
          <w:rFonts w:ascii="Times New Roman" w:eastAsia="Times New Roman" w:hAnsi="Times New Roman" w:cs="Times New Roman"/>
          <w:b/>
          <w:iCs/>
          <w:sz w:val="24"/>
          <w:szCs w:val="24"/>
          <w:lang w:val="fr-FR" w:eastAsia="ro-RO"/>
        </w:rPr>
        <w:t xml:space="preserve"> 2</w:t>
      </w:r>
      <w:r w:rsidRPr="00BB714A">
        <w:rPr>
          <w:rFonts w:ascii="Times New Roman" w:eastAsia="Times New Roman" w:hAnsi="Times New Roman" w:cs="Times New Roman"/>
          <w:iCs/>
          <w:sz w:val="24"/>
          <w:szCs w:val="24"/>
          <w:lang w:val="fr-FR" w:eastAsia="ro-RO"/>
        </w:rPr>
        <w:t xml:space="preserve"> = 250 ore*tarif </w:t>
      </w:r>
      <w:proofErr w:type="spellStart"/>
      <w:r w:rsidRPr="00BB714A">
        <w:rPr>
          <w:rFonts w:ascii="Times New Roman" w:eastAsia="Times New Roman" w:hAnsi="Times New Roman" w:cs="Times New Roman"/>
          <w:iCs/>
          <w:sz w:val="24"/>
          <w:szCs w:val="24"/>
          <w:lang w:val="fr-FR" w:eastAsia="ro-RO"/>
        </w:rPr>
        <w:t>mediu</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manoperă</w:t>
      </w:r>
      <w:proofErr w:type="spellEnd"/>
      <w:r w:rsidRPr="00BB714A">
        <w:rPr>
          <w:rFonts w:ascii="Times New Roman" w:eastAsia="Times New Roman" w:hAnsi="Times New Roman" w:cs="Times New Roman"/>
          <w:iCs/>
          <w:sz w:val="24"/>
          <w:szCs w:val="24"/>
          <w:lang w:val="fr-FR" w:eastAsia="ro-RO"/>
        </w:rPr>
        <w:t xml:space="preserve"> </w:t>
      </w:r>
      <w:r w:rsidRPr="00BB714A">
        <w:rPr>
          <w:rFonts w:ascii="Times New Roman" w:eastAsia="Times New Roman" w:hAnsi="Times New Roman" w:cs="Times New Roman"/>
          <w:iCs/>
          <w:color w:val="000000"/>
          <w:sz w:val="24"/>
          <w:szCs w:val="24"/>
          <w:lang w:val="fr-FR" w:eastAsia="ro-RO"/>
        </w:rPr>
        <w:t>+ 32 ITP*</w:t>
      </w:r>
      <w:proofErr w:type="spellStart"/>
      <w:r w:rsidRPr="00BB714A">
        <w:rPr>
          <w:rFonts w:ascii="Times New Roman" w:eastAsia="Times New Roman" w:hAnsi="Times New Roman" w:cs="Times New Roman"/>
          <w:iCs/>
          <w:color w:val="000000"/>
          <w:sz w:val="24"/>
          <w:szCs w:val="24"/>
          <w:lang w:val="fr-FR" w:eastAsia="ro-RO"/>
        </w:rPr>
        <w:t>pret</w:t>
      </w:r>
      <w:proofErr w:type="spellEnd"/>
      <w:r w:rsidRPr="00BB714A">
        <w:rPr>
          <w:rFonts w:ascii="Times New Roman" w:eastAsia="Times New Roman" w:hAnsi="Times New Roman" w:cs="Times New Roman"/>
          <w:iCs/>
          <w:color w:val="000000"/>
          <w:sz w:val="24"/>
          <w:szCs w:val="24"/>
          <w:lang w:val="fr-FR" w:eastAsia="ro-RO"/>
        </w:rPr>
        <w:t xml:space="preserve"> + </w:t>
      </w:r>
      <w:r w:rsidRPr="00BB714A">
        <w:rPr>
          <w:rFonts w:ascii="Times New Roman" w:eastAsia="Times New Roman" w:hAnsi="Times New Roman" w:cs="Times New Roman"/>
          <w:iCs/>
          <w:color w:val="000000"/>
          <w:sz w:val="24"/>
          <w:szCs w:val="24"/>
        </w:rPr>
        <w:t>PPS</w:t>
      </w:r>
    </w:p>
    <w:p w14:paraId="566BCBA4" w14:textId="77777777" w:rsidR="00BB714A" w:rsidRPr="00BB714A" w:rsidRDefault="00BB714A" w:rsidP="00C70432">
      <w:pPr>
        <w:tabs>
          <w:tab w:val="left" w:pos="0"/>
        </w:tabs>
        <w:spacing w:after="0"/>
        <w:ind w:right="13"/>
        <w:jc w:val="both"/>
        <w:rPr>
          <w:rFonts w:ascii="Times New Roman" w:eastAsia="Times New Roman" w:hAnsi="Times New Roman" w:cs="Times New Roman"/>
          <w:iCs/>
          <w:sz w:val="24"/>
          <w:szCs w:val="24"/>
          <w:lang w:val="fr-FR" w:eastAsia="ro-RO"/>
        </w:rPr>
      </w:pPr>
      <w:proofErr w:type="spellStart"/>
      <w:proofErr w:type="gramStart"/>
      <w:r w:rsidRPr="00BB714A">
        <w:rPr>
          <w:rFonts w:ascii="Times New Roman" w:eastAsia="Times New Roman" w:hAnsi="Times New Roman" w:cs="Times New Roman"/>
          <w:b/>
          <w:iCs/>
          <w:sz w:val="24"/>
          <w:szCs w:val="24"/>
          <w:lang w:val="fr-FR" w:eastAsia="ro-RO"/>
        </w:rPr>
        <w:t>preț</w:t>
      </w:r>
      <w:proofErr w:type="spellEnd"/>
      <w:proofErr w:type="gramEnd"/>
      <w:r w:rsidRPr="00BB714A">
        <w:rPr>
          <w:rFonts w:ascii="Times New Roman" w:eastAsia="Times New Roman" w:hAnsi="Times New Roman" w:cs="Times New Roman"/>
          <w:b/>
          <w:iCs/>
          <w:sz w:val="24"/>
          <w:szCs w:val="24"/>
          <w:lang w:val="fr-FR" w:eastAsia="ro-RO"/>
        </w:rPr>
        <w:t xml:space="preserve"> </w:t>
      </w:r>
      <w:proofErr w:type="spellStart"/>
      <w:r w:rsidRPr="00BB714A">
        <w:rPr>
          <w:rFonts w:ascii="Times New Roman" w:eastAsia="Times New Roman" w:hAnsi="Times New Roman" w:cs="Times New Roman"/>
          <w:b/>
          <w:iCs/>
          <w:sz w:val="24"/>
          <w:szCs w:val="24"/>
          <w:lang w:val="fr-FR" w:eastAsia="ro-RO"/>
        </w:rPr>
        <w:t>lotul</w:t>
      </w:r>
      <w:proofErr w:type="spellEnd"/>
      <w:r w:rsidRPr="00BB714A">
        <w:rPr>
          <w:rFonts w:ascii="Times New Roman" w:eastAsia="Times New Roman" w:hAnsi="Times New Roman" w:cs="Times New Roman"/>
          <w:b/>
          <w:iCs/>
          <w:sz w:val="24"/>
          <w:szCs w:val="24"/>
          <w:lang w:val="fr-FR" w:eastAsia="ro-RO"/>
        </w:rPr>
        <w:t xml:space="preserve"> 3</w:t>
      </w:r>
      <w:r w:rsidRPr="00BB714A">
        <w:rPr>
          <w:rFonts w:ascii="Times New Roman" w:eastAsia="Times New Roman" w:hAnsi="Times New Roman" w:cs="Times New Roman"/>
          <w:iCs/>
          <w:sz w:val="24"/>
          <w:szCs w:val="24"/>
          <w:lang w:val="fr-FR" w:eastAsia="ro-RO"/>
        </w:rPr>
        <w:t xml:space="preserve"> = 500 ore*tarif </w:t>
      </w:r>
      <w:proofErr w:type="spellStart"/>
      <w:r w:rsidRPr="00BB714A">
        <w:rPr>
          <w:rFonts w:ascii="Times New Roman" w:eastAsia="Times New Roman" w:hAnsi="Times New Roman" w:cs="Times New Roman"/>
          <w:iCs/>
          <w:sz w:val="24"/>
          <w:szCs w:val="24"/>
          <w:lang w:val="fr-FR" w:eastAsia="ro-RO"/>
        </w:rPr>
        <w:t>mediu</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manoperă</w:t>
      </w:r>
      <w:proofErr w:type="spellEnd"/>
      <w:r w:rsidRPr="00BB714A">
        <w:rPr>
          <w:rFonts w:ascii="Times New Roman" w:eastAsia="Times New Roman" w:hAnsi="Times New Roman" w:cs="Times New Roman"/>
          <w:iCs/>
          <w:sz w:val="24"/>
          <w:szCs w:val="24"/>
          <w:lang w:val="fr-FR" w:eastAsia="ro-RO"/>
        </w:rPr>
        <w:t xml:space="preserve"> </w:t>
      </w:r>
      <w:r w:rsidRPr="00BB714A">
        <w:rPr>
          <w:rFonts w:ascii="Times New Roman" w:eastAsia="Times New Roman" w:hAnsi="Times New Roman" w:cs="Times New Roman"/>
          <w:iCs/>
          <w:color w:val="000000"/>
          <w:sz w:val="24"/>
          <w:szCs w:val="24"/>
          <w:lang w:val="fr-FR" w:eastAsia="ro-RO"/>
        </w:rPr>
        <w:t>+ 36 ITP*</w:t>
      </w:r>
      <w:proofErr w:type="spellStart"/>
      <w:r w:rsidRPr="00BB714A">
        <w:rPr>
          <w:rFonts w:ascii="Times New Roman" w:eastAsia="Times New Roman" w:hAnsi="Times New Roman" w:cs="Times New Roman"/>
          <w:iCs/>
          <w:color w:val="000000"/>
          <w:sz w:val="24"/>
          <w:szCs w:val="24"/>
          <w:lang w:val="fr-FR" w:eastAsia="ro-RO"/>
        </w:rPr>
        <w:t>pret</w:t>
      </w:r>
      <w:proofErr w:type="spellEnd"/>
      <w:r w:rsidRPr="00BB714A">
        <w:rPr>
          <w:rFonts w:ascii="Times New Roman" w:eastAsia="Times New Roman" w:hAnsi="Times New Roman" w:cs="Times New Roman"/>
          <w:iCs/>
          <w:color w:val="000000"/>
          <w:sz w:val="24"/>
          <w:szCs w:val="24"/>
          <w:lang w:val="fr-FR" w:eastAsia="ro-RO"/>
        </w:rPr>
        <w:t xml:space="preserve"> + </w:t>
      </w:r>
      <w:r w:rsidRPr="00BB714A">
        <w:rPr>
          <w:rFonts w:ascii="Times New Roman" w:eastAsia="Times New Roman" w:hAnsi="Times New Roman" w:cs="Times New Roman"/>
          <w:iCs/>
          <w:color w:val="000000"/>
          <w:sz w:val="24"/>
          <w:szCs w:val="24"/>
        </w:rPr>
        <w:t>PPS</w:t>
      </w:r>
    </w:p>
    <w:p w14:paraId="6C05A3CA" w14:textId="77777777" w:rsidR="00BB714A" w:rsidRPr="00BB714A" w:rsidRDefault="00BB714A" w:rsidP="00C70432">
      <w:pPr>
        <w:tabs>
          <w:tab w:val="left" w:pos="0"/>
        </w:tabs>
        <w:spacing w:after="0"/>
        <w:ind w:right="13"/>
        <w:jc w:val="both"/>
        <w:rPr>
          <w:rFonts w:ascii="Times New Roman" w:eastAsia="Times New Roman" w:hAnsi="Times New Roman" w:cs="Times New Roman"/>
          <w:iCs/>
          <w:sz w:val="24"/>
          <w:szCs w:val="24"/>
          <w:lang w:val="fr-FR" w:eastAsia="ro-RO"/>
        </w:rPr>
      </w:pPr>
      <w:proofErr w:type="spellStart"/>
      <w:proofErr w:type="gramStart"/>
      <w:r w:rsidRPr="00BB714A">
        <w:rPr>
          <w:rFonts w:ascii="Times New Roman" w:eastAsia="Times New Roman" w:hAnsi="Times New Roman" w:cs="Times New Roman"/>
          <w:b/>
          <w:bCs/>
          <w:iCs/>
          <w:sz w:val="24"/>
          <w:szCs w:val="24"/>
          <w:lang w:val="fr-FR" w:eastAsia="ro-RO"/>
        </w:rPr>
        <w:t>preț</w:t>
      </w:r>
      <w:proofErr w:type="spellEnd"/>
      <w:proofErr w:type="gramEnd"/>
      <w:r w:rsidRPr="00BB714A">
        <w:rPr>
          <w:rFonts w:ascii="Times New Roman" w:eastAsia="Times New Roman" w:hAnsi="Times New Roman" w:cs="Times New Roman"/>
          <w:b/>
          <w:bCs/>
          <w:iCs/>
          <w:sz w:val="24"/>
          <w:szCs w:val="24"/>
          <w:lang w:val="fr-FR" w:eastAsia="ro-RO"/>
        </w:rPr>
        <w:t xml:space="preserve"> </w:t>
      </w:r>
      <w:proofErr w:type="spellStart"/>
      <w:r w:rsidRPr="00BB714A">
        <w:rPr>
          <w:rFonts w:ascii="Times New Roman" w:eastAsia="Times New Roman" w:hAnsi="Times New Roman" w:cs="Times New Roman"/>
          <w:b/>
          <w:bCs/>
          <w:iCs/>
          <w:sz w:val="24"/>
          <w:szCs w:val="24"/>
          <w:lang w:val="fr-FR" w:eastAsia="ro-RO"/>
        </w:rPr>
        <w:t>lotul</w:t>
      </w:r>
      <w:proofErr w:type="spellEnd"/>
      <w:r w:rsidRPr="00BB714A">
        <w:rPr>
          <w:rFonts w:ascii="Times New Roman" w:eastAsia="Times New Roman" w:hAnsi="Times New Roman" w:cs="Times New Roman"/>
          <w:b/>
          <w:bCs/>
          <w:iCs/>
          <w:sz w:val="24"/>
          <w:szCs w:val="24"/>
          <w:lang w:val="fr-FR" w:eastAsia="ro-RO"/>
        </w:rPr>
        <w:t xml:space="preserve"> 4</w:t>
      </w:r>
      <w:r w:rsidRPr="00BB714A">
        <w:rPr>
          <w:rFonts w:ascii="Times New Roman" w:eastAsia="Times New Roman" w:hAnsi="Times New Roman" w:cs="Times New Roman"/>
          <w:iCs/>
          <w:sz w:val="24"/>
          <w:szCs w:val="24"/>
          <w:lang w:val="fr-FR" w:eastAsia="ro-RO"/>
        </w:rPr>
        <w:t xml:space="preserve"> = 25 ore*tarif </w:t>
      </w:r>
      <w:proofErr w:type="spellStart"/>
      <w:r w:rsidRPr="00BB714A">
        <w:rPr>
          <w:rFonts w:ascii="Times New Roman" w:eastAsia="Times New Roman" w:hAnsi="Times New Roman" w:cs="Times New Roman"/>
          <w:iCs/>
          <w:sz w:val="24"/>
          <w:szCs w:val="24"/>
          <w:lang w:val="fr-FR" w:eastAsia="ro-RO"/>
        </w:rPr>
        <w:t>mediu</w:t>
      </w:r>
      <w:proofErr w:type="spellEnd"/>
      <w:r w:rsidRPr="00BB714A">
        <w:rPr>
          <w:rFonts w:ascii="Times New Roman" w:eastAsia="Times New Roman" w:hAnsi="Times New Roman" w:cs="Times New Roman"/>
          <w:iCs/>
          <w:sz w:val="24"/>
          <w:szCs w:val="24"/>
          <w:lang w:val="fr-FR" w:eastAsia="ro-RO"/>
        </w:rPr>
        <w:t xml:space="preserve"> </w:t>
      </w:r>
      <w:proofErr w:type="spellStart"/>
      <w:r w:rsidRPr="00BB714A">
        <w:rPr>
          <w:rFonts w:ascii="Times New Roman" w:eastAsia="Times New Roman" w:hAnsi="Times New Roman" w:cs="Times New Roman"/>
          <w:iCs/>
          <w:sz w:val="24"/>
          <w:szCs w:val="24"/>
          <w:lang w:val="fr-FR" w:eastAsia="ro-RO"/>
        </w:rPr>
        <w:t>manoperă</w:t>
      </w:r>
      <w:proofErr w:type="spellEnd"/>
      <w:r w:rsidRPr="00BB714A">
        <w:rPr>
          <w:rFonts w:ascii="Times New Roman" w:eastAsia="Times New Roman" w:hAnsi="Times New Roman" w:cs="Times New Roman"/>
          <w:iCs/>
          <w:sz w:val="24"/>
          <w:szCs w:val="24"/>
          <w:lang w:val="fr-FR" w:eastAsia="ro-RO"/>
        </w:rPr>
        <w:t xml:space="preserve"> </w:t>
      </w:r>
      <w:r w:rsidRPr="00BB714A">
        <w:rPr>
          <w:rFonts w:ascii="Times New Roman" w:eastAsia="Times New Roman" w:hAnsi="Times New Roman" w:cs="Times New Roman"/>
          <w:iCs/>
          <w:color w:val="000000"/>
          <w:sz w:val="24"/>
          <w:szCs w:val="24"/>
          <w:lang w:val="fr-FR" w:eastAsia="ro-RO"/>
        </w:rPr>
        <w:t>+ 1 ITP*</w:t>
      </w:r>
      <w:proofErr w:type="spellStart"/>
      <w:r w:rsidRPr="00BB714A">
        <w:rPr>
          <w:rFonts w:ascii="Times New Roman" w:eastAsia="Times New Roman" w:hAnsi="Times New Roman" w:cs="Times New Roman"/>
          <w:iCs/>
          <w:color w:val="000000"/>
          <w:sz w:val="24"/>
          <w:szCs w:val="24"/>
          <w:lang w:val="fr-FR" w:eastAsia="ro-RO"/>
        </w:rPr>
        <w:t>pret</w:t>
      </w:r>
      <w:proofErr w:type="spellEnd"/>
      <w:r w:rsidRPr="00BB714A">
        <w:rPr>
          <w:rFonts w:ascii="Times New Roman" w:eastAsia="Times New Roman" w:hAnsi="Times New Roman" w:cs="Times New Roman"/>
          <w:iCs/>
          <w:color w:val="000000"/>
          <w:sz w:val="24"/>
          <w:szCs w:val="24"/>
          <w:lang w:val="fr-FR" w:eastAsia="ro-RO"/>
        </w:rPr>
        <w:t xml:space="preserve"> + </w:t>
      </w:r>
      <w:r w:rsidRPr="00BB714A">
        <w:rPr>
          <w:rFonts w:ascii="Times New Roman" w:eastAsia="Times New Roman" w:hAnsi="Times New Roman" w:cs="Times New Roman"/>
          <w:iCs/>
          <w:color w:val="000000"/>
          <w:sz w:val="24"/>
          <w:szCs w:val="24"/>
        </w:rPr>
        <w:t>PPS</w:t>
      </w:r>
    </w:p>
    <w:p w14:paraId="2F696609" w14:textId="77777777" w:rsidR="00BB714A" w:rsidRDefault="00BB714A" w:rsidP="00C70432">
      <w:pPr>
        <w:spacing w:after="0"/>
        <w:jc w:val="both"/>
        <w:rPr>
          <w:rFonts w:ascii="Times New Roman" w:eastAsia="Times New Roman" w:hAnsi="Times New Roman" w:cs="Times New Roman"/>
          <w:i/>
          <w:color w:val="000000"/>
          <w:sz w:val="24"/>
          <w:szCs w:val="24"/>
        </w:rPr>
      </w:pPr>
    </w:p>
    <w:p w14:paraId="797C2AA0" w14:textId="77777777" w:rsidR="00BB714A" w:rsidRPr="00BB714A" w:rsidRDefault="00BB714A" w:rsidP="00C70432">
      <w:pPr>
        <w:spacing w:after="0"/>
        <w:jc w:val="both"/>
        <w:rPr>
          <w:rFonts w:ascii="Times New Roman" w:eastAsia="Calibri" w:hAnsi="Times New Roman" w:cs="Times New Roman"/>
          <w:i/>
          <w:color w:val="000000"/>
          <w:sz w:val="24"/>
          <w:szCs w:val="24"/>
          <w:lang w:val="ro-RO"/>
        </w:rPr>
      </w:pPr>
      <w:r w:rsidRPr="00BB714A">
        <w:rPr>
          <w:rFonts w:ascii="Times New Roman" w:eastAsia="Calibri" w:hAnsi="Times New Roman" w:cs="Times New Roman"/>
          <w:i/>
          <w:color w:val="000000"/>
          <w:sz w:val="24"/>
          <w:szCs w:val="24"/>
          <w:lang w:val="ro-RO"/>
        </w:rPr>
        <w:t xml:space="preserve">unde </w:t>
      </w:r>
    </w:p>
    <w:p w14:paraId="2B7C47A5" w14:textId="745549E8" w:rsidR="00BB714A" w:rsidRPr="00BB714A" w:rsidRDefault="00BB714A" w:rsidP="00C70432">
      <w:pPr>
        <w:tabs>
          <w:tab w:val="left" w:pos="0"/>
        </w:tabs>
        <w:spacing w:after="0"/>
        <w:ind w:right="13"/>
        <w:jc w:val="both"/>
        <w:rPr>
          <w:rFonts w:ascii="Times New Roman" w:eastAsia="Times New Roman" w:hAnsi="Times New Roman" w:cs="Times New Roman"/>
          <w:iCs/>
          <w:sz w:val="24"/>
          <w:szCs w:val="24"/>
          <w:lang w:val="fr-FR" w:eastAsia="ro-RO"/>
        </w:rPr>
      </w:pPr>
      <w:r w:rsidRPr="00BB714A">
        <w:rPr>
          <w:rFonts w:ascii="Times New Roman" w:eastAsia="Times New Roman" w:hAnsi="Times New Roman" w:cs="Times New Roman"/>
          <w:i/>
          <w:color w:val="000000"/>
          <w:sz w:val="24"/>
          <w:szCs w:val="24"/>
          <w:lang w:eastAsia="ro-RO"/>
        </w:rPr>
        <w:t xml:space="preserve">PPS = </w:t>
      </w:r>
      <w:proofErr w:type="spellStart"/>
      <w:r w:rsidRPr="00BB714A">
        <w:rPr>
          <w:rFonts w:ascii="Times New Roman" w:eastAsia="Times New Roman" w:hAnsi="Times New Roman" w:cs="Times New Roman"/>
          <w:i/>
          <w:color w:val="000000"/>
          <w:sz w:val="24"/>
          <w:szCs w:val="24"/>
          <w:lang w:eastAsia="ro-RO"/>
        </w:rPr>
        <w:t>provizion</w:t>
      </w:r>
      <w:proofErr w:type="spellEnd"/>
      <w:r w:rsidRPr="00BB714A">
        <w:rPr>
          <w:rFonts w:ascii="Times New Roman" w:eastAsia="Times New Roman" w:hAnsi="Times New Roman" w:cs="Times New Roman"/>
          <w:i/>
          <w:color w:val="000000"/>
          <w:sz w:val="24"/>
          <w:szCs w:val="24"/>
          <w:lang w:eastAsia="ro-RO"/>
        </w:rPr>
        <w:t xml:space="preserve"> </w:t>
      </w:r>
      <w:proofErr w:type="spellStart"/>
      <w:r w:rsidRPr="00BB714A">
        <w:rPr>
          <w:rFonts w:ascii="Times New Roman" w:eastAsia="Times New Roman" w:hAnsi="Times New Roman" w:cs="Times New Roman"/>
          <w:i/>
          <w:color w:val="000000"/>
          <w:sz w:val="24"/>
          <w:szCs w:val="24"/>
          <w:lang w:eastAsia="ro-RO"/>
        </w:rPr>
        <w:t>reprezentând</w:t>
      </w:r>
      <w:proofErr w:type="spellEnd"/>
      <w:r w:rsidRPr="00BB714A">
        <w:rPr>
          <w:rFonts w:ascii="Times New Roman" w:eastAsia="Times New Roman" w:hAnsi="Times New Roman" w:cs="Times New Roman"/>
          <w:i/>
          <w:color w:val="000000"/>
          <w:sz w:val="24"/>
          <w:szCs w:val="24"/>
          <w:lang w:eastAsia="ro-RO"/>
        </w:rPr>
        <w:t xml:space="preserve"> </w:t>
      </w:r>
      <w:proofErr w:type="spellStart"/>
      <w:r w:rsidRPr="00BB714A">
        <w:rPr>
          <w:rFonts w:ascii="Times New Roman" w:eastAsia="Times New Roman" w:hAnsi="Times New Roman" w:cs="Times New Roman"/>
          <w:i/>
          <w:color w:val="000000"/>
          <w:sz w:val="24"/>
          <w:szCs w:val="24"/>
          <w:lang w:eastAsia="ro-RO"/>
        </w:rPr>
        <w:t>contravaloarea</w:t>
      </w:r>
      <w:proofErr w:type="spellEnd"/>
      <w:r w:rsidRPr="00BB714A">
        <w:rPr>
          <w:rFonts w:ascii="Times New Roman" w:eastAsia="Times New Roman" w:hAnsi="Times New Roman" w:cs="Times New Roman"/>
          <w:i/>
          <w:color w:val="000000"/>
          <w:sz w:val="24"/>
          <w:szCs w:val="24"/>
          <w:lang w:eastAsia="ro-RO"/>
        </w:rPr>
        <w:t xml:space="preserve"> </w:t>
      </w:r>
      <w:proofErr w:type="spellStart"/>
      <w:r w:rsidRPr="00BB714A">
        <w:rPr>
          <w:rFonts w:ascii="Times New Roman" w:eastAsia="Times New Roman" w:hAnsi="Times New Roman" w:cs="Times New Roman"/>
          <w:i/>
          <w:color w:val="000000"/>
          <w:sz w:val="24"/>
          <w:szCs w:val="24"/>
          <w:lang w:eastAsia="ro-RO"/>
        </w:rPr>
        <w:t>pieselor</w:t>
      </w:r>
      <w:proofErr w:type="spellEnd"/>
      <w:r w:rsidRPr="00BB714A">
        <w:rPr>
          <w:rFonts w:ascii="Times New Roman" w:eastAsia="Times New Roman" w:hAnsi="Times New Roman" w:cs="Times New Roman"/>
          <w:i/>
          <w:color w:val="000000"/>
          <w:sz w:val="24"/>
          <w:szCs w:val="24"/>
          <w:lang w:eastAsia="ro-RO"/>
        </w:rPr>
        <w:t xml:space="preserve"> de </w:t>
      </w:r>
      <w:proofErr w:type="spellStart"/>
      <w:r w:rsidRPr="00BB714A">
        <w:rPr>
          <w:rFonts w:ascii="Times New Roman" w:eastAsia="Times New Roman" w:hAnsi="Times New Roman" w:cs="Times New Roman"/>
          <w:i/>
          <w:color w:val="000000"/>
          <w:sz w:val="24"/>
          <w:szCs w:val="24"/>
          <w:lang w:eastAsia="ro-RO"/>
        </w:rPr>
        <w:t>schimb</w:t>
      </w:r>
      <w:proofErr w:type="spellEnd"/>
      <w:r w:rsidRPr="00BB714A">
        <w:rPr>
          <w:rFonts w:ascii="Times New Roman" w:eastAsia="Times New Roman" w:hAnsi="Times New Roman" w:cs="Times New Roman"/>
          <w:i/>
          <w:color w:val="000000"/>
          <w:sz w:val="24"/>
          <w:szCs w:val="24"/>
          <w:lang w:eastAsia="ro-RO"/>
        </w:rPr>
        <w:t xml:space="preserve"> </w:t>
      </w:r>
      <w:proofErr w:type="spellStart"/>
      <w:r w:rsidRPr="00BB714A">
        <w:rPr>
          <w:rFonts w:ascii="Times New Roman" w:eastAsia="Times New Roman" w:hAnsi="Times New Roman" w:cs="Times New Roman"/>
          <w:i/>
          <w:color w:val="000000"/>
          <w:sz w:val="24"/>
          <w:szCs w:val="24"/>
          <w:lang w:eastAsia="ro-RO"/>
        </w:rPr>
        <w:t>înlocuite</w:t>
      </w:r>
      <w:proofErr w:type="spellEnd"/>
      <w:r w:rsidRPr="00BB714A">
        <w:rPr>
          <w:rFonts w:ascii="Times New Roman" w:eastAsia="Times New Roman" w:hAnsi="Times New Roman" w:cs="Times New Roman"/>
          <w:i/>
          <w:color w:val="000000"/>
          <w:sz w:val="24"/>
          <w:szCs w:val="24"/>
          <w:lang w:eastAsia="ro-RO"/>
        </w:rPr>
        <w:t xml:space="preserve"> </w:t>
      </w:r>
      <w:proofErr w:type="spellStart"/>
      <w:r w:rsidRPr="00BB714A">
        <w:rPr>
          <w:rFonts w:ascii="Times New Roman" w:eastAsia="Times New Roman" w:hAnsi="Times New Roman" w:cs="Times New Roman"/>
          <w:i/>
          <w:color w:val="000000"/>
          <w:sz w:val="24"/>
          <w:szCs w:val="24"/>
          <w:lang w:eastAsia="ro-RO"/>
        </w:rPr>
        <w:t>în</w:t>
      </w:r>
      <w:proofErr w:type="spellEnd"/>
      <w:r w:rsidRPr="00BB714A">
        <w:rPr>
          <w:rFonts w:ascii="Times New Roman" w:eastAsia="Times New Roman" w:hAnsi="Times New Roman" w:cs="Times New Roman"/>
          <w:i/>
          <w:color w:val="000000"/>
          <w:sz w:val="24"/>
          <w:szCs w:val="24"/>
          <w:lang w:eastAsia="ro-RO"/>
        </w:rPr>
        <w:t xml:space="preserve"> </w:t>
      </w:r>
      <w:proofErr w:type="spellStart"/>
      <w:r w:rsidRPr="00BB714A">
        <w:rPr>
          <w:rFonts w:ascii="Times New Roman" w:eastAsia="Times New Roman" w:hAnsi="Times New Roman" w:cs="Times New Roman"/>
          <w:i/>
          <w:color w:val="000000"/>
          <w:sz w:val="24"/>
          <w:szCs w:val="24"/>
          <w:lang w:eastAsia="ro-RO"/>
        </w:rPr>
        <w:t>activitatea</w:t>
      </w:r>
      <w:proofErr w:type="spellEnd"/>
      <w:r w:rsidRPr="00BB714A">
        <w:rPr>
          <w:rFonts w:ascii="Times New Roman" w:eastAsia="Times New Roman" w:hAnsi="Times New Roman" w:cs="Times New Roman"/>
          <w:i/>
          <w:color w:val="000000"/>
          <w:sz w:val="24"/>
          <w:szCs w:val="24"/>
          <w:lang w:eastAsia="ro-RO"/>
        </w:rPr>
        <w:t xml:space="preserve"> de reparații și/</w:t>
      </w:r>
      <w:proofErr w:type="spellStart"/>
      <w:r w:rsidRPr="00BB714A">
        <w:rPr>
          <w:rFonts w:ascii="Times New Roman" w:eastAsia="Times New Roman" w:hAnsi="Times New Roman" w:cs="Times New Roman"/>
          <w:i/>
          <w:color w:val="000000"/>
          <w:sz w:val="24"/>
          <w:szCs w:val="24"/>
          <w:lang w:eastAsia="ro-RO"/>
        </w:rPr>
        <w:t>sau</w:t>
      </w:r>
      <w:proofErr w:type="spellEnd"/>
      <w:r w:rsidRPr="00BB714A">
        <w:rPr>
          <w:rFonts w:ascii="Times New Roman" w:eastAsia="Times New Roman" w:hAnsi="Times New Roman" w:cs="Times New Roman"/>
          <w:i/>
          <w:color w:val="000000"/>
          <w:sz w:val="24"/>
          <w:szCs w:val="24"/>
          <w:lang w:eastAsia="ro-RO"/>
        </w:rPr>
        <w:t xml:space="preserve"> </w:t>
      </w:r>
      <w:proofErr w:type="gramStart"/>
      <w:r w:rsidRPr="00BB714A">
        <w:rPr>
          <w:rFonts w:ascii="Times New Roman" w:eastAsia="Times New Roman" w:hAnsi="Times New Roman" w:cs="Times New Roman"/>
          <w:i/>
          <w:color w:val="000000"/>
          <w:sz w:val="24"/>
          <w:szCs w:val="24"/>
          <w:lang w:eastAsia="ro-RO"/>
        </w:rPr>
        <w:t>a</w:t>
      </w:r>
      <w:proofErr w:type="gramEnd"/>
      <w:r w:rsidRPr="00BB714A">
        <w:rPr>
          <w:rFonts w:ascii="Times New Roman" w:eastAsia="Times New Roman" w:hAnsi="Times New Roman" w:cs="Times New Roman"/>
          <w:i/>
          <w:color w:val="000000"/>
          <w:sz w:val="24"/>
          <w:szCs w:val="24"/>
          <w:lang w:eastAsia="ro-RO"/>
        </w:rPr>
        <w:t xml:space="preserve"> </w:t>
      </w:r>
      <w:proofErr w:type="spellStart"/>
      <w:r w:rsidRPr="00BB714A">
        <w:rPr>
          <w:rFonts w:ascii="Times New Roman" w:eastAsia="Times New Roman" w:hAnsi="Times New Roman" w:cs="Times New Roman"/>
          <w:i/>
          <w:color w:val="000000"/>
          <w:sz w:val="24"/>
          <w:szCs w:val="24"/>
          <w:lang w:eastAsia="ro-RO"/>
        </w:rPr>
        <w:t>operațiunilor</w:t>
      </w:r>
      <w:proofErr w:type="spellEnd"/>
      <w:r w:rsidRPr="00BB714A">
        <w:rPr>
          <w:rFonts w:ascii="Times New Roman" w:eastAsia="Times New Roman" w:hAnsi="Times New Roman" w:cs="Times New Roman"/>
          <w:i/>
          <w:color w:val="000000"/>
          <w:sz w:val="24"/>
          <w:szCs w:val="24"/>
          <w:lang w:eastAsia="ro-RO"/>
        </w:rPr>
        <w:t xml:space="preserve"> de </w:t>
      </w:r>
      <w:proofErr w:type="spellStart"/>
      <w:r w:rsidRPr="00BB714A">
        <w:rPr>
          <w:rFonts w:ascii="Times New Roman" w:eastAsia="Times New Roman" w:hAnsi="Times New Roman" w:cs="Times New Roman"/>
          <w:i/>
          <w:color w:val="000000"/>
          <w:sz w:val="24"/>
          <w:szCs w:val="24"/>
          <w:lang w:eastAsia="ro-RO"/>
        </w:rPr>
        <w:t>recondiționare</w:t>
      </w:r>
      <w:proofErr w:type="spellEnd"/>
      <w:r w:rsidRPr="00BB714A">
        <w:rPr>
          <w:rFonts w:ascii="Times New Roman" w:eastAsia="Times New Roman" w:hAnsi="Times New Roman" w:cs="Times New Roman"/>
          <w:i/>
          <w:color w:val="000000"/>
          <w:sz w:val="24"/>
          <w:szCs w:val="24"/>
          <w:lang w:eastAsia="ro-RO"/>
        </w:rPr>
        <w:t xml:space="preserve"> </w:t>
      </w:r>
      <w:proofErr w:type="spellStart"/>
      <w:r w:rsidRPr="00BB714A">
        <w:rPr>
          <w:rFonts w:ascii="Times New Roman" w:eastAsia="Times New Roman" w:hAnsi="Times New Roman" w:cs="Times New Roman"/>
          <w:i/>
          <w:color w:val="000000"/>
          <w:sz w:val="24"/>
          <w:szCs w:val="24"/>
          <w:lang w:eastAsia="ro-RO"/>
        </w:rPr>
        <w:t>fără</w:t>
      </w:r>
      <w:proofErr w:type="spellEnd"/>
      <w:r w:rsidRPr="00BB714A">
        <w:rPr>
          <w:rFonts w:ascii="Times New Roman" w:eastAsia="Times New Roman" w:hAnsi="Times New Roman" w:cs="Times New Roman"/>
          <w:i/>
          <w:color w:val="000000"/>
          <w:sz w:val="24"/>
          <w:szCs w:val="24"/>
          <w:lang w:eastAsia="ro-RO"/>
        </w:rPr>
        <w:t xml:space="preserve"> </w:t>
      </w:r>
      <w:proofErr w:type="spellStart"/>
      <w:r w:rsidRPr="00BB714A">
        <w:rPr>
          <w:rFonts w:ascii="Times New Roman" w:eastAsia="Times New Roman" w:hAnsi="Times New Roman" w:cs="Times New Roman"/>
          <w:i/>
          <w:color w:val="000000"/>
          <w:sz w:val="24"/>
          <w:szCs w:val="24"/>
          <w:lang w:eastAsia="ro-RO"/>
        </w:rPr>
        <w:t>înlocuire</w:t>
      </w:r>
      <w:proofErr w:type="spellEnd"/>
      <w:r w:rsidRPr="00BB714A">
        <w:rPr>
          <w:rFonts w:ascii="Times New Roman" w:eastAsia="Times New Roman" w:hAnsi="Times New Roman" w:cs="Times New Roman"/>
          <w:i/>
          <w:color w:val="000000"/>
          <w:sz w:val="24"/>
          <w:szCs w:val="24"/>
          <w:lang w:eastAsia="ro-RO"/>
        </w:rPr>
        <w:t xml:space="preserve"> de </w:t>
      </w:r>
      <w:proofErr w:type="spellStart"/>
      <w:r w:rsidRPr="00BB714A">
        <w:rPr>
          <w:rFonts w:ascii="Times New Roman" w:eastAsia="Times New Roman" w:hAnsi="Times New Roman" w:cs="Times New Roman"/>
          <w:i/>
          <w:color w:val="000000"/>
          <w:sz w:val="24"/>
          <w:szCs w:val="24"/>
          <w:lang w:eastAsia="ro-RO"/>
        </w:rPr>
        <w:t>piese</w:t>
      </w:r>
      <w:proofErr w:type="spellEnd"/>
      <w:r w:rsidRPr="00BB714A">
        <w:rPr>
          <w:rFonts w:ascii="Times New Roman" w:eastAsia="Times New Roman" w:hAnsi="Times New Roman" w:cs="Times New Roman"/>
          <w:i/>
          <w:color w:val="000000"/>
          <w:sz w:val="24"/>
          <w:szCs w:val="24"/>
          <w:lang w:eastAsia="ro-RO"/>
        </w:rPr>
        <w:t xml:space="preserve">, care se </w:t>
      </w:r>
      <w:r w:rsidRPr="00BB714A">
        <w:rPr>
          <w:rFonts w:ascii="Times New Roman" w:eastAsia="Times New Roman" w:hAnsi="Times New Roman" w:cs="Times New Roman"/>
          <w:i/>
          <w:color w:val="000000"/>
          <w:sz w:val="24"/>
          <w:szCs w:val="24"/>
        </w:rPr>
        <w:t xml:space="preserve">include </w:t>
      </w:r>
      <w:proofErr w:type="spellStart"/>
      <w:r w:rsidRPr="00BB714A">
        <w:rPr>
          <w:rFonts w:ascii="Times New Roman" w:eastAsia="Times New Roman" w:hAnsi="Times New Roman" w:cs="Times New Roman"/>
          <w:i/>
          <w:color w:val="000000"/>
          <w:sz w:val="24"/>
          <w:szCs w:val="24"/>
        </w:rPr>
        <w:t>în</w:t>
      </w:r>
      <w:proofErr w:type="spellEnd"/>
      <w:r w:rsidRPr="00BB714A">
        <w:rPr>
          <w:rFonts w:ascii="Times New Roman" w:eastAsia="Times New Roman" w:hAnsi="Times New Roman" w:cs="Times New Roman"/>
          <w:i/>
          <w:color w:val="000000"/>
          <w:sz w:val="24"/>
          <w:szCs w:val="24"/>
        </w:rPr>
        <w:t xml:space="preserve"> </w:t>
      </w:r>
      <w:proofErr w:type="spellStart"/>
      <w:r w:rsidRPr="00BB714A">
        <w:rPr>
          <w:rFonts w:ascii="Times New Roman" w:eastAsia="Times New Roman" w:hAnsi="Times New Roman" w:cs="Times New Roman"/>
          <w:i/>
          <w:color w:val="000000"/>
          <w:sz w:val="24"/>
          <w:szCs w:val="24"/>
        </w:rPr>
        <w:t>propunerea</w:t>
      </w:r>
      <w:proofErr w:type="spellEnd"/>
      <w:r w:rsidRPr="00BB714A">
        <w:rPr>
          <w:rFonts w:ascii="Times New Roman" w:eastAsia="Times New Roman" w:hAnsi="Times New Roman" w:cs="Times New Roman"/>
          <w:i/>
          <w:color w:val="000000"/>
          <w:sz w:val="24"/>
          <w:szCs w:val="24"/>
        </w:rPr>
        <w:t xml:space="preserve"> </w:t>
      </w:r>
      <w:proofErr w:type="spellStart"/>
      <w:r w:rsidRPr="00BB714A">
        <w:rPr>
          <w:rFonts w:ascii="Times New Roman" w:eastAsia="Times New Roman" w:hAnsi="Times New Roman" w:cs="Times New Roman"/>
          <w:i/>
          <w:color w:val="000000"/>
          <w:sz w:val="24"/>
          <w:szCs w:val="24"/>
        </w:rPr>
        <w:t>financiară</w:t>
      </w:r>
      <w:proofErr w:type="spellEnd"/>
      <w:r w:rsidRPr="00BB714A">
        <w:rPr>
          <w:rFonts w:ascii="Times New Roman" w:eastAsia="Times New Roman" w:hAnsi="Times New Roman" w:cs="Times New Roman"/>
          <w:i/>
          <w:color w:val="000000"/>
          <w:sz w:val="24"/>
          <w:szCs w:val="24"/>
        </w:rPr>
        <w:t xml:space="preserve"> a </w:t>
      </w:r>
      <w:proofErr w:type="spellStart"/>
      <w:r w:rsidRPr="00BB714A">
        <w:rPr>
          <w:rFonts w:ascii="Times New Roman" w:eastAsia="Times New Roman" w:hAnsi="Times New Roman" w:cs="Times New Roman"/>
          <w:i/>
          <w:color w:val="000000"/>
          <w:sz w:val="24"/>
          <w:szCs w:val="24"/>
        </w:rPr>
        <w:t>tuturor</w:t>
      </w:r>
      <w:proofErr w:type="spellEnd"/>
      <w:r w:rsidRPr="00BB714A">
        <w:rPr>
          <w:rFonts w:ascii="Times New Roman" w:eastAsia="Times New Roman" w:hAnsi="Times New Roman" w:cs="Times New Roman"/>
          <w:i/>
          <w:color w:val="000000"/>
          <w:sz w:val="24"/>
          <w:szCs w:val="24"/>
        </w:rPr>
        <w:t xml:space="preserve"> </w:t>
      </w:r>
      <w:proofErr w:type="spellStart"/>
      <w:r w:rsidRPr="00BB714A">
        <w:rPr>
          <w:rFonts w:ascii="Times New Roman" w:eastAsia="Times New Roman" w:hAnsi="Times New Roman" w:cs="Times New Roman"/>
          <w:i/>
          <w:color w:val="000000"/>
          <w:sz w:val="24"/>
          <w:szCs w:val="24"/>
        </w:rPr>
        <w:t>ofertanților</w:t>
      </w:r>
      <w:proofErr w:type="spellEnd"/>
      <w:r w:rsidRPr="00BB714A">
        <w:rPr>
          <w:rFonts w:ascii="Times New Roman" w:eastAsia="Times New Roman" w:hAnsi="Times New Roman" w:cs="Times New Roman"/>
          <w:i/>
          <w:color w:val="000000"/>
          <w:sz w:val="24"/>
          <w:szCs w:val="24"/>
        </w:rPr>
        <w:t xml:space="preserve"> sub forma </w:t>
      </w:r>
      <w:proofErr w:type="spellStart"/>
      <w:r w:rsidRPr="00BB714A">
        <w:rPr>
          <w:rFonts w:ascii="Times New Roman" w:eastAsia="Times New Roman" w:hAnsi="Times New Roman" w:cs="Times New Roman"/>
          <w:i/>
          <w:color w:val="000000"/>
          <w:sz w:val="24"/>
          <w:szCs w:val="24"/>
        </w:rPr>
        <w:t>unui</w:t>
      </w:r>
      <w:proofErr w:type="spellEnd"/>
      <w:r w:rsidRPr="00BB714A">
        <w:rPr>
          <w:rFonts w:ascii="Times New Roman" w:eastAsia="Times New Roman" w:hAnsi="Times New Roman" w:cs="Times New Roman"/>
          <w:i/>
          <w:color w:val="000000"/>
          <w:sz w:val="24"/>
          <w:szCs w:val="24"/>
        </w:rPr>
        <w:t xml:space="preserve"> </w:t>
      </w:r>
      <w:proofErr w:type="spellStart"/>
      <w:r w:rsidRPr="00BB714A">
        <w:rPr>
          <w:rFonts w:ascii="Times New Roman" w:eastAsia="Times New Roman" w:hAnsi="Times New Roman" w:cs="Times New Roman"/>
          <w:i/>
          <w:color w:val="000000"/>
          <w:sz w:val="24"/>
          <w:szCs w:val="24"/>
        </w:rPr>
        <w:t>buget</w:t>
      </w:r>
      <w:proofErr w:type="spellEnd"/>
      <w:r w:rsidRPr="00BB714A">
        <w:rPr>
          <w:rFonts w:ascii="Times New Roman" w:eastAsia="Times New Roman" w:hAnsi="Times New Roman" w:cs="Times New Roman"/>
          <w:i/>
          <w:color w:val="000000"/>
          <w:sz w:val="24"/>
          <w:szCs w:val="24"/>
        </w:rPr>
        <w:t xml:space="preserve"> fix (Lot 1= 247.500,00 lei, Lot 2 = 112.500,00 lei, Lot 3 = 225.000,00 lei, Lot 4 = 22.500,00 lei), </w:t>
      </w:r>
      <w:proofErr w:type="spellStart"/>
      <w:r w:rsidRPr="00BB714A">
        <w:rPr>
          <w:rFonts w:ascii="Times New Roman" w:eastAsia="Times New Roman" w:hAnsi="Times New Roman" w:cs="Times New Roman"/>
          <w:i/>
          <w:color w:val="000000"/>
          <w:sz w:val="24"/>
          <w:szCs w:val="24"/>
        </w:rPr>
        <w:t>urmând</w:t>
      </w:r>
      <w:proofErr w:type="spellEnd"/>
      <w:r w:rsidRPr="00BB714A">
        <w:rPr>
          <w:rFonts w:ascii="Times New Roman" w:eastAsia="Times New Roman" w:hAnsi="Times New Roman" w:cs="Times New Roman"/>
          <w:i/>
          <w:color w:val="000000"/>
          <w:sz w:val="24"/>
          <w:szCs w:val="24"/>
        </w:rPr>
        <w:t xml:space="preserve"> a fi </w:t>
      </w:r>
      <w:proofErr w:type="spellStart"/>
      <w:r w:rsidRPr="00BB714A">
        <w:rPr>
          <w:rFonts w:ascii="Times New Roman" w:eastAsia="Times New Roman" w:hAnsi="Times New Roman" w:cs="Times New Roman"/>
          <w:i/>
          <w:color w:val="000000"/>
          <w:sz w:val="24"/>
          <w:szCs w:val="24"/>
        </w:rPr>
        <w:t>preluată</w:t>
      </w:r>
      <w:proofErr w:type="spellEnd"/>
      <w:r w:rsidRPr="00BB714A">
        <w:rPr>
          <w:rFonts w:ascii="Times New Roman" w:eastAsia="Times New Roman" w:hAnsi="Times New Roman" w:cs="Times New Roman"/>
          <w:i/>
          <w:color w:val="000000"/>
          <w:sz w:val="24"/>
          <w:szCs w:val="24"/>
        </w:rPr>
        <w:t xml:space="preserve"> ulterior </w:t>
      </w:r>
      <w:proofErr w:type="spellStart"/>
      <w:r w:rsidRPr="00BB714A">
        <w:rPr>
          <w:rFonts w:ascii="Times New Roman" w:eastAsia="Times New Roman" w:hAnsi="Times New Roman" w:cs="Times New Roman"/>
          <w:i/>
          <w:color w:val="000000"/>
          <w:sz w:val="24"/>
          <w:szCs w:val="24"/>
        </w:rPr>
        <w:t>în</w:t>
      </w:r>
      <w:proofErr w:type="spellEnd"/>
      <w:r w:rsidRPr="00BB714A">
        <w:rPr>
          <w:rFonts w:ascii="Times New Roman" w:eastAsia="Times New Roman" w:hAnsi="Times New Roman" w:cs="Times New Roman"/>
          <w:i/>
          <w:color w:val="000000"/>
          <w:sz w:val="24"/>
          <w:szCs w:val="24"/>
        </w:rPr>
        <w:t xml:space="preserve"> </w:t>
      </w:r>
      <w:proofErr w:type="spellStart"/>
      <w:r w:rsidRPr="00BB714A">
        <w:rPr>
          <w:rFonts w:ascii="Times New Roman" w:eastAsia="Times New Roman" w:hAnsi="Times New Roman" w:cs="Times New Roman"/>
          <w:i/>
          <w:color w:val="000000"/>
          <w:sz w:val="24"/>
          <w:szCs w:val="24"/>
        </w:rPr>
        <w:t>prețul</w:t>
      </w:r>
      <w:proofErr w:type="spellEnd"/>
      <w:r w:rsidRPr="00BB714A">
        <w:rPr>
          <w:rFonts w:ascii="Times New Roman" w:eastAsia="Times New Roman" w:hAnsi="Times New Roman" w:cs="Times New Roman"/>
          <w:i/>
          <w:color w:val="000000"/>
          <w:sz w:val="24"/>
          <w:szCs w:val="24"/>
        </w:rPr>
        <w:t xml:space="preserve"> </w:t>
      </w:r>
      <w:proofErr w:type="spellStart"/>
      <w:r w:rsidRPr="00BB714A">
        <w:rPr>
          <w:rFonts w:ascii="Times New Roman" w:eastAsia="Times New Roman" w:hAnsi="Times New Roman" w:cs="Times New Roman"/>
          <w:i/>
          <w:color w:val="000000"/>
          <w:sz w:val="24"/>
          <w:szCs w:val="24"/>
        </w:rPr>
        <w:t>contractului</w:t>
      </w:r>
      <w:proofErr w:type="spellEnd"/>
      <w:r w:rsidRPr="00BB714A">
        <w:rPr>
          <w:rFonts w:ascii="Times New Roman" w:eastAsia="Times New Roman" w:hAnsi="Times New Roman" w:cs="Times New Roman"/>
          <w:i/>
          <w:color w:val="000000"/>
          <w:sz w:val="24"/>
          <w:szCs w:val="24"/>
        </w:rPr>
        <w:t xml:space="preserve"> de </w:t>
      </w:r>
      <w:proofErr w:type="spellStart"/>
      <w:r w:rsidRPr="00BB714A">
        <w:rPr>
          <w:rFonts w:ascii="Times New Roman" w:eastAsia="Times New Roman" w:hAnsi="Times New Roman" w:cs="Times New Roman"/>
          <w:i/>
          <w:color w:val="000000"/>
          <w:sz w:val="24"/>
          <w:szCs w:val="24"/>
        </w:rPr>
        <w:t>achiziție</w:t>
      </w:r>
      <w:proofErr w:type="spellEnd"/>
      <w:r w:rsidRPr="00BB714A">
        <w:rPr>
          <w:rFonts w:ascii="Times New Roman" w:eastAsia="Times New Roman" w:hAnsi="Times New Roman" w:cs="Times New Roman"/>
          <w:i/>
          <w:color w:val="000000"/>
          <w:sz w:val="24"/>
          <w:szCs w:val="24"/>
        </w:rPr>
        <w:t xml:space="preserve"> </w:t>
      </w:r>
      <w:proofErr w:type="spellStart"/>
      <w:r w:rsidRPr="00BB714A">
        <w:rPr>
          <w:rFonts w:ascii="Times New Roman" w:eastAsia="Times New Roman" w:hAnsi="Times New Roman" w:cs="Times New Roman"/>
          <w:i/>
          <w:color w:val="000000"/>
          <w:sz w:val="24"/>
          <w:szCs w:val="24"/>
        </w:rPr>
        <w:t>publică</w:t>
      </w:r>
      <w:proofErr w:type="spellEnd"/>
      <w:r w:rsidRPr="00BB714A">
        <w:rPr>
          <w:rFonts w:ascii="Times New Roman" w:eastAsia="Times New Roman" w:hAnsi="Times New Roman" w:cs="Times New Roman"/>
          <w:i/>
          <w:color w:val="000000"/>
          <w:sz w:val="24"/>
          <w:szCs w:val="24"/>
        </w:rPr>
        <w:t>.</w:t>
      </w:r>
    </w:p>
    <w:p w14:paraId="59D540CF" w14:textId="77777777" w:rsidR="00BB714A" w:rsidRPr="00BB714A" w:rsidRDefault="00BB714A" w:rsidP="00C70432">
      <w:pPr>
        <w:tabs>
          <w:tab w:val="left" w:pos="0"/>
        </w:tabs>
        <w:spacing w:after="0"/>
        <w:ind w:right="13"/>
        <w:jc w:val="both"/>
        <w:rPr>
          <w:rFonts w:ascii="Times New Roman" w:eastAsia="Times New Roman" w:hAnsi="Times New Roman" w:cs="Times New Roman"/>
          <w:iCs/>
          <w:sz w:val="24"/>
          <w:szCs w:val="24"/>
          <w:lang w:val="fr-FR" w:eastAsia="ro-RO"/>
        </w:rPr>
      </w:pPr>
    </w:p>
    <w:p w14:paraId="6524240E" w14:textId="77777777" w:rsidR="00BB714A" w:rsidRPr="00BB714A" w:rsidRDefault="00BB714A" w:rsidP="00C70432">
      <w:pPr>
        <w:numPr>
          <w:ilvl w:val="0"/>
          <w:numId w:val="13"/>
        </w:numPr>
        <w:tabs>
          <w:tab w:val="left" w:pos="0"/>
          <w:tab w:val="left" w:pos="270"/>
        </w:tabs>
        <w:suppressAutoHyphens/>
        <w:spacing w:after="0" w:line="240" w:lineRule="auto"/>
        <w:contextualSpacing/>
        <w:jc w:val="both"/>
        <w:rPr>
          <w:rFonts w:ascii="Times New Roman" w:eastAsia="Times New Roman" w:hAnsi="Times New Roman" w:cs="Times New Roman"/>
          <w:b/>
          <w:spacing w:val="4"/>
          <w:sz w:val="24"/>
          <w:szCs w:val="24"/>
          <w:lang w:eastAsia="ro-RO"/>
        </w:rPr>
      </w:pPr>
      <w:r w:rsidRPr="00BB714A">
        <w:rPr>
          <w:rFonts w:ascii="Times New Roman" w:eastAsia="Times New Roman" w:hAnsi="Times New Roman" w:cs="Times New Roman"/>
          <w:b/>
          <w:spacing w:val="4"/>
          <w:sz w:val="24"/>
          <w:szCs w:val="24"/>
          <w:lang w:eastAsia="ro-RO"/>
        </w:rPr>
        <w:t xml:space="preserve">Factor de </w:t>
      </w:r>
      <w:proofErr w:type="spellStart"/>
      <w:r w:rsidRPr="00BB714A">
        <w:rPr>
          <w:rFonts w:ascii="Times New Roman" w:eastAsia="Times New Roman" w:hAnsi="Times New Roman" w:cs="Times New Roman"/>
          <w:b/>
          <w:spacing w:val="4"/>
          <w:sz w:val="24"/>
          <w:szCs w:val="24"/>
          <w:lang w:eastAsia="ro-RO"/>
        </w:rPr>
        <w:t>evaluare</w:t>
      </w:r>
      <w:proofErr w:type="spellEnd"/>
      <w:r w:rsidRPr="00BB714A">
        <w:rPr>
          <w:rFonts w:ascii="Times New Roman" w:eastAsia="Times New Roman" w:hAnsi="Times New Roman" w:cs="Times New Roman"/>
          <w:b/>
          <w:spacing w:val="4"/>
          <w:sz w:val="24"/>
          <w:szCs w:val="24"/>
          <w:lang w:eastAsia="ro-RO"/>
        </w:rPr>
        <w:t xml:space="preserve"> </w:t>
      </w:r>
      <w:proofErr w:type="spellStart"/>
      <w:r w:rsidRPr="00BB714A">
        <w:rPr>
          <w:rFonts w:ascii="Times New Roman" w:eastAsia="Times New Roman" w:hAnsi="Times New Roman" w:cs="Times New Roman"/>
          <w:b/>
          <w:spacing w:val="4"/>
          <w:sz w:val="24"/>
          <w:szCs w:val="24"/>
          <w:lang w:eastAsia="ro-RO"/>
        </w:rPr>
        <w:t>tehnic</w:t>
      </w:r>
      <w:proofErr w:type="spellEnd"/>
      <w:r w:rsidRPr="00BB714A">
        <w:rPr>
          <w:rFonts w:ascii="Times New Roman" w:eastAsia="Times New Roman" w:hAnsi="Times New Roman" w:cs="Times New Roman"/>
          <w:b/>
          <w:spacing w:val="4"/>
          <w:sz w:val="24"/>
          <w:szCs w:val="24"/>
          <w:lang w:eastAsia="ro-RO"/>
        </w:rPr>
        <w:t xml:space="preserve"> "Termen de </w:t>
      </w:r>
      <w:proofErr w:type="spellStart"/>
      <w:r w:rsidRPr="00BB714A">
        <w:rPr>
          <w:rFonts w:ascii="Times New Roman" w:eastAsia="Times New Roman" w:hAnsi="Times New Roman" w:cs="Times New Roman"/>
          <w:b/>
          <w:spacing w:val="4"/>
          <w:sz w:val="24"/>
          <w:szCs w:val="24"/>
          <w:lang w:eastAsia="ro-RO"/>
        </w:rPr>
        <w:t>garanție</w:t>
      </w:r>
      <w:proofErr w:type="spellEnd"/>
      <w:r w:rsidRPr="00BB714A">
        <w:rPr>
          <w:rFonts w:ascii="Times New Roman" w:eastAsia="Times New Roman" w:hAnsi="Times New Roman" w:cs="Times New Roman"/>
          <w:b/>
          <w:spacing w:val="4"/>
          <w:sz w:val="24"/>
          <w:szCs w:val="24"/>
          <w:lang w:eastAsia="ro-RO"/>
        </w:rPr>
        <w:t xml:space="preserve"> al </w:t>
      </w:r>
      <w:proofErr w:type="spellStart"/>
      <w:r w:rsidRPr="00BB714A">
        <w:rPr>
          <w:rFonts w:ascii="Times New Roman" w:eastAsia="Times New Roman" w:hAnsi="Times New Roman" w:cs="Times New Roman"/>
          <w:b/>
          <w:spacing w:val="4"/>
          <w:sz w:val="24"/>
          <w:szCs w:val="24"/>
          <w:lang w:eastAsia="ro-RO"/>
        </w:rPr>
        <w:t>manoperei</w:t>
      </w:r>
      <w:proofErr w:type="spellEnd"/>
      <w:r w:rsidRPr="00BB714A">
        <w:rPr>
          <w:rFonts w:ascii="Times New Roman" w:eastAsia="Times New Roman" w:hAnsi="Times New Roman" w:cs="Times New Roman"/>
          <w:b/>
          <w:spacing w:val="4"/>
          <w:sz w:val="24"/>
          <w:szCs w:val="24"/>
          <w:lang w:eastAsia="ro-RO"/>
        </w:rPr>
        <w:t xml:space="preserve">" – </w:t>
      </w:r>
      <w:proofErr w:type="spellStart"/>
      <w:r w:rsidRPr="00BB714A">
        <w:rPr>
          <w:rFonts w:ascii="Times New Roman" w:eastAsia="Times New Roman" w:hAnsi="Times New Roman" w:cs="Times New Roman"/>
          <w:b/>
          <w:spacing w:val="4"/>
          <w:sz w:val="24"/>
          <w:szCs w:val="24"/>
          <w:lang w:eastAsia="ro-RO"/>
        </w:rPr>
        <w:t>Tgm</w:t>
      </w:r>
      <w:proofErr w:type="spellEnd"/>
      <w:r w:rsidRPr="00BB714A">
        <w:rPr>
          <w:rFonts w:ascii="Times New Roman" w:eastAsia="Times New Roman" w:hAnsi="Times New Roman" w:cs="Times New Roman"/>
          <w:b/>
          <w:spacing w:val="4"/>
          <w:sz w:val="24"/>
          <w:szCs w:val="24"/>
          <w:lang w:eastAsia="ro-RO"/>
        </w:rPr>
        <w:t xml:space="preserve"> (10 de </w:t>
      </w:r>
      <w:proofErr w:type="spellStart"/>
      <w:r w:rsidRPr="00BB714A">
        <w:rPr>
          <w:rFonts w:ascii="Times New Roman" w:eastAsia="Times New Roman" w:hAnsi="Times New Roman" w:cs="Times New Roman"/>
          <w:b/>
          <w:spacing w:val="4"/>
          <w:sz w:val="24"/>
          <w:szCs w:val="24"/>
          <w:lang w:eastAsia="ro-RO"/>
        </w:rPr>
        <w:t>puncte</w:t>
      </w:r>
      <w:proofErr w:type="spellEnd"/>
      <w:r w:rsidRPr="00BB714A">
        <w:rPr>
          <w:rFonts w:ascii="Times New Roman" w:eastAsia="Times New Roman" w:hAnsi="Times New Roman" w:cs="Times New Roman"/>
          <w:b/>
          <w:spacing w:val="4"/>
          <w:sz w:val="24"/>
          <w:szCs w:val="24"/>
          <w:lang w:eastAsia="ro-RO"/>
        </w:rPr>
        <w:t>)</w:t>
      </w:r>
    </w:p>
    <w:p w14:paraId="20FF0467" w14:textId="599355A4" w:rsidR="00BB714A" w:rsidRPr="00BB714A" w:rsidRDefault="00BB714A" w:rsidP="00C70432">
      <w:pPr>
        <w:autoSpaceDE w:val="0"/>
        <w:spacing w:after="0"/>
        <w:ind w:firstLine="708"/>
        <w:jc w:val="both"/>
        <w:rPr>
          <w:rFonts w:ascii="Times New Roman" w:eastAsia="Times New Roman" w:hAnsi="Times New Roman" w:cs="Times New Roman"/>
          <w:sz w:val="24"/>
          <w:szCs w:val="24"/>
          <w:lang w:eastAsia="ro-RO"/>
        </w:rPr>
      </w:pPr>
      <w:proofErr w:type="spellStart"/>
      <w:r w:rsidRPr="00BB714A">
        <w:rPr>
          <w:rFonts w:ascii="Times New Roman" w:eastAsia="Times New Roman" w:hAnsi="Times New Roman" w:cs="Times New Roman"/>
          <w:sz w:val="24"/>
          <w:szCs w:val="24"/>
          <w:lang w:eastAsia="ro-RO"/>
        </w:rPr>
        <w:t>Justificarea</w:t>
      </w:r>
      <w:proofErr w:type="spellEnd"/>
      <w:r w:rsidRPr="00BB714A">
        <w:rPr>
          <w:rFonts w:ascii="Times New Roman" w:eastAsia="Times New Roman" w:hAnsi="Times New Roman" w:cs="Times New Roman"/>
          <w:sz w:val="24"/>
          <w:szCs w:val="24"/>
          <w:lang w:eastAsia="ro-RO"/>
        </w:rPr>
        <w:t xml:space="preserve"> </w:t>
      </w:r>
      <w:proofErr w:type="spellStart"/>
      <w:r w:rsidRPr="00BB714A">
        <w:rPr>
          <w:rFonts w:ascii="Times New Roman" w:eastAsia="Times New Roman" w:hAnsi="Times New Roman" w:cs="Times New Roman"/>
          <w:sz w:val="24"/>
          <w:szCs w:val="24"/>
          <w:lang w:eastAsia="ro-RO"/>
        </w:rPr>
        <w:t>factorului</w:t>
      </w:r>
      <w:proofErr w:type="spellEnd"/>
      <w:r w:rsidRPr="00BB714A">
        <w:rPr>
          <w:rFonts w:ascii="Times New Roman" w:eastAsia="Times New Roman" w:hAnsi="Times New Roman" w:cs="Times New Roman"/>
          <w:sz w:val="24"/>
          <w:szCs w:val="24"/>
          <w:lang w:eastAsia="ro-RO"/>
        </w:rPr>
        <w:t xml:space="preserve"> de </w:t>
      </w:r>
      <w:proofErr w:type="spellStart"/>
      <w:r w:rsidRPr="00BB714A">
        <w:rPr>
          <w:rFonts w:ascii="Times New Roman" w:eastAsia="Times New Roman" w:hAnsi="Times New Roman" w:cs="Times New Roman"/>
          <w:sz w:val="24"/>
          <w:szCs w:val="24"/>
          <w:lang w:eastAsia="ro-RO"/>
        </w:rPr>
        <w:t>evaluare</w:t>
      </w:r>
      <w:proofErr w:type="spellEnd"/>
      <w:r w:rsidRPr="00BB714A">
        <w:rPr>
          <w:rFonts w:ascii="Times New Roman" w:eastAsia="Times New Roman" w:hAnsi="Times New Roman" w:cs="Times New Roman"/>
          <w:sz w:val="24"/>
          <w:szCs w:val="24"/>
          <w:lang w:eastAsia="ro-RO"/>
        </w:rPr>
        <w:t xml:space="preserve">: </w:t>
      </w:r>
      <w:proofErr w:type="spellStart"/>
      <w:r w:rsidRPr="00BB714A">
        <w:rPr>
          <w:rFonts w:ascii="Times New Roman" w:eastAsia="Times New Roman" w:hAnsi="Times New Roman" w:cs="Times New Roman"/>
          <w:sz w:val="24"/>
          <w:szCs w:val="24"/>
          <w:lang w:eastAsia="ro-RO"/>
        </w:rPr>
        <w:t>Acest</w:t>
      </w:r>
      <w:proofErr w:type="spellEnd"/>
      <w:r w:rsidRPr="00BB714A">
        <w:rPr>
          <w:rFonts w:ascii="Times New Roman" w:eastAsia="Times New Roman" w:hAnsi="Times New Roman" w:cs="Times New Roman"/>
          <w:sz w:val="24"/>
          <w:szCs w:val="24"/>
          <w:lang w:eastAsia="ro-RO"/>
        </w:rPr>
        <w:t xml:space="preserve"> factor de </w:t>
      </w:r>
      <w:proofErr w:type="spellStart"/>
      <w:r w:rsidRPr="00BB714A">
        <w:rPr>
          <w:rFonts w:ascii="Times New Roman" w:eastAsia="Times New Roman" w:hAnsi="Times New Roman" w:cs="Times New Roman"/>
          <w:sz w:val="24"/>
          <w:szCs w:val="24"/>
          <w:lang w:eastAsia="ro-RO"/>
        </w:rPr>
        <w:t>evaluare</w:t>
      </w:r>
      <w:proofErr w:type="spellEnd"/>
      <w:r w:rsidRPr="00BB714A">
        <w:rPr>
          <w:rFonts w:ascii="Times New Roman" w:eastAsia="Times New Roman" w:hAnsi="Times New Roman" w:cs="Times New Roman"/>
          <w:sz w:val="24"/>
          <w:szCs w:val="24"/>
          <w:lang w:eastAsia="ro-RO"/>
        </w:rPr>
        <w:t xml:space="preserve"> a </w:t>
      </w:r>
      <w:proofErr w:type="spellStart"/>
      <w:r w:rsidRPr="00BB714A">
        <w:rPr>
          <w:rFonts w:ascii="Times New Roman" w:eastAsia="Times New Roman" w:hAnsi="Times New Roman" w:cs="Times New Roman"/>
          <w:sz w:val="24"/>
          <w:szCs w:val="24"/>
          <w:lang w:eastAsia="ro-RO"/>
        </w:rPr>
        <w:t>fost</w:t>
      </w:r>
      <w:proofErr w:type="spellEnd"/>
      <w:r w:rsidRPr="00BB714A">
        <w:rPr>
          <w:rFonts w:ascii="Times New Roman" w:eastAsia="Times New Roman" w:hAnsi="Times New Roman" w:cs="Times New Roman"/>
          <w:sz w:val="24"/>
          <w:szCs w:val="24"/>
          <w:lang w:eastAsia="ro-RO"/>
        </w:rPr>
        <w:t xml:space="preserve"> </w:t>
      </w:r>
      <w:proofErr w:type="spellStart"/>
      <w:r w:rsidRPr="00BB714A">
        <w:rPr>
          <w:rFonts w:ascii="Times New Roman" w:eastAsia="Times New Roman" w:hAnsi="Times New Roman" w:cs="Times New Roman"/>
          <w:sz w:val="24"/>
          <w:szCs w:val="24"/>
          <w:lang w:eastAsia="ro-RO"/>
        </w:rPr>
        <w:t>stabilit</w:t>
      </w:r>
      <w:proofErr w:type="spellEnd"/>
      <w:r w:rsidRPr="00BB714A">
        <w:rPr>
          <w:rFonts w:ascii="Times New Roman" w:eastAsia="Times New Roman" w:hAnsi="Times New Roman" w:cs="Times New Roman"/>
          <w:sz w:val="24"/>
          <w:szCs w:val="24"/>
          <w:lang w:eastAsia="ro-RO"/>
        </w:rPr>
        <w:t xml:space="preserve"> </w:t>
      </w:r>
      <w:proofErr w:type="spellStart"/>
      <w:r w:rsidRPr="00BB714A">
        <w:rPr>
          <w:rFonts w:ascii="Times New Roman" w:eastAsia="Times New Roman" w:hAnsi="Times New Roman" w:cs="Times New Roman"/>
          <w:sz w:val="24"/>
          <w:szCs w:val="24"/>
          <w:lang w:eastAsia="ro-RO"/>
        </w:rPr>
        <w:t>în</w:t>
      </w:r>
      <w:proofErr w:type="spellEnd"/>
      <w:r w:rsidRPr="00BB714A">
        <w:rPr>
          <w:rFonts w:ascii="Times New Roman" w:eastAsia="Times New Roman" w:hAnsi="Times New Roman" w:cs="Times New Roman"/>
          <w:sz w:val="24"/>
          <w:szCs w:val="24"/>
          <w:lang w:eastAsia="ro-RO"/>
        </w:rPr>
        <w:t xml:space="preserve"> directă </w:t>
      </w:r>
      <w:proofErr w:type="spellStart"/>
      <w:r w:rsidRPr="00BB714A">
        <w:rPr>
          <w:rFonts w:ascii="Times New Roman" w:eastAsia="Times New Roman" w:hAnsi="Times New Roman" w:cs="Times New Roman"/>
          <w:sz w:val="24"/>
          <w:szCs w:val="24"/>
          <w:lang w:eastAsia="ro-RO"/>
        </w:rPr>
        <w:t>legătură</w:t>
      </w:r>
      <w:proofErr w:type="spellEnd"/>
      <w:r w:rsidRPr="00BB714A">
        <w:rPr>
          <w:rFonts w:ascii="Times New Roman" w:eastAsia="Times New Roman" w:hAnsi="Times New Roman" w:cs="Times New Roman"/>
          <w:sz w:val="24"/>
          <w:szCs w:val="24"/>
          <w:lang w:eastAsia="ro-RO"/>
        </w:rPr>
        <w:t xml:space="preserve"> cu </w:t>
      </w:r>
      <w:proofErr w:type="spellStart"/>
      <w:r w:rsidRPr="00BB714A">
        <w:rPr>
          <w:rFonts w:ascii="Times New Roman" w:eastAsia="Times New Roman" w:hAnsi="Times New Roman" w:cs="Times New Roman"/>
          <w:sz w:val="24"/>
          <w:szCs w:val="24"/>
          <w:lang w:eastAsia="ro-RO"/>
        </w:rPr>
        <w:t>obiectul</w:t>
      </w:r>
      <w:proofErr w:type="spellEnd"/>
      <w:r w:rsidRPr="00BB714A">
        <w:rPr>
          <w:rFonts w:ascii="Times New Roman" w:eastAsia="Times New Roman" w:hAnsi="Times New Roman" w:cs="Times New Roman"/>
          <w:sz w:val="24"/>
          <w:szCs w:val="24"/>
          <w:lang w:eastAsia="ro-RO"/>
        </w:rPr>
        <w:t xml:space="preserve"> </w:t>
      </w:r>
      <w:proofErr w:type="spellStart"/>
      <w:r w:rsidRPr="00BB714A">
        <w:rPr>
          <w:rFonts w:ascii="Times New Roman" w:eastAsia="Times New Roman" w:hAnsi="Times New Roman" w:cs="Times New Roman"/>
          <w:sz w:val="24"/>
          <w:szCs w:val="24"/>
          <w:lang w:eastAsia="ro-RO"/>
        </w:rPr>
        <w:t>caietului</w:t>
      </w:r>
      <w:proofErr w:type="spellEnd"/>
      <w:r w:rsidRPr="00BB714A">
        <w:rPr>
          <w:rFonts w:ascii="Times New Roman" w:eastAsia="Times New Roman" w:hAnsi="Times New Roman" w:cs="Times New Roman"/>
          <w:sz w:val="24"/>
          <w:szCs w:val="24"/>
          <w:lang w:eastAsia="ro-RO"/>
        </w:rPr>
        <w:t xml:space="preserve"> de </w:t>
      </w:r>
      <w:proofErr w:type="spellStart"/>
      <w:r w:rsidRPr="00BB714A">
        <w:rPr>
          <w:rFonts w:ascii="Times New Roman" w:eastAsia="Times New Roman" w:hAnsi="Times New Roman" w:cs="Times New Roman"/>
          <w:sz w:val="24"/>
          <w:szCs w:val="24"/>
          <w:lang w:eastAsia="ro-RO"/>
        </w:rPr>
        <w:t>sarcini</w:t>
      </w:r>
      <w:proofErr w:type="spellEnd"/>
      <w:r w:rsidRPr="00BB714A">
        <w:rPr>
          <w:rFonts w:ascii="Times New Roman" w:eastAsia="Times New Roman" w:hAnsi="Times New Roman" w:cs="Times New Roman"/>
          <w:sz w:val="24"/>
          <w:szCs w:val="24"/>
          <w:lang w:eastAsia="ro-RO"/>
        </w:rPr>
        <w:t xml:space="preserve"> care </w:t>
      </w:r>
      <w:proofErr w:type="spellStart"/>
      <w:r w:rsidRPr="00BB714A">
        <w:rPr>
          <w:rFonts w:ascii="Times New Roman" w:eastAsia="Times New Roman" w:hAnsi="Times New Roman" w:cs="Times New Roman"/>
          <w:sz w:val="24"/>
          <w:szCs w:val="24"/>
          <w:lang w:eastAsia="ro-RO"/>
        </w:rPr>
        <w:t>urmează</w:t>
      </w:r>
      <w:proofErr w:type="spellEnd"/>
      <w:r w:rsidRPr="00BB714A">
        <w:rPr>
          <w:rFonts w:ascii="Times New Roman" w:eastAsia="Times New Roman" w:hAnsi="Times New Roman" w:cs="Times New Roman"/>
          <w:sz w:val="24"/>
          <w:szCs w:val="24"/>
          <w:lang w:eastAsia="ro-RO"/>
        </w:rPr>
        <w:t xml:space="preserve"> </w:t>
      </w:r>
      <w:proofErr w:type="spellStart"/>
      <w:r w:rsidRPr="00BB714A">
        <w:rPr>
          <w:rFonts w:ascii="Times New Roman" w:eastAsia="Times New Roman" w:hAnsi="Times New Roman" w:cs="Times New Roman"/>
          <w:sz w:val="24"/>
          <w:szCs w:val="24"/>
          <w:lang w:eastAsia="ro-RO"/>
        </w:rPr>
        <w:t>să</w:t>
      </w:r>
      <w:proofErr w:type="spellEnd"/>
      <w:r w:rsidRPr="00BB714A">
        <w:rPr>
          <w:rFonts w:ascii="Times New Roman" w:eastAsia="Times New Roman" w:hAnsi="Times New Roman" w:cs="Times New Roman"/>
          <w:sz w:val="24"/>
          <w:szCs w:val="24"/>
          <w:lang w:eastAsia="ro-RO"/>
        </w:rPr>
        <w:t xml:space="preserve"> fie </w:t>
      </w:r>
      <w:proofErr w:type="spellStart"/>
      <w:r w:rsidRPr="00BB714A">
        <w:rPr>
          <w:rFonts w:ascii="Times New Roman" w:eastAsia="Times New Roman" w:hAnsi="Times New Roman" w:cs="Times New Roman"/>
          <w:sz w:val="24"/>
          <w:szCs w:val="24"/>
          <w:lang w:eastAsia="ro-RO"/>
        </w:rPr>
        <w:t>atribuit</w:t>
      </w:r>
      <w:proofErr w:type="spellEnd"/>
      <w:r w:rsidRPr="00BB714A">
        <w:rPr>
          <w:rFonts w:ascii="Times New Roman" w:eastAsia="Times New Roman" w:hAnsi="Times New Roman" w:cs="Times New Roman"/>
          <w:sz w:val="24"/>
          <w:szCs w:val="24"/>
          <w:lang w:eastAsia="ro-RO"/>
        </w:rPr>
        <w:t xml:space="preserve">, </w:t>
      </w:r>
      <w:proofErr w:type="spellStart"/>
      <w:r w:rsidRPr="00BB714A">
        <w:rPr>
          <w:rFonts w:ascii="Times New Roman" w:eastAsia="Times New Roman" w:hAnsi="Times New Roman" w:cs="Times New Roman"/>
          <w:sz w:val="24"/>
          <w:szCs w:val="24"/>
          <w:lang w:eastAsia="ro-RO"/>
        </w:rPr>
        <w:t>pentru</w:t>
      </w:r>
      <w:proofErr w:type="spellEnd"/>
      <w:r w:rsidRPr="00BB714A">
        <w:rPr>
          <w:rFonts w:ascii="Times New Roman" w:eastAsia="Times New Roman" w:hAnsi="Times New Roman" w:cs="Times New Roman"/>
          <w:sz w:val="24"/>
          <w:szCs w:val="24"/>
          <w:lang w:eastAsia="ro-RO"/>
        </w:rPr>
        <w:t xml:space="preserve"> a </w:t>
      </w:r>
      <w:proofErr w:type="spellStart"/>
      <w:r w:rsidRPr="00BB714A">
        <w:rPr>
          <w:rFonts w:ascii="Times New Roman" w:eastAsia="Times New Roman" w:hAnsi="Times New Roman" w:cs="Times New Roman"/>
          <w:sz w:val="24"/>
          <w:szCs w:val="24"/>
          <w:lang w:eastAsia="ro-RO"/>
        </w:rPr>
        <w:t>reflecta</w:t>
      </w:r>
      <w:proofErr w:type="spellEnd"/>
      <w:r w:rsidRPr="00BB714A">
        <w:rPr>
          <w:rFonts w:ascii="Times New Roman" w:eastAsia="Times New Roman" w:hAnsi="Times New Roman" w:cs="Times New Roman"/>
          <w:sz w:val="24"/>
          <w:szCs w:val="24"/>
          <w:lang w:eastAsia="ro-RO"/>
        </w:rPr>
        <w:t xml:space="preserve"> </w:t>
      </w:r>
      <w:proofErr w:type="spellStart"/>
      <w:r w:rsidRPr="00BB714A">
        <w:rPr>
          <w:rFonts w:ascii="Times New Roman" w:eastAsia="Times New Roman" w:hAnsi="Times New Roman" w:cs="Times New Roman"/>
          <w:sz w:val="24"/>
          <w:szCs w:val="24"/>
          <w:lang w:eastAsia="ro-RO"/>
        </w:rPr>
        <w:t>avantajele</w:t>
      </w:r>
      <w:proofErr w:type="spellEnd"/>
      <w:r w:rsidRPr="00BB714A">
        <w:rPr>
          <w:rFonts w:ascii="Times New Roman" w:eastAsia="Times New Roman" w:hAnsi="Times New Roman" w:cs="Times New Roman"/>
          <w:sz w:val="24"/>
          <w:szCs w:val="24"/>
          <w:lang w:eastAsia="ro-RO"/>
        </w:rPr>
        <w:t xml:space="preserve"> </w:t>
      </w:r>
      <w:proofErr w:type="spellStart"/>
      <w:r w:rsidRPr="00BB714A">
        <w:rPr>
          <w:rFonts w:ascii="Times New Roman" w:eastAsia="Times New Roman" w:hAnsi="Times New Roman" w:cs="Times New Roman"/>
          <w:sz w:val="24"/>
          <w:szCs w:val="24"/>
          <w:lang w:eastAsia="ro-RO"/>
        </w:rPr>
        <w:t>reale</w:t>
      </w:r>
      <w:proofErr w:type="spellEnd"/>
      <w:r w:rsidRPr="00BB714A">
        <w:rPr>
          <w:rFonts w:ascii="Times New Roman" w:eastAsia="Times New Roman" w:hAnsi="Times New Roman" w:cs="Times New Roman"/>
          <w:sz w:val="24"/>
          <w:szCs w:val="24"/>
          <w:lang w:eastAsia="ro-RO"/>
        </w:rPr>
        <w:t xml:space="preserve"> </w:t>
      </w:r>
      <w:proofErr w:type="spellStart"/>
      <w:r w:rsidRPr="00BB714A">
        <w:rPr>
          <w:rFonts w:ascii="Times New Roman" w:eastAsia="Times New Roman" w:hAnsi="Times New Roman" w:cs="Times New Roman"/>
          <w:sz w:val="24"/>
          <w:szCs w:val="24"/>
          <w:lang w:eastAsia="ro-RO"/>
        </w:rPr>
        <w:t>ce</w:t>
      </w:r>
      <w:proofErr w:type="spellEnd"/>
      <w:r w:rsidRPr="00BB714A">
        <w:rPr>
          <w:rFonts w:ascii="Times New Roman" w:eastAsia="Times New Roman" w:hAnsi="Times New Roman" w:cs="Times New Roman"/>
          <w:sz w:val="24"/>
          <w:szCs w:val="24"/>
          <w:lang w:eastAsia="ro-RO"/>
        </w:rPr>
        <w:t xml:space="preserve"> pot fi </w:t>
      </w:r>
      <w:proofErr w:type="spellStart"/>
      <w:r w:rsidRPr="00BB714A">
        <w:rPr>
          <w:rFonts w:ascii="Times New Roman" w:eastAsia="Times New Roman" w:hAnsi="Times New Roman" w:cs="Times New Roman"/>
          <w:sz w:val="24"/>
          <w:szCs w:val="24"/>
          <w:lang w:eastAsia="ro-RO"/>
        </w:rPr>
        <w:t>obținute</w:t>
      </w:r>
      <w:proofErr w:type="spellEnd"/>
      <w:r w:rsidRPr="00BB714A">
        <w:rPr>
          <w:rFonts w:ascii="Times New Roman" w:eastAsia="Times New Roman" w:hAnsi="Times New Roman" w:cs="Times New Roman"/>
          <w:sz w:val="24"/>
          <w:szCs w:val="24"/>
          <w:lang w:eastAsia="ro-RO"/>
        </w:rPr>
        <w:t xml:space="preserve"> și </w:t>
      </w:r>
      <w:proofErr w:type="spellStart"/>
      <w:r w:rsidRPr="00BB714A">
        <w:rPr>
          <w:rFonts w:ascii="Times New Roman" w:eastAsia="Times New Roman" w:hAnsi="Times New Roman" w:cs="Times New Roman"/>
          <w:sz w:val="24"/>
          <w:szCs w:val="24"/>
          <w:lang w:eastAsia="ro-RO"/>
        </w:rPr>
        <w:t>cuantificate</w:t>
      </w:r>
      <w:proofErr w:type="spellEnd"/>
      <w:r w:rsidRPr="00BB714A">
        <w:rPr>
          <w:rFonts w:ascii="Times New Roman" w:eastAsia="Times New Roman" w:hAnsi="Times New Roman" w:cs="Times New Roman"/>
          <w:sz w:val="24"/>
          <w:szCs w:val="24"/>
          <w:lang w:eastAsia="ro-RO"/>
        </w:rPr>
        <w:t xml:space="preserve"> cum sunt:</w:t>
      </w:r>
    </w:p>
    <w:p w14:paraId="7258A461" w14:textId="77777777" w:rsidR="00BB714A" w:rsidRPr="00BB714A" w:rsidRDefault="00BB714A" w:rsidP="00C70432">
      <w:pPr>
        <w:numPr>
          <w:ilvl w:val="0"/>
          <w:numId w:val="12"/>
        </w:numPr>
        <w:autoSpaceDE w:val="0"/>
        <w:spacing w:after="0" w:line="240" w:lineRule="auto"/>
        <w:contextualSpacing/>
        <w:jc w:val="both"/>
        <w:rPr>
          <w:rFonts w:ascii="Times New Roman" w:eastAsia="Times New Roman" w:hAnsi="Times New Roman" w:cs="Times New Roman"/>
          <w:sz w:val="24"/>
          <w:szCs w:val="24"/>
          <w:lang w:val="it-IT" w:eastAsia="ro-RO"/>
        </w:rPr>
      </w:pPr>
      <w:r w:rsidRPr="00BB714A">
        <w:rPr>
          <w:rFonts w:ascii="Times New Roman" w:eastAsia="Times New Roman" w:hAnsi="Times New Roman" w:cs="Times New Roman"/>
          <w:sz w:val="24"/>
          <w:szCs w:val="24"/>
          <w:lang w:val="it-IT" w:eastAsia="ro-RO"/>
        </w:rPr>
        <w:t>termen de garanție a manoperei prestate cât mai mare (exprimat în luni);</w:t>
      </w:r>
    </w:p>
    <w:p w14:paraId="4DA70996" w14:textId="77777777" w:rsidR="00BB714A" w:rsidRPr="00BB714A" w:rsidRDefault="00BB714A" w:rsidP="00C70432">
      <w:pPr>
        <w:numPr>
          <w:ilvl w:val="0"/>
          <w:numId w:val="12"/>
        </w:numPr>
        <w:autoSpaceDE w:val="0"/>
        <w:spacing w:after="0" w:line="240" w:lineRule="auto"/>
        <w:contextualSpacing/>
        <w:jc w:val="both"/>
        <w:rPr>
          <w:rFonts w:ascii="Times New Roman" w:eastAsia="Times New Roman" w:hAnsi="Times New Roman" w:cs="Times New Roman"/>
          <w:sz w:val="24"/>
          <w:szCs w:val="24"/>
          <w:lang w:val="it-IT" w:eastAsia="ro-RO"/>
        </w:rPr>
      </w:pPr>
      <w:r w:rsidRPr="00BB714A">
        <w:rPr>
          <w:rFonts w:ascii="Times New Roman" w:eastAsia="Times New Roman" w:hAnsi="Times New Roman" w:cs="Times New Roman"/>
          <w:sz w:val="24"/>
          <w:szCs w:val="24"/>
          <w:lang w:val="it-IT" w:eastAsia="ro-RO"/>
        </w:rPr>
        <w:t>pentru ofertarea unei perioade de garanție mai mică de 12 luni, oferta este neconformă;</w:t>
      </w:r>
    </w:p>
    <w:p w14:paraId="1C278C25" w14:textId="77777777" w:rsidR="00BB714A" w:rsidRDefault="00BB714A" w:rsidP="00C70432">
      <w:pPr>
        <w:tabs>
          <w:tab w:val="left" w:pos="0"/>
        </w:tabs>
        <w:suppressAutoHyphens/>
        <w:spacing w:after="0"/>
        <w:jc w:val="both"/>
        <w:rPr>
          <w:rFonts w:ascii="Times New Roman" w:eastAsia="Times New Roman" w:hAnsi="Times New Roman" w:cs="Times New Roman"/>
          <w:b/>
          <w:spacing w:val="4"/>
          <w:sz w:val="24"/>
          <w:szCs w:val="24"/>
          <w:lang w:val="it-IT" w:eastAsia="ro-RO"/>
        </w:rPr>
      </w:pPr>
    </w:p>
    <w:p w14:paraId="3CC88215" w14:textId="77777777" w:rsidR="00C74983" w:rsidRDefault="00C74983" w:rsidP="00C70432">
      <w:pPr>
        <w:tabs>
          <w:tab w:val="left" w:pos="0"/>
        </w:tabs>
        <w:suppressAutoHyphens/>
        <w:spacing w:after="0"/>
        <w:jc w:val="both"/>
        <w:rPr>
          <w:rFonts w:ascii="Times New Roman" w:eastAsia="Times New Roman" w:hAnsi="Times New Roman" w:cs="Times New Roman"/>
          <w:b/>
          <w:spacing w:val="4"/>
          <w:sz w:val="24"/>
          <w:szCs w:val="24"/>
          <w:lang w:val="it-IT" w:eastAsia="ro-RO"/>
        </w:rPr>
      </w:pPr>
    </w:p>
    <w:p w14:paraId="34383A50" w14:textId="77777777" w:rsidR="00BB714A" w:rsidRPr="00BB714A" w:rsidRDefault="00BB714A" w:rsidP="008D67C6">
      <w:pPr>
        <w:tabs>
          <w:tab w:val="left" w:pos="0"/>
        </w:tabs>
        <w:suppressAutoHyphens/>
        <w:spacing w:after="0" w:line="240" w:lineRule="auto"/>
        <w:jc w:val="both"/>
        <w:rPr>
          <w:rFonts w:ascii="Times New Roman" w:eastAsia="Times New Roman" w:hAnsi="Times New Roman" w:cs="Times New Roman"/>
          <w:b/>
          <w:spacing w:val="4"/>
          <w:sz w:val="24"/>
          <w:szCs w:val="24"/>
          <w:lang w:val="it-IT" w:eastAsia="ro-RO"/>
        </w:rPr>
      </w:pPr>
      <w:r w:rsidRPr="00BB714A">
        <w:rPr>
          <w:rFonts w:ascii="Times New Roman" w:eastAsia="Times New Roman" w:hAnsi="Times New Roman" w:cs="Times New Roman"/>
          <w:b/>
          <w:spacing w:val="4"/>
          <w:sz w:val="24"/>
          <w:szCs w:val="24"/>
          <w:lang w:val="it-IT" w:eastAsia="ro-RO"/>
        </w:rPr>
        <w:lastRenderedPageBreak/>
        <w:tab/>
        <w:t xml:space="preserve">Punctajul maxim alocat este de 10 de puncte. </w:t>
      </w:r>
    </w:p>
    <w:p w14:paraId="6C21E4DA" w14:textId="37C23404" w:rsidR="00BB714A" w:rsidRPr="00BB714A" w:rsidRDefault="00F6366A" w:rsidP="008D67C6">
      <w:pPr>
        <w:tabs>
          <w:tab w:val="left" w:pos="0"/>
        </w:tabs>
        <w:suppressAutoHyphens/>
        <w:spacing w:after="0" w:line="240" w:lineRule="auto"/>
        <w:jc w:val="both"/>
        <w:rPr>
          <w:rFonts w:ascii="Times New Roman" w:eastAsia="Times New Roman" w:hAnsi="Times New Roman" w:cs="Times New Roman"/>
          <w:spacing w:val="4"/>
          <w:sz w:val="24"/>
          <w:szCs w:val="24"/>
          <w:lang w:val="it-IT" w:eastAsia="ro-RO"/>
        </w:rPr>
      </w:pPr>
      <w:r>
        <w:rPr>
          <w:rFonts w:ascii="Times New Roman" w:eastAsia="Times New Roman" w:hAnsi="Times New Roman" w:cs="Times New Roman"/>
          <w:spacing w:val="4"/>
          <w:sz w:val="24"/>
          <w:szCs w:val="24"/>
          <w:lang w:val="it-IT" w:eastAsia="ro-RO"/>
        </w:rPr>
        <w:tab/>
      </w:r>
      <w:r w:rsidR="00BB714A" w:rsidRPr="00BB714A">
        <w:rPr>
          <w:rFonts w:ascii="Times New Roman" w:eastAsia="Times New Roman" w:hAnsi="Times New Roman" w:cs="Times New Roman"/>
          <w:spacing w:val="4"/>
          <w:sz w:val="24"/>
          <w:szCs w:val="24"/>
          <w:lang w:val="it-IT" w:eastAsia="ro-RO"/>
        </w:rPr>
        <w:t>Pentru celelalte valori ofertate pentru durata garanției se calculează astfel:</w:t>
      </w:r>
    </w:p>
    <w:p w14:paraId="6B557E92" w14:textId="4BDB0073" w:rsidR="00BB714A" w:rsidRPr="00BB714A" w:rsidRDefault="00F6366A" w:rsidP="008D67C6">
      <w:pPr>
        <w:tabs>
          <w:tab w:val="left" w:pos="0"/>
        </w:tabs>
        <w:suppressAutoHyphens/>
        <w:spacing w:after="0" w:line="240" w:lineRule="auto"/>
        <w:jc w:val="both"/>
        <w:rPr>
          <w:rFonts w:ascii="Times New Roman" w:eastAsia="Times New Roman" w:hAnsi="Times New Roman" w:cs="Times New Roman"/>
          <w:spacing w:val="4"/>
          <w:sz w:val="24"/>
          <w:szCs w:val="24"/>
          <w:lang w:eastAsia="ro-RO"/>
        </w:rPr>
      </w:pPr>
      <w:r>
        <w:rPr>
          <w:rFonts w:ascii="Times New Roman" w:eastAsia="Times New Roman" w:hAnsi="Times New Roman" w:cs="Times New Roman"/>
          <w:b/>
          <w:spacing w:val="4"/>
          <w:sz w:val="24"/>
          <w:szCs w:val="24"/>
          <w:lang w:eastAsia="ro-RO"/>
        </w:rPr>
        <w:tab/>
      </w:r>
      <w:proofErr w:type="spellStart"/>
      <w:r w:rsidR="00BB714A" w:rsidRPr="00BB714A">
        <w:rPr>
          <w:rFonts w:ascii="Times New Roman" w:eastAsia="Times New Roman" w:hAnsi="Times New Roman" w:cs="Times New Roman"/>
          <w:b/>
          <w:spacing w:val="4"/>
          <w:sz w:val="24"/>
          <w:szCs w:val="24"/>
          <w:lang w:eastAsia="ro-RO"/>
        </w:rPr>
        <w:t>T</w:t>
      </w:r>
      <w:r w:rsidR="00BB714A" w:rsidRPr="00BB714A">
        <w:rPr>
          <w:rFonts w:ascii="Times New Roman" w:eastAsia="Times New Roman" w:hAnsi="Times New Roman" w:cs="Times New Roman"/>
          <w:b/>
          <w:spacing w:val="4"/>
          <w:sz w:val="24"/>
          <w:szCs w:val="24"/>
          <w:vertAlign w:val="subscript"/>
          <w:lang w:eastAsia="ro-RO"/>
        </w:rPr>
        <w:t>gm</w:t>
      </w:r>
      <w:proofErr w:type="spellEnd"/>
      <w:r w:rsidR="00BB714A" w:rsidRPr="00BB714A">
        <w:rPr>
          <w:rFonts w:ascii="Times New Roman" w:eastAsia="Times New Roman" w:hAnsi="Times New Roman" w:cs="Times New Roman"/>
          <w:b/>
          <w:spacing w:val="4"/>
          <w:sz w:val="24"/>
          <w:szCs w:val="24"/>
          <w:vertAlign w:val="subscript"/>
          <w:lang w:eastAsia="ro-RO"/>
        </w:rPr>
        <w:t xml:space="preserve"> </w:t>
      </w:r>
      <w:r w:rsidR="00BB714A" w:rsidRPr="00BB714A">
        <w:rPr>
          <w:rFonts w:ascii="Times New Roman" w:eastAsia="Times New Roman" w:hAnsi="Times New Roman" w:cs="Times New Roman"/>
          <w:b/>
          <w:spacing w:val="4"/>
          <w:sz w:val="24"/>
          <w:szCs w:val="24"/>
          <w:lang w:eastAsia="ro-RO"/>
        </w:rPr>
        <w:t>= (</w:t>
      </w:r>
      <w:proofErr w:type="spellStart"/>
      <w:r w:rsidR="00BB714A" w:rsidRPr="00BB714A">
        <w:rPr>
          <w:rFonts w:ascii="Times New Roman" w:eastAsia="Times New Roman" w:hAnsi="Times New Roman" w:cs="Times New Roman"/>
          <w:b/>
          <w:spacing w:val="4"/>
          <w:sz w:val="24"/>
          <w:szCs w:val="24"/>
          <w:lang w:eastAsia="ro-RO"/>
        </w:rPr>
        <w:t>Tgm</w:t>
      </w:r>
      <w:proofErr w:type="spellEnd"/>
      <w:r w:rsidR="00BB714A" w:rsidRPr="00BB714A">
        <w:rPr>
          <w:rFonts w:ascii="Times New Roman" w:eastAsia="Times New Roman" w:hAnsi="Times New Roman" w:cs="Times New Roman"/>
          <w:b/>
          <w:spacing w:val="4"/>
          <w:sz w:val="24"/>
          <w:szCs w:val="24"/>
          <w:lang w:eastAsia="ro-RO"/>
        </w:rPr>
        <w:t xml:space="preserve">/TG) x </w:t>
      </w:r>
      <w:proofErr w:type="gramStart"/>
      <w:r w:rsidR="00BB714A" w:rsidRPr="00BB714A">
        <w:rPr>
          <w:rFonts w:ascii="Times New Roman" w:eastAsia="Times New Roman" w:hAnsi="Times New Roman" w:cs="Times New Roman"/>
          <w:b/>
          <w:spacing w:val="4"/>
          <w:sz w:val="24"/>
          <w:szCs w:val="24"/>
          <w:lang w:eastAsia="ro-RO"/>
        </w:rPr>
        <w:t xml:space="preserve">10  </w:t>
      </w:r>
      <w:proofErr w:type="spellStart"/>
      <w:r w:rsidR="00BB714A" w:rsidRPr="00BB714A">
        <w:rPr>
          <w:rFonts w:ascii="Times New Roman" w:eastAsia="Times New Roman" w:hAnsi="Times New Roman" w:cs="Times New Roman"/>
          <w:spacing w:val="4"/>
          <w:sz w:val="24"/>
          <w:szCs w:val="24"/>
          <w:lang w:eastAsia="ro-RO"/>
        </w:rPr>
        <w:t>unde</w:t>
      </w:r>
      <w:proofErr w:type="spellEnd"/>
      <w:proofErr w:type="gramEnd"/>
      <w:r w:rsidR="00BB714A" w:rsidRPr="00BB714A">
        <w:rPr>
          <w:rFonts w:ascii="Times New Roman" w:eastAsia="Times New Roman" w:hAnsi="Times New Roman" w:cs="Times New Roman"/>
          <w:spacing w:val="4"/>
          <w:sz w:val="24"/>
          <w:szCs w:val="24"/>
          <w:lang w:eastAsia="ro-RO"/>
        </w:rPr>
        <w:t>:</w:t>
      </w:r>
    </w:p>
    <w:p w14:paraId="49E59F26" w14:textId="77777777" w:rsidR="00BB714A" w:rsidRPr="00BB714A" w:rsidRDefault="00BB714A" w:rsidP="008D67C6">
      <w:pPr>
        <w:tabs>
          <w:tab w:val="left" w:pos="0"/>
        </w:tabs>
        <w:suppressAutoHyphens/>
        <w:spacing w:after="0" w:line="240" w:lineRule="auto"/>
        <w:jc w:val="both"/>
        <w:rPr>
          <w:rFonts w:ascii="Times New Roman" w:eastAsia="Times New Roman" w:hAnsi="Times New Roman" w:cs="Times New Roman"/>
          <w:b/>
          <w:spacing w:val="4"/>
          <w:sz w:val="24"/>
          <w:szCs w:val="24"/>
          <w:lang w:eastAsia="ro-RO"/>
        </w:rPr>
      </w:pPr>
    </w:p>
    <w:p w14:paraId="0917553E" w14:textId="77777777" w:rsidR="00BB714A" w:rsidRPr="00BB714A" w:rsidRDefault="00BB714A" w:rsidP="008D67C6">
      <w:pPr>
        <w:tabs>
          <w:tab w:val="left" w:pos="0"/>
        </w:tabs>
        <w:suppressAutoHyphens/>
        <w:spacing w:after="0" w:line="240" w:lineRule="auto"/>
        <w:ind w:left="720"/>
        <w:jc w:val="both"/>
        <w:rPr>
          <w:rFonts w:ascii="Times New Roman" w:eastAsia="Times New Roman" w:hAnsi="Times New Roman" w:cs="Times New Roman"/>
          <w:b/>
          <w:spacing w:val="4"/>
          <w:sz w:val="24"/>
          <w:szCs w:val="24"/>
          <w:lang w:val="it-IT" w:eastAsia="ro-RO"/>
        </w:rPr>
      </w:pPr>
      <w:r w:rsidRPr="00BB714A">
        <w:rPr>
          <w:rFonts w:ascii="Times New Roman" w:eastAsia="Times New Roman" w:hAnsi="Times New Roman" w:cs="Times New Roman"/>
          <w:b/>
          <w:spacing w:val="4"/>
          <w:sz w:val="24"/>
          <w:szCs w:val="24"/>
          <w:lang w:val="it-IT" w:eastAsia="ro-RO"/>
        </w:rPr>
        <w:t>T</w:t>
      </w:r>
      <w:r w:rsidRPr="00BB714A">
        <w:rPr>
          <w:rFonts w:ascii="Times New Roman" w:eastAsia="Times New Roman" w:hAnsi="Times New Roman" w:cs="Times New Roman"/>
          <w:b/>
          <w:spacing w:val="4"/>
          <w:sz w:val="24"/>
          <w:szCs w:val="24"/>
          <w:vertAlign w:val="subscript"/>
          <w:lang w:val="it-IT" w:eastAsia="ro-RO"/>
        </w:rPr>
        <w:t>gm</w:t>
      </w:r>
      <w:r w:rsidRPr="00BB714A">
        <w:rPr>
          <w:rFonts w:ascii="Times New Roman" w:eastAsia="Times New Roman" w:hAnsi="Times New Roman" w:cs="Times New Roman"/>
          <w:spacing w:val="4"/>
          <w:sz w:val="24"/>
          <w:szCs w:val="24"/>
          <w:vertAlign w:val="subscript"/>
          <w:lang w:val="it-IT" w:eastAsia="ro-RO"/>
        </w:rPr>
        <w:t xml:space="preserve"> </w:t>
      </w:r>
      <w:r w:rsidRPr="00BB714A">
        <w:rPr>
          <w:rFonts w:ascii="Times New Roman" w:eastAsia="Times New Roman" w:hAnsi="Times New Roman" w:cs="Times New Roman"/>
          <w:spacing w:val="4"/>
          <w:sz w:val="24"/>
          <w:szCs w:val="24"/>
          <w:lang w:val="it-IT" w:eastAsia="ro-RO"/>
        </w:rPr>
        <w:t>– punctaj pentru</w:t>
      </w:r>
      <w:r w:rsidRPr="00BB714A">
        <w:rPr>
          <w:rFonts w:ascii="Times New Roman" w:eastAsia="Times New Roman" w:hAnsi="Times New Roman" w:cs="Times New Roman"/>
          <w:spacing w:val="4"/>
          <w:sz w:val="24"/>
          <w:szCs w:val="24"/>
          <w:vertAlign w:val="subscript"/>
          <w:lang w:val="it-IT" w:eastAsia="ro-RO"/>
        </w:rPr>
        <w:t xml:space="preserve"> </w:t>
      </w:r>
      <w:r w:rsidRPr="00BB714A">
        <w:rPr>
          <w:rFonts w:ascii="Times New Roman" w:eastAsia="Times New Roman" w:hAnsi="Times New Roman" w:cs="Times New Roman"/>
          <w:spacing w:val="4"/>
          <w:sz w:val="24"/>
          <w:szCs w:val="24"/>
          <w:lang w:val="it-IT" w:eastAsia="ro-RO"/>
        </w:rPr>
        <w:t xml:space="preserve">criteriul </w:t>
      </w:r>
      <w:r w:rsidRPr="00BB714A">
        <w:rPr>
          <w:rFonts w:ascii="Times New Roman" w:eastAsia="Times New Roman" w:hAnsi="Times New Roman" w:cs="Times New Roman"/>
          <w:b/>
          <w:spacing w:val="4"/>
          <w:sz w:val="24"/>
          <w:szCs w:val="24"/>
          <w:lang w:val="it-IT" w:eastAsia="ro-RO"/>
        </w:rPr>
        <w:t>"Termen de garanție al manoperei"</w:t>
      </w:r>
    </w:p>
    <w:p w14:paraId="5F2DD63B" w14:textId="77777777" w:rsidR="00BB714A" w:rsidRPr="00BB714A" w:rsidRDefault="00BB714A" w:rsidP="008D67C6">
      <w:pPr>
        <w:tabs>
          <w:tab w:val="left" w:pos="0"/>
        </w:tabs>
        <w:suppressAutoHyphens/>
        <w:spacing w:after="0" w:line="240" w:lineRule="auto"/>
        <w:ind w:left="720"/>
        <w:jc w:val="both"/>
        <w:rPr>
          <w:rFonts w:ascii="Times New Roman" w:eastAsia="Times New Roman" w:hAnsi="Times New Roman" w:cs="Times New Roman"/>
          <w:spacing w:val="4"/>
          <w:sz w:val="24"/>
          <w:szCs w:val="24"/>
          <w:lang w:val="it-IT" w:eastAsia="ro-RO"/>
        </w:rPr>
      </w:pPr>
      <w:r w:rsidRPr="00BB714A">
        <w:rPr>
          <w:rFonts w:ascii="Times New Roman" w:eastAsia="Times New Roman" w:hAnsi="Times New Roman" w:cs="Times New Roman"/>
          <w:b/>
          <w:spacing w:val="4"/>
          <w:sz w:val="24"/>
          <w:szCs w:val="24"/>
          <w:lang w:val="it-IT" w:eastAsia="ro-RO"/>
        </w:rPr>
        <w:t>Tgm</w:t>
      </w:r>
      <w:r w:rsidRPr="00BB714A">
        <w:rPr>
          <w:rFonts w:ascii="Times New Roman" w:eastAsia="Times New Roman" w:hAnsi="Times New Roman" w:cs="Times New Roman"/>
          <w:spacing w:val="4"/>
          <w:sz w:val="24"/>
          <w:szCs w:val="24"/>
          <w:lang w:val="it-IT" w:eastAsia="ro-RO"/>
        </w:rPr>
        <w:t xml:space="preserve"> – termen de garanție a ofertantului</w:t>
      </w:r>
    </w:p>
    <w:p w14:paraId="7C8083CD" w14:textId="77777777" w:rsidR="00BB714A" w:rsidRPr="00BB714A" w:rsidRDefault="00BB714A" w:rsidP="008D67C6">
      <w:pPr>
        <w:tabs>
          <w:tab w:val="left" w:pos="0"/>
        </w:tabs>
        <w:suppressAutoHyphens/>
        <w:spacing w:after="0" w:line="240" w:lineRule="auto"/>
        <w:ind w:left="720"/>
        <w:jc w:val="both"/>
        <w:rPr>
          <w:rFonts w:ascii="Times New Roman" w:eastAsia="Times New Roman" w:hAnsi="Times New Roman" w:cs="Times New Roman"/>
          <w:spacing w:val="4"/>
          <w:sz w:val="24"/>
          <w:szCs w:val="24"/>
          <w:lang w:val="it-IT" w:eastAsia="ro-RO"/>
        </w:rPr>
      </w:pPr>
      <w:r w:rsidRPr="00BB714A">
        <w:rPr>
          <w:rFonts w:ascii="Times New Roman" w:eastAsia="Times New Roman" w:hAnsi="Times New Roman" w:cs="Times New Roman"/>
          <w:b/>
          <w:spacing w:val="4"/>
          <w:sz w:val="24"/>
          <w:szCs w:val="24"/>
          <w:lang w:val="it-IT" w:eastAsia="ro-RO"/>
        </w:rPr>
        <w:t>TG</w:t>
      </w:r>
      <w:r w:rsidRPr="00BB714A">
        <w:rPr>
          <w:rFonts w:ascii="Times New Roman" w:eastAsia="Times New Roman" w:hAnsi="Times New Roman" w:cs="Times New Roman"/>
          <w:spacing w:val="4"/>
          <w:sz w:val="24"/>
          <w:szCs w:val="24"/>
          <w:lang w:val="it-IT" w:eastAsia="ro-RO"/>
        </w:rPr>
        <w:t xml:space="preserve"> – termen de garanție a manoperei ofertată, cu durata cea mai mare</w:t>
      </w:r>
    </w:p>
    <w:p w14:paraId="694D3EAA" w14:textId="77777777" w:rsidR="00BB714A" w:rsidRPr="00BB714A" w:rsidRDefault="00BB714A" w:rsidP="008D67C6">
      <w:pPr>
        <w:autoSpaceDE w:val="0"/>
        <w:spacing w:after="0" w:line="240" w:lineRule="auto"/>
        <w:ind w:firstLine="708"/>
        <w:jc w:val="both"/>
        <w:rPr>
          <w:rFonts w:ascii="Times New Roman" w:eastAsia="Times New Roman" w:hAnsi="Times New Roman" w:cs="Times New Roman"/>
          <w:sz w:val="24"/>
          <w:szCs w:val="24"/>
          <w:lang w:val="it-IT" w:eastAsia="ro-RO"/>
        </w:rPr>
      </w:pPr>
    </w:p>
    <w:p w14:paraId="5369EEE0" w14:textId="77777777" w:rsidR="00BB714A" w:rsidRPr="00BB714A" w:rsidRDefault="00BB714A" w:rsidP="008D67C6">
      <w:pPr>
        <w:autoSpaceDE w:val="0"/>
        <w:spacing w:after="0" w:line="240" w:lineRule="auto"/>
        <w:ind w:firstLine="708"/>
        <w:jc w:val="both"/>
        <w:rPr>
          <w:rFonts w:ascii="Times New Roman" w:eastAsia="Times New Roman" w:hAnsi="Times New Roman" w:cs="Times New Roman"/>
          <w:sz w:val="24"/>
          <w:szCs w:val="24"/>
          <w:lang w:val="it-IT" w:eastAsia="ro-RO"/>
        </w:rPr>
      </w:pPr>
      <w:r w:rsidRPr="00BB714A">
        <w:rPr>
          <w:rFonts w:ascii="Times New Roman" w:eastAsia="Times New Roman" w:hAnsi="Times New Roman" w:cs="Times New Roman"/>
          <w:sz w:val="24"/>
          <w:szCs w:val="24"/>
          <w:lang w:val="it-IT" w:eastAsia="ro-RO"/>
        </w:rPr>
        <w:t>Pentru cea mai mare perioadă de garanție a manoperei se acordă punctajul maxim alocat factorului de evaluare, respectiv 10 puncte.</w:t>
      </w:r>
    </w:p>
    <w:p w14:paraId="21FDEF87" w14:textId="77777777" w:rsidR="00BB714A" w:rsidRPr="00BB714A" w:rsidRDefault="00BB714A" w:rsidP="008D67C6">
      <w:pPr>
        <w:autoSpaceDE w:val="0"/>
        <w:spacing w:after="0" w:line="240" w:lineRule="auto"/>
        <w:jc w:val="both"/>
        <w:rPr>
          <w:rFonts w:ascii="Times New Roman" w:eastAsia="Times New Roman" w:hAnsi="Times New Roman" w:cs="Times New Roman"/>
          <w:sz w:val="24"/>
          <w:szCs w:val="24"/>
        </w:rPr>
      </w:pPr>
      <w:r w:rsidRPr="00BB714A">
        <w:rPr>
          <w:rFonts w:ascii="Times New Roman" w:eastAsia="Times New Roman" w:hAnsi="Times New Roman" w:cs="Times New Roman"/>
          <w:sz w:val="24"/>
          <w:szCs w:val="24"/>
          <w:lang w:val="pt-BR"/>
        </w:rPr>
        <w:t xml:space="preserve">           Oferta care va prezenta cerin</w:t>
      </w:r>
      <w:proofErr w:type="spellStart"/>
      <w:r w:rsidRPr="00BB714A">
        <w:rPr>
          <w:rFonts w:ascii="Times New Roman" w:eastAsia="Times New Roman" w:hAnsi="Times New Roman" w:cs="Times New Roman"/>
          <w:sz w:val="24"/>
          <w:szCs w:val="24"/>
        </w:rPr>
        <w:t>ța</w:t>
      </w:r>
      <w:proofErr w:type="spellEnd"/>
      <w:r w:rsidRPr="00BB714A">
        <w:rPr>
          <w:rFonts w:ascii="Times New Roman" w:eastAsia="Times New Roman" w:hAnsi="Times New Roman" w:cs="Times New Roman"/>
          <w:sz w:val="24"/>
          <w:szCs w:val="24"/>
        </w:rPr>
        <w:t xml:space="preserve"> </w:t>
      </w:r>
      <w:proofErr w:type="spellStart"/>
      <w:r w:rsidRPr="00BB714A">
        <w:rPr>
          <w:rFonts w:ascii="Times New Roman" w:eastAsia="Times New Roman" w:hAnsi="Times New Roman" w:cs="Times New Roman"/>
          <w:sz w:val="24"/>
          <w:szCs w:val="24"/>
        </w:rPr>
        <w:t>minimă</w:t>
      </w:r>
      <w:proofErr w:type="spellEnd"/>
      <w:r w:rsidRPr="00BB714A">
        <w:rPr>
          <w:rFonts w:ascii="Times New Roman" w:eastAsia="Times New Roman" w:hAnsi="Times New Roman" w:cs="Times New Roman"/>
          <w:sz w:val="24"/>
          <w:szCs w:val="24"/>
        </w:rPr>
        <w:t xml:space="preserve"> nu </w:t>
      </w:r>
      <w:proofErr w:type="spellStart"/>
      <w:r w:rsidRPr="00BB714A">
        <w:rPr>
          <w:rFonts w:ascii="Times New Roman" w:eastAsia="Times New Roman" w:hAnsi="Times New Roman" w:cs="Times New Roman"/>
          <w:sz w:val="24"/>
          <w:szCs w:val="24"/>
        </w:rPr>
        <w:t>va</w:t>
      </w:r>
      <w:proofErr w:type="spellEnd"/>
      <w:r w:rsidRPr="00BB714A">
        <w:rPr>
          <w:rFonts w:ascii="Times New Roman" w:eastAsia="Times New Roman" w:hAnsi="Times New Roman" w:cs="Times New Roman"/>
          <w:sz w:val="24"/>
          <w:szCs w:val="24"/>
        </w:rPr>
        <w:t xml:space="preserve"> fi </w:t>
      </w:r>
      <w:proofErr w:type="spellStart"/>
      <w:r w:rsidRPr="00BB714A">
        <w:rPr>
          <w:rFonts w:ascii="Times New Roman" w:eastAsia="Times New Roman" w:hAnsi="Times New Roman" w:cs="Times New Roman"/>
          <w:sz w:val="24"/>
          <w:szCs w:val="24"/>
        </w:rPr>
        <w:t>punctată</w:t>
      </w:r>
      <w:proofErr w:type="spellEnd"/>
      <w:r w:rsidRPr="00BB714A">
        <w:rPr>
          <w:rFonts w:ascii="Times New Roman" w:eastAsia="Times New Roman" w:hAnsi="Times New Roman" w:cs="Times New Roman"/>
          <w:sz w:val="24"/>
          <w:szCs w:val="24"/>
        </w:rPr>
        <w:t xml:space="preserve"> </w:t>
      </w:r>
      <w:proofErr w:type="spellStart"/>
      <w:r w:rsidRPr="00BB714A">
        <w:rPr>
          <w:rFonts w:ascii="Times New Roman" w:eastAsia="Times New Roman" w:hAnsi="Times New Roman" w:cs="Times New Roman"/>
          <w:sz w:val="24"/>
          <w:szCs w:val="24"/>
        </w:rPr>
        <w:t>suplimentar</w:t>
      </w:r>
      <w:proofErr w:type="spellEnd"/>
      <w:r w:rsidRPr="00BB714A">
        <w:rPr>
          <w:rFonts w:ascii="Times New Roman" w:eastAsia="Times New Roman" w:hAnsi="Times New Roman" w:cs="Times New Roman"/>
          <w:sz w:val="24"/>
          <w:szCs w:val="24"/>
        </w:rPr>
        <w:t xml:space="preserve">, </w:t>
      </w:r>
      <w:proofErr w:type="spellStart"/>
      <w:r w:rsidRPr="00BB714A">
        <w:rPr>
          <w:rFonts w:ascii="Times New Roman" w:eastAsia="Times New Roman" w:hAnsi="Times New Roman" w:cs="Times New Roman"/>
          <w:sz w:val="24"/>
          <w:szCs w:val="24"/>
        </w:rPr>
        <w:t>fiind</w:t>
      </w:r>
      <w:proofErr w:type="spellEnd"/>
      <w:r w:rsidRPr="00BB714A">
        <w:rPr>
          <w:rFonts w:ascii="Times New Roman" w:eastAsia="Times New Roman" w:hAnsi="Times New Roman" w:cs="Times New Roman"/>
          <w:sz w:val="24"/>
          <w:szCs w:val="24"/>
        </w:rPr>
        <w:t xml:space="preserve"> </w:t>
      </w:r>
      <w:proofErr w:type="spellStart"/>
      <w:r w:rsidRPr="00BB714A">
        <w:rPr>
          <w:rFonts w:ascii="Times New Roman" w:eastAsia="Times New Roman" w:hAnsi="Times New Roman" w:cs="Times New Roman"/>
          <w:sz w:val="24"/>
          <w:szCs w:val="24"/>
        </w:rPr>
        <w:t>conformă</w:t>
      </w:r>
      <w:proofErr w:type="spellEnd"/>
      <w:r w:rsidRPr="00BB714A">
        <w:rPr>
          <w:rFonts w:ascii="Times New Roman" w:eastAsia="Times New Roman" w:hAnsi="Times New Roman" w:cs="Times New Roman"/>
          <w:sz w:val="24"/>
          <w:szCs w:val="24"/>
        </w:rPr>
        <w:t>.</w:t>
      </w:r>
    </w:p>
    <w:p w14:paraId="5701FD2C" w14:textId="77777777" w:rsidR="00BB714A" w:rsidRPr="00BB714A" w:rsidRDefault="00BB714A" w:rsidP="008D67C6">
      <w:pPr>
        <w:autoSpaceDE w:val="0"/>
        <w:spacing w:after="0" w:line="240" w:lineRule="auto"/>
        <w:ind w:firstLine="708"/>
        <w:jc w:val="both"/>
        <w:rPr>
          <w:rFonts w:ascii="Times New Roman" w:eastAsia="Times New Roman" w:hAnsi="Times New Roman" w:cs="Times New Roman"/>
          <w:sz w:val="24"/>
          <w:szCs w:val="24"/>
          <w:lang w:val="it-IT" w:eastAsia="ro-RO"/>
        </w:rPr>
      </w:pPr>
      <w:r w:rsidRPr="00BB714A">
        <w:rPr>
          <w:rFonts w:ascii="Times New Roman" w:eastAsia="Times New Roman" w:hAnsi="Times New Roman" w:cs="Times New Roman"/>
          <w:sz w:val="24"/>
          <w:szCs w:val="24"/>
          <w:lang w:val="it-IT" w:eastAsia="ro-RO"/>
        </w:rPr>
        <w:t xml:space="preserve">Se va întocmi un clasament cu punctele obținute la acest factor de evaluare, conform algoritmului de mai sus, pentru fiecare ofertant. </w:t>
      </w:r>
    </w:p>
    <w:p w14:paraId="025A7068" w14:textId="77777777" w:rsidR="00BB714A" w:rsidRPr="00BB714A" w:rsidRDefault="00BB714A" w:rsidP="008D67C6">
      <w:pPr>
        <w:tabs>
          <w:tab w:val="left" w:pos="0"/>
        </w:tabs>
        <w:suppressAutoHyphens/>
        <w:spacing w:after="0" w:line="240" w:lineRule="auto"/>
        <w:jc w:val="both"/>
        <w:rPr>
          <w:rFonts w:ascii="Times New Roman" w:eastAsia="Times New Roman" w:hAnsi="Times New Roman" w:cs="Times New Roman"/>
          <w:spacing w:val="4"/>
          <w:sz w:val="24"/>
          <w:szCs w:val="24"/>
          <w:lang w:val="it-IT" w:eastAsia="ro-RO"/>
        </w:rPr>
      </w:pPr>
    </w:p>
    <w:p w14:paraId="6296FD14" w14:textId="77777777" w:rsidR="00BB714A" w:rsidRPr="00BB714A" w:rsidRDefault="00BB714A" w:rsidP="008D67C6">
      <w:pPr>
        <w:tabs>
          <w:tab w:val="left" w:pos="0"/>
        </w:tabs>
        <w:suppressAutoHyphens/>
        <w:spacing w:after="0" w:line="240" w:lineRule="auto"/>
        <w:jc w:val="both"/>
        <w:rPr>
          <w:rFonts w:ascii="Times New Roman" w:eastAsia="Times New Roman" w:hAnsi="Times New Roman" w:cs="Times New Roman"/>
          <w:b/>
          <w:spacing w:val="4"/>
          <w:sz w:val="24"/>
          <w:szCs w:val="24"/>
          <w:lang w:eastAsia="ro-RO"/>
        </w:rPr>
      </w:pPr>
      <w:proofErr w:type="spellStart"/>
      <w:r w:rsidRPr="00BB714A">
        <w:rPr>
          <w:rFonts w:ascii="Times New Roman" w:eastAsia="Times New Roman" w:hAnsi="Times New Roman" w:cs="Times New Roman"/>
          <w:b/>
          <w:spacing w:val="4"/>
          <w:sz w:val="24"/>
          <w:szCs w:val="24"/>
          <w:lang w:eastAsia="ro-RO"/>
        </w:rPr>
        <w:t>Punctaj</w:t>
      </w:r>
      <w:proofErr w:type="spellEnd"/>
      <w:r w:rsidRPr="00BB714A">
        <w:rPr>
          <w:rFonts w:ascii="Times New Roman" w:eastAsia="Times New Roman" w:hAnsi="Times New Roman" w:cs="Times New Roman"/>
          <w:b/>
          <w:spacing w:val="4"/>
          <w:sz w:val="24"/>
          <w:szCs w:val="24"/>
          <w:lang w:eastAsia="ro-RO"/>
        </w:rPr>
        <w:t xml:space="preserve"> Total:</w:t>
      </w:r>
    </w:p>
    <w:p w14:paraId="5577C40E" w14:textId="77777777" w:rsidR="00BB714A" w:rsidRPr="00BB714A" w:rsidRDefault="00BB714A" w:rsidP="008D67C6">
      <w:pPr>
        <w:numPr>
          <w:ilvl w:val="0"/>
          <w:numId w:val="8"/>
        </w:numPr>
        <w:tabs>
          <w:tab w:val="left" w:pos="0"/>
        </w:tabs>
        <w:suppressAutoHyphens/>
        <w:spacing w:after="0" w:line="240" w:lineRule="auto"/>
        <w:contextualSpacing/>
        <w:jc w:val="both"/>
        <w:rPr>
          <w:rFonts w:ascii="Times New Roman" w:eastAsia="Times New Roman" w:hAnsi="Times New Roman" w:cs="Times New Roman"/>
          <w:spacing w:val="4"/>
          <w:sz w:val="24"/>
          <w:szCs w:val="24"/>
          <w:lang w:val="it-IT" w:eastAsia="ro-RO"/>
        </w:rPr>
      </w:pPr>
      <w:r w:rsidRPr="00BB714A">
        <w:rPr>
          <w:rFonts w:ascii="Times New Roman" w:eastAsia="Times New Roman" w:hAnsi="Times New Roman" w:cs="Times New Roman"/>
          <w:spacing w:val="4"/>
          <w:sz w:val="24"/>
          <w:szCs w:val="24"/>
          <w:lang w:val="it-IT" w:eastAsia="ro-RO"/>
        </w:rPr>
        <w:t xml:space="preserve">Prețul ofertei: </w:t>
      </w:r>
      <w:r w:rsidRPr="00BB714A">
        <w:rPr>
          <w:rFonts w:ascii="Times New Roman" w:eastAsia="Times New Roman" w:hAnsi="Times New Roman" w:cs="Times New Roman"/>
          <w:b/>
          <w:spacing w:val="4"/>
          <w:sz w:val="24"/>
          <w:szCs w:val="24"/>
          <w:lang w:val="it-IT" w:eastAsia="ro-RO"/>
        </w:rPr>
        <w:t>max. 90  puncte;</w:t>
      </w:r>
    </w:p>
    <w:p w14:paraId="6EA92B1E" w14:textId="77777777" w:rsidR="00BB714A" w:rsidRPr="00BB714A" w:rsidRDefault="00BB714A" w:rsidP="008D67C6">
      <w:pPr>
        <w:numPr>
          <w:ilvl w:val="0"/>
          <w:numId w:val="8"/>
        </w:numPr>
        <w:spacing w:after="0" w:line="240" w:lineRule="auto"/>
        <w:contextualSpacing/>
        <w:jc w:val="both"/>
        <w:rPr>
          <w:rFonts w:ascii="Times New Roman" w:eastAsia="Times New Roman" w:hAnsi="Times New Roman" w:cs="Times New Roman"/>
          <w:spacing w:val="4"/>
          <w:sz w:val="24"/>
          <w:szCs w:val="24"/>
          <w:lang w:val="it-IT" w:eastAsia="ro-RO"/>
        </w:rPr>
      </w:pPr>
      <w:r w:rsidRPr="00BB714A">
        <w:rPr>
          <w:rFonts w:ascii="Times New Roman" w:eastAsia="Times New Roman" w:hAnsi="Times New Roman" w:cs="Times New Roman"/>
          <w:spacing w:val="4"/>
          <w:sz w:val="24"/>
          <w:szCs w:val="24"/>
          <w:lang w:val="it-IT" w:eastAsia="ro-RO"/>
        </w:rPr>
        <w:t xml:space="preserve">Termenul de garanție al manoperei:                            </w:t>
      </w:r>
      <w:r w:rsidRPr="00BB714A">
        <w:rPr>
          <w:rFonts w:ascii="Times New Roman" w:eastAsia="Times New Roman" w:hAnsi="Times New Roman" w:cs="Times New Roman"/>
          <w:b/>
          <w:spacing w:val="4"/>
          <w:sz w:val="24"/>
          <w:szCs w:val="24"/>
          <w:lang w:val="it-IT" w:eastAsia="ro-RO"/>
        </w:rPr>
        <w:t>max. 10  puncte;</w:t>
      </w:r>
    </w:p>
    <w:p w14:paraId="6AE81C86" w14:textId="77777777" w:rsidR="00BB714A" w:rsidRPr="00BB714A" w:rsidRDefault="00BB714A" w:rsidP="008D67C6">
      <w:pPr>
        <w:spacing w:after="0" w:line="240" w:lineRule="auto"/>
        <w:ind w:left="720"/>
        <w:contextualSpacing/>
        <w:jc w:val="both"/>
        <w:rPr>
          <w:rFonts w:ascii="Times New Roman" w:eastAsia="Times New Roman" w:hAnsi="Times New Roman" w:cs="Times New Roman"/>
          <w:spacing w:val="4"/>
          <w:sz w:val="24"/>
          <w:szCs w:val="24"/>
          <w:lang w:val="it-IT" w:eastAsia="ro-RO"/>
        </w:rPr>
      </w:pPr>
    </w:p>
    <w:p w14:paraId="659B3FFB" w14:textId="77777777" w:rsidR="00BB714A" w:rsidRPr="00BB714A" w:rsidRDefault="00BB714A" w:rsidP="008D67C6">
      <w:pPr>
        <w:tabs>
          <w:tab w:val="left" w:pos="0"/>
        </w:tabs>
        <w:suppressAutoHyphens/>
        <w:spacing w:after="0" w:line="240" w:lineRule="auto"/>
        <w:jc w:val="both"/>
        <w:rPr>
          <w:rFonts w:ascii="Times New Roman" w:eastAsia="Times New Roman" w:hAnsi="Times New Roman" w:cs="Times New Roman"/>
          <w:b/>
          <w:spacing w:val="4"/>
          <w:sz w:val="24"/>
          <w:szCs w:val="24"/>
          <w:lang w:val="it-IT" w:eastAsia="ro-RO"/>
        </w:rPr>
      </w:pPr>
      <w:r w:rsidRPr="00BB714A">
        <w:rPr>
          <w:rFonts w:ascii="Times New Roman" w:eastAsia="Times New Roman" w:hAnsi="Times New Roman" w:cs="Times New Roman"/>
          <w:b/>
          <w:spacing w:val="4"/>
          <w:sz w:val="24"/>
          <w:szCs w:val="24"/>
          <w:lang w:val="it-IT" w:eastAsia="ro-RO"/>
        </w:rPr>
        <w:t>Punctaj maxim total: 100 de puncte</w:t>
      </w:r>
    </w:p>
    <w:p w14:paraId="0FF27167" w14:textId="77777777" w:rsidR="00BB714A" w:rsidRPr="00BB714A" w:rsidRDefault="00BB714A" w:rsidP="008D67C6">
      <w:pPr>
        <w:spacing w:after="0" w:line="240" w:lineRule="auto"/>
        <w:ind w:firstLine="708"/>
        <w:jc w:val="both"/>
        <w:rPr>
          <w:rFonts w:ascii="Times New Roman" w:eastAsia="Times New Roman" w:hAnsi="Times New Roman" w:cs="Times New Roman"/>
          <w:sz w:val="24"/>
          <w:szCs w:val="24"/>
          <w:lang w:val="it-IT" w:eastAsia="ro-RO"/>
        </w:rPr>
      </w:pPr>
      <w:r w:rsidRPr="00BB714A">
        <w:rPr>
          <w:rFonts w:ascii="Times New Roman" w:eastAsia="Times New Roman" w:hAnsi="Times New Roman" w:cs="Times New Roman"/>
          <w:sz w:val="24"/>
          <w:szCs w:val="24"/>
          <w:lang w:val="it-IT" w:eastAsia="ro-RO"/>
        </w:rPr>
        <w:t xml:space="preserve">În cazul în care două sau mai multe oferte sunt clasate pe primul loc cu punctaje egale, departajarea se va face având în vedere punctajul obţinut la factorii de evaluare în ordinea descrescătoare a ponderilor acestora. </w:t>
      </w:r>
    </w:p>
    <w:p w14:paraId="0CE21224" w14:textId="62F54180" w:rsidR="0006482C" w:rsidRPr="0006482C" w:rsidRDefault="00BB714A" w:rsidP="008D67C6">
      <w:pPr>
        <w:tabs>
          <w:tab w:val="left" w:pos="0"/>
        </w:tabs>
        <w:spacing w:after="0" w:line="240" w:lineRule="auto"/>
        <w:ind w:right="13"/>
        <w:jc w:val="both"/>
        <w:rPr>
          <w:rFonts w:ascii="Times New Roman" w:hAnsi="Times New Roman" w:cs="Times New Roman"/>
          <w:iCs/>
          <w:sz w:val="24"/>
          <w:szCs w:val="24"/>
          <w:lang w:val="fr-FR"/>
        </w:rPr>
      </w:pPr>
      <w:r w:rsidRPr="00BB714A">
        <w:rPr>
          <w:rFonts w:ascii="Times New Roman" w:eastAsia="Times New Roman" w:hAnsi="Times New Roman" w:cs="Times New Roman"/>
          <w:sz w:val="24"/>
          <w:szCs w:val="24"/>
          <w:lang w:val="it-IT" w:eastAsia="ro-RO"/>
        </w:rPr>
        <w:t>În situaţia în care egalitatea se menţine, entitatea contractantă are dreptul să solicite noi propuneri financiare şi oferta câştigătoare va fi desemnată cea cu propunerea financiară cea mai mică.</w:t>
      </w:r>
    </w:p>
    <w:p w14:paraId="1217617C" w14:textId="77777777" w:rsidR="009A1C8F" w:rsidRDefault="009A1C8F" w:rsidP="008D67C6">
      <w:pPr>
        <w:spacing w:after="0" w:line="240" w:lineRule="auto"/>
        <w:ind w:firstLine="720"/>
        <w:jc w:val="both"/>
        <w:rPr>
          <w:rFonts w:ascii="Times New Roman" w:hAnsi="Times New Roman" w:cs="Times New Roman"/>
          <w:sz w:val="24"/>
          <w:szCs w:val="24"/>
          <w:lang w:val="it-IT"/>
        </w:rPr>
      </w:pPr>
    </w:p>
    <w:p w14:paraId="0341CDDA" w14:textId="19AAC027" w:rsidR="007D33AF" w:rsidRPr="007D33AF" w:rsidRDefault="00C23A5A" w:rsidP="008D67C6">
      <w:pPr>
        <w:spacing w:before="120" w:after="120" w:line="240" w:lineRule="auto"/>
        <w:contextualSpacing/>
        <w:jc w:val="both"/>
        <w:rPr>
          <w:rFonts w:ascii="Times New Roman" w:eastAsia="Calibri" w:hAnsi="Times New Roman" w:cs="Times New Roman"/>
          <w:b/>
          <w:bCs/>
          <w:sz w:val="24"/>
          <w:szCs w:val="24"/>
          <w:u w:val="single"/>
          <w:lang w:val="ro-RO" w:eastAsia="ro-RO"/>
        </w:rPr>
      </w:pPr>
      <w:r w:rsidRPr="00C23A5A">
        <w:rPr>
          <w:rFonts w:ascii="Times New Roman" w:hAnsi="Times New Roman" w:cs="Times New Roman"/>
          <w:b/>
          <w:bCs/>
          <w:sz w:val="24"/>
          <w:szCs w:val="24"/>
          <w:u w:val="single"/>
          <w:lang w:val="it-IT"/>
        </w:rPr>
        <w:t xml:space="preserve">CAP. 11 </w:t>
      </w:r>
      <w:r w:rsidRPr="007D33AF">
        <w:rPr>
          <w:rFonts w:ascii="Times New Roman" w:eastAsia="Calibri" w:hAnsi="Times New Roman" w:cs="Times New Roman"/>
          <w:b/>
          <w:sz w:val="24"/>
          <w:szCs w:val="24"/>
          <w:u w:val="single"/>
          <w:lang w:val="ro-RO" w:eastAsia="ro-RO"/>
        </w:rPr>
        <w:t>ALOCAREA RISCURILOR ÎN CADRUL CONTRACTULUI</w:t>
      </w:r>
    </w:p>
    <w:p w14:paraId="0E82DBF2" w14:textId="77777777" w:rsidR="007D33AF" w:rsidRPr="007D33AF" w:rsidRDefault="007D33AF" w:rsidP="008D67C6">
      <w:pPr>
        <w:spacing w:before="120" w:after="120" w:line="240" w:lineRule="auto"/>
        <w:contextualSpacing/>
        <w:jc w:val="both"/>
        <w:rPr>
          <w:rFonts w:ascii="Times New Roman" w:eastAsia="Calibri" w:hAnsi="Times New Roman" w:cs="Times New Roman"/>
          <w:sz w:val="24"/>
          <w:szCs w:val="24"/>
          <w:lang w:val="ro-RO" w:eastAsia="ro-RO"/>
        </w:rPr>
      </w:pPr>
      <w:r w:rsidRPr="007D33AF">
        <w:rPr>
          <w:rFonts w:ascii="Times New Roman" w:eastAsia="Calibri" w:hAnsi="Times New Roman" w:cs="Times New Roman"/>
          <w:bCs/>
          <w:sz w:val="24"/>
          <w:szCs w:val="24"/>
          <w:lang w:val="ro-RO" w:eastAsia="ro-RO"/>
        </w:rPr>
        <w:t xml:space="preserve">    Implementarea contractului</w:t>
      </w:r>
      <w:r w:rsidRPr="007D33AF">
        <w:rPr>
          <w:rFonts w:ascii="Times New Roman" w:eastAsia="Calibri" w:hAnsi="Times New Roman" w:cs="Times New Roman"/>
          <w:sz w:val="24"/>
          <w:szCs w:val="24"/>
          <w:lang w:val="ro-RO" w:eastAsia="ro-RO"/>
        </w:rPr>
        <w:t xml:space="preserve"> de achiziție publică poate fi afectată de următoarele </w:t>
      </w:r>
      <w:r w:rsidRPr="007D33AF">
        <w:rPr>
          <w:rFonts w:ascii="Times New Roman" w:eastAsia="Calibri" w:hAnsi="Times New Roman" w:cs="Times New Roman"/>
          <w:bCs/>
          <w:sz w:val="24"/>
          <w:szCs w:val="24"/>
          <w:lang w:val="ro-RO" w:eastAsia="ro-RO"/>
        </w:rPr>
        <w:t>riscuri:</w:t>
      </w:r>
    </w:p>
    <w:p w14:paraId="4D3C8BC9" w14:textId="77777777" w:rsidR="007D33AF" w:rsidRPr="007D33AF" w:rsidRDefault="007D33AF" w:rsidP="008D67C6">
      <w:pPr>
        <w:numPr>
          <w:ilvl w:val="0"/>
          <w:numId w:val="14"/>
        </w:numPr>
        <w:suppressAutoHyphens/>
        <w:spacing w:after="120" w:line="240" w:lineRule="auto"/>
        <w:ind w:left="284" w:hanging="284"/>
        <w:contextualSpacing/>
        <w:jc w:val="both"/>
        <w:rPr>
          <w:rFonts w:ascii="Times New Roman" w:eastAsia="Calibri" w:hAnsi="Times New Roman" w:cs="Times New Roman"/>
          <w:sz w:val="24"/>
          <w:szCs w:val="24"/>
          <w:lang w:val="ro-RO" w:eastAsia="ro-RO"/>
        </w:rPr>
      </w:pPr>
      <w:r w:rsidRPr="007D33AF">
        <w:rPr>
          <w:rFonts w:ascii="Times New Roman" w:eastAsia="Calibri" w:hAnsi="Times New Roman" w:cs="Times New Roman"/>
          <w:sz w:val="24"/>
          <w:szCs w:val="24"/>
          <w:lang w:val="ro-RO" w:eastAsia="ro-RO"/>
        </w:rPr>
        <w:t>Nerespectarea termenului de prestare a serviciilor pentru readucerea autovehiculelor la parametrii optimi de funcționare;</w:t>
      </w:r>
    </w:p>
    <w:p w14:paraId="26CB89B1" w14:textId="77777777" w:rsidR="007D33AF" w:rsidRPr="007D33AF" w:rsidRDefault="007D33AF" w:rsidP="008D67C6">
      <w:pPr>
        <w:numPr>
          <w:ilvl w:val="0"/>
          <w:numId w:val="14"/>
        </w:numPr>
        <w:suppressAutoHyphens/>
        <w:spacing w:after="120" w:line="240" w:lineRule="auto"/>
        <w:ind w:left="284" w:hanging="284"/>
        <w:contextualSpacing/>
        <w:jc w:val="both"/>
        <w:rPr>
          <w:rFonts w:ascii="Times New Roman" w:eastAsia="Calibri" w:hAnsi="Times New Roman" w:cs="Times New Roman"/>
          <w:sz w:val="24"/>
          <w:szCs w:val="24"/>
          <w:lang w:val="ro-RO" w:eastAsia="ro-RO"/>
        </w:rPr>
      </w:pPr>
      <w:r w:rsidRPr="007D33AF">
        <w:rPr>
          <w:rFonts w:ascii="Times New Roman" w:eastAsia="Calibri" w:hAnsi="Times New Roman" w:cs="Times New Roman"/>
          <w:sz w:val="24"/>
          <w:szCs w:val="24"/>
          <w:lang w:val="ro-RO" w:eastAsia="ro-RO"/>
        </w:rPr>
        <w:t>Dificultăți în aprovizionarea cu piese de schimb, consumabile și subansamble care nu se regăsesc în anexele contractului.</w:t>
      </w:r>
    </w:p>
    <w:p w14:paraId="696E25D0" w14:textId="77777777" w:rsidR="007D33AF" w:rsidRPr="007D33AF" w:rsidRDefault="007D33AF" w:rsidP="008D67C6">
      <w:pPr>
        <w:numPr>
          <w:ilvl w:val="0"/>
          <w:numId w:val="14"/>
        </w:numPr>
        <w:suppressAutoHyphens/>
        <w:spacing w:after="120" w:line="240" w:lineRule="auto"/>
        <w:ind w:left="284" w:hanging="284"/>
        <w:contextualSpacing/>
        <w:jc w:val="both"/>
        <w:rPr>
          <w:rFonts w:ascii="Times New Roman" w:eastAsia="Calibri" w:hAnsi="Times New Roman" w:cs="Times New Roman"/>
          <w:sz w:val="24"/>
          <w:szCs w:val="24"/>
          <w:lang w:val="ro-RO" w:eastAsia="ro-RO"/>
        </w:rPr>
      </w:pPr>
      <w:r w:rsidRPr="007D33AF">
        <w:rPr>
          <w:rFonts w:ascii="Times New Roman" w:eastAsia="Calibri" w:hAnsi="Times New Roman" w:cs="Times New Roman"/>
          <w:sz w:val="24"/>
          <w:szCs w:val="24"/>
          <w:lang w:val="ro-RO" w:eastAsia="ro-RO"/>
        </w:rPr>
        <w:t>Dificultăți în colaborare cu eventualii subcontractanți.</w:t>
      </w:r>
    </w:p>
    <w:p w14:paraId="41AD8696" w14:textId="77777777" w:rsidR="007D33AF" w:rsidRPr="007D33AF" w:rsidRDefault="007D33AF" w:rsidP="008D67C6">
      <w:pPr>
        <w:numPr>
          <w:ilvl w:val="0"/>
          <w:numId w:val="14"/>
        </w:numPr>
        <w:suppressAutoHyphens/>
        <w:spacing w:after="120" w:line="240" w:lineRule="auto"/>
        <w:ind w:left="284" w:hanging="284"/>
        <w:contextualSpacing/>
        <w:jc w:val="both"/>
        <w:rPr>
          <w:rFonts w:ascii="Times New Roman" w:eastAsia="Calibri" w:hAnsi="Times New Roman" w:cs="Times New Roman"/>
          <w:sz w:val="24"/>
          <w:szCs w:val="24"/>
          <w:lang w:val="ro-RO" w:eastAsia="ro-RO"/>
        </w:rPr>
      </w:pPr>
      <w:r w:rsidRPr="007D33AF">
        <w:rPr>
          <w:rFonts w:ascii="Times New Roman" w:eastAsia="Calibri" w:hAnsi="Times New Roman" w:cs="Times New Roman"/>
          <w:sz w:val="24"/>
          <w:szCs w:val="24"/>
          <w:lang w:val="ro-RO" w:eastAsia="ro-RO"/>
        </w:rPr>
        <w:t>Deficiențe în prestarea serviciilor prin folosirea de personal necalificat.</w:t>
      </w:r>
    </w:p>
    <w:p w14:paraId="39110328" w14:textId="77777777" w:rsidR="007D33AF" w:rsidRPr="007D33AF" w:rsidRDefault="007D33AF" w:rsidP="008D67C6">
      <w:pPr>
        <w:numPr>
          <w:ilvl w:val="0"/>
          <w:numId w:val="14"/>
        </w:numPr>
        <w:suppressAutoHyphens/>
        <w:spacing w:after="120" w:line="240" w:lineRule="auto"/>
        <w:ind w:left="284" w:hanging="284"/>
        <w:contextualSpacing/>
        <w:jc w:val="both"/>
        <w:rPr>
          <w:rFonts w:ascii="Times New Roman" w:eastAsia="Calibri" w:hAnsi="Times New Roman" w:cs="Times New Roman"/>
          <w:sz w:val="24"/>
          <w:szCs w:val="24"/>
          <w:lang w:val="ro-RO" w:eastAsia="ro-RO"/>
        </w:rPr>
      </w:pPr>
      <w:r w:rsidRPr="007D33AF">
        <w:rPr>
          <w:rFonts w:ascii="Times New Roman" w:eastAsia="Calibri" w:hAnsi="Times New Roman" w:cs="Times New Roman"/>
          <w:sz w:val="24"/>
          <w:szCs w:val="24"/>
          <w:lang w:val="ro-RO" w:eastAsia="ro-RO"/>
        </w:rPr>
        <w:t xml:space="preserve">Verificarea utilizării de piese de </w:t>
      </w:r>
      <w:proofErr w:type="spellStart"/>
      <w:r w:rsidRPr="007D33AF">
        <w:rPr>
          <w:rFonts w:ascii="Times New Roman" w:eastAsia="Calibri" w:hAnsi="Times New Roman" w:cs="Times New Roman"/>
          <w:sz w:val="24"/>
          <w:szCs w:val="24"/>
          <w:lang w:val="ro-RO" w:eastAsia="ro-RO"/>
        </w:rPr>
        <w:t>schimb,subansamble</w:t>
      </w:r>
      <w:proofErr w:type="spellEnd"/>
      <w:r w:rsidRPr="007D33AF">
        <w:rPr>
          <w:rFonts w:ascii="Times New Roman" w:eastAsia="Calibri" w:hAnsi="Times New Roman" w:cs="Times New Roman"/>
          <w:sz w:val="24"/>
          <w:szCs w:val="24"/>
          <w:lang w:val="ro-RO" w:eastAsia="ro-RO"/>
        </w:rPr>
        <w:t xml:space="preserve"> și consumabile noi.</w:t>
      </w:r>
    </w:p>
    <w:p w14:paraId="5CB2E720" w14:textId="77777777" w:rsidR="007D33AF" w:rsidRPr="007D33AF" w:rsidRDefault="007D33AF" w:rsidP="008D67C6">
      <w:pPr>
        <w:spacing w:before="120" w:after="120" w:line="240" w:lineRule="auto"/>
        <w:ind w:left="284"/>
        <w:contextualSpacing/>
        <w:jc w:val="both"/>
        <w:rPr>
          <w:rFonts w:ascii="Times New Roman" w:eastAsia="Calibri" w:hAnsi="Times New Roman" w:cs="Times New Roman"/>
          <w:b/>
          <w:bCs/>
          <w:sz w:val="24"/>
          <w:szCs w:val="24"/>
          <w:lang w:val="ro-RO" w:eastAsia="ro-RO"/>
        </w:rPr>
      </w:pPr>
    </w:p>
    <w:p w14:paraId="5659AF69" w14:textId="2C33494C" w:rsidR="007D33AF" w:rsidRPr="007D33AF" w:rsidRDefault="00C23A5A" w:rsidP="008D67C6">
      <w:pPr>
        <w:spacing w:before="120" w:after="120" w:line="240" w:lineRule="auto"/>
        <w:contextualSpacing/>
        <w:jc w:val="both"/>
        <w:rPr>
          <w:rFonts w:ascii="Times New Roman" w:eastAsia="Calibri" w:hAnsi="Times New Roman" w:cs="Times New Roman"/>
          <w:sz w:val="24"/>
          <w:szCs w:val="24"/>
          <w:u w:val="single"/>
          <w:lang w:val="ro-RO" w:eastAsia="ro-RO"/>
        </w:rPr>
      </w:pPr>
      <w:r w:rsidRPr="00C23A5A">
        <w:rPr>
          <w:rFonts w:ascii="Times New Roman" w:hAnsi="Times New Roman" w:cs="Times New Roman"/>
          <w:b/>
          <w:bCs/>
          <w:sz w:val="24"/>
          <w:szCs w:val="24"/>
          <w:u w:val="single"/>
          <w:lang w:val="it-IT"/>
        </w:rPr>
        <w:t xml:space="preserve">CAP. 12 </w:t>
      </w:r>
      <w:r w:rsidRPr="00C23A5A">
        <w:rPr>
          <w:rFonts w:ascii="Times New Roman" w:eastAsia="Calibri" w:hAnsi="Times New Roman" w:cs="Times New Roman"/>
          <w:b/>
          <w:bCs/>
          <w:sz w:val="24"/>
          <w:szCs w:val="24"/>
          <w:u w:val="single"/>
          <w:lang w:val="ro-RO" w:eastAsia="ro-RO"/>
        </w:rPr>
        <w:t xml:space="preserve"> MĂSURI DE GESTIONARE</w:t>
      </w:r>
      <w:r w:rsidRPr="00C23A5A">
        <w:rPr>
          <w:rFonts w:ascii="Times New Roman" w:eastAsia="Calibri" w:hAnsi="Times New Roman" w:cs="Times New Roman"/>
          <w:b/>
          <w:sz w:val="24"/>
          <w:szCs w:val="24"/>
          <w:u w:val="single"/>
          <w:lang w:val="ro-RO" w:eastAsia="ro-RO"/>
        </w:rPr>
        <w:t xml:space="preserve"> A RISCURILOR </w:t>
      </w:r>
    </w:p>
    <w:p w14:paraId="49AB217E" w14:textId="77777777" w:rsidR="007D33AF" w:rsidRPr="007D33AF" w:rsidRDefault="007D33AF" w:rsidP="008D67C6">
      <w:pPr>
        <w:spacing w:before="120" w:after="120" w:line="240" w:lineRule="auto"/>
        <w:contextualSpacing/>
        <w:jc w:val="both"/>
        <w:rPr>
          <w:rFonts w:ascii="Times New Roman" w:eastAsia="Calibri" w:hAnsi="Times New Roman" w:cs="Times New Roman"/>
          <w:sz w:val="24"/>
          <w:szCs w:val="24"/>
          <w:lang w:val="ro-RO" w:eastAsia="ro-RO"/>
        </w:rPr>
      </w:pPr>
      <w:r w:rsidRPr="007D33AF">
        <w:rPr>
          <w:rFonts w:ascii="Times New Roman" w:eastAsia="Calibri" w:hAnsi="Times New Roman" w:cs="Times New Roman"/>
          <w:sz w:val="24"/>
          <w:szCs w:val="24"/>
          <w:lang w:val="ro-RO" w:eastAsia="ro-RO"/>
        </w:rPr>
        <w:t xml:space="preserve">    a) </w:t>
      </w:r>
      <w:r w:rsidRPr="007D33AF">
        <w:rPr>
          <w:rFonts w:ascii="Times New Roman" w:eastAsia="Calibri" w:hAnsi="Times New Roman" w:cs="Times New Roman"/>
          <w:b/>
          <w:bCs/>
          <w:sz w:val="24"/>
          <w:szCs w:val="24"/>
          <w:lang w:val="ro-RO" w:eastAsia="ro-RO"/>
        </w:rPr>
        <w:t>Măsuri de gestionare</w:t>
      </w:r>
      <w:r w:rsidRPr="007D33AF">
        <w:rPr>
          <w:rFonts w:ascii="Times New Roman" w:eastAsia="Calibri" w:hAnsi="Times New Roman" w:cs="Times New Roman"/>
          <w:b/>
          <w:sz w:val="24"/>
          <w:szCs w:val="24"/>
          <w:lang w:val="ro-RO" w:eastAsia="ro-RO"/>
        </w:rPr>
        <w:t xml:space="preserve"> a riscurilor de către autoritatea contractantă:</w:t>
      </w:r>
    </w:p>
    <w:p w14:paraId="4530AA27" w14:textId="77777777" w:rsidR="007D33AF" w:rsidRPr="007D33AF" w:rsidRDefault="007D33AF" w:rsidP="008D67C6">
      <w:pPr>
        <w:numPr>
          <w:ilvl w:val="0"/>
          <w:numId w:val="15"/>
        </w:numPr>
        <w:suppressAutoHyphens/>
        <w:spacing w:before="120" w:after="120" w:line="240" w:lineRule="auto"/>
        <w:ind w:left="709" w:hanging="283"/>
        <w:contextualSpacing/>
        <w:jc w:val="both"/>
        <w:rPr>
          <w:rFonts w:ascii="Times New Roman" w:eastAsia="Calibri" w:hAnsi="Times New Roman" w:cs="Times New Roman"/>
          <w:sz w:val="24"/>
          <w:szCs w:val="24"/>
          <w:lang w:val="ro-RO" w:eastAsia="ro-RO"/>
        </w:rPr>
      </w:pPr>
      <w:r w:rsidRPr="007D33AF">
        <w:rPr>
          <w:rFonts w:ascii="Times New Roman" w:eastAsia="Calibri" w:hAnsi="Times New Roman" w:cs="Times New Roman"/>
          <w:sz w:val="24"/>
          <w:szCs w:val="24"/>
          <w:lang w:val="ro-RO" w:eastAsia="ro-RO"/>
        </w:rPr>
        <w:t>Includerea unor clauze în contract care permit evitarea materializării riscurilor;</w:t>
      </w:r>
    </w:p>
    <w:p w14:paraId="76FC69AA" w14:textId="71B8D1A2" w:rsidR="007D33AF" w:rsidRPr="007D33AF" w:rsidRDefault="007D33AF" w:rsidP="008D67C6">
      <w:pPr>
        <w:numPr>
          <w:ilvl w:val="0"/>
          <w:numId w:val="15"/>
        </w:numPr>
        <w:suppressAutoHyphens/>
        <w:spacing w:before="120" w:after="120" w:line="240" w:lineRule="auto"/>
        <w:ind w:left="709" w:hanging="283"/>
        <w:contextualSpacing/>
        <w:jc w:val="both"/>
        <w:rPr>
          <w:rFonts w:ascii="Times New Roman" w:eastAsia="Calibri" w:hAnsi="Times New Roman" w:cs="Times New Roman"/>
          <w:sz w:val="24"/>
          <w:szCs w:val="24"/>
          <w:lang w:val="ro-RO" w:eastAsia="ro-RO"/>
        </w:rPr>
      </w:pPr>
      <w:r w:rsidRPr="007D33AF">
        <w:rPr>
          <w:rFonts w:ascii="Times New Roman" w:eastAsia="Calibri" w:hAnsi="Times New Roman" w:cs="Times New Roman"/>
          <w:sz w:val="24"/>
          <w:szCs w:val="24"/>
          <w:lang w:val="ro-RO" w:eastAsia="ro-RO"/>
        </w:rPr>
        <w:t xml:space="preserve">Autoritatea contractantă va monitoriza derularea contractului în conformitate cu prevederile clauzelor contractuale prin </w:t>
      </w:r>
      <w:r w:rsidR="002E4357">
        <w:rPr>
          <w:rFonts w:ascii="Times New Roman" w:eastAsia="Calibri" w:hAnsi="Times New Roman" w:cs="Times New Roman"/>
          <w:sz w:val="24"/>
          <w:szCs w:val="24"/>
          <w:lang w:val="ro-RO" w:eastAsia="ro-RO"/>
        </w:rPr>
        <w:t>Compartimentul Transport</w:t>
      </w:r>
      <w:r w:rsidRPr="007D33AF">
        <w:rPr>
          <w:rFonts w:ascii="Times New Roman" w:eastAsia="Calibri" w:hAnsi="Times New Roman" w:cs="Times New Roman"/>
          <w:sz w:val="24"/>
          <w:szCs w:val="24"/>
          <w:lang w:val="ro-RO" w:eastAsia="ro-RO"/>
        </w:rPr>
        <w:t>;</w:t>
      </w:r>
    </w:p>
    <w:p w14:paraId="4C6E943F" w14:textId="77777777" w:rsidR="007D33AF" w:rsidRPr="007D33AF" w:rsidRDefault="007D33AF" w:rsidP="008D67C6">
      <w:pPr>
        <w:numPr>
          <w:ilvl w:val="0"/>
          <w:numId w:val="15"/>
        </w:numPr>
        <w:suppressAutoHyphens/>
        <w:spacing w:before="120" w:after="120" w:line="240" w:lineRule="auto"/>
        <w:ind w:left="709" w:hanging="283"/>
        <w:contextualSpacing/>
        <w:jc w:val="both"/>
        <w:rPr>
          <w:rFonts w:ascii="Times New Roman" w:eastAsia="Calibri" w:hAnsi="Times New Roman" w:cs="Times New Roman"/>
          <w:bCs/>
          <w:sz w:val="24"/>
          <w:szCs w:val="24"/>
          <w:lang w:val="ro-RO" w:eastAsia="ro-RO"/>
        </w:rPr>
      </w:pPr>
      <w:r w:rsidRPr="007D33AF">
        <w:rPr>
          <w:rFonts w:ascii="Times New Roman" w:eastAsia="Calibri" w:hAnsi="Times New Roman" w:cs="Times New Roman"/>
          <w:bCs/>
          <w:sz w:val="24"/>
          <w:szCs w:val="24"/>
          <w:lang w:val="ro-RO" w:eastAsia="ro-RO"/>
        </w:rPr>
        <w:t xml:space="preserve">Achizitorul se obliga sa </w:t>
      </w:r>
      <w:proofErr w:type="spellStart"/>
      <w:r w:rsidRPr="007D33AF">
        <w:rPr>
          <w:rFonts w:ascii="Times New Roman" w:eastAsia="Calibri" w:hAnsi="Times New Roman" w:cs="Times New Roman"/>
          <w:bCs/>
          <w:sz w:val="24"/>
          <w:szCs w:val="24"/>
          <w:lang w:val="ro-RO" w:eastAsia="ro-RO"/>
        </w:rPr>
        <w:t>puna</w:t>
      </w:r>
      <w:proofErr w:type="spellEnd"/>
      <w:r w:rsidRPr="007D33AF">
        <w:rPr>
          <w:rFonts w:ascii="Times New Roman" w:eastAsia="Calibri" w:hAnsi="Times New Roman" w:cs="Times New Roman"/>
          <w:bCs/>
          <w:sz w:val="24"/>
          <w:szCs w:val="24"/>
          <w:lang w:val="ro-RO" w:eastAsia="ro-RO"/>
        </w:rPr>
        <w:t xml:space="preserve"> la </w:t>
      </w:r>
      <w:proofErr w:type="spellStart"/>
      <w:r w:rsidRPr="007D33AF">
        <w:rPr>
          <w:rFonts w:ascii="Times New Roman" w:eastAsia="Calibri" w:hAnsi="Times New Roman" w:cs="Times New Roman"/>
          <w:bCs/>
          <w:sz w:val="24"/>
          <w:szCs w:val="24"/>
          <w:lang w:val="ro-RO" w:eastAsia="ro-RO"/>
        </w:rPr>
        <w:t>dispozitia</w:t>
      </w:r>
      <w:proofErr w:type="spellEnd"/>
      <w:r w:rsidRPr="007D33AF">
        <w:rPr>
          <w:rFonts w:ascii="Times New Roman" w:eastAsia="Calibri" w:hAnsi="Times New Roman" w:cs="Times New Roman"/>
          <w:bCs/>
          <w:sz w:val="24"/>
          <w:szCs w:val="24"/>
          <w:lang w:val="ro-RO" w:eastAsia="ro-RO"/>
        </w:rPr>
        <w:t xml:space="preserve"> prestatorului orice </w:t>
      </w:r>
      <w:proofErr w:type="spellStart"/>
      <w:r w:rsidRPr="007D33AF">
        <w:rPr>
          <w:rFonts w:ascii="Times New Roman" w:eastAsia="Calibri" w:hAnsi="Times New Roman" w:cs="Times New Roman"/>
          <w:bCs/>
          <w:sz w:val="24"/>
          <w:szCs w:val="24"/>
          <w:lang w:val="ro-RO" w:eastAsia="ro-RO"/>
        </w:rPr>
        <w:t>informatii</w:t>
      </w:r>
      <w:proofErr w:type="spellEnd"/>
      <w:r w:rsidRPr="007D33AF">
        <w:rPr>
          <w:rFonts w:ascii="Times New Roman" w:eastAsia="Calibri" w:hAnsi="Times New Roman" w:cs="Times New Roman"/>
          <w:bCs/>
          <w:sz w:val="24"/>
          <w:szCs w:val="24"/>
          <w:lang w:val="ro-RO" w:eastAsia="ro-RO"/>
        </w:rPr>
        <w:t xml:space="preserve"> pe care acesta le considera necesare </w:t>
      </w:r>
      <w:proofErr w:type="spellStart"/>
      <w:r w:rsidRPr="007D33AF">
        <w:rPr>
          <w:rFonts w:ascii="Times New Roman" w:eastAsia="Calibri" w:hAnsi="Times New Roman" w:cs="Times New Roman"/>
          <w:bCs/>
          <w:sz w:val="24"/>
          <w:szCs w:val="24"/>
          <w:lang w:val="ro-RO" w:eastAsia="ro-RO"/>
        </w:rPr>
        <w:t>indeplinirii</w:t>
      </w:r>
      <w:proofErr w:type="spellEnd"/>
      <w:r w:rsidRPr="007D33AF">
        <w:rPr>
          <w:rFonts w:ascii="Times New Roman" w:eastAsia="Calibri" w:hAnsi="Times New Roman" w:cs="Times New Roman"/>
          <w:bCs/>
          <w:sz w:val="24"/>
          <w:szCs w:val="24"/>
          <w:lang w:val="ro-RO" w:eastAsia="ro-RO"/>
        </w:rPr>
        <w:t xml:space="preserve"> contractului.</w:t>
      </w:r>
    </w:p>
    <w:p w14:paraId="493A0788" w14:textId="77777777" w:rsidR="007D33AF" w:rsidRPr="007D33AF" w:rsidRDefault="007D33AF" w:rsidP="008D67C6">
      <w:pPr>
        <w:spacing w:before="120" w:after="120" w:line="240" w:lineRule="auto"/>
        <w:ind w:left="284"/>
        <w:contextualSpacing/>
        <w:jc w:val="both"/>
        <w:rPr>
          <w:rFonts w:ascii="Times New Roman" w:eastAsia="Calibri" w:hAnsi="Times New Roman" w:cs="Times New Roman"/>
          <w:b/>
          <w:sz w:val="24"/>
          <w:szCs w:val="24"/>
          <w:lang w:val="ro-RO" w:eastAsia="ro-RO"/>
        </w:rPr>
      </w:pPr>
      <w:r w:rsidRPr="007D33AF">
        <w:rPr>
          <w:rFonts w:ascii="Times New Roman" w:eastAsia="Calibri" w:hAnsi="Times New Roman" w:cs="Times New Roman"/>
          <w:bCs/>
          <w:sz w:val="24"/>
          <w:szCs w:val="24"/>
          <w:lang w:val="ro-RO" w:eastAsia="ro-RO"/>
        </w:rPr>
        <w:t xml:space="preserve">b) </w:t>
      </w:r>
      <w:r w:rsidRPr="007D33AF">
        <w:rPr>
          <w:rFonts w:ascii="Times New Roman" w:eastAsia="Calibri" w:hAnsi="Times New Roman" w:cs="Times New Roman"/>
          <w:b/>
          <w:bCs/>
          <w:sz w:val="24"/>
          <w:szCs w:val="24"/>
          <w:lang w:val="ro-RO" w:eastAsia="ro-RO"/>
        </w:rPr>
        <w:t>Măsuri de gestionare</w:t>
      </w:r>
      <w:r w:rsidRPr="007D33AF">
        <w:rPr>
          <w:rFonts w:ascii="Times New Roman" w:eastAsia="Calibri" w:hAnsi="Times New Roman" w:cs="Times New Roman"/>
          <w:b/>
          <w:sz w:val="24"/>
          <w:szCs w:val="24"/>
          <w:lang w:val="ro-RO" w:eastAsia="ro-RO"/>
        </w:rPr>
        <w:t xml:space="preserve"> a riscurilor de către prestator:</w:t>
      </w:r>
    </w:p>
    <w:p w14:paraId="523FD3A8" w14:textId="77777777" w:rsidR="007D33AF" w:rsidRPr="007D33AF" w:rsidRDefault="007D33AF" w:rsidP="008D67C6">
      <w:pPr>
        <w:numPr>
          <w:ilvl w:val="0"/>
          <w:numId w:val="16"/>
        </w:numPr>
        <w:suppressAutoHyphens/>
        <w:spacing w:before="120" w:after="120" w:line="240" w:lineRule="auto"/>
        <w:ind w:left="709" w:hanging="284"/>
        <w:contextualSpacing/>
        <w:jc w:val="both"/>
        <w:rPr>
          <w:rFonts w:ascii="Times New Roman" w:eastAsia="Calibri" w:hAnsi="Times New Roman" w:cs="Times New Roman"/>
          <w:sz w:val="24"/>
          <w:szCs w:val="24"/>
          <w:lang w:val="ro-RO" w:eastAsia="ro-RO"/>
        </w:rPr>
      </w:pPr>
      <w:r w:rsidRPr="007D33AF">
        <w:rPr>
          <w:rFonts w:ascii="Times New Roman" w:eastAsia="Calibri" w:hAnsi="Times New Roman" w:cs="Times New Roman"/>
          <w:sz w:val="24"/>
          <w:szCs w:val="24"/>
          <w:lang w:val="ro-RO" w:eastAsia="ro-RO"/>
        </w:rPr>
        <w:t>Să ia toate măsurile tehnico-organizatorice, imediat după intrarea în vigoare a contractului, astfel încât să respecte termenele de prestare a serviciilor;</w:t>
      </w:r>
    </w:p>
    <w:p w14:paraId="75A7B968" w14:textId="77777777" w:rsidR="007D33AF" w:rsidRPr="007D33AF" w:rsidRDefault="007D33AF" w:rsidP="008D67C6">
      <w:pPr>
        <w:numPr>
          <w:ilvl w:val="0"/>
          <w:numId w:val="16"/>
        </w:numPr>
        <w:suppressAutoHyphens/>
        <w:spacing w:before="120" w:after="120" w:line="240" w:lineRule="auto"/>
        <w:ind w:left="709" w:hanging="284"/>
        <w:contextualSpacing/>
        <w:jc w:val="both"/>
        <w:rPr>
          <w:rFonts w:ascii="Times New Roman" w:eastAsia="Calibri" w:hAnsi="Times New Roman" w:cs="Times New Roman"/>
          <w:sz w:val="24"/>
          <w:szCs w:val="24"/>
          <w:lang w:val="ro-RO" w:eastAsia="ro-RO"/>
        </w:rPr>
      </w:pPr>
      <w:r w:rsidRPr="007D33AF">
        <w:rPr>
          <w:rFonts w:ascii="Times New Roman" w:eastAsia="Calibri" w:hAnsi="Times New Roman" w:cs="Times New Roman"/>
          <w:sz w:val="24"/>
          <w:szCs w:val="24"/>
          <w:lang w:val="ro-RO" w:eastAsia="ro-RO"/>
        </w:rPr>
        <w:t>Să solicite autorității contractante, oricând pe parcursul derulării contractului, informații în vederea îndeplinirii în condiții optime a contractului;</w:t>
      </w:r>
    </w:p>
    <w:p w14:paraId="3E80C1C5" w14:textId="77777777" w:rsidR="007D33AF" w:rsidRPr="007D33AF" w:rsidRDefault="007D33AF" w:rsidP="008D67C6">
      <w:pPr>
        <w:numPr>
          <w:ilvl w:val="0"/>
          <w:numId w:val="16"/>
        </w:numPr>
        <w:suppressAutoHyphens/>
        <w:spacing w:before="120" w:after="0" w:line="240" w:lineRule="auto"/>
        <w:ind w:left="709" w:hanging="284"/>
        <w:contextualSpacing/>
        <w:jc w:val="both"/>
        <w:rPr>
          <w:rFonts w:ascii="Times New Roman" w:eastAsia="Calibri" w:hAnsi="Times New Roman" w:cs="Times New Roman"/>
          <w:sz w:val="24"/>
          <w:szCs w:val="24"/>
          <w:lang w:val="ro-RO" w:eastAsia="ro-RO"/>
        </w:rPr>
      </w:pPr>
      <w:r w:rsidRPr="007D33AF">
        <w:rPr>
          <w:rFonts w:ascii="Times New Roman" w:eastAsia="Calibri" w:hAnsi="Times New Roman" w:cs="Times New Roman"/>
          <w:sz w:val="24"/>
          <w:szCs w:val="24"/>
          <w:lang w:val="ro-RO" w:eastAsia="ro-RO"/>
        </w:rPr>
        <w:t>Să desemneze o persoană de contact responsabilă cu derularea contractului.</w:t>
      </w:r>
    </w:p>
    <w:p w14:paraId="5A477AE0" w14:textId="77777777" w:rsidR="007D33AF" w:rsidRPr="00372102" w:rsidRDefault="007D33AF" w:rsidP="008D67C6">
      <w:pPr>
        <w:spacing w:after="0" w:line="240" w:lineRule="auto"/>
        <w:ind w:firstLine="720"/>
        <w:jc w:val="both"/>
        <w:rPr>
          <w:rFonts w:ascii="Times New Roman" w:hAnsi="Times New Roman" w:cs="Times New Roman"/>
          <w:sz w:val="24"/>
          <w:szCs w:val="24"/>
          <w:lang w:val="it-IT"/>
        </w:rPr>
      </w:pPr>
    </w:p>
    <w:p w14:paraId="2E80CFBC" w14:textId="0B1CBAF2" w:rsidR="006D6403" w:rsidRDefault="009852D3" w:rsidP="008D67C6">
      <w:pPr>
        <w:spacing w:after="0" w:line="240" w:lineRule="auto"/>
        <w:ind w:firstLine="425"/>
        <w:jc w:val="both"/>
        <w:rPr>
          <w:rFonts w:ascii="Times New Roman" w:hAnsi="Times New Roman" w:cs="Times New Roman"/>
          <w:b/>
          <w:bCs/>
          <w:sz w:val="24"/>
          <w:szCs w:val="24"/>
          <w:u w:val="single"/>
          <w:lang w:val="it-IT"/>
        </w:rPr>
      </w:pPr>
      <w:r w:rsidRPr="00372102">
        <w:rPr>
          <w:rFonts w:ascii="Times New Roman" w:hAnsi="Times New Roman" w:cs="Times New Roman"/>
          <w:b/>
          <w:bCs/>
          <w:sz w:val="24"/>
          <w:szCs w:val="24"/>
          <w:u w:val="single"/>
          <w:lang w:val="it-IT"/>
        </w:rPr>
        <w:t xml:space="preserve">CAP. </w:t>
      </w:r>
      <w:r w:rsidR="00C207A9" w:rsidRPr="00372102">
        <w:rPr>
          <w:rFonts w:ascii="Times New Roman" w:hAnsi="Times New Roman" w:cs="Times New Roman"/>
          <w:b/>
          <w:bCs/>
          <w:sz w:val="24"/>
          <w:szCs w:val="24"/>
          <w:u w:val="single"/>
          <w:lang w:val="it-IT"/>
        </w:rPr>
        <w:t>1</w:t>
      </w:r>
      <w:r w:rsidR="007D33AF">
        <w:rPr>
          <w:rFonts w:ascii="Times New Roman" w:hAnsi="Times New Roman" w:cs="Times New Roman"/>
          <w:b/>
          <w:bCs/>
          <w:sz w:val="24"/>
          <w:szCs w:val="24"/>
          <w:u w:val="single"/>
          <w:lang w:val="it-IT"/>
        </w:rPr>
        <w:t>3</w:t>
      </w:r>
      <w:r w:rsidRPr="00372102">
        <w:rPr>
          <w:rFonts w:ascii="Times New Roman" w:hAnsi="Times New Roman" w:cs="Times New Roman"/>
          <w:b/>
          <w:bCs/>
          <w:sz w:val="24"/>
          <w:szCs w:val="24"/>
          <w:u w:val="single"/>
          <w:lang w:val="it-IT"/>
        </w:rPr>
        <w:t xml:space="preserve"> CERIN</w:t>
      </w:r>
      <w:r w:rsidR="00147579">
        <w:rPr>
          <w:rFonts w:ascii="Times New Roman" w:hAnsi="Times New Roman" w:cs="Times New Roman"/>
          <w:b/>
          <w:bCs/>
          <w:sz w:val="24"/>
          <w:szCs w:val="24"/>
          <w:u w:val="single"/>
          <w:lang w:val="it-IT"/>
        </w:rPr>
        <w:t>Ț</w:t>
      </w:r>
      <w:r w:rsidRPr="00372102">
        <w:rPr>
          <w:rFonts w:ascii="Times New Roman" w:hAnsi="Times New Roman" w:cs="Times New Roman"/>
          <w:b/>
          <w:bCs/>
          <w:sz w:val="24"/>
          <w:szCs w:val="24"/>
          <w:u w:val="single"/>
          <w:lang w:val="it-IT"/>
        </w:rPr>
        <w:t>E OBLIGATORII:</w:t>
      </w:r>
    </w:p>
    <w:p w14:paraId="2F5BFD5E" w14:textId="61FCE924" w:rsidR="000D5D93" w:rsidRDefault="00637950" w:rsidP="008D67C6">
      <w:pPr>
        <w:spacing w:after="0" w:line="240" w:lineRule="auto"/>
        <w:jc w:val="both"/>
        <w:rPr>
          <w:rFonts w:ascii="Times New Roman" w:hAnsi="Times New Roman" w:cs="Times New Roman"/>
          <w:b/>
          <w:sz w:val="24"/>
          <w:szCs w:val="24"/>
        </w:rPr>
      </w:pPr>
      <w:r w:rsidRPr="00372102">
        <w:rPr>
          <w:rFonts w:ascii="Times New Roman" w:hAnsi="Times New Roman" w:cs="Times New Roman"/>
          <w:bCs/>
          <w:sz w:val="24"/>
          <w:szCs w:val="24"/>
          <w:lang w:val="it-IT"/>
        </w:rPr>
        <w:t xml:space="preserve">              </w:t>
      </w:r>
      <w:r w:rsidR="009852D3" w:rsidRPr="00372102">
        <w:rPr>
          <w:rFonts w:ascii="Times New Roman" w:hAnsi="Times New Roman" w:cs="Times New Roman"/>
          <w:bCs/>
          <w:sz w:val="24"/>
          <w:szCs w:val="24"/>
          <w:lang w:val="it-IT"/>
        </w:rPr>
        <w:t>Prestatorul are obliga</w:t>
      </w:r>
      <w:r w:rsidR="00147579">
        <w:rPr>
          <w:rFonts w:ascii="Times New Roman" w:hAnsi="Times New Roman" w:cs="Times New Roman"/>
          <w:bCs/>
          <w:sz w:val="24"/>
          <w:szCs w:val="24"/>
          <w:lang w:val="it-IT"/>
        </w:rPr>
        <w:t>ț</w:t>
      </w:r>
      <w:r w:rsidR="009852D3" w:rsidRPr="00372102">
        <w:rPr>
          <w:rFonts w:ascii="Times New Roman" w:hAnsi="Times New Roman" w:cs="Times New Roman"/>
          <w:bCs/>
          <w:sz w:val="24"/>
          <w:szCs w:val="24"/>
          <w:lang w:val="it-IT"/>
        </w:rPr>
        <w:t>ia s</w:t>
      </w:r>
      <w:r w:rsidR="00147579">
        <w:rPr>
          <w:rFonts w:ascii="Times New Roman" w:hAnsi="Times New Roman" w:cs="Times New Roman"/>
          <w:bCs/>
          <w:sz w:val="24"/>
          <w:szCs w:val="24"/>
          <w:lang w:val="it-IT"/>
        </w:rPr>
        <w:t>ă</w:t>
      </w:r>
      <w:r w:rsidR="009852D3" w:rsidRPr="00372102">
        <w:rPr>
          <w:rFonts w:ascii="Times New Roman" w:hAnsi="Times New Roman" w:cs="Times New Roman"/>
          <w:bCs/>
          <w:sz w:val="24"/>
          <w:szCs w:val="24"/>
          <w:lang w:val="it-IT"/>
        </w:rPr>
        <w:t xml:space="preserve"> aib</w:t>
      </w:r>
      <w:r w:rsidR="00147579">
        <w:rPr>
          <w:rFonts w:ascii="Times New Roman" w:hAnsi="Times New Roman" w:cs="Times New Roman"/>
          <w:bCs/>
          <w:sz w:val="24"/>
          <w:szCs w:val="24"/>
          <w:lang w:val="it-IT"/>
        </w:rPr>
        <w:t>ă</w:t>
      </w:r>
      <w:r w:rsidR="009852D3" w:rsidRPr="00372102">
        <w:rPr>
          <w:rFonts w:ascii="Times New Roman" w:hAnsi="Times New Roman" w:cs="Times New Roman"/>
          <w:bCs/>
          <w:sz w:val="24"/>
          <w:szCs w:val="24"/>
          <w:lang w:val="it-IT"/>
        </w:rPr>
        <w:t xml:space="preserve"> deschis cont la Trezoreria Statului.</w:t>
      </w:r>
    </w:p>
    <w:sectPr w:rsidR="000D5D93" w:rsidSect="00653415">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F018" w14:textId="77777777" w:rsidR="00D37F8A" w:rsidRDefault="00D37F8A" w:rsidP="00C16978">
      <w:pPr>
        <w:spacing w:after="0" w:line="240" w:lineRule="auto"/>
      </w:pPr>
      <w:r>
        <w:separator/>
      </w:r>
    </w:p>
  </w:endnote>
  <w:endnote w:type="continuationSeparator" w:id="0">
    <w:p w14:paraId="0C0F6967" w14:textId="77777777" w:rsidR="00D37F8A" w:rsidRDefault="00D37F8A" w:rsidP="00C1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C1D3" w14:textId="77777777" w:rsidR="00D37F8A" w:rsidRDefault="00D37F8A" w:rsidP="00C16978">
      <w:pPr>
        <w:spacing w:after="0" w:line="240" w:lineRule="auto"/>
      </w:pPr>
      <w:r>
        <w:separator/>
      </w:r>
    </w:p>
  </w:footnote>
  <w:footnote w:type="continuationSeparator" w:id="0">
    <w:p w14:paraId="1651C1B6" w14:textId="77777777" w:rsidR="00D37F8A" w:rsidRDefault="00D37F8A" w:rsidP="00C16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92B"/>
    <w:multiLevelType w:val="hybridMultilevel"/>
    <w:tmpl w:val="60646944"/>
    <w:lvl w:ilvl="0" w:tplc="00CE54C4">
      <w:start w:val="1"/>
      <w:numFmt w:val="decimal"/>
      <w:lvlText w:val="%1."/>
      <w:lvlJc w:val="left"/>
      <w:pPr>
        <w:ind w:left="1931" w:hanging="10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53309E2"/>
    <w:multiLevelType w:val="hybridMultilevel"/>
    <w:tmpl w:val="A2C83E4A"/>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15:restartNumberingAfterBreak="0">
    <w:nsid w:val="1A0E52F7"/>
    <w:multiLevelType w:val="hybridMultilevel"/>
    <w:tmpl w:val="3E8AA0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C440BC2"/>
    <w:multiLevelType w:val="hybridMultilevel"/>
    <w:tmpl w:val="A66E660A"/>
    <w:lvl w:ilvl="0" w:tplc="961419C2">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4933612"/>
    <w:multiLevelType w:val="hybridMultilevel"/>
    <w:tmpl w:val="8CD2CF00"/>
    <w:lvl w:ilvl="0" w:tplc="AA4004C0">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4AC7126"/>
    <w:multiLevelType w:val="hybridMultilevel"/>
    <w:tmpl w:val="78A4A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7B61C2"/>
    <w:multiLevelType w:val="hybridMultilevel"/>
    <w:tmpl w:val="21B690C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0DE3E6B"/>
    <w:multiLevelType w:val="hybridMultilevel"/>
    <w:tmpl w:val="97401AF8"/>
    <w:lvl w:ilvl="0" w:tplc="BBC4F07E">
      <w:start w:val="10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06D2AA8"/>
    <w:multiLevelType w:val="hybridMultilevel"/>
    <w:tmpl w:val="BA7A63CE"/>
    <w:lvl w:ilvl="0" w:tplc="A72A9EC6">
      <w:start w:val="1"/>
      <w:numFmt w:val="lowerLetter"/>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9" w15:restartNumberingAfterBreak="0">
    <w:nsid w:val="59F84833"/>
    <w:multiLevelType w:val="hybridMultilevel"/>
    <w:tmpl w:val="1B562E7C"/>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0" w15:restartNumberingAfterBreak="0">
    <w:nsid w:val="67E50C97"/>
    <w:multiLevelType w:val="hybridMultilevel"/>
    <w:tmpl w:val="76340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AD2362"/>
    <w:multiLevelType w:val="hybridMultilevel"/>
    <w:tmpl w:val="553E97F8"/>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15:restartNumberingAfterBreak="0">
    <w:nsid w:val="70954375"/>
    <w:multiLevelType w:val="hybridMultilevel"/>
    <w:tmpl w:val="57DC1D40"/>
    <w:lvl w:ilvl="0" w:tplc="422015D2">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325312D"/>
    <w:multiLevelType w:val="hybridMultilevel"/>
    <w:tmpl w:val="8BACBD18"/>
    <w:lvl w:ilvl="0" w:tplc="163675F4">
      <w:start w:val="1"/>
      <w:numFmt w:val="lowerRoman"/>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77E67DAC"/>
    <w:multiLevelType w:val="hybridMultilevel"/>
    <w:tmpl w:val="45482CD8"/>
    <w:lvl w:ilvl="0" w:tplc="9E1C2FD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7DCA70BA"/>
    <w:multiLevelType w:val="hybridMultilevel"/>
    <w:tmpl w:val="C960F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263795">
    <w:abstractNumId w:val="0"/>
  </w:num>
  <w:num w:numId="2" w16cid:durableId="227763066">
    <w:abstractNumId w:val="5"/>
  </w:num>
  <w:num w:numId="3" w16cid:durableId="1960184024">
    <w:abstractNumId w:val="14"/>
  </w:num>
  <w:num w:numId="4" w16cid:durableId="664481298">
    <w:abstractNumId w:val="3"/>
  </w:num>
  <w:num w:numId="5" w16cid:durableId="1806192986">
    <w:abstractNumId w:val="15"/>
  </w:num>
  <w:num w:numId="6" w16cid:durableId="2144881010">
    <w:abstractNumId w:val="13"/>
  </w:num>
  <w:num w:numId="7" w16cid:durableId="1607536780">
    <w:abstractNumId w:val="8"/>
  </w:num>
  <w:num w:numId="8" w16cid:durableId="1271400336">
    <w:abstractNumId w:val="10"/>
  </w:num>
  <w:num w:numId="9" w16cid:durableId="1167404997">
    <w:abstractNumId w:val="7"/>
  </w:num>
  <w:num w:numId="10" w16cid:durableId="586118692">
    <w:abstractNumId w:val="6"/>
  </w:num>
  <w:num w:numId="11" w16cid:durableId="158663478">
    <w:abstractNumId w:val="4"/>
  </w:num>
  <w:num w:numId="12" w16cid:durableId="1064639209">
    <w:abstractNumId w:val="12"/>
  </w:num>
  <w:num w:numId="13" w16cid:durableId="1619532772">
    <w:abstractNumId w:val="2"/>
  </w:num>
  <w:num w:numId="14" w16cid:durableId="293485540">
    <w:abstractNumId w:val="9"/>
  </w:num>
  <w:num w:numId="15" w16cid:durableId="1272709371">
    <w:abstractNumId w:val="1"/>
  </w:num>
  <w:num w:numId="16" w16cid:durableId="1565992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D4"/>
    <w:rsid w:val="0000378E"/>
    <w:rsid w:val="00013F22"/>
    <w:rsid w:val="000145CB"/>
    <w:rsid w:val="00034D74"/>
    <w:rsid w:val="0003615C"/>
    <w:rsid w:val="0004171F"/>
    <w:rsid w:val="00042DB4"/>
    <w:rsid w:val="000445EB"/>
    <w:rsid w:val="00060949"/>
    <w:rsid w:val="00060FE8"/>
    <w:rsid w:val="0006482C"/>
    <w:rsid w:val="00065D64"/>
    <w:rsid w:val="00075136"/>
    <w:rsid w:val="00083004"/>
    <w:rsid w:val="000830D1"/>
    <w:rsid w:val="000A4692"/>
    <w:rsid w:val="000A6CBE"/>
    <w:rsid w:val="000A7D64"/>
    <w:rsid w:val="000B19B0"/>
    <w:rsid w:val="000B57FE"/>
    <w:rsid w:val="000C7A30"/>
    <w:rsid w:val="000D409E"/>
    <w:rsid w:val="000D5D93"/>
    <w:rsid w:val="000D7273"/>
    <w:rsid w:val="000E3C22"/>
    <w:rsid w:val="000F2F65"/>
    <w:rsid w:val="000F4991"/>
    <w:rsid w:val="000F4CEE"/>
    <w:rsid w:val="00104D36"/>
    <w:rsid w:val="00105394"/>
    <w:rsid w:val="00116E0C"/>
    <w:rsid w:val="00120E45"/>
    <w:rsid w:val="0012439A"/>
    <w:rsid w:val="00125A91"/>
    <w:rsid w:val="00147579"/>
    <w:rsid w:val="0015036E"/>
    <w:rsid w:val="001621B4"/>
    <w:rsid w:val="00162DF6"/>
    <w:rsid w:val="001929DD"/>
    <w:rsid w:val="00194037"/>
    <w:rsid w:val="001A035D"/>
    <w:rsid w:val="001B179A"/>
    <w:rsid w:val="001B396E"/>
    <w:rsid w:val="001E4DF1"/>
    <w:rsid w:val="001E5200"/>
    <w:rsid w:val="001E5369"/>
    <w:rsid w:val="001E7813"/>
    <w:rsid w:val="001F26FF"/>
    <w:rsid w:val="001F43F5"/>
    <w:rsid w:val="00212ED0"/>
    <w:rsid w:val="00214D45"/>
    <w:rsid w:val="00222ACC"/>
    <w:rsid w:val="00225DA4"/>
    <w:rsid w:val="00227967"/>
    <w:rsid w:val="002441FE"/>
    <w:rsid w:val="00244819"/>
    <w:rsid w:val="0024744B"/>
    <w:rsid w:val="002501BB"/>
    <w:rsid w:val="0027090F"/>
    <w:rsid w:val="00284DB5"/>
    <w:rsid w:val="002864BB"/>
    <w:rsid w:val="00293FE7"/>
    <w:rsid w:val="002A22C8"/>
    <w:rsid w:val="002B2D43"/>
    <w:rsid w:val="002B4A5B"/>
    <w:rsid w:val="002C1BF6"/>
    <w:rsid w:val="002D01F6"/>
    <w:rsid w:val="002D2FCF"/>
    <w:rsid w:val="002E1548"/>
    <w:rsid w:val="002E39D4"/>
    <w:rsid w:val="002E4357"/>
    <w:rsid w:val="002F24F9"/>
    <w:rsid w:val="003063F6"/>
    <w:rsid w:val="00306EFB"/>
    <w:rsid w:val="00311365"/>
    <w:rsid w:val="00333BFA"/>
    <w:rsid w:val="00335E04"/>
    <w:rsid w:val="00341365"/>
    <w:rsid w:val="00341D86"/>
    <w:rsid w:val="0034472E"/>
    <w:rsid w:val="0034569E"/>
    <w:rsid w:val="00351982"/>
    <w:rsid w:val="00366C1E"/>
    <w:rsid w:val="00372102"/>
    <w:rsid w:val="00375D19"/>
    <w:rsid w:val="003810FF"/>
    <w:rsid w:val="00384204"/>
    <w:rsid w:val="00390144"/>
    <w:rsid w:val="003A1CDB"/>
    <w:rsid w:val="003B7FBE"/>
    <w:rsid w:val="003C5C4C"/>
    <w:rsid w:val="003C6765"/>
    <w:rsid w:val="003D434F"/>
    <w:rsid w:val="003D6305"/>
    <w:rsid w:val="003E41E0"/>
    <w:rsid w:val="003E5025"/>
    <w:rsid w:val="003E56BD"/>
    <w:rsid w:val="003F0904"/>
    <w:rsid w:val="003F1183"/>
    <w:rsid w:val="004038EE"/>
    <w:rsid w:val="00403EB0"/>
    <w:rsid w:val="00405FF4"/>
    <w:rsid w:val="00410A95"/>
    <w:rsid w:val="00414219"/>
    <w:rsid w:val="00414FFC"/>
    <w:rsid w:val="00415CBD"/>
    <w:rsid w:val="00421061"/>
    <w:rsid w:val="004213EC"/>
    <w:rsid w:val="00425EBA"/>
    <w:rsid w:val="00427C42"/>
    <w:rsid w:val="00435192"/>
    <w:rsid w:val="004352E8"/>
    <w:rsid w:val="00436298"/>
    <w:rsid w:val="00443783"/>
    <w:rsid w:val="004451F7"/>
    <w:rsid w:val="0045116B"/>
    <w:rsid w:val="00460646"/>
    <w:rsid w:val="00461A29"/>
    <w:rsid w:val="00470667"/>
    <w:rsid w:val="00476164"/>
    <w:rsid w:val="0049343D"/>
    <w:rsid w:val="004B5138"/>
    <w:rsid w:val="004C3208"/>
    <w:rsid w:val="004D1983"/>
    <w:rsid w:val="004D4AEC"/>
    <w:rsid w:val="004E1E85"/>
    <w:rsid w:val="004F009F"/>
    <w:rsid w:val="00506FA7"/>
    <w:rsid w:val="005167CF"/>
    <w:rsid w:val="00520299"/>
    <w:rsid w:val="00526C51"/>
    <w:rsid w:val="00527D62"/>
    <w:rsid w:val="005320EF"/>
    <w:rsid w:val="00534017"/>
    <w:rsid w:val="0054139F"/>
    <w:rsid w:val="00552A84"/>
    <w:rsid w:val="005557B3"/>
    <w:rsid w:val="0057559E"/>
    <w:rsid w:val="00576349"/>
    <w:rsid w:val="005925D8"/>
    <w:rsid w:val="00593F56"/>
    <w:rsid w:val="00597E44"/>
    <w:rsid w:val="005A3772"/>
    <w:rsid w:val="005A66AE"/>
    <w:rsid w:val="005C7535"/>
    <w:rsid w:val="005D4099"/>
    <w:rsid w:val="006017B7"/>
    <w:rsid w:val="00604201"/>
    <w:rsid w:val="00611724"/>
    <w:rsid w:val="00612C29"/>
    <w:rsid w:val="00617EF9"/>
    <w:rsid w:val="00637950"/>
    <w:rsid w:val="0064397D"/>
    <w:rsid w:val="0065067F"/>
    <w:rsid w:val="00653415"/>
    <w:rsid w:val="006561A0"/>
    <w:rsid w:val="00661884"/>
    <w:rsid w:val="00661987"/>
    <w:rsid w:val="00673554"/>
    <w:rsid w:val="0067646A"/>
    <w:rsid w:val="00677CA2"/>
    <w:rsid w:val="00681EDE"/>
    <w:rsid w:val="00684D62"/>
    <w:rsid w:val="00685B0A"/>
    <w:rsid w:val="0069172B"/>
    <w:rsid w:val="00692E34"/>
    <w:rsid w:val="006944B7"/>
    <w:rsid w:val="006A63F9"/>
    <w:rsid w:val="006B2B58"/>
    <w:rsid w:val="006B4C37"/>
    <w:rsid w:val="006B51B0"/>
    <w:rsid w:val="006B731B"/>
    <w:rsid w:val="006D6403"/>
    <w:rsid w:val="006E5D8C"/>
    <w:rsid w:val="006F0424"/>
    <w:rsid w:val="006F632E"/>
    <w:rsid w:val="00702616"/>
    <w:rsid w:val="00703B9C"/>
    <w:rsid w:val="0070516C"/>
    <w:rsid w:val="00705D2C"/>
    <w:rsid w:val="0070687D"/>
    <w:rsid w:val="00713808"/>
    <w:rsid w:val="007154C0"/>
    <w:rsid w:val="00720E2C"/>
    <w:rsid w:val="0072153B"/>
    <w:rsid w:val="007260E7"/>
    <w:rsid w:val="0073741C"/>
    <w:rsid w:val="007401B9"/>
    <w:rsid w:val="00743D5E"/>
    <w:rsid w:val="00752F42"/>
    <w:rsid w:val="0076228C"/>
    <w:rsid w:val="00771661"/>
    <w:rsid w:val="00787550"/>
    <w:rsid w:val="00790B0A"/>
    <w:rsid w:val="00791CEB"/>
    <w:rsid w:val="007A00C4"/>
    <w:rsid w:val="007A1F53"/>
    <w:rsid w:val="007C2844"/>
    <w:rsid w:val="007C45E8"/>
    <w:rsid w:val="007C5AC9"/>
    <w:rsid w:val="007D33AF"/>
    <w:rsid w:val="007E111D"/>
    <w:rsid w:val="007E1DFA"/>
    <w:rsid w:val="007F4315"/>
    <w:rsid w:val="007F4A2A"/>
    <w:rsid w:val="008018B7"/>
    <w:rsid w:val="00805053"/>
    <w:rsid w:val="00810A09"/>
    <w:rsid w:val="00810A22"/>
    <w:rsid w:val="00811C67"/>
    <w:rsid w:val="00816040"/>
    <w:rsid w:val="00825D3B"/>
    <w:rsid w:val="00837CE1"/>
    <w:rsid w:val="00854632"/>
    <w:rsid w:val="00856A5F"/>
    <w:rsid w:val="00861183"/>
    <w:rsid w:val="00861CEA"/>
    <w:rsid w:val="00863B34"/>
    <w:rsid w:val="008655A4"/>
    <w:rsid w:val="00865F26"/>
    <w:rsid w:val="00870513"/>
    <w:rsid w:val="00875270"/>
    <w:rsid w:val="00876061"/>
    <w:rsid w:val="00883143"/>
    <w:rsid w:val="00893590"/>
    <w:rsid w:val="0089703A"/>
    <w:rsid w:val="008A4C11"/>
    <w:rsid w:val="008B60EB"/>
    <w:rsid w:val="008C0FED"/>
    <w:rsid w:val="008C5A7A"/>
    <w:rsid w:val="008D67C6"/>
    <w:rsid w:val="008E1908"/>
    <w:rsid w:val="008E5AD6"/>
    <w:rsid w:val="008F69AC"/>
    <w:rsid w:val="00906098"/>
    <w:rsid w:val="009201E5"/>
    <w:rsid w:val="00921A10"/>
    <w:rsid w:val="0092494D"/>
    <w:rsid w:val="0092571B"/>
    <w:rsid w:val="00925D0F"/>
    <w:rsid w:val="00933078"/>
    <w:rsid w:val="009468CF"/>
    <w:rsid w:val="009526F0"/>
    <w:rsid w:val="00961939"/>
    <w:rsid w:val="0096492A"/>
    <w:rsid w:val="009677DD"/>
    <w:rsid w:val="00985237"/>
    <w:rsid w:val="009852D3"/>
    <w:rsid w:val="00990577"/>
    <w:rsid w:val="00992F4E"/>
    <w:rsid w:val="009A1C8F"/>
    <w:rsid w:val="009A414F"/>
    <w:rsid w:val="009A52B5"/>
    <w:rsid w:val="009A63E8"/>
    <w:rsid w:val="009A7478"/>
    <w:rsid w:val="009B0A1A"/>
    <w:rsid w:val="009E477E"/>
    <w:rsid w:val="00A04947"/>
    <w:rsid w:val="00A1719D"/>
    <w:rsid w:val="00A257A7"/>
    <w:rsid w:val="00A3357A"/>
    <w:rsid w:val="00A440E1"/>
    <w:rsid w:val="00A44148"/>
    <w:rsid w:val="00A44352"/>
    <w:rsid w:val="00A570BD"/>
    <w:rsid w:val="00A60BFD"/>
    <w:rsid w:val="00A621A3"/>
    <w:rsid w:val="00A63A80"/>
    <w:rsid w:val="00A66C78"/>
    <w:rsid w:val="00A67462"/>
    <w:rsid w:val="00A6765E"/>
    <w:rsid w:val="00A81BA0"/>
    <w:rsid w:val="00AA23C2"/>
    <w:rsid w:val="00AA2B60"/>
    <w:rsid w:val="00AA5A60"/>
    <w:rsid w:val="00AB12B9"/>
    <w:rsid w:val="00AB3918"/>
    <w:rsid w:val="00AD0771"/>
    <w:rsid w:val="00AE1203"/>
    <w:rsid w:val="00AE600A"/>
    <w:rsid w:val="00AF56F9"/>
    <w:rsid w:val="00AF76B9"/>
    <w:rsid w:val="00B25ECA"/>
    <w:rsid w:val="00B264D6"/>
    <w:rsid w:val="00B331AF"/>
    <w:rsid w:val="00B407B7"/>
    <w:rsid w:val="00B41F8D"/>
    <w:rsid w:val="00B44580"/>
    <w:rsid w:val="00B47743"/>
    <w:rsid w:val="00B55697"/>
    <w:rsid w:val="00B6290D"/>
    <w:rsid w:val="00B63725"/>
    <w:rsid w:val="00B6664B"/>
    <w:rsid w:val="00B721E1"/>
    <w:rsid w:val="00B803CF"/>
    <w:rsid w:val="00B80A70"/>
    <w:rsid w:val="00B82168"/>
    <w:rsid w:val="00B83DDA"/>
    <w:rsid w:val="00B9208B"/>
    <w:rsid w:val="00B92355"/>
    <w:rsid w:val="00B938CE"/>
    <w:rsid w:val="00B94463"/>
    <w:rsid w:val="00B94BCB"/>
    <w:rsid w:val="00B954B9"/>
    <w:rsid w:val="00BA054F"/>
    <w:rsid w:val="00BA6ED7"/>
    <w:rsid w:val="00BA72FC"/>
    <w:rsid w:val="00BB4863"/>
    <w:rsid w:val="00BB714A"/>
    <w:rsid w:val="00BC3D33"/>
    <w:rsid w:val="00BE3AE3"/>
    <w:rsid w:val="00BF3535"/>
    <w:rsid w:val="00BF386B"/>
    <w:rsid w:val="00BF6567"/>
    <w:rsid w:val="00C018C2"/>
    <w:rsid w:val="00C076EE"/>
    <w:rsid w:val="00C07B3B"/>
    <w:rsid w:val="00C10D32"/>
    <w:rsid w:val="00C10D5B"/>
    <w:rsid w:val="00C11F70"/>
    <w:rsid w:val="00C14213"/>
    <w:rsid w:val="00C15C6C"/>
    <w:rsid w:val="00C16978"/>
    <w:rsid w:val="00C207A9"/>
    <w:rsid w:val="00C2108E"/>
    <w:rsid w:val="00C23A5A"/>
    <w:rsid w:val="00C25764"/>
    <w:rsid w:val="00C27A5C"/>
    <w:rsid w:val="00C30965"/>
    <w:rsid w:val="00C40218"/>
    <w:rsid w:val="00C566AD"/>
    <w:rsid w:val="00C6061A"/>
    <w:rsid w:val="00C622AD"/>
    <w:rsid w:val="00C70432"/>
    <w:rsid w:val="00C74983"/>
    <w:rsid w:val="00C877B8"/>
    <w:rsid w:val="00CB21CA"/>
    <w:rsid w:val="00CB504E"/>
    <w:rsid w:val="00CC382C"/>
    <w:rsid w:val="00CC4D39"/>
    <w:rsid w:val="00CD0129"/>
    <w:rsid w:val="00CD437B"/>
    <w:rsid w:val="00CE3840"/>
    <w:rsid w:val="00CF343C"/>
    <w:rsid w:val="00D01A07"/>
    <w:rsid w:val="00D14D2F"/>
    <w:rsid w:val="00D203CB"/>
    <w:rsid w:val="00D32F7E"/>
    <w:rsid w:val="00D36A4D"/>
    <w:rsid w:val="00D37F8A"/>
    <w:rsid w:val="00D40A1A"/>
    <w:rsid w:val="00D46A65"/>
    <w:rsid w:val="00D506C2"/>
    <w:rsid w:val="00D53C97"/>
    <w:rsid w:val="00D56D00"/>
    <w:rsid w:val="00D6640B"/>
    <w:rsid w:val="00D6793D"/>
    <w:rsid w:val="00D82106"/>
    <w:rsid w:val="00D83B9C"/>
    <w:rsid w:val="00D901FF"/>
    <w:rsid w:val="00D922A2"/>
    <w:rsid w:val="00D93677"/>
    <w:rsid w:val="00D9682C"/>
    <w:rsid w:val="00DA0ABC"/>
    <w:rsid w:val="00DA6A74"/>
    <w:rsid w:val="00DA7035"/>
    <w:rsid w:val="00DA758F"/>
    <w:rsid w:val="00DA7F87"/>
    <w:rsid w:val="00DB61C8"/>
    <w:rsid w:val="00DC3372"/>
    <w:rsid w:val="00DD1E77"/>
    <w:rsid w:val="00DD1EA5"/>
    <w:rsid w:val="00DD480F"/>
    <w:rsid w:val="00DE138F"/>
    <w:rsid w:val="00DE47F4"/>
    <w:rsid w:val="00DE5951"/>
    <w:rsid w:val="00DE60F6"/>
    <w:rsid w:val="00E01CB9"/>
    <w:rsid w:val="00E043F3"/>
    <w:rsid w:val="00E130D9"/>
    <w:rsid w:val="00E162A1"/>
    <w:rsid w:val="00E20BE5"/>
    <w:rsid w:val="00E241AD"/>
    <w:rsid w:val="00E302B9"/>
    <w:rsid w:val="00E31542"/>
    <w:rsid w:val="00E60CC6"/>
    <w:rsid w:val="00E66E4C"/>
    <w:rsid w:val="00E70366"/>
    <w:rsid w:val="00E762F5"/>
    <w:rsid w:val="00E81594"/>
    <w:rsid w:val="00E840DD"/>
    <w:rsid w:val="00E94690"/>
    <w:rsid w:val="00E96C1A"/>
    <w:rsid w:val="00EA3A7B"/>
    <w:rsid w:val="00EA5499"/>
    <w:rsid w:val="00EA7C1F"/>
    <w:rsid w:val="00EB3F98"/>
    <w:rsid w:val="00EB51C8"/>
    <w:rsid w:val="00EB71FE"/>
    <w:rsid w:val="00EC47C1"/>
    <w:rsid w:val="00ED7019"/>
    <w:rsid w:val="00EE086F"/>
    <w:rsid w:val="00EE3C86"/>
    <w:rsid w:val="00F1267D"/>
    <w:rsid w:val="00F2009E"/>
    <w:rsid w:val="00F27961"/>
    <w:rsid w:val="00F34E39"/>
    <w:rsid w:val="00F35630"/>
    <w:rsid w:val="00F4138C"/>
    <w:rsid w:val="00F4393A"/>
    <w:rsid w:val="00F44473"/>
    <w:rsid w:val="00F46383"/>
    <w:rsid w:val="00F50790"/>
    <w:rsid w:val="00F55479"/>
    <w:rsid w:val="00F56CE3"/>
    <w:rsid w:val="00F574BB"/>
    <w:rsid w:val="00F57868"/>
    <w:rsid w:val="00F6087B"/>
    <w:rsid w:val="00F61108"/>
    <w:rsid w:val="00F6366A"/>
    <w:rsid w:val="00F659BD"/>
    <w:rsid w:val="00F66573"/>
    <w:rsid w:val="00F6697F"/>
    <w:rsid w:val="00F82918"/>
    <w:rsid w:val="00F90261"/>
    <w:rsid w:val="00FA41C2"/>
    <w:rsid w:val="00FA4C68"/>
    <w:rsid w:val="00FB0F42"/>
    <w:rsid w:val="00FB6016"/>
    <w:rsid w:val="00FB77BF"/>
    <w:rsid w:val="00FD0C80"/>
    <w:rsid w:val="00FD302A"/>
    <w:rsid w:val="00FD5B20"/>
    <w:rsid w:val="00FE1221"/>
    <w:rsid w:val="00FE5762"/>
    <w:rsid w:val="00FE5FE6"/>
    <w:rsid w:val="00FE7F6A"/>
    <w:rsid w:val="00FF7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C45B"/>
  <w15:docId w15:val="{55F987B4-04E7-4CED-81F1-60B989DD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nhideWhenUsed/>
    <w:rsid w:val="009852D3"/>
    <w:rPr>
      <w:color w:val="0000FF"/>
      <w:u w:val="single"/>
    </w:rPr>
  </w:style>
  <w:style w:type="paragraph" w:styleId="TextnBalon">
    <w:name w:val="Balloon Text"/>
    <w:basedOn w:val="Normal"/>
    <w:link w:val="TextnBalonCaracter"/>
    <w:uiPriority w:val="99"/>
    <w:semiHidden/>
    <w:unhideWhenUsed/>
    <w:rsid w:val="009852D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852D3"/>
    <w:rPr>
      <w:rFonts w:ascii="Tahoma" w:hAnsi="Tahoma" w:cs="Tahoma"/>
      <w:sz w:val="16"/>
      <w:szCs w:val="16"/>
    </w:rPr>
  </w:style>
  <w:style w:type="paragraph" w:styleId="Listparagraf">
    <w:name w:val="List Paragraph"/>
    <w:basedOn w:val="Normal"/>
    <w:uiPriority w:val="34"/>
    <w:qFormat/>
    <w:rsid w:val="00470667"/>
    <w:pPr>
      <w:ind w:left="720"/>
      <w:contextualSpacing/>
    </w:pPr>
  </w:style>
  <w:style w:type="table" w:styleId="Tabelgril">
    <w:name w:val="Table Grid"/>
    <w:basedOn w:val="TabelNormal"/>
    <w:uiPriority w:val="59"/>
    <w:rsid w:val="00F356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text">
    <w:name w:val="Body Text"/>
    <w:basedOn w:val="Normal"/>
    <w:link w:val="CorptextCaracter"/>
    <w:rsid w:val="00810A22"/>
    <w:pPr>
      <w:spacing w:after="0" w:line="360" w:lineRule="auto"/>
    </w:pPr>
    <w:rPr>
      <w:rFonts w:ascii="Times New Roman" w:eastAsia="Times New Roman" w:hAnsi="Times New Roman" w:cs="Times New Roman"/>
      <w:b/>
      <w:sz w:val="28"/>
      <w:szCs w:val="24"/>
    </w:rPr>
  </w:style>
  <w:style w:type="character" w:customStyle="1" w:styleId="CorptextCaracter">
    <w:name w:val="Corp text Caracter"/>
    <w:basedOn w:val="Fontdeparagrafimplicit"/>
    <w:link w:val="Corptext"/>
    <w:rsid w:val="00810A22"/>
    <w:rPr>
      <w:rFonts w:ascii="Times New Roman" w:eastAsia="Times New Roman" w:hAnsi="Times New Roman" w:cs="Times New Roman"/>
      <w:b/>
      <w:sz w:val="28"/>
      <w:szCs w:val="24"/>
    </w:rPr>
  </w:style>
  <w:style w:type="paragraph" w:styleId="Corptext3">
    <w:name w:val="Body Text 3"/>
    <w:basedOn w:val="Normal"/>
    <w:link w:val="Corptext3Caracter"/>
    <w:uiPriority w:val="99"/>
    <w:unhideWhenUsed/>
    <w:rsid w:val="00961939"/>
    <w:pPr>
      <w:spacing w:after="120"/>
    </w:pPr>
    <w:rPr>
      <w:sz w:val="16"/>
      <w:szCs w:val="16"/>
    </w:rPr>
  </w:style>
  <w:style w:type="character" w:customStyle="1" w:styleId="Corptext3Caracter">
    <w:name w:val="Corp text 3 Caracter"/>
    <w:basedOn w:val="Fontdeparagrafimplicit"/>
    <w:link w:val="Corptext3"/>
    <w:uiPriority w:val="99"/>
    <w:rsid w:val="00961939"/>
    <w:rPr>
      <w:sz w:val="16"/>
      <w:szCs w:val="16"/>
    </w:rPr>
  </w:style>
  <w:style w:type="paragraph" w:styleId="Antet">
    <w:name w:val="header"/>
    <w:basedOn w:val="Normal"/>
    <w:link w:val="AntetCaracter"/>
    <w:uiPriority w:val="99"/>
    <w:unhideWhenUsed/>
    <w:rsid w:val="00C1697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16978"/>
  </w:style>
  <w:style w:type="paragraph" w:styleId="Subsol">
    <w:name w:val="footer"/>
    <w:basedOn w:val="Normal"/>
    <w:link w:val="SubsolCaracter"/>
    <w:uiPriority w:val="99"/>
    <w:unhideWhenUsed/>
    <w:rsid w:val="00C1697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6978"/>
  </w:style>
  <w:style w:type="paragraph" w:styleId="Frspaiere">
    <w:name w:val="No Spacing"/>
    <w:uiPriority w:val="1"/>
    <w:qFormat/>
    <w:rsid w:val="00854632"/>
    <w:pPr>
      <w:spacing w:after="0" w:line="240" w:lineRule="auto"/>
    </w:pPr>
  </w:style>
  <w:style w:type="table" w:customStyle="1" w:styleId="Tabelgril1">
    <w:name w:val="Tabel grilă1"/>
    <w:basedOn w:val="TabelNormal"/>
    <w:next w:val="Tabelgril"/>
    <w:uiPriority w:val="59"/>
    <w:rsid w:val="00BB71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B51B0"/>
    <w:pPr>
      <w:spacing w:after="0" w:line="240" w:lineRule="auto"/>
    </w:pPr>
    <w:rPr>
      <w:rFonts w:ascii="Arial" w:eastAsia="Times New Roman" w:hAnsi="Arial"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14434">
      <w:bodyDiv w:val="1"/>
      <w:marLeft w:val="0"/>
      <w:marRight w:val="0"/>
      <w:marTop w:val="0"/>
      <w:marBottom w:val="0"/>
      <w:divBdr>
        <w:top w:val="none" w:sz="0" w:space="0" w:color="auto"/>
        <w:left w:val="none" w:sz="0" w:space="0" w:color="auto"/>
        <w:bottom w:val="none" w:sz="0" w:space="0" w:color="auto"/>
        <w:right w:val="none" w:sz="0" w:space="0" w:color="auto"/>
      </w:divBdr>
    </w:div>
    <w:div w:id="1728259079">
      <w:bodyDiv w:val="1"/>
      <w:marLeft w:val="0"/>
      <w:marRight w:val="0"/>
      <w:marTop w:val="0"/>
      <w:marBottom w:val="0"/>
      <w:divBdr>
        <w:top w:val="none" w:sz="0" w:space="0" w:color="auto"/>
        <w:left w:val="none" w:sz="0" w:space="0" w:color="auto"/>
        <w:bottom w:val="none" w:sz="0" w:space="0" w:color="auto"/>
        <w:right w:val="none" w:sz="0" w:space="0" w:color="auto"/>
      </w:divBdr>
    </w:div>
    <w:div w:id="19930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CCBD5-3767-49E4-AA6C-12BAE288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5014</Words>
  <Characters>29085</Characters>
  <Application>Microsoft Office Word</Application>
  <DocSecurity>0</DocSecurity>
  <Lines>242</Lines>
  <Paragraphs>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 Filipescu</dc:creator>
  <cp:lastModifiedBy>Florea Florentina</cp:lastModifiedBy>
  <cp:revision>11</cp:revision>
  <cp:lastPrinted>2026-02-06T06:24:00Z</cp:lastPrinted>
  <dcterms:created xsi:type="dcterms:W3CDTF">2026-02-06T06:22:00Z</dcterms:created>
  <dcterms:modified xsi:type="dcterms:W3CDTF">2026-02-19T06:44:00Z</dcterms:modified>
</cp:coreProperties>
</file>