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CF" w:rsidRDefault="00923ACF">
      <w:pPr>
        <w:spacing w:before="120" w:after="120" w:line="276" w:lineRule="auto"/>
        <w:ind w:left="1"/>
        <w:rPr>
          <w:rFonts w:ascii="Times New Roman" w:hAnsi="Times New Roman" w:cs="Times New Roman"/>
          <w:b/>
          <w:sz w:val="24"/>
          <w:szCs w:val="24"/>
          <w:lang w:val="fr-BE"/>
        </w:rPr>
      </w:pPr>
    </w:p>
    <w:p w:rsidR="00923ACF" w:rsidRDefault="00684BA0">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Contract de achiziție publică de furnizare produse</w:t>
      </w:r>
    </w:p>
    <w:p w:rsidR="00543326" w:rsidRDefault="005E568C" w:rsidP="005E56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privind </w:t>
      </w:r>
      <w:r>
        <w:rPr>
          <w:rFonts w:ascii="Times New Roman" w:hAnsi="Times New Roman" w:cs="Times New Roman"/>
          <w:sz w:val="20"/>
          <w:szCs w:val="20"/>
        </w:rPr>
        <w:t>„</w:t>
      </w:r>
      <w:r w:rsidRPr="00B301A9">
        <w:rPr>
          <w:rFonts w:ascii="Times New Roman" w:hAnsi="Times New Roman" w:cs="Times New Roman"/>
          <w:sz w:val="20"/>
          <w:szCs w:val="20"/>
        </w:rPr>
        <w:t>Dotarea cu echipamente digitale a unităților de învățământ preuniversitar din comuna Vulturesti, județul OLT</w:t>
      </w:r>
      <w:r w:rsidRPr="00CF6793">
        <w:rPr>
          <w:rFonts w:ascii="Times New Roman" w:hAnsi="Times New Roman" w:cs="Times New Roman"/>
          <w:sz w:val="20"/>
          <w:szCs w:val="20"/>
        </w:rPr>
        <w:t>”</w:t>
      </w:r>
      <w:r w:rsidR="00543326">
        <w:rPr>
          <w:rFonts w:ascii="Times New Roman" w:hAnsi="Times New Roman" w:cs="Times New Roman"/>
          <w:sz w:val="20"/>
          <w:szCs w:val="20"/>
        </w:rPr>
        <w:t xml:space="preserve"> FURNIZARE PRODUSE – SISTEM AIO si LAPTOPURI</w:t>
      </w:r>
      <w:r>
        <w:rPr>
          <w:rFonts w:ascii="Times New Roman" w:hAnsi="Times New Roman" w:cs="Times New Roman"/>
          <w:sz w:val="20"/>
          <w:szCs w:val="20"/>
        </w:rPr>
        <w:t xml:space="preserve">. </w:t>
      </w:r>
    </w:p>
    <w:p w:rsidR="005E568C" w:rsidRPr="00E0776D" w:rsidRDefault="005E568C" w:rsidP="005E568C">
      <w:pPr>
        <w:spacing w:before="120" w:after="120" w:line="276" w:lineRule="auto"/>
        <w:ind w:left="1"/>
        <w:jc w:val="both"/>
        <w:rPr>
          <w:rFonts w:ascii="Times New Roman" w:hAnsi="Times New Roman" w:cs="Times New Roman"/>
          <w:sz w:val="20"/>
          <w:szCs w:val="20"/>
        </w:rPr>
      </w:pPr>
      <w:r w:rsidRPr="00A75187">
        <w:rPr>
          <w:rFonts w:ascii="Times New Roman" w:hAnsi="Times New Roman" w:cs="Times New Roman"/>
          <w:sz w:val="20"/>
          <w:szCs w:val="20"/>
        </w:rPr>
        <w:t>Proiectul este finantat in cadrul  PNRR Componenta C15: Educație – apelul de proiecte „Dotarea cu mobilier, materiale didactice și echipamente digitale a unităților de învățământ preuniversitar și a unităților conexe”.</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pPr>
        <w:spacing w:before="120" w:after="120" w:line="276" w:lineRule="auto"/>
        <w:ind w:left="1"/>
        <w:jc w:val="both"/>
        <w:rPr>
          <w:rFonts w:ascii="Times New Roman" w:hAnsi="Times New Roman" w:cs="Times New Roman"/>
          <w:color w:val="FF0000"/>
          <w:sz w:val="20"/>
          <w:szCs w:val="20"/>
        </w:rPr>
      </w:pPr>
      <w:r>
        <w:rPr>
          <w:rFonts w:ascii="Times New Roman" w:hAnsi="Times New Roman" w:cs="Times New Roman"/>
          <w:sz w:val="20"/>
          <w:szCs w:val="20"/>
        </w:rPr>
        <w:t xml:space="preserve">Nr. </w:t>
      </w:r>
      <w:r>
        <w:rPr>
          <w:rFonts w:ascii="Times New Roman" w:hAnsi="Times New Roman" w:cs="Times New Roman"/>
          <w:color w:val="FF0000"/>
          <w:sz w:val="20"/>
          <w:szCs w:val="20"/>
        </w:rPr>
        <w:t>[</w:t>
      </w:r>
      <w:r>
        <w:rPr>
          <w:rFonts w:ascii="Times New Roman" w:hAnsi="Times New Roman" w:cs="Times New Roman"/>
          <w:i/>
          <w:color w:val="FF0000"/>
          <w:sz w:val="20"/>
          <w:szCs w:val="20"/>
        </w:rPr>
        <w:t>numărul Contractului</w:t>
      </w:r>
      <w:r>
        <w:rPr>
          <w:rFonts w:ascii="Times New Roman" w:hAnsi="Times New Roman" w:cs="Times New Roman"/>
          <w:color w:val="FF0000"/>
          <w:sz w:val="20"/>
          <w:szCs w:val="20"/>
        </w:rPr>
        <w:t>] din data [</w:t>
      </w:r>
      <w:r>
        <w:rPr>
          <w:rFonts w:ascii="Times New Roman" w:hAnsi="Times New Roman" w:cs="Times New Roman"/>
          <w:i/>
          <w:color w:val="FF0000"/>
          <w:sz w:val="20"/>
          <w:szCs w:val="20"/>
        </w:rPr>
        <w:t>zz/ll/aaaa</w:t>
      </w:r>
      <w:r>
        <w:rPr>
          <w:rFonts w:ascii="Times New Roman" w:hAnsi="Times New Roman" w:cs="Times New Roman"/>
          <w:color w:val="FF0000"/>
          <w:sz w:val="20"/>
          <w:szCs w:val="20"/>
        </w:rPr>
        <w:t>]</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 xml:space="preserve">Prezentul Contract de achiziție publică furnizare de  produse, (denumit în continuare „Contract”), s-a încheiat având în vedere prevederile din </w:t>
      </w:r>
      <w:r>
        <w:rPr>
          <w:rFonts w:ascii="Times New Roman" w:hAnsi="Times New Roman" w:cs="Times New Roman"/>
          <w:i/>
          <w:sz w:val="20"/>
          <w:szCs w:val="20"/>
        </w:rPr>
        <w:t xml:space="preserve">Legea nr. 98/2016 privind achizițiile publice (denumită în continuare „Legea nr. 98/2016”) </w:t>
      </w:r>
      <w:r>
        <w:rPr>
          <w:rFonts w:ascii="Times New Roman" w:hAnsi="Times New Roman" w:cs="Times New Roman"/>
          <w:sz w:val="20"/>
          <w:szCs w:val="20"/>
        </w:rPr>
        <w:t>precum și orice alte prevederi legale emise în aplicarea acesteia</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 xml:space="preserve">încheiat în data de </w:t>
      </w:r>
      <w:r>
        <w:rPr>
          <w:rFonts w:ascii="Times New Roman" w:hAnsi="Times New Roman" w:cs="Times New Roman"/>
          <w:color w:val="FF0000"/>
          <w:sz w:val="20"/>
          <w:szCs w:val="20"/>
        </w:rPr>
        <w:t>[zz/ll/aaaa],</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între:</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color w:val="FF0000"/>
          <w:sz w:val="20"/>
          <w:szCs w:val="20"/>
        </w:rPr>
        <w:t xml:space="preserve">UAT </w:t>
      </w:r>
      <w:r w:rsidR="005E568C" w:rsidRPr="005E568C">
        <w:rPr>
          <w:rFonts w:ascii="Times New Roman" w:hAnsi="Times New Roman" w:cs="Times New Roman"/>
          <w:color w:val="FF0000"/>
          <w:sz w:val="20"/>
          <w:szCs w:val="20"/>
        </w:rPr>
        <w:t>Vulturesti, județul OLT</w:t>
      </w:r>
      <w:r>
        <w:rPr>
          <w:rFonts w:ascii="Times New Roman" w:hAnsi="Times New Roman" w:cs="Times New Roman"/>
          <w:sz w:val="20"/>
          <w:szCs w:val="20"/>
        </w:rPr>
        <w:t>],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Autorității/entității contractante], [funcția(iile) reprezentantului/reprezentanților legal(i) al/ai Autorității/entității contractante], în calitate de și denumită în continuare „Autoritatea/entitatea contractantă”, pe de o parte</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și</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color w:val="FF0000"/>
          <w:sz w:val="20"/>
          <w:szCs w:val="20"/>
        </w:rPr>
        <w:t>Contractantul</w:t>
      </w:r>
      <w:r>
        <w:rPr>
          <w:rFonts w:ascii="Times New Roman" w:hAnsi="Times New Roman" w:cs="Times New Roman"/>
          <w:sz w:val="20"/>
          <w:szCs w:val="20"/>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denumite, în continuare, împreună, "Părțile" și care au convenit încheierea prezentului Contract.</w:t>
      </w:r>
    </w:p>
    <w:p w:rsidR="00923ACF" w:rsidRDefault="00684BA0" w:rsidP="00F547B8">
      <w:pPr>
        <w:pStyle w:val="Listparagraf"/>
        <w:numPr>
          <w:ilvl w:val="0"/>
          <w:numId w:val="6"/>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DEFINIŢII</w:t>
      </w:r>
    </w:p>
    <w:p w:rsidR="00923ACF" w:rsidRDefault="00684BA0">
      <w:pPr>
        <w:pStyle w:val="Listparagraf"/>
        <w:numPr>
          <w:ilvl w:val="0"/>
          <w:numId w:val="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prezentul Contract, următorii termeni vor fi interpretați astfel:</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Autoritate/entitate contractantă și Contractant - Părțile contractante, așa cum sunt acestea numite în prezentul Contract;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Act Adițional - document prin care se modifică termenii și condițiile prezentului Contract de achiziție publică/sectorială de produse, în condițiile </w:t>
      </w:r>
      <w:r>
        <w:rPr>
          <w:rFonts w:ascii="Times New Roman" w:hAnsi="Times New Roman" w:cs="Times New Roman"/>
          <w:i/>
          <w:sz w:val="20"/>
          <w:szCs w:val="20"/>
        </w:rPr>
        <w:t>Legii nr. 98/2016 privind achizițiile publice</w:t>
      </w:r>
      <w:r>
        <w:rPr>
          <w:rFonts w:ascii="Times New Roman" w:hAnsi="Times New Roman" w:cs="Times New Roman"/>
          <w:sz w:val="20"/>
          <w:szCs w:val="20"/>
        </w:rPr>
        <w: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Cesiune - înțelegere scrisă prin care Contractantul transferă unei terțe părți, în condițiile </w:t>
      </w:r>
      <w:r>
        <w:rPr>
          <w:rFonts w:ascii="Times New Roman" w:hAnsi="Times New Roman" w:cs="Times New Roman"/>
          <w:i/>
          <w:sz w:val="20"/>
          <w:szCs w:val="20"/>
        </w:rPr>
        <w:t>Legii nr. 98/2016</w:t>
      </w:r>
      <w:r>
        <w:rPr>
          <w:rFonts w:ascii="Times New Roman" w:hAnsi="Times New Roman" w:cs="Times New Roman"/>
          <w:sz w:val="20"/>
          <w:szCs w:val="20"/>
        </w:rPr>
        <w:t>, drepturile și/sau obligațiile deținute prin Contract sau parte din acestea;</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Pr>
          <w:rFonts w:ascii="Times New Roman" w:hAnsi="Times New Roman" w:cs="Times New Roman"/>
          <w:i/>
          <w:sz w:val="20"/>
          <w:szCs w:val="20"/>
        </w:rPr>
        <w:t>Legii nr. 98/2016  ,</w:t>
      </w:r>
      <w:r>
        <w:rPr>
          <w:rFonts w:ascii="Times New Roman" w:hAnsi="Times New Roman" w:cs="Times New Roman"/>
          <w:sz w:val="20"/>
          <w:szCs w:val="20"/>
        </w:rPr>
        <w:t xml:space="preserve"> în cazul în care este aplicabil;</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Pr>
          <w:rFonts w:ascii="Times New Roman" w:hAnsi="Times New Roman" w:cs="Times New Roman"/>
          <w:i/>
          <w:sz w:val="20"/>
          <w:szCs w:val="20"/>
        </w:rPr>
        <w:t xml:space="preserve">Legii nr. 98/2016  </w:t>
      </w:r>
      <w:r>
        <w:rPr>
          <w:rFonts w:ascii="Times New Roman" w:hAnsi="Times New Roman" w:cs="Times New Roman"/>
          <w:sz w:val="20"/>
          <w:szCs w:val="20"/>
        </w:rPr>
        <w:t>, prin care Contractantul subcontractează Subcontractantului partea din Contract în conformitate cu prevederile Contractului;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923ACF" w:rsidRDefault="00684BA0" w:rsidP="00F547B8">
      <w:pPr>
        <w:pStyle w:val="Listparagraf"/>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Dispoziție - document scris(ă) emis(ă) de Autoritatea/entitatea contractantă în executarea Contractului și cu respectarea prevederilor acestuia, în limitele </w:t>
      </w:r>
      <w:r>
        <w:rPr>
          <w:rFonts w:ascii="Times New Roman" w:hAnsi="Times New Roman" w:cs="Times New Roman"/>
          <w:i/>
          <w:sz w:val="20"/>
          <w:szCs w:val="20"/>
        </w:rPr>
        <w:t xml:space="preserve">Legii nr. 98/2016  </w:t>
      </w:r>
      <w:r>
        <w:rPr>
          <w:rFonts w:ascii="Times New Roman" w:hAnsi="Times New Roman" w:cs="Times New Roman"/>
          <w:sz w:val="20"/>
          <w:szCs w:val="20"/>
        </w:rPr>
        <w:t>, și a normelor de aplicare a acesteia;</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Furnizor – operator economic care pune la dispoziția unui Contractant, Produse, care fac obiectul prezentului Contract, și care nu are calitatea de Subcontractant;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Furnizare – în cuprinsul prezentului contract termenul de furnizare este echivalentul termenului de livrare și predare, reprezentând momentul în care bunurile achiziționate intră în posesia Autorității/entității contractante.</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  Întârziere – Perioada de timp calculată de la data scadentă/termenul convenit al executării oricărei obligații contractuale de către AC/EC sau Contractant;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Lună - luna calendaristică (12 luni/an);</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Personal - persoanele desemnate de către Contractant sau de către oricare dintre Subcontractanți pentru îndeplinirea Contractului;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Prejudiciu – paguba produsă Autorității/entității Contractante de către Contractant prin neexecutarea/ executarea necorespunzătoare ori cu întârziere a obligațiilor stabilite în sarcina sa, prin prezentul contract;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Proces-Verbal de Recepție a Produselor - documentul prin care </w:t>
      </w:r>
      <w:r>
        <w:t xml:space="preserve">AC/EC își exprimă acordul cu privire la faptul că </w:t>
      </w:r>
      <w:r>
        <w:rPr>
          <w:rFonts w:ascii="Times New Roman" w:hAnsi="Times New Roman" w:cs="Times New Roman"/>
          <w:sz w:val="20"/>
          <w:szCs w:val="20"/>
        </w:rPr>
        <w:t>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923ACF" w:rsidRDefault="00684BA0" w:rsidP="00F547B8">
      <w:pPr>
        <w:pStyle w:val="Listparagraf"/>
        <w:numPr>
          <w:ilvl w:val="0"/>
          <w:numId w:val="8"/>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Zi - înseamnă zi calendaristică, iar anul înseamnă 365 de zile; în afara cazului în care se prevede expres că sunt zile lucrătoare.</w:t>
      </w:r>
    </w:p>
    <w:p w:rsidR="00F547B8" w:rsidRDefault="00F547B8" w:rsidP="00F547B8">
      <w:pPr>
        <w:spacing w:before="120" w:after="120" w:line="276" w:lineRule="auto"/>
        <w:jc w:val="both"/>
        <w:rPr>
          <w:rFonts w:ascii="Times New Roman" w:hAnsi="Times New Roman" w:cs="Times New Roman"/>
          <w:sz w:val="20"/>
          <w:szCs w:val="20"/>
        </w:rPr>
      </w:pPr>
    </w:p>
    <w:p w:rsidR="00F547B8" w:rsidRPr="00F547B8" w:rsidRDefault="00F547B8" w:rsidP="00F547B8">
      <w:pPr>
        <w:spacing w:before="120" w:after="120" w:line="276" w:lineRule="auto"/>
        <w:jc w:val="both"/>
        <w:rPr>
          <w:rFonts w:ascii="Times New Roman" w:hAnsi="Times New Roman" w:cs="Times New Roman"/>
          <w:sz w:val="20"/>
          <w:szCs w:val="20"/>
        </w:rPr>
      </w:pPr>
    </w:p>
    <w:p w:rsidR="00923ACF" w:rsidRDefault="00684BA0" w:rsidP="00F547B8">
      <w:pPr>
        <w:pStyle w:val="Listparagraf"/>
        <w:numPr>
          <w:ilvl w:val="0"/>
          <w:numId w:val="6"/>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INTERPRETARE</w:t>
      </w:r>
    </w:p>
    <w:p w:rsidR="00923ACF" w:rsidRDefault="00684BA0" w:rsidP="00F547B8">
      <w:pPr>
        <w:pStyle w:val="Listparagraf"/>
        <w:numPr>
          <w:ilvl w:val="0"/>
          <w:numId w:val="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923ACF" w:rsidRDefault="00684BA0" w:rsidP="00F547B8">
      <w:pPr>
        <w:pStyle w:val="Listparagraf"/>
        <w:numPr>
          <w:ilvl w:val="0"/>
          <w:numId w:val="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rsidR="00923ACF" w:rsidRPr="00794F1A" w:rsidRDefault="00684BA0" w:rsidP="00794F1A">
      <w:pPr>
        <w:pStyle w:val="Listparagraf"/>
        <w:numPr>
          <w:ilvl w:val="0"/>
          <w:numId w:val="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Nulitatea unei clauze nu atrage desființarea contractului, dacă aceasta nu a fost esențială. Celelalte dispoziții contractuale rămân valabile.</w:t>
      </w:r>
    </w:p>
    <w:p w:rsidR="00923ACF" w:rsidRDefault="00684BA0" w:rsidP="00F547B8">
      <w:pPr>
        <w:pStyle w:val="Listparagraf"/>
        <w:numPr>
          <w:ilvl w:val="0"/>
          <w:numId w:val="6"/>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OBIECTUL CONTRACTULUI</w:t>
      </w:r>
    </w:p>
    <w:p w:rsidR="00923ACF" w:rsidRPr="00794F1A" w:rsidRDefault="00684BA0" w:rsidP="00794F1A">
      <w:pPr>
        <w:pStyle w:val="Listparagraf"/>
        <w:numPr>
          <w:ilvl w:val="0"/>
          <w:numId w:val="10"/>
        </w:numPr>
        <w:spacing w:before="120" w:after="120" w:line="276" w:lineRule="auto"/>
        <w:ind w:left="0" w:firstLine="361"/>
        <w:contextualSpacing w:val="0"/>
        <w:jc w:val="both"/>
        <w:rPr>
          <w:rFonts w:ascii="Times New Roman" w:hAnsi="Times New Roman" w:cs="Times New Roman"/>
          <w:sz w:val="20"/>
          <w:szCs w:val="20"/>
        </w:rPr>
      </w:pPr>
      <w:r>
        <w:rPr>
          <w:rFonts w:ascii="Times New Roman" w:hAnsi="Times New Roman" w:cs="Times New Roman"/>
          <w:sz w:val="20"/>
          <w:szCs w:val="20"/>
        </w:rPr>
        <w:t xml:space="preserve">Obiectul prezentului Contract îl reprezintă furnizarea </w:t>
      </w:r>
      <w:r w:rsidR="00543326">
        <w:rPr>
          <w:rFonts w:ascii="Times New Roman" w:hAnsi="Times New Roman" w:cs="Times New Roman"/>
          <w:sz w:val="20"/>
          <w:szCs w:val="20"/>
        </w:rPr>
        <w:t xml:space="preserve">de </w:t>
      </w:r>
      <w:r w:rsidR="00543326" w:rsidRPr="00543326">
        <w:rPr>
          <w:rFonts w:ascii="Times New Roman" w:hAnsi="Times New Roman" w:cs="Times New Roman"/>
          <w:b/>
          <w:bCs/>
          <w:sz w:val="20"/>
          <w:szCs w:val="20"/>
        </w:rPr>
        <w:t>SISTEME AIO si LAPTOPURI</w:t>
      </w:r>
      <w:r w:rsidR="00543326">
        <w:rPr>
          <w:rFonts w:ascii="Times New Roman" w:hAnsi="Times New Roman" w:cs="Times New Roman"/>
          <w:sz w:val="20"/>
          <w:szCs w:val="20"/>
        </w:rPr>
        <w:t xml:space="preserve">  in cadrul proiectului </w:t>
      </w:r>
      <w:r w:rsidR="008D0537" w:rsidRPr="00F547B8">
        <w:rPr>
          <w:rFonts w:ascii="Times New Roman" w:hAnsi="Times New Roman" w:cs="Times New Roman"/>
          <w:i/>
          <w:iCs/>
          <w:sz w:val="20"/>
          <w:szCs w:val="20"/>
        </w:rPr>
        <w:t xml:space="preserve">Dotarea </w:t>
      </w:r>
      <w:r w:rsidR="00EC7C13">
        <w:rPr>
          <w:rFonts w:ascii="Times New Roman" w:hAnsi="Times New Roman" w:cs="Times New Roman"/>
          <w:i/>
          <w:iCs/>
          <w:sz w:val="20"/>
          <w:szCs w:val="20"/>
        </w:rPr>
        <w:t xml:space="preserve">cu </w:t>
      </w:r>
      <w:r w:rsidR="008D0537" w:rsidRPr="00F547B8">
        <w:rPr>
          <w:rFonts w:ascii="Times New Roman" w:hAnsi="Times New Roman" w:cs="Times New Roman"/>
          <w:i/>
          <w:iCs/>
          <w:sz w:val="20"/>
          <w:szCs w:val="20"/>
        </w:rPr>
        <w:t xml:space="preserve">echipamente digitale a unităților de învățământ preuniversitar și a unităților conexe pentru comuna </w:t>
      </w:r>
      <w:r w:rsidR="005E568C" w:rsidRPr="005E568C">
        <w:rPr>
          <w:rFonts w:ascii="Times New Roman" w:hAnsi="Times New Roman" w:cs="Times New Roman"/>
          <w:i/>
          <w:iCs/>
          <w:sz w:val="20"/>
          <w:szCs w:val="20"/>
        </w:rPr>
        <w:t>Vulturesti, județul OLT</w:t>
      </w:r>
      <w:r>
        <w:rPr>
          <w:rFonts w:ascii="Times New Roman" w:hAnsi="Times New Roman" w:cs="Times New Roman"/>
          <w:sz w:val="20"/>
          <w:szCs w:val="20"/>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923ACF" w:rsidRDefault="00684BA0" w:rsidP="00794F1A">
      <w:pPr>
        <w:pStyle w:val="Listparagraf"/>
        <w:numPr>
          <w:ilvl w:val="0"/>
          <w:numId w:val="6"/>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PREȚUL CONTRACTULUI</w:t>
      </w:r>
    </w:p>
    <w:p w:rsidR="00923ACF" w:rsidRDefault="00684BA0" w:rsidP="00794F1A">
      <w:pPr>
        <w:pStyle w:val="Listparagraf"/>
        <w:numPr>
          <w:ilvl w:val="0"/>
          <w:numId w:val="1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se obligă să plătească Contractantului Prețul total convenit prin prezentul Contract pentru achiziție publică/sectorială a Produselor, în sumă de</w:t>
      </w:r>
      <w:r>
        <w:rPr>
          <w:rFonts w:ascii="Times New Roman" w:hAnsi="Times New Roman" w:cs="Times New Roman"/>
          <w:color w:val="FF0000"/>
          <w:sz w:val="20"/>
          <w:szCs w:val="20"/>
        </w:rPr>
        <w:t xml:space="preserve"> [valoarea în cifre] [moneda] ([valoarea în litere][moneda]), la care se adaugă TVA în valoare de [valoarea în cifre] [moneda] ([valoarea în litere][moneda]), </w:t>
      </w:r>
      <w:r>
        <w:rPr>
          <w:rFonts w:ascii="Times New Roman" w:hAnsi="Times New Roman" w:cs="Times New Roman"/>
          <w:sz w:val="20"/>
          <w:szCs w:val="20"/>
        </w:rPr>
        <w:t>conform prevederilor legale / graficului de plăți, anexă la prezentul contract.</w:t>
      </w:r>
    </w:p>
    <w:p w:rsidR="00923ACF" w:rsidRDefault="00684BA0" w:rsidP="00794F1A">
      <w:pPr>
        <w:pStyle w:val="Listparagraf"/>
        <w:numPr>
          <w:ilvl w:val="0"/>
          <w:numId w:val="1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Prețul Contractului este ferm si nu se va ajusta.</w:t>
      </w:r>
    </w:p>
    <w:p w:rsidR="00923ACF" w:rsidRDefault="00684BA0" w:rsidP="00794F1A">
      <w:pPr>
        <w:pStyle w:val="Listparagraf"/>
        <w:numPr>
          <w:ilvl w:val="0"/>
          <w:numId w:val="1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923ACF" w:rsidRDefault="00684BA0" w:rsidP="00794F1A">
      <w:pPr>
        <w:pStyle w:val="Listparagraf"/>
        <w:numPr>
          <w:ilvl w:val="0"/>
          <w:numId w:val="6"/>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DURATA CONTRACTULUI</w:t>
      </w:r>
    </w:p>
    <w:p w:rsidR="00923ACF" w:rsidRDefault="00684BA0" w:rsidP="00794F1A">
      <w:pPr>
        <w:pStyle w:val="Listparagraf"/>
        <w:numPr>
          <w:ilvl w:val="0"/>
          <w:numId w:val="12"/>
        </w:numPr>
        <w:spacing w:before="120" w:after="120" w:line="276" w:lineRule="auto"/>
        <w:ind w:left="0" w:firstLine="360"/>
        <w:contextualSpacing w:val="0"/>
        <w:jc w:val="both"/>
        <w:rPr>
          <w:rFonts w:ascii="Times New Roman" w:hAnsi="Times New Roman" w:cs="Times New Roman"/>
          <w:i/>
          <w:sz w:val="20"/>
          <w:szCs w:val="20"/>
        </w:rPr>
      </w:pPr>
      <w:r>
        <w:rPr>
          <w:rFonts w:ascii="Times New Roman" w:hAnsi="Times New Roman" w:cs="Times New Roman"/>
          <w:sz w:val="20"/>
          <w:szCs w:val="20"/>
        </w:rPr>
        <w:t xml:space="preserve">Durata prezentului Contract începe de la data intrării în vigoare și se finalizează la data de ... </w:t>
      </w:r>
      <w:r>
        <w:rPr>
          <w:rFonts w:ascii="Times New Roman" w:hAnsi="Times New Roman" w:cs="Times New Roman"/>
          <w:color w:val="FF0000"/>
          <w:sz w:val="20"/>
          <w:szCs w:val="20"/>
        </w:rPr>
        <w:t>[data încetării Contractului, respectiv finalul perioadei de garantie oferite]</w:t>
      </w:r>
      <w:r>
        <w:rPr>
          <w:rFonts w:ascii="Times New Roman" w:hAnsi="Times New Roman" w:cs="Times New Roman"/>
          <w:sz w:val="20"/>
          <w:szCs w:val="20"/>
        </w:rPr>
        <w:t>. În măsura în care Contractantul beneficiază de un termen suplimentar de livrare pentru înlocuirea/remedierea deficiențelor bunului contractul încetează la această dată, sau, după caz, la data la care bunurile înlocuite au fost predate sau la data la care au fost remediate deficiențele bunului.</w:t>
      </w:r>
    </w:p>
    <w:p w:rsidR="00923ACF" w:rsidRDefault="00684BA0" w:rsidP="00794F1A">
      <w:pPr>
        <w:pStyle w:val="Listparagraf"/>
        <w:numPr>
          <w:ilvl w:val="0"/>
          <w:numId w:val="12"/>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Contractul intră în vigoare la data semnării acestuia de către ambele părți.</w:t>
      </w:r>
    </w:p>
    <w:p w:rsidR="00923ACF" w:rsidRDefault="00684BA0" w:rsidP="00794F1A">
      <w:pPr>
        <w:pStyle w:val="Listparagraf"/>
        <w:numPr>
          <w:ilvl w:val="0"/>
          <w:numId w:val="12"/>
        </w:numPr>
        <w:spacing w:before="120" w:after="120" w:line="276" w:lineRule="auto"/>
        <w:ind w:left="1"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Furnizarea produselor aferente contractului va începe în termen de </w:t>
      </w:r>
      <w:r>
        <w:rPr>
          <w:rFonts w:ascii="Times New Roman" w:hAnsi="Times New Roman" w:cs="Times New Roman"/>
          <w:color w:val="FF0000"/>
          <w:sz w:val="20"/>
          <w:szCs w:val="20"/>
        </w:rPr>
        <w:t xml:space="preserve">[se precizează numărul de zile] </w:t>
      </w:r>
      <w:r>
        <w:rPr>
          <w:rFonts w:ascii="Times New Roman" w:hAnsi="Times New Roman" w:cs="Times New Roman"/>
          <w:sz w:val="20"/>
          <w:szCs w:val="20"/>
        </w:rPr>
        <w:t xml:space="preserve">zile calendaristice de la data semnării contractului de către ambele părți, și va dura maxim </w:t>
      </w:r>
      <w:r>
        <w:rPr>
          <w:rFonts w:ascii="Times New Roman" w:hAnsi="Times New Roman" w:cs="Times New Roman"/>
          <w:color w:val="FF0000"/>
          <w:sz w:val="20"/>
          <w:szCs w:val="20"/>
        </w:rPr>
        <w:t xml:space="preserve">[se precizează numărul de luni/zile -dar nu mai mult de </w:t>
      </w:r>
      <w:r w:rsidR="00543326">
        <w:rPr>
          <w:rFonts w:ascii="Times New Roman" w:hAnsi="Times New Roman" w:cs="Times New Roman"/>
          <w:color w:val="FF0000"/>
          <w:sz w:val="20"/>
          <w:szCs w:val="20"/>
        </w:rPr>
        <w:t>15</w:t>
      </w:r>
      <w:r>
        <w:rPr>
          <w:rFonts w:ascii="Times New Roman" w:hAnsi="Times New Roman" w:cs="Times New Roman"/>
          <w:color w:val="FF0000"/>
          <w:sz w:val="20"/>
          <w:szCs w:val="20"/>
        </w:rPr>
        <w:t xml:space="preserve"> zile]</w:t>
      </w:r>
      <w:r>
        <w:rPr>
          <w:rFonts w:ascii="Times New Roman" w:hAnsi="Times New Roman" w:cs="Times New Roman"/>
          <w:sz w:val="20"/>
          <w:szCs w:val="20"/>
        </w:rPr>
        <w:t>.</w:t>
      </w:r>
    </w:p>
    <w:p w:rsidR="00923ACF" w:rsidRDefault="00684BA0" w:rsidP="00794F1A">
      <w:pPr>
        <w:pStyle w:val="Listparagraf"/>
        <w:numPr>
          <w:ilvl w:val="0"/>
          <w:numId w:val="6"/>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DOCUMENTELE CONTRACTULUI</w:t>
      </w:r>
    </w:p>
    <w:p w:rsidR="00923ACF" w:rsidRDefault="00684BA0" w:rsidP="00794F1A">
      <w:pPr>
        <w:pStyle w:val="Listparagraf"/>
        <w:numPr>
          <w:ilvl w:val="0"/>
          <w:numId w:val="13"/>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Documentele prezentului Contract sunt:</w:t>
      </w:r>
    </w:p>
    <w:p w:rsidR="00923ACF" w:rsidRDefault="00684BA0">
      <w:pPr>
        <w:pStyle w:val="Listparagraf"/>
        <w:numPr>
          <w:ilvl w:val="0"/>
          <w:numId w:val="1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923ACF" w:rsidRDefault="00684BA0">
      <w:pPr>
        <w:pStyle w:val="Listparagraf"/>
        <w:numPr>
          <w:ilvl w:val="0"/>
          <w:numId w:val="1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Propunerea tehnică, inclusiv, dacă este cazul, clarificările din perioada de evaluare – Anexa nr. 2;</w:t>
      </w:r>
    </w:p>
    <w:p w:rsidR="00923ACF" w:rsidRDefault="00684BA0">
      <w:pPr>
        <w:pStyle w:val="Listparagraf"/>
        <w:numPr>
          <w:ilvl w:val="0"/>
          <w:numId w:val="1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Propunerea financiară, inclusiv, dacă este cazul, clarificările din perioada de evaluare – Anexa nr. 3;</w:t>
      </w:r>
    </w:p>
    <w:p w:rsidR="00923ACF" w:rsidRDefault="00684BA0">
      <w:pPr>
        <w:pStyle w:val="Listparagraf"/>
        <w:numPr>
          <w:ilvl w:val="0"/>
          <w:numId w:val="14"/>
        </w:numPr>
        <w:spacing w:before="120" w:after="120" w:line="276"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Angajamentul ferm de susținere din partea unui terț, dacă este cazul – anexa nr. ....;</w:t>
      </w:r>
    </w:p>
    <w:p w:rsidR="00923ACF" w:rsidRDefault="00684BA0">
      <w:pPr>
        <w:pStyle w:val="Listparagraf"/>
        <w:numPr>
          <w:ilvl w:val="0"/>
          <w:numId w:val="14"/>
        </w:numPr>
        <w:spacing w:before="120" w:after="120" w:line="276"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Acordul de asociere, dacă este cazul – anexa nr. ...;</w:t>
      </w:r>
    </w:p>
    <w:p w:rsidR="00923ACF" w:rsidRDefault="00684BA0">
      <w:pPr>
        <w:pStyle w:val="Listparagraf"/>
        <w:numPr>
          <w:ilvl w:val="0"/>
          <w:numId w:val="14"/>
        </w:numPr>
        <w:spacing w:before="120" w:after="120" w:line="276"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Contractul de subcontractare, dacă este cazul – anexa nr.......</w:t>
      </w:r>
    </w:p>
    <w:p w:rsidR="00923ACF" w:rsidRDefault="00684BA0">
      <w:pPr>
        <w:pStyle w:val="Listparagraf"/>
        <w:numPr>
          <w:ilvl w:val="0"/>
          <w:numId w:val="14"/>
        </w:numPr>
        <w:spacing w:before="120" w:after="120" w:line="276"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Graficul de livrare – Anexa nr. ...;</w:t>
      </w:r>
    </w:p>
    <w:p w:rsidR="00923ACF" w:rsidRDefault="00684BA0">
      <w:pPr>
        <w:pStyle w:val="Listparagraf"/>
        <w:numPr>
          <w:ilvl w:val="0"/>
          <w:numId w:val="14"/>
        </w:numPr>
        <w:spacing w:before="120" w:after="120" w:line="276" w:lineRule="auto"/>
        <w:ind w:left="630"/>
        <w:jc w:val="both"/>
        <w:rPr>
          <w:rFonts w:ascii="Times New Roman" w:hAnsi="Times New Roman" w:cs="Times New Roman"/>
          <w:color w:val="FF0000"/>
          <w:sz w:val="20"/>
          <w:szCs w:val="20"/>
        </w:rPr>
      </w:pPr>
      <w:r>
        <w:rPr>
          <w:rFonts w:ascii="Times New Roman" w:hAnsi="Times New Roman" w:cs="Times New Roman"/>
          <w:color w:val="FF0000"/>
          <w:sz w:val="20"/>
          <w:szCs w:val="20"/>
        </w:rPr>
        <w:t>Garanția de bună execuțieAnexa nr. ...;</w:t>
      </w:r>
    </w:p>
    <w:p w:rsidR="00923ACF" w:rsidRDefault="00923ACF">
      <w:pPr>
        <w:spacing w:before="120" w:after="120" w:line="276" w:lineRule="auto"/>
        <w:ind w:left="1"/>
        <w:jc w:val="both"/>
        <w:rPr>
          <w:rFonts w:ascii="Times New Roman" w:hAnsi="Times New Roman" w:cs="Times New Roman"/>
          <w:sz w:val="20"/>
          <w:szCs w:val="20"/>
        </w:rPr>
      </w:pPr>
    </w:p>
    <w:p w:rsidR="00923ACF" w:rsidRPr="00794F1A" w:rsidRDefault="00684BA0" w:rsidP="00794F1A">
      <w:pPr>
        <w:pStyle w:val="Cuprins1"/>
      </w:pPr>
      <w:r w:rsidRPr="00794F1A">
        <w:lastRenderedPageBreak/>
        <w:t>Ordinea de precedență</w:t>
      </w:r>
    </w:p>
    <w:p w:rsidR="00923ACF" w:rsidRDefault="00684BA0" w:rsidP="00794F1A">
      <w:pPr>
        <w:pStyle w:val="Listparagraf"/>
        <w:numPr>
          <w:ilvl w:val="0"/>
          <w:numId w:val="15"/>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923ACF" w:rsidRDefault="00684BA0" w:rsidP="00794F1A">
      <w:pPr>
        <w:pStyle w:val="Listparagraf"/>
        <w:numPr>
          <w:ilvl w:val="0"/>
          <w:numId w:val="15"/>
        </w:numPr>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794F1A">
      <w:pPr>
        <w:pStyle w:val="Cuprins1"/>
      </w:pPr>
      <w:r>
        <w:t>Comunicarea între Părți</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Comunicările între Părți se pot face și prin fax sau e-mail, cu condiția confirmării în scris a primirii </w:t>
      </w:r>
      <w:r w:rsidR="00F547B8">
        <w:rPr>
          <w:rFonts w:ascii="Times New Roman" w:hAnsi="Times New Roman" w:cs="Times New Roman"/>
          <w:sz w:val="20"/>
          <w:szCs w:val="20"/>
        </w:rPr>
        <w:t>documentului</w:t>
      </w:r>
      <w:r>
        <w:rPr>
          <w:rFonts w:ascii="Times New Roman" w:hAnsi="Times New Roman" w:cs="Times New Roman"/>
          <w:sz w:val="20"/>
          <w:szCs w:val="20"/>
        </w:rPr>
        <w:t>.</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Adresele la care se transmit comunicările sunt următoarele:</w:t>
      </w:r>
    </w:p>
    <w:tbl>
      <w:tblPr>
        <w:tblStyle w:val="GrilTabel"/>
        <w:tblW w:w="9069" w:type="dxa"/>
        <w:tblInd w:w="1" w:type="dxa"/>
        <w:tblLayout w:type="fixed"/>
        <w:tblLook w:val="04A0"/>
      </w:tblPr>
      <w:tblGrid>
        <w:gridCol w:w="4561"/>
        <w:gridCol w:w="4508"/>
      </w:tblGrid>
      <w:tr w:rsidR="00923ACF">
        <w:tc>
          <w:tcPr>
            <w:tcW w:w="4560"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Pentru</w:t>
            </w:r>
          </w:p>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Autoritatea/entitatea contractantă:</w:t>
            </w:r>
          </w:p>
        </w:tc>
        <w:tc>
          <w:tcPr>
            <w:tcW w:w="4508"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Pentru</w:t>
            </w:r>
          </w:p>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Contractant:</w:t>
            </w:r>
          </w:p>
        </w:tc>
      </w:tr>
      <w:tr w:rsidR="00923ACF">
        <w:tc>
          <w:tcPr>
            <w:tcW w:w="4560"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Adresă:</w:t>
            </w:r>
          </w:p>
        </w:tc>
        <w:tc>
          <w:tcPr>
            <w:tcW w:w="4508"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Adresă:</w:t>
            </w:r>
          </w:p>
        </w:tc>
      </w:tr>
      <w:tr w:rsidR="00923ACF">
        <w:tc>
          <w:tcPr>
            <w:tcW w:w="4560"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Telefon/Fax:</w:t>
            </w:r>
          </w:p>
        </w:tc>
        <w:tc>
          <w:tcPr>
            <w:tcW w:w="4508"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Telefon/Fax:</w:t>
            </w:r>
          </w:p>
        </w:tc>
      </w:tr>
      <w:tr w:rsidR="00923ACF">
        <w:tc>
          <w:tcPr>
            <w:tcW w:w="4560"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E-mail:</w:t>
            </w:r>
          </w:p>
        </w:tc>
        <w:tc>
          <w:tcPr>
            <w:tcW w:w="4508"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E-mail:</w:t>
            </w:r>
          </w:p>
        </w:tc>
      </w:tr>
      <w:tr w:rsidR="00923ACF">
        <w:trPr>
          <w:trHeight w:val="640"/>
        </w:trPr>
        <w:tc>
          <w:tcPr>
            <w:tcW w:w="4560"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Persoana de contact:</w:t>
            </w:r>
          </w:p>
        </w:tc>
        <w:tc>
          <w:tcPr>
            <w:tcW w:w="4508" w:type="dxa"/>
            <w:tcBorders>
              <w:top w:val="nil"/>
              <w:left w:val="nil"/>
              <w:bottom w:val="nil"/>
              <w:right w:val="nil"/>
            </w:tcBorders>
          </w:tcPr>
          <w:p w:rsidR="00923ACF" w:rsidRDefault="00684BA0">
            <w:pPr>
              <w:spacing w:before="120" w:after="120" w:line="276" w:lineRule="auto"/>
              <w:jc w:val="both"/>
              <w:rPr>
                <w:rFonts w:ascii="Times New Roman" w:hAnsi="Times New Roman" w:cs="Times New Roman"/>
                <w:color w:val="FF0000"/>
                <w:sz w:val="20"/>
                <w:szCs w:val="20"/>
              </w:rPr>
            </w:pPr>
            <w:r>
              <w:rPr>
                <w:rFonts w:ascii="Times New Roman" w:eastAsia="Calibri" w:hAnsi="Times New Roman" w:cs="Times New Roman"/>
                <w:color w:val="FF0000"/>
                <w:sz w:val="20"/>
                <w:szCs w:val="20"/>
              </w:rPr>
              <w:t>Persoana de contact:</w:t>
            </w:r>
          </w:p>
        </w:tc>
      </w:tr>
      <w:tr w:rsidR="00923ACF">
        <w:tc>
          <w:tcPr>
            <w:tcW w:w="4560" w:type="dxa"/>
            <w:tcBorders>
              <w:top w:val="nil"/>
              <w:left w:val="nil"/>
              <w:bottom w:val="nil"/>
              <w:right w:val="nil"/>
            </w:tcBorders>
          </w:tcPr>
          <w:p w:rsidR="00923ACF" w:rsidRDefault="00923ACF">
            <w:pPr>
              <w:spacing w:before="120" w:after="120" w:line="276" w:lineRule="auto"/>
              <w:jc w:val="both"/>
              <w:rPr>
                <w:rFonts w:ascii="Times New Roman" w:hAnsi="Times New Roman" w:cs="Times New Roman"/>
                <w:sz w:val="20"/>
                <w:szCs w:val="20"/>
              </w:rPr>
            </w:pPr>
          </w:p>
        </w:tc>
        <w:tc>
          <w:tcPr>
            <w:tcW w:w="4508" w:type="dxa"/>
            <w:tcBorders>
              <w:top w:val="nil"/>
              <w:left w:val="nil"/>
              <w:bottom w:val="nil"/>
              <w:right w:val="nil"/>
            </w:tcBorders>
          </w:tcPr>
          <w:p w:rsidR="00923ACF" w:rsidRDefault="00923ACF">
            <w:pPr>
              <w:spacing w:before="120" w:after="120" w:line="276" w:lineRule="auto"/>
              <w:jc w:val="both"/>
              <w:rPr>
                <w:rFonts w:ascii="Times New Roman" w:hAnsi="Times New Roman" w:cs="Times New Roman"/>
                <w:sz w:val="20"/>
                <w:szCs w:val="20"/>
              </w:rPr>
            </w:pPr>
          </w:p>
        </w:tc>
      </w:tr>
    </w:tbl>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comunicare făcută de una dintre Părți va fi considerată primită:</w:t>
      </w:r>
    </w:p>
    <w:p w:rsidR="00923ACF" w:rsidRDefault="00684BA0" w:rsidP="00794F1A">
      <w:pPr>
        <w:pStyle w:val="Listparagraf"/>
        <w:numPr>
          <w:ilvl w:val="0"/>
          <w:numId w:val="17"/>
        </w:numPr>
        <w:spacing w:before="120" w:after="120" w:line="276" w:lineRule="auto"/>
        <w:ind w:firstLine="270"/>
        <w:jc w:val="both"/>
        <w:rPr>
          <w:rFonts w:ascii="Times New Roman" w:hAnsi="Times New Roman" w:cs="Times New Roman"/>
          <w:sz w:val="20"/>
          <w:szCs w:val="20"/>
        </w:rPr>
      </w:pPr>
      <w:r>
        <w:rPr>
          <w:rFonts w:ascii="Times New Roman" w:hAnsi="Times New Roman" w:cs="Times New Roman"/>
          <w:sz w:val="20"/>
          <w:szCs w:val="20"/>
        </w:rPr>
        <w:t>la momentul înmânării, dacă este depusă personal de către una dintre Părți,</w:t>
      </w:r>
    </w:p>
    <w:p w:rsidR="00923ACF" w:rsidRDefault="00684BA0" w:rsidP="00794F1A">
      <w:pPr>
        <w:pStyle w:val="Listparagraf"/>
        <w:numPr>
          <w:ilvl w:val="0"/>
          <w:numId w:val="17"/>
        </w:numPr>
        <w:spacing w:before="120" w:after="120" w:line="276" w:lineRule="auto"/>
        <w:ind w:firstLine="270"/>
        <w:jc w:val="both"/>
        <w:rPr>
          <w:rFonts w:ascii="Times New Roman" w:hAnsi="Times New Roman" w:cs="Times New Roman"/>
          <w:sz w:val="20"/>
          <w:szCs w:val="20"/>
        </w:rPr>
      </w:pPr>
      <w:r>
        <w:rPr>
          <w:rFonts w:ascii="Times New Roman" w:hAnsi="Times New Roman" w:cs="Times New Roman"/>
          <w:sz w:val="20"/>
          <w:szCs w:val="20"/>
        </w:rPr>
        <w:t>la momentul primirii de către destinatar, în cazul trimiterii prin scrisoare recomandată cu confirmare de primire,</w:t>
      </w:r>
    </w:p>
    <w:p w:rsidR="00923ACF" w:rsidRDefault="00684BA0" w:rsidP="00794F1A">
      <w:pPr>
        <w:pStyle w:val="Listparagraf"/>
        <w:numPr>
          <w:ilvl w:val="0"/>
          <w:numId w:val="17"/>
        </w:numPr>
        <w:spacing w:before="120" w:after="120" w:line="276" w:lineRule="auto"/>
        <w:ind w:firstLine="270"/>
        <w:jc w:val="both"/>
        <w:rPr>
          <w:rFonts w:ascii="Times New Roman" w:hAnsi="Times New Roman" w:cs="Times New Roman"/>
          <w:sz w:val="20"/>
          <w:szCs w:val="20"/>
        </w:rPr>
      </w:pPr>
      <w:r>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Părțile declară că sunt de acord că nerespectarea cerințelor referitoare la modalitatea de comunicare stabilite în prezentul Contract să fie sancționată cu inopozabilitatea respectivei comunicări.</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23ACF" w:rsidRDefault="00684BA0" w:rsidP="00794F1A">
      <w:pPr>
        <w:pStyle w:val="Listparagraf"/>
        <w:numPr>
          <w:ilvl w:val="0"/>
          <w:numId w:val="16"/>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Nicio modificare a datelor de contact prevăzute în prezentul Contract nu este opozabilă celeilalte Părți, decât în cazul în care a fost notificată în prealabil.</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794F1A">
      <w:pPr>
        <w:pStyle w:val="Cuprins1"/>
      </w:pPr>
      <w:r>
        <w:t>Garanția de bună execuție a contractului</w:t>
      </w:r>
    </w:p>
    <w:p w:rsidR="00923ACF" w:rsidRDefault="00684BA0" w:rsidP="00794F1A">
      <w:pPr>
        <w:pStyle w:val="Listparagraf"/>
        <w:numPr>
          <w:ilvl w:val="0"/>
          <w:numId w:val="1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Contractantul se obligă să constituie garanția de bună execuție a contractului în cuantum de 10% din prețul contractului fără TVA, </w:t>
      </w:r>
      <w:r>
        <w:rPr>
          <w:rFonts w:ascii="Times New Roman" w:hAnsi="Times New Roman" w:cs="Times New Roman"/>
          <w:color w:val="FF0000"/>
          <w:sz w:val="20"/>
          <w:szCs w:val="20"/>
        </w:rPr>
        <w:t>adică …… lei,</w:t>
      </w:r>
      <w:r>
        <w:rPr>
          <w:rFonts w:ascii="Times New Roman" w:hAnsi="Times New Roman" w:cs="Times New Roman"/>
          <w:sz w:val="20"/>
          <w:szCs w:val="20"/>
        </w:rPr>
        <w:t xml:space="preserve"> în termen de </w:t>
      </w:r>
      <w:r>
        <w:rPr>
          <w:rFonts w:ascii="Times New Roman" w:hAnsi="Times New Roman" w:cs="Times New Roman"/>
          <w:i/>
          <w:sz w:val="20"/>
          <w:szCs w:val="20"/>
        </w:rPr>
        <w:t>5</w:t>
      </w:r>
      <w:r>
        <w:rPr>
          <w:rFonts w:ascii="Times New Roman" w:hAnsi="Times New Roman" w:cs="Times New Roman"/>
          <w:sz w:val="20"/>
          <w:szCs w:val="20"/>
        </w:rPr>
        <w:t xml:space="preserve"> zile lucrătoare de la semnarea contractului de ambele părți. Termenul poate fi prelungit pana la 15 zile la solicitarea Contractantului in cazuri justificate. Garanția de bună execuție se constituie </w:t>
      </w:r>
      <w:r>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p>
    <w:p w:rsidR="00923ACF" w:rsidRDefault="00684BA0" w:rsidP="00794F1A">
      <w:pPr>
        <w:pStyle w:val="Listparagraf"/>
        <w:numPr>
          <w:ilvl w:val="0"/>
          <w:numId w:val="1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are dreptul de a emite pretenții asupra garanției de bună execuție în condițiile prevăzute la art. 41 din HG nr. 395/2016.</w:t>
      </w:r>
    </w:p>
    <w:p w:rsidR="00923ACF" w:rsidRDefault="00684BA0" w:rsidP="00794F1A">
      <w:pPr>
        <w:pStyle w:val="Listparagraf"/>
        <w:numPr>
          <w:ilvl w:val="0"/>
          <w:numId w:val="1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Autoritatea/entitatea contractantă are </w:t>
      </w:r>
      <w:r w:rsidR="00F547B8">
        <w:rPr>
          <w:rFonts w:ascii="Times New Roman" w:hAnsi="Times New Roman" w:cs="Times New Roman"/>
          <w:sz w:val="20"/>
          <w:szCs w:val="20"/>
        </w:rPr>
        <w:t>obligația</w:t>
      </w:r>
      <w:r>
        <w:rPr>
          <w:rFonts w:ascii="Times New Roman" w:hAnsi="Times New Roman" w:cs="Times New Roman"/>
          <w:sz w:val="20"/>
          <w:szCs w:val="20"/>
        </w:rPr>
        <w:t xml:space="preserve"> de a notifica </w:t>
      </w:r>
      <w:r w:rsidR="00F547B8">
        <w:rPr>
          <w:rFonts w:ascii="Times New Roman" w:hAnsi="Times New Roman" w:cs="Times New Roman"/>
          <w:sz w:val="20"/>
          <w:szCs w:val="20"/>
        </w:rPr>
        <w:t>pretenția</w:t>
      </w:r>
      <w:r>
        <w:rPr>
          <w:rFonts w:ascii="Times New Roman" w:hAnsi="Times New Roman" w:cs="Times New Roman"/>
          <w:sz w:val="20"/>
          <w:szCs w:val="20"/>
        </w:rPr>
        <w:t xml:space="preserve"> atât contractantului, cât şi emitentului instrumentului de garantare, precizând </w:t>
      </w:r>
      <w:r w:rsidR="00F547B8">
        <w:rPr>
          <w:rFonts w:ascii="Times New Roman" w:hAnsi="Times New Roman" w:cs="Times New Roman"/>
          <w:sz w:val="20"/>
          <w:szCs w:val="20"/>
        </w:rPr>
        <w:t>obligațiile</w:t>
      </w:r>
      <w:r>
        <w:rPr>
          <w:rFonts w:ascii="Times New Roman" w:hAnsi="Times New Roman" w:cs="Times New Roman"/>
          <w:sz w:val="20"/>
          <w:szCs w:val="20"/>
        </w:rPr>
        <w:t xml:space="preserve"> care nu au fost respectate, precum şi modul de calcul al prejudiciului.</w:t>
      </w:r>
    </w:p>
    <w:p w:rsidR="00923ACF" w:rsidRDefault="00684BA0" w:rsidP="00794F1A">
      <w:pPr>
        <w:pStyle w:val="Listparagraf"/>
        <w:numPr>
          <w:ilvl w:val="0"/>
          <w:numId w:val="1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rsidR="00923ACF" w:rsidRDefault="00684BA0" w:rsidP="00794F1A">
      <w:pPr>
        <w:pStyle w:val="Listparagraf"/>
        <w:numPr>
          <w:ilvl w:val="0"/>
          <w:numId w:val="1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Restituirea garanției de bună execuție se face în termen 14 zile de la data îndeplinirii de către Contractant a obligațiilor asumate prin contract, dacă Autoritatea/entitatea contractantă nu a ridicat, până la acea dată,  pretenții asupra ei.</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794F1A">
      <w:pPr>
        <w:pStyle w:val="Cuprins1"/>
      </w:pPr>
      <w:r>
        <w:t>Începere, Întârzieri, Sistare</w:t>
      </w:r>
    </w:p>
    <w:p w:rsidR="00923ACF" w:rsidRDefault="00684BA0" w:rsidP="00794F1A">
      <w:pPr>
        <w:pStyle w:val="Listparagraf"/>
        <w:numPr>
          <w:ilvl w:val="0"/>
          <w:numId w:val="1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începe furnizarea Produselor în conformitate cu prevederile art. 5.3 din prezentul contract.</w:t>
      </w:r>
    </w:p>
    <w:p w:rsidR="00923ACF" w:rsidRDefault="00684BA0" w:rsidP="00794F1A">
      <w:pPr>
        <w:pStyle w:val="Listparagraf"/>
        <w:numPr>
          <w:ilvl w:val="0"/>
          <w:numId w:val="1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923ACF" w:rsidRDefault="00923ACF">
      <w:pPr>
        <w:spacing w:before="120" w:after="120" w:line="276" w:lineRule="auto"/>
        <w:ind w:left="1"/>
        <w:jc w:val="both"/>
        <w:rPr>
          <w:rFonts w:ascii="Times New Roman" w:hAnsi="Times New Roman" w:cs="Times New Roman"/>
          <w:sz w:val="20"/>
          <w:szCs w:val="20"/>
        </w:rPr>
      </w:pPr>
    </w:p>
    <w:p w:rsidR="00923ACF" w:rsidRPr="00F547B8" w:rsidRDefault="00684BA0" w:rsidP="00794F1A">
      <w:pPr>
        <w:pStyle w:val="Cuprins1"/>
      </w:pPr>
      <w:r w:rsidRPr="00F547B8">
        <w:t>Derularea și monitorizarea contractului</w:t>
      </w:r>
    </w:p>
    <w:p w:rsidR="00923ACF" w:rsidRDefault="00684BA0" w:rsidP="00794F1A">
      <w:pPr>
        <w:pStyle w:val="Listparagraf"/>
        <w:numPr>
          <w:ilvl w:val="0"/>
          <w:numId w:val="4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Raportarea în cadrul Contractului de achiziție publică de Produse</w:t>
      </w:r>
    </w:p>
    <w:p w:rsidR="00923ACF" w:rsidRDefault="00684BA0" w:rsidP="00794F1A">
      <w:pPr>
        <w:pStyle w:val="Listparagraf"/>
        <w:numPr>
          <w:ilvl w:val="0"/>
          <w:numId w:val="42"/>
        </w:numPr>
        <w:spacing w:before="120" w:after="120" w:line="276" w:lineRule="auto"/>
        <w:ind w:left="0" w:firstLine="991"/>
        <w:jc w:val="both"/>
        <w:rPr>
          <w:rFonts w:ascii="Times New Roman" w:hAnsi="Times New Roman" w:cs="Times New Roman"/>
          <w:sz w:val="20"/>
          <w:szCs w:val="20"/>
        </w:rPr>
      </w:pPr>
      <w:r>
        <w:rPr>
          <w:rFonts w:ascii="Times New Roman" w:hAnsi="Times New Roman" w:cs="Times New Roman"/>
          <w:sz w:val="20"/>
          <w:szCs w:val="20"/>
        </w:rPr>
        <w:t>Contractantul va prezenta documentele celor specificate în Caietul de Sarcini și cu respectarea Graficului de livrare acceptat de către Autoritatea/entitatea contractantă.</w:t>
      </w:r>
    </w:p>
    <w:p w:rsidR="00923ACF" w:rsidRDefault="00684BA0" w:rsidP="00794F1A">
      <w:pPr>
        <w:pStyle w:val="Listparagraf"/>
        <w:numPr>
          <w:ilvl w:val="0"/>
          <w:numId w:val="42"/>
        </w:numPr>
        <w:spacing w:before="120" w:after="120" w:line="276" w:lineRule="auto"/>
        <w:ind w:left="0" w:firstLine="991"/>
        <w:jc w:val="both"/>
        <w:rPr>
          <w:rFonts w:ascii="Times New Roman" w:hAnsi="Times New Roman" w:cs="Times New Roman"/>
          <w:sz w:val="20"/>
          <w:szCs w:val="20"/>
        </w:rPr>
      </w:pPr>
      <w:r>
        <w:rPr>
          <w:rFonts w:ascii="Times New Roman" w:hAnsi="Times New Roman" w:cs="Times New Roman"/>
          <w:sz w:val="20"/>
          <w:szCs w:val="20"/>
        </w:rPr>
        <w:t>Contractantul are obligația să elaboreze, pe perioada de furnizare a Produselor, toate documentele solicitate conform prevederilor cuprinse în Caietul de Sarcini.</w:t>
      </w:r>
    </w:p>
    <w:p w:rsidR="00923ACF" w:rsidRDefault="00684BA0" w:rsidP="00794F1A">
      <w:pPr>
        <w:pStyle w:val="Listparagraf"/>
        <w:numPr>
          <w:ilvl w:val="0"/>
          <w:numId w:val="42"/>
        </w:numPr>
        <w:spacing w:before="120" w:after="120" w:line="276" w:lineRule="auto"/>
        <w:ind w:left="0" w:firstLine="991"/>
        <w:contextualSpacing w:val="0"/>
        <w:jc w:val="both"/>
        <w:rPr>
          <w:rFonts w:ascii="Times New Roman" w:hAnsi="Times New Roman" w:cs="Times New Roman"/>
          <w:sz w:val="20"/>
          <w:szCs w:val="20"/>
        </w:rPr>
      </w:pPr>
      <w:r>
        <w:rPr>
          <w:rFonts w:ascii="Times New Roman" w:hAnsi="Times New Roman" w:cs="Times New Roman"/>
          <w:sz w:val="20"/>
          <w:szCs w:val="20"/>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rsidR="00923ACF" w:rsidRDefault="00684BA0" w:rsidP="00794F1A">
      <w:pPr>
        <w:pStyle w:val="Listparagraf"/>
        <w:numPr>
          <w:ilvl w:val="0"/>
          <w:numId w:val="4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rsidR="00923ACF" w:rsidRDefault="00684BA0" w:rsidP="00794F1A">
      <w:pPr>
        <w:pStyle w:val="Listparagraf"/>
        <w:numPr>
          <w:ilvl w:val="0"/>
          <w:numId w:val="4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Prevederi contractuale privind monitorizarea performanțelor, dacă este cazul</w:t>
      </w:r>
    </w:p>
    <w:p w:rsidR="00923ACF" w:rsidRDefault="00684BA0" w:rsidP="00794F1A">
      <w:pPr>
        <w:pStyle w:val="Listparagraf"/>
        <w:numPr>
          <w:ilvl w:val="0"/>
          <w:numId w:val="43"/>
        </w:numPr>
        <w:spacing w:before="120" w:after="120" w:line="276" w:lineRule="auto"/>
        <w:ind w:left="0" w:firstLine="991"/>
        <w:contextualSpacing w:val="0"/>
        <w:jc w:val="both"/>
        <w:rPr>
          <w:rFonts w:ascii="Times New Roman" w:hAnsi="Times New Roman" w:cs="Times New Roman"/>
          <w:sz w:val="20"/>
          <w:szCs w:val="20"/>
        </w:rPr>
      </w:pPr>
      <w:r>
        <w:rPr>
          <w:rFonts w:ascii="Times New Roman" w:hAnsi="Times New Roman" w:cs="Times New Roman"/>
          <w:sz w:val="20"/>
          <w:szCs w:val="20"/>
        </w:rPr>
        <w:t xml:space="preserve">Condițiile în care se realizează furnizarea produselor, cu toate </w:t>
      </w:r>
      <w:r w:rsidR="00F547B8">
        <w:rPr>
          <w:rFonts w:ascii="Times New Roman" w:hAnsi="Times New Roman" w:cs="Times New Roman"/>
          <w:sz w:val="20"/>
          <w:szCs w:val="20"/>
        </w:rPr>
        <w:t>activitățile</w:t>
      </w:r>
      <w:r>
        <w:rPr>
          <w:rFonts w:ascii="Times New Roman" w:hAnsi="Times New Roman" w:cs="Times New Roman"/>
          <w:sz w:val="20"/>
          <w:szCs w:val="20"/>
        </w:rPr>
        <w:t xml:space="preserve"> sale, respectiv termenul de livrare si </w:t>
      </w:r>
      <w:r w:rsidR="00F547B8">
        <w:rPr>
          <w:rFonts w:ascii="Times New Roman" w:hAnsi="Times New Roman" w:cs="Times New Roman"/>
          <w:sz w:val="20"/>
          <w:szCs w:val="20"/>
        </w:rPr>
        <w:t>funcționalitatea</w:t>
      </w:r>
      <w:r>
        <w:rPr>
          <w:rFonts w:ascii="Times New Roman" w:hAnsi="Times New Roman" w:cs="Times New Roman"/>
          <w:sz w:val="20"/>
          <w:szCs w:val="20"/>
        </w:rPr>
        <w:t xml:space="preserve"> produselor pe perioada de </w:t>
      </w:r>
      <w:r w:rsidR="00F547B8">
        <w:rPr>
          <w:rFonts w:ascii="Times New Roman" w:hAnsi="Times New Roman" w:cs="Times New Roman"/>
          <w:sz w:val="20"/>
          <w:szCs w:val="20"/>
        </w:rPr>
        <w:t>garanție</w:t>
      </w:r>
      <w:r>
        <w:rPr>
          <w:rFonts w:ascii="Times New Roman" w:hAnsi="Times New Roman" w:cs="Times New Roman"/>
          <w:sz w:val="20"/>
          <w:szCs w:val="20"/>
        </w:rPr>
        <w:t xml:space="preserve"> ofertata, sunt cele descrise în Caietul de Sarcini.</w:t>
      </w:r>
    </w:p>
    <w:p w:rsidR="00923ACF" w:rsidRDefault="00684BA0" w:rsidP="00794F1A">
      <w:pPr>
        <w:pStyle w:val="Listparagraf"/>
        <w:numPr>
          <w:ilvl w:val="0"/>
          <w:numId w:val="43"/>
        </w:numPr>
        <w:spacing w:before="120" w:after="120" w:line="276" w:lineRule="auto"/>
        <w:ind w:left="0" w:firstLine="991"/>
        <w:contextualSpacing w:val="0"/>
        <w:jc w:val="both"/>
        <w:rPr>
          <w:rFonts w:ascii="Times New Roman" w:hAnsi="Times New Roman" w:cs="Times New Roman"/>
          <w:sz w:val="20"/>
          <w:szCs w:val="20"/>
        </w:rPr>
      </w:pPr>
      <w:r>
        <w:rPr>
          <w:rFonts w:ascii="Times New Roman" w:hAnsi="Times New Roman" w:cs="Times New Roman"/>
          <w:sz w:val="20"/>
          <w:szCs w:val="20"/>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Pr>
          <w:rFonts w:ascii="Times New Roman" w:hAnsi="Times New Roman" w:cs="Times New Roman"/>
          <w:i/>
          <w:color w:val="FF0000"/>
          <w:sz w:val="20"/>
          <w:szCs w:val="20"/>
        </w:rPr>
        <w:t>dacă este cazul.</w:t>
      </w:r>
    </w:p>
    <w:p w:rsidR="00923ACF" w:rsidRDefault="00684BA0">
      <w:pPr>
        <w:pStyle w:val="Listparagraf"/>
        <w:numPr>
          <w:ilvl w:val="0"/>
          <w:numId w:val="43"/>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Motivele pentru care Autoritatea/entitatea contractantă va putea emite un refuz pentru Graficul de livrare propus spre aprobare sunt de natura </w:t>
      </w:r>
      <w:r w:rsidR="00F547B8">
        <w:rPr>
          <w:rFonts w:ascii="Times New Roman" w:hAnsi="Times New Roman" w:cs="Times New Roman"/>
          <w:sz w:val="20"/>
          <w:szCs w:val="20"/>
        </w:rPr>
        <w:t>modificăriicondițiilor</w:t>
      </w:r>
      <w:r>
        <w:rPr>
          <w:rFonts w:ascii="Times New Roman" w:hAnsi="Times New Roman" w:cs="Times New Roman"/>
          <w:sz w:val="20"/>
          <w:szCs w:val="20"/>
        </w:rPr>
        <w:t xml:space="preserve"> ofertate si desemnate </w:t>
      </w:r>
      <w:r w:rsidR="00F547B8">
        <w:rPr>
          <w:rFonts w:ascii="Times New Roman" w:hAnsi="Times New Roman" w:cs="Times New Roman"/>
          <w:sz w:val="20"/>
          <w:szCs w:val="20"/>
        </w:rPr>
        <w:t>câștigătoare</w:t>
      </w:r>
      <w:r>
        <w:rPr>
          <w:rFonts w:ascii="Times New Roman" w:hAnsi="Times New Roman" w:cs="Times New Roman"/>
          <w:sz w:val="20"/>
          <w:szCs w:val="20"/>
        </w:rPr>
        <w:t xml:space="preserve">, respectiv introducerea unui subcontractant care nu </w:t>
      </w:r>
      <w:r w:rsidR="00F547B8">
        <w:rPr>
          <w:rFonts w:ascii="Times New Roman" w:hAnsi="Times New Roman" w:cs="Times New Roman"/>
          <w:sz w:val="20"/>
          <w:szCs w:val="20"/>
        </w:rPr>
        <w:t>îndeplinește</w:t>
      </w:r>
      <w:r>
        <w:rPr>
          <w:rFonts w:ascii="Times New Roman" w:hAnsi="Times New Roman" w:cs="Times New Roman"/>
          <w:sz w:val="20"/>
          <w:szCs w:val="20"/>
        </w:rPr>
        <w:t xml:space="preserve"> sau nu va </w:t>
      </w:r>
      <w:r w:rsidR="00F547B8">
        <w:rPr>
          <w:rFonts w:ascii="Times New Roman" w:hAnsi="Times New Roman" w:cs="Times New Roman"/>
          <w:sz w:val="20"/>
          <w:szCs w:val="20"/>
        </w:rPr>
        <w:t>îndeplinicerințeleinițiale</w:t>
      </w:r>
      <w:r>
        <w:rPr>
          <w:rFonts w:ascii="Times New Roman" w:hAnsi="Times New Roman" w:cs="Times New Roman"/>
          <w:sz w:val="20"/>
          <w:szCs w:val="20"/>
        </w:rPr>
        <w:t xml:space="preserve"> din </w:t>
      </w:r>
      <w:r w:rsidR="00F547B8">
        <w:rPr>
          <w:rFonts w:ascii="Times New Roman" w:hAnsi="Times New Roman" w:cs="Times New Roman"/>
          <w:sz w:val="20"/>
          <w:szCs w:val="20"/>
        </w:rPr>
        <w:t>licitație</w:t>
      </w:r>
      <w:r>
        <w:rPr>
          <w:rFonts w:ascii="Times New Roman" w:hAnsi="Times New Roman" w:cs="Times New Roman"/>
          <w:sz w:val="20"/>
          <w:szCs w:val="20"/>
        </w:rPr>
        <w:t>.</w:t>
      </w:r>
    </w:p>
    <w:p w:rsidR="00923ACF" w:rsidRDefault="00684BA0">
      <w:pPr>
        <w:pStyle w:val="Listparagraf"/>
        <w:numPr>
          <w:ilvl w:val="0"/>
          <w:numId w:val="43"/>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În termen de 5 zile de la notificarea unui nou subcontractant, Autoritatea/entitatea contractantă comunică Contractantului acceptul sau refuzul cu privire la Graficul de livrare prezentat, împreună cu motivele care au stat la baza acceptului sau refuzului Autorității/entității contractante.</w:t>
      </w:r>
    </w:p>
    <w:p w:rsidR="00923ACF" w:rsidRDefault="00923ACF">
      <w:pPr>
        <w:spacing w:before="120" w:after="120" w:line="276" w:lineRule="auto"/>
        <w:jc w:val="both"/>
        <w:rPr>
          <w:rFonts w:ascii="Times New Roman" w:hAnsi="Times New Roman" w:cs="Times New Roman"/>
          <w:sz w:val="20"/>
          <w:szCs w:val="20"/>
        </w:rPr>
      </w:pPr>
    </w:p>
    <w:p w:rsidR="00923ACF" w:rsidRDefault="00684BA0" w:rsidP="00794F1A">
      <w:pPr>
        <w:pStyle w:val="Listparagraf"/>
        <w:numPr>
          <w:ilvl w:val="0"/>
          <w:numId w:val="6"/>
        </w:numPr>
        <w:spacing w:before="120" w:after="120" w:line="276" w:lineRule="auto"/>
        <w:ind w:left="0" w:firstLine="270"/>
        <w:contextualSpacing w:val="0"/>
        <w:jc w:val="both"/>
        <w:rPr>
          <w:rFonts w:ascii="Times New Roman" w:hAnsi="Times New Roman" w:cs="Times New Roman"/>
          <w:b/>
          <w:sz w:val="20"/>
          <w:szCs w:val="20"/>
        </w:rPr>
      </w:pPr>
      <w:r>
        <w:rPr>
          <w:rFonts w:ascii="Times New Roman" w:hAnsi="Times New Roman" w:cs="Times New Roman"/>
          <w:b/>
          <w:sz w:val="20"/>
          <w:szCs w:val="20"/>
        </w:rPr>
        <w:t>GRAFICUL DE LIVRARE</w:t>
      </w:r>
    </w:p>
    <w:p w:rsidR="00923ACF" w:rsidRDefault="00684BA0" w:rsidP="00794F1A">
      <w:pPr>
        <w:pStyle w:val="Listparagraf"/>
        <w:numPr>
          <w:ilvl w:val="0"/>
          <w:numId w:val="4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w:t>
      </w:r>
    </w:p>
    <w:p w:rsidR="00923ACF" w:rsidRDefault="00684BA0" w:rsidP="00794F1A">
      <w:pPr>
        <w:pStyle w:val="Listparagraf"/>
        <w:numPr>
          <w:ilvl w:val="0"/>
          <w:numId w:val="4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Livrarea Produselor se realizează în succesiunea și cu respectarea termenelor stabilite prin Graficul de livrare, astfel cum este acceptat de către Autoritatea/entitatea contractantă și cum este constituit ca parte integrantă din Contract.</w:t>
      </w:r>
    </w:p>
    <w:p w:rsidR="00923ACF" w:rsidRDefault="00684BA0" w:rsidP="00794F1A">
      <w:pPr>
        <w:pStyle w:val="Listparagraf"/>
        <w:numPr>
          <w:ilvl w:val="0"/>
          <w:numId w:val="4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923ACF" w:rsidRDefault="00684BA0" w:rsidP="00794F1A">
      <w:pPr>
        <w:pStyle w:val="Listparagraf"/>
        <w:numPr>
          <w:ilvl w:val="0"/>
          <w:numId w:val="4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va percepe penalități de întârziere, astfel cum au fost stabilite ele în cuprinsul art. 23.3., chiar dacă acceptă revizuirea acestuia potrivit dispozițiilor art. 11.3.</w:t>
      </w:r>
    </w:p>
    <w:p w:rsidR="00923ACF" w:rsidRDefault="00684BA0" w:rsidP="00794F1A">
      <w:pPr>
        <w:pStyle w:val="Listparagraf"/>
        <w:numPr>
          <w:ilvl w:val="0"/>
          <w:numId w:val="4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 la data stabilită în Contract.</w:t>
      </w:r>
    </w:p>
    <w:p w:rsidR="00923ACF" w:rsidRDefault="00684BA0" w:rsidP="00794F1A">
      <w:pPr>
        <w:pStyle w:val="Listparagraf"/>
        <w:numPr>
          <w:ilvl w:val="0"/>
          <w:numId w:val="4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versiune aprobată a Graficului de livrare înlocuiește versiunile anterioare.</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794F1A">
      <w:pPr>
        <w:pStyle w:val="Listparagraf"/>
        <w:numPr>
          <w:ilvl w:val="0"/>
          <w:numId w:val="6"/>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MODIFICAREA CONTRACTULUI, CLAUZE DE REVIZUIRE </w:t>
      </w:r>
    </w:p>
    <w:p w:rsidR="00923ACF" w:rsidRDefault="00684BA0" w:rsidP="00794F1A">
      <w:pPr>
        <w:pStyle w:val="Listparagraf"/>
        <w:numPr>
          <w:ilvl w:val="0"/>
          <w:numId w:val="20"/>
        </w:numPr>
        <w:tabs>
          <w:tab w:val="left" w:pos="900"/>
        </w:tabs>
        <w:spacing w:before="120" w:after="120" w:line="276" w:lineRule="auto"/>
        <w:ind w:left="0" w:firstLine="450"/>
        <w:contextualSpacing w:val="0"/>
        <w:jc w:val="both"/>
        <w:rPr>
          <w:rFonts w:ascii="Times New Roman" w:hAnsi="Times New Roman" w:cs="Times New Roman"/>
          <w:sz w:val="20"/>
          <w:szCs w:val="20"/>
        </w:rPr>
      </w:pPr>
      <w:r>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 respectiv cu respectarea </w:t>
      </w:r>
      <w:r w:rsidR="00F547B8">
        <w:rPr>
          <w:rFonts w:ascii="Times New Roman" w:hAnsi="Times New Roman" w:cs="Times New Roman"/>
          <w:sz w:val="20"/>
          <w:szCs w:val="20"/>
        </w:rPr>
        <w:t>condițiilorinițiale</w:t>
      </w:r>
      <w:r>
        <w:rPr>
          <w:rFonts w:ascii="Times New Roman" w:hAnsi="Times New Roman" w:cs="Times New Roman"/>
          <w:sz w:val="20"/>
          <w:szCs w:val="20"/>
        </w:rPr>
        <w:t xml:space="preserve"> din cadrul </w:t>
      </w:r>
      <w:r w:rsidR="00F547B8">
        <w:rPr>
          <w:rFonts w:ascii="Times New Roman" w:hAnsi="Times New Roman" w:cs="Times New Roman"/>
          <w:sz w:val="20"/>
          <w:szCs w:val="20"/>
        </w:rPr>
        <w:t>licitației</w:t>
      </w:r>
      <w:r>
        <w:rPr>
          <w:rFonts w:ascii="Times New Roman" w:hAnsi="Times New Roman" w:cs="Times New Roman"/>
          <w:sz w:val="20"/>
          <w:szCs w:val="20"/>
        </w:rPr>
        <w:t xml:space="preserve"> publice.</w:t>
      </w:r>
    </w:p>
    <w:p w:rsidR="00923ACF" w:rsidRDefault="00684BA0" w:rsidP="00794F1A">
      <w:pPr>
        <w:pStyle w:val="Listparagraf"/>
        <w:numPr>
          <w:ilvl w:val="0"/>
          <w:numId w:val="20"/>
        </w:numPr>
        <w:tabs>
          <w:tab w:val="left" w:pos="900"/>
        </w:tabs>
        <w:spacing w:before="120" w:after="120" w:line="276" w:lineRule="auto"/>
        <w:ind w:left="0" w:firstLine="450"/>
        <w:contextualSpacing w:val="0"/>
        <w:jc w:val="both"/>
        <w:rPr>
          <w:rFonts w:ascii="Times New Roman" w:hAnsi="Times New Roman" w:cs="Times New Roman"/>
          <w:sz w:val="20"/>
          <w:szCs w:val="20"/>
        </w:rPr>
      </w:pPr>
      <w:r>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923ACF" w:rsidRDefault="00684BA0" w:rsidP="00794F1A">
      <w:pPr>
        <w:pStyle w:val="Listparagraf"/>
        <w:numPr>
          <w:ilvl w:val="0"/>
          <w:numId w:val="20"/>
        </w:numPr>
        <w:tabs>
          <w:tab w:val="left" w:pos="900"/>
        </w:tabs>
        <w:spacing w:before="120" w:after="120" w:line="276" w:lineRule="auto"/>
        <w:ind w:left="0" w:firstLine="450"/>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și documentele </w:t>
      </w:r>
      <w:r w:rsidR="00F547B8">
        <w:rPr>
          <w:rFonts w:ascii="Times New Roman" w:hAnsi="Times New Roman" w:cs="Times New Roman"/>
          <w:sz w:val="20"/>
          <w:szCs w:val="20"/>
        </w:rPr>
        <w:t>suport cu</w:t>
      </w:r>
      <w:r>
        <w:rPr>
          <w:rFonts w:ascii="Times New Roman" w:hAnsi="Times New Roman" w:cs="Times New Roman"/>
          <w:sz w:val="20"/>
          <w:szCs w:val="20"/>
        </w:rPr>
        <w:t xml:space="preserve"> cel puțin 5 zile înainte de data la care se consideră că modificarea ar trebui să producă efecte.</w:t>
      </w:r>
    </w:p>
    <w:p w:rsidR="00923ACF" w:rsidRDefault="00684BA0" w:rsidP="00794F1A">
      <w:pPr>
        <w:pStyle w:val="Listparagraf"/>
        <w:numPr>
          <w:ilvl w:val="0"/>
          <w:numId w:val="20"/>
        </w:numPr>
        <w:tabs>
          <w:tab w:val="left" w:pos="900"/>
        </w:tabs>
        <w:spacing w:before="120" w:after="120" w:line="276" w:lineRule="auto"/>
        <w:ind w:left="0" w:firstLine="450"/>
        <w:contextualSpacing w:val="0"/>
        <w:jc w:val="both"/>
        <w:rPr>
          <w:rFonts w:ascii="Times New Roman" w:hAnsi="Times New Roman" w:cs="Times New Roman"/>
          <w:sz w:val="20"/>
          <w:szCs w:val="20"/>
        </w:rPr>
      </w:pPr>
      <w:r>
        <w:rPr>
          <w:rFonts w:ascii="Times New Roman" w:hAnsi="Times New Roman" w:cs="Times New Roman"/>
          <w:sz w:val="20"/>
          <w:szCs w:val="20"/>
        </w:rPr>
        <w:t xml:space="preserve">Modificarea va produce efecte doar dacă părțile au convenit asupra acestui aspect în scris, cum ar fi prin semnarea unui act adițional. </w:t>
      </w:r>
    </w:p>
    <w:p w:rsidR="00923ACF" w:rsidRDefault="00684BA0" w:rsidP="00794F1A">
      <w:pPr>
        <w:pStyle w:val="Listparagraf"/>
        <w:numPr>
          <w:ilvl w:val="0"/>
          <w:numId w:val="6"/>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EVALUAREA MODIFICĂRILOR CONTRACTULUI ȘI A CIRCUMSTANȚELOR ACESTORA, DACĂ ESTE CAZUL</w:t>
      </w:r>
    </w:p>
    <w:p w:rsidR="00923ACF" w:rsidRDefault="00684BA0" w:rsidP="00794F1A">
      <w:pPr>
        <w:pStyle w:val="Listparagraf"/>
        <w:numPr>
          <w:ilvl w:val="0"/>
          <w:numId w:val="4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Identificarea circumstanțelor care generează Modificarea Contractului este în sarcina ambelor Părți.</w:t>
      </w:r>
    </w:p>
    <w:p w:rsidR="00923ACF" w:rsidRDefault="00684BA0" w:rsidP="00794F1A">
      <w:pPr>
        <w:pStyle w:val="Listparagraf"/>
        <w:numPr>
          <w:ilvl w:val="0"/>
          <w:numId w:val="4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Modificările Contractului se realizează de Părți, în cadrul Duratei de Execuție a Contractului și cu respectarea prevederilor stipulate la capitolul 8. – Comunicarea între Părți din prezentul Contract, ca urmare a identificării, determinării și documentării de soluții juste și necesare, raportat la circumstanțele care ar putea </w:t>
      </w:r>
      <w:r>
        <w:rPr>
          <w:rFonts w:ascii="Times New Roman" w:hAnsi="Times New Roman" w:cs="Times New Roman"/>
          <w:sz w:val="20"/>
          <w:szCs w:val="20"/>
        </w:rPr>
        <w:lastRenderedPageBreak/>
        <w:t>împiedica îndeplinirea obiectului Contractului și obiectivelor urmărite de Autoritatea/entitatea contractantă, astfel cum sunt precizate aceste obiective în Caietul de Sarcini 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923ACF" w:rsidRDefault="00684BA0" w:rsidP="00794F1A">
      <w:pPr>
        <w:pStyle w:val="Listparagraf"/>
        <w:numPr>
          <w:ilvl w:val="0"/>
          <w:numId w:val="4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rsidR="00923ACF" w:rsidRDefault="00684BA0" w:rsidP="00794F1A">
      <w:pPr>
        <w:pStyle w:val="Listparagraf"/>
        <w:numPr>
          <w:ilvl w:val="0"/>
          <w:numId w:val="44"/>
        </w:numPr>
        <w:spacing w:before="120" w:after="120" w:line="276" w:lineRule="auto"/>
        <w:ind w:left="1"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rsidR="00923ACF" w:rsidRDefault="00684BA0" w:rsidP="00794F1A">
      <w:pPr>
        <w:pStyle w:val="Listparagraf"/>
        <w:numPr>
          <w:ilvl w:val="0"/>
          <w:numId w:val="6"/>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SUBCONTRACTAREA, DACĂ ESTE CAZUL</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dreptul de a subcontracta părți din prezentul Contract și/sau poate schimba Subcontractantul/Subcontractanții specificat/specificați în Propunerea Tehnică numai cu acordul prealabil, scris, al Autorității/entității contractante.</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notifică Contractantului decizia sa cu privire la înlocuirea unui Subcontractant/implicarea unui nou Subcontractant, motivând decizia sa în cazul respingerii aprobării.</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923ACF"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794F1A" w:rsidRDefault="00684BA0" w:rsidP="00794F1A">
      <w:pPr>
        <w:pStyle w:val="Listparagraf"/>
        <w:numPr>
          <w:ilvl w:val="0"/>
          <w:numId w:val="4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conform Codului Civil a Contractului și obținerea de despăgubiri din partea Contractantului.</w:t>
      </w:r>
    </w:p>
    <w:p w:rsidR="00923ACF" w:rsidRPr="00794F1A" w:rsidRDefault="00684BA0" w:rsidP="00794F1A">
      <w:pPr>
        <w:pStyle w:val="Listparagraf"/>
        <w:numPr>
          <w:ilvl w:val="0"/>
          <w:numId w:val="45"/>
        </w:numPr>
        <w:tabs>
          <w:tab w:val="left" w:pos="810"/>
        </w:tabs>
        <w:spacing w:before="120" w:after="120" w:line="276" w:lineRule="auto"/>
        <w:ind w:left="0" w:firstLine="270"/>
        <w:contextualSpacing w:val="0"/>
        <w:jc w:val="both"/>
        <w:rPr>
          <w:rFonts w:ascii="Times New Roman" w:hAnsi="Times New Roman" w:cs="Times New Roman"/>
          <w:sz w:val="20"/>
          <w:szCs w:val="20"/>
        </w:rPr>
      </w:pPr>
      <w:r w:rsidRPr="00794F1A">
        <w:rPr>
          <w:rFonts w:ascii="Times New Roman" w:hAnsi="Times New Roman" w:cs="Times New Roman"/>
          <w:sz w:val="20"/>
          <w:szCs w:val="20"/>
        </w:rPr>
        <w:lastRenderedPageBreak/>
        <w:t>În orice moment, pe perioada derulării Contractului, Contractantul trebuie să se asigure că Subcontractantul/Subcontractanții nu afectează drepturile Autorității/entității contractante în temeiul prezentului Contract.</w:t>
      </w:r>
    </w:p>
    <w:p w:rsidR="00923ACF" w:rsidRDefault="00684BA0" w:rsidP="00794F1A">
      <w:pPr>
        <w:pStyle w:val="Listparagraf"/>
        <w:numPr>
          <w:ilvl w:val="0"/>
          <w:numId w:val="45"/>
        </w:numPr>
        <w:tabs>
          <w:tab w:val="left" w:pos="90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orice moment, pe perioada derulării Contractului, Autoritatea/entitatea contractantă poate solicita Contractantului să înlocuiască un Subcontractant care se află în una dintre situațiile de excludere specificate în Lege la momentul atribuirii contractului.</w:t>
      </w:r>
    </w:p>
    <w:p w:rsidR="00923ACF" w:rsidRDefault="00684BA0" w:rsidP="00794F1A">
      <w:pPr>
        <w:pStyle w:val="Listparagraf"/>
        <w:numPr>
          <w:ilvl w:val="0"/>
          <w:numId w:val="45"/>
        </w:numPr>
        <w:tabs>
          <w:tab w:val="left" w:pos="90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rsidR="00923ACF" w:rsidRDefault="00684BA0" w:rsidP="00794F1A">
      <w:pPr>
        <w:pStyle w:val="Listparagraf"/>
        <w:numPr>
          <w:ilvl w:val="0"/>
          <w:numId w:val="4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această opțiune este inclusă explicit în Contractul de Subcontractare constituit ca anexă la Contract și făcând parte integrantă din acesta;</w:t>
      </w:r>
    </w:p>
    <w:p w:rsidR="00923ACF" w:rsidRDefault="00684BA0">
      <w:pPr>
        <w:pStyle w:val="Listparagraf"/>
        <w:numPr>
          <w:ilvl w:val="0"/>
          <w:numId w:val="4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923ACF" w:rsidRDefault="00684BA0">
      <w:pPr>
        <w:pStyle w:val="Listparagraf"/>
        <w:numPr>
          <w:ilvl w:val="0"/>
          <w:numId w:val="47"/>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partea din Contract/activitate realizată de Subcontractant astfel cum trebuie specificată în factura prezentată la plată,</w:t>
      </w:r>
    </w:p>
    <w:p w:rsidR="00923ACF" w:rsidRDefault="00684BA0">
      <w:pPr>
        <w:pStyle w:val="Listparagraf"/>
        <w:numPr>
          <w:ilvl w:val="0"/>
          <w:numId w:val="47"/>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923ACF" w:rsidRDefault="00684BA0">
      <w:pPr>
        <w:pStyle w:val="Listparagraf"/>
        <w:numPr>
          <w:ilvl w:val="0"/>
          <w:numId w:val="47"/>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923ACF" w:rsidRDefault="00684BA0">
      <w:pPr>
        <w:pStyle w:val="Listparagraf"/>
        <w:numPr>
          <w:ilvl w:val="0"/>
          <w:numId w:val="47"/>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stabilește condițiile în care se materializează opțiunea de plată directă,</w:t>
      </w:r>
    </w:p>
    <w:p w:rsidR="00923ACF" w:rsidRDefault="00684BA0">
      <w:pPr>
        <w:pStyle w:val="Listparagraf"/>
        <w:numPr>
          <w:ilvl w:val="0"/>
          <w:numId w:val="47"/>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precizează contul bancar al Subcontractantului.</w:t>
      </w:r>
    </w:p>
    <w:p w:rsidR="00923ACF" w:rsidRDefault="00684BA0" w:rsidP="00794F1A">
      <w:pPr>
        <w:ind w:firstLine="450"/>
        <w:jc w:val="both"/>
        <w:rPr>
          <w:rFonts w:ascii="Times New Roman" w:hAnsi="Times New Roman" w:cs="Times New Roman"/>
          <w:b/>
          <w:bCs/>
          <w:sz w:val="20"/>
          <w:szCs w:val="20"/>
        </w:rPr>
      </w:pPr>
      <w:r>
        <w:rPr>
          <w:rFonts w:ascii="Times New Roman" w:hAnsi="Times New Roman" w:cs="Times New Roman"/>
          <w:b/>
          <w:bCs/>
          <w:sz w:val="20"/>
          <w:szCs w:val="20"/>
        </w:rPr>
        <w:t>16. CESIUNEA</w:t>
      </w:r>
    </w:p>
    <w:tbl>
      <w:tblPr>
        <w:tblStyle w:val="GrilTabel"/>
        <w:tblW w:w="9085" w:type="dxa"/>
        <w:tblLayout w:type="fixed"/>
        <w:tblLook w:val="04A0"/>
      </w:tblPr>
      <w:tblGrid>
        <w:gridCol w:w="9085"/>
      </w:tblGrid>
      <w:tr w:rsidR="00923ACF">
        <w:tc>
          <w:tcPr>
            <w:tcW w:w="9085" w:type="dxa"/>
          </w:tcPr>
          <w:p w:rsidR="00923ACF" w:rsidRDefault="00684BA0">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Clauzele de mai jos </w:t>
            </w:r>
            <w:r w:rsidR="00F547B8">
              <w:rPr>
                <w:rFonts w:ascii="Times New Roman" w:eastAsia="Calibri" w:hAnsi="Times New Roman" w:cs="Times New Roman"/>
                <w:sz w:val="20"/>
                <w:szCs w:val="20"/>
              </w:rPr>
              <w:t>tratează</w:t>
            </w:r>
            <w:r>
              <w:rPr>
                <w:rFonts w:ascii="Times New Roman" w:eastAsia="Calibri" w:hAnsi="Times New Roman" w:cs="Times New Roman"/>
                <w:sz w:val="20"/>
                <w:szCs w:val="20"/>
              </w:rPr>
              <w:t xml:space="preserve"> toate modalitățile de cesiune (cesiune de </w:t>
            </w:r>
            <w:r w:rsidR="00F547B8">
              <w:rPr>
                <w:rFonts w:ascii="Times New Roman" w:eastAsia="Calibri" w:hAnsi="Times New Roman" w:cs="Times New Roman"/>
                <w:sz w:val="20"/>
                <w:szCs w:val="20"/>
              </w:rPr>
              <w:t>creanță</w:t>
            </w:r>
            <w:r>
              <w:rPr>
                <w:rFonts w:ascii="Times New Roman" w:eastAsia="Calibri" w:hAnsi="Times New Roman" w:cs="Times New Roman"/>
                <w:sz w:val="20"/>
                <w:szCs w:val="20"/>
              </w:rPr>
              <w:t xml:space="preserve">, cesiune de datorie și cesiune de contract și vor fi utilizate după cum urmează: </w:t>
            </w:r>
          </w:p>
          <w:tbl>
            <w:tblPr>
              <w:tblStyle w:val="GrilTabel"/>
              <w:tblW w:w="8870" w:type="dxa"/>
              <w:tblLayout w:type="fixed"/>
              <w:tblLook w:val="04A0"/>
            </w:tblPr>
            <w:tblGrid>
              <w:gridCol w:w="1194"/>
              <w:gridCol w:w="2480"/>
              <w:gridCol w:w="1199"/>
              <w:gridCol w:w="3997"/>
            </w:tblGrid>
            <w:tr w:rsidR="00923ACF">
              <w:trPr>
                <w:trHeight w:val="775"/>
              </w:trPr>
              <w:tc>
                <w:tcPr>
                  <w:tcW w:w="1193" w:type="dxa"/>
                  <w:shd w:val="clear" w:color="auto" w:fill="4472C4" w:themeFill="accent5"/>
                </w:tcPr>
                <w:p w:rsidR="00923ACF" w:rsidRDefault="00923ACF">
                  <w:pPr>
                    <w:spacing w:after="0" w:line="240" w:lineRule="auto"/>
                    <w:rPr>
                      <w:rFonts w:ascii="Times New Roman" w:hAnsi="Times New Roman" w:cs="Times New Roman"/>
                      <w:sz w:val="20"/>
                      <w:szCs w:val="20"/>
                    </w:rPr>
                  </w:pPr>
                </w:p>
              </w:tc>
              <w:tc>
                <w:tcPr>
                  <w:tcW w:w="2480" w:type="dxa"/>
                  <w:shd w:val="clear" w:color="auto" w:fill="4472C4" w:themeFill="accent5"/>
                </w:tcPr>
                <w:p w:rsidR="00923ACF" w:rsidRDefault="00684BA0">
                  <w:pPr>
                    <w:spacing w:after="0" w:line="240" w:lineRule="auto"/>
                    <w:rPr>
                      <w:rFonts w:ascii="Times New Roman" w:hAnsi="Times New Roman" w:cs="Times New Roman"/>
                      <w:b/>
                      <w:bCs/>
                      <w:sz w:val="20"/>
                      <w:szCs w:val="20"/>
                    </w:rPr>
                  </w:pPr>
                  <w:r>
                    <w:rPr>
                      <w:rFonts w:ascii="Times New Roman" w:eastAsia="Calibri" w:hAnsi="Times New Roman" w:cs="Times New Roman"/>
                      <w:b/>
                      <w:bCs/>
                      <w:sz w:val="20"/>
                      <w:szCs w:val="20"/>
                    </w:rPr>
                    <w:t xml:space="preserve">Conținut </w:t>
                  </w:r>
                </w:p>
              </w:tc>
              <w:tc>
                <w:tcPr>
                  <w:tcW w:w="1199" w:type="dxa"/>
                  <w:shd w:val="clear" w:color="auto" w:fill="4472C4" w:themeFill="accent5"/>
                </w:tcPr>
                <w:p w:rsidR="00923ACF" w:rsidRDefault="00684BA0">
                  <w:pPr>
                    <w:spacing w:after="0" w:line="240" w:lineRule="auto"/>
                    <w:rPr>
                      <w:rFonts w:ascii="Times New Roman" w:hAnsi="Times New Roman" w:cs="Times New Roman"/>
                      <w:b/>
                      <w:bCs/>
                      <w:sz w:val="20"/>
                      <w:szCs w:val="20"/>
                    </w:rPr>
                  </w:pPr>
                  <w:r>
                    <w:rPr>
                      <w:rFonts w:ascii="Times New Roman" w:eastAsia="Calibri" w:hAnsi="Times New Roman" w:cs="Times New Roman"/>
                      <w:b/>
                      <w:bCs/>
                      <w:sz w:val="20"/>
                      <w:szCs w:val="20"/>
                    </w:rPr>
                    <w:t>Art. contract/ Art. C.civ.</w:t>
                  </w:r>
                </w:p>
              </w:tc>
              <w:tc>
                <w:tcPr>
                  <w:tcW w:w="3997" w:type="dxa"/>
                  <w:shd w:val="clear" w:color="auto" w:fill="4472C4" w:themeFill="accent5"/>
                </w:tcPr>
                <w:p w:rsidR="00923ACF" w:rsidRDefault="00684BA0">
                  <w:pPr>
                    <w:spacing w:after="0" w:line="240" w:lineRule="auto"/>
                    <w:rPr>
                      <w:rFonts w:ascii="Times New Roman" w:hAnsi="Times New Roman" w:cs="Times New Roman"/>
                      <w:b/>
                      <w:bCs/>
                      <w:sz w:val="20"/>
                      <w:szCs w:val="20"/>
                    </w:rPr>
                  </w:pPr>
                  <w:r>
                    <w:rPr>
                      <w:rFonts w:ascii="Times New Roman" w:eastAsia="Calibri" w:hAnsi="Times New Roman" w:cs="Times New Roman"/>
                      <w:b/>
                      <w:bCs/>
                      <w:sz w:val="20"/>
                      <w:szCs w:val="20"/>
                    </w:rPr>
                    <w:t>Condiții</w:t>
                  </w:r>
                </w:p>
              </w:tc>
            </w:tr>
            <w:tr w:rsidR="00923ACF">
              <w:trPr>
                <w:trHeight w:val="505"/>
              </w:trPr>
              <w:tc>
                <w:tcPr>
                  <w:tcW w:w="1193" w:type="dxa"/>
                  <w:shd w:val="clear" w:color="auto" w:fill="4472C4" w:themeFill="accent5"/>
                </w:tcPr>
                <w:p w:rsidR="00923ACF" w:rsidRDefault="00684BA0">
                  <w:pPr>
                    <w:spacing w:after="0" w:line="240" w:lineRule="auto"/>
                    <w:rPr>
                      <w:rFonts w:ascii="Times New Roman" w:hAnsi="Times New Roman" w:cs="Times New Roman"/>
                      <w:b/>
                      <w:bCs/>
                      <w:sz w:val="20"/>
                      <w:szCs w:val="20"/>
                    </w:rPr>
                  </w:pPr>
                  <w:r>
                    <w:rPr>
                      <w:rFonts w:ascii="Times New Roman" w:eastAsia="Calibri" w:hAnsi="Times New Roman" w:cs="Times New Roman"/>
                      <w:b/>
                      <w:bCs/>
                      <w:sz w:val="20"/>
                      <w:szCs w:val="20"/>
                    </w:rPr>
                    <w:t>Cesiune de creanță</w:t>
                  </w:r>
                </w:p>
              </w:tc>
              <w:tc>
                <w:tcPr>
                  <w:tcW w:w="2480"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Op. ec. cedează drepturile din contract</w:t>
                  </w:r>
                </w:p>
              </w:tc>
              <w:tc>
                <w:tcPr>
                  <w:tcW w:w="1199"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16.1./1.566-1.592 C.civ.</w:t>
                  </w:r>
                </w:p>
              </w:tc>
              <w:tc>
                <w:tcPr>
                  <w:tcW w:w="3997"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Acord AC/EC</w:t>
                  </w:r>
                </w:p>
              </w:tc>
            </w:tr>
            <w:tr w:rsidR="00923ACF">
              <w:trPr>
                <w:trHeight w:val="1028"/>
              </w:trPr>
              <w:tc>
                <w:tcPr>
                  <w:tcW w:w="1193" w:type="dxa"/>
                  <w:shd w:val="clear" w:color="auto" w:fill="4472C4" w:themeFill="accent5"/>
                </w:tcPr>
                <w:p w:rsidR="00923ACF" w:rsidRDefault="00684BA0">
                  <w:pPr>
                    <w:spacing w:after="0" w:line="240" w:lineRule="auto"/>
                    <w:rPr>
                      <w:rFonts w:ascii="Times New Roman" w:hAnsi="Times New Roman" w:cs="Times New Roman"/>
                      <w:b/>
                      <w:bCs/>
                      <w:sz w:val="20"/>
                      <w:szCs w:val="20"/>
                    </w:rPr>
                  </w:pPr>
                  <w:r>
                    <w:rPr>
                      <w:rFonts w:ascii="Times New Roman" w:eastAsia="Calibri" w:hAnsi="Times New Roman" w:cs="Times New Roman"/>
                      <w:b/>
                      <w:bCs/>
                      <w:sz w:val="20"/>
                      <w:szCs w:val="20"/>
                    </w:rPr>
                    <w:t>Cesiune de datorie</w:t>
                  </w:r>
                </w:p>
              </w:tc>
              <w:tc>
                <w:tcPr>
                  <w:tcW w:w="2480"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Op. ec. cedează obligațiile din contract</w:t>
                  </w:r>
                </w:p>
              </w:tc>
              <w:tc>
                <w:tcPr>
                  <w:tcW w:w="1199"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16.2.-16.3/1.599-1.608 C. civ. </w:t>
                  </w:r>
                </w:p>
              </w:tc>
              <w:tc>
                <w:tcPr>
                  <w:tcW w:w="3997"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Acord prealabil al AC/EC;</w:t>
                  </w:r>
                </w:p>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Cesionarul dovedește că are are calificările tehnice și experiența necesară pentru partea de de contract pe care urmează să o execute.</w:t>
                  </w:r>
                </w:p>
              </w:tc>
            </w:tr>
            <w:tr w:rsidR="00923ACF">
              <w:trPr>
                <w:trHeight w:val="758"/>
              </w:trPr>
              <w:tc>
                <w:tcPr>
                  <w:tcW w:w="1193" w:type="dxa"/>
                  <w:shd w:val="clear" w:color="auto" w:fill="4472C4" w:themeFill="accent5"/>
                </w:tcPr>
                <w:p w:rsidR="00923ACF" w:rsidRDefault="00684BA0">
                  <w:pPr>
                    <w:spacing w:after="0" w:line="240" w:lineRule="auto"/>
                    <w:rPr>
                      <w:rFonts w:ascii="Times New Roman" w:hAnsi="Times New Roman" w:cs="Times New Roman"/>
                      <w:b/>
                      <w:bCs/>
                      <w:sz w:val="20"/>
                      <w:szCs w:val="20"/>
                    </w:rPr>
                  </w:pPr>
                  <w:r>
                    <w:rPr>
                      <w:rFonts w:ascii="Times New Roman" w:eastAsia="Calibri" w:hAnsi="Times New Roman" w:cs="Times New Roman"/>
                      <w:b/>
                      <w:bCs/>
                      <w:sz w:val="20"/>
                      <w:szCs w:val="20"/>
                    </w:rPr>
                    <w:t>Cesiune de contract</w:t>
                  </w:r>
                </w:p>
              </w:tc>
              <w:tc>
                <w:tcPr>
                  <w:tcW w:w="2480"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Op. ec. cedează atât drepturile, cât și obligațiile din contract</w:t>
                  </w:r>
                </w:p>
              </w:tc>
              <w:tc>
                <w:tcPr>
                  <w:tcW w:w="1199"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16.4.-16.6./ 1.315-1.320 C.Civ</w:t>
                  </w:r>
                </w:p>
              </w:tc>
              <w:tc>
                <w:tcPr>
                  <w:tcW w:w="3997" w:type="dxa"/>
                </w:tcPr>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Acord prealabil al AC/EC;</w:t>
                  </w:r>
                </w:p>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Condiții vizând stadiul contractului;</w:t>
                  </w:r>
                </w:p>
                <w:p w:rsidR="00923ACF" w:rsidRDefault="00684BA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Condiții vizând calitatea/calificările cesionarului.</w:t>
                  </w:r>
                </w:p>
              </w:tc>
            </w:tr>
          </w:tbl>
          <w:p w:rsidR="00923ACF" w:rsidRDefault="00923ACF">
            <w:pPr>
              <w:spacing w:after="0" w:line="240" w:lineRule="auto"/>
              <w:jc w:val="both"/>
              <w:rPr>
                <w:rFonts w:ascii="Times New Roman" w:hAnsi="Times New Roman" w:cs="Times New Roman"/>
                <w:sz w:val="20"/>
                <w:szCs w:val="20"/>
              </w:rPr>
            </w:pPr>
          </w:p>
        </w:tc>
      </w:tr>
    </w:tbl>
    <w:p w:rsidR="00923ACF" w:rsidRDefault="00923ACF">
      <w:pPr>
        <w:jc w:val="both"/>
        <w:rPr>
          <w:rFonts w:ascii="Times New Roman" w:hAnsi="Times New Roman" w:cs="Times New Roman"/>
          <w:b/>
          <w:bCs/>
          <w:sz w:val="20"/>
          <w:szCs w:val="20"/>
        </w:rPr>
      </w:pP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t>16.1.</w:t>
      </w:r>
      <w:r>
        <w:rPr>
          <w:rFonts w:ascii="Times New Roman" w:hAnsi="Times New Roman" w:cs="Times New Roman"/>
          <w:sz w:val="20"/>
          <w:szCs w:val="20"/>
        </w:rPr>
        <w:t xml:space="preserve"> Cesiunea drepturilor derivate din prezentul contract poate fi realizată în condițiile și termenii prevăzuți de </w:t>
      </w:r>
      <w:r>
        <w:rPr>
          <w:rFonts w:ascii="Times New Roman" w:hAnsi="Times New Roman" w:cs="Times New Roman"/>
          <w:i/>
          <w:sz w:val="20"/>
          <w:szCs w:val="20"/>
        </w:rPr>
        <w:t>Legea nr. 98/2016</w:t>
      </w:r>
      <w:r>
        <w:rPr>
          <w:rFonts w:ascii="Times New Roman" w:hAnsi="Times New Roman" w:cs="Times New Roman"/>
          <w:sz w:val="20"/>
          <w:szCs w:val="20"/>
        </w:rPr>
        <w:t xml:space="preserve">, cu respectarea dispozițiilor art. 1.566-1.586 Cod Civil. Contractul de cesiune de creanță produce efecte față de </w:t>
      </w:r>
      <w:r>
        <w:rPr>
          <w:rFonts w:ascii="Times New Roman" w:hAnsi="Times New Roman" w:cs="Times New Roman"/>
          <w:i/>
          <w:sz w:val="20"/>
          <w:szCs w:val="20"/>
        </w:rPr>
        <w:t>autoritatea/entitatea contractantă</w:t>
      </w:r>
      <w:r>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Pr>
          <w:rFonts w:ascii="Times New Roman" w:hAnsi="Times New Roman" w:cs="Times New Roman"/>
          <w:i/>
          <w:sz w:val="20"/>
          <w:szCs w:val="20"/>
        </w:rPr>
        <w:t>autorității/entității contractante</w:t>
      </w:r>
      <w:r>
        <w:rPr>
          <w:rFonts w:ascii="Times New Roman" w:hAnsi="Times New Roman" w:cs="Times New Roman"/>
          <w:sz w:val="20"/>
          <w:szCs w:val="20"/>
        </w:rPr>
        <w:t xml:space="preserve"> nu îi poate fi opus contractul de cesiune de creanță.</w:t>
      </w: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t>16.2.</w:t>
      </w:r>
      <w:r>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Pr>
          <w:rFonts w:ascii="Times New Roman" w:hAnsi="Times New Roman" w:cs="Times New Roman"/>
          <w:i/>
          <w:sz w:val="20"/>
          <w:szCs w:val="20"/>
        </w:rPr>
        <w:t>autorității/entității contractante</w:t>
      </w:r>
      <w:bookmarkStart w:id="0" w:name="_Hlk85046443"/>
      <w:r>
        <w:rPr>
          <w:rFonts w:ascii="Times New Roman" w:hAnsi="Times New Roman" w:cs="Times New Roman"/>
          <w:i/>
          <w:sz w:val="20"/>
          <w:szCs w:val="20"/>
        </w:rPr>
        <w:t>.</w:t>
      </w:r>
      <w:r>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Pr>
          <w:rFonts w:ascii="Times New Roman" w:hAnsi="Times New Roman" w:cs="Times New Roman"/>
          <w:i/>
          <w:sz w:val="20"/>
          <w:szCs w:val="20"/>
        </w:rPr>
        <w:t>autorității/entității contractante</w:t>
      </w:r>
      <w:r>
        <w:rPr>
          <w:rFonts w:ascii="Times New Roman" w:hAnsi="Times New Roman" w:cs="Times New Roman"/>
          <w:sz w:val="20"/>
          <w:szCs w:val="20"/>
        </w:rPr>
        <w:t xml:space="preserve"> nu produce niciun efect. </w:t>
      </w: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lastRenderedPageBreak/>
        <w:t>16.3.</w:t>
      </w:r>
      <w:r>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Pr>
          <w:rFonts w:ascii="Times New Roman" w:hAnsi="Times New Roman" w:cs="Times New Roman"/>
          <w:i/>
          <w:sz w:val="20"/>
          <w:szCs w:val="20"/>
        </w:rPr>
        <w:t>Autoritatea/entitatea contractantă</w:t>
      </w:r>
      <w:r>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923ACF" w:rsidRDefault="00684BA0" w:rsidP="00794F1A">
      <w:pPr>
        <w:ind w:firstLine="540"/>
        <w:jc w:val="both"/>
        <w:rPr>
          <w:rFonts w:ascii="Times New Roman" w:hAnsi="Times New Roman" w:cs="Times New Roman"/>
          <w:b/>
          <w:bCs/>
          <w:sz w:val="20"/>
          <w:szCs w:val="20"/>
        </w:rPr>
      </w:pPr>
      <w:bookmarkStart w:id="1" w:name="_Hlk85046476"/>
      <w:bookmarkEnd w:id="0"/>
      <w:r>
        <w:rPr>
          <w:rFonts w:ascii="Times New Roman" w:hAnsi="Times New Roman" w:cs="Times New Roman"/>
          <w:b/>
          <w:bCs/>
          <w:sz w:val="20"/>
          <w:szCs w:val="20"/>
        </w:rPr>
        <w:t xml:space="preserve">16.4. </w:t>
      </w:r>
      <w:r>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Pr>
          <w:rFonts w:ascii="Times New Roman" w:hAnsi="Times New Roman" w:cs="Times New Roman"/>
          <w:i/>
          <w:sz w:val="20"/>
          <w:szCs w:val="20"/>
        </w:rPr>
        <w:t>autorității/entității contractante</w:t>
      </w:r>
      <w:r>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bookmarkEnd w:id="1"/>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t>16.5.</w:t>
      </w:r>
      <w:r>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t>16.6.</w:t>
      </w:r>
      <w:r>
        <w:rPr>
          <w:rFonts w:ascii="Times New Roman" w:hAnsi="Times New Roman" w:cs="Times New Roman"/>
          <w:sz w:val="20"/>
          <w:szCs w:val="20"/>
        </w:rPr>
        <w:t xml:space="preserve"> Prezentul contract poate fi cesionat în următoarele condiții:</w:t>
      </w: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923ACF" w:rsidRDefault="00684BA0" w:rsidP="00794F1A">
      <w:pPr>
        <w:ind w:firstLine="540"/>
        <w:jc w:val="both"/>
        <w:rPr>
          <w:rFonts w:ascii="Times New Roman" w:hAnsi="Times New Roman" w:cs="Times New Roman"/>
          <w:sz w:val="20"/>
          <w:szCs w:val="20"/>
        </w:rPr>
      </w:pPr>
      <w:bookmarkStart w:id="3" w:name="_Hlk85788059"/>
      <w:r>
        <w:rPr>
          <w:rFonts w:ascii="Times New Roman" w:hAnsi="Times New Roman" w:cs="Times New Roman"/>
          <w:sz w:val="20"/>
          <w:szCs w:val="20"/>
        </w:rPr>
        <w:t>Clauza prevăzută la pct. c  reprezintă clauze de revizuire a contractului, astfel cum ele sunt definite de art. 221 alin. (1) lit. d) pct. (i) din Legea nr. 98/2016.</w:t>
      </w:r>
      <w:bookmarkEnd w:id="3"/>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t>16.7.</w:t>
      </w:r>
      <w:r>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923ACF" w:rsidRDefault="00684BA0" w:rsidP="00794F1A">
      <w:pPr>
        <w:ind w:firstLine="540"/>
        <w:jc w:val="both"/>
        <w:rPr>
          <w:rFonts w:ascii="Times New Roman" w:hAnsi="Times New Roman" w:cs="Times New Roman"/>
          <w:sz w:val="20"/>
          <w:szCs w:val="20"/>
        </w:rPr>
      </w:pPr>
      <w:r>
        <w:rPr>
          <w:rFonts w:ascii="Times New Roman" w:hAnsi="Times New Roman" w:cs="Times New Roman"/>
          <w:b/>
          <w:bCs/>
          <w:sz w:val="20"/>
          <w:szCs w:val="20"/>
        </w:rPr>
        <w:t>16.8.</w:t>
      </w:r>
      <w:r>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rsidR="00923ACF" w:rsidRDefault="00684BA0" w:rsidP="00794F1A">
      <w:pPr>
        <w:ind w:firstLine="450"/>
        <w:jc w:val="both"/>
        <w:rPr>
          <w:rFonts w:ascii="Times New Roman" w:hAnsi="Times New Roman" w:cs="Times New Roman"/>
          <w:b/>
          <w:bCs/>
          <w:sz w:val="20"/>
          <w:szCs w:val="20"/>
        </w:rPr>
      </w:pPr>
      <w:r>
        <w:rPr>
          <w:rFonts w:ascii="Times New Roman" w:hAnsi="Times New Roman" w:cs="Times New Roman"/>
          <w:b/>
          <w:bCs/>
          <w:sz w:val="20"/>
          <w:szCs w:val="20"/>
        </w:rPr>
        <w:t>17.CONFIDENŢIALITATEA INFORMAȚIILOR ȘI PROTECȚIA DATELOR CU CARACTER PERSONAL</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t>17.1.</w:t>
      </w:r>
      <w:r>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t>17.2.</w:t>
      </w:r>
      <w:r>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t>17.3.</w:t>
      </w:r>
      <w:r>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lastRenderedPageBreak/>
        <w:t>17.4.</w:t>
      </w:r>
      <w:r>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t>17.5</w:t>
      </w:r>
      <w:r>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t>17.6</w:t>
      </w:r>
      <w:r>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923ACF" w:rsidRDefault="00684BA0" w:rsidP="00794F1A">
      <w:pPr>
        <w:ind w:firstLine="720"/>
        <w:jc w:val="both"/>
        <w:rPr>
          <w:rFonts w:ascii="Times New Roman" w:hAnsi="Times New Roman" w:cs="Times New Roman"/>
          <w:sz w:val="20"/>
          <w:szCs w:val="20"/>
        </w:rPr>
      </w:pPr>
      <w:r>
        <w:rPr>
          <w:rFonts w:ascii="Times New Roman" w:hAnsi="Times New Roman" w:cs="Times New Roman"/>
          <w:b/>
          <w:bCs/>
          <w:sz w:val="20"/>
          <w:szCs w:val="20"/>
        </w:rPr>
        <w:t>17.7</w:t>
      </w:r>
      <w:r>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794F1A">
      <w:pPr>
        <w:pStyle w:val="Cuprins1"/>
      </w:pPr>
      <w:r>
        <w:t>18. Obligațiile și drepturile principale ale Autorității/entității contractante</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se obligă să respecte prevederile Caietului de sarcini.</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va colabora cu Contractantul pentru furnizarea informațiilor pe care acesta din urmă le poate solicita în mod rezonabil pentru realizarea Contractului.</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contractanta are obligația să desemneze persoana de contact.</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Procedura de recepție se face în acord cu regulile stabilite prin Caietul de sarcini.</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Autoritatea/entitatea contractantă are obligația de a verifica bunul imediat după preluarea acestuia potrivit uzanțelor. Dacă în urma verificării se constată </w:t>
      </w:r>
      <w:r w:rsidR="00794F1A">
        <w:rPr>
          <w:rFonts w:ascii="Times New Roman" w:hAnsi="Times New Roman" w:cs="Times New Roman"/>
          <w:sz w:val="20"/>
          <w:szCs w:val="20"/>
        </w:rPr>
        <w:t>existenta</w:t>
      </w:r>
      <w:r>
        <w:rPr>
          <w:rFonts w:ascii="Times New Roman" w:hAnsi="Times New Roman" w:cs="Times New Roman"/>
          <w:sz w:val="20"/>
          <w:szCs w:val="20"/>
        </w:rPr>
        <w:t xml:space="preserve"> unor vicii sau neconformități aparente, Autoritatea/entitatea contractantă  trebuie să refuze preluarea bunului sau după caz să îl informeze de îndată pe Contractant despre </w:t>
      </w:r>
      <w:r w:rsidR="00794F1A">
        <w:rPr>
          <w:rFonts w:ascii="Times New Roman" w:hAnsi="Times New Roman" w:cs="Times New Roman"/>
          <w:sz w:val="20"/>
          <w:szCs w:val="20"/>
        </w:rPr>
        <w:t>aceste</w:t>
      </w:r>
      <w:r>
        <w:rPr>
          <w:rFonts w:ascii="Times New Roman" w:hAnsi="Times New Roman" w:cs="Times New Roman"/>
          <w:sz w:val="20"/>
          <w:szCs w:val="20"/>
        </w:rPr>
        <w:t xml:space="preserve"> neconformități. În lipsa informării, se consideră că Contractantul şi-a executat obligația.</w:t>
      </w:r>
    </w:p>
    <w:p w:rsidR="00923ACF" w:rsidRDefault="00684BA0" w:rsidP="00794F1A">
      <w:pPr>
        <w:pStyle w:val="Listparagraf"/>
        <w:numPr>
          <w:ilvl w:val="0"/>
          <w:numId w:val="21"/>
        </w:numPr>
        <w:tabs>
          <w:tab w:val="left" w:pos="990"/>
        </w:tabs>
        <w:spacing w:before="120" w:after="120" w:line="276" w:lineRule="auto"/>
        <w:ind w:left="0" w:firstLine="540"/>
        <w:contextualSpacing w:val="0"/>
        <w:jc w:val="both"/>
        <w:rPr>
          <w:rFonts w:ascii="Times New Roman" w:hAnsi="Times New Roman" w:cs="Times New Roman"/>
          <w:sz w:val="20"/>
          <w:szCs w:val="20"/>
        </w:rPr>
      </w:pPr>
      <w:r>
        <w:rPr>
          <w:rFonts w:ascii="Times New Roman" w:hAnsi="Times New Roman" w:cs="Times New Roman"/>
          <w:sz w:val="20"/>
          <w:szCs w:val="20"/>
        </w:rPr>
        <w:t>În situația prevăzută de art. 18.7. Autoritatea/entitatea contractantă are dreptul:</w:t>
      </w:r>
    </w:p>
    <w:p w:rsidR="00923ACF" w:rsidRDefault="00684BA0" w:rsidP="00794F1A">
      <w:pPr>
        <w:pStyle w:val="Listparagraf"/>
        <w:tabs>
          <w:tab w:val="left" w:pos="990"/>
        </w:tabs>
        <w:spacing w:before="120" w:after="120" w:line="276" w:lineRule="auto"/>
        <w:ind w:left="-90" w:firstLine="540"/>
        <w:contextualSpacing w:val="0"/>
        <w:jc w:val="both"/>
        <w:rPr>
          <w:rFonts w:ascii="Times New Roman" w:hAnsi="Times New Roman" w:cs="Times New Roman"/>
          <w:sz w:val="20"/>
          <w:szCs w:val="20"/>
        </w:rPr>
      </w:pPr>
      <w:r>
        <w:rPr>
          <w:rFonts w:ascii="Times New Roman" w:hAnsi="Times New Roman" w:cs="Times New Roman"/>
          <w:sz w:val="20"/>
          <w:szCs w:val="20"/>
        </w:rPr>
        <w:t>(i) de a rezoluționa integral/parțial Contractul;</w:t>
      </w:r>
    </w:p>
    <w:p w:rsidR="00923ACF" w:rsidRDefault="00684BA0" w:rsidP="00794F1A">
      <w:pPr>
        <w:pStyle w:val="Listparagraf"/>
        <w:tabs>
          <w:tab w:val="left" w:pos="990"/>
        </w:tabs>
        <w:spacing w:before="120" w:after="120" w:line="276" w:lineRule="auto"/>
        <w:ind w:left="-90" w:firstLine="540"/>
        <w:contextualSpacing w:val="0"/>
        <w:jc w:val="both"/>
        <w:rPr>
          <w:rFonts w:ascii="Times New Roman" w:hAnsi="Times New Roman" w:cs="Times New Roman"/>
          <w:sz w:val="20"/>
          <w:szCs w:val="20"/>
        </w:rPr>
      </w:pPr>
      <w:r>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rsidR="00923ACF" w:rsidRDefault="00684BA0" w:rsidP="00794F1A">
      <w:pPr>
        <w:pStyle w:val="Listparagraf"/>
        <w:tabs>
          <w:tab w:val="left" w:pos="990"/>
        </w:tabs>
        <w:spacing w:before="120" w:after="120" w:line="276" w:lineRule="auto"/>
        <w:ind w:left="-90" w:firstLine="540"/>
        <w:contextualSpacing w:val="0"/>
        <w:jc w:val="both"/>
        <w:rPr>
          <w:rFonts w:ascii="Times New Roman" w:hAnsi="Times New Roman" w:cs="Times New Roman"/>
          <w:sz w:val="20"/>
          <w:szCs w:val="20"/>
        </w:rPr>
      </w:pPr>
      <w:bookmarkStart w:id="4" w:name="_Hlk88574558"/>
      <w:r>
        <w:rPr>
          <w:rFonts w:ascii="Times New Roman" w:hAnsi="Times New Roman" w:cs="Times New Roman"/>
          <w:sz w:val="20"/>
          <w:szCs w:val="20"/>
        </w:rPr>
        <w:lastRenderedPageBreak/>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Pr>
          <w:rFonts w:ascii="Times New Roman" w:hAnsi="Times New Roman" w:cs="Times New Roman"/>
          <w:sz w:val="20"/>
          <w:szCs w:val="20"/>
        </w:rPr>
        <w:t xml:space="preserve">contractantă. </w:t>
      </w:r>
    </w:p>
    <w:p w:rsidR="00923ACF" w:rsidRDefault="00684BA0" w:rsidP="00794F1A">
      <w:pPr>
        <w:pStyle w:val="Listparagraf"/>
        <w:numPr>
          <w:ilvl w:val="0"/>
          <w:numId w:val="21"/>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923ACF" w:rsidRDefault="00684BA0" w:rsidP="00794F1A">
      <w:pPr>
        <w:pStyle w:val="Listparagraf"/>
        <w:numPr>
          <w:ilvl w:val="0"/>
          <w:numId w:val="21"/>
        </w:numPr>
        <w:tabs>
          <w:tab w:val="left" w:pos="810"/>
          <w:tab w:val="left" w:pos="90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Pr>
          <w:rFonts w:ascii="Times New Roman" w:hAnsi="Times New Roman" w:cs="Times New Roman"/>
          <w:b/>
          <w:bCs/>
          <w:i/>
          <w:iCs/>
          <w:sz w:val="20"/>
          <w:szCs w:val="20"/>
        </w:rPr>
        <w:t>de 2 zile</w:t>
      </w:r>
      <w:r>
        <w:rPr>
          <w:rFonts w:ascii="Times New Roman" w:hAnsi="Times New Roman" w:cs="Times New Roman"/>
          <w:sz w:val="20"/>
          <w:szCs w:val="20"/>
        </w:rPr>
        <w:t xml:space="preserve"> lucrătoare de la momentul la care le-a descoperit. </w:t>
      </w:r>
    </w:p>
    <w:p w:rsidR="00923ACF" w:rsidRDefault="00684BA0" w:rsidP="00794F1A">
      <w:pPr>
        <w:pStyle w:val="Listparagraf"/>
        <w:numPr>
          <w:ilvl w:val="0"/>
          <w:numId w:val="21"/>
        </w:numPr>
        <w:tabs>
          <w:tab w:val="left" w:pos="810"/>
          <w:tab w:val="left" w:pos="90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situația prevăzută de art. 18.7. Autoritatea/entitatea contractantă are dreptul:</w:t>
      </w:r>
    </w:p>
    <w:p w:rsidR="00923ACF" w:rsidRDefault="00684BA0">
      <w:pPr>
        <w:pStyle w:val="Listparagraf"/>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 de a rezoluționa integral/parțial Contractul;</w:t>
      </w:r>
    </w:p>
    <w:p w:rsidR="00923ACF" w:rsidRDefault="00684BA0">
      <w:pPr>
        <w:pStyle w:val="Listparagraf"/>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rsidR="00923ACF" w:rsidRDefault="00684BA0">
      <w:pPr>
        <w:pStyle w:val="Listparagraf"/>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rsidR="00923ACF" w:rsidRDefault="00684BA0" w:rsidP="00794F1A">
      <w:pPr>
        <w:pStyle w:val="Listparagraf"/>
        <w:numPr>
          <w:ilvl w:val="0"/>
          <w:numId w:val="21"/>
        </w:numPr>
        <w:tabs>
          <w:tab w:val="left" w:pos="900"/>
        </w:tabs>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rsidR="00923ACF" w:rsidRDefault="00684BA0" w:rsidP="00794F1A">
      <w:pPr>
        <w:pStyle w:val="Listparagraf"/>
        <w:numPr>
          <w:ilvl w:val="0"/>
          <w:numId w:val="21"/>
        </w:numPr>
        <w:tabs>
          <w:tab w:val="left" w:pos="900"/>
        </w:tabs>
        <w:spacing w:before="120" w:after="120" w:line="276" w:lineRule="auto"/>
        <w:ind w:left="0" w:firstLine="270"/>
        <w:contextualSpacing w:val="0"/>
        <w:jc w:val="both"/>
        <w:rPr>
          <w:rFonts w:ascii="Times New Roman" w:hAnsi="Times New Roman"/>
          <w:szCs w:val="20"/>
        </w:rPr>
      </w:pPr>
      <w:r>
        <w:rPr>
          <w:rFonts w:ascii="Times New Roman" w:hAnsi="Times New Roman" w:cs="Times New Roman"/>
          <w:sz w:val="20"/>
          <w:szCs w:val="20"/>
        </w:rPr>
        <w:t xml:space="preserve">Termenul de plată este de maxim </w:t>
      </w:r>
      <w:r>
        <w:rPr>
          <w:rFonts w:ascii="Times New Roman" w:hAnsi="Times New Roman" w:cs="Times New Roman"/>
          <w:i/>
          <w:sz w:val="20"/>
          <w:szCs w:val="20"/>
        </w:rPr>
        <w:t>[60 de zile</w:t>
      </w:r>
      <w:r>
        <w:rPr>
          <w:rFonts w:ascii="Times New Roman" w:hAnsi="Times New Roman" w:cs="Times New Roman"/>
          <w:sz w:val="20"/>
          <w:szCs w:val="20"/>
        </w:rPr>
        <w:t xml:space="preserve">] de la momentul recepționării facturii, conform prevederilor Legii nr. 72/2013. </w:t>
      </w:r>
    </w:p>
    <w:p w:rsidR="00923ACF" w:rsidRDefault="00684BA0" w:rsidP="00794F1A">
      <w:pPr>
        <w:pStyle w:val="Listparagraf"/>
        <w:numPr>
          <w:ilvl w:val="0"/>
          <w:numId w:val="21"/>
        </w:numPr>
        <w:tabs>
          <w:tab w:val="left" w:pos="900"/>
        </w:tabs>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va emite factura împreună cu documentele justificative ca urmare a aprobării de către Autoritatea/entitatea contractantă a îndeplinirii obligațiilor de către Contractant cu privire la livrarea produselor/</w:t>
      </w:r>
      <w:r>
        <w:rPr>
          <w:rFonts w:ascii="Times New Roman" w:hAnsi="Times New Roman" w:cs="Times New Roman"/>
          <w:i/>
          <w:sz w:val="20"/>
          <w:szCs w:val="20"/>
        </w:rPr>
        <w:t>prestarea serviciilor conexe</w:t>
      </w:r>
      <w:r>
        <w:rPr>
          <w:rFonts w:ascii="Times New Roman" w:hAnsi="Times New Roman" w:cs="Times New Roman"/>
          <w:sz w:val="20"/>
          <w:szCs w:val="20"/>
        </w:rPr>
        <w:t>, în condițiile prevederilor Caietului de sarcini.</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ind w:firstLine="360"/>
        <w:jc w:val="both"/>
        <w:rPr>
          <w:rFonts w:ascii="Times New Roman" w:hAnsi="Times New Roman" w:cs="Times New Roman"/>
          <w:b/>
          <w:bCs/>
          <w:sz w:val="20"/>
          <w:szCs w:val="20"/>
        </w:rPr>
      </w:pPr>
      <w:r>
        <w:rPr>
          <w:rFonts w:ascii="Times New Roman" w:hAnsi="Times New Roman" w:cs="Times New Roman"/>
          <w:b/>
          <w:bCs/>
          <w:sz w:val="20"/>
          <w:szCs w:val="20"/>
        </w:rPr>
        <w:t>19. ASOCIEREA DE OPERATORI ECONOMICI, DACĂ ESTE CAZUL</w:t>
      </w:r>
    </w:p>
    <w:p w:rsidR="00923ACF" w:rsidRDefault="00684BA0" w:rsidP="00B8739B">
      <w:pPr>
        <w:pStyle w:val="Listparagraf"/>
        <w:numPr>
          <w:ilvl w:val="0"/>
          <w:numId w:val="50"/>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Fiecare asociați este responsabil individual și în solidar față de Autoritatea/entitatea contractantă, fiind considerat ca având obligații comune și individuale pentru executarea Contractului.</w:t>
      </w:r>
    </w:p>
    <w:p w:rsidR="00923ACF" w:rsidRDefault="00684BA0" w:rsidP="00B8739B">
      <w:pPr>
        <w:pStyle w:val="Listparagraf"/>
        <w:numPr>
          <w:ilvl w:val="0"/>
          <w:numId w:val="50"/>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923ACF" w:rsidRDefault="00684BA0" w:rsidP="00B8739B">
      <w:pPr>
        <w:pStyle w:val="Listparagraf"/>
        <w:numPr>
          <w:ilvl w:val="0"/>
          <w:numId w:val="50"/>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Membrii asocierii înțeleg și confirmă că liderul asocierii este autorizat să primească Dispoziții din partea Autorității/entității contractante și să primească plata pentru și în numele persoanelor care constituie asocierea.</w:t>
      </w:r>
    </w:p>
    <w:p w:rsidR="00923ACF" w:rsidRDefault="00684BA0" w:rsidP="00B8739B">
      <w:pPr>
        <w:pStyle w:val="Listparagraf"/>
        <w:numPr>
          <w:ilvl w:val="0"/>
          <w:numId w:val="50"/>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Prevederile contractului de asociere nu sunt opozabile Autorității/entității contractante.</w:t>
      </w:r>
    </w:p>
    <w:p w:rsidR="00923ACF" w:rsidRDefault="00923ACF">
      <w:pPr>
        <w:pStyle w:val="Listparagraf"/>
        <w:spacing w:before="120" w:after="120" w:line="276" w:lineRule="auto"/>
        <w:ind w:left="0"/>
        <w:contextualSpacing w:val="0"/>
        <w:jc w:val="both"/>
        <w:rPr>
          <w:rFonts w:ascii="Times New Roman" w:hAnsi="Times New Roman" w:cs="Times New Roman"/>
          <w:sz w:val="20"/>
          <w:szCs w:val="20"/>
        </w:rPr>
      </w:pPr>
    </w:p>
    <w:p w:rsidR="00923ACF" w:rsidRDefault="00684BA0" w:rsidP="00B8739B">
      <w:pPr>
        <w:ind w:firstLine="360"/>
        <w:jc w:val="both"/>
        <w:rPr>
          <w:rFonts w:ascii="Times New Roman" w:hAnsi="Times New Roman" w:cs="Times New Roman"/>
          <w:b/>
          <w:bCs/>
          <w:sz w:val="20"/>
          <w:szCs w:val="20"/>
        </w:rPr>
      </w:pPr>
      <w:r>
        <w:rPr>
          <w:rFonts w:ascii="Times New Roman" w:hAnsi="Times New Roman" w:cs="Times New Roman"/>
          <w:b/>
          <w:bCs/>
          <w:sz w:val="20"/>
          <w:szCs w:val="20"/>
        </w:rPr>
        <w:t>20. OBLIGAȚIILE PRINCIPALE ALE CONTRACTANTULUI</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Contractantul va furniza Produsele cu atenție, eficiență și diligență, cu respectarea dispozițiile legale, aprobările și standardele tehnice, profesionale și de calitate în vigoare.</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depună garanția de bună execuție în termen de maxim 5 zile lucrătoare de la semnarea contractului de ambele părți.</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Părțile vor colabora, pentru furnizarea de informații pe care le pot solicita în mod rezonabil între ele pentru realizarea Contractului.</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 xml:space="preserve">Contractantul se obligă să emită factura aferentă produselor furnizate prin prezentul Contract numai după aprobarea/recepția produselor în condițiile din Caietul de sarcini </w:t>
      </w:r>
      <w:r>
        <w:rPr>
          <w:rFonts w:ascii="Times New Roman" w:hAnsi="Times New Roman" w:cs="Times New Roman"/>
          <w:i/>
          <w:sz w:val="20"/>
          <w:szCs w:val="20"/>
        </w:rPr>
        <w:t>și în conformitate cu graficul de plăți.</w:t>
      </w:r>
    </w:p>
    <w:p w:rsidR="00923ACF" w:rsidRDefault="00684BA0" w:rsidP="00B8739B">
      <w:pPr>
        <w:pStyle w:val="Listparagraf"/>
        <w:numPr>
          <w:ilvl w:val="0"/>
          <w:numId w:val="22"/>
        </w:numPr>
        <w:tabs>
          <w:tab w:val="left" w:pos="81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923ACF" w:rsidRDefault="00684BA0" w:rsidP="00B8739B">
      <w:pPr>
        <w:pStyle w:val="Listparagraf"/>
        <w:numPr>
          <w:ilvl w:val="0"/>
          <w:numId w:val="22"/>
        </w:numPr>
        <w:tabs>
          <w:tab w:val="left" w:pos="810"/>
          <w:tab w:val="left" w:pos="990"/>
        </w:tabs>
        <w:spacing w:before="120" w:after="120" w:line="276" w:lineRule="auto"/>
        <w:ind w:left="0" w:firstLine="360"/>
        <w:contextualSpacing w:val="0"/>
        <w:jc w:val="both"/>
        <w:rPr>
          <w:rFonts w:ascii="Times New Roman" w:hAnsi="Times New Roman" w:cs="Times New Roman"/>
          <w:sz w:val="20"/>
          <w:szCs w:val="20"/>
        </w:rPr>
      </w:pPr>
      <w:r>
        <w:rPr>
          <w:rFonts w:ascii="Times New Roman" w:hAnsi="Times New Roman" w:cs="Times New Roman"/>
          <w:sz w:val="20"/>
          <w:szCs w:val="20"/>
        </w:rPr>
        <w:t>Contractantul  nu poate fi considerat răspunzător pentru încălcarea de către Autoritatea/entitatea Contractantă sau de către orice altă persoană a reglementărilor aplicabile în ceea ce privește modul de utilizare a Produselor.</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pPr>
        <w:pStyle w:val="Listparagraf"/>
        <w:numPr>
          <w:ilvl w:val="0"/>
          <w:numId w:val="51"/>
        </w:numPr>
        <w:spacing w:before="120" w:after="120" w:line="276" w:lineRule="auto"/>
        <w:contextualSpacing w:val="0"/>
        <w:jc w:val="both"/>
        <w:rPr>
          <w:rFonts w:ascii="Times New Roman" w:hAnsi="Times New Roman" w:cs="Times New Roman"/>
          <w:b/>
          <w:sz w:val="20"/>
          <w:szCs w:val="20"/>
        </w:rPr>
      </w:pPr>
      <w:r>
        <w:rPr>
          <w:rFonts w:ascii="Times New Roman" w:hAnsi="Times New Roman" w:cs="Times New Roman"/>
          <w:b/>
          <w:sz w:val="20"/>
          <w:szCs w:val="20"/>
        </w:rPr>
        <w:t>CONFLICTUL DE INTERESE</w:t>
      </w:r>
    </w:p>
    <w:p w:rsidR="00923ACF" w:rsidRDefault="00684BA0" w:rsidP="00B8739B">
      <w:pPr>
        <w:pStyle w:val="Listparagraf"/>
        <w:numPr>
          <w:ilvl w:val="0"/>
          <w:numId w:val="23"/>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923ACF" w:rsidRDefault="00684BA0" w:rsidP="00B8739B">
      <w:pPr>
        <w:pStyle w:val="Listparagraf"/>
        <w:numPr>
          <w:ilvl w:val="0"/>
          <w:numId w:val="23"/>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923ACF" w:rsidRDefault="00684BA0" w:rsidP="00B8739B">
      <w:pPr>
        <w:pStyle w:val="Listparagraf"/>
        <w:numPr>
          <w:ilvl w:val="0"/>
          <w:numId w:val="23"/>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pPr>
        <w:pStyle w:val="Listparagraf"/>
        <w:numPr>
          <w:ilvl w:val="0"/>
          <w:numId w:val="51"/>
        </w:numPr>
        <w:spacing w:before="120" w:after="120" w:line="276" w:lineRule="auto"/>
        <w:contextualSpacing w:val="0"/>
        <w:jc w:val="both"/>
        <w:rPr>
          <w:rFonts w:ascii="Times New Roman" w:hAnsi="Times New Roman" w:cs="Times New Roman"/>
          <w:b/>
          <w:sz w:val="20"/>
          <w:szCs w:val="20"/>
        </w:rPr>
      </w:pPr>
      <w:r>
        <w:rPr>
          <w:rFonts w:ascii="Times New Roman" w:hAnsi="Times New Roman" w:cs="Times New Roman"/>
          <w:b/>
          <w:sz w:val="20"/>
          <w:szCs w:val="20"/>
        </w:rPr>
        <w:t>CONDUITA CONTRACTANTULUI</w:t>
      </w:r>
    </w:p>
    <w:p w:rsidR="00923ACF" w:rsidRDefault="00684BA0" w:rsidP="00B8739B">
      <w:pPr>
        <w:pStyle w:val="Listparagraf"/>
        <w:numPr>
          <w:ilvl w:val="0"/>
          <w:numId w:val="2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rsidR="00923ACF" w:rsidRDefault="00684BA0" w:rsidP="00B8739B">
      <w:pPr>
        <w:pStyle w:val="Listparagraf"/>
        <w:numPr>
          <w:ilvl w:val="0"/>
          <w:numId w:val="2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rsidR="00923ACF" w:rsidRDefault="00684BA0" w:rsidP="00B8739B">
      <w:pPr>
        <w:pStyle w:val="Listparagraf"/>
        <w:numPr>
          <w:ilvl w:val="0"/>
          <w:numId w:val="2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rsidR="00923ACF" w:rsidRDefault="00923ACF">
      <w:pPr>
        <w:spacing w:before="120" w:after="120" w:line="276" w:lineRule="auto"/>
        <w:ind w:left="1"/>
        <w:jc w:val="both"/>
        <w:rPr>
          <w:rFonts w:ascii="Times New Roman" w:hAnsi="Times New Roman" w:cs="Times New Roman"/>
          <w:b/>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OBLIGAȚII PRIVIND DAUNELE ȘI PENALITĂȚILE DE ÎNTÂRZIERE</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despăgubească Autoritatea/entitatea contractantă în limita prejudiciului creat, împotriva oricăror:</w:t>
      </w:r>
    </w:p>
    <w:p w:rsidR="00923ACF" w:rsidRDefault="00684BA0">
      <w:pPr>
        <w:pStyle w:val="Listparagraf"/>
        <w:numPr>
          <w:ilvl w:val="0"/>
          <w:numId w:val="2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923ACF" w:rsidRDefault="00684BA0">
      <w:pPr>
        <w:pStyle w:val="Listparagraf"/>
        <w:numPr>
          <w:ilvl w:val="0"/>
          <w:numId w:val="26"/>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va despăgubi Autoritatea/entitatea contractantă în măsura în care sunt îndeplinite cumulativ următoarele condiții:</w:t>
      </w:r>
    </w:p>
    <w:p w:rsidR="00923ACF" w:rsidRDefault="00684BA0">
      <w:pPr>
        <w:pStyle w:val="Listparagraf"/>
        <w:numPr>
          <w:ilvl w:val="0"/>
          <w:numId w:val="2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despăgubirile să se refere exclusiv la daunele suferite de către Autoritatea/entitatea contractantă ca urmare a culpei Contractantului;</w:t>
      </w:r>
    </w:p>
    <w:p w:rsidR="00923ACF" w:rsidRDefault="00684BA0">
      <w:pPr>
        <w:pStyle w:val="Listparagraf"/>
        <w:numPr>
          <w:ilvl w:val="0"/>
          <w:numId w:val="2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Autoritatea/entitatea contractantă a notificat Contractantul despre primirea unei notificări/cereri cu privire la incidența oricăreia dintre situațiile prevăzute mai sus;</w:t>
      </w:r>
    </w:p>
    <w:p w:rsidR="00923ACF" w:rsidRDefault="00684BA0">
      <w:pPr>
        <w:pStyle w:val="Listparagraf"/>
        <w:numPr>
          <w:ilvl w:val="0"/>
          <w:numId w:val="27"/>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valoarea despăgubirilor a fost stabilită prin titluri executorii emise conform prevederilor legale/hotărâri judecătorești definitive, după caz.</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nu își îndeplinește la termen obligațiile de furnizare a bunurilor, atunci Autoritatea/entitatea contractantă are dreptul de a percepe dobânda legală penalizatoare prevăzută la art. 3 alin. 2</w:t>
      </w:r>
      <w:r>
        <w:rPr>
          <w:rFonts w:ascii="Times New Roman" w:hAnsi="Times New Roman" w:cs="Times New Roman"/>
          <w:sz w:val="20"/>
          <w:szCs w:val="20"/>
          <w:vertAlign w:val="superscript"/>
        </w:rPr>
        <w:t>1</w:t>
      </w:r>
      <w:r>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Pr>
          <w:rFonts w:ascii="Times New Roman" w:hAnsi="Times New Roman" w:cs="Times New Roman"/>
          <w:i/>
          <w:sz w:val="20"/>
          <w:szCs w:val="20"/>
        </w:rPr>
        <w:t>dar nu mai mult de valoarea produselor nelivrate.</w:t>
      </w:r>
    </w:p>
    <w:p w:rsidR="00923ACF" w:rsidRDefault="00684BA0" w:rsidP="00B8739B">
      <w:pPr>
        <w:pStyle w:val="Listparagraf"/>
        <w:numPr>
          <w:ilvl w:val="0"/>
          <w:numId w:val="25"/>
        </w:numPr>
        <w:ind w:left="0" w:firstLine="270"/>
        <w:jc w:val="both"/>
        <w:rPr>
          <w:rFonts w:ascii="Times New Roman" w:hAnsi="Times New Roman" w:cs="Times New Roman"/>
          <w:sz w:val="20"/>
          <w:szCs w:val="20"/>
        </w:rPr>
      </w:pPr>
      <w:r>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923ACF" w:rsidRDefault="00923ACF">
      <w:pPr>
        <w:pStyle w:val="Listparagraf"/>
        <w:ind w:left="0"/>
        <w:jc w:val="both"/>
        <w:rPr>
          <w:rFonts w:ascii="Times New Roman" w:hAnsi="Times New Roman" w:cs="Times New Roman"/>
          <w:sz w:val="20"/>
          <w:szCs w:val="20"/>
        </w:rPr>
      </w:pP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Fără a aduce atingere art. 30.7., în cazul în care Contractantul </w:t>
      </w:r>
      <w:r>
        <w:rPr>
          <w:rFonts w:ascii="Times New Roman" w:hAnsi="Times New Roman" w:cs="Times New Roman"/>
          <w:sz w:val="20"/>
          <w:szCs w:val="20"/>
        </w:rPr>
        <w:t>nu își îndeplinește la termen obligația de constituire a garanției de bună-execuție asumată prin contract, Autoritatea/entitatea contractantă va reține garanția de participare, potrivit dispozițiilor art. 37 alin. (1) lit. b) din H.G. nr. 395/2016/</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Pr>
          <w:rFonts w:ascii="Times New Roman" w:hAnsi="Times New Roman" w:cs="Times New Roman"/>
          <w:sz w:val="20"/>
          <w:szCs w:val="20"/>
        </w:rPr>
        <w:t>3 alin. 2</w:t>
      </w:r>
      <w:r>
        <w:rPr>
          <w:rFonts w:ascii="Times New Roman" w:hAnsi="Times New Roman" w:cs="Times New Roman"/>
          <w:sz w:val="20"/>
          <w:szCs w:val="20"/>
          <w:vertAlign w:val="superscript"/>
        </w:rPr>
        <w:t>1</w:t>
      </w:r>
      <w:r>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cazul neîndeplinirii sau a îndeplinirii necorespunzătoare a altor obligații contractuale, Contractantul acoperă integral prejudiciul cauzat Autorității contractante. </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Răspunderea Contractantului nu operează în următoarele situații:</w:t>
      </w:r>
    </w:p>
    <w:p w:rsidR="00923ACF" w:rsidRDefault="00684BA0">
      <w:pPr>
        <w:pStyle w:val="Listparagraf"/>
        <w:numPr>
          <w:ilvl w:val="1"/>
          <w:numId w:val="28"/>
        </w:numPr>
        <w:spacing w:before="120" w:after="120" w:line="276" w:lineRule="auto"/>
        <w:ind w:left="709"/>
        <w:jc w:val="both"/>
        <w:rPr>
          <w:rFonts w:ascii="Times New Roman" w:hAnsi="Times New Roman" w:cs="Times New Roman"/>
          <w:sz w:val="20"/>
          <w:szCs w:val="20"/>
        </w:rPr>
      </w:pPr>
      <w:r>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rsidR="00923ACF" w:rsidRDefault="00684BA0">
      <w:pPr>
        <w:pStyle w:val="Listparagraf"/>
        <w:numPr>
          <w:ilvl w:val="1"/>
          <w:numId w:val="28"/>
        </w:numPr>
        <w:spacing w:before="120" w:after="120" w:line="276" w:lineRule="auto"/>
        <w:ind w:left="709"/>
        <w:jc w:val="both"/>
        <w:rPr>
          <w:rFonts w:ascii="Times New Roman" w:hAnsi="Times New Roman" w:cs="Times New Roman"/>
          <w:sz w:val="20"/>
          <w:szCs w:val="20"/>
        </w:rPr>
      </w:pPr>
      <w:r>
        <w:rPr>
          <w:rFonts w:ascii="Times New Roman" w:hAnsi="Times New Roman" w:cs="Times New Roman"/>
          <w:sz w:val="20"/>
          <w:szCs w:val="20"/>
        </w:rPr>
        <w:t>neexecutarea sau executarea în mod necorespunzător a obligațiilor ce revin Contractantului se datorează culpei Autorității/entității contractante;</w:t>
      </w:r>
    </w:p>
    <w:p w:rsidR="00923ACF" w:rsidRDefault="00684BA0">
      <w:pPr>
        <w:pStyle w:val="Listparagraf"/>
        <w:numPr>
          <w:ilvl w:val="1"/>
          <w:numId w:val="28"/>
        </w:numPr>
        <w:spacing w:before="120" w:after="120" w:line="276" w:lineRule="auto"/>
        <w:ind w:left="709" w:hanging="35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Contractantul se află în imposibilitatea fortuită de executare a obligaților contractuale imputate.</w:t>
      </w:r>
    </w:p>
    <w:p w:rsidR="00923ACF" w:rsidRDefault="00684BA0" w:rsidP="00B8739B">
      <w:pPr>
        <w:pStyle w:val="Listparagraf"/>
        <w:numPr>
          <w:ilvl w:val="0"/>
          <w:numId w:val="2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923ACF" w:rsidRDefault="00684BA0" w:rsidP="00B8739B">
      <w:pPr>
        <w:pStyle w:val="Listparagraf"/>
        <w:numPr>
          <w:ilvl w:val="0"/>
          <w:numId w:val="25"/>
        </w:numPr>
        <w:tabs>
          <w:tab w:val="left" w:pos="810"/>
        </w:tabs>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Penalitățile de întârziere datorate curg de drept din data scadenței obligațiilor asumate conform prezentului contract.</w:t>
      </w:r>
    </w:p>
    <w:p w:rsidR="00923ACF" w:rsidRDefault="00684BA0" w:rsidP="00B8739B">
      <w:pPr>
        <w:pStyle w:val="Listparagraf"/>
        <w:numPr>
          <w:ilvl w:val="0"/>
          <w:numId w:val="25"/>
        </w:numPr>
        <w:spacing w:before="120" w:after="120" w:line="276" w:lineRule="auto"/>
        <w:ind w:left="0" w:firstLine="18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măsura în care Autoritatea/entitatea contractantă nu efectuează plata în termenul stabilit la pct. 27.3, Contractantul are dreptul de a rezoluționa/rezilia contractul, fără a-i fi afectate drepturile la sumele cuvenite pentru furnizarea produselor și la plata </w:t>
      </w:r>
      <w:r>
        <w:rPr>
          <w:rFonts w:ascii="Times New Roman" w:hAnsi="Times New Roman" w:cs="Times New Roman"/>
          <w:sz w:val="20"/>
          <w:szCs w:val="20"/>
          <w:u w:val="single"/>
        </w:rPr>
        <w:t>unor daune interese</w:t>
      </w:r>
      <w:r>
        <w:rPr>
          <w:rFonts w:ascii="Times New Roman" w:hAnsi="Times New Roman" w:cs="Times New Roman"/>
          <w:sz w:val="20"/>
          <w:szCs w:val="20"/>
        </w:rPr>
        <w:t>.(</w:t>
      </w:r>
      <w:r>
        <w:rPr>
          <w:rFonts w:ascii="Times New Roman" w:hAnsi="Times New Roman" w:cs="Times New Roman"/>
          <w:i/>
          <w:sz w:val="20"/>
          <w:szCs w:val="20"/>
        </w:rPr>
        <w:t xml:space="preserve">in acest sens, AC/EC fie  va stabili daunele interese </w:t>
      </w:r>
      <w:r w:rsidR="00B8739B">
        <w:rPr>
          <w:rFonts w:ascii="Times New Roman" w:hAnsi="Times New Roman" w:cs="Times New Roman"/>
          <w:i/>
          <w:sz w:val="20"/>
          <w:szCs w:val="20"/>
        </w:rPr>
        <w:t>într-o</w:t>
      </w:r>
      <w:r>
        <w:rPr>
          <w:rFonts w:ascii="Times New Roman" w:hAnsi="Times New Roman" w:cs="Times New Roman"/>
          <w:i/>
          <w:sz w:val="20"/>
          <w:szCs w:val="20"/>
        </w:rPr>
        <w:t xml:space="preserve"> sumă fixa, fie va </w:t>
      </w:r>
      <w:r w:rsidR="00B8739B">
        <w:rPr>
          <w:rFonts w:ascii="Times New Roman" w:hAnsi="Times New Roman" w:cs="Times New Roman"/>
          <w:i/>
          <w:sz w:val="20"/>
          <w:szCs w:val="20"/>
        </w:rPr>
        <w:t>menționa</w:t>
      </w:r>
      <w:r>
        <w:rPr>
          <w:rFonts w:ascii="Times New Roman" w:hAnsi="Times New Roman" w:cs="Times New Roman"/>
          <w:i/>
          <w:sz w:val="20"/>
          <w:szCs w:val="20"/>
        </w:rPr>
        <w:t xml:space="preserve"> dreptul operatorilor de a se adresa </w:t>
      </w:r>
      <w:r w:rsidR="00B8739B">
        <w:rPr>
          <w:rFonts w:ascii="Times New Roman" w:hAnsi="Times New Roman" w:cs="Times New Roman"/>
          <w:i/>
          <w:sz w:val="20"/>
          <w:szCs w:val="20"/>
        </w:rPr>
        <w:t>instanțelor</w:t>
      </w:r>
      <w:r>
        <w:rPr>
          <w:rFonts w:ascii="Times New Roman" w:hAnsi="Times New Roman" w:cs="Times New Roman"/>
          <w:i/>
          <w:sz w:val="20"/>
          <w:szCs w:val="20"/>
        </w:rPr>
        <w:t xml:space="preserve"> de judecata pentru plata de daune interese.</w:t>
      </w:r>
    </w:p>
    <w:p w:rsidR="00923ACF" w:rsidRDefault="00923ACF">
      <w:pPr>
        <w:pStyle w:val="Listparagraf"/>
        <w:spacing w:before="120" w:after="120" w:line="276" w:lineRule="auto"/>
        <w:ind w:left="0"/>
        <w:contextualSpacing w:val="0"/>
        <w:jc w:val="both"/>
        <w:rPr>
          <w:rFonts w:ascii="Times New Roman" w:hAnsi="Times New Roman" w:cs="Times New Roman"/>
          <w:sz w:val="20"/>
          <w:szCs w:val="20"/>
        </w:rPr>
      </w:pP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OBLIGAȚII PRIVIND ASIGURĂRILE ȘI SECURITATEA MUNCII CARE TREBUIE RESPECTATE DE CĂTRE CONTRACTANT</w:t>
      </w:r>
    </w:p>
    <w:p w:rsidR="00923ACF" w:rsidRDefault="00684BA0" w:rsidP="00B8739B">
      <w:pPr>
        <w:pStyle w:val="Listparagraf"/>
        <w:numPr>
          <w:ilvl w:val="0"/>
          <w:numId w:val="2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23ACF" w:rsidRDefault="00684BA0" w:rsidP="00B8739B">
      <w:pPr>
        <w:pStyle w:val="Listparagraf"/>
        <w:numPr>
          <w:ilvl w:val="0"/>
          <w:numId w:val="29"/>
        </w:numPr>
        <w:spacing w:before="120" w:after="120" w:line="276" w:lineRule="auto"/>
        <w:ind w:left="0" w:firstLine="270"/>
        <w:contextualSpacing w:val="0"/>
        <w:jc w:val="both"/>
        <w:rPr>
          <w:rFonts w:ascii="Times New Roman" w:hAnsi="Times New Roman" w:cs="Times New Roman"/>
          <w:i/>
          <w:sz w:val="20"/>
          <w:szCs w:val="20"/>
        </w:rPr>
      </w:pPr>
      <w:r>
        <w:rPr>
          <w:rFonts w:ascii="Times New Roman" w:hAnsi="Times New Roman" w:cs="Times New Roman"/>
          <w:i/>
          <w:sz w:val="20"/>
          <w:szCs w:val="20"/>
        </w:rPr>
        <w:t xml:space="preserve">Contractantul este Partea asiguratoare, care are obligația de a încheia, înainte de începerea Contractului, Asigurările obligatorii in activitatea </w:t>
      </w:r>
      <w:r w:rsidR="00B8739B">
        <w:rPr>
          <w:rFonts w:ascii="Times New Roman" w:hAnsi="Times New Roman" w:cs="Times New Roman"/>
          <w:i/>
          <w:sz w:val="20"/>
          <w:szCs w:val="20"/>
        </w:rPr>
        <w:t>desfășurată</w:t>
      </w:r>
      <w:r>
        <w:rPr>
          <w:rFonts w:ascii="Times New Roman" w:hAnsi="Times New Roman" w:cs="Times New Roman"/>
          <w:i/>
          <w:sz w:val="20"/>
          <w:szCs w:val="20"/>
        </w:rPr>
        <w:t xml:space="preserve"> – daca este cazul.</w:t>
      </w:r>
    </w:p>
    <w:p w:rsidR="00923ACF" w:rsidRDefault="00684BA0" w:rsidP="00B8739B">
      <w:pPr>
        <w:pStyle w:val="Listparagraf"/>
        <w:numPr>
          <w:ilvl w:val="0"/>
          <w:numId w:val="29"/>
        </w:numPr>
        <w:spacing w:before="120" w:after="120" w:line="276" w:lineRule="auto"/>
        <w:ind w:left="0" w:firstLine="270"/>
        <w:contextualSpacing w:val="0"/>
        <w:jc w:val="both"/>
        <w:rPr>
          <w:rFonts w:ascii="Times New Roman" w:hAnsi="Times New Roman" w:cs="Times New Roman"/>
          <w:i/>
          <w:sz w:val="20"/>
          <w:szCs w:val="20"/>
        </w:rPr>
      </w:pPr>
      <w:r>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rsidR="00923ACF" w:rsidRDefault="00684BA0" w:rsidP="00B8739B">
      <w:pPr>
        <w:pStyle w:val="Listparagraf"/>
        <w:numPr>
          <w:ilvl w:val="0"/>
          <w:numId w:val="29"/>
        </w:numPr>
        <w:spacing w:before="120" w:after="120" w:line="276" w:lineRule="auto"/>
        <w:ind w:left="0" w:firstLine="270"/>
        <w:contextualSpacing w:val="0"/>
        <w:jc w:val="both"/>
        <w:rPr>
          <w:rFonts w:ascii="Times New Roman" w:hAnsi="Times New Roman" w:cs="Times New Roman"/>
          <w:i/>
          <w:sz w:val="20"/>
          <w:szCs w:val="20"/>
        </w:rPr>
      </w:pPr>
      <w:r>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DREPTURI DE PROPRIETATE INTELECTUALĂ</w:t>
      </w:r>
    </w:p>
    <w:p w:rsidR="00923ACF" w:rsidRDefault="00684BA0" w:rsidP="00B8739B">
      <w:pPr>
        <w:pStyle w:val="Listparagraf"/>
        <w:numPr>
          <w:ilvl w:val="0"/>
          <w:numId w:val="30"/>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923ACF" w:rsidRDefault="00684BA0" w:rsidP="00B8739B">
      <w:pPr>
        <w:pStyle w:val="Listparagraf"/>
        <w:numPr>
          <w:ilvl w:val="0"/>
          <w:numId w:val="30"/>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OBLIGAȚII ÎN LEGĂTURĂ CU CALITATEA PRODUSELOR</w:t>
      </w:r>
    </w:p>
    <w:p w:rsidR="00923ACF" w:rsidRDefault="00684BA0" w:rsidP="00B8739B">
      <w:pPr>
        <w:pStyle w:val="Listparagraf"/>
        <w:numPr>
          <w:ilvl w:val="0"/>
          <w:numId w:val="31"/>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FACTURARE ȘI PLĂȚI ÎN CADRUL CONTRACTULUI</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Termenul de plată este de maxim 60</w:t>
      </w:r>
      <w:r>
        <w:rPr>
          <w:rFonts w:ascii="Times New Roman" w:hAnsi="Times New Roman" w:cs="Times New Roman"/>
          <w:i/>
          <w:sz w:val="20"/>
          <w:szCs w:val="20"/>
        </w:rPr>
        <w:t xml:space="preserve"> de zile de</w:t>
      </w:r>
      <w:r>
        <w:rPr>
          <w:rFonts w:ascii="Times New Roman" w:hAnsi="Times New Roman" w:cs="Times New Roman"/>
          <w:sz w:val="20"/>
          <w:szCs w:val="20"/>
        </w:rPr>
        <w:t xml:space="preserve"> la primirea facturii de către Autorității/entității contractante în condițiile stabilite mai sus.</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Moneda utilizată în cadrul prezentului Contract: LEU</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Facturile furnizate vor fi emise și completate în conformitate cu legislația română în vigoare.</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Dacă factura are elemente greșite și/sau greșeli de calcul identificate de Autoritatea/entitatea Contractantă, și sunt necesare revizuiri, clarificări suplimentare sau alte documente suport din partea Contractantului, termenul de </w:t>
      </w:r>
      <w:r>
        <w:rPr>
          <w:rFonts w:ascii="Times New Roman" w:hAnsi="Times New Roman" w:cs="Times New Roman"/>
          <w:i/>
          <w:sz w:val="20"/>
          <w:szCs w:val="20"/>
        </w:rPr>
        <w:t>60 .de zile</w:t>
      </w:r>
      <w:r>
        <w:rPr>
          <w:rFonts w:ascii="Times New Roman" w:hAnsi="Times New Roman" w:cs="Times New Roman"/>
          <w:sz w:val="20"/>
          <w:szCs w:val="20"/>
        </w:rPr>
        <w:t xml:space="preserve"> pentru plata facturii se suspendă. Repunerea în termen se face de la momentul îndeplinirii condițiilor de formă și de fond ale facturii.</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923ACF" w:rsidRDefault="00684BA0" w:rsidP="00B8739B">
      <w:pPr>
        <w:pStyle w:val="Listparagraf"/>
        <w:numPr>
          <w:ilvl w:val="0"/>
          <w:numId w:val="32"/>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SUSPENDAREA CONTRACTULUI</w:t>
      </w:r>
    </w:p>
    <w:p w:rsidR="00923ACF" w:rsidRDefault="00684BA0" w:rsidP="00B8739B">
      <w:pPr>
        <w:pStyle w:val="Listparagraf"/>
        <w:numPr>
          <w:ilvl w:val="0"/>
          <w:numId w:val="33"/>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situații temeinic justificate, părțile pot conveni suspendarea executării Contractului.</w:t>
      </w:r>
    </w:p>
    <w:p w:rsidR="00923ACF" w:rsidRDefault="00684BA0" w:rsidP="00B8739B">
      <w:pPr>
        <w:pStyle w:val="Listparagraf"/>
        <w:numPr>
          <w:ilvl w:val="0"/>
          <w:numId w:val="33"/>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rsidR="00923ACF" w:rsidRDefault="00684BA0" w:rsidP="00B8739B">
      <w:pPr>
        <w:pStyle w:val="Listparagraf"/>
        <w:numPr>
          <w:ilvl w:val="0"/>
          <w:numId w:val="33"/>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suspendării/sistării temporare a furnizării Produselor, durata Contractului se va prelungi automat cu perioada suspendării/sistării.</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FORȚA MAJORĂ</w:t>
      </w:r>
    </w:p>
    <w:p w:rsidR="00923ACF" w:rsidRDefault="00684BA0" w:rsidP="00B8739B">
      <w:pPr>
        <w:pStyle w:val="Listparagraf"/>
        <w:numPr>
          <w:ilvl w:val="0"/>
          <w:numId w:val="3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923ACF" w:rsidRDefault="00684BA0" w:rsidP="00B8739B">
      <w:pPr>
        <w:pStyle w:val="Listparagraf"/>
        <w:numPr>
          <w:ilvl w:val="0"/>
          <w:numId w:val="3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Forța majoră și cazul fortuit trebuie dovedite.</w:t>
      </w:r>
    </w:p>
    <w:p w:rsidR="00923ACF" w:rsidRDefault="00684BA0" w:rsidP="00B8739B">
      <w:pPr>
        <w:pStyle w:val="Listparagraf"/>
        <w:numPr>
          <w:ilvl w:val="0"/>
          <w:numId w:val="3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923ACF" w:rsidRDefault="00684BA0" w:rsidP="00B8739B">
      <w:pPr>
        <w:pStyle w:val="Listparagraf"/>
        <w:numPr>
          <w:ilvl w:val="0"/>
          <w:numId w:val="3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923ACF" w:rsidRDefault="00684BA0" w:rsidP="00B8739B">
      <w:pPr>
        <w:pStyle w:val="Listparagraf"/>
        <w:numPr>
          <w:ilvl w:val="0"/>
          <w:numId w:val="3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923ACF" w:rsidRDefault="00684BA0" w:rsidP="00B8739B">
      <w:pPr>
        <w:pStyle w:val="Listparagraf"/>
        <w:numPr>
          <w:ilvl w:val="0"/>
          <w:numId w:val="34"/>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923ACF" w:rsidRDefault="00923ACF">
      <w:pPr>
        <w:spacing w:before="120" w:after="120" w:line="276" w:lineRule="auto"/>
        <w:ind w:left="1"/>
        <w:jc w:val="both"/>
        <w:rPr>
          <w:rFonts w:ascii="Times New Roman" w:hAnsi="Times New Roman" w:cs="Times New Roman"/>
          <w:sz w:val="20"/>
          <w:szCs w:val="20"/>
        </w:rPr>
      </w:pP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ÎNCETAREA CONTRACTULUI</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Prezentul Contract încetează de drept prin ajungere la termen sau la momentul la care toate obligațiile stabilite în sarcina părților au fost executate.</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își rezervă dreptul de a rezoluționa/rezilia Contractul, fără însă a fi afectat dreptul Părților de a pretinde plata unor daune sau alte prejudicii, dacă:</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nu se conformează, în perioada de timp, conform notificării emise de către Autoritatea/entitatea contractantă, prin care i se solicită remedierea Neconformității sau executarea obligațiilor care decurg din prezentul Contract;</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subcontractează părți din Contract fără a avea acordul scris al Autorității/entității contractante;</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cesionează drepturile și obligațiile sale fără acordul scris al Autorității/entității contractante;</w:t>
      </w:r>
    </w:p>
    <w:p w:rsidR="00923ACF" w:rsidRDefault="00684BA0">
      <w:pPr>
        <w:pStyle w:val="Listparagraf"/>
        <w:numPr>
          <w:ilvl w:val="0"/>
          <w:numId w:val="36"/>
        </w:num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Contractantul înlocuiește personalul/experții nominalizați fără acordul Autorității/entității Contractante;</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Devin incidente oricare alte incapacități legale care să împiedice executarea Contractului, respectiv rezilierea contractului de </w:t>
      </w:r>
      <w:r w:rsidR="00B8739B">
        <w:rPr>
          <w:rFonts w:ascii="Times New Roman" w:hAnsi="Times New Roman" w:cs="Times New Roman"/>
          <w:sz w:val="20"/>
          <w:szCs w:val="20"/>
        </w:rPr>
        <w:t>finanțare</w:t>
      </w:r>
      <w:r>
        <w:rPr>
          <w:rFonts w:ascii="Times New Roman" w:hAnsi="Times New Roman" w:cs="Times New Roman"/>
          <w:sz w:val="20"/>
          <w:szCs w:val="20"/>
        </w:rPr>
        <w:t xml:space="preserve"> sau </w:t>
      </w:r>
      <w:r w:rsidR="00B8739B">
        <w:rPr>
          <w:rFonts w:ascii="Times New Roman" w:hAnsi="Times New Roman" w:cs="Times New Roman"/>
          <w:sz w:val="20"/>
          <w:szCs w:val="20"/>
        </w:rPr>
        <w:t>încetarea</w:t>
      </w:r>
      <w:r>
        <w:rPr>
          <w:rFonts w:ascii="Times New Roman" w:hAnsi="Times New Roman" w:cs="Times New Roman"/>
          <w:sz w:val="20"/>
          <w:szCs w:val="20"/>
        </w:rPr>
        <w:t xml:space="preserve"> acestuia de drept/la termen;</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eșuează în a furniza/menține/prelungi/reîntregi/completa garanțiile ori asigurările solicitate prin Contract;</w:t>
      </w:r>
    </w:p>
    <w:p w:rsidR="00923ACF" w:rsidRDefault="00684BA0">
      <w:pPr>
        <w:pStyle w:val="Listparagraf"/>
        <w:numPr>
          <w:ilvl w:val="0"/>
          <w:numId w:val="36"/>
        </w:numPr>
        <w:tabs>
          <w:tab w:val="left" w:pos="900"/>
        </w:tabs>
        <w:spacing w:before="120" w:after="120" w:line="276" w:lineRule="auto"/>
        <w:ind w:left="720" w:hanging="359"/>
        <w:jc w:val="both"/>
        <w:rPr>
          <w:rFonts w:ascii="Times New Roman" w:hAnsi="Times New Roman" w:cs="Times New Roman"/>
          <w:sz w:val="20"/>
          <w:szCs w:val="20"/>
        </w:rPr>
      </w:pPr>
      <w:r>
        <w:rPr>
          <w:rFonts w:ascii="Times New Roman" w:hAnsi="Times New Roman" w:cs="Times New Roman"/>
          <w:sz w:val="20"/>
          <w:szCs w:val="20"/>
        </w:rPr>
        <w:t>în cazul în care, printr-un act normativ, se modifică interesul public al Autorității/entității contractante în legătură cu care se furnizează Produselor care fac obiectul Contractului;</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la momentul atribuirii Contractului, Contractantul se afla în una dintre situațiile care ar fi determinat excluderea sa din procedura de atribuire;</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În cazul în care împotriva Contractantului se deschide procedura falimentului;</w:t>
      </w:r>
    </w:p>
    <w:p w:rsidR="00923ACF" w:rsidRDefault="00684BA0">
      <w:pPr>
        <w:pStyle w:val="Listparagraf"/>
        <w:numPr>
          <w:ilvl w:val="0"/>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Autorității/entității contractante;</w:t>
      </w:r>
    </w:p>
    <w:p w:rsidR="00923ACF" w:rsidRDefault="00684BA0">
      <w:pPr>
        <w:pStyle w:val="Listparagraf"/>
        <w:numPr>
          <w:ilvl w:val="0"/>
          <w:numId w:val="36"/>
        </w:numPr>
        <w:tabs>
          <w:tab w:val="left" w:pos="900"/>
        </w:tabs>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Valorificarea de către Autoritatea/entitatea contractantă a rezultatelor prezentului contract este grav compromisă ca urmare a întârzierii prestațiilor din vina Contractantului.</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poate rezoluționa/rezilia Contractul fără însă a fi afectat dreptul Părților de a pretinde plata unor daune sau alte prejudicii, în cazul în care:</w:t>
      </w:r>
    </w:p>
    <w:p w:rsidR="00923ACF" w:rsidRDefault="00684BA0" w:rsidP="00B8739B">
      <w:pPr>
        <w:pStyle w:val="Listparagraf"/>
        <w:numPr>
          <w:ilvl w:val="0"/>
          <w:numId w:val="37"/>
        </w:numPr>
        <w:spacing w:before="120" w:after="120" w:line="276" w:lineRule="auto"/>
        <w:ind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a comis erori esențiale, nereguli sau fraude în cadrul procedurii de atribuire a Contractului sau în legătură cu executare acestuia, ce au provocat o vătămare Contractantului.</w:t>
      </w:r>
    </w:p>
    <w:p w:rsidR="00923ACF" w:rsidRDefault="00684BA0" w:rsidP="00B8739B">
      <w:pPr>
        <w:pStyle w:val="Listparagraf"/>
        <w:numPr>
          <w:ilvl w:val="0"/>
          <w:numId w:val="37"/>
        </w:numPr>
        <w:spacing w:before="120" w:after="120" w:line="276" w:lineRule="auto"/>
        <w:ind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nu își îndeplinește obligațiile de plată a produselor furnizate de Contractant, în condițiile stabilite prin prezentul Contract.</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Prevederile prezentului Contract în materia rezoluțiunii/rezilierii Contractului se completează cu prevederile în materie ale Codului Civil în vigoare.</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w:t>
      </w:r>
      <w:r>
        <w:rPr>
          <w:rFonts w:ascii="Times New Roman" w:hAnsi="Times New Roman" w:cs="Times New Roman"/>
          <w:i/>
          <w:iCs/>
          <w:sz w:val="20"/>
          <w:szCs w:val="20"/>
        </w:rPr>
        <w:t xml:space="preserve">în </w:t>
      </w:r>
      <w:r>
        <w:rPr>
          <w:rFonts w:ascii="Times New Roman" w:hAnsi="Times New Roman" w:cs="Times New Roman"/>
          <w:i/>
          <w:iCs/>
          <w:sz w:val="20"/>
          <w:szCs w:val="20"/>
        </w:rPr>
        <w:lastRenderedPageBreak/>
        <w:t>termen de maximum  5 zile lucrătoare de la comunicarea solicitării</w:t>
      </w:r>
      <w:r>
        <w:rPr>
          <w:rFonts w:ascii="Times New Roman" w:hAnsi="Times New Roman" w:cs="Times New Roman"/>
          <w:sz w:val="20"/>
          <w:szCs w:val="20"/>
        </w:rPr>
        <w:t>. Dacă Contractantul nu depune/nu completează garanția de bună-execuție în termenul acordat, contractul este rezoluționat/reziliat de drept.</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923ACF" w:rsidRDefault="00684BA0" w:rsidP="00B8739B">
      <w:pPr>
        <w:pStyle w:val="Listparagraf"/>
        <w:numPr>
          <w:ilvl w:val="0"/>
          <w:numId w:val="35"/>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rsidR="00923ACF" w:rsidRDefault="00684BA0" w:rsidP="00B8739B">
      <w:pPr>
        <w:pStyle w:val="Listparagraf"/>
        <w:numPr>
          <w:ilvl w:val="0"/>
          <w:numId w:val="51"/>
        </w:numPr>
        <w:tabs>
          <w:tab w:val="left" w:pos="450"/>
        </w:tabs>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INSOLVENȚĂ ȘI FALIMENT</w:t>
      </w:r>
    </w:p>
    <w:p w:rsidR="00923ACF" w:rsidRDefault="00684BA0" w:rsidP="00B8739B">
      <w:pPr>
        <w:pStyle w:val="Listparagraf"/>
        <w:numPr>
          <w:ilvl w:val="0"/>
          <w:numId w:val="4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deschiderii unei proceduri generale de insolvență împotriva Contractantului, acesta are obligația de a notifica Autoritatea/entitatea contractantă în termen de 3 (trei) zile de la deschiderea procedurii.</w:t>
      </w:r>
    </w:p>
    <w:p w:rsidR="00923ACF" w:rsidRDefault="00684BA0" w:rsidP="00B8739B">
      <w:pPr>
        <w:pStyle w:val="Listparagraf"/>
        <w:numPr>
          <w:ilvl w:val="0"/>
          <w:numId w:val="4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923ACF" w:rsidRDefault="00684BA0" w:rsidP="00B8739B">
      <w:pPr>
        <w:pStyle w:val="Listparagraf"/>
        <w:numPr>
          <w:ilvl w:val="0"/>
          <w:numId w:val="4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923ACF" w:rsidRDefault="00684BA0" w:rsidP="00B8739B">
      <w:pPr>
        <w:pStyle w:val="Listparagraf"/>
        <w:numPr>
          <w:ilvl w:val="0"/>
          <w:numId w:val="4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923ACF" w:rsidRDefault="00684BA0" w:rsidP="00B8739B">
      <w:pPr>
        <w:pStyle w:val="Listparagraf"/>
        <w:numPr>
          <w:ilvl w:val="0"/>
          <w:numId w:val="4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Nicio astfel de măsură propusă conform celor stipulate la clauzele 31.2, 31.3 și 31.4 din prezentul Contract, nu poate fi aplicată, dacă nu este acceptată, în scris, de Autoritatea/entitatea contractantă.</w:t>
      </w:r>
    </w:p>
    <w:p w:rsidR="00923ACF" w:rsidRDefault="00684BA0" w:rsidP="00B8739B">
      <w:pPr>
        <w:pStyle w:val="Listparagraf"/>
        <w:numPr>
          <w:ilvl w:val="0"/>
          <w:numId w:val="51"/>
        </w:numPr>
        <w:spacing w:before="120" w:after="120" w:line="276" w:lineRule="auto"/>
        <w:ind w:left="0" w:firstLine="360"/>
        <w:contextualSpacing w:val="0"/>
        <w:jc w:val="both"/>
        <w:rPr>
          <w:rFonts w:ascii="Times New Roman" w:hAnsi="Times New Roman" w:cs="Times New Roman"/>
          <w:b/>
          <w:sz w:val="20"/>
          <w:szCs w:val="20"/>
        </w:rPr>
      </w:pPr>
      <w:r>
        <w:rPr>
          <w:rFonts w:ascii="Times New Roman" w:hAnsi="Times New Roman" w:cs="Times New Roman"/>
          <w:b/>
          <w:sz w:val="20"/>
          <w:szCs w:val="20"/>
        </w:rPr>
        <w:t>LIMBA CONTRACTULUI</w:t>
      </w:r>
    </w:p>
    <w:p w:rsidR="00923ACF" w:rsidRDefault="00684BA0" w:rsidP="00B8739B">
      <w:pPr>
        <w:pStyle w:val="Listparagraf"/>
        <w:numPr>
          <w:ilvl w:val="0"/>
          <w:numId w:val="38"/>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Limba prezentului Contract și a tuturor comunicărilor scrise va fi limba oficială a Statului Român, respectiv limba română.</w:t>
      </w:r>
    </w:p>
    <w:p w:rsidR="00923ACF" w:rsidRDefault="00684BA0" w:rsidP="00B8739B">
      <w:pPr>
        <w:pStyle w:val="Listparagraf"/>
        <w:numPr>
          <w:ilvl w:val="0"/>
          <w:numId w:val="51"/>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LEGEA APLICABILĂ</w:t>
      </w:r>
    </w:p>
    <w:p w:rsidR="00923ACF" w:rsidRDefault="00684BA0" w:rsidP="00B8739B">
      <w:pPr>
        <w:pStyle w:val="Listparagraf"/>
        <w:numPr>
          <w:ilvl w:val="0"/>
          <w:numId w:val="39"/>
        </w:numPr>
        <w:spacing w:before="120" w:after="120" w:line="276" w:lineRule="auto"/>
        <w:ind w:left="0" w:firstLine="270"/>
        <w:contextualSpacing w:val="0"/>
        <w:jc w:val="both"/>
        <w:rPr>
          <w:rFonts w:ascii="Times New Roman" w:hAnsi="Times New Roman" w:cs="Times New Roman"/>
          <w:sz w:val="20"/>
          <w:szCs w:val="20"/>
        </w:rPr>
      </w:pPr>
      <w:r>
        <w:rPr>
          <w:rFonts w:ascii="Times New Roman" w:hAnsi="Times New Roman" w:cs="Times New Roman"/>
          <w:sz w:val="20"/>
          <w:szCs w:val="20"/>
        </w:rPr>
        <w:t>Legea aplicabilă prezentului Contract, este legea română, Contractul urmând a fi interpretat potrivit acestei legi.</w:t>
      </w:r>
    </w:p>
    <w:p w:rsidR="00923ACF" w:rsidRDefault="00684BA0" w:rsidP="00B8739B">
      <w:pPr>
        <w:pStyle w:val="Listparagraf"/>
        <w:numPr>
          <w:ilvl w:val="0"/>
          <w:numId w:val="51"/>
        </w:numPr>
        <w:spacing w:before="120" w:after="120" w:line="276" w:lineRule="auto"/>
        <w:ind w:left="0" w:firstLine="450"/>
        <w:contextualSpacing w:val="0"/>
        <w:jc w:val="both"/>
        <w:rPr>
          <w:rFonts w:ascii="Times New Roman" w:hAnsi="Times New Roman" w:cs="Times New Roman"/>
          <w:b/>
          <w:sz w:val="20"/>
          <w:szCs w:val="20"/>
        </w:rPr>
      </w:pPr>
      <w:r>
        <w:rPr>
          <w:rFonts w:ascii="Times New Roman" w:hAnsi="Times New Roman" w:cs="Times New Roman"/>
          <w:b/>
          <w:sz w:val="20"/>
          <w:szCs w:val="20"/>
        </w:rPr>
        <w:t>SOLUȚIONAREA EVENTUALELOR DIVERGENȚE ȘI A LITIGIILOR</w:t>
      </w:r>
    </w:p>
    <w:p w:rsidR="00923ACF" w:rsidRDefault="00684BA0" w:rsidP="00B8739B">
      <w:pPr>
        <w:pStyle w:val="Listparagraf"/>
        <w:numPr>
          <w:ilvl w:val="0"/>
          <w:numId w:val="40"/>
        </w:numPr>
        <w:spacing w:before="120" w:after="120" w:line="276" w:lineRule="auto"/>
        <w:ind w:left="0" w:firstLine="180"/>
        <w:contextualSpacing w:val="0"/>
        <w:jc w:val="both"/>
        <w:rPr>
          <w:rFonts w:ascii="Times New Roman" w:hAnsi="Times New Roman" w:cs="Times New Roman"/>
          <w:sz w:val="20"/>
          <w:szCs w:val="20"/>
        </w:rPr>
      </w:pPr>
      <w:r>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923ACF" w:rsidRDefault="00684BA0" w:rsidP="00B8739B">
      <w:pPr>
        <w:pStyle w:val="Listparagraf"/>
        <w:numPr>
          <w:ilvl w:val="0"/>
          <w:numId w:val="40"/>
        </w:numPr>
        <w:spacing w:before="120" w:after="120" w:line="276" w:lineRule="auto"/>
        <w:ind w:left="0" w:firstLine="180"/>
        <w:contextualSpacing w:val="0"/>
        <w:jc w:val="both"/>
        <w:rPr>
          <w:rFonts w:ascii="Times New Roman" w:hAnsi="Times New Roman" w:cs="Times New Roman"/>
          <w:sz w:val="20"/>
          <w:szCs w:val="20"/>
        </w:rPr>
      </w:pPr>
      <w:r>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923ACF" w:rsidRDefault="00684BA0" w:rsidP="00B8739B">
      <w:pPr>
        <w:pStyle w:val="Listparagraf"/>
        <w:numPr>
          <w:ilvl w:val="0"/>
          <w:numId w:val="40"/>
        </w:numPr>
        <w:spacing w:before="120" w:after="120" w:line="276" w:lineRule="auto"/>
        <w:ind w:left="0" w:firstLine="180"/>
        <w:contextualSpacing w:val="0"/>
        <w:jc w:val="both"/>
        <w:rPr>
          <w:rFonts w:ascii="Times New Roman" w:hAnsi="Times New Roman" w:cs="Times New Roman"/>
          <w:sz w:val="20"/>
          <w:szCs w:val="20"/>
        </w:rPr>
      </w:pPr>
      <w:r>
        <w:rPr>
          <w:rFonts w:ascii="Times New Roman" w:hAnsi="Times New Roman" w:cs="Times New Roman"/>
          <w:sz w:val="20"/>
          <w:szCs w:val="20"/>
        </w:rPr>
        <w:t xml:space="preserve">Dacă încercarea de soluționare pe cale amiabilă eșuează sau dacă una dintre Părți nu răspunde în termen </w:t>
      </w:r>
      <w:r>
        <w:rPr>
          <w:rFonts w:ascii="Times New Roman" w:hAnsi="Times New Roman" w:cs="Times New Roman"/>
          <w:i/>
          <w:sz w:val="20"/>
          <w:szCs w:val="20"/>
        </w:rPr>
        <w:t>[15 zile]</w:t>
      </w:r>
      <w:r>
        <w:rPr>
          <w:rFonts w:ascii="Times New Roman" w:hAnsi="Times New Roman" w:cs="Times New Roman"/>
          <w:sz w:val="20"/>
          <w:szCs w:val="20"/>
        </w:rPr>
        <w:t xml:space="preserve"> la solicitare, oricare din Părți are dreptul de a se adresa instanțelor de judecată competente.</w:t>
      </w:r>
    </w:p>
    <w:p w:rsidR="00923ACF" w:rsidRDefault="00684BA0">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 xml:space="preserve">Drept pentru care, Părțile au încheiat prezentul Contract azi, </w:t>
      </w:r>
      <w:r>
        <w:rPr>
          <w:rFonts w:ascii="Times New Roman" w:hAnsi="Times New Roman" w:cs="Times New Roman"/>
          <w:i/>
          <w:color w:val="FF0000"/>
          <w:sz w:val="20"/>
          <w:szCs w:val="20"/>
        </w:rPr>
        <w:t>[data încheierii Contractului]</w:t>
      </w:r>
      <w:r>
        <w:rPr>
          <w:rFonts w:ascii="Times New Roman" w:hAnsi="Times New Roman" w:cs="Times New Roman"/>
          <w:color w:val="FF0000"/>
          <w:sz w:val="20"/>
          <w:szCs w:val="20"/>
        </w:rPr>
        <w:t xml:space="preserve">, în </w:t>
      </w:r>
      <w:r>
        <w:rPr>
          <w:rFonts w:ascii="Times New Roman" w:hAnsi="Times New Roman" w:cs="Times New Roman"/>
          <w:i/>
          <w:color w:val="FF0000"/>
          <w:sz w:val="20"/>
          <w:szCs w:val="20"/>
        </w:rPr>
        <w:t>[localitatea]</w:t>
      </w:r>
      <w:r>
        <w:rPr>
          <w:rFonts w:ascii="Times New Roman" w:hAnsi="Times New Roman" w:cs="Times New Roman"/>
          <w:color w:val="FF0000"/>
          <w:sz w:val="20"/>
          <w:szCs w:val="20"/>
        </w:rPr>
        <w:t xml:space="preserve">, în </w:t>
      </w:r>
      <w:r>
        <w:rPr>
          <w:rFonts w:ascii="Times New Roman" w:hAnsi="Times New Roman" w:cs="Times New Roman"/>
          <w:i/>
          <w:color w:val="FF0000"/>
          <w:sz w:val="20"/>
          <w:szCs w:val="20"/>
        </w:rPr>
        <w:t>[număr exemplare în cifre]</w:t>
      </w:r>
      <w:r>
        <w:rPr>
          <w:rFonts w:ascii="Times New Roman" w:hAnsi="Times New Roman" w:cs="Times New Roman"/>
          <w:color w:val="FF0000"/>
          <w:sz w:val="20"/>
          <w:szCs w:val="20"/>
        </w:rPr>
        <w:t xml:space="preserve"> (</w:t>
      </w:r>
      <w:r>
        <w:rPr>
          <w:rFonts w:ascii="Times New Roman" w:hAnsi="Times New Roman" w:cs="Times New Roman"/>
          <w:i/>
          <w:color w:val="FF0000"/>
          <w:sz w:val="20"/>
          <w:szCs w:val="20"/>
        </w:rPr>
        <w:t>[număr exemplare în litere]</w:t>
      </w:r>
      <w:r>
        <w:rPr>
          <w:rFonts w:ascii="Times New Roman" w:hAnsi="Times New Roman" w:cs="Times New Roman"/>
          <w:color w:val="FF0000"/>
          <w:sz w:val="20"/>
          <w:szCs w:val="20"/>
        </w:rPr>
        <w:t xml:space="preserve">) </w:t>
      </w:r>
      <w:r>
        <w:rPr>
          <w:rFonts w:ascii="Times New Roman" w:hAnsi="Times New Roman" w:cs="Times New Roman"/>
          <w:sz w:val="20"/>
          <w:szCs w:val="20"/>
        </w:rPr>
        <w:t>exemplare în original.</w:t>
      </w:r>
    </w:p>
    <w:p w:rsidR="00923ACF" w:rsidRDefault="00923ACF">
      <w:pPr>
        <w:spacing w:before="120" w:after="120" w:line="276" w:lineRule="auto"/>
        <w:ind w:left="1"/>
        <w:jc w:val="both"/>
        <w:rPr>
          <w:rFonts w:ascii="Times New Roman" w:hAnsi="Times New Roman" w:cs="Times New Roman"/>
          <w:sz w:val="20"/>
          <w:szCs w:val="20"/>
        </w:rPr>
      </w:pPr>
    </w:p>
    <w:tbl>
      <w:tblPr>
        <w:tblStyle w:val="GrilTabel"/>
        <w:tblW w:w="9069" w:type="dxa"/>
        <w:tblInd w:w="1" w:type="dxa"/>
        <w:tblLayout w:type="fixed"/>
        <w:tblLook w:val="04A0"/>
      </w:tblPr>
      <w:tblGrid>
        <w:gridCol w:w="4549"/>
        <w:gridCol w:w="4520"/>
      </w:tblGrid>
      <w:tr w:rsidR="00923ACF">
        <w:tc>
          <w:tcPr>
            <w:tcW w:w="4548" w:type="dxa"/>
            <w:tcBorders>
              <w:top w:val="nil"/>
              <w:left w:val="nil"/>
              <w:bottom w:val="nil"/>
              <w:right w:val="nil"/>
            </w:tcBorders>
          </w:tcPr>
          <w:p w:rsidR="00923ACF" w:rsidRDefault="00684BA0">
            <w:pPr>
              <w:spacing w:before="120" w:after="120" w:line="276" w:lineRule="auto"/>
              <w:rPr>
                <w:rFonts w:ascii="Times New Roman" w:hAnsi="Times New Roman" w:cs="Times New Roman"/>
                <w:sz w:val="20"/>
                <w:szCs w:val="20"/>
              </w:rPr>
            </w:pPr>
            <w:r>
              <w:rPr>
                <w:rFonts w:ascii="Times New Roman" w:eastAsia="Calibri" w:hAnsi="Times New Roman" w:cs="Times New Roman"/>
                <w:sz w:val="20"/>
                <w:szCs w:val="20"/>
              </w:rPr>
              <w:t>Pentru Autoritatea/entitatea contractantă</w:t>
            </w:r>
          </w:p>
        </w:tc>
        <w:tc>
          <w:tcPr>
            <w:tcW w:w="4520" w:type="dxa"/>
            <w:tcBorders>
              <w:top w:val="nil"/>
              <w:left w:val="nil"/>
              <w:bottom w:val="nil"/>
              <w:right w:val="nil"/>
            </w:tcBorders>
          </w:tcPr>
          <w:p w:rsidR="00923ACF" w:rsidRDefault="00684BA0">
            <w:pPr>
              <w:spacing w:before="120" w:after="120" w:line="276" w:lineRule="auto"/>
              <w:jc w:val="right"/>
              <w:rPr>
                <w:rFonts w:ascii="Times New Roman" w:hAnsi="Times New Roman" w:cs="Times New Roman"/>
                <w:color w:val="FF0000"/>
                <w:sz w:val="20"/>
                <w:szCs w:val="20"/>
              </w:rPr>
            </w:pPr>
            <w:r>
              <w:rPr>
                <w:rFonts w:ascii="Times New Roman" w:eastAsia="Calibri" w:hAnsi="Times New Roman" w:cs="Times New Roman"/>
                <w:color w:val="FF0000"/>
                <w:sz w:val="20"/>
                <w:szCs w:val="20"/>
              </w:rPr>
              <w:t>Pentru Contractant</w:t>
            </w:r>
          </w:p>
        </w:tc>
      </w:tr>
      <w:tr w:rsidR="00923ACF">
        <w:tc>
          <w:tcPr>
            <w:tcW w:w="4548" w:type="dxa"/>
            <w:tcBorders>
              <w:top w:val="nil"/>
              <w:left w:val="nil"/>
              <w:bottom w:val="nil"/>
              <w:right w:val="nil"/>
            </w:tcBorders>
          </w:tcPr>
          <w:p w:rsidR="00923ACF" w:rsidRDefault="00684BA0">
            <w:pPr>
              <w:spacing w:before="120" w:after="120" w:line="276" w:lineRule="auto"/>
              <w:rPr>
                <w:rFonts w:ascii="Times New Roman" w:hAnsi="Times New Roman" w:cs="Times New Roman"/>
                <w:sz w:val="20"/>
                <w:szCs w:val="20"/>
              </w:rPr>
            </w:pPr>
            <w:r>
              <w:rPr>
                <w:rFonts w:ascii="Times New Roman" w:eastAsia="Calibri" w:hAnsi="Times New Roman" w:cs="Times New Roman"/>
                <w:sz w:val="20"/>
                <w:szCs w:val="20"/>
              </w:rPr>
              <w:t xml:space="preserve">[UAT </w:t>
            </w:r>
            <w:r w:rsidR="005E568C" w:rsidRPr="005E568C">
              <w:rPr>
                <w:rFonts w:ascii="Times New Roman" w:eastAsia="Calibri" w:hAnsi="Times New Roman" w:cs="Times New Roman"/>
                <w:sz w:val="20"/>
                <w:szCs w:val="20"/>
              </w:rPr>
              <w:t>Vulturesti, județul OLT</w:t>
            </w:r>
            <w:r>
              <w:rPr>
                <w:rFonts w:ascii="Times New Roman" w:eastAsia="Calibri" w:hAnsi="Times New Roman" w:cs="Times New Roman"/>
                <w:sz w:val="20"/>
                <w:szCs w:val="20"/>
              </w:rPr>
              <w:t>]</w:t>
            </w:r>
          </w:p>
        </w:tc>
        <w:tc>
          <w:tcPr>
            <w:tcW w:w="4520" w:type="dxa"/>
            <w:tcBorders>
              <w:top w:val="nil"/>
              <w:left w:val="nil"/>
              <w:bottom w:val="nil"/>
              <w:right w:val="nil"/>
            </w:tcBorders>
          </w:tcPr>
          <w:p w:rsidR="00923ACF" w:rsidRDefault="00684BA0">
            <w:pPr>
              <w:spacing w:before="120" w:after="120" w:line="276" w:lineRule="auto"/>
              <w:jc w:val="right"/>
              <w:rPr>
                <w:rFonts w:ascii="Times New Roman" w:hAnsi="Times New Roman" w:cs="Times New Roman"/>
                <w:color w:val="FF0000"/>
                <w:sz w:val="20"/>
                <w:szCs w:val="20"/>
              </w:rPr>
            </w:pPr>
            <w:r>
              <w:rPr>
                <w:rFonts w:ascii="Times New Roman" w:eastAsia="Calibri" w:hAnsi="Times New Roman" w:cs="Times New Roman"/>
                <w:color w:val="FF0000"/>
                <w:sz w:val="20"/>
                <w:szCs w:val="20"/>
              </w:rPr>
              <w:t>[Contractantul]</w:t>
            </w:r>
          </w:p>
        </w:tc>
      </w:tr>
      <w:tr w:rsidR="00923ACF">
        <w:tc>
          <w:tcPr>
            <w:tcW w:w="4548" w:type="dxa"/>
            <w:tcBorders>
              <w:top w:val="nil"/>
              <w:left w:val="nil"/>
              <w:bottom w:val="nil"/>
              <w:right w:val="nil"/>
            </w:tcBorders>
          </w:tcPr>
          <w:p w:rsidR="00923ACF" w:rsidRDefault="00684BA0">
            <w:pPr>
              <w:spacing w:before="120" w:after="120" w:line="276" w:lineRule="auto"/>
              <w:rPr>
                <w:rFonts w:ascii="Times New Roman" w:hAnsi="Times New Roman" w:cs="Times New Roman"/>
                <w:color w:val="FF0000"/>
                <w:sz w:val="20"/>
                <w:szCs w:val="20"/>
              </w:rPr>
            </w:pPr>
            <w:r>
              <w:rPr>
                <w:rFonts w:ascii="Times New Roman" w:eastAsia="Calibri" w:hAnsi="Times New Roman" w:cs="Times New Roman"/>
                <w:color w:val="FF0000"/>
                <w:sz w:val="20"/>
                <w:szCs w:val="20"/>
              </w:rPr>
              <w:t>[numele și prenumele reprezentantului legal al Autorității/entității contractante]</w:t>
            </w:r>
          </w:p>
        </w:tc>
        <w:tc>
          <w:tcPr>
            <w:tcW w:w="4520" w:type="dxa"/>
            <w:tcBorders>
              <w:top w:val="nil"/>
              <w:left w:val="nil"/>
              <w:bottom w:val="nil"/>
              <w:right w:val="nil"/>
            </w:tcBorders>
          </w:tcPr>
          <w:p w:rsidR="00923ACF" w:rsidRDefault="00684BA0">
            <w:pPr>
              <w:spacing w:before="120" w:after="120" w:line="276" w:lineRule="auto"/>
              <w:jc w:val="right"/>
              <w:rPr>
                <w:rFonts w:ascii="Times New Roman" w:hAnsi="Times New Roman" w:cs="Times New Roman"/>
                <w:color w:val="FF0000"/>
                <w:sz w:val="20"/>
                <w:szCs w:val="20"/>
              </w:rPr>
            </w:pPr>
            <w:r>
              <w:rPr>
                <w:rFonts w:ascii="Times New Roman" w:eastAsia="Calibri" w:hAnsi="Times New Roman" w:cs="Times New Roman"/>
                <w:color w:val="FF0000"/>
                <w:sz w:val="20"/>
                <w:szCs w:val="20"/>
              </w:rPr>
              <w:t>[numele și prenumele reprezentantului legal al Contractantului]</w:t>
            </w:r>
          </w:p>
        </w:tc>
      </w:tr>
      <w:tr w:rsidR="00923ACF">
        <w:tc>
          <w:tcPr>
            <w:tcW w:w="4548" w:type="dxa"/>
            <w:tcBorders>
              <w:top w:val="nil"/>
              <w:left w:val="nil"/>
              <w:bottom w:val="nil"/>
              <w:right w:val="nil"/>
            </w:tcBorders>
          </w:tcPr>
          <w:p w:rsidR="00923ACF" w:rsidRDefault="00684BA0">
            <w:pPr>
              <w:spacing w:before="120" w:after="120" w:line="276" w:lineRule="auto"/>
              <w:rPr>
                <w:rFonts w:ascii="Times New Roman" w:hAnsi="Times New Roman" w:cs="Times New Roman"/>
                <w:color w:val="FF0000"/>
                <w:sz w:val="20"/>
                <w:szCs w:val="20"/>
              </w:rPr>
            </w:pPr>
            <w:r>
              <w:rPr>
                <w:rFonts w:ascii="Times New Roman" w:eastAsia="Calibri" w:hAnsi="Times New Roman" w:cs="Times New Roman"/>
                <w:color w:val="FF0000"/>
                <w:sz w:val="20"/>
                <w:szCs w:val="20"/>
              </w:rPr>
              <w:lastRenderedPageBreak/>
              <w:t>[funcția reprezentantului legal al Autorității/entității contractante]</w:t>
            </w:r>
          </w:p>
        </w:tc>
        <w:tc>
          <w:tcPr>
            <w:tcW w:w="4520" w:type="dxa"/>
            <w:tcBorders>
              <w:top w:val="nil"/>
              <w:left w:val="nil"/>
              <w:bottom w:val="nil"/>
              <w:right w:val="nil"/>
            </w:tcBorders>
          </w:tcPr>
          <w:p w:rsidR="00923ACF" w:rsidRDefault="00684BA0">
            <w:pPr>
              <w:spacing w:before="120" w:after="120" w:line="276" w:lineRule="auto"/>
              <w:jc w:val="right"/>
              <w:rPr>
                <w:rFonts w:ascii="Times New Roman" w:hAnsi="Times New Roman" w:cs="Times New Roman"/>
                <w:color w:val="FF0000"/>
                <w:sz w:val="20"/>
                <w:szCs w:val="20"/>
              </w:rPr>
            </w:pPr>
            <w:r>
              <w:rPr>
                <w:rFonts w:ascii="Times New Roman" w:eastAsia="Calibri" w:hAnsi="Times New Roman" w:cs="Times New Roman"/>
                <w:color w:val="FF0000"/>
                <w:sz w:val="20"/>
                <w:szCs w:val="20"/>
              </w:rPr>
              <w:t>[funcția reprezentantului legal al Contractantului]</w:t>
            </w:r>
          </w:p>
        </w:tc>
      </w:tr>
      <w:tr w:rsidR="00923ACF">
        <w:tc>
          <w:tcPr>
            <w:tcW w:w="4548" w:type="dxa"/>
            <w:tcBorders>
              <w:top w:val="nil"/>
              <w:left w:val="nil"/>
              <w:bottom w:val="nil"/>
              <w:right w:val="nil"/>
            </w:tcBorders>
          </w:tcPr>
          <w:p w:rsidR="00923ACF" w:rsidRDefault="00684BA0">
            <w:pPr>
              <w:spacing w:before="120" w:after="120" w:line="276" w:lineRule="auto"/>
              <w:rPr>
                <w:rFonts w:ascii="Times New Roman" w:hAnsi="Times New Roman" w:cs="Times New Roman"/>
                <w:color w:val="FF0000"/>
                <w:sz w:val="20"/>
                <w:szCs w:val="20"/>
              </w:rPr>
            </w:pPr>
            <w:r>
              <w:rPr>
                <w:rFonts w:ascii="Times New Roman" w:eastAsia="Calibri" w:hAnsi="Times New Roman" w:cs="Times New Roman"/>
                <w:color w:val="FF0000"/>
                <w:sz w:val="20"/>
                <w:szCs w:val="20"/>
              </w:rPr>
              <w:t>[semnătura reprezentantului legal al Autorității/entității contractante]</w:t>
            </w:r>
          </w:p>
        </w:tc>
        <w:tc>
          <w:tcPr>
            <w:tcW w:w="4520" w:type="dxa"/>
            <w:tcBorders>
              <w:top w:val="nil"/>
              <w:left w:val="nil"/>
              <w:bottom w:val="nil"/>
              <w:right w:val="nil"/>
            </w:tcBorders>
          </w:tcPr>
          <w:p w:rsidR="00923ACF" w:rsidRDefault="00684BA0">
            <w:pPr>
              <w:spacing w:before="120" w:after="120" w:line="276" w:lineRule="auto"/>
              <w:jc w:val="right"/>
              <w:rPr>
                <w:rFonts w:ascii="Times New Roman" w:hAnsi="Times New Roman" w:cs="Times New Roman"/>
                <w:color w:val="FF0000"/>
                <w:sz w:val="20"/>
                <w:szCs w:val="20"/>
              </w:rPr>
            </w:pPr>
            <w:r>
              <w:rPr>
                <w:rFonts w:ascii="Times New Roman" w:eastAsia="Calibri" w:hAnsi="Times New Roman" w:cs="Times New Roman"/>
                <w:color w:val="FF0000"/>
                <w:sz w:val="20"/>
                <w:szCs w:val="20"/>
              </w:rPr>
              <w:t>[semnătura reprezentantului legal al Contractantului]</w:t>
            </w:r>
          </w:p>
        </w:tc>
      </w:tr>
      <w:tr w:rsidR="00923ACF">
        <w:tc>
          <w:tcPr>
            <w:tcW w:w="4548" w:type="dxa"/>
            <w:tcBorders>
              <w:top w:val="nil"/>
              <w:left w:val="nil"/>
              <w:bottom w:val="nil"/>
              <w:right w:val="nil"/>
            </w:tcBorders>
          </w:tcPr>
          <w:p w:rsidR="00923ACF" w:rsidRDefault="00684BA0">
            <w:pPr>
              <w:spacing w:before="120" w:after="120" w:line="276" w:lineRule="auto"/>
              <w:rPr>
                <w:rFonts w:ascii="Times New Roman" w:hAnsi="Times New Roman" w:cs="Times New Roman"/>
                <w:color w:val="FF0000"/>
                <w:sz w:val="20"/>
                <w:szCs w:val="20"/>
              </w:rPr>
            </w:pPr>
            <w:r>
              <w:rPr>
                <w:rFonts w:ascii="Times New Roman" w:eastAsia="Calibri" w:hAnsi="Times New Roman" w:cs="Times New Roman"/>
                <w:color w:val="FF0000"/>
                <w:sz w:val="20"/>
                <w:szCs w:val="20"/>
              </w:rPr>
              <w:t>Data: [zz/ll/aaaa]</w:t>
            </w:r>
          </w:p>
        </w:tc>
        <w:tc>
          <w:tcPr>
            <w:tcW w:w="4520" w:type="dxa"/>
            <w:tcBorders>
              <w:top w:val="nil"/>
              <w:left w:val="nil"/>
              <w:bottom w:val="nil"/>
              <w:right w:val="nil"/>
            </w:tcBorders>
          </w:tcPr>
          <w:p w:rsidR="00923ACF" w:rsidRDefault="00684BA0">
            <w:pPr>
              <w:spacing w:before="120" w:after="120" w:line="276" w:lineRule="auto"/>
              <w:jc w:val="right"/>
              <w:rPr>
                <w:rFonts w:ascii="Times New Roman" w:hAnsi="Times New Roman" w:cs="Times New Roman"/>
                <w:color w:val="FF0000"/>
                <w:sz w:val="20"/>
                <w:szCs w:val="20"/>
              </w:rPr>
            </w:pPr>
            <w:r>
              <w:rPr>
                <w:rFonts w:ascii="Times New Roman" w:eastAsia="Calibri" w:hAnsi="Times New Roman" w:cs="Times New Roman"/>
                <w:color w:val="FF0000"/>
                <w:sz w:val="20"/>
                <w:szCs w:val="20"/>
              </w:rPr>
              <w:t>Data: [zz/ll/aaaa]</w:t>
            </w:r>
          </w:p>
        </w:tc>
      </w:tr>
    </w:tbl>
    <w:p w:rsidR="00923ACF" w:rsidRDefault="00923ACF">
      <w:pPr>
        <w:spacing w:before="120" w:after="120" w:line="276" w:lineRule="auto"/>
        <w:ind w:left="1"/>
        <w:rPr>
          <w:rFonts w:ascii="Times New Roman" w:hAnsi="Times New Roman" w:cs="Times New Roman"/>
        </w:rPr>
      </w:pPr>
    </w:p>
    <w:p w:rsidR="00923ACF" w:rsidRDefault="00923ACF">
      <w:pPr>
        <w:rPr>
          <w:rFonts w:ascii="Times New Roman" w:hAnsi="Times New Roman" w:cs="Times New Roman"/>
          <w:sz w:val="24"/>
          <w:szCs w:val="24"/>
        </w:rPr>
      </w:pPr>
    </w:p>
    <w:sectPr w:rsidR="00923ACF" w:rsidSect="009845E2">
      <w:footerReference w:type="default" r:id="rId8"/>
      <w:headerReference w:type="first" r:id="rId9"/>
      <w:footerReference w:type="first" r:id="rId10"/>
      <w:pgSz w:w="11906" w:h="16838"/>
      <w:pgMar w:top="629" w:right="1418" w:bottom="1134" w:left="1418" w:header="709"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BDD" w:rsidRDefault="00741BDD">
      <w:pPr>
        <w:spacing w:after="0" w:line="240" w:lineRule="auto"/>
      </w:pPr>
      <w:r>
        <w:separator/>
      </w:r>
    </w:p>
  </w:endnote>
  <w:endnote w:type="continuationSeparator" w:id="1">
    <w:p w:rsidR="00741BDD" w:rsidRDefault="00741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es">
    <w:altName w:val="Arial"/>
    <w:charset w:val="EE"/>
    <w:family w:val="roman"/>
    <w:pitch w:val="variable"/>
    <w:sig w:usb0="00000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ACF" w:rsidRDefault="009845E2">
    <w:pPr>
      <w:pStyle w:val="Subsol"/>
      <w:jc w:val="center"/>
      <w:rPr>
        <w:caps/>
        <w:color w:val="5B9BD5" w:themeColor="accent1"/>
      </w:rPr>
    </w:pPr>
    <w:r w:rsidRPr="009845E2">
      <w:rPr>
        <w:caps/>
        <w:color w:val="5B9BD5" w:themeColor="accent1"/>
      </w:rPr>
      <w:fldChar w:fldCharType="begin"/>
    </w:r>
    <w:r w:rsidR="00684BA0">
      <w:rPr>
        <w:caps/>
        <w:color w:val="5B9BD5"/>
      </w:rPr>
      <w:instrText xml:space="preserve"> PAGE </w:instrText>
    </w:r>
    <w:r>
      <w:rPr>
        <w:caps/>
        <w:color w:val="5B9BD5"/>
      </w:rPr>
      <w:fldChar w:fldCharType="separate"/>
    </w:r>
    <w:r w:rsidR="00D62760">
      <w:rPr>
        <w:caps/>
        <w:noProof/>
        <w:color w:val="5B9BD5"/>
      </w:rPr>
      <w:t>19</w:t>
    </w:r>
    <w:r>
      <w:rPr>
        <w:caps/>
        <w:color w:val="5B9BD5"/>
      </w:rPr>
      <w:fldChar w:fldCharType="end"/>
    </w:r>
  </w:p>
  <w:p w:rsidR="00923ACF" w:rsidRDefault="00923AC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277797"/>
      <w:docPartObj>
        <w:docPartGallery w:val="Page Numbers (Bottom of Page)"/>
        <w:docPartUnique/>
      </w:docPartObj>
    </w:sdtPr>
    <w:sdtContent>
      <w:p w:rsidR="00923ACF" w:rsidRDefault="009845E2">
        <w:pPr>
          <w:pStyle w:val="Subsol"/>
          <w:jc w:val="right"/>
        </w:pPr>
        <w:r>
          <w:fldChar w:fldCharType="begin"/>
        </w:r>
        <w:r w:rsidR="00684BA0">
          <w:instrText xml:space="preserve"> PAGE </w:instrText>
        </w:r>
        <w:r>
          <w:fldChar w:fldCharType="separate"/>
        </w:r>
        <w:r w:rsidR="00D62760">
          <w:rPr>
            <w:noProof/>
          </w:rPr>
          <w:t>1</w:t>
        </w:r>
        <w:r>
          <w:fldChar w:fldCharType="end"/>
        </w:r>
      </w:p>
    </w:sdtContent>
  </w:sdt>
  <w:p w:rsidR="00923ACF" w:rsidRDefault="00923AC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BDD" w:rsidRDefault="00741BDD">
      <w:pPr>
        <w:spacing w:after="0" w:line="240" w:lineRule="auto"/>
      </w:pPr>
      <w:r>
        <w:separator/>
      </w:r>
    </w:p>
  </w:footnote>
  <w:footnote w:type="continuationSeparator" w:id="1">
    <w:p w:rsidR="00741BDD" w:rsidRDefault="00741B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ACF" w:rsidRDefault="00684BA0">
    <w:pPr>
      <w:pStyle w:val="Antet"/>
      <w:tabs>
        <w:tab w:val="clear" w:pos="4536"/>
        <w:tab w:val="clear" w:pos="9072"/>
        <w:tab w:val="left" w:pos="1410"/>
      </w:tabs>
    </w:pPr>
    <w:r>
      <w:tab/>
    </w:r>
  </w:p>
  <w:p w:rsidR="00923ACF" w:rsidRDefault="00923ACF">
    <w:pPr>
      <w:pStyle w:val="Antet"/>
      <w:tabs>
        <w:tab w:val="clear" w:pos="4536"/>
        <w:tab w:val="clear" w:pos="9072"/>
        <w:tab w:val="left" w:pos="1410"/>
      </w:tabs>
    </w:pPr>
  </w:p>
  <w:p w:rsidR="00923ACF" w:rsidRDefault="00923ACF">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7BD1"/>
    <w:multiLevelType w:val="multilevel"/>
    <w:tmpl w:val="B4001A50"/>
    <w:lvl w:ilvl="0">
      <w:start w:val="1"/>
      <w:numFmt w:val="decimal"/>
      <w:lvlText w:val="21.%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
    <w:nsid w:val="08704F00"/>
    <w:multiLevelType w:val="multilevel"/>
    <w:tmpl w:val="0D84C8BA"/>
    <w:lvl w:ilvl="0">
      <w:start w:val="1"/>
      <w:numFmt w:val="decimal"/>
      <w:lvlText w:val="34.%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
    <w:nsid w:val="0F392AA1"/>
    <w:multiLevelType w:val="multilevel"/>
    <w:tmpl w:val="3AE6E5E6"/>
    <w:lvl w:ilvl="0">
      <w:start w:val="1"/>
      <w:numFmt w:val="decimal"/>
      <w:lvlText w:val="31.%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
    <w:nsid w:val="124E5D77"/>
    <w:multiLevelType w:val="multilevel"/>
    <w:tmpl w:val="DE82A9E2"/>
    <w:lvl w:ilvl="0">
      <w:start w:val="1"/>
      <w:numFmt w:val="decimal"/>
      <w:lvlText w:val="%1"/>
      <w:lvlJc w:val="left"/>
      <w:pPr>
        <w:tabs>
          <w:tab w:val="num" w:pos="0"/>
        </w:tabs>
        <w:ind w:left="432" w:hanging="432"/>
      </w:pPr>
    </w:lvl>
    <w:lvl w:ilvl="1">
      <w:start w:val="1"/>
      <w:numFmt w:val="decimal"/>
      <w:pStyle w:val="Titlu2"/>
      <w:lvlText w:val="%1.%2"/>
      <w:lvlJc w:val="left"/>
      <w:pPr>
        <w:tabs>
          <w:tab w:val="num" w:pos="0"/>
        </w:tabs>
        <w:ind w:left="576" w:hanging="576"/>
      </w:pPr>
    </w:lvl>
    <w:lvl w:ilvl="2">
      <w:start w:val="1"/>
      <w:numFmt w:val="decimal"/>
      <w:pStyle w:val="Titlu3"/>
      <w:lvlText w:val="%1.%2.%3"/>
      <w:lvlJc w:val="left"/>
      <w:pPr>
        <w:tabs>
          <w:tab w:val="num" w:pos="0"/>
        </w:tabs>
        <w:ind w:left="720" w:hanging="720"/>
      </w:pPr>
    </w:lvl>
    <w:lvl w:ilvl="3">
      <w:start w:val="1"/>
      <w:numFmt w:val="decimal"/>
      <w:pStyle w:val="Titlu4"/>
      <w:lvlText w:val="%1.%2.%3.%4"/>
      <w:lvlJc w:val="left"/>
      <w:pPr>
        <w:tabs>
          <w:tab w:val="num" w:pos="0"/>
        </w:tabs>
        <w:ind w:left="864" w:hanging="864"/>
      </w:pPr>
    </w:lvl>
    <w:lvl w:ilvl="4">
      <w:start w:val="1"/>
      <w:numFmt w:val="decimal"/>
      <w:pStyle w:val="Titlu5"/>
      <w:lvlText w:val="%1.%2.%3.%4.%5"/>
      <w:lvlJc w:val="left"/>
      <w:pPr>
        <w:tabs>
          <w:tab w:val="num" w:pos="0"/>
        </w:tabs>
        <w:ind w:left="1008" w:hanging="1008"/>
      </w:pPr>
    </w:lvl>
    <w:lvl w:ilvl="5">
      <w:start w:val="1"/>
      <w:numFmt w:val="decimal"/>
      <w:pStyle w:val="Titlu6"/>
      <w:lvlText w:val="%1.%2.%3.%4.%5.%6"/>
      <w:lvlJc w:val="left"/>
      <w:pPr>
        <w:tabs>
          <w:tab w:val="num" w:pos="0"/>
        </w:tabs>
        <w:ind w:left="1152" w:hanging="1152"/>
      </w:pPr>
    </w:lvl>
    <w:lvl w:ilvl="6">
      <w:start w:val="1"/>
      <w:numFmt w:val="decimal"/>
      <w:pStyle w:val="Titlu7"/>
      <w:lvlText w:val="%1.%2.%3.%4.%5.%6.%7"/>
      <w:lvlJc w:val="left"/>
      <w:pPr>
        <w:tabs>
          <w:tab w:val="num" w:pos="0"/>
        </w:tabs>
        <w:ind w:left="1296" w:hanging="1296"/>
      </w:pPr>
    </w:lvl>
    <w:lvl w:ilvl="7">
      <w:start w:val="1"/>
      <w:numFmt w:val="decimal"/>
      <w:pStyle w:val="Titlu8"/>
      <w:lvlText w:val="%1.%2.%3.%4.%5.%6.%7.%8"/>
      <w:lvlJc w:val="left"/>
      <w:pPr>
        <w:tabs>
          <w:tab w:val="num" w:pos="0"/>
        </w:tabs>
        <w:ind w:left="1440" w:hanging="1440"/>
      </w:pPr>
    </w:lvl>
    <w:lvl w:ilvl="8">
      <w:start w:val="1"/>
      <w:numFmt w:val="decimal"/>
      <w:pStyle w:val="Titlu9"/>
      <w:lvlText w:val="%1.%2.%3.%4.%5.%6.%7.%8.%9"/>
      <w:lvlJc w:val="left"/>
      <w:pPr>
        <w:tabs>
          <w:tab w:val="num" w:pos="0"/>
        </w:tabs>
        <w:ind w:left="1584" w:hanging="1584"/>
      </w:pPr>
    </w:lvl>
  </w:abstractNum>
  <w:abstractNum w:abstractNumId="4">
    <w:nsid w:val="161E4032"/>
    <w:multiLevelType w:val="multilevel"/>
    <w:tmpl w:val="ED38123C"/>
    <w:lvl w:ilvl="0">
      <w:start w:val="1"/>
      <w:numFmt w:val="decimal"/>
      <w:lvlText w:val="11.%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5">
    <w:nsid w:val="1693360E"/>
    <w:multiLevelType w:val="multilevel"/>
    <w:tmpl w:val="E1A29830"/>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6">
    <w:nsid w:val="1A0C676B"/>
    <w:multiLevelType w:val="multilevel"/>
    <w:tmpl w:val="8D44D484"/>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7">
    <w:nsid w:val="1A875996"/>
    <w:multiLevelType w:val="multilevel"/>
    <w:tmpl w:val="382076B6"/>
    <w:lvl w:ilvl="0">
      <w:start w:val="1"/>
      <w:numFmt w:val="decimal"/>
      <w:lvlText w:val="26.%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8">
    <w:nsid w:val="1ACE7F9E"/>
    <w:multiLevelType w:val="multilevel"/>
    <w:tmpl w:val="2F7E63D6"/>
    <w:lvl w:ilvl="0">
      <w:start w:val="1"/>
      <w:numFmt w:val="decimal"/>
      <w:lvlText w:val="9.%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9">
    <w:nsid w:val="1EF13287"/>
    <w:multiLevelType w:val="multilevel"/>
    <w:tmpl w:val="45DA182A"/>
    <w:lvl w:ilvl="0">
      <w:start w:val="1"/>
      <w:numFmt w:val="decimal"/>
      <w:lvlText w:val="5.%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0">
    <w:nsid w:val="233135FA"/>
    <w:multiLevelType w:val="multilevel"/>
    <w:tmpl w:val="CA30072E"/>
    <w:lvl w:ilvl="0">
      <w:start w:val="1"/>
      <w:numFmt w:val="lowerLetter"/>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1">
    <w:nsid w:val="23D01113"/>
    <w:multiLevelType w:val="multilevel"/>
    <w:tmpl w:val="98209ABC"/>
    <w:lvl w:ilvl="0">
      <w:start w:val="1"/>
      <w:numFmt w:val="lowerLetter"/>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2">
    <w:nsid w:val="24284A06"/>
    <w:multiLevelType w:val="multilevel"/>
    <w:tmpl w:val="0212C33E"/>
    <w:lvl w:ilvl="0">
      <w:start w:val="1"/>
      <w:numFmt w:val="decimal"/>
      <w:lvlText w:val="32.%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3">
    <w:nsid w:val="270D6915"/>
    <w:multiLevelType w:val="multilevel"/>
    <w:tmpl w:val="0A6C0BF4"/>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4">
    <w:nsid w:val="27C85E62"/>
    <w:multiLevelType w:val="multilevel"/>
    <w:tmpl w:val="3F96B1F6"/>
    <w:lvl w:ilvl="0">
      <w:start w:val="1"/>
      <w:numFmt w:val="decimal"/>
      <w:lvlText w:val="12.%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5">
    <w:nsid w:val="27CE3786"/>
    <w:multiLevelType w:val="multilevel"/>
    <w:tmpl w:val="794E1B54"/>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6">
    <w:nsid w:val="2D652872"/>
    <w:multiLevelType w:val="multilevel"/>
    <w:tmpl w:val="902EB39E"/>
    <w:lvl w:ilvl="0">
      <w:start w:val="1"/>
      <w:numFmt w:val="decimal"/>
      <w:lvlText w:val="6.%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7">
    <w:nsid w:val="2FEF31E7"/>
    <w:multiLevelType w:val="multilevel"/>
    <w:tmpl w:val="612AEFBE"/>
    <w:lvl w:ilvl="0">
      <w:start w:val="2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34226EB"/>
    <w:multiLevelType w:val="multilevel"/>
    <w:tmpl w:val="952E7BE0"/>
    <w:lvl w:ilvl="0">
      <w:start w:val="1"/>
      <w:numFmt w:val="decimal"/>
      <w:lvlText w:val="13.%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9">
    <w:nsid w:val="34F54E57"/>
    <w:multiLevelType w:val="multilevel"/>
    <w:tmpl w:val="63D8E0FC"/>
    <w:lvl w:ilvl="0">
      <w:start w:val="1"/>
      <w:numFmt w:val="decimal"/>
      <w:lvlText w:val="3.%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0">
    <w:nsid w:val="3C927E3F"/>
    <w:multiLevelType w:val="multilevel"/>
    <w:tmpl w:val="39A6E200"/>
    <w:lvl w:ilvl="0">
      <w:start w:val="1"/>
      <w:numFmt w:val="decimal"/>
      <w:lvlText w:val="23.%1."/>
      <w:lvlJc w:val="left"/>
      <w:pPr>
        <w:tabs>
          <w:tab w:val="num" w:pos="0"/>
        </w:tabs>
        <w:ind w:left="2062"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1">
    <w:nsid w:val="3D930431"/>
    <w:multiLevelType w:val="multilevel"/>
    <w:tmpl w:val="FED834BE"/>
    <w:lvl w:ilvl="0">
      <w:start w:val="1"/>
      <w:numFmt w:val="decimal"/>
      <w:lvlText w:val="8.%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2">
    <w:nsid w:val="3DE94BD1"/>
    <w:multiLevelType w:val="multilevel"/>
    <w:tmpl w:val="BA76F1D6"/>
    <w:lvl w:ilvl="0">
      <w:start w:val="1"/>
      <w:numFmt w:val="decimal"/>
      <w:lvlText w:val="10.%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3">
    <w:nsid w:val="3F2821A1"/>
    <w:multiLevelType w:val="multilevel"/>
    <w:tmpl w:val="9C864704"/>
    <w:lvl w:ilvl="0">
      <w:start w:val="1"/>
      <w:numFmt w:val="decimal"/>
      <w:pStyle w:val="listenumrobis"/>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487451C7"/>
    <w:multiLevelType w:val="multilevel"/>
    <w:tmpl w:val="3006B89A"/>
    <w:lvl w:ilvl="0">
      <w:start w:val="1"/>
      <w:numFmt w:val="decimal"/>
      <w:pStyle w:val="Capitol"/>
      <w:suff w:val="space"/>
      <w:lvlText w:val="%1."/>
      <w:lvlJc w:val="left"/>
      <w:pPr>
        <w:tabs>
          <w:tab w:val="num" w:pos="0"/>
        </w:tabs>
        <w:ind w:left="0" w:firstLine="0"/>
      </w:pPr>
      <w:rPr>
        <w:b/>
      </w:rPr>
    </w:lvl>
    <w:lvl w:ilvl="1">
      <w:start w:val="1"/>
      <w:numFmt w:val="decimal"/>
      <w:suff w:val="space"/>
      <w:lvlText w:val="A%2."/>
      <w:lvlJc w:val="left"/>
      <w:pPr>
        <w:tabs>
          <w:tab w:val="num" w:pos="0"/>
        </w:tabs>
        <w:ind w:left="0" w:firstLine="0"/>
      </w:pPr>
      <w:rPr>
        <w:b w:val="0"/>
        <w:i w:val="0"/>
      </w:rPr>
    </w:lvl>
    <w:lvl w:ilvl="2">
      <w:start w:val="1"/>
      <w:numFmt w:val="decimal"/>
      <w:pStyle w:val="SubCap"/>
      <w:suff w:val="space"/>
      <w:lvlText w:val="%1.%3."/>
      <w:lvlJc w:val="left"/>
      <w:pPr>
        <w:tabs>
          <w:tab w:val="num" w:pos="0"/>
        </w:tabs>
        <w:ind w:left="0" w:firstLine="0"/>
      </w:pPr>
      <w:rPr>
        <w:rFonts w:eastAsia="Arial"/>
      </w:rPr>
    </w:lvl>
    <w:lvl w:ilvl="3">
      <w:start w:val="1"/>
      <w:numFmt w:val="decimal"/>
      <w:suff w:val="space"/>
      <w:lvlText w:val="%1.%3.%4."/>
      <w:lvlJc w:val="left"/>
      <w:pPr>
        <w:tabs>
          <w:tab w:val="num" w:pos="0"/>
        </w:tabs>
        <w:ind w:left="0" w:firstLine="0"/>
      </w:pPr>
      <w:rPr>
        <w:rFonts w:eastAsia="Arial"/>
      </w:rPr>
    </w:lvl>
    <w:lvl w:ilvl="4">
      <w:start w:val="1"/>
      <w:numFmt w:val="decimal"/>
      <w:suff w:val="space"/>
      <w:lvlText w:val="%1.%2.%3.%4.%5."/>
      <w:lvlJc w:val="left"/>
      <w:pPr>
        <w:tabs>
          <w:tab w:val="num" w:pos="0"/>
        </w:tabs>
        <w:ind w:left="0" w:firstLine="0"/>
      </w:pPr>
      <w:rPr>
        <w:rFonts w:eastAsia="Arial"/>
      </w:rPr>
    </w:lvl>
    <w:lvl w:ilvl="5">
      <w:start w:val="1"/>
      <w:numFmt w:val="decimal"/>
      <w:suff w:val="space"/>
      <w:lvlText w:val="%1.%2.%3.%4.%5.%6."/>
      <w:lvlJc w:val="left"/>
      <w:pPr>
        <w:tabs>
          <w:tab w:val="num" w:pos="0"/>
        </w:tabs>
        <w:ind w:left="0" w:firstLine="0"/>
      </w:pPr>
      <w:rPr>
        <w:rFonts w:eastAsia="Arial"/>
      </w:rPr>
    </w:lvl>
    <w:lvl w:ilvl="6">
      <w:start w:val="1"/>
      <w:numFmt w:val="decimal"/>
      <w:suff w:val="space"/>
      <w:lvlText w:val="%1.%2.%3.%4.%5.%6.%7."/>
      <w:lvlJc w:val="left"/>
      <w:pPr>
        <w:tabs>
          <w:tab w:val="num" w:pos="0"/>
        </w:tabs>
        <w:ind w:left="0" w:firstLine="0"/>
      </w:pPr>
      <w:rPr>
        <w:rFonts w:eastAsia="Arial"/>
      </w:rPr>
    </w:lvl>
    <w:lvl w:ilvl="7">
      <w:start w:val="1"/>
      <w:numFmt w:val="decimal"/>
      <w:suff w:val="space"/>
      <w:lvlText w:val="%1.%2.%3.%4.%5.%6.%7.%8."/>
      <w:lvlJc w:val="left"/>
      <w:pPr>
        <w:tabs>
          <w:tab w:val="num" w:pos="0"/>
        </w:tabs>
        <w:ind w:left="0" w:firstLine="0"/>
      </w:pPr>
      <w:rPr>
        <w:rFonts w:eastAsia="Arial"/>
      </w:rPr>
    </w:lvl>
    <w:lvl w:ilvl="8">
      <w:start w:val="1"/>
      <w:numFmt w:val="decimal"/>
      <w:lvlText w:val="%1.%2.%3.%4.%5.%6.%7.%8.%9."/>
      <w:lvlJc w:val="left"/>
      <w:pPr>
        <w:tabs>
          <w:tab w:val="num" w:pos="0"/>
        </w:tabs>
        <w:ind w:left="0" w:firstLine="0"/>
      </w:pPr>
      <w:rPr>
        <w:rFonts w:eastAsia="Arial"/>
      </w:rPr>
    </w:lvl>
  </w:abstractNum>
  <w:abstractNum w:abstractNumId="25">
    <w:nsid w:val="49ED5FC6"/>
    <w:multiLevelType w:val="multilevel"/>
    <w:tmpl w:val="F5EE468E"/>
    <w:lvl w:ilvl="0">
      <w:start w:val="1"/>
      <w:numFmt w:val="decimal"/>
      <w:lvlText w:val="33.%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6">
    <w:nsid w:val="4B77668E"/>
    <w:multiLevelType w:val="multilevel"/>
    <w:tmpl w:val="24A2CB8C"/>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7">
    <w:nsid w:val="54883793"/>
    <w:multiLevelType w:val="multilevel"/>
    <w:tmpl w:val="8F542C8A"/>
    <w:lvl w:ilvl="0">
      <w:start w:val="1"/>
      <w:numFmt w:val="decimal"/>
      <w:lvlText w:val="29.%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8">
    <w:nsid w:val="553761A2"/>
    <w:multiLevelType w:val="multilevel"/>
    <w:tmpl w:val="A464F968"/>
    <w:lvl w:ilvl="0">
      <w:start w:val="1"/>
      <w:numFmt w:val="decimal"/>
      <w:lvlText w:val="18.%1."/>
      <w:lvlJc w:val="left"/>
      <w:pPr>
        <w:tabs>
          <w:tab w:val="num" w:pos="0"/>
        </w:tabs>
        <w:ind w:left="7307"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9">
    <w:nsid w:val="58F56E65"/>
    <w:multiLevelType w:val="multilevel"/>
    <w:tmpl w:val="B8728BA0"/>
    <w:lvl w:ilvl="0">
      <w:start w:val="1"/>
      <w:numFmt w:val="decimal"/>
      <w:lvlText w:val="27.%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0">
    <w:nsid w:val="5AC741E4"/>
    <w:multiLevelType w:val="multilevel"/>
    <w:tmpl w:val="F39084DA"/>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1">
    <w:nsid w:val="5BC30C1B"/>
    <w:multiLevelType w:val="multilevel"/>
    <w:tmpl w:val="3904A98C"/>
    <w:lvl w:ilvl="0">
      <w:start w:val="1"/>
      <w:numFmt w:val="decimal"/>
      <w:lvlText w:val="20.%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2">
    <w:nsid w:val="5E2B4FDA"/>
    <w:multiLevelType w:val="multilevel"/>
    <w:tmpl w:val="2D708F8A"/>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3">
    <w:nsid w:val="5FE179A5"/>
    <w:multiLevelType w:val="multilevel"/>
    <w:tmpl w:val="B24449A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66" w:hanging="705"/>
      </w:pPr>
    </w:lvl>
    <w:lvl w:ilvl="2">
      <w:start w:val="1"/>
      <w:numFmt w:val="decimal"/>
      <w:lvlText w:val="%1.%2.%3."/>
      <w:lvlJc w:val="left"/>
      <w:pPr>
        <w:tabs>
          <w:tab w:val="num" w:pos="0"/>
        </w:tabs>
        <w:ind w:left="1081" w:hanging="720"/>
      </w:pPr>
    </w:lvl>
    <w:lvl w:ilvl="3">
      <w:start w:val="1"/>
      <w:numFmt w:val="decimal"/>
      <w:lvlText w:val="%1.%2.%3.%4."/>
      <w:lvlJc w:val="left"/>
      <w:pPr>
        <w:tabs>
          <w:tab w:val="num" w:pos="0"/>
        </w:tabs>
        <w:ind w:left="1081" w:hanging="720"/>
      </w:pPr>
    </w:lvl>
    <w:lvl w:ilvl="4">
      <w:start w:val="1"/>
      <w:numFmt w:val="decimal"/>
      <w:lvlText w:val="%1.%2.%3.%4.%5."/>
      <w:lvlJc w:val="left"/>
      <w:pPr>
        <w:tabs>
          <w:tab w:val="num" w:pos="0"/>
        </w:tabs>
        <w:ind w:left="1441" w:hanging="1080"/>
      </w:pPr>
    </w:lvl>
    <w:lvl w:ilvl="5">
      <w:start w:val="1"/>
      <w:numFmt w:val="decimal"/>
      <w:lvlText w:val="%1.%2.%3.%4.%5.%6."/>
      <w:lvlJc w:val="left"/>
      <w:pPr>
        <w:tabs>
          <w:tab w:val="num" w:pos="0"/>
        </w:tabs>
        <w:ind w:left="1441" w:hanging="1080"/>
      </w:pPr>
    </w:lvl>
    <w:lvl w:ilvl="6">
      <w:start w:val="1"/>
      <w:numFmt w:val="decimal"/>
      <w:lvlText w:val="%1.%2.%3.%4.%5.%6.%7."/>
      <w:lvlJc w:val="left"/>
      <w:pPr>
        <w:tabs>
          <w:tab w:val="num" w:pos="0"/>
        </w:tabs>
        <w:ind w:left="1801" w:hanging="1440"/>
      </w:pPr>
    </w:lvl>
    <w:lvl w:ilvl="7">
      <w:start w:val="1"/>
      <w:numFmt w:val="decimal"/>
      <w:lvlText w:val="%1.%2.%3.%4.%5.%6.%7.%8."/>
      <w:lvlJc w:val="left"/>
      <w:pPr>
        <w:tabs>
          <w:tab w:val="num" w:pos="0"/>
        </w:tabs>
        <w:ind w:left="1801" w:hanging="1440"/>
      </w:pPr>
    </w:lvl>
    <w:lvl w:ilvl="8">
      <w:start w:val="1"/>
      <w:numFmt w:val="decimal"/>
      <w:lvlText w:val="%1.%2.%3.%4.%5.%6.%7.%8.%9."/>
      <w:lvlJc w:val="left"/>
      <w:pPr>
        <w:tabs>
          <w:tab w:val="num" w:pos="0"/>
        </w:tabs>
        <w:ind w:left="2161" w:hanging="1800"/>
      </w:pPr>
    </w:lvl>
  </w:abstractNum>
  <w:abstractNum w:abstractNumId="34">
    <w:nsid w:val="5FEB0647"/>
    <w:multiLevelType w:val="multilevel"/>
    <w:tmpl w:val="050842C8"/>
    <w:lvl w:ilvl="0">
      <w:start w:val="1"/>
      <w:numFmt w:val="decimal"/>
      <w:lvlText w:val="19.%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5">
    <w:nsid w:val="626767DD"/>
    <w:multiLevelType w:val="multilevel"/>
    <w:tmpl w:val="A6A48336"/>
    <w:lvl w:ilvl="0">
      <w:start w:val="1"/>
      <w:numFmt w:val="decimal"/>
      <w:lvlText w:val="25.%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6">
    <w:nsid w:val="62A11473"/>
    <w:multiLevelType w:val="multilevel"/>
    <w:tmpl w:val="7CEE2E26"/>
    <w:lvl w:ilvl="0">
      <w:start w:val="1"/>
      <w:numFmt w:val="decimal"/>
      <w:lvlText w:val="24.%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7">
    <w:nsid w:val="63DA66AE"/>
    <w:multiLevelType w:val="multilevel"/>
    <w:tmpl w:val="EDB6FC58"/>
    <w:lvl w:ilvl="0">
      <w:start w:val="1"/>
      <w:numFmt w:val="decimal"/>
      <w:lvlText w:val="4.%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8">
    <w:nsid w:val="65C87BEF"/>
    <w:multiLevelType w:val="multilevel"/>
    <w:tmpl w:val="A7C22778"/>
    <w:lvl w:ilvl="0">
      <w:start w:val="1"/>
      <w:numFmt w:val="decimal"/>
      <w:lvlText w:val="22.%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39">
    <w:nsid w:val="680B4BE5"/>
    <w:multiLevelType w:val="multilevel"/>
    <w:tmpl w:val="9F088DAA"/>
    <w:lvl w:ilvl="0">
      <w:start w:val="1"/>
      <w:numFmt w:val="bullet"/>
      <w:lvlText w:val="-"/>
      <w:lvlJc w:val="left"/>
      <w:pPr>
        <w:tabs>
          <w:tab w:val="num" w:pos="0"/>
        </w:tabs>
        <w:ind w:left="721" w:hanging="360"/>
      </w:pPr>
      <w:rPr>
        <w:rFonts w:ascii="Trebuchet MS" w:hAnsi="Trebuchet MS" w:cs="Trebuchet MS" w:hint="default"/>
      </w:rPr>
    </w:lvl>
    <w:lvl w:ilvl="1">
      <w:start w:val="1"/>
      <w:numFmt w:val="bullet"/>
      <w:lvlText w:val="o"/>
      <w:lvlJc w:val="left"/>
      <w:pPr>
        <w:tabs>
          <w:tab w:val="num" w:pos="0"/>
        </w:tabs>
        <w:ind w:left="1441" w:hanging="360"/>
      </w:pPr>
      <w:rPr>
        <w:rFonts w:ascii="Courier New" w:hAnsi="Courier New" w:cs="Courier New" w:hint="default"/>
      </w:rPr>
    </w:lvl>
    <w:lvl w:ilvl="2">
      <w:start w:val="1"/>
      <w:numFmt w:val="bullet"/>
      <w:lvlText w:val=""/>
      <w:lvlJc w:val="left"/>
      <w:pPr>
        <w:tabs>
          <w:tab w:val="num" w:pos="0"/>
        </w:tabs>
        <w:ind w:left="2161" w:hanging="360"/>
      </w:pPr>
      <w:rPr>
        <w:rFonts w:ascii="Wingdings" w:hAnsi="Wingdings" w:cs="Wingdings" w:hint="default"/>
      </w:rPr>
    </w:lvl>
    <w:lvl w:ilvl="3">
      <w:start w:val="1"/>
      <w:numFmt w:val="bullet"/>
      <w:lvlText w:val=""/>
      <w:lvlJc w:val="left"/>
      <w:pPr>
        <w:tabs>
          <w:tab w:val="num" w:pos="0"/>
        </w:tabs>
        <w:ind w:left="2881" w:hanging="360"/>
      </w:pPr>
      <w:rPr>
        <w:rFonts w:ascii="Symbol" w:hAnsi="Symbol" w:cs="Symbol" w:hint="default"/>
      </w:rPr>
    </w:lvl>
    <w:lvl w:ilvl="4">
      <w:start w:val="1"/>
      <w:numFmt w:val="bullet"/>
      <w:lvlText w:val="o"/>
      <w:lvlJc w:val="left"/>
      <w:pPr>
        <w:tabs>
          <w:tab w:val="num" w:pos="0"/>
        </w:tabs>
        <w:ind w:left="3601" w:hanging="360"/>
      </w:pPr>
      <w:rPr>
        <w:rFonts w:ascii="Courier New" w:hAnsi="Courier New" w:cs="Courier New" w:hint="default"/>
      </w:rPr>
    </w:lvl>
    <w:lvl w:ilvl="5">
      <w:start w:val="1"/>
      <w:numFmt w:val="bullet"/>
      <w:lvlText w:val=""/>
      <w:lvlJc w:val="left"/>
      <w:pPr>
        <w:tabs>
          <w:tab w:val="num" w:pos="0"/>
        </w:tabs>
        <w:ind w:left="4321" w:hanging="360"/>
      </w:pPr>
      <w:rPr>
        <w:rFonts w:ascii="Wingdings" w:hAnsi="Wingdings" w:cs="Wingdings" w:hint="default"/>
      </w:rPr>
    </w:lvl>
    <w:lvl w:ilvl="6">
      <w:start w:val="1"/>
      <w:numFmt w:val="bullet"/>
      <w:lvlText w:val=""/>
      <w:lvlJc w:val="left"/>
      <w:pPr>
        <w:tabs>
          <w:tab w:val="num" w:pos="0"/>
        </w:tabs>
        <w:ind w:left="5041" w:hanging="360"/>
      </w:pPr>
      <w:rPr>
        <w:rFonts w:ascii="Symbol" w:hAnsi="Symbol" w:cs="Symbol" w:hint="default"/>
      </w:rPr>
    </w:lvl>
    <w:lvl w:ilvl="7">
      <w:start w:val="1"/>
      <w:numFmt w:val="bullet"/>
      <w:lvlText w:val="o"/>
      <w:lvlJc w:val="left"/>
      <w:pPr>
        <w:tabs>
          <w:tab w:val="num" w:pos="0"/>
        </w:tabs>
        <w:ind w:left="5761" w:hanging="360"/>
      </w:pPr>
      <w:rPr>
        <w:rFonts w:ascii="Courier New" w:hAnsi="Courier New" w:cs="Courier New" w:hint="default"/>
      </w:rPr>
    </w:lvl>
    <w:lvl w:ilvl="8">
      <w:start w:val="1"/>
      <w:numFmt w:val="bullet"/>
      <w:lvlText w:val=""/>
      <w:lvlJc w:val="left"/>
      <w:pPr>
        <w:tabs>
          <w:tab w:val="num" w:pos="0"/>
        </w:tabs>
        <w:ind w:left="6481" w:hanging="360"/>
      </w:pPr>
      <w:rPr>
        <w:rFonts w:ascii="Wingdings" w:hAnsi="Wingdings" w:cs="Wingdings" w:hint="default"/>
      </w:rPr>
    </w:lvl>
  </w:abstractNum>
  <w:abstractNum w:abstractNumId="40">
    <w:nsid w:val="689D1B9D"/>
    <w:multiLevelType w:val="multilevel"/>
    <w:tmpl w:val="1F44FDB6"/>
    <w:lvl w:ilvl="0">
      <w:start w:val="1"/>
      <w:numFmt w:val="decimal"/>
      <w:lvlText w:val="14.%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1">
    <w:nsid w:val="69443406"/>
    <w:multiLevelType w:val="multilevel"/>
    <w:tmpl w:val="0CC091DE"/>
    <w:lvl w:ilvl="0">
      <w:start w:val="1"/>
      <w:numFmt w:val="decimal"/>
      <w:lvlText w:val="2.%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2">
    <w:nsid w:val="6CFA784C"/>
    <w:multiLevelType w:val="multilevel"/>
    <w:tmpl w:val="85EACE98"/>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3">
    <w:nsid w:val="70AD7349"/>
    <w:multiLevelType w:val="multilevel"/>
    <w:tmpl w:val="F93E754E"/>
    <w:lvl w:ilvl="0">
      <w:start w:val="1"/>
      <w:numFmt w:val="bullet"/>
      <w:pStyle w:val="tiret"/>
      <w:lvlText w:val="-"/>
      <w:lvlJc w:val="left"/>
      <w:pPr>
        <w:tabs>
          <w:tab w:val="num" w:pos="0"/>
        </w:tabs>
        <w:ind w:left="1353"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725165F9"/>
    <w:multiLevelType w:val="multilevel"/>
    <w:tmpl w:val="90BCF90A"/>
    <w:lvl w:ilvl="0">
      <w:start w:val="1"/>
      <w:numFmt w:val="decimal"/>
      <w:lvlText w:val="7.%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5">
    <w:nsid w:val="76F60345"/>
    <w:multiLevelType w:val="multilevel"/>
    <w:tmpl w:val="1F16F0E6"/>
    <w:lvl w:ilvl="0">
      <w:start w:val="1"/>
      <w:numFmt w:val="decimal"/>
      <w:lvlText w:val="1.%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6">
    <w:nsid w:val="771A7D8A"/>
    <w:multiLevelType w:val="multilevel"/>
    <w:tmpl w:val="D2967F60"/>
    <w:lvl w:ilvl="0">
      <w:start w:val="1"/>
      <w:numFmt w:val="decimal"/>
      <w:lvlText w:val="30.%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7">
    <w:nsid w:val="782F7185"/>
    <w:multiLevelType w:val="multilevel"/>
    <w:tmpl w:val="88546EBC"/>
    <w:lvl w:ilvl="0">
      <w:start w:val="1"/>
      <w:numFmt w:val="bullet"/>
      <w:pStyle w:val="Bu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784C5B3C"/>
    <w:multiLevelType w:val="multilevel"/>
    <w:tmpl w:val="947CEC92"/>
    <w:lvl w:ilvl="0">
      <w:start w:val="1"/>
      <w:numFmt w:val="decimal"/>
      <w:lvlText w:val="15.%1."/>
      <w:lvlJc w:val="left"/>
      <w:pPr>
        <w:tabs>
          <w:tab w:val="num" w:pos="0"/>
        </w:tabs>
        <w:ind w:left="721" w:hanging="360"/>
      </w:pPr>
      <w:rPr>
        <w:b/>
      </w:r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49">
    <w:nsid w:val="7A666D1D"/>
    <w:multiLevelType w:val="multilevel"/>
    <w:tmpl w:val="A150F02E"/>
    <w:lvl w:ilvl="0">
      <w:start w:val="1"/>
      <w:numFmt w:val="decimal"/>
      <w:lvlText w:val="28.%1."/>
      <w:lvlJc w:val="left"/>
      <w:pPr>
        <w:tabs>
          <w:tab w:val="num" w:pos="0"/>
        </w:tabs>
        <w:ind w:left="721" w:hanging="360"/>
      </w:pPr>
      <w:rPr>
        <w:b/>
      </w:rPr>
    </w:lvl>
    <w:lvl w:ilvl="1">
      <w:start w:val="1"/>
      <w:numFmt w:val="lowerLetter"/>
      <w:lvlText w:val="%2)"/>
      <w:lvlJc w:val="left"/>
      <w:pPr>
        <w:tabs>
          <w:tab w:val="num" w:pos="0"/>
        </w:tabs>
        <w:ind w:left="1786" w:hanging="705"/>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50">
    <w:nsid w:val="7C1162E9"/>
    <w:multiLevelType w:val="multilevel"/>
    <w:tmpl w:val="86A00756"/>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num w:numId="1">
    <w:abstractNumId w:val="3"/>
  </w:num>
  <w:num w:numId="2">
    <w:abstractNumId w:val="47"/>
  </w:num>
  <w:num w:numId="3">
    <w:abstractNumId w:val="24"/>
  </w:num>
  <w:num w:numId="4">
    <w:abstractNumId w:val="23"/>
  </w:num>
  <w:num w:numId="5">
    <w:abstractNumId w:val="43"/>
  </w:num>
  <w:num w:numId="6">
    <w:abstractNumId w:val="33"/>
  </w:num>
  <w:num w:numId="7">
    <w:abstractNumId w:val="45"/>
  </w:num>
  <w:num w:numId="8">
    <w:abstractNumId w:val="10"/>
  </w:num>
  <w:num w:numId="9">
    <w:abstractNumId w:val="41"/>
  </w:num>
  <w:num w:numId="10">
    <w:abstractNumId w:val="19"/>
  </w:num>
  <w:num w:numId="11">
    <w:abstractNumId w:val="37"/>
  </w:num>
  <w:num w:numId="12">
    <w:abstractNumId w:val="9"/>
  </w:num>
  <w:num w:numId="13">
    <w:abstractNumId w:val="16"/>
  </w:num>
  <w:num w:numId="14">
    <w:abstractNumId w:val="5"/>
  </w:num>
  <w:num w:numId="15">
    <w:abstractNumId w:val="44"/>
  </w:num>
  <w:num w:numId="16">
    <w:abstractNumId w:val="21"/>
  </w:num>
  <w:num w:numId="17">
    <w:abstractNumId w:val="30"/>
  </w:num>
  <w:num w:numId="18">
    <w:abstractNumId w:val="8"/>
  </w:num>
  <w:num w:numId="19">
    <w:abstractNumId w:val="22"/>
  </w:num>
  <w:num w:numId="20">
    <w:abstractNumId w:val="18"/>
  </w:num>
  <w:num w:numId="21">
    <w:abstractNumId w:val="28"/>
  </w:num>
  <w:num w:numId="22">
    <w:abstractNumId w:val="31"/>
  </w:num>
  <w:num w:numId="23">
    <w:abstractNumId w:val="0"/>
  </w:num>
  <w:num w:numId="24">
    <w:abstractNumId w:val="38"/>
  </w:num>
  <w:num w:numId="25">
    <w:abstractNumId w:val="20"/>
  </w:num>
  <w:num w:numId="26">
    <w:abstractNumId w:val="26"/>
  </w:num>
  <w:num w:numId="27">
    <w:abstractNumId w:val="6"/>
  </w:num>
  <w:num w:numId="28">
    <w:abstractNumId w:val="11"/>
  </w:num>
  <w:num w:numId="29">
    <w:abstractNumId w:val="36"/>
  </w:num>
  <w:num w:numId="30">
    <w:abstractNumId w:val="35"/>
  </w:num>
  <w:num w:numId="31">
    <w:abstractNumId w:val="7"/>
  </w:num>
  <w:num w:numId="32">
    <w:abstractNumId w:val="29"/>
  </w:num>
  <w:num w:numId="33">
    <w:abstractNumId w:val="49"/>
  </w:num>
  <w:num w:numId="34">
    <w:abstractNumId w:val="27"/>
  </w:num>
  <w:num w:numId="35">
    <w:abstractNumId w:val="46"/>
  </w:num>
  <w:num w:numId="36">
    <w:abstractNumId w:val="50"/>
  </w:num>
  <w:num w:numId="37">
    <w:abstractNumId w:val="32"/>
  </w:num>
  <w:num w:numId="38">
    <w:abstractNumId w:val="12"/>
  </w:num>
  <w:num w:numId="39">
    <w:abstractNumId w:val="25"/>
  </w:num>
  <w:num w:numId="40">
    <w:abstractNumId w:val="1"/>
  </w:num>
  <w:num w:numId="41">
    <w:abstractNumId w:val="4"/>
  </w:num>
  <w:num w:numId="42">
    <w:abstractNumId w:val="42"/>
  </w:num>
  <w:num w:numId="43">
    <w:abstractNumId w:val="13"/>
  </w:num>
  <w:num w:numId="44">
    <w:abstractNumId w:val="40"/>
  </w:num>
  <w:num w:numId="45">
    <w:abstractNumId w:val="48"/>
  </w:num>
  <w:num w:numId="46">
    <w:abstractNumId w:val="15"/>
  </w:num>
  <w:num w:numId="47">
    <w:abstractNumId w:val="39"/>
  </w:num>
  <w:num w:numId="48">
    <w:abstractNumId w:val="2"/>
  </w:num>
  <w:num w:numId="49">
    <w:abstractNumId w:val="14"/>
  </w:num>
  <w:num w:numId="50">
    <w:abstractNumId w:val="34"/>
  </w:num>
  <w:num w:numId="51">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923ACF"/>
    <w:rsid w:val="000C6DB3"/>
    <w:rsid w:val="002D4E55"/>
    <w:rsid w:val="004B3FBB"/>
    <w:rsid w:val="005029FC"/>
    <w:rsid w:val="00532E72"/>
    <w:rsid w:val="00543326"/>
    <w:rsid w:val="005A390D"/>
    <w:rsid w:val="005E568C"/>
    <w:rsid w:val="0067359D"/>
    <w:rsid w:val="00684BA0"/>
    <w:rsid w:val="00741BDD"/>
    <w:rsid w:val="00794F1A"/>
    <w:rsid w:val="008D0537"/>
    <w:rsid w:val="00923ACF"/>
    <w:rsid w:val="009845E2"/>
    <w:rsid w:val="00A6224F"/>
    <w:rsid w:val="00B36ACD"/>
    <w:rsid w:val="00B8739B"/>
    <w:rsid w:val="00D62760"/>
    <w:rsid w:val="00EC7C13"/>
    <w:rsid w:val="00F547B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pPr>
      <w:spacing w:after="160" w:line="259" w:lineRule="auto"/>
    </w:pPr>
  </w:style>
  <w:style w:type="paragraph" w:styleId="Titlu1">
    <w:name w:val="heading 1"/>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basedOn w:val="Normal"/>
    <w:next w:val="Normal"/>
    <w:link w:val="Titlu2Caracte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basedOn w:val="Normal"/>
    <w:next w:val="Normal"/>
    <w:link w:val="Titlu4Caracte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basedOn w:val="Normal"/>
    <w:next w:val="Normal"/>
    <w:link w:val="Titlu7Caracte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otdesubsolCaracter">
    <w:name w:val="Text notă de subsol Caracter"/>
    <w:basedOn w:val="Fontdeparagrafimplicit"/>
    <w:link w:val="Textnotdesubsol"/>
    <w:uiPriority w:val="99"/>
    <w:qFormat/>
    <w:rsid w:val="001504ED"/>
    <w:rPr>
      <w:sz w:val="20"/>
      <w:szCs w:val="20"/>
    </w:rPr>
  </w:style>
  <w:style w:type="character" w:customStyle="1" w:styleId="FootnoteCharacters">
    <w:name w:val="Footnote Characters"/>
    <w:basedOn w:val="Fontdeparagrafimplicit"/>
    <w:uiPriority w:val="99"/>
    <w:unhideWhenUsed/>
    <w:qFormat/>
    <w:rsid w:val="001504ED"/>
    <w:rPr>
      <w:vertAlign w:val="superscript"/>
    </w:rPr>
  </w:style>
  <w:style w:type="character" w:styleId="Referinnotdesubsol">
    <w:name w:val="footnote reference"/>
    <w:rsid w:val="009845E2"/>
    <w:rPr>
      <w:vertAlign w:val="superscript"/>
    </w:rPr>
  </w:style>
  <w:style w:type="character" w:styleId="Referincomentariu">
    <w:name w:val="annotation reference"/>
    <w:basedOn w:val="Fontdeparagrafimplicit"/>
    <w:uiPriority w:val="99"/>
    <w:semiHidden/>
    <w:unhideWhenUsed/>
    <w:qFormat/>
    <w:rsid w:val="002D17F7"/>
    <w:rPr>
      <w:sz w:val="16"/>
      <w:szCs w:val="16"/>
    </w:rPr>
  </w:style>
  <w:style w:type="character" w:customStyle="1" w:styleId="TextcomentariuCaracter">
    <w:name w:val="Text comentariu Caracter"/>
    <w:basedOn w:val="Fontdeparagrafimplicit"/>
    <w:link w:val="Textcomentariu"/>
    <w:uiPriority w:val="99"/>
    <w:qFormat/>
    <w:rsid w:val="002D17F7"/>
    <w:rPr>
      <w:sz w:val="20"/>
      <w:szCs w:val="20"/>
    </w:rPr>
  </w:style>
  <w:style w:type="character" w:customStyle="1" w:styleId="SubiectComentariuCaracter">
    <w:name w:val="Subiect Comentariu Caracter"/>
    <w:basedOn w:val="TextcomentariuCaracter"/>
    <w:link w:val="SubiectComentariu"/>
    <w:uiPriority w:val="99"/>
    <w:semiHidden/>
    <w:qFormat/>
    <w:rsid w:val="002D17F7"/>
    <w:rPr>
      <w:b/>
      <w:bCs/>
      <w:sz w:val="20"/>
      <w:szCs w:val="20"/>
    </w:rPr>
  </w:style>
  <w:style w:type="character" w:customStyle="1" w:styleId="TextnBalonCaracter">
    <w:name w:val="Text în Balon Caracter"/>
    <w:basedOn w:val="Fontdeparagrafimplicit"/>
    <w:link w:val="TextnBalon"/>
    <w:uiPriority w:val="99"/>
    <w:semiHidden/>
    <w:qFormat/>
    <w:rsid w:val="002D17F7"/>
    <w:rPr>
      <w:rFonts w:ascii="Segoe UI" w:hAnsi="Segoe UI" w:cs="Segoe UI"/>
      <w:sz w:val="18"/>
      <w:szCs w:val="18"/>
    </w:rPr>
  </w:style>
  <w:style w:type="character" w:customStyle="1" w:styleId="AntetCaracter">
    <w:name w:val="Antet Caracter"/>
    <w:basedOn w:val="Fontdeparagrafimplicit"/>
    <w:link w:val="Antet"/>
    <w:uiPriority w:val="99"/>
    <w:qFormat/>
    <w:rsid w:val="00733FDD"/>
  </w:style>
  <w:style w:type="character" w:customStyle="1" w:styleId="SubsolCaracter">
    <w:name w:val="Subsol Caracter"/>
    <w:basedOn w:val="Fontdeparagrafimplicit"/>
    <w:link w:val="Subsol"/>
    <w:uiPriority w:val="99"/>
    <w:qFormat/>
    <w:rsid w:val="00733FDD"/>
  </w:style>
  <w:style w:type="character" w:customStyle="1" w:styleId="Titlu1Caracter">
    <w:name w:val="Titlu 1 Caracter"/>
    <w:basedOn w:val="Fontdeparagrafimplicit"/>
    <w:link w:val="Titlu1"/>
    <w:uiPriority w:val="9"/>
    <w:qFormat/>
    <w:rsid w:val="00626B24"/>
    <w:rPr>
      <w:rFonts w:eastAsiaTheme="majorEastAsia" w:cstheme="majorBidi"/>
      <w:b/>
      <w:bCs/>
      <w:szCs w:val="28"/>
    </w:rPr>
  </w:style>
  <w:style w:type="character" w:customStyle="1" w:styleId="Titlu2Caracter">
    <w:name w:val="Titlu 2 Caracter"/>
    <w:basedOn w:val="Fontdeparagrafimplicit"/>
    <w:link w:val="Titlu2"/>
    <w:qFormat/>
    <w:rsid w:val="00626B24"/>
    <w:rPr>
      <w:rFonts w:eastAsiaTheme="majorEastAsia" w:cstheme="majorBidi"/>
      <w:b/>
      <w:bCs/>
      <w:sz w:val="20"/>
      <w:szCs w:val="26"/>
    </w:rPr>
  </w:style>
  <w:style w:type="character" w:customStyle="1" w:styleId="Titlu3Caracter">
    <w:name w:val="Titlu 3 Caracter"/>
    <w:basedOn w:val="Fontdeparagrafimplicit"/>
    <w:link w:val="Titlu3"/>
    <w:uiPriority w:val="9"/>
    <w:qFormat/>
    <w:rsid w:val="00626B24"/>
    <w:rPr>
      <w:rFonts w:asciiTheme="majorHAnsi" w:eastAsiaTheme="majorEastAsia" w:hAnsiTheme="majorHAnsi" w:cstheme="majorBidi"/>
      <w:b/>
      <w:bCs/>
      <w:color w:val="5B9BD5" w:themeColor="accent1"/>
    </w:rPr>
  </w:style>
  <w:style w:type="character" w:customStyle="1" w:styleId="Titlu4Caracter">
    <w:name w:val="Titlu 4 Caracter"/>
    <w:basedOn w:val="Fontdeparagrafimplicit"/>
    <w:link w:val="Titlu4"/>
    <w:uiPriority w:val="9"/>
    <w:qFormat/>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qFormat/>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qFormat/>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basedOn w:val="Fontdeparagrafimplicit"/>
    <w:link w:val="Titlu7"/>
    <w:uiPriority w:val="9"/>
    <w:qFormat/>
    <w:rsid w:val="00626B24"/>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qFormat/>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basedOn w:val="Fontdeparagrafimplicit"/>
    <w:link w:val="Titlu9"/>
    <w:qFormat/>
    <w:rsid w:val="00626B24"/>
    <w:rPr>
      <w:rFonts w:asciiTheme="majorHAnsi" w:eastAsiaTheme="majorEastAsia" w:hAnsiTheme="majorHAnsi" w:cstheme="majorBidi"/>
      <w:i/>
      <w:iCs/>
      <w:color w:val="404040" w:themeColor="text1" w:themeTint="BF"/>
      <w:sz w:val="20"/>
      <w:szCs w:val="20"/>
    </w:rPr>
  </w:style>
  <w:style w:type="character" w:styleId="Hyperlink">
    <w:name w:val="Hyperlink"/>
    <w:basedOn w:val="Fontdeparagrafimplicit"/>
    <w:uiPriority w:val="99"/>
    <w:unhideWhenUsed/>
    <w:rsid w:val="00626B24"/>
    <w:rPr>
      <w:color w:val="0563C1" w:themeColor="hyperlink"/>
      <w:u w:val="single"/>
    </w:rPr>
  </w:style>
  <w:style w:type="character" w:customStyle="1" w:styleId="PreformatatHTMLCaracter">
    <w:name w:val="Preformatat HTML Caracter"/>
    <w:basedOn w:val="Fontdeparagrafimplicit"/>
    <w:link w:val="PreformatatHTML"/>
    <w:uiPriority w:val="99"/>
    <w:semiHidden/>
    <w:qFormat/>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qFormat/>
    <w:rsid w:val="00626B24"/>
    <w:rPr>
      <w:color w:val="808080"/>
    </w:rPr>
  </w:style>
  <w:style w:type="character" w:customStyle="1" w:styleId="BodyChar">
    <w:name w:val="Body Char"/>
    <w:basedOn w:val="Fontdeparagrafimplicit"/>
    <w:link w:val="Body"/>
    <w:qFormat/>
    <w:rsid w:val="00626B24"/>
    <w:rPr>
      <w:rFonts w:ascii="Trebuchet MS" w:hAnsi="Trebuchet MS" w:cs="Arial"/>
      <w:sz w:val="20"/>
      <w:szCs w:val="24"/>
      <w:lang w:val="en-US"/>
    </w:rPr>
  </w:style>
  <w:style w:type="character" w:customStyle="1" w:styleId="BuletChar">
    <w:name w:val="Bulet Char"/>
    <w:basedOn w:val="BodyChar"/>
    <w:link w:val="Bulet"/>
    <w:qFormat/>
    <w:rsid w:val="00626B24"/>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character" w:customStyle="1" w:styleId="tal1">
    <w:name w:val="tal1"/>
    <w:basedOn w:val="Fontdeparagrafimplicit"/>
    <w:qFormat/>
    <w:rsid w:val="00626B24"/>
  </w:style>
  <w:style w:type="character" w:customStyle="1" w:styleId="Text2Char">
    <w:name w:val="Text 2 Char"/>
    <w:link w:val="Text2"/>
    <w:qFormat/>
    <w:rsid w:val="00626B24"/>
    <w:rPr>
      <w:szCs w:val="20"/>
    </w:rPr>
  </w:style>
  <w:style w:type="character" w:customStyle="1" w:styleId="Bodytext">
    <w:name w:val="Body text_"/>
    <w:basedOn w:val="Fontdeparagrafimplicit"/>
    <w:link w:val="BodyText10"/>
    <w:qFormat/>
    <w:rsid w:val="00626B24"/>
    <w:rPr>
      <w:rFonts w:ascii="Lucida Sans Unicode" w:eastAsia="Lucida Sans Unicode" w:hAnsi="Lucida Sans Unicode" w:cs="Lucida Sans Unicode"/>
      <w:sz w:val="19"/>
      <w:szCs w:val="19"/>
      <w:shd w:val="clear" w:color="auto" w:fill="FFFFFF"/>
    </w:rPr>
  </w:style>
  <w:style w:type="character" w:customStyle="1" w:styleId="BodytextSegoeUIBoldSpacing0pt">
    <w:name w:val="Body text + Segoe UI;Bold;Spacing 0 pt"/>
    <w:basedOn w:val="Bodytext"/>
    <w:qFormat/>
    <w:rsid w:val="00626B24"/>
    <w:rPr>
      <w:rFonts w:ascii="Segoe UI" w:eastAsia="Segoe UI" w:hAnsi="Segoe UI" w:cs="Segoe UI"/>
      <w:b/>
      <w:bCs/>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basedOn w:val="Bodytext"/>
    <w:qFormat/>
    <w:rsid w:val="00626B24"/>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basedOn w:val="Fontdeparagrafimplicit"/>
    <w:link w:val="Tablecaption0"/>
    <w:qFormat/>
    <w:rsid w:val="00626B24"/>
    <w:rPr>
      <w:rFonts w:ascii="Segoe UI" w:eastAsia="Segoe UI" w:hAnsi="Segoe UI" w:cs="Segoe UI"/>
      <w:b/>
      <w:bCs/>
      <w:sz w:val="26"/>
      <w:szCs w:val="26"/>
      <w:shd w:val="clear" w:color="auto" w:fill="FFFFFF"/>
    </w:rPr>
  </w:style>
  <w:style w:type="character" w:customStyle="1" w:styleId="BodytextArialItalic">
    <w:name w:val="Body text + Arial;Italic"/>
    <w:basedOn w:val="Bodytext"/>
    <w:qFormat/>
    <w:rsid w:val="00626B24"/>
    <w:rPr>
      <w:rFonts w:ascii="Arial" w:eastAsia="Arial" w:hAnsi="Arial" w:cs="Arial"/>
      <w:b w:val="0"/>
      <w:bCs w:val="0"/>
      <w:i/>
      <w:iCs/>
      <w:caps w:val="0"/>
      <w:smallCaps w:val="0"/>
      <w:strike w:val="0"/>
      <w:dstrike w:val="0"/>
      <w:color w:val="000000"/>
      <w:spacing w:val="0"/>
      <w:w w:val="100"/>
      <w:sz w:val="19"/>
      <w:szCs w:val="19"/>
      <w:u w:val="none"/>
      <w:shd w:val="clear" w:color="auto" w:fill="FFFFFF"/>
      <w:lang w:val="en-US" w:eastAsia="en-US" w:bidi="en-US"/>
    </w:rPr>
  </w:style>
  <w:style w:type="character" w:customStyle="1" w:styleId="ListparagrafCaracter">
    <w:name w:val="Listă paragraf Caracter"/>
    <w:link w:val="Listparagraf"/>
    <w:uiPriority w:val="34"/>
    <w:qFormat/>
    <w:locked/>
    <w:rsid w:val="00626B24"/>
  </w:style>
  <w:style w:type="character" w:customStyle="1" w:styleId="A16">
    <w:name w:val="A16"/>
    <w:uiPriority w:val="99"/>
    <w:qFormat/>
    <w:rsid w:val="00626B24"/>
    <w:rPr>
      <w:rFonts w:cs="Myriad"/>
      <w:color w:val="211D1E"/>
      <w:sz w:val="22"/>
      <w:szCs w:val="22"/>
    </w:rPr>
  </w:style>
  <w:style w:type="character" w:customStyle="1" w:styleId="tli1">
    <w:name w:val="tli1"/>
    <w:basedOn w:val="Fontdeparagrafimplicit"/>
    <w:qFormat/>
    <w:rsid w:val="00626B24"/>
  </w:style>
  <w:style w:type="character" w:customStyle="1" w:styleId="tpa1">
    <w:name w:val="tpa1"/>
    <w:basedOn w:val="Fontdeparagrafimplicit"/>
    <w:qFormat/>
    <w:rsid w:val="00694228"/>
  </w:style>
  <w:style w:type="paragraph" w:customStyle="1" w:styleId="Heading">
    <w:name w:val="Heading"/>
    <w:basedOn w:val="Normal"/>
    <w:next w:val="Corptext"/>
    <w:qFormat/>
    <w:rsid w:val="009845E2"/>
    <w:pPr>
      <w:keepNext/>
      <w:spacing w:before="240" w:after="120"/>
    </w:pPr>
    <w:rPr>
      <w:rFonts w:ascii="Liberation Sans" w:eastAsia="Microsoft YaHei" w:hAnsi="Liberation Sans" w:cs="Lucida Sans"/>
      <w:sz w:val="28"/>
      <w:szCs w:val="28"/>
    </w:rPr>
  </w:style>
  <w:style w:type="paragraph" w:styleId="Corptext">
    <w:name w:val="Body Text"/>
    <w:basedOn w:val="Normal"/>
    <w:rsid w:val="009845E2"/>
    <w:pPr>
      <w:spacing w:after="140" w:line="276" w:lineRule="auto"/>
    </w:pPr>
  </w:style>
  <w:style w:type="paragraph" w:styleId="List">
    <w:name w:val="List"/>
    <w:basedOn w:val="Corptext"/>
    <w:rsid w:val="009845E2"/>
    <w:rPr>
      <w:rFonts w:cs="Lucida Sans"/>
    </w:rPr>
  </w:style>
  <w:style w:type="paragraph" w:styleId="Legend">
    <w:name w:val="caption"/>
    <w:basedOn w:val="Normal"/>
    <w:qFormat/>
    <w:rsid w:val="009845E2"/>
    <w:pPr>
      <w:suppressLineNumbers/>
      <w:spacing w:before="120" w:after="120"/>
    </w:pPr>
    <w:rPr>
      <w:rFonts w:cs="Lucida Sans"/>
      <w:i/>
      <w:iCs/>
      <w:sz w:val="24"/>
      <w:szCs w:val="24"/>
    </w:rPr>
  </w:style>
  <w:style w:type="paragraph" w:customStyle="1" w:styleId="Index">
    <w:name w:val="Index"/>
    <w:basedOn w:val="Normal"/>
    <w:qFormat/>
    <w:rsid w:val="009845E2"/>
    <w:pPr>
      <w:suppressLineNumbers/>
    </w:pPr>
    <w:rPr>
      <w:rFonts w:cs="Lucida Sans"/>
    </w:r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paragraph" w:styleId="Listparagraf">
    <w:name w:val="List Paragraph"/>
    <w:basedOn w:val="Normal"/>
    <w:link w:val="ListparagrafCaracter"/>
    <w:uiPriority w:val="34"/>
    <w:qFormat/>
    <w:rsid w:val="00A2149E"/>
    <w:pPr>
      <w:ind w:left="720"/>
      <w:contextualSpacing/>
    </w:pPr>
  </w:style>
  <w:style w:type="paragraph" w:styleId="Textcomentariu">
    <w:name w:val="annotation text"/>
    <w:basedOn w:val="Normal"/>
    <w:link w:val="TextcomentariuCaracter"/>
    <w:uiPriority w:val="99"/>
    <w:unhideWhenUsed/>
    <w:qFormat/>
    <w:rsid w:val="002D17F7"/>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2D17F7"/>
    <w:rPr>
      <w:b/>
      <w:bCs/>
    </w:rPr>
  </w:style>
  <w:style w:type="paragraph" w:styleId="TextnBalon">
    <w:name w:val="Balloon Text"/>
    <w:basedOn w:val="Normal"/>
    <w:link w:val="TextnBalonCaracter"/>
    <w:uiPriority w:val="99"/>
    <w:semiHidden/>
    <w:unhideWhenUsed/>
    <w:qFormat/>
    <w:rsid w:val="002D17F7"/>
    <w:pPr>
      <w:spacing w:after="0" w:line="240" w:lineRule="auto"/>
    </w:pPr>
    <w:rPr>
      <w:rFonts w:ascii="Segoe UI" w:hAnsi="Segoe UI" w:cs="Segoe UI"/>
      <w:sz w:val="18"/>
      <w:szCs w:val="18"/>
    </w:rPr>
  </w:style>
  <w:style w:type="paragraph" w:customStyle="1" w:styleId="HeaderandFooter">
    <w:name w:val="Header and Footer"/>
    <w:basedOn w:val="Normal"/>
    <w:qFormat/>
    <w:rsid w:val="009845E2"/>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paragraph" w:styleId="Cuprins1">
    <w:name w:val="toc 1"/>
    <w:basedOn w:val="Normal"/>
    <w:next w:val="Normal"/>
    <w:autoRedefine/>
    <w:uiPriority w:val="39"/>
    <w:unhideWhenUsed/>
    <w:qFormat/>
    <w:rsid w:val="00794F1A"/>
    <w:pPr>
      <w:spacing w:before="120" w:after="120" w:line="276" w:lineRule="auto"/>
      <w:ind w:firstLine="630"/>
      <w:jc w:val="both"/>
    </w:pPr>
    <w:rPr>
      <w:rFonts w:ascii="Times New Roman" w:hAnsi="Times New Roman" w:cs="Times New Roman"/>
      <w:b/>
      <w:bCs/>
      <w:caps/>
      <w:sz w:val="20"/>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paragraph" w:styleId="NormalWeb">
    <w:name w:val="Normal (Web)"/>
    <w:basedOn w:val="Normal"/>
    <w:uiPriority w:val="99"/>
    <w:semiHidden/>
    <w:unhideWhenUsed/>
    <w:qFormat/>
    <w:rsid w:val="00626B24"/>
    <w:pPr>
      <w:spacing w:beforeAutospacing="1" w:afterAutospacing="1" w:line="240" w:lineRule="auto"/>
    </w:pPr>
    <w:rPr>
      <w:rFonts w:ascii="Times New Roman" w:hAnsi="Times New Roman" w:cs="Times New Roman"/>
      <w:sz w:val="24"/>
      <w:szCs w:val="24"/>
      <w:lang w:val="en-GB" w:eastAsia="en-GB"/>
    </w:rPr>
  </w:style>
  <w:style w:type="paragraph" w:styleId="Revizuire">
    <w:name w:val="Revision"/>
    <w:uiPriority w:val="99"/>
    <w:semiHidden/>
    <w:qFormat/>
    <w:rsid w:val="00626B24"/>
  </w:style>
  <w:style w:type="paragraph" w:styleId="PreformatatHTML">
    <w:name w:val="HTML Preformatted"/>
    <w:basedOn w:val="Normal"/>
    <w:link w:val="PreformatatHTMLCaracter"/>
    <w:uiPriority w:val="99"/>
    <w:semiHidden/>
    <w:unhideWhenUsed/>
    <w:qFormat/>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paragraph" w:customStyle="1" w:styleId="Norm">
    <w:name w:val="Norm"/>
    <w:basedOn w:val="Normal"/>
    <w:qFormat/>
    <w:rsid w:val="00626B24"/>
    <w:pPr>
      <w:spacing w:after="0" w:line="240" w:lineRule="exact"/>
      <w:jc w:val="both"/>
    </w:pPr>
    <w:rPr>
      <w:rFonts w:ascii="Trebuchet MS" w:hAnsi="Trebuchet MS" w:cs="Arial"/>
      <w:sz w:val="20"/>
      <w:szCs w:val="24"/>
      <w:lang w:val="en-US"/>
    </w:rPr>
  </w:style>
  <w:style w:type="paragraph" w:customStyle="1" w:styleId="Capitol">
    <w:name w:val="Capitol"/>
    <w:basedOn w:val="Body"/>
    <w:next w:val="Body"/>
    <w:qFormat/>
    <w:rsid w:val="00626B24"/>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qFormat/>
    <w:rsid w:val="00626B24"/>
    <w:pPr>
      <w:keepLines w:val="0"/>
      <w:numPr>
        <w:ilvl w:val="0"/>
        <w:numId w:val="0"/>
      </w:numPr>
      <w:spacing w:before="60" w:after="120"/>
      <w:ind w:left="1916" w:hanging="839"/>
    </w:pPr>
    <w:rPr>
      <w:rFonts w:asciiTheme="minorHAnsi" w:eastAsiaTheme="minorHAnsi" w:hAnsiTheme="minorHAnsi" w:cstheme="minorBidi"/>
      <w:b w:val="0"/>
      <w:bCs w:val="0"/>
      <w:iCs/>
      <w:color w:val="auto"/>
      <w:sz w:val="26"/>
      <w:szCs w:val="20"/>
    </w:rPr>
  </w:style>
  <w:style w:type="paragraph" w:customStyle="1" w:styleId="Text2">
    <w:name w:val="Text 2"/>
    <w:basedOn w:val="Normal"/>
    <w:link w:val="Text2Char"/>
    <w:qFormat/>
    <w:rsid w:val="00626B24"/>
    <w:pPr>
      <w:tabs>
        <w:tab w:val="left" w:pos="2161"/>
      </w:tabs>
      <w:spacing w:after="240" w:line="276" w:lineRule="auto"/>
      <w:ind w:left="1077"/>
      <w:jc w:val="both"/>
    </w:pPr>
    <w:rPr>
      <w:szCs w:val="20"/>
    </w:rPr>
  </w:style>
  <w:style w:type="paragraph" w:customStyle="1" w:styleId="Default">
    <w:name w:val="Default"/>
    <w:qFormat/>
    <w:rsid w:val="00626B24"/>
    <w:rPr>
      <w:rFonts w:ascii="Andes" w:eastAsia="Calibri" w:hAnsi="Andes" w:cs="Andes"/>
      <w:color w:val="000000"/>
      <w:sz w:val="24"/>
      <w:szCs w:val="24"/>
    </w:rPr>
  </w:style>
  <w:style w:type="paragraph" w:customStyle="1" w:styleId="BodyText10">
    <w:name w:val="Body Text10"/>
    <w:basedOn w:val="Normal"/>
    <w:link w:val="Bodytext"/>
    <w:qForma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paragraph" w:customStyle="1" w:styleId="BodyText2">
    <w:name w:val="Body Text2"/>
    <w:basedOn w:val="Normal"/>
    <w:qFormat/>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paragraph" w:customStyle="1" w:styleId="Tablecaption0">
    <w:name w:val="Table caption"/>
    <w:basedOn w:val="Normal"/>
    <w:link w:val="Tablecaption"/>
    <w:qFormat/>
    <w:rsid w:val="00626B24"/>
    <w:pPr>
      <w:widowControl w:val="0"/>
      <w:shd w:val="clear" w:color="auto" w:fill="FFFFFF"/>
      <w:spacing w:after="0" w:line="383" w:lineRule="exact"/>
      <w:jc w:val="both"/>
    </w:pPr>
    <w:rPr>
      <w:rFonts w:ascii="Segoe UI" w:eastAsia="Segoe UI" w:hAnsi="Segoe UI" w:cs="Segoe UI"/>
      <w:b/>
      <w:bCs/>
      <w:sz w:val="26"/>
      <w:szCs w:val="26"/>
    </w:rPr>
  </w:style>
  <w:style w:type="paragraph" w:customStyle="1" w:styleId="Heading1EIB">
    <w:name w:val="Heading 1 EIB"/>
    <w:basedOn w:val="Titlu1"/>
    <w:autoRedefine/>
    <w:qFormat/>
    <w:rsid w:val="00626B24"/>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paragraph" w:customStyle="1" w:styleId="normalpropostasChar">
    <w:name w:val="normal_propostas Char"/>
    <w:basedOn w:val="Normal"/>
    <w:qFormat/>
    <w:rsid w:val="00626B24"/>
    <w:pPr>
      <w:spacing w:after="120" w:line="288" w:lineRule="auto"/>
      <w:jc w:val="both"/>
    </w:pPr>
    <w:rPr>
      <w:rFonts w:ascii="Arial" w:eastAsia="Times New Roman" w:hAnsi="Arial" w:cs="Calibri"/>
      <w:sz w:val="24"/>
      <w:szCs w:val="24"/>
      <w:lang w:eastAsia="ar-SA"/>
    </w:rPr>
  </w:style>
  <w:style w:type="paragraph" w:styleId="Titludeindex">
    <w:name w:val="index heading"/>
    <w:basedOn w:val="Heading"/>
    <w:rsid w:val="009845E2"/>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contextualSpacing/>
      <w:jc w:val="both"/>
    </w:pPr>
    <w:rPr>
      <w:rFonts w:ascii="Arial" w:eastAsia="Cambria" w:hAnsi="Arial" w:cs="Times New Roman"/>
      <w:color w:val="6A5E6F"/>
      <w:sz w:val="20"/>
      <w:szCs w:val="24"/>
      <w:lang w:val="en-GB" w:eastAsia="fr-FR"/>
    </w:rPr>
  </w:style>
  <w:style w:type="paragraph" w:customStyle="1" w:styleId="al">
    <w:name w:val="a_l"/>
    <w:basedOn w:val="Normal"/>
    <w:qFormat/>
    <w:rsid w:val="007A5594"/>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rsid w:val="00AA765F"/>
    <w:pPr>
      <w:spacing w:beforeAutospacing="1"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left" w:pos="680"/>
      </w:tabs>
      <w:spacing w:after="140" w:line="290" w:lineRule="auto"/>
      <w:ind w:left="680" w:hanging="680"/>
      <w:jc w:val="both"/>
    </w:pPr>
    <w:rPr>
      <w:rFonts w:ascii="Arial" w:eastAsia="Times New Roman" w:hAnsi="Arial" w:cs="Times New Roman"/>
      <w:kern w:val="2"/>
      <w:sz w:val="20"/>
      <w:szCs w:val="28"/>
      <w:lang w:val="en-GB"/>
    </w:rPr>
  </w:style>
  <w:style w:type="paragraph" w:customStyle="1" w:styleId="Level3">
    <w:name w:val="Level 3"/>
    <w:basedOn w:val="Normal"/>
    <w:qFormat/>
    <w:rsid w:val="005B0BE5"/>
    <w:pPr>
      <w:tabs>
        <w:tab w:val="left" w:pos="1361"/>
      </w:tabs>
      <w:spacing w:after="140" w:line="290" w:lineRule="auto"/>
      <w:ind w:left="1361" w:hanging="681"/>
      <w:jc w:val="both"/>
    </w:pPr>
    <w:rPr>
      <w:rFonts w:ascii="Arial" w:eastAsia="Times New Roman" w:hAnsi="Arial" w:cs="Times New Roman"/>
      <w:kern w:val="2"/>
      <w:sz w:val="20"/>
      <w:szCs w:val="28"/>
      <w:lang w:val="en-GB"/>
    </w:rPr>
  </w:style>
  <w:style w:type="paragraph" w:customStyle="1" w:styleId="Level4">
    <w:name w:val="Level 4"/>
    <w:basedOn w:val="Normal"/>
    <w:qFormat/>
    <w:rsid w:val="005B0BE5"/>
    <w:pPr>
      <w:tabs>
        <w:tab w:val="left" w:pos="2041"/>
      </w:tabs>
      <w:spacing w:after="140" w:line="290" w:lineRule="auto"/>
      <w:ind w:left="2041" w:hanging="680"/>
      <w:jc w:val="both"/>
    </w:pPr>
    <w:rPr>
      <w:rFonts w:ascii="Arial" w:eastAsia="Times New Roman" w:hAnsi="Arial" w:cs="Times New Roman"/>
      <w:kern w:val="2"/>
      <w:sz w:val="20"/>
      <w:szCs w:val="24"/>
      <w:lang w:val="en-GB"/>
    </w:rPr>
  </w:style>
  <w:style w:type="paragraph" w:customStyle="1" w:styleId="Level5">
    <w:name w:val="Level 5"/>
    <w:basedOn w:val="Normal"/>
    <w:qFormat/>
    <w:rsid w:val="005B0BE5"/>
    <w:pPr>
      <w:tabs>
        <w:tab w:val="left" w:pos="2608"/>
      </w:tabs>
      <w:spacing w:after="140" w:line="290" w:lineRule="auto"/>
      <w:ind w:left="2608" w:hanging="567"/>
      <w:jc w:val="both"/>
    </w:pPr>
    <w:rPr>
      <w:rFonts w:ascii="Arial" w:eastAsia="Times New Roman" w:hAnsi="Arial" w:cs="Times New Roman"/>
      <w:kern w:val="2"/>
      <w:sz w:val="20"/>
      <w:szCs w:val="24"/>
      <w:lang w:val="en-GB"/>
    </w:rPr>
  </w:style>
  <w:style w:type="paragraph" w:customStyle="1" w:styleId="Level6">
    <w:name w:val="Level 6"/>
    <w:basedOn w:val="Normal"/>
    <w:qFormat/>
    <w:rsid w:val="005B0BE5"/>
    <w:pPr>
      <w:tabs>
        <w:tab w:val="left" w:pos="3288"/>
      </w:tabs>
      <w:spacing w:after="140" w:line="290" w:lineRule="auto"/>
      <w:ind w:left="3288" w:hanging="680"/>
      <w:jc w:val="both"/>
    </w:pPr>
    <w:rPr>
      <w:rFonts w:ascii="Arial" w:eastAsia="Times New Roman" w:hAnsi="Arial" w:cs="Times New Roman"/>
      <w:kern w:val="2"/>
      <w:sz w:val="20"/>
      <w:szCs w:val="24"/>
      <w:lang w:val="en-GB"/>
    </w:rPr>
  </w:style>
  <w:style w:type="paragraph" w:customStyle="1" w:styleId="Level7">
    <w:name w:val="Level 7"/>
    <w:basedOn w:val="Normal"/>
    <w:qFormat/>
    <w:rsid w:val="005B0BE5"/>
    <w:pPr>
      <w:tabs>
        <w:tab w:val="left" w:pos="3288"/>
      </w:tabs>
      <w:spacing w:after="140" w:line="290" w:lineRule="auto"/>
      <w:ind w:left="3288" w:hanging="680"/>
      <w:jc w:val="both"/>
      <w:outlineLvl w:val="6"/>
    </w:pPr>
    <w:rPr>
      <w:rFonts w:ascii="Arial" w:eastAsia="Times New Roman" w:hAnsi="Arial" w:cs="Times New Roman"/>
      <w:kern w:val="2"/>
      <w:sz w:val="20"/>
      <w:szCs w:val="24"/>
      <w:lang w:val="en-GB"/>
    </w:rPr>
  </w:style>
  <w:style w:type="paragraph" w:customStyle="1" w:styleId="Level8">
    <w:name w:val="Level 8"/>
    <w:basedOn w:val="Normal"/>
    <w:qFormat/>
    <w:rsid w:val="005B0BE5"/>
    <w:pPr>
      <w:tabs>
        <w:tab w:val="left" w:pos="3288"/>
      </w:tabs>
      <w:spacing w:after="140" w:line="290" w:lineRule="auto"/>
      <w:ind w:left="3288" w:hanging="680"/>
      <w:jc w:val="both"/>
      <w:outlineLvl w:val="7"/>
    </w:pPr>
    <w:rPr>
      <w:rFonts w:ascii="Arial" w:eastAsia="Times New Roman" w:hAnsi="Arial" w:cs="Times New Roman"/>
      <w:kern w:val="2"/>
      <w:sz w:val="20"/>
      <w:szCs w:val="24"/>
      <w:lang w:val="en-GB"/>
    </w:rPr>
  </w:style>
  <w:style w:type="paragraph" w:customStyle="1" w:styleId="Level9">
    <w:name w:val="Level 9"/>
    <w:basedOn w:val="Normal"/>
    <w:qFormat/>
    <w:rsid w:val="005B0BE5"/>
    <w:pPr>
      <w:tabs>
        <w:tab w:val="left" w:pos="3288"/>
      </w:tabs>
      <w:spacing w:after="140" w:line="290" w:lineRule="auto"/>
      <w:ind w:left="3288" w:hanging="680"/>
      <w:jc w:val="both"/>
      <w:outlineLvl w:val="8"/>
    </w:pPr>
    <w:rPr>
      <w:rFonts w:ascii="Arial" w:eastAsia="Times New Roman" w:hAnsi="Arial" w:cs="Times New Roman"/>
      <w:kern w:val="2"/>
      <w:sz w:val="20"/>
      <w:szCs w:val="24"/>
      <w:lang w:val="en-GB"/>
    </w:rPr>
  </w:style>
  <w:style w:type="numbering" w:customStyle="1" w:styleId="Style1">
    <w:name w:val="Style1"/>
    <w:uiPriority w:val="99"/>
    <w:qFormat/>
    <w:rsid w:val="00626B24"/>
  </w:style>
  <w:style w:type="table" w:styleId="GrilTabel">
    <w:name w:val="Table Grid"/>
    <w:basedOn w:val="TabelNormal"/>
    <w:uiPriority w:val="39"/>
    <w:rsid w:val="004D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elNormal"/>
    <w:uiPriority w:val="50"/>
    <w:rsid w:val="0072790F"/>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71C-DE9F-4077-B2EB-4CC37DC8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10735</Words>
  <Characters>62264</Characters>
  <Application>Microsoft Office Word</Application>
  <DocSecurity>0</DocSecurity>
  <Lines>518</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Camciuc</dc:creator>
  <cp:lastModifiedBy>Vulturesti05</cp:lastModifiedBy>
  <cp:revision>2</cp:revision>
  <dcterms:created xsi:type="dcterms:W3CDTF">2026-02-20T06:12:00Z</dcterms:created>
  <dcterms:modified xsi:type="dcterms:W3CDTF">2026-02-20T06:12:00Z</dcterms:modified>
  <dc:language>en-US</dc:language>
</cp:coreProperties>
</file>